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1DFEC" w14:textId="77777777" w:rsidR="0062223F" w:rsidRDefault="0062223F" w:rsidP="007F6583">
      <w:pPr>
        <w:jc w:val="center"/>
        <w:rPr>
          <w:sz w:val="44"/>
          <w:szCs w:val="44"/>
        </w:rPr>
      </w:pPr>
      <w:bookmarkStart w:id="0" w:name="_GoBack"/>
      <w:bookmarkEnd w:id="0"/>
    </w:p>
    <w:p w14:paraId="15A8563A" w14:textId="77777777" w:rsidR="0062223F" w:rsidRDefault="0062223F" w:rsidP="007F6583">
      <w:pPr>
        <w:jc w:val="center"/>
        <w:rPr>
          <w:sz w:val="44"/>
          <w:szCs w:val="44"/>
        </w:rPr>
      </w:pPr>
    </w:p>
    <w:p w14:paraId="76009B5A" w14:textId="77777777" w:rsidR="0062223F" w:rsidRDefault="0062223F" w:rsidP="007F6583">
      <w:pPr>
        <w:jc w:val="center"/>
        <w:rPr>
          <w:sz w:val="44"/>
          <w:szCs w:val="44"/>
        </w:rPr>
      </w:pPr>
    </w:p>
    <w:p w14:paraId="1054B2F3" w14:textId="77777777" w:rsidR="0062223F" w:rsidRDefault="0062223F" w:rsidP="007F6583">
      <w:pPr>
        <w:jc w:val="center"/>
        <w:rPr>
          <w:sz w:val="44"/>
          <w:szCs w:val="44"/>
        </w:rPr>
      </w:pPr>
    </w:p>
    <w:p w14:paraId="1C61D372" w14:textId="77777777" w:rsidR="0062223F" w:rsidRDefault="0062223F" w:rsidP="007F6583">
      <w:pPr>
        <w:jc w:val="center"/>
        <w:rPr>
          <w:sz w:val="44"/>
          <w:szCs w:val="44"/>
        </w:rPr>
      </w:pPr>
    </w:p>
    <w:p w14:paraId="6FF9749C" w14:textId="77777777" w:rsidR="0062223F" w:rsidRDefault="0062223F" w:rsidP="007F6583">
      <w:pPr>
        <w:jc w:val="center"/>
        <w:rPr>
          <w:sz w:val="44"/>
          <w:szCs w:val="44"/>
        </w:rPr>
      </w:pPr>
    </w:p>
    <w:p w14:paraId="4FFB675A" w14:textId="77777777" w:rsidR="0062223F" w:rsidRPr="001A49BA" w:rsidRDefault="0062223F" w:rsidP="007F6583">
      <w:pPr>
        <w:jc w:val="center"/>
        <w:rPr>
          <w:rFonts w:cstheme="minorHAnsi"/>
          <w:b/>
          <w:color w:val="6D899A"/>
          <w:sz w:val="72"/>
          <w:szCs w:val="110"/>
        </w:rPr>
      </w:pPr>
    </w:p>
    <w:p w14:paraId="7AB8CA13" w14:textId="77777777" w:rsidR="0062223F" w:rsidRDefault="0062223F" w:rsidP="007F6583">
      <w:pPr>
        <w:jc w:val="center"/>
        <w:rPr>
          <w:sz w:val="44"/>
          <w:szCs w:val="44"/>
        </w:rPr>
      </w:pPr>
    </w:p>
    <w:p w14:paraId="1E2D27B3" w14:textId="77777777" w:rsidR="007F6583" w:rsidRPr="001A49BA" w:rsidRDefault="007F6583" w:rsidP="007F6583">
      <w:pPr>
        <w:jc w:val="center"/>
        <w:rPr>
          <w:rFonts w:eastAsiaTheme="majorEastAsia" w:cstheme="minorHAnsi"/>
          <w:b/>
          <w:bCs/>
          <w:color w:val="95B3D7" w:themeColor="accent1" w:themeTint="99"/>
          <w:sz w:val="56"/>
          <w:szCs w:val="56"/>
          <w:lang w:val="en-US" w:eastAsia="ja-JP"/>
        </w:rPr>
      </w:pPr>
      <w:r w:rsidRPr="001A49BA">
        <w:rPr>
          <w:rFonts w:eastAsiaTheme="majorEastAsia" w:cstheme="minorHAnsi"/>
          <w:b/>
          <w:bCs/>
          <w:color w:val="95B3D7" w:themeColor="accent1" w:themeTint="99"/>
          <w:sz w:val="56"/>
          <w:szCs w:val="56"/>
          <w:lang w:val="en-US" w:eastAsia="ja-JP"/>
        </w:rPr>
        <w:t>Fire Management Plan for</w:t>
      </w:r>
    </w:p>
    <w:p w14:paraId="4558CDFA" w14:textId="77777777" w:rsidR="0034694C" w:rsidRPr="001A49BA" w:rsidRDefault="007F6583" w:rsidP="007F6583">
      <w:pPr>
        <w:jc w:val="center"/>
        <w:rPr>
          <w:rFonts w:eastAsiaTheme="majorEastAsia" w:cstheme="minorHAnsi"/>
          <w:b/>
          <w:bCs/>
          <w:color w:val="95B3D7" w:themeColor="accent1" w:themeTint="99"/>
          <w:sz w:val="56"/>
          <w:szCs w:val="56"/>
          <w:lang w:val="en-US" w:eastAsia="ja-JP"/>
        </w:rPr>
      </w:pPr>
      <w:r w:rsidRPr="001A49BA">
        <w:rPr>
          <w:rFonts w:eastAsiaTheme="majorEastAsia" w:cstheme="minorHAnsi"/>
          <w:b/>
          <w:bCs/>
          <w:color w:val="95B3D7" w:themeColor="accent1" w:themeTint="99"/>
          <w:sz w:val="56"/>
          <w:szCs w:val="56"/>
          <w:lang w:val="en-US" w:eastAsia="ja-JP"/>
        </w:rPr>
        <w:t>Cowbridge Compost</w:t>
      </w:r>
      <w:r w:rsidR="0034694C" w:rsidRPr="001A49BA">
        <w:rPr>
          <w:rFonts w:eastAsiaTheme="majorEastAsia" w:cstheme="minorHAnsi"/>
          <w:b/>
          <w:bCs/>
          <w:color w:val="95B3D7" w:themeColor="accent1" w:themeTint="99"/>
          <w:sz w:val="56"/>
          <w:szCs w:val="56"/>
          <w:lang w:val="en-US" w:eastAsia="ja-JP"/>
        </w:rPr>
        <w:t xml:space="preserve"> </w:t>
      </w:r>
    </w:p>
    <w:p w14:paraId="7AE2C263" w14:textId="77777777" w:rsidR="005A2CF7" w:rsidRPr="001A49BA" w:rsidRDefault="0034694C" w:rsidP="007F6583">
      <w:pPr>
        <w:jc w:val="center"/>
        <w:rPr>
          <w:rFonts w:eastAsiaTheme="majorEastAsia" w:cstheme="minorHAnsi"/>
          <w:b/>
          <w:bCs/>
          <w:color w:val="95B3D7" w:themeColor="accent1" w:themeTint="99"/>
          <w:sz w:val="56"/>
          <w:szCs w:val="56"/>
          <w:lang w:val="en-US" w:eastAsia="ja-JP"/>
        </w:rPr>
      </w:pPr>
      <w:r w:rsidRPr="001A49BA">
        <w:rPr>
          <w:rFonts w:eastAsiaTheme="majorEastAsia" w:cstheme="minorHAnsi"/>
          <w:b/>
          <w:bCs/>
          <w:color w:val="95B3D7" w:themeColor="accent1" w:themeTint="99"/>
          <w:sz w:val="56"/>
          <w:szCs w:val="56"/>
          <w:lang w:val="en-US" w:eastAsia="ja-JP"/>
        </w:rPr>
        <w:t>Co-mingled Waste Transfer Site</w:t>
      </w:r>
    </w:p>
    <w:p w14:paraId="6848569C" w14:textId="77777777" w:rsidR="0034694C" w:rsidRDefault="0034694C" w:rsidP="0034694C">
      <w:pPr>
        <w:jc w:val="center"/>
        <w:rPr>
          <w:sz w:val="44"/>
          <w:szCs w:val="44"/>
        </w:rPr>
      </w:pPr>
    </w:p>
    <w:p w14:paraId="3A2F883F" w14:textId="77777777" w:rsidR="0034694C" w:rsidRPr="0034694C" w:rsidRDefault="0034694C" w:rsidP="0034694C">
      <w:pPr>
        <w:jc w:val="center"/>
        <w:rPr>
          <w:sz w:val="36"/>
          <w:szCs w:val="36"/>
        </w:rPr>
      </w:pPr>
      <w:proofErr w:type="spellStart"/>
      <w:r w:rsidRPr="0034694C">
        <w:rPr>
          <w:sz w:val="36"/>
          <w:szCs w:val="36"/>
        </w:rPr>
        <w:t>Llwynhelig</w:t>
      </w:r>
      <w:proofErr w:type="spellEnd"/>
    </w:p>
    <w:p w14:paraId="4C8AB01A" w14:textId="77777777" w:rsidR="0034694C" w:rsidRPr="0034694C" w:rsidRDefault="0034694C" w:rsidP="0034694C">
      <w:pPr>
        <w:jc w:val="center"/>
        <w:rPr>
          <w:sz w:val="36"/>
          <w:szCs w:val="36"/>
        </w:rPr>
      </w:pPr>
      <w:r w:rsidRPr="0034694C">
        <w:rPr>
          <w:sz w:val="36"/>
          <w:szCs w:val="36"/>
        </w:rPr>
        <w:t xml:space="preserve">Cowbridge </w:t>
      </w:r>
    </w:p>
    <w:p w14:paraId="7F92BFC4" w14:textId="77777777" w:rsidR="0034694C" w:rsidRPr="0034694C" w:rsidRDefault="0034694C" w:rsidP="0034694C">
      <w:pPr>
        <w:jc w:val="center"/>
        <w:rPr>
          <w:sz w:val="36"/>
          <w:szCs w:val="36"/>
        </w:rPr>
      </w:pPr>
      <w:r w:rsidRPr="0034694C">
        <w:rPr>
          <w:sz w:val="36"/>
          <w:szCs w:val="36"/>
        </w:rPr>
        <w:t>Vale of Glamorgan</w:t>
      </w:r>
    </w:p>
    <w:p w14:paraId="3BD3B8BE" w14:textId="77777777" w:rsidR="0034694C" w:rsidRPr="0034694C" w:rsidRDefault="0034694C" w:rsidP="0034694C">
      <w:pPr>
        <w:jc w:val="center"/>
        <w:rPr>
          <w:sz w:val="36"/>
          <w:szCs w:val="36"/>
        </w:rPr>
      </w:pPr>
      <w:r w:rsidRPr="0034694C">
        <w:rPr>
          <w:sz w:val="36"/>
          <w:szCs w:val="36"/>
        </w:rPr>
        <w:t>CF71 7FF</w:t>
      </w:r>
    </w:p>
    <w:p w14:paraId="44631249" w14:textId="77777777" w:rsidR="005A2CF7" w:rsidRDefault="005A2CF7">
      <w:pPr>
        <w:widowControl/>
        <w:spacing w:after="200" w:line="276" w:lineRule="auto"/>
        <w:rPr>
          <w:sz w:val="44"/>
          <w:szCs w:val="44"/>
        </w:rPr>
      </w:pPr>
      <w:r>
        <w:rPr>
          <w:sz w:val="44"/>
          <w:szCs w:val="44"/>
        </w:rPr>
        <w:br w:type="page"/>
      </w:r>
    </w:p>
    <w:sdt>
      <w:sdtPr>
        <w:rPr>
          <w:rFonts w:asciiTheme="minorHAnsi" w:eastAsiaTheme="minorHAnsi" w:hAnsiTheme="minorHAnsi" w:cstheme="minorBidi"/>
          <w:b w:val="0"/>
          <w:bCs w:val="0"/>
          <w:color w:val="auto"/>
          <w:sz w:val="22"/>
          <w:szCs w:val="22"/>
          <w:lang w:val="en-GB" w:eastAsia="en-US"/>
        </w:rPr>
        <w:id w:val="-2002573019"/>
        <w:docPartObj>
          <w:docPartGallery w:val="Table of Contents"/>
          <w:docPartUnique/>
        </w:docPartObj>
      </w:sdtPr>
      <w:sdtEndPr>
        <w:rPr>
          <w:noProof/>
        </w:rPr>
      </w:sdtEndPr>
      <w:sdtContent>
        <w:p w14:paraId="27C15C61" w14:textId="77777777" w:rsidR="005A2CF7" w:rsidRPr="00C967CC" w:rsidRDefault="005A2CF7">
          <w:pPr>
            <w:pStyle w:val="TOCHeading"/>
            <w:rPr>
              <w:rFonts w:asciiTheme="minorHAnsi" w:hAnsiTheme="minorHAnsi" w:cstheme="minorHAnsi"/>
            </w:rPr>
          </w:pPr>
          <w:r w:rsidRPr="00C967CC">
            <w:rPr>
              <w:rFonts w:asciiTheme="minorHAnsi" w:hAnsiTheme="minorHAnsi" w:cstheme="minorHAnsi"/>
            </w:rPr>
            <w:t>Contents</w:t>
          </w:r>
        </w:p>
        <w:p w14:paraId="4001B142" w14:textId="77777777" w:rsidR="00C40FC8" w:rsidRDefault="005A2C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432168" w:history="1">
            <w:r w:rsidR="00C40FC8" w:rsidRPr="00064201">
              <w:rPr>
                <w:rStyle w:val="Hyperlink"/>
                <w:rFonts w:ascii="Calibri" w:hAnsi="Calibri" w:cs="Calibri"/>
                <w:noProof/>
              </w:rPr>
              <w:t>Introduction</w:t>
            </w:r>
            <w:r w:rsidR="00C40FC8">
              <w:rPr>
                <w:noProof/>
                <w:webHidden/>
              </w:rPr>
              <w:tab/>
            </w:r>
            <w:r w:rsidR="00C40FC8">
              <w:rPr>
                <w:noProof/>
                <w:webHidden/>
              </w:rPr>
              <w:fldChar w:fldCharType="begin"/>
            </w:r>
            <w:r w:rsidR="00C40FC8">
              <w:rPr>
                <w:noProof/>
                <w:webHidden/>
              </w:rPr>
              <w:instrText xml:space="preserve"> PAGEREF _Toc512432168 \h </w:instrText>
            </w:r>
            <w:r w:rsidR="00C40FC8">
              <w:rPr>
                <w:noProof/>
                <w:webHidden/>
              </w:rPr>
            </w:r>
            <w:r w:rsidR="00C40FC8">
              <w:rPr>
                <w:noProof/>
                <w:webHidden/>
              </w:rPr>
              <w:fldChar w:fldCharType="separate"/>
            </w:r>
            <w:r w:rsidR="00C40FC8">
              <w:rPr>
                <w:noProof/>
                <w:webHidden/>
              </w:rPr>
              <w:t>3</w:t>
            </w:r>
            <w:r w:rsidR="00C40FC8">
              <w:rPr>
                <w:noProof/>
                <w:webHidden/>
              </w:rPr>
              <w:fldChar w:fldCharType="end"/>
            </w:r>
          </w:hyperlink>
        </w:p>
        <w:p w14:paraId="1BF9F769" w14:textId="77777777" w:rsidR="00C40FC8" w:rsidRDefault="00E829B3">
          <w:pPr>
            <w:pStyle w:val="TOC1"/>
            <w:tabs>
              <w:tab w:val="right" w:leader="dot" w:pos="9016"/>
            </w:tabs>
            <w:rPr>
              <w:rFonts w:eastAsiaTheme="minorEastAsia"/>
              <w:noProof/>
              <w:lang w:eastAsia="en-GB"/>
            </w:rPr>
          </w:pPr>
          <w:hyperlink w:anchor="_Toc512432169" w:history="1">
            <w:r w:rsidR="00C40FC8" w:rsidRPr="00064201">
              <w:rPr>
                <w:rStyle w:val="Hyperlink"/>
                <w:rFonts w:cstheme="minorHAnsi"/>
                <w:noProof/>
              </w:rPr>
              <w:t>Site Details</w:t>
            </w:r>
            <w:r w:rsidR="00C40FC8">
              <w:rPr>
                <w:noProof/>
                <w:webHidden/>
              </w:rPr>
              <w:tab/>
            </w:r>
            <w:r w:rsidR="00C40FC8">
              <w:rPr>
                <w:noProof/>
                <w:webHidden/>
              </w:rPr>
              <w:fldChar w:fldCharType="begin"/>
            </w:r>
            <w:r w:rsidR="00C40FC8">
              <w:rPr>
                <w:noProof/>
                <w:webHidden/>
              </w:rPr>
              <w:instrText xml:space="preserve"> PAGEREF _Toc512432169 \h </w:instrText>
            </w:r>
            <w:r w:rsidR="00C40FC8">
              <w:rPr>
                <w:noProof/>
                <w:webHidden/>
              </w:rPr>
            </w:r>
            <w:r w:rsidR="00C40FC8">
              <w:rPr>
                <w:noProof/>
                <w:webHidden/>
              </w:rPr>
              <w:fldChar w:fldCharType="separate"/>
            </w:r>
            <w:r w:rsidR="00C40FC8">
              <w:rPr>
                <w:noProof/>
                <w:webHidden/>
              </w:rPr>
              <w:t>4</w:t>
            </w:r>
            <w:r w:rsidR="00C40FC8">
              <w:rPr>
                <w:noProof/>
                <w:webHidden/>
              </w:rPr>
              <w:fldChar w:fldCharType="end"/>
            </w:r>
          </w:hyperlink>
        </w:p>
        <w:p w14:paraId="5F954717" w14:textId="77777777" w:rsidR="00C40FC8" w:rsidRDefault="00E829B3">
          <w:pPr>
            <w:pStyle w:val="TOC1"/>
            <w:tabs>
              <w:tab w:val="right" w:leader="dot" w:pos="9016"/>
            </w:tabs>
            <w:rPr>
              <w:rFonts w:eastAsiaTheme="minorEastAsia"/>
              <w:noProof/>
              <w:lang w:eastAsia="en-GB"/>
            </w:rPr>
          </w:pPr>
          <w:hyperlink w:anchor="_Toc512432170" w:history="1">
            <w:r w:rsidR="00C40FC8" w:rsidRPr="00064201">
              <w:rPr>
                <w:rStyle w:val="Hyperlink"/>
                <w:rFonts w:cstheme="minorHAnsi"/>
                <w:noProof/>
              </w:rPr>
              <w:t>Fire Risk Assessment</w:t>
            </w:r>
            <w:r w:rsidR="00C40FC8">
              <w:rPr>
                <w:noProof/>
                <w:webHidden/>
              </w:rPr>
              <w:tab/>
            </w:r>
            <w:r w:rsidR="00C40FC8">
              <w:rPr>
                <w:noProof/>
                <w:webHidden/>
              </w:rPr>
              <w:fldChar w:fldCharType="begin"/>
            </w:r>
            <w:r w:rsidR="00C40FC8">
              <w:rPr>
                <w:noProof/>
                <w:webHidden/>
              </w:rPr>
              <w:instrText xml:space="preserve"> PAGEREF _Toc512432170 \h </w:instrText>
            </w:r>
            <w:r w:rsidR="00C40FC8">
              <w:rPr>
                <w:noProof/>
                <w:webHidden/>
              </w:rPr>
            </w:r>
            <w:r w:rsidR="00C40FC8">
              <w:rPr>
                <w:noProof/>
                <w:webHidden/>
              </w:rPr>
              <w:fldChar w:fldCharType="separate"/>
            </w:r>
            <w:r w:rsidR="00C40FC8">
              <w:rPr>
                <w:noProof/>
                <w:webHidden/>
              </w:rPr>
              <w:t>6</w:t>
            </w:r>
            <w:r w:rsidR="00C40FC8">
              <w:rPr>
                <w:noProof/>
                <w:webHidden/>
              </w:rPr>
              <w:fldChar w:fldCharType="end"/>
            </w:r>
          </w:hyperlink>
        </w:p>
        <w:p w14:paraId="7CD53649" w14:textId="77777777" w:rsidR="00C40FC8" w:rsidRDefault="00E829B3">
          <w:pPr>
            <w:pStyle w:val="TOC1"/>
            <w:tabs>
              <w:tab w:val="right" w:leader="dot" w:pos="9016"/>
            </w:tabs>
            <w:rPr>
              <w:rFonts w:eastAsiaTheme="minorEastAsia"/>
              <w:noProof/>
              <w:lang w:eastAsia="en-GB"/>
            </w:rPr>
          </w:pPr>
          <w:hyperlink w:anchor="_Toc512432171" w:history="1">
            <w:r w:rsidR="00C40FC8" w:rsidRPr="00064201">
              <w:rPr>
                <w:rStyle w:val="Hyperlink"/>
                <w:rFonts w:cstheme="minorHAnsi"/>
                <w:noProof/>
                <w:snapToGrid w:val="0"/>
              </w:rPr>
              <w:t>Fire Risk Rating</w:t>
            </w:r>
            <w:r w:rsidR="00C40FC8">
              <w:rPr>
                <w:noProof/>
                <w:webHidden/>
              </w:rPr>
              <w:tab/>
            </w:r>
            <w:r w:rsidR="00C40FC8">
              <w:rPr>
                <w:noProof/>
                <w:webHidden/>
              </w:rPr>
              <w:fldChar w:fldCharType="begin"/>
            </w:r>
            <w:r w:rsidR="00C40FC8">
              <w:rPr>
                <w:noProof/>
                <w:webHidden/>
              </w:rPr>
              <w:instrText xml:space="preserve"> PAGEREF _Toc512432171 \h </w:instrText>
            </w:r>
            <w:r w:rsidR="00C40FC8">
              <w:rPr>
                <w:noProof/>
                <w:webHidden/>
              </w:rPr>
            </w:r>
            <w:r w:rsidR="00C40FC8">
              <w:rPr>
                <w:noProof/>
                <w:webHidden/>
              </w:rPr>
              <w:fldChar w:fldCharType="separate"/>
            </w:r>
            <w:r w:rsidR="00C40FC8">
              <w:rPr>
                <w:noProof/>
                <w:webHidden/>
              </w:rPr>
              <w:t>13</w:t>
            </w:r>
            <w:r w:rsidR="00C40FC8">
              <w:rPr>
                <w:noProof/>
                <w:webHidden/>
              </w:rPr>
              <w:fldChar w:fldCharType="end"/>
            </w:r>
          </w:hyperlink>
        </w:p>
        <w:p w14:paraId="1A90952B" w14:textId="77777777" w:rsidR="00C40FC8" w:rsidRDefault="00E829B3">
          <w:pPr>
            <w:pStyle w:val="TOC1"/>
            <w:tabs>
              <w:tab w:val="right" w:leader="dot" w:pos="9016"/>
            </w:tabs>
            <w:rPr>
              <w:rFonts w:eastAsiaTheme="minorEastAsia"/>
              <w:noProof/>
              <w:lang w:eastAsia="en-GB"/>
            </w:rPr>
          </w:pPr>
          <w:hyperlink w:anchor="_Toc512432172" w:history="1">
            <w:r w:rsidR="00C40FC8" w:rsidRPr="00064201">
              <w:rPr>
                <w:rStyle w:val="Hyperlink"/>
                <w:rFonts w:cstheme="minorHAnsi"/>
                <w:noProof/>
                <w:snapToGrid w:val="0"/>
              </w:rPr>
              <w:t>Review of the Fire Prevention &amp; Management Plan</w:t>
            </w:r>
            <w:r w:rsidR="00C40FC8">
              <w:rPr>
                <w:noProof/>
                <w:webHidden/>
              </w:rPr>
              <w:tab/>
            </w:r>
            <w:r w:rsidR="00C40FC8">
              <w:rPr>
                <w:noProof/>
                <w:webHidden/>
              </w:rPr>
              <w:fldChar w:fldCharType="begin"/>
            </w:r>
            <w:r w:rsidR="00C40FC8">
              <w:rPr>
                <w:noProof/>
                <w:webHidden/>
              </w:rPr>
              <w:instrText xml:space="preserve"> PAGEREF _Toc512432172 \h </w:instrText>
            </w:r>
            <w:r w:rsidR="00C40FC8">
              <w:rPr>
                <w:noProof/>
                <w:webHidden/>
              </w:rPr>
            </w:r>
            <w:r w:rsidR="00C40FC8">
              <w:rPr>
                <w:noProof/>
                <w:webHidden/>
              </w:rPr>
              <w:fldChar w:fldCharType="separate"/>
            </w:r>
            <w:r w:rsidR="00C40FC8">
              <w:rPr>
                <w:noProof/>
                <w:webHidden/>
              </w:rPr>
              <w:t>14</w:t>
            </w:r>
            <w:r w:rsidR="00C40FC8">
              <w:rPr>
                <w:noProof/>
                <w:webHidden/>
              </w:rPr>
              <w:fldChar w:fldCharType="end"/>
            </w:r>
          </w:hyperlink>
        </w:p>
        <w:p w14:paraId="37B755D5" w14:textId="77777777" w:rsidR="00C40FC8" w:rsidRDefault="00E829B3">
          <w:pPr>
            <w:pStyle w:val="TOC1"/>
            <w:tabs>
              <w:tab w:val="right" w:leader="dot" w:pos="9016"/>
            </w:tabs>
            <w:rPr>
              <w:rFonts w:eastAsiaTheme="minorEastAsia"/>
              <w:noProof/>
              <w:lang w:eastAsia="en-GB"/>
            </w:rPr>
          </w:pPr>
          <w:hyperlink w:anchor="_Toc512432173" w:history="1">
            <w:r w:rsidR="00C40FC8" w:rsidRPr="00064201">
              <w:rPr>
                <w:rStyle w:val="Hyperlink"/>
                <w:rFonts w:cstheme="minorHAnsi"/>
                <w:noProof/>
              </w:rPr>
              <w:t>Emergency action procedure</w:t>
            </w:r>
            <w:r w:rsidR="00C40FC8">
              <w:rPr>
                <w:noProof/>
                <w:webHidden/>
              </w:rPr>
              <w:tab/>
            </w:r>
            <w:r w:rsidR="00C40FC8">
              <w:rPr>
                <w:noProof/>
                <w:webHidden/>
              </w:rPr>
              <w:fldChar w:fldCharType="begin"/>
            </w:r>
            <w:r w:rsidR="00C40FC8">
              <w:rPr>
                <w:noProof/>
                <w:webHidden/>
              </w:rPr>
              <w:instrText xml:space="preserve"> PAGEREF _Toc512432173 \h </w:instrText>
            </w:r>
            <w:r w:rsidR="00C40FC8">
              <w:rPr>
                <w:noProof/>
                <w:webHidden/>
              </w:rPr>
            </w:r>
            <w:r w:rsidR="00C40FC8">
              <w:rPr>
                <w:noProof/>
                <w:webHidden/>
              </w:rPr>
              <w:fldChar w:fldCharType="separate"/>
            </w:r>
            <w:r w:rsidR="00C40FC8">
              <w:rPr>
                <w:noProof/>
                <w:webHidden/>
              </w:rPr>
              <w:t>15</w:t>
            </w:r>
            <w:r w:rsidR="00C40FC8">
              <w:rPr>
                <w:noProof/>
                <w:webHidden/>
              </w:rPr>
              <w:fldChar w:fldCharType="end"/>
            </w:r>
          </w:hyperlink>
        </w:p>
        <w:p w14:paraId="0F64A399" w14:textId="77777777" w:rsidR="00C40FC8" w:rsidRDefault="00E829B3">
          <w:pPr>
            <w:pStyle w:val="TOC1"/>
            <w:tabs>
              <w:tab w:val="right" w:leader="dot" w:pos="9016"/>
            </w:tabs>
            <w:rPr>
              <w:rFonts w:eastAsiaTheme="minorEastAsia"/>
              <w:noProof/>
              <w:lang w:eastAsia="en-GB"/>
            </w:rPr>
          </w:pPr>
          <w:hyperlink w:anchor="_Toc512432174" w:history="1">
            <w:r w:rsidR="00C40FC8" w:rsidRPr="00064201">
              <w:rPr>
                <w:rStyle w:val="Hyperlink"/>
                <w:rFonts w:cstheme="minorHAnsi"/>
                <w:noProof/>
              </w:rPr>
              <w:t>Contingency plan</w:t>
            </w:r>
            <w:r w:rsidR="00C40FC8">
              <w:rPr>
                <w:noProof/>
                <w:webHidden/>
              </w:rPr>
              <w:tab/>
            </w:r>
            <w:r w:rsidR="00C40FC8">
              <w:rPr>
                <w:noProof/>
                <w:webHidden/>
              </w:rPr>
              <w:fldChar w:fldCharType="begin"/>
            </w:r>
            <w:r w:rsidR="00C40FC8">
              <w:rPr>
                <w:noProof/>
                <w:webHidden/>
              </w:rPr>
              <w:instrText xml:space="preserve"> PAGEREF _Toc512432174 \h </w:instrText>
            </w:r>
            <w:r w:rsidR="00C40FC8">
              <w:rPr>
                <w:noProof/>
                <w:webHidden/>
              </w:rPr>
            </w:r>
            <w:r w:rsidR="00C40FC8">
              <w:rPr>
                <w:noProof/>
                <w:webHidden/>
              </w:rPr>
              <w:fldChar w:fldCharType="separate"/>
            </w:r>
            <w:r w:rsidR="00C40FC8">
              <w:rPr>
                <w:noProof/>
                <w:webHidden/>
              </w:rPr>
              <w:t>16</w:t>
            </w:r>
            <w:r w:rsidR="00C40FC8">
              <w:rPr>
                <w:noProof/>
                <w:webHidden/>
              </w:rPr>
              <w:fldChar w:fldCharType="end"/>
            </w:r>
          </w:hyperlink>
        </w:p>
        <w:p w14:paraId="22E4E88B" w14:textId="77777777" w:rsidR="00C40FC8" w:rsidRDefault="00E829B3">
          <w:pPr>
            <w:pStyle w:val="TOC1"/>
            <w:tabs>
              <w:tab w:val="right" w:leader="dot" w:pos="9016"/>
            </w:tabs>
            <w:rPr>
              <w:rFonts w:eastAsiaTheme="minorEastAsia"/>
              <w:noProof/>
              <w:lang w:eastAsia="en-GB"/>
            </w:rPr>
          </w:pPr>
          <w:hyperlink w:anchor="_Toc512432175" w:history="1">
            <w:r w:rsidR="00C40FC8" w:rsidRPr="00064201">
              <w:rPr>
                <w:rStyle w:val="Hyperlink"/>
                <w:rFonts w:cstheme="minorHAnsi"/>
                <w:noProof/>
                <w:snapToGrid w:val="0"/>
              </w:rPr>
              <w:t>Appendix 1 - Site Plan</w:t>
            </w:r>
            <w:r w:rsidR="00C40FC8">
              <w:rPr>
                <w:noProof/>
                <w:webHidden/>
              </w:rPr>
              <w:tab/>
            </w:r>
            <w:r w:rsidR="00C40FC8">
              <w:rPr>
                <w:noProof/>
                <w:webHidden/>
              </w:rPr>
              <w:fldChar w:fldCharType="begin"/>
            </w:r>
            <w:r w:rsidR="00C40FC8">
              <w:rPr>
                <w:noProof/>
                <w:webHidden/>
              </w:rPr>
              <w:instrText xml:space="preserve"> PAGEREF _Toc512432175 \h </w:instrText>
            </w:r>
            <w:r w:rsidR="00C40FC8">
              <w:rPr>
                <w:noProof/>
                <w:webHidden/>
              </w:rPr>
            </w:r>
            <w:r w:rsidR="00C40FC8">
              <w:rPr>
                <w:noProof/>
                <w:webHidden/>
              </w:rPr>
              <w:fldChar w:fldCharType="separate"/>
            </w:r>
            <w:r w:rsidR="00C40FC8">
              <w:rPr>
                <w:noProof/>
                <w:webHidden/>
              </w:rPr>
              <w:t>17</w:t>
            </w:r>
            <w:r w:rsidR="00C40FC8">
              <w:rPr>
                <w:noProof/>
                <w:webHidden/>
              </w:rPr>
              <w:fldChar w:fldCharType="end"/>
            </w:r>
          </w:hyperlink>
        </w:p>
        <w:p w14:paraId="42B9ECAB" w14:textId="77777777" w:rsidR="00C40FC8" w:rsidRDefault="00E829B3">
          <w:pPr>
            <w:pStyle w:val="TOC1"/>
            <w:tabs>
              <w:tab w:val="right" w:leader="dot" w:pos="9016"/>
            </w:tabs>
            <w:rPr>
              <w:rFonts w:eastAsiaTheme="minorEastAsia"/>
              <w:noProof/>
              <w:lang w:eastAsia="en-GB"/>
            </w:rPr>
          </w:pPr>
          <w:hyperlink w:anchor="_Toc512432176" w:history="1">
            <w:r w:rsidR="00C40FC8" w:rsidRPr="00064201">
              <w:rPr>
                <w:rStyle w:val="Hyperlink"/>
                <w:rFonts w:ascii="Calibri" w:hAnsi="Calibri" w:cs="Calibri"/>
                <w:noProof/>
              </w:rPr>
              <w:t>Appendix 2 - Building Plan – Waste Transfer Station</w:t>
            </w:r>
            <w:r w:rsidR="00C40FC8">
              <w:rPr>
                <w:noProof/>
                <w:webHidden/>
              </w:rPr>
              <w:tab/>
            </w:r>
            <w:r w:rsidR="00C40FC8">
              <w:rPr>
                <w:noProof/>
                <w:webHidden/>
              </w:rPr>
              <w:fldChar w:fldCharType="begin"/>
            </w:r>
            <w:r w:rsidR="00C40FC8">
              <w:rPr>
                <w:noProof/>
                <w:webHidden/>
              </w:rPr>
              <w:instrText xml:space="preserve"> PAGEREF _Toc512432176 \h </w:instrText>
            </w:r>
            <w:r w:rsidR="00C40FC8">
              <w:rPr>
                <w:noProof/>
                <w:webHidden/>
              </w:rPr>
            </w:r>
            <w:r w:rsidR="00C40FC8">
              <w:rPr>
                <w:noProof/>
                <w:webHidden/>
              </w:rPr>
              <w:fldChar w:fldCharType="separate"/>
            </w:r>
            <w:r w:rsidR="00C40FC8">
              <w:rPr>
                <w:noProof/>
                <w:webHidden/>
              </w:rPr>
              <w:t>18</w:t>
            </w:r>
            <w:r w:rsidR="00C40FC8">
              <w:rPr>
                <w:noProof/>
                <w:webHidden/>
              </w:rPr>
              <w:fldChar w:fldCharType="end"/>
            </w:r>
          </w:hyperlink>
        </w:p>
        <w:p w14:paraId="71B94398" w14:textId="77777777" w:rsidR="00C40FC8" w:rsidRDefault="00E829B3">
          <w:pPr>
            <w:pStyle w:val="TOC1"/>
            <w:tabs>
              <w:tab w:val="right" w:leader="dot" w:pos="9016"/>
            </w:tabs>
            <w:rPr>
              <w:rFonts w:eastAsiaTheme="minorEastAsia"/>
              <w:noProof/>
              <w:lang w:eastAsia="en-GB"/>
            </w:rPr>
          </w:pPr>
          <w:hyperlink w:anchor="_Toc512432177" w:history="1">
            <w:r w:rsidR="00C40FC8" w:rsidRPr="00064201">
              <w:rPr>
                <w:rStyle w:val="Hyperlink"/>
                <w:rFonts w:ascii="Calibri" w:hAnsi="Calibri" w:cs="Calibri"/>
                <w:noProof/>
              </w:rPr>
              <w:t>Appendix 3 - Building Drainage Plan</w:t>
            </w:r>
            <w:r w:rsidR="00C40FC8">
              <w:rPr>
                <w:noProof/>
                <w:webHidden/>
              </w:rPr>
              <w:tab/>
            </w:r>
            <w:r w:rsidR="00C40FC8">
              <w:rPr>
                <w:noProof/>
                <w:webHidden/>
              </w:rPr>
              <w:fldChar w:fldCharType="begin"/>
            </w:r>
            <w:r w:rsidR="00C40FC8">
              <w:rPr>
                <w:noProof/>
                <w:webHidden/>
              </w:rPr>
              <w:instrText xml:space="preserve"> PAGEREF _Toc512432177 \h </w:instrText>
            </w:r>
            <w:r w:rsidR="00C40FC8">
              <w:rPr>
                <w:noProof/>
                <w:webHidden/>
              </w:rPr>
            </w:r>
            <w:r w:rsidR="00C40FC8">
              <w:rPr>
                <w:noProof/>
                <w:webHidden/>
              </w:rPr>
              <w:fldChar w:fldCharType="separate"/>
            </w:r>
            <w:r w:rsidR="00C40FC8">
              <w:rPr>
                <w:noProof/>
                <w:webHidden/>
              </w:rPr>
              <w:t>19</w:t>
            </w:r>
            <w:r w:rsidR="00C40FC8">
              <w:rPr>
                <w:noProof/>
                <w:webHidden/>
              </w:rPr>
              <w:fldChar w:fldCharType="end"/>
            </w:r>
          </w:hyperlink>
        </w:p>
        <w:p w14:paraId="6B631880" w14:textId="77777777" w:rsidR="00C40FC8" w:rsidRDefault="00E829B3">
          <w:pPr>
            <w:pStyle w:val="TOC1"/>
            <w:tabs>
              <w:tab w:val="right" w:leader="dot" w:pos="9016"/>
            </w:tabs>
            <w:rPr>
              <w:rFonts w:eastAsiaTheme="minorEastAsia"/>
              <w:noProof/>
              <w:lang w:eastAsia="en-GB"/>
            </w:rPr>
          </w:pPr>
          <w:hyperlink w:anchor="_Toc512432178" w:history="1">
            <w:r w:rsidR="00C40FC8" w:rsidRPr="00064201">
              <w:rPr>
                <w:rStyle w:val="Hyperlink"/>
                <w:rFonts w:ascii="Calibri" w:hAnsi="Calibri" w:cs="Calibri"/>
                <w:noProof/>
              </w:rPr>
              <w:t>Appendix 4 - Building Internal Plan</w:t>
            </w:r>
            <w:r w:rsidR="00C40FC8">
              <w:rPr>
                <w:noProof/>
                <w:webHidden/>
              </w:rPr>
              <w:tab/>
            </w:r>
            <w:r w:rsidR="00C40FC8">
              <w:rPr>
                <w:noProof/>
                <w:webHidden/>
              </w:rPr>
              <w:fldChar w:fldCharType="begin"/>
            </w:r>
            <w:r w:rsidR="00C40FC8">
              <w:rPr>
                <w:noProof/>
                <w:webHidden/>
              </w:rPr>
              <w:instrText xml:space="preserve"> PAGEREF _Toc512432178 \h </w:instrText>
            </w:r>
            <w:r w:rsidR="00C40FC8">
              <w:rPr>
                <w:noProof/>
                <w:webHidden/>
              </w:rPr>
            </w:r>
            <w:r w:rsidR="00C40FC8">
              <w:rPr>
                <w:noProof/>
                <w:webHidden/>
              </w:rPr>
              <w:fldChar w:fldCharType="separate"/>
            </w:r>
            <w:r w:rsidR="00C40FC8">
              <w:rPr>
                <w:noProof/>
                <w:webHidden/>
              </w:rPr>
              <w:t>20</w:t>
            </w:r>
            <w:r w:rsidR="00C40FC8">
              <w:rPr>
                <w:noProof/>
                <w:webHidden/>
              </w:rPr>
              <w:fldChar w:fldCharType="end"/>
            </w:r>
          </w:hyperlink>
        </w:p>
        <w:p w14:paraId="53AFD11F" w14:textId="77777777" w:rsidR="00C40FC8" w:rsidRDefault="00E829B3">
          <w:pPr>
            <w:pStyle w:val="TOC1"/>
            <w:tabs>
              <w:tab w:val="right" w:leader="dot" w:pos="9016"/>
            </w:tabs>
            <w:rPr>
              <w:rFonts w:eastAsiaTheme="minorEastAsia"/>
              <w:noProof/>
              <w:lang w:eastAsia="en-GB"/>
            </w:rPr>
          </w:pPr>
          <w:hyperlink w:anchor="_Toc512432179" w:history="1">
            <w:r w:rsidR="00C40FC8" w:rsidRPr="00064201">
              <w:rPr>
                <w:rStyle w:val="Hyperlink"/>
                <w:rFonts w:cstheme="minorHAnsi"/>
                <w:noProof/>
                <w:snapToGrid w:val="0"/>
              </w:rPr>
              <w:t>Appendix 5 - Sensitive Receptors within 1 Kilometre.</w:t>
            </w:r>
            <w:r w:rsidR="00C40FC8">
              <w:rPr>
                <w:noProof/>
                <w:webHidden/>
              </w:rPr>
              <w:tab/>
            </w:r>
            <w:r w:rsidR="00C40FC8">
              <w:rPr>
                <w:noProof/>
                <w:webHidden/>
              </w:rPr>
              <w:fldChar w:fldCharType="begin"/>
            </w:r>
            <w:r w:rsidR="00C40FC8">
              <w:rPr>
                <w:noProof/>
                <w:webHidden/>
              </w:rPr>
              <w:instrText xml:space="preserve"> PAGEREF _Toc512432179 \h </w:instrText>
            </w:r>
            <w:r w:rsidR="00C40FC8">
              <w:rPr>
                <w:noProof/>
                <w:webHidden/>
              </w:rPr>
            </w:r>
            <w:r w:rsidR="00C40FC8">
              <w:rPr>
                <w:noProof/>
                <w:webHidden/>
              </w:rPr>
              <w:fldChar w:fldCharType="separate"/>
            </w:r>
            <w:r w:rsidR="00C40FC8">
              <w:rPr>
                <w:noProof/>
                <w:webHidden/>
              </w:rPr>
              <w:t>21</w:t>
            </w:r>
            <w:r w:rsidR="00C40FC8">
              <w:rPr>
                <w:noProof/>
                <w:webHidden/>
              </w:rPr>
              <w:fldChar w:fldCharType="end"/>
            </w:r>
          </w:hyperlink>
        </w:p>
        <w:p w14:paraId="1AF67E63" w14:textId="77777777" w:rsidR="00C40FC8" w:rsidRDefault="00E829B3">
          <w:pPr>
            <w:pStyle w:val="TOC1"/>
            <w:tabs>
              <w:tab w:val="right" w:leader="dot" w:pos="9016"/>
            </w:tabs>
            <w:rPr>
              <w:rFonts w:eastAsiaTheme="minorEastAsia"/>
              <w:noProof/>
              <w:lang w:eastAsia="en-GB"/>
            </w:rPr>
          </w:pPr>
          <w:hyperlink w:anchor="_Toc512432180" w:history="1">
            <w:r w:rsidR="00C40FC8" w:rsidRPr="00064201">
              <w:rPr>
                <w:rStyle w:val="Hyperlink"/>
                <w:rFonts w:ascii="Calibri" w:hAnsi="Calibri" w:cs="Calibri"/>
                <w:noProof/>
              </w:rPr>
              <w:t>Appendix 7 - References</w:t>
            </w:r>
            <w:r w:rsidR="00C40FC8">
              <w:rPr>
                <w:noProof/>
                <w:webHidden/>
              </w:rPr>
              <w:tab/>
            </w:r>
            <w:r w:rsidR="00C40FC8">
              <w:rPr>
                <w:noProof/>
                <w:webHidden/>
              </w:rPr>
              <w:fldChar w:fldCharType="begin"/>
            </w:r>
            <w:r w:rsidR="00C40FC8">
              <w:rPr>
                <w:noProof/>
                <w:webHidden/>
              </w:rPr>
              <w:instrText xml:space="preserve"> PAGEREF _Toc512432180 \h </w:instrText>
            </w:r>
            <w:r w:rsidR="00C40FC8">
              <w:rPr>
                <w:noProof/>
                <w:webHidden/>
              </w:rPr>
            </w:r>
            <w:r w:rsidR="00C40FC8">
              <w:rPr>
                <w:noProof/>
                <w:webHidden/>
              </w:rPr>
              <w:fldChar w:fldCharType="separate"/>
            </w:r>
            <w:r w:rsidR="00C40FC8">
              <w:rPr>
                <w:noProof/>
                <w:webHidden/>
              </w:rPr>
              <w:t>23</w:t>
            </w:r>
            <w:r w:rsidR="00C40FC8">
              <w:rPr>
                <w:noProof/>
                <w:webHidden/>
              </w:rPr>
              <w:fldChar w:fldCharType="end"/>
            </w:r>
          </w:hyperlink>
        </w:p>
        <w:p w14:paraId="7D5B538F" w14:textId="77777777" w:rsidR="005A2CF7" w:rsidRDefault="005A2CF7">
          <w:r>
            <w:rPr>
              <w:b/>
              <w:bCs/>
              <w:noProof/>
            </w:rPr>
            <w:fldChar w:fldCharType="end"/>
          </w:r>
        </w:p>
      </w:sdtContent>
    </w:sdt>
    <w:p w14:paraId="33A18C9C" w14:textId="77777777" w:rsidR="005A2CF7" w:rsidRPr="005A2CF7" w:rsidRDefault="005A2CF7" w:rsidP="005A2CF7"/>
    <w:p w14:paraId="579C19A8" w14:textId="77777777" w:rsidR="005A2CF7" w:rsidRDefault="005A2CF7">
      <w:pPr>
        <w:widowControl/>
        <w:spacing w:after="200" w:line="276" w:lineRule="auto"/>
        <w:rPr>
          <w:sz w:val="44"/>
          <w:szCs w:val="44"/>
        </w:rPr>
      </w:pPr>
      <w:r>
        <w:rPr>
          <w:sz w:val="44"/>
          <w:szCs w:val="44"/>
        </w:rPr>
        <w:br w:type="page"/>
      </w:r>
    </w:p>
    <w:p w14:paraId="1A912BD5" w14:textId="77777777" w:rsidR="007F6583" w:rsidRPr="005A2CF7" w:rsidRDefault="005A2CF7" w:rsidP="005A2CF7">
      <w:pPr>
        <w:pStyle w:val="Heading1"/>
        <w:rPr>
          <w:rFonts w:ascii="Calibri" w:hAnsi="Calibri" w:cs="Calibri"/>
        </w:rPr>
      </w:pPr>
      <w:bookmarkStart w:id="1" w:name="_Toc512432168"/>
      <w:r w:rsidRPr="005A2CF7">
        <w:rPr>
          <w:rFonts w:ascii="Calibri" w:hAnsi="Calibri" w:cs="Calibri"/>
        </w:rPr>
        <w:lastRenderedPageBreak/>
        <w:t>Introduction</w:t>
      </w:r>
      <w:bookmarkEnd w:id="1"/>
      <w:r w:rsidRPr="005A2CF7">
        <w:rPr>
          <w:rFonts w:ascii="Calibri" w:hAnsi="Calibri" w:cs="Calibri"/>
        </w:rPr>
        <w:t xml:space="preserve"> </w:t>
      </w:r>
    </w:p>
    <w:p w14:paraId="4E4B5023" w14:textId="77777777" w:rsidR="0034694C" w:rsidRDefault="0034694C"/>
    <w:p w14:paraId="3A4E2CAD" w14:textId="77777777" w:rsidR="007F6583" w:rsidRDefault="0034694C">
      <w:r w:rsidRPr="0034694C">
        <w:t>Fire is an ever-present possibility at most waste management sites, if only because many wastes are readily combustible.</w:t>
      </w:r>
      <w:r>
        <w:t xml:space="preserve"> Cowbridge Compost will ensure</w:t>
      </w:r>
      <w:r w:rsidRPr="0034694C">
        <w:t xml:space="preserve"> adequate controls</w:t>
      </w:r>
      <w:r>
        <w:t xml:space="preserve"> are</w:t>
      </w:r>
      <w:r w:rsidRPr="0034694C">
        <w:t xml:space="preserve"> in place to prevent fires and, should a fire occur, that the risks to human health and the environment are minimised.</w:t>
      </w:r>
    </w:p>
    <w:p w14:paraId="6414BA25" w14:textId="77777777" w:rsidR="0034694C" w:rsidRDefault="0034694C" w:rsidP="0034694C">
      <w:r>
        <w:t>We recognise that fires involving wastes can cause significant harm to people and the environment:</w:t>
      </w:r>
    </w:p>
    <w:p w14:paraId="0A35FA5B" w14:textId="77777777" w:rsidR="0034694C" w:rsidRDefault="0034694C" w:rsidP="0034694C">
      <w:pPr>
        <w:pStyle w:val="ListParagraph"/>
        <w:numPr>
          <w:ilvl w:val="0"/>
          <w:numId w:val="2"/>
        </w:numPr>
      </w:pPr>
      <w:r>
        <w:t>There is a risk of death and/or serious injury and ill-health from high thermal energy and smoke inhalation</w:t>
      </w:r>
    </w:p>
    <w:p w14:paraId="53D23186" w14:textId="77777777" w:rsidR="0034694C" w:rsidRDefault="0034694C" w:rsidP="0034694C">
      <w:pPr>
        <w:pStyle w:val="ListParagraph"/>
        <w:numPr>
          <w:ilvl w:val="0"/>
          <w:numId w:val="2"/>
        </w:numPr>
      </w:pPr>
      <w:r>
        <w:t>Combustion products, even those from non-toxic materials, release airborne pollutants which can cause short and long term effects on human health and the environment</w:t>
      </w:r>
    </w:p>
    <w:p w14:paraId="41C2D1EC" w14:textId="77777777" w:rsidR="0034694C" w:rsidRDefault="0034694C" w:rsidP="0034694C">
      <w:pPr>
        <w:pStyle w:val="ListParagraph"/>
        <w:numPr>
          <w:ilvl w:val="0"/>
          <w:numId w:val="2"/>
        </w:numPr>
      </w:pPr>
      <w:r>
        <w:t>Firewater run-off can transport pollutants into drainage systems, rivers and lakes, groundwater and soil, threatening water supplies, public health, wildlife and recreational use</w:t>
      </w:r>
    </w:p>
    <w:p w14:paraId="69FC2851" w14:textId="77777777" w:rsidR="0034694C" w:rsidRDefault="0034694C" w:rsidP="0034694C">
      <w:pPr>
        <w:pStyle w:val="ListParagraph"/>
        <w:numPr>
          <w:ilvl w:val="0"/>
          <w:numId w:val="2"/>
        </w:numPr>
      </w:pPr>
      <w:r>
        <w:t>Explosions and projectiles can harm people and spread any fire</w:t>
      </w:r>
    </w:p>
    <w:p w14:paraId="09A3A69D" w14:textId="77777777" w:rsidR="0034694C" w:rsidRDefault="0034694C" w:rsidP="0034694C">
      <w:pPr>
        <w:pStyle w:val="ListParagraph"/>
        <w:numPr>
          <w:ilvl w:val="0"/>
          <w:numId w:val="2"/>
        </w:numPr>
      </w:pPr>
      <w:r>
        <w:t xml:space="preserve">There may be destruction of our and third party property and subsequent financial losses </w:t>
      </w:r>
    </w:p>
    <w:p w14:paraId="663B79D3" w14:textId="77777777" w:rsidR="0034694C" w:rsidRDefault="0034694C" w:rsidP="0034694C">
      <w:r>
        <w:t>We also recognise that there are also less direct sources of harm, such as:</w:t>
      </w:r>
    </w:p>
    <w:p w14:paraId="12BD749D" w14:textId="77777777" w:rsidR="0034694C" w:rsidRDefault="0034694C" w:rsidP="0034694C">
      <w:pPr>
        <w:pStyle w:val="ListParagraph"/>
        <w:numPr>
          <w:ilvl w:val="0"/>
          <w:numId w:val="3"/>
        </w:numPr>
      </w:pPr>
      <w:r>
        <w:t>The burden for the Fire and Rescue Services (FRS), Natural Resources Wales and other public agencies when responding to a fire may be both immediate and/or long lasting</w:t>
      </w:r>
    </w:p>
    <w:p w14:paraId="092F602A" w14:textId="77777777" w:rsidR="0034694C" w:rsidRDefault="0034694C" w:rsidP="0034694C">
      <w:pPr>
        <w:pStyle w:val="ListParagraph"/>
        <w:numPr>
          <w:ilvl w:val="0"/>
          <w:numId w:val="3"/>
        </w:numPr>
      </w:pPr>
      <w:r>
        <w:t>Time spent dealing with civil claims from third parties relating to nuisance or potential health effects and fines and/or costs levied by environmental, fire and health and safety regulators</w:t>
      </w:r>
      <w:r w:rsidR="005E0DFF">
        <w:t>. There may also be an increase in insurance premiums following an incident.</w:t>
      </w:r>
    </w:p>
    <w:p w14:paraId="7988D66A" w14:textId="77777777" w:rsidR="0034694C" w:rsidRDefault="0034694C" w:rsidP="0034694C">
      <w:pPr>
        <w:pStyle w:val="ListParagraph"/>
        <w:numPr>
          <w:ilvl w:val="0"/>
          <w:numId w:val="3"/>
        </w:numPr>
      </w:pPr>
      <w:r>
        <w:t xml:space="preserve">We also recognise that we may be responsible for the costs of clean-up, both on and off-site under the ‘principle of the polluter pays’. </w:t>
      </w:r>
    </w:p>
    <w:p w14:paraId="11969254" w14:textId="77777777" w:rsidR="005E0DFF" w:rsidRDefault="005E0DFF" w:rsidP="0034694C">
      <w:pPr>
        <w:pStyle w:val="ListParagraph"/>
        <w:numPr>
          <w:ilvl w:val="0"/>
          <w:numId w:val="3"/>
        </w:numPr>
      </w:pPr>
      <w:r>
        <w:t>Our business may also suffer loss of reputation with subsequent loss of contracts leading to job losses, etc.</w:t>
      </w:r>
    </w:p>
    <w:p w14:paraId="587850B1" w14:textId="77777777" w:rsidR="00033D57" w:rsidRDefault="00033D57">
      <w:pPr>
        <w:widowControl/>
        <w:spacing w:after="200" w:line="276" w:lineRule="auto"/>
      </w:pPr>
    </w:p>
    <w:p w14:paraId="1ABC8EA3" w14:textId="77777777" w:rsidR="0034694C" w:rsidRDefault="00033D57">
      <w:pPr>
        <w:widowControl/>
        <w:spacing w:after="200" w:line="276" w:lineRule="auto"/>
        <w:rPr>
          <w:rFonts w:eastAsiaTheme="majorEastAsia" w:cstheme="minorHAnsi"/>
          <w:b/>
          <w:bCs/>
          <w:color w:val="365F91" w:themeColor="accent1" w:themeShade="BF"/>
          <w:sz w:val="28"/>
          <w:szCs w:val="28"/>
        </w:rPr>
      </w:pPr>
      <w:r w:rsidRPr="00033D57">
        <w:t xml:space="preserve">The plan was drawn up </w:t>
      </w:r>
      <w:r>
        <w:t xml:space="preserve">with reference to </w:t>
      </w:r>
      <w:r w:rsidRPr="00033D57">
        <w:t xml:space="preserve">the following guidance - </w:t>
      </w:r>
      <w:r>
        <w:t>‘Fire Prevention &amp; Mitigation Plan Guidance – Waste M</w:t>
      </w:r>
      <w:r w:rsidRPr="00773973">
        <w:t>anagement Guidance Note 16’ and ‘Reducing Fire Risk at Waste Management Sites’ (see Appendix</w:t>
      </w:r>
      <w:r w:rsidR="00FE1A36" w:rsidRPr="00773973">
        <w:t xml:space="preserve"> </w:t>
      </w:r>
      <w:r w:rsidR="00F93933">
        <w:t>7</w:t>
      </w:r>
      <w:r w:rsidR="00FE1A36" w:rsidRPr="00773973">
        <w:t xml:space="preserve"> </w:t>
      </w:r>
      <w:r w:rsidRPr="00773973">
        <w:t>Refer</w:t>
      </w:r>
      <w:r w:rsidRPr="002B2217">
        <w:t>ence</w:t>
      </w:r>
      <w:r>
        <w:t>s).</w:t>
      </w:r>
    </w:p>
    <w:p w14:paraId="4EB8D21D" w14:textId="77777777" w:rsidR="00033D57" w:rsidRDefault="00033D57">
      <w:pPr>
        <w:widowControl/>
        <w:spacing w:after="200" w:line="276" w:lineRule="auto"/>
        <w:rPr>
          <w:rFonts w:eastAsiaTheme="majorEastAsia" w:cstheme="minorHAnsi"/>
          <w:b/>
          <w:bCs/>
          <w:color w:val="365F91" w:themeColor="accent1" w:themeShade="BF"/>
          <w:sz w:val="28"/>
          <w:szCs w:val="28"/>
        </w:rPr>
      </w:pPr>
      <w:r>
        <w:rPr>
          <w:rFonts w:cstheme="minorHAnsi"/>
        </w:rPr>
        <w:br w:type="page"/>
      </w:r>
    </w:p>
    <w:p w14:paraId="236186A4" w14:textId="77777777" w:rsidR="0034694C" w:rsidRPr="0034694C" w:rsidRDefault="0034694C" w:rsidP="0034694C">
      <w:pPr>
        <w:pStyle w:val="Heading1"/>
        <w:rPr>
          <w:rFonts w:asciiTheme="minorHAnsi" w:hAnsiTheme="minorHAnsi" w:cstheme="minorHAnsi"/>
        </w:rPr>
      </w:pPr>
      <w:bookmarkStart w:id="2" w:name="_Toc512432169"/>
      <w:r w:rsidRPr="0034694C">
        <w:rPr>
          <w:rFonts w:asciiTheme="minorHAnsi" w:hAnsiTheme="minorHAnsi" w:cstheme="minorHAnsi"/>
        </w:rPr>
        <w:lastRenderedPageBreak/>
        <w:t>Site Details</w:t>
      </w:r>
      <w:bookmarkEnd w:id="2"/>
    </w:p>
    <w:p w14:paraId="6F770ED4" w14:textId="77777777" w:rsidR="0034694C" w:rsidRDefault="0034694C"/>
    <w:tbl>
      <w:tblPr>
        <w:tblW w:w="492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000" w:firstRow="0" w:lastRow="0" w:firstColumn="0" w:lastColumn="0" w:noHBand="0" w:noVBand="0"/>
      </w:tblPr>
      <w:tblGrid>
        <w:gridCol w:w="1237"/>
        <w:gridCol w:w="7666"/>
      </w:tblGrid>
      <w:tr w:rsidR="007F6583" w:rsidRPr="000B444F" w14:paraId="3A793BFE" w14:textId="77777777" w:rsidTr="005200FD">
        <w:tc>
          <w:tcPr>
            <w:tcW w:w="1645" w:type="pct"/>
            <w:tcMar>
              <w:top w:w="113" w:type="dxa"/>
              <w:left w:w="113" w:type="dxa"/>
              <w:bottom w:w="113" w:type="dxa"/>
              <w:right w:w="113" w:type="dxa"/>
            </w:tcMar>
          </w:tcPr>
          <w:p w14:paraId="4580BF45" w14:textId="77777777" w:rsidR="007F6583" w:rsidRPr="000B444F" w:rsidRDefault="007F6583" w:rsidP="009C24C7">
            <w:pPr>
              <w:pStyle w:val="RMSBodytext"/>
              <w:keepLines/>
              <w:rPr>
                <w:rFonts w:ascii="Calibri" w:hAnsi="Calibri" w:cs="Calibri"/>
                <w:b/>
                <w:bCs/>
                <w:sz w:val="24"/>
              </w:rPr>
            </w:pPr>
            <w:r w:rsidRPr="00D12D1E">
              <w:rPr>
                <w:rFonts w:ascii="Calibri" w:hAnsi="Calibri" w:cs="Calibri"/>
              </w:rPr>
              <w:t>Operation Details:</w:t>
            </w:r>
          </w:p>
        </w:tc>
        <w:tc>
          <w:tcPr>
            <w:tcW w:w="3355" w:type="pct"/>
            <w:tcMar>
              <w:top w:w="113" w:type="dxa"/>
              <w:left w:w="113" w:type="dxa"/>
              <w:bottom w:w="113" w:type="dxa"/>
              <w:right w:w="113" w:type="dxa"/>
            </w:tcMar>
          </w:tcPr>
          <w:p w14:paraId="77369567" w14:textId="77777777" w:rsidR="008F2ABD" w:rsidRDefault="007F6583" w:rsidP="007F6583">
            <w:pPr>
              <w:pStyle w:val="RMSBodytext"/>
              <w:keepLines/>
              <w:rPr>
                <w:rFonts w:ascii="Calibri" w:hAnsi="Calibri" w:cs="Calibri"/>
              </w:rPr>
            </w:pPr>
            <w:r>
              <w:rPr>
                <w:rFonts w:ascii="Calibri" w:hAnsi="Calibri" w:cs="Calibri"/>
              </w:rPr>
              <w:t xml:space="preserve">Cowbridge Compost </w:t>
            </w:r>
            <w:r w:rsidR="00033D57">
              <w:rPr>
                <w:rFonts w:ascii="Calibri" w:hAnsi="Calibri" w:cs="Calibri"/>
              </w:rPr>
              <w:t>will operate</w:t>
            </w:r>
            <w:r>
              <w:rPr>
                <w:rFonts w:ascii="Calibri" w:hAnsi="Calibri" w:cs="Calibri"/>
              </w:rPr>
              <w:t xml:space="preserve"> as a co</w:t>
            </w:r>
            <w:r w:rsidR="0034694C">
              <w:rPr>
                <w:rFonts w:ascii="Calibri" w:hAnsi="Calibri" w:cs="Calibri"/>
              </w:rPr>
              <w:t>-</w:t>
            </w:r>
            <w:r>
              <w:rPr>
                <w:rFonts w:ascii="Calibri" w:hAnsi="Calibri" w:cs="Calibri"/>
              </w:rPr>
              <w:t>mingled waste transfer s</w:t>
            </w:r>
            <w:r w:rsidR="00033D57">
              <w:rPr>
                <w:rFonts w:ascii="Calibri" w:hAnsi="Calibri" w:cs="Calibri"/>
              </w:rPr>
              <w:t>tation (WTS)</w:t>
            </w:r>
            <w:r>
              <w:rPr>
                <w:rFonts w:ascii="Calibri" w:hAnsi="Calibri" w:cs="Calibri"/>
              </w:rPr>
              <w:t xml:space="preserve">, handling 40 – 50 tonnes </w:t>
            </w:r>
            <w:r w:rsidR="008F2ABD">
              <w:rPr>
                <w:rFonts w:ascii="Calibri" w:hAnsi="Calibri" w:cs="Calibri"/>
              </w:rPr>
              <w:t xml:space="preserve">of unprocessed recyclable </w:t>
            </w:r>
            <w:r w:rsidR="00C13662">
              <w:rPr>
                <w:rFonts w:ascii="Calibri" w:hAnsi="Calibri" w:cs="Calibri"/>
              </w:rPr>
              <w:t xml:space="preserve">loose </w:t>
            </w:r>
            <w:r w:rsidR="008F2ABD">
              <w:rPr>
                <w:rFonts w:ascii="Calibri" w:hAnsi="Calibri" w:cs="Calibri"/>
              </w:rPr>
              <w:t xml:space="preserve">waste </w:t>
            </w:r>
            <w:r>
              <w:rPr>
                <w:rFonts w:ascii="Calibri" w:hAnsi="Calibri" w:cs="Calibri"/>
              </w:rPr>
              <w:t xml:space="preserve">per day. </w:t>
            </w:r>
            <w:r w:rsidR="008F2ABD">
              <w:rPr>
                <w:rFonts w:ascii="Calibri" w:hAnsi="Calibri" w:cs="Calibri"/>
              </w:rPr>
              <w:t xml:space="preserve">This may include plastic, paper, cardboard, tin and glass. No processing will be undertaken, loads will be unloaded by mechanical handler from the waste vehicle parked </w:t>
            </w:r>
            <w:r w:rsidR="00C13662">
              <w:rPr>
                <w:rFonts w:ascii="Calibri" w:hAnsi="Calibri" w:cs="Calibri"/>
              </w:rPr>
              <w:t>within the building</w:t>
            </w:r>
            <w:r w:rsidR="008F2ABD">
              <w:rPr>
                <w:rFonts w:ascii="Calibri" w:hAnsi="Calibri" w:cs="Calibri"/>
              </w:rPr>
              <w:t xml:space="preserve"> and stored in a concrete bunker. </w:t>
            </w:r>
          </w:p>
          <w:p w14:paraId="040E7A5F" w14:textId="77777777" w:rsidR="00F54D25" w:rsidRPr="00F54D25" w:rsidRDefault="007F6583" w:rsidP="008F2ABD">
            <w:pPr>
              <w:pStyle w:val="RMSBodytext"/>
              <w:keepLines/>
            </w:pPr>
            <w:r>
              <w:rPr>
                <w:rFonts w:ascii="Calibri" w:hAnsi="Calibri" w:cs="Calibri"/>
              </w:rPr>
              <w:t xml:space="preserve">Maximum storage </w:t>
            </w:r>
            <w:r w:rsidR="008F2ABD">
              <w:rPr>
                <w:rFonts w:ascii="Calibri" w:hAnsi="Calibri" w:cs="Calibri"/>
              </w:rPr>
              <w:t xml:space="preserve">at any one time </w:t>
            </w:r>
            <w:r>
              <w:rPr>
                <w:rFonts w:ascii="Calibri" w:hAnsi="Calibri" w:cs="Calibri"/>
              </w:rPr>
              <w:t xml:space="preserve">will </w:t>
            </w:r>
            <w:r w:rsidR="00F54D25">
              <w:rPr>
                <w:rFonts w:ascii="Calibri" w:hAnsi="Calibri" w:cs="Calibri"/>
              </w:rPr>
              <w:t xml:space="preserve">not exceed </w:t>
            </w:r>
            <w:r w:rsidR="00E324CC">
              <w:rPr>
                <w:rFonts w:ascii="Calibri" w:hAnsi="Calibri" w:cs="Calibri"/>
              </w:rPr>
              <w:t>290</w:t>
            </w:r>
            <w:r w:rsidR="00F54D25">
              <w:rPr>
                <w:rFonts w:ascii="Calibri" w:hAnsi="Calibri" w:cs="Calibri"/>
              </w:rPr>
              <w:t xml:space="preserve"> tonnes and will be internally; waste will be stored on site mainly overnight with worst case scenario being 3 days. </w:t>
            </w:r>
            <w:r>
              <w:rPr>
                <w:rFonts w:ascii="Calibri" w:hAnsi="Calibri" w:cs="Calibri"/>
              </w:rPr>
              <w:t xml:space="preserve"> </w:t>
            </w:r>
            <w:r w:rsidR="00C13662" w:rsidRPr="00137F1D">
              <w:rPr>
                <w:rFonts w:ascii="Calibri" w:hAnsi="Calibri" w:cs="Calibri"/>
                <w:color w:val="000000" w:themeColor="text1"/>
              </w:rPr>
              <w:t>Within the b</w:t>
            </w:r>
            <w:r w:rsidR="00A866F0" w:rsidRPr="00137F1D">
              <w:rPr>
                <w:rFonts w:ascii="Calibri" w:hAnsi="Calibri" w:cs="Calibri"/>
                <w:color w:val="000000" w:themeColor="text1"/>
              </w:rPr>
              <w:t>uilding</w:t>
            </w:r>
            <w:r w:rsidR="00C13662" w:rsidRPr="00137F1D">
              <w:rPr>
                <w:rFonts w:ascii="Calibri" w:hAnsi="Calibri" w:cs="Calibri"/>
                <w:color w:val="000000" w:themeColor="text1"/>
              </w:rPr>
              <w:t xml:space="preserve"> </w:t>
            </w:r>
            <w:r w:rsidR="00C13662">
              <w:rPr>
                <w:rFonts w:ascii="Calibri" w:hAnsi="Calibri" w:cs="Calibri"/>
              </w:rPr>
              <w:t>there will be no other waste storage or activity.</w:t>
            </w:r>
          </w:p>
        </w:tc>
      </w:tr>
      <w:tr w:rsidR="00D12D1E" w:rsidRPr="000B444F" w14:paraId="72B36423" w14:textId="77777777" w:rsidTr="005200FD">
        <w:tc>
          <w:tcPr>
            <w:tcW w:w="1645" w:type="pct"/>
            <w:tcMar>
              <w:top w:w="113" w:type="dxa"/>
              <w:left w:w="113" w:type="dxa"/>
              <w:bottom w:w="113" w:type="dxa"/>
              <w:right w:w="113" w:type="dxa"/>
            </w:tcMar>
          </w:tcPr>
          <w:p w14:paraId="57FF62ED" w14:textId="77777777" w:rsidR="00D12D1E" w:rsidRDefault="00D12D1E" w:rsidP="009C24C7">
            <w:pPr>
              <w:pStyle w:val="RMSBodytext"/>
              <w:keepLines/>
              <w:rPr>
                <w:rFonts w:ascii="Calibri" w:hAnsi="Calibri" w:cs="Calibri"/>
              </w:rPr>
            </w:pPr>
            <w:r>
              <w:rPr>
                <w:rFonts w:ascii="Calibri" w:hAnsi="Calibri" w:cs="Calibri"/>
              </w:rPr>
              <w:t>Building Details:</w:t>
            </w:r>
          </w:p>
        </w:tc>
        <w:tc>
          <w:tcPr>
            <w:tcW w:w="3355" w:type="pct"/>
            <w:tcMar>
              <w:top w:w="113" w:type="dxa"/>
              <w:left w:w="113" w:type="dxa"/>
              <w:bottom w:w="113" w:type="dxa"/>
              <w:right w:w="113" w:type="dxa"/>
            </w:tcMar>
          </w:tcPr>
          <w:p w14:paraId="7B830E43" w14:textId="77777777" w:rsidR="00250E28" w:rsidRDefault="00D12D1E" w:rsidP="00D12D1E">
            <w:pPr>
              <w:pStyle w:val="BalloonText"/>
              <w:rPr>
                <w:rFonts w:ascii="Calibri" w:eastAsia="Cambria" w:hAnsi="Calibri" w:cs="Calibri"/>
                <w:sz w:val="22"/>
                <w:szCs w:val="24"/>
              </w:rPr>
            </w:pPr>
            <w:r w:rsidRPr="00F54D25">
              <w:rPr>
                <w:rFonts w:ascii="Calibri" w:eastAsia="Cambria" w:hAnsi="Calibri" w:cs="Calibri"/>
                <w:sz w:val="22"/>
                <w:szCs w:val="24"/>
              </w:rPr>
              <w:t xml:space="preserve">The building </w:t>
            </w:r>
            <w:r>
              <w:rPr>
                <w:rFonts w:ascii="Calibri" w:eastAsia="Cambria" w:hAnsi="Calibri" w:cs="Calibri"/>
                <w:sz w:val="22"/>
                <w:szCs w:val="24"/>
              </w:rPr>
              <w:t xml:space="preserve">designated as the WTS </w:t>
            </w:r>
            <w:r w:rsidRPr="00F54D25">
              <w:rPr>
                <w:rFonts w:ascii="Calibri" w:eastAsia="Cambria" w:hAnsi="Calibri" w:cs="Calibri"/>
                <w:sz w:val="22"/>
                <w:szCs w:val="24"/>
              </w:rPr>
              <w:t xml:space="preserve">is </w:t>
            </w:r>
            <w:r>
              <w:rPr>
                <w:rFonts w:ascii="Calibri" w:eastAsia="Cambria" w:hAnsi="Calibri" w:cs="Calibri"/>
                <w:sz w:val="22"/>
                <w:szCs w:val="24"/>
              </w:rPr>
              <w:t xml:space="preserve">a free standing </w:t>
            </w:r>
            <w:r w:rsidR="00B134CB">
              <w:rPr>
                <w:rFonts w:ascii="Calibri" w:eastAsia="Cambria" w:hAnsi="Calibri" w:cs="Calibri"/>
                <w:sz w:val="22"/>
                <w:szCs w:val="24"/>
              </w:rPr>
              <w:t xml:space="preserve">single storey </w:t>
            </w:r>
            <w:r>
              <w:rPr>
                <w:rFonts w:ascii="Calibri" w:eastAsia="Cambria" w:hAnsi="Calibri" w:cs="Calibri"/>
                <w:sz w:val="22"/>
                <w:szCs w:val="24"/>
              </w:rPr>
              <w:t xml:space="preserve">75m x 30m </w:t>
            </w:r>
            <w:r w:rsidRPr="00F54D25">
              <w:rPr>
                <w:rFonts w:ascii="Calibri" w:eastAsia="Cambria" w:hAnsi="Calibri" w:cs="Calibri"/>
                <w:sz w:val="22"/>
                <w:szCs w:val="24"/>
              </w:rPr>
              <w:t xml:space="preserve">steel framed </w:t>
            </w:r>
            <w:r>
              <w:rPr>
                <w:rFonts w:ascii="Calibri" w:eastAsia="Cambria" w:hAnsi="Calibri" w:cs="Calibri"/>
                <w:sz w:val="22"/>
                <w:szCs w:val="24"/>
              </w:rPr>
              <w:t xml:space="preserve">building </w:t>
            </w:r>
            <w:r w:rsidRPr="00F54D25">
              <w:rPr>
                <w:rFonts w:ascii="Calibri" w:eastAsia="Cambria" w:hAnsi="Calibri" w:cs="Calibri"/>
                <w:sz w:val="22"/>
                <w:szCs w:val="24"/>
              </w:rPr>
              <w:t xml:space="preserve">with concrete panel lower walls and metal cladding under a metal sheeted roof. </w:t>
            </w:r>
          </w:p>
          <w:p w14:paraId="6DC71D51" w14:textId="77777777" w:rsidR="00250E28" w:rsidRDefault="00250E28" w:rsidP="00250E28">
            <w:pPr>
              <w:pStyle w:val="BalloonText"/>
              <w:jc w:val="center"/>
              <w:rPr>
                <w:rFonts w:ascii="Calibri" w:eastAsia="Cambria" w:hAnsi="Calibri" w:cs="Calibri"/>
                <w:sz w:val="22"/>
                <w:szCs w:val="24"/>
              </w:rPr>
            </w:pPr>
            <w:r>
              <w:rPr>
                <w:rFonts w:ascii="Calibri" w:eastAsia="Cambria" w:hAnsi="Calibri" w:cs="Calibri"/>
                <w:noProof/>
                <w:sz w:val="22"/>
                <w:szCs w:val="24"/>
                <w:lang w:eastAsia="en-GB"/>
              </w:rPr>
              <w:drawing>
                <wp:inline distT="0" distB="0" distL="0" distR="0" wp14:anchorId="3C7EDB19" wp14:editId="69A82320">
                  <wp:extent cx="1622280" cy="12168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4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2280" cy="1216800"/>
                          </a:xfrm>
                          <a:prstGeom prst="rect">
                            <a:avLst/>
                          </a:prstGeom>
                        </pic:spPr>
                      </pic:pic>
                    </a:graphicData>
                  </a:graphic>
                </wp:inline>
              </w:drawing>
            </w:r>
          </w:p>
          <w:p w14:paraId="0ABCABBC" w14:textId="77777777" w:rsidR="00250E28" w:rsidRDefault="00250E28" w:rsidP="00D12D1E">
            <w:pPr>
              <w:pStyle w:val="BalloonText"/>
              <w:rPr>
                <w:rFonts w:ascii="Calibri" w:eastAsia="Cambria" w:hAnsi="Calibri" w:cs="Calibri"/>
                <w:sz w:val="22"/>
                <w:szCs w:val="24"/>
              </w:rPr>
            </w:pPr>
          </w:p>
          <w:p w14:paraId="0314EFCA" w14:textId="77777777" w:rsidR="00D12D1E" w:rsidRDefault="00D12D1E" w:rsidP="00D12D1E">
            <w:pPr>
              <w:pStyle w:val="BalloonText"/>
              <w:rPr>
                <w:rFonts w:ascii="Calibri" w:eastAsia="Cambria" w:hAnsi="Calibri" w:cs="Calibri"/>
                <w:sz w:val="22"/>
                <w:szCs w:val="24"/>
              </w:rPr>
            </w:pPr>
            <w:r>
              <w:rPr>
                <w:rFonts w:ascii="Calibri" w:eastAsia="Cambria" w:hAnsi="Calibri" w:cs="Calibri"/>
                <w:sz w:val="22"/>
                <w:szCs w:val="24"/>
              </w:rPr>
              <w:t xml:space="preserve">Internally there are 17 concrete bays, however waste will be tipped in the reception area and then moved to the storage area. This is a </w:t>
            </w:r>
            <w:r w:rsidR="005200FD">
              <w:rPr>
                <w:rFonts w:ascii="Calibri" w:eastAsia="Cambria" w:hAnsi="Calibri" w:cs="Calibri"/>
                <w:sz w:val="22"/>
                <w:szCs w:val="24"/>
              </w:rPr>
              <w:t xml:space="preserve">two bay </w:t>
            </w:r>
            <w:r>
              <w:rPr>
                <w:rFonts w:ascii="Calibri" w:eastAsia="Cambria" w:hAnsi="Calibri" w:cs="Calibri"/>
                <w:sz w:val="22"/>
                <w:szCs w:val="24"/>
              </w:rPr>
              <w:t xml:space="preserve">15m x 10m concrete bunker with concrete floor to the front section of the building. </w:t>
            </w:r>
          </w:p>
          <w:p w14:paraId="553FDD77" w14:textId="77777777" w:rsidR="00D12D1E" w:rsidRDefault="00D12D1E" w:rsidP="00D12D1E">
            <w:pPr>
              <w:pStyle w:val="BalloonText"/>
              <w:rPr>
                <w:rFonts w:ascii="Calibri" w:eastAsia="Cambria" w:hAnsi="Calibri" w:cs="Calibri"/>
                <w:sz w:val="22"/>
                <w:szCs w:val="24"/>
              </w:rPr>
            </w:pPr>
          </w:p>
          <w:p w14:paraId="0E200A35" w14:textId="77777777" w:rsidR="00D12D1E" w:rsidRDefault="00D12D1E" w:rsidP="00D12D1E">
            <w:pPr>
              <w:pStyle w:val="BalloonText"/>
              <w:jc w:val="center"/>
              <w:rPr>
                <w:rFonts w:ascii="Calibri" w:eastAsia="Cambria" w:hAnsi="Calibri" w:cs="Calibri"/>
                <w:sz w:val="22"/>
                <w:szCs w:val="24"/>
              </w:rPr>
            </w:pPr>
            <w:r>
              <w:rPr>
                <w:rFonts w:ascii="Calibri" w:eastAsia="Cambria" w:hAnsi="Calibri" w:cs="Calibri"/>
                <w:noProof/>
                <w:sz w:val="22"/>
                <w:szCs w:val="24"/>
                <w:lang w:eastAsia="en-GB"/>
              </w:rPr>
              <w:drawing>
                <wp:inline distT="0" distB="0" distL="0" distR="0" wp14:anchorId="725862AE" wp14:editId="43CEA82B">
                  <wp:extent cx="1624084" cy="1218153"/>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08008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24048" cy="1218126"/>
                          </a:xfrm>
                          <a:prstGeom prst="rect">
                            <a:avLst/>
                          </a:prstGeom>
                        </pic:spPr>
                      </pic:pic>
                    </a:graphicData>
                  </a:graphic>
                </wp:inline>
              </w:drawing>
            </w:r>
            <w:r>
              <w:rPr>
                <w:rFonts w:ascii="Calibri" w:eastAsia="Cambria" w:hAnsi="Calibri" w:cs="Calibri"/>
                <w:noProof/>
                <w:sz w:val="22"/>
                <w:szCs w:val="24"/>
                <w:lang w:eastAsia="en-GB"/>
              </w:rPr>
              <w:t xml:space="preserve">   </w:t>
            </w:r>
            <w:r>
              <w:rPr>
                <w:rFonts w:ascii="Calibri" w:eastAsia="Cambria" w:hAnsi="Calibri" w:cs="Calibri"/>
                <w:noProof/>
                <w:sz w:val="22"/>
                <w:szCs w:val="24"/>
                <w:lang w:eastAsia="en-GB"/>
              </w:rPr>
              <w:drawing>
                <wp:inline distT="0" distB="0" distL="0" distR="0" wp14:anchorId="6A16564E" wp14:editId="75F9E29F">
                  <wp:extent cx="1630907" cy="122327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08008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30990" cy="1223333"/>
                          </a:xfrm>
                          <a:prstGeom prst="rect">
                            <a:avLst/>
                          </a:prstGeom>
                        </pic:spPr>
                      </pic:pic>
                    </a:graphicData>
                  </a:graphic>
                </wp:inline>
              </w:drawing>
            </w:r>
          </w:p>
          <w:p w14:paraId="7E3453EA" w14:textId="77777777" w:rsidR="00D12D1E" w:rsidRDefault="00D12D1E" w:rsidP="00D12D1E">
            <w:pPr>
              <w:pStyle w:val="BalloonText"/>
              <w:rPr>
                <w:rFonts w:ascii="Calibri" w:eastAsia="Cambria" w:hAnsi="Calibri" w:cs="Calibri"/>
                <w:sz w:val="22"/>
                <w:szCs w:val="24"/>
              </w:rPr>
            </w:pPr>
          </w:p>
          <w:p w14:paraId="38842ED8" w14:textId="77777777" w:rsidR="00B134CB" w:rsidRDefault="00B134CB" w:rsidP="00D12D1E">
            <w:pPr>
              <w:pStyle w:val="RMSBodytext"/>
              <w:keepLines/>
              <w:rPr>
                <w:rFonts w:ascii="Calibri" w:hAnsi="Calibri" w:cs="Calibri"/>
              </w:rPr>
            </w:pPr>
            <w:r>
              <w:rPr>
                <w:rFonts w:ascii="Calibri" w:hAnsi="Calibri" w:cs="Calibri"/>
              </w:rPr>
              <w:t>Adjacent to the building is a timber site office and welfare facility containing a WC and hand wash basin, washing machine and tumble dryer. There is also a bio-filtration system comprising a 5m x 10m filter bed of 1m woodchip over a layer of pea gravel with concrete walling.</w:t>
            </w:r>
          </w:p>
          <w:p w14:paraId="4205F19B" w14:textId="77777777" w:rsidR="00C13662" w:rsidRPr="00C13662" w:rsidRDefault="00C13662" w:rsidP="00C13662">
            <w:pPr>
              <w:pStyle w:val="BalloonText"/>
              <w:rPr>
                <w:rFonts w:ascii="Calibri" w:eastAsia="Cambria" w:hAnsi="Calibri" w:cs="Calibri"/>
                <w:sz w:val="22"/>
                <w:szCs w:val="24"/>
              </w:rPr>
            </w:pPr>
            <w:r w:rsidRPr="00C13662">
              <w:rPr>
                <w:rFonts w:ascii="Calibri" w:eastAsia="Cambria" w:hAnsi="Calibri" w:cs="Calibri"/>
                <w:sz w:val="22"/>
                <w:szCs w:val="24"/>
              </w:rPr>
              <w:t>A clear area of concrete and hard-core yards is maintained around the building.</w:t>
            </w:r>
          </w:p>
          <w:p w14:paraId="791298AD" w14:textId="77777777" w:rsidR="00C13662" w:rsidRPr="00C13662" w:rsidRDefault="00C13662" w:rsidP="00C13662">
            <w:pPr>
              <w:pStyle w:val="BalloonText"/>
            </w:pPr>
          </w:p>
          <w:p w14:paraId="59782F17" w14:textId="77777777" w:rsidR="00D12D1E" w:rsidRDefault="00D12D1E" w:rsidP="00D12D1E">
            <w:pPr>
              <w:pStyle w:val="RMSBodytext"/>
              <w:keepLines/>
              <w:rPr>
                <w:rFonts w:ascii="Calibri" w:hAnsi="Calibri" w:cs="Calibri"/>
              </w:rPr>
            </w:pPr>
            <w:r>
              <w:rPr>
                <w:rFonts w:ascii="Calibri" w:hAnsi="Calibri" w:cs="Calibri"/>
              </w:rPr>
              <w:t>Se</w:t>
            </w:r>
            <w:r w:rsidRPr="00F4338A">
              <w:rPr>
                <w:rFonts w:ascii="Calibri" w:hAnsi="Calibri" w:cs="Calibri"/>
              </w:rPr>
              <w:t>e Site P</w:t>
            </w:r>
            <w:r w:rsidRPr="00773973">
              <w:rPr>
                <w:rFonts w:ascii="Calibri" w:hAnsi="Calibri" w:cs="Calibri"/>
              </w:rPr>
              <w:t xml:space="preserve">lan in Appendix 1 </w:t>
            </w:r>
            <w:r w:rsidR="00773973" w:rsidRPr="00773973">
              <w:rPr>
                <w:rFonts w:ascii="Calibri" w:hAnsi="Calibri" w:cs="Calibri"/>
              </w:rPr>
              <w:t>and B</w:t>
            </w:r>
            <w:r w:rsidR="00773973">
              <w:rPr>
                <w:rFonts w:ascii="Calibri" w:hAnsi="Calibri" w:cs="Calibri"/>
              </w:rPr>
              <w:t xml:space="preserve">uilding Drainage Plan Appendix 3 </w:t>
            </w:r>
            <w:r w:rsidRPr="00F4338A">
              <w:rPr>
                <w:rFonts w:ascii="Calibri" w:hAnsi="Calibri" w:cs="Calibri"/>
              </w:rPr>
              <w:t xml:space="preserve">for </w:t>
            </w:r>
            <w:r>
              <w:rPr>
                <w:rFonts w:ascii="Calibri" w:hAnsi="Calibri" w:cs="Calibri"/>
              </w:rPr>
              <w:t>details.</w:t>
            </w:r>
          </w:p>
        </w:tc>
      </w:tr>
      <w:tr w:rsidR="007F6583" w:rsidRPr="000B444F" w14:paraId="5DEFD4F5" w14:textId="77777777" w:rsidTr="005200FD">
        <w:tc>
          <w:tcPr>
            <w:tcW w:w="1645" w:type="pct"/>
            <w:tcMar>
              <w:top w:w="113" w:type="dxa"/>
              <w:left w:w="113" w:type="dxa"/>
              <w:bottom w:w="113" w:type="dxa"/>
              <w:right w:w="113" w:type="dxa"/>
            </w:tcMar>
          </w:tcPr>
          <w:p w14:paraId="67158A4C" w14:textId="77777777" w:rsidR="007F6583" w:rsidRPr="000B444F" w:rsidRDefault="00D12D1E" w:rsidP="009C24C7">
            <w:pPr>
              <w:pStyle w:val="RMSBodytext"/>
              <w:keepLines/>
              <w:rPr>
                <w:rFonts w:ascii="Calibri" w:hAnsi="Calibri" w:cs="Calibri"/>
              </w:rPr>
            </w:pPr>
            <w:r>
              <w:rPr>
                <w:rFonts w:ascii="Calibri" w:hAnsi="Calibri" w:cs="Calibri"/>
              </w:rPr>
              <w:t>Occupancy</w:t>
            </w:r>
            <w:r w:rsidR="00F54D25">
              <w:rPr>
                <w:rFonts w:ascii="Calibri" w:hAnsi="Calibri" w:cs="Calibri"/>
              </w:rPr>
              <w:t>:</w:t>
            </w:r>
          </w:p>
        </w:tc>
        <w:tc>
          <w:tcPr>
            <w:tcW w:w="3355" w:type="pct"/>
            <w:tcMar>
              <w:top w:w="113" w:type="dxa"/>
              <w:left w:w="113" w:type="dxa"/>
              <w:bottom w:w="113" w:type="dxa"/>
              <w:right w:w="113" w:type="dxa"/>
            </w:tcMar>
          </w:tcPr>
          <w:p w14:paraId="406781EA" w14:textId="77777777" w:rsidR="007F6583" w:rsidRPr="000B444F" w:rsidRDefault="00F54D25" w:rsidP="00B134CB">
            <w:pPr>
              <w:pStyle w:val="RMSBodytext"/>
              <w:keepLines/>
              <w:rPr>
                <w:rFonts w:ascii="Calibri" w:hAnsi="Calibri" w:cs="Calibri"/>
              </w:rPr>
            </w:pPr>
            <w:r>
              <w:rPr>
                <w:rFonts w:ascii="Calibri" w:hAnsi="Calibri" w:cs="Calibri"/>
              </w:rPr>
              <w:t>1 operative</w:t>
            </w:r>
            <w:r w:rsidR="00D12D1E">
              <w:rPr>
                <w:rFonts w:ascii="Calibri" w:hAnsi="Calibri" w:cs="Calibri"/>
              </w:rPr>
              <w:t xml:space="preserve"> will man the site.</w:t>
            </w:r>
            <w:r w:rsidR="00B134CB">
              <w:rPr>
                <w:rFonts w:ascii="Calibri" w:hAnsi="Calibri" w:cs="Calibri"/>
              </w:rPr>
              <w:t xml:space="preserve"> O</w:t>
            </w:r>
            <w:r w:rsidR="00B134CB" w:rsidRPr="00B134CB">
              <w:rPr>
                <w:rFonts w:ascii="Calibri" w:hAnsi="Calibri" w:cs="Calibri"/>
              </w:rPr>
              <w:t>ccupants are able to safely use the escape routes in the event of fire.</w:t>
            </w:r>
          </w:p>
        </w:tc>
      </w:tr>
      <w:tr w:rsidR="007F6583" w:rsidRPr="000B444F" w14:paraId="25037E53" w14:textId="77777777" w:rsidTr="005200FD">
        <w:tc>
          <w:tcPr>
            <w:tcW w:w="1645" w:type="pct"/>
            <w:tcMar>
              <w:top w:w="113" w:type="dxa"/>
              <w:left w:w="113" w:type="dxa"/>
              <w:bottom w:w="113" w:type="dxa"/>
              <w:right w:w="113" w:type="dxa"/>
            </w:tcMar>
          </w:tcPr>
          <w:p w14:paraId="54C9AADF" w14:textId="77777777" w:rsidR="007F6583" w:rsidRPr="000B444F" w:rsidRDefault="00F54D25" w:rsidP="007912F9">
            <w:pPr>
              <w:pStyle w:val="RMSBodytext"/>
              <w:keepLines/>
              <w:rPr>
                <w:rFonts w:ascii="Calibri" w:hAnsi="Calibri" w:cs="Calibri"/>
              </w:rPr>
            </w:pPr>
            <w:r>
              <w:rPr>
                <w:rFonts w:ascii="Calibri" w:hAnsi="Calibri" w:cs="Calibri"/>
              </w:rPr>
              <w:t>Site o</w:t>
            </w:r>
            <w:r w:rsidR="007912F9">
              <w:rPr>
                <w:rFonts w:ascii="Calibri" w:hAnsi="Calibri" w:cs="Calibri"/>
              </w:rPr>
              <w:t>pening times:</w:t>
            </w:r>
          </w:p>
        </w:tc>
        <w:tc>
          <w:tcPr>
            <w:tcW w:w="3355" w:type="pct"/>
            <w:tcMar>
              <w:top w:w="113" w:type="dxa"/>
              <w:left w:w="113" w:type="dxa"/>
              <w:bottom w:w="113" w:type="dxa"/>
              <w:right w:w="113" w:type="dxa"/>
            </w:tcMar>
          </w:tcPr>
          <w:p w14:paraId="57AD0E1E" w14:textId="77777777" w:rsidR="007F6583" w:rsidRPr="000B444F" w:rsidRDefault="007912F9" w:rsidP="009C24C7">
            <w:pPr>
              <w:pStyle w:val="RMSBodytext"/>
              <w:keepLines/>
              <w:spacing w:after="0"/>
              <w:rPr>
                <w:rFonts w:ascii="Calibri" w:hAnsi="Calibri" w:cs="Calibri"/>
              </w:rPr>
            </w:pPr>
            <w:r>
              <w:rPr>
                <w:rFonts w:ascii="Calibri" w:hAnsi="Calibri" w:cs="Calibri"/>
              </w:rPr>
              <w:t>Monday to Friday 07:30 – 16:00h</w:t>
            </w:r>
          </w:p>
        </w:tc>
      </w:tr>
      <w:tr w:rsidR="008E73A1" w:rsidRPr="000B444F" w14:paraId="382F88D5" w14:textId="77777777" w:rsidTr="005200FD">
        <w:tc>
          <w:tcPr>
            <w:tcW w:w="1645" w:type="pct"/>
            <w:tcMar>
              <w:top w:w="113" w:type="dxa"/>
              <w:left w:w="113" w:type="dxa"/>
              <w:bottom w:w="113" w:type="dxa"/>
              <w:right w:w="113" w:type="dxa"/>
            </w:tcMar>
          </w:tcPr>
          <w:p w14:paraId="1211FF6F" w14:textId="77777777" w:rsidR="008E73A1" w:rsidRDefault="008E73A1" w:rsidP="008E73A1">
            <w:pPr>
              <w:pStyle w:val="RMSBodytext"/>
              <w:keepLines/>
              <w:rPr>
                <w:rFonts w:ascii="Calibri" w:hAnsi="Calibri" w:cs="Calibri"/>
              </w:rPr>
            </w:pPr>
            <w:r>
              <w:rPr>
                <w:rFonts w:ascii="Calibri" w:hAnsi="Calibri" w:cs="Calibri"/>
              </w:rPr>
              <w:t>Post code / Grid reference</w:t>
            </w:r>
          </w:p>
        </w:tc>
        <w:tc>
          <w:tcPr>
            <w:tcW w:w="3355" w:type="pct"/>
            <w:tcMar>
              <w:top w:w="113" w:type="dxa"/>
              <w:left w:w="113" w:type="dxa"/>
              <w:bottom w:w="113" w:type="dxa"/>
              <w:right w:w="113" w:type="dxa"/>
            </w:tcMar>
          </w:tcPr>
          <w:p w14:paraId="57811186" w14:textId="77777777" w:rsidR="008E73A1" w:rsidRDefault="008E73A1" w:rsidP="005A2CF7">
            <w:pPr>
              <w:pStyle w:val="RMSBodytext"/>
              <w:keepLines/>
              <w:spacing w:after="0"/>
              <w:rPr>
                <w:rFonts w:ascii="Calibri" w:hAnsi="Calibri" w:cs="Calibri"/>
              </w:rPr>
            </w:pPr>
            <w:r>
              <w:rPr>
                <w:rFonts w:ascii="Calibri" w:hAnsi="Calibri" w:cs="Calibri"/>
              </w:rPr>
              <w:t>SS98408 75382</w:t>
            </w:r>
          </w:p>
          <w:p w14:paraId="0D8A3778" w14:textId="77777777" w:rsidR="00D327F3" w:rsidRDefault="00D327F3" w:rsidP="00D327F3">
            <w:pPr>
              <w:pStyle w:val="BalloonText"/>
            </w:pPr>
          </w:p>
          <w:p w14:paraId="0A7EBEC1" w14:textId="77777777" w:rsidR="00D327F3" w:rsidRPr="00D327F3" w:rsidRDefault="00D327F3" w:rsidP="00D327F3">
            <w:pPr>
              <w:pStyle w:val="BalloonText"/>
              <w:jc w:val="center"/>
              <w:rPr>
                <w:rFonts w:asciiTheme="minorHAnsi" w:hAnsiTheme="minorHAnsi" w:cstheme="minorHAnsi"/>
                <w:sz w:val="22"/>
                <w:szCs w:val="22"/>
              </w:rPr>
            </w:pPr>
            <w:r w:rsidRPr="00D327F3">
              <w:rPr>
                <w:rFonts w:asciiTheme="minorHAnsi" w:hAnsiTheme="minorHAnsi" w:cstheme="minorHAnsi"/>
                <w:sz w:val="22"/>
                <w:szCs w:val="22"/>
              </w:rPr>
              <w:t>Aerial view of Waste Transfer Station</w:t>
            </w:r>
            <w:r w:rsidR="00BB432C">
              <w:rPr>
                <w:rFonts w:asciiTheme="minorHAnsi" w:hAnsiTheme="minorHAnsi" w:cstheme="minorHAnsi"/>
                <w:sz w:val="22"/>
                <w:szCs w:val="22"/>
              </w:rPr>
              <w:t xml:space="preserve"> (WTS)</w:t>
            </w:r>
            <w:r w:rsidRPr="00D327F3">
              <w:rPr>
                <w:rFonts w:asciiTheme="minorHAnsi" w:hAnsiTheme="minorHAnsi" w:cstheme="minorHAnsi"/>
                <w:sz w:val="22"/>
                <w:szCs w:val="22"/>
              </w:rPr>
              <w:t xml:space="preserve"> and </w:t>
            </w:r>
            <w:proofErr w:type="spellStart"/>
            <w:r w:rsidRPr="00D327F3">
              <w:rPr>
                <w:rFonts w:asciiTheme="minorHAnsi" w:hAnsiTheme="minorHAnsi" w:cstheme="minorHAnsi"/>
                <w:sz w:val="22"/>
                <w:szCs w:val="22"/>
              </w:rPr>
              <w:t>Llwynhelig</w:t>
            </w:r>
            <w:proofErr w:type="spellEnd"/>
            <w:r w:rsidRPr="00D327F3">
              <w:rPr>
                <w:rFonts w:asciiTheme="minorHAnsi" w:hAnsiTheme="minorHAnsi" w:cstheme="minorHAnsi"/>
                <w:sz w:val="22"/>
                <w:szCs w:val="22"/>
              </w:rPr>
              <w:t xml:space="preserve"> Farm</w:t>
            </w:r>
          </w:p>
          <w:p w14:paraId="3B68A284" w14:textId="77777777" w:rsidR="00D327F3" w:rsidRPr="00D327F3" w:rsidRDefault="00D327F3" w:rsidP="00D327F3">
            <w:pPr>
              <w:pStyle w:val="BalloonText"/>
            </w:pPr>
            <w:r>
              <w:rPr>
                <w:noProof/>
                <w:lang w:eastAsia="en-GB"/>
              </w:rPr>
              <w:drawing>
                <wp:inline distT="0" distB="0" distL="0" distR="0" wp14:anchorId="0E77EA5F" wp14:editId="2966F4B0">
                  <wp:extent cx="4838700" cy="2908260"/>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m Map Aerial.png"/>
                          <pic:cNvPicPr/>
                        </pic:nvPicPr>
                        <pic:blipFill>
                          <a:blip r:embed="rId16">
                            <a:extLst>
                              <a:ext uri="{28A0092B-C50C-407E-A947-70E740481C1C}">
                                <a14:useLocalDpi xmlns:a14="http://schemas.microsoft.com/office/drawing/2010/main" val="0"/>
                              </a:ext>
                            </a:extLst>
                          </a:blip>
                          <a:stretch>
                            <a:fillRect/>
                          </a:stretch>
                        </pic:blipFill>
                        <pic:spPr>
                          <a:xfrm>
                            <a:off x="0" y="0"/>
                            <a:ext cx="4840628" cy="2909419"/>
                          </a:xfrm>
                          <a:prstGeom prst="rect">
                            <a:avLst/>
                          </a:prstGeom>
                        </pic:spPr>
                      </pic:pic>
                    </a:graphicData>
                  </a:graphic>
                </wp:inline>
              </w:drawing>
            </w:r>
          </w:p>
        </w:tc>
      </w:tr>
      <w:tr w:rsidR="007F6583" w:rsidRPr="000B444F" w14:paraId="24B61DA9" w14:textId="77777777" w:rsidTr="005200FD">
        <w:tc>
          <w:tcPr>
            <w:tcW w:w="1645" w:type="pct"/>
            <w:tcMar>
              <w:top w:w="113" w:type="dxa"/>
              <w:left w:w="113" w:type="dxa"/>
              <w:bottom w:w="113" w:type="dxa"/>
              <w:right w:w="113" w:type="dxa"/>
            </w:tcMar>
          </w:tcPr>
          <w:p w14:paraId="12A115EB" w14:textId="77777777" w:rsidR="007F6583" w:rsidRPr="000B444F" w:rsidRDefault="005A2CF7" w:rsidP="009C24C7">
            <w:pPr>
              <w:pStyle w:val="RMSBodytext"/>
              <w:keepLines/>
              <w:rPr>
                <w:rFonts w:ascii="Calibri" w:hAnsi="Calibri" w:cs="Calibri"/>
              </w:rPr>
            </w:pPr>
            <w:r>
              <w:rPr>
                <w:rFonts w:ascii="Calibri" w:hAnsi="Calibri" w:cs="Calibri"/>
              </w:rPr>
              <w:t>Plan compiled by:</w:t>
            </w:r>
          </w:p>
        </w:tc>
        <w:tc>
          <w:tcPr>
            <w:tcW w:w="3355" w:type="pct"/>
            <w:tcMar>
              <w:top w:w="113" w:type="dxa"/>
              <w:left w:w="113" w:type="dxa"/>
              <w:bottom w:w="113" w:type="dxa"/>
              <w:right w:w="113" w:type="dxa"/>
            </w:tcMar>
          </w:tcPr>
          <w:p w14:paraId="48D2973C" w14:textId="77777777" w:rsidR="005A2CF7" w:rsidRDefault="005A2CF7" w:rsidP="005A2CF7">
            <w:pPr>
              <w:pStyle w:val="RMSBodytext"/>
              <w:keepLines/>
              <w:spacing w:after="0"/>
              <w:rPr>
                <w:rFonts w:ascii="Calibri" w:hAnsi="Calibri" w:cs="Calibri"/>
              </w:rPr>
            </w:pPr>
            <w:r w:rsidRPr="005200FD">
              <w:rPr>
                <w:rFonts w:ascii="Calibri" w:hAnsi="Calibri" w:cs="Calibri"/>
                <w:b/>
              </w:rPr>
              <w:t>Mi</w:t>
            </w:r>
            <w:r w:rsidR="0026559F" w:rsidRPr="005200FD">
              <w:rPr>
                <w:rFonts w:ascii="Calibri" w:hAnsi="Calibri" w:cs="Calibri"/>
                <w:b/>
              </w:rPr>
              <w:t>chael</w:t>
            </w:r>
            <w:r w:rsidRPr="005200FD">
              <w:rPr>
                <w:rFonts w:ascii="Calibri" w:hAnsi="Calibri" w:cs="Calibri"/>
                <w:b/>
              </w:rPr>
              <w:t xml:space="preserve"> Hallett, Site Manager</w:t>
            </w:r>
            <w:r>
              <w:rPr>
                <w:rFonts w:ascii="Calibri" w:hAnsi="Calibri" w:cs="Calibri"/>
              </w:rPr>
              <w:t xml:space="preserve"> – Cowbridge Compost</w:t>
            </w:r>
          </w:p>
          <w:p w14:paraId="5200C1D8" w14:textId="77777777" w:rsidR="005A2CF7" w:rsidRPr="005A2CF7" w:rsidRDefault="005A2CF7" w:rsidP="005A2CF7">
            <w:pPr>
              <w:pStyle w:val="RMSBodytext"/>
              <w:keepLines/>
              <w:spacing w:after="0"/>
              <w:rPr>
                <w:rFonts w:ascii="Calibri" w:hAnsi="Calibri" w:cs="Calibri"/>
              </w:rPr>
            </w:pPr>
            <w:r w:rsidRPr="005200FD">
              <w:rPr>
                <w:rFonts w:ascii="Calibri" w:hAnsi="Calibri" w:cs="Calibri"/>
                <w:b/>
              </w:rPr>
              <w:t>Paul Roberts, Environmental Consultant</w:t>
            </w:r>
            <w:r>
              <w:rPr>
                <w:rFonts w:ascii="Calibri" w:hAnsi="Calibri" w:cs="Calibri"/>
              </w:rPr>
              <w:t xml:space="preserve"> to Cowbridge Compost</w:t>
            </w:r>
          </w:p>
          <w:p w14:paraId="02196EA3" w14:textId="77777777" w:rsidR="005A2CF7" w:rsidRPr="005A2CF7" w:rsidRDefault="005A2CF7" w:rsidP="005A2CF7">
            <w:pPr>
              <w:pStyle w:val="BalloonText"/>
            </w:pPr>
            <w:r w:rsidRPr="005200FD">
              <w:rPr>
                <w:rFonts w:ascii="Calibri" w:eastAsia="Cambria" w:hAnsi="Calibri" w:cs="Calibri"/>
                <w:b/>
                <w:sz w:val="22"/>
                <w:szCs w:val="24"/>
              </w:rPr>
              <w:t>Suzanne Summers-Coles, Health &amp; Safety Consultant</w:t>
            </w:r>
            <w:r w:rsidRPr="005A2CF7">
              <w:rPr>
                <w:rFonts w:ascii="Calibri" w:eastAsia="Cambria" w:hAnsi="Calibri" w:cs="Calibri"/>
                <w:sz w:val="22"/>
                <w:szCs w:val="24"/>
              </w:rPr>
              <w:t xml:space="preserve"> NFU Mutual Risk Management Services</w:t>
            </w:r>
          </w:p>
        </w:tc>
      </w:tr>
      <w:tr w:rsidR="00D12D1E" w:rsidRPr="000B444F" w14:paraId="0584904A" w14:textId="77777777" w:rsidTr="005200FD">
        <w:tc>
          <w:tcPr>
            <w:tcW w:w="1645" w:type="pct"/>
            <w:tcMar>
              <w:top w:w="113" w:type="dxa"/>
              <w:left w:w="113" w:type="dxa"/>
              <w:bottom w:w="113" w:type="dxa"/>
              <w:right w:w="113" w:type="dxa"/>
            </w:tcMar>
          </w:tcPr>
          <w:p w14:paraId="799CA9F2" w14:textId="77777777" w:rsidR="00D12D1E" w:rsidRDefault="00D12D1E" w:rsidP="009C24C7">
            <w:pPr>
              <w:pStyle w:val="RMSBodytext"/>
              <w:keepLines/>
              <w:rPr>
                <w:rFonts w:ascii="Calibri" w:hAnsi="Calibri" w:cs="Calibri"/>
              </w:rPr>
            </w:pPr>
            <w:r>
              <w:rPr>
                <w:rFonts w:ascii="Calibri" w:hAnsi="Calibri" w:cs="Calibri"/>
              </w:rPr>
              <w:t>Date:</w:t>
            </w:r>
          </w:p>
        </w:tc>
        <w:tc>
          <w:tcPr>
            <w:tcW w:w="3355" w:type="pct"/>
            <w:tcMar>
              <w:top w:w="113" w:type="dxa"/>
              <w:left w:w="113" w:type="dxa"/>
              <w:bottom w:w="113" w:type="dxa"/>
              <w:right w:w="113" w:type="dxa"/>
            </w:tcMar>
          </w:tcPr>
          <w:p w14:paraId="0A3099AF" w14:textId="77777777" w:rsidR="00D12D1E" w:rsidRDefault="00250E28" w:rsidP="005A2CF7">
            <w:pPr>
              <w:pStyle w:val="RMSBodytext"/>
              <w:keepLines/>
              <w:spacing w:after="0"/>
              <w:rPr>
                <w:rFonts w:ascii="Calibri" w:hAnsi="Calibri" w:cs="Calibri"/>
              </w:rPr>
            </w:pPr>
            <w:r>
              <w:rPr>
                <w:rFonts w:ascii="Calibri" w:hAnsi="Calibri" w:cs="Calibri"/>
              </w:rPr>
              <w:t>23</w:t>
            </w:r>
            <w:r w:rsidRPr="00250E28">
              <w:rPr>
                <w:rFonts w:ascii="Calibri" w:hAnsi="Calibri" w:cs="Calibri"/>
                <w:vertAlign w:val="superscript"/>
              </w:rPr>
              <w:t>rd</w:t>
            </w:r>
            <w:r>
              <w:rPr>
                <w:rFonts w:ascii="Calibri" w:hAnsi="Calibri" w:cs="Calibri"/>
              </w:rPr>
              <w:t xml:space="preserve"> April</w:t>
            </w:r>
            <w:r w:rsidR="00D12D1E">
              <w:rPr>
                <w:rFonts w:ascii="Calibri" w:hAnsi="Calibri" w:cs="Calibri"/>
              </w:rPr>
              <w:t xml:space="preserve"> 2018</w:t>
            </w:r>
          </w:p>
        </w:tc>
      </w:tr>
    </w:tbl>
    <w:p w14:paraId="49A025D3" w14:textId="77777777" w:rsidR="005A2CF7" w:rsidRDefault="005A2CF7"/>
    <w:p w14:paraId="1FD7D94F" w14:textId="77777777" w:rsidR="00D12D1E" w:rsidRDefault="00D12D1E">
      <w:pPr>
        <w:widowControl/>
        <w:spacing w:after="200" w:line="276" w:lineRule="auto"/>
      </w:pPr>
      <w:r>
        <w:br w:type="page"/>
      </w:r>
    </w:p>
    <w:p w14:paraId="36B87461" w14:textId="77777777" w:rsidR="00B134CB" w:rsidRPr="00F4338A" w:rsidRDefault="00B134CB" w:rsidP="00F4338A">
      <w:pPr>
        <w:pStyle w:val="Heading1"/>
        <w:rPr>
          <w:rFonts w:asciiTheme="minorHAnsi" w:hAnsiTheme="minorHAnsi" w:cstheme="minorHAnsi"/>
        </w:rPr>
      </w:pPr>
      <w:bookmarkStart w:id="3" w:name="_Toc512432170"/>
      <w:r w:rsidRPr="00F4338A">
        <w:rPr>
          <w:rFonts w:asciiTheme="minorHAnsi" w:hAnsiTheme="minorHAnsi" w:cstheme="minorHAnsi"/>
        </w:rPr>
        <w:t>Fire Risk Assessment</w:t>
      </w:r>
      <w:bookmarkEnd w:id="3"/>
    </w:p>
    <w:p w14:paraId="5D558E6B" w14:textId="77777777" w:rsidR="00F4338A" w:rsidRPr="00F4338A" w:rsidRDefault="00B134CB" w:rsidP="00B134CB">
      <w:pPr>
        <w:spacing w:before="180" w:after="180"/>
        <w:rPr>
          <w:rFonts w:eastAsiaTheme="majorEastAsia" w:cstheme="minorHAnsi"/>
          <w:b/>
          <w:bCs/>
          <w:color w:val="4F81BD" w:themeColor="accent1"/>
        </w:rPr>
      </w:pPr>
      <w:r w:rsidRPr="00F4338A">
        <w:rPr>
          <w:rFonts w:eastAsiaTheme="majorEastAsia" w:cstheme="minorHAnsi"/>
          <w:b/>
          <w:bCs/>
          <w:color w:val="4F81BD" w:themeColor="accent1"/>
        </w:rPr>
        <w:t>Significant Fire Hazards</w:t>
      </w:r>
      <w:r w:rsidR="00F4338A" w:rsidRPr="00F4338A">
        <w:rPr>
          <w:rFonts w:eastAsiaTheme="majorEastAsia" w:cstheme="minorHAnsi"/>
          <w:b/>
          <w:bCs/>
          <w:color w:val="4F81BD" w:themeColor="accent1"/>
        </w:rPr>
        <w:t xml:space="preserve"> </w:t>
      </w:r>
    </w:p>
    <w:p w14:paraId="36458F44" w14:textId="77777777" w:rsidR="00B134CB" w:rsidRPr="00B134CB" w:rsidRDefault="00B134CB" w:rsidP="00B134CB">
      <w:pPr>
        <w:spacing w:before="180" w:after="180"/>
        <w:rPr>
          <w:rFonts w:cstheme="minorHAnsi"/>
          <w:b/>
          <w:snapToGrid w:val="0"/>
        </w:rPr>
      </w:pPr>
      <w:r w:rsidRPr="00B134CB">
        <w:rPr>
          <w:rFonts w:cstheme="minorHAnsi"/>
          <w:b/>
          <w:snapToGrid w:val="0"/>
        </w:rPr>
        <w:t>Sources of Heat and Ignition:</w:t>
      </w:r>
    </w:p>
    <w:p w14:paraId="2595E8DD" w14:textId="77777777" w:rsidR="00B134CB" w:rsidRPr="00B0140C" w:rsidRDefault="00B134CB" w:rsidP="009B418E">
      <w:pPr>
        <w:widowControl/>
        <w:spacing w:before="240"/>
        <w:rPr>
          <w:rFonts w:cstheme="minorHAnsi"/>
          <w:iCs/>
          <w:snapToGrid w:val="0"/>
        </w:rPr>
      </w:pPr>
      <w:r w:rsidRPr="008D2F25">
        <w:rPr>
          <w:rFonts w:cstheme="minorHAnsi"/>
          <w:b/>
          <w:iCs/>
          <w:snapToGrid w:val="0"/>
        </w:rPr>
        <w:t>Fixed electrics</w:t>
      </w:r>
      <w:r w:rsidRPr="00B134CB">
        <w:rPr>
          <w:rFonts w:cstheme="minorHAnsi"/>
          <w:iCs/>
          <w:snapToGrid w:val="0"/>
        </w:rPr>
        <w:t xml:space="preserve"> </w:t>
      </w:r>
      <w:r w:rsidRPr="00B134CB">
        <w:rPr>
          <w:rFonts w:cstheme="minorHAnsi"/>
          <w:iCs/>
          <w:snapToGrid w:val="0"/>
          <w:color w:val="808080" w:themeColor="background1" w:themeShade="80"/>
        </w:rPr>
        <w:t>–</w:t>
      </w:r>
      <w:r w:rsidRPr="00B0140C">
        <w:rPr>
          <w:rFonts w:cstheme="minorHAnsi"/>
          <w:iCs/>
          <w:snapToGrid w:val="0"/>
        </w:rPr>
        <w:t xml:space="preserve"> Electrical wiring in the premises is of a modern standard and has been inspected (March 2018)</w:t>
      </w:r>
      <w:r w:rsidR="00250E28">
        <w:rPr>
          <w:rFonts w:cstheme="minorHAnsi"/>
          <w:iCs/>
          <w:snapToGrid w:val="0"/>
        </w:rPr>
        <w:t xml:space="preserve"> </w:t>
      </w:r>
      <w:r w:rsidRPr="00B0140C">
        <w:rPr>
          <w:rFonts w:cstheme="minorHAnsi"/>
          <w:iCs/>
          <w:snapToGrid w:val="0"/>
        </w:rPr>
        <w:t xml:space="preserve">by a competent electrician.  The fuse board is located to the front of the WTS building.  </w:t>
      </w:r>
    </w:p>
    <w:p w14:paraId="031332DE" w14:textId="77777777" w:rsidR="00B134CB" w:rsidRPr="00B0140C" w:rsidRDefault="00B134CB" w:rsidP="009B418E">
      <w:pPr>
        <w:widowControl/>
        <w:spacing w:before="240"/>
        <w:rPr>
          <w:rFonts w:cstheme="minorHAnsi"/>
          <w:iCs/>
          <w:snapToGrid w:val="0"/>
        </w:rPr>
      </w:pPr>
      <w:r w:rsidRPr="008D2F25">
        <w:rPr>
          <w:rFonts w:cstheme="minorHAnsi"/>
          <w:b/>
          <w:iCs/>
          <w:snapToGrid w:val="0"/>
        </w:rPr>
        <w:t>Portable electrics</w:t>
      </w:r>
      <w:r w:rsidRPr="00B0140C">
        <w:rPr>
          <w:rFonts w:cstheme="minorHAnsi"/>
          <w:iCs/>
          <w:snapToGrid w:val="0"/>
        </w:rPr>
        <w:t xml:space="preserve"> – All portable electrical equipment is PAT tested on a regular basis.  </w:t>
      </w:r>
      <w:r w:rsidR="009B418E">
        <w:rPr>
          <w:rFonts w:cstheme="minorHAnsi"/>
          <w:iCs/>
          <w:snapToGrid w:val="0"/>
        </w:rPr>
        <w:t xml:space="preserve">Portable </w:t>
      </w:r>
      <w:r w:rsidR="00B0140C" w:rsidRPr="00B0140C">
        <w:rPr>
          <w:rFonts w:cstheme="minorHAnsi"/>
          <w:iCs/>
          <w:snapToGrid w:val="0"/>
        </w:rPr>
        <w:t xml:space="preserve">electrical appliances are mostly in use within the adjacent site office. </w:t>
      </w:r>
      <w:r w:rsidRPr="00B0140C">
        <w:rPr>
          <w:rFonts w:cstheme="minorHAnsi"/>
          <w:iCs/>
          <w:snapToGrid w:val="0"/>
        </w:rPr>
        <w:t xml:space="preserve">Records are kept of the PAT testing carried out.  </w:t>
      </w:r>
    </w:p>
    <w:p w14:paraId="12931431" w14:textId="77777777" w:rsidR="00B134CB" w:rsidRPr="00B134CB" w:rsidRDefault="00B134CB" w:rsidP="009B418E">
      <w:pPr>
        <w:widowControl/>
        <w:spacing w:before="240"/>
        <w:rPr>
          <w:rFonts w:cstheme="minorHAnsi"/>
          <w:iCs/>
          <w:color w:val="808080" w:themeColor="background1" w:themeShade="80"/>
        </w:rPr>
      </w:pPr>
      <w:r w:rsidRPr="008D2F25">
        <w:rPr>
          <w:rFonts w:cstheme="minorHAnsi"/>
          <w:b/>
          <w:iCs/>
        </w:rPr>
        <w:t>Work processes</w:t>
      </w:r>
      <w:r w:rsidRPr="00B134CB">
        <w:rPr>
          <w:rFonts w:cstheme="minorHAnsi"/>
          <w:iCs/>
        </w:rPr>
        <w:t xml:space="preserve"> (i.e. machinery, grinding, welding, etc.</w:t>
      </w:r>
      <w:r w:rsidRPr="00B0140C">
        <w:rPr>
          <w:rFonts w:cstheme="minorHAnsi"/>
          <w:iCs/>
        </w:rPr>
        <w:t xml:space="preserve">) – </w:t>
      </w:r>
      <w:r w:rsidR="00B0140C" w:rsidRPr="00B0140C">
        <w:rPr>
          <w:rFonts w:cstheme="minorHAnsi"/>
          <w:iCs/>
        </w:rPr>
        <w:t xml:space="preserve">No hot work will be undertaken by Cowbridge Compost staff but </w:t>
      </w:r>
      <w:r w:rsidRPr="00B0140C">
        <w:rPr>
          <w:rFonts w:cstheme="minorHAnsi"/>
          <w:iCs/>
        </w:rPr>
        <w:t xml:space="preserve">a </w:t>
      </w:r>
      <w:r w:rsidR="00B0140C" w:rsidRPr="00B0140C">
        <w:rPr>
          <w:rFonts w:cstheme="minorHAnsi"/>
          <w:iCs/>
        </w:rPr>
        <w:t>‘</w:t>
      </w:r>
      <w:r w:rsidRPr="00B0140C">
        <w:rPr>
          <w:rFonts w:cstheme="minorHAnsi"/>
          <w:iCs/>
        </w:rPr>
        <w:t>hot work</w:t>
      </w:r>
      <w:r w:rsidR="00B0140C" w:rsidRPr="00B0140C">
        <w:rPr>
          <w:rFonts w:cstheme="minorHAnsi"/>
          <w:iCs/>
        </w:rPr>
        <w:t>’</w:t>
      </w:r>
      <w:r w:rsidR="0026559F">
        <w:rPr>
          <w:rFonts w:cstheme="minorHAnsi"/>
          <w:iCs/>
        </w:rPr>
        <w:t xml:space="preserve"> permit system will be applied f</w:t>
      </w:r>
      <w:r w:rsidR="00B0140C" w:rsidRPr="00B0140C">
        <w:rPr>
          <w:rFonts w:cstheme="minorHAnsi"/>
          <w:iCs/>
        </w:rPr>
        <w:t>or any welding, grinding or other hot work required</w:t>
      </w:r>
      <w:r w:rsidRPr="00B0140C">
        <w:rPr>
          <w:rFonts w:cstheme="minorHAnsi"/>
          <w:iCs/>
        </w:rPr>
        <w:t>.</w:t>
      </w:r>
      <w:r w:rsidR="00B0140C">
        <w:rPr>
          <w:rFonts w:cstheme="minorHAnsi"/>
          <w:iCs/>
        </w:rPr>
        <w:t xml:space="preserve"> Mechanical handler buckets of </w:t>
      </w:r>
      <w:proofErr w:type="spellStart"/>
      <w:r w:rsidR="00B0140C">
        <w:rPr>
          <w:rFonts w:cstheme="minorHAnsi"/>
          <w:iCs/>
        </w:rPr>
        <w:t>Hardox</w:t>
      </w:r>
      <w:proofErr w:type="spellEnd"/>
      <w:r w:rsidR="00B0140C">
        <w:rPr>
          <w:rFonts w:cstheme="minorHAnsi"/>
          <w:iCs/>
        </w:rPr>
        <w:t xml:space="preserve"> steel have been specified. It is not anticipated that these will cause sparking if floor contact is made when scooping waste material. </w:t>
      </w:r>
      <w:r w:rsidR="00D1274A">
        <w:rPr>
          <w:rFonts w:cstheme="minorHAnsi"/>
          <w:iCs/>
        </w:rPr>
        <w:t>The hydraulic system of the JCB loader has fire protection.</w:t>
      </w:r>
    </w:p>
    <w:p w14:paraId="2F7A4F5B" w14:textId="77777777" w:rsidR="00B134CB" w:rsidRPr="00B134CB" w:rsidRDefault="00B134CB" w:rsidP="009B418E">
      <w:pPr>
        <w:widowControl/>
        <w:shd w:val="clear" w:color="auto" w:fill="FFFFFF"/>
        <w:spacing w:before="240"/>
        <w:rPr>
          <w:rFonts w:cstheme="minorHAnsi"/>
          <w:color w:val="808080" w:themeColor="background1" w:themeShade="80"/>
        </w:rPr>
      </w:pPr>
      <w:r w:rsidRPr="008D2F25">
        <w:rPr>
          <w:rFonts w:cstheme="minorHAnsi"/>
          <w:b/>
          <w:iCs/>
        </w:rPr>
        <w:t>Portable heaters</w:t>
      </w:r>
      <w:r w:rsidRPr="00B134CB">
        <w:rPr>
          <w:rFonts w:cstheme="minorHAnsi"/>
          <w:iCs/>
        </w:rPr>
        <w:t xml:space="preserve"> </w:t>
      </w:r>
      <w:r w:rsidR="00D87A79" w:rsidRPr="00B134CB">
        <w:rPr>
          <w:rFonts w:cstheme="minorHAnsi"/>
          <w:iCs/>
        </w:rPr>
        <w:t xml:space="preserve">– </w:t>
      </w:r>
      <w:r w:rsidR="00D87A79">
        <w:rPr>
          <w:rFonts w:cstheme="minorHAnsi"/>
          <w:iCs/>
        </w:rPr>
        <w:t>Nil</w:t>
      </w:r>
      <w:r w:rsidR="001A49BA">
        <w:rPr>
          <w:rFonts w:cstheme="minorHAnsi"/>
          <w:iCs/>
        </w:rPr>
        <w:t>. T</w:t>
      </w:r>
      <w:r w:rsidR="009B418E" w:rsidRPr="009B418E">
        <w:rPr>
          <w:rFonts w:cstheme="minorHAnsi"/>
          <w:iCs/>
        </w:rPr>
        <w:t xml:space="preserve">here is a wall-mounted electric panel heater in the site office. This </w:t>
      </w:r>
      <w:r w:rsidR="009B418E">
        <w:rPr>
          <w:rFonts w:cstheme="minorHAnsi"/>
          <w:iCs/>
        </w:rPr>
        <w:t xml:space="preserve">is </w:t>
      </w:r>
      <w:r w:rsidR="009B418E" w:rsidRPr="009B418E">
        <w:rPr>
          <w:rFonts w:cstheme="minorHAnsi"/>
          <w:iCs/>
        </w:rPr>
        <w:t xml:space="preserve">switched off when not in use. </w:t>
      </w:r>
      <w:r w:rsidR="00FE656B">
        <w:rPr>
          <w:rFonts w:cstheme="minorHAnsi"/>
          <w:iCs/>
        </w:rPr>
        <w:t>There is no heating within the building.</w:t>
      </w:r>
    </w:p>
    <w:p w14:paraId="02431F58" w14:textId="77777777" w:rsidR="00B134CB" w:rsidRPr="00B134CB" w:rsidRDefault="00B134CB" w:rsidP="009B418E">
      <w:pPr>
        <w:widowControl/>
        <w:shd w:val="clear" w:color="auto" w:fill="FFFFFF"/>
        <w:spacing w:before="240"/>
        <w:rPr>
          <w:rFonts w:cstheme="minorHAnsi"/>
          <w:color w:val="808080" w:themeColor="background1" w:themeShade="80"/>
        </w:rPr>
      </w:pPr>
      <w:r w:rsidRPr="008D2F25">
        <w:rPr>
          <w:rFonts w:cstheme="minorHAnsi"/>
          <w:b/>
          <w:iCs/>
        </w:rPr>
        <w:t>Engines/Boilers</w:t>
      </w:r>
      <w:r w:rsidRPr="00B134CB">
        <w:rPr>
          <w:rFonts w:cstheme="minorHAnsi"/>
          <w:iCs/>
        </w:rPr>
        <w:t xml:space="preserve"> – </w:t>
      </w:r>
      <w:r w:rsidR="008D2F25">
        <w:rPr>
          <w:rFonts w:cstheme="minorHAnsi"/>
          <w:iCs/>
        </w:rPr>
        <w:t>Mechanical handlers will have hot exhausts. Machinery parking will be on a non-combustible surface and away from waste stor</w:t>
      </w:r>
      <w:r w:rsidR="00584E49">
        <w:rPr>
          <w:rFonts w:cstheme="minorHAnsi"/>
          <w:iCs/>
        </w:rPr>
        <w:t>age building</w:t>
      </w:r>
      <w:r w:rsidR="008D2F25">
        <w:rPr>
          <w:rFonts w:cstheme="minorHAnsi"/>
          <w:iCs/>
        </w:rPr>
        <w:t>. Machinery carries portable fire extinguishers and will be serviced and maintained.</w:t>
      </w:r>
    </w:p>
    <w:p w14:paraId="641618CE" w14:textId="77777777" w:rsidR="00B134CB" w:rsidRPr="00B134CB" w:rsidRDefault="00B134CB" w:rsidP="009B418E">
      <w:pPr>
        <w:widowControl/>
        <w:spacing w:before="240"/>
        <w:rPr>
          <w:rFonts w:cstheme="minorHAnsi"/>
          <w:iCs/>
          <w:color w:val="808080" w:themeColor="background1" w:themeShade="80"/>
        </w:rPr>
      </w:pPr>
      <w:r w:rsidRPr="0028786C">
        <w:rPr>
          <w:rFonts w:cstheme="minorHAnsi"/>
          <w:b/>
          <w:iCs/>
        </w:rPr>
        <w:t>Arson</w:t>
      </w:r>
      <w:r w:rsidRPr="00B134CB">
        <w:rPr>
          <w:rFonts w:cstheme="minorHAnsi"/>
          <w:iCs/>
        </w:rPr>
        <w:t xml:space="preserve"> –</w:t>
      </w:r>
      <w:r w:rsidRPr="009B418E">
        <w:rPr>
          <w:rFonts w:cstheme="minorHAnsi"/>
          <w:iCs/>
        </w:rPr>
        <w:t xml:space="preserve"> No significant risk of arson.  </w:t>
      </w:r>
      <w:r w:rsidR="009B418E">
        <w:rPr>
          <w:rFonts w:cstheme="minorHAnsi"/>
          <w:iCs/>
        </w:rPr>
        <w:t xml:space="preserve">No waste materials / fuels stored externally. </w:t>
      </w:r>
      <w:r w:rsidR="009B418E" w:rsidRPr="009B418E">
        <w:rPr>
          <w:rFonts w:cstheme="minorHAnsi"/>
          <w:iCs/>
        </w:rPr>
        <w:t>The building is locked as is the site office. There is CCTV coverage of the yards and the site entrance is secured by remote controlled gate.</w:t>
      </w:r>
    </w:p>
    <w:p w14:paraId="3EC28CA0" w14:textId="77777777" w:rsidR="00B134CB" w:rsidRPr="00B134CB" w:rsidRDefault="00B134CB" w:rsidP="009B418E">
      <w:pPr>
        <w:widowControl/>
        <w:spacing w:before="240"/>
        <w:rPr>
          <w:rFonts w:cstheme="minorHAnsi"/>
          <w:iCs/>
        </w:rPr>
      </w:pPr>
      <w:r w:rsidRPr="008D2F25">
        <w:rPr>
          <w:rFonts w:cstheme="minorHAnsi"/>
          <w:b/>
          <w:iCs/>
        </w:rPr>
        <w:t>Lightnin</w:t>
      </w:r>
      <w:r w:rsidRPr="009B418E">
        <w:rPr>
          <w:rFonts w:cstheme="minorHAnsi"/>
          <w:iCs/>
        </w:rPr>
        <w:t>g –</w:t>
      </w:r>
      <w:r w:rsidR="009B418E" w:rsidRPr="009B418E">
        <w:rPr>
          <w:rFonts w:cstheme="minorHAnsi"/>
          <w:iCs/>
        </w:rPr>
        <w:t xml:space="preserve"> Building located in a valley, </w:t>
      </w:r>
      <w:r w:rsidRPr="009B418E">
        <w:rPr>
          <w:rFonts w:cstheme="minorHAnsi"/>
          <w:iCs/>
        </w:rPr>
        <w:t>not considered to be at risk</w:t>
      </w:r>
      <w:r w:rsidR="009B418E">
        <w:rPr>
          <w:rFonts w:cstheme="minorHAnsi"/>
          <w:iCs/>
        </w:rPr>
        <w:t xml:space="preserve"> of strike</w:t>
      </w:r>
      <w:r w:rsidRPr="009B418E">
        <w:rPr>
          <w:rFonts w:cstheme="minorHAnsi"/>
          <w:iCs/>
        </w:rPr>
        <w:t>.</w:t>
      </w:r>
    </w:p>
    <w:p w14:paraId="4899B549" w14:textId="77777777" w:rsidR="00B134CB" w:rsidRPr="00B134CB" w:rsidRDefault="00B134CB" w:rsidP="009B418E">
      <w:pPr>
        <w:widowControl/>
        <w:spacing w:before="240"/>
        <w:rPr>
          <w:rFonts w:cstheme="minorHAnsi"/>
          <w:iCs/>
          <w:color w:val="808080" w:themeColor="background1" w:themeShade="80"/>
        </w:rPr>
      </w:pPr>
      <w:r w:rsidRPr="008D2F25">
        <w:rPr>
          <w:rFonts w:cstheme="minorHAnsi"/>
          <w:b/>
          <w:iCs/>
        </w:rPr>
        <w:t>Naked flames</w:t>
      </w:r>
      <w:r w:rsidRPr="00B134CB">
        <w:rPr>
          <w:rFonts w:cstheme="minorHAnsi"/>
          <w:iCs/>
        </w:rPr>
        <w:t xml:space="preserve"> (e.g. smoking, matches, bonfires, etc.) – </w:t>
      </w:r>
      <w:r w:rsidRPr="009B418E">
        <w:rPr>
          <w:rFonts w:cstheme="minorHAnsi"/>
          <w:iCs/>
        </w:rPr>
        <w:t>N</w:t>
      </w:r>
      <w:r w:rsidR="009B418E" w:rsidRPr="009B418E">
        <w:rPr>
          <w:rFonts w:cstheme="minorHAnsi"/>
          <w:iCs/>
        </w:rPr>
        <w:t>il</w:t>
      </w:r>
      <w:r w:rsidRPr="009B418E">
        <w:rPr>
          <w:rFonts w:cstheme="minorHAnsi"/>
          <w:iCs/>
        </w:rPr>
        <w:t xml:space="preserve">; no smoking </w:t>
      </w:r>
      <w:r w:rsidR="009B418E" w:rsidRPr="009B418E">
        <w:rPr>
          <w:rFonts w:cstheme="minorHAnsi"/>
          <w:iCs/>
        </w:rPr>
        <w:t>in buildings or plant.</w:t>
      </w:r>
      <w:r w:rsidRPr="009B418E">
        <w:rPr>
          <w:rFonts w:cstheme="minorHAnsi"/>
          <w:iCs/>
        </w:rPr>
        <w:t xml:space="preserve">  Smoking allowed outside only</w:t>
      </w:r>
      <w:r w:rsidR="009B418E" w:rsidRPr="009B418E">
        <w:rPr>
          <w:rFonts w:cstheme="minorHAnsi"/>
          <w:iCs/>
        </w:rPr>
        <w:t>, m</w:t>
      </w:r>
      <w:r w:rsidRPr="009B418E">
        <w:rPr>
          <w:rFonts w:cstheme="minorHAnsi"/>
          <w:iCs/>
        </w:rPr>
        <w:t xml:space="preserve">etal waste bin provided.  </w:t>
      </w:r>
    </w:p>
    <w:p w14:paraId="4BCC7F38" w14:textId="77777777" w:rsidR="009B418E" w:rsidRPr="008D2F25" w:rsidRDefault="00B134CB" w:rsidP="009B418E">
      <w:pPr>
        <w:widowControl/>
        <w:spacing w:before="240"/>
        <w:rPr>
          <w:rFonts w:cstheme="minorHAnsi"/>
          <w:iCs/>
        </w:rPr>
      </w:pPr>
      <w:r w:rsidRPr="008D2F25">
        <w:rPr>
          <w:rFonts w:cstheme="minorHAnsi"/>
          <w:b/>
          <w:iCs/>
        </w:rPr>
        <w:t>Cooking</w:t>
      </w:r>
      <w:r w:rsidRPr="008D2F25">
        <w:rPr>
          <w:rFonts w:cstheme="minorHAnsi"/>
          <w:iCs/>
        </w:rPr>
        <w:t xml:space="preserve"> – Microwave </w:t>
      </w:r>
      <w:r w:rsidR="009B418E" w:rsidRPr="008D2F25">
        <w:rPr>
          <w:rFonts w:cstheme="minorHAnsi"/>
          <w:iCs/>
        </w:rPr>
        <w:t xml:space="preserve">oven in site office </w:t>
      </w:r>
      <w:r w:rsidRPr="008D2F25">
        <w:rPr>
          <w:rFonts w:cstheme="minorHAnsi"/>
          <w:iCs/>
        </w:rPr>
        <w:t>only</w:t>
      </w:r>
      <w:r w:rsidR="009B418E" w:rsidRPr="008D2F25">
        <w:rPr>
          <w:rFonts w:cstheme="minorHAnsi"/>
          <w:iCs/>
        </w:rPr>
        <w:t>, interior maintained in clean condition</w:t>
      </w:r>
      <w:r w:rsidRPr="008D2F25">
        <w:rPr>
          <w:rFonts w:cstheme="minorHAnsi"/>
          <w:iCs/>
        </w:rPr>
        <w:t xml:space="preserve">. Appropriate fire extinguisher provided.  </w:t>
      </w:r>
    </w:p>
    <w:p w14:paraId="7F396F0A" w14:textId="77777777" w:rsidR="009B418E" w:rsidRPr="008D2F25" w:rsidRDefault="009B418E" w:rsidP="009B418E">
      <w:pPr>
        <w:widowControl/>
        <w:autoSpaceDE w:val="0"/>
        <w:autoSpaceDN w:val="0"/>
        <w:adjustRightInd w:val="0"/>
        <w:rPr>
          <w:rFonts w:cstheme="minorHAnsi"/>
          <w:iCs/>
        </w:rPr>
      </w:pPr>
    </w:p>
    <w:p w14:paraId="5965E1D2" w14:textId="77777777" w:rsidR="00B134CB" w:rsidRPr="008D2F25" w:rsidRDefault="00B134CB" w:rsidP="009B418E">
      <w:pPr>
        <w:widowControl/>
        <w:autoSpaceDE w:val="0"/>
        <w:autoSpaceDN w:val="0"/>
        <w:adjustRightInd w:val="0"/>
        <w:rPr>
          <w:rFonts w:cstheme="minorHAnsi"/>
          <w:iCs/>
        </w:rPr>
      </w:pPr>
      <w:r w:rsidRPr="008D2F25">
        <w:rPr>
          <w:rFonts w:cstheme="minorHAnsi"/>
          <w:b/>
          <w:iCs/>
        </w:rPr>
        <w:t xml:space="preserve">Spontaneous </w:t>
      </w:r>
      <w:r w:rsidR="007718F8">
        <w:rPr>
          <w:rFonts w:cstheme="minorHAnsi"/>
          <w:b/>
          <w:iCs/>
        </w:rPr>
        <w:t>/ self-</w:t>
      </w:r>
      <w:r w:rsidRPr="008D2F25">
        <w:rPr>
          <w:rFonts w:cstheme="minorHAnsi"/>
          <w:b/>
          <w:iCs/>
        </w:rPr>
        <w:t>combustion</w:t>
      </w:r>
      <w:r w:rsidRPr="008D2F25">
        <w:rPr>
          <w:rFonts w:cstheme="minorHAnsi"/>
          <w:iCs/>
        </w:rPr>
        <w:t xml:space="preserve"> </w:t>
      </w:r>
      <w:r w:rsidR="009B418E" w:rsidRPr="008D2F25">
        <w:rPr>
          <w:rFonts w:cstheme="minorHAnsi"/>
          <w:iCs/>
        </w:rPr>
        <w:t>–</w:t>
      </w:r>
      <w:r w:rsidRPr="008D2F25">
        <w:rPr>
          <w:rFonts w:cstheme="minorHAnsi"/>
          <w:iCs/>
        </w:rPr>
        <w:t xml:space="preserve"> </w:t>
      </w:r>
      <w:r w:rsidR="00834295">
        <w:rPr>
          <w:rFonts w:cstheme="minorHAnsi"/>
          <w:iCs/>
        </w:rPr>
        <w:t xml:space="preserve">waste received and stored is </w:t>
      </w:r>
      <w:r w:rsidR="009B418E" w:rsidRPr="008D2F25">
        <w:rPr>
          <w:rFonts w:cstheme="minorHAnsi"/>
          <w:iCs/>
        </w:rPr>
        <w:t>assessed to be low risk</w:t>
      </w:r>
      <w:r w:rsidR="007718F8">
        <w:rPr>
          <w:rFonts w:cstheme="minorHAnsi"/>
          <w:iCs/>
        </w:rPr>
        <w:t xml:space="preserve">. </w:t>
      </w:r>
    </w:p>
    <w:p w14:paraId="349513A0" w14:textId="77777777" w:rsidR="00B134CB" w:rsidRPr="008D2F25" w:rsidRDefault="00B134CB" w:rsidP="009B418E">
      <w:pPr>
        <w:widowControl/>
        <w:spacing w:before="240"/>
        <w:rPr>
          <w:rFonts w:cstheme="minorHAnsi"/>
          <w:iCs/>
        </w:rPr>
      </w:pPr>
      <w:r w:rsidRPr="008D2F25">
        <w:rPr>
          <w:rFonts w:cstheme="minorHAnsi"/>
          <w:b/>
          <w:iCs/>
        </w:rPr>
        <w:t>Other</w:t>
      </w:r>
      <w:r w:rsidRPr="008D2F25">
        <w:rPr>
          <w:rFonts w:cstheme="minorHAnsi"/>
          <w:iCs/>
        </w:rPr>
        <w:t xml:space="preserve"> – </w:t>
      </w:r>
      <w:r w:rsidR="009B418E" w:rsidRPr="008D2F25">
        <w:rPr>
          <w:rFonts w:cstheme="minorHAnsi"/>
          <w:iCs/>
        </w:rPr>
        <w:t xml:space="preserve">due to the </w:t>
      </w:r>
      <w:r w:rsidR="008D2F25" w:rsidRPr="008D2F25">
        <w:rPr>
          <w:rFonts w:cstheme="minorHAnsi"/>
          <w:iCs/>
        </w:rPr>
        <w:t xml:space="preserve">environmental conditions in the storage building, risk of </w:t>
      </w:r>
      <w:r w:rsidR="009B418E" w:rsidRPr="008D2F25">
        <w:rPr>
          <w:rFonts w:cstheme="minorHAnsi"/>
          <w:iCs/>
        </w:rPr>
        <w:t>s</w:t>
      </w:r>
      <w:r w:rsidRPr="008D2F25">
        <w:rPr>
          <w:rFonts w:cstheme="minorHAnsi"/>
          <w:iCs/>
        </w:rPr>
        <w:t>tatic discharge</w:t>
      </w:r>
      <w:r w:rsidR="008D2F25" w:rsidRPr="008D2F25">
        <w:rPr>
          <w:rFonts w:cstheme="minorHAnsi"/>
          <w:iCs/>
        </w:rPr>
        <w:t xml:space="preserve"> is considered to be low.</w:t>
      </w:r>
      <w:r w:rsidR="00E679FE">
        <w:rPr>
          <w:rFonts w:cstheme="minorHAnsi"/>
          <w:iCs/>
        </w:rPr>
        <w:t xml:space="preserve"> The tumble drier lint filter is regularly cleaned.</w:t>
      </w:r>
    </w:p>
    <w:p w14:paraId="561EAEE6" w14:textId="77777777" w:rsidR="00D12D1E" w:rsidRPr="00F4338A" w:rsidRDefault="00D12D1E">
      <w:pPr>
        <w:widowControl/>
        <w:spacing w:after="200" w:line="276" w:lineRule="auto"/>
      </w:pPr>
    </w:p>
    <w:p w14:paraId="72289C39" w14:textId="77777777" w:rsidR="008D2F25" w:rsidRPr="005360D5" w:rsidRDefault="008D2F25" w:rsidP="005360D5">
      <w:pPr>
        <w:rPr>
          <w:b/>
          <w:bCs/>
          <w:snapToGrid w:val="0"/>
        </w:rPr>
      </w:pPr>
      <w:r w:rsidRPr="005360D5">
        <w:rPr>
          <w:b/>
          <w:snapToGrid w:val="0"/>
        </w:rPr>
        <w:t>Sources of Fuel:</w:t>
      </w:r>
    </w:p>
    <w:p w14:paraId="1AFE1B6A" w14:textId="77777777" w:rsidR="008D2F25" w:rsidRDefault="00A866F0" w:rsidP="0075407E">
      <w:pPr>
        <w:widowControl/>
        <w:shd w:val="clear" w:color="auto" w:fill="FFFFFF"/>
        <w:spacing w:before="240"/>
        <w:rPr>
          <w:rFonts w:cstheme="minorHAnsi"/>
          <w:iCs/>
        </w:rPr>
      </w:pPr>
      <w:r>
        <w:rPr>
          <w:rFonts w:cstheme="minorHAnsi"/>
          <w:iCs/>
        </w:rPr>
        <w:t>Co</w:t>
      </w:r>
      <w:r w:rsidR="00F7476B">
        <w:rPr>
          <w:rFonts w:cstheme="minorHAnsi"/>
          <w:iCs/>
          <w:color w:val="FF0000"/>
        </w:rPr>
        <w:t>-</w:t>
      </w:r>
      <w:r w:rsidR="0028786C">
        <w:rPr>
          <w:rFonts w:cstheme="minorHAnsi"/>
          <w:iCs/>
        </w:rPr>
        <w:t xml:space="preserve">mingled Recycling - </w:t>
      </w:r>
      <w:r w:rsidR="008D2F25">
        <w:rPr>
          <w:rFonts w:cstheme="minorHAnsi"/>
          <w:iCs/>
        </w:rPr>
        <w:t>The Waste Transfe</w:t>
      </w:r>
      <w:r>
        <w:rPr>
          <w:rFonts w:cstheme="minorHAnsi"/>
          <w:iCs/>
        </w:rPr>
        <w:t>r Station handles a range of co-</w:t>
      </w:r>
      <w:r w:rsidR="008D2F25">
        <w:rPr>
          <w:rFonts w:cstheme="minorHAnsi"/>
          <w:iCs/>
        </w:rPr>
        <w:t>mingled recycling streams i.e. paper, cardboard</w:t>
      </w:r>
      <w:r w:rsidR="00C13662">
        <w:rPr>
          <w:rFonts w:cstheme="minorHAnsi"/>
          <w:iCs/>
        </w:rPr>
        <w:t>, plastic</w:t>
      </w:r>
      <w:r w:rsidR="008D2F25">
        <w:rPr>
          <w:rFonts w:cstheme="minorHAnsi"/>
          <w:iCs/>
        </w:rPr>
        <w:t xml:space="preserve"> and tin, occasionally there may be a small aerosol container within the waste.</w:t>
      </w:r>
    </w:p>
    <w:p w14:paraId="216E69C8" w14:textId="77777777" w:rsidR="008D2F25" w:rsidRPr="008D2F25" w:rsidRDefault="00B97349" w:rsidP="008D2F25">
      <w:pPr>
        <w:widowControl/>
        <w:shd w:val="clear" w:color="auto" w:fill="FFFFFF"/>
        <w:spacing w:before="240"/>
        <w:rPr>
          <w:rFonts w:cstheme="minorHAnsi"/>
          <w:iCs/>
        </w:rPr>
      </w:pPr>
      <w:r>
        <w:rPr>
          <w:rFonts w:cstheme="minorHAnsi"/>
          <w:iCs/>
        </w:rPr>
        <w:t>A</w:t>
      </w:r>
      <w:r w:rsidR="008D2F25">
        <w:rPr>
          <w:rFonts w:cstheme="minorHAnsi"/>
          <w:iCs/>
        </w:rPr>
        <w:t xml:space="preserve">djacent bio-filtration system comprised of wood chip.  </w:t>
      </w:r>
    </w:p>
    <w:p w14:paraId="23DCE0F2" w14:textId="77777777" w:rsidR="008D2F25" w:rsidRPr="008D2F25" w:rsidRDefault="00E679FE" w:rsidP="008D2F25">
      <w:pPr>
        <w:widowControl/>
        <w:spacing w:before="240"/>
        <w:rPr>
          <w:rFonts w:cstheme="minorHAnsi"/>
          <w:iCs/>
          <w:snapToGrid w:val="0"/>
        </w:rPr>
      </w:pPr>
      <w:r w:rsidRPr="00E679FE">
        <w:rPr>
          <w:rFonts w:cstheme="minorHAnsi"/>
          <w:iCs/>
          <w:snapToGrid w:val="0"/>
        </w:rPr>
        <w:t>No</w:t>
      </w:r>
      <w:r>
        <w:rPr>
          <w:rFonts w:cstheme="minorHAnsi"/>
          <w:iCs/>
          <w:snapToGrid w:val="0"/>
        </w:rPr>
        <w:t xml:space="preserve"> m</w:t>
      </w:r>
      <w:r w:rsidRPr="008D2F25">
        <w:rPr>
          <w:rFonts w:cstheme="minorHAnsi"/>
          <w:iCs/>
          <w:snapToGrid w:val="0"/>
        </w:rPr>
        <w:t xml:space="preserve">otor oils, lubricants, hydraulic oils, </w:t>
      </w:r>
      <w:r>
        <w:rPr>
          <w:rFonts w:cstheme="minorHAnsi"/>
          <w:iCs/>
          <w:snapToGrid w:val="0"/>
        </w:rPr>
        <w:t>p</w:t>
      </w:r>
      <w:r w:rsidRPr="008D2F25">
        <w:rPr>
          <w:rFonts w:cstheme="minorHAnsi"/>
          <w:iCs/>
          <w:snapToGrid w:val="0"/>
        </w:rPr>
        <w:t>aints, thinners, solvents and degreasing agents</w:t>
      </w:r>
      <w:r>
        <w:rPr>
          <w:rFonts w:cstheme="minorHAnsi"/>
          <w:iCs/>
          <w:snapToGrid w:val="0"/>
        </w:rPr>
        <w:t>,</w:t>
      </w:r>
      <w:r w:rsidRPr="00E679FE">
        <w:rPr>
          <w:rFonts w:cstheme="minorHAnsi"/>
          <w:iCs/>
          <w:snapToGrid w:val="0"/>
        </w:rPr>
        <w:t xml:space="preserve"> </w:t>
      </w:r>
      <w:r>
        <w:rPr>
          <w:rFonts w:cstheme="minorHAnsi"/>
          <w:iCs/>
          <w:snapToGrid w:val="0"/>
        </w:rPr>
        <w:t xml:space="preserve">petrol, fuels, </w:t>
      </w:r>
      <w:r w:rsidRPr="00E679FE">
        <w:rPr>
          <w:rFonts w:cstheme="minorHAnsi"/>
          <w:iCs/>
          <w:snapToGrid w:val="0"/>
        </w:rPr>
        <w:t>etc</w:t>
      </w:r>
      <w:r>
        <w:rPr>
          <w:rFonts w:cstheme="minorHAnsi"/>
          <w:iCs/>
          <w:snapToGrid w:val="0"/>
        </w:rPr>
        <w:t>.</w:t>
      </w:r>
      <w:r w:rsidRPr="00E679FE">
        <w:rPr>
          <w:rFonts w:cstheme="minorHAnsi"/>
          <w:iCs/>
          <w:snapToGrid w:val="0"/>
        </w:rPr>
        <w:t xml:space="preserve"> </w:t>
      </w:r>
      <w:r>
        <w:rPr>
          <w:rFonts w:cstheme="minorHAnsi"/>
          <w:iCs/>
          <w:snapToGrid w:val="0"/>
        </w:rPr>
        <w:t>ar</w:t>
      </w:r>
      <w:r w:rsidRPr="00E679FE">
        <w:rPr>
          <w:rFonts w:cstheme="minorHAnsi"/>
          <w:iCs/>
          <w:snapToGrid w:val="0"/>
        </w:rPr>
        <w:t>e stored at the site.</w:t>
      </w:r>
    </w:p>
    <w:p w14:paraId="6BAE5BBC" w14:textId="77777777" w:rsidR="008D2F25" w:rsidRPr="008D2F25" w:rsidRDefault="00E679FE" w:rsidP="008D2F25">
      <w:pPr>
        <w:widowControl/>
        <w:spacing w:before="240"/>
        <w:rPr>
          <w:rFonts w:cstheme="minorHAnsi"/>
          <w:iCs/>
          <w:snapToGrid w:val="0"/>
          <w:color w:val="808080" w:themeColor="background1" w:themeShade="80"/>
        </w:rPr>
      </w:pPr>
      <w:r w:rsidRPr="00E679FE">
        <w:rPr>
          <w:rFonts w:cstheme="minorHAnsi"/>
          <w:iCs/>
          <w:snapToGrid w:val="0"/>
        </w:rPr>
        <w:t>The site does not accept gas cylinders</w:t>
      </w:r>
      <w:r w:rsidR="00B97349">
        <w:rPr>
          <w:rFonts w:cstheme="minorHAnsi"/>
          <w:iCs/>
          <w:snapToGrid w:val="0"/>
        </w:rPr>
        <w:t xml:space="preserve"> of any type, Li-ion batteries, etc</w:t>
      </w:r>
      <w:r w:rsidR="00A866F0">
        <w:rPr>
          <w:rFonts w:cstheme="minorHAnsi"/>
          <w:iCs/>
          <w:snapToGrid w:val="0"/>
        </w:rPr>
        <w:t>. These would be rejected on r</w:t>
      </w:r>
      <w:r w:rsidRPr="00E679FE">
        <w:rPr>
          <w:rFonts w:cstheme="minorHAnsi"/>
          <w:iCs/>
          <w:snapToGrid w:val="0"/>
        </w:rPr>
        <w:t>eception</w:t>
      </w:r>
      <w:r>
        <w:rPr>
          <w:rFonts w:cstheme="minorHAnsi"/>
          <w:iCs/>
          <w:snapToGrid w:val="0"/>
        </w:rPr>
        <w:t xml:space="preserve"> and disposed of </w:t>
      </w:r>
      <w:r w:rsidR="0026559F">
        <w:rPr>
          <w:rFonts w:cstheme="minorHAnsi"/>
          <w:iCs/>
          <w:snapToGrid w:val="0"/>
        </w:rPr>
        <w:t>into separate waste bins for disposal</w:t>
      </w:r>
      <w:r w:rsidRPr="00E679FE">
        <w:rPr>
          <w:rFonts w:cstheme="minorHAnsi"/>
          <w:iCs/>
          <w:snapToGrid w:val="0"/>
        </w:rPr>
        <w:t>.</w:t>
      </w:r>
    </w:p>
    <w:p w14:paraId="1B022180" w14:textId="77777777" w:rsidR="008D2F25" w:rsidRPr="008D2F25" w:rsidRDefault="00B97349" w:rsidP="008D2F25">
      <w:pPr>
        <w:widowControl/>
        <w:spacing w:before="240"/>
        <w:rPr>
          <w:rFonts w:cstheme="minorHAnsi"/>
          <w:iCs/>
          <w:snapToGrid w:val="0"/>
          <w:color w:val="808080" w:themeColor="background1" w:themeShade="80"/>
        </w:rPr>
      </w:pPr>
      <w:r>
        <w:rPr>
          <w:rFonts w:cstheme="minorHAnsi"/>
          <w:iCs/>
          <w:snapToGrid w:val="0"/>
        </w:rPr>
        <w:t>Modern office</w:t>
      </w:r>
      <w:r w:rsidR="00E679FE">
        <w:rPr>
          <w:rFonts w:cstheme="minorHAnsi"/>
          <w:iCs/>
          <w:snapToGrid w:val="0"/>
        </w:rPr>
        <w:t xml:space="preserve"> furnit</w:t>
      </w:r>
      <w:r w:rsidR="00E679FE" w:rsidRPr="00E679FE">
        <w:rPr>
          <w:rFonts w:cstheme="minorHAnsi"/>
          <w:iCs/>
          <w:snapToGrid w:val="0"/>
        </w:rPr>
        <w:t xml:space="preserve">ure is </w:t>
      </w:r>
      <w:r w:rsidR="008D2F25" w:rsidRPr="00E679FE">
        <w:rPr>
          <w:rFonts w:cstheme="minorHAnsi"/>
          <w:iCs/>
          <w:snapToGrid w:val="0"/>
        </w:rPr>
        <w:t>in good condition</w:t>
      </w:r>
      <w:r w:rsidR="00E679FE" w:rsidRPr="00E679FE">
        <w:rPr>
          <w:rFonts w:cstheme="minorHAnsi"/>
          <w:iCs/>
          <w:snapToGrid w:val="0"/>
        </w:rPr>
        <w:t>.</w:t>
      </w:r>
      <w:r w:rsidR="00E679FE">
        <w:rPr>
          <w:rFonts w:cstheme="minorHAnsi"/>
          <w:iCs/>
          <w:snapToGrid w:val="0"/>
        </w:rPr>
        <w:t xml:space="preserve"> No battery charging is carried out.</w:t>
      </w:r>
    </w:p>
    <w:p w14:paraId="3BCBFC0C" w14:textId="77777777" w:rsidR="00E679FE" w:rsidRDefault="008D2F25" w:rsidP="008D2F25">
      <w:pPr>
        <w:widowControl/>
        <w:spacing w:before="240"/>
        <w:rPr>
          <w:rFonts w:cstheme="minorHAnsi"/>
          <w:iCs/>
          <w:snapToGrid w:val="0"/>
        </w:rPr>
      </w:pPr>
      <w:r w:rsidRPr="008D2F25">
        <w:rPr>
          <w:rFonts w:cstheme="minorHAnsi"/>
          <w:iCs/>
          <w:snapToGrid w:val="0"/>
        </w:rPr>
        <w:t xml:space="preserve">Waste </w:t>
      </w:r>
      <w:r w:rsidR="00A866F0">
        <w:rPr>
          <w:rFonts w:cstheme="minorHAnsi"/>
          <w:iCs/>
          <w:snapToGrid w:val="0"/>
        </w:rPr>
        <w:t>produced by the b</w:t>
      </w:r>
      <w:r w:rsidR="00E679FE">
        <w:rPr>
          <w:rFonts w:cstheme="minorHAnsi"/>
          <w:iCs/>
          <w:snapToGrid w:val="0"/>
        </w:rPr>
        <w:t xml:space="preserve">usiness is deposited in a skip for disposal. No skips are sited around the building. </w:t>
      </w:r>
    </w:p>
    <w:p w14:paraId="1B913C51" w14:textId="77777777" w:rsidR="00FE656B" w:rsidRDefault="00FE656B" w:rsidP="008D2F25">
      <w:pPr>
        <w:widowControl/>
        <w:spacing w:before="240"/>
        <w:rPr>
          <w:rFonts w:cstheme="minorHAnsi"/>
          <w:iCs/>
          <w:snapToGrid w:val="0"/>
        </w:rPr>
      </w:pPr>
      <w:r>
        <w:rPr>
          <w:rFonts w:cstheme="minorHAnsi"/>
          <w:iCs/>
          <w:snapToGrid w:val="0"/>
        </w:rPr>
        <w:t xml:space="preserve">The quarantine area is located </w:t>
      </w:r>
      <w:r w:rsidR="00250E28">
        <w:rPr>
          <w:rFonts w:cstheme="minorHAnsi"/>
          <w:iCs/>
          <w:snapToGrid w:val="0"/>
        </w:rPr>
        <w:t>at Area 3 marked on the Site Plan (Appendix 1).</w:t>
      </w:r>
    </w:p>
    <w:p w14:paraId="2DC3AEBE" w14:textId="77777777" w:rsidR="00D12D1E" w:rsidRDefault="00D12D1E"/>
    <w:p w14:paraId="47137528" w14:textId="77777777" w:rsidR="00E679FE" w:rsidRPr="00F4338A" w:rsidRDefault="00E679FE" w:rsidP="00E679FE">
      <w:pPr>
        <w:spacing w:before="180" w:after="180"/>
        <w:rPr>
          <w:rFonts w:eastAsiaTheme="majorEastAsia" w:cstheme="minorHAnsi"/>
          <w:b/>
          <w:bCs/>
        </w:rPr>
      </w:pPr>
      <w:r w:rsidRPr="00F4338A">
        <w:rPr>
          <w:rFonts w:eastAsiaTheme="majorEastAsia" w:cstheme="minorHAnsi"/>
          <w:b/>
          <w:bCs/>
        </w:rPr>
        <w:t>Sources of Oxygen:</w:t>
      </w:r>
    </w:p>
    <w:p w14:paraId="508259F8" w14:textId="77777777" w:rsidR="00E679FE" w:rsidRPr="00E679FE" w:rsidRDefault="00E679FE" w:rsidP="00E679FE">
      <w:pPr>
        <w:widowControl/>
        <w:spacing w:before="240"/>
        <w:rPr>
          <w:rFonts w:cstheme="minorHAnsi"/>
          <w:iCs/>
          <w:snapToGrid w:val="0"/>
        </w:rPr>
      </w:pPr>
      <w:r>
        <w:rPr>
          <w:rFonts w:cstheme="minorHAnsi"/>
          <w:iCs/>
          <w:snapToGrid w:val="0"/>
        </w:rPr>
        <w:t>No o</w:t>
      </w:r>
      <w:r w:rsidRPr="00E679FE">
        <w:rPr>
          <w:rFonts w:cstheme="minorHAnsi"/>
          <w:iCs/>
          <w:snapToGrid w:val="0"/>
        </w:rPr>
        <w:t xml:space="preserve">xidising </w:t>
      </w:r>
      <w:r>
        <w:rPr>
          <w:rFonts w:cstheme="minorHAnsi"/>
          <w:iCs/>
          <w:snapToGrid w:val="0"/>
        </w:rPr>
        <w:t>a</w:t>
      </w:r>
      <w:r w:rsidRPr="00E679FE">
        <w:rPr>
          <w:rFonts w:cstheme="minorHAnsi"/>
          <w:iCs/>
          <w:snapToGrid w:val="0"/>
        </w:rPr>
        <w:t>gents</w:t>
      </w:r>
      <w:r>
        <w:rPr>
          <w:rFonts w:cstheme="minorHAnsi"/>
          <w:iCs/>
          <w:snapToGrid w:val="0"/>
        </w:rPr>
        <w:t xml:space="preserve"> or oxygen cylinders are accepted. </w:t>
      </w:r>
      <w:r w:rsidR="00C13662">
        <w:rPr>
          <w:rFonts w:cstheme="minorHAnsi"/>
          <w:iCs/>
          <w:snapToGrid w:val="0"/>
        </w:rPr>
        <w:t>Any items of this nature will be segregated (removed to the green waste site) and disposed of.</w:t>
      </w:r>
    </w:p>
    <w:p w14:paraId="33C26226" w14:textId="77777777" w:rsidR="00E679FE" w:rsidRDefault="00E679FE"/>
    <w:p w14:paraId="433C2A97" w14:textId="77777777" w:rsidR="00E679FE" w:rsidRPr="00F4338A" w:rsidRDefault="00E679FE" w:rsidP="00E679FE">
      <w:pPr>
        <w:spacing w:before="180" w:after="180"/>
        <w:rPr>
          <w:rFonts w:eastAsiaTheme="majorEastAsia" w:cstheme="minorHAnsi"/>
          <w:b/>
          <w:bCs/>
        </w:rPr>
      </w:pPr>
      <w:r w:rsidRPr="00F4338A">
        <w:rPr>
          <w:rFonts w:eastAsiaTheme="majorEastAsia" w:cstheme="minorHAnsi"/>
          <w:b/>
          <w:bCs/>
        </w:rPr>
        <w:t>Items that may promote the spread of fire:</w:t>
      </w:r>
    </w:p>
    <w:p w14:paraId="763AB413" w14:textId="77777777" w:rsidR="00E679FE" w:rsidRPr="00E679FE" w:rsidRDefault="00E679FE" w:rsidP="00E679FE">
      <w:pPr>
        <w:widowControl/>
        <w:spacing w:before="240"/>
        <w:rPr>
          <w:rFonts w:cstheme="minorHAnsi"/>
          <w:iCs/>
          <w:snapToGrid w:val="0"/>
        </w:rPr>
      </w:pPr>
      <w:r w:rsidRPr="00E679FE">
        <w:rPr>
          <w:rFonts w:cstheme="minorHAnsi"/>
          <w:iCs/>
          <w:snapToGrid w:val="0"/>
        </w:rPr>
        <w:t xml:space="preserve">Open plan nature of the premises – </w:t>
      </w:r>
      <w:r>
        <w:rPr>
          <w:rFonts w:cstheme="minorHAnsi"/>
          <w:iCs/>
          <w:snapToGrid w:val="0"/>
        </w:rPr>
        <w:t xml:space="preserve">there is </w:t>
      </w:r>
      <w:r w:rsidRPr="00E679FE">
        <w:rPr>
          <w:rFonts w:cstheme="minorHAnsi"/>
          <w:iCs/>
          <w:snapToGrid w:val="0"/>
        </w:rPr>
        <w:t xml:space="preserve">no </w:t>
      </w:r>
      <w:r>
        <w:rPr>
          <w:rFonts w:cstheme="minorHAnsi"/>
          <w:iCs/>
          <w:snapToGrid w:val="0"/>
        </w:rPr>
        <w:t xml:space="preserve">effective </w:t>
      </w:r>
      <w:r w:rsidR="00383702">
        <w:rPr>
          <w:rFonts w:cstheme="minorHAnsi"/>
          <w:iCs/>
          <w:snapToGrid w:val="0"/>
        </w:rPr>
        <w:t xml:space="preserve">internal </w:t>
      </w:r>
      <w:r w:rsidRPr="00E679FE">
        <w:rPr>
          <w:rFonts w:cstheme="minorHAnsi"/>
          <w:iCs/>
          <w:snapToGrid w:val="0"/>
        </w:rPr>
        <w:t xml:space="preserve">compartmentation within </w:t>
      </w:r>
      <w:r>
        <w:rPr>
          <w:rFonts w:cstheme="minorHAnsi"/>
          <w:iCs/>
          <w:snapToGrid w:val="0"/>
        </w:rPr>
        <w:t xml:space="preserve">the </w:t>
      </w:r>
      <w:r w:rsidR="00383702" w:rsidRPr="00E679FE">
        <w:rPr>
          <w:rFonts w:cstheme="minorHAnsi"/>
          <w:iCs/>
          <w:snapToGrid w:val="0"/>
        </w:rPr>
        <w:t>building</w:t>
      </w:r>
      <w:r w:rsidR="00383702">
        <w:rPr>
          <w:rFonts w:cstheme="minorHAnsi"/>
          <w:iCs/>
          <w:snapToGrid w:val="0"/>
        </w:rPr>
        <w:t>; bunker walls do not reach ceiling level</w:t>
      </w:r>
      <w:r w:rsidR="00B97349">
        <w:rPr>
          <w:rFonts w:cstheme="minorHAnsi"/>
          <w:iCs/>
          <w:snapToGrid w:val="0"/>
        </w:rPr>
        <w:t xml:space="preserve"> but are constructed of concrete</w:t>
      </w:r>
      <w:r w:rsidR="00383702">
        <w:rPr>
          <w:rFonts w:cstheme="minorHAnsi"/>
          <w:iCs/>
          <w:snapToGrid w:val="0"/>
        </w:rPr>
        <w:t xml:space="preserve">. </w:t>
      </w:r>
      <w:r>
        <w:rPr>
          <w:rFonts w:cstheme="minorHAnsi"/>
          <w:iCs/>
          <w:snapToGrid w:val="0"/>
        </w:rPr>
        <w:t>However waste will be stor</w:t>
      </w:r>
      <w:r w:rsidR="00383702">
        <w:rPr>
          <w:rFonts w:cstheme="minorHAnsi"/>
          <w:iCs/>
          <w:snapToGrid w:val="0"/>
        </w:rPr>
        <w:t xml:space="preserve">ed at the front of the building, utilising less than 30% of the available floor space and the interior is mainly concrete. </w:t>
      </w:r>
    </w:p>
    <w:p w14:paraId="451B3935" w14:textId="77777777" w:rsidR="00E679FE" w:rsidRPr="00504EC3" w:rsidRDefault="00383702" w:rsidP="00E679FE">
      <w:pPr>
        <w:widowControl/>
        <w:spacing w:before="240"/>
        <w:rPr>
          <w:rFonts w:cstheme="minorHAnsi"/>
          <w:iCs/>
          <w:snapToGrid w:val="0"/>
        </w:rPr>
      </w:pPr>
      <w:r>
        <w:rPr>
          <w:rFonts w:cstheme="minorHAnsi"/>
          <w:iCs/>
          <w:snapToGrid w:val="0"/>
        </w:rPr>
        <w:t>No c</w:t>
      </w:r>
      <w:r w:rsidR="00E679FE" w:rsidRPr="00E679FE">
        <w:rPr>
          <w:rFonts w:cstheme="minorHAnsi"/>
          <w:iCs/>
          <w:snapToGrid w:val="0"/>
        </w:rPr>
        <w:t xml:space="preserve">ombustible materials </w:t>
      </w:r>
      <w:r>
        <w:rPr>
          <w:rFonts w:cstheme="minorHAnsi"/>
          <w:iCs/>
          <w:snapToGrid w:val="0"/>
        </w:rPr>
        <w:t xml:space="preserve">are </w:t>
      </w:r>
      <w:r w:rsidR="00E679FE" w:rsidRPr="00E679FE">
        <w:rPr>
          <w:rFonts w:cstheme="minorHAnsi"/>
          <w:iCs/>
          <w:snapToGrid w:val="0"/>
        </w:rPr>
        <w:t xml:space="preserve">stored in close proximity to </w:t>
      </w:r>
      <w:r>
        <w:rPr>
          <w:rFonts w:cstheme="minorHAnsi"/>
          <w:iCs/>
          <w:snapToGrid w:val="0"/>
        </w:rPr>
        <w:t>the exterior walls.</w:t>
      </w:r>
      <w:r w:rsidR="00E679FE" w:rsidRPr="00E679FE">
        <w:rPr>
          <w:rFonts w:cstheme="minorHAnsi"/>
          <w:iCs/>
          <w:snapToGrid w:val="0"/>
        </w:rPr>
        <w:t xml:space="preserve"> </w:t>
      </w:r>
      <w:r w:rsidR="00250E28">
        <w:rPr>
          <w:rFonts w:cstheme="minorHAnsi"/>
          <w:iCs/>
          <w:snapToGrid w:val="0"/>
        </w:rPr>
        <w:t xml:space="preserve">The building is constructed </w:t>
      </w:r>
      <w:r w:rsidR="00BE6993">
        <w:rPr>
          <w:rFonts w:cstheme="minorHAnsi"/>
          <w:iCs/>
          <w:snapToGrid w:val="0"/>
        </w:rPr>
        <w:t>of</w:t>
      </w:r>
      <w:r w:rsidR="00250E28">
        <w:rPr>
          <w:rFonts w:cstheme="minorHAnsi"/>
          <w:iCs/>
          <w:snapToGrid w:val="0"/>
        </w:rPr>
        <w:t xml:space="preserve"> incombustible steel and concrete. No other combustible materials or plant / equipment are stored within the buildin</w:t>
      </w:r>
      <w:r w:rsidR="00250E28" w:rsidRPr="00504EC3">
        <w:rPr>
          <w:rFonts w:cstheme="minorHAnsi"/>
          <w:iCs/>
          <w:snapToGrid w:val="0"/>
        </w:rPr>
        <w:t>g. The loading shovel is parked in a designated area</w:t>
      </w:r>
      <w:r w:rsidR="00BE6993" w:rsidRPr="00504EC3">
        <w:rPr>
          <w:rFonts w:cstheme="minorHAnsi"/>
          <w:iCs/>
          <w:snapToGrid w:val="0"/>
        </w:rPr>
        <w:t xml:space="preserve"> at 20m from</w:t>
      </w:r>
      <w:r w:rsidR="00250E28" w:rsidRPr="00504EC3">
        <w:rPr>
          <w:rFonts w:cstheme="minorHAnsi"/>
          <w:iCs/>
          <w:snapToGrid w:val="0"/>
        </w:rPr>
        <w:t xml:space="preserve"> the front of the building. There are no other buildings within 250m.</w:t>
      </w:r>
      <w:r w:rsidR="00BE6993" w:rsidRPr="00504EC3">
        <w:rPr>
          <w:rFonts w:cstheme="minorHAnsi"/>
          <w:iCs/>
          <w:snapToGrid w:val="0"/>
        </w:rPr>
        <w:t xml:space="preserve"> See Site Plan Appendix 1</w:t>
      </w:r>
      <w:r w:rsidR="00504EC3" w:rsidRPr="00504EC3">
        <w:rPr>
          <w:rFonts w:cstheme="minorHAnsi"/>
          <w:iCs/>
          <w:snapToGrid w:val="0"/>
        </w:rPr>
        <w:t xml:space="preserve"> and Building Plan Appendix 2</w:t>
      </w:r>
      <w:r w:rsidR="00BE6993" w:rsidRPr="00504EC3">
        <w:rPr>
          <w:rFonts w:cstheme="minorHAnsi"/>
          <w:iCs/>
          <w:snapToGrid w:val="0"/>
        </w:rPr>
        <w:t>.</w:t>
      </w:r>
    </w:p>
    <w:p w14:paraId="406E8D48" w14:textId="77777777" w:rsidR="00E679FE" w:rsidRPr="00E679FE" w:rsidRDefault="00C40FC8" w:rsidP="00E679FE">
      <w:pPr>
        <w:widowControl/>
        <w:spacing w:before="240"/>
        <w:rPr>
          <w:rFonts w:cstheme="minorHAnsi"/>
          <w:iCs/>
          <w:snapToGrid w:val="0"/>
        </w:rPr>
      </w:pPr>
      <w:r>
        <w:rPr>
          <w:rFonts w:cstheme="minorHAnsi"/>
          <w:iCs/>
          <w:snapToGrid w:val="0"/>
        </w:rPr>
        <w:t>Housekeeping standard i</w:t>
      </w:r>
      <w:r w:rsidR="00E679FE" w:rsidRPr="00E679FE">
        <w:rPr>
          <w:rFonts w:cstheme="minorHAnsi"/>
          <w:iCs/>
          <w:snapToGrid w:val="0"/>
        </w:rPr>
        <w:t>s good.</w:t>
      </w:r>
    </w:p>
    <w:p w14:paraId="6C2ED3A0" w14:textId="77777777" w:rsidR="00383702" w:rsidRPr="00F4338A" w:rsidRDefault="00383702" w:rsidP="00383702">
      <w:pPr>
        <w:widowControl/>
        <w:spacing w:before="240"/>
        <w:rPr>
          <w:rFonts w:eastAsiaTheme="majorEastAsia" w:cstheme="minorHAnsi"/>
          <w:b/>
          <w:bCs/>
          <w:color w:val="4F81BD" w:themeColor="accent1"/>
        </w:rPr>
      </w:pPr>
      <w:r w:rsidRPr="00F4338A">
        <w:rPr>
          <w:rFonts w:eastAsiaTheme="majorEastAsia" w:cstheme="minorHAnsi"/>
          <w:b/>
          <w:bCs/>
          <w:color w:val="4F81BD" w:themeColor="accent1"/>
        </w:rPr>
        <w:t>People at Risk</w:t>
      </w:r>
    </w:p>
    <w:p w14:paraId="5B79A479" w14:textId="77777777" w:rsidR="00383702" w:rsidRPr="00383702" w:rsidRDefault="00383702" w:rsidP="00383702">
      <w:pPr>
        <w:widowControl/>
        <w:spacing w:before="240"/>
        <w:rPr>
          <w:rFonts w:cstheme="minorHAnsi"/>
          <w:iCs/>
          <w:snapToGrid w:val="0"/>
        </w:rPr>
      </w:pPr>
      <w:r w:rsidRPr="00383702">
        <w:rPr>
          <w:rFonts w:cstheme="minorHAnsi"/>
          <w:iCs/>
          <w:snapToGrid w:val="0"/>
        </w:rPr>
        <w:t xml:space="preserve">Employees – </w:t>
      </w:r>
      <w:r>
        <w:rPr>
          <w:rFonts w:cstheme="minorHAnsi"/>
          <w:iCs/>
          <w:snapToGrid w:val="0"/>
        </w:rPr>
        <w:t xml:space="preserve">One operative on site, in communication with staff elsewhere on the premises. </w:t>
      </w:r>
      <w:r w:rsidR="00C967CC">
        <w:rPr>
          <w:rFonts w:cstheme="minorHAnsi"/>
          <w:iCs/>
          <w:snapToGrid w:val="0"/>
        </w:rPr>
        <w:t xml:space="preserve">No persons on site requiring assistance to evacuate. </w:t>
      </w:r>
      <w:r>
        <w:rPr>
          <w:rFonts w:cstheme="minorHAnsi"/>
          <w:iCs/>
          <w:snapToGrid w:val="0"/>
        </w:rPr>
        <w:t>A</w:t>
      </w:r>
      <w:r w:rsidRPr="00383702">
        <w:rPr>
          <w:rFonts w:cstheme="minorHAnsi"/>
          <w:iCs/>
          <w:snapToGrid w:val="0"/>
        </w:rPr>
        <w:t>lternative escape routes</w:t>
      </w:r>
      <w:r>
        <w:rPr>
          <w:rFonts w:cstheme="minorHAnsi"/>
          <w:iCs/>
          <w:snapToGrid w:val="0"/>
        </w:rPr>
        <w:t xml:space="preserve"> to rear of building</w:t>
      </w:r>
      <w:r w:rsidRPr="00383702">
        <w:rPr>
          <w:rFonts w:cstheme="minorHAnsi"/>
          <w:iCs/>
          <w:snapToGrid w:val="0"/>
        </w:rPr>
        <w:t xml:space="preserve">.  </w:t>
      </w:r>
      <w:r>
        <w:rPr>
          <w:rFonts w:cstheme="minorHAnsi"/>
          <w:iCs/>
          <w:snapToGrid w:val="0"/>
        </w:rPr>
        <w:t>Open plan interior would assist in early detection of a fire.</w:t>
      </w:r>
    </w:p>
    <w:p w14:paraId="64A79FD4" w14:textId="77777777" w:rsidR="00383702" w:rsidRPr="00383702" w:rsidRDefault="00383702" w:rsidP="00383702">
      <w:pPr>
        <w:widowControl/>
        <w:spacing w:before="240"/>
        <w:rPr>
          <w:rFonts w:cstheme="minorHAnsi"/>
          <w:iCs/>
          <w:snapToGrid w:val="0"/>
        </w:rPr>
      </w:pPr>
      <w:r w:rsidRPr="00383702">
        <w:rPr>
          <w:rFonts w:cstheme="minorHAnsi"/>
          <w:iCs/>
          <w:snapToGrid w:val="0"/>
        </w:rPr>
        <w:t xml:space="preserve">Contractors – Occasional; low numbers; </w:t>
      </w:r>
      <w:r>
        <w:rPr>
          <w:rFonts w:cstheme="minorHAnsi"/>
          <w:iCs/>
          <w:snapToGrid w:val="0"/>
        </w:rPr>
        <w:t>s</w:t>
      </w:r>
      <w:r w:rsidRPr="00383702">
        <w:rPr>
          <w:rFonts w:cstheme="minorHAnsi"/>
          <w:iCs/>
          <w:snapToGrid w:val="0"/>
        </w:rPr>
        <w:t xml:space="preserve">igned in at </w:t>
      </w:r>
      <w:r>
        <w:rPr>
          <w:rFonts w:cstheme="minorHAnsi"/>
          <w:iCs/>
          <w:snapToGrid w:val="0"/>
        </w:rPr>
        <w:t xml:space="preserve">Main Site Office and </w:t>
      </w:r>
      <w:r w:rsidRPr="00383702">
        <w:rPr>
          <w:rFonts w:cstheme="minorHAnsi"/>
          <w:iCs/>
          <w:snapToGrid w:val="0"/>
        </w:rPr>
        <w:t xml:space="preserve">under supervision.  Workspace checked by </w:t>
      </w:r>
      <w:r>
        <w:rPr>
          <w:rFonts w:cstheme="minorHAnsi"/>
          <w:iCs/>
          <w:snapToGrid w:val="0"/>
        </w:rPr>
        <w:t>operative</w:t>
      </w:r>
      <w:r w:rsidRPr="00383702">
        <w:rPr>
          <w:rFonts w:cstheme="minorHAnsi"/>
          <w:iCs/>
          <w:snapToGrid w:val="0"/>
        </w:rPr>
        <w:t xml:space="preserve"> </w:t>
      </w:r>
      <w:r>
        <w:rPr>
          <w:rFonts w:cstheme="minorHAnsi"/>
          <w:iCs/>
          <w:snapToGrid w:val="0"/>
        </w:rPr>
        <w:t>after work is complete / area left unattended for any reason</w:t>
      </w:r>
      <w:r w:rsidRPr="00383702">
        <w:rPr>
          <w:rFonts w:cstheme="minorHAnsi"/>
          <w:iCs/>
          <w:snapToGrid w:val="0"/>
        </w:rPr>
        <w:t xml:space="preserve">. </w:t>
      </w:r>
      <w:r>
        <w:rPr>
          <w:rFonts w:cstheme="minorHAnsi"/>
          <w:iCs/>
          <w:snapToGrid w:val="0"/>
        </w:rPr>
        <w:t>Hot work permit in place.</w:t>
      </w:r>
    </w:p>
    <w:p w14:paraId="0DAB7B1C" w14:textId="77777777" w:rsidR="00C967CC" w:rsidRDefault="00C967CC" w:rsidP="00383702">
      <w:pPr>
        <w:widowControl/>
        <w:spacing w:before="240"/>
        <w:rPr>
          <w:rFonts w:cstheme="minorHAnsi"/>
          <w:iCs/>
          <w:snapToGrid w:val="0"/>
        </w:rPr>
      </w:pPr>
      <w:r>
        <w:rPr>
          <w:rFonts w:cstheme="minorHAnsi"/>
          <w:iCs/>
          <w:snapToGrid w:val="0"/>
        </w:rPr>
        <w:t>Visitors – By appointment only, low numbers. Accompanied by site management at all times.</w:t>
      </w:r>
    </w:p>
    <w:p w14:paraId="069E94A7" w14:textId="77777777" w:rsidR="00C967CC" w:rsidRPr="00383702" w:rsidRDefault="00C967CC" w:rsidP="00C967CC">
      <w:pPr>
        <w:widowControl/>
        <w:spacing w:before="240"/>
        <w:rPr>
          <w:rFonts w:cstheme="minorHAnsi"/>
          <w:iCs/>
          <w:snapToGrid w:val="0"/>
        </w:rPr>
      </w:pPr>
      <w:r>
        <w:rPr>
          <w:rFonts w:cstheme="minorHAnsi"/>
          <w:iCs/>
          <w:snapToGrid w:val="0"/>
        </w:rPr>
        <w:t xml:space="preserve">Neighbouring premises - </w:t>
      </w:r>
      <w:proofErr w:type="spellStart"/>
      <w:r>
        <w:rPr>
          <w:rFonts w:cstheme="minorHAnsi"/>
          <w:iCs/>
          <w:snapToGrid w:val="0"/>
        </w:rPr>
        <w:t>Penllyn</w:t>
      </w:r>
      <w:proofErr w:type="spellEnd"/>
      <w:r>
        <w:rPr>
          <w:rFonts w:cstheme="minorHAnsi"/>
          <w:iCs/>
          <w:snapToGrid w:val="0"/>
        </w:rPr>
        <w:t xml:space="preserve"> Estate</w:t>
      </w:r>
      <w:r w:rsidR="00504EC3">
        <w:rPr>
          <w:rFonts w:cstheme="minorHAnsi"/>
          <w:iCs/>
          <w:snapToGrid w:val="0"/>
        </w:rPr>
        <w:t xml:space="preserve"> </w:t>
      </w:r>
      <w:proofErr w:type="spellStart"/>
      <w:r w:rsidR="00504EC3">
        <w:rPr>
          <w:rFonts w:cstheme="minorHAnsi"/>
          <w:iCs/>
          <w:snapToGrid w:val="0"/>
        </w:rPr>
        <w:t>Llwynhelig</w:t>
      </w:r>
      <w:proofErr w:type="spellEnd"/>
      <w:r>
        <w:rPr>
          <w:rFonts w:cstheme="minorHAnsi"/>
          <w:iCs/>
          <w:snapToGrid w:val="0"/>
        </w:rPr>
        <w:t xml:space="preserve"> Farm (includes commercial occupancy – numbers unknown); however unlikely to be affected directly by fire situation due to farm and tenanted buildings being s</w:t>
      </w:r>
      <w:r w:rsidRPr="00504EC3">
        <w:rPr>
          <w:rFonts w:cstheme="minorHAnsi"/>
          <w:iCs/>
          <w:snapToGrid w:val="0"/>
        </w:rPr>
        <w:t>ited on higher ground and separated by rough ground and yards.</w:t>
      </w:r>
      <w:r w:rsidR="00FF6AE2" w:rsidRPr="00504EC3">
        <w:rPr>
          <w:rFonts w:cstheme="minorHAnsi"/>
          <w:iCs/>
          <w:snapToGrid w:val="0"/>
        </w:rPr>
        <w:t xml:space="preserve"> See Site Plan Appendix </w:t>
      </w:r>
      <w:r w:rsidR="002B2217" w:rsidRPr="00504EC3">
        <w:rPr>
          <w:rFonts w:cstheme="minorHAnsi"/>
          <w:iCs/>
          <w:snapToGrid w:val="0"/>
        </w:rPr>
        <w:t>1.</w:t>
      </w:r>
    </w:p>
    <w:p w14:paraId="0CB975FB" w14:textId="77777777" w:rsidR="00584E49" w:rsidRDefault="00584E49" w:rsidP="00383702">
      <w:pPr>
        <w:widowControl/>
        <w:spacing w:before="240"/>
        <w:rPr>
          <w:rFonts w:eastAsiaTheme="majorEastAsia" w:cstheme="minorHAnsi"/>
          <w:b/>
          <w:bCs/>
          <w:color w:val="4F81BD" w:themeColor="accent1"/>
        </w:rPr>
      </w:pPr>
    </w:p>
    <w:p w14:paraId="41EFD136" w14:textId="77777777" w:rsidR="0026559F" w:rsidRPr="00F4338A" w:rsidRDefault="00C967CC" w:rsidP="00383702">
      <w:pPr>
        <w:widowControl/>
        <w:spacing w:before="240"/>
        <w:rPr>
          <w:rFonts w:eastAsiaTheme="majorEastAsia" w:cstheme="minorHAnsi"/>
          <w:b/>
          <w:bCs/>
          <w:color w:val="4F81BD" w:themeColor="accent1"/>
        </w:rPr>
      </w:pPr>
      <w:r w:rsidRPr="00F4338A">
        <w:rPr>
          <w:rFonts w:eastAsiaTheme="majorEastAsia" w:cstheme="minorHAnsi"/>
          <w:b/>
          <w:bCs/>
          <w:color w:val="4F81BD" w:themeColor="accent1"/>
        </w:rPr>
        <w:t xml:space="preserve">Sensitive Receptors in 1km radius </w:t>
      </w:r>
    </w:p>
    <w:p w14:paraId="2839D2D8" w14:textId="77777777" w:rsidR="0026559F" w:rsidRPr="0026559F" w:rsidRDefault="00C967CC" w:rsidP="00383702">
      <w:pPr>
        <w:widowControl/>
        <w:spacing w:before="240"/>
        <w:rPr>
          <w:rFonts w:cstheme="minorHAnsi"/>
          <w:iCs/>
          <w:snapToGrid w:val="0"/>
        </w:rPr>
      </w:pPr>
      <w:r w:rsidRPr="0026559F">
        <w:rPr>
          <w:rFonts w:cstheme="minorHAnsi"/>
          <w:iCs/>
          <w:snapToGrid w:val="0"/>
        </w:rPr>
        <w:t>West Cowbridge residential dwellings</w:t>
      </w:r>
      <w:r w:rsidR="00834295" w:rsidRPr="0026559F">
        <w:rPr>
          <w:rFonts w:cstheme="minorHAnsi"/>
          <w:iCs/>
          <w:snapToGrid w:val="0"/>
        </w:rPr>
        <w:t>, number unknown.</w:t>
      </w:r>
      <w:r w:rsidR="00707FDA" w:rsidRPr="0026559F">
        <w:rPr>
          <w:rFonts w:cstheme="minorHAnsi"/>
          <w:iCs/>
          <w:snapToGrid w:val="0"/>
        </w:rPr>
        <w:t xml:space="preserve"> </w:t>
      </w:r>
    </w:p>
    <w:p w14:paraId="4D5A7439" w14:textId="77777777" w:rsidR="00383702" w:rsidRPr="00BE6993" w:rsidRDefault="00834295" w:rsidP="00383702">
      <w:pPr>
        <w:widowControl/>
        <w:spacing w:before="240"/>
        <w:rPr>
          <w:rFonts w:cstheme="minorHAnsi"/>
          <w:iCs/>
          <w:snapToGrid w:val="0"/>
          <w:color w:val="FF0000"/>
        </w:rPr>
      </w:pPr>
      <w:r w:rsidRPr="0026559F">
        <w:rPr>
          <w:rFonts w:cstheme="minorHAnsi"/>
          <w:iCs/>
          <w:snapToGrid w:val="0"/>
        </w:rPr>
        <w:t>The Newton Moors is a groundwater source and designated a</w:t>
      </w:r>
      <w:r w:rsidR="00707FDA" w:rsidRPr="0026559F">
        <w:rPr>
          <w:rFonts w:cstheme="minorHAnsi"/>
          <w:iCs/>
          <w:snapToGrid w:val="0"/>
        </w:rPr>
        <w:t xml:space="preserve"> drinking water</w:t>
      </w:r>
      <w:r w:rsidRPr="0026559F">
        <w:rPr>
          <w:rFonts w:cstheme="minorHAnsi"/>
          <w:iCs/>
          <w:snapToGrid w:val="0"/>
        </w:rPr>
        <w:t xml:space="preserve"> protection zone – the pumping station at </w:t>
      </w:r>
      <w:proofErr w:type="spellStart"/>
      <w:r w:rsidRPr="0026559F">
        <w:rPr>
          <w:rFonts w:cstheme="minorHAnsi"/>
          <w:iCs/>
          <w:snapToGrid w:val="0"/>
        </w:rPr>
        <w:t>Trebettyn</w:t>
      </w:r>
      <w:proofErr w:type="spellEnd"/>
      <w:r w:rsidRPr="0026559F">
        <w:rPr>
          <w:rFonts w:cstheme="minorHAnsi"/>
          <w:iCs/>
          <w:snapToGrid w:val="0"/>
        </w:rPr>
        <w:t xml:space="preserve"> is cu</w:t>
      </w:r>
      <w:r w:rsidRPr="00504EC3">
        <w:rPr>
          <w:rFonts w:cstheme="minorHAnsi"/>
          <w:iCs/>
          <w:snapToGrid w:val="0"/>
        </w:rPr>
        <w:t>rrently redundant</w:t>
      </w:r>
      <w:r w:rsidR="00C967CC" w:rsidRPr="00504EC3">
        <w:rPr>
          <w:rFonts w:cstheme="minorHAnsi"/>
          <w:iCs/>
          <w:snapToGrid w:val="0"/>
        </w:rPr>
        <w:t>.</w:t>
      </w:r>
      <w:r w:rsidR="00707FDA" w:rsidRPr="00504EC3">
        <w:rPr>
          <w:rFonts w:cstheme="minorHAnsi"/>
          <w:iCs/>
          <w:snapToGrid w:val="0"/>
        </w:rPr>
        <w:t xml:space="preserve"> See </w:t>
      </w:r>
      <w:r w:rsidR="0075407E" w:rsidRPr="00504EC3">
        <w:rPr>
          <w:rFonts w:cstheme="minorHAnsi"/>
          <w:iCs/>
          <w:snapToGrid w:val="0"/>
        </w:rPr>
        <w:t xml:space="preserve">Appendix </w:t>
      </w:r>
      <w:r w:rsidR="00504EC3" w:rsidRPr="00504EC3">
        <w:rPr>
          <w:rFonts w:cstheme="minorHAnsi"/>
          <w:iCs/>
          <w:snapToGrid w:val="0"/>
        </w:rPr>
        <w:t>5</w:t>
      </w:r>
      <w:r w:rsidR="0075407E" w:rsidRPr="00504EC3">
        <w:rPr>
          <w:rFonts w:cstheme="minorHAnsi"/>
          <w:iCs/>
          <w:snapToGrid w:val="0"/>
        </w:rPr>
        <w:t xml:space="preserve"> </w:t>
      </w:r>
      <w:r w:rsidR="0009557C" w:rsidRPr="00504EC3">
        <w:rPr>
          <w:rFonts w:cstheme="minorHAnsi"/>
          <w:iCs/>
          <w:snapToGrid w:val="0"/>
        </w:rPr>
        <w:t>Sensitive Receptors within 1 Kilometre.</w:t>
      </w:r>
      <w:r w:rsidR="0075407E" w:rsidRPr="00504EC3">
        <w:rPr>
          <w:rFonts w:cstheme="minorHAnsi"/>
          <w:iCs/>
          <w:snapToGrid w:val="0"/>
        </w:rPr>
        <w:t xml:space="preserve"> </w:t>
      </w:r>
    </w:p>
    <w:p w14:paraId="22297AB0" w14:textId="77777777" w:rsidR="00C967CC" w:rsidRPr="00F4338A" w:rsidRDefault="00C967CC" w:rsidP="00F4338A">
      <w:pPr>
        <w:widowControl/>
        <w:spacing w:before="240"/>
        <w:rPr>
          <w:rFonts w:eastAsiaTheme="majorEastAsia" w:cstheme="minorHAnsi"/>
          <w:b/>
          <w:bCs/>
          <w:color w:val="4F81BD" w:themeColor="accent1"/>
        </w:rPr>
      </w:pPr>
      <w:r w:rsidRPr="00F4338A">
        <w:rPr>
          <w:rFonts w:eastAsiaTheme="majorEastAsia" w:cstheme="minorHAnsi"/>
          <w:b/>
          <w:bCs/>
          <w:color w:val="4F81BD" w:themeColor="accent1"/>
        </w:rPr>
        <w:t>Evaluation of Existing Fire Precautions</w:t>
      </w:r>
    </w:p>
    <w:p w14:paraId="2C546C75" w14:textId="77777777" w:rsidR="00B97349" w:rsidRPr="0024137B" w:rsidRDefault="00B97349" w:rsidP="00B97349">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 xml:space="preserve">Storage </w:t>
      </w:r>
      <w:r w:rsidR="0026559F">
        <w:rPr>
          <w:rFonts w:cstheme="minorHAnsi"/>
          <w:b/>
          <w:iCs/>
          <w:snapToGrid w:val="0"/>
        </w:rPr>
        <w:t>within</w:t>
      </w:r>
      <w:r w:rsidR="00FE656B">
        <w:rPr>
          <w:rFonts w:cstheme="minorHAnsi"/>
          <w:b/>
          <w:iCs/>
          <w:snapToGrid w:val="0"/>
        </w:rPr>
        <w:t xml:space="preserve"> the Building</w:t>
      </w:r>
      <w:r>
        <w:rPr>
          <w:rFonts w:cstheme="minorHAnsi"/>
          <w:b/>
          <w:iCs/>
          <w:snapToGrid w:val="0"/>
        </w:rPr>
        <w:t xml:space="preserve"> </w:t>
      </w:r>
      <w:r w:rsidR="009C24C7">
        <w:rPr>
          <w:rFonts w:cstheme="minorHAnsi"/>
          <w:b/>
          <w:iCs/>
          <w:snapToGrid w:val="0"/>
        </w:rPr>
        <w:t>&amp; Waste Pile Layout</w:t>
      </w:r>
    </w:p>
    <w:p w14:paraId="3DD19906" w14:textId="77777777" w:rsidR="009C24C7" w:rsidRDefault="00232EBA" w:rsidP="00B97349">
      <w:pPr>
        <w:widowControl/>
        <w:shd w:val="clear" w:color="auto" w:fill="FFFFFF"/>
        <w:spacing w:before="240"/>
        <w:rPr>
          <w:rFonts w:cstheme="minorHAnsi"/>
          <w:iCs/>
        </w:rPr>
      </w:pPr>
      <w:r>
        <w:rPr>
          <w:rFonts w:cstheme="minorHAnsi"/>
          <w:iCs/>
        </w:rPr>
        <w:t xml:space="preserve">The waste </w:t>
      </w:r>
      <w:r w:rsidR="00A866F0">
        <w:rPr>
          <w:rFonts w:cstheme="minorHAnsi"/>
          <w:iCs/>
        </w:rPr>
        <w:t>will exclusively comprise of co-</w:t>
      </w:r>
      <w:r>
        <w:rPr>
          <w:rFonts w:cstheme="minorHAnsi"/>
          <w:iCs/>
        </w:rPr>
        <w:t xml:space="preserve">mingled waste as collected by Vale of Glamorgan Council as part of their contract with Cowbridge Compost.  </w:t>
      </w:r>
      <w:r w:rsidR="009C24C7">
        <w:rPr>
          <w:rFonts w:cstheme="minorHAnsi"/>
          <w:iCs/>
        </w:rPr>
        <w:t>The permitted amount of waste</w:t>
      </w:r>
      <w:r w:rsidR="00712DB0">
        <w:rPr>
          <w:rFonts w:cstheme="minorHAnsi"/>
          <w:iCs/>
        </w:rPr>
        <w:t xml:space="preserve"> is 13000 tonnes and will be composed of </w:t>
      </w:r>
      <w:r w:rsidR="00A866F0">
        <w:rPr>
          <w:rFonts w:cstheme="minorHAnsi"/>
          <w:iCs/>
        </w:rPr>
        <w:t>co-</w:t>
      </w:r>
      <w:r w:rsidR="009C24C7">
        <w:rPr>
          <w:rFonts w:cstheme="minorHAnsi"/>
          <w:iCs/>
        </w:rPr>
        <w:t xml:space="preserve">mingled dry recycling that </w:t>
      </w:r>
      <w:r w:rsidR="00712DB0">
        <w:rPr>
          <w:rFonts w:cstheme="minorHAnsi"/>
          <w:iCs/>
        </w:rPr>
        <w:t>includ</w:t>
      </w:r>
      <w:r w:rsidR="009C24C7">
        <w:rPr>
          <w:rFonts w:cstheme="minorHAnsi"/>
          <w:iCs/>
        </w:rPr>
        <w:t xml:space="preserve">es: </w:t>
      </w:r>
    </w:p>
    <w:p w14:paraId="2CE850D3"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Mixed paper</w:t>
      </w:r>
    </w:p>
    <w:p w14:paraId="677179BA"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Cardboard</w:t>
      </w:r>
    </w:p>
    <w:p w14:paraId="0757D4ED"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Cans</w:t>
      </w:r>
    </w:p>
    <w:p w14:paraId="4F904158"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Glass</w:t>
      </w:r>
    </w:p>
    <w:p w14:paraId="6C279E1D"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Mixed plastics</w:t>
      </w:r>
    </w:p>
    <w:p w14:paraId="46E9B3DF"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 xml:space="preserve">Clean foil </w:t>
      </w:r>
    </w:p>
    <w:p w14:paraId="0EA65D3D"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Aerosols</w:t>
      </w:r>
    </w:p>
    <w:p w14:paraId="1F539DDE" w14:textId="77777777" w:rsidR="00B97349" w:rsidRDefault="00B97349" w:rsidP="00B97349">
      <w:pPr>
        <w:widowControl/>
        <w:shd w:val="clear" w:color="auto" w:fill="FFFFFF"/>
        <w:spacing w:before="240"/>
        <w:rPr>
          <w:rFonts w:cstheme="minorHAnsi"/>
          <w:iCs/>
        </w:rPr>
      </w:pPr>
      <w:r>
        <w:rPr>
          <w:rFonts w:cstheme="minorHAnsi"/>
          <w:iCs/>
        </w:rPr>
        <w:t xml:space="preserve">All waste is inspected at Reception following our </w:t>
      </w:r>
      <w:r w:rsidRPr="0075407E">
        <w:rPr>
          <w:rFonts w:cstheme="minorHAnsi"/>
          <w:iCs/>
        </w:rPr>
        <w:t>waste acceptance procedures</w:t>
      </w:r>
      <w:r>
        <w:rPr>
          <w:rFonts w:cstheme="minorHAnsi"/>
          <w:iCs/>
        </w:rPr>
        <w:t xml:space="preserve"> </w:t>
      </w:r>
      <w:r w:rsidRPr="0075407E">
        <w:rPr>
          <w:rFonts w:cstheme="minorHAnsi"/>
          <w:iCs/>
        </w:rPr>
        <w:t>to prevent receipt of unauthorised waste</w:t>
      </w:r>
      <w:r>
        <w:rPr>
          <w:rFonts w:cstheme="minorHAnsi"/>
          <w:iCs/>
        </w:rPr>
        <w:t xml:space="preserve">. Any gas cylinders, Li-ion batteries, etc. would be rejected. </w:t>
      </w:r>
      <w:r w:rsidRPr="008D2F25">
        <w:rPr>
          <w:rFonts w:cstheme="minorHAnsi"/>
          <w:iCs/>
        </w:rPr>
        <w:t xml:space="preserve"> </w:t>
      </w:r>
      <w:r>
        <w:rPr>
          <w:rFonts w:cstheme="minorHAnsi"/>
          <w:iCs/>
        </w:rPr>
        <w:t>These types of waste would be deposited in a receptacle at the green waste site for disposal as hazardous waste.</w:t>
      </w:r>
    </w:p>
    <w:p w14:paraId="65DC03AB" w14:textId="77777777" w:rsidR="00B954F0" w:rsidRDefault="00B97349" w:rsidP="00B97349">
      <w:pPr>
        <w:widowControl/>
        <w:shd w:val="clear" w:color="auto" w:fill="FFFFFF"/>
        <w:spacing w:before="240"/>
        <w:rPr>
          <w:rFonts w:cstheme="minorHAnsi"/>
          <w:iCs/>
        </w:rPr>
      </w:pPr>
      <w:r w:rsidRPr="00707FDA">
        <w:rPr>
          <w:rFonts w:cstheme="minorHAnsi"/>
          <w:iCs/>
        </w:rPr>
        <w:t xml:space="preserve">There will be only one </w:t>
      </w:r>
      <w:r>
        <w:rPr>
          <w:rFonts w:cstheme="minorHAnsi"/>
          <w:iCs/>
        </w:rPr>
        <w:t xml:space="preserve">waste </w:t>
      </w:r>
      <w:r w:rsidRPr="00707FDA">
        <w:rPr>
          <w:rFonts w:cstheme="minorHAnsi"/>
          <w:iCs/>
        </w:rPr>
        <w:t>pile within the building</w:t>
      </w:r>
      <w:r w:rsidR="005200FD">
        <w:rPr>
          <w:rFonts w:cstheme="minorHAnsi"/>
          <w:iCs/>
        </w:rPr>
        <w:t xml:space="preserve"> composed of two adjacent bays. The pile</w:t>
      </w:r>
      <w:r w:rsidRPr="00707FDA">
        <w:rPr>
          <w:rFonts w:cstheme="minorHAnsi"/>
          <w:iCs/>
        </w:rPr>
        <w:t xml:space="preserve"> will be maintained at a maximum height of no more than 2m, length of 15m and width of 10m.</w:t>
      </w:r>
      <w:r>
        <w:rPr>
          <w:rFonts w:cstheme="minorHAnsi"/>
          <w:iCs/>
        </w:rPr>
        <w:t xml:space="preserve"> Should the waste pile reach this size a smaller pile could be accommodated </w:t>
      </w:r>
      <w:r w:rsidR="005200FD">
        <w:rPr>
          <w:rFonts w:cstheme="minorHAnsi"/>
          <w:iCs/>
        </w:rPr>
        <w:t xml:space="preserve">elsewhere </w:t>
      </w:r>
      <w:r>
        <w:rPr>
          <w:rFonts w:cstheme="minorHAnsi"/>
          <w:iCs/>
        </w:rPr>
        <w:t>within the building.</w:t>
      </w:r>
      <w:r w:rsidR="00504EC3">
        <w:rPr>
          <w:rFonts w:cstheme="minorHAnsi"/>
          <w:iCs/>
        </w:rPr>
        <w:t xml:space="preserve"> See Building Internal Plan Appendix 4.</w:t>
      </w:r>
      <w:r w:rsidR="00B954F0">
        <w:rPr>
          <w:rFonts w:cstheme="minorHAnsi"/>
          <w:iCs/>
        </w:rPr>
        <w:t xml:space="preserve"> Waste will be stored against mass concrete ‘push’ walls and no waste will be stored externally.</w:t>
      </w:r>
    </w:p>
    <w:p w14:paraId="4485B5E6" w14:textId="77777777" w:rsidR="00BE6993" w:rsidRPr="00707FDA" w:rsidRDefault="00BE6993" w:rsidP="00B97349">
      <w:pPr>
        <w:widowControl/>
        <w:shd w:val="clear" w:color="auto" w:fill="FFFFFF"/>
        <w:spacing w:before="240"/>
        <w:rPr>
          <w:rFonts w:cstheme="minorHAnsi"/>
          <w:iCs/>
        </w:rPr>
      </w:pPr>
      <w:r>
        <w:rPr>
          <w:rFonts w:cstheme="minorHAnsi"/>
          <w:iCs/>
        </w:rPr>
        <w:t xml:space="preserve">The </w:t>
      </w:r>
      <w:r w:rsidR="00232EBA">
        <w:rPr>
          <w:rFonts w:cstheme="minorHAnsi"/>
          <w:iCs/>
        </w:rPr>
        <w:t>pile</w:t>
      </w:r>
      <w:r>
        <w:rPr>
          <w:rFonts w:cstheme="minorHAnsi"/>
          <w:iCs/>
        </w:rPr>
        <w:t xml:space="preserve"> size will be monitored daily using weighbridge records to ensure inputs and outputs do not </w:t>
      </w:r>
      <w:r w:rsidR="00232EBA">
        <w:rPr>
          <w:rFonts w:cstheme="minorHAnsi"/>
          <w:iCs/>
        </w:rPr>
        <w:t xml:space="preserve">exceed 40 – 50 tonnes. If this limit is reached then input will be prevented. </w:t>
      </w:r>
    </w:p>
    <w:p w14:paraId="58A01F48" w14:textId="77777777" w:rsidR="00B97349" w:rsidRPr="008D2F25" w:rsidRDefault="00B97349" w:rsidP="00B97349">
      <w:pPr>
        <w:widowControl/>
        <w:shd w:val="clear" w:color="auto" w:fill="FFFFFF"/>
        <w:spacing w:before="240"/>
        <w:rPr>
          <w:rFonts w:cstheme="minorHAnsi"/>
          <w:iCs/>
        </w:rPr>
      </w:pPr>
      <w:r>
        <w:rPr>
          <w:rFonts w:cstheme="minorHAnsi"/>
          <w:iCs/>
        </w:rPr>
        <w:t xml:space="preserve">The adjacent bio-filtration system is located in an area exposed to rain and moisture and not considered to be a high fire risk.  </w:t>
      </w:r>
    </w:p>
    <w:p w14:paraId="11DCE81F" w14:textId="77777777" w:rsidR="00584E49" w:rsidRDefault="00B97349" w:rsidP="00B97349">
      <w:pPr>
        <w:widowControl/>
        <w:spacing w:before="240"/>
        <w:rPr>
          <w:rFonts w:cstheme="minorHAnsi"/>
          <w:iCs/>
          <w:snapToGrid w:val="0"/>
        </w:rPr>
      </w:pPr>
      <w:r w:rsidRPr="00E679FE">
        <w:rPr>
          <w:rFonts w:cstheme="minorHAnsi"/>
          <w:iCs/>
          <w:snapToGrid w:val="0"/>
        </w:rPr>
        <w:t>The site does not accept gas cylinders</w:t>
      </w:r>
      <w:r>
        <w:rPr>
          <w:rFonts w:cstheme="minorHAnsi"/>
          <w:iCs/>
          <w:snapToGrid w:val="0"/>
        </w:rPr>
        <w:t xml:space="preserve"> of any type, Li-ion batteries, etc</w:t>
      </w:r>
      <w:r w:rsidRPr="00E679FE">
        <w:rPr>
          <w:rFonts w:cstheme="minorHAnsi"/>
          <w:iCs/>
          <w:snapToGrid w:val="0"/>
        </w:rPr>
        <w:t>. These would be rejected on Reception</w:t>
      </w:r>
      <w:r>
        <w:rPr>
          <w:rFonts w:cstheme="minorHAnsi"/>
          <w:iCs/>
          <w:snapToGrid w:val="0"/>
        </w:rPr>
        <w:t xml:space="preserve"> and disposed of appropriately</w:t>
      </w:r>
      <w:r w:rsidRPr="00E679FE">
        <w:rPr>
          <w:rFonts w:cstheme="minorHAnsi"/>
          <w:iCs/>
          <w:snapToGrid w:val="0"/>
        </w:rPr>
        <w:t>.</w:t>
      </w:r>
      <w:r w:rsidR="00B954F0">
        <w:rPr>
          <w:rFonts w:cstheme="minorHAnsi"/>
          <w:iCs/>
          <w:snapToGrid w:val="0"/>
        </w:rPr>
        <w:t xml:space="preserve"> </w:t>
      </w:r>
      <w:r w:rsidR="009C24C7">
        <w:rPr>
          <w:rFonts w:cstheme="minorHAnsi"/>
          <w:iCs/>
          <w:snapToGrid w:val="0"/>
        </w:rPr>
        <w:t>No flammable and/or hazardous substances are stored on the site. The quarantine area is located at Area 3 on the Site Plan Appendix 1.</w:t>
      </w:r>
    </w:p>
    <w:p w14:paraId="62C1B45E" w14:textId="77777777" w:rsidR="00B97349" w:rsidRDefault="00B954F0" w:rsidP="00B97349">
      <w:pPr>
        <w:widowControl/>
        <w:spacing w:before="240"/>
        <w:rPr>
          <w:rFonts w:cstheme="minorHAnsi"/>
          <w:iCs/>
          <w:snapToGrid w:val="0"/>
        </w:rPr>
      </w:pPr>
      <w:r>
        <w:rPr>
          <w:rFonts w:cstheme="minorHAnsi"/>
          <w:iCs/>
          <w:snapToGrid w:val="0"/>
        </w:rPr>
        <w:t>No ignition sources are permitted within close proximity of the waste pile. The WTS building is away from other occupied buildings see Site Plan Appendix 1. No high value equipment is parked or stored around or within the building. The loading shovel has a designated parking space at the site entrance and the bowser is parked at Area 4 on the Site Plan Appendix 1.</w:t>
      </w:r>
      <w:r w:rsidR="00584E49">
        <w:rPr>
          <w:rFonts w:cstheme="minorHAnsi"/>
          <w:iCs/>
          <w:snapToGrid w:val="0"/>
        </w:rPr>
        <w:t xml:space="preserve"> No fuel is stored at the WTS.</w:t>
      </w:r>
    </w:p>
    <w:p w14:paraId="3C316273" w14:textId="77777777" w:rsidR="009C24C7" w:rsidRPr="008D2F25" w:rsidRDefault="009C24C7" w:rsidP="00B97349">
      <w:pPr>
        <w:widowControl/>
        <w:spacing w:before="240"/>
        <w:rPr>
          <w:rFonts w:cstheme="minorHAnsi"/>
          <w:iCs/>
          <w:snapToGrid w:val="0"/>
          <w:color w:val="808080" w:themeColor="background1" w:themeShade="80"/>
        </w:rPr>
      </w:pPr>
      <w:r>
        <w:rPr>
          <w:rFonts w:cstheme="minorHAnsi"/>
          <w:iCs/>
          <w:snapToGrid w:val="0"/>
        </w:rPr>
        <w:t>There are no major services (overhead power lines, major roads or rail lines) adjacent that would be affected by a fire.</w:t>
      </w:r>
    </w:p>
    <w:p w14:paraId="4D9AA99F" w14:textId="77777777" w:rsidR="00B97349" w:rsidRDefault="00B97349" w:rsidP="00B97349"/>
    <w:p w14:paraId="416A1C6B" w14:textId="77777777" w:rsidR="00FE656B" w:rsidRDefault="00FE656B" w:rsidP="00B97349">
      <w:r>
        <w:t>The waste storage building can be opened at both ends with doors large enough to accommodate heavy plant and large vehicles plus there are pedestrian exits.</w:t>
      </w:r>
      <w:r w:rsidR="00B954F0">
        <w:t xml:space="preserve"> </w:t>
      </w:r>
      <w:r w:rsidR="009C24C7">
        <w:t xml:space="preserve">Waste piles will be kept well clear of fire-fighting equipment such as fire extinguishers. </w:t>
      </w:r>
      <w:r w:rsidR="00B954F0">
        <w:t>See Building Internal Plan Appendix 4.</w:t>
      </w:r>
    </w:p>
    <w:p w14:paraId="1ED0FEAE" w14:textId="77777777" w:rsidR="00834295" w:rsidRDefault="00834295" w:rsidP="00B97349"/>
    <w:p w14:paraId="52C70977" w14:textId="77777777" w:rsidR="009C24C7" w:rsidRDefault="00834295" w:rsidP="00834295">
      <w:pPr>
        <w:widowControl/>
        <w:autoSpaceDE w:val="0"/>
        <w:autoSpaceDN w:val="0"/>
        <w:adjustRightInd w:val="0"/>
        <w:rPr>
          <w:rFonts w:cstheme="minorHAnsi"/>
          <w:iCs/>
        </w:rPr>
      </w:pPr>
      <w:r>
        <w:rPr>
          <w:rFonts w:cstheme="minorHAnsi"/>
          <w:iCs/>
        </w:rPr>
        <w:t xml:space="preserve">Waste will not be sorted or processed but will be deposited directly from the street collection vehicle. </w:t>
      </w:r>
    </w:p>
    <w:p w14:paraId="38C2F32C" w14:textId="77777777" w:rsidR="009C24C7" w:rsidRDefault="009C24C7" w:rsidP="00834295">
      <w:pPr>
        <w:widowControl/>
        <w:autoSpaceDE w:val="0"/>
        <w:autoSpaceDN w:val="0"/>
        <w:adjustRightInd w:val="0"/>
        <w:rPr>
          <w:rFonts w:cstheme="minorHAnsi"/>
          <w:iCs/>
        </w:rPr>
      </w:pPr>
    </w:p>
    <w:p w14:paraId="29F7A9C4" w14:textId="77777777" w:rsidR="00834295" w:rsidRPr="008D2F25" w:rsidRDefault="00834295" w:rsidP="00834295">
      <w:pPr>
        <w:widowControl/>
        <w:autoSpaceDE w:val="0"/>
        <w:autoSpaceDN w:val="0"/>
        <w:adjustRightInd w:val="0"/>
        <w:rPr>
          <w:rFonts w:cstheme="minorHAnsi"/>
          <w:iCs/>
        </w:rPr>
      </w:pPr>
      <w:r>
        <w:rPr>
          <w:rFonts w:cstheme="minorHAnsi"/>
          <w:iCs/>
        </w:rPr>
        <w:t>The waste pile will be cleared on a rotational basis over a 2 day pe</w:t>
      </w:r>
      <w:r w:rsidRPr="00834295">
        <w:rPr>
          <w:rFonts w:cstheme="minorHAnsi"/>
          <w:iCs/>
        </w:rPr>
        <w:t xml:space="preserve">riod. The maximum pile size will be </w:t>
      </w:r>
      <w:r w:rsidR="00137F1D">
        <w:rPr>
          <w:rFonts w:cstheme="minorHAnsi"/>
          <w:iCs/>
        </w:rPr>
        <w:t>290t</w:t>
      </w:r>
      <w:r w:rsidRPr="00834295">
        <w:rPr>
          <w:rFonts w:cstheme="minorHAnsi"/>
          <w:iCs/>
        </w:rPr>
        <w:t xml:space="preserve"> tonnes. Pile</w:t>
      </w:r>
      <w:r w:rsidRPr="008D2F25">
        <w:rPr>
          <w:rFonts w:cstheme="minorHAnsi"/>
          <w:iCs/>
        </w:rPr>
        <w:t xml:space="preserve"> core temperature monitoring </w:t>
      </w:r>
      <w:r>
        <w:rPr>
          <w:rFonts w:cstheme="minorHAnsi"/>
          <w:iCs/>
        </w:rPr>
        <w:t xml:space="preserve">will be </w:t>
      </w:r>
      <w:r w:rsidRPr="008D2F25">
        <w:rPr>
          <w:rFonts w:cstheme="minorHAnsi"/>
          <w:iCs/>
        </w:rPr>
        <w:t>implemented using a 2m temperature probe. Temperature recordings taken morning and evening and records kept. Findings of a temperature in excess o</w:t>
      </w:r>
      <w:r w:rsidRPr="003D317C">
        <w:rPr>
          <w:rFonts w:cstheme="minorHAnsi"/>
          <w:iCs/>
        </w:rPr>
        <w:t>f 70</w:t>
      </w:r>
      <w:r w:rsidRPr="003D317C">
        <w:rPr>
          <w:rFonts w:ascii="Arial" w:hAnsi="Arial" w:cs="Arial"/>
          <w:sz w:val="26"/>
          <w:szCs w:val="26"/>
        </w:rPr>
        <w:t>°</w:t>
      </w:r>
      <w:r w:rsidRPr="003D317C">
        <w:rPr>
          <w:rFonts w:cstheme="minorHAnsi"/>
          <w:iCs/>
        </w:rPr>
        <w:t>C will ne</w:t>
      </w:r>
      <w:r w:rsidRPr="008D2F25">
        <w:rPr>
          <w:rFonts w:cstheme="minorHAnsi"/>
          <w:iCs/>
        </w:rPr>
        <w:t xml:space="preserve">cessitate removal of the waste </w:t>
      </w:r>
      <w:r>
        <w:rPr>
          <w:rFonts w:cstheme="minorHAnsi"/>
          <w:iCs/>
        </w:rPr>
        <w:t xml:space="preserve">to the quarantine area </w:t>
      </w:r>
      <w:r w:rsidRPr="008D2F25">
        <w:rPr>
          <w:rFonts w:cstheme="minorHAnsi"/>
          <w:iCs/>
        </w:rPr>
        <w:t>and cooling.</w:t>
      </w:r>
      <w:r>
        <w:rPr>
          <w:rFonts w:cstheme="minorHAnsi"/>
          <w:iCs/>
        </w:rPr>
        <w:t xml:space="preserve"> Prior to return to the store or loading the temperature will be checked a</w:t>
      </w:r>
      <w:r w:rsidR="0026559F">
        <w:rPr>
          <w:rFonts w:cstheme="minorHAnsi"/>
          <w:iCs/>
        </w:rPr>
        <w:t>g</w:t>
      </w:r>
      <w:r>
        <w:rPr>
          <w:rFonts w:cstheme="minorHAnsi"/>
          <w:iCs/>
        </w:rPr>
        <w:t xml:space="preserve">ain. Operators will also visually inspect the pile for signs of heating i.e. production of steam. </w:t>
      </w:r>
    </w:p>
    <w:p w14:paraId="1D388252" w14:textId="77777777" w:rsidR="00834295" w:rsidRDefault="00834295" w:rsidP="00B97349"/>
    <w:p w14:paraId="1BEC4D85" w14:textId="77777777" w:rsidR="00B954F0" w:rsidRDefault="00B954F0" w:rsidP="00B97349">
      <w:r>
        <w:t>The waste storage building has openable roller shutter doors both to aid fire-fighting access and smoke clearance. Further smoke management will be as advised by the fire and rescue service.</w:t>
      </w:r>
    </w:p>
    <w:p w14:paraId="5366B6F7" w14:textId="77777777" w:rsidR="00584E49" w:rsidRDefault="00584E49" w:rsidP="00B97349"/>
    <w:p w14:paraId="2685FECB" w14:textId="77777777" w:rsidR="003C5CDB" w:rsidRPr="0024137B" w:rsidRDefault="003C5CDB" w:rsidP="003C5CDB">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Seasonality &amp; Waste Stack Management</w:t>
      </w:r>
      <w:r w:rsidRPr="0024137B">
        <w:rPr>
          <w:rFonts w:cstheme="minorHAnsi"/>
          <w:b/>
          <w:iCs/>
          <w:snapToGrid w:val="0"/>
        </w:rPr>
        <w:t>:</w:t>
      </w:r>
    </w:p>
    <w:p w14:paraId="7D8C7C25" w14:textId="77777777" w:rsidR="003C5CDB" w:rsidRDefault="003C5CDB" w:rsidP="003C5CDB">
      <w:pPr>
        <w:widowControl/>
        <w:autoSpaceDE w:val="0"/>
        <w:autoSpaceDN w:val="0"/>
        <w:adjustRightInd w:val="0"/>
        <w:rPr>
          <w:rFonts w:cstheme="minorHAnsi"/>
          <w:iCs/>
          <w:snapToGrid w:val="0"/>
        </w:rPr>
      </w:pPr>
    </w:p>
    <w:p w14:paraId="1183A5CF" w14:textId="77777777" w:rsidR="003C5CDB" w:rsidRDefault="003C5CDB" w:rsidP="003C5CDB">
      <w:pPr>
        <w:widowControl/>
        <w:autoSpaceDE w:val="0"/>
        <w:autoSpaceDN w:val="0"/>
        <w:adjustRightInd w:val="0"/>
        <w:rPr>
          <w:rFonts w:cstheme="minorHAnsi"/>
          <w:iCs/>
          <w:snapToGrid w:val="0"/>
        </w:rPr>
      </w:pPr>
      <w:r>
        <w:rPr>
          <w:rFonts w:cstheme="minorHAnsi"/>
          <w:iCs/>
          <w:snapToGrid w:val="0"/>
        </w:rPr>
        <w:t xml:space="preserve">The customer is exclusively the Vale of Glamorgan Council. The contract with the </w:t>
      </w:r>
      <w:r w:rsidR="00A866F0">
        <w:rPr>
          <w:rFonts w:cstheme="minorHAnsi"/>
          <w:iCs/>
          <w:snapToGrid w:val="0"/>
        </w:rPr>
        <w:t>Council is for bulking up of co-</w:t>
      </w:r>
      <w:r>
        <w:rPr>
          <w:rFonts w:cstheme="minorHAnsi"/>
          <w:iCs/>
          <w:snapToGrid w:val="0"/>
        </w:rPr>
        <w:t>mingled waste only. The council is responsible for all deliveries and daily removal of waste from the site; this will continue independently of foreseeable market conditions. The supply chain and end user outlets are guaranteed via the contract with the Vale of Glamorgan Council. No other waste will be accepted at the WTS from third parties.</w:t>
      </w:r>
    </w:p>
    <w:p w14:paraId="027CAE2D" w14:textId="77777777" w:rsidR="00C967CC" w:rsidRPr="0024137B" w:rsidRDefault="00D611C1"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 xml:space="preserve">Fire </w:t>
      </w:r>
      <w:r w:rsidR="00C967CC" w:rsidRPr="0024137B">
        <w:rPr>
          <w:rFonts w:cstheme="minorHAnsi"/>
          <w:b/>
          <w:iCs/>
          <w:snapToGrid w:val="0"/>
        </w:rPr>
        <w:t>Detection and Warning System:</w:t>
      </w:r>
    </w:p>
    <w:p w14:paraId="04329BC4" w14:textId="77777777" w:rsidR="0026559F" w:rsidRDefault="0026559F" w:rsidP="00D611C1">
      <w:pPr>
        <w:widowControl/>
        <w:autoSpaceDE w:val="0"/>
        <w:autoSpaceDN w:val="0"/>
        <w:adjustRightInd w:val="0"/>
        <w:rPr>
          <w:rFonts w:cstheme="minorHAnsi"/>
          <w:iCs/>
          <w:snapToGrid w:val="0"/>
        </w:rPr>
      </w:pPr>
    </w:p>
    <w:p w14:paraId="248E5026" w14:textId="77777777" w:rsidR="00D611C1" w:rsidRDefault="0024137B" w:rsidP="00D611C1">
      <w:pPr>
        <w:widowControl/>
        <w:autoSpaceDE w:val="0"/>
        <w:autoSpaceDN w:val="0"/>
        <w:adjustRightInd w:val="0"/>
        <w:rPr>
          <w:rFonts w:cstheme="minorHAnsi"/>
          <w:iCs/>
          <w:snapToGrid w:val="0"/>
        </w:rPr>
      </w:pPr>
      <w:r w:rsidRPr="0024137B">
        <w:rPr>
          <w:rFonts w:cstheme="minorHAnsi"/>
          <w:iCs/>
          <w:snapToGrid w:val="0"/>
        </w:rPr>
        <w:t>The building is single storey and open plan, with one operative working in the area thus a manual operated call point</w:t>
      </w:r>
      <w:r w:rsidR="00CC2EB5">
        <w:rPr>
          <w:rFonts w:cstheme="minorHAnsi"/>
          <w:iCs/>
          <w:snapToGrid w:val="0"/>
        </w:rPr>
        <w:t xml:space="preserve"> is deemed to be adequate for the risk. The call point</w:t>
      </w:r>
      <w:r w:rsidRPr="0024137B">
        <w:rPr>
          <w:rFonts w:cstheme="minorHAnsi"/>
          <w:iCs/>
          <w:snapToGrid w:val="0"/>
        </w:rPr>
        <w:t xml:space="preserve"> is located at the front of the building.</w:t>
      </w:r>
      <w:r w:rsidR="00D611C1">
        <w:rPr>
          <w:rFonts w:cstheme="minorHAnsi"/>
          <w:iCs/>
          <w:snapToGrid w:val="0"/>
        </w:rPr>
        <w:t xml:space="preserve"> The building interior and exterior is monitored by CCTV that is relayed to the main site office</w:t>
      </w:r>
      <w:r w:rsidR="00CC2EB5">
        <w:rPr>
          <w:rFonts w:cstheme="minorHAnsi"/>
          <w:iCs/>
          <w:snapToGrid w:val="0"/>
        </w:rPr>
        <w:t xml:space="preserve"> for monitoring</w:t>
      </w:r>
      <w:r w:rsidR="00D611C1">
        <w:rPr>
          <w:rFonts w:cstheme="minorHAnsi"/>
          <w:iCs/>
          <w:snapToGrid w:val="0"/>
        </w:rPr>
        <w:t xml:space="preserve">. </w:t>
      </w:r>
      <w:r w:rsidR="0026559F">
        <w:rPr>
          <w:rFonts w:cstheme="minorHAnsi"/>
          <w:iCs/>
          <w:snapToGrid w:val="0"/>
        </w:rPr>
        <w:t xml:space="preserve"> Cameras are located at the exit doors at either end of the building.</w:t>
      </w:r>
      <w:r w:rsidR="00CC2EB5">
        <w:rPr>
          <w:rFonts w:cstheme="minorHAnsi"/>
          <w:iCs/>
          <w:snapToGrid w:val="0"/>
        </w:rPr>
        <w:t xml:space="preserve"> </w:t>
      </w:r>
    </w:p>
    <w:p w14:paraId="02A59725" w14:textId="77777777" w:rsidR="00D611C1" w:rsidRDefault="00D611C1" w:rsidP="00D611C1">
      <w:pPr>
        <w:widowControl/>
        <w:autoSpaceDE w:val="0"/>
        <w:autoSpaceDN w:val="0"/>
        <w:adjustRightInd w:val="0"/>
        <w:rPr>
          <w:rFonts w:cstheme="minorHAnsi"/>
          <w:iCs/>
          <w:snapToGrid w:val="0"/>
        </w:rPr>
      </w:pPr>
    </w:p>
    <w:p w14:paraId="25A40666" w14:textId="77777777" w:rsidR="00D611C1" w:rsidRDefault="00D611C1" w:rsidP="00D611C1">
      <w:pPr>
        <w:widowControl/>
        <w:autoSpaceDE w:val="0"/>
        <w:autoSpaceDN w:val="0"/>
        <w:adjustRightInd w:val="0"/>
        <w:rPr>
          <w:rFonts w:cstheme="minorHAnsi"/>
          <w:iCs/>
        </w:rPr>
      </w:pPr>
      <w:r>
        <w:rPr>
          <w:rFonts w:cstheme="minorHAnsi"/>
          <w:iCs/>
          <w:snapToGrid w:val="0"/>
        </w:rPr>
        <w:t>P</w:t>
      </w:r>
      <w:r w:rsidRPr="008D2F25">
        <w:rPr>
          <w:rFonts w:cstheme="minorHAnsi"/>
          <w:iCs/>
        </w:rPr>
        <w:t xml:space="preserve">ile core temperature monitoring </w:t>
      </w:r>
      <w:r>
        <w:rPr>
          <w:rFonts w:cstheme="minorHAnsi"/>
          <w:iCs/>
        </w:rPr>
        <w:t xml:space="preserve">will be </w:t>
      </w:r>
      <w:r w:rsidRPr="008D2F25">
        <w:rPr>
          <w:rFonts w:cstheme="minorHAnsi"/>
          <w:iCs/>
        </w:rPr>
        <w:t>implemented using a 2m temperature probe. Temperature recordings taken morning and evening and records kept. Findings of a temperature in exce</w:t>
      </w:r>
      <w:r w:rsidRPr="002B2217">
        <w:rPr>
          <w:rFonts w:cstheme="minorHAnsi"/>
          <w:iCs/>
        </w:rPr>
        <w:t>ss of 70</w:t>
      </w:r>
      <w:r w:rsidRPr="002B2217">
        <w:rPr>
          <w:rFonts w:ascii="Arial" w:hAnsi="Arial" w:cs="Arial"/>
          <w:sz w:val="26"/>
          <w:szCs w:val="26"/>
        </w:rPr>
        <w:t>°</w:t>
      </w:r>
      <w:r w:rsidRPr="002B2217">
        <w:rPr>
          <w:rFonts w:cstheme="minorHAnsi"/>
          <w:iCs/>
        </w:rPr>
        <w:t xml:space="preserve">C </w:t>
      </w:r>
      <w:r w:rsidRPr="008D2F25">
        <w:rPr>
          <w:rFonts w:cstheme="minorHAnsi"/>
          <w:iCs/>
        </w:rPr>
        <w:t>will necessitate removal of the waste and cooling.</w:t>
      </w:r>
    </w:p>
    <w:p w14:paraId="20964FBD" w14:textId="77777777" w:rsidR="00CC2EB5" w:rsidRDefault="00CC2EB5" w:rsidP="00D611C1">
      <w:pPr>
        <w:widowControl/>
        <w:autoSpaceDE w:val="0"/>
        <w:autoSpaceDN w:val="0"/>
        <w:adjustRightInd w:val="0"/>
        <w:rPr>
          <w:rFonts w:cstheme="minorHAnsi"/>
          <w:iCs/>
        </w:rPr>
      </w:pPr>
    </w:p>
    <w:p w14:paraId="417DBBDF" w14:textId="77777777" w:rsidR="00B954F0" w:rsidRPr="00B954F0" w:rsidRDefault="00CC2EB5" w:rsidP="00D611C1">
      <w:pPr>
        <w:widowControl/>
        <w:autoSpaceDE w:val="0"/>
        <w:autoSpaceDN w:val="0"/>
        <w:adjustRightInd w:val="0"/>
        <w:rPr>
          <w:rFonts w:cstheme="minorHAnsi"/>
          <w:iCs/>
          <w:snapToGrid w:val="0"/>
        </w:rPr>
      </w:pPr>
      <w:r>
        <w:rPr>
          <w:rFonts w:cstheme="minorHAnsi"/>
          <w:iCs/>
          <w:snapToGrid w:val="0"/>
        </w:rPr>
        <w:t>Due to the occupancy of the building, presence of CCTV monitoring, pile management (rotation and nature / type of waste), pile temperature recordings and fire suppression systems (see next section) the risk of fire is assessed to be low thus fire detection and warning systems such as smoke and heat detection, visual flame / infra-red and ultraviolet detection are not required.</w:t>
      </w:r>
    </w:p>
    <w:p w14:paraId="0F9D30AB" w14:textId="77777777" w:rsidR="00A03FD6" w:rsidRDefault="00A03FD6" w:rsidP="00A03FD6">
      <w:pPr>
        <w:rPr>
          <w:rFonts w:cstheme="minorHAnsi"/>
          <w:b/>
          <w:iCs/>
          <w:snapToGrid w:val="0"/>
          <w:color w:val="FF0000"/>
        </w:rPr>
      </w:pPr>
    </w:p>
    <w:p w14:paraId="1C60D967" w14:textId="77777777" w:rsidR="00A03FD6" w:rsidRPr="0024137B" w:rsidRDefault="00A03FD6" w:rsidP="00A03FD6">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Fire Suppression and Fire-Fighting</w:t>
      </w:r>
      <w:r w:rsidRPr="0024137B">
        <w:rPr>
          <w:rFonts w:cstheme="minorHAnsi"/>
          <w:b/>
          <w:iCs/>
          <w:snapToGrid w:val="0"/>
        </w:rPr>
        <w:t>:</w:t>
      </w:r>
    </w:p>
    <w:p w14:paraId="4A81109F" w14:textId="77777777" w:rsidR="00400C0A" w:rsidRPr="00400C0A" w:rsidRDefault="00CC2EB5" w:rsidP="00400C0A">
      <w:pPr>
        <w:spacing w:before="240"/>
        <w:rPr>
          <w:rFonts w:cstheme="minorHAnsi"/>
          <w:iCs/>
          <w:snapToGrid w:val="0"/>
        </w:rPr>
      </w:pPr>
      <w:r>
        <w:rPr>
          <w:rFonts w:cstheme="minorHAnsi"/>
          <w:iCs/>
          <w:snapToGrid w:val="0"/>
        </w:rPr>
        <w:t>The use of fire suppression systems such as sprinklers, manual open deluge systems, deluges and water spray systems and water cannons / curtains have been considered. However i</w:t>
      </w:r>
      <w:r w:rsidR="00400C0A">
        <w:rPr>
          <w:rFonts w:cstheme="minorHAnsi"/>
          <w:iCs/>
          <w:snapToGrid w:val="0"/>
        </w:rPr>
        <w:t xml:space="preserve">n consultation with the Fire &amp; Rescue Service the </w:t>
      </w:r>
      <w:r>
        <w:rPr>
          <w:rFonts w:cstheme="minorHAnsi"/>
          <w:iCs/>
          <w:snapToGrid w:val="0"/>
        </w:rPr>
        <w:t xml:space="preserve">most appropriate </w:t>
      </w:r>
      <w:r w:rsidR="00400C0A">
        <w:rPr>
          <w:rFonts w:cstheme="minorHAnsi"/>
          <w:iCs/>
          <w:snapToGrid w:val="0"/>
        </w:rPr>
        <w:t>method of firefighting will include a</w:t>
      </w:r>
      <w:r w:rsidR="00400C0A" w:rsidRPr="00400C0A">
        <w:rPr>
          <w:rFonts w:cstheme="minorHAnsi"/>
          <w:iCs/>
          <w:snapToGrid w:val="0"/>
        </w:rPr>
        <w:t>pplying water to cool unburned material and other hazards</w:t>
      </w:r>
      <w:r w:rsidR="00400C0A">
        <w:rPr>
          <w:rFonts w:cstheme="minorHAnsi"/>
          <w:iCs/>
          <w:snapToGrid w:val="0"/>
        </w:rPr>
        <w:t xml:space="preserve"> and </w:t>
      </w:r>
      <w:r w:rsidR="00400C0A" w:rsidRPr="00400C0A">
        <w:rPr>
          <w:rFonts w:cstheme="minorHAnsi"/>
          <w:iCs/>
          <w:snapToGrid w:val="0"/>
        </w:rPr>
        <w:t>separating unburned material from the fire using appropriate heavy plant</w:t>
      </w:r>
      <w:r>
        <w:rPr>
          <w:rFonts w:cstheme="minorHAnsi"/>
          <w:iCs/>
          <w:snapToGrid w:val="0"/>
        </w:rPr>
        <w:t xml:space="preserve">. </w:t>
      </w:r>
    </w:p>
    <w:p w14:paraId="5467732F" w14:textId="77777777" w:rsidR="0026559F" w:rsidRPr="008F2ABD" w:rsidRDefault="0026559F" w:rsidP="00400C0A">
      <w:pPr>
        <w:spacing w:before="240"/>
        <w:rPr>
          <w:rFonts w:cstheme="minorHAnsi"/>
          <w:iCs/>
          <w:snapToGrid w:val="0"/>
        </w:rPr>
      </w:pPr>
      <w:r w:rsidRPr="008F2ABD">
        <w:rPr>
          <w:rFonts w:cstheme="minorHAnsi"/>
          <w:iCs/>
          <w:snapToGrid w:val="0"/>
        </w:rPr>
        <w:t>Firefighting equipment - Serviced portable fire extinguishers are installed at the main and rear exits in marked</w:t>
      </w:r>
      <w:r>
        <w:rPr>
          <w:rFonts w:cstheme="minorHAnsi"/>
          <w:iCs/>
          <w:snapToGrid w:val="0"/>
        </w:rPr>
        <w:t xml:space="preserve"> wall-moun</w:t>
      </w:r>
      <w:r w:rsidRPr="00504EC3">
        <w:rPr>
          <w:rFonts w:cstheme="minorHAnsi"/>
          <w:iCs/>
          <w:snapToGrid w:val="0"/>
        </w:rPr>
        <w:t xml:space="preserve">ted fire points. See Building </w:t>
      </w:r>
      <w:r w:rsidR="00712DB0" w:rsidRPr="00504EC3">
        <w:rPr>
          <w:rFonts w:cstheme="minorHAnsi"/>
          <w:iCs/>
          <w:snapToGrid w:val="0"/>
        </w:rPr>
        <w:t>Internal Plan</w:t>
      </w:r>
      <w:r w:rsidR="00504EC3" w:rsidRPr="00504EC3">
        <w:rPr>
          <w:rFonts w:cstheme="minorHAnsi"/>
          <w:iCs/>
          <w:snapToGrid w:val="0"/>
        </w:rPr>
        <w:t xml:space="preserve"> Appendix 4</w:t>
      </w:r>
      <w:r w:rsidRPr="00504EC3">
        <w:rPr>
          <w:rFonts w:cstheme="minorHAnsi"/>
          <w:iCs/>
          <w:snapToGrid w:val="0"/>
        </w:rPr>
        <w:t xml:space="preserve"> for loca</w:t>
      </w:r>
      <w:r w:rsidRPr="008F2ABD">
        <w:rPr>
          <w:rFonts w:cstheme="minorHAnsi"/>
          <w:iCs/>
          <w:snapToGrid w:val="0"/>
        </w:rPr>
        <w:t>tions. The mechanical handler</w:t>
      </w:r>
      <w:r w:rsidR="00504EC3">
        <w:rPr>
          <w:rFonts w:cstheme="minorHAnsi"/>
          <w:iCs/>
          <w:snapToGrid w:val="0"/>
        </w:rPr>
        <w:t xml:space="preserve"> (loading shovel)</w:t>
      </w:r>
      <w:r w:rsidRPr="008F2ABD">
        <w:rPr>
          <w:rFonts w:cstheme="minorHAnsi"/>
          <w:iCs/>
          <w:snapToGrid w:val="0"/>
        </w:rPr>
        <w:t xml:space="preserve"> is fitted with a portable fire extinguisher.</w:t>
      </w:r>
    </w:p>
    <w:p w14:paraId="1FBAC099" w14:textId="77777777" w:rsidR="00A03FD6" w:rsidRDefault="00A03FD6" w:rsidP="00D611C1">
      <w:pPr>
        <w:spacing w:before="240"/>
        <w:rPr>
          <w:rFonts w:cstheme="minorHAnsi"/>
          <w:iCs/>
          <w:snapToGrid w:val="0"/>
        </w:rPr>
      </w:pPr>
      <w:r>
        <w:rPr>
          <w:rFonts w:cstheme="minorHAnsi"/>
          <w:iCs/>
          <w:snapToGrid w:val="0"/>
        </w:rPr>
        <w:t>F</w:t>
      </w:r>
      <w:r w:rsidR="00D611C1" w:rsidRPr="008F2ABD">
        <w:rPr>
          <w:rFonts w:cstheme="minorHAnsi"/>
          <w:iCs/>
          <w:snapToGrid w:val="0"/>
        </w:rPr>
        <w:t xml:space="preserve">irefighting water supplies are provided in a 25000 litre tank </w:t>
      </w:r>
      <w:r w:rsidR="00DB35C4" w:rsidRPr="008F2ABD">
        <w:rPr>
          <w:rFonts w:cstheme="minorHAnsi"/>
          <w:iCs/>
          <w:snapToGrid w:val="0"/>
        </w:rPr>
        <w:t xml:space="preserve">with high pressure hose </w:t>
      </w:r>
      <w:r w:rsidR="00D611C1" w:rsidRPr="008F2ABD">
        <w:rPr>
          <w:rFonts w:cstheme="minorHAnsi"/>
          <w:iCs/>
          <w:snapToGrid w:val="0"/>
        </w:rPr>
        <w:t xml:space="preserve">at the </w:t>
      </w:r>
      <w:r w:rsidR="00CC2EB5">
        <w:rPr>
          <w:rFonts w:cstheme="minorHAnsi"/>
          <w:iCs/>
          <w:snapToGrid w:val="0"/>
        </w:rPr>
        <w:t>yard at the front of</w:t>
      </w:r>
      <w:r w:rsidR="00D611C1" w:rsidRPr="008F2ABD">
        <w:rPr>
          <w:rFonts w:cstheme="minorHAnsi"/>
          <w:iCs/>
          <w:snapToGrid w:val="0"/>
        </w:rPr>
        <w:t xml:space="preserve"> the building. An additional 1 million litres of clean water is stored in the </w:t>
      </w:r>
      <w:proofErr w:type="spellStart"/>
      <w:r w:rsidR="00D611C1" w:rsidRPr="008F2ABD">
        <w:rPr>
          <w:rFonts w:cstheme="minorHAnsi"/>
          <w:iCs/>
          <w:snapToGrid w:val="0"/>
        </w:rPr>
        <w:t>Stor</w:t>
      </w:r>
      <w:r w:rsidR="00E324CC">
        <w:rPr>
          <w:rFonts w:cstheme="minorHAnsi"/>
          <w:iCs/>
          <w:snapToGrid w:val="0"/>
        </w:rPr>
        <w:t>th</w:t>
      </w:r>
      <w:proofErr w:type="spellEnd"/>
      <w:r w:rsidR="00E324CC">
        <w:rPr>
          <w:rFonts w:cstheme="minorHAnsi"/>
          <w:iCs/>
          <w:snapToGrid w:val="0"/>
        </w:rPr>
        <w:t xml:space="preserve"> </w:t>
      </w:r>
      <w:r w:rsidR="00D611C1" w:rsidRPr="008F2ABD">
        <w:rPr>
          <w:rFonts w:cstheme="minorHAnsi"/>
          <w:iCs/>
          <w:snapToGrid w:val="0"/>
        </w:rPr>
        <w:t>aboveground circular storage t</w:t>
      </w:r>
      <w:r w:rsidR="00D611C1" w:rsidRPr="00504EC3">
        <w:rPr>
          <w:rFonts w:cstheme="minorHAnsi"/>
          <w:iCs/>
          <w:snapToGrid w:val="0"/>
        </w:rPr>
        <w:t xml:space="preserve">ank (see Appendix </w:t>
      </w:r>
      <w:r w:rsidR="005200FD" w:rsidRPr="00504EC3">
        <w:rPr>
          <w:rFonts w:cstheme="minorHAnsi"/>
          <w:iCs/>
          <w:snapToGrid w:val="0"/>
        </w:rPr>
        <w:t>1</w:t>
      </w:r>
      <w:r w:rsidR="00D611C1" w:rsidRPr="00504EC3">
        <w:rPr>
          <w:rFonts w:cstheme="minorHAnsi"/>
          <w:iCs/>
          <w:snapToGrid w:val="0"/>
        </w:rPr>
        <w:t xml:space="preserve"> Site Plan for location). </w:t>
      </w:r>
      <w:r w:rsidR="0028786C" w:rsidRPr="00504EC3">
        <w:rPr>
          <w:rFonts w:cstheme="minorHAnsi"/>
          <w:iCs/>
          <w:snapToGrid w:val="0"/>
        </w:rPr>
        <w:t xml:space="preserve"> </w:t>
      </w:r>
      <w:r w:rsidR="003A38CC" w:rsidRPr="00504EC3">
        <w:rPr>
          <w:rFonts w:cstheme="minorHAnsi"/>
          <w:iCs/>
          <w:snapToGrid w:val="0"/>
        </w:rPr>
        <w:t>Th</w:t>
      </w:r>
      <w:r w:rsidR="003A38CC">
        <w:rPr>
          <w:rFonts w:cstheme="minorHAnsi"/>
          <w:iCs/>
          <w:snapToGrid w:val="0"/>
        </w:rPr>
        <w:t>ere is a fire hydrant at Gibbet’s Hill (</w:t>
      </w:r>
      <w:r w:rsidR="00427C47">
        <w:rPr>
          <w:rFonts w:cstheme="minorHAnsi"/>
          <w:iCs/>
          <w:snapToGrid w:val="0"/>
        </w:rPr>
        <w:t xml:space="preserve">near </w:t>
      </w:r>
      <w:r w:rsidR="003A38CC">
        <w:rPr>
          <w:rFonts w:cstheme="minorHAnsi"/>
          <w:iCs/>
          <w:snapToGrid w:val="0"/>
        </w:rPr>
        <w:t xml:space="preserve">main entrance to </w:t>
      </w:r>
      <w:proofErr w:type="spellStart"/>
      <w:r w:rsidR="003A38CC">
        <w:rPr>
          <w:rFonts w:cstheme="minorHAnsi"/>
          <w:iCs/>
          <w:snapToGrid w:val="0"/>
        </w:rPr>
        <w:t>Llwynhelig</w:t>
      </w:r>
      <w:proofErr w:type="spellEnd"/>
      <w:r w:rsidR="003A38CC">
        <w:rPr>
          <w:rFonts w:cstheme="minorHAnsi"/>
          <w:iCs/>
          <w:snapToGrid w:val="0"/>
        </w:rPr>
        <w:t xml:space="preserve"> Farm) at Westgate</w:t>
      </w:r>
      <w:r w:rsidR="00427C47">
        <w:rPr>
          <w:rFonts w:cstheme="minorHAnsi"/>
          <w:iCs/>
          <w:snapToGrid w:val="0"/>
        </w:rPr>
        <w:t xml:space="preserve"> – Grid reference </w:t>
      </w:r>
      <w:r w:rsidR="00427C47" w:rsidRPr="00427C47">
        <w:rPr>
          <w:rFonts w:cstheme="minorHAnsi"/>
          <w:iCs/>
          <w:snapToGrid w:val="0"/>
        </w:rPr>
        <w:t>SS988749</w:t>
      </w:r>
      <w:r w:rsidR="003A38CC">
        <w:rPr>
          <w:rFonts w:cstheme="minorHAnsi"/>
          <w:iCs/>
          <w:snapToGrid w:val="0"/>
        </w:rPr>
        <w:t xml:space="preserve">.  </w:t>
      </w:r>
    </w:p>
    <w:p w14:paraId="5A7B5DFC" w14:textId="77777777" w:rsidR="00427C47" w:rsidRDefault="00427C47" w:rsidP="00504EC3">
      <w:pPr>
        <w:spacing w:before="240"/>
        <w:jc w:val="center"/>
        <w:rPr>
          <w:rFonts w:cstheme="minorHAnsi"/>
          <w:iCs/>
          <w:snapToGrid w:val="0"/>
        </w:rPr>
      </w:pPr>
      <w:r>
        <w:rPr>
          <w:rFonts w:cstheme="minorHAnsi"/>
          <w:iCs/>
          <w:noProof/>
          <w:lang w:eastAsia="en-GB"/>
        </w:rPr>
        <w:drawing>
          <wp:inline distT="0" distB="0" distL="0" distR="0" wp14:anchorId="6DC5C3EC" wp14:editId="56FA3995">
            <wp:extent cx="3209925" cy="17240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e hydrant location.jpg"/>
                    <pic:cNvPicPr/>
                  </pic:nvPicPr>
                  <pic:blipFill>
                    <a:blip r:embed="rId17">
                      <a:extLst>
                        <a:ext uri="{28A0092B-C50C-407E-A947-70E740481C1C}">
                          <a14:useLocalDpi xmlns:a14="http://schemas.microsoft.com/office/drawing/2010/main" val="0"/>
                        </a:ext>
                      </a:extLst>
                    </a:blip>
                    <a:stretch>
                      <a:fillRect/>
                    </a:stretch>
                  </pic:blipFill>
                  <pic:spPr>
                    <a:xfrm>
                      <a:off x="0" y="0"/>
                      <a:ext cx="3209925" cy="1724025"/>
                    </a:xfrm>
                    <a:prstGeom prst="rect">
                      <a:avLst/>
                    </a:prstGeom>
                  </pic:spPr>
                </pic:pic>
              </a:graphicData>
            </a:graphic>
          </wp:inline>
        </w:drawing>
      </w:r>
    </w:p>
    <w:p w14:paraId="49D1736C" w14:textId="77777777" w:rsidR="00D611C1" w:rsidRPr="008F2ABD" w:rsidRDefault="0028786C" w:rsidP="00D611C1">
      <w:pPr>
        <w:spacing w:before="240"/>
        <w:rPr>
          <w:rFonts w:cstheme="minorHAnsi"/>
          <w:iCs/>
          <w:snapToGrid w:val="0"/>
        </w:rPr>
      </w:pPr>
      <w:r w:rsidRPr="008F2ABD">
        <w:rPr>
          <w:rFonts w:cstheme="minorHAnsi"/>
          <w:iCs/>
          <w:snapToGrid w:val="0"/>
        </w:rPr>
        <w:t xml:space="preserve">Firefighting water would be pumped from the </w:t>
      </w:r>
      <w:proofErr w:type="spellStart"/>
      <w:r w:rsidRPr="008F2ABD">
        <w:rPr>
          <w:rFonts w:cstheme="minorHAnsi"/>
          <w:iCs/>
          <w:snapToGrid w:val="0"/>
        </w:rPr>
        <w:t>Storff</w:t>
      </w:r>
      <w:proofErr w:type="spellEnd"/>
      <w:r w:rsidRPr="008F2ABD">
        <w:rPr>
          <w:rFonts w:cstheme="minorHAnsi"/>
          <w:iCs/>
          <w:snapToGrid w:val="0"/>
        </w:rPr>
        <w:t xml:space="preserve"> tank into </w:t>
      </w:r>
      <w:r w:rsidR="00834295">
        <w:rPr>
          <w:rFonts w:cstheme="minorHAnsi"/>
          <w:iCs/>
          <w:snapToGrid w:val="0"/>
        </w:rPr>
        <w:t xml:space="preserve">15000 and 12000 litre </w:t>
      </w:r>
      <w:r w:rsidRPr="008F2ABD">
        <w:rPr>
          <w:rFonts w:cstheme="minorHAnsi"/>
          <w:iCs/>
          <w:snapToGrid w:val="0"/>
        </w:rPr>
        <w:t xml:space="preserve">vacuum tankers </w:t>
      </w:r>
      <w:r w:rsidR="008F2ABD" w:rsidRPr="008F2ABD">
        <w:rPr>
          <w:rFonts w:cstheme="minorHAnsi"/>
          <w:iCs/>
          <w:snapToGrid w:val="0"/>
        </w:rPr>
        <w:t xml:space="preserve">towed by tractors from the green waste site </w:t>
      </w:r>
      <w:r w:rsidRPr="008F2ABD">
        <w:rPr>
          <w:rFonts w:cstheme="minorHAnsi"/>
          <w:iCs/>
          <w:snapToGrid w:val="0"/>
        </w:rPr>
        <w:t xml:space="preserve">working on rotation. </w:t>
      </w:r>
    </w:p>
    <w:p w14:paraId="0345DF23" w14:textId="77777777" w:rsidR="00D611C1" w:rsidRDefault="0028786C" w:rsidP="00D611C1">
      <w:pPr>
        <w:spacing w:before="240"/>
        <w:rPr>
          <w:rFonts w:cstheme="minorHAnsi"/>
          <w:iCs/>
          <w:snapToGrid w:val="0"/>
        </w:rPr>
      </w:pPr>
      <w:r w:rsidRPr="008F2ABD">
        <w:rPr>
          <w:rFonts w:cstheme="minorHAnsi"/>
          <w:iCs/>
          <w:snapToGrid w:val="0"/>
        </w:rPr>
        <w:t>Assuming the entire pile of 300m³ is on fire and this will require 2000 litres a minute for a 3 hour minimum period. The above facilities should be adequate.</w:t>
      </w:r>
    </w:p>
    <w:p w14:paraId="2A8E0095" w14:textId="77777777" w:rsidR="00834295" w:rsidRDefault="00834295" w:rsidP="00D611C1">
      <w:pPr>
        <w:spacing w:before="240"/>
        <w:rPr>
          <w:rFonts w:cstheme="minorHAnsi"/>
          <w:iCs/>
          <w:snapToGrid w:val="0"/>
        </w:rPr>
      </w:pPr>
      <w:r>
        <w:rPr>
          <w:rFonts w:cstheme="minorHAnsi"/>
          <w:iCs/>
          <w:snapToGrid w:val="0"/>
        </w:rPr>
        <w:t>To store contaminated water</w:t>
      </w:r>
      <w:r w:rsidR="00FE1A36">
        <w:rPr>
          <w:rFonts w:cstheme="minorHAnsi"/>
          <w:iCs/>
          <w:snapToGrid w:val="0"/>
        </w:rPr>
        <w:t xml:space="preserve"> run-off</w:t>
      </w:r>
      <w:r>
        <w:rPr>
          <w:rFonts w:cstheme="minorHAnsi"/>
          <w:iCs/>
          <w:snapToGrid w:val="0"/>
        </w:rPr>
        <w:t xml:space="preserve"> the lined lagoon has a capacity of 500000 litres. The water draining from the building floor can be contained behind a soil bund.  This can then be pumped to the lagoon. The lagoon has an automatic pumping system that activates once the water level rises.</w:t>
      </w:r>
    </w:p>
    <w:p w14:paraId="24B916D2" w14:textId="77777777" w:rsidR="00A03FD6" w:rsidRPr="008F2ABD" w:rsidRDefault="00A03FD6" w:rsidP="00D611C1">
      <w:pPr>
        <w:spacing w:before="240"/>
        <w:rPr>
          <w:rFonts w:cstheme="minorHAnsi"/>
          <w:iCs/>
          <w:snapToGrid w:val="0"/>
        </w:rPr>
      </w:pPr>
      <w:r>
        <w:rPr>
          <w:rFonts w:cstheme="minorHAnsi"/>
          <w:iCs/>
          <w:snapToGrid w:val="0"/>
        </w:rPr>
        <w:t xml:space="preserve">Drains around the yards are colour coded – ‘blue’ for clean water </w:t>
      </w:r>
      <w:r w:rsidR="008E73A1">
        <w:rPr>
          <w:rFonts w:cstheme="minorHAnsi"/>
          <w:iCs/>
          <w:snapToGrid w:val="0"/>
        </w:rPr>
        <w:t xml:space="preserve">(rain) </w:t>
      </w:r>
      <w:r>
        <w:rPr>
          <w:rFonts w:cstheme="minorHAnsi"/>
          <w:iCs/>
          <w:snapToGrid w:val="0"/>
        </w:rPr>
        <w:t xml:space="preserve">and ‘red’ for </w:t>
      </w:r>
      <w:r w:rsidR="008E73A1">
        <w:rPr>
          <w:rFonts w:cstheme="minorHAnsi"/>
          <w:iCs/>
          <w:snapToGrid w:val="0"/>
        </w:rPr>
        <w:t xml:space="preserve">foul </w:t>
      </w:r>
      <w:r>
        <w:rPr>
          <w:rFonts w:cstheme="minorHAnsi"/>
          <w:iCs/>
          <w:snapToGrid w:val="0"/>
        </w:rPr>
        <w:t>contaminated water.</w:t>
      </w:r>
      <w:r w:rsidR="00773973">
        <w:rPr>
          <w:rFonts w:cstheme="minorHAnsi"/>
          <w:iCs/>
          <w:snapToGrid w:val="0"/>
        </w:rPr>
        <w:t xml:space="preserve"> </w:t>
      </w:r>
    </w:p>
    <w:p w14:paraId="6BAD33BA" w14:textId="77777777" w:rsidR="00D611C1" w:rsidRPr="0026559F" w:rsidRDefault="00DB35C4" w:rsidP="00D611C1">
      <w:pPr>
        <w:spacing w:before="240"/>
        <w:rPr>
          <w:rFonts w:cstheme="minorHAnsi"/>
          <w:iCs/>
          <w:snapToGrid w:val="0"/>
        </w:rPr>
      </w:pPr>
      <w:r w:rsidRPr="0026559F">
        <w:rPr>
          <w:rFonts w:cstheme="minorHAnsi"/>
          <w:iCs/>
          <w:snapToGrid w:val="0"/>
        </w:rPr>
        <w:t>Subsoil supplies (</w:t>
      </w:r>
      <w:r w:rsidR="0026559F" w:rsidRPr="0026559F">
        <w:rPr>
          <w:rFonts w:cstheme="minorHAnsi"/>
          <w:iCs/>
          <w:snapToGrid w:val="0"/>
        </w:rPr>
        <w:t>100 tonnes</w:t>
      </w:r>
      <w:r w:rsidRPr="0026559F">
        <w:rPr>
          <w:rFonts w:cstheme="minorHAnsi"/>
          <w:iCs/>
          <w:snapToGrid w:val="0"/>
        </w:rPr>
        <w:t xml:space="preserve">) </w:t>
      </w:r>
      <w:r w:rsidR="00CC2EB5" w:rsidRPr="00504EC3">
        <w:rPr>
          <w:rFonts w:cstheme="minorHAnsi"/>
          <w:iCs/>
          <w:snapToGrid w:val="0"/>
        </w:rPr>
        <w:t xml:space="preserve">for fire suppression / damping as a soil ‘blanket’ </w:t>
      </w:r>
      <w:r w:rsidRPr="00504EC3">
        <w:rPr>
          <w:rFonts w:cstheme="minorHAnsi"/>
          <w:iCs/>
          <w:snapToGrid w:val="0"/>
        </w:rPr>
        <w:t xml:space="preserve">are </w:t>
      </w:r>
      <w:r w:rsidR="0026559F" w:rsidRPr="00504EC3">
        <w:rPr>
          <w:rFonts w:cstheme="minorHAnsi"/>
          <w:iCs/>
          <w:snapToGrid w:val="0"/>
        </w:rPr>
        <w:t xml:space="preserve">stored on a level area </w:t>
      </w:r>
      <w:r w:rsidRPr="00504EC3">
        <w:rPr>
          <w:rFonts w:cstheme="minorHAnsi"/>
          <w:iCs/>
          <w:snapToGrid w:val="0"/>
        </w:rPr>
        <w:t xml:space="preserve">at the entrance to the site. See Appendix </w:t>
      </w:r>
      <w:r w:rsidR="002B2217" w:rsidRPr="00504EC3">
        <w:rPr>
          <w:rFonts w:cstheme="minorHAnsi"/>
          <w:iCs/>
          <w:snapToGrid w:val="0"/>
        </w:rPr>
        <w:t>1</w:t>
      </w:r>
      <w:r w:rsidRPr="00504EC3">
        <w:rPr>
          <w:rFonts w:cstheme="minorHAnsi"/>
          <w:iCs/>
          <w:snapToGrid w:val="0"/>
        </w:rPr>
        <w:t xml:space="preserve"> Site Plan for location. This will be</w:t>
      </w:r>
      <w:r w:rsidRPr="002B2217">
        <w:rPr>
          <w:rFonts w:cstheme="minorHAnsi"/>
          <w:iCs/>
          <w:snapToGrid w:val="0"/>
        </w:rPr>
        <w:t xml:space="preserve"> used to suppress a fire</w:t>
      </w:r>
      <w:r w:rsidR="0026559F" w:rsidRPr="002B2217">
        <w:rPr>
          <w:rFonts w:cstheme="minorHAnsi"/>
          <w:iCs/>
          <w:snapToGrid w:val="0"/>
        </w:rPr>
        <w:t xml:space="preserve"> / form a bund</w:t>
      </w:r>
      <w:r w:rsidRPr="002B2217">
        <w:rPr>
          <w:rFonts w:cstheme="minorHAnsi"/>
          <w:iCs/>
          <w:snapToGrid w:val="0"/>
        </w:rPr>
        <w:t>.</w:t>
      </w:r>
    </w:p>
    <w:p w14:paraId="6EA664AC" w14:textId="77777777" w:rsidR="0026559F" w:rsidRDefault="0026559F" w:rsidP="00D611C1">
      <w:pPr>
        <w:spacing w:before="240"/>
        <w:rPr>
          <w:rFonts w:cstheme="minorHAnsi"/>
          <w:iCs/>
          <w:snapToGrid w:val="0"/>
        </w:rPr>
      </w:pPr>
      <w:r w:rsidRPr="0026559F">
        <w:rPr>
          <w:rFonts w:cstheme="minorHAnsi"/>
          <w:iCs/>
          <w:snapToGrid w:val="0"/>
        </w:rPr>
        <w:t>Alternative site access is available from a hard-core track that is suitable for large vehicle access. This runs parallel to the building.</w:t>
      </w:r>
      <w:r w:rsidR="00504EC3">
        <w:rPr>
          <w:rFonts w:cstheme="minorHAnsi"/>
          <w:iCs/>
          <w:snapToGrid w:val="0"/>
        </w:rPr>
        <w:t xml:space="preserve"> </w:t>
      </w:r>
      <w:r w:rsidR="00504EC3" w:rsidRPr="00504EC3">
        <w:rPr>
          <w:rFonts w:cstheme="minorHAnsi"/>
          <w:iCs/>
          <w:snapToGrid w:val="0"/>
        </w:rPr>
        <w:t>See Appendix 1 Site Plan for location</w:t>
      </w:r>
      <w:r w:rsidR="00504EC3">
        <w:rPr>
          <w:rFonts w:cstheme="minorHAnsi"/>
          <w:iCs/>
          <w:snapToGrid w:val="0"/>
        </w:rPr>
        <w:t>.</w:t>
      </w:r>
    </w:p>
    <w:p w14:paraId="00710F4D" w14:textId="77777777" w:rsidR="0026559F" w:rsidRDefault="00457A66" w:rsidP="00D611C1">
      <w:pPr>
        <w:spacing w:before="240"/>
        <w:rPr>
          <w:rFonts w:cstheme="minorHAnsi"/>
          <w:iCs/>
          <w:snapToGrid w:val="0"/>
        </w:rPr>
      </w:pPr>
      <w:r>
        <w:rPr>
          <w:rFonts w:cstheme="minorHAnsi"/>
          <w:iCs/>
          <w:snapToGrid w:val="0"/>
        </w:rPr>
        <w:t>Disposal</w:t>
      </w:r>
      <w:r w:rsidR="0026559F">
        <w:rPr>
          <w:rFonts w:cstheme="minorHAnsi"/>
          <w:iCs/>
          <w:snapToGrid w:val="0"/>
        </w:rPr>
        <w:t xml:space="preserve"> </w:t>
      </w:r>
      <w:r>
        <w:rPr>
          <w:rFonts w:cstheme="minorHAnsi"/>
          <w:iCs/>
          <w:snapToGrid w:val="0"/>
        </w:rPr>
        <w:t>of wastes – Fire water will be sampled and sent fo</w:t>
      </w:r>
      <w:r w:rsidR="00504EC3">
        <w:rPr>
          <w:rFonts w:cstheme="minorHAnsi"/>
          <w:iCs/>
          <w:snapToGrid w:val="0"/>
        </w:rPr>
        <w:t xml:space="preserve">r analysis and then disposed of </w:t>
      </w:r>
      <w:r>
        <w:rPr>
          <w:rFonts w:cstheme="minorHAnsi"/>
          <w:iCs/>
          <w:snapToGrid w:val="0"/>
        </w:rPr>
        <w:t>appropriately. Fire residues will be sent to landfill.</w:t>
      </w:r>
    </w:p>
    <w:p w14:paraId="0C64B758" w14:textId="77777777" w:rsidR="00457A66" w:rsidRDefault="00232EBA" w:rsidP="00D611C1">
      <w:pPr>
        <w:spacing w:before="240"/>
        <w:rPr>
          <w:rFonts w:cstheme="minorHAnsi"/>
          <w:iCs/>
          <w:snapToGrid w:val="0"/>
        </w:rPr>
      </w:pPr>
      <w:r>
        <w:rPr>
          <w:rFonts w:cstheme="minorHAnsi"/>
          <w:iCs/>
          <w:snapToGrid w:val="0"/>
        </w:rPr>
        <w:t>Emissions to air (smoke) – it is recognised that products of combustion are toxic thus a procedure is in place to warn local residents and all businesses on site. Cowbridge Compost will attempt to control the fire prior to arrival of the Fire &amp; Rescue Service.</w:t>
      </w:r>
    </w:p>
    <w:p w14:paraId="0EDA718E" w14:textId="77777777" w:rsidR="00C967CC" w:rsidRPr="0024137B"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24137B">
        <w:rPr>
          <w:rFonts w:cstheme="minorHAnsi"/>
          <w:b/>
          <w:iCs/>
          <w:snapToGrid w:val="0"/>
        </w:rPr>
        <w:t>Means of Escape:</w:t>
      </w:r>
    </w:p>
    <w:p w14:paraId="6D43179B" w14:textId="77777777" w:rsidR="00C967CC" w:rsidRPr="007A7C83" w:rsidRDefault="007A7C83" w:rsidP="00C967CC">
      <w:pPr>
        <w:spacing w:before="240"/>
        <w:rPr>
          <w:rFonts w:cstheme="minorHAnsi"/>
          <w:iCs/>
          <w:snapToGrid w:val="0"/>
        </w:rPr>
      </w:pPr>
      <w:r>
        <w:rPr>
          <w:rFonts w:cstheme="minorHAnsi"/>
          <w:iCs/>
          <w:snapToGrid w:val="0"/>
        </w:rPr>
        <w:t xml:space="preserve">There are two pedestrian exits – one at either end of the building, these are unlocked when the building is in use. </w:t>
      </w:r>
      <w:r w:rsidR="008E73A1">
        <w:rPr>
          <w:rFonts w:cstheme="minorHAnsi"/>
          <w:iCs/>
          <w:snapToGrid w:val="0"/>
        </w:rPr>
        <w:t xml:space="preserve">The exits are in clear line of sight through the building. </w:t>
      </w:r>
      <w:r w:rsidR="00C967CC" w:rsidRPr="007A7C83">
        <w:rPr>
          <w:rFonts w:cstheme="minorHAnsi"/>
          <w:iCs/>
          <w:snapToGrid w:val="0"/>
        </w:rPr>
        <w:t>Distances to exits</w:t>
      </w:r>
      <w:r>
        <w:rPr>
          <w:rFonts w:cstheme="minorHAnsi"/>
          <w:iCs/>
          <w:snapToGrid w:val="0"/>
        </w:rPr>
        <w:t xml:space="preserve"> are</w:t>
      </w:r>
      <w:r w:rsidRPr="007A7C83">
        <w:rPr>
          <w:rFonts w:cstheme="minorHAnsi"/>
          <w:iCs/>
          <w:snapToGrid w:val="0"/>
        </w:rPr>
        <w:t xml:space="preserve"> suitable</w:t>
      </w:r>
      <w:r w:rsidR="00C967CC" w:rsidRPr="007A7C83">
        <w:rPr>
          <w:rFonts w:cstheme="minorHAnsi"/>
          <w:iCs/>
          <w:snapToGrid w:val="0"/>
        </w:rPr>
        <w:t xml:space="preserve"> for the building use.  Travel distances are no more than 45 metres from any point in the building</w:t>
      </w:r>
      <w:r w:rsidR="0024137B" w:rsidRPr="007A7C83">
        <w:rPr>
          <w:rFonts w:cstheme="minorHAnsi"/>
          <w:iCs/>
          <w:snapToGrid w:val="0"/>
        </w:rPr>
        <w:t>. There are no inner rooms.</w:t>
      </w:r>
    </w:p>
    <w:p w14:paraId="41ED94A6" w14:textId="77777777" w:rsidR="0024137B" w:rsidRDefault="00C967CC" w:rsidP="00C967CC">
      <w:pPr>
        <w:spacing w:before="240"/>
        <w:rPr>
          <w:rFonts w:cstheme="minorHAnsi"/>
          <w:iCs/>
          <w:snapToGrid w:val="0"/>
          <w:color w:val="FF0000"/>
        </w:rPr>
      </w:pPr>
      <w:r w:rsidRPr="007A7C83">
        <w:rPr>
          <w:rFonts w:cstheme="minorHAnsi"/>
          <w:iCs/>
          <w:snapToGrid w:val="0"/>
        </w:rPr>
        <w:t xml:space="preserve">The means of escape throughout the building </w:t>
      </w:r>
      <w:r w:rsidR="0024137B" w:rsidRPr="007A7C83">
        <w:rPr>
          <w:rFonts w:cstheme="minorHAnsi"/>
          <w:iCs/>
          <w:snapToGrid w:val="0"/>
        </w:rPr>
        <w:t>is kept</w:t>
      </w:r>
      <w:r w:rsidRPr="007A7C83">
        <w:rPr>
          <w:rFonts w:cstheme="minorHAnsi"/>
          <w:iCs/>
          <w:snapToGrid w:val="0"/>
        </w:rPr>
        <w:t xml:space="preserve"> clear of combustibles and unobstructed.  </w:t>
      </w:r>
    </w:p>
    <w:p w14:paraId="526C85C9" w14:textId="77777777" w:rsidR="00C967CC" w:rsidRPr="007A7C83" w:rsidRDefault="00C967CC" w:rsidP="00C967CC">
      <w:pPr>
        <w:spacing w:before="240"/>
        <w:rPr>
          <w:rFonts w:cstheme="minorHAnsi"/>
          <w:iCs/>
          <w:snapToGrid w:val="0"/>
        </w:rPr>
      </w:pPr>
      <w:r w:rsidRPr="007A7C83">
        <w:rPr>
          <w:rFonts w:cstheme="minorHAnsi"/>
          <w:iCs/>
          <w:snapToGrid w:val="0"/>
        </w:rPr>
        <w:t xml:space="preserve">Wall and ceiling linings </w:t>
      </w:r>
      <w:r w:rsidR="007A7C83" w:rsidRPr="007A7C83">
        <w:rPr>
          <w:rFonts w:cstheme="minorHAnsi"/>
          <w:iCs/>
          <w:snapToGrid w:val="0"/>
        </w:rPr>
        <w:t>are generally incombustibl</w:t>
      </w:r>
      <w:r w:rsidRPr="007A7C83">
        <w:rPr>
          <w:rFonts w:cstheme="minorHAnsi"/>
          <w:iCs/>
          <w:snapToGrid w:val="0"/>
        </w:rPr>
        <w:t xml:space="preserve">e.  </w:t>
      </w:r>
    </w:p>
    <w:p w14:paraId="285555EC" w14:textId="77777777" w:rsidR="00C967CC" w:rsidRDefault="00C967CC" w:rsidP="00C967CC">
      <w:pPr>
        <w:spacing w:before="240"/>
        <w:rPr>
          <w:rFonts w:cstheme="minorHAnsi"/>
          <w:iCs/>
          <w:snapToGrid w:val="0"/>
        </w:rPr>
      </w:pPr>
      <w:r w:rsidRPr="00A03FD6">
        <w:rPr>
          <w:rFonts w:cstheme="minorHAnsi"/>
          <w:iCs/>
          <w:snapToGrid w:val="0"/>
        </w:rPr>
        <w:t>Exit widths are sufficient for the anticipated occupancy figures.</w:t>
      </w:r>
    </w:p>
    <w:p w14:paraId="6CCE19C5" w14:textId="77777777" w:rsidR="00A03FD6" w:rsidRPr="0024137B"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24137B">
        <w:rPr>
          <w:rFonts w:cstheme="minorHAnsi"/>
          <w:b/>
          <w:iCs/>
          <w:snapToGrid w:val="0"/>
        </w:rPr>
        <w:t>Lighting:</w:t>
      </w:r>
    </w:p>
    <w:p w14:paraId="39BF8F01" w14:textId="77777777" w:rsidR="00C967CC" w:rsidRPr="00A03FD6" w:rsidRDefault="0024137B" w:rsidP="00C967CC">
      <w:pPr>
        <w:spacing w:before="240"/>
        <w:rPr>
          <w:rFonts w:cstheme="minorHAnsi"/>
          <w:iCs/>
          <w:snapToGrid w:val="0"/>
        </w:rPr>
      </w:pPr>
      <w:r w:rsidRPr="00A03FD6">
        <w:rPr>
          <w:rFonts w:cstheme="minorHAnsi"/>
          <w:iCs/>
          <w:snapToGrid w:val="0"/>
        </w:rPr>
        <w:t>General lighting levels are satisfactory due to the number of roof lights within the building.  Artificial lighting is also provided.</w:t>
      </w:r>
    </w:p>
    <w:p w14:paraId="04DDFDB2" w14:textId="77777777" w:rsidR="0024137B" w:rsidRPr="00A03FD6" w:rsidRDefault="0024137B" w:rsidP="00C967CC">
      <w:pPr>
        <w:spacing w:before="240"/>
        <w:rPr>
          <w:rFonts w:cstheme="minorHAnsi"/>
          <w:iCs/>
          <w:snapToGrid w:val="0"/>
        </w:rPr>
      </w:pPr>
      <w:r w:rsidRPr="00A03FD6">
        <w:rPr>
          <w:rFonts w:cstheme="minorHAnsi"/>
          <w:iCs/>
          <w:snapToGrid w:val="0"/>
        </w:rPr>
        <w:t>E</w:t>
      </w:r>
      <w:r w:rsidR="00C967CC" w:rsidRPr="00A03FD6">
        <w:rPr>
          <w:rFonts w:cstheme="minorHAnsi"/>
          <w:iCs/>
          <w:snapToGrid w:val="0"/>
        </w:rPr>
        <w:t xml:space="preserve">mergency </w:t>
      </w:r>
      <w:r w:rsidRPr="00A03FD6">
        <w:rPr>
          <w:rFonts w:cstheme="minorHAnsi"/>
          <w:iCs/>
          <w:snapToGrid w:val="0"/>
        </w:rPr>
        <w:t xml:space="preserve">escape </w:t>
      </w:r>
      <w:r w:rsidR="00C967CC" w:rsidRPr="00A03FD6">
        <w:rPr>
          <w:rFonts w:cstheme="minorHAnsi"/>
          <w:iCs/>
          <w:snapToGrid w:val="0"/>
        </w:rPr>
        <w:t xml:space="preserve">lighting </w:t>
      </w:r>
      <w:r w:rsidRPr="00A03FD6">
        <w:rPr>
          <w:rFonts w:cstheme="minorHAnsi"/>
          <w:iCs/>
          <w:snapToGrid w:val="0"/>
        </w:rPr>
        <w:t>comprising 2 twin spot lighting units with 3 hour battery back-up are installed at either end of the building and externally.  The mechanical handler is fitted with head lamps.</w:t>
      </w:r>
    </w:p>
    <w:p w14:paraId="535A5175" w14:textId="77777777" w:rsidR="00C967CC" w:rsidRPr="00A03FD6" w:rsidRDefault="00C967CC" w:rsidP="00C967CC">
      <w:pPr>
        <w:spacing w:before="240"/>
        <w:rPr>
          <w:rFonts w:cstheme="minorHAnsi"/>
          <w:iCs/>
          <w:snapToGrid w:val="0"/>
        </w:rPr>
      </w:pPr>
      <w:r w:rsidRPr="00A03FD6">
        <w:rPr>
          <w:rFonts w:cstheme="minorHAnsi"/>
          <w:iCs/>
          <w:snapToGrid w:val="0"/>
        </w:rPr>
        <w:t xml:space="preserve">Emergency lighting </w:t>
      </w:r>
      <w:r w:rsidR="0024137B" w:rsidRPr="00A03FD6">
        <w:rPr>
          <w:rFonts w:cstheme="minorHAnsi"/>
          <w:iCs/>
          <w:snapToGrid w:val="0"/>
        </w:rPr>
        <w:t>will</w:t>
      </w:r>
      <w:r w:rsidRPr="00A03FD6">
        <w:rPr>
          <w:rFonts w:cstheme="minorHAnsi"/>
          <w:iCs/>
          <w:snapToGrid w:val="0"/>
        </w:rPr>
        <w:t xml:space="preserve"> be tested and maintained in line with the relevant British Standard</w:t>
      </w:r>
      <w:r w:rsidR="00A03FD6">
        <w:rPr>
          <w:rFonts w:cstheme="minorHAnsi"/>
          <w:iCs/>
          <w:snapToGrid w:val="0"/>
        </w:rPr>
        <w:t xml:space="preserve"> and records of this will be retained</w:t>
      </w:r>
      <w:r w:rsidRPr="00A03FD6">
        <w:rPr>
          <w:rFonts w:cstheme="minorHAnsi"/>
          <w:iCs/>
          <w:snapToGrid w:val="0"/>
        </w:rPr>
        <w:t>.</w:t>
      </w:r>
    </w:p>
    <w:p w14:paraId="4AF3CD65" w14:textId="77777777" w:rsidR="00C967CC" w:rsidRPr="0024137B"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24137B">
        <w:rPr>
          <w:rFonts w:cstheme="minorHAnsi"/>
          <w:b/>
          <w:iCs/>
          <w:snapToGrid w:val="0"/>
        </w:rPr>
        <w:t>Signs and Notices:</w:t>
      </w:r>
    </w:p>
    <w:p w14:paraId="061B7802" w14:textId="77777777" w:rsidR="00C967CC" w:rsidRPr="00B86181" w:rsidRDefault="00400C0A" w:rsidP="00C967CC">
      <w:pPr>
        <w:spacing w:before="240"/>
        <w:rPr>
          <w:rFonts w:cstheme="minorHAnsi"/>
          <w:iCs/>
          <w:snapToGrid w:val="0"/>
        </w:rPr>
      </w:pPr>
      <w:r>
        <w:rPr>
          <w:rFonts w:cstheme="minorHAnsi"/>
          <w:iCs/>
          <w:snapToGrid w:val="0"/>
        </w:rPr>
        <w:t xml:space="preserve">No smoking signs are displayed at the building entrance. </w:t>
      </w:r>
      <w:r w:rsidR="0026559F" w:rsidRPr="00B86181">
        <w:rPr>
          <w:rFonts w:cstheme="minorHAnsi"/>
          <w:iCs/>
          <w:snapToGrid w:val="0"/>
        </w:rPr>
        <w:t xml:space="preserve">Fire exit signs are displayed within the building. The </w:t>
      </w:r>
      <w:r w:rsidR="00C967CC" w:rsidRPr="00B86181">
        <w:rPr>
          <w:rFonts w:cstheme="minorHAnsi"/>
          <w:iCs/>
          <w:snapToGrid w:val="0"/>
        </w:rPr>
        <w:t xml:space="preserve">fire assembly </w:t>
      </w:r>
      <w:r w:rsidR="0026559F" w:rsidRPr="00B86181">
        <w:rPr>
          <w:rFonts w:cstheme="minorHAnsi"/>
          <w:iCs/>
          <w:snapToGrid w:val="0"/>
        </w:rPr>
        <w:t xml:space="preserve">point is </w:t>
      </w:r>
      <w:r w:rsidR="00B86181" w:rsidRPr="00B86181">
        <w:rPr>
          <w:rFonts w:cstheme="minorHAnsi"/>
          <w:iCs/>
          <w:snapToGrid w:val="0"/>
        </w:rPr>
        <w:t>located at the site entrance, internally exit signs are fitted.</w:t>
      </w:r>
    </w:p>
    <w:p w14:paraId="66D78FCF" w14:textId="77777777" w:rsidR="00C967CC" w:rsidRPr="00B86181" w:rsidRDefault="00B86181" w:rsidP="00C967CC">
      <w:pPr>
        <w:spacing w:before="240"/>
        <w:rPr>
          <w:rFonts w:cstheme="minorHAnsi"/>
          <w:iCs/>
          <w:snapToGrid w:val="0"/>
        </w:rPr>
      </w:pPr>
      <w:r w:rsidRPr="00B86181">
        <w:rPr>
          <w:rFonts w:cstheme="minorHAnsi"/>
          <w:iCs/>
          <w:snapToGrid w:val="0"/>
        </w:rPr>
        <w:t>Fire action notices a</w:t>
      </w:r>
      <w:r>
        <w:rPr>
          <w:rFonts w:cstheme="minorHAnsi"/>
          <w:iCs/>
          <w:snapToGrid w:val="0"/>
        </w:rPr>
        <w:t>r</w:t>
      </w:r>
      <w:r w:rsidRPr="00B86181">
        <w:rPr>
          <w:rFonts w:cstheme="minorHAnsi"/>
          <w:iCs/>
          <w:snapToGrid w:val="0"/>
        </w:rPr>
        <w:t>e displayed.</w:t>
      </w:r>
    </w:p>
    <w:p w14:paraId="76B4E30B" w14:textId="77777777" w:rsidR="00C967CC" w:rsidRDefault="00C967CC" w:rsidP="00C967CC">
      <w:pPr>
        <w:rPr>
          <w:rFonts w:cstheme="minorHAnsi"/>
          <w:iCs/>
          <w:snapToGrid w:val="0"/>
          <w:color w:val="FF0000"/>
        </w:rPr>
      </w:pPr>
    </w:p>
    <w:p w14:paraId="14771DF3" w14:textId="77777777" w:rsidR="00C967CC" w:rsidRPr="00A83E74"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A83E74">
        <w:rPr>
          <w:rFonts w:cstheme="minorHAnsi"/>
          <w:b/>
          <w:iCs/>
          <w:snapToGrid w:val="0"/>
        </w:rPr>
        <w:t>Testing and Maintenance:</w:t>
      </w:r>
    </w:p>
    <w:p w14:paraId="38C4BDFB"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fire alarm </w:t>
      </w:r>
      <w:r w:rsidR="00A03FD6" w:rsidRPr="00A03FD6">
        <w:rPr>
          <w:rFonts w:cstheme="minorHAnsi"/>
          <w:iCs/>
          <w:snapToGrid w:val="0"/>
        </w:rPr>
        <w:t>sounder will be tested</w:t>
      </w:r>
      <w:r w:rsidRPr="00A03FD6">
        <w:rPr>
          <w:rFonts w:cstheme="minorHAnsi"/>
          <w:iCs/>
          <w:snapToGrid w:val="0"/>
        </w:rPr>
        <w:t xml:space="preserve"> on a weekly basis by operating </w:t>
      </w:r>
      <w:r w:rsidR="00A03FD6" w:rsidRPr="00A03FD6">
        <w:rPr>
          <w:rFonts w:cstheme="minorHAnsi"/>
          <w:iCs/>
          <w:snapToGrid w:val="0"/>
        </w:rPr>
        <w:t>the call point</w:t>
      </w:r>
      <w:r w:rsidR="00232EBA">
        <w:rPr>
          <w:rFonts w:cstheme="minorHAnsi"/>
          <w:iCs/>
          <w:snapToGrid w:val="0"/>
        </w:rPr>
        <w:t xml:space="preserve"> which is a manual fire bell located at the front of the building</w:t>
      </w:r>
      <w:r w:rsidRPr="00A03FD6">
        <w:rPr>
          <w:rFonts w:cstheme="minorHAnsi"/>
          <w:iCs/>
          <w:snapToGrid w:val="0"/>
        </w:rPr>
        <w:t xml:space="preserve">.  </w:t>
      </w:r>
    </w:p>
    <w:p w14:paraId="6EB923B1"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means of escape </w:t>
      </w:r>
      <w:r w:rsidR="00A03FD6" w:rsidRPr="00A03FD6">
        <w:rPr>
          <w:rFonts w:cstheme="minorHAnsi"/>
          <w:iCs/>
          <w:snapToGrid w:val="0"/>
        </w:rPr>
        <w:t>a</w:t>
      </w:r>
      <w:r w:rsidRPr="00A03FD6">
        <w:rPr>
          <w:rFonts w:cstheme="minorHAnsi"/>
          <w:iCs/>
          <w:snapToGrid w:val="0"/>
        </w:rPr>
        <w:t xml:space="preserve">re checked </w:t>
      </w:r>
      <w:r w:rsidR="00A03FD6" w:rsidRPr="00A03FD6">
        <w:rPr>
          <w:rFonts w:cstheme="minorHAnsi"/>
          <w:iCs/>
          <w:snapToGrid w:val="0"/>
        </w:rPr>
        <w:t>daily</w:t>
      </w:r>
      <w:r w:rsidRPr="00A03FD6">
        <w:rPr>
          <w:rFonts w:cstheme="minorHAnsi"/>
          <w:iCs/>
          <w:snapToGrid w:val="0"/>
        </w:rPr>
        <w:t>.</w:t>
      </w:r>
    </w:p>
    <w:p w14:paraId="4F9B3184" w14:textId="77777777" w:rsidR="00C967CC" w:rsidRPr="00A03FD6" w:rsidRDefault="00C967CC" w:rsidP="00C967CC">
      <w:pPr>
        <w:spacing w:before="240"/>
        <w:rPr>
          <w:rFonts w:cstheme="minorHAnsi"/>
          <w:iCs/>
          <w:snapToGrid w:val="0"/>
        </w:rPr>
      </w:pPr>
      <w:r w:rsidRPr="00A03FD6">
        <w:rPr>
          <w:rFonts w:cstheme="minorHAnsi"/>
          <w:iCs/>
          <w:snapToGrid w:val="0"/>
        </w:rPr>
        <w:t xml:space="preserve">Monthly tests </w:t>
      </w:r>
      <w:r w:rsidR="00A03FD6" w:rsidRPr="00A03FD6">
        <w:rPr>
          <w:rFonts w:cstheme="minorHAnsi"/>
          <w:iCs/>
          <w:snapToGrid w:val="0"/>
        </w:rPr>
        <w:t xml:space="preserve">will be </w:t>
      </w:r>
      <w:r w:rsidRPr="00A03FD6">
        <w:rPr>
          <w:rFonts w:cstheme="minorHAnsi"/>
          <w:iCs/>
          <w:snapToGrid w:val="0"/>
        </w:rPr>
        <w:t xml:space="preserve">carried out </w:t>
      </w:r>
      <w:r w:rsidR="00A03FD6">
        <w:rPr>
          <w:rFonts w:cstheme="minorHAnsi"/>
          <w:iCs/>
          <w:snapToGrid w:val="0"/>
        </w:rPr>
        <w:t xml:space="preserve">in-house </w:t>
      </w:r>
      <w:r w:rsidRPr="00A03FD6">
        <w:rPr>
          <w:rFonts w:cstheme="minorHAnsi"/>
          <w:iCs/>
          <w:snapToGrid w:val="0"/>
        </w:rPr>
        <w:t>on the emergency lighting system</w:t>
      </w:r>
      <w:r w:rsidR="00A03FD6" w:rsidRPr="00A03FD6">
        <w:rPr>
          <w:rFonts w:cstheme="minorHAnsi"/>
          <w:iCs/>
          <w:snapToGrid w:val="0"/>
        </w:rPr>
        <w:t xml:space="preserve"> within</w:t>
      </w:r>
      <w:r w:rsidRPr="00A03FD6">
        <w:rPr>
          <w:rFonts w:cstheme="minorHAnsi"/>
          <w:iCs/>
          <w:snapToGrid w:val="0"/>
        </w:rPr>
        <w:t xml:space="preserve"> the building.</w:t>
      </w:r>
    </w:p>
    <w:p w14:paraId="0FC7644E"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above tests </w:t>
      </w:r>
      <w:r w:rsidR="00A03FD6" w:rsidRPr="00A03FD6">
        <w:rPr>
          <w:rFonts w:cstheme="minorHAnsi"/>
          <w:iCs/>
          <w:snapToGrid w:val="0"/>
        </w:rPr>
        <w:t>will be</w:t>
      </w:r>
      <w:r w:rsidRPr="00A03FD6">
        <w:rPr>
          <w:rFonts w:cstheme="minorHAnsi"/>
          <w:iCs/>
          <w:snapToGrid w:val="0"/>
        </w:rPr>
        <w:t xml:space="preserve"> recorded in</w:t>
      </w:r>
      <w:r w:rsidR="00A03FD6" w:rsidRPr="00A03FD6">
        <w:rPr>
          <w:rFonts w:cstheme="minorHAnsi"/>
          <w:iCs/>
          <w:snapToGrid w:val="0"/>
        </w:rPr>
        <w:t xml:space="preserve"> the fire log book</w:t>
      </w:r>
      <w:r w:rsidRPr="00A03FD6">
        <w:rPr>
          <w:rFonts w:cstheme="minorHAnsi"/>
          <w:iCs/>
          <w:snapToGrid w:val="0"/>
        </w:rPr>
        <w:t>.</w:t>
      </w:r>
    </w:p>
    <w:p w14:paraId="6F5FC585"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emergency lighting </w:t>
      </w:r>
      <w:r w:rsidR="00A03FD6" w:rsidRPr="00A03FD6">
        <w:rPr>
          <w:rFonts w:cstheme="minorHAnsi"/>
          <w:iCs/>
          <w:snapToGrid w:val="0"/>
        </w:rPr>
        <w:t xml:space="preserve">will be </w:t>
      </w:r>
      <w:r w:rsidRPr="00A03FD6">
        <w:rPr>
          <w:rFonts w:cstheme="minorHAnsi"/>
          <w:iCs/>
          <w:snapToGrid w:val="0"/>
        </w:rPr>
        <w:t>maintained on an annual basis</w:t>
      </w:r>
      <w:r w:rsidR="00A03FD6" w:rsidRPr="00A03FD6">
        <w:rPr>
          <w:rFonts w:cstheme="minorHAnsi"/>
          <w:iCs/>
          <w:snapToGrid w:val="0"/>
        </w:rPr>
        <w:t xml:space="preserve"> by a competent electrician</w:t>
      </w:r>
      <w:r w:rsidRPr="00A03FD6">
        <w:rPr>
          <w:rFonts w:cstheme="minorHAnsi"/>
          <w:iCs/>
          <w:snapToGrid w:val="0"/>
        </w:rPr>
        <w:t>.</w:t>
      </w:r>
    </w:p>
    <w:p w14:paraId="48298091" w14:textId="77777777" w:rsidR="00C967CC" w:rsidRDefault="00C967CC" w:rsidP="00C967CC">
      <w:pPr>
        <w:spacing w:before="240"/>
        <w:rPr>
          <w:rFonts w:cstheme="minorHAnsi"/>
          <w:iCs/>
          <w:snapToGrid w:val="0"/>
        </w:rPr>
      </w:pPr>
      <w:r w:rsidRPr="00A03FD6">
        <w:rPr>
          <w:rFonts w:cstheme="minorHAnsi"/>
          <w:iCs/>
          <w:snapToGrid w:val="0"/>
        </w:rPr>
        <w:t>The firefighting equipment is serviced annually.</w:t>
      </w:r>
    </w:p>
    <w:p w14:paraId="7B362140" w14:textId="77777777" w:rsidR="00776378" w:rsidRDefault="00776378" w:rsidP="00C967CC">
      <w:pPr>
        <w:spacing w:before="240"/>
        <w:rPr>
          <w:rFonts w:cstheme="minorHAnsi"/>
          <w:iCs/>
          <w:snapToGrid w:val="0"/>
        </w:rPr>
      </w:pPr>
    </w:p>
    <w:p w14:paraId="66A687A3" w14:textId="77777777" w:rsidR="00776378" w:rsidRPr="00A83E74" w:rsidRDefault="00776378" w:rsidP="00776378">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Information, Instruction &amp; Training:</w:t>
      </w:r>
    </w:p>
    <w:p w14:paraId="1DAE6DEE" w14:textId="77777777" w:rsidR="008E73A1" w:rsidRDefault="008E73A1" w:rsidP="00C967CC">
      <w:pPr>
        <w:spacing w:before="240"/>
        <w:rPr>
          <w:rFonts w:cstheme="minorHAnsi"/>
          <w:iCs/>
          <w:snapToGrid w:val="0"/>
        </w:rPr>
      </w:pPr>
      <w:r>
        <w:rPr>
          <w:rFonts w:cstheme="minorHAnsi"/>
          <w:iCs/>
          <w:snapToGrid w:val="0"/>
        </w:rPr>
        <w:t>Site operatives</w:t>
      </w:r>
      <w:r w:rsidR="00776378">
        <w:rPr>
          <w:rFonts w:cstheme="minorHAnsi"/>
          <w:iCs/>
          <w:snapToGrid w:val="0"/>
        </w:rPr>
        <w:t xml:space="preserve"> (including green waste site staff) </w:t>
      </w:r>
      <w:r>
        <w:rPr>
          <w:rFonts w:cstheme="minorHAnsi"/>
          <w:iCs/>
          <w:snapToGrid w:val="0"/>
        </w:rPr>
        <w:t>attended fire extinguisher and fire awareness training in February 2017.</w:t>
      </w:r>
    </w:p>
    <w:p w14:paraId="47BC04A6" w14:textId="77777777" w:rsidR="00776378" w:rsidRDefault="00776378" w:rsidP="00C967CC">
      <w:pPr>
        <w:spacing w:before="240"/>
        <w:rPr>
          <w:rFonts w:cstheme="minorHAnsi"/>
          <w:iCs/>
          <w:snapToGrid w:val="0"/>
        </w:rPr>
      </w:pPr>
      <w:r>
        <w:rPr>
          <w:rFonts w:cstheme="minorHAnsi"/>
          <w:iCs/>
          <w:snapToGrid w:val="0"/>
        </w:rPr>
        <w:t>The fire assembly point is located at the yard away from the building and site entrance.</w:t>
      </w:r>
      <w:r w:rsidR="00504EC3">
        <w:rPr>
          <w:rFonts w:cstheme="minorHAnsi"/>
          <w:iCs/>
          <w:snapToGrid w:val="0"/>
        </w:rPr>
        <w:t xml:space="preserve"> See Appendix 4 – Building Internal Plan.</w:t>
      </w:r>
    </w:p>
    <w:p w14:paraId="130B2F32" w14:textId="77777777" w:rsidR="00504EC3" w:rsidRDefault="00504EC3" w:rsidP="00C967CC">
      <w:pPr>
        <w:spacing w:before="240"/>
        <w:rPr>
          <w:rFonts w:cstheme="minorHAnsi"/>
          <w:iCs/>
          <w:snapToGrid w:val="0"/>
        </w:rPr>
      </w:pPr>
    </w:p>
    <w:p w14:paraId="2F1E514E" w14:textId="77777777" w:rsidR="00776378" w:rsidRDefault="00776378" w:rsidP="00C967CC">
      <w:pPr>
        <w:rPr>
          <w:rFonts w:cstheme="minorHAnsi"/>
          <w:iCs/>
          <w:snapToGrid w:val="0"/>
        </w:rPr>
      </w:pPr>
      <w:r>
        <w:rPr>
          <w:rFonts w:cstheme="minorHAnsi"/>
          <w:iCs/>
          <w:snapToGrid w:val="0"/>
        </w:rPr>
        <w:t xml:space="preserve">The local fire service </w:t>
      </w:r>
      <w:r w:rsidR="00DC14D6">
        <w:rPr>
          <w:rFonts w:cstheme="minorHAnsi"/>
          <w:iCs/>
          <w:snapToGrid w:val="0"/>
        </w:rPr>
        <w:t>was</w:t>
      </w:r>
      <w:r>
        <w:rPr>
          <w:rFonts w:cstheme="minorHAnsi"/>
          <w:iCs/>
          <w:snapToGrid w:val="0"/>
        </w:rPr>
        <w:t xml:space="preserve"> invited to site (23/03/18) for fur</w:t>
      </w:r>
      <w:r w:rsidR="00DC14D6">
        <w:rPr>
          <w:rFonts w:cstheme="minorHAnsi"/>
          <w:iCs/>
          <w:snapToGrid w:val="0"/>
        </w:rPr>
        <w:t>ther advice and familiarisation.</w:t>
      </w:r>
    </w:p>
    <w:p w14:paraId="3921E365" w14:textId="77777777" w:rsidR="00DC14D6" w:rsidRDefault="00DC14D6" w:rsidP="00C967CC">
      <w:pPr>
        <w:rPr>
          <w:rFonts w:cstheme="minorHAnsi"/>
          <w:iCs/>
          <w:snapToGrid w:val="0"/>
        </w:rPr>
      </w:pPr>
    </w:p>
    <w:p w14:paraId="641D6D29" w14:textId="77777777" w:rsidR="0028786C" w:rsidRDefault="00776378" w:rsidP="00C967CC">
      <w:pPr>
        <w:rPr>
          <w:rFonts w:cstheme="minorHAnsi"/>
          <w:iCs/>
          <w:snapToGrid w:val="0"/>
        </w:rPr>
      </w:pPr>
      <w:r>
        <w:rPr>
          <w:rFonts w:cstheme="minorHAnsi"/>
          <w:iCs/>
          <w:snapToGrid w:val="0"/>
        </w:rPr>
        <w:t>The Fire Prevention &amp; Management Plan is held at the main site office with a further copy retained at the transfer station office.</w:t>
      </w:r>
      <w:r w:rsidR="00AA5757">
        <w:rPr>
          <w:rFonts w:cstheme="minorHAnsi"/>
          <w:iCs/>
          <w:snapToGrid w:val="0"/>
        </w:rPr>
        <w:t xml:space="preserve"> See Location of Fire Prevention &amp; Management Plan (FPMP) Appendix 6.</w:t>
      </w:r>
      <w:r>
        <w:rPr>
          <w:rFonts w:cstheme="minorHAnsi"/>
          <w:iCs/>
          <w:snapToGrid w:val="0"/>
        </w:rPr>
        <w:tab/>
      </w:r>
    </w:p>
    <w:p w14:paraId="57F1A512" w14:textId="77777777" w:rsidR="00776378" w:rsidRDefault="00776378" w:rsidP="00C967CC">
      <w:pPr>
        <w:rPr>
          <w:rFonts w:cstheme="minorHAnsi"/>
          <w:iCs/>
          <w:snapToGrid w:val="0"/>
        </w:rPr>
      </w:pPr>
    </w:p>
    <w:p w14:paraId="6C5681F2" w14:textId="77777777" w:rsidR="00776378" w:rsidRPr="00776378" w:rsidRDefault="00776378" w:rsidP="00776378">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776378">
        <w:rPr>
          <w:rFonts w:cstheme="minorHAnsi"/>
          <w:b/>
          <w:iCs/>
          <w:snapToGrid w:val="0"/>
        </w:rPr>
        <w:t>Co-operation and Communication:</w:t>
      </w:r>
    </w:p>
    <w:p w14:paraId="4DC41C05" w14:textId="77777777" w:rsidR="00776378" w:rsidRDefault="00776378" w:rsidP="00776378">
      <w:pPr>
        <w:rPr>
          <w:rFonts w:cstheme="minorHAnsi"/>
          <w:iCs/>
          <w:snapToGrid w:val="0"/>
        </w:rPr>
      </w:pPr>
    </w:p>
    <w:p w14:paraId="7773D670" w14:textId="77777777" w:rsidR="00776378" w:rsidRDefault="00776378" w:rsidP="00C967CC">
      <w:pPr>
        <w:rPr>
          <w:rFonts w:cstheme="minorHAnsi"/>
          <w:iCs/>
          <w:snapToGrid w:val="0"/>
        </w:rPr>
      </w:pPr>
      <w:r w:rsidRPr="00776378">
        <w:rPr>
          <w:rFonts w:cstheme="minorHAnsi"/>
          <w:iCs/>
          <w:snapToGrid w:val="0"/>
        </w:rPr>
        <w:t xml:space="preserve">There are no other businesses who share the site. However </w:t>
      </w:r>
      <w:r>
        <w:rPr>
          <w:rFonts w:cstheme="minorHAnsi"/>
          <w:iCs/>
          <w:snapToGrid w:val="0"/>
        </w:rPr>
        <w:t>staff at the neighbouring green waste suite would be informed of the situation as they will be drafted in to assist. The farm and tenanted units will also be informed as necessary by PA system as would occupants of potentially affected areas of Cowbridge.</w:t>
      </w:r>
    </w:p>
    <w:p w14:paraId="31F672BC" w14:textId="77777777" w:rsidR="005200FD" w:rsidRDefault="005200FD">
      <w:pPr>
        <w:widowControl/>
        <w:spacing w:after="200" w:line="276" w:lineRule="auto"/>
        <w:rPr>
          <w:rFonts w:cstheme="minorHAnsi"/>
          <w:iCs/>
          <w:snapToGrid w:val="0"/>
          <w:color w:val="FF0000"/>
        </w:rPr>
      </w:pPr>
    </w:p>
    <w:p w14:paraId="569C6D70" w14:textId="77777777" w:rsidR="008E73A1" w:rsidRPr="00A83E74" w:rsidRDefault="008E73A1" w:rsidP="008E73A1">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A83E74">
        <w:rPr>
          <w:rFonts w:cstheme="minorHAnsi"/>
          <w:b/>
          <w:iCs/>
          <w:snapToGrid w:val="0"/>
        </w:rPr>
        <w:t>Fire &amp; Rescue Service Details</w:t>
      </w:r>
      <w:r w:rsidR="00A83E74">
        <w:rPr>
          <w:rFonts w:cstheme="minorHAnsi"/>
          <w:b/>
          <w:iCs/>
          <w:snapToGrid w:val="0"/>
        </w:rPr>
        <w:t>:</w:t>
      </w:r>
    </w:p>
    <w:p w14:paraId="4A1F450B" w14:textId="77777777" w:rsidR="00A83E74" w:rsidRDefault="00A83E74" w:rsidP="008E73A1">
      <w:pPr>
        <w:rPr>
          <w:rFonts w:cstheme="minorHAnsi"/>
          <w:iCs/>
          <w:snapToGrid w:val="0"/>
        </w:rPr>
      </w:pPr>
    </w:p>
    <w:p w14:paraId="2CA88B4B" w14:textId="77777777" w:rsidR="008E73A1" w:rsidRPr="008E73A1" w:rsidRDefault="008E73A1" w:rsidP="008E73A1">
      <w:pPr>
        <w:rPr>
          <w:rFonts w:cstheme="minorHAnsi"/>
          <w:iCs/>
          <w:snapToGrid w:val="0"/>
        </w:rPr>
      </w:pPr>
      <w:r w:rsidRPr="008E73A1">
        <w:rPr>
          <w:rFonts w:cstheme="minorHAnsi"/>
          <w:iCs/>
          <w:snapToGrid w:val="0"/>
        </w:rPr>
        <w:t>The local fire &amp; rescue service is at:</w:t>
      </w:r>
    </w:p>
    <w:p w14:paraId="58F47CFC" w14:textId="77777777" w:rsidR="008E73A1" w:rsidRPr="008E73A1" w:rsidRDefault="008E73A1" w:rsidP="008E73A1">
      <w:pPr>
        <w:ind w:left="2880" w:firstLine="720"/>
        <w:rPr>
          <w:rFonts w:cstheme="minorHAnsi"/>
          <w:iCs/>
          <w:snapToGrid w:val="0"/>
        </w:rPr>
      </w:pPr>
      <w:r w:rsidRPr="008E73A1">
        <w:rPr>
          <w:rFonts w:cstheme="minorHAnsi"/>
          <w:iCs/>
          <w:snapToGrid w:val="0"/>
        </w:rPr>
        <w:t>Druids Green</w:t>
      </w:r>
    </w:p>
    <w:p w14:paraId="366BA6FD" w14:textId="77777777" w:rsidR="008E73A1" w:rsidRPr="008E73A1" w:rsidRDefault="008E73A1" w:rsidP="008E73A1">
      <w:pPr>
        <w:ind w:left="2880" w:firstLine="720"/>
        <w:rPr>
          <w:rFonts w:cstheme="minorHAnsi"/>
          <w:iCs/>
          <w:snapToGrid w:val="0"/>
        </w:rPr>
      </w:pPr>
      <w:r w:rsidRPr="008E73A1">
        <w:rPr>
          <w:rFonts w:cstheme="minorHAnsi"/>
          <w:iCs/>
          <w:snapToGrid w:val="0"/>
        </w:rPr>
        <w:t>Cowbridge</w:t>
      </w:r>
    </w:p>
    <w:p w14:paraId="5AF210C6" w14:textId="77777777" w:rsidR="008E73A1" w:rsidRPr="008E73A1" w:rsidRDefault="008E73A1" w:rsidP="008E73A1">
      <w:pPr>
        <w:ind w:left="2880" w:firstLine="720"/>
        <w:rPr>
          <w:rFonts w:cstheme="minorHAnsi"/>
          <w:iCs/>
          <w:snapToGrid w:val="0"/>
        </w:rPr>
      </w:pPr>
      <w:r w:rsidRPr="008E73A1">
        <w:rPr>
          <w:rFonts w:cstheme="minorHAnsi"/>
          <w:iCs/>
          <w:snapToGrid w:val="0"/>
        </w:rPr>
        <w:t>CF71 7EL</w:t>
      </w:r>
    </w:p>
    <w:p w14:paraId="137A661B" w14:textId="77777777" w:rsidR="008E73A1" w:rsidRPr="008E73A1" w:rsidRDefault="008E73A1" w:rsidP="008E73A1">
      <w:pPr>
        <w:rPr>
          <w:rFonts w:cstheme="minorHAnsi"/>
          <w:iCs/>
          <w:snapToGrid w:val="0"/>
        </w:rPr>
      </w:pPr>
    </w:p>
    <w:p w14:paraId="59ABDC0B" w14:textId="77777777" w:rsidR="008E73A1" w:rsidRPr="008E73A1" w:rsidRDefault="008E73A1" w:rsidP="008E73A1">
      <w:pPr>
        <w:rPr>
          <w:rFonts w:cstheme="minorHAnsi"/>
          <w:iCs/>
          <w:snapToGrid w:val="0"/>
        </w:rPr>
      </w:pPr>
      <w:r w:rsidRPr="008E73A1">
        <w:rPr>
          <w:rFonts w:cstheme="minorHAnsi"/>
          <w:iCs/>
          <w:snapToGrid w:val="0"/>
        </w:rPr>
        <w:t xml:space="preserve">The station is approximately 5 minutes away. </w:t>
      </w:r>
    </w:p>
    <w:p w14:paraId="312581B7" w14:textId="77777777" w:rsidR="008E73A1" w:rsidRPr="008E73A1" w:rsidRDefault="008E73A1" w:rsidP="008E73A1">
      <w:pPr>
        <w:rPr>
          <w:rFonts w:cstheme="minorHAnsi"/>
          <w:iCs/>
          <w:snapToGrid w:val="0"/>
        </w:rPr>
      </w:pPr>
    </w:p>
    <w:p w14:paraId="06EE1CA8" w14:textId="77777777" w:rsidR="008E73A1" w:rsidRPr="008E73A1" w:rsidRDefault="008E73A1" w:rsidP="008E73A1">
      <w:pPr>
        <w:rPr>
          <w:rFonts w:cstheme="minorHAnsi"/>
          <w:iCs/>
          <w:snapToGrid w:val="0"/>
        </w:rPr>
      </w:pPr>
      <w:r w:rsidRPr="008E73A1">
        <w:rPr>
          <w:rFonts w:cstheme="minorHAnsi"/>
          <w:iCs/>
          <w:snapToGrid w:val="0"/>
        </w:rPr>
        <w:t xml:space="preserve">Station type: </w:t>
      </w:r>
      <w:r w:rsidRPr="008E73A1">
        <w:rPr>
          <w:rFonts w:cstheme="minorHAnsi"/>
          <w:iCs/>
          <w:snapToGrid w:val="0"/>
        </w:rPr>
        <w:tab/>
        <w:t xml:space="preserve">Retained </w:t>
      </w:r>
    </w:p>
    <w:p w14:paraId="77CDFDF8" w14:textId="77777777" w:rsidR="008E73A1" w:rsidRPr="008E73A1" w:rsidRDefault="008E73A1" w:rsidP="008E73A1">
      <w:pPr>
        <w:rPr>
          <w:rFonts w:cstheme="minorHAnsi"/>
          <w:iCs/>
          <w:snapToGrid w:val="0"/>
        </w:rPr>
      </w:pPr>
      <w:r w:rsidRPr="008E73A1">
        <w:rPr>
          <w:rFonts w:cstheme="minorHAnsi"/>
          <w:iCs/>
          <w:snapToGrid w:val="0"/>
        </w:rPr>
        <w:t xml:space="preserve">Appliances:  </w:t>
      </w:r>
      <w:r w:rsidRPr="008E73A1">
        <w:rPr>
          <w:rFonts w:cstheme="minorHAnsi"/>
          <w:iCs/>
          <w:snapToGrid w:val="0"/>
        </w:rPr>
        <w:tab/>
        <w:t xml:space="preserve">1 x Water Ladder </w:t>
      </w:r>
    </w:p>
    <w:p w14:paraId="349501FD" w14:textId="77777777" w:rsidR="008E73A1" w:rsidRDefault="008E73A1" w:rsidP="008E73A1">
      <w:pPr>
        <w:ind w:left="720" w:firstLine="720"/>
        <w:rPr>
          <w:rFonts w:cstheme="minorHAnsi"/>
          <w:iCs/>
          <w:snapToGrid w:val="0"/>
        </w:rPr>
      </w:pPr>
      <w:r w:rsidRPr="008E73A1">
        <w:rPr>
          <w:rFonts w:cstheme="minorHAnsi"/>
          <w:iCs/>
          <w:snapToGrid w:val="0"/>
        </w:rPr>
        <w:t xml:space="preserve">1 x Light Pump Unit 4x4 </w:t>
      </w:r>
    </w:p>
    <w:p w14:paraId="537A1A28" w14:textId="77777777" w:rsidR="00712DB0" w:rsidRDefault="00712DB0" w:rsidP="00712DB0">
      <w:pPr>
        <w:rPr>
          <w:rFonts w:cstheme="minorHAnsi"/>
          <w:iCs/>
          <w:snapToGrid w:val="0"/>
        </w:rPr>
      </w:pPr>
    </w:p>
    <w:p w14:paraId="0E4A42CE" w14:textId="77777777" w:rsidR="00712DB0" w:rsidRDefault="00712DB0" w:rsidP="00712DB0">
      <w:pPr>
        <w:rPr>
          <w:rFonts w:cstheme="minorHAnsi"/>
          <w:iCs/>
          <w:snapToGrid w:val="0"/>
        </w:rPr>
      </w:pPr>
      <w:r>
        <w:rPr>
          <w:rFonts w:cstheme="minorHAnsi"/>
          <w:iCs/>
          <w:snapToGrid w:val="0"/>
        </w:rPr>
        <w:t xml:space="preserve">Nearest hydrant located at Gibbet’s Hill grid reference </w:t>
      </w:r>
      <w:r w:rsidRPr="00427C47">
        <w:rPr>
          <w:rFonts w:cstheme="minorHAnsi"/>
          <w:iCs/>
          <w:snapToGrid w:val="0"/>
        </w:rPr>
        <w:t>SS988749</w:t>
      </w:r>
    </w:p>
    <w:p w14:paraId="51F19D3F" w14:textId="77777777" w:rsidR="0026559F" w:rsidRDefault="0026559F" w:rsidP="0026559F">
      <w:pPr>
        <w:rPr>
          <w:rFonts w:cstheme="minorHAnsi"/>
          <w:iCs/>
          <w:snapToGrid w:val="0"/>
        </w:rPr>
      </w:pPr>
    </w:p>
    <w:p w14:paraId="3D2A4D82" w14:textId="77777777" w:rsidR="00DC14D6" w:rsidRDefault="00DC14D6">
      <w:pPr>
        <w:widowControl/>
        <w:spacing w:after="200" w:line="276" w:lineRule="auto"/>
        <w:rPr>
          <w:rFonts w:cstheme="minorHAnsi"/>
          <w:b/>
          <w:bCs/>
          <w:snapToGrid w:val="0"/>
          <w:color w:val="365F91" w:themeColor="accent1" w:themeShade="BF"/>
          <w:sz w:val="28"/>
          <w:szCs w:val="28"/>
        </w:rPr>
      </w:pPr>
      <w:r>
        <w:rPr>
          <w:rFonts w:cstheme="minorHAnsi"/>
          <w:snapToGrid w:val="0"/>
        </w:rPr>
        <w:br w:type="page"/>
      </w:r>
    </w:p>
    <w:p w14:paraId="1AEC42FB" w14:textId="77777777" w:rsidR="00776378" w:rsidRPr="00776378" w:rsidRDefault="00776378" w:rsidP="00776378">
      <w:pPr>
        <w:pStyle w:val="Heading1"/>
        <w:rPr>
          <w:rFonts w:asciiTheme="minorHAnsi" w:eastAsiaTheme="minorHAnsi" w:hAnsiTheme="minorHAnsi" w:cstheme="minorHAnsi"/>
          <w:snapToGrid w:val="0"/>
        </w:rPr>
      </w:pPr>
      <w:bookmarkStart w:id="4" w:name="_Toc512432171"/>
      <w:r w:rsidRPr="00776378">
        <w:rPr>
          <w:rFonts w:asciiTheme="minorHAnsi" w:eastAsiaTheme="minorHAnsi" w:hAnsiTheme="minorHAnsi" w:cstheme="minorHAnsi"/>
          <w:snapToGrid w:val="0"/>
        </w:rPr>
        <w:t>Fire Risk</w:t>
      </w:r>
      <w:r>
        <w:rPr>
          <w:rFonts w:asciiTheme="minorHAnsi" w:eastAsiaTheme="minorHAnsi" w:hAnsiTheme="minorHAnsi" w:cstheme="minorHAnsi"/>
          <w:snapToGrid w:val="0"/>
        </w:rPr>
        <w:t xml:space="preserve"> Rating</w:t>
      </w:r>
      <w:bookmarkEnd w:id="4"/>
    </w:p>
    <w:p w14:paraId="74D246FC" w14:textId="77777777" w:rsidR="00776378" w:rsidRPr="00776378" w:rsidRDefault="00776378" w:rsidP="00776378">
      <w:pPr>
        <w:pStyle w:val="Sectiontitle1"/>
        <w:pageBreakBefore w:val="0"/>
        <w:spacing w:line="240" w:lineRule="auto"/>
        <w:ind w:left="0"/>
        <w:rPr>
          <w:rFonts w:asciiTheme="minorHAnsi" w:eastAsiaTheme="minorHAnsi" w:hAnsiTheme="minorHAnsi" w:cstheme="minorHAnsi"/>
          <w:iCs/>
          <w:snapToGrid w:val="0"/>
          <w:sz w:val="22"/>
          <w:szCs w:val="22"/>
        </w:rPr>
      </w:pPr>
      <w:r w:rsidRPr="00776378">
        <w:rPr>
          <w:rFonts w:asciiTheme="minorHAnsi" w:eastAsiaTheme="minorHAnsi" w:hAnsiTheme="minorHAnsi" w:cstheme="minorHAnsi"/>
          <w:iCs/>
          <w:snapToGrid w:val="0"/>
          <w:sz w:val="22"/>
          <w:szCs w:val="22"/>
        </w:rPr>
        <w:t>Taking into consideration the fire hazards observed as well as the fire prevention measures in place at the time of the assessment, the fire risk on these premises is considered: delete as appropriate</w:t>
      </w:r>
    </w:p>
    <w:p w14:paraId="41FA2D67" w14:textId="77777777" w:rsidR="00776378" w:rsidRPr="00776378" w:rsidRDefault="00776378" w:rsidP="00776378">
      <w:pPr>
        <w:pStyle w:val="Sectiontitle1"/>
        <w:pageBreakBefore w:val="0"/>
        <w:spacing w:line="240" w:lineRule="auto"/>
        <w:ind w:left="-720" w:right="-905"/>
        <w:jc w:val="center"/>
        <w:rPr>
          <w:rFonts w:asciiTheme="minorHAnsi" w:eastAsiaTheme="minorHAnsi" w:hAnsiTheme="minorHAnsi" w:cstheme="minorHAnsi"/>
          <w:iCs/>
          <w:snapToGrid w:val="0"/>
          <w:sz w:val="22"/>
          <w:szCs w:val="22"/>
        </w:rPr>
      </w:pPr>
      <w:r w:rsidRPr="00776378">
        <w:rPr>
          <w:rFonts w:asciiTheme="minorHAnsi" w:eastAsiaTheme="minorHAnsi" w:hAnsiTheme="minorHAnsi" w:cstheme="minorHAnsi"/>
          <w:iCs/>
          <w:snapToGrid w:val="0"/>
          <w:sz w:val="22"/>
          <w:szCs w:val="22"/>
        </w:rPr>
        <w:t xml:space="preserve">LOW  </w:t>
      </w:r>
      <w:r w:rsidRPr="00776378">
        <w:rPr>
          <w:rFonts w:asciiTheme="minorHAnsi" w:eastAsiaTheme="minorHAnsi" w:hAnsiTheme="minorHAnsi" w:cstheme="minorHAnsi"/>
          <w:iCs/>
          <w:snapToGrid w:val="0"/>
          <w:sz w:val="22"/>
          <w:szCs w:val="22"/>
        </w:rPr>
        <w:fldChar w:fldCharType="begin">
          <w:ffData>
            <w:name w:val="Check1"/>
            <w:enabled/>
            <w:calcOnExit w:val="0"/>
            <w:checkBox>
              <w:sizeAuto/>
              <w:default w:val="1"/>
            </w:checkBox>
          </w:ffData>
        </w:fldChar>
      </w:r>
      <w:bookmarkStart w:id="5" w:name="Check1"/>
      <w:r w:rsidRPr="00776378">
        <w:rPr>
          <w:rFonts w:asciiTheme="minorHAnsi" w:eastAsiaTheme="minorHAnsi" w:hAnsiTheme="minorHAnsi" w:cstheme="minorHAnsi"/>
          <w:iCs/>
          <w:snapToGrid w:val="0"/>
          <w:sz w:val="22"/>
          <w:szCs w:val="22"/>
        </w:rPr>
        <w:instrText xml:space="preserve"> FORMCHECKBOX </w:instrText>
      </w:r>
      <w:r w:rsidR="00E829B3">
        <w:rPr>
          <w:rFonts w:asciiTheme="minorHAnsi" w:eastAsiaTheme="minorHAnsi" w:hAnsiTheme="minorHAnsi" w:cstheme="minorHAnsi"/>
          <w:iCs/>
          <w:snapToGrid w:val="0"/>
          <w:sz w:val="22"/>
          <w:szCs w:val="22"/>
        </w:rPr>
      </w:r>
      <w:r w:rsidR="00E829B3">
        <w:rPr>
          <w:rFonts w:asciiTheme="minorHAnsi" w:eastAsiaTheme="minorHAnsi" w:hAnsiTheme="minorHAnsi" w:cstheme="minorHAnsi"/>
          <w:iCs/>
          <w:snapToGrid w:val="0"/>
          <w:sz w:val="22"/>
          <w:szCs w:val="22"/>
        </w:rPr>
        <w:fldChar w:fldCharType="separate"/>
      </w:r>
      <w:r w:rsidRPr="00776378">
        <w:rPr>
          <w:rFonts w:asciiTheme="minorHAnsi" w:eastAsiaTheme="minorHAnsi" w:hAnsiTheme="minorHAnsi" w:cstheme="minorHAnsi"/>
          <w:iCs/>
          <w:snapToGrid w:val="0"/>
          <w:sz w:val="22"/>
          <w:szCs w:val="22"/>
        </w:rPr>
        <w:fldChar w:fldCharType="end"/>
      </w:r>
      <w:bookmarkEnd w:id="5"/>
      <w:r w:rsidRPr="00776378">
        <w:rPr>
          <w:rFonts w:asciiTheme="minorHAnsi" w:eastAsiaTheme="minorHAnsi" w:hAnsiTheme="minorHAnsi" w:cstheme="minorHAnsi"/>
          <w:iCs/>
          <w:snapToGrid w:val="0"/>
          <w:sz w:val="22"/>
          <w:szCs w:val="22"/>
        </w:rPr>
        <w:tab/>
      </w:r>
      <w:r w:rsidRPr="00776378">
        <w:rPr>
          <w:rFonts w:asciiTheme="minorHAnsi" w:eastAsiaTheme="minorHAnsi" w:hAnsiTheme="minorHAnsi" w:cstheme="minorHAnsi"/>
          <w:iCs/>
          <w:snapToGrid w:val="0"/>
          <w:sz w:val="22"/>
          <w:szCs w:val="22"/>
        </w:rPr>
        <w:tab/>
        <w:t xml:space="preserve">NORMAL  </w:t>
      </w:r>
      <w:r w:rsidRPr="00776378">
        <w:rPr>
          <w:rFonts w:asciiTheme="minorHAnsi" w:eastAsiaTheme="minorHAnsi" w:hAnsiTheme="minorHAnsi" w:cstheme="minorHAnsi"/>
          <w:iCs/>
          <w:snapToGrid w:val="0"/>
          <w:sz w:val="22"/>
          <w:szCs w:val="22"/>
        </w:rPr>
        <w:fldChar w:fldCharType="begin">
          <w:ffData>
            <w:name w:val="Check2"/>
            <w:enabled/>
            <w:calcOnExit w:val="0"/>
            <w:checkBox>
              <w:sizeAuto/>
              <w:default w:val="0"/>
            </w:checkBox>
          </w:ffData>
        </w:fldChar>
      </w:r>
      <w:bookmarkStart w:id="6" w:name="Check2"/>
      <w:r w:rsidRPr="00776378">
        <w:rPr>
          <w:rFonts w:asciiTheme="minorHAnsi" w:eastAsiaTheme="minorHAnsi" w:hAnsiTheme="minorHAnsi" w:cstheme="minorHAnsi"/>
          <w:iCs/>
          <w:snapToGrid w:val="0"/>
          <w:sz w:val="22"/>
          <w:szCs w:val="22"/>
        </w:rPr>
        <w:instrText xml:space="preserve"> FORMCHECKBOX </w:instrText>
      </w:r>
      <w:r w:rsidR="00E829B3">
        <w:rPr>
          <w:rFonts w:asciiTheme="minorHAnsi" w:eastAsiaTheme="minorHAnsi" w:hAnsiTheme="minorHAnsi" w:cstheme="minorHAnsi"/>
          <w:iCs/>
          <w:snapToGrid w:val="0"/>
          <w:sz w:val="22"/>
          <w:szCs w:val="22"/>
        </w:rPr>
      </w:r>
      <w:r w:rsidR="00E829B3">
        <w:rPr>
          <w:rFonts w:asciiTheme="minorHAnsi" w:eastAsiaTheme="minorHAnsi" w:hAnsiTheme="minorHAnsi" w:cstheme="minorHAnsi"/>
          <w:iCs/>
          <w:snapToGrid w:val="0"/>
          <w:sz w:val="22"/>
          <w:szCs w:val="22"/>
        </w:rPr>
        <w:fldChar w:fldCharType="separate"/>
      </w:r>
      <w:r w:rsidRPr="00776378">
        <w:rPr>
          <w:rFonts w:asciiTheme="minorHAnsi" w:eastAsiaTheme="minorHAnsi" w:hAnsiTheme="minorHAnsi" w:cstheme="minorHAnsi"/>
          <w:iCs/>
          <w:snapToGrid w:val="0"/>
          <w:sz w:val="22"/>
          <w:szCs w:val="22"/>
        </w:rPr>
        <w:fldChar w:fldCharType="end"/>
      </w:r>
      <w:bookmarkEnd w:id="6"/>
      <w:r w:rsidRPr="00776378">
        <w:rPr>
          <w:rFonts w:asciiTheme="minorHAnsi" w:eastAsiaTheme="minorHAnsi" w:hAnsiTheme="minorHAnsi" w:cstheme="minorHAnsi"/>
          <w:iCs/>
          <w:snapToGrid w:val="0"/>
          <w:sz w:val="22"/>
          <w:szCs w:val="22"/>
        </w:rPr>
        <w:tab/>
      </w:r>
      <w:r>
        <w:rPr>
          <w:rFonts w:asciiTheme="minorHAnsi" w:eastAsiaTheme="minorHAnsi" w:hAnsiTheme="minorHAnsi" w:cstheme="minorHAnsi"/>
          <w:iCs/>
          <w:snapToGrid w:val="0"/>
          <w:sz w:val="22"/>
          <w:szCs w:val="22"/>
        </w:rPr>
        <w:t xml:space="preserve">                   </w:t>
      </w:r>
      <w:r w:rsidRPr="00776378">
        <w:rPr>
          <w:rFonts w:asciiTheme="minorHAnsi" w:eastAsiaTheme="minorHAnsi" w:hAnsiTheme="minorHAnsi" w:cstheme="minorHAnsi"/>
          <w:iCs/>
          <w:snapToGrid w:val="0"/>
          <w:sz w:val="22"/>
          <w:szCs w:val="22"/>
        </w:rPr>
        <w:t xml:space="preserve">HIGH  </w:t>
      </w:r>
      <w:bookmarkStart w:id="7" w:name="Check3"/>
      <w:r w:rsidRPr="00776378">
        <w:rPr>
          <w:rFonts w:asciiTheme="minorHAnsi" w:eastAsiaTheme="minorHAnsi" w:hAnsiTheme="minorHAnsi" w:cstheme="minorHAnsi"/>
          <w:iCs/>
          <w:snapToGrid w:val="0"/>
          <w:sz w:val="22"/>
          <w:szCs w:val="22"/>
        </w:rPr>
        <w:fldChar w:fldCharType="begin">
          <w:ffData>
            <w:name w:val="Check3"/>
            <w:enabled/>
            <w:calcOnExit w:val="0"/>
            <w:checkBox>
              <w:sizeAuto/>
              <w:default w:val="0"/>
            </w:checkBox>
          </w:ffData>
        </w:fldChar>
      </w:r>
      <w:r w:rsidRPr="00776378">
        <w:rPr>
          <w:rFonts w:asciiTheme="minorHAnsi" w:eastAsiaTheme="minorHAnsi" w:hAnsiTheme="minorHAnsi" w:cstheme="minorHAnsi"/>
          <w:iCs/>
          <w:snapToGrid w:val="0"/>
          <w:sz w:val="22"/>
          <w:szCs w:val="22"/>
        </w:rPr>
        <w:instrText xml:space="preserve"> FORMCHECKBOX </w:instrText>
      </w:r>
      <w:r w:rsidR="00E829B3">
        <w:rPr>
          <w:rFonts w:asciiTheme="minorHAnsi" w:eastAsiaTheme="minorHAnsi" w:hAnsiTheme="minorHAnsi" w:cstheme="minorHAnsi"/>
          <w:iCs/>
          <w:snapToGrid w:val="0"/>
          <w:sz w:val="22"/>
          <w:szCs w:val="22"/>
        </w:rPr>
      </w:r>
      <w:r w:rsidR="00E829B3">
        <w:rPr>
          <w:rFonts w:asciiTheme="minorHAnsi" w:eastAsiaTheme="minorHAnsi" w:hAnsiTheme="minorHAnsi" w:cstheme="minorHAnsi"/>
          <w:iCs/>
          <w:snapToGrid w:val="0"/>
          <w:sz w:val="22"/>
          <w:szCs w:val="22"/>
        </w:rPr>
        <w:fldChar w:fldCharType="separate"/>
      </w:r>
      <w:r w:rsidRPr="00776378">
        <w:rPr>
          <w:rFonts w:asciiTheme="minorHAnsi" w:eastAsiaTheme="minorHAnsi" w:hAnsiTheme="minorHAnsi" w:cstheme="minorHAnsi"/>
          <w:iCs/>
          <w:snapToGrid w:val="0"/>
          <w:sz w:val="22"/>
          <w:szCs w:val="22"/>
        </w:rPr>
        <w:fldChar w:fldCharType="end"/>
      </w:r>
      <w:bookmarkEnd w:id="7"/>
    </w:p>
    <w:p w14:paraId="35ACAC00" w14:textId="77777777" w:rsidR="00776378" w:rsidRPr="00776378" w:rsidRDefault="00776378" w:rsidP="00776378">
      <w:pPr>
        <w:pStyle w:val="Sectiontitle1"/>
        <w:pageBreakBefore w:val="0"/>
        <w:spacing w:line="240" w:lineRule="auto"/>
        <w:ind w:left="0" w:right="-905"/>
        <w:rPr>
          <w:rFonts w:asciiTheme="minorHAnsi" w:eastAsiaTheme="minorHAnsi" w:hAnsiTheme="minorHAnsi" w:cstheme="minorHAnsi"/>
          <w:iCs/>
          <w:snapToGrid w:val="0"/>
          <w:sz w:val="22"/>
          <w:szCs w:val="22"/>
        </w:rPr>
      </w:pPr>
      <w:r w:rsidRPr="00776378">
        <w:rPr>
          <w:rFonts w:asciiTheme="minorHAnsi" w:eastAsiaTheme="minorHAnsi" w:hAnsiTheme="minorHAnsi" w:cstheme="minorHAnsi"/>
          <w:iCs/>
          <w:snapToGrid w:val="0"/>
          <w:sz w:val="22"/>
          <w:szCs w:val="22"/>
        </w:rPr>
        <w:t>A definition of the above terms is as follows:</w:t>
      </w:r>
    </w:p>
    <w:p w14:paraId="3C4F3ED6" w14:textId="77777777" w:rsidR="00776378" w:rsidRPr="00776378" w:rsidRDefault="00776378" w:rsidP="00776378">
      <w:pPr>
        <w:pStyle w:val="Style1"/>
        <w:spacing w:before="360"/>
        <w:ind w:left="22" w:hanging="22"/>
        <w:jc w:val="left"/>
        <w:rPr>
          <w:rFonts w:asciiTheme="minorHAnsi" w:eastAsiaTheme="minorHAnsi" w:hAnsiTheme="minorHAnsi" w:cstheme="minorHAnsi"/>
          <w:iCs/>
          <w:noProof w:val="0"/>
          <w:snapToGrid w:val="0"/>
          <w:kern w:val="0"/>
          <w:szCs w:val="22"/>
        </w:rPr>
      </w:pPr>
      <w:r w:rsidRPr="00776378">
        <w:rPr>
          <w:rFonts w:asciiTheme="minorHAnsi" w:eastAsiaTheme="minorHAnsi" w:hAnsiTheme="minorHAnsi" w:cstheme="minorHAnsi"/>
          <w:iCs/>
          <w:noProof w:val="0"/>
          <w:snapToGrid w:val="0"/>
          <w:kern w:val="0"/>
          <w:szCs w:val="22"/>
        </w:rPr>
        <w:t xml:space="preserve">Low:  A low chance of fire </w:t>
      </w:r>
      <w:r w:rsidR="00D87A79" w:rsidRPr="00776378">
        <w:rPr>
          <w:rFonts w:asciiTheme="minorHAnsi" w:eastAsiaTheme="minorHAnsi" w:hAnsiTheme="minorHAnsi" w:cstheme="minorHAnsi"/>
          <w:iCs/>
          <w:noProof w:val="0"/>
          <w:snapToGrid w:val="0"/>
          <w:kern w:val="0"/>
          <w:szCs w:val="22"/>
        </w:rPr>
        <w:t>occurring</w:t>
      </w:r>
      <w:r w:rsidRPr="00776378">
        <w:rPr>
          <w:rFonts w:asciiTheme="minorHAnsi" w:eastAsiaTheme="minorHAnsi" w:hAnsiTheme="minorHAnsi" w:cstheme="minorHAnsi"/>
          <w:iCs/>
          <w:noProof w:val="0"/>
          <w:snapToGrid w:val="0"/>
          <w:kern w:val="0"/>
          <w:szCs w:val="22"/>
        </w:rPr>
        <w:t xml:space="preserve"> as there are few potential sources of ignition, small quantities of flammable materials or other sources of fuel.  In addition there is a low occupancy level and all occupants are able bodied and capable of using the means of escape without assistance.  There are a number of fire precautions </w:t>
      </w:r>
      <w:r w:rsidR="00D87A79" w:rsidRPr="00776378">
        <w:rPr>
          <w:rFonts w:asciiTheme="minorHAnsi" w:eastAsiaTheme="minorHAnsi" w:hAnsiTheme="minorHAnsi" w:cstheme="minorHAnsi"/>
          <w:iCs/>
          <w:noProof w:val="0"/>
          <w:snapToGrid w:val="0"/>
          <w:kern w:val="0"/>
          <w:szCs w:val="22"/>
        </w:rPr>
        <w:t>installed</w:t>
      </w:r>
      <w:r w:rsidRPr="00776378">
        <w:rPr>
          <w:rFonts w:asciiTheme="minorHAnsi" w:eastAsiaTheme="minorHAnsi" w:hAnsiTheme="minorHAnsi" w:cstheme="minorHAnsi"/>
          <w:iCs/>
          <w:noProof w:val="0"/>
          <w:snapToGrid w:val="0"/>
          <w:kern w:val="0"/>
          <w:szCs w:val="22"/>
        </w:rPr>
        <w:t xml:space="preserve"> and maintained to a high standard including Fire detection.  A fire will be detected quickly so people are warned and can make their escape.</w:t>
      </w:r>
    </w:p>
    <w:p w14:paraId="472A727B" w14:textId="77777777" w:rsidR="00776378" w:rsidRPr="00776378" w:rsidRDefault="00776378" w:rsidP="00776378">
      <w:pPr>
        <w:pStyle w:val="Style1"/>
        <w:spacing w:before="360"/>
        <w:ind w:left="22" w:hanging="22"/>
        <w:jc w:val="left"/>
        <w:rPr>
          <w:rFonts w:asciiTheme="minorHAnsi" w:eastAsiaTheme="minorHAnsi" w:hAnsiTheme="minorHAnsi" w:cstheme="minorHAnsi"/>
          <w:iCs/>
          <w:noProof w:val="0"/>
          <w:snapToGrid w:val="0"/>
          <w:kern w:val="0"/>
          <w:szCs w:val="22"/>
        </w:rPr>
      </w:pPr>
      <w:r w:rsidRPr="00776378">
        <w:rPr>
          <w:rFonts w:asciiTheme="minorHAnsi" w:eastAsiaTheme="minorHAnsi" w:hAnsiTheme="minorHAnsi" w:cstheme="minorHAnsi"/>
          <w:iCs/>
          <w:noProof w:val="0"/>
          <w:snapToGrid w:val="0"/>
          <w:kern w:val="0"/>
          <w:szCs w:val="22"/>
        </w:rPr>
        <w:t>Normal:  In most cases the fire risk will be considered as normal fire hazard (e.g. sources of ignition and fuel present are typical of this type of occupancy and they are subject to adequate controls e.g. fire detection system, emergency lighting, fire resisting construction, some compartmentation and fire safety management systems etc.</w:t>
      </w:r>
    </w:p>
    <w:p w14:paraId="4276B140" w14:textId="77777777" w:rsidR="00776378" w:rsidRPr="00776378" w:rsidRDefault="00776378" w:rsidP="00776378">
      <w:pPr>
        <w:pStyle w:val="Style1"/>
        <w:spacing w:before="360"/>
        <w:ind w:left="22" w:hanging="22"/>
        <w:jc w:val="left"/>
        <w:rPr>
          <w:rFonts w:asciiTheme="minorHAnsi" w:eastAsiaTheme="minorHAnsi" w:hAnsiTheme="minorHAnsi" w:cstheme="minorHAnsi"/>
          <w:iCs/>
          <w:noProof w:val="0"/>
          <w:snapToGrid w:val="0"/>
          <w:kern w:val="0"/>
          <w:szCs w:val="22"/>
        </w:rPr>
      </w:pPr>
      <w:r w:rsidRPr="00776378">
        <w:rPr>
          <w:rFonts w:asciiTheme="minorHAnsi" w:eastAsiaTheme="minorHAnsi" w:hAnsiTheme="minorHAnsi" w:cstheme="minorHAnsi"/>
          <w:iCs/>
          <w:noProof w:val="0"/>
          <w:snapToGrid w:val="0"/>
          <w:kern w:val="0"/>
          <w:szCs w:val="22"/>
        </w:rPr>
        <w:t>High:  Lack of adequate controls applied to significant fire hazards, resulting in an increase in the likelihood of fire.  The likelihood of a fire starting and spreading quickly, or a fire could start and grow without being detected quickly and a warning given.  The premises may have large quantities of flammable materials used or stored and numerous sources of ignition present.  There may be less able bodied people present who may move slowly or are unable to move or escape without assistance.  The premises may be constructed so that a fire spreads quickly or there is a lack of fire resting construction and compartmentation.</w:t>
      </w:r>
    </w:p>
    <w:p w14:paraId="5E7AB28C" w14:textId="77777777" w:rsidR="005200FD" w:rsidRDefault="005200FD">
      <w:pPr>
        <w:widowControl/>
        <w:spacing w:after="200" w:line="276" w:lineRule="auto"/>
        <w:rPr>
          <w:rFonts w:cstheme="minorHAnsi"/>
          <w:iCs/>
          <w:snapToGrid w:val="0"/>
        </w:rPr>
      </w:pPr>
      <w:r>
        <w:rPr>
          <w:rFonts w:cstheme="minorHAnsi"/>
          <w:iCs/>
          <w:snapToGrid w:val="0"/>
        </w:rPr>
        <w:br w:type="page"/>
      </w:r>
    </w:p>
    <w:p w14:paraId="24209DF2" w14:textId="77777777" w:rsidR="005200FD" w:rsidRPr="005200FD" w:rsidRDefault="005200FD" w:rsidP="005200FD">
      <w:pPr>
        <w:pStyle w:val="Heading1"/>
        <w:rPr>
          <w:rFonts w:asciiTheme="minorHAnsi" w:eastAsiaTheme="minorHAnsi" w:hAnsiTheme="minorHAnsi" w:cstheme="minorHAnsi"/>
          <w:snapToGrid w:val="0"/>
        </w:rPr>
      </w:pPr>
      <w:bookmarkStart w:id="8" w:name="_Toc435693202"/>
      <w:bookmarkStart w:id="9" w:name="_Toc512432172"/>
      <w:bookmarkStart w:id="10" w:name="OLE_LINK3"/>
      <w:bookmarkStart w:id="11" w:name="OLE_LINK4"/>
      <w:r w:rsidRPr="005200FD">
        <w:rPr>
          <w:rFonts w:asciiTheme="minorHAnsi" w:eastAsiaTheme="minorHAnsi" w:hAnsiTheme="minorHAnsi" w:cstheme="minorHAnsi"/>
          <w:snapToGrid w:val="0"/>
        </w:rPr>
        <w:t xml:space="preserve">Review of the Fire </w:t>
      </w:r>
      <w:bookmarkEnd w:id="8"/>
      <w:r w:rsidRPr="005200FD">
        <w:rPr>
          <w:rFonts w:asciiTheme="minorHAnsi" w:eastAsiaTheme="minorHAnsi" w:hAnsiTheme="minorHAnsi" w:cstheme="minorHAnsi"/>
          <w:snapToGrid w:val="0"/>
        </w:rPr>
        <w:t>Prevention &amp; Management Plan</w:t>
      </w:r>
      <w:bookmarkEnd w:id="9"/>
    </w:p>
    <w:bookmarkEnd w:id="10"/>
    <w:bookmarkEnd w:id="11"/>
    <w:p w14:paraId="125814C6" w14:textId="77777777" w:rsidR="005200FD" w:rsidRP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This document will be reviewed annually or sooner if there is reason to believe that there is a change to the Risk Profile of the business. Issues that may change the Risk Profile include:</w:t>
      </w:r>
    </w:p>
    <w:p w14:paraId="5821AAD2" w14:textId="77777777" w:rsidR="005200FD" w:rsidRP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232EBA">
        <w:rPr>
          <w:rFonts w:asciiTheme="minorHAnsi" w:eastAsiaTheme="minorHAnsi" w:hAnsiTheme="minorHAnsi" w:cstheme="minorHAnsi"/>
          <w:iCs/>
          <w:noProof w:val="0"/>
          <w:snapToGrid w:val="0"/>
          <w:kern w:val="0"/>
          <w:szCs w:val="22"/>
        </w:rPr>
        <w:t>Development of site including additional buildings or m</w:t>
      </w:r>
      <w:r w:rsidR="005200FD" w:rsidRPr="00232EBA">
        <w:rPr>
          <w:rFonts w:asciiTheme="minorHAnsi" w:eastAsiaTheme="minorHAnsi" w:hAnsiTheme="minorHAnsi" w:cstheme="minorHAnsi"/>
          <w:iCs/>
          <w:noProof w:val="0"/>
          <w:snapToGrid w:val="0"/>
          <w:kern w:val="0"/>
          <w:szCs w:val="22"/>
        </w:rPr>
        <w:t xml:space="preserve">aking changes to the structure of </w:t>
      </w:r>
      <w:r>
        <w:rPr>
          <w:rFonts w:asciiTheme="minorHAnsi" w:eastAsiaTheme="minorHAnsi" w:hAnsiTheme="minorHAnsi" w:cstheme="minorHAnsi"/>
          <w:iCs/>
          <w:noProof w:val="0"/>
          <w:snapToGrid w:val="0"/>
          <w:kern w:val="0"/>
          <w:szCs w:val="22"/>
        </w:rPr>
        <w:t>the</w:t>
      </w:r>
      <w:r w:rsidR="005200FD" w:rsidRPr="00232EBA">
        <w:rPr>
          <w:rFonts w:asciiTheme="minorHAnsi" w:eastAsiaTheme="minorHAnsi" w:hAnsiTheme="minorHAnsi" w:cstheme="minorHAnsi"/>
          <w:iCs/>
          <w:noProof w:val="0"/>
          <w:snapToGrid w:val="0"/>
          <w:kern w:val="0"/>
          <w:szCs w:val="22"/>
        </w:rPr>
        <w:t xml:space="preserve"> building</w:t>
      </w:r>
    </w:p>
    <w:p w14:paraId="1EA331A7" w14:textId="77777777" w:rsidR="005200FD" w:rsidRP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Changes to the occupancy of a building</w:t>
      </w:r>
    </w:p>
    <w:p w14:paraId="75B494B4" w14:textId="77777777" w:rsidR="005200FD" w:rsidRP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Significant change in work practices</w:t>
      </w:r>
      <w:r w:rsidR="00232EBA">
        <w:rPr>
          <w:rFonts w:asciiTheme="minorHAnsi" w:eastAsiaTheme="minorHAnsi" w:hAnsiTheme="minorHAnsi" w:cstheme="minorHAnsi"/>
          <w:iCs/>
          <w:noProof w:val="0"/>
          <w:snapToGrid w:val="0"/>
          <w:kern w:val="0"/>
          <w:szCs w:val="22"/>
        </w:rPr>
        <w:t xml:space="preserve"> or equipment</w:t>
      </w:r>
    </w:p>
    <w:p w14:paraId="2BB9B0B5" w14:textId="77777777" w:rsidR="005200FD" w:rsidRP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 xml:space="preserve">If the fire growth characteristics change (e.g. we begin to store flammable substances or where </w:t>
      </w:r>
      <w:r w:rsidR="00D87A79" w:rsidRPr="005200FD">
        <w:rPr>
          <w:rFonts w:asciiTheme="minorHAnsi" w:eastAsiaTheme="minorHAnsi" w:hAnsiTheme="minorHAnsi" w:cstheme="minorHAnsi"/>
          <w:iCs/>
          <w:noProof w:val="0"/>
          <w:snapToGrid w:val="0"/>
          <w:kern w:val="0"/>
          <w:szCs w:val="22"/>
        </w:rPr>
        <w:t>significant changes in waste received and stored are</w:t>
      </w:r>
      <w:r w:rsidRPr="005200FD">
        <w:rPr>
          <w:rFonts w:asciiTheme="minorHAnsi" w:eastAsiaTheme="minorHAnsi" w:hAnsiTheme="minorHAnsi" w:cstheme="minorHAnsi"/>
          <w:iCs/>
          <w:noProof w:val="0"/>
          <w:snapToGrid w:val="0"/>
          <w:kern w:val="0"/>
          <w:szCs w:val="22"/>
        </w:rPr>
        <w:t xml:space="preserve"> planned)</w:t>
      </w:r>
    </w:p>
    <w:p w14:paraId="0DBCD837" w14:textId="77777777" w:rsid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Changes in specific guidance or legislation</w:t>
      </w:r>
    </w:p>
    <w:p w14:paraId="20BF5BE5" w14:textId="77777777" w:rsid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Pr>
          <w:rFonts w:asciiTheme="minorHAnsi" w:eastAsiaTheme="minorHAnsi" w:hAnsiTheme="minorHAnsi" w:cstheme="minorHAnsi"/>
          <w:iCs/>
          <w:noProof w:val="0"/>
          <w:snapToGrid w:val="0"/>
          <w:kern w:val="0"/>
          <w:szCs w:val="22"/>
        </w:rPr>
        <w:t>Occurrence of a fire</w:t>
      </w:r>
    </w:p>
    <w:p w14:paraId="68353695" w14:textId="77777777" w:rsid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Pr>
          <w:rFonts w:asciiTheme="minorHAnsi" w:eastAsiaTheme="minorHAnsi" w:hAnsiTheme="minorHAnsi" w:cstheme="minorHAnsi"/>
          <w:iCs/>
          <w:noProof w:val="0"/>
          <w:snapToGrid w:val="0"/>
          <w:kern w:val="0"/>
          <w:szCs w:val="22"/>
        </w:rPr>
        <w:t>Acceptance of additional combustible waste streams</w:t>
      </w:r>
    </w:p>
    <w:p w14:paraId="5C7BDC87" w14:textId="77777777" w:rsid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Pr>
          <w:rFonts w:asciiTheme="minorHAnsi" w:eastAsiaTheme="minorHAnsi" w:hAnsiTheme="minorHAnsi" w:cstheme="minorHAnsi"/>
          <w:iCs/>
          <w:noProof w:val="0"/>
          <w:snapToGrid w:val="0"/>
          <w:kern w:val="0"/>
          <w:szCs w:val="22"/>
        </w:rPr>
        <w:t>Increase in volume of waste handled</w:t>
      </w:r>
    </w:p>
    <w:p w14:paraId="16C7FE30" w14:textId="77777777" w:rsid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It is essential that a copy of this document be kept somewhere accessible and is made available for inspection by the South Wales Fire &amp; Rescue Service and Natural Resources Wales.</w:t>
      </w:r>
    </w:p>
    <w:p w14:paraId="116F346F" w14:textId="77777777" w:rsidR="00362448" w:rsidRPr="005200FD" w:rsidRDefault="00362448" w:rsidP="005200FD">
      <w:pPr>
        <w:pStyle w:val="Style1"/>
        <w:spacing w:before="360"/>
        <w:ind w:left="22" w:hanging="22"/>
        <w:jc w:val="left"/>
        <w:rPr>
          <w:rFonts w:asciiTheme="minorHAnsi" w:eastAsiaTheme="minorHAnsi" w:hAnsiTheme="minorHAnsi" w:cstheme="minorHAnsi"/>
          <w:iCs/>
          <w:noProof w:val="0"/>
          <w:snapToGrid w:val="0"/>
          <w:kern w:val="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5"/>
        <w:gridCol w:w="6351"/>
      </w:tblGrid>
      <w:tr w:rsidR="005200FD" w:rsidRPr="005200FD" w14:paraId="0099ABED" w14:textId="77777777" w:rsidTr="005200FD">
        <w:tc>
          <w:tcPr>
            <w:tcW w:w="2723" w:type="dxa"/>
            <w:shd w:val="clear" w:color="auto" w:fill="FF0000"/>
            <w:vAlign w:val="center"/>
          </w:tcPr>
          <w:p w14:paraId="723B3441" w14:textId="77777777" w:rsidR="005200FD" w:rsidRPr="005200FD" w:rsidRDefault="005200FD" w:rsidP="005200FD">
            <w:pPr>
              <w:pStyle w:val="Style1"/>
              <w:spacing w:before="240" w:after="240"/>
              <w:ind w:left="22" w:hanging="22"/>
              <w:jc w:val="left"/>
              <w:rPr>
                <w:rFonts w:asciiTheme="minorHAnsi" w:eastAsiaTheme="minorHAnsi" w:hAnsiTheme="minorHAnsi" w:cstheme="minorHAnsi"/>
                <w:iCs/>
                <w:noProof w:val="0"/>
                <w:snapToGrid w:val="0"/>
                <w:kern w:val="0"/>
                <w:sz w:val="24"/>
                <w:szCs w:val="24"/>
              </w:rPr>
            </w:pPr>
            <w:r w:rsidRPr="005200FD">
              <w:rPr>
                <w:rFonts w:asciiTheme="minorHAnsi" w:eastAsiaTheme="minorHAnsi" w:hAnsiTheme="minorHAnsi" w:cstheme="minorHAnsi"/>
                <w:iCs/>
                <w:noProof w:val="0"/>
                <w:snapToGrid w:val="0"/>
                <w:kern w:val="0"/>
                <w:sz w:val="24"/>
                <w:szCs w:val="24"/>
              </w:rPr>
              <w:t>Date of review</w:t>
            </w:r>
          </w:p>
        </w:tc>
        <w:tc>
          <w:tcPr>
            <w:tcW w:w="6519" w:type="dxa"/>
            <w:shd w:val="clear" w:color="auto" w:fill="FF0000"/>
            <w:vAlign w:val="center"/>
          </w:tcPr>
          <w:p w14:paraId="645088B6" w14:textId="77777777" w:rsidR="005200FD" w:rsidRPr="005200FD" w:rsidRDefault="005200FD" w:rsidP="005200FD">
            <w:pPr>
              <w:pStyle w:val="Style1"/>
              <w:spacing w:before="240" w:after="240"/>
              <w:ind w:left="22" w:hanging="22"/>
              <w:jc w:val="left"/>
              <w:rPr>
                <w:rFonts w:asciiTheme="minorHAnsi" w:eastAsiaTheme="minorHAnsi" w:hAnsiTheme="minorHAnsi" w:cstheme="minorHAnsi"/>
                <w:iCs/>
                <w:noProof w:val="0"/>
                <w:snapToGrid w:val="0"/>
                <w:kern w:val="0"/>
                <w:sz w:val="24"/>
                <w:szCs w:val="24"/>
              </w:rPr>
            </w:pPr>
            <w:r w:rsidRPr="005200FD">
              <w:rPr>
                <w:rFonts w:asciiTheme="minorHAnsi" w:eastAsiaTheme="minorHAnsi" w:hAnsiTheme="minorHAnsi" w:cstheme="minorHAnsi"/>
                <w:iCs/>
                <w:noProof w:val="0"/>
                <w:snapToGrid w:val="0"/>
                <w:kern w:val="0"/>
                <w:sz w:val="24"/>
                <w:szCs w:val="24"/>
              </w:rPr>
              <w:t>Name (and signature) of person reviewing</w:t>
            </w:r>
          </w:p>
        </w:tc>
      </w:tr>
      <w:tr w:rsidR="005200FD" w:rsidRPr="005200FD" w14:paraId="0569B838" w14:textId="77777777" w:rsidTr="005200FD">
        <w:tc>
          <w:tcPr>
            <w:tcW w:w="2723" w:type="dxa"/>
            <w:shd w:val="clear" w:color="auto" w:fill="auto"/>
          </w:tcPr>
          <w:p w14:paraId="2265559A" w14:textId="77777777" w:rsidR="005200FD" w:rsidRP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p>
        </w:tc>
        <w:tc>
          <w:tcPr>
            <w:tcW w:w="6519" w:type="dxa"/>
            <w:shd w:val="clear" w:color="auto" w:fill="auto"/>
          </w:tcPr>
          <w:p w14:paraId="2491B8C2" w14:textId="77777777" w:rsidR="005200FD" w:rsidRP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p>
        </w:tc>
      </w:tr>
      <w:tr w:rsidR="005200FD" w:rsidRPr="00A55E33" w14:paraId="58BBC066" w14:textId="77777777" w:rsidTr="005200FD">
        <w:tc>
          <w:tcPr>
            <w:tcW w:w="2723" w:type="dxa"/>
            <w:shd w:val="clear" w:color="auto" w:fill="auto"/>
          </w:tcPr>
          <w:p w14:paraId="43CCEDFC"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27D2B022"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4580A31C" w14:textId="77777777" w:rsidTr="005200FD">
        <w:tc>
          <w:tcPr>
            <w:tcW w:w="2723" w:type="dxa"/>
            <w:shd w:val="clear" w:color="auto" w:fill="auto"/>
          </w:tcPr>
          <w:p w14:paraId="35D0DDCD"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28D9C5A9"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37DA6972" w14:textId="77777777" w:rsidTr="005200FD">
        <w:tc>
          <w:tcPr>
            <w:tcW w:w="2723" w:type="dxa"/>
            <w:shd w:val="clear" w:color="auto" w:fill="auto"/>
          </w:tcPr>
          <w:p w14:paraId="72FE4448"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1F8E7991"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2D16F465" w14:textId="77777777" w:rsidTr="005200FD">
        <w:tc>
          <w:tcPr>
            <w:tcW w:w="2723" w:type="dxa"/>
            <w:shd w:val="clear" w:color="auto" w:fill="auto"/>
          </w:tcPr>
          <w:p w14:paraId="510C15FA"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57B3F04F"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0AC87408" w14:textId="77777777" w:rsidTr="005200FD">
        <w:tc>
          <w:tcPr>
            <w:tcW w:w="2723" w:type="dxa"/>
            <w:shd w:val="clear" w:color="auto" w:fill="auto"/>
          </w:tcPr>
          <w:p w14:paraId="64AA9D88"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006A5841"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bl>
    <w:p w14:paraId="47181626" w14:textId="77777777" w:rsidR="00EA5E3C" w:rsidRPr="00776378" w:rsidRDefault="00EA5E3C" w:rsidP="00776378">
      <w:pPr>
        <w:pStyle w:val="Heading1"/>
        <w:rPr>
          <w:rFonts w:asciiTheme="minorHAnsi" w:hAnsiTheme="minorHAnsi" w:cstheme="minorHAnsi"/>
        </w:rPr>
      </w:pPr>
      <w:bookmarkStart w:id="12" w:name="_Toc512432173"/>
      <w:r w:rsidRPr="00776378">
        <w:rPr>
          <w:rFonts w:asciiTheme="minorHAnsi" w:hAnsiTheme="minorHAnsi" w:cstheme="minorHAnsi"/>
        </w:rPr>
        <w:t>Emergency action procedure</w:t>
      </w:r>
      <w:bookmarkEnd w:id="12"/>
    </w:p>
    <w:p w14:paraId="02167A7A" w14:textId="77777777" w:rsidR="00776378" w:rsidRDefault="00776378" w:rsidP="00EA5E3C">
      <w:pPr>
        <w:rPr>
          <w:rFonts w:eastAsiaTheme="majorEastAsia" w:cstheme="minorHAnsi"/>
          <w:b/>
          <w:bCs/>
        </w:rPr>
      </w:pPr>
    </w:p>
    <w:p w14:paraId="33653AD7" w14:textId="77777777" w:rsidR="00B86181" w:rsidRPr="00776378" w:rsidRDefault="00B86181" w:rsidP="00EA5E3C">
      <w:pPr>
        <w:rPr>
          <w:rFonts w:eastAsiaTheme="majorEastAsia" w:cstheme="minorHAnsi"/>
          <w:b/>
          <w:bCs/>
          <w:caps/>
        </w:rPr>
      </w:pPr>
      <w:r w:rsidRPr="00776378">
        <w:rPr>
          <w:rFonts w:eastAsiaTheme="majorEastAsia" w:cstheme="minorHAnsi"/>
          <w:b/>
          <w:bCs/>
          <w:caps/>
        </w:rPr>
        <w:t>General</w:t>
      </w:r>
      <w:r w:rsidR="00776378">
        <w:rPr>
          <w:rFonts w:eastAsiaTheme="majorEastAsia" w:cstheme="minorHAnsi"/>
          <w:b/>
          <w:bCs/>
          <w:caps/>
        </w:rPr>
        <w:t xml:space="preserve"> </w:t>
      </w:r>
    </w:p>
    <w:p w14:paraId="4D8F1D81" w14:textId="77777777" w:rsidR="00EA5E3C" w:rsidRPr="00EA5E3C" w:rsidRDefault="00EA5E3C" w:rsidP="00EA5E3C">
      <w:pPr>
        <w:rPr>
          <w:rFonts w:eastAsiaTheme="majorEastAsia" w:cstheme="minorHAnsi"/>
          <w:b/>
          <w:bCs/>
        </w:rPr>
      </w:pPr>
      <w:r w:rsidRPr="00EA5E3C">
        <w:rPr>
          <w:rFonts w:eastAsiaTheme="majorEastAsia" w:cstheme="minorHAnsi"/>
          <w:b/>
          <w:bCs/>
        </w:rPr>
        <w:t>DO:</w:t>
      </w:r>
    </w:p>
    <w:p w14:paraId="066BAEB7"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Make it Safe, Stop, Contain, Notify!</w:t>
      </w:r>
    </w:p>
    <w:p w14:paraId="6C1A5594"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Identify the cause of the emergency or incident and act immediately to prevent it from getting worse.</w:t>
      </w:r>
    </w:p>
    <w:p w14:paraId="49520A52"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Make sure that appropriate PPE is available to use where necessary.</w:t>
      </w:r>
    </w:p>
    <w:p w14:paraId="6B62D9DB"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 xml:space="preserve">Report any emergency or incident to the Site Manager on </w:t>
      </w:r>
      <w:r w:rsidR="00B86181" w:rsidRPr="00B86181">
        <w:rPr>
          <w:rFonts w:eastAsiaTheme="majorEastAsia" w:cstheme="minorHAnsi"/>
          <w:b/>
          <w:bCs/>
        </w:rPr>
        <w:t xml:space="preserve">07973 894773 </w:t>
      </w:r>
      <w:r w:rsidRPr="00B86181">
        <w:rPr>
          <w:rFonts w:eastAsiaTheme="majorEastAsia" w:cstheme="minorHAnsi"/>
          <w:b/>
          <w:bCs/>
        </w:rPr>
        <w:t>immediately, detailing the nature, cause and location so that appropriate action can be taken.</w:t>
      </w:r>
    </w:p>
    <w:p w14:paraId="4A4CA03E"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 xml:space="preserve">Contact the </w:t>
      </w:r>
      <w:r w:rsidR="0051372C">
        <w:rPr>
          <w:rFonts w:eastAsiaTheme="majorEastAsia" w:cstheme="minorHAnsi"/>
          <w:b/>
          <w:bCs/>
        </w:rPr>
        <w:t xml:space="preserve">Fire &amp; Rescue Service, </w:t>
      </w:r>
      <w:r w:rsidRPr="00B86181">
        <w:rPr>
          <w:rFonts w:eastAsiaTheme="majorEastAsia" w:cstheme="minorHAnsi"/>
          <w:b/>
          <w:bCs/>
        </w:rPr>
        <w:t>Local Authority and Natural Resources Wales (NRW) as necessary.</w:t>
      </w:r>
    </w:p>
    <w:p w14:paraId="78AC43C3" w14:textId="77777777" w:rsidR="00EA5E3C" w:rsidRPr="00EA5E3C" w:rsidRDefault="00EA5E3C" w:rsidP="00EA5E3C">
      <w:pPr>
        <w:rPr>
          <w:rFonts w:eastAsiaTheme="majorEastAsia" w:cstheme="minorHAnsi"/>
          <w:b/>
          <w:bCs/>
        </w:rPr>
      </w:pPr>
      <w:r w:rsidRPr="00EA5E3C">
        <w:rPr>
          <w:rFonts w:eastAsiaTheme="majorEastAsia" w:cstheme="minorHAnsi"/>
          <w:b/>
          <w:bCs/>
        </w:rPr>
        <w:t>DO NOT:</w:t>
      </w:r>
    </w:p>
    <w:p w14:paraId="03B0767F" w14:textId="77777777" w:rsidR="00EA5E3C" w:rsidRPr="00B86181" w:rsidRDefault="00EA5E3C" w:rsidP="00B86181">
      <w:pPr>
        <w:pStyle w:val="ListParagraph"/>
        <w:numPr>
          <w:ilvl w:val="0"/>
          <w:numId w:val="9"/>
        </w:numPr>
        <w:rPr>
          <w:rFonts w:eastAsiaTheme="majorEastAsia" w:cstheme="minorHAnsi"/>
          <w:b/>
          <w:bCs/>
        </w:rPr>
      </w:pPr>
      <w:r w:rsidRPr="00B86181">
        <w:rPr>
          <w:rFonts w:eastAsiaTheme="majorEastAsia" w:cstheme="minorHAnsi"/>
          <w:b/>
          <w:bCs/>
        </w:rPr>
        <w:t>Ignore an incident as this will lead to disciplinary consequences and/or legal action – always take action and respond to the incident.</w:t>
      </w:r>
    </w:p>
    <w:p w14:paraId="23BE93EC" w14:textId="77777777" w:rsidR="00EA5E3C" w:rsidRPr="00EA5E3C" w:rsidRDefault="00EA5E3C" w:rsidP="00EA5E3C">
      <w:pPr>
        <w:rPr>
          <w:rFonts w:eastAsiaTheme="majorEastAsia" w:cstheme="minorHAnsi"/>
          <w:b/>
          <w:bCs/>
        </w:rPr>
      </w:pPr>
    </w:p>
    <w:p w14:paraId="613D7789" w14:textId="77777777" w:rsidR="00EA5E3C" w:rsidRPr="00EA5E3C" w:rsidRDefault="00EA5E3C" w:rsidP="00EA5E3C">
      <w:pPr>
        <w:rPr>
          <w:rFonts w:eastAsiaTheme="majorEastAsia" w:cstheme="minorHAnsi"/>
          <w:b/>
          <w:bCs/>
        </w:rPr>
      </w:pPr>
      <w:r w:rsidRPr="00EA5E3C">
        <w:rPr>
          <w:rFonts w:eastAsiaTheme="majorEastAsia" w:cstheme="minorHAnsi"/>
          <w:b/>
          <w:bCs/>
        </w:rPr>
        <w:t>AFTER AN INCIDENT:</w:t>
      </w:r>
    </w:p>
    <w:p w14:paraId="0E1FA275" w14:textId="77777777" w:rsidR="00B86181" w:rsidRPr="0051372C" w:rsidRDefault="00EA5E3C" w:rsidP="00EA5E3C">
      <w:pPr>
        <w:pStyle w:val="ListParagraph"/>
        <w:numPr>
          <w:ilvl w:val="0"/>
          <w:numId w:val="9"/>
        </w:numPr>
        <w:rPr>
          <w:rFonts w:eastAsiaTheme="majorEastAsia" w:cstheme="minorHAnsi"/>
          <w:b/>
          <w:bCs/>
        </w:rPr>
      </w:pPr>
      <w:r w:rsidRPr="0051372C">
        <w:rPr>
          <w:rFonts w:eastAsiaTheme="majorEastAsia" w:cstheme="minorHAnsi"/>
          <w:b/>
          <w:bCs/>
        </w:rPr>
        <w:t>Ensure that any lessons from the incident are communicated to all relevant staff and appropriate action taken elsewhere on site if necessary.</w:t>
      </w:r>
    </w:p>
    <w:p w14:paraId="6EA81441" w14:textId="77777777" w:rsidR="00EA5E3C" w:rsidRPr="00B86181" w:rsidRDefault="00EA5E3C" w:rsidP="00B86181">
      <w:pPr>
        <w:pStyle w:val="ListParagraph"/>
        <w:numPr>
          <w:ilvl w:val="0"/>
          <w:numId w:val="9"/>
        </w:numPr>
        <w:rPr>
          <w:rFonts w:eastAsiaTheme="majorEastAsia" w:cstheme="minorHAnsi"/>
          <w:b/>
          <w:bCs/>
        </w:rPr>
      </w:pPr>
      <w:r w:rsidRPr="00B86181">
        <w:rPr>
          <w:rFonts w:eastAsiaTheme="majorEastAsia" w:cstheme="minorHAnsi"/>
          <w:b/>
          <w:bCs/>
        </w:rPr>
        <w:t>Update all relevant Method Statements and Toolbox Talks, and ensure new information is communicated to site staff.</w:t>
      </w:r>
    </w:p>
    <w:p w14:paraId="411DF2D5" w14:textId="77777777" w:rsidR="00EA5E3C" w:rsidRDefault="00EA5E3C" w:rsidP="0026559F">
      <w:pPr>
        <w:rPr>
          <w:rFonts w:eastAsiaTheme="majorEastAsia" w:cstheme="minorHAnsi"/>
          <w:b/>
          <w:bCs/>
          <w:color w:val="4F81BD" w:themeColor="accent1"/>
        </w:rPr>
      </w:pPr>
    </w:p>
    <w:p w14:paraId="34F99A8A" w14:textId="77777777" w:rsidR="00B86181" w:rsidRPr="00B86181" w:rsidRDefault="00B86181" w:rsidP="00B86181">
      <w:pPr>
        <w:rPr>
          <w:rFonts w:eastAsiaTheme="majorEastAsia" w:cstheme="minorHAnsi"/>
          <w:b/>
          <w:bCs/>
        </w:rPr>
      </w:pPr>
      <w:r w:rsidRPr="00B86181">
        <w:rPr>
          <w:rFonts w:eastAsiaTheme="majorEastAsia" w:cstheme="minorHAnsi"/>
          <w:b/>
          <w:bCs/>
        </w:rPr>
        <w:t>FIRE</w:t>
      </w:r>
    </w:p>
    <w:p w14:paraId="66AA6CB5" w14:textId="77777777" w:rsidR="00B86181" w:rsidRPr="00B86181" w:rsidRDefault="00B86181" w:rsidP="00B86181">
      <w:pPr>
        <w:rPr>
          <w:rFonts w:eastAsiaTheme="majorEastAsia" w:cstheme="minorHAnsi"/>
          <w:b/>
          <w:bCs/>
        </w:rPr>
      </w:pPr>
      <w:r w:rsidRPr="00B86181">
        <w:rPr>
          <w:rFonts w:eastAsiaTheme="majorEastAsia" w:cstheme="minorHAnsi"/>
          <w:b/>
          <w:bCs/>
        </w:rPr>
        <w:t>DO:</w:t>
      </w:r>
    </w:p>
    <w:p w14:paraId="33194E05"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 xml:space="preserve">Use a fire extinguisher as per your training. Additional sources of water are available (tank outside the building) and </w:t>
      </w:r>
      <w:proofErr w:type="spellStart"/>
      <w:r w:rsidRPr="00B86181">
        <w:rPr>
          <w:rFonts w:eastAsiaTheme="majorEastAsia" w:cstheme="minorHAnsi"/>
          <w:b/>
          <w:bCs/>
        </w:rPr>
        <w:t>Storff</w:t>
      </w:r>
      <w:proofErr w:type="spellEnd"/>
      <w:r w:rsidRPr="00B86181">
        <w:rPr>
          <w:rFonts w:eastAsiaTheme="majorEastAsia" w:cstheme="minorHAnsi"/>
          <w:b/>
          <w:bCs/>
        </w:rPr>
        <w:t xml:space="preserve"> circular store. </w:t>
      </w:r>
    </w:p>
    <w:p w14:paraId="6CD2EFBA"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Call fire brigade (the fire may only appear to be out).</w:t>
      </w:r>
    </w:p>
    <w:p w14:paraId="7343B192"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Report emergency to the Site Manager on 07973 894773 immediately.</w:t>
      </w:r>
    </w:p>
    <w:p w14:paraId="070029C0"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Inform neighbouring premises that may be affected.</w:t>
      </w:r>
      <w:r w:rsidR="0051372C">
        <w:rPr>
          <w:rFonts w:eastAsiaTheme="majorEastAsia" w:cstheme="minorHAnsi"/>
          <w:b/>
          <w:bCs/>
        </w:rPr>
        <w:t xml:space="preserve"> This will depend on the direction of smoke plume as there is a SW prevailing wind the residential area of Cowbridge may be affected. Residents can be made aware by using a PA system from a site van. Other businesses on the </w:t>
      </w:r>
      <w:proofErr w:type="spellStart"/>
      <w:r w:rsidR="0051372C">
        <w:rPr>
          <w:rFonts w:eastAsiaTheme="majorEastAsia" w:cstheme="minorHAnsi"/>
          <w:b/>
          <w:bCs/>
        </w:rPr>
        <w:t>Penllyn</w:t>
      </w:r>
      <w:proofErr w:type="spellEnd"/>
      <w:r w:rsidR="0051372C">
        <w:rPr>
          <w:rFonts w:eastAsiaTheme="majorEastAsia" w:cstheme="minorHAnsi"/>
          <w:b/>
          <w:bCs/>
        </w:rPr>
        <w:t xml:space="preserve"> Estate may not be affected.</w:t>
      </w:r>
    </w:p>
    <w:p w14:paraId="2C4E5A08" w14:textId="77777777" w:rsidR="00B86181" w:rsidRPr="00B86181" w:rsidRDefault="00B86181" w:rsidP="00B86181">
      <w:pPr>
        <w:rPr>
          <w:rFonts w:eastAsiaTheme="majorEastAsia" w:cstheme="minorHAnsi"/>
          <w:b/>
          <w:bCs/>
        </w:rPr>
      </w:pPr>
      <w:r w:rsidRPr="00B86181">
        <w:rPr>
          <w:rFonts w:eastAsiaTheme="majorEastAsia" w:cstheme="minorHAnsi"/>
          <w:b/>
          <w:bCs/>
        </w:rPr>
        <w:t>DO NOT:</w:t>
      </w:r>
    </w:p>
    <w:p w14:paraId="54E0AFFC" w14:textId="77777777" w:rsidR="0051372C" w:rsidRPr="0051372C" w:rsidRDefault="00B86181" w:rsidP="00B86181">
      <w:pPr>
        <w:pStyle w:val="ListParagraph"/>
        <w:numPr>
          <w:ilvl w:val="0"/>
          <w:numId w:val="11"/>
        </w:numPr>
        <w:rPr>
          <w:rFonts w:eastAsiaTheme="majorEastAsia" w:cstheme="minorHAnsi"/>
          <w:b/>
          <w:bCs/>
        </w:rPr>
      </w:pPr>
      <w:r w:rsidRPr="0051372C">
        <w:rPr>
          <w:rFonts w:eastAsiaTheme="majorEastAsia" w:cstheme="minorHAnsi"/>
          <w:b/>
          <w:bCs/>
        </w:rPr>
        <w:t>Place yourself at any risk.</w:t>
      </w:r>
    </w:p>
    <w:p w14:paraId="4ACC3089" w14:textId="77777777" w:rsidR="0051372C" w:rsidRPr="0051372C" w:rsidRDefault="0051372C" w:rsidP="0051372C">
      <w:pPr>
        <w:ind w:left="360"/>
        <w:rPr>
          <w:rFonts w:eastAsiaTheme="majorEastAsia" w:cstheme="minorHAnsi"/>
          <w:b/>
          <w:bCs/>
        </w:rPr>
      </w:pPr>
    </w:p>
    <w:p w14:paraId="166ED762" w14:textId="77777777" w:rsidR="00B86181" w:rsidRPr="00B86181" w:rsidRDefault="00B86181" w:rsidP="00B86181">
      <w:pPr>
        <w:rPr>
          <w:rFonts w:eastAsiaTheme="majorEastAsia" w:cstheme="minorHAnsi"/>
          <w:b/>
          <w:bCs/>
        </w:rPr>
      </w:pPr>
    </w:p>
    <w:p w14:paraId="35497563" w14:textId="77777777" w:rsidR="00B86181" w:rsidRPr="00B86181" w:rsidRDefault="00B86181" w:rsidP="00B86181">
      <w:pPr>
        <w:rPr>
          <w:rFonts w:eastAsiaTheme="majorEastAsia" w:cstheme="minorHAnsi"/>
          <w:b/>
          <w:bCs/>
        </w:rPr>
      </w:pPr>
      <w:r w:rsidRPr="00B86181">
        <w:rPr>
          <w:rFonts w:eastAsiaTheme="majorEastAsia" w:cstheme="minorHAnsi"/>
          <w:b/>
          <w:bCs/>
        </w:rPr>
        <w:t>EMERGENCY SPILLS AND POLLUTION INCIDENTS</w:t>
      </w:r>
    </w:p>
    <w:p w14:paraId="5E2925F0" w14:textId="77777777" w:rsidR="00B86181" w:rsidRPr="00B86181" w:rsidRDefault="00B86181" w:rsidP="00B86181">
      <w:pPr>
        <w:rPr>
          <w:rFonts w:eastAsiaTheme="majorEastAsia" w:cstheme="minorHAnsi"/>
          <w:b/>
          <w:bCs/>
        </w:rPr>
      </w:pPr>
      <w:r w:rsidRPr="00B86181">
        <w:rPr>
          <w:rFonts w:eastAsiaTheme="majorEastAsia" w:cstheme="minorHAnsi"/>
          <w:b/>
          <w:bCs/>
        </w:rPr>
        <w:t>DO:</w:t>
      </w:r>
    </w:p>
    <w:p w14:paraId="6BA15342"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Make sure you have the appropriate PPE before taking action.</w:t>
      </w:r>
    </w:p>
    <w:p w14:paraId="2703FA79"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Contain a pollution incident immediately using absorbent materials and booms, or by digging containment facilities or bunds. A larger spill or release can be contained using the soil from the store at the site entrance.</w:t>
      </w:r>
    </w:p>
    <w:p w14:paraId="5EACB239"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Report incident to site manager and contact NRW.</w:t>
      </w:r>
    </w:p>
    <w:p w14:paraId="223E0C60"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Contact the designated spill clean-up company for appropriate assistance.</w:t>
      </w:r>
    </w:p>
    <w:p w14:paraId="416D8648"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Check all nearby water bodies and watercourses to ensure if any spills or pollution has spread beyond the immediate area and take action as required in liaison with NRW.</w:t>
      </w:r>
    </w:p>
    <w:p w14:paraId="21C555F8" w14:textId="77777777" w:rsidR="00B86181" w:rsidRPr="00B86181" w:rsidRDefault="00B86181" w:rsidP="00B86181">
      <w:pPr>
        <w:rPr>
          <w:rFonts w:eastAsiaTheme="majorEastAsia" w:cstheme="minorHAnsi"/>
          <w:b/>
          <w:bCs/>
        </w:rPr>
      </w:pPr>
      <w:r w:rsidRPr="00B86181">
        <w:rPr>
          <w:rFonts w:eastAsiaTheme="majorEastAsia" w:cstheme="minorHAnsi"/>
          <w:b/>
          <w:bCs/>
        </w:rPr>
        <w:t>DO NOT:</w:t>
      </w:r>
    </w:p>
    <w:p w14:paraId="2A7FCE75"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Dig ditches to drain polluted matter to watercourses.</w:t>
      </w:r>
    </w:p>
    <w:p w14:paraId="04201D4C"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Remove bunds, booms and bales used to hold polluting materials.</w:t>
      </w:r>
    </w:p>
    <w:p w14:paraId="5F10A853"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Ignore an incident.</w:t>
      </w:r>
    </w:p>
    <w:p w14:paraId="1D166F71" w14:textId="77777777" w:rsidR="00B86181" w:rsidRPr="00B86181" w:rsidRDefault="00B86181" w:rsidP="00B86181">
      <w:pPr>
        <w:rPr>
          <w:rFonts w:eastAsiaTheme="majorEastAsia" w:cstheme="minorHAnsi"/>
          <w:b/>
          <w:bCs/>
        </w:rPr>
      </w:pPr>
    </w:p>
    <w:p w14:paraId="00BDFC20" w14:textId="77777777" w:rsidR="00B86181" w:rsidRPr="00B86181" w:rsidRDefault="00B86181" w:rsidP="00B86181">
      <w:pPr>
        <w:rPr>
          <w:rFonts w:eastAsiaTheme="majorEastAsia" w:cstheme="minorHAnsi"/>
          <w:b/>
          <w:bCs/>
        </w:rPr>
      </w:pPr>
      <w:r w:rsidRPr="00B86181">
        <w:rPr>
          <w:rFonts w:eastAsiaTheme="majorEastAsia" w:cstheme="minorHAnsi"/>
          <w:b/>
          <w:bCs/>
        </w:rPr>
        <w:t>AFTER AN INCIDENT:</w:t>
      </w:r>
    </w:p>
    <w:p w14:paraId="137E0256" w14:textId="77777777" w:rsidR="00B86181" w:rsidRPr="00B86181" w:rsidRDefault="00B86181" w:rsidP="00B86181">
      <w:pPr>
        <w:pStyle w:val="ListParagraph"/>
        <w:numPr>
          <w:ilvl w:val="0"/>
          <w:numId w:val="12"/>
        </w:numPr>
        <w:rPr>
          <w:rFonts w:eastAsiaTheme="majorEastAsia" w:cstheme="minorHAnsi"/>
          <w:b/>
          <w:bCs/>
        </w:rPr>
      </w:pPr>
      <w:r w:rsidRPr="00B86181">
        <w:rPr>
          <w:rFonts w:eastAsiaTheme="majorEastAsia" w:cstheme="minorHAnsi"/>
          <w:b/>
          <w:bCs/>
        </w:rPr>
        <w:t>All waste generated by clean-up activities should be disposed of in accordance with current legislative requirements and the site waste management plan and copies of all transfer notes retained.</w:t>
      </w:r>
    </w:p>
    <w:p w14:paraId="642C653F" w14:textId="77777777" w:rsidR="00352EDF" w:rsidRDefault="00352EDF" w:rsidP="0026559F">
      <w:pPr>
        <w:rPr>
          <w:rFonts w:eastAsiaTheme="majorEastAsia" w:cstheme="minorHAnsi"/>
          <w:b/>
          <w:bCs/>
          <w:color w:val="4F81BD" w:themeColor="accent1"/>
        </w:rPr>
      </w:pPr>
    </w:p>
    <w:p w14:paraId="16351C96" w14:textId="77777777" w:rsidR="00457A66" w:rsidRDefault="00352EDF" w:rsidP="00776378">
      <w:pPr>
        <w:pStyle w:val="Heading1"/>
        <w:rPr>
          <w:rFonts w:asciiTheme="minorHAnsi" w:hAnsiTheme="minorHAnsi" w:cstheme="minorHAnsi"/>
        </w:rPr>
      </w:pPr>
      <w:bookmarkStart w:id="13" w:name="_Toc512432174"/>
      <w:r w:rsidRPr="00776378">
        <w:rPr>
          <w:rFonts w:asciiTheme="minorHAnsi" w:hAnsiTheme="minorHAnsi" w:cstheme="minorHAnsi"/>
        </w:rPr>
        <w:t>Contingency plan</w:t>
      </w:r>
      <w:bookmarkEnd w:id="13"/>
    </w:p>
    <w:p w14:paraId="0E965780" w14:textId="77777777" w:rsidR="00776378" w:rsidRPr="00776378" w:rsidRDefault="00776378" w:rsidP="00776378"/>
    <w:p w14:paraId="38A77509" w14:textId="77777777" w:rsidR="00457A66" w:rsidRDefault="00457A66" w:rsidP="0026559F">
      <w:pPr>
        <w:rPr>
          <w:rFonts w:cstheme="minorHAnsi"/>
          <w:iCs/>
          <w:snapToGrid w:val="0"/>
        </w:rPr>
      </w:pPr>
      <w:r>
        <w:rPr>
          <w:rFonts w:cstheme="minorHAnsi"/>
          <w:iCs/>
          <w:snapToGrid w:val="0"/>
        </w:rPr>
        <w:t>If a fire occurs and decreases the ability to safely store waste, then all waste will be diverted to:</w:t>
      </w:r>
    </w:p>
    <w:p w14:paraId="0B41A234" w14:textId="77777777" w:rsidR="00457A66" w:rsidRDefault="00457A66" w:rsidP="00457A66">
      <w:pPr>
        <w:jc w:val="center"/>
        <w:rPr>
          <w:rFonts w:cstheme="minorHAnsi"/>
          <w:iCs/>
          <w:snapToGrid w:val="0"/>
        </w:rPr>
      </w:pPr>
      <w:r>
        <w:rPr>
          <w:rFonts w:cstheme="minorHAnsi"/>
          <w:iCs/>
          <w:snapToGrid w:val="0"/>
        </w:rPr>
        <w:t>Bryn Recycling</w:t>
      </w:r>
    </w:p>
    <w:p w14:paraId="6FF866C0" w14:textId="77777777" w:rsidR="00457A66" w:rsidRPr="00457A66" w:rsidRDefault="00457A66" w:rsidP="00457A66">
      <w:pPr>
        <w:jc w:val="center"/>
        <w:rPr>
          <w:rFonts w:cstheme="minorHAnsi"/>
          <w:iCs/>
          <w:snapToGrid w:val="0"/>
        </w:rPr>
      </w:pPr>
      <w:r w:rsidRPr="00457A66">
        <w:rPr>
          <w:rFonts w:cstheme="minorHAnsi"/>
          <w:iCs/>
          <w:snapToGrid w:val="0"/>
        </w:rPr>
        <w:t>Bryn Group</w:t>
      </w:r>
    </w:p>
    <w:p w14:paraId="278AC6FE" w14:textId="77777777" w:rsidR="00457A66" w:rsidRPr="00457A66" w:rsidRDefault="00457A66" w:rsidP="00457A66">
      <w:pPr>
        <w:jc w:val="center"/>
        <w:rPr>
          <w:rFonts w:cstheme="minorHAnsi"/>
          <w:iCs/>
          <w:snapToGrid w:val="0"/>
        </w:rPr>
      </w:pPr>
      <w:proofErr w:type="spellStart"/>
      <w:r w:rsidRPr="00457A66">
        <w:rPr>
          <w:rFonts w:cstheme="minorHAnsi"/>
          <w:iCs/>
          <w:snapToGrid w:val="0"/>
        </w:rPr>
        <w:t>Gelliargwellt</w:t>
      </w:r>
      <w:proofErr w:type="spellEnd"/>
      <w:r w:rsidRPr="00457A66">
        <w:rPr>
          <w:rFonts w:cstheme="minorHAnsi"/>
          <w:iCs/>
          <w:snapToGrid w:val="0"/>
        </w:rPr>
        <w:t xml:space="preserve"> Farm</w:t>
      </w:r>
    </w:p>
    <w:p w14:paraId="1200BFD7" w14:textId="77777777" w:rsidR="00457A66" w:rsidRPr="00457A66" w:rsidRDefault="00457A66" w:rsidP="00457A66">
      <w:pPr>
        <w:jc w:val="center"/>
        <w:rPr>
          <w:rFonts w:cstheme="minorHAnsi"/>
          <w:iCs/>
          <w:snapToGrid w:val="0"/>
        </w:rPr>
      </w:pPr>
      <w:proofErr w:type="spellStart"/>
      <w:r w:rsidRPr="00457A66">
        <w:rPr>
          <w:rFonts w:cstheme="minorHAnsi"/>
          <w:iCs/>
          <w:snapToGrid w:val="0"/>
        </w:rPr>
        <w:t>Gelligaer</w:t>
      </w:r>
      <w:proofErr w:type="spellEnd"/>
    </w:p>
    <w:p w14:paraId="41CC4C1C" w14:textId="77777777" w:rsidR="00457A66" w:rsidRPr="00457A66" w:rsidRDefault="00457A66" w:rsidP="00457A66">
      <w:pPr>
        <w:jc w:val="center"/>
        <w:rPr>
          <w:rFonts w:cstheme="minorHAnsi"/>
          <w:iCs/>
          <w:snapToGrid w:val="0"/>
        </w:rPr>
      </w:pPr>
      <w:proofErr w:type="spellStart"/>
      <w:r w:rsidRPr="00457A66">
        <w:rPr>
          <w:rFonts w:cstheme="minorHAnsi"/>
          <w:iCs/>
          <w:snapToGrid w:val="0"/>
        </w:rPr>
        <w:t>Hengoed</w:t>
      </w:r>
      <w:proofErr w:type="spellEnd"/>
    </w:p>
    <w:p w14:paraId="5590A011" w14:textId="77777777" w:rsidR="00EA5E3C" w:rsidRDefault="00457A66" w:rsidP="00EA5E3C">
      <w:pPr>
        <w:jc w:val="center"/>
        <w:rPr>
          <w:rFonts w:cstheme="minorHAnsi"/>
          <w:iCs/>
          <w:snapToGrid w:val="0"/>
        </w:rPr>
      </w:pPr>
      <w:r w:rsidRPr="00457A66">
        <w:rPr>
          <w:rFonts w:cstheme="minorHAnsi"/>
          <w:iCs/>
          <w:snapToGrid w:val="0"/>
        </w:rPr>
        <w:t>CF82 8FY</w:t>
      </w:r>
    </w:p>
    <w:p w14:paraId="28599A79" w14:textId="77777777" w:rsidR="00EA5E3C" w:rsidRDefault="00EA5E3C" w:rsidP="00EA5E3C">
      <w:pPr>
        <w:jc w:val="center"/>
        <w:rPr>
          <w:rFonts w:cstheme="minorHAnsi"/>
          <w:iCs/>
          <w:snapToGrid w:val="0"/>
        </w:rPr>
      </w:pPr>
    </w:p>
    <w:p w14:paraId="1087D5D2" w14:textId="77777777" w:rsidR="00352EDF" w:rsidRDefault="00EA5E3C" w:rsidP="00EA5E3C">
      <w:pPr>
        <w:ind w:firstLine="720"/>
        <w:jc w:val="center"/>
        <w:rPr>
          <w:rFonts w:cstheme="minorHAnsi"/>
          <w:iCs/>
          <w:snapToGrid w:val="0"/>
        </w:rPr>
      </w:pPr>
      <w:r>
        <w:rPr>
          <w:rFonts w:cstheme="minorHAnsi"/>
          <w:iCs/>
          <w:snapToGrid w:val="0"/>
        </w:rPr>
        <w:t xml:space="preserve">Telephone number: </w:t>
      </w:r>
      <w:r w:rsidRPr="00EA5E3C">
        <w:rPr>
          <w:rFonts w:cstheme="minorHAnsi"/>
          <w:iCs/>
          <w:snapToGrid w:val="0"/>
        </w:rPr>
        <w:t>01443 838 121</w:t>
      </w:r>
      <w:r w:rsidR="0026559F">
        <w:rPr>
          <w:rFonts w:cstheme="minorHAnsi"/>
          <w:iCs/>
          <w:snapToGrid w:val="0"/>
        </w:rPr>
        <w:tab/>
      </w:r>
      <w:r w:rsidR="0026559F">
        <w:rPr>
          <w:rFonts w:cstheme="minorHAnsi"/>
          <w:iCs/>
          <w:snapToGrid w:val="0"/>
        </w:rPr>
        <w:tab/>
      </w:r>
    </w:p>
    <w:p w14:paraId="4622A62A" w14:textId="77777777" w:rsidR="00352EDF" w:rsidRDefault="00352EDF" w:rsidP="00352EDF">
      <w:pPr>
        <w:rPr>
          <w:rFonts w:cstheme="minorHAnsi"/>
          <w:iCs/>
          <w:snapToGrid w:val="0"/>
        </w:rPr>
      </w:pPr>
    </w:p>
    <w:p w14:paraId="3A4D8109" w14:textId="77777777" w:rsidR="00352EDF" w:rsidRDefault="00352EDF" w:rsidP="00352EDF">
      <w:pPr>
        <w:rPr>
          <w:rFonts w:cstheme="minorHAnsi"/>
          <w:iCs/>
          <w:snapToGrid w:val="0"/>
        </w:rPr>
      </w:pPr>
      <w:r>
        <w:rPr>
          <w:rFonts w:cstheme="minorHAnsi"/>
          <w:iCs/>
          <w:snapToGrid w:val="0"/>
        </w:rPr>
        <w:t>Call our insurer on telephone number:</w:t>
      </w:r>
      <w:r>
        <w:rPr>
          <w:rFonts w:cstheme="minorHAnsi"/>
          <w:iCs/>
          <w:snapToGrid w:val="0"/>
        </w:rPr>
        <w:tab/>
      </w:r>
      <w:r w:rsidRPr="00352EDF">
        <w:rPr>
          <w:rFonts w:cstheme="minorHAnsi"/>
          <w:iCs/>
          <w:snapToGrid w:val="0"/>
        </w:rPr>
        <w:t>01656 350253</w:t>
      </w:r>
    </w:p>
    <w:p w14:paraId="4A5BFFB3" w14:textId="77777777" w:rsidR="00352EDF" w:rsidRDefault="00352EDF" w:rsidP="00EA5E3C">
      <w:pPr>
        <w:ind w:firstLine="720"/>
        <w:jc w:val="center"/>
        <w:rPr>
          <w:rFonts w:cstheme="minorHAnsi"/>
          <w:iCs/>
          <w:snapToGrid w:val="0"/>
        </w:rPr>
      </w:pPr>
    </w:p>
    <w:p w14:paraId="466D502A" w14:textId="77777777" w:rsidR="00C967CC" w:rsidRPr="00EA5E3C" w:rsidRDefault="00C967CC" w:rsidP="00EA5E3C">
      <w:pPr>
        <w:ind w:firstLine="720"/>
        <w:jc w:val="center"/>
        <w:rPr>
          <w:rFonts w:cstheme="minorHAnsi"/>
          <w:iCs/>
          <w:snapToGrid w:val="0"/>
        </w:rPr>
      </w:pPr>
      <w:r w:rsidRPr="00C967CC">
        <w:rPr>
          <w:rFonts w:cstheme="minorHAnsi"/>
          <w:iCs/>
          <w:snapToGrid w:val="0"/>
          <w:color w:val="FF0000"/>
        </w:rPr>
        <w:br w:type="page"/>
      </w:r>
    </w:p>
    <w:p w14:paraId="6AA948CD" w14:textId="77777777" w:rsidR="00C967CC" w:rsidRDefault="00FE1A36" w:rsidP="00FE1A36">
      <w:pPr>
        <w:pStyle w:val="Heading1"/>
        <w:rPr>
          <w:rFonts w:asciiTheme="minorHAnsi" w:hAnsiTheme="minorHAnsi" w:cstheme="minorHAnsi"/>
          <w:snapToGrid w:val="0"/>
        </w:rPr>
      </w:pPr>
      <w:bookmarkStart w:id="14" w:name="_Toc512432175"/>
      <w:r w:rsidRPr="00FE1A36">
        <w:rPr>
          <w:rFonts w:asciiTheme="minorHAnsi" w:hAnsiTheme="minorHAnsi" w:cstheme="minorHAnsi"/>
          <w:snapToGrid w:val="0"/>
        </w:rPr>
        <w:t>Appendix 1</w:t>
      </w:r>
      <w:r w:rsidR="00F4338A">
        <w:rPr>
          <w:rFonts w:asciiTheme="minorHAnsi" w:hAnsiTheme="minorHAnsi" w:cstheme="minorHAnsi"/>
          <w:snapToGrid w:val="0"/>
        </w:rPr>
        <w:t xml:space="preserve"> </w:t>
      </w:r>
      <w:r w:rsidR="005360D5">
        <w:rPr>
          <w:rFonts w:asciiTheme="minorHAnsi" w:hAnsiTheme="minorHAnsi" w:cstheme="minorHAnsi"/>
          <w:snapToGrid w:val="0"/>
        </w:rPr>
        <w:t xml:space="preserve">- </w:t>
      </w:r>
      <w:r w:rsidR="00F4338A">
        <w:rPr>
          <w:rFonts w:asciiTheme="minorHAnsi" w:hAnsiTheme="minorHAnsi" w:cstheme="minorHAnsi"/>
          <w:snapToGrid w:val="0"/>
        </w:rPr>
        <w:t>Site Plan</w:t>
      </w:r>
      <w:bookmarkEnd w:id="14"/>
    </w:p>
    <w:p w14:paraId="7B5ACFBD" w14:textId="77777777" w:rsidR="00E2084E" w:rsidRDefault="00E2084E" w:rsidP="00E2084E"/>
    <w:p w14:paraId="65E07BBF" w14:textId="77777777" w:rsidR="00FE1A36" w:rsidRDefault="005E427A">
      <w:pPr>
        <w:widowControl/>
        <w:spacing w:after="200" w:line="276" w:lineRule="auto"/>
      </w:pPr>
      <w:r>
        <w:rPr>
          <w:noProof/>
          <w:lang w:eastAsia="en-GB"/>
        </w:rPr>
        <w:drawing>
          <wp:inline distT="0" distB="0" distL="0" distR="0" wp14:anchorId="587FE4EA" wp14:editId="3D7DD267">
            <wp:extent cx="8439605" cy="5824318"/>
            <wp:effectExtent l="0" t="6985"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 Layout - General.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8449254" cy="5830977"/>
                    </a:xfrm>
                    <a:prstGeom prst="rect">
                      <a:avLst/>
                    </a:prstGeom>
                  </pic:spPr>
                </pic:pic>
              </a:graphicData>
            </a:graphic>
          </wp:inline>
        </w:drawing>
      </w:r>
    </w:p>
    <w:p w14:paraId="6FF8326A" w14:textId="77777777" w:rsidR="00936281" w:rsidRDefault="00936281" w:rsidP="00936281">
      <w:pPr>
        <w:pStyle w:val="Heading1"/>
        <w:rPr>
          <w:rFonts w:ascii="Calibri" w:hAnsi="Calibri" w:cs="Calibri"/>
        </w:rPr>
      </w:pPr>
      <w:bookmarkStart w:id="15" w:name="_Toc512432176"/>
      <w:r>
        <w:rPr>
          <w:rFonts w:ascii="Calibri" w:hAnsi="Calibri" w:cs="Calibri"/>
        </w:rPr>
        <w:t>A</w:t>
      </w:r>
      <w:r w:rsidRPr="00FE1A36">
        <w:rPr>
          <w:rFonts w:ascii="Calibri" w:hAnsi="Calibri" w:cs="Calibri"/>
        </w:rPr>
        <w:t xml:space="preserve">ppendix </w:t>
      </w:r>
      <w:r>
        <w:rPr>
          <w:rFonts w:ascii="Calibri" w:hAnsi="Calibri" w:cs="Calibri"/>
        </w:rPr>
        <w:t>2 - Building Plan – Waste Transfer Station</w:t>
      </w:r>
      <w:bookmarkEnd w:id="15"/>
    </w:p>
    <w:p w14:paraId="1FB2F928" w14:textId="77777777" w:rsidR="00936281" w:rsidRPr="00936281" w:rsidRDefault="00936281" w:rsidP="00936281">
      <w:r>
        <w:rPr>
          <w:noProof/>
          <w:lang w:eastAsia="en-GB"/>
        </w:rPr>
        <w:drawing>
          <wp:inline distT="0" distB="0" distL="0" distR="0" wp14:anchorId="1EFD9AC1" wp14:editId="02268FB8">
            <wp:extent cx="8500534" cy="5747009"/>
            <wp:effectExtent l="5080" t="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 Layout - WTS Building.bmp"/>
                    <pic:cNvPicPr/>
                  </pic:nvPicPr>
                  <pic:blipFill>
                    <a:blip r:embed="rId19">
                      <a:extLst>
                        <a:ext uri="{28A0092B-C50C-407E-A947-70E740481C1C}">
                          <a14:useLocalDpi xmlns:a14="http://schemas.microsoft.com/office/drawing/2010/main" val="0"/>
                        </a:ext>
                      </a:extLst>
                    </a:blip>
                    <a:stretch>
                      <a:fillRect/>
                    </a:stretch>
                  </pic:blipFill>
                  <pic:spPr>
                    <a:xfrm rot="5400000">
                      <a:off x="0" y="0"/>
                      <a:ext cx="8489600" cy="5739617"/>
                    </a:xfrm>
                    <a:prstGeom prst="rect">
                      <a:avLst/>
                    </a:prstGeom>
                  </pic:spPr>
                </pic:pic>
              </a:graphicData>
            </a:graphic>
          </wp:inline>
        </w:drawing>
      </w:r>
    </w:p>
    <w:p w14:paraId="300D35B2" w14:textId="77777777" w:rsidR="00FE1A36" w:rsidRDefault="00936281" w:rsidP="00FE1A36">
      <w:pPr>
        <w:pStyle w:val="Heading1"/>
        <w:rPr>
          <w:rFonts w:ascii="Calibri" w:hAnsi="Calibri" w:cs="Calibri"/>
        </w:rPr>
      </w:pPr>
      <w:bookmarkStart w:id="16" w:name="_Toc512432177"/>
      <w:r>
        <w:rPr>
          <w:rFonts w:ascii="Calibri" w:hAnsi="Calibri" w:cs="Calibri"/>
        </w:rPr>
        <w:t>A</w:t>
      </w:r>
      <w:r w:rsidR="00FE1A36" w:rsidRPr="00FE1A36">
        <w:rPr>
          <w:rFonts w:ascii="Calibri" w:hAnsi="Calibri" w:cs="Calibri"/>
        </w:rPr>
        <w:t xml:space="preserve">ppendix </w:t>
      </w:r>
      <w:r>
        <w:rPr>
          <w:rFonts w:ascii="Calibri" w:hAnsi="Calibri" w:cs="Calibri"/>
        </w:rPr>
        <w:t>3</w:t>
      </w:r>
      <w:r w:rsidR="00F4338A">
        <w:rPr>
          <w:rFonts w:ascii="Calibri" w:hAnsi="Calibri" w:cs="Calibri"/>
        </w:rPr>
        <w:t xml:space="preserve"> </w:t>
      </w:r>
      <w:r w:rsidR="005360D5">
        <w:rPr>
          <w:rFonts w:ascii="Calibri" w:hAnsi="Calibri" w:cs="Calibri"/>
        </w:rPr>
        <w:t xml:space="preserve">- </w:t>
      </w:r>
      <w:r w:rsidR="00F4338A">
        <w:rPr>
          <w:rFonts w:ascii="Calibri" w:hAnsi="Calibri" w:cs="Calibri"/>
        </w:rPr>
        <w:t xml:space="preserve">Building </w:t>
      </w:r>
      <w:r w:rsidR="00F7020A">
        <w:rPr>
          <w:rFonts w:ascii="Calibri" w:hAnsi="Calibri" w:cs="Calibri"/>
        </w:rPr>
        <w:t xml:space="preserve">Drainage </w:t>
      </w:r>
      <w:r w:rsidR="00F4338A">
        <w:rPr>
          <w:rFonts w:ascii="Calibri" w:hAnsi="Calibri" w:cs="Calibri"/>
        </w:rPr>
        <w:t>Plan</w:t>
      </w:r>
      <w:bookmarkEnd w:id="16"/>
    </w:p>
    <w:p w14:paraId="05D1B00E" w14:textId="77777777" w:rsidR="00F7020A" w:rsidRPr="00F7020A" w:rsidRDefault="00F7020A" w:rsidP="00F7020A"/>
    <w:p w14:paraId="585BBA03" w14:textId="77777777" w:rsidR="00383702" w:rsidRDefault="00936281">
      <w:pPr>
        <w:widowControl/>
        <w:spacing w:after="200" w:line="276" w:lineRule="auto"/>
      </w:pPr>
      <w:r>
        <w:rPr>
          <w:noProof/>
          <w:lang w:eastAsia="en-GB"/>
        </w:rPr>
        <w:drawing>
          <wp:inline distT="0" distB="0" distL="0" distR="0" wp14:anchorId="1C6442C3" wp14:editId="4D62002B">
            <wp:extent cx="8269876" cy="5843704"/>
            <wp:effectExtent l="0" t="6032"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ing Drainage Plan.bmp"/>
                    <pic:cNvPicPr/>
                  </pic:nvPicPr>
                  <pic:blipFill>
                    <a:blip r:embed="rId20">
                      <a:extLst>
                        <a:ext uri="{28A0092B-C50C-407E-A947-70E740481C1C}">
                          <a14:useLocalDpi xmlns:a14="http://schemas.microsoft.com/office/drawing/2010/main" val="0"/>
                        </a:ext>
                      </a:extLst>
                    </a:blip>
                    <a:stretch>
                      <a:fillRect/>
                    </a:stretch>
                  </pic:blipFill>
                  <pic:spPr>
                    <a:xfrm rot="5400000">
                      <a:off x="0" y="0"/>
                      <a:ext cx="8250882" cy="5830283"/>
                    </a:xfrm>
                    <a:prstGeom prst="rect">
                      <a:avLst/>
                    </a:prstGeom>
                  </pic:spPr>
                </pic:pic>
              </a:graphicData>
            </a:graphic>
          </wp:inline>
        </w:drawing>
      </w:r>
    </w:p>
    <w:p w14:paraId="51FBF661" w14:textId="77777777" w:rsidR="006E2E1A" w:rsidRPr="006E2E1A" w:rsidRDefault="00936281" w:rsidP="006E2E1A">
      <w:pPr>
        <w:pStyle w:val="Heading1"/>
      </w:pPr>
      <w:bookmarkStart w:id="17" w:name="_Toc512432178"/>
      <w:r>
        <w:rPr>
          <w:rFonts w:ascii="Calibri" w:hAnsi="Calibri" w:cs="Calibri"/>
        </w:rPr>
        <w:t>A</w:t>
      </w:r>
      <w:r w:rsidRPr="00FE1A36">
        <w:rPr>
          <w:rFonts w:ascii="Calibri" w:hAnsi="Calibri" w:cs="Calibri"/>
        </w:rPr>
        <w:t xml:space="preserve">ppendix </w:t>
      </w:r>
      <w:r w:rsidR="006E2E1A">
        <w:rPr>
          <w:rFonts w:ascii="Calibri" w:hAnsi="Calibri" w:cs="Calibri"/>
        </w:rPr>
        <w:t xml:space="preserve">4 </w:t>
      </w:r>
      <w:r>
        <w:rPr>
          <w:rFonts w:ascii="Calibri" w:hAnsi="Calibri" w:cs="Calibri"/>
        </w:rPr>
        <w:t xml:space="preserve">- Building </w:t>
      </w:r>
      <w:r w:rsidR="006E2E1A">
        <w:rPr>
          <w:rFonts w:ascii="Calibri" w:hAnsi="Calibri" w:cs="Calibri"/>
        </w:rPr>
        <w:t xml:space="preserve">Internal </w:t>
      </w:r>
      <w:r>
        <w:rPr>
          <w:rFonts w:ascii="Calibri" w:hAnsi="Calibri" w:cs="Calibri"/>
        </w:rPr>
        <w:t>Plan</w:t>
      </w:r>
      <w:bookmarkEnd w:id="17"/>
    </w:p>
    <w:p w14:paraId="4A27D9A7" w14:textId="77777777" w:rsidR="00936281" w:rsidRDefault="006E2E1A" w:rsidP="005E427A">
      <w:pPr>
        <w:rPr>
          <w:rFonts w:cstheme="minorHAnsi"/>
          <w:snapToGrid w:val="0"/>
        </w:rPr>
      </w:pPr>
      <w:r>
        <w:rPr>
          <w:noProof/>
          <w:lang w:eastAsia="en-GB"/>
        </w:rPr>
        <w:drawing>
          <wp:inline distT="0" distB="0" distL="0" distR="0" wp14:anchorId="43AD4D7C" wp14:editId="6A825C0C">
            <wp:extent cx="8030571" cy="5465293"/>
            <wp:effectExtent l="63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ing Internal Plan.bmp"/>
                    <pic:cNvPicPr/>
                  </pic:nvPicPr>
                  <pic:blipFill>
                    <a:blip r:embed="rId21">
                      <a:extLst>
                        <a:ext uri="{28A0092B-C50C-407E-A947-70E740481C1C}">
                          <a14:useLocalDpi xmlns:a14="http://schemas.microsoft.com/office/drawing/2010/main" val="0"/>
                        </a:ext>
                      </a:extLst>
                    </a:blip>
                    <a:stretch>
                      <a:fillRect/>
                    </a:stretch>
                  </pic:blipFill>
                  <pic:spPr>
                    <a:xfrm rot="5400000">
                      <a:off x="0" y="0"/>
                      <a:ext cx="8030142" cy="5465001"/>
                    </a:xfrm>
                    <a:prstGeom prst="rect">
                      <a:avLst/>
                    </a:prstGeom>
                  </pic:spPr>
                </pic:pic>
              </a:graphicData>
            </a:graphic>
          </wp:inline>
        </w:drawing>
      </w:r>
    </w:p>
    <w:p w14:paraId="75D5C384" w14:textId="77777777" w:rsidR="00936281" w:rsidRDefault="00936281">
      <w:pPr>
        <w:widowControl/>
        <w:spacing w:after="200" w:line="276" w:lineRule="auto"/>
        <w:rPr>
          <w:rFonts w:eastAsiaTheme="majorEastAsia" w:cstheme="minorHAnsi"/>
          <w:b/>
          <w:bCs/>
          <w:snapToGrid w:val="0"/>
          <w:color w:val="365F91" w:themeColor="accent1" w:themeShade="BF"/>
          <w:sz w:val="28"/>
          <w:szCs w:val="28"/>
        </w:rPr>
      </w:pPr>
      <w:r>
        <w:rPr>
          <w:rFonts w:cstheme="minorHAnsi"/>
          <w:snapToGrid w:val="0"/>
        </w:rPr>
        <w:br w:type="page"/>
      </w:r>
    </w:p>
    <w:p w14:paraId="24BA95B7" w14:textId="77777777" w:rsidR="00F4338A" w:rsidRDefault="00F4338A" w:rsidP="00F4338A">
      <w:pPr>
        <w:pStyle w:val="Heading1"/>
        <w:rPr>
          <w:rFonts w:asciiTheme="minorHAnsi" w:hAnsiTheme="minorHAnsi" w:cstheme="minorHAnsi"/>
          <w:snapToGrid w:val="0"/>
        </w:rPr>
      </w:pPr>
      <w:bookmarkStart w:id="18" w:name="_Toc512432179"/>
      <w:r w:rsidRPr="00F4338A">
        <w:rPr>
          <w:rFonts w:asciiTheme="minorHAnsi" w:hAnsiTheme="minorHAnsi" w:cstheme="minorHAnsi"/>
          <w:snapToGrid w:val="0"/>
        </w:rPr>
        <w:t xml:space="preserve">Appendix </w:t>
      </w:r>
      <w:r w:rsidR="00936281">
        <w:rPr>
          <w:rFonts w:asciiTheme="minorHAnsi" w:hAnsiTheme="minorHAnsi" w:cstheme="minorHAnsi"/>
          <w:snapToGrid w:val="0"/>
        </w:rPr>
        <w:t>5</w:t>
      </w:r>
      <w:r w:rsidRPr="00F4338A">
        <w:rPr>
          <w:rFonts w:asciiTheme="minorHAnsi" w:hAnsiTheme="minorHAnsi" w:cstheme="minorHAnsi"/>
          <w:snapToGrid w:val="0"/>
        </w:rPr>
        <w:t xml:space="preserve"> </w:t>
      </w:r>
      <w:r w:rsidR="00C86ED5">
        <w:rPr>
          <w:rFonts w:asciiTheme="minorHAnsi" w:hAnsiTheme="minorHAnsi" w:cstheme="minorHAnsi"/>
          <w:snapToGrid w:val="0"/>
        </w:rPr>
        <w:t xml:space="preserve">- </w:t>
      </w:r>
      <w:r w:rsidR="00E2084E">
        <w:rPr>
          <w:rFonts w:asciiTheme="minorHAnsi" w:hAnsiTheme="minorHAnsi" w:cstheme="minorHAnsi"/>
          <w:snapToGrid w:val="0"/>
        </w:rPr>
        <w:t xml:space="preserve">Sensitive Receptors within 1 </w:t>
      </w:r>
      <w:r w:rsidR="00C86ED5">
        <w:rPr>
          <w:rFonts w:asciiTheme="minorHAnsi" w:hAnsiTheme="minorHAnsi" w:cstheme="minorHAnsi"/>
          <w:snapToGrid w:val="0"/>
        </w:rPr>
        <w:t>Kilometre</w:t>
      </w:r>
      <w:r w:rsidR="00E2084E">
        <w:rPr>
          <w:rFonts w:asciiTheme="minorHAnsi" w:hAnsiTheme="minorHAnsi" w:cstheme="minorHAnsi"/>
          <w:snapToGrid w:val="0"/>
        </w:rPr>
        <w:t>.</w:t>
      </w:r>
      <w:bookmarkEnd w:id="18"/>
    </w:p>
    <w:p w14:paraId="250E6393" w14:textId="77777777" w:rsidR="00E2084E" w:rsidRDefault="00E2084E" w:rsidP="00E2084E"/>
    <w:p w14:paraId="340ECCEE" w14:textId="77777777" w:rsidR="00E2084E" w:rsidRDefault="00E2084E" w:rsidP="00E2084E"/>
    <w:p w14:paraId="36D887B9" w14:textId="77777777" w:rsidR="00E2084E" w:rsidRPr="00E2084E" w:rsidRDefault="00E2084E" w:rsidP="00E2084E"/>
    <w:p w14:paraId="2BDBA611" w14:textId="77777777" w:rsidR="00F4338A" w:rsidRDefault="00E2084E">
      <w:pPr>
        <w:widowControl/>
        <w:spacing w:after="200" w:line="276" w:lineRule="auto"/>
        <w:rPr>
          <w:rFonts w:eastAsiaTheme="majorEastAsia" w:cstheme="minorHAnsi"/>
          <w:b/>
          <w:bCs/>
          <w:snapToGrid w:val="0"/>
          <w:color w:val="365F91" w:themeColor="accent1" w:themeShade="BF"/>
          <w:sz w:val="28"/>
          <w:szCs w:val="28"/>
        </w:rPr>
      </w:pPr>
      <w:r>
        <w:rPr>
          <w:rFonts w:cstheme="minorHAnsi"/>
          <w:noProof/>
          <w:lang w:eastAsia="en-GB"/>
        </w:rPr>
        <w:drawing>
          <wp:inline distT="0" distB="0" distL="0" distR="0" wp14:anchorId="26121592" wp14:editId="1ED25A62">
            <wp:extent cx="5724525" cy="3190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3190875"/>
                    </a:xfrm>
                    <a:prstGeom prst="rect">
                      <a:avLst/>
                    </a:prstGeom>
                    <a:noFill/>
                    <a:ln>
                      <a:noFill/>
                    </a:ln>
                  </pic:spPr>
                </pic:pic>
              </a:graphicData>
            </a:graphic>
          </wp:inline>
        </w:drawing>
      </w:r>
      <w:r w:rsidR="00F4338A">
        <w:rPr>
          <w:rFonts w:cstheme="minorHAnsi"/>
          <w:snapToGrid w:val="0"/>
        </w:rPr>
        <w:br w:type="page"/>
      </w:r>
    </w:p>
    <w:p w14:paraId="247E9632" w14:textId="77777777" w:rsidR="00AA5757" w:rsidRDefault="00AA5757">
      <w:pPr>
        <w:widowControl/>
        <w:spacing w:after="200" w:line="276" w:lineRule="auto"/>
        <w:rPr>
          <w:rFonts w:ascii="Calibri" w:eastAsiaTheme="majorEastAsia" w:hAnsi="Calibri" w:cs="Calibri"/>
          <w:b/>
          <w:bCs/>
          <w:color w:val="365F91" w:themeColor="accent1" w:themeShade="BF"/>
          <w:sz w:val="28"/>
          <w:szCs w:val="28"/>
        </w:rPr>
      </w:pPr>
      <w:r w:rsidRPr="00AA5757">
        <w:rPr>
          <w:rFonts w:ascii="Calibri" w:eastAsiaTheme="majorEastAsia" w:hAnsi="Calibri" w:cs="Calibri"/>
          <w:b/>
          <w:bCs/>
          <w:color w:val="365F91" w:themeColor="accent1" w:themeShade="BF"/>
          <w:sz w:val="28"/>
          <w:szCs w:val="28"/>
        </w:rPr>
        <w:t>Appendix 6 Location of Fire Prevention &amp; Mitigation Plan (FPMP)</w:t>
      </w:r>
    </w:p>
    <w:p w14:paraId="2754C299" w14:textId="77777777" w:rsidR="00AA5757" w:rsidRPr="00AA5757" w:rsidRDefault="00AA5757">
      <w:pPr>
        <w:widowControl/>
        <w:spacing w:after="200" w:line="276" w:lineRule="auto"/>
        <w:rPr>
          <w:rFonts w:ascii="Calibri" w:eastAsiaTheme="majorEastAsia" w:hAnsi="Calibri" w:cs="Calibri"/>
          <w:b/>
          <w:bCs/>
          <w:color w:val="365F91" w:themeColor="accent1" w:themeShade="BF"/>
          <w:sz w:val="28"/>
          <w:szCs w:val="28"/>
        </w:rPr>
      </w:pPr>
      <w:r>
        <w:rPr>
          <w:rFonts w:ascii="Calibri" w:eastAsiaTheme="majorEastAsia" w:hAnsi="Calibri" w:cs="Calibri"/>
          <w:b/>
          <w:bCs/>
          <w:noProof/>
          <w:color w:val="365F91" w:themeColor="accent1" w:themeShade="BF"/>
          <w:sz w:val="28"/>
          <w:szCs w:val="28"/>
          <w:lang w:eastAsia="en-GB"/>
        </w:rPr>
        <w:drawing>
          <wp:inline distT="0" distB="0" distL="0" distR="0" wp14:anchorId="06E21B00" wp14:editId="2B3287B9">
            <wp:extent cx="8068416" cy="5191819"/>
            <wp:effectExtent l="0" t="9525"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tion of main site office.bmp"/>
                    <pic:cNvPicPr/>
                  </pic:nvPicPr>
                  <pic:blipFill>
                    <a:blip r:embed="rId23">
                      <a:extLst>
                        <a:ext uri="{28A0092B-C50C-407E-A947-70E740481C1C}">
                          <a14:useLocalDpi xmlns:a14="http://schemas.microsoft.com/office/drawing/2010/main" val="0"/>
                        </a:ext>
                      </a:extLst>
                    </a:blip>
                    <a:stretch>
                      <a:fillRect/>
                    </a:stretch>
                  </pic:blipFill>
                  <pic:spPr>
                    <a:xfrm rot="5400000">
                      <a:off x="0" y="0"/>
                      <a:ext cx="8063684" cy="5188774"/>
                    </a:xfrm>
                    <a:prstGeom prst="rect">
                      <a:avLst/>
                    </a:prstGeom>
                  </pic:spPr>
                </pic:pic>
              </a:graphicData>
            </a:graphic>
          </wp:inline>
        </w:drawing>
      </w:r>
    </w:p>
    <w:p w14:paraId="79BA3787" w14:textId="77777777" w:rsidR="00AA5757" w:rsidRDefault="00AA5757">
      <w:pPr>
        <w:widowControl/>
        <w:spacing w:after="200" w:line="276" w:lineRule="auto"/>
        <w:rPr>
          <w:rFonts w:ascii="Calibri" w:eastAsiaTheme="majorEastAsia" w:hAnsi="Calibri" w:cs="Calibri"/>
          <w:b/>
          <w:bCs/>
          <w:color w:val="365F91" w:themeColor="accent1" w:themeShade="BF"/>
          <w:sz w:val="28"/>
          <w:szCs w:val="28"/>
        </w:rPr>
      </w:pPr>
      <w:r>
        <w:rPr>
          <w:rFonts w:ascii="Calibri" w:hAnsi="Calibri" w:cs="Calibri"/>
        </w:rPr>
        <w:br w:type="page"/>
      </w:r>
    </w:p>
    <w:p w14:paraId="77F12EF9" w14:textId="77777777" w:rsidR="005E0DFF" w:rsidRPr="00FE1A36" w:rsidRDefault="005E0DFF" w:rsidP="00FE1A36">
      <w:pPr>
        <w:pStyle w:val="Heading1"/>
        <w:rPr>
          <w:rFonts w:ascii="Calibri" w:hAnsi="Calibri" w:cs="Calibri"/>
        </w:rPr>
      </w:pPr>
      <w:bookmarkStart w:id="19" w:name="_Toc512432180"/>
      <w:r w:rsidRPr="00FE1A36">
        <w:rPr>
          <w:rFonts w:ascii="Calibri" w:hAnsi="Calibri" w:cs="Calibri"/>
        </w:rPr>
        <w:t xml:space="preserve">Appendix </w:t>
      </w:r>
      <w:r w:rsidR="00AA5757">
        <w:rPr>
          <w:rFonts w:ascii="Calibri" w:hAnsi="Calibri" w:cs="Calibri"/>
        </w:rPr>
        <w:t>7</w:t>
      </w:r>
      <w:r w:rsidRPr="00FE1A36">
        <w:rPr>
          <w:rFonts w:ascii="Calibri" w:hAnsi="Calibri" w:cs="Calibri"/>
        </w:rPr>
        <w:t xml:space="preserve"> </w:t>
      </w:r>
      <w:r w:rsidR="005360D5">
        <w:rPr>
          <w:rFonts w:ascii="Calibri" w:hAnsi="Calibri" w:cs="Calibri"/>
        </w:rPr>
        <w:t xml:space="preserve">- </w:t>
      </w:r>
      <w:r w:rsidRPr="00FE1A36">
        <w:rPr>
          <w:rFonts w:ascii="Calibri" w:hAnsi="Calibri" w:cs="Calibri"/>
        </w:rPr>
        <w:t>References</w:t>
      </w:r>
      <w:bookmarkEnd w:id="19"/>
    </w:p>
    <w:p w14:paraId="7AA40D40" w14:textId="77777777" w:rsidR="005E0DFF" w:rsidRDefault="005E0DFF" w:rsidP="005E0DFF">
      <w:r>
        <w:t xml:space="preserve">‘Fire Prevention &amp; Mitigation Plan Guidance’ – Waste Management Guidance Note 16 </w:t>
      </w:r>
      <w:hyperlink r:id="rId24" w:history="1">
        <w:r w:rsidRPr="000C5B94">
          <w:rPr>
            <w:rStyle w:val="Hyperlink"/>
          </w:rPr>
          <w:t>https://naturalresources.wales/media/682159/eng-guidance-note-16-fire-prevention-mitigation-plan.pdf</w:t>
        </w:r>
      </w:hyperlink>
      <w:r>
        <w:t xml:space="preserve"> </w:t>
      </w:r>
    </w:p>
    <w:p w14:paraId="029D47C4" w14:textId="77777777" w:rsidR="005E0DFF" w:rsidRDefault="00033D57" w:rsidP="00033D57">
      <w:pPr>
        <w:pStyle w:val="Default"/>
      </w:pPr>
      <w:r>
        <w:rPr>
          <w:rFonts w:asciiTheme="minorHAnsi" w:hAnsiTheme="minorHAnsi" w:cstheme="minorBidi"/>
          <w:color w:val="auto"/>
          <w:sz w:val="22"/>
          <w:szCs w:val="22"/>
        </w:rPr>
        <w:t>‘</w:t>
      </w:r>
      <w:r w:rsidRPr="00033D57">
        <w:rPr>
          <w:rFonts w:asciiTheme="minorHAnsi" w:hAnsiTheme="minorHAnsi" w:cstheme="minorBidi"/>
          <w:color w:val="auto"/>
          <w:sz w:val="22"/>
          <w:szCs w:val="22"/>
        </w:rPr>
        <w:t xml:space="preserve">Reducing Fire Risk </w:t>
      </w:r>
      <w:r w:rsidR="00D87A79" w:rsidRPr="00033D57">
        <w:rPr>
          <w:rFonts w:asciiTheme="minorHAnsi" w:hAnsiTheme="minorHAnsi" w:cstheme="minorBidi"/>
          <w:color w:val="auto"/>
          <w:sz w:val="22"/>
          <w:szCs w:val="22"/>
        </w:rPr>
        <w:t>at</w:t>
      </w:r>
      <w:r w:rsidRPr="00033D57">
        <w:rPr>
          <w:rFonts w:asciiTheme="minorHAnsi" w:hAnsiTheme="minorHAnsi" w:cstheme="minorBidi"/>
          <w:color w:val="auto"/>
          <w:sz w:val="22"/>
          <w:szCs w:val="22"/>
        </w:rPr>
        <w:t xml:space="preserve"> Waste Management Sites</w:t>
      </w:r>
      <w:r>
        <w:rPr>
          <w:rFonts w:asciiTheme="minorHAnsi" w:hAnsiTheme="minorHAnsi" w:cstheme="minorBidi"/>
          <w:color w:val="auto"/>
          <w:sz w:val="22"/>
          <w:szCs w:val="22"/>
        </w:rPr>
        <w:t xml:space="preserve">’ - </w:t>
      </w:r>
      <w:r w:rsidRPr="00033D57">
        <w:rPr>
          <w:rFonts w:asciiTheme="minorHAnsi" w:hAnsiTheme="minorHAnsi" w:cstheme="minorBidi"/>
          <w:color w:val="auto"/>
          <w:sz w:val="22"/>
          <w:szCs w:val="22"/>
        </w:rPr>
        <w:t>Waste Industry Safety and Health Forum</w:t>
      </w:r>
      <w:r>
        <w:rPr>
          <w:rFonts w:asciiTheme="minorHAnsi" w:hAnsiTheme="minorHAnsi" w:cstheme="minorBidi"/>
          <w:color w:val="auto"/>
          <w:sz w:val="22"/>
          <w:szCs w:val="22"/>
        </w:rPr>
        <w:t xml:space="preserve"> (</w:t>
      </w:r>
      <w:r w:rsidRPr="00033D57">
        <w:rPr>
          <w:rFonts w:asciiTheme="minorHAnsi" w:hAnsiTheme="minorHAnsi" w:cstheme="minorBidi"/>
          <w:color w:val="auto"/>
          <w:sz w:val="22"/>
          <w:szCs w:val="22"/>
        </w:rPr>
        <w:t>WISH</w:t>
      </w:r>
      <w:r>
        <w:rPr>
          <w:rFonts w:asciiTheme="minorHAnsi" w:hAnsiTheme="minorHAnsi" w:cstheme="minorBidi"/>
          <w:color w:val="auto"/>
          <w:sz w:val="22"/>
          <w:szCs w:val="22"/>
        </w:rPr>
        <w:t>)</w:t>
      </w:r>
    </w:p>
    <w:p w14:paraId="66D6D2E3" w14:textId="77777777" w:rsidR="005A2CF7" w:rsidRDefault="005A2CF7">
      <w:pPr>
        <w:widowControl/>
        <w:spacing w:after="200" w:line="276" w:lineRule="auto"/>
      </w:pPr>
      <w:r>
        <w:br w:type="page"/>
      </w:r>
    </w:p>
    <w:p w14:paraId="5A654082" w14:textId="77777777" w:rsidR="007F6583" w:rsidRDefault="007F6583"/>
    <w:p w14:paraId="7968973C" w14:textId="77777777" w:rsidR="00241EDB" w:rsidRDefault="00241EDB"/>
    <w:sectPr w:rsidR="00241ED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044C1" w14:textId="77777777" w:rsidR="00F13348" w:rsidRDefault="00F13348" w:rsidP="001F301F">
      <w:r>
        <w:separator/>
      </w:r>
    </w:p>
  </w:endnote>
  <w:endnote w:type="continuationSeparator" w:id="0">
    <w:p w14:paraId="136AC01D" w14:textId="77777777" w:rsidR="00F13348" w:rsidRDefault="00F13348" w:rsidP="001F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DF9E3" w14:textId="77777777" w:rsidR="009C24C7" w:rsidRDefault="009C24C7">
    <w:pPr>
      <w:pStyle w:val="Footer"/>
    </w:pPr>
    <w:r>
      <w:t>Fire Management Plan April 2018 v2</w:t>
    </w:r>
    <w:r>
      <w:tab/>
      <w:t xml:space="preserve"> </w:t>
    </w:r>
    <w:r>
      <w:tab/>
      <w:t>Review date: April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80502" w14:textId="77777777" w:rsidR="00F13348" w:rsidRDefault="00F13348" w:rsidP="001F301F">
      <w:r>
        <w:separator/>
      </w:r>
    </w:p>
  </w:footnote>
  <w:footnote w:type="continuationSeparator" w:id="0">
    <w:p w14:paraId="034ACE48" w14:textId="77777777" w:rsidR="00F13348" w:rsidRDefault="00F13348" w:rsidP="001F3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30BC1" w14:textId="77777777" w:rsidR="009C24C7" w:rsidRDefault="009C24C7">
    <w:pPr>
      <w:pStyle w:val="Header"/>
    </w:pPr>
    <w:r>
      <w:rPr>
        <w:noProof/>
        <w:lang w:eastAsia="en-GB"/>
      </w:rPr>
      <mc:AlternateContent>
        <mc:Choice Requires="wps">
          <w:drawing>
            <wp:anchor distT="0" distB="0" distL="114300" distR="114300" simplePos="0" relativeHeight="251657216" behindDoc="0" locked="0" layoutInCell="0" allowOverlap="1" wp14:anchorId="6F8B664D" wp14:editId="51E08D89">
              <wp:simplePos x="0" y="0"/>
              <wp:positionH relativeFrom="page">
                <wp:posOffset>0</wp:posOffset>
              </wp:positionH>
              <wp:positionV relativeFrom="page">
                <wp:posOffset>190500</wp:posOffset>
              </wp:positionV>
              <wp:extent cx="7560860" cy="272955"/>
              <wp:effectExtent l="0" t="0" r="0" b="13335"/>
              <wp:wrapNone/>
              <wp:docPr id="1" name="MSIPCMa72c4c52b76348913751d5e5" descr="{&quot;HashCode&quot;:12363675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860" cy="27295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EA29A76" w14:textId="77777777" w:rsidR="009C24C7" w:rsidRPr="001F301F" w:rsidRDefault="009C24C7" w:rsidP="001F301F">
                          <w:pPr>
                            <w:rPr>
                              <w:rFonts w:ascii="Calibri" w:hAnsi="Calibri" w:cs="Calibri"/>
                              <w:color w:val="000000"/>
                              <w:sz w:val="16"/>
                            </w:rPr>
                          </w:pPr>
                          <w:r w:rsidRPr="001F301F">
                            <w:rPr>
                              <w:rFonts w:ascii="Calibri" w:hAnsi="Calibri" w:cs="Calibri"/>
                              <w:color w:val="000000"/>
                              <w:sz w:val="16"/>
                            </w:rPr>
                            <w:t>Classification: Confidential - PII</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a72c4c52b76348913751d5e5" o:spid="_x0000_s1026" type="#_x0000_t202" alt="{&quot;HashCode&quot;:123636755,&quot;Height&quot;:841.0,&quot;Width&quot;:595.0,&quot;Placement&quot;:&quot;Header&quot;,&quot;Index&quot;:&quot;Primary&quot;,&quot;Section&quot;:1,&quot;Top&quot;:0.0,&quot;Left&quot;:0.0}" style="position:absolute;margin-left:0;margin-top:15pt;width:595.35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" o:allowincell="f" filled="f" stroked="f" strokeweight=".5pt">
              <v:textbox inset="20pt,0,,0">
                <w:txbxContent>
                  <w:p w:rsidR="009C24C7" w:rsidRPr="001F301F" w:rsidRDefault="009C24C7" w:rsidP="001F301F">
                    <w:pPr>
                      <w:rPr>
                        <w:rFonts w:ascii="Calibri" w:hAnsi="Calibri" w:cs="Calibri"/>
                        <w:color w:val="000000"/>
                        <w:sz w:val="16"/>
                      </w:rPr>
                    </w:pPr>
                    <w:r w:rsidRPr="001F301F">
                      <w:rPr>
                        <w:rFonts w:ascii="Calibri" w:hAnsi="Calibri" w:cs="Calibri"/>
                        <w:color w:val="000000"/>
                        <w:sz w:val="16"/>
                      </w:rPr>
                      <w:t>Classification: Confidential - PII</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F2335"/>
    <w:multiLevelType w:val="hybridMultilevel"/>
    <w:tmpl w:val="AEEC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B63A0"/>
    <w:multiLevelType w:val="hybridMultilevel"/>
    <w:tmpl w:val="859E73DA"/>
    <w:lvl w:ilvl="0" w:tplc="E9922110">
      <w:start w:val="1"/>
      <w:numFmt w:val="bullet"/>
      <w:lvlText w:val=""/>
      <w:lvlJc w:val="left"/>
      <w:pPr>
        <w:tabs>
          <w:tab w:val="num" w:pos="360"/>
        </w:tabs>
        <w:ind w:left="360" w:hanging="360"/>
      </w:pPr>
      <w:rPr>
        <w:rFonts w:ascii="Wingdings" w:hAnsi="Wingdings" w:hint="default"/>
        <w:color w:val="FF0000"/>
        <w:sz w:val="24"/>
      </w:rPr>
    </w:lvl>
    <w:lvl w:ilvl="1" w:tplc="08090003" w:tentative="1">
      <w:start w:val="1"/>
      <w:numFmt w:val="bullet"/>
      <w:lvlText w:val="o"/>
      <w:lvlJc w:val="left"/>
      <w:pPr>
        <w:tabs>
          <w:tab w:val="num" w:pos="-420"/>
        </w:tabs>
        <w:ind w:left="-420" w:hanging="360"/>
      </w:pPr>
      <w:rPr>
        <w:rFonts w:ascii="Courier New" w:hAnsi="Courier New" w:hint="default"/>
      </w:rPr>
    </w:lvl>
    <w:lvl w:ilvl="2" w:tplc="08090005" w:tentative="1">
      <w:start w:val="1"/>
      <w:numFmt w:val="bullet"/>
      <w:lvlText w:val=""/>
      <w:lvlJc w:val="left"/>
      <w:pPr>
        <w:tabs>
          <w:tab w:val="num" w:pos="300"/>
        </w:tabs>
        <w:ind w:left="300" w:hanging="360"/>
      </w:pPr>
      <w:rPr>
        <w:rFonts w:ascii="Wingdings" w:hAnsi="Wingdings" w:hint="default"/>
      </w:rPr>
    </w:lvl>
    <w:lvl w:ilvl="3" w:tplc="08090001" w:tentative="1">
      <w:start w:val="1"/>
      <w:numFmt w:val="bullet"/>
      <w:lvlText w:val=""/>
      <w:lvlJc w:val="left"/>
      <w:pPr>
        <w:tabs>
          <w:tab w:val="num" w:pos="1020"/>
        </w:tabs>
        <w:ind w:left="1020" w:hanging="360"/>
      </w:pPr>
      <w:rPr>
        <w:rFonts w:ascii="Symbol" w:hAnsi="Symbol" w:hint="default"/>
      </w:rPr>
    </w:lvl>
    <w:lvl w:ilvl="4" w:tplc="08090003" w:tentative="1">
      <w:start w:val="1"/>
      <w:numFmt w:val="bullet"/>
      <w:lvlText w:val="o"/>
      <w:lvlJc w:val="left"/>
      <w:pPr>
        <w:tabs>
          <w:tab w:val="num" w:pos="1740"/>
        </w:tabs>
        <w:ind w:left="1740" w:hanging="360"/>
      </w:pPr>
      <w:rPr>
        <w:rFonts w:ascii="Courier New" w:hAnsi="Courier New" w:hint="default"/>
      </w:rPr>
    </w:lvl>
    <w:lvl w:ilvl="5" w:tplc="08090005" w:tentative="1">
      <w:start w:val="1"/>
      <w:numFmt w:val="bullet"/>
      <w:lvlText w:val=""/>
      <w:lvlJc w:val="left"/>
      <w:pPr>
        <w:tabs>
          <w:tab w:val="num" w:pos="2460"/>
        </w:tabs>
        <w:ind w:left="2460" w:hanging="360"/>
      </w:pPr>
      <w:rPr>
        <w:rFonts w:ascii="Wingdings" w:hAnsi="Wingdings" w:hint="default"/>
      </w:rPr>
    </w:lvl>
    <w:lvl w:ilvl="6" w:tplc="08090001" w:tentative="1">
      <w:start w:val="1"/>
      <w:numFmt w:val="bullet"/>
      <w:lvlText w:val=""/>
      <w:lvlJc w:val="left"/>
      <w:pPr>
        <w:tabs>
          <w:tab w:val="num" w:pos="3180"/>
        </w:tabs>
        <w:ind w:left="3180" w:hanging="360"/>
      </w:pPr>
      <w:rPr>
        <w:rFonts w:ascii="Symbol" w:hAnsi="Symbol" w:hint="default"/>
      </w:rPr>
    </w:lvl>
    <w:lvl w:ilvl="7" w:tplc="08090003" w:tentative="1">
      <w:start w:val="1"/>
      <w:numFmt w:val="bullet"/>
      <w:lvlText w:val="o"/>
      <w:lvlJc w:val="left"/>
      <w:pPr>
        <w:tabs>
          <w:tab w:val="num" w:pos="3900"/>
        </w:tabs>
        <w:ind w:left="3900" w:hanging="360"/>
      </w:pPr>
      <w:rPr>
        <w:rFonts w:ascii="Courier New" w:hAnsi="Courier New" w:hint="default"/>
      </w:rPr>
    </w:lvl>
    <w:lvl w:ilvl="8" w:tplc="08090005" w:tentative="1">
      <w:start w:val="1"/>
      <w:numFmt w:val="bullet"/>
      <w:lvlText w:val=""/>
      <w:lvlJc w:val="left"/>
      <w:pPr>
        <w:tabs>
          <w:tab w:val="num" w:pos="4620"/>
        </w:tabs>
        <w:ind w:left="4620" w:hanging="360"/>
      </w:pPr>
      <w:rPr>
        <w:rFonts w:ascii="Wingdings" w:hAnsi="Wingdings" w:hint="default"/>
      </w:rPr>
    </w:lvl>
  </w:abstractNum>
  <w:abstractNum w:abstractNumId="2" w15:restartNumberingAfterBreak="0">
    <w:nsid w:val="1C0B7BD0"/>
    <w:multiLevelType w:val="hybridMultilevel"/>
    <w:tmpl w:val="5DC8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E54B7"/>
    <w:multiLevelType w:val="hybridMultilevel"/>
    <w:tmpl w:val="A9B2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95849"/>
    <w:multiLevelType w:val="hybridMultilevel"/>
    <w:tmpl w:val="49D62976"/>
    <w:lvl w:ilvl="0" w:tplc="E9922110">
      <w:start w:val="1"/>
      <w:numFmt w:val="bullet"/>
      <w:lvlText w:val=""/>
      <w:lvlJc w:val="left"/>
      <w:pPr>
        <w:ind w:left="720" w:hanging="360"/>
      </w:pPr>
      <w:rPr>
        <w:rFonts w:ascii="Wingdings" w:hAnsi="Wingdings" w:hint="default"/>
        <w:color w:val="FF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31720"/>
    <w:multiLevelType w:val="hybridMultilevel"/>
    <w:tmpl w:val="D5DCFB8E"/>
    <w:lvl w:ilvl="0" w:tplc="B48844AE">
      <w:start w:val="1"/>
      <w:numFmt w:val="bullet"/>
      <w:lvlText w:val=""/>
      <w:lvlJc w:val="left"/>
      <w:pPr>
        <w:ind w:left="567" w:hanging="360"/>
      </w:pPr>
      <w:rPr>
        <w:rFonts w:ascii="Wingdings" w:hAnsi="Wingdings" w:hint="default"/>
        <w:color w:val="6D899A"/>
        <w:sz w:val="20"/>
        <w:szCs w:val="24"/>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6" w15:restartNumberingAfterBreak="0">
    <w:nsid w:val="362D2D29"/>
    <w:multiLevelType w:val="hybridMultilevel"/>
    <w:tmpl w:val="5370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D423E"/>
    <w:multiLevelType w:val="hybridMultilevel"/>
    <w:tmpl w:val="1E6E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E5080"/>
    <w:multiLevelType w:val="hybridMultilevel"/>
    <w:tmpl w:val="1160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732E6A"/>
    <w:multiLevelType w:val="hybridMultilevel"/>
    <w:tmpl w:val="CC2A0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C179E3"/>
    <w:multiLevelType w:val="hybridMultilevel"/>
    <w:tmpl w:val="AD60AA1A"/>
    <w:lvl w:ilvl="0" w:tplc="E9922110">
      <w:start w:val="1"/>
      <w:numFmt w:val="bullet"/>
      <w:lvlText w:val=""/>
      <w:lvlJc w:val="left"/>
      <w:pPr>
        <w:tabs>
          <w:tab w:val="num" w:pos="360"/>
        </w:tabs>
        <w:ind w:left="360" w:hanging="360"/>
      </w:pPr>
      <w:rPr>
        <w:rFonts w:ascii="Wingdings" w:hAnsi="Wingdings" w:hint="default"/>
        <w:color w:val="FF0000"/>
        <w:sz w:val="24"/>
      </w:rPr>
    </w:lvl>
    <w:lvl w:ilvl="1" w:tplc="08090003" w:tentative="1">
      <w:start w:val="1"/>
      <w:numFmt w:val="bullet"/>
      <w:lvlText w:val="o"/>
      <w:lvlJc w:val="left"/>
      <w:pPr>
        <w:tabs>
          <w:tab w:val="num" w:pos="-420"/>
        </w:tabs>
        <w:ind w:left="-420" w:hanging="360"/>
      </w:pPr>
      <w:rPr>
        <w:rFonts w:ascii="Courier New" w:hAnsi="Courier New" w:hint="default"/>
      </w:rPr>
    </w:lvl>
    <w:lvl w:ilvl="2" w:tplc="08090005" w:tentative="1">
      <w:start w:val="1"/>
      <w:numFmt w:val="bullet"/>
      <w:lvlText w:val=""/>
      <w:lvlJc w:val="left"/>
      <w:pPr>
        <w:tabs>
          <w:tab w:val="num" w:pos="300"/>
        </w:tabs>
        <w:ind w:left="300" w:hanging="360"/>
      </w:pPr>
      <w:rPr>
        <w:rFonts w:ascii="Wingdings" w:hAnsi="Wingdings" w:hint="default"/>
      </w:rPr>
    </w:lvl>
    <w:lvl w:ilvl="3" w:tplc="08090001" w:tentative="1">
      <w:start w:val="1"/>
      <w:numFmt w:val="bullet"/>
      <w:lvlText w:val=""/>
      <w:lvlJc w:val="left"/>
      <w:pPr>
        <w:tabs>
          <w:tab w:val="num" w:pos="1020"/>
        </w:tabs>
        <w:ind w:left="1020" w:hanging="360"/>
      </w:pPr>
      <w:rPr>
        <w:rFonts w:ascii="Symbol" w:hAnsi="Symbol" w:hint="default"/>
      </w:rPr>
    </w:lvl>
    <w:lvl w:ilvl="4" w:tplc="08090003" w:tentative="1">
      <w:start w:val="1"/>
      <w:numFmt w:val="bullet"/>
      <w:lvlText w:val="o"/>
      <w:lvlJc w:val="left"/>
      <w:pPr>
        <w:tabs>
          <w:tab w:val="num" w:pos="1740"/>
        </w:tabs>
        <w:ind w:left="1740" w:hanging="360"/>
      </w:pPr>
      <w:rPr>
        <w:rFonts w:ascii="Courier New" w:hAnsi="Courier New" w:hint="default"/>
      </w:rPr>
    </w:lvl>
    <w:lvl w:ilvl="5" w:tplc="08090005" w:tentative="1">
      <w:start w:val="1"/>
      <w:numFmt w:val="bullet"/>
      <w:lvlText w:val=""/>
      <w:lvlJc w:val="left"/>
      <w:pPr>
        <w:tabs>
          <w:tab w:val="num" w:pos="2460"/>
        </w:tabs>
        <w:ind w:left="2460" w:hanging="360"/>
      </w:pPr>
      <w:rPr>
        <w:rFonts w:ascii="Wingdings" w:hAnsi="Wingdings" w:hint="default"/>
      </w:rPr>
    </w:lvl>
    <w:lvl w:ilvl="6" w:tplc="08090001" w:tentative="1">
      <w:start w:val="1"/>
      <w:numFmt w:val="bullet"/>
      <w:lvlText w:val=""/>
      <w:lvlJc w:val="left"/>
      <w:pPr>
        <w:tabs>
          <w:tab w:val="num" w:pos="3180"/>
        </w:tabs>
        <w:ind w:left="3180" w:hanging="360"/>
      </w:pPr>
      <w:rPr>
        <w:rFonts w:ascii="Symbol" w:hAnsi="Symbol" w:hint="default"/>
      </w:rPr>
    </w:lvl>
    <w:lvl w:ilvl="7" w:tplc="08090003" w:tentative="1">
      <w:start w:val="1"/>
      <w:numFmt w:val="bullet"/>
      <w:lvlText w:val="o"/>
      <w:lvlJc w:val="left"/>
      <w:pPr>
        <w:tabs>
          <w:tab w:val="num" w:pos="3900"/>
        </w:tabs>
        <w:ind w:left="3900" w:hanging="360"/>
      </w:pPr>
      <w:rPr>
        <w:rFonts w:ascii="Courier New" w:hAnsi="Courier New" w:hint="default"/>
      </w:rPr>
    </w:lvl>
    <w:lvl w:ilvl="8" w:tplc="08090005" w:tentative="1">
      <w:start w:val="1"/>
      <w:numFmt w:val="bullet"/>
      <w:lvlText w:val=""/>
      <w:lvlJc w:val="left"/>
      <w:pPr>
        <w:tabs>
          <w:tab w:val="num" w:pos="4620"/>
        </w:tabs>
        <w:ind w:left="4620" w:hanging="360"/>
      </w:pPr>
      <w:rPr>
        <w:rFonts w:ascii="Wingdings" w:hAnsi="Wingdings" w:hint="default"/>
      </w:rPr>
    </w:lvl>
  </w:abstractNum>
  <w:abstractNum w:abstractNumId="11" w15:restartNumberingAfterBreak="0">
    <w:nsid w:val="544C3B8F"/>
    <w:multiLevelType w:val="hybridMultilevel"/>
    <w:tmpl w:val="4EC408B4"/>
    <w:lvl w:ilvl="0" w:tplc="3E94005A">
      <w:start w:val="5"/>
      <w:numFmt w:val="bullet"/>
      <w:lvlText w:val=""/>
      <w:lvlJc w:val="left"/>
      <w:pPr>
        <w:ind w:left="720" w:hanging="360"/>
      </w:pPr>
      <w:rPr>
        <w:rFonts w:ascii="Wingdings" w:hAnsi="Wingdings" w:hint="default"/>
        <w:color w:val="80A6D4"/>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C16CCD"/>
    <w:multiLevelType w:val="hybridMultilevel"/>
    <w:tmpl w:val="6714C1C2"/>
    <w:lvl w:ilvl="0" w:tplc="3E94005A">
      <w:start w:val="5"/>
      <w:numFmt w:val="bullet"/>
      <w:lvlText w:val=""/>
      <w:lvlJc w:val="left"/>
      <w:pPr>
        <w:ind w:left="720" w:hanging="360"/>
      </w:pPr>
      <w:rPr>
        <w:rFonts w:ascii="Wingdings" w:hAnsi="Wingdings" w:hint="default"/>
        <w:color w:val="80A6D4"/>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D04D88"/>
    <w:multiLevelType w:val="hybridMultilevel"/>
    <w:tmpl w:val="3CCE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360A1"/>
    <w:multiLevelType w:val="hybridMultilevel"/>
    <w:tmpl w:val="AC7CB2CA"/>
    <w:lvl w:ilvl="0" w:tplc="E9922110">
      <w:start w:val="1"/>
      <w:numFmt w:val="bullet"/>
      <w:lvlText w:val=""/>
      <w:lvlJc w:val="left"/>
      <w:pPr>
        <w:ind w:left="360" w:hanging="360"/>
      </w:pPr>
      <w:rPr>
        <w:rFonts w:ascii="Wingdings" w:hAnsi="Wingdings" w:hint="default"/>
        <w:color w:val="FF000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812146"/>
    <w:multiLevelType w:val="hybridMultilevel"/>
    <w:tmpl w:val="66E86B54"/>
    <w:lvl w:ilvl="0" w:tplc="E9922110">
      <w:start w:val="1"/>
      <w:numFmt w:val="bullet"/>
      <w:lvlText w:val=""/>
      <w:lvlJc w:val="left"/>
      <w:pPr>
        <w:tabs>
          <w:tab w:val="num" w:pos="360"/>
        </w:tabs>
        <w:ind w:left="360" w:hanging="360"/>
      </w:pPr>
      <w:rPr>
        <w:rFonts w:ascii="Wingdings" w:hAnsi="Wingdings" w:hint="default"/>
        <w:color w:val="FF0000"/>
        <w:sz w:val="24"/>
      </w:rPr>
    </w:lvl>
    <w:lvl w:ilvl="1" w:tplc="08090003" w:tentative="1">
      <w:start w:val="1"/>
      <w:numFmt w:val="bullet"/>
      <w:lvlText w:val="o"/>
      <w:lvlJc w:val="left"/>
      <w:pPr>
        <w:tabs>
          <w:tab w:val="num" w:pos="-420"/>
        </w:tabs>
        <w:ind w:left="-420" w:hanging="360"/>
      </w:pPr>
      <w:rPr>
        <w:rFonts w:ascii="Courier New" w:hAnsi="Courier New" w:hint="default"/>
      </w:rPr>
    </w:lvl>
    <w:lvl w:ilvl="2" w:tplc="08090005" w:tentative="1">
      <w:start w:val="1"/>
      <w:numFmt w:val="bullet"/>
      <w:lvlText w:val=""/>
      <w:lvlJc w:val="left"/>
      <w:pPr>
        <w:tabs>
          <w:tab w:val="num" w:pos="300"/>
        </w:tabs>
        <w:ind w:left="300" w:hanging="360"/>
      </w:pPr>
      <w:rPr>
        <w:rFonts w:ascii="Wingdings" w:hAnsi="Wingdings" w:hint="default"/>
      </w:rPr>
    </w:lvl>
    <w:lvl w:ilvl="3" w:tplc="08090001" w:tentative="1">
      <w:start w:val="1"/>
      <w:numFmt w:val="bullet"/>
      <w:lvlText w:val=""/>
      <w:lvlJc w:val="left"/>
      <w:pPr>
        <w:tabs>
          <w:tab w:val="num" w:pos="1020"/>
        </w:tabs>
        <w:ind w:left="1020" w:hanging="360"/>
      </w:pPr>
      <w:rPr>
        <w:rFonts w:ascii="Symbol" w:hAnsi="Symbol" w:hint="default"/>
      </w:rPr>
    </w:lvl>
    <w:lvl w:ilvl="4" w:tplc="08090003" w:tentative="1">
      <w:start w:val="1"/>
      <w:numFmt w:val="bullet"/>
      <w:lvlText w:val="o"/>
      <w:lvlJc w:val="left"/>
      <w:pPr>
        <w:tabs>
          <w:tab w:val="num" w:pos="1740"/>
        </w:tabs>
        <w:ind w:left="1740" w:hanging="360"/>
      </w:pPr>
      <w:rPr>
        <w:rFonts w:ascii="Courier New" w:hAnsi="Courier New" w:hint="default"/>
      </w:rPr>
    </w:lvl>
    <w:lvl w:ilvl="5" w:tplc="08090005" w:tentative="1">
      <w:start w:val="1"/>
      <w:numFmt w:val="bullet"/>
      <w:lvlText w:val=""/>
      <w:lvlJc w:val="left"/>
      <w:pPr>
        <w:tabs>
          <w:tab w:val="num" w:pos="2460"/>
        </w:tabs>
        <w:ind w:left="2460" w:hanging="360"/>
      </w:pPr>
      <w:rPr>
        <w:rFonts w:ascii="Wingdings" w:hAnsi="Wingdings" w:hint="default"/>
      </w:rPr>
    </w:lvl>
    <w:lvl w:ilvl="6" w:tplc="08090001" w:tentative="1">
      <w:start w:val="1"/>
      <w:numFmt w:val="bullet"/>
      <w:lvlText w:val=""/>
      <w:lvlJc w:val="left"/>
      <w:pPr>
        <w:tabs>
          <w:tab w:val="num" w:pos="3180"/>
        </w:tabs>
        <w:ind w:left="3180" w:hanging="360"/>
      </w:pPr>
      <w:rPr>
        <w:rFonts w:ascii="Symbol" w:hAnsi="Symbol" w:hint="default"/>
      </w:rPr>
    </w:lvl>
    <w:lvl w:ilvl="7" w:tplc="08090003" w:tentative="1">
      <w:start w:val="1"/>
      <w:numFmt w:val="bullet"/>
      <w:lvlText w:val="o"/>
      <w:lvlJc w:val="left"/>
      <w:pPr>
        <w:tabs>
          <w:tab w:val="num" w:pos="3900"/>
        </w:tabs>
        <w:ind w:left="3900" w:hanging="360"/>
      </w:pPr>
      <w:rPr>
        <w:rFonts w:ascii="Courier New" w:hAnsi="Courier New" w:hint="default"/>
      </w:rPr>
    </w:lvl>
    <w:lvl w:ilvl="8" w:tplc="08090005" w:tentative="1">
      <w:start w:val="1"/>
      <w:numFmt w:val="bullet"/>
      <w:lvlText w:val=""/>
      <w:lvlJc w:val="left"/>
      <w:pPr>
        <w:tabs>
          <w:tab w:val="num" w:pos="4620"/>
        </w:tabs>
        <w:ind w:left="4620" w:hanging="360"/>
      </w:pPr>
      <w:rPr>
        <w:rFonts w:ascii="Wingdings" w:hAnsi="Wingdings" w:hint="default"/>
      </w:rPr>
    </w:lvl>
  </w:abstractNum>
  <w:num w:numId="1">
    <w:abstractNumId w:val="5"/>
  </w:num>
  <w:num w:numId="2">
    <w:abstractNumId w:val="8"/>
  </w:num>
  <w:num w:numId="3">
    <w:abstractNumId w:val="6"/>
  </w:num>
  <w:num w:numId="4">
    <w:abstractNumId w:val="15"/>
  </w:num>
  <w:num w:numId="5">
    <w:abstractNumId w:val="4"/>
  </w:num>
  <w:num w:numId="6">
    <w:abstractNumId w:val="1"/>
  </w:num>
  <w:num w:numId="7">
    <w:abstractNumId w:val="10"/>
  </w:num>
  <w:num w:numId="8">
    <w:abstractNumId w:val="0"/>
  </w:num>
  <w:num w:numId="9">
    <w:abstractNumId w:val="3"/>
  </w:num>
  <w:num w:numId="10">
    <w:abstractNumId w:val="9"/>
  </w:num>
  <w:num w:numId="11">
    <w:abstractNumId w:val="13"/>
  </w:num>
  <w:num w:numId="12">
    <w:abstractNumId w:val="2"/>
  </w:num>
  <w:num w:numId="13">
    <w:abstractNumId w:val="14"/>
  </w:num>
  <w:num w:numId="14">
    <w:abstractNumId w:val="7"/>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1F"/>
    <w:rsid w:val="00033D57"/>
    <w:rsid w:val="0004648C"/>
    <w:rsid w:val="00055B8D"/>
    <w:rsid w:val="000724DA"/>
    <w:rsid w:val="0009557C"/>
    <w:rsid w:val="000A5F6A"/>
    <w:rsid w:val="00137F1D"/>
    <w:rsid w:val="001A3377"/>
    <w:rsid w:val="001A49BA"/>
    <w:rsid w:val="001F301F"/>
    <w:rsid w:val="00232EBA"/>
    <w:rsid w:val="0024137B"/>
    <w:rsid w:val="00241EDB"/>
    <w:rsid w:val="00250E28"/>
    <w:rsid w:val="0026559F"/>
    <w:rsid w:val="0028786C"/>
    <w:rsid w:val="002B1053"/>
    <w:rsid w:val="002B2217"/>
    <w:rsid w:val="0034694C"/>
    <w:rsid w:val="00352EDF"/>
    <w:rsid w:val="00362448"/>
    <w:rsid w:val="00383702"/>
    <w:rsid w:val="003A38CC"/>
    <w:rsid w:val="003C5CDB"/>
    <w:rsid w:val="003D317C"/>
    <w:rsid w:val="00400C0A"/>
    <w:rsid w:val="00427C47"/>
    <w:rsid w:val="00457A66"/>
    <w:rsid w:val="00480DA5"/>
    <w:rsid w:val="004B4368"/>
    <w:rsid w:val="004C6D52"/>
    <w:rsid w:val="00504EC3"/>
    <w:rsid w:val="0051372C"/>
    <w:rsid w:val="005200FD"/>
    <w:rsid w:val="005360D5"/>
    <w:rsid w:val="00584E49"/>
    <w:rsid w:val="005A2CF7"/>
    <w:rsid w:val="005E0DFF"/>
    <w:rsid w:val="005E427A"/>
    <w:rsid w:val="0062223F"/>
    <w:rsid w:val="006A3AA3"/>
    <w:rsid w:val="006E2E1A"/>
    <w:rsid w:val="00707FDA"/>
    <w:rsid w:val="00712DB0"/>
    <w:rsid w:val="0075407E"/>
    <w:rsid w:val="007718F8"/>
    <w:rsid w:val="00773973"/>
    <w:rsid w:val="00776378"/>
    <w:rsid w:val="007912F9"/>
    <w:rsid w:val="007A7C83"/>
    <w:rsid w:val="007F6583"/>
    <w:rsid w:val="00834295"/>
    <w:rsid w:val="008D2F25"/>
    <w:rsid w:val="008E73A1"/>
    <w:rsid w:val="008F2ABD"/>
    <w:rsid w:val="00912384"/>
    <w:rsid w:val="00936281"/>
    <w:rsid w:val="009646D9"/>
    <w:rsid w:val="009B418E"/>
    <w:rsid w:val="009C24C7"/>
    <w:rsid w:val="00A03FD6"/>
    <w:rsid w:val="00A76627"/>
    <w:rsid w:val="00A83E74"/>
    <w:rsid w:val="00A866F0"/>
    <w:rsid w:val="00AA5757"/>
    <w:rsid w:val="00B0140C"/>
    <w:rsid w:val="00B134CB"/>
    <w:rsid w:val="00B86181"/>
    <w:rsid w:val="00B954F0"/>
    <w:rsid w:val="00B97349"/>
    <w:rsid w:val="00BB432C"/>
    <w:rsid w:val="00BB7D51"/>
    <w:rsid w:val="00BE6993"/>
    <w:rsid w:val="00C01B74"/>
    <w:rsid w:val="00C13662"/>
    <w:rsid w:val="00C40FC8"/>
    <w:rsid w:val="00C86ED5"/>
    <w:rsid w:val="00C967CC"/>
    <w:rsid w:val="00CB69E5"/>
    <w:rsid w:val="00CC2EB5"/>
    <w:rsid w:val="00CF0C48"/>
    <w:rsid w:val="00D1274A"/>
    <w:rsid w:val="00D12D1E"/>
    <w:rsid w:val="00D327F3"/>
    <w:rsid w:val="00D611C1"/>
    <w:rsid w:val="00D87A79"/>
    <w:rsid w:val="00DB35C4"/>
    <w:rsid w:val="00DC14D6"/>
    <w:rsid w:val="00E2084E"/>
    <w:rsid w:val="00E324CC"/>
    <w:rsid w:val="00E679FE"/>
    <w:rsid w:val="00E829B3"/>
    <w:rsid w:val="00E92636"/>
    <w:rsid w:val="00EA5E3C"/>
    <w:rsid w:val="00F13348"/>
    <w:rsid w:val="00F4338A"/>
    <w:rsid w:val="00F54D25"/>
    <w:rsid w:val="00F7020A"/>
    <w:rsid w:val="00F7476B"/>
    <w:rsid w:val="00F93933"/>
    <w:rsid w:val="00FE1A36"/>
    <w:rsid w:val="00FE656B"/>
    <w:rsid w:val="00FF6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879D51"/>
  <w15:docId w15:val="{2571669C-4743-431F-AA1D-6704444FA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7F6583"/>
    <w:pPr>
      <w:widowControl w:val="0"/>
      <w:spacing w:after="0" w:line="240" w:lineRule="auto"/>
    </w:pPr>
  </w:style>
  <w:style w:type="paragraph" w:styleId="Heading1">
    <w:name w:val="heading 1"/>
    <w:basedOn w:val="Normal"/>
    <w:next w:val="Normal"/>
    <w:link w:val="Heading1Char"/>
    <w:uiPriority w:val="9"/>
    <w:qFormat/>
    <w:rsid w:val="005A2C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34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D2F2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01F"/>
    <w:pPr>
      <w:tabs>
        <w:tab w:val="center" w:pos="4513"/>
        <w:tab w:val="right" w:pos="9026"/>
      </w:tabs>
    </w:pPr>
  </w:style>
  <w:style w:type="character" w:customStyle="1" w:styleId="HeaderChar">
    <w:name w:val="Header Char"/>
    <w:basedOn w:val="DefaultParagraphFont"/>
    <w:link w:val="Header"/>
    <w:uiPriority w:val="99"/>
    <w:rsid w:val="001F301F"/>
  </w:style>
  <w:style w:type="paragraph" w:styleId="Footer">
    <w:name w:val="footer"/>
    <w:basedOn w:val="Normal"/>
    <w:link w:val="FooterChar"/>
    <w:uiPriority w:val="99"/>
    <w:unhideWhenUsed/>
    <w:rsid w:val="001F301F"/>
    <w:pPr>
      <w:tabs>
        <w:tab w:val="center" w:pos="4513"/>
        <w:tab w:val="right" w:pos="9026"/>
      </w:tabs>
    </w:pPr>
  </w:style>
  <w:style w:type="character" w:customStyle="1" w:styleId="FooterChar">
    <w:name w:val="Footer Char"/>
    <w:basedOn w:val="DefaultParagraphFont"/>
    <w:link w:val="Footer"/>
    <w:uiPriority w:val="99"/>
    <w:rsid w:val="001F301F"/>
  </w:style>
  <w:style w:type="paragraph" w:styleId="BalloonText">
    <w:name w:val="Balloon Text"/>
    <w:basedOn w:val="Normal"/>
    <w:link w:val="BalloonTextChar"/>
    <w:uiPriority w:val="99"/>
    <w:unhideWhenUsed/>
    <w:rsid w:val="007F6583"/>
    <w:rPr>
      <w:rFonts w:ascii="Tahoma" w:hAnsi="Tahoma" w:cs="Tahoma"/>
      <w:sz w:val="16"/>
      <w:szCs w:val="16"/>
    </w:rPr>
  </w:style>
  <w:style w:type="character" w:customStyle="1" w:styleId="BalloonTextChar">
    <w:name w:val="Balloon Text Char"/>
    <w:basedOn w:val="DefaultParagraphFont"/>
    <w:link w:val="BalloonText"/>
    <w:uiPriority w:val="99"/>
    <w:rsid w:val="007F6583"/>
    <w:rPr>
      <w:rFonts w:ascii="Tahoma" w:hAnsi="Tahoma" w:cs="Tahoma"/>
      <w:sz w:val="16"/>
      <w:szCs w:val="16"/>
    </w:rPr>
  </w:style>
  <w:style w:type="paragraph" w:customStyle="1" w:styleId="RMSBodytext">
    <w:name w:val="RMS Body text"/>
    <w:basedOn w:val="Normal"/>
    <w:next w:val="BalloonText"/>
    <w:uiPriority w:val="99"/>
    <w:rsid w:val="007F6583"/>
    <w:pPr>
      <w:widowControl/>
      <w:spacing w:after="200"/>
    </w:pPr>
    <w:rPr>
      <w:rFonts w:ascii="Arial" w:eastAsia="Cambria" w:hAnsi="Arial" w:cs="Times New Roman"/>
      <w:szCs w:val="24"/>
    </w:rPr>
  </w:style>
  <w:style w:type="character" w:customStyle="1" w:styleId="Heading1Char">
    <w:name w:val="Heading 1 Char"/>
    <w:basedOn w:val="DefaultParagraphFont"/>
    <w:link w:val="Heading1"/>
    <w:uiPriority w:val="9"/>
    <w:rsid w:val="005A2CF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A2CF7"/>
    <w:pPr>
      <w:widowControl/>
      <w:spacing w:line="276" w:lineRule="auto"/>
      <w:outlineLvl w:val="9"/>
    </w:pPr>
    <w:rPr>
      <w:lang w:val="en-US" w:eastAsia="ja-JP"/>
    </w:rPr>
  </w:style>
  <w:style w:type="paragraph" w:styleId="TOC1">
    <w:name w:val="toc 1"/>
    <w:basedOn w:val="Normal"/>
    <w:next w:val="Normal"/>
    <w:autoRedefine/>
    <w:uiPriority w:val="39"/>
    <w:unhideWhenUsed/>
    <w:rsid w:val="005A2CF7"/>
    <w:pPr>
      <w:spacing w:after="100"/>
    </w:pPr>
  </w:style>
  <w:style w:type="character" w:styleId="Hyperlink">
    <w:name w:val="Hyperlink"/>
    <w:basedOn w:val="DefaultParagraphFont"/>
    <w:uiPriority w:val="99"/>
    <w:unhideWhenUsed/>
    <w:rsid w:val="005A2CF7"/>
    <w:rPr>
      <w:color w:val="0000FF" w:themeColor="hyperlink"/>
      <w:u w:val="single"/>
    </w:rPr>
  </w:style>
  <w:style w:type="paragraph" w:styleId="ListParagraph">
    <w:name w:val="List Paragraph"/>
    <w:basedOn w:val="Normal"/>
    <w:uiPriority w:val="34"/>
    <w:qFormat/>
    <w:rsid w:val="0034694C"/>
    <w:pPr>
      <w:ind w:left="720"/>
      <w:contextualSpacing/>
    </w:pPr>
  </w:style>
  <w:style w:type="paragraph" w:customStyle="1" w:styleId="Default">
    <w:name w:val="Default"/>
    <w:rsid w:val="005E0DFF"/>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134CB"/>
    <w:rPr>
      <w:rFonts w:asciiTheme="majorHAnsi" w:eastAsiaTheme="majorEastAsia" w:hAnsiTheme="majorHAnsi" w:cstheme="majorBidi"/>
      <w:b/>
      <w:bCs/>
      <w:color w:val="4F81BD" w:themeColor="accent1"/>
      <w:sz w:val="26"/>
      <w:szCs w:val="26"/>
    </w:rPr>
  </w:style>
  <w:style w:type="paragraph" w:customStyle="1" w:styleId="Sectiontitle1">
    <w:name w:val="Section title 1"/>
    <w:basedOn w:val="Normal"/>
    <w:rsid w:val="00B134CB"/>
    <w:pPr>
      <w:pageBreakBefore/>
      <w:autoSpaceDE w:val="0"/>
      <w:autoSpaceDN w:val="0"/>
      <w:adjustRightInd w:val="0"/>
      <w:spacing w:before="360" w:line="560" w:lineRule="exact"/>
      <w:ind w:left="567"/>
    </w:pPr>
    <w:rPr>
      <w:rFonts w:ascii="Arial" w:eastAsia="Times New Roman" w:hAnsi="Arial" w:cs="Times New Roman"/>
      <w:sz w:val="44"/>
      <w:szCs w:val="20"/>
    </w:rPr>
  </w:style>
  <w:style w:type="character" w:customStyle="1" w:styleId="Heading3Char">
    <w:name w:val="Heading 3 Char"/>
    <w:basedOn w:val="DefaultParagraphFont"/>
    <w:link w:val="Heading3"/>
    <w:uiPriority w:val="9"/>
    <w:rsid w:val="008D2F25"/>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1A3377"/>
    <w:pPr>
      <w:spacing w:after="100"/>
      <w:ind w:left="220"/>
    </w:pPr>
  </w:style>
  <w:style w:type="paragraph" w:styleId="TOC3">
    <w:name w:val="toc 3"/>
    <w:basedOn w:val="Normal"/>
    <w:next w:val="Normal"/>
    <w:autoRedefine/>
    <w:uiPriority w:val="39"/>
    <w:unhideWhenUsed/>
    <w:rsid w:val="001A3377"/>
    <w:pPr>
      <w:spacing w:after="100"/>
      <w:ind w:left="440"/>
    </w:pPr>
  </w:style>
  <w:style w:type="paragraph" w:customStyle="1" w:styleId="Style1">
    <w:name w:val="Style1"/>
    <w:basedOn w:val="Normal"/>
    <w:rsid w:val="00776378"/>
    <w:pPr>
      <w:widowControl/>
      <w:spacing w:line="280" w:lineRule="atLeast"/>
      <w:jc w:val="both"/>
    </w:pPr>
    <w:rPr>
      <w:rFonts w:ascii="Times New Roman" w:eastAsia="Times New Roman" w:hAnsi="Times New Roman" w:cs="Times New Roman"/>
      <w:noProof/>
      <w:kern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6.jp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naturalresources.wales/media/682159/eng-guidance-note-16-fire-prevention-mitigation-plan.pdf"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Incoming document</Internal_x002f_External>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
    <License_x002f_Activity_x0020_Type xmlns="859f7ad6-93f6-4205-b62b-a17f28acbbac">1. EPR Waste Facility</License_x002f_Activity_x0020_Type>
    <Document_x0020_Date xmlns="859f7ad6-93f6-4205-b62b-a17f28acbbac">2018-04-29T23:00:00+00:00</Document_x0020_Date>
    <Facility_x0020_Address xmlns="859f7ad6-93f6-4205-b62b-a17f28acbbac">The Lodge, Llwynhelig, Gibbots Hill, Cowbridge, Vale of Glamorgan, CF71 7FF</Facility_x0020_Address>
    <Environment_x0020_Sub_x0020_Folder xmlns="859f7ad6-93f6-4205-b62b-a17f28acbbac">Licence variation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REGU-106-58929</_dlc_DocId>
    <_dlc_DocIdUrl xmlns="9be56660-2c31-41ef-bc00-23e72f632f2a">
      <Url>https://cyfoethnaturiolcymru.sharepoint.com/teams/Regulatory/Permitting/_layouts/15/DocIdRedir.aspx?ID=REGU-106-58929</Url>
      <Description>REGU-106-58929</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AF31A-2055-4C00-AB6F-92BD7A1CAB94}"/>
</file>

<file path=customXml/itemProps2.xml><?xml version="1.0" encoding="utf-8"?>
<ds:datastoreItem xmlns:ds="http://schemas.openxmlformats.org/officeDocument/2006/customXml" ds:itemID="{98397D5D-369C-42B9-A279-66045BDF3AAE}"/>
</file>

<file path=customXml/itemProps3.xml><?xml version="1.0" encoding="utf-8"?>
<ds:datastoreItem xmlns:ds="http://schemas.openxmlformats.org/officeDocument/2006/customXml" ds:itemID="{4214FC4A-C28A-4CD5-9821-C5A61F6AB40A}">
  <ds:schemaRefs>
    <ds:schemaRef ds:uri="http://schemas.microsoft.com/sharepoint/events"/>
  </ds:schemaRefs>
</ds:datastoreItem>
</file>

<file path=customXml/itemProps4.xml><?xml version="1.0" encoding="utf-8"?>
<ds:datastoreItem xmlns:ds="http://schemas.openxmlformats.org/officeDocument/2006/customXml" ds:itemID="{BEED21AD-70CA-478F-A7EF-6EFFF46CCA2C}">
  <ds:schemaRefs>
    <ds:schemaRef ds:uri="http://schemas.microsoft.com/sharepoint/v3/contenttype/forms"/>
  </ds:schemaRefs>
</ds:datastoreItem>
</file>

<file path=customXml/itemProps5.xml><?xml version="1.0" encoding="utf-8"?>
<ds:datastoreItem xmlns:ds="http://schemas.openxmlformats.org/officeDocument/2006/customXml" ds:itemID="{67E0F7D6-F338-4FBE-9C1D-849191387880}">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29E75F8B-4F9B-4C19-AF93-A5CCCF022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4128</Words>
  <Characters>23531</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NFUM</Company>
  <LinksUpToDate>false</LinksUpToDate>
  <CharactersWithSpaces>27604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Bailey, Louise</cp:lastModifiedBy>
  <cp:revision>2</cp:revision>
  <dcterms:created xsi:type="dcterms:W3CDTF">2018-05-02T09:27:00Z</dcterms:created>
  <dcterms:modified xsi:type="dcterms:W3CDTF">2018-05-02T09:27:00Z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0b3076-a542-44ba-993a-d8d58fcb4169_Enabled">
    <vt:lpwstr>True</vt:lpwstr>
  </property>
  <property fmtid="{D5CDD505-2E9C-101B-9397-08002B2CF9AE}" pid="3" name="MSIP_Label_6f0b3076-a542-44ba-993a-d8d58fcb4169_SiteId">
    <vt:lpwstr>14893f40-93e4-40c1-8c36-8a84aaa1c773</vt:lpwstr>
  </property>
  <property fmtid="{D5CDD505-2E9C-101B-9397-08002B2CF9AE}" pid="4" name="MSIP_Label_6f0b3076-a542-44ba-993a-d8d58fcb4169_Ref">
    <vt:lpwstr>https://api.informationprotection.azure.com/api/14893f40-93e4-40c1-8c36-8a84aaa1c773</vt:lpwstr>
  </property>
  <property fmtid="{D5CDD505-2E9C-101B-9397-08002B2CF9AE}" pid="5" name="MSIP_Label_6f0b3076-a542-44ba-993a-d8d58fcb4169_Owner">
    <vt:lpwstr>suzanne_summers-coles@nfumutual.co.uk</vt:lpwstr>
  </property>
  <property fmtid="{D5CDD505-2E9C-101B-9397-08002B2CF9AE}" pid="6" name="MSIP_Label_6f0b3076-a542-44ba-993a-d8d58fcb4169_SetDate">
    <vt:lpwstr>2018-03-16T10:52:26.1758273+00:00</vt:lpwstr>
  </property>
  <property fmtid="{D5CDD505-2E9C-101B-9397-08002B2CF9AE}" pid="7" name="MSIP_Label_6f0b3076-a542-44ba-993a-d8d58fcb4169_Name">
    <vt:lpwstr>Confidential</vt:lpwstr>
  </property>
  <property fmtid="{D5CDD505-2E9C-101B-9397-08002B2CF9AE}" pid="8" name="MSIP_Label_6f0b3076-a542-44ba-993a-d8d58fcb4169_Application">
    <vt:lpwstr>Microsoft Azure Information Protection</vt:lpwstr>
  </property>
  <property fmtid="{D5CDD505-2E9C-101B-9397-08002B2CF9AE}" pid="9" name="MSIP_Label_6f0b3076-a542-44ba-993a-d8d58fcb4169_Extended_MSFT_Method">
    <vt:lpwstr>Manual</vt:lpwstr>
  </property>
  <property fmtid="{D5CDD505-2E9C-101B-9397-08002B2CF9AE}" pid="10" name="MSIP_Label_8ac9d65b-f7c4-477b-b078-b47a8c249238_Enabled">
    <vt:lpwstr>True</vt:lpwstr>
  </property>
  <property fmtid="{D5CDD505-2E9C-101B-9397-08002B2CF9AE}" pid="11" name="MSIP_Label_8ac9d65b-f7c4-477b-b078-b47a8c249238_SiteId">
    <vt:lpwstr>14893f40-93e4-40c1-8c36-8a84aaa1c773</vt:lpwstr>
  </property>
  <property fmtid="{D5CDD505-2E9C-101B-9397-08002B2CF9AE}" pid="12" name="MSIP_Label_8ac9d65b-f7c4-477b-b078-b47a8c249238_Ref">
    <vt:lpwstr>https://api.informationprotection.azure.com/api/14893f40-93e4-40c1-8c36-8a84aaa1c773</vt:lpwstr>
  </property>
  <property fmtid="{D5CDD505-2E9C-101B-9397-08002B2CF9AE}" pid="13" name="MSIP_Label_8ac9d65b-f7c4-477b-b078-b47a8c249238_Owner">
    <vt:lpwstr>suzanne_summers-coles@nfumutual.co.uk</vt:lpwstr>
  </property>
  <property fmtid="{D5CDD505-2E9C-101B-9397-08002B2CF9AE}" pid="14" name="MSIP_Label_8ac9d65b-f7c4-477b-b078-b47a8c249238_SetDate">
    <vt:lpwstr>2018-03-16T10:52:26.1914273+00:00</vt:lpwstr>
  </property>
  <property fmtid="{D5CDD505-2E9C-101B-9397-08002B2CF9AE}" pid="15" name="MSIP_Label_8ac9d65b-f7c4-477b-b078-b47a8c249238_Name">
    <vt:lpwstr>Confidential - PII</vt:lpwstr>
  </property>
  <property fmtid="{D5CDD505-2E9C-101B-9397-08002B2CF9AE}" pid="16" name="MSIP_Label_8ac9d65b-f7c4-477b-b078-b47a8c249238_Application">
    <vt:lpwstr>Microsoft Azure Information Protection</vt:lpwstr>
  </property>
  <property fmtid="{D5CDD505-2E9C-101B-9397-08002B2CF9AE}" pid="17" name="MSIP_Label_8ac9d65b-f7c4-477b-b078-b47a8c249238_Extended_MSFT_Method">
    <vt:lpwstr>Manual</vt:lpwstr>
  </property>
  <property fmtid="{D5CDD505-2E9C-101B-9397-08002B2CF9AE}" pid="18" name="MSIP_Label_8ac9d65b-f7c4-477b-b078-b47a8c249238_Parent">
    <vt:lpwstr>6f0b3076-a542-44ba-993a-d8d58fcb4169</vt:lpwstr>
  </property>
  <property fmtid="{D5CDD505-2E9C-101B-9397-08002B2CF9AE}" pid="19" name="Sensitivity">
    <vt:lpwstr>Confidential Confidential - PII</vt:lpwstr>
  </property>
  <property fmtid="{D5CDD505-2E9C-101B-9397-08002B2CF9AE}" pid="20" name="ContentTypeId">
    <vt:lpwstr>0x01010067EB80C5FE939D4A9B3D8BA62129B7F5010200614DF11ADA2F0C49BD4360B2CC643CB8</vt:lpwstr>
  </property>
  <property fmtid="{D5CDD505-2E9C-101B-9397-08002B2CF9AE}" pid="21" name="_dlc_DocIdItemGuid">
    <vt:lpwstr>3c5dfee3-63bb-4dc5-84c3-07a747c38b56</vt:lpwstr>
  </property>
  <property fmtid="{D5CDD505-2E9C-101B-9397-08002B2CF9AE}" pid="22" name="_docset_NoMedatataSyncRequired">
    <vt:lpwstr>False</vt:lpwstr>
  </property>
  <property fmtid="{D5CDD505-2E9C-101B-9397-08002B2CF9AE}" pid="23" name="_dlc_DocId">
    <vt:lpwstr>REGU-106-58929</vt:lpwstr>
  </property>
  <property fmtid="{D5CDD505-2E9C-101B-9397-08002B2CF9AE}" pid="24" name="_dlc_DocIdUrl">
    <vt:lpwstr>https://cyfoethnaturiolcymru.sharepoint.com/teams/Regulatory/Permitting/_layouts/15/DocIdRedir.aspx?ID=REGU-106-58929, REGU-106-58929</vt:lpwstr>
  </property>
</Properties>
</file>