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6B76D5">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1B8D8C0" w:rsidR="00DC6D2D" w:rsidRPr="007B7529" w:rsidRDefault="006B76D5" w:rsidP="006B76D5">
                <w:pPr>
                  <w:pStyle w:val="Questiontext"/>
                </w:pPr>
                <w:r>
                  <w:rPr>
                    <w:rStyle w:val="Responseboxtext"/>
                  </w:rPr>
                  <w:t>EPR – BP3095SR</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6B76D5">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6B76D5">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47ED7DA9" w:rsidR="00DC6D2D" w:rsidRPr="007B7529" w:rsidRDefault="006B76D5" w:rsidP="006B76D5">
                <w:pPr>
                  <w:pStyle w:val="Questiontext"/>
                </w:pPr>
                <w:r>
                  <w:rPr>
                    <w:rStyle w:val="Responseboxtext"/>
                  </w:rPr>
                  <w:t>EPR – BP3095SR – V005</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6B76D5">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6B76D5">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36B8626D" w:rsidR="00DC6D2D" w:rsidRPr="00F77607" w:rsidRDefault="006B76D5" w:rsidP="006B76D5">
                <w:pPr>
                  <w:pStyle w:val="Paragraph"/>
                  <w:spacing w:before="120" w:after="60"/>
                  <w:rPr>
                    <w:rStyle w:val="Responseboxtext"/>
                  </w:rPr>
                </w:pPr>
                <w:r>
                  <w:rPr>
                    <w:rStyle w:val="Responseboxtext"/>
                  </w:rPr>
                  <w:t>Cowbridge Compost</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6B76D5">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6B76D5">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6B76D5">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6B76D5">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6B76D5">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71638B24" w:rsidR="00DC6D2D" w:rsidRPr="00F77607" w:rsidRDefault="006B76D5" w:rsidP="006B76D5">
                <w:pPr>
                  <w:pStyle w:val="Paragraph"/>
                  <w:spacing w:before="120" w:after="60"/>
                  <w:rPr>
                    <w:rStyle w:val="Responseboxtext"/>
                    <w:rFonts w:eastAsia="Calibri"/>
                  </w:rPr>
                </w:pPr>
                <w:r>
                  <w:rPr>
                    <w:rStyle w:val="Responseboxtext"/>
                  </w:rPr>
                  <w:t>Penllyn Estate Farm</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6B76D5">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6B76D5">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6B76D5">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6B76D5">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6B76D5">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206E5BA2" w:rsidR="00DC6D2D" w:rsidRPr="00F77607" w:rsidRDefault="006B76D5" w:rsidP="006B76D5">
                <w:pPr>
                  <w:pStyle w:val="Paragraph"/>
                  <w:spacing w:before="120" w:after="60"/>
                  <w:rPr>
                    <w:rStyle w:val="Responseboxtext"/>
                    <w:rFonts w:eastAsia="Calibri"/>
                  </w:rPr>
                </w:pPr>
                <w:r>
                  <w:rPr>
                    <w:rStyle w:val="Responseboxtext"/>
                  </w:rPr>
                  <w:t>Llwynheilig</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6B76D5">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6B76D5">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6B76D5">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6B76D5">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6B76D5">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2C73ED5F" w:rsidR="00DC6D2D" w:rsidRPr="00F77607" w:rsidRDefault="006B76D5" w:rsidP="006B76D5">
                <w:pPr>
                  <w:pStyle w:val="Paragraph"/>
                  <w:spacing w:before="120" w:after="60"/>
                  <w:rPr>
                    <w:rStyle w:val="Responseboxtext"/>
                    <w:rFonts w:eastAsia="Calibri"/>
                  </w:rPr>
                </w:pPr>
                <w:r>
                  <w:rPr>
                    <w:rStyle w:val="Responseboxtext"/>
                  </w:rPr>
                  <w:t>Cowbridge</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6B76D5">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6B76D5">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6B76D5">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6B76D5">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6B76D5">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1B5903C2" w:rsidR="00DC6D2D" w:rsidRPr="00F77607" w:rsidRDefault="006B76D5" w:rsidP="006B76D5">
                <w:pPr>
                  <w:pStyle w:val="Paragraph"/>
                  <w:spacing w:before="120" w:after="60"/>
                  <w:rPr>
                    <w:rStyle w:val="Responseboxtext"/>
                    <w:rFonts w:eastAsia="Calibri"/>
                  </w:rPr>
                </w:pPr>
                <w:r>
                  <w:rPr>
                    <w:rStyle w:val="Responseboxtext"/>
                  </w:rPr>
                  <w:t>Vale of Glamorgan</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6B76D5">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6B76D5">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6B76D5">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6B76D5">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6B76D5">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7C771889" w:rsidR="00DC6D2D" w:rsidRPr="00F77607" w:rsidRDefault="006B76D5" w:rsidP="006B76D5">
                <w:pPr>
                  <w:pStyle w:val="Paragraph"/>
                  <w:spacing w:before="120" w:after="60"/>
                  <w:rPr>
                    <w:rStyle w:val="Responseboxtext"/>
                    <w:rFonts w:eastAsia="Calibri"/>
                  </w:rPr>
                </w:pPr>
                <w:r>
                  <w:rPr>
                    <w:rStyle w:val="Responseboxtext"/>
                  </w:rPr>
                  <w:t>CF71 7FF</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6B76D5">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0E012587" w:rsidR="00695178" w:rsidRPr="00EB0EA8" w:rsidRDefault="006D3B8B"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6B76D5">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6B76D5">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6B76D5">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6B76D5">
            <w:pPr>
              <w:pStyle w:val="Questiontext"/>
              <w:rPr>
                <w:sz w:val="2"/>
                <w:szCs w:val="2"/>
              </w:rPr>
            </w:pPr>
          </w:p>
        </w:tc>
        <w:tc>
          <w:tcPr>
            <w:tcW w:w="5846" w:type="dxa"/>
            <w:gridSpan w:val="16"/>
            <w:shd w:val="clear" w:color="auto" w:fill="auto"/>
          </w:tcPr>
          <w:p w14:paraId="7DE2B0C8" w14:textId="77777777" w:rsidR="00057390" w:rsidRPr="00057390" w:rsidRDefault="00057390" w:rsidP="006B76D5">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5BAEB6F6" w:rsidR="00057390" w:rsidRDefault="002B5F28" w:rsidP="006D3B8B">
                <w:pPr>
                  <w:pStyle w:val="SubQuestion"/>
                  <w:spacing w:before="240"/>
                  <w:rPr>
                    <w:rFonts w:ascii="MetaNormalLF-Roman" w:eastAsia="Calibri" w:hAnsi="MetaNormalLF-Roman" w:cs="MetaNormalLF-Roman"/>
                    <w:lang w:eastAsia="en-GB"/>
                  </w:rPr>
                </w:pPr>
                <w:r>
                  <w:rPr>
                    <w:rStyle w:val="Responseboxtext"/>
                    <w:rFonts w:eastAsia="Calibri"/>
                  </w:rPr>
                  <w:t>With the cessation of food waste entering the facility and the surrender of ABPR, the IVC is not used for any stage of the current compost process. A variation is requested to allow the temporary storage a</w:t>
                </w:r>
                <w:r w:rsidR="00B910E7">
                  <w:rPr>
                    <w:rStyle w:val="Responseboxtext"/>
                    <w:rFonts w:eastAsia="Calibri"/>
                  </w:rPr>
                  <w:t>nd bulking up of kerbside</w:t>
                </w:r>
                <w:r>
                  <w:rPr>
                    <w:rStyle w:val="Responseboxtext"/>
                    <w:rFonts w:eastAsia="Calibri"/>
                  </w:rPr>
                  <w:t xml:space="preserve"> and CA</w:t>
                </w:r>
                <w:r w:rsidR="00B910E7">
                  <w:rPr>
                    <w:rStyle w:val="Responseboxtext"/>
                    <w:rFonts w:eastAsia="Calibri"/>
                  </w:rPr>
                  <w:t xml:space="preserve"> site</w:t>
                </w:r>
                <w:r>
                  <w:rPr>
                    <w:rStyle w:val="Responseboxtext"/>
                    <w:rFonts w:eastAsia="Calibri"/>
                  </w:rPr>
                  <w:t xml:space="preserve"> collected municipal waste for recovery elsewhere. All this activity will take place within the existing IVC bulding.</w:t>
                </w:r>
                <w:r w:rsidR="00B910E7">
                  <w:rPr>
                    <w:rStyle w:val="Responseboxtext"/>
                    <w:rFonts w:eastAsia="Calibri"/>
                  </w:rPr>
                  <w:t>The waste will consist of mixed and separate recyclate, such as food, paper, plastic, cardboard and metal.The IVC benefits from the following features that will allow this activity to be undertaken in a controlled way, individual concre</w:t>
                </w:r>
                <w:r w:rsidR="00623CA6">
                  <w:rPr>
                    <w:rStyle w:val="Responseboxtext"/>
                    <w:rFonts w:eastAsia="Calibri"/>
                  </w:rPr>
                  <w:t>te bunkers for recyclate storage, impermeable surface with sealed drainage,</w:t>
                </w:r>
                <w:r w:rsidR="00B910E7">
                  <w:rPr>
                    <w:rStyle w:val="Responseboxtext"/>
                    <w:rFonts w:eastAsia="Calibri"/>
                  </w:rPr>
                  <w:t xml:space="preserve"> sealed buil</w:t>
                </w:r>
                <w:r w:rsidR="00623CA6">
                  <w:rPr>
                    <w:rStyle w:val="Responseboxtext"/>
                    <w:rFonts w:eastAsia="Calibri"/>
                  </w:rPr>
                  <w:t>d</w:t>
                </w:r>
                <w:r w:rsidR="00B910E7">
                  <w:rPr>
                    <w:rStyle w:val="Responseboxtext"/>
                    <w:rFonts w:eastAsia="Calibri"/>
                  </w:rPr>
                  <w:t>ing with biofilter</w:t>
                </w:r>
                <w:r w:rsidR="00623CA6">
                  <w:rPr>
                    <w:rStyle w:val="Responseboxtext"/>
                    <w:rFonts w:eastAsia="Calibri"/>
                  </w:rPr>
                  <w:t>, unloading within building. Total annual tonnages are estimated to be up to 15,000 tonnes non hazardous (non Bio) and 11,000 tonnes non hazardous (Bio) while storage tonnages are estimated to be a maximum of 290 tonnes non hazardous (non Bio) and 120 tonnes non hazardous (Bio) based on a weeks potential delay in collection due to unexpected events. Collections are scheduled daily as are deliveries. Any leachates will be controlled within the building</w:t>
                </w:r>
                <w:r w:rsidR="005A7F20">
                  <w:rPr>
                    <w:rStyle w:val="Responseboxtext"/>
                    <w:rFonts w:eastAsia="Calibri"/>
                  </w:rPr>
                  <w:t xml:space="preserve"> drainage system while odours may be controlled by use of the biofilter fan system as necessary.</w:t>
                </w:r>
                <w:r w:rsidR="009631B8">
                  <w:rPr>
                    <w:rStyle w:val="Responseboxtext"/>
                    <w:rFonts w:eastAsia="Calibri"/>
                  </w:rPr>
                  <w:t xml:space="preserve">   Specified activities to include the storage and treatment of waste for recovery and disposal including R4, R5</w:t>
                </w:r>
                <w:r w:rsidR="00370CFF">
                  <w:rPr>
                    <w:rStyle w:val="Responseboxtext"/>
                    <w:rFonts w:eastAsia="Calibri"/>
                  </w:rPr>
                  <w:t>,</w:t>
                </w:r>
                <w:r w:rsidR="009631B8">
                  <w:rPr>
                    <w:rStyle w:val="Responseboxtext"/>
                    <w:rFonts w:eastAsia="Calibri"/>
                  </w:rPr>
                  <w:t xml:space="preserve"> D9, D14 and D15 for the following waste codes:- 20.01.01, 20.01.02, 20.02.08, 20.01.10, 20.01.11, 20.01.39, 20.01.40.</w:t>
                </w:r>
                <w:r w:rsidR="00623CA6">
                  <w:rPr>
                    <w:rStyle w:val="Responseboxtext"/>
                    <w:rFonts w:eastAsia="Calibri"/>
                  </w:rPr>
                  <w:t xml:space="preserve"> </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4FC4060B" w14:textId="611D36B3" w:rsidR="00A204D0" w:rsidRPr="00137968" w:rsidRDefault="00530BAC" w:rsidP="00A204D0">
                <w:pPr>
                  <w:pStyle w:val="Questiontext"/>
                </w:pPr>
                <w:r>
                  <w:rPr>
                    <w:rFonts w:ascii="MS Gothic" w:eastAsia="MS Gothic" w:hAnsi="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4B26DA73" w:rsidR="00A204D0" w:rsidRPr="00676782" w:rsidRDefault="00530BAC"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lastRenderedPageBreak/>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6B76D5">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6B76D5">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6B76D5">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631440B7" w:rsidR="00A204D0" w:rsidRPr="007B7529" w:rsidRDefault="00530BAC"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6B76D5">
            <w:pPr>
              <w:pStyle w:val="Questiontext"/>
            </w:pPr>
            <w:r>
              <w:rPr>
                <w:rFonts w:eastAsia="Calibri"/>
              </w:rPr>
              <w:t>Document reference</w:t>
            </w:r>
          </w:p>
        </w:tc>
        <w:sdt>
          <w:sdtPr>
            <w:rPr>
              <w:rStyle w:val="Responseboxtext"/>
            </w:rPr>
            <w:id w:val="804505414"/>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6B76D5">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6B76D5">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0"/>
              <w14:checkedState w14:val="2612" w14:font="MS Gothic"/>
              <w14:uncheckedState w14:val="2610" w14:font="MS Gothic"/>
            </w14:checkbox>
          </w:sdtPr>
          <w:sdtEndPr/>
          <w:sdtContent>
            <w:tc>
              <w:tcPr>
                <w:tcW w:w="426" w:type="dxa"/>
                <w:gridSpan w:val="3"/>
                <w:shd w:val="clear" w:color="auto" w:fill="auto"/>
              </w:tcPr>
              <w:p w14:paraId="48DC4644" w14:textId="77777777" w:rsidR="00DE26FB" w:rsidRPr="00481A36" w:rsidRDefault="00DE26FB" w:rsidP="00B4437C">
                <w:pPr>
                  <w:pStyle w:val="Questiontext"/>
                </w:pPr>
                <w:r w:rsidRPr="00481A36">
                  <w:rPr>
                    <w:rFonts w:eastAsia="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1"/>
              <w14:checkedState w14:val="2612" w14:font="MS Gothic"/>
              <w14:uncheckedState w14:val="2610" w14:font="MS Gothic"/>
            </w14:checkbox>
          </w:sdtPr>
          <w:sdtEndPr/>
          <w:sdtContent>
            <w:tc>
              <w:tcPr>
                <w:tcW w:w="426" w:type="dxa"/>
                <w:gridSpan w:val="3"/>
                <w:shd w:val="clear" w:color="auto" w:fill="auto"/>
              </w:tcPr>
              <w:p w14:paraId="4134875C" w14:textId="4B042A1A" w:rsidR="00DE26FB" w:rsidRPr="00481A36" w:rsidRDefault="006D3B8B" w:rsidP="00B4437C">
                <w:pPr>
                  <w:pStyle w:val="Questiontext"/>
                </w:pPr>
                <w:r>
                  <w:rPr>
                    <w:rFonts w:ascii="MS Gothic" w:eastAsia="MS Gothic" w:hAnsi="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6B76D5">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3B35C60C" w:rsidR="00DC6D2D" w:rsidRPr="00F77607" w:rsidRDefault="006D3B8B" w:rsidP="006B76D5">
                <w:pPr>
                  <w:pStyle w:val="Paragraph"/>
                  <w:spacing w:before="120" w:after="60"/>
                  <w:rPr>
                    <w:rStyle w:val="Responseboxtext"/>
                  </w:rPr>
                </w:pPr>
                <w:r>
                  <w:rPr>
                    <w:rStyle w:val="Responseboxtext"/>
                  </w:rPr>
                  <w:t>Mr</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6B76D5">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6B76D5">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6B76D5">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6B76D5">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6B76D5">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47087B4" w:rsidR="00DC6D2D" w:rsidRPr="00F77607" w:rsidRDefault="006D3B8B" w:rsidP="006D3B8B">
                <w:pPr>
                  <w:pStyle w:val="Paragraph"/>
                  <w:spacing w:before="120" w:after="60"/>
                  <w:rPr>
                    <w:rStyle w:val="Responseboxtext"/>
                  </w:rPr>
                </w:pPr>
                <w:r>
                  <w:rPr>
                    <w:rStyle w:val="Responseboxtext"/>
                  </w:rPr>
                  <w:t>John</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6B76D5">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6B76D5">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6B76D5">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6B76D5">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6B76D5">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642F8ADD" w:rsidR="00DC6D2D" w:rsidRPr="00F77607" w:rsidRDefault="006D3B8B" w:rsidP="006D3B8B">
                <w:pPr>
                  <w:pStyle w:val="Paragraph"/>
                  <w:spacing w:before="120" w:after="60"/>
                  <w:rPr>
                    <w:rStyle w:val="Responseboxtext"/>
                  </w:rPr>
                </w:pPr>
                <w:r>
                  <w:rPr>
                    <w:rStyle w:val="Responseboxtext"/>
                  </w:rPr>
                  <w:t>Homfr</w:t>
                </w:r>
                <w:r w:rsidR="00651C65">
                  <w:rPr>
                    <w:rStyle w:val="Responseboxtext"/>
                  </w:rPr>
                  <w:t>a</w:t>
                </w:r>
                <w:r>
                  <w:rPr>
                    <w:rStyle w:val="Responseboxtext"/>
                  </w:rPr>
                  <w:t>y</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6B76D5">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6B76D5">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6B76D5">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6B76D5">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6B76D5">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date w:fullDate="1953-01-13T00:00:00Z">
                <w:dateFormat w:val="dd/MM/yyyy"/>
                <w:lid w:val="en-GB"/>
                <w:storeMappedDataAs w:val="dateTime"/>
                <w:calendar w:val="gregorian"/>
              </w:date>
            </w:sdtPr>
            <w:sdtEndPr>
              <w:rPr>
                <w:rStyle w:val="Responseboxtext"/>
              </w:rPr>
            </w:sdtEndPr>
            <w:sdtContent>
              <w:p w14:paraId="3D778EB1" w14:textId="616DF08D" w:rsidR="00DC6D2D" w:rsidRPr="00635D7A" w:rsidRDefault="006D3B8B" w:rsidP="006D3B8B">
                <w:pPr>
                  <w:pStyle w:val="Questiontext"/>
                  <w:rPr>
                    <w:rStyle w:val="Responseboxtext"/>
                  </w:rPr>
                </w:pPr>
                <w:r>
                  <w:rPr>
                    <w:rStyle w:val="Responseboxtext"/>
                  </w:rPr>
                  <w:t>13/01/1953</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6B76D5">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6B76D5">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6B76D5">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6B76D5">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6B76D5">
            <w:pPr>
              <w:pStyle w:val="Questiontext"/>
            </w:pPr>
            <w:r>
              <w:t>Position held at the time of the offence</w:t>
            </w:r>
          </w:p>
        </w:tc>
        <w:sdt>
          <w:sdtPr>
            <w:rPr>
              <w:rStyle w:val="Responseboxtext"/>
            </w:rPr>
            <w:id w:val="826486482"/>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0F044937" w:rsidR="00DC6D2D" w:rsidRPr="00635D7A" w:rsidRDefault="006D3B8B" w:rsidP="006D3B8B">
                <w:pPr>
                  <w:pStyle w:val="Questiontext"/>
                  <w:rPr>
                    <w:rStyle w:val="Responseboxtext"/>
                  </w:rPr>
                </w:pPr>
                <w:r>
                  <w:rPr>
                    <w:rStyle w:val="Responseboxtext"/>
                  </w:rPr>
                  <w:t>Director</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6B76D5">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6B76D5">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6B76D5">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6B76D5">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6B76D5">
            <w:pPr>
              <w:pStyle w:val="Questiontext"/>
            </w:pPr>
            <w:r>
              <w:t>Name of the court where the case was dealt with</w:t>
            </w:r>
          </w:p>
        </w:tc>
        <w:sdt>
          <w:sdtPr>
            <w:rPr>
              <w:rStyle w:val="Responseboxtext"/>
            </w:rPr>
            <w:id w:val="-1080755497"/>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0A523B56" w:rsidR="00DC6D2D" w:rsidRPr="00635D7A" w:rsidRDefault="006D3B8B" w:rsidP="006D3B8B">
                <w:pPr>
                  <w:pStyle w:val="Questiontext"/>
                  <w:rPr>
                    <w:rStyle w:val="Responseboxtext"/>
                  </w:rPr>
                </w:pPr>
                <w:r>
                  <w:rPr>
                    <w:rStyle w:val="Responseboxtext"/>
                  </w:rPr>
                  <w:t>Bridgend Magistrates Court</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6B76D5">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6B76D5">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6B76D5">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6B76D5">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6B76D5">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date w:fullDate="2015-05-18T00:00:00Z">
                <w:dateFormat w:val="dd/MM/yyyy"/>
                <w:lid w:val="en-GB"/>
                <w:storeMappedDataAs w:val="dateTime"/>
                <w:calendar w:val="gregorian"/>
              </w:date>
            </w:sdtPr>
            <w:sdtEndPr>
              <w:rPr>
                <w:rStyle w:val="Responseboxtext"/>
              </w:rPr>
            </w:sdtEndPr>
            <w:sdtContent>
              <w:p w14:paraId="0D71036E" w14:textId="5F16FA2D" w:rsidR="00DC6D2D" w:rsidRPr="00ED2082" w:rsidRDefault="006D3B8B" w:rsidP="006D3B8B">
                <w:pPr>
                  <w:pStyle w:val="Questiontext"/>
                  <w:rPr>
                    <w:rStyle w:val="Responseboxtext"/>
                    <w:rFonts w:cs="Times New Roman"/>
                    <w:szCs w:val="24"/>
                  </w:rPr>
                </w:pPr>
                <w:r>
                  <w:rPr>
                    <w:rStyle w:val="Responseboxtext"/>
                  </w:rPr>
                  <w:t>18/05/2015</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6B76D5">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6B76D5">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6B76D5">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6B76D5">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6B76D5">
            <w:pPr>
              <w:pStyle w:val="Questiontext"/>
            </w:pPr>
            <w:r>
              <w:t>Offence and penalty set</w:t>
            </w:r>
          </w:p>
        </w:tc>
        <w:sdt>
          <w:sdtPr>
            <w:rPr>
              <w:rStyle w:val="Responseboxtext"/>
            </w:rPr>
            <w:id w:val="-1610728118"/>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0FDB9B34" w:rsidR="00DC6D2D" w:rsidRPr="00635D7A" w:rsidRDefault="006D3B8B" w:rsidP="006D3B8B">
                <w:pPr>
                  <w:pStyle w:val="Questiontext"/>
                  <w:rPr>
                    <w:rStyle w:val="Responseboxtext"/>
                  </w:rPr>
                </w:pPr>
                <w:r>
                  <w:rPr>
                    <w:rStyle w:val="Responseboxtext"/>
                  </w:rPr>
                  <w:t>Causing pollution controlled waters. £9000 fine plus costs</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6B76D5">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6B76D5">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6B76D5">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6B76D5">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6B76D5">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6B76D5">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6B76D5">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6B76D5">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6B76D5">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6B76D5">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6B76D5">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lastRenderedPageBreak/>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1"/>
              <w14:checkedState w14:val="2612" w14:font="MS Gothic"/>
              <w14:uncheckedState w14:val="2610" w14:font="MS Gothic"/>
            </w14:checkbox>
          </w:sdtPr>
          <w:sdtEndPr/>
          <w:sdtContent>
            <w:tc>
              <w:tcPr>
                <w:tcW w:w="4570" w:type="dxa"/>
                <w:gridSpan w:val="11"/>
                <w:shd w:val="clear" w:color="auto" w:fill="auto"/>
              </w:tcPr>
              <w:p w14:paraId="72FFFF99" w14:textId="3627E04E" w:rsidR="00DE26FB" w:rsidRPr="007C08F6" w:rsidRDefault="006D3B8B"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1"/>
              <w14:checkedState w14:val="2612" w14:font="MS Gothic"/>
              <w14:uncheckedState w14:val="2610" w14:font="MS Gothic"/>
            </w14:checkbox>
          </w:sdtPr>
          <w:sdtEndPr/>
          <w:sdtContent>
            <w:tc>
              <w:tcPr>
                <w:tcW w:w="426" w:type="dxa"/>
                <w:gridSpan w:val="3"/>
                <w:shd w:val="clear" w:color="auto" w:fill="auto"/>
                <w:vAlign w:val="center"/>
              </w:tcPr>
              <w:p w14:paraId="28568319" w14:textId="2AA4AEFD" w:rsidR="00DE26FB" w:rsidRPr="00AF0BC1" w:rsidRDefault="006D3B8B" w:rsidP="00B4437C">
                <w:pPr>
                  <w:pStyle w:val="Questiontext"/>
                </w:pPr>
                <w:r>
                  <w:rPr>
                    <w:rFonts w:ascii="MS Gothic" w:eastAsia="MS Gothic" w:hAnsi="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2E5A032F" w14:textId="6799C90F" w:rsidR="00DE26FB" w:rsidRPr="00AF0BC1" w:rsidRDefault="006D3B8B" w:rsidP="00B4437C">
                <w:pPr>
                  <w:pStyle w:val="Questiontext"/>
                </w:pPr>
                <w:r>
                  <w:rPr>
                    <w:rFonts w:ascii="MS Gothic" w:eastAsia="MS Gothic" w:hAnsi="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068D41A0" w:rsidR="00DE26FB" w:rsidRPr="007C08F6" w:rsidRDefault="006D3B8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6B76D5">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6B76D5">
            <w:pPr>
              <w:pStyle w:val="Questiontext"/>
            </w:pPr>
            <w:r>
              <w:rPr>
                <w:rFonts w:eastAsia="Calibri"/>
              </w:rPr>
              <w:t>Document</w:t>
            </w:r>
            <w:r w:rsidRPr="007B7529">
              <w:rPr>
                <w:rFonts w:eastAsia="Calibri"/>
              </w:rPr>
              <w:t xml:space="preserve"> reference</w:t>
            </w:r>
          </w:p>
        </w:tc>
        <w:sdt>
          <w:sdtPr>
            <w:rPr>
              <w:rStyle w:val="Responseboxtext"/>
            </w:rPr>
            <w:id w:val="-534040592"/>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6B76D5">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6B76D5">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5773F752" w:rsidR="00DE26FB" w:rsidRPr="00676782" w:rsidRDefault="006D3B8B"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1"/>
              <w14:checkedState w14:val="2612" w14:font="MS Gothic"/>
              <w14:uncheckedState w14:val="2610" w14:font="MS Gothic"/>
            </w14:checkbox>
          </w:sdtPr>
          <w:sdtEndPr/>
          <w:sdtContent>
            <w:tc>
              <w:tcPr>
                <w:tcW w:w="4570" w:type="dxa"/>
                <w:gridSpan w:val="11"/>
                <w:shd w:val="clear" w:color="auto" w:fill="auto"/>
              </w:tcPr>
              <w:p w14:paraId="3AD16402" w14:textId="417B7A28" w:rsidR="00DE26FB" w:rsidRDefault="006D3B8B" w:rsidP="00B4437C">
                <w:pPr>
                  <w:pStyle w:val="Questiontext"/>
                </w:pPr>
                <w:r>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1"/>
                <w:shd w:val="clear" w:color="auto" w:fill="auto"/>
              </w:tcPr>
              <w:p w14:paraId="5925AEDD" w14:textId="77777777" w:rsidR="00DE26FB" w:rsidRDefault="00DE26FB" w:rsidP="00B4437C">
                <w:pPr>
                  <w:pStyle w:val="Questiontext"/>
                </w:pPr>
                <w:r w:rsidRPr="009D4D5F">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3D867493" w14:textId="566A0BC9" w:rsidR="00E865A6" w:rsidRPr="00AF0BC1" w:rsidRDefault="006D3B8B" w:rsidP="009B073E">
                <w:pPr>
                  <w:pStyle w:val="Questiontext"/>
                </w:pPr>
                <w:r>
                  <w:rPr>
                    <w:rFonts w:ascii="MS Gothic" w:eastAsia="MS Gothic" w:hAnsi="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6B76D5">
            <w:pPr>
              <w:pStyle w:val="Questiontext"/>
            </w:pPr>
            <w:r>
              <w:rPr>
                <w:rFonts w:eastAsia="Calibri"/>
              </w:rPr>
              <w:t>Document</w:t>
            </w:r>
            <w:r w:rsidRPr="007B7529">
              <w:rPr>
                <w:rFonts w:eastAsia="Calibri"/>
              </w:rPr>
              <w:t xml:space="preserve"> reference</w:t>
            </w:r>
          </w:p>
        </w:tc>
        <w:sdt>
          <w:sdtPr>
            <w:rPr>
              <w:rStyle w:val="Responseboxtext"/>
            </w:rPr>
            <w:id w:val="-1197538102"/>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1E7B3DA6" w:rsidR="00DC6D2D" w:rsidRPr="007B7529" w:rsidRDefault="006D3B8B" w:rsidP="006D3B8B">
                <w:pPr>
                  <w:pStyle w:val="Questiontext"/>
                </w:pPr>
                <w:r>
                  <w:rPr>
                    <w:rStyle w:val="Responseboxtext"/>
                  </w:rPr>
                  <w:t>Appendix 1</w:t>
                </w:r>
                <w:r w:rsidR="0082053F">
                  <w:rPr>
                    <w:rStyle w:val="Responseboxtext"/>
                  </w:rPr>
                  <w:t xml:space="preserve"> Draft Management System V6</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6B76D5">
            <w:pPr>
              <w:pStyle w:val="Questiontext"/>
            </w:pPr>
          </w:p>
        </w:tc>
      </w:tr>
      <w:tr w:rsidR="00DC6D2D" w:rsidRPr="007B7529" w14:paraId="2F83C3C3" w14:textId="77777777" w:rsidTr="006B76D5">
        <w:trPr>
          <w:gridAfter w:val="1"/>
          <w:wAfter w:w="41" w:type="dxa"/>
          <w:trHeight w:val="50"/>
        </w:trPr>
        <w:tc>
          <w:tcPr>
            <w:tcW w:w="9890" w:type="dxa"/>
            <w:gridSpan w:val="28"/>
            <w:shd w:val="clear" w:color="auto" w:fill="auto"/>
          </w:tcPr>
          <w:p w14:paraId="4532235F" w14:textId="77777777" w:rsidR="00DC6D2D" w:rsidRPr="007B7529" w:rsidRDefault="00DC6D2D" w:rsidP="006B76D5">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598D174C" w:rsidR="00DE26FB" w:rsidRPr="007B7529" w:rsidRDefault="006D3B8B"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2E40AB03" w:rsidR="00DE26FB" w:rsidRPr="007B7529" w:rsidRDefault="006D3B8B"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0A109522" w:rsidR="00DE26FB" w:rsidRPr="007B7529" w:rsidRDefault="006D3B8B"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24"/>
                <w:shd w:val="clear" w:color="auto" w:fill="auto"/>
              </w:tcPr>
              <w:p w14:paraId="2D557F1C" w14:textId="0D3B41AC" w:rsidR="00DE26FB" w:rsidRPr="007B7529" w:rsidRDefault="006D3B8B" w:rsidP="00B4437C">
                <w:pPr>
                  <w:pStyle w:val="Questiontext"/>
                  <w:rPr>
                    <w:rFonts w:eastAsia="Calibri"/>
                  </w:rPr>
                </w:pPr>
                <w:r>
                  <w:rPr>
                    <w:rFonts w:ascii="MS Gothic" w:eastAsia="MS Gothic" w:hAnsi="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6B76D5">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6B76D5">
            <w:pPr>
              <w:pStyle w:val="Questiontext"/>
            </w:pPr>
            <w:r>
              <w:rPr>
                <w:rFonts w:eastAsia="Calibri"/>
              </w:rPr>
              <w:t>Document</w:t>
            </w:r>
            <w:r w:rsidRPr="007B7529">
              <w:rPr>
                <w:rFonts w:eastAsia="Calibri"/>
              </w:rPr>
              <w:t xml:space="preserve"> reference</w:t>
            </w:r>
          </w:p>
        </w:tc>
        <w:sdt>
          <w:sdtPr>
            <w:rPr>
              <w:rStyle w:val="Responseboxtext"/>
            </w:rPr>
            <w:id w:val="-1041275165"/>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6446CFAF" w:rsidR="00DC6D2D" w:rsidRPr="007B7529" w:rsidRDefault="006D3B8B" w:rsidP="006D3B8B">
                <w:pPr>
                  <w:pStyle w:val="Questiontext"/>
                </w:pPr>
                <w:r>
                  <w:rPr>
                    <w:rStyle w:val="Responseboxtext"/>
                  </w:rPr>
                  <w:t>Appendix 2</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6B76D5">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3CF5CF5B" w:rsidR="00DE26FB" w:rsidRPr="0020784D" w:rsidRDefault="006D3B8B"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lastRenderedPageBreak/>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7777777"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6B76D5">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6B76D5">
            <w:pPr>
              <w:pStyle w:val="Questiontext"/>
            </w:pPr>
            <w:r>
              <w:rPr>
                <w:rFonts w:eastAsia="Calibri"/>
              </w:rPr>
              <w:t>Document</w:t>
            </w:r>
            <w:r w:rsidRPr="007B7529">
              <w:rPr>
                <w:rFonts w:eastAsia="Calibri"/>
              </w:rPr>
              <w:t xml:space="preserve"> reference</w:t>
            </w:r>
          </w:p>
        </w:tc>
        <w:sdt>
          <w:sdtPr>
            <w:rPr>
              <w:rStyle w:val="Responseboxtext"/>
            </w:rPr>
            <w:id w:val="-1547839207"/>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6B76D5">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6B76D5">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6B76D5">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6B76D5">
            <w:pPr>
              <w:pStyle w:val="Questiontext"/>
            </w:pPr>
            <w:r>
              <w:rPr>
                <w:rFonts w:eastAsia="Calibri"/>
              </w:rPr>
              <w:t>Document</w:t>
            </w:r>
            <w:r w:rsidRPr="007B7529">
              <w:rPr>
                <w:rFonts w:eastAsia="Calibri"/>
              </w:rPr>
              <w:t xml:space="preserve"> reference</w:t>
            </w:r>
          </w:p>
        </w:tc>
        <w:sdt>
          <w:sdtPr>
            <w:rPr>
              <w:rStyle w:val="Responseboxtext"/>
            </w:rPr>
            <w:id w:val="-936677766"/>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6B76D5">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6B76D5">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6B76D5">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6B76D5">
            <w:pPr>
              <w:pStyle w:val="Questiontext"/>
            </w:pPr>
            <w:r>
              <w:rPr>
                <w:rFonts w:eastAsia="Calibri"/>
              </w:rPr>
              <w:t>Document</w:t>
            </w:r>
            <w:r w:rsidRPr="007B7529">
              <w:rPr>
                <w:rFonts w:eastAsia="Calibri"/>
              </w:rPr>
              <w:t xml:space="preserve"> reference</w:t>
            </w:r>
          </w:p>
        </w:tc>
        <w:sdt>
          <w:sdtPr>
            <w:rPr>
              <w:rStyle w:val="Responseboxtext"/>
            </w:rPr>
            <w:id w:val="-1195994372"/>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77777777" w:rsidR="00DC6D2D" w:rsidRPr="007B7529" w:rsidRDefault="00DC6D2D" w:rsidP="006B76D5">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6B76D5">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05D698" w14:textId="77777777" w:rsidR="00BB330C" w:rsidRDefault="00BB330C" w:rsidP="001F125D">
      <w:r>
        <w:separator/>
      </w:r>
    </w:p>
  </w:endnote>
  <w:endnote w:type="continuationSeparator" w:id="0">
    <w:p w14:paraId="6762A09E" w14:textId="77777777" w:rsidR="00BB330C" w:rsidRDefault="00BB330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370CFF" w:rsidRPr="00623D4A" w:rsidRDefault="00370CF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370CFF" w:rsidRPr="00D4360E" w:rsidRDefault="00370CF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370CFF" w:rsidRPr="00D4360E" w:rsidRDefault="00370CF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F105580" w:rsidR="00370CFF" w:rsidRPr="005B00CB" w:rsidRDefault="00370CFF"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224BC8DD" w:rsidR="00370CFF" w:rsidRPr="00D4360E" w:rsidRDefault="00370CF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51C6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51C6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224BC8DD" w:rsidR="00370CFF" w:rsidRPr="00D4360E" w:rsidRDefault="00370CF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51C6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51C6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651C6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651C6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33B9D21C" w:rsidR="00370CFF" w:rsidRPr="005B00CB" w:rsidRDefault="00370CF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6176794A" w:rsidR="00370CFF" w:rsidRPr="00D4360E" w:rsidRDefault="00370CF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51C6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51C6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6176794A" w:rsidR="00370CFF" w:rsidRPr="00D4360E" w:rsidRDefault="00370CF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51C6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51C6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651C65">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651C6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831D67" w14:textId="77777777" w:rsidR="00BB330C" w:rsidRDefault="00BB330C" w:rsidP="001F125D">
      <w:r>
        <w:separator/>
      </w:r>
    </w:p>
  </w:footnote>
  <w:footnote w:type="continuationSeparator" w:id="0">
    <w:p w14:paraId="401BB2DD" w14:textId="77777777" w:rsidR="00BB330C" w:rsidRDefault="00BB330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370CFF" w14:paraId="6A5C35FD" w14:textId="77777777" w:rsidTr="00291C65">
      <w:trPr>
        <w:trHeight w:val="1049"/>
      </w:trPr>
      <w:tc>
        <w:tcPr>
          <w:tcW w:w="13309" w:type="dxa"/>
        </w:tcPr>
        <w:p w14:paraId="369CC268" w14:textId="043C0D3A" w:rsidR="00370CFF" w:rsidRDefault="00370CF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370CFF" w:rsidRPr="003536A6" w:rsidRDefault="00370CFF"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370CFF" w:rsidRDefault="00370CFF" w:rsidP="00DD5AD6">
          <w:pPr>
            <w:autoSpaceDE w:val="0"/>
            <w:autoSpaceDN w:val="0"/>
            <w:adjustRightInd w:val="0"/>
            <w:rPr>
              <w:b/>
              <w:bCs/>
              <w:color w:val="00A0AA"/>
              <w:sz w:val="20"/>
              <w:szCs w:val="20"/>
            </w:rPr>
          </w:pPr>
        </w:p>
        <w:p w14:paraId="6A5C35F9" w14:textId="77777777" w:rsidR="00370CFF" w:rsidRDefault="00370CFF" w:rsidP="00DD5AD6">
          <w:pPr>
            <w:autoSpaceDE w:val="0"/>
            <w:autoSpaceDN w:val="0"/>
            <w:adjustRightInd w:val="0"/>
            <w:rPr>
              <w:b/>
              <w:bCs/>
              <w:color w:val="00A0AA"/>
              <w:sz w:val="20"/>
              <w:szCs w:val="20"/>
            </w:rPr>
          </w:pPr>
        </w:p>
        <w:p w14:paraId="6A5C35FA" w14:textId="77777777" w:rsidR="00370CFF" w:rsidRDefault="00370CFF" w:rsidP="00DD5AD6">
          <w:pPr>
            <w:autoSpaceDE w:val="0"/>
            <w:autoSpaceDN w:val="0"/>
            <w:adjustRightInd w:val="0"/>
            <w:rPr>
              <w:b/>
              <w:bCs/>
              <w:color w:val="00A0AA"/>
              <w:sz w:val="20"/>
              <w:szCs w:val="20"/>
            </w:rPr>
          </w:pPr>
        </w:p>
        <w:p w14:paraId="6A5C35FC" w14:textId="77777777" w:rsidR="00370CFF" w:rsidRDefault="00370CFF" w:rsidP="00DD5AD6">
          <w:pPr>
            <w:autoSpaceDE w:val="0"/>
            <w:autoSpaceDN w:val="0"/>
            <w:adjustRightInd w:val="0"/>
            <w:rPr>
              <w:b/>
              <w:bCs/>
              <w:color w:val="00A0AA"/>
              <w:sz w:val="20"/>
              <w:szCs w:val="20"/>
            </w:rPr>
          </w:pPr>
        </w:p>
      </w:tc>
    </w:tr>
  </w:tbl>
  <w:p w14:paraId="4DA28114" w14:textId="26594915" w:rsidR="00370CFF" w:rsidRDefault="00370CF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370CFF" w:rsidRDefault="00370CFF"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370CFF" w14:paraId="5A9A1F16" w14:textId="77777777" w:rsidTr="00291C65">
      <w:trPr>
        <w:trHeight w:val="1049"/>
      </w:trPr>
      <w:tc>
        <w:tcPr>
          <w:tcW w:w="13309" w:type="dxa"/>
        </w:tcPr>
        <w:p w14:paraId="79E14ED4" w14:textId="642B1101" w:rsidR="00370CFF" w:rsidRPr="00B26D34" w:rsidRDefault="00370CFF" w:rsidP="00B26D34">
          <w:pPr>
            <w:tabs>
              <w:tab w:val="left" w:pos="4007"/>
            </w:tabs>
            <w:rPr>
              <w:rFonts w:cs="Arial"/>
              <w:sz w:val="20"/>
              <w:szCs w:val="20"/>
            </w:rPr>
          </w:pPr>
        </w:p>
      </w:tc>
      <w:tc>
        <w:tcPr>
          <w:tcW w:w="2185" w:type="dxa"/>
        </w:tcPr>
        <w:p w14:paraId="539A1EBD" w14:textId="77777777" w:rsidR="00370CFF" w:rsidRDefault="00370CFF" w:rsidP="00DD5AD6">
          <w:pPr>
            <w:autoSpaceDE w:val="0"/>
            <w:autoSpaceDN w:val="0"/>
            <w:adjustRightInd w:val="0"/>
            <w:rPr>
              <w:b/>
              <w:bCs/>
              <w:color w:val="00A0AA"/>
              <w:sz w:val="20"/>
              <w:szCs w:val="20"/>
            </w:rPr>
          </w:pPr>
        </w:p>
      </w:tc>
    </w:tr>
  </w:tbl>
  <w:p w14:paraId="65A77471" w14:textId="77777777" w:rsidR="00370CFF" w:rsidRDefault="00370CFF"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396F"/>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0AEB"/>
    <w:rsid w:val="002B12C2"/>
    <w:rsid w:val="002B3968"/>
    <w:rsid w:val="002B42D9"/>
    <w:rsid w:val="002B5F28"/>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0CFF"/>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A36AE"/>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0BAC"/>
    <w:rsid w:val="00532AFC"/>
    <w:rsid w:val="00545716"/>
    <w:rsid w:val="0055022F"/>
    <w:rsid w:val="00553CF2"/>
    <w:rsid w:val="00571538"/>
    <w:rsid w:val="00574AFF"/>
    <w:rsid w:val="00590FC3"/>
    <w:rsid w:val="005A730A"/>
    <w:rsid w:val="005A7F20"/>
    <w:rsid w:val="005B00CB"/>
    <w:rsid w:val="005B0F50"/>
    <w:rsid w:val="005B6068"/>
    <w:rsid w:val="005C3D2C"/>
    <w:rsid w:val="005C57C3"/>
    <w:rsid w:val="005D0380"/>
    <w:rsid w:val="005D673D"/>
    <w:rsid w:val="00614F15"/>
    <w:rsid w:val="0062258E"/>
    <w:rsid w:val="006232DB"/>
    <w:rsid w:val="00623CA6"/>
    <w:rsid w:val="00623D4A"/>
    <w:rsid w:val="006250B6"/>
    <w:rsid w:val="00631E29"/>
    <w:rsid w:val="0063506E"/>
    <w:rsid w:val="006351AA"/>
    <w:rsid w:val="006364F4"/>
    <w:rsid w:val="006400CD"/>
    <w:rsid w:val="006408B5"/>
    <w:rsid w:val="006434CF"/>
    <w:rsid w:val="00650CDE"/>
    <w:rsid w:val="00651AE8"/>
    <w:rsid w:val="00651C65"/>
    <w:rsid w:val="006531E1"/>
    <w:rsid w:val="0065410C"/>
    <w:rsid w:val="00665063"/>
    <w:rsid w:val="00665851"/>
    <w:rsid w:val="00672949"/>
    <w:rsid w:val="00675B02"/>
    <w:rsid w:val="0068006E"/>
    <w:rsid w:val="00680387"/>
    <w:rsid w:val="00695178"/>
    <w:rsid w:val="006A6928"/>
    <w:rsid w:val="006B5FFE"/>
    <w:rsid w:val="006B76D5"/>
    <w:rsid w:val="006C095B"/>
    <w:rsid w:val="006C4744"/>
    <w:rsid w:val="006C797A"/>
    <w:rsid w:val="006D21E7"/>
    <w:rsid w:val="006D3B8B"/>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053F"/>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E6CF9"/>
    <w:rsid w:val="008F7947"/>
    <w:rsid w:val="00904138"/>
    <w:rsid w:val="00921392"/>
    <w:rsid w:val="009249BC"/>
    <w:rsid w:val="0092535A"/>
    <w:rsid w:val="009253E1"/>
    <w:rsid w:val="009344AE"/>
    <w:rsid w:val="00934A43"/>
    <w:rsid w:val="009429DE"/>
    <w:rsid w:val="009467FD"/>
    <w:rsid w:val="00946869"/>
    <w:rsid w:val="00951192"/>
    <w:rsid w:val="00953E12"/>
    <w:rsid w:val="0096007E"/>
    <w:rsid w:val="00960A97"/>
    <w:rsid w:val="009631B8"/>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10E7"/>
    <w:rsid w:val="00B946E6"/>
    <w:rsid w:val="00B9615D"/>
    <w:rsid w:val="00B97EEE"/>
    <w:rsid w:val="00BB330C"/>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410DB"/>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3F4A"/>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07C0"/>
    <w:rsid w:val="00F1305B"/>
    <w:rsid w:val="00F13623"/>
    <w:rsid w:val="00F16F80"/>
    <w:rsid w:val="00F245F5"/>
    <w:rsid w:val="00F2764F"/>
    <w:rsid w:val="00F31B29"/>
    <w:rsid w:val="00F415E0"/>
    <w:rsid w:val="00F417C6"/>
    <w:rsid w:val="00F56F84"/>
    <w:rsid w:val="00F5700F"/>
    <w:rsid w:val="00F617F4"/>
    <w:rsid w:val="00F63879"/>
    <w:rsid w:val="00F66792"/>
    <w:rsid w:val="00F7170E"/>
    <w:rsid w:val="00F8556A"/>
    <w:rsid w:val="00F86552"/>
    <w:rsid w:val="00F87EB8"/>
    <w:rsid w:val="00F96849"/>
    <w:rsid w:val="00FA708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docId w15:val="{ECB079CC-11E2-4DA3-9176-0D3323F67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DF547D"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DF547D"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DF547D"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DF547D"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DF547D"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DF547D"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DF547D"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DF547D"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DF547D"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DF547D" w:rsidRDefault="00B91C55" w:rsidP="00B91C55">
          <w:pPr>
            <w:pStyle w:val="EAA9D33DA97F482EB8475C93FEE0C255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2A6C"/>
    <w:rsid w:val="00025754"/>
    <w:rsid w:val="00055CD2"/>
    <w:rsid w:val="00162A6C"/>
    <w:rsid w:val="001A67B6"/>
    <w:rsid w:val="00417FBB"/>
    <w:rsid w:val="004A121E"/>
    <w:rsid w:val="00541C06"/>
    <w:rsid w:val="005619A2"/>
    <w:rsid w:val="005D019F"/>
    <w:rsid w:val="00600C3E"/>
    <w:rsid w:val="006333EE"/>
    <w:rsid w:val="006833FB"/>
    <w:rsid w:val="006F619E"/>
    <w:rsid w:val="007524AF"/>
    <w:rsid w:val="007615B2"/>
    <w:rsid w:val="007619ED"/>
    <w:rsid w:val="00862132"/>
    <w:rsid w:val="00A002BC"/>
    <w:rsid w:val="00A309E3"/>
    <w:rsid w:val="00A411C1"/>
    <w:rsid w:val="00A64C16"/>
    <w:rsid w:val="00A7684F"/>
    <w:rsid w:val="00AF71FD"/>
    <w:rsid w:val="00B91C55"/>
    <w:rsid w:val="00CA3DFA"/>
    <w:rsid w:val="00D32BFC"/>
    <w:rsid w:val="00D52205"/>
    <w:rsid w:val="00D95A97"/>
    <w:rsid w:val="00DF547D"/>
    <w:rsid w:val="00E27DED"/>
    <w:rsid w:val="00EB6771"/>
    <w:rsid w:val="00EC1B35"/>
    <w:rsid w:val="00F47B9D"/>
    <w:rsid w:val="00F56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Lodge</Site_x0020_Name>
    <Internal_x002f_External xmlns="859f7ad6-93f6-4205-b62b-a17f28acbbac">Incoming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The Lodge, Llwynhelig, Cowbridge, Vale Of Glamorgan, United Kingdom, CF71 7FF</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2018-02-13T00:00:00+00:00</Document_x0020_Date>
    <Facility_x0020_Address xmlns="859f7ad6-93f6-4205-b62b-a17f28acbbac">The Lodge, Llwynhelig, Gibbots Hill, Cowbridge, Vale of Glamorgan, CF71 7FF</Facility_x0020_Address>
    <Environment_x0020_Sub_x0020_Folder xmlns="859f7ad6-93f6-4205-b62b-a17f28acbbac">Licence variation</Environment_x0020_Sub_x0020_Folder>
    <Customer_x0020_Name xmlns="859f7ad6-93f6-4205-b62b-a17f28acbbac">Penllyn Estate LLP</Customer_x0020_Name>
    <Surrendered_x002f_Expired xmlns="859f7ad6-93f6-4205-b62b-a17f28acbbac" xsi:nil="true"/>
    <Post_x0020_code xmlns="859f7ad6-93f6-4205-b62b-a17f28acbbac">CF71 7FF</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05E5CFD4-1437-4405-80F1-939794EAF729}"/>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B801C335-9B0C-46CE-BE78-1A54DC78968E}"/>
</file>

<file path=customXml/itemProps6.xml><?xml version="1.0" encoding="utf-8"?>
<ds:datastoreItem xmlns:ds="http://schemas.openxmlformats.org/officeDocument/2006/customXml" ds:itemID="{8EDDDBD9-73B5-4D7B-8DB9-B7AEA1DBC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7</Pages>
  <Words>2024</Words>
  <Characters>11543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Cowbridge Compost</cp:lastModifiedBy>
  <cp:revision>14</cp:revision>
  <cp:lastPrinted>2016-04-18T13:20:00Z</cp:lastPrinted>
  <dcterms:created xsi:type="dcterms:W3CDTF">2018-02-05T09:11:00Z</dcterms:created>
  <dcterms:modified xsi:type="dcterms:W3CDTF">2018-02-07T15:06:00Z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b41855f5-d14a-42bd-8192-b6ac561ca05a</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