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4D65CC15"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4F91E28" w:rsidR="00D04424" w:rsidRDefault="0014332B" w:rsidP="003719AD">
      <w:pPr>
        <w:pStyle w:val="Heading1"/>
        <w:spacing w:before="0" w:after="0"/>
        <w:jc w:val="left"/>
        <w:rPr>
          <w:bCs/>
          <w:color w:val="FF0000"/>
          <w:sz w:val="32"/>
        </w:rPr>
      </w:pPr>
      <w:r w:rsidRPr="002721E0">
        <w:rPr>
          <w:bCs/>
          <w:color w:val="auto"/>
          <w:sz w:val="32"/>
        </w:rPr>
        <w:t>Bespoke p</w:t>
      </w:r>
      <w:r w:rsidR="00D04424" w:rsidRPr="002721E0">
        <w:rPr>
          <w:bCs/>
          <w:color w:val="auto"/>
          <w:sz w:val="32"/>
        </w:rPr>
        <w:t>ermit</w:t>
      </w:r>
      <w:r w:rsidR="00B73ECB" w:rsidRPr="004237EA">
        <w:rPr>
          <w:bCs/>
          <w:color w:val="FF0000"/>
          <w:sz w:val="32"/>
        </w:rPr>
        <w:t xml:space="preserve"> </w:t>
      </w:r>
    </w:p>
    <w:p w14:paraId="41AC372F" w14:textId="77777777" w:rsidR="00136717" w:rsidRPr="00136717" w:rsidRDefault="00136717" w:rsidP="00136717"/>
    <w:p w14:paraId="0FF15250" w14:textId="67CA25B9" w:rsidR="00D04424" w:rsidRPr="002721E0" w:rsidRDefault="0060457F" w:rsidP="006B0BFB">
      <w:pPr>
        <w:spacing w:after="120"/>
        <w:rPr>
          <w:rFonts w:ascii="Arial" w:hAnsi="Arial"/>
          <w:szCs w:val="24"/>
        </w:rPr>
      </w:pPr>
      <w:r w:rsidRPr="002721E0">
        <w:rPr>
          <w:rFonts w:ascii="Arial" w:hAnsi="Arial" w:cs="Arial"/>
          <w:szCs w:val="24"/>
        </w:rPr>
        <w:t xml:space="preserve">We have decided to </w:t>
      </w:r>
      <w:r w:rsidR="00D2020E" w:rsidRPr="002721E0">
        <w:rPr>
          <w:rFonts w:ascii="Arial" w:hAnsi="Arial" w:cs="Arial"/>
          <w:szCs w:val="24"/>
        </w:rPr>
        <w:t xml:space="preserve">grant </w:t>
      </w:r>
      <w:r w:rsidRPr="002721E0">
        <w:rPr>
          <w:rFonts w:ascii="Arial" w:hAnsi="Arial" w:cs="Arial"/>
          <w:szCs w:val="24"/>
        </w:rPr>
        <w:t>the permit fo</w:t>
      </w:r>
      <w:r w:rsidR="00FA564B">
        <w:rPr>
          <w:rFonts w:ascii="Arial" w:hAnsi="Arial" w:cs="Arial"/>
          <w:szCs w:val="24"/>
        </w:rPr>
        <w:t>r Four Acres</w:t>
      </w:r>
      <w:r w:rsidR="002721E0" w:rsidRPr="002721E0">
        <w:t xml:space="preserve"> </w:t>
      </w:r>
      <w:r w:rsidRPr="002721E0">
        <w:rPr>
          <w:rFonts w:ascii="Arial" w:hAnsi="Arial" w:cs="Arial"/>
          <w:szCs w:val="24"/>
        </w:rPr>
        <w:t xml:space="preserve">operated by </w:t>
      </w:r>
      <w:r w:rsidR="002721E0" w:rsidRPr="002721E0">
        <w:rPr>
          <w:rFonts w:ascii="Arial" w:hAnsi="Arial" w:cs="Arial"/>
          <w:szCs w:val="24"/>
        </w:rPr>
        <w:t>Mr</w:t>
      </w:r>
      <w:r w:rsidR="00FA564B">
        <w:rPr>
          <w:rFonts w:ascii="Arial" w:hAnsi="Arial" w:cs="Arial"/>
          <w:szCs w:val="24"/>
        </w:rPr>
        <w:t xml:space="preserve"> David Gareth Jones</w:t>
      </w:r>
      <w:r w:rsidR="002721E0" w:rsidRPr="002721E0">
        <w:rPr>
          <w:rFonts w:ascii="Arial" w:hAnsi="Arial" w:cs="Arial"/>
          <w:szCs w:val="24"/>
        </w:rPr>
        <w:t>.</w:t>
      </w:r>
    </w:p>
    <w:p w14:paraId="178F17B4" w14:textId="319D5886" w:rsidR="00E907C6" w:rsidRPr="002721E0" w:rsidRDefault="00E907C6" w:rsidP="006B0BFB">
      <w:pPr>
        <w:tabs>
          <w:tab w:val="left" w:pos="4253"/>
          <w:tab w:val="left" w:pos="6804"/>
        </w:tabs>
        <w:spacing w:after="120"/>
        <w:rPr>
          <w:rFonts w:ascii="Arial" w:hAnsi="Arial"/>
          <w:kern w:val="28"/>
          <w:szCs w:val="24"/>
        </w:rPr>
      </w:pPr>
      <w:bookmarkStart w:id="0" w:name="OLE_LINK1"/>
      <w:bookmarkStart w:id="1" w:name="OLE_LINK2"/>
      <w:r w:rsidRPr="002721E0">
        <w:rPr>
          <w:rFonts w:ascii="Arial" w:hAnsi="Arial"/>
          <w:kern w:val="28"/>
          <w:szCs w:val="24"/>
        </w:rPr>
        <w:t xml:space="preserve">The application number is </w:t>
      </w:r>
      <w:r w:rsidR="002721E0" w:rsidRPr="002721E0">
        <w:rPr>
          <w:rFonts w:ascii="Arial" w:hAnsi="Arial"/>
          <w:szCs w:val="24"/>
        </w:rPr>
        <w:t>PAN-</w:t>
      </w:r>
      <w:r w:rsidR="00583164">
        <w:rPr>
          <w:rFonts w:ascii="Arial" w:hAnsi="Arial"/>
          <w:szCs w:val="24"/>
        </w:rPr>
        <w:t>0</w:t>
      </w:r>
      <w:r w:rsidR="00FA564B">
        <w:rPr>
          <w:rFonts w:ascii="Arial" w:hAnsi="Arial"/>
          <w:szCs w:val="24"/>
        </w:rPr>
        <w:t>17570</w:t>
      </w:r>
      <w:r w:rsidR="002721E0" w:rsidRPr="002721E0">
        <w:rPr>
          <w:rFonts w:ascii="Arial" w:hAnsi="Arial"/>
          <w:szCs w:val="24"/>
        </w:rPr>
        <w:t>.</w:t>
      </w:r>
    </w:p>
    <w:p w14:paraId="0FF15251" w14:textId="02B696E0" w:rsidR="00D04424" w:rsidRDefault="00D04424" w:rsidP="006B0BFB">
      <w:pPr>
        <w:tabs>
          <w:tab w:val="left" w:pos="4253"/>
          <w:tab w:val="left" w:pos="6804"/>
        </w:tabs>
        <w:spacing w:after="120"/>
        <w:rPr>
          <w:rFonts w:ascii="Arial" w:hAnsi="Arial"/>
          <w:color w:val="FF00FF"/>
          <w:szCs w:val="24"/>
        </w:rPr>
      </w:pPr>
      <w:r w:rsidRPr="00D452E4">
        <w:rPr>
          <w:rFonts w:ascii="Arial" w:hAnsi="Arial"/>
          <w:color w:val="000000"/>
          <w:kern w:val="28"/>
          <w:szCs w:val="24"/>
        </w:rPr>
        <w:t>The</w:t>
      </w:r>
      <w:r w:rsidRPr="00D452E4">
        <w:rPr>
          <w:rFonts w:ascii="Arial" w:hAnsi="Arial"/>
          <w:b/>
          <w:color w:val="000000"/>
          <w:kern w:val="28"/>
          <w:szCs w:val="24"/>
        </w:rPr>
        <w:t xml:space="preserve"> </w:t>
      </w:r>
      <w:r w:rsidRPr="00D452E4">
        <w:rPr>
          <w:rFonts w:ascii="Arial" w:hAnsi="Arial"/>
          <w:color w:val="000000"/>
          <w:szCs w:val="24"/>
        </w:rPr>
        <w:t>permit number is</w:t>
      </w:r>
      <w:r w:rsidRPr="00D452E4">
        <w:rPr>
          <w:rFonts w:ascii="Arial" w:hAnsi="Arial"/>
          <w:szCs w:val="24"/>
        </w:rPr>
        <w:t xml:space="preserve"> </w:t>
      </w:r>
      <w:r w:rsidR="00D452E4" w:rsidRPr="00D452E4">
        <w:rPr>
          <w:rFonts w:ascii="Arial" w:hAnsi="Arial"/>
          <w:szCs w:val="24"/>
        </w:rPr>
        <w:t>EPR/CB3592HT</w:t>
      </w:r>
      <w:r w:rsidR="00D452E4">
        <w:rPr>
          <w:rFonts w:ascii="Arial" w:hAnsi="Arial"/>
          <w:szCs w:val="24"/>
        </w:rPr>
        <w:t>.</w:t>
      </w:r>
    </w:p>
    <w:p w14:paraId="2E87F974" w14:textId="77777777" w:rsidR="00CA1860" w:rsidRPr="0014332B" w:rsidRDefault="00CA1860" w:rsidP="006B0BFB">
      <w:pPr>
        <w:tabs>
          <w:tab w:val="left" w:pos="4253"/>
          <w:tab w:val="left" w:pos="6804"/>
        </w:tabs>
        <w:spacing w:after="120"/>
        <w:rPr>
          <w:rFonts w:ascii="Arial" w:hAnsi="Arial"/>
          <w:szCs w:val="24"/>
        </w:rPr>
      </w:pPr>
    </w:p>
    <w:bookmarkEnd w:id="0"/>
    <w:bookmarkEnd w:id="1"/>
    <w:p w14:paraId="4E029503" w14:textId="0DC0008E" w:rsidR="00815031" w:rsidRPr="00815031" w:rsidRDefault="00815031" w:rsidP="00815031">
      <w:pPr>
        <w:spacing w:after="120"/>
        <w:rPr>
          <w:rFonts w:ascii="Arial" w:hAnsi="Arial"/>
          <w:color w:val="000000"/>
        </w:rPr>
      </w:pPr>
      <w:r w:rsidRPr="00815031">
        <w:rPr>
          <w:rFonts w:ascii="Arial" w:hAnsi="Arial"/>
          <w:color w:val="000000"/>
        </w:rPr>
        <w:t>The permit regulates an existing discharge from a septic tank and infiltration system at Four</w:t>
      </w:r>
      <w:r w:rsidR="000F2B12">
        <w:rPr>
          <w:rFonts w:ascii="Arial" w:hAnsi="Arial"/>
          <w:color w:val="000000"/>
        </w:rPr>
        <w:t xml:space="preserve"> A</w:t>
      </w:r>
      <w:r w:rsidRPr="00815031">
        <w:rPr>
          <w:rFonts w:ascii="Arial" w:hAnsi="Arial"/>
          <w:color w:val="000000"/>
        </w:rPr>
        <w:t>cres.</w:t>
      </w:r>
    </w:p>
    <w:p w14:paraId="541B617D" w14:textId="554C8EA3" w:rsidR="00815031" w:rsidRPr="00815031" w:rsidRDefault="00815031" w:rsidP="00815031">
      <w:pPr>
        <w:spacing w:after="120"/>
        <w:rPr>
          <w:rFonts w:ascii="Arial" w:hAnsi="Arial"/>
          <w:color w:val="000000"/>
        </w:rPr>
      </w:pPr>
      <w:r w:rsidRPr="00815031">
        <w:rPr>
          <w:rFonts w:ascii="Arial" w:hAnsi="Arial"/>
          <w:color w:val="000000"/>
        </w:rPr>
        <w:t xml:space="preserve">The system will serve a single </w:t>
      </w:r>
      <w:proofErr w:type="gramStart"/>
      <w:r w:rsidRPr="00815031">
        <w:rPr>
          <w:rFonts w:ascii="Arial" w:hAnsi="Arial"/>
          <w:color w:val="000000"/>
        </w:rPr>
        <w:t>4 bedroom</w:t>
      </w:r>
      <w:proofErr w:type="gramEnd"/>
      <w:r w:rsidRPr="00815031">
        <w:rPr>
          <w:rFonts w:ascii="Arial" w:hAnsi="Arial"/>
          <w:color w:val="000000"/>
        </w:rPr>
        <w:t xml:space="preserve"> domestic property. The maximum daily discharge is 1m</w:t>
      </w:r>
      <w:r w:rsidRPr="00815031">
        <w:rPr>
          <w:rFonts w:ascii="Arial" w:hAnsi="Arial"/>
          <w:color w:val="000000"/>
          <w:vertAlign w:val="superscript"/>
        </w:rPr>
        <w:t>3</w:t>
      </w:r>
      <w:r w:rsidRPr="00815031">
        <w:rPr>
          <w:rFonts w:ascii="Arial" w:hAnsi="Arial"/>
          <w:color w:val="000000"/>
        </w:rPr>
        <w:t xml:space="preserve">/day of treated sewage effluent. </w:t>
      </w:r>
    </w:p>
    <w:p w14:paraId="4C4E8BE1" w14:textId="3557A853" w:rsidR="002721E0" w:rsidRDefault="00815031" w:rsidP="006B0BFB">
      <w:pPr>
        <w:spacing w:after="120"/>
        <w:rPr>
          <w:rFonts w:ascii="Arial" w:hAnsi="Arial"/>
          <w:color w:val="000000"/>
        </w:rPr>
      </w:pPr>
      <w:r w:rsidRPr="00815031">
        <w:rPr>
          <w:rFonts w:ascii="Arial" w:hAnsi="Arial"/>
          <w:color w:val="000000"/>
        </w:rPr>
        <w:t>This discharge was previously regulated under exemption registration: EPR/CE5191VY/A001. Following a Source Protection Zone area review it was determined that a bespoke permit was required for the discharge.</w:t>
      </w:r>
    </w:p>
    <w:p w14:paraId="7EE13B0F" w14:textId="77777777" w:rsidR="00165579" w:rsidRPr="00165579" w:rsidRDefault="00165579" w:rsidP="006B0BFB">
      <w:pPr>
        <w:spacing w:after="120"/>
        <w:rPr>
          <w:rFonts w:ascii="Arial" w:hAnsi="Arial"/>
          <w:color w:val="000000"/>
        </w:rPr>
      </w:pPr>
    </w:p>
    <w:p w14:paraId="0FF15253" w14:textId="135C0593"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625DAA33" w14:textId="77777777" w:rsidR="002721E0" w:rsidRDefault="002721E0" w:rsidP="006420BA">
      <w:pPr>
        <w:pStyle w:val="Heading1"/>
        <w:jc w:val="left"/>
        <w:rPr>
          <w:color w:val="FF0000"/>
          <w:szCs w:val="28"/>
        </w:rPr>
      </w:pP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5771303"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2721E0">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2721E0">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2721E0" w:rsidRDefault="00136717" w:rsidP="00136717">
            <w:pPr>
              <w:rPr>
                <w:rFonts w:ascii="Arial" w:hAnsi="Arial" w:cs="Arial"/>
                <w:szCs w:val="24"/>
              </w:rPr>
            </w:pPr>
            <w:r w:rsidRPr="002721E0">
              <w:rPr>
                <w:rFonts w:ascii="Arial" w:hAnsi="Arial" w:cs="Arial"/>
                <w:szCs w:val="24"/>
              </w:rPr>
              <w:t>Habitat Regulation Assessment for a designated site under the EU Habitats Directive</w:t>
            </w:r>
          </w:p>
        </w:tc>
        <w:tc>
          <w:tcPr>
            <w:tcW w:w="6266" w:type="dxa"/>
          </w:tcPr>
          <w:p w14:paraId="7D987494" w14:textId="77777777" w:rsidR="00136717" w:rsidRPr="002721E0" w:rsidRDefault="00136717" w:rsidP="00136717">
            <w:pPr>
              <w:spacing w:before="60"/>
              <w:rPr>
                <w:rFonts w:ascii="Arial" w:hAnsi="Arial" w:cs="Arial"/>
                <w:szCs w:val="24"/>
              </w:rPr>
            </w:pPr>
            <w:r w:rsidRPr="002721E0">
              <w:rPr>
                <w:rFonts w:ascii="Arial" w:hAnsi="Arial" w:cs="Arial"/>
                <w:szCs w:val="24"/>
              </w:rPr>
              <w:t>No FORM 1 completed:</w:t>
            </w:r>
          </w:p>
          <w:p w14:paraId="5CBD4E4C" w14:textId="77777777" w:rsidR="00136717" w:rsidRPr="002721E0" w:rsidRDefault="00136717" w:rsidP="00136717">
            <w:pPr>
              <w:spacing w:before="60"/>
              <w:rPr>
                <w:rFonts w:ascii="Arial" w:hAnsi="Arial" w:cs="Arial"/>
                <w:szCs w:val="24"/>
              </w:rPr>
            </w:pPr>
          </w:p>
          <w:p w14:paraId="65718F40" w14:textId="77777777" w:rsidR="00136717" w:rsidRPr="002721E0" w:rsidRDefault="00136717" w:rsidP="00136717">
            <w:pPr>
              <w:spacing w:before="60"/>
              <w:rPr>
                <w:rFonts w:ascii="Arial" w:hAnsi="Arial" w:cs="Arial"/>
                <w:szCs w:val="24"/>
              </w:rPr>
            </w:pPr>
            <w:r w:rsidRPr="002721E0">
              <w:rPr>
                <w:rFonts w:ascii="Arial" w:hAnsi="Arial" w:cs="Arial"/>
                <w:szCs w:val="24"/>
              </w:rPr>
              <w:t xml:space="preserve">HRA is not required because there is no conceivable impact pathway to any Natura 2000/Ramsar site </w:t>
            </w:r>
          </w:p>
          <w:p w14:paraId="50917BB1" w14:textId="6B32D005" w:rsidR="00136717" w:rsidRDefault="00136717" w:rsidP="7126189C">
            <w:pPr>
              <w:spacing w:before="60"/>
              <w:rPr>
                <w:rFonts w:ascii="Arial" w:hAnsi="Arial" w:cs="Arial"/>
              </w:rPr>
            </w:pPr>
            <w:r w:rsidRPr="002721E0">
              <w:rPr>
                <w:rFonts w:ascii="Arial" w:hAnsi="Arial" w:cs="Arial"/>
              </w:rPr>
              <w:t>Note: From OGN 200 - no conceivable impact on any Natura 2000 site, by virtue of the scale or location or nature of the project.</w:t>
            </w:r>
          </w:p>
          <w:p w14:paraId="17634502" w14:textId="565B1480" w:rsidR="002721E0" w:rsidRDefault="002721E0" w:rsidP="7126189C">
            <w:pPr>
              <w:spacing w:before="60"/>
              <w:rPr>
                <w:rFonts w:ascii="Arial" w:hAnsi="Arial" w:cs="Arial"/>
              </w:rPr>
            </w:pPr>
          </w:p>
          <w:p w14:paraId="2CEEA5E5" w14:textId="534BF7E1" w:rsidR="002721E0" w:rsidRDefault="002721E0" w:rsidP="002721E0">
            <w:pPr>
              <w:spacing w:before="60"/>
              <w:rPr>
                <w:rFonts w:ascii="Arial" w:hAnsi="Arial" w:cs="Arial"/>
              </w:rPr>
            </w:pPr>
            <w:r>
              <w:rPr>
                <w:rFonts w:ascii="Arial" w:hAnsi="Arial" w:cs="Arial"/>
              </w:rPr>
              <w:t>This is a pre-existing discharge to groundwater so is exempt from the screening criteria for designated sites.</w:t>
            </w:r>
          </w:p>
          <w:p w14:paraId="67AFC2B0" w14:textId="77777777" w:rsidR="00136717" w:rsidRPr="002721E0" w:rsidRDefault="00136717" w:rsidP="002721E0">
            <w:pPr>
              <w:rPr>
                <w:rFonts w:ascii="Arial" w:hAnsi="Arial" w:cs="Arial"/>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47153E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2721E0" w:rsidRDefault="007820C3" w:rsidP="00A60F17">
            <w:pPr>
              <w:rPr>
                <w:rFonts w:ascii="Arial" w:hAnsi="Arial" w:cs="Arial"/>
                <w:szCs w:val="24"/>
              </w:rPr>
            </w:pPr>
            <w:r w:rsidRPr="002721E0">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2668DF89" w:rsidR="007820C3" w:rsidRPr="002721E0" w:rsidRDefault="007820C3" w:rsidP="00A60F17">
            <w:pPr>
              <w:pStyle w:val="BodyText"/>
              <w:rPr>
                <w:rFonts w:ascii="Arial" w:hAnsi="Arial" w:cs="Arial"/>
                <w:color w:val="auto"/>
                <w:szCs w:val="24"/>
              </w:rPr>
            </w:pPr>
            <w:r w:rsidRPr="002721E0">
              <w:rPr>
                <w:rFonts w:ascii="Arial" w:hAnsi="Arial" w:cs="Arial"/>
                <w:color w:val="auto"/>
                <w:szCs w:val="24"/>
              </w:rPr>
              <w:t>The assessment shows that, applying the conservative criteria in our guidance on Environmental Risk Assessment</w:t>
            </w:r>
            <w:r w:rsidR="002721E0" w:rsidRPr="002721E0">
              <w:rPr>
                <w:rFonts w:ascii="Arial" w:hAnsi="Arial" w:cs="Arial"/>
                <w:color w:val="auto"/>
                <w:szCs w:val="24"/>
              </w:rPr>
              <w:t xml:space="preserve"> </w:t>
            </w:r>
            <w:r w:rsidRPr="002721E0">
              <w:rPr>
                <w:rFonts w:ascii="Arial" w:hAnsi="Arial" w:cs="Arial"/>
                <w:color w:val="auto"/>
                <w:szCs w:val="24"/>
              </w:rPr>
              <w:t xml:space="preserve">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0B1F93DF" w:rsidR="007820C3" w:rsidRPr="00FB30B4" w:rsidRDefault="002721E0" w:rsidP="00A60F17">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2721E0" w:rsidRDefault="007820C3" w:rsidP="00792CEE">
            <w:pPr>
              <w:pStyle w:val="BodyText"/>
              <w:rPr>
                <w:rFonts w:ascii="Arial" w:hAnsi="Arial" w:cs="Arial"/>
                <w:color w:val="auto"/>
                <w:szCs w:val="24"/>
              </w:rPr>
            </w:pPr>
            <w:r w:rsidRPr="002721E0">
              <w:rPr>
                <w:rFonts w:ascii="Arial" w:hAnsi="Arial" w:cs="Arial"/>
                <w:color w:val="auto"/>
                <w:szCs w:val="24"/>
              </w:rPr>
              <w:t xml:space="preserve">We have reviewed the techniques used by the operator and compared these with the relevant guidance notes. </w:t>
            </w:r>
          </w:p>
          <w:p w14:paraId="0FF152EF" w14:textId="77777777" w:rsidR="007820C3" w:rsidRPr="002721E0" w:rsidRDefault="007820C3" w:rsidP="00792CEE">
            <w:pPr>
              <w:pStyle w:val="BodyText"/>
              <w:rPr>
                <w:rFonts w:ascii="Arial" w:hAnsi="Arial" w:cs="Arial"/>
                <w:color w:val="auto"/>
                <w:szCs w:val="24"/>
              </w:rPr>
            </w:pPr>
            <w:r w:rsidRPr="002721E0">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2721E0">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2721E0">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604695BA"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w:t>
            </w:r>
            <w:r w:rsidRPr="002721E0">
              <w:rPr>
                <w:rFonts w:ascii="Arial" w:eastAsia="Arial" w:hAnsi="Arial" w:cs="Arial"/>
              </w:rPr>
              <w:t xml:space="preserve">consistent with the function of determining an application for </w:t>
            </w:r>
            <w:proofErr w:type="gramStart"/>
            <w:r w:rsidRPr="002721E0">
              <w:rPr>
                <w:rFonts w:ascii="Arial" w:eastAsia="Arial" w:hAnsi="Arial" w:cs="Arial"/>
              </w:rPr>
              <w:t>a  groundwater</w:t>
            </w:r>
            <w:proofErr w:type="gramEnd"/>
            <w:r w:rsidRPr="002721E0">
              <w:rPr>
                <w:rFonts w:ascii="Arial" w:eastAsia="Arial" w:hAnsi="Arial" w:cs="Arial"/>
              </w:rPr>
              <w:t xml:space="preserve">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19AA01FD" w:rsidR="00C44B7E" w:rsidRDefault="00C44B7E" w:rsidP="002721E0">
      <w:pPr>
        <w:pStyle w:val="Heading1"/>
        <w:jc w:val="left"/>
        <w:rPr>
          <w:b w:val="0"/>
        </w:rPr>
      </w:pPr>
    </w:p>
    <w:sectPr w:rsidR="00C44B7E" w:rsidSect="003F4346">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E9BA0" w14:textId="77777777" w:rsidR="00DA7A7E" w:rsidRDefault="00DA7A7E">
      <w:r>
        <w:separator/>
      </w:r>
    </w:p>
  </w:endnote>
  <w:endnote w:type="continuationSeparator" w:id="0">
    <w:p w14:paraId="676FDFAE" w14:textId="77777777" w:rsidR="00DA7A7E" w:rsidRDefault="00DA7A7E">
      <w:r>
        <w:continuationSeparator/>
      </w:r>
    </w:p>
  </w:endnote>
  <w:endnote w:type="continuationNotice" w:id="1">
    <w:p w14:paraId="70DF5D1D" w14:textId="77777777" w:rsidR="00DA7A7E" w:rsidRDefault="00DA7A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CE61B4" w:rsidRDefault="00CE61B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CE61B4" w:rsidRDefault="00CE61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CE61B4" w:rsidRPr="002B61AE" w14:paraId="0FF15380" w14:textId="77777777" w:rsidTr="008632BF">
      <w:trPr>
        <w:trHeight w:val="286"/>
      </w:trPr>
      <w:tc>
        <w:tcPr>
          <w:tcW w:w="2659" w:type="dxa"/>
        </w:tcPr>
        <w:p w14:paraId="0FF1537C" w14:textId="7104BEDB" w:rsidR="00CE61B4" w:rsidRPr="00E907C6" w:rsidRDefault="00CE61B4"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CE61B4" w:rsidRPr="00E907C6" w:rsidRDefault="00CE61B4"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CE61B4" w:rsidRPr="00E907C6" w:rsidRDefault="00CE61B4"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CE61B4" w:rsidRPr="00E907C6" w:rsidRDefault="00CE61B4"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CE61B4" w:rsidRPr="003F4346" w:rsidRDefault="00CE61B4"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09B4B" w14:textId="77777777" w:rsidR="00165579" w:rsidRDefault="001655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F6A33" w14:textId="77777777" w:rsidR="00DA7A7E" w:rsidRDefault="00DA7A7E">
      <w:r>
        <w:separator/>
      </w:r>
    </w:p>
  </w:footnote>
  <w:footnote w:type="continuationSeparator" w:id="0">
    <w:p w14:paraId="2E5F4D37" w14:textId="77777777" w:rsidR="00DA7A7E" w:rsidRDefault="00DA7A7E">
      <w:r>
        <w:continuationSeparator/>
      </w:r>
    </w:p>
  </w:footnote>
  <w:footnote w:type="continuationNotice" w:id="1">
    <w:p w14:paraId="49CF86C4" w14:textId="77777777" w:rsidR="00DA7A7E" w:rsidRDefault="00DA7A7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998FD" w14:textId="77777777" w:rsidR="00165579" w:rsidRDefault="001655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763D9" w14:textId="0CCD2BFA" w:rsidR="00165579" w:rsidRDefault="0016557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035FB" w14:textId="77777777" w:rsidR="00165579" w:rsidRDefault="001655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6"/>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2B12"/>
    <w:rsid w:val="000F3D3D"/>
    <w:rsid w:val="001034AC"/>
    <w:rsid w:val="00107C27"/>
    <w:rsid w:val="00112F82"/>
    <w:rsid w:val="00120FD3"/>
    <w:rsid w:val="00124B9A"/>
    <w:rsid w:val="00136717"/>
    <w:rsid w:val="00141DD3"/>
    <w:rsid w:val="0014332B"/>
    <w:rsid w:val="00147725"/>
    <w:rsid w:val="001648C3"/>
    <w:rsid w:val="00165579"/>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21E0"/>
    <w:rsid w:val="002741DD"/>
    <w:rsid w:val="0028175F"/>
    <w:rsid w:val="00292B3A"/>
    <w:rsid w:val="002A66F0"/>
    <w:rsid w:val="002B0D8B"/>
    <w:rsid w:val="002B2C72"/>
    <w:rsid w:val="002B3FAA"/>
    <w:rsid w:val="002C2D76"/>
    <w:rsid w:val="002C3322"/>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83164"/>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15031"/>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1F09"/>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2796"/>
    <w:rsid w:val="00AD4B61"/>
    <w:rsid w:val="00AD4DCA"/>
    <w:rsid w:val="00AD731D"/>
    <w:rsid w:val="00AE6B54"/>
    <w:rsid w:val="00AE70BF"/>
    <w:rsid w:val="00AF517E"/>
    <w:rsid w:val="00B00F7A"/>
    <w:rsid w:val="00B04BB3"/>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117A"/>
    <w:rsid w:val="00C57F82"/>
    <w:rsid w:val="00C8353B"/>
    <w:rsid w:val="00C85FD5"/>
    <w:rsid w:val="00C91798"/>
    <w:rsid w:val="00C93F6F"/>
    <w:rsid w:val="00CA1860"/>
    <w:rsid w:val="00CA3222"/>
    <w:rsid w:val="00CA35B5"/>
    <w:rsid w:val="00CA4E7D"/>
    <w:rsid w:val="00CA62D3"/>
    <w:rsid w:val="00CE61B4"/>
    <w:rsid w:val="00CF0436"/>
    <w:rsid w:val="00CF77A9"/>
    <w:rsid w:val="00CF79FA"/>
    <w:rsid w:val="00D04424"/>
    <w:rsid w:val="00D07410"/>
    <w:rsid w:val="00D2020E"/>
    <w:rsid w:val="00D25E80"/>
    <w:rsid w:val="00D26B49"/>
    <w:rsid w:val="00D3022B"/>
    <w:rsid w:val="00D33D23"/>
    <w:rsid w:val="00D33DE9"/>
    <w:rsid w:val="00D452E4"/>
    <w:rsid w:val="00D4673F"/>
    <w:rsid w:val="00D540FD"/>
    <w:rsid w:val="00D5690F"/>
    <w:rsid w:val="00D57A4B"/>
    <w:rsid w:val="00D61AB7"/>
    <w:rsid w:val="00D61F3F"/>
    <w:rsid w:val="00D63230"/>
    <w:rsid w:val="00D7711B"/>
    <w:rsid w:val="00D7760F"/>
    <w:rsid w:val="00D8193B"/>
    <w:rsid w:val="00D825C3"/>
    <w:rsid w:val="00D96438"/>
    <w:rsid w:val="00DA7802"/>
    <w:rsid w:val="00DA7A7E"/>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56488"/>
    <w:rsid w:val="00F65963"/>
    <w:rsid w:val="00F84220"/>
    <w:rsid w:val="00F852AC"/>
    <w:rsid w:val="00F87A6E"/>
    <w:rsid w:val="00F97A77"/>
    <w:rsid w:val="00FA564B"/>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222131">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REGU-193-13528122</_dlc_DocId>
    <_dlc_DocIdUrl xmlns="9be56660-2c31-41ef-bc00-23e72f632f2a">
      <Url>https://cyfoethnaturiolcymru.sharepoint.com/teams/Regulatory/Permitting/_layouts/15/DocIdRedir.aspx?ID=REGU-193-13528122</Url>
      <Description>REGU-193-13528122</Description>
    </_dlc_DocIdUrl>
    <License_x002f_Activity_x0020_Type xmlns="859f7ad6-93f6-4205-b62b-a17f28acbbac">6. EPR Groundwater Permits</License_x002f_Activity_x0020_Type>
    <Site_x0020_Name xmlns="859f7ad6-93f6-4205-b62b-a17f28acbbac">Four Acres</Site_x0020_Name>
    <Internal_x002f_External xmlns="859f7ad6-93f6-4205-b62b-a17f28acbbac">Outgoing document</Internal_x002f_External>
    <Post_x0020_code xmlns="859f7ad6-93f6-4205-b62b-a17f28acbbac">SA72 4SG</Post_x0020_cod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Four Acres, Paskeston Lane, Cosheston, Pembroke Dock, SA72 4SG</Addressee>
    <Process_x0020_Type xmlns="859f7ad6-93f6-4205-b62b-a17f28acbbac">Application</Process_x0020_Type>
    <Surrendered_x002f_Expired xmlns="859f7ad6-93f6-4205-b62b-a17f28acbbac" xsi:nil="true"/>
    <Document_x0020_Date xmlns="859f7ad6-93f6-4205-b62b-a17f28acbbac">2022-05-22T23:00:00+00:00</Document_x0020_Date>
    <Facility_x0020_Address xmlns="859f7ad6-93f6-4205-b62b-a17f28acbbac">Paskeston Lane, Cosheston, Pembroke Dock</Facility_x0020_Address>
    <Environment_x0020_Sub_x0020_Folder xmlns="859f7ad6-93f6-4205-b62b-a17f28acbbac">Licences applications</Environment_x0020_Sub_x0020_Folder>
    <Customer_x0020_Name xmlns="859f7ad6-93f6-4205-b62b-a17f28acbbac">Mr David Gareth Jones</Customer_x0020_Name>
    <Surrendered_x002f_Expired_x0020_Date xmlns="859f7ad6-93f6-4205-b62b-a17f28acbbac" xsi:nil="true"/>
    <IconOverlay xmlns="http://schemas.microsoft.com/sharepoint/v4"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ef241926dc432c48a6fe7cd1ea14748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5af37c3bdfe0d4677493488cd3c0751b"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859f7ad6-93f6-4205-b62b-a17f28acbbac"/>
    <ds:schemaRef ds:uri="http://schemas.microsoft.com/office/infopath/2007/PartnerControls"/>
    <ds:schemaRef ds:uri="6e121689-de5b-41b9-a751-bfeda7fa2b07"/>
    <ds:schemaRef ds:uri="http://purl.org/dc/terms/"/>
    <ds:schemaRef ds:uri="9be56660-2c31-41ef-bc00-23e72f632f2a"/>
    <ds:schemaRef ds:uri="http://schemas.openxmlformats.org/package/2006/metadata/core-properties"/>
    <ds:schemaRef ds:uri="http://schemas.microsoft.com/office/2006/documentManagement/types"/>
    <ds:schemaRef ds:uri="005db27c-c37f-4c3b-898d-3fee1249b087"/>
    <ds:schemaRef ds:uri="http://schemas.microsoft.com/sharepoint/v4"/>
    <ds:schemaRef ds:uri="976c396e-0f13-4de6-8381-592a969a477d"/>
    <ds:schemaRef ds:uri="http://www.w3.org/XML/1998/namespace"/>
    <ds:schemaRef ds:uri="http://purl.org/dc/dcmitype/"/>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CC118D6-F527-4634-9F10-6D47F76F0C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762</Words>
  <Characters>4238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3_x000d_
Issue date: 19/07/2011</dc:description>
  <cp:lastModifiedBy>Llewelyn, Iwan</cp:lastModifiedBy>
  <cp:revision>7</cp:revision>
  <cp:lastPrinted>2008-01-30T13:54:00Z</cp:lastPrinted>
  <dcterms:created xsi:type="dcterms:W3CDTF">2022-04-26T15:15:00Z</dcterms:created>
  <dcterms:modified xsi:type="dcterms:W3CDTF">2022-05-23T11:19:00Z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9738b6d6-9d57-40d3-9415-2d5ca65738d6</vt:lpwstr>
  </property>
  <property fmtid="{D5CDD505-2E9C-101B-9397-08002B2CF9AE}" pid="11" name="SharedWithUsers">
    <vt:lpwstr/>
  </property>
</Properties>
</file>