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Pr="008F6C2C" w:rsidRDefault="00A26EA6" w:rsidP="00D04424">
      <w:pPr>
        <w:pStyle w:val="Heading1"/>
        <w:jc w:val="left"/>
        <w:rPr>
          <w:color w:val="auto"/>
          <w:sz w:val="32"/>
          <w:szCs w:val="32"/>
        </w:rPr>
      </w:pPr>
      <w:r w:rsidRPr="008F6C2C">
        <w:rPr>
          <w:color w:val="auto"/>
          <w:sz w:val="32"/>
          <w:szCs w:val="32"/>
        </w:rPr>
        <w:t>Nat</w:t>
      </w:r>
      <w:r w:rsidR="00352859" w:rsidRPr="008F6C2C">
        <w:rPr>
          <w:color w:val="auto"/>
          <w:sz w:val="32"/>
          <w:szCs w:val="32"/>
        </w:rPr>
        <w:t>ur</w:t>
      </w:r>
      <w:r w:rsidRPr="008F6C2C">
        <w:rPr>
          <w:color w:val="auto"/>
          <w:sz w:val="32"/>
          <w:szCs w:val="32"/>
        </w:rPr>
        <w:t>al Resources Wales</w:t>
      </w:r>
      <w:r w:rsidR="0014332B" w:rsidRPr="008F6C2C">
        <w:rPr>
          <w:bCs/>
          <w:color w:val="auto"/>
          <w:sz w:val="32"/>
          <w:szCs w:val="32"/>
        </w:rPr>
        <w:t xml:space="preserve"> p</w:t>
      </w:r>
      <w:r w:rsidR="00D04424" w:rsidRPr="008F6C2C">
        <w:rPr>
          <w:bCs/>
          <w:color w:val="auto"/>
          <w:sz w:val="32"/>
          <w:szCs w:val="32"/>
        </w:rPr>
        <w:t>ermitting</w:t>
      </w:r>
      <w:r w:rsidR="00D04424" w:rsidRPr="008F6C2C">
        <w:rPr>
          <w:color w:val="auto"/>
          <w:sz w:val="32"/>
          <w:szCs w:val="32"/>
        </w:rPr>
        <w:t xml:space="preserve"> decisions</w:t>
      </w:r>
    </w:p>
    <w:p w14:paraId="0FF15248" w14:textId="77777777" w:rsidR="003719AD" w:rsidRPr="008F6C2C" w:rsidRDefault="003719AD" w:rsidP="003719AD">
      <w:pPr>
        <w:pStyle w:val="Heading1"/>
        <w:spacing w:before="0" w:after="0"/>
        <w:jc w:val="left"/>
        <w:rPr>
          <w:bCs/>
          <w:color w:val="auto"/>
          <w:sz w:val="24"/>
          <w:szCs w:val="24"/>
        </w:rPr>
      </w:pPr>
    </w:p>
    <w:p w14:paraId="0FF15249" w14:textId="4EAACDAA" w:rsidR="00D04424" w:rsidRPr="008F6C2C" w:rsidRDefault="0014332B" w:rsidP="003719AD">
      <w:pPr>
        <w:pStyle w:val="Heading1"/>
        <w:spacing w:before="0" w:after="0"/>
        <w:jc w:val="left"/>
        <w:rPr>
          <w:bCs/>
          <w:color w:val="auto"/>
          <w:sz w:val="32"/>
        </w:rPr>
      </w:pPr>
      <w:r w:rsidRPr="008F6C2C">
        <w:rPr>
          <w:bCs/>
          <w:color w:val="auto"/>
          <w:sz w:val="32"/>
        </w:rPr>
        <w:t>Bespoke p</w:t>
      </w:r>
      <w:r w:rsidR="00D04424" w:rsidRPr="008F6C2C">
        <w:rPr>
          <w:bCs/>
          <w:color w:val="auto"/>
          <w:sz w:val="32"/>
        </w:rPr>
        <w:t>ermit</w:t>
      </w:r>
      <w:r w:rsidR="00B73ECB" w:rsidRPr="008F6C2C">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775BE104" w:rsidR="00D04424" w:rsidRPr="005D0D13" w:rsidRDefault="0060457F" w:rsidP="006B0BFB">
      <w:pPr>
        <w:spacing w:after="120"/>
        <w:rPr>
          <w:rFonts w:ascii="Arial" w:hAnsi="Arial" w:cs="Arial"/>
          <w:szCs w:val="24"/>
        </w:rPr>
      </w:pPr>
      <w:r w:rsidRPr="005D0D13">
        <w:rPr>
          <w:rFonts w:ascii="Arial" w:hAnsi="Arial" w:cs="Arial"/>
          <w:szCs w:val="24"/>
        </w:rPr>
        <w:t xml:space="preserve">We have decided to </w:t>
      </w:r>
      <w:r w:rsidR="00D2020E" w:rsidRPr="005D0D13">
        <w:rPr>
          <w:rFonts w:ascii="Arial" w:hAnsi="Arial" w:cs="Arial"/>
          <w:szCs w:val="24"/>
        </w:rPr>
        <w:t xml:space="preserve">grant </w:t>
      </w:r>
      <w:r w:rsidRPr="005D0D13">
        <w:rPr>
          <w:rFonts w:ascii="Arial" w:hAnsi="Arial" w:cs="Arial"/>
          <w:szCs w:val="24"/>
        </w:rPr>
        <w:t xml:space="preserve">the </w:t>
      </w:r>
      <w:r w:rsidR="005D0D13" w:rsidRPr="005D0D13">
        <w:rPr>
          <w:rFonts w:ascii="Arial" w:hAnsi="Arial" w:cs="Arial"/>
          <w:szCs w:val="24"/>
        </w:rPr>
        <w:t>permit</w:t>
      </w:r>
      <w:r w:rsidRPr="005D0D13">
        <w:rPr>
          <w:rFonts w:ascii="Arial" w:hAnsi="Arial" w:cs="Arial"/>
          <w:szCs w:val="24"/>
        </w:rPr>
        <w:t xml:space="preserve"> for </w:t>
      </w:r>
      <w:r w:rsidR="005D0D13" w:rsidRPr="005D0D13">
        <w:rPr>
          <w:rFonts w:ascii="Arial" w:hAnsi="Arial" w:cs="Arial"/>
          <w:szCs w:val="24"/>
        </w:rPr>
        <w:t>Ty Gwyn Farm</w:t>
      </w:r>
      <w:r w:rsidRPr="005D0D13">
        <w:rPr>
          <w:rFonts w:ascii="Arial" w:hAnsi="Arial" w:cs="Arial"/>
          <w:szCs w:val="24"/>
        </w:rPr>
        <w:t xml:space="preserve"> operated by </w:t>
      </w:r>
      <w:r w:rsidR="005D0D13" w:rsidRPr="005D0D13">
        <w:rPr>
          <w:rFonts w:ascii="Arial" w:hAnsi="Arial" w:cs="Arial"/>
          <w:szCs w:val="24"/>
        </w:rPr>
        <w:t>Mr Stephen Davies.</w:t>
      </w:r>
    </w:p>
    <w:p w14:paraId="178F17B4" w14:textId="0EAEA203" w:rsidR="00E907C6" w:rsidRPr="00DA1A26" w:rsidRDefault="00E907C6" w:rsidP="006B0BFB">
      <w:pPr>
        <w:tabs>
          <w:tab w:val="left" w:pos="4253"/>
          <w:tab w:val="left" w:pos="6804"/>
        </w:tabs>
        <w:spacing w:after="120"/>
        <w:rPr>
          <w:rFonts w:ascii="Arial" w:hAnsi="Arial"/>
          <w:kern w:val="28"/>
          <w:szCs w:val="24"/>
        </w:rPr>
      </w:pPr>
      <w:bookmarkStart w:id="0" w:name="OLE_LINK1"/>
      <w:bookmarkStart w:id="1" w:name="OLE_LINK2"/>
      <w:r w:rsidRPr="005D0D13">
        <w:rPr>
          <w:rFonts w:ascii="Arial" w:hAnsi="Arial"/>
          <w:kern w:val="28"/>
          <w:szCs w:val="24"/>
        </w:rPr>
        <w:t xml:space="preserve">The application number is </w:t>
      </w:r>
      <w:r w:rsidR="005D0D13" w:rsidRPr="005D0D13">
        <w:rPr>
          <w:rFonts w:ascii="Arial" w:hAnsi="Arial"/>
          <w:szCs w:val="24"/>
        </w:rPr>
        <w:t>PAN-004152</w:t>
      </w:r>
    </w:p>
    <w:p w14:paraId="0FF15251" w14:textId="7E3C6360" w:rsidR="00D04424" w:rsidRPr="00DA1A26" w:rsidRDefault="00D04424" w:rsidP="006B0BFB">
      <w:pPr>
        <w:tabs>
          <w:tab w:val="left" w:pos="4253"/>
          <w:tab w:val="left" w:pos="6804"/>
        </w:tabs>
        <w:spacing w:after="120"/>
        <w:rPr>
          <w:rFonts w:ascii="Arial" w:hAnsi="Arial"/>
          <w:szCs w:val="24"/>
        </w:rPr>
      </w:pPr>
      <w:r w:rsidRPr="00DA1A26">
        <w:rPr>
          <w:rFonts w:ascii="Arial" w:hAnsi="Arial"/>
          <w:kern w:val="28"/>
          <w:szCs w:val="24"/>
        </w:rPr>
        <w:t>The</w:t>
      </w:r>
      <w:r w:rsidRPr="00DA1A26">
        <w:rPr>
          <w:rFonts w:ascii="Arial" w:hAnsi="Arial"/>
          <w:b/>
          <w:kern w:val="28"/>
          <w:szCs w:val="24"/>
        </w:rPr>
        <w:t xml:space="preserve"> </w:t>
      </w:r>
      <w:r w:rsidRPr="00DA1A26">
        <w:rPr>
          <w:rFonts w:ascii="Arial" w:hAnsi="Arial"/>
          <w:szCs w:val="24"/>
        </w:rPr>
        <w:t xml:space="preserve">permit number is </w:t>
      </w:r>
      <w:r w:rsidR="00DA1A26" w:rsidRPr="00DA1A26">
        <w:rPr>
          <w:rFonts w:ascii="Arial" w:hAnsi="Arial"/>
          <w:szCs w:val="24"/>
        </w:rPr>
        <w:t>EPR/BB3194ZJ</w:t>
      </w:r>
    </w:p>
    <w:p w14:paraId="51A385A4" w14:textId="77777777" w:rsidR="00B5335C" w:rsidRPr="0014332B" w:rsidRDefault="00B5335C" w:rsidP="006B0BFB">
      <w:pPr>
        <w:tabs>
          <w:tab w:val="left" w:pos="4253"/>
          <w:tab w:val="left" w:pos="6804"/>
        </w:tabs>
        <w:spacing w:after="120"/>
        <w:rPr>
          <w:rFonts w:ascii="Arial" w:hAnsi="Arial"/>
          <w:szCs w:val="24"/>
        </w:rPr>
      </w:pPr>
      <w:bookmarkStart w:id="2" w:name="_GoBack"/>
      <w:bookmarkEnd w:id="2"/>
    </w:p>
    <w:p w14:paraId="0FF15252" w14:textId="6AB4A9DA" w:rsidR="00E244F7" w:rsidRDefault="000225DA" w:rsidP="006B0BFB">
      <w:pPr>
        <w:tabs>
          <w:tab w:val="left" w:pos="4253"/>
          <w:tab w:val="left" w:pos="6804"/>
        </w:tabs>
        <w:spacing w:after="120"/>
        <w:rPr>
          <w:rFonts w:ascii="Arial" w:hAnsi="Arial"/>
        </w:rPr>
      </w:pPr>
      <w:r w:rsidRPr="005A52ED">
        <w:rPr>
          <w:rFonts w:ascii="Arial" w:hAnsi="Arial"/>
        </w:rPr>
        <w:t xml:space="preserve">The </w:t>
      </w:r>
      <w:r w:rsidR="005D0D13" w:rsidRPr="005A52ED">
        <w:rPr>
          <w:rFonts w:ascii="Arial" w:hAnsi="Arial"/>
        </w:rPr>
        <w:t>permit regulates a</w:t>
      </w:r>
      <w:r w:rsidR="00542434">
        <w:rPr>
          <w:rFonts w:ascii="Arial" w:hAnsi="Arial"/>
        </w:rPr>
        <w:t>n existing</w:t>
      </w:r>
      <w:r w:rsidR="005D0D13" w:rsidRPr="005A52ED">
        <w:rPr>
          <w:rFonts w:ascii="Arial" w:hAnsi="Arial"/>
        </w:rPr>
        <w:t xml:space="preserve"> discharge of </w:t>
      </w:r>
      <w:r w:rsidR="005A52ED" w:rsidRPr="005A52ED">
        <w:rPr>
          <w:rFonts w:ascii="Arial" w:hAnsi="Arial"/>
        </w:rPr>
        <w:t>secondary treated sewage effluent; a maximum of 1.</w:t>
      </w:r>
      <w:r w:rsidR="008D4EE7">
        <w:rPr>
          <w:rFonts w:ascii="Arial" w:hAnsi="Arial"/>
        </w:rPr>
        <w:t>6</w:t>
      </w:r>
      <w:r w:rsidR="005D0D13" w:rsidRPr="005A52ED">
        <w:rPr>
          <w:rFonts w:ascii="Arial" w:hAnsi="Arial"/>
        </w:rPr>
        <w:t>5 m</w:t>
      </w:r>
      <w:r w:rsidR="005D0D13" w:rsidRPr="008D4EE7">
        <w:rPr>
          <w:rFonts w:ascii="Arial" w:hAnsi="Arial"/>
          <w:vertAlign w:val="superscript"/>
        </w:rPr>
        <w:t>3</w:t>
      </w:r>
      <w:r w:rsidR="005D0D13" w:rsidRPr="005A52ED">
        <w:rPr>
          <w:rFonts w:ascii="Arial" w:hAnsi="Arial"/>
        </w:rPr>
        <w:t>/day</w:t>
      </w:r>
      <w:r w:rsidR="005A52ED" w:rsidRPr="005A52ED">
        <w:rPr>
          <w:rFonts w:ascii="Arial" w:hAnsi="Arial"/>
        </w:rPr>
        <w:t>, treated by a</w:t>
      </w:r>
      <w:r w:rsidR="00542434">
        <w:rPr>
          <w:rFonts w:ascii="Arial" w:hAnsi="Arial"/>
        </w:rPr>
        <w:t xml:space="preserve"> new</w:t>
      </w:r>
      <w:r w:rsidR="005A52ED" w:rsidRPr="005A52ED">
        <w:rPr>
          <w:rFonts w:ascii="Arial" w:hAnsi="Arial"/>
        </w:rPr>
        <w:t xml:space="preserve"> British Standard package treatment plant discharging into an unnamed tributary of the River </w:t>
      </w:r>
      <w:proofErr w:type="spellStart"/>
      <w:r w:rsidR="005A52ED" w:rsidRPr="005A52ED">
        <w:rPr>
          <w:rFonts w:ascii="Arial" w:hAnsi="Arial"/>
        </w:rPr>
        <w:t>Gavenny</w:t>
      </w:r>
      <w:proofErr w:type="spellEnd"/>
      <w:r w:rsidR="005A52ED" w:rsidRPr="005A52ED">
        <w:rPr>
          <w:rFonts w:ascii="Arial" w:hAnsi="Arial"/>
        </w:rPr>
        <w:t>. The system serves a private 4 bed dwelling of Ty Gwyn Farm and the adjacent 1 bed coach house</w:t>
      </w:r>
      <w:r w:rsidR="00280DE4">
        <w:rPr>
          <w:rFonts w:ascii="Arial" w:hAnsi="Arial"/>
        </w:rPr>
        <w:t xml:space="preserve"> which was previously being </w:t>
      </w:r>
      <w:r w:rsidR="00027B61">
        <w:rPr>
          <w:rFonts w:ascii="Arial" w:hAnsi="Arial"/>
        </w:rPr>
        <w:t>served by a septic tank.</w:t>
      </w:r>
    </w:p>
    <w:p w14:paraId="163DE09A" w14:textId="77777777" w:rsidR="00B5335C" w:rsidRPr="005A52ED" w:rsidRDefault="00B5335C" w:rsidP="006B0BFB">
      <w:pPr>
        <w:tabs>
          <w:tab w:val="left" w:pos="4253"/>
          <w:tab w:val="left" w:pos="6804"/>
        </w:tabs>
        <w:spacing w:after="120"/>
        <w:rPr>
          <w:rFonts w:ascii="Arial" w:hAnsi="Arial"/>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01B9D71D" w:rsidR="006420BA" w:rsidRPr="003546B3" w:rsidRDefault="006420BA" w:rsidP="00E63449">
      <w:pPr>
        <w:spacing w:after="120"/>
        <w:ind w:left="567"/>
        <w:rPr>
          <w:rFonts w:ascii="Arial" w:hAnsi="Arial"/>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E4BE169"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22C7331" w:rsidR="000B155E" w:rsidRPr="007820C3" w:rsidRDefault="000B155E"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859904A" w:rsidR="007820C3" w:rsidRPr="00FF1604" w:rsidRDefault="007820C3" w:rsidP="007820C3">
            <w:pPr>
              <w:pStyle w:val="Heading3"/>
              <w:spacing w:before="60"/>
              <w:rPr>
                <w:rFonts w:ascii="Arial" w:hAnsi="Arial" w:cs="Arial"/>
                <w:b w:val="0"/>
                <w:szCs w:val="24"/>
                <w:highlight w:val="red"/>
              </w:rPr>
            </w:pPr>
            <w:r w:rsidRPr="00FF1604">
              <w:rPr>
                <w:rFonts w:ascii="Arial" w:hAnsi="Arial" w:cs="Arial"/>
                <w:b w:val="0"/>
                <w:szCs w:val="24"/>
              </w:rPr>
              <w:t xml:space="preserve">Responses to </w:t>
            </w:r>
            <w:r w:rsidR="005D0D13" w:rsidRPr="00FF1604">
              <w:rPr>
                <w:rFonts w:ascii="Arial" w:hAnsi="Arial" w:cs="Arial"/>
                <w:b w:val="0"/>
                <w:szCs w:val="24"/>
              </w:rPr>
              <w:t xml:space="preserve">consultation and </w:t>
            </w:r>
            <w:r w:rsidRPr="00FF1604">
              <w:rPr>
                <w:rFonts w:ascii="Arial" w:hAnsi="Arial" w:cs="Arial"/>
                <w:b w:val="0"/>
                <w:szCs w:val="24"/>
              </w:rPr>
              <w:t xml:space="preserve">web publicising </w:t>
            </w:r>
          </w:p>
        </w:tc>
        <w:tc>
          <w:tcPr>
            <w:tcW w:w="6266" w:type="dxa"/>
            <w:tcBorders>
              <w:bottom w:val="single" w:sz="4" w:space="0" w:color="auto"/>
            </w:tcBorders>
          </w:tcPr>
          <w:p w14:paraId="0FF1529A" w14:textId="380BD832" w:rsidR="007820C3" w:rsidRPr="00FF1604" w:rsidRDefault="007820C3" w:rsidP="007820C3">
            <w:pPr>
              <w:spacing w:before="60"/>
              <w:rPr>
                <w:rFonts w:ascii="Arial" w:hAnsi="Arial" w:cs="Arial"/>
                <w:szCs w:val="24"/>
              </w:rPr>
            </w:pPr>
            <w:r w:rsidRPr="00FF1604">
              <w:rPr>
                <w:rFonts w:ascii="Arial" w:hAnsi="Arial" w:cs="Arial"/>
                <w:szCs w:val="24"/>
              </w:rPr>
              <w:t>The web publicising</w:t>
            </w:r>
            <w:r w:rsidR="000B155E" w:rsidRPr="00FF1604">
              <w:rPr>
                <w:rFonts w:ascii="Arial" w:hAnsi="Arial" w:cs="Arial"/>
                <w:szCs w:val="24"/>
              </w:rPr>
              <w:t xml:space="preserve"> and</w:t>
            </w:r>
            <w:r w:rsidRPr="00FF1604">
              <w:rPr>
                <w:rFonts w:ascii="Arial" w:hAnsi="Arial" w:cs="Arial"/>
                <w:szCs w:val="24"/>
              </w:rPr>
              <w:t xml:space="preserve"> consultation responses were taken into account in the decision.  </w:t>
            </w:r>
          </w:p>
          <w:p w14:paraId="0FF1529B" w14:textId="48C498FF" w:rsidR="007820C3" w:rsidRPr="00FF1604" w:rsidRDefault="007820C3" w:rsidP="007820C3">
            <w:pPr>
              <w:spacing w:before="60"/>
              <w:rPr>
                <w:rFonts w:ascii="Arial" w:hAnsi="Arial" w:cs="Arial"/>
                <w:szCs w:val="24"/>
              </w:rPr>
            </w:pPr>
          </w:p>
          <w:p w14:paraId="392E4255" w14:textId="5C2E1881" w:rsidR="00C76D49" w:rsidRDefault="00FF1604" w:rsidP="007820C3">
            <w:pPr>
              <w:spacing w:before="60"/>
              <w:rPr>
                <w:rFonts w:ascii="Arial" w:hAnsi="Arial" w:cs="Arial"/>
                <w:szCs w:val="24"/>
              </w:rPr>
            </w:pPr>
            <w:r>
              <w:rPr>
                <w:rFonts w:ascii="Arial" w:hAnsi="Arial" w:cs="Arial"/>
                <w:szCs w:val="24"/>
              </w:rPr>
              <w:t>No responses were received from external c</w:t>
            </w:r>
            <w:r w:rsidR="007D6C43" w:rsidRPr="00FF1604">
              <w:rPr>
                <w:rFonts w:ascii="Arial" w:hAnsi="Arial" w:cs="Arial"/>
                <w:szCs w:val="24"/>
              </w:rPr>
              <w:t xml:space="preserve">onsultation with </w:t>
            </w:r>
            <w:proofErr w:type="spellStart"/>
            <w:r w:rsidR="00C76D49" w:rsidRPr="00FF1604">
              <w:rPr>
                <w:rFonts w:ascii="Arial" w:hAnsi="Arial" w:cs="Arial"/>
                <w:szCs w:val="24"/>
              </w:rPr>
              <w:t>Dwr</w:t>
            </w:r>
            <w:proofErr w:type="spellEnd"/>
            <w:r w:rsidR="00C76D49" w:rsidRPr="00FF1604">
              <w:rPr>
                <w:rFonts w:ascii="Arial" w:hAnsi="Arial" w:cs="Arial"/>
                <w:szCs w:val="24"/>
              </w:rPr>
              <w:t xml:space="preserve"> </w:t>
            </w:r>
            <w:proofErr w:type="spellStart"/>
            <w:r w:rsidR="00C76D49" w:rsidRPr="00FF1604">
              <w:rPr>
                <w:rFonts w:ascii="Arial" w:hAnsi="Arial" w:cs="Arial"/>
                <w:szCs w:val="24"/>
              </w:rPr>
              <w:t>Cymru</w:t>
            </w:r>
            <w:proofErr w:type="spellEnd"/>
            <w:r w:rsidRPr="00FF1604">
              <w:rPr>
                <w:rFonts w:ascii="Arial" w:hAnsi="Arial" w:cs="Arial"/>
                <w:szCs w:val="24"/>
              </w:rPr>
              <w:t xml:space="preserve">. </w:t>
            </w:r>
          </w:p>
          <w:p w14:paraId="564C7E48" w14:textId="77777777" w:rsidR="00FF1604" w:rsidRPr="00FF1604" w:rsidRDefault="00FF1604" w:rsidP="007820C3">
            <w:pPr>
              <w:spacing w:before="60"/>
              <w:rPr>
                <w:rFonts w:ascii="Arial" w:hAnsi="Arial" w:cs="Arial"/>
                <w:szCs w:val="24"/>
              </w:rPr>
            </w:pPr>
          </w:p>
          <w:p w14:paraId="40A77DA7" w14:textId="0C28C2BA" w:rsidR="000B155E" w:rsidRPr="00FF1604" w:rsidRDefault="000B155E" w:rsidP="007820C3">
            <w:pPr>
              <w:spacing w:before="60"/>
              <w:rPr>
                <w:rFonts w:ascii="Arial" w:hAnsi="Arial" w:cs="Arial"/>
                <w:szCs w:val="24"/>
              </w:rPr>
            </w:pPr>
            <w:r w:rsidRPr="00FF1604">
              <w:rPr>
                <w:rFonts w:ascii="Arial" w:hAnsi="Arial" w:cs="Arial"/>
                <w:szCs w:val="24"/>
              </w:rPr>
              <w:t>No Responses were received from web publicising.</w:t>
            </w:r>
          </w:p>
          <w:p w14:paraId="681A2722" w14:textId="77777777" w:rsidR="000B155E" w:rsidRPr="00FF1604" w:rsidRDefault="000B155E" w:rsidP="007820C3">
            <w:pPr>
              <w:spacing w:before="60"/>
              <w:rPr>
                <w:rFonts w:ascii="Arial" w:hAnsi="Arial" w:cs="Arial"/>
                <w:szCs w:val="24"/>
              </w:rPr>
            </w:pPr>
          </w:p>
          <w:p w14:paraId="0FF1529C" w14:textId="77777777" w:rsidR="007820C3" w:rsidRPr="00FF1604" w:rsidRDefault="007820C3" w:rsidP="007820C3">
            <w:pPr>
              <w:spacing w:before="60"/>
              <w:rPr>
                <w:rFonts w:ascii="Arial" w:hAnsi="Arial" w:cs="Arial"/>
                <w:szCs w:val="24"/>
              </w:rPr>
            </w:pPr>
            <w:r w:rsidRPr="00FF1604">
              <w:rPr>
                <w:rFonts w:ascii="Arial" w:hAnsi="Arial" w:cs="Arial"/>
                <w:szCs w:val="24"/>
              </w:rPr>
              <w:t xml:space="preserve">The decision was taken in accordance with our guidance. </w:t>
            </w:r>
          </w:p>
          <w:p w14:paraId="0FF1529D" w14:textId="77777777" w:rsidR="007820C3" w:rsidRPr="00FF1604"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50136557"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1BEC8FD7" w:rsidR="007820C3" w:rsidRPr="007820C3" w:rsidRDefault="007820C3" w:rsidP="000B155E">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0B155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 xml:space="preserve">Biodiversity, Heritage, Landscape and Nature </w:t>
            </w:r>
            <w:r w:rsidRPr="007820C3">
              <w:rPr>
                <w:rFonts w:ascii="Arial" w:hAnsi="Arial" w:cs="Arial"/>
                <w:color w:val="000000"/>
                <w:szCs w:val="24"/>
              </w:rPr>
              <w:lastRenderedPageBreak/>
              <w:t>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B5335C" w:rsidRDefault="007820C3" w:rsidP="00EF499E">
            <w:pPr>
              <w:rPr>
                <w:rFonts w:ascii="Arial" w:hAnsi="Arial" w:cs="Arial"/>
                <w:szCs w:val="24"/>
              </w:rPr>
            </w:pPr>
            <w:r w:rsidRPr="007820C3">
              <w:rPr>
                <w:rFonts w:ascii="Arial" w:hAnsi="Arial" w:cs="Arial"/>
                <w:color w:val="000000"/>
                <w:szCs w:val="24"/>
              </w:rPr>
              <w:lastRenderedPageBreak/>
              <w:t>The application is within the relevant distance criteria of a site of heritage,  landscape or nature conservation, a</w:t>
            </w:r>
            <w:r w:rsidRPr="00B5335C">
              <w:rPr>
                <w:rFonts w:ascii="Arial" w:hAnsi="Arial" w:cs="Arial"/>
                <w:szCs w:val="24"/>
              </w:rPr>
              <w:t>nd/or protected species or habitat .</w:t>
            </w:r>
          </w:p>
          <w:p w14:paraId="0FF152C7" w14:textId="77777777" w:rsidR="007820C3" w:rsidRPr="00B5335C" w:rsidRDefault="007820C3" w:rsidP="00EF499E">
            <w:pPr>
              <w:rPr>
                <w:rFonts w:ascii="Arial" w:hAnsi="Arial" w:cs="Arial"/>
                <w:szCs w:val="24"/>
              </w:rPr>
            </w:pPr>
          </w:p>
          <w:p w14:paraId="0FF152C8" w14:textId="11D7184B" w:rsidR="007820C3" w:rsidRPr="00B5335C" w:rsidRDefault="007820C3" w:rsidP="00EF499E">
            <w:pPr>
              <w:rPr>
                <w:rFonts w:ascii="Arial" w:hAnsi="Arial" w:cs="Arial"/>
                <w:szCs w:val="24"/>
              </w:rPr>
            </w:pPr>
            <w:r w:rsidRPr="00B5335C">
              <w:rPr>
                <w:rFonts w:ascii="Arial" w:hAnsi="Arial" w:cs="Arial"/>
                <w:szCs w:val="24"/>
              </w:rPr>
              <w:lastRenderedPageBreak/>
              <w:t>A full assessment of the application and its potential to affect the species has been carried out as part of the permitting process. We consider that the application will not affect the species</w:t>
            </w:r>
            <w:r w:rsidR="00C76D49" w:rsidRPr="00B5335C">
              <w:rPr>
                <w:rFonts w:ascii="Arial" w:hAnsi="Arial" w:cs="Arial"/>
                <w:szCs w:val="24"/>
              </w:rPr>
              <w:t>.</w:t>
            </w:r>
          </w:p>
          <w:p w14:paraId="56A7CD72" w14:textId="77777777" w:rsidR="00C76D49" w:rsidRPr="00B5335C" w:rsidRDefault="00C76D49" w:rsidP="00EF499E">
            <w:pPr>
              <w:rPr>
                <w:rFonts w:ascii="Arial" w:hAnsi="Arial" w:cs="Arial"/>
                <w:szCs w:val="24"/>
              </w:rPr>
            </w:pPr>
          </w:p>
          <w:p w14:paraId="0FF152CE" w14:textId="2E5A3B75" w:rsidR="007820C3" w:rsidRPr="00B5335C" w:rsidRDefault="007820C3" w:rsidP="00EF499E">
            <w:pPr>
              <w:rPr>
                <w:rFonts w:ascii="Arial" w:hAnsi="Arial" w:cs="Arial"/>
                <w:szCs w:val="24"/>
              </w:rPr>
            </w:pPr>
            <w:r w:rsidRPr="00B5335C">
              <w:rPr>
                <w:rFonts w:ascii="Arial" w:hAnsi="Arial" w:cs="Arial"/>
                <w:szCs w:val="24"/>
              </w:rPr>
              <w:t xml:space="preserve">We have not formally </w:t>
            </w:r>
            <w:proofErr w:type="gramStart"/>
            <w:r w:rsidRPr="00B5335C">
              <w:rPr>
                <w:rFonts w:ascii="Arial" w:hAnsi="Arial" w:cs="Arial"/>
                <w:szCs w:val="24"/>
              </w:rPr>
              <w:t xml:space="preserve">consulted </w:t>
            </w:r>
            <w:r w:rsidR="009A3F85" w:rsidRPr="00B5335C">
              <w:rPr>
                <w:rFonts w:ascii="Arial" w:hAnsi="Arial" w:cs="Arial"/>
                <w:szCs w:val="24"/>
              </w:rPr>
              <w:t xml:space="preserve"> </w:t>
            </w:r>
            <w:r w:rsidRPr="00B5335C">
              <w:rPr>
                <w:rFonts w:ascii="Arial" w:hAnsi="Arial" w:cs="Arial"/>
                <w:szCs w:val="24"/>
              </w:rPr>
              <w:t>on</w:t>
            </w:r>
            <w:proofErr w:type="gramEnd"/>
            <w:r w:rsidRPr="00B5335C">
              <w:rPr>
                <w:rFonts w:ascii="Arial" w:hAnsi="Arial" w:cs="Arial"/>
                <w:szCs w:val="24"/>
              </w:rPr>
              <w:t xml:space="preserve"> the application.  The decision was taken in accordance with our guidance. </w:t>
            </w:r>
          </w:p>
          <w:p w14:paraId="0FF152CF" w14:textId="77777777" w:rsidR="00FB30B4" w:rsidRPr="007820C3" w:rsidRDefault="00FB30B4" w:rsidP="00C76D49">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C112E30"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C8270B" w:rsidRDefault="00FB30B4" w:rsidP="00A60F17">
            <w:pPr>
              <w:rPr>
                <w:rFonts w:ascii="Arial" w:hAnsi="Arial" w:cs="Arial"/>
                <w:szCs w:val="24"/>
              </w:rPr>
            </w:pPr>
          </w:p>
          <w:p w14:paraId="0FF152E4" w14:textId="77777777" w:rsidR="007820C3" w:rsidRPr="00C8270B" w:rsidRDefault="007820C3" w:rsidP="00A60F17">
            <w:pPr>
              <w:rPr>
                <w:rFonts w:ascii="Arial" w:hAnsi="Arial" w:cs="Arial"/>
                <w:szCs w:val="24"/>
              </w:rPr>
            </w:pPr>
            <w:r w:rsidRPr="00C8270B">
              <w:rPr>
                <w:rFonts w:ascii="Arial" w:hAnsi="Arial" w:cs="Arial"/>
                <w:szCs w:val="24"/>
              </w:rPr>
              <w:t xml:space="preserve">The operator considers this risk assessment is satisfactory. </w:t>
            </w:r>
          </w:p>
          <w:p w14:paraId="0FF152E7" w14:textId="77777777" w:rsidR="007820C3" w:rsidRPr="00C8270B" w:rsidRDefault="007820C3" w:rsidP="00A60F17">
            <w:pPr>
              <w:rPr>
                <w:rFonts w:ascii="Arial" w:hAnsi="Arial" w:cs="Arial"/>
                <w:szCs w:val="24"/>
              </w:rPr>
            </w:pPr>
          </w:p>
          <w:p w14:paraId="0FF152E8" w14:textId="6F58B00B" w:rsidR="007820C3" w:rsidRPr="00C8270B" w:rsidRDefault="007820C3" w:rsidP="00A60F17">
            <w:pPr>
              <w:pStyle w:val="BodyText"/>
              <w:rPr>
                <w:rFonts w:ascii="Arial" w:hAnsi="Arial" w:cs="Arial"/>
                <w:color w:val="auto"/>
                <w:szCs w:val="24"/>
              </w:rPr>
            </w:pPr>
            <w:r w:rsidRPr="00C8270B">
              <w:rPr>
                <w:rFonts w:ascii="Arial" w:hAnsi="Arial" w:cs="Arial"/>
                <w:color w:val="auto"/>
                <w:szCs w:val="24"/>
              </w:rPr>
              <w:t>The assessment shows that, applying the conservative criteria in our guidance on Environmental Risk Assessment, all emissions may be categorised as environmentally insignificant</w:t>
            </w:r>
            <w:r w:rsidR="00C76D49" w:rsidRPr="00C8270B">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22BCAED4" w:rsid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3B8BBA2E" w14:textId="77777777" w:rsidR="00C8270B" w:rsidRPr="00C8270B" w:rsidRDefault="00C8270B" w:rsidP="00792CEE">
            <w:pPr>
              <w:pStyle w:val="BodyText"/>
              <w:rPr>
                <w:rFonts w:ascii="Arial" w:hAnsi="Arial" w:cs="Arial"/>
                <w:color w:val="auto"/>
                <w:szCs w:val="24"/>
              </w:rPr>
            </w:pPr>
          </w:p>
          <w:p w14:paraId="0FF152F3" w14:textId="54C0E36A" w:rsidR="007820C3" w:rsidRPr="00C8270B" w:rsidRDefault="007820C3" w:rsidP="00792CEE">
            <w:pPr>
              <w:pStyle w:val="BodyText"/>
              <w:rPr>
                <w:rFonts w:ascii="Arial" w:hAnsi="Arial" w:cs="Arial"/>
                <w:color w:val="auto"/>
                <w:szCs w:val="24"/>
              </w:rPr>
            </w:pPr>
            <w:r w:rsidRPr="00C8270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92CE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573DA0" w:rsidRPr="00E96702" w14:paraId="5A5C0953" w14:textId="77777777" w:rsidTr="004477AB">
        <w:trPr>
          <w:gridAfter w:val="1"/>
          <w:wAfter w:w="13" w:type="dxa"/>
        </w:trPr>
        <w:tc>
          <w:tcPr>
            <w:tcW w:w="9289" w:type="dxa"/>
            <w:gridSpan w:val="3"/>
            <w:shd w:val="clear" w:color="auto" w:fill="0070C0"/>
          </w:tcPr>
          <w:p w14:paraId="4BFA3F52" w14:textId="77777777" w:rsidR="00573DA0" w:rsidRPr="00E96702" w:rsidRDefault="00573DA0" w:rsidP="004477AB">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573DA0" w14:paraId="50C56366" w14:textId="77777777" w:rsidTr="004477AB">
        <w:trPr>
          <w:gridAfter w:val="1"/>
          <w:wAfter w:w="13" w:type="dxa"/>
        </w:trPr>
        <w:tc>
          <w:tcPr>
            <w:tcW w:w="1951" w:type="dxa"/>
          </w:tcPr>
          <w:p w14:paraId="17DE9B82" w14:textId="77777777" w:rsidR="00573DA0" w:rsidRDefault="00573DA0" w:rsidP="004477AB">
            <w:pPr>
              <w:rPr>
                <w:rFonts w:ascii="Arial" w:hAnsi="Arial" w:cs="Arial"/>
                <w:szCs w:val="24"/>
              </w:rPr>
            </w:pPr>
            <w:r>
              <w:rPr>
                <w:rFonts w:ascii="Arial" w:hAnsi="Arial" w:cs="Arial"/>
                <w:szCs w:val="24"/>
              </w:rPr>
              <w:t>Considerations of SMNR - Compliance with our General Purpose</w:t>
            </w:r>
          </w:p>
        </w:tc>
        <w:tc>
          <w:tcPr>
            <w:tcW w:w="6266" w:type="dxa"/>
          </w:tcPr>
          <w:p w14:paraId="52008259" w14:textId="77777777" w:rsidR="00573DA0" w:rsidRPr="00E96702" w:rsidRDefault="00573DA0" w:rsidP="004477AB">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175EC86D" w14:textId="77777777" w:rsidR="00573DA0" w:rsidRPr="00E96702" w:rsidRDefault="00573DA0" w:rsidP="00573DA0">
            <w:pPr>
              <w:pStyle w:val="NormalWeb"/>
              <w:rPr>
                <w:rFonts w:ascii="Arial" w:hAnsi="Arial" w:cs="Arial"/>
                <w:color w:val="FF00FF"/>
              </w:rPr>
            </w:pPr>
          </w:p>
        </w:tc>
        <w:tc>
          <w:tcPr>
            <w:tcW w:w="1072" w:type="dxa"/>
          </w:tcPr>
          <w:p w14:paraId="2A3BBCC4" w14:textId="77777777" w:rsidR="00573DA0" w:rsidRDefault="00573DA0" w:rsidP="004477AB">
            <w:pPr>
              <w:rPr>
                <w:rFonts w:ascii="Arial" w:hAnsi="Arial" w:cs="Arial"/>
                <w:color w:val="000000"/>
                <w:szCs w:val="24"/>
              </w:rPr>
            </w:pPr>
            <w:r w:rsidRPr="00FB30B4">
              <w:rPr>
                <w:rFonts w:ascii="Arial" w:hAnsi="Arial" w:cs="Arial"/>
                <w:color w:val="000000"/>
                <w:szCs w:val="24"/>
              </w:rPr>
              <w:sym w:font="Wingdings" w:char="F0FC"/>
            </w:r>
          </w:p>
        </w:tc>
      </w:tr>
    </w:tbl>
    <w:p w14:paraId="0FF15375" w14:textId="5C79FCFB" w:rsidR="00C44B7E" w:rsidRDefault="00C44B7E" w:rsidP="00E63449">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8F6C2C" w:rsidRDefault="008F6C2C">
      <w:r>
        <w:separator/>
      </w:r>
    </w:p>
  </w:endnote>
  <w:endnote w:type="continuationSeparator" w:id="0">
    <w:p w14:paraId="0FF15379" w14:textId="77777777" w:rsidR="008F6C2C" w:rsidRDefault="008F6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8F6C2C" w:rsidRDefault="008F6C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8F6C2C" w:rsidRDefault="008F6C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8F6C2C" w:rsidRPr="002B61AE" w14:paraId="0FF15380" w14:textId="77777777" w:rsidTr="008632BF">
      <w:trPr>
        <w:trHeight w:val="286"/>
      </w:trPr>
      <w:tc>
        <w:tcPr>
          <w:tcW w:w="2659" w:type="dxa"/>
        </w:tcPr>
        <w:p w14:paraId="0FF1537C" w14:textId="7104BEDB" w:rsidR="008F6C2C" w:rsidRPr="00E907C6" w:rsidRDefault="008F6C2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8F6C2C" w:rsidRPr="00E907C6" w:rsidRDefault="008F6C2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8F6C2C" w:rsidRPr="00E907C6" w:rsidRDefault="008F6C2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8F6C2C" w:rsidRPr="00E907C6" w:rsidRDefault="008F6C2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8F6C2C" w:rsidRPr="003F4346" w:rsidRDefault="008F6C2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8F6C2C" w:rsidRDefault="008F6C2C">
      <w:r>
        <w:separator/>
      </w:r>
    </w:p>
  </w:footnote>
  <w:footnote w:type="continuationSeparator" w:id="0">
    <w:p w14:paraId="0FF15377" w14:textId="77777777" w:rsidR="008F6C2C" w:rsidRDefault="008F6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7B61"/>
    <w:rsid w:val="000436A8"/>
    <w:rsid w:val="00050DC6"/>
    <w:rsid w:val="00052697"/>
    <w:rsid w:val="0005636B"/>
    <w:rsid w:val="0006298C"/>
    <w:rsid w:val="00067A5C"/>
    <w:rsid w:val="00077908"/>
    <w:rsid w:val="00081421"/>
    <w:rsid w:val="00087AFD"/>
    <w:rsid w:val="00094448"/>
    <w:rsid w:val="000A6110"/>
    <w:rsid w:val="000B0C2A"/>
    <w:rsid w:val="000B155E"/>
    <w:rsid w:val="000C3151"/>
    <w:rsid w:val="000C7287"/>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0DE4"/>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42434"/>
    <w:rsid w:val="00564C6D"/>
    <w:rsid w:val="00573DA0"/>
    <w:rsid w:val="005761B2"/>
    <w:rsid w:val="005910D1"/>
    <w:rsid w:val="00591847"/>
    <w:rsid w:val="00591E64"/>
    <w:rsid w:val="00592594"/>
    <w:rsid w:val="005A52ED"/>
    <w:rsid w:val="005B36D9"/>
    <w:rsid w:val="005B6A95"/>
    <w:rsid w:val="005D0D13"/>
    <w:rsid w:val="005D0E13"/>
    <w:rsid w:val="005E1031"/>
    <w:rsid w:val="005F0D32"/>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D6C43"/>
    <w:rsid w:val="007E1C67"/>
    <w:rsid w:val="007E3284"/>
    <w:rsid w:val="007E5AD7"/>
    <w:rsid w:val="007F1354"/>
    <w:rsid w:val="00800140"/>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D4EE7"/>
    <w:rsid w:val="008E0382"/>
    <w:rsid w:val="008E03A3"/>
    <w:rsid w:val="008F6C2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4692C"/>
    <w:rsid w:val="00A50874"/>
    <w:rsid w:val="00A569FF"/>
    <w:rsid w:val="00A60F17"/>
    <w:rsid w:val="00A669A4"/>
    <w:rsid w:val="00A76636"/>
    <w:rsid w:val="00A76A81"/>
    <w:rsid w:val="00A77D4D"/>
    <w:rsid w:val="00A83F58"/>
    <w:rsid w:val="00A92E3C"/>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5335C"/>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76D49"/>
    <w:rsid w:val="00C8270B"/>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1A26"/>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3449"/>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4640B"/>
    <w:rsid w:val="00F65963"/>
    <w:rsid w:val="00F84220"/>
    <w:rsid w:val="00F852AC"/>
    <w:rsid w:val="00F87A6E"/>
    <w:rsid w:val="00F97A77"/>
    <w:rsid w:val="00FB10D0"/>
    <w:rsid w:val="00FB30B4"/>
    <w:rsid w:val="00FB3A29"/>
    <w:rsid w:val="00FC29AE"/>
    <w:rsid w:val="00FD235E"/>
    <w:rsid w:val="00FD55E6"/>
    <w:rsid w:val="00FD759F"/>
    <w:rsid w:val="00FE1C38"/>
    <w:rsid w:val="00FF1604"/>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Gwyn Farm</Site_x0020_Name>
    <Internal_x002f_External xmlns="859f7ad6-93f6-4205-b62b-a17f28acbbac">Internal document</Internal_x002f_External>
    <Post_x0020_code xmlns="859f7ad6-93f6-4205-b62b-a17f28acbbac">NP7 6NU</Post_x0020_cod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Ty Gwyn Farm, Llantilio Pertholey, Abergavenny, NP7 6NU</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2019-03-04T00:00:00+00:00</Document_x0020_Date>
    <Facility_x0020_Address xmlns="859f7ad6-93f6-4205-b62b-a17f28acbbac">Llantilio Pertholey, Abergavenny</Facility_x0020_Address>
    <Environment_x0020_Sub_x0020_Folder xmlns="859f7ad6-93f6-4205-b62b-a17f28acbbac">Licences applications</Environment_x0020_Sub_x0020_Folder>
    <Customer_x0020_Name xmlns="859f7ad6-93f6-4205-b62b-a17f28acbbac">Mr Stephen Davies</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schemas.microsoft.com/office/2006/documentManagement/types"/>
    <ds:schemaRef ds:uri="6e121689-de5b-41b9-a751-bfeda7fa2b07"/>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7B9FB480-ADCE-42CA-BAFD-0FE96B970D4C}"/>
</file>

<file path=docProps/app.xml><?xml version="1.0" encoding="utf-8"?>
<Properties xmlns="http://schemas.openxmlformats.org/officeDocument/2006/extended-properties" xmlns:vt="http://schemas.openxmlformats.org/officeDocument/2006/docPropsVTypes">
  <Template>Normal</Template>
  <TotalTime>124</TotalTime>
  <Pages>4</Pages>
  <Words>723</Words>
  <Characters>4071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15</cp:revision>
  <cp:lastPrinted>2008-01-30T13:54:00Z</cp:lastPrinted>
  <dcterms:created xsi:type="dcterms:W3CDTF">2019-01-14T11:08:00Z</dcterms:created>
  <dcterms:modified xsi:type="dcterms:W3CDTF">2019-03-04T09:24:00Z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0778d64a-61b7-4126-975e-c0abee07c74e</vt:lpwstr>
  </property>
  <property fmtid="{D5CDD505-2E9C-101B-9397-08002B2CF9AE}" pid="11" name="SharedWithUsers">
    <vt:lpwstr/>
  </property>
  <property fmtid="{D5CDD505-2E9C-101B-9397-08002B2CF9AE}" pid="12" name="_dlc_DocId">
    <vt:lpwstr>REGU-184-35525</vt:lpwstr>
  </property>
  <property fmtid="{D5CDD505-2E9C-101B-9397-08002B2CF9AE}" pid="13" name="_dlc_DocIdUrl">
    <vt:lpwstr>https://cyfoethnaturiolcymru.sharepoint.com/teams/Regulatory/Permitting/_layouts/15/DocIdRedir.aspx?ID=REGU-184-35525, REGU-184-35525</vt:lpwstr>
  </property>
</Properties>
</file>