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43755" w14:textId="77777777" w:rsidR="009E576B" w:rsidRDefault="00C4603D">
      <w:bookmarkStart w:id="0" w:name="_GoBack"/>
      <w:bookmarkEnd w:id="0"/>
      <w:r>
        <w:t>Translation of Tata drawing – for NRW use</w:t>
      </w:r>
    </w:p>
    <w:p w14:paraId="5F1BB4B5" w14:textId="77777777" w:rsidR="00E106E1" w:rsidRDefault="00C4603D" w:rsidP="00C4603D">
      <w:pPr>
        <w:pStyle w:val="ListParagraph"/>
        <w:numPr>
          <w:ilvl w:val="0"/>
          <w:numId w:val="1"/>
        </w:numPr>
      </w:pPr>
      <w:r>
        <w:t>The ferrous chloride solution</w:t>
      </w:r>
      <w:r w:rsidR="00E106E1">
        <w:t xml:space="preserve"> is dosed in the F.C.S. neutralisation tank with lime.</w:t>
      </w:r>
    </w:p>
    <w:p w14:paraId="44F0751F" w14:textId="77777777" w:rsidR="00C4603D" w:rsidRDefault="00C4603D" w:rsidP="00C4603D">
      <w:pPr>
        <w:pStyle w:val="ListParagraph"/>
        <w:numPr>
          <w:ilvl w:val="0"/>
          <w:numId w:val="1"/>
        </w:numPr>
      </w:pPr>
      <w:r>
        <w:t xml:space="preserve"> </w:t>
      </w:r>
      <w:r w:rsidR="00E106E1">
        <w:t xml:space="preserve">It </w:t>
      </w:r>
      <w:r>
        <w:t xml:space="preserve">goes through the FCS pumps (there are 2 lines) from the ferrous chloride solution </w:t>
      </w:r>
      <w:r w:rsidR="00E106E1">
        <w:t xml:space="preserve">neutralisation </w:t>
      </w:r>
      <w:r>
        <w:t>tank</w:t>
      </w:r>
      <w:r w:rsidR="00E106E1">
        <w:t>.</w:t>
      </w:r>
    </w:p>
    <w:p w14:paraId="57C9F948" w14:textId="77777777" w:rsidR="00C4603D" w:rsidRDefault="00C4603D" w:rsidP="00C4603D">
      <w:pPr>
        <w:pStyle w:val="ListParagraph"/>
        <w:numPr>
          <w:ilvl w:val="0"/>
          <w:numId w:val="1"/>
        </w:numPr>
      </w:pPr>
      <w:r>
        <w:t>Both lines join, there is then a line that comes off and goes to the Basement neutralising tank (the entry to the tank is part of the compound boundary</w:t>
      </w:r>
      <w:r w:rsidR="00CC2ED7">
        <w:t>)</w:t>
      </w:r>
      <w:r>
        <w:t xml:space="preserve"> and the tank is part of TATA.</w:t>
      </w:r>
      <w:r w:rsidR="002152D3">
        <w:t xml:space="preserve"> This happens when ICL cannot either currently remove the product from the site or once the variation has been completed used for the new process.</w:t>
      </w:r>
      <w:r w:rsidR="002800FC">
        <w:t xml:space="preserve"> Tata then handle the product.</w:t>
      </w:r>
    </w:p>
    <w:p w14:paraId="7A6D22E2" w14:textId="77777777" w:rsidR="00C4603D" w:rsidRDefault="00C4603D" w:rsidP="00C4603D">
      <w:pPr>
        <w:pStyle w:val="ListParagraph"/>
        <w:numPr>
          <w:ilvl w:val="0"/>
          <w:numId w:val="1"/>
        </w:numPr>
      </w:pPr>
      <w:r>
        <w:t>If the line continues, the product ends up at the No.1 &amp; No. 2 sludge holding tanks.</w:t>
      </w:r>
    </w:p>
    <w:p w14:paraId="47E02F3D" w14:textId="77777777" w:rsidR="00C4603D" w:rsidRDefault="00C4603D" w:rsidP="00C4603D">
      <w:pPr>
        <w:pStyle w:val="ListParagraph"/>
        <w:numPr>
          <w:ilvl w:val="0"/>
          <w:numId w:val="1"/>
        </w:numPr>
      </w:pPr>
      <w:r>
        <w:t xml:space="preserve">There </w:t>
      </w:r>
      <w:r w:rsidR="00245C30">
        <w:t>are then 2</w:t>
      </w:r>
      <w:r>
        <w:t xml:space="preserve"> lines that come out of the tanks. </w:t>
      </w:r>
    </w:p>
    <w:p w14:paraId="7E8109CD" w14:textId="77777777" w:rsidR="00C4603D" w:rsidRDefault="00C4603D" w:rsidP="00C4603D">
      <w:pPr>
        <w:pStyle w:val="ListParagraph"/>
        <w:numPr>
          <w:ilvl w:val="0"/>
          <w:numId w:val="1"/>
        </w:numPr>
      </w:pPr>
      <w:r>
        <w:t>1</w:t>
      </w:r>
      <w:r w:rsidR="00CC2ED7" w:rsidRPr="00CC2ED7">
        <w:rPr>
          <w:vertAlign w:val="superscript"/>
        </w:rPr>
        <w:t>st</w:t>
      </w:r>
      <w:r>
        <w:t xml:space="preserve"> Line goes to the mono pumps and then passed through the filter presses. This liquid then ends up in the basement neutralisation tank</w:t>
      </w:r>
      <w:r w:rsidR="00245C30">
        <w:t xml:space="preserve"> </w:t>
      </w:r>
      <w:r w:rsidR="002800FC">
        <w:t xml:space="preserve">(Tata control) </w:t>
      </w:r>
      <w:r w:rsidR="00245C30">
        <w:t>for further treatment or it can end up back in the sludge holding tanks</w:t>
      </w:r>
      <w:r w:rsidR="002800FC">
        <w:t>. The solids from the presses are then transferred to the on-site landfill area (controlled by Tata).</w:t>
      </w:r>
    </w:p>
    <w:p w14:paraId="37620B17" w14:textId="77777777" w:rsidR="00245C30" w:rsidRDefault="00245C30" w:rsidP="00C4603D">
      <w:pPr>
        <w:pStyle w:val="ListParagraph"/>
        <w:numPr>
          <w:ilvl w:val="0"/>
          <w:numId w:val="1"/>
        </w:numPr>
      </w:pPr>
      <w:r>
        <w:t>2</w:t>
      </w:r>
      <w:r w:rsidRPr="00245C30">
        <w:rPr>
          <w:vertAlign w:val="superscript"/>
        </w:rPr>
        <w:t>nd</w:t>
      </w:r>
      <w:r>
        <w:t xml:space="preserve"> line goes from both sludge holding tanks and into the clarifier (the clarifier comes under Tata control)</w:t>
      </w:r>
    </w:p>
    <w:p w14:paraId="47503085" w14:textId="77777777" w:rsidR="00245C30" w:rsidRDefault="00245C30" w:rsidP="00C4603D">
      <w:pPr>
        <w:pStyle w:val="ListParagraph"/>
        <w:numPr>
          <w:ilvl w:val="0"/>
          <w:numId w:val="1"/>
        </w:numPr>
      </w:pPr>
      <w:r>
        <w:t>The oily sludge line enters the compound at the oily sludge pumps and it does if th</w:t>
      </w:r>
      <w:r w:rsidR="00045973">
        <w:t>ere</w:t>
      </w:r>
      <w:r>
        <w:t xml:space="preserve"> FCS solution </w:t>
      </w:r>
      <w:r w:rsidR="00045973">
        <w:t xml:space="preserve">present then it will be diverted to sludge holding tank 2. If there is no FCS present then it will be pumped to the oily sludge tank and then pumped to No. 1 Tilt Plate Sep. All of which come under the TATA jurisdiction. </w:t>
      </w:r>
    </w:p>
    <w:p w14:paraId="6A623CE0" w14:textId="77777777" w:rsidR="00045973" w:rsidRDefault="00045973" w:rsidP="00C4603D">
      <w:pPr>
        <w:pStyle w:val="ListParagraph"/>
        <w:numPr>
          <w:ilvl w:val="0"/>
          <w:numId w:val="1"/>
        </w:numPr>
      </w:pPr>
      <w:r>
        <w:t>The decanter tank has a line th</w:t>
      </w:r>
      <w:r w:rsidR="00E106E1">
        <w:t xml:space="preserve">at comes out of the side of it </w:t>
      </w:r>
      <w:r>
        <w:t>that is located within the ICL compound, but does in no way feed the ICL compound and it goes to the final water tank.</w:t>
      </w:r>
    </w:p>
    <w:p w14:paraId="55C6400E" w14:textId="77777777" w:rsidR="002800FC" w:rsidRDefault="002800FC" w:rsidP="002800FC">
      <w:r>
        <w:t>The only emissions to air come from the vent lines on the sludge holding tanks and also when the filter press is in use. However, if successfully neutralized there should be no emissions to air.</w:t>
      </w:r>
    </w:p>
    <w:p w14:paraId="31943B65" w14:textId="77777777" w:rsidR="00A62674" w:rsidRDefault="00A62674" w:rsidP="00A62674">
      <w:pPr>
        <w:pStyle w:val="ListParagraph"/>
      </w:pPr>
    </w:p>
    <w:p w14:paraId="1EB75128" w14:textId="77777777" w:rsidR="00A62674" w:rsidRDefault="00A62674" w:rsidP="00A62674">
      <w:pPr>
        <w:pStyle w:val="ListParagraph"/>
      </w:pPr>
    </w:p>
    <w:sectPr w:rsidR="00A62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5B7DD0"/>
    <w:multiLevelType w:val="hybridMultilevel"/>
    <w:tmpl w:val="A9D25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03D"/>
    <w:rsid w:val="00045973"/>
    <w:rsid w:val="002152D3"/>
    <w:rsid w:val="00245C30"/>
    <w:rsid w:val="002800FC"/>
    <w:rsid w:val="0054485D"/>
    <w:rsid w:val="009E576B"/>
    <w:rsid w:val="00A62674"/>
    <w:rsid w:val="00C4603D"/>
    <w:rsid w:val="00CC2ED7"/>
    <w:rsid w:val="00E10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4DF5"/>
  <w15:docId w15:val="{15438576-EB4E-4B3F-9E52-9C5FE9BF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Incoming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2016-02-09T00:00:00+00:00</Document_x0020_Date>
    <Facility_x0020_Address xmlns="859f7ad6-93f6-4205-b62b-a17f28acbbac">Strips Products, Port Talbot</Facility_x0020_Address>
    <Environment_x0020_Sub_x0020_Folder xmlns="859f7ad6-93f6-4205-b62b-a17f28acbbac">Licences applications</Environment_x0020_Sub_x0020_Folder>
    <Customer_x0020_Name xmlns="859f7ad6-93f6-4205-b62b-a17f28acbbac">Industrial Chemicals Ltd</Customer_x0020_Name>
    <Post_x0020_code xmlns="859f7ad6-93f6-4205-b62b-a17f28acbbac">SA13 2NG</Post_x0020_code>
    <Surrendered_x002f_Expired xmlns="859f7ad6-93f6-4205-b62b-a17f28acbbac" xsi:nil="true"/>
    <Surrendered_x002f_Expired_x0020_Date xmlns="859f7ad6-93f6-4205-b62b-a17f28acbbac" xsi:nil="true"/>
    <_dlc_DocId xmlns="9be56660-2c31-41ef-bc00-23e72f632f2a">REGU-409-6627</_dlc_DocId>
    <_dlc_DocIdUrl xmlns="9be56660-2c31-41ef-bc00-23e72f632f2a">
      <Url>https://cyfoethnaturiolcymru.sharepoint.com/teams/Regulatory/Permitting/_layouts/15/DocIdRedir.aspx?ID=REGU-409-6627</Url>
      <Description>REGU-409-6627</Description>
    </_dlc_DocIdUrl>
  </documentManagement>
</p:properties>
</file>

<file path=customXml/itemProps1.xml><?xml version="1.0" encoding="utf-8"?>
<ds:datastoreItem xmlns:ds="http://schemas.openxmlformats.org/officeDocument/2006/customXml" ds:itemID="{50B80CB7-57A9-4CA2-9B20-289C5B023932}"/>
</file>

<file path=customXml/itemProps2.xml><?xml version="1.0" encoding="utf-8"?>
<ds:datastoreItem xmlns:ds="http://schemas.openxmlformats.org/officeDocument/2006/customXml" ds:itemID="{DC6630D7-BF37-4F8D-9D97-5C8D9811B7E7}"/>
</file>

<file path=customXml/itemProps3.xml><?xml version="1.0" encoding="utf-8"?>
<ds:datastoreItem xmlns:ds="http://schemas.openxmlformats.org/officeDocument/2006/customXml" ds:itemID="{9DFD5682-010D-4555-A97E-3F6BD6A78889}">
  <ds:schemaRefs>
    <ds:schemaRef ds:uri="http://schemas.microsoft.com/sharepoint/events"/>
  </ds:schemaRefs>
</ds:datastoreItem>
</file>

<file path=customXml/itemProps4.xml><?xml version="1.0" encoding="utf-8"?>
<ds:datastoreItem xmlns:ds="http://schemas.openxmlformats.org/officeDocument/2006/customXml" ds:itemID="{05DDA54F-60CD-44B2-9060-1CFB2BE1D52E}">
  <ds:schemaRefs>
    <ds:schemaRef ds:uri="http://schemas.microsoft.com/sharepoint/v3/contenttype/forms"/>
  </ds:schemaRefs>
</ds:datastoreItem>
</file>

<file path=customXml/itemProps5.xml><?xml version="1.0" encoding="utf-8"?>
<ds:datastoreItem xmlns:ds="http://schemas.openxmlformats.org/officeDocument/2006/customXml" ds:itemID="{2188A723-FAC4-4036-A7BF-03D250A83419}">
  <ds:schemaRefs>
    <ds:schemaRef ds:uri="http://purl.org/dc/terms/"/>
    <ds:schemaRef ds:uri="http://schemas.microsoft.com/office/2006/documentManagement/types"/>
    <ds:schemaRef ds:uri="http://schemas.microsoft.com/office/infopath/2007/PartnerControls"/>
    <ds:schemaRef ds:uri="http://www.w3.org/XML/1998/namespace"/>
    <ds:schemaRef ds:uri="9be56660-2c31-41ef-bc00-23e72f632f2a"/>
    <ds:schemaRef ds:uri="http://purl.org/dc/elements/1.1/"/>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278</Words>
  <Characters>1585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ICGL</Company>
  <LinksUpToDate>false</LinksUpToDate>
  <CharactersWithSpaces>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Harling</dc:creator>
  <cp:lastModifiedBy>Seller, Victoria</cp:lastModifiedBy>
  <cp:revision>2</cp:revision>
  <cp:lastPrinted>2015-12-23T12:36:00Z</cp:lastPrinted>
  <dcterms:created xsi:type="dcterms:W3CDTF">2016-02-17T12:45:00Z</dcterms:created>
  <dcterms:modified xsi:type="dcterms:W3CDTF">2016-02-17T12:45:00Z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e7399bc0-8568-44e0-a1e2-0a56a11a5dd3</vt:lpwstr>
  </property>
  <property fmtid="{D5CDD505-2E9C-101B-9397-08002B2CF9AE}" pid="4" name="_docset_NoMedatataSyncRequired">
    <vt:lpwstr>False</vt:lpwstr>
  </property>
  <property fmtid="{D5CDD505-2E9C-101B-9397-08002B2CF9AE}" pid="5" name="_dlc_DocId">
    <vt:lpwstr>REGU-409-6627</vt:lpwstr>
  </property>
  <property fmtid="{D5CDD505-2E9C-101B-9397-08002B2CF9AE}" pid="6" name="_dlc_DocIdUrl">
    <vt:lpwstr>https://cyfoethnaturiolcymru.sharepoint.com/teams/Regulatory/Permitting/_layouts/15/DocIdRedir.aspx?ID=REGU-409-6627, REGU-409-6627</vt:lpwstr>
  </property>
</Properties>
</file>