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10E01" w14:textId="76D0B21A" w:rsidR="00EE428B" w:rsidRPr="00D0418B" w:rsidRDefault="00EE428B" w:rsidP="00EE428B">
      <w:pPr>
        <w:pStyle w:val="AgencyStdParagraph"/>
        <w:rPr>
          <w:color w:val="auto"/>
          <w:sz w:val="24"/>
          <w:szCs w:val="24"/>
        </w:rPr>
      </w:pPr>
      <w:r w:rsidRPr="00D0418B">
        <w:rPr>
          <w:color w:val="auto"/>
          <w:sz w:val="24"/>
          <w:szCs w:val="24"/>
        </w:rPr>
        <w:t xml:space="preserve">Permit Number: </w:t>
      </w:r>
      <w:r w:rsidRPr="00D0418B">
        <w:rPr>
          <w:color w:val="auto"/>
          <w:sz w:val="24"/>
          <w:szCs w:val="24"/>
        </w:rPr>
        <w:tab/>
      </w:r>
      <w:r w:rsidR="00D0418B" w:rsidRPr="00D0418B">
        <w:rPr>
          <w:color w:val="auto"/>
          <w:sz w:val="24"/>
          <w:szCs w:val="24"/>
        </w:rPr>
        <w:t>BP3635MR</w:t>
      </w:r>
      <w:r w:rsidRPr="00D0418B">
        <w:rPr>
          <w:color w:val="auto"/>
          <w:sz w:val="24"/>
          <w:szCs w:val="24"/>
        </w:rPr>
        <w:tab/>
      </w:r>
      <w:r w:rsidRPr="00D0418B">
        <w:rPr>
          <w:color w:val="auto"/>
          <w:sz w:val="24"/>
          <w:szCs w:val="24"/>
        </w:rPr>
        <w:tab/>
      </w:r>
      <w:r w:rsidR="00D0418B" w:rsidRPr="00D0418B">
        <w:rPr>
          <w:color w:val="auto"/>
          <w:sz w:val="24"/>
          <w:szCs w:val="24"/>
        </w:rPr>
        <w:tab/>
      </w:r>
      <w:r w:rsidR="00D0418B" w:rsidRPr="00D0418B">
        <w:rPr>
          <w:color w:val="auto"/>
          <w:sz w:val="24"/>
          <w:szCs w:val="24"/>
        </w:rPr>
        <w:tab/>
      </w:r>
      <w:r w:rsidRPr="00D0418B">
        <w:rPr>
          <w:color w:val="auto"/>
          <w:sz w:val="24"/>
          <w:szCs w:val="24"/>
        </w:rPr>
        <w:t xml:space="preserve">Operator: </w:t>
      </w:r>
      <w:r w:rsidRPr="00D0418B">
        <w:rPr>
          <w:color w:val="auto"/>
          <w:sz w:val="24"/>
          <w:szCs w:val="24"/>
        </w:rPr>
        <w:tab/>
      </w:r>
      <w:r w:rsidRPr="00D0418B">
        <w:rPr>
          <w:color w:val="auto"/>
          <w:sz w:val="24"/>
          <w:szCs w:val="24"/>
        </w:rPr>
        <w:tab/>
      </w:r>
      <w:r w:rsidR="00D0418B" w:rsidRPr="00D0418B">
        <w:rPr>
          <w:color w:val="auto"/>
          <w:sz w:val="24"/>
          <w:szCs w:val="24"/>
        </w:rPr>
        <w:t>Harsco Metals Limited</w:t>
      </w:r>
    </w:p>
    <w:p w14:paraId="27B10E02" w14:textId="77777777" w:rsidR="00EE428B" w:rsidRPr="00D0418B" w:rsidRDefault="00EE428B" w:rsidP="00EE428B">
      <w:pPr>
        <w:pStyle w:val="Header"/>
        <w:tabs>
          <w:tab w:val="clear" w:pos="4153"/>
          <w:tab w:val="clear" w:pos="8306"/>
        </w:tabs>
        <w:rPr>
          <w:rFonts w:ascii="Arial" w:hAnsi="Arial"/>
          <w:szCs w:val="24"/>
        </w:rPr>
      </w:pPr>
    </w:p>
    <w:p w14:paraId="27B10E03" w14:textId="15A13190" w:rsidR="00EE428B" w:rsidRPr="00D0418B" w:rsidRDefault="00147793" w:rsidP="00EE428B">
      <w:pPr>
        <w:rPr>
          <w:rFonts w:ascii="Arial" w:hAnsi="Arial"/>
          <w:i/>
          <w:szCs w:val="24"/>
        </w:rPr>
      </w:pPr>
      <w:r w:rsidRPr="00D0418B">
        <w:rPr>
          <w:rFonts w:ascii="Arial" w:hAnsi="Arial"/>
          <w:szCs w:val="24"/>
        </w:rPr>
        <w:t>Facility</w:t>
      </w:r>
      <w:r w:rsidR="00EE428B" w:rsidRPr="00D0418B">
        <w:rPr>
          <w:rFonts w:ascii="Arial" w:hAnsi="Arial"/>
          <w:szCs w:val="24"/>
        </w:rPr>
        <w:t>:</w:t>
      </w:r>
      <w:r w:rsidR="00EE428B" w:rsidRPr="00D0418B">
        <w:rPr>
          <w:rFonts w:ascii="Arial" w:hAnsi="Arial"/>
          <w:szCs w:val="24"/>
        </w:rPr>
        <w:tab/>
      </w:r>
      <w:r w:rsidR="00EE428B" w:rsidRPr="00D0418B">
        <w:rPr>
          <w:rFonts w:ascii="Arial" w:hAnsi="Arial"/>
          <w:szCs w:val="24"/>
        </w:rPr>
        <w:tab/>
      </w:r>
      <w:r w:rsidR="00D0418B" w:rsidRPr="00D0418B">
        <w:rPr>
          <w:rFonts w:ascii="Arial" w:hAnsi="Arial"/>
          <w:szCs w:val="24"/>
        </w:rPr>
        <w:t>Port Talbot Steelworks</w:t>
      </w:r>
      <w:r w:rsidR="00EE428B" w:rsidRPr="00D0418B">
        <w:rPr>
          <w:rFonts w:ascii="Arial" w:hAnsi="Arial"/>
          <w:szCs w:val="24"/>
        </w:rPr>
        <w:tab/>
      </w:r>
      <w:r w:rsidR="00EE428B" w:rsidRPr="00D0418B">
        <w:rPr>
          <w:rFonts w:ascii="Arial" w:hAnsi="Arial"/>
          <w:szCs w:val="24"/>
        </w:rPr>
        <w:tab/>
        <w:t xml:space="preserve">Form Number: </w:t>
      </w:r>
      <w:r w:rsidR="00EE428B" w:rsidRPr="00D0418B">
        <w:rPr>
          <w:rFonts w:ascii="Arial" w:hAnsi="Arial"/>
          <w:szCs w:val="24"/>
        </w:rPr>
        <w:tab/>
      </w:r>
      <w:r w:rsidR="00D0418B" w:rsidRPr="00D0418B">
        <w:rPr>
          <w:rFonts w:ascii="Arial" w:hAnsi="Arial"/>
          <w:szCs w:val="24"/>
        </w:rPr>
        <w:t xml:space="preserve">Performance1 / </w:t>
      </w:r>
      <w:r w:rsidR="00F22E59" w:rsidRPr="00F22E59">
        <w:rPr>
          <w:rFonts w:ascii="Arial" w:hAnsi="Arial"/>
          <w:szCs w:val="24"/>
        </w:rPr>
        <w:t xml:space="preserve">01/10 </w:t>
      </w:r>
      <w:r w:rsidR="00EE428B" w:rsidRPr="00F22E59">
        <w:rPr>
          <w:rFonts w:ascii="Arial" w:hAnsi="Arial"/>
          <w:szCs w:val="24"/>
        </w:rPr>
        <w:t>/</w:t>
      </w:r>
      <w:r w:rsidR="00D0418B" w:rsidRPr="00F22E59">
        <w:rPr>
          <w:rFonts w:ascii="Arial" w:hAnsi="Arial"/>
          <w:szCs w:val="24"/>
        </w:rPr>
        <w:t>17</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0A3766">
        <w:trPr>
          <w:cantSplit/>
          <w:trHeight w:val="530"/>
          <w:tblHeader/>
        </w:trPr>
        <w:tc>
          <w:tcPr>
            <w:tcW w:w="3085" w:type="dxa"/>
            <w:vMerge w:val="restart"/>
            <w:shd w:val="solid" w:color="auto" w:fill="auto"/>
          </w:tcPr>
          <w:p w14:paraId="27B10E07" w14:textId="77777777" w:rsidR="00EE428B" w:rsidRPr="00125F66" w:rsidRDefault="00EE428B" w:rsidP="000A3766">
            <w:pPr>
              <w:pStyle w:val="AgencyStdParagraph"/>
              <w:rPr>
                <w:b/>
                <w:color w:val="FFFFFF"/>
                <w:sz w:val="20"/>
              </w:rPr>
            </w:pPr>
            <w:r w:rsidRPr="00125F66">
              <w:rPr>
                <w:b/>
                <w:color w:val="FFFFFF"/>
                <w:sz w:val="20"/>
              </w:rPr>
              <w:t>Parameter</w:t>
            </w:r>
          </w:p>
        </w:tc>
        <w:tc>
          <w:tcPr>
            <w:tcW w:w="5812" w:type="dxa"/>
            <w:vMerge w:val="restart"/>
            <w:shd w:val="solid" w:color="auto" w:fill="auto"/>
          </w:tcPr>
          <w:p w14:paraId="27B10E08" w14:textId="77777777" w:rsidR="00EE428B" w:rsidRPr="00125F66" w:rsidRDefault="00EE428B" w:rsidP="000A3766">
            <w:pPr>
              <w:pStyle w:val="AgencyStdParagraph"/>
              <w:rPr>
                <w:b/>
                <w:color w:val="FFFFFF"/>
                <w:sz w:val="20"/>
              </w:rPr>
            </w:pPr>
          </w:p>
        </w:tc>
        <w:tc>
          <w:tcPr>
            <w:tcW w:w="5245" w:type="dxa"/>
            <w:vMerge w:val="restart"/>
            <w:shd w:val="solid" w:color="auto" w:fill="auto"/>
          </w:tcPr>
          <w:p w14:paraId="27B10E09" w14:textId="77777777" w:rsidR="00EE428B" w:rsidRPr="00125F66" w:rsidRDefault="00EE428B" w:rsidP="000A3766">
            <w:pPr>
              <w:pStyle w:val="AgencyStdParagraph"/>
              <w:rPr>
                <w:b/>
                <w:color w:val="FFFFFF"/>
                <w:sz w:val="20"/>
              </w:rPr>
            </w:pPr>
            <w:r w:rsidRPr="00125F66">
              <w:rPr>
                <w:b/>
                <w:color w:val="FFFFFF"/>
                <w:sz w:val="20"/>
              </w:rPr>
              <w:t xml:space="preserve">Units </w:t>
            </w:r>
          </w:p>
        </w:tc>
        <w:tc>
          <w:tcPr>
            <w:tcW w:w="254" w:type="dxa"/>
            <w:tcBorders>
              <w:top w:val="nil"/>
              <w:bottom w:val="nil"/>
              <w:right w:val="nil"/>
            </w:tcBorders>
          </w:tcPr>
          <w:p w14:paraId="27B10E0A" w14:textId="77777777" w:rsidR="00EE428B" w:rsidRPr="00125F66" w:rsidRDefault="00EE428B" w:rsidP="000A3766">
            <w:pPr>
              <w:pStyle w:val="AgencyStdParagraph"/>
            </w:pPr>
          </w:p>
        </w:tc>
      </w:tr>
      <w:tr w:rsidR="00EE428B" w:rsidRPr="00125F66" w14:paraId="27B10E10" w14:textId="77777777" w:rsidTr="000A3766">
        <w:trPr>
          <w:cantSplit/>
        </w:trPr>
        <w:tc>
          <w:tcPr>
            <w:tcW w:w="3085" w:type="dxa"/>
            <w:vMerge/>
            <w:shd w:val="solid" w:color="auto" w:fill="auto"/>
          </w:tcPr>
          <w:p w14:paraId="27B10E0C" w14:textId="77777777" w:rsidR="00EE428B" w:rsidRPr="00125F66" w:rsidRDefault="00EE428B" w:rsidP="000A3766">
            <w:pPr>
              <w:pStyle w:val="AgencyStdParagraph"/>
            </w:pPr>
          </w:p>
        </w:tc>
        <w:tc>
          <w:tcPr>
            <w:tcW w:w="5812" w:type="dxa"/>
            <w:vMerge/>
            <w:shd w:val="solid" w:color="auto" w:fill="auto"/>
          </w:tcPr>
          <w:p w14:paraId="27B10E0D" w14:textId="77777777" w:rsidR="00EE428B" w:rsidRPr="00125F66" w:rsidRDefault="00EE428B" w:rsidP="000A3766">
            <w:pPr>
              <w:pStyle w:val="AgencyStdParagraph"/>
            </w:pPr>
          </w:p>
        </w:tc>
        <w:tc>
          <w:tcPr>
            <w:tcW w:w="5245" w:type="dxa"/>
            <w:vMerge/>
            <w:shd w:val="solid" w:color="auto" w:fill="auto"/>
          </w:tcPr>
          <w:p w14:paraId="27B10E0E" w14:textId="77777777" w:rsidR="00EE428B" w:rsidRPr="00125F66" w:rsidRDefault="00EE428B" w:rsidP="000A3766">
            <w:pPr>
              <w:pStyle w:val="AgencyStdParagraph"/>
            </w:pPr>
          </w:p>
        </w:tc>
        <w:tc>
          <w:tcPr>
            <w:tcW w:w="254" w:type="dxa"/>
            <w:tcBorders>
              <w:top w:val="nil"/>
              <w:bottom w:val="nil"/>
              <w:right w:val="nil"/>
            </w:tcBorders>
          </w:tcPr>
          <w:p w14:paraId="27B10E0F" w14:textId="77777777" w:rsidR="00EE428B" w:rsidRPr="00125F66" w:rsidRDefault="00EE428B" w:rsidP="000A3766">
            <w:pPr>
              <w:pStyle w:val="AgencyStdParagraph"/>
            </w:pPr>
          </w:p>
        </w:tc>
      </w:tr>
      <w:tr w:rsidR="00EE428B" w:rsidRPr="00125F66" w14:paraId="27B10E14" w14:textId="77777777" w:rsidTr="000A3766">
        <w:trPr>
          <w:cantSplit/>
          <w:trHeight w:val="278"/>
        </w:trPr>
        <w:tc>
          <w:tcPr>
            <w:tcW w:w="8897" w:type="dxa"/>
            <w:gridSpan w:val="2"/>
          </w:tcPr>
          <w:p w14:paraId="27B10E11" w14:textId="7161B5E5" w:rsidR="00EE428B" w:rsidRPr="00125F66" w:rsidRDefault="00EE428B" w:rsidP="000A3766">
            <w:pPr>
              <w:pStyle w:val="AgencyStdParagraph"/>
              <w:rPr>
                <w:sz w:val="20"/>
              </w:rPr>
            </w:pPr>
          </w:p>
        </w:tc>
        <w:tc>
          <w:tcPr>
            <w:tcW w:w="5245" w:type="dxa"/>
          </w:tcPr>
          <w:p w14:paraId="27B10E12" w14:textId="682F15BC" w:rsidR="00EE428B" w:rsidRPr="00125F66" w:rsidRDefault="00EE428B" w:rsidP="000A3766">
            <w:pPr>
              <w:pStyle w:val="AgencyStdParagraph"/>
              <w:rPr>
                <w:sz w:val="20"/>
              </w:rPr>
            </w:pPr>
          </w:p>
        </w:tc>
        <w:tc>
          <w:tcPr>
            <w:tcW w:w="254" w:type="dxa"/>
            <w:vMerge w:val="restart"/>
            <w:tcBorders>
              <w:top w:val="nil"/>
              <w:bottom w:val="nil"/>
              <w:right w:val="nil"/>
            </w:tcBorders>
          </w:tcPr>
          <w:p w14:paraId="27B10E13" w14:textId="77777777" w:rsidR="00EE428B" w:rsidRPr="00125F66" w:rsidRDefault="00EE428B" w:rsidP="000A3766">
            <w:pPr>
              <w:pStyle w:val="AgencyStdParagraph"/>
            </w:pPr>
          </w:p>
        </w:tc>
      </w:tr>
      <w:tr w:rsidR="00EE428B" w:rsidRPr="00125F66" w14:paraId="27B10E18" w14:textId="77777777" w:rsidTr="000A3766">
        <w:trPr>
          <w:cantSplit/>
          <w:trHeight w:val="277"/>
        </w:trPr>
        <w:tc>
          <w:tcPr>
            <w:tcW w:w="8897" w:type="dxa"/>
            <w:gridSpan w:val="2"/>
          </w:tcPr>
          <w:p w14:paraId="27B10E15" w14:textId="32321AE4" w:rsidR="00EE428B" w:rsidRPr="00125F66" w:rsidRDefault="00EE428B" w:rsidP="000A3766">
            <w:pPr>
              <w:pStyle w:val="AgencyStdParagraph"/>
              <w:rPr>
                <w:sz w:val="20"/>
              </w:rPr>
            </w:pPr>
          </w:p>
        </w:tc>
        <w:tc>
          <w:tcPr>
            <w:tcW w:w="5245" w:type="dxa"/>
          </w:tcPr>
          <w:p w14:paraId="27B10E16" w14:textId="4C8C01E9" w:rsidR="00EE428B" w:rsidRPr="00125F66" w:rsidRDefault="00EE428B" w:rsidP="000A3766">
            <w:pPr>
              <w:pStyle w:val="AgencyStdParagraph"/>
              <w:rPr>
                <w:sz w:val="20"/>
              </w:rPr>
            </w:pPr>
          </w:p>
        </w:tc>
        <w:tc>
          <w:tcPr>
            <w:tcW w:w="254" w:type="dxa"/>
            <w:vMerge/>
            <w:tcBorders>
              <w:top w:val="nil"/>
              <w:bottom w:val="nil"/>
              <w:right w:val="nil"/>
            </w:tcBorders>
          </w:tcPr>
          <w:p w14:paraId="27B10E17" w14:textId="77777777" w:rsidR="00EE428B" w:rsidRPr="00125F66" w:rsidRDefault="00EE428B" w:rsidP="000A3766">
            <w:pPr>
              <w:pStyle w:val="AgencyStdParagraph"/>
            </w:pPr>
          </w:p>
        </w:tc>
      </w:tr>
      <w:tr w:rsidR="00EE428B" w:rsidRPr="00125F66" w14:paraId="27B10E1C" w14:textId="77777777" w:rsidTr="000A3766">
        <w:trPr>
          <w:cantSplit/>
        </w:trPr>
        <w:tc>
          <w:tcPr>
            <w:tcW w:w="8897" w:type="dxa"/>
            <w:gridSpan w:val="2"/>
          </w:tcPr>
          <w:p w14:paraId="27B10E19" w14:textId="4138FCDB" w:rsidR="00EE428B" w:rsidRPr="00125F66" w:rsidRDefault="00EE428B" w:rsidP="000A3766">
            <w:pPr>
              <w:pStyle w:val="AgencyStdParagraph"/>
              <w:rPr>
                <w:sz w:val="20"/>
              </w:rPr>
            </w:pPr>
          </w:p>
        </w:tc>
        <w:tc>
          <w:tcPr>
            <w:tcW w:w="5245" w:type="dxa"/>
          </w:tcPr>
          <w:p w14:paraId="27B10E1A" w14:textId="473E6F19" w:rsidR="00EE428B" w:rsidRPr="00125F66" w:rsidRDefault="00EE428B" w:rsidP="000A3766">
            <w:pPr>
              <w:pStyle w:val="AgencyStdParagraph"/>
              <w:rPr>
                <w:sz w:val="20"/>
              </w:rPr>
            </w:pPr>
          </w:p>
        </w:tc>
        <w:tc>
          <w:tcPr>
            <w:tcW w:w="254" w:type="dxa"/>
            <w:tcBorders>
              <w:top w:val="nil"/>
              <w:bottom w:val="nil"/>
              <w:right w:val="nil"/>
            </w:tcBorders>
          </w:tcPr>
          <w:p w14:paraId="27B10E1B" w14:textId="77777777" w:rsidR="00EE428B" w:rsidRPr="00125F66" w:rsidRDefault="00EE428B" w:rsidP="000A3766">
            <w:pPr>
              <w:pStyle w:val="AgencyStdParagraph"/>
            </w:pPr>
          </w:p>
        </w:tc>
      </w:tr>
      <w:tr w:rsidR="00EE428B" w:rsidRPr="00125F66" w14:paraId="27B10E20" w14:textId="77777777" w:rsidTr="000A3766">
        <w:trPr>
          <w:cantSplit/>
        </w:trPr>
        <w:tc>
          <w:tcPr>
            <w:tcW w:w="8897" w:type="dxa"/>
            <w:gridSpan w:val="2"/>
          </w:tcPr>
          <w:p w14:paraId="27B10E1D" w14:textId="0CF08077" w:rsidR="00EE428B" w:rsidRPr="00125F66" w:rsidRDefault="00EE428B" w:rsidP="000A3766">
            <w:pPr>
              <w:pStyle w:val="AgencyStdParagraph"/>
              <w:rPr>
                <w:sz w:val="20"/>
              </w:rPr>
            </w:pPr>
          </w:p>
        </w:tc>
        <w:tc>
          <w:tcPr>
            <w:tcW w:w="5245" w:type="dxa"/>
          </w:tcPr>
          <w:p w14:paraId="27B10E1E" w14:textId="4249312E" w:rsidR="00EE428B" w:rsidRPr="00125F66" w:rsidRDefault="00EE428B" w:rsidP="000A3766">
            <w:pPr>
              <w:pStyle w:val="AgencyStdParagraph"/>
              <w:rPr>
                <w:sz w:val="20"/>
              </w:rPr>
            </w:pPr>
          </w:p>
        </w:tc>
        <w:tc>
          <w:tcPr>
            <w:tcW w:w="254" w:type="dxa"/>
            <w:tcBorders>
              <w:top w:val="nil"/>
              <w:bottom w:val="nil"/>
              <w:right w:val="nil"/>
            </w:tcBorders>
          </w:tcPr>
          <w:p w14:paraId="27B10E1F" w14:textId="77777777" w:rsidR="00EE428B" w:rsidRPr="00125F66" w:rsidRDefault="00EE428B" w:rsidP="000A3766">
            <w:pPr>
              <w:pStyle w:val="AgencyStdParagraph"/>
            </w:pPr>
          </w:p>
        </w:tc>
      </w:tr>
      <w:tr w:rsidR="00EE428B" w:rsidRPr="00125F66" w14:paraId="27B10E24" w14:textId="77777777" w:rsidTr="000A3766">
        <w:trPr>
          <w:cantSplit/>
        </w:trPr>
        <w:tc>
          <w:tcPr>
            <w:tcW w:w="8897" w:type="dxa"/>
            <w:gridSpan w:val="2"/>
          </w:tcPr>
          <w:p w14:paraId="27B10E21" w14:textId="77777777" w:rsidR="00EE428B" w:rsidRPr="00125F66" w:rsidRDefault="00EE428B" w:rsidP="000A3766">
            <w:pPr>
              <w:pStyle w:val="AgencyStdParagraph"/>
              <w:rPr>
                <w:sz w:val="20"/>
              </w:rPr>
            </w:pPr>
          </w:p>
        </w:tc>
        <w:tc>
          <w:tcPr>
            <w:tcW w:w="5245" w:type="dxa"/>
          </w:tcPr>
          <w:p w14:paraId="27B10E22" w14:textId="77777777" w:rsidR="00EE428B" w:rsidRPr="00125F66" w:rsidRDefault="00EE428B" w:rsidP="000A3766">
            <w:pPr>
              <w:pStyle w:val="AgencyStdParagraph"/>
              <w:rPr>
                <w:sz w:val="20"/>
              </w:rPr>
            </w:pPr>
          </w:p>
        </w:tc>
        <w:tc>
          <w:tcPr>
            <w:tcW w:w="254" w:type="dxa"/>
            <w:tcBorders>
              <w:top w:val="nil"/>
              <w:bottom w:val="nil"/>
              <w:right w:val="nil"/>
            </w:tcBorders>
          </w:tcPr>
          <w:p w14:paraId="27B10E23" w14:textId="77777777" w:rsidR="00EE428B" w:rsidRPr="00125F66" w:rsidRDefault="00EE428B" w:rsidP="000A3766">
            <w:pPr>
              <w:pStyle w:val="AgencyStdParagraph"/>
            </w:pPr>
          </w:p>
        </w:tc>
      </w:tr>
      <w:tr w:rsidR="00EE428B" w:rsidRPr="00125F66" w14:paraId="27B10E28" w14:textId="77777777" w:rsidTr="000A3766">
        <w:trPr>
          <w:cantSplit/>
        </w:trPr>
        <w:tc>
          <w:tcPr>
            <w:tcW w:w="8897" w:type="dxa"/>
            <w:gridSpan w:val="2"/>
          </w:tcPr>
          <w:p w14:paraId="27B10E25" w14:textId="77777777" w:rsidR="00EE428B" w:rsidRPr="00125F66" w:rsidRDefault="00EE428B" w:rsidP="000A3766">
            <w:pPr>
              <w:pStyle w:val="AgencyStdParagraph"/>
              <w:rPr>
                <w:sz w:val="20"/>
              </w:rPr>
            </w:pPr>
          </w:p>
        </w:tc>
        <w:tc>
          <w:tcPr>
            <w:tcW w:w="5245" w:type="dxa"/>
          </w:tcPr>
          <w:p w14:paraId="27B10E26" w14:textId="77777777" w:rsidR="00EE428B" w:rsidRPr="00125F66" w:rsidRDefault="00EE428B" w:rsidP="000A3766">
            <w:pPr>
              <w:pStyle w:val="AgencyStdParagraph"/>
              <w:rPr>
                <w:sz w:val="20"/>
              </w:rPr>
            </w:pPr>
          </w:p>
        </w:tc>
        <w:tc>
          <w:tcPr>
            <w:tcW w:w="254" w:type="dxa"/>
            <w:tcBorders>
              <w:top w:val="nil"/>
              <w:bottom w:val="nil"/>
              <w:right w:val="nil"/>
            </w:tcBorders>
          </w:tcPr>
          <w:p w14:paraId="27B10E27" w14:textId="77777777" w:rsidR="00EE428B" w:rsidRPr="00125F66" w:rsidRDefault="00EE428B" w:rsidP="000A3766">
            <w:pPr>
              <w:pStyle w:val="AgencyStdParagraph"/>
            </w:pPr>
          </w:p>
        </w:tc>
      </w:tr>
      <w:tr w:rsidR="00EE428B" w:rsidRPr="00125F66" w14:paraId="27B10E2C" w14:textId="77777777" w:rsidTr="000A3766">
        <w:trPr>
          <w:cantSplit/>
        </w:trPr>
        <w:tc>
          <w:tcPr>
            <w:tcW w:w="8897" w:type="dxa"/>
            <w:gridSpan w:val="2"/>
          </w:tcPr>
          <w:p w14:paraId="27B10E29" w14:textId="77777777" w:rsidR="00EE428B" w:rsidRPr="00125F66" w:rsidRDefault="00EE428B" w:rsidP="000A3766">
            <w:pPr>
              <w:pStyle w:val="AgencyStdParagraph"/>
              <w:rPr>
                <w:sz w:val="20"/>
              </w:rPr>
            </w:pPr>
          </w:p>
        </w:tc>
        <w:tc>
          <w:tcPr>
            <w:tcW w:w="5245" w:type="dxa"/>
          </w:tcPr>
          <w:p w14:paraId="27B10E2A" w14:textId="77777777" w:rsidR="00EE428B" w:rsidRPr="00125F66" w:rsidRDefault="00EE428B" w:rsidP="000A3766">
            <w:pPr>
              <w:pStyle w:val="AgencyStdParagraph"/>
              <w:rPr>
                <w:sz w:val="20"/>
              </w:rPr>
            </w:pPr>
          </w:p>
        </w:tc>
        <w:tc>
          <w:tcPr>
            <w:tcW w:w="254" w:type="dxa"/>
            <w:tcBorders>
              <w:top w:val="nil"/>
              <w:bottom w:val="nil"/>
              <w:right w:val="nil"/>
            </w:tcBorders>
          </w:tcPr>
          <w:p w14:paraId="27B10E2B" w14:textId="77777777" w:rsidR="00EE428B" w:rsidRPr="00125F66" w:rsidRDefault="00EE428B" w:rsidP="000A3766">
            <w:pPr>
              <w:pStyle w:val="AgencyStdParagraph"/>
            </w:pPr>
          </w:p>
        </w:tc>
      </w:tr>
      <w:tr w:rsidR="00EE428B" w:rsidRPr="00125F66" w14:paraId="27B10E30" w14:textId="77777777" w:rsidTr="000A3766">
        <w:trPr>
          <w:cantSplit/>
        </w:trPr>
        <w:tc>
          <w:tcPr>
            <w:tcW w:w="8897" w:type="dxa"/>
            <w:gridSpan w:val="2"/>
          </w:tcPr>
          <w:p w14:paraId="27B10E2D" w14:textId="77777777" w:rsidR="00EE428B" w:rsidRPr="00125F66" w:rsidRDefault="00EE428B" w:rsidP="000A3766">
            <w:pPr>
              <w:pStyle w:val="AgencyStdParagraph"/>
              <w:rPr>
                <w:sz w:val="20"/>
              </w:rPr>
            </w:pPr>
          </w:p>
        </w:tc>
        <w:tc>
          <w:tcPr>
            <w:tcW w:w="5245" w:type="dxa"/>
          </w:tcPr>
          <w:p w14:paraId="27B10E2E" w14:textId="77777777" w:rsidR="00EE428B" w:rsidRPr="00125F66" w:rsidRDefault="00EE428B" w:rsidP="000A3766">
            <w:pPr>
              <w:pStyle w:val="AgencyStdParagraph"/>
              <w:rPr>
                <w:sz w:val="20"/>
              </w:rPr>
            </w:pPr>
          </w:p>
        </w:tc>
        <w:tc>
          <w:tcPr>
            <w:tcW w:w="254" w:type="dxa"/>
            <w:tcBorders>
              <w:top w:val="nil"/>
              <w:bottom w:val="nil"/>
              <w:right w:val="nil"/>
            </w:tcBorders>
          </w:tcPr>
          <w:p w14:paraId="27B10E2F" w14:textId="77777777" w:rsidR="00EE428B" w:rsidRPr="00125F66" w:rsidRDefault="00EE428B" w:rsidP="000A3766">
            <w:pPr>
              <w:pStyle w:val="AgencyStdParagraph"/>
            </w:pPr>
          </w:p>
        </w:tc>
      </w:tr>
      <w:tr w:rsidR="00EE428B" w:rsidRPr="00125F66" w14:paraId="27B10E34" w14:textId="77777777" w:rsidTr="000A3766">
        <w:trPr>
          <w:cantSplit/>
        </w:trPr>
        <w:tc>
          <w:tcPr>
            <w:tcW w:w="8897" w:type="dxa"/>
            <w:gridSpan w:val="2"/>
          </w:tcPr>
          <w:p w14:paraId="27B10E31" w14:textId="77777777" w:rsidR="00EE428B" w:rsidRPr="00125F66" w:rsidRDefault="00EE428B" w:rsidP="000A3766">
            <w:pPr>
              <w:pStyle w:val="AgencyStdParagraph"/>
              <w:rPr>
                <w:sz w:val="20"/>
              </w:rPr>
            </w:pPr>
          </w:p>
        </w:tc>
        <w:tc>
          <w:tcPr>
            <w:tcW w:w="5245" w:type="dxa"/>
          </w:tcPr>
          <w:p w14:paraId="27B10E32" w14:textId="77777777" w:rsidR="00EE428B" w:rsidRPr="00125F66" w:rsidRDefault="00EE428B" w:rsidP="000A3766">
            <w:pPr>
              <w:pStyle w:val="AgencyStdParagraph"/>
              <w:rPr>
                <w:sz w:val="20"/>
              </w:rPr>
            </w:pPr>
          </w:p>
        </w:tc>
        <w:tc>
          <w:tcPr>
            <w:tcW w:w="254" w:type="dxa"/>
            <w:tcBorders>
              <w:top w:val="nil"/>
              <w:bottom w:val="nil"/>
              <w:right w:val="nil"/>
            </w:tcBorders>
          </w:tcPr>
          <w:p w14:paraId="27B10E33" w14:textId="77777777" w:rsidR="00EE428B" w:rsidRPr="00125F66" w:rsidRDefault="00EE428B" w:rsidP="000A3766">
            <w:pPr>
              <w:pStyle w:val="AgencyStdParagraph"/>
            </w:pPr>
          </w:p>
        </w:tc>
      </w:tr>
      <w:tr w:rsidR="00EE428B" w:rsidRPr="00125F66" w14:paraId="27B10E38" w14:textId="77777777" w:rsidTr="000A3766">
        <w:trPr>
          <w:cantSplit/>
        </w:trPr>
        <w:tc>
          <w:tcPr>
            <w:tcW w:w="8897" w:type="dxa"/>
            <w:gridSpan w:val="2"/>
          </w:tcPr>
          <w:p w14:paraId="27B10E35" w14:textId="77777777" w:rsidR="00EE428B" w:rsidRPr="00125F66" w:rsidRDefault="00EE428B" w:rsidP="000A3766">
            <w:pPr>
              <w:pStyle w:val="AgencyStdParagraph"/>
              <w:rPr>
                <w:sz w:val="20"/>
              </w:rPr>
            </w:pPr>
          </w:p>
        </w:tc>
        <w:tc>
          <w:tcPr>
            <w:tcW w:w="5245" w:type="dxa"/>
          </w:tcPr>
          <w:p w14:paraId="27B10E36" w14:textId="77777777" w:rsidR="00EE428B" w:rsidRPr="00125F66" w:rsidRDefault="00EE428B" w:rsidP="000A3766">
            <w:pPr>
              <w:pStyle w:val="AgencyStdParagraph"/>
              <w:rPr>
                <w:sz w:val="20"/>
              </w:rPr>
            </w:pPr>
          </w:p>
        </w:tc>
        <w:tc>
          <w:tcPr>
            <w:tcW w:w="254" w:type="dxa"/>
            <w:tcBorders>
              <w:top w:val="nil"/>
              <w:bottom w:val="nil"/>
              <w:right w:val="nil"/>
            </w:tcBorders>
          </w:tcPr>
          <w:p w14:paraId="27B10E37" w14:textId="77777777" w:rsidR="00EE428B" w:rsidRPr="00125F66" w:rsidRDefault="00EE428B" w:rsidP="000A3766">
            <w:pPr>
              <w:pStyle w:val="AgencyStdParagraph"/>
            </w:pPr>
          </w:p>
        </w:tc>
      </w:tr>
    </w:tbl>
    <w:p w14:paraId="27B10E39" w14:textId="77777777" w:rsidR="00EE428B" w:rsidRPr="00125F66" w:rsidRDefault="00EE428B" w:rsidP="00EE428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0A3766">
            <w:pPr>
              <w:pStyle w:val="AgencyStdParagraph"/>
            </w:pPr>
            <w:r w:rsidRPr="00125F66">
              <w:t>Operator’s comments :</w:t>
            </w:r>
          </w:p>
          <w:p w14:paraId="27B10E3B" w14:textId="77777777" w:rsidR="00EE428B" w:rsidRPr="00125F66" w:rsidRDefault="00EE428B" w:rsidP="000A3766">
            <w:pPr>
              <w:pStyle w:val="AgencyStdParagraph"/>
            </w:pPr>
          </w:p>
          <w:p w14:paraId="27B10E3C" w14:textId="77777777" w:rsidR="00EE428B" w:rsidRPr="00125F66" w:rsidRDefault="00EE428B" w:rsidP="000A3766">
            <w:pPr>
              <w:pStyle w:val="AgencyStdParagraph"/>
            </w:pPr>
          </w:p>
          <w:p w14:paraId="27B10E3D" w14:textId="77777777" w:rsidR="00EE428B" w:rsidRPr="00125F66" w:rsidRDefault="00EE428B" w:rsidP="000A3766">
            <w:pPr>
              <w:pStyle w:val="AgencyStdParagraph"/>
            </w:pPr>
          </w:p>
          <w:p w14:paraId="27B10E3E" w14:textId="77777777" w:rsidR="00EE428B" w:rsidRPr="00125F66" w:rsidRDefault="00EE428B" w:rsidP="000A3766">
            <w:pPr>
              <w:pStyle w:val="AgencyStdParagraph"/>
            </w:pPr>
          </w:p>
        </w:tc>
      </w:tr>
    </w:tbl>
    <w:p w14:paraId="27B10E40" w14:textId="77777777" w:rsidR="00EE428B" w:rsidRPr="00125F66" w:rsidRDefault="00EE428B" w:rsidP="00EE428B">
      <w:pPr>
        <w:pStyle w:val="AgencyStdParagraph"/>
      </w:pPr>
    </w:p>
    <w:p w14:paraId="27B10E41" w14:textId="77777777" w:rsidR="00EE428B" w:rsidRPr="00125F66" w:rsidRDefault="00EE428B" w:rsidP="00EE428B">
      <w:pPr>
        <w:pStyle w:val="AgencyStdParagraph"/>
      </w:pPr>
    </w:p>
    <w:p w14:paraId="27B10E42" w14:textId="77777777" w:rsidR="00EE428B" w:rsidRPr="00125F66" w:rsidRDefault="00EE428B" w:rsidP="00EE428B">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E43" w14:textId="77777777" w:rsidR="00EE428B" w:rsidRPr="00125F66" w:rsidRDefault="00EE428B" w:rsidP="00EE428B">
      <w:pPr>
        <w:pStyle w:val="AgencyStdParagraph"/>
      </w:pPr>
      <w:r w:rsidRPr="00125F66">
        <w:tab/>
        <w:t>(Authorised to sign as representative of Operator)</w:t>
      </w:r>
    </w:p>
    <w:p w14:paraId="27B10E45" w14:textId="77777777" w:rsidR="00EA3949" w:rsidRPr="00125F66" w:rsidRDefault="00EA3949" w:rsidP="00EE428B">
      <w:pPr>
        <w:pStyle w:val="AgencyStdParagraph"/>
      </w:pPr>
    </w:p>
    <w:p w14:paraId="27B10E46" w14:textId="4ADF00D0" w:rsidR="00D0418B" w:rsidRPr="00125F66" w:rsidRDefault="00D12F6A" w:rsidP="00D0418B">
      <w:pPr>
        <w:pStyle w:val="AgencyStdParagraph"/>
        <w:rPr>
          <w:color w:val="auto"/>
          <w:sz w:val="24"/>
        </w:rPr>
      </w:pPr>
      <w:r w:rsidRPr="00125F66">
        <w:rPr>
          <w:lang w:eastAsia="en-US"/>
        </w:rPr>
        <w:br w:type="page"/>
      </w:r>
      <w:r w:rsidR="00D0418B" w:rsidRPr="00125F66">
        <w:rPr>
          <w:color w:val="auto"/>
          <w:sz w:val="24"/>
        </w:rPr>
        <w:lastRenderedPageBreak/>
        <w:t xml:space="preserve"> </w:t>
      </w:r>
      <w:bookmarkStart w:id="0" w:name="_GoBack"/>
      <w:bookmarkEnd w:id="0"/>
    </w:p>
    <w:p w14:paraId="5BC03B26" w14:textId="77777777" w:rsidR="00D0418B" w:rsidRPr="00D0418B" w:rsidRDefault="00D0418B" w:rsidP="00D0418B">
      <w:pPr>
        <w:pStyle w:val="AgencyStdParagraph"/>
        <w:rPr>
          <w:color w:val="auto"/>
          <w:sz w:val="24"/>
          <w:szCs w:val="24"/>
        </w:rPr>
      </w:pPr>
      <w:r w:rsidRPr="00D0418B">
        <w:rPr>
          <w:color w:val="auto"/>
          <w:sz w:val="24"/>
          <w:szCs w:val="24"/>
        </w:rPr>
        <w:t xml:space="preserve">Permit Number: </w:t>
      </w:r>
      <w:r w:rsidRPr="00D0418B">
        <w:rPr>
          <w:color w:val="auto"/>
          <w:sz w:val="24"/>
          <w:szCs w:val="24"/>
        </w:rPr>
        <w:tab/>
        <w:t>BP3635MR</w:t>
      </w:r>
      <w:r w:rsidRPr="00D0418B">
        <w:rPr>
          <w:color w:val="auto"/>
          <w:sz w:val="24"/>
          <w:szCs w:val="24"/>
        </w:rPr>
        <w:tab/>
      </w:r>
      <w:r w:rsidRPr="00D0418B">
        <w:rPr>
          <w:color w:val="auto"/>
          <w:sz w:val="24"/>
          <w:szCs w:val="24"/>
        </w:rPr>
        <w:tab/>
      </w:r>
      <w:r w:rsidRPr="00D0418B">
        <w:rPr>
          <w:color w:val="auto"/>
          <w:sz w:val="24"/>
          <w:szCs w:val="24"/>
        </w:rPr>
        <w:tab/>
      </w:r>
      <w:r w:rsidRPr="00D0418B">
        <w:rPr>
          <w:color w:val="auto"/>
          <w:sz w:val="24"/>
          <w:szCs w:val="24"/>
        </w:rPr>
        <w:tab/>
        <w:t xml:space="preserve">Operator: </w:t>
      </w:r>
      <w:r w:rsidRPr="00D0418B">
        <w:rPr>
          <w:color w:val="auto"/>
          <w:sz w:val="24"/>
          <w:szCs w:val="24"/>
        </w:rPr>
        <w:tab/>
      </w:r>
      <w:r w:rsidRPr="00D0418B">
        <w:rPr>
          <w:color w:val="auto"/>
          <w:sz w:val="24"/>
          <w:szCs w:val="24"/>
        </w:rPr>
        <w:tab/>
        <w:t>Harsco Metals Limited</w:t>
      </w:r>
    </w:p>
    <w:p w14:paraId="78A9F6AB" w14:textId="77777777" w:rsidR="00D0418B" w:rsidRPr="00D0418B" w:rsidRDefault="00D0418B" w:rsidP="00D0418B">
      <w:pPr>
        <w:pStyle w:val="Header"/>
        <w:tabs>
          <w:tab w:val="clear" w:pos="4153"/>
          <w:tab w:val="clear" w:pos="8306"/>
        </w:tabs>
        <w:rPr>
          <w:rFonts w:ascii="Arial" w:hAnsi="Arial"/>
          <w:szCs w:val="24"/>
        </w:rPr>
      </w:pPr>
    </w:p>
    <w:p w14:paraId="2B690478" w14:textId="59723E7E" w:rsidR="00D0418B" w:rsidRPr="00D0418B" w:rsidRDefault="00D0418B" w:rsidP="00D0418B">
      <w:pPr>
        <w:rPr>
          <w:rFonts w:ascii="Arial" w:hAnsi="Arial"/>
          <w:i/>
          <w:szCs w:val="24"/>
        </w:rPr>
      </w:pPr>
      <w:r w:rsidRPr="00D0418B">
        <w:rPr>
          <w:rFonts w:ascii="Arial" w:hAnsi="Arial"/>
          <w:szCs w:val="24"/>
        </w:rPr>
        <w:t>Facility:</w:t>
      </w:r>
      <w:r w:rsidRPr="00D0418B">
        <w:rPr>
          <w:rFonts w:ascii="Arial" w:hAnsi="Arial"/>
          <w:szCs w:val="24"/>
        </w:rPr>
        <w:tab/>
      </w:r>
      <w:r w:rsidRPr="00D0418B">
        <w:rPr>
          <w:rFonts w:ascii="Arial" w:hAnsi="Arial"/>
          <w:szCs w:val="24"/>
        </w:rPr>
        <w:tab/>
        <w:t>Port Talbot Steelworks</w:t>
      </w:r>
      <w:r w:rsidRPr="00D0418B">
        <w:rPr>
          <w:rFonts w:ascii="Arial" w:hAnsi="Arial"/>
          <w:szCs w:val="24"/>
        </w:rPr>
        <w:tab/>
      </w:r>
      <w:r w:rsidRPr="00D0418B">
        <w:rPr>
          <w:rFonts w:ascii="Arial" w:hAnsi="Arial"/>
          <w:szCs w:val="24"/>
        </w:rPr>
        <w:tab/>
        <w:t xml:space="preserve">Form Number: </w:t>
      </w:r>
      <w:r w:rsidRPr="00D0418B">
        <w:rPr>
          <w:rFonts w:ascii="Arial" w:hAnsi="Arial"/>
          <w:szCs w:val="24"/>
        </w:rPr>
        <w:tab/>
      </w:r>
      <w:r w:rsidRPr="008A7864">
        <w:rPr>
          <w:rFonts w:ascii="Arial" w:hAnsi="Arial"/>
          <w:szCs w:val="24"/>
        </w:rPr>
        <w:t xml:space="preserve">Performance1 / </w:t>
      </w:r>
      <w:r w:rsidR="008A7864" w:rsidRPr="008A7864">
        <w:rPr>
          <w:rFonts w:ascii="Arial" w:hAnsi="Arial"/>
          <w:szCs w:val="24"/>
        </w:rPr>
        <w:t>01/10</w:t>
      </w:r>
      <w:r w:rsidRPr="008A7864">
        <w:rPr>
          <w:rFonts w:ascii="Arial" w:hAnsi="Arial"/>
          <w:szCs w:val="24"/>
        </w:rPr>
        <w:t>/17</w:t>
      </w:r>
    </w:p>
    <w:p w14:paraId="27B10F5E" w14:textId="77777777" w:rsidR="003B2297" w:rsidRPr="00125F66" w:rsidRDefault="003B2297" w:rsidP="003B2297">
      <w:pPr>
        <w:pStyle w:val="Header"/>
        <w:tabs>
          <w:tab w:val="clear" w:pos="4153"/>
          <w:tab w:val="clear" w:pos="8306"/>
        </w:tabs>
        <w:rPr>
          <w:rFonts w:ascii="Arial" w:hAnsi="Arial"/>
        </w:rPr>
      </w:pPr>
    </w:p>
    <w:p w14:paraId="27B10F5F" w14:textId="77777777" w:rsidR="003B2297" w:rsidRPr="00125F66" w:rsidRDefault="003B2297" w:rsidP="003B2297">
      <w:pPr>
        <w:pStyle w:val="Heading1"/>
        <w:jc w:val="both"/>
        <w:rPr>
          <w:b w:val="0"/>
          <w:i/>
          <w:color w:val="FF00FF"/>
          <w:sz w:val="24"/>
          <w:szCs w:val="24"/>
        </w:rPr>
      </w:pPr>
      <w:r w:rsidRPr="00125F66">
        <w:rPr>
          <w:sz w:val="24"/>
          <w:szCs w:val="24"/>
        </w:rPr>
        <w:t xml:space="preserve">Reporting of particulates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p w14:paraId="27B10F60" w14:textId="77777777" w:rsidR="003B2297" w:rsidRPr="00125F66" w:rsidRDefault="003B2297" w:rsidP="003B2297">
      <w:pPr>
        <w:rPr>
          <w:sz w:val="20"/>
        </w:rPr>
      </w:pP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B2297" w:rsidRPr="00125F66" w14:paraId="27B10F6F" w14:textId="77777777" w:rsidTr="006B311C">
        <w:trPr>
          <w:tblHeader/>
          <w:jc w:val="center"/>
        </w:trPr>
        <w:tc>
          <w:tcPr>
            <w:tcW w:w="1242" w:type="dxa"/>
            <w:shd w:val="solid" w:color="auto" w:fill="auto"/>
            <w:vAlign w:val="center"/>
          </w:tcPr>
          <w:p w14:paraId="27B10F61" w14:textId="77777777" w:rsidR="003B2297" w:rsidRPr="00125F66" w:rsidRDefault="003B2297" w:rsidP="00081309">
            <w:pPr>
              <w:jc w:val="center"/>
              <w:rPr>
                <w:rFonts w:ascii="Arial" w:hAnsi="Arial" w:cs="Arial"/>
                <w:b/>
                <w:sz w:val="20"/>
              </w:rPr>
            </w:pPr>
            <w:r w:rsidRPr="00125F66">
              <w:rPr>
                <w:rFonts w:ascii="Arial" w:hAnsi="Arial" w:cs="Arial"/>
                <w:b/>
                <w:sz w:val="20"/>
              </w:rPr>
              <w:t>Emission</w:t>
            </w:r>
          </w:p>
          <w:p w14:paraId="27B10F62" w14:textId="77777777" w:rsidR="003B2297" w:rsidRPr="00125F66" w:rsidRDefault="003B2297" w:rsidP="00081309">
            <w:pPr>
              <w:jc w:val="center"/>
              <w:rPr>
                <w:rFonts w:ascii="Arial" w:hAnsi="Arial" w:cs="Arial"/>
                <w:b/>
                <w:sz w:val="20"/>
              </w:rPr>
            </w:pPr>
            <w:r w:rsidRPr="00125F66">
              <w:rPr>
                <w:rFonts w:ascii="Arial" w:hAnsi="Arial" w:cs="Arial"/>
                <w:b/>
                <w:sz w:val="20"/>
              </w:rPr>
              <w:t>Point</w:t>
            </w:r>
          </w:p>
        </w:tc>
        <w:tc>
          <w:tcPr>
            <w:tcW w:w="1826" w:type="dxa"/>
            <w:shd w:val="solid" w:color="auto" w:fill="auto"/>
            <w:vAlign w:val="center"/>
          </w:tcPr>
          <w:p w14:paraId="27B10F63" w14:textId="77777777" w:rsidR="003B2297" w:rsidRPr="00125F66" w:rsidRDefault="003B2297" w:rsidP="00081309">
            <w:pPr>
              <w:jc w:val="center"/>
              <w:rPr>
                <w:rFonts w:ascii="Arial" w:hAnsi="Arial" w:cs="Arial"/>
                <w:b/>
                <w:sz w:val="20"/>
              </w:rPr>
            </w:pPr>
            <w:r w:rsidRPr="00125F66">
              <w:rPr>
                <w:rFonts w:ascii="Arial" w:hAnsi="Arial" w:cs="Arial"/>
                <w:b/>
                <w:sz w:val="20"/>
              </w:rPr>
              <w:t>Substance /</w:t>
            </w:r>
          </w:p>
          <w:p w14:paraId="27B10F64" w14:textId="77777777" w:rsidR="003B2297" w:rsidRPr="00125F66" w:rsidRDefault="003B2297" w:rsidP="00081309">
            <w:pPr>
              <w:jc w:val="center"/>
              <w:rPr>
                <w:rFonts w:ascii="Arial" w:hAnsi="Arial" w:cs="Arial"/>
                <w:b/>
                <w:sz w:val="20"/>
              </w:rPr>
            </w:pPr>
            <w:r w:rsidRPr="00125F66">
              <w:rPr>
                <w:rFonts w:ascii="Arial" w:hAnsi="Arial" w:cs="Arial"/>
                <w:b/>
                <w:sz w:val="20"/>
              </w:rPr>
              <w:t>Parameter</w:t>
            </w:r>
          </w:p>
        </w:tc>
        <w:tc>
          <w:tcPr>
            <w:tcW w:w="1559" w:type="dxa"/>
            <w:shd w:val="solid" w:color="auto" w:fill="auto"/>
            <w:vAlign w:val="center"/>
          </w:tcPr>
          <w:p w14:paraId="27B10F65" w14:textId="77777777" w:rsidR="003B2297" w:rsidRPr="00125F66" w:rsidRDefault="003B2297" w:rsidP="00081309">
            <w:pPr>
              <w:jc w:val="center"/>
              <w:rPr>
                <w:rFonts w:ascii="Arial" w:hAnsi="Arial" w:cs="Arial"/>
                <w:b/>
                <w:sz w:val="20"/>
              </w:rPr>
            </w:pPr>
            <w:r w:rsidRPr="00125F66">
              <w:rPr>
                <w:rFonts w:ascii="Arial" w:hAnsi="Arial" w:cs="Arial"/>
                <w:b/>
                <w:sz w:val="20"/>
              </w:rPr>
              <w:t>Emission</w:t>
            </w:r>
          </w:p>
          <w:p w14:paraId="27B10F66" w14:textId="77777777" w:rsidR="003B2297" w:rsidRPr="00125F66" w:rsidRDefault="003B2297" w:rsidP="00081309">
            <w:pPr>
              <w:pStyle w:val="Heading1"/>
              <w:rPr>
                <w:rFonts w:cs="Arial"/>
                <w:sz w:val="20"/>
              </w:rPr>
            </w:pPr>
            <w:r w:rsidRPr="00125F66">
              <w:rPr>
                <w:rFonts w:cs="Arial"/>
                <w:sz w:val="20"/>
              </w:rPr>
              <w:t>Limit Value</w:t>
            </w:r>
          </w:p>
        </w:tc>
        <w:tc>
          <w:tcPr>
            <w:tcW w:w="2552" w:type="dxa"/>
            <w:tcBorders>
              <w:bottom w:val="single" w:sz="4" w:space="0" w:color="auto"/>
            </w:tcBorders>
            <w:shd w:val="solid" w:color="auto" w:fill="auto"/>
            <w:vAlign w:val="center"/>
          </w:tcPr>
          <w:p w14:paraId="27B10F67" w14:textId="77777777" w:rsidR="003B2297" w:rsidRPr="00125F66" w:rsidRDefault="003B2297" w:rsidP="00081309">
            <w:pPr>
              <w:jc w:val="center"/>
              <w:rPr>
                <w:rFonts w:ascii="Arial" w:hAnsi="Arial" w:cs="Arial"/>
                <w:b/>
                <w:sz w:val="20"/>
              </w:rPr>
            </w:pPr>
            <w:r w:rsidRPr="00125F66">
              <w:rPr>
                <w:rFonts w:ascii="Arial" w:hAnsi="Arial" w:cs="Arial"/>
                <w:b/>
                <w:sz w:val="20"/>
              </w:rPr>
              <w:t>Reference Period</w:t>
            </w:r>
          </w:p>
        </w:tc>
        <w:tc>
          <w:tcPr>
            <w:tcW w:w="1984" w:type="dxa"/>
            <w:tcBorders>
              <w:bottom w:val="single" w:sz="4" w:space="0" w:color="auto"/>
            </w:tcBorders>
            <w:shd w:val="solid" w:color="auto" w:fill="auto"/>
            <w:vAlign w:val="center"/>
          </w:tcPr>
          <w:p w14:paraId="27B10F68" w14:textId="77777777" w:rsidR="003B2297" w:rsidRPr="00125F66" w:rsidRDefault="003B2297" w:rsidP="00081309">
            <w:pPr>
              <w:jc w:val="center"/>
              <w:rPr>
                <w:rFonts w:ascii="Arial" w:hAnsi="Arial" w:cs="Arial"/>
                <w:b/>
                <w:sz w:val="20"/>
              </w:rPr>
            </w:pPr>
            <w:r w:rsidRPr="00125F66">
              <w:rPr>
                <w:rFonts w:ascii="Arial" w:hAnsi="Arial" w:cs="Arial"/>
                <w:b/>
                <w:sz w:val="20"/>
              </w:rPr>
              <w:t xml:space="preserve">Result </w:t>
            </w:r>
            <w:r w:rsidRPr="00125F66">
              <w:rPr>
                <w:rFonts w:ascii="Arial" w:hAnsi="Arial" w:cs="Arial"/>
                <w:b/>
                <w:sz w:val="20"/>
                <w:vertAlign w:val="superscript"/>
              </w:rPr>
              <w:t>[1]</w:t>
            </w:r>
          </w:p>
        </w:tc>
        <w:tc>
          <w:tcPr>
            <w:tcW w:w="1560" w:type="dxa"/>
            <w:shd w:val="solid" w:color="auto" w:fill="auto"/>
            <w:vAlign w:val="center"/>
          </w:tcPr>
          <w:p w14:paraId="27B10F69" w14:textId="77777777" w:rsidR="003B2297" w:rsidRPr="00125F66" w:rsidRDefault="003B2297" w:rsidP="00081309">
            <w:pPr>
              <w:jc w:val="center"/>
              <w:rPr>
                <w:rFonts w:ascii="Arial" w:hAnsi="Arial" w:cs="Arial"/>
                <w:b/>
                <w:sz w:val="20"/>
              </w:rPr>
            </w:pPr>
            <w:r w:rsidRPr="00125F66">
              <w:rPr>
                <w:rFonts w:ascii="Arial" w:hAnsi="Arial" w:cs="Arial"/>
                <w:b/>
                <w:sz w:val="20"/>
              </w:rPr>
              <w:t>Test</w:t>
            </w:r>
          </w:p>
          <w:p w14:paraId="27B10F6A" w14:textId="77777777" w:rsidR="003B2297" w:rsidRPr="00125F66" w:rsidRDefault="003B2297" w:rsidP="00081309">
            <w:pPr>
              <w:jc w:val="center"/>
              <w:rPr>
                <w:rFonts w:ascii="Arial" w:hAnsi="Arial" w:cs="Arial"/>
                <w:b/>
                <w:sz w:val="20"/>
              </w:rPr>
            </w:pPr>
            <w:r w:rsidRPr="00125F66">
              <w:rPr>
                <w:rFonts w:ascii="Arial" w:hAnsi="Arial" w:cs="Arial"/>
                <w:b/>
                <w:sz w:val="20"/>
              </w:rPr>
              <w:t xml:space="preserve">Method </w:t>
            </w:r>
            <w:r w:rsidRPr="00125F66">
              <w:rPr>
                <w:rFonts w:ascii="Arial" w:hAnsi="Arial" w:cs="Arial"/>
                <w:b/>
                <w:sz w:val="20"/>
                <w:vertAlign w:val="superscript"/>
              </w:rPr>
              <w:t>[2]</w:t>
            </w:r>
          </w:p>
        </w:tc>
        <w:tc>
          <w:tcPr>
            <w:tcW w:w="1984" w:type="dxa"/>
            <w:shd w:val="solid" w:color="auto" w:fill="auto"/>
            <w:vAlign w:val="center"/>
          </w:tcPr>
          <w:p w14:paraId="27B10F6B" w14:textId="77777777" w:rsidR="003B2297" w:rsidRPr="00125F66" w:rsidRDefault="003B2297" w:rsidP="00081309">
            <w:pPr>
              <w:jc w:val="center"/>
              <w:rPr>
                <w:rFonts w:ascii="Arial" w:hAnsi="Arial" w:cs="Arial"/>
                <w:b/>
                <w:sz w:val="20"/>
              </w:rPr>
            </w:pPr>
            <w:r w:rsidRPr="00125F66">
              <w:rPr>
                <w:rFonts w:ascii="Arial" w:hAnsi="Arial" w:cs="Arial"/>
                <w:b/>
                <w:sz w:val="20"/>
              </w:rPr>
              <w:t>Sample</w:t>
            </w:r>
          </w:p>
          <w:p w14:paraId="27B10F6C" w14:textId="77777777" w:rsidR="003B2297" w:rsidRPr="00125F66" w:rsidRDefault="003B2297" w:rsidP="00081309">
            <w:pPr>
              <w:jc w:val="center"/>
              <w:rPr>
                <w:rFonts w:ascii="Arial" w:hAnsi="Arial" w:cs="Arial"/>
                <w:b/>
                <w:sz w:val="20"/>
              </w:rPr>
            </w:pPr>
            <w:r w:rsidRPr="00125F66">
              <w:rPr>
                <w:rFonts w:ascii="Arial" w:hAnsi="Arial" w:cs="Arial"/>
                <w:b/>
                <w:sz w:val="20"/>
              </w:rPr>
              <w:t xml:space="preserve">Date and Times </w:t>
            </w:r>
            <w:r w:rsidRPr="00125F66">
              <w:rPr>
                <w:rFonts w:ascii="Arial" w:hAnsi="Arial" w:cs="Arial"/>
                <w:b/>
                <w:sz w:val="20"/>
                <w:vertAlign w:val="superscript"/>
              </w:rPr>
              <w:t>[3]</w:t>
            </w:r>
          </w:p>
        </w:tc>
        <w:tc>
          <w:tcPr>
            <w:tcW w:w="1435" w:type="dxa"/>
            <w:shd w:val="solid" w:color="auto" w:fill="auto"/>
            <w:vAlign w:val="center"/>
          </w:tcPr>
          <w:p w14:paraId="27B10F6D" w14:textId="77777777" w:rsidR="003B2297" w:rsidRPr="00125F66" w:rsidRDefault="003B2297" w:rsidP="00081309">
            <w:pPr>
              <w:jc w:val="center"/>
              <w:rPr>
                <w:rFonts w:ascii="Arial" w:hAnsi="Arial" w:cs="Arial"/>
                <w:b/>
                <w:sz w:val="20"/>
              </w:rPr>
            </w:pPr>
            <w:r w:rsidRPr="00125F66">
              <w:rPr>
                <w:rFonts w:ascii="Arial" w:hAnsi="Arial" w:cs="Arial"/>
                <w:b/>
                <w:sz w:val="20"/>
              </w:rPr>
              <w:t>Uncertainty</w:t>
            </w:r>
          </w:p>
          <w:p w14:paraId="27B10F6E" w14:textId="77777777" w:rsidR="003B2297" w:rsidRPr="00125F66" w:rsidRDefault="003B2297" w:rsidP="00081309">
            <w:pPr>
              <w:jc w:val="center"/>
              <w:rPr>
                <w:rFonts w:ascii="Arial" w:hAnsi="Arial" w:cs="Arial"/>
                <w:b/>
                <w:sz w:val="20"/>
              </w:rPr>
            </w:pPr>
            <w:r w:rsidRPr="00125F66">
              <w:rPr>
                <w:rFonts w:ascii="Arial" w:hAnsi="Arial" w:cs="Arial"/>
                <w:b/>
                <w:sz w:val="20"/>
                <w:vertAlign w:val="superscript"/>
              </w:rPr>
              <w:t>[4]</w:t>
            </w:r>
          </w:p>
        </w:tc>
      </w:tr>
      <w:tr w:rsidR="003B2297" w:rsidRPr="00125F66" w14:paraId="27B10F81" w14:textId="77777777" w:rsidTr="006B311C">
        <w:trPr>
          <w:cantSplit/>
          <w:jc w:val="center"/>
        </w:trPr>
        <w:tc>
          <w:tcPr>
            <w:tcW w:w="1242" w:type="dxa"/>
            <w:vAlign w:val="center"/>
          </w:tcPr>
          <w:p w14:paraId="27B10F79" w14:textId="3D89FF5E" w:rsidR="003B2297" w:rsidRPr="008B744B" w:rsidRDefault="003B2297" w:rsidP="00081309">
            <w:pPr>
              <w:pStyle w:val="Filename"/>
              <w:jc w:val="center"/>
              <w:rPr>
                <w:rFonts w:ascii="Arial" w:hAnsi="Arial" w:cs="Arial"/>
              </w:rPr>
            </w:pPr>
            <w:r w:rsidRPr="008B744B">
              <w:rPr>
                <w:rFonts w:ascii="Arial" w:hAnsi="Arial" w:cs="Arial"/>
              </w:rPr>
              <w:t>A</w:t>
            </w:r>
            <w:r w:rsidR="006B311C" w:rsidRPr="008B744B">
              <w:rPr>
                <w:rFonts w:ascii="Arial" w:hAnsi="Arial" w:cs="Arial"/>
              </w:rPr>
              <w:t>S</w:t>
            </w:r>
            <w:r w:rsidR="008B744B" w:rsidRPr="008B744B">
              <w:rPr>
                <w:rFonts w:ascii="Arial" w:hAnsi="Arial" w:cs="Arial"/>
              </w:rPr>
              <w:t>3</w:t>
            </w:r>
          </w:p>
        </w:tc>
        <w:tc>
          <w:tcPr>
            <w:tcW w:w="1826" w:type="dxa"/>
            <w:vAlign w:val="center"/>
          </w:tcPr>
          <w:p w14:paraId="27B10F7A" w14:textId="77777777" w:rsidR="003B2297" w:rsidRPr="008B744B" w:rsidRDefault="003B2297" w:rsidP="00081309">
            <w:pPr>
              <w:pStyle w:val="Tableexamples"/>
              <w:rPr>
                <w:rFonts w:cs="Arial"/>
                <w:i w:val="0"/>
                <w:color w:val="auto"/>
                <w:sz w:val="20"/>
                <w:vertAlign w:val="superscript"/>
              </w:rPr>
            </w:pPr>
            <w:r w:rsidRPr="008B744B">
              <w:rPr>
                <w:rFonts w:cs="Arial"/>
                <w:i w:val="0"/>
                <w:color w:val="auto"/>
                <w:sz w:val="20"/>
              </w:rPr>
              <w:t>Particulate Matter</w:t>
            </w:r>
          </w:p>
        </w:tc>
        <w:tc>
          <w:tcPr>
            <w:tcW w:w="1559" w:type="dxa"/>
            <w:vAlign w:val="center"/>
          </w:tcPr>
          <w:p w14:paraId="27B10F7B" w14:textId="2E10A1EC" w:rsidR="003B2297" w:rsidRPr="008B744B" w:rsidRDefault="00D0418B" w:rsidP="00081309">
            <w:pPr>
              <w:jc w:val="center"/>
              <w:rPr>
                <w:rFonts w:ascii="Arial" w:hAnsi="Arial" w:cs="Arial"/>
                <w:sz w:val="20"/>
              </w:rPr>
            </w:pPr>
            <w:r w:rsidRPr="008B744B">
              <w:rPr>
                <w:rFonts w:ascii="Arial" w:hAnsi="Arial" w:cs="Arial"/>
                <w:sz w:val="20"/>
              </w:rPr>
              <w:t>20</w:t>
            </w:r>
            <w:r w:rsidR="003B2297" w:rsidRPr="008B744B">
              <w:rPr>
                <w:rFonts w:ascii="Arial" w:hAnsi="Arial" w:cs="Arial"/>
                <w:sz w:val="20"/>
              </w:rPr>
              <w:t xml:space="preserve"> mg/m</w:t>
            </w:r>
            <w:r w:rsidR="003B2297" w:rsidRPr="008B744B">
              <w:rPr>
                <w:rFonts w:ascii="Arial" w:hAnsi="Arial" w:cs="Arial"/>
                <w:sz w:val="20"/>
                <w:vertAlign w:val="superscript"/>
              </w:rPr>
              <w:t>3</w:t>
            </w:r>
          </w:p>
        </w:tc>
        <w:tc>
          <w:tcPr>
            <w:tcW w:w="2552" w:type="dxa"/>
            <w:vAlign w:val="center"/>
          </w:tcPr>
          <w:p w14:paraId="27B10F7C" w14:textId="40910318" w:rsidR="003B2297" w:rsidRPr="008B744B" w:rsidRDefault="00D0418B" w:rsidP="00081309">
            <w:pPr>
              <w:rPr>
                <w:rFonts w:ascii="Arial" w:hAnsi="Arial" w:cs="Arial"/>
                <w:sz w:val="20"/>
              </w:rPr>
            </w:pPr>
            <w:r w:rsidRPr="008B744B">
              <w:rPr>
                <w:rFonts w:ascii="Arial" w:hAnsi="Arial" w:cs="Arial"/>
                <w:sz w:val="20"/>
              </w:rPr>
              <w:t>Spot Sample</w:t>
            </w:r>
          </w:p>
        </w:tc>
        <w:tc>
          <w:tcPr>
            <w:tcW w:w="1984" w:type="dxa"/>
            <w:vAlign w:val="center"/>
          </w:tcPr>
          <w:p w14:paraId="27B10F7D" w14:textId="77777777" w:rsidR="003B2297" w:rsidRPr="008B744B" w:rsidRDefault="003B2297" w:rsidP="00081309">
            <w:pPr>
              <w:jc w:val="center"/>
              <w:rPr>
                <w:rFonts w:ascii="Arial" w:hAnsi="Arial" w:cs="Arial"/>
                <w:sz w:val="20"/>
              </w:rPr>
            </w:pPr>
          </w:p>
        </w:tc>
        <w:tc>
          <w:tcPr>
            <w:tcW w:w="1560" w:type="dxa"/>
            <w:vAlign w:val="center"/>
          </w:tcPr>
          <w:p w14:paraId="27B10F7E" w14:textId="0C43C0B9" w:rsidR="003B2297" w:rsidRPr="008B744B" w:rsidRDefault="003B2297" w:rsidP="00081309">
            <w:pPr>
              <w:jc w:val="center"/>
              <w:rPr>
                <w:rFonts w:ascii="Arial" w:hAnsi="Arial" w:cs="Arial"/>
                <w:sz w:val="20"/>
              </w:rPr>
            </w:pPr>
            <w:r w:rsidRPr="008B744B">
              <w:rPr>
                <w:rFonts w:ascii="Arial" w:hAnsi="Arial" w:cs="Arial"/>
                <w:sz w:val="20"/>
              </w:rPr>
              <w:t>BS EN 13284-</w:t>
            </w:r>
            <w:r w:rsidR="00D0418B" w:rsidRPr="008B744B">
              <w:rPr>
                <w:rFonts w:ascii="Arial" w:hAnsi="Arial" w:cs="Arial"/>
                <w:sz w:val="20"/>
              </w:rPr>
              <w:t>1</w:t>
            </w:r>
          </w:p>
        </w:tc>
        <w:tc>
          <w:tcPr>
            <w:tcW w:w="1984" w:type="dxa"/>
            <w:vAlign w:val="center"/>
          </w:tcPr>
          <w:p w14:paraId="27B10F7F" w14:textId="77777777" w:rsidR="003B2297" w:rsidRPr="008B744B" w:rsidRDefault="003B2297" w:rsidP="00081309">
            <w:pPr>
              <w:jc w:val="center"/>
              <w:rPr>
                <w:rFonts w:ascii="Arial" w:hAnsi="Arial" w:cs="Arial"/>
                <w:sz w:val="18"/>
              </w:rPr>
            </w:pPr>
          </w:p>
        </w:tc>
        <w:tc>
          <w:tcPr>
            <w:tcW w:w="1435" w:type="dxa"/>
            <w:vAlign w:val="center"/>
          </w:tcPr>
          <w:p w14:paraId="27B10F80" w14:textId="77777777" w:rsidR="003B2297" w:rsidRPr="008B744B" w:rsidRDefault="003B2297" w:rsidP="00081309">
            <w:pPr>
              <w:jc w:val="center"/>
              <w:rPr>
                <w:rFonts w:ascii="Arial" w:hAnsi="Arial" w:cs="Arial"/>
                <w:sz w:val="18"/>
              </w:rPr>
            </w:pPr>
          </w:p>
        </w:tc>
      </w:tr>
    </w:tbl>
    <w:p w14:paraId="27B10F82" w14:textId="77777777" w:rsidR="003B2297" w:rsidRPr="00125F66" w:rsidRDefault="003B2297" w:rsidP="003B2297"/>
    <w:p w14:paraId="27B10F83" w14:textId="77777777" w:rsidR="003B2297" w:rsidRPr="00125F66" w:rsidRDefault="003B2297" w:rsidP="003B2297">
      <w:pPr>
        <w:pStyle w:val="AgencyStdParagraph"/>
      </w:pPr>
    </w:p>
    <w:p w14:paraId="27B10F84" w14:textId="77777777" w:rsidR="003B2297" w:rsidRPr="00125F66" w:rsidRDefault="003B2297" w:rsidP="003B27D1">
      <w:pPr>
        <w:pStyle w:val="AgencyStdParagraph"/>
        <w:numPr>
          <w:ilvl w:val="0"/>
          <w:numId w:val="183"/>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F85" w14:textId="77777777" w:rsidR="003B2297" w:rsidRPr="00125F66" w:rsidRDefault="003B2297" w:rsidP="003B2297">
      <w:pPr>
        <w:pStyle w:val="AgencyStdParagraph"/>
        <w:numPr>
          <w:ilvl w:val="0"/>
          <w:numId w:val="183"/>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cases the principal technique is stated, </w:t>
      </w:r>
      <w:r w:rsidR="00780E2A" w:rsidRPr="00125F66">
        <w:rPr>
          <w:color w:val="000000"/>
        </w:rPr>
        <w:t>for example</w:t>
      </w:r>
      <w:r w:rsidRPr="00125F66">
        <w:rPr>
          <w:color w:val="000000"/>
        </w:rPr>
        <w:t xml:space="preserve"> gas chromatography.</w:t>
      </w:r>
    </w:p>
    <w:p w14:paraId="27B10F86" w14:textId="77777777" w:rsidR="003B2297" w:rsidRPr="00125F66" w:rsidRDefault="003B2297" w:rsidP="003B2297">
      <w:pPr>
        <w:pStyle w:val="AgencyStdParagraph"/>
        <w:numPr>
          <w:ilvl w:val="0"/>
          <w:numId w:val="183"/>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27B10F87" w14:textId="77777777" w:rsidR="003B2297" w:rsidRPr="006B311C" w:rsidRDefault="003B2297" w:rsidP="003B2297">
      <w:pPr>
        <w:pStyle w:val="AgencyStdParagraph"/>
        <w:numPr>
          <w:ilvl w:val="0"/>
          <w:numId w:val="183"/>
        </w:numPr>
        <w:jc w:val="left"/>
        <w:rPr>
          <w:color w:val="auto"/>
        </w:rPr>
      </w:pPr>
      <w:r w:rsidRPr="006B311C">
        <w:rPr>
          <w:color w:val="auto"/>
        </w:rPr>
        <w:t>The uncertainty associated with the quoted result at the 95% confidence interval, unless otherwise stated.</w:t>
      </w:r>
    </w:p>
    <w:p w14:paraId="27B10F88" w14:textId="77777777" w:rsidR="003B2297" w:rsidRPr="00125F66" w:rsidRDefault="003B2297" w:rsidP="003B2297">
      <w:pPr>
        <w:pStyle w:val="AgencyStdParagraph"/>
      </w:pPr>
    </w:p>
    <w:p w14:paraId="27B10F89" w14:textId="77777777" w:rsidR="003B2297" w:rsidRPr="00125F66" w:rsidRDefault="003B2297" w:rsidP="003B2297">
      <w:pPr>
        <w:pStyle w:val="AgencyStdParagraph"/>
      </w:pPr>
    </w:p>
    <w:p w14:paraId="27B10F8A" w14:textId="77777777" w:rsidR="003B2297" w:rsidRPr="00125F66" w:rsidRDefault="003B2297" w:rsidP="003B2297">
      <w:pPr>
        <w:pStyle w:val="AgencyStdParagraph"/>
      </w:pPr>
    </w:p>
    <w:p w14:paraId="27B10F8B" w14:textId="77777777" w:rsidR="003B2297" w:rsidRPr="00125F66" w:rsidRDefault="003B2297" w:rsidP="003B2297">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F8C" w14:textId="77777777" w:rsidR="003B2297" w:rsidRDefault="003B2297" w:rsidP="003B2297">
      <w:pPr>
        <w:pStyle w:val="AgencyStdParagraph"/>
      </w:pPr>
      <w:r w:rsidRPr="00125F66">
        <w:tab/>
        <w:t>(Authorised to sign as representative of Operator)</w:t>
      </w:r>
    </w:p>
    <w:p w14:paraId="27B10F8D" w14:textId="77777777" w:rsidR="00417986" w:rsidRPr="00301FFD" w:rsidRDefault="00417986" w:rsidP="00301FFD">
      <w:pPr>
        <w:rPr>
          <w:lang w:eastAsia="en-US"/>
        </w:rPr>
      </w:pP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47152" w14:textId="77777777" w:rsidR="00C11592" w:rsidRDefault="00C11592">
      <w:r>
        <w:separator/>
      </w:r>
    </w:p>
  </w:endnote>
  <w:endnote w:type="continuationSeparator" w:id="0">
    <w:p w14:paraId="7E2754A6" w14:textId="77777777" w:rsidR="00C11592" w:rsidRDefault="00C11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3518" w14:textId="77777777" w:rsidR="00C11592" w:rsidRDefault="00C11592">
      <w:r>
        <w:separator/>
      </w:r>
    </w:p>
  </w:footnote>
  <w:footnote w:type="continuationSeparator" w:id="0">
    <w:p w14:paraId="06DAB36E" w14:textId="77777777" w:rsidR="00C11592" w:rsidRDefault="00C11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10F9E" w14:textId="77777777" w:rsidR="002F783C" w:rsidRDefault="002F78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18D4"/>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34B"/>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311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A7864"/>
    <w:rsid w:val="008B1AB1"/>
    <w:rsid w:val="008B2990"/>
    <w:rsid w:val="008B33EF"/>
    <w:rsid w:val="008B4227"/>
    <w:rsid w:val="008B4C07"/>
    <w:rsid w:val="008B4D0B"/>
    <w:rsid w:val="008B5AA9"/>
    <w:rsid w:val="008B744B"/>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50FE"/>
    <w:rsid w:val="00AB710B"/>
    <w:rsid w:val="00AB78AE"/>
    <w:rsid w:val="00AC429E"/>
    <w:rsid w:val="00AC5C38"/>
    <w:rsid w:val="00AC6265"/>
    <w:rsid w:val="00AC7CB7"/>
    <w:rsid w:val="00AD45E0"/>
    <w:rsid w:val="00AD4FC4"/>
    <w:rsid w:val="00AD5EBE"/>
    <w:rsid w:val="00AD65AB"/>
    <w:rsid w:val="00AE07D1"/>
    <w:rsid w:val="00AE2816"/>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592"/>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18B"/>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59"/>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 Talbot Steelworks</Site_x0020_Name>
    <Internal_x002f_External xmlns="859f7ad6-93f6-4205-b62b-a17f28acbbac">Outgoing document</Internal_x002f_External>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2017-09-28T23:00:00+00:00</Document_x0020_Date>
    <Facility_x0020_Address xmlns="859f7ad6-93f6-4205-b62b-a17f28acbbac">Port Talbot, SA13 2NG</Facility_x0020_Address>
    <Environment_x0020_Sub_x0020_Folder xmlns="859f7ad6-93f6-4205-b62b-a17f28acbbac">Licence transfer</Environment_x0020_Sub_x0020_Folder>
    <Customer_x0020_Name xmlns="859f7ad6-93f6-4205-b62b-a17f28acbbac">Harsco metals Group Ltd</Customer_x0020_Name>
    <Surrendered_x002f_Expired xmlns="859f7ad6-93f6-4205-b62b-a17f28acbbac" xsi:nil="true"/>
    <Post_x0020_code xmlns="859f7ad6-93f6-4205-b62b-a17f28acbbac">SA13 2NG</Post_x0020_code>
    <Surrendered_x002f_Expired_x0020_Date xmlns="859f7ad6-93f6-4205-b62b-a17f28acbbac" xsi:nil="true"/>
    <_dlc_DocId xmlns="9be56660-2c31-41ef-bc00-23e72f632f2a">REGU-409-56376</_dlc_DocId>
    <_dlc_DocIdUrl xmlns="9be56660-2c31-41ef-bc00-23e72f632f2a">
      <Url>https://cyfoethnaturiolcymru.sharepoint.com/teams/Regulatory/Permitting/_layouts/15/DocIdRedir.aspx?ID=REGU-409-56376</Url>
      <Description>REGU-409-56376</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EF3978A6-12BF-42FB-976E-EB45C5301F3F}"/>
</file>

<file path=customXml/itemProps4.xml><?xml version="1.0" encoding="utf-8"?>
<ds:datastoreItem xmlns:ds="http://schemas.openxmlformats.org/officeDocument/2006/customXml" ds:itemID="{97BB3F40-D8C3-4918-B333-D0E1EE6383DB}"/>
</file>

<file path=customXml/itemProps5.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F110241-5151-4DF5-BEF8-64E9B7968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Sioban Ryan-Togni</dc:creator>
  <cp:keywords>23308SD22, 233 08 SD22, 233-08-SD22</cp:keywords>
  <dc:description>233_08_SD22, version 8_x000d_
issue date: 07/04/2011</dc:description>
  <cp:lastModifiedBy>Evans, Lewis</cp:lastModifiedBy>
  <cp:revision>5</cp:revision>
  <cp:lastPrinted>2007-10-25T10:58:00Z</cp:lastPrinted>
  <dcterms:created xsi:type="dcterms:W3CDTF">2017-09-26T09:41:00Z</dcterms:created>
  <dcterms:modified xsi:type="dcterms:W3CDTF">2017-09-29T12:30:00Z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6d85a768-719c-4900-9642-da3817047f63</vt:lpwstr>
  </property>
  <property fmtid="{D5CDD505-2E9C-101B-9397-08002B2CF9AE}" pid="4" name="ContentTypeId">
    <vt:lpwstr>0x01010067EB80C5FE939D4A9B3D8BA62129B7F5010200FB98ACF66FFD5C408672932E801640BE</vt:lpwstr>
  </property>
  <property fmtid="{D5CDD505-2E9C-101B-9397-08002B2CF9AE}" pid="5" name="_dlc_DocId">
    <vt:lpwstr>REGU-409-56376</vt:lpwstr>
  </property>
  <property fmtid="{D5CDD505-2E9C-101B-9397-08002B2CF9AE}" pid="6" name="_dlc_DocIdUrl">
    <vt:lpwstr>https://cyfoethnaturiolcymru.sharepoint.com/teams/Regulatory/Permitting/_layouts/15/DocIdRedir.aspx?ID=REGU-409-56376, REGU-409-56376</vt:lpwstr>
  </property>
  <property fmtid="{D5CDD505-2E9C-101B-9397-08002B2CF9AE}" pid="7" name="_docset_NoMedatataSyncRequired">
    <vt:lpwstr>False</vt:lpwstr>
  </property>
</Properties>
</file>