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776"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48D8C7C3" w14:textId="77777777" w:rsidR="0071057D" w:rsidRDefault="0071057D" w:rsidP="00A836FF">
      <w:pPr>
        <w:pStyle w:val="a"/>
        <w:ind w:left="0" w:firstLine="0"/>
        <w:rPr>
          <w:color w:val="FF00FF"/>
          <w:sz w:val="22"/>
          <w:szCs w:val="22"/>
        </w:rPr>
      </w:pPr>
    </w:p>
    <w:p w14:paraId="6C01877D" w14:textId="77777777" w:rsidR="0071057D" w:rsidRDefault="0071057D" w:rsidP="00A836FF">
      <w:pPr>
        <w:pStyle w:val="a"/>
        <w:ind w:left="0" w:firstLine="0"/>
        <w:rPr>
          <w:color w:val="FF00FF"/>
          <w:sz w:val="22"/>
          <w:szCs w:val="22"/>
        </w:rPr>
      </w:pPr>
    </w:p>
    <w:p w14:paraId="1E7AC565" w14:textId="11B7AA25" w:rsidR="00BD19BA" w:rsidRDefault="00BD19BA" w:rsidP="00A836FF">
      <w:pPr>
        <w:pStyle w:val="a"/>
        <w:ind w:left="0" w:firstLine="0"/>
      </w:pPr>
    </w:p>
    <w:p w14:paraId="5D0B3E09" w14:textId="77777777" w:rsidR="00A836FF" w:rsidRPr="00125F66" w:rsidRDefault="00A836FF">
      <w:pPr>
        <w:pStyle w:val="a"/>
      </w:pPr>
    </w:p>
    <w:p w14:paraId="27B0FB3F" w14:textId="50A7BB21" w:rsidR="00765733" w:rsidRPr="00EF3E9E" w:rsidRDefault="00EF3E9E" w:rsidP="00765733">
      <w:pPr>
        <w:pStyle w:val="coverLicenceHolder"/>
        <w:pBdr>
          <w:top w:val="single" w:sz="4" w:space="25" w:color="auto"/>
        </w:pBdr>
        <w:rPr>
          <w:b/>
          <w:sz w:val="22"/>
          <w:szCs w:val="22"/>
        </w:rPr>
      </w:pPr>
      <w:bookmarkStart w:id="2" w:name="_Hlk91077031"/>
      <w:bookmarkStart w:id="3" w:name="_Hlk106349884"/>
      <w:r w:rsidRPr="00EF3E9E">
        <w:rPr>
          <w:b/>
          <w:sz w:val="22"/>
          <w:szCs w:val="22"/>
        </w:rPr>
        <w:t>Infinite Renewables Group Limited</w:t>
      </w:r>
      <w:bookmarkEnd w:id="3"/>
    </w:p>
    <w:bookmarkEnd w:id="2"/>
    <w:p w14:paraId="4DC2CD56" w14:textId="77777777" w:rsidR="00EF3E9E" w:rsidRPr="003C28B5" w:rsidRDefault="00EF3E9E" w:rsidP="00765733">
      <w:pPr>
        <w:pStyle w:val="coverLicenceHolder"/>
        <w:pBdr>
          <w:top w:val="single" w:sz="4" w:space="25" w:color="auto"/>
        </w:pBdr>
        <w:rPr>
          <w:b/>
          <w:color w:val="0000FF"/>
          <w:sz w:val="22"/>
          <w:szCs w:val="22"/>
        </w:rPr>
      </w:pPr>
    </w:p>
    <w:p w14:paraId="740C5C41" w14:textId="313CCCBC" w:rsidR="00EF3E9E" w:rsidRDefault="00EF3E9E" w:rsidP="00EF3E9E">
      <w:pPr>
        <w:pStyle w:val="coverLicenceHolder"/>
        <w:pBdr>
          <w:top w:val="single" w:sz="4" w:space="25" w:color="auto"/>
        </w:pBdr>
        <w:rPr>
          <w:b/>
          <w:bCs/>
          <w:sz w:val="22"/>
          <w:szCs w:val="18"/>
        </w:rPr>
      </w:pPr>
      <w:bookmarkStart w:id="4" w:name="_Hlk91076948"/>
      <w:r w:rsidRPr="00EF3E9E">
        <w:rPr>
          <w:b/>
          <w:bCs/>
          <w:sz w:val="22"/>
          <w:szCs w:val="18"/>
        </w:rPr>
        <w:t>The Royal Mint Combined Heat and Power Facility</w:t>
      </w:r>
    </w:p>
    <w:p w14:paraId="04870405" w14:textId="0C93642E" w:rsidR="00EF3E9E" w:rsidRDefault="00EF3E9E" w:rsidP="00EF3E9E">
      <w:pPr>
        <w:pStyle w:val="coverLicenceHolder"/>
        <w:pBdr>
          <w:top w:val="single" w:sz="4" w:space="25" w:color="auto"/>
        </w:pBdr>
        <w:rPr>
          <w:b/>
          <w:bCs/>
          <w:sz w:val="22"/>
          <w:szCs w:val="18"/>
        </w:rPr>
      </w:pPr>
      <w:r>
        <w:rPr>
          <w:b/>
          <w:bCs/>
          <w:sz w:val="22"/>
          <w:szCs w:val="18"/>
        </w:rPr>
        <w:t>The Royal Mint</w:t>
      </w:r>
    </w:p>
    <w:p w14:paraId="3985A169" w14:textId="1783174C" w:rsidR="00EF3E9E" w:rsidRDefault="00EF3E9E" w:rsidP="00EF3E9E">
      <w:pPr>
        <w:pStyle w:val="coverLicenceHolder"/>
        <w:pBdr>
          <w:top w:val="single" w:sz="4" w:space="25" w:color="auto"/>
        </w:pBdr>
        <w:rPr>
          <w:b/>
          <w:bCs/>
          <w:sz w:val="22"/>
          <w:szCs w:val="18"/>
        </w:rPr>
      </w:pPr>
      <w:r w:rsidRPr="00EF3E9E">
        <w:rPr>
          <w:b/>
          <w:bCs/>
          <w:sz w:val="22"/>
          <w:szCs w:val="18"/>
        </w:rPr>
        <w:t>Llantrisant</w:t>
      </w:r>
    </w:p>
    <w:p w14:paraId="2327C2F9" w14:textId="2607E258" w:rsidR="00EF3E9E" w:rsidRDefault="00EF3E9E" w:rsidP="00EF3E9E">
      <w:pPr>
        <w:pStyle w:val="coverLicenceHolder"/>
        <w:pBdr>
          <w:top w:val="single" w:sz="4" w:space="25" w:color="auto"/>
        </w:pBdr>
        <w:rPr>
          <w:b/>
          <w:bCs/>
          <w:sz w:val="22"/>
          <w:szCs w:val="18"/>
        </w:rPr>
      </w:pPr>
      <w:proofErr w:type="spellStart"/>
      <w:r w:rsidRPr="00EF3E9E">
        <w:rPr>
          <w:b/>
          <w:bCs/>
          <w:sz w:val="22"/>
          <w:szCs w:val="18"/>
        </w:rPr>
        <w:t>Pontyclun</w:t>
      </w:r>
      <w:proofErr w:type="spellEnd"/>
      <w:r w:rsidRPr="00EF3E9E">
        <w:rPr>
          <w:b/>
          <w:bCs/>
          <w:sz w:val="22"/>
          <w:szCs w:val="18"/>
        </w:rPr>
        <w:t xml:space="preserve"> </w:t>
      </w:r>
    </w:p>
    <w:p w14:paraId="27B0FB45" w14:textId="568E10CF" w:rsidR="00765733" w:rsidRDefault="00EF3E9E" w:rsidP="00EF3E9E">
      <w:pPr>
        <w:pStyle w:val="coverLicenceHolder"/>
        <w:pBdr>
          <w:top w:val="single" w:sz="4" w:space="25" w:color="auto"/>
        </w:pBdr>
        <w:rPr>
          <w:b/>
          <w:color w:val="0000FF"/>
          <w:sz w:val="22"/>
          <w:szCs w:val="22"/>
        </w:rPr>
      </w:pPr>
      <w:r w:rsidRPr="00EF3E9E">
        <w:rPr>
          <w:b/>
          <w:bCs/>
          <w:sz w:val="22"/>
          <w:szCs w:val="18"/>
        </w:rPr>
        <w:t>CF72 8YT</w:t>
      </w:r>
      <w:r w:rsidRPr="00EF3E9E">
        <w:rPr>
          <w:b/>
          <w:color w:val="0000FF"/>
          <w:sz w:val="20"/>
        </w:rPr>
        <w:t xml:space="preserve"> </w:t>
      </w:r>
    </w:p>
    <w:bookmarkEnd w:id="4"/>
    <w:p w14:paraId="2B74B323" w14:textId="77777777" w:rsidR="00EF3E9E" w:rsidRPr="003A21AC" w:rsidRDefault="00EF3E9E" w:rsidP="00EF3E9E">
      <w:pPr>
        <w:pStyle w:val="coverLicenceHolder"/>
        <w:pBdr>
          <w:top w:val="single" w:sz="4" w:space="25" w:color="auto"/>
        </w:pBdr>
        <w:rPr>
          <w:sz w:val="22"/>
          <w:szCs w:val="22"/>
        </w:rPr>
      </w:pPr>
    </w:p>
    <w:p w14:paraId="27B0FB4F" w14:textId="77777777" w:rsidR="00C16167" w:rsidRPr="00125F66" w:rsidRDefault="00C16167">
      <w:pPr>
        <w:pStyle w:val="coverAuthNos"/>
        <w:spacing w:before="480"/>
        <w:rPr>
          <w:sz w:val="24"/>
        </w:rPr>
      </w:pPr>
      <w:r w:rsidRPr="00125F66">
        <w:rPr>
          <w:sz w:val="24"/>
        </w:rPr>
        <w:t>Permit number</w:t>
      </w:r>
    </w:p>
    <w:p w14:paraId="27B0FB50" w14:textId="5C0F8ACA" w:rsidR="00C16167" w:rsidRPr="00166450" w:rsidRDefault="004249DE">
      <w:pPr>
        <w:pStyle w:val="coverAuthNos"/>
        <w:rPr>
          <w:b/>
          <w:color w:val="auto"/>
          <w:sz w:val="24"/>
        </w:rPr>
      </w:pPr>
      <w:r w:rsidRPr="00166450">
        <w:rPr>
          <w:b/>
          <w:color w:val="auto"/>
          <w:sz w:val="24"/>
        </w:rPr>
        <w:t>EPR/</w:t>
      </w:r>
      <w:r w:rsidR="00166450" w:rsidRPr="00166450">
        <w:rPr>
          <w:b/>
          <w:color w:val="auto"/>
          <w:sz w:val="24"/>
        </w:rPr>
        <w:t>CB3595HE</w:t>
      </w:r>
      <w:r w:rsidR="008A413D" w:rsidRPr="00166450">
        <w:rPr>
          <w:b/>
          <w:color w:val="auto"/>
          <w:sz w:val="24"/>
        </w:rPr>
        <w:t xml:space="preserve"> </w:t>
      </w:r>
    </w:p>
    <w:p w14:paraId="27B0FB51" w14:textId="69988103" w:rsidR="00C16167" w:rsidRPr="00AC73DA" w:rsidRDefault="00C16167" w:rsidP="00DA0F76">
      <w:pPr>
        <w:pStyle w:val="Heading1nonum"/>
        <w:spacing w:before="80" w:after="0" w:line="240" w:lineRule="auto"/>
        <w:jc w:val="center"/>
      </w:pPr>
      <w:r w:rsidRPr="00125F66">
        <w:br w:type="page"/>
      </w:r>
      <w:r w:rsidR="007D25B3">
        <w:lastRenderedPageBreak/>
        <w:t xml:space="preserve">The </w:t>
      </w:r>
      <w:r w:rsidR="00AC73DA" w:rsidRPr="00AC73DA">
        <w:rPr>
          <w:szCs w:val="36"/>
        </w:rPr>
        <w:t>Royal Mint Combined Heat and Power Facility</w:t>
      </w:r>
    </w:p>
    <w:p w14:paraId="27B0FB52" w14:textId="06A884C8" w:rsidR="00C16167" w:rsidRPr="00125F66" w:rsidRDefault="00C16167" w:rsidP="00DA0F76">
      <w:pPr>
        <w:pStyle w:val="Heading1nonum"/>
        <w:spacing w:before="80" w:after="0" w:line="240" w:lineRule="auto"/>
        <w:jc w:val="center"/>
      </w:pPr>
      <w:r w:rsidRPr="00125F66">
        <w:t>Perm</w:t>
      </w:r>
      <w:r w:rsidRPr="00166450">
        <w:t xml:space="preserve">it </w:t>
      </w:r>
      <w:r w:rsidR="0001765E" w:rsidRPr="00166450">
        <w:t>n</w:t>
      </w:r>
      <w:r w:rsidRPr="00166450">
        <w:t xml:space="preserve">umber </w:t>
      </w:r>
      <w:r w:rsidR="004249DE" w:rsidRPr="00166450">
        <w:t>EPR/</w:t>
      </w:r>
      <w:r w:rsidR="00166450" w:rsidRPr="00166450">
        <w:t>CB3595HE</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7D1AC887" w14:textId="77777777" w:rsidR="00CC56D3" w:rsidRPr="00CC56D3" w:rsidRDefault="00CC56D3" w:rsidP="00CC56D3">
      <w:pPr>
        <w:pStyle w:val="Heading3nonum"/>
        <w:rPr>
          <w:color w:val="auto"/>
          <w:sz w:val="22"/>
          <w:szCs w:val="22"/>
        </w:rPr>
      </w:pPr>
      <w:r w:rsidRPr="00CC56D3">
        <w:rPr>
          <w:color w:val="auto"/>
          <w:sz w:val="22"/>
          <w:szCs w:val="22"/>
        </w:rPr>
        <w:t>The main features of the permit are as follows.</w:t>
      </w:r>
    </w:p>
    <w:p w14:paraId="64D3C891" w14:textId="77777777" w:rsidR="002807F4" w:rsidRDefault="002807F4">
      <w:pPr>
        <w:pStyle w:val="Draftingnote"/>
        <w:rPr>
          <w:i w:val="0"/>
          <w:iCs/>
          <w:color w:val="auto"/>
          <w:sz w:val="22"/>
          <w:szCs w:val="22"/>
        </w:rPr>
      </w:pPr>
    </w:p>
    <w:p w14:paraId="0847C840" w14:textId="0C586AB9" w:rsidR="00C97228" w:rsidRDefault="00FC0FA4" w:rsidP="00BB22FA">
      <w:pPr>
        <w:pStyle w:val="Draftingnote"/>
        <w:spacing w:line="276" w:lineRule="auto"/>
        <w:jc w:val="both"/>
        <w:rPr>
          <w:i w:val="0"/>
          <w:iCs/>
          <w:color w:val="auto"/>
          <w:sz w:val="22"/>
          <w:szCs w:val="22"/>
        </w:rPr>
      </w:pPr>
      <w:r>
        <w:rPr>
          <w:i w:val="0"/>
          <w:iCs/>
          <w:color w:val="auto"/>
          <w:sz w:val="22"/>
          <w:szCs w:val="22"/>
        </w:rPr>
        <w:t>The R</w:t>
      </w:r>
      <w:r w:rsidRPr="00FC0FA4">
        <w:rPr>
          <w:i w:val="0"/>
          <w:iCs/>
          <w:color w:val="auto"/>
          <w:sz w:val="22"/>
          <w:szCs w:val="22"/>
        </w:rPr>
        <w:t xml:space="preserve">oyal Mint </w:t>
      </w:r>
      <w:r w:rsidR="00C97228">
        <w:rPr>
          <w:i w:val="0"/>
          <w:iCs/>
          <w:color w:val="auto"/>
          <w:sz w:val="22"/>
          <w:szCs w:val="22"/>
        </w:rPr>
        <w:t>c</w:t>
      </w:r>
      <w:r w:rsidRPr="00FC0FA4">
        <w:rPr>
          <w:i w:val="0"/>
          <w:iCs/>
          <w:color w:val="auto"/>
          <w:sz w:val="22"/>
          <w:szCs w:val="22"/>
        </w:rPr>
        <w:t xml:space="preserve">ombined heat and power (CHP) </w:t>
      </w:r>
      <w:r>
        <w:rPr>
          <w:i w:val="0"/>
          <w:iCs/>
          <w:color w:val="auto"/>
          <w:sz w:val="22"/>
          <w:szCs w:val="22"/>
        </w:rPr>
        <w:t>f</w:t>
      </w:r>
      <w:r w:rsidRPr="00FC0FA4">
        <w:rPr>
          <w:i w:val="0"/>
          <w:iCs/>
          <w:color w:val="auto"/>
          <w:sz w:val="22"/>
          <w:szCs w:val="22"/>
        </w:rPr>
        <w:t>acility</w:t>
      </w:r>
      <w:r>
        <w:rPr>
          <w:i w:val="0"/>
          <w:iCs/>
          <w:color w:val="auto"/>
          <w:sz w:val="22"/>
          <w:szCs w:val="22"/>
        </w:rPr>
        <w:t xml:space="preserve"> is located </w:t>
      </w:r>
      <w:r w:rsidR="0089017F">
        <w:rPr>
          <w:i w:val="0"/>
          <w:iCs/>
          <w:color w:val="auto"/>
          <w:sz w:val="22"/>
          <w:szCs w:val="22"/>
        </w:rPr>
        <w:t>to the</w:t>
      </w:r>
      <w:r>
        <w:rPr>
          <w:i w:val="0"/>
          <w:iCs/>
          <w:color w:val="auto"/>
          <w:sz w:val="22"/>
          <w:szCs w:val="22"/>
        </w:rPr>
        <w:t xml:space="preserve"> </w:t>
      </w:r>
      <w:r w:rsidR="00E3009D">
        <w:rPr>
          <w:i w:val="0"/>
          <w:iCs/>
          <w:color w:val="auto"/>
          <w:sz w:val="22"/>
          <w:szCs w:val="22"/>
        </w:rPr>
        <w:t>northwest</w:t>
      </w:r>
      <w:r>
        <w:rPr>
          <w:i w:val="0"/>
          <w:iCs/>
          <w:color w:val="auto"/>
          <w:sz w:val="22"/>
          <w:szCs w:val="22"/>
        </w:rPr>
        <w:t xml:space="preserve"> of </w:t>
      </w:r>
      <w:r w:rsidR="005D0A9A">
        <w:rPr>
          <w:i w:val="0"/>
          <w:iCs/>
          <w:color w:val="auto"/>
          <w:sz w:val="22"/>
          <w:szCs w:val="22"/>
        </w:rPr>
        <w:t>T</w:t>
      </w:r>
      <w:r>
        <w:rPr>
          <w:i w:val="0"/>
          <w:iCs/>
          <w:color w:val="auto"/>
          <w:sz w:val="22"/>
          <w:szCs w:val="22"/>
        </w:rPr>
        <w:t xml:space="preserve">he Royal Mint </w:t>
      </w:r>
      <w:r w:rsidR="00C97228">
        <w:rPr>
          <w:i w:val="0"/>
          <w:iCs/>
          <w:color w:val="auto"/>
          <w:sz w:val="22"/>
          <w:szCs w:val="22"/>
        </w:rPr>
        <w:t>(located in</w:t>
      </w:r>
      <w:r w:rsidR="00C97228" w:rsidRPr="00C97228">
        <w:t xml:space="preserve"> </w:t>
      </w:r>
      <w:r w:rsidR="00C97228" w:rsidRPr="00C97228">
        <w:rPr>
          <w:i w:val="0"/>
          <w:iCs/>
          <w:color w:val="auto"/>
          <w:sz w:val="22"/>
          <w:szCs w:val="22"/>
        </w:rPr>
        <w:t>Llantrisant</w:t>
      </w:r>
      <w:r w:rsidR="00C97228">
        <w:rPr>
          <w:i w:val="0"/>
          <w:iCs/>
          <w:color w:val="auto"/>
          <w:sz w:val="22"/>
          <w:szCs w:val="22"/>
        </w:rPr>
        <w:t xml:space="preserve">, </w:t>
      </w:r>
      <w:proofErr w:type="spellStart"/>
      <w:r w:rsidR="00C97228" w:rsidRPr="00C97228">
        <w:rPr>
          <w:i w:val="0"/>
          <w:iCs/>
          <w:color w:val="auto"/>
          <w:sz w:val="22"/>
          <w:szCs w:val="22"/>
        </w:rPr>
        <w:t>Pontyclun</w:t>
      </w:r>
      <w:proofErr w:type="spellEnd"/>
      <w:r w:rsidR="00C97228">
        <w:rPr>
          <w:i w:val="0"/>
          <w:iCs/>
          <w:color w:val="auto"/>
          <w:sz w:val="22"/>
          <w:szCs w:val="22"/>
        </w:rPr>
        <w:t xml:space="preserve">) and is operated by </w:t>
      </w:r>
      <w:r w:rsidR="00C97228" w:rsidRPr="00C97228">
        <w:rPr>
          <w:i w:val="0"/>
          <w:iCs/>
          <w:color w:val="auto"/>
          <w:sz w:val="22"/>
          <w:szCs w:val="22"/>
        </w:rPr>
        <w:t>Infinite Renewables Group Limited</w:t>
      </w:r>
      <w:r>
        <w:rPr>
          <w:i w:val="0"/>
          <w:iCs/>
          <w:color w:val="auto"/>
          <w:sz w:val="22"/>
          <w:szCs w:val="22"/>
        </w:rPr>
        <w:t xml:space="preserve">. The CHP facility has a thermal input of </w:t>
      </w:r>
      <w:r w:rsidRPr="00275CBA">
        <w:rPr>
          <w:i w:val="0"/>
          <w:iCs/>
          <w:color w:val="auto"/>
          <w:sz w:val="22"/>
          <w:szCs w:val="22"/>
        </w:rPr>
        <w:t>4.28</w:t>
      </w:r>
      <w:r>
        <w:rPr>
          <w:i w:val="0"/>
          <w:iCs/>
          <w:color w:val="auto"/>
          <w:sz w:val="22"/>
          <w:szCs w:val="22"/>
        </w:rPr>
        <w:t xml:space="preserve"> </w:t>
      </w:r>
      <w:proofErr w:type="spellStart"/>
      <w:r w:rsidRPr="00275CBA">
        <w:rPr>
          <w:i w:val="0"/>
          <w:iCs/>
          <w:color w:val="auto"/>
          <w:sz w:val="22"/>
          <w:szCs w:val="22"/>
        </w:rPr>
        <w:t>MWth</w:t>
      </w:r>
      <w:proofErr w:type="spellEnd"/>
      <w:r w:rsidR="00904B78">
        <w:rPr>
          <w:i w:val="0"/>
          <w:iCs/>
          <w:color w:val="auto"/>
          <w:sz w:val="22"/>
          <w:szCs w:val="22"/>
        </w:rPr>
        <w:t xml:space="preserve">, is </w:t>
      </w:r>
      <w:r>
        <w:rPr>
          <w:i w:val="0"/>
          <w:iCs/>
          <w:color w:val="auto"/>
          <w:sz w:val="22"/>
          <w:szCs w:val="22"/>
        </w:rPr>
        <w:t>fuelled by natural gas supplied from The Royal Mint and is subject to the medium combustion plant directive (MCPD)</w:t>
      </w:r>
      <w:r w:rsidR="00904B78">
        <w:rPr>
          <w:i w:val="0"/>
          <w:iCs/>
          <w:color w:val="auto"/>
          <w:sz w:val="22"/>
          <w:szCs w:val="22"/>
        </w:rPr>
        <w:t xml:space="preserve">. It is a new MCP because it will be put into operation </w:t>
      </w:r>
      <w:r w:rsidR="000725ED">
        <w:rPr>
          <w:i w:val="0"/>
          <w:iCs/>
          <w:color w:val="auto"/>
          <w:sz w:val="22"/>
          <w:szCs w:val="22"/>
        </w:rPr>
        <w:t>after</w:t>
      </w:r>
      <w:r w:rsidR="00904B78">
        <w:rPr>
          <w:i w:val="0"/>
          <w:iCs/>
          <w:color w:val="auto"/>
          <w:sz w:val="22"/>
          <w:szCs w:val="22"/>
        </w:rPr>
        <w:t xml:space="preserve"> 20/12/2018. </w:t>
      </w:r>
    </w:p>
    <w:p w14:paraId="6BEE6FE7" w14:textId="4B3DBEBF" w:rsidR="00275CBA" w:rsidRDefault="002168F1" w:rsidP="00C97228">
      <w:pPr>
        <w:pStyle w:val="Draftingnote"/>
        <w:spacing w:line="276" w:lineRule="auto"/>
        <w:jc w:val="both"/>
        <w:rPr>
          <w:i w:val="0"/>
          <w:iCs/>
          <w:color w:val="auto"/>
          <w:sz w:val="22"/>
          <w:szCs w:val="22"/>
        </w:rPr>
      </w:pPr>
      <w:r>
        <w:rPr>
          <w:i w:val="0"/>
          <w:iCs/>
          <w:color w:val="auto"/>
          <w:sz w:val="22"/>
          <w:szCs w:val="22"/>
        </w:rPr>
        <w:t>The</w:t>
      </w:r>
      <w:r w:rsidR="00A8648E">
        <w:rPr>
          <w:i w:val="0"/>
          <w:iCs/>
          <w:color w:val="auto"/>
          <w:sz w:val="22"/>
          <w:szCs w:val="22"/>
        </w:rPr>
        <w:t xml:space="preserve"> </w:t>
      </w:r>
      <w:r w:rsidR="00275CBA">
        <w:rPr>
          <w:i w:val="0"/>
          <w:iCs/>
          <w:color w:val="auto"/>
          <w:sz w:val="22"/>
          <w:szCs w:val="22"/>
        </w:rPr>
        <w:t>CHP</w:t>
      </w:r>
      <w:r w:rsidR="00A8648E">
        <w:rPr>
          <w:i w:val="0"/>
          <w:iCs/>
          <w:color w:val="auto"/>
          <w:sz w:val="22"/>
          <w:szCs w:val="22"/>
        </w:rPr>
        <w:t xml:space="preserve"> </w:t>
      </w:r>
      <w:r w:rsidR="00020433">
        <w:rPr>
          <w:i w:val="0"/>
          <w:iCs/>
          <w:color w:val="auto"/>
          <w:sz w:val="22"/>
          <w:szCs w:val="22"/>
        </w:rPr>
        <w:t>f</w:t>
      </w:r>
      <w:r w:rsidR="00A8648E">
        <w:rPr>
          <w:i w:val="0"/>
          <w:iCs/>
          <w:color w:val="auto"/>
          <w:sz w:val="22"/>
          <w:szCs w:val="22"/>
        </w:rPr>
        <w:t>acility</w:t>
      </w:r>
      <w:r w:rsidR="00A8648E" w:rsidRPr="00A8648E">
        <w:rPr>
          <w:i w:val="0"/>
          <w:iCs/>
          <w:color w:val="auto"/>
          <w:sz w:val="22"/>
          <w:szCs w:val="22"/>
        </w:rPr>
        <w:t xml:space="preserve"> suppl</w:t>
      </w:r>
      <w:r w:rsidR="00A8648E">
        <w:rPr>
          <w:i w:val="0"/>
          <w:iCs/>
          <w:color w:val="auto"/>
          <w:sz w:val="22"/>
          <w:szCs w:val="22"/>
        </w:rPr>
        <w:t>ies</w:t>
      </w:r>
      <w:r w:rsidR="00A8648E" w:rsidRPr="00A8648E">
        <w:rPr>
          <w:i w:val="0"/>
          <w:iCs/>
          <w:color w:val="auto"/>
          <w:sz w:val="22"/>
          <w:szCs w:val="22"/>
        </w:rPr>
        <w:t xml:space="preserve"> electricity and steam to The Royal Mint only and is permitted as a directly associated activity to </w:t>
      </w:r>
      <w:r w:rsidR="005D0A9A">
        <w:rPr>
          <w:i w:val="0"/>
          <w:iCs/>
          <w:color w:val="auto"/>
          <w:sz w:val="22"/>
          <w:szCs w:val="22"/>
        </w:rPr>
        <w:t>T</w:t>
      </w:r>
      <w:r w:rsidR="00A8648E" w:rsidRPr="00A8648E">
        <w:rPr>
          <w:i w:val="0"/>
          <w:iCs/>
          <w:color w:val="auto"/>
          <w:sz w:val="22"/>
          <w:szCs w:val="22"/>
        </w:rPr>
        <w:t>he Royal Mint</w:t>
      </w:r>
      <w:r w:rsidR="00C97228">
        <w:rPr>
          <w:i w:val="0"/>
          <w:iCs/>
          <w:color w:val="auto"/>
          <w:sz w:val="22"/>
          <w:szCs w:val="22"/>
        </w:rPr>
        <w:t>’s installation</w:t>
      </w:r>
      <w:r w:rsidR="00A8648E" w:rsidRPr="00A8648E">
        <w:rPr>
          <w:i w:val="0"/>
          <w:iCs/>
          <w:color w:val="auto"/>
          <w:sz w:val="22"/>
          <w:szCs w:val="22"/>
        </w:rPr>
        <w:t xml:space="preserve"> permit (EPR/KP3135KV</w:t>
      </w:r>
      <w:r w:rsidR="00B3509C">
        <w:rPr>
          <w:i w:val="0"/>
          <w:iCs/>
          <w:color w:val="auto"/>
          <w:sz w:val="22"/>
          <w:szCs w:val="22"/>
        </w:rPr>
        <w:t>)</w:t>
      </w:r>
      <w:r w:rsidR="00020433">
        <w:rPr>
          <w:i w:val="0"/>
          <w:iCs/>
          <w:color w:val="auto"/>
          <w:sz w:val="22"/>
          <w:szCs w:val="22"/>
        </w:rPr>
        <w:t xml:space="preserve"> issued in 2005</w:t>
      </w:r>
      <w:r w:rsidR="00B3509C">
        <w:rPr>
          <w:i w:val="0"/>
          <w:iCs/>
          <w:color w:val="auto"/>
          <w:sz w:val="22"/>
          <w:szCs w:val="22"/>
        </w:rPr>
        <w:t xml:space="preserve"> and operated by The Royal Mint Limited</w:t>
      </w:r>
      <w:r w:rsidR="00A8648E" w:rsidRPr="00A8648E">
        <w:rPr>
          <w:i w:val="0"/>
          <w:iCs/>
          <w:color w:val="auto"/>
          <w:sz w:val="22"/>
          <w:szCs w:val="22"/>
        </w:rPr>
        <w:t>.</w:t>
      </w:r>
    </w:p>
    <w:p w14:paraId="27B0FB59" w14:textId="77777777" w:rsidR="00C16167" w:rsidRPr="003A21AC" w:rsidRDefault="00E4105A" w:rsidP="00E4105A">
      <w:pPr>
        <w:pStyle w:val="Heading3nonum"/>
        <w:rPr>
          <w:color w:val="auto"/>
          <w:sz w:val="22"/>
          <w:szCs w:val="22"/>
        </w:rPr>
      </w:pPr>
      <w:r w:rsidRPr="00CC56D3">
        <w:rPr>
          <w:color w:val="auto"/>
          <w:sz w:val="22"/>
          <w:szCs w:val="22"/>
        </w:rPr>
        <w:t>The status log of the permit sets out the permitting history, including any changes</w:t>
      </w:r>
      <w:r w:rsidRPr="003A21AC">
        <w:rPr>
          <w:color w:val="auto"/>
          <w:sz w:val="22"/>
          <w:szCs w:val="22"/>
        </w:rPr>
        <w:t xml:space="preserve"> to the permit reference number</w:t>
      </w:r>
      <w:r w:rsidR="00F50CB1" w:rsidRPr="003A21AC">
        <w:rPr>
          <w:color w:val="auto"/>
          <w:sz w:val="22"/>
          <w:szCs w:val="22"/>
        </w:rPr>
        <w:t>.</w:t>
      </w:r>
    </w:p>
    <w:p w14:paraId="27B0FB5A" w14:textId="77777777" w:rsidR="00E4105A" w:rsidRPr="003A21AC" w:rsidRDefault="00E4105A">
      <w:pPr>
        <w:pStyle w:val="Draftingnote"/>
        <w:jc w:val="both"/>
        <w:rPr>
          <w:color w:val="auto"/>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7B0FB64" w14:textId="77777777" w:rsidTr="00B64AC5">
        <w:trPr>
          <w:cantSplit/>
        </w:trPr>
        <w:tc>
          <w:tcPr>
            <w:tcW w:w="3085" w:type="dxa"/>
            <w:tcBorders>
              <w:top w:val="single" w:sz="6" w:space="0" w:color="auto"/>
              <w:left w:val="nil"/>
              <w:bottom w:val="single" w:sz="6" w:space="0" w:color="auto"/>
              <w:right w:val="nil"/>
            </w:tcBorders>
          </w:tcPr>
          <w:p w14:paraId="7C8B6904" w14:textId="77777777" w:rsidR="00865D39" w:rsidRPr="00166450" w:rsidRDefault="00F5263C">
            <w:pPr>
              <w:pStyle w:val="Tablebody"/>
              <w:rPr>
                <w:rFonts w:cs="Arial"/>
                <w:color w:val="auto"/>
                <w:sz w:val="22"/>
                <w:szCs w:val="22"/>
              </w:rPr>
            </w:pPr>
            <w:r w:rsidRPr="00166450">
              <w:rPr>
                <w:rFonts w:cs="Arial"/>
                <w:color w:val="auto"/>
                <w:sz w:val="22"/>
                <w:szCs w:val="22"/>
              </w:rPr>
              <w:t xml:space="preserve">Application </w:t>
            </w:r>
          </w:p>
          <w:p w14:paraId="521D16B3" w14:textId="77777777" w:rsidR="00865D39" w:rsidRPr="00166450" w:rsidRDefault="00865D39">
            <w:pPr>
              <w:pStyle w:val="Tablebody"/>
              <w:rPr>
                <w:rFonts w:cs="Arial"/>
                <w:color w:val="auto"/>
                <w:sz w:val="22"/>
                <w:szCs w:val="22"/>
              </w:rPr>
            </w:pPr>
            <w:r w:rsidRPr="00166450">
              <w:rPr>
                <w:rFonts w:cs="Arial"/>
                <w:color w:val="auto"/>
                <w:sz w:val="22"/>
                <w:szCs w:val="22"/>
              </w:rPr>
              <w:t>PAN-014743</w:t>
            </w:r>
          </w:p>
          <w:p w14:paraId="27B0FB61" w14:textId="7B46DAE8" w:rsidR="00F5263C" w:rsidRPr="00166450" w:rsidRDefault="00865D39">
            <w:pPr>
              <w:pStyle w:val="Tablebody"/>
              <w:rPr>
                <w:rFonts w:cs="Arial"/>
                <w:color w:val="auto"/>
                <w:sz w:val="22"/>
                <w:szCs w:val="22"/>
              </w:rPr>
            </w:pPr>
            <w:r w:rsidRPr="00166450">
              <w:rPr>
                <w:rFonts w:cs="Arial"/>
                <w:color w:val="auto"/>
                <w:sz w:val="22"/>
                <w:szCs w:val="22"/>
              </w:rPr>
              <w:t>(</w:t>
            </w:r>
            <w:r w:rsidR="00F5263C" w:rsidRPr="00166450">
              <w:rPr>
                <w:rFonts w:cs="Arial"/>
                <w:color w:val="auto"/>
                <w:sz w:val="22"/>
                <w:szCs w:val="22"/>
              </w:rPr>
              <w:t>EPR/</w:t>
            </w:r>
            <w:r w:rsidR="00166450" w:rsidRPr="00166450">
              <w:rPr>
                <w:rFonts w:cs="Arial"/>
                <w:color w:val="auto"/>
                <w:sz w:val="22"/>
                <w:szCs w:val="22"/>
              </w:rPr>
              <w:t>CB3595HE</w:t>
            </w:r>
            <w:r w:rsidR="00F5263C" w:rsidRPr="00166450">
              <w:rPr>
                <w:rFonts w:cs="Arial"/>
                <w:color w:val="auto"/>
                <w:sz w:val="22"/>
                <w:szCs w:val="22"/>
              </w:rPr>
              <w:t>/A001</w:t>
            </w:r>
            <w:r w:rsidRPr="00166450">
              <w:rPr>
                <w:rFonts w:cs="Arial"/>
                <w:color w:val="auto"/>
                <w:sz w:val="22"/>
                <w:szCs w:val="22"/>
              </w:rPr>
              <w:t>)</w:t>
            </w:r>
          </w:p>
        </w:tc>
        <w:tc>
          <w:tcPr>
            <w:tcW w:w="1418" w:type="dxa"/>
            <w:tcBorders>
              <w:top w:val="single" w:sz="6" w:space="0" w:color="auto"/>
              <w:left w:val="nil"/>
              <w:bottom w:val="single" w:sz="6" w:space="0" w:color="auto"/>
              <w:right w:val="nil"/>
            </w:tcBorders>
          </w:tcPr>
          <w:p w14:paraId="27B0FB62" w14:textId="445E77FB" w:rsidR="00F5263C" w:rsidRPr="00BA3F75" w:rsidRDefault="00F5263C">
            <w:pPr>
              <w:pStyle w:val="Tablebody"/>
              <w:rPr>
                <w:rFonts w:cs="Arial"/>
                <w:color w:val="auto"/>
                <w:sz w:val="22"/>
                <w:szCs w:val="22"/>
              </w:rPr>
            </w:pPr>
            <w:r w:rsidRPr="00BA3F75">
              <w:rPr>
                <w:rFonts w:cs="Arial"/>
                <w:color w:val="auto"/>
                <w:sz w:val="22"/>
                <w:szCs w:val="22"/>
              </w:rPr>
              <w:t xml:space="preserve">Duly made </w:t>
            </w:r>
            <w:r w:rsidR="00865D39" w:rsidRPr="00BA3F75">
              <w:rPr>
                <w:rFonts w:cs="Arial"/>
                <w:color w:val="auto"/>
                <w:sz w:val="22"/>
                <w:szCs w:val="22"/>
              </w:rPr>
              <w:t>08/12/2021</w:t>
            </w:r>
          </w:p>
        </w:tc>
        <w:tc>
          <w:tcPr>
            <w:tcW w:w="3543" w:type="dxa"/>
            <w:tcBorders>
              <w:top w:val="single" w:sz="6" w:space="0" w:color="auto"/>
              <w:left w:val="nil"/>
              <w:bottom w:val="single" w:sz="6" w:space="0" w:color="auto"/>
              <w:right w:val="nil"/>
            </w:tcBorders>
          </w:tcPr>
          <w:p w14:paraId="27B0FB63" w14:textId="0BF9790D" w:rsidR="00F5263C" w:rsidRPr="00BA3F75" w:rsidRDefault="00865D39">
            <w:pPr>
              <w:pStyle w:val="Tablebody"/>
              <w:rPr>
                <w:rFonts w:cs="Arial"/>
                <w:color w:val="auto"/>
                <w:sz w:val="22"/>
                <w:szCs w:val="22"/>
              </w:rPr>
            </w:pPr>
            <w:r w:rsidRPr="00BA3F75">
              <w:rPr>
                <w:rFonts w:cs="Arial"/>
                <w:color w:val="auto"/>
                <w:sz w:val="22"/>
                <w:szCs w:val="22"/>
              </w:rPr>
              <w:t>Application for a combined heat and power facility as a directly associated activity permit.</w:t>
            </w:r>
          </w:p>
        </w:tc>
      </w:tr>
      <w:tr w:rsidR="00F5263C" w:rsidRPr="00125F66" w14:paraId="27B0FB6C" w14:textId="77777777" w:rsidTr="00B64AC5">
        <w:trPr>
          <w:cantSplit/>
        </w:trPr>
        <w:tc>
          <w:tcPr>
            <w:tcW w:w="3085" w:type="dxa"/>
            <w:tcBorders>
              <w:top w:val="single" w:sz="6" w:space="0" w:color="auto"/>
              <w:left w:val="nil"/>
              <w:bottom w:val="single" w:sz="6" w:space="0" w:color="auto"/>
              <w:right w:val="nil"/>
            </w:tcBorders>
          </w:tcPr>
          <w:p w14:paraId="0D661B40" w14:textId="77777777" w:rsidR="00F5263C" w:rsidRPr="00166450" w:rsidRDefault="00F5263C">
            <w:pPr>
              <w:pStyle w:val="Tablebody"/>
              <w:rPr>
                <w:rFonts w:cs="Arial"/>
                <w:color w:val="auto"/>
                <w:sz w:val="22"/>
                <w:szCs w:val="22"/>
              </w:rPr>
            </w:pPr>
            <w:r w:rsidRPr="00166450">
              <w:rPr>
                <w:rFonts w:cs="Arial"/>
                <w:color w:val="auto"/>
                <w:sz w:val="22"/>
                <w:szCs w:val="22"/>
              </w:rPr>
              <w:t>Permit determined</w:t>
            </w:r>
          </w:p>
          <w:p w14:paraId="27B0FB69" w14:textId="74310F9C" w:rsidR="00015E06" w:rsidRPr="00166450" w:rsidRDefault="00015E06">
            <w:pPr>
              <w:pStyle w:val="Tablebody"/>
              <w:rPr>
                <w:rFonts w:cs="Arial"/>
                <w:color w:val="auto"/>
                <w:sz w:val="22"/>
                <w:szCs w:val="22"/>
              </w:rPr>
            </w:pPr>
            <w:r w:rsidRPr="00166450">
              <w:rPr>
                <w:rFonts w:cs="Arial"/>
                <w:color w:val="auto"/>
                <w:sz w:val="22"/>
                <w:szCs w:val="22"/>
              </w:rPr>
              <w:t>(EPR/</w:t>
            </w:r>
            <w:r w:rsidR="00166450" w:rsidRPr="00166450">
              <w:rPr>
                <w:rFonts w:cs="Arial"/>
                <w:color w:val="auto"/>
                <w:sz w:val="22"/>
                <w:szCs w:val="22"/>
              </w:rPr>
              <w:t>CB3595HE</w:t>
            </w:r>
            <w:r w:rsidRPr="00166450">
              <w:rPr>
                <w:rFonts w:cs="Arial"/>
                <w:color w:val="auto"/>
                <w:sz w:val="22"/>
                <w:szCs w:val="22"/>
              </w:rPr>
              <w:t>/A001)</w:t>
            </w:r>
          </w:p>
        </w:tc>
        <w:tc>
          <w:tcPr>
            <w:tcW w:w="1418" w:type="dxa"/>
            <w:tcBorders>
              <w:top w:val="single" w:sz="6" w:space="0" w:color="auto"/>
              <w:left w:val="nil"/>
              <w:bottom w:val="single" w:sz="6" w:space="0" w:color="auto"/>
              <w:right w:val="nil"/>
            </w:tcBorders>
          </w:tcPr>
          <w:p w14:paraId="27B0FB6A" w14:textId="68384517" w:rsidR="00F5263C" w:rsidRPr="00BA3F75" w:rsidRDefault="00166450">
            <w:pPr>
              <w:pStyle w:val="Tablebody"/>
              <w:rPr>
                <w:rFonts w:cs="Arial"/>
                <w:color w:val="auto"/>
                <w:sz w:val="22"/>
                <w:szCs w:val="22"/>
              </w:rPr>
            </w:pPr>
            <w:r>
              <w:rPr>
                <w:rFonts w:cs="Arial"/>
                <w:color w:val="auto"/>
                <w:sz w:val="22"/>
                <w:szCs w:val="22"/>
              </w:rPr>
              <w:t>16/06/2022</w:t>
            </w:r>
          </w:p>
        </w:tc>
        <w:tc>
          <w:tcPr>
            <w:tcW w:w="3543" w:type="dxa"/>
            <w:tcBorders>
              <w:top w:val="single" w:sz="6" w:space="0" w:color="auto"/>
              <w:left w:val="nil"/>
              <w:bottom w:val="single" w:sz="6" w:space="0" w:color="auto"/>
              <w:right w:val="nil"/>
            </w:tcBorders>
          </w:tcPr>
          <w:p w14:paraId="27B0FB6B" w14:textId="4D1158FD" w:rsidR="00F5263C" w:rsidRPr="00BA3F75" w:rsidRDefault="00F5263C">
            <w:pPr>
              <w:pStyle w:val="Tablebody"/>
              <w:rPr>
                <w:rFonts w:cs="Arial"/>
                <w:color w:val="auto"/>
                <w:sz w:val="22"/>
                <w:szCs w:val="22"/>
              </w:rPr>
            </w:pPr>
            <w:r w:rsidRPr="00BA3F75">
              <w:rPr>
                <w:rFonts w:cs="Arial"/>
                <w:color w:val="auto"/>
                <w:sz w:val="22"/>
                <w:szCs w:val="22"/>
              </w:rPr>
              <w:t xml:space="preserve">Permit issued to </w:t>
            </w:r>
            <w:r w:rsidR="00275CBA" w:rsidRPr="00BA3F75">
              <w:rPr>
                <w:rFonts w:cs="Arial"/>
                <w:color w:val="auto"/>
                <w:sz w:val="22"/>
                <w:szCs w:val="22"/>
              </w:rPr>
              <w:t>Infinite Renewable Group Limited</w:t>
            </w:r>
          </w:p>
        </w:tc>
      </w:tr>
    </w:tbl>
    <w:p w14:paraId="27B0FB6F" w14:textId="77777777" w:rsidR="00C16167" w:rsidRPr="00CC56D3" w:rsidRDefault="00C16167">
      <w:pPr>
        <w:pStyle w:val="Draftingnote"/>
        <w:jc w:val="both"/>
        <w:rPr>
          <w:i w:val="0"/>
          <w:sz w:val="22"/>
          <w:szCs w:val="22"/>
        </w:rPr>
      </w:pPr>
    </w:p>
    <w:tbl>
      <w:tblPr>
        <w:tblW w:w="0" w:type="auto"/>
        <w:tblBorders>
          <w:bottom w:val="single" w:sz="4" w:space="0" w:color="auto"/>
          <w:insideH w:val="single" w:sz="4" w:space="0" w:color="auto"/>
        </w:tblBorders>
        <w:tblLayout w:type="fixed"/>
        <w:tblLook w:val="0000" w:firstRow="0" w:lastRow="0" w:firstColumn="0" w:lastColumn="0" w:noHBand="0" w:noVBand="0"/>
      </w:tblPr>
      <w:tblGrid>
        <w:gridCol w:w="3227"/>
        <w:gridCol w:w="2551"/>
        <w:gridCol w:w="2268"/>
      </w:tblGrid>
      <w:tr w:rsidR="00C16167" w:rsidRPr="00125F66" w14:paraId="27B0FB71" w14:textId="77777777">
        <w:trPr>
          <w:cantSplit/>
          <w:tblHeader/>
        </w:trPr>
        <w:tc>
          <w:tcPr>
            <w:tcW w:w="8046" w:type="dxa"/>
            <w:gridSpan w:val="3"/>
            <w:tcBorders>
              <w:top w:val="nil"/>
              <w:left w:val="nil"/>
              <w:bottom w:val="single" w:sz="4" w:space="0" w:color="auto"/>
              <w:right w:val="nil"/>
            </w:tcBorders>
            <w:shd w:val="solid" w:color="000000" w:fill="FFFFFF"/>
          </w:tcPr>
          <w:p w14:paraId="27B0FB70" w14:textId="77777777" w:rsidR="00C16167" w:rsidRPr="0036060F" w:rsidRDefault="00C16167" w:rsidP="00BE6CAE">
            <w:pPr>
              <w:pStyle w:val="Tabletitle"/>
              <w:rPr>
                <w:color w:val="auto"/>
                <w:sz w:val="22"/>
                <w:szCs w:val="22"/>
              </w:rPr>
            </w:pPr>
            <w:r w:rsidRPr="0036060F">
              <w:rPr>
                <w:color w:val="auto"/>
                <w:sz w:val="22"/>
                <w:szCs w:val="22"/>
              </w:rPr>
              <w:t xml:space="preserve">Other </w:t>
            </w:r>
            <w:r w:rsidR="00DD7815" w:rsidRPr="0036060F">
              <w:rPr>
                <w:color w:val="auto"/>
                <w:sz w:val="22"/>
                <w:szCs w:val="22"/>
              </w:rPr>
              <w:t>Part A installation</w:t>
            </w:r>
            <w:r w:rsidRPr="0036060F">
              <w:rPr>
                <w:color w:val="auto"/>
                <w:sz w:val="22"/>
                <w:szCs w:val="22"/>
              </w:rPr>
              <w:t xml:space="preserve"> permits relating to this installation</w:t>
            </w:r>
          </w:p>
        </w:tc>
      </w:tr>
      <w:tr w:rsidR="00C16167" w:rsidRPr="00125F66" w14:paraId="27B0FB75" w14:textId="77777777" w:rsidTr="00594778">
        <w:tc>
          <w:tcPr>
            <w:tcW w:w="3227" w:type="dxa"/>
            <w:tcBorders>
              <w:top w:val="single" w:sz="4" w:space="0" w:color="auto"/>
              <w:left w:val="nil"/>
              <w:bottom w:val="single" w:sz="4" w:space="0" w:color="auto"/>
              <w:right w:val="nil"/>
            </w:tcBorders>
          </w:tcPr>
          <w:p w14:paraId="27B0FB72" w14:textId="77777777" w:rsidR="00C16167" w:rsidRPr="0036060F" w:rsidRDefault="00C16167">
            <w:pPr>
              <w:pStyle w:val="Tablehead"/>
              <w:rPr>
                <w:rFonts w:cs="Arial"/>
                <w:color w:val="auto"/>
                <w:sz w:val="22"/>
                <w:szCs w:val="22"/>
              </w:rPr>
            </w:pPr>
            <w:r w:rsidRPr="0036060F">
              <w:rPr>
                <w:rFonts w:cs="Arial"/>
                <w:color w:val="auto"/>
                <w:sz w:val="22"/>
                <w:szCs w:val="22"/>
              </w:rPr>
              <w:t>Operator</w:t>
            </w:r>
          </w:p>
        </w:tc>
        <w:tc>
          <w:tcPr>
            <w:tcW w:w="2551" w:type="dxa"/>
            <w:tcBorders>
              <w:top w:val="single" w:sz="4" w:space="0" w:color="auto"/>
              <w:left w:val="nil"/>
              <w:bottom w:val="single" w:sz="4" w:space="0" w:color="auto"/>
              <w:right w:val="nil"/>
            </w:tcBorders>
          </w:tcPr>
          <w:p w14:paraId="27B0FB73" w14:textId="77777777" w:rsidR="00C16167" w:rsidRPr="0036060F" w:rsidRDefault="00C16167">
            <w:pPr>
              <w:pStyle w:val="Tablehead"/>
              <w:rPr>
                <w:rFonts w:cs="Arial"/>
                <w:color w:val="auto"/>
                <w:sz w:val="22"/>
                <w:szCs w:val="22"/>
              </w:rPr>
            </w:pPr>
            <w:r w:rsidRPr="0036060F">
              <w:rPr>
                <w:rFonts w:cs="Arial"/>
                <w:color w:val="auto"/>
                <w:sz w:val="22"/>
                <w:szCs w:val="22"/>
              </w:rPr>
              <w:t xml:space="preserve">Permit </w:t>
            </w:r>
            <w:r w:rsidR="00F50CB1" w:rsidRPr="0036060F">
              <w:rPr>
                <w:rFonts w:cs="Arial"/>
                <w:color w:val="auto"/>
                <w:sz w:val="22"/>
                <w:szCs w:val="22"/>
              </w:rPr>
              <w:t>n</w:t>
            </w:r>
            <w:r w:rsidRPr="0036060F">
              <w:rPr>
                <w:rFonts w:cs="Arial"/>
                <w:color w:val="auto"/>
                <w:sz w:val="22"/>
                <w:szCs w:val="22"/>
              </w:rPr>
              <w:t>umber</w:t>
            </w:r>
          </w:p>
        </w:tc>
        <w:tc>
          <w:tcPr>
            <w:tcW w:w="2268" w:type="dxa"/>
            <w:tcBorders>
              <w:top w:val="single" w:sz="4" w:space="0" w:color="auto"/>
              <w:left w:val="nil"/>
              <w:bottom w:val="single" w:sz="4" w:space="0" w:color="auto"/>
              <w:right w:val="nil"/>
            </w:tcBorders>
          </w:tcPr>
          <w:p w14:paraId="27B0FB74" w14:textId="77777777" w:rsidR="00C16167" w:rsidRPr="00125F66" w:rsidRDefault="00C16167">
            <w:pPr>
              <w:pStyle w:val="Tablehead"/>
              <w:rPr>
                <w:rFonts w:cs="Arial"/>
                <w:sz w:val="22"/>
                <w:szCs w:val="22"/>
              </w:rPr>
            </w:pPr>
            <w:r w:rsidRPr="00125F66">
              <w:rPr>
                <w:rFonts w:cs="Arial"/>
                <w:sz w:val="22"/>
                <w:szCs w:val="22"/>
              </w:rPr>
              <w:t xml:space="preserve">Date of </w:t>
            </w:r>
            <w:r w:rsidR="00F50CB1" w:rsidRPr="00125F66">
              <w:rPr>
                <w:rFonts w:cs="Arial"/>
                <w:sz w:val="22"/>
                <w:szCs w:val="22"/>
              </w:rPr>
              <w:t>i</w:t>
            </w:r>
            <w:r w:rsidRPr="00125F66">
              <w:rPr>
                <w:rFonts w:cs="Arial"/>
                <w:sz w:val="22"/>
                <w:szCs w:val="22"/>
              </w:rPr>
              <w:t>ssue</w:t>
            </w:r>
          </w:p>
        </w:tc>
      </w:tr>
      <w:tr w:rsidR="00C16167" w:rsidRPr="00125F66" w14:paraId="27B0FB79" w14:textId="77777777" w:rsidTr="00594778">
        <w:tc>
          <w:tcPr>
            <w:tcW w:w="3227" w:type="dxa"/>
            <w:tcBorders>
              <w:top w:val="single" w:sz="4" w:space="0" w:color="auto"/>
              <w:left w:val="nil"/>
              <w:bottom w:val="single" w:sz="4" w:space="0" w:color="auto"/>
              <w:right w:val="nil"/>
            </w:tcBorders>
          </w:tcPr>
          <w:p w14:paraId="27B0FB76" w14:textId="3A3BF766" w:rsidR="00C16167" w:rsidRPr="0036060F" w:rsidRDefault="0087144C">
            <w:pPr>
              <w:pStyle w:val="Tablebody"/>
              <w:rPr>
                <w:rFonts w:cs="Arial"/>
                <w:color w:val="auto"/>
                <w:sz w:val="22"/>
                <w:szCs w:val="22"/>
              </w:rPr>
            </w:pPr>
            <w:r w:rsidRPr="0036060F">
              <w:rPr>
                <w:rFonts w:cs="Arial"/>
                <w:color w:val="auto"/>
                <w:sz w:val="22"/>
                <w:szCs w:val="22"/>
              </w:rPr>
              <w:t>The Royal Mint Limited</w:t>
            </w:r>
          </w:p>
        </w:tc>
        <w:tc>
          <w:tcPr>
            <w:tcW w:w="2551" w:type="dxa"/>
            <w:tcBorders>
              <w:top w:val="single" w:sz="4" w:space="0" w:color="auto"/>
              <w:left w:val="nil"/>
              <w:bottom w:val="single" w:sz="4" w:space="0" w:color="auto"/>
              <w:right w:val="nil"/>
            </w:tcBorders>
          </w:tcPr>
          <w:p w14:paraId="27B0FB77" w14:textId="5CAA66AF" w:rsidR="00C16167" w:rsidRPr="00865D39" w:rsidRDefault="00F50CB1">
            <w:pPr>
              <w:pStyle w:val="Tablebody"/>
              <w:rPr>
                <w:rFonts w:cs="Arial"/>
                <w:color w:val="auto"/>
                <w:sz w:val="22"/>
                <w:szCs w:val="22"/>
              </w:rPr>
            </w:pPr>
            <w:r w:rsidRPr="00865D39">
              <w:rPr>
                <w:rFonts w:cs="Arial"/>
                <w:color w:val="auto"/>
                <w:sz w:val="22"/>
                <w:szCs w:val="22"/>
              </w:rPr>
              <w:t>EPR</w:t>
            </w:r>
            <w:r w:rsidR="009A3600" w:rsidRPr="00865D39">
              <w:rPr>
                <w:rFonts w:cs="Arial"/>
                <w:color w:val="auto"/>
                <w:sz w:val="22"/>
                <w:szCs w:val="22"/>
              </w:rPr>
              <w:t>/</w:t>
            </w:r>
            <w:r w:rsidR="0087144C" w:rsidRPr="00865D39">
              <w:rPr>
                <w:rFonts w:cs="Arial"/>
                <w:color w:val="auto"/>
                <w:sz w:val="22"/>
                <w:szCs w:val="22"/>
              </w:rPr>
              <w:t>KP3135KV</w:t>
            </w:r>
          </w:p>
        </w:tc>
        <w:tc>
          <w:tcPr>
            <w:tcW w:w="2268" w:type="dxa"/>
            <w:tcBorders>
              <w:top w:val="single" w:sz="4" w:space="0" w:color="auto"/>
              <w:left w:val="nil"/>
              <w:bottom w:val="single" w:sz="4" w:space="0" w:color="auto"/>
              <w:right w:val="nil"/>
            </w:tcBorders>
          </w:tcPr>
          <w:p w14:paraId="27B0FB78" w14:textId="18B400E0" w:rsidR="00C16167" w:rsidRPr="00865D39" w:rsidRDefault="00865D39">
            <w:pPr>
              <w:pStyle w:val="Tablebody"/>
              <w:rPr>
                <w:rFonts w:cs="Arial"/>
                <w:color w:val="auto"/>
                <w:sz w:val="22"/>
                <w:szCs w:val="22"/>
              </w:rPr>
            </w:pPr>
            <w:r w:rsidRPr="00865D39">
              <w:rPr>
                <w:rFonts w:cs="Arial"/>
                <w:color w:val="auto"/>
                <w:sz w:val="22"/>
                <w:szCs w:val="22"/>
              </w:rPr>
              <w:t>10/01/2005</w:t>
            </w:r>
          </w:p>
        </w:tc>
      </w:tr>
    </w:tbl>
    <w:p w14:paraId="27B0FB7E" w14:textId="77777777" w:rsidR="00C16167" w:rsidRPr="00125F66" w:rsidRDefault="00C16167">
      <w:pPr>
        <w:pStyle w:val="Heading3nonum"/>
        <w:jc w:val="both"/>
        <w:rPr>
          <w:i/>
          <w:sz w:val="22"/>
          <w:szCs w:val="22"/>
        </w:rPr>
      </w:pPr>
    </w:p>
    <w:p w14:paraId="27B0FB7F" w14:textId="77777777" w:rsidR="00C16167" w:rsidRPr="00CC56D3" w:rsidRDefault="00C16167">
      <w:pPr>
        <w:pStyle w:val="Heading3nonum"/>
        <w:rPr>
          <w:color w:val="auto"/>
          <w:sz w:val="22"/>
          <w:szCs w:val="22"/>
        </w:rPr>
      </w:pPr>
      <w:r w:rsidRPr="00CC56D3">
        <w:rPr>
          <w:color w:val="auto"/>
          <w:sz w:val="22"/>
          <w:szCs w:val="22"/>
        </w:rPr>
        <w:t xml:space="preserve">End of </w:t>
      </w:r>
      <w:r w:rsidR="00F50CB1" w:rsidRPr="00CC56D3">
        <w:rPr>
          <w:color w:val="auto"/>
          <w:sz w:val="22"/>
          <w:szCs w:val="22"/>
        </w:rPr>
        <w:t>i</w:t>
      </w:r>
      <w:r w:rsidRPr="00CC56D3">
        <w:rPr>
          <w:color w:val="auto"/>
          <w:sz w:val="22"/>
          <w:szCs w:val="22"/>
        </w:rPr>
        <w:t xml:space="preserve">ntroductory </w:t>
      </w:r>
      <w:r w:rsidR="00F50CB1" w:rsidRPr="00CC56D3">
        <w:rPr>
          <w:color w:val="auto"/>
          <w:sz w:val="22"/>
          <w:szCs w:val="22"/>
        </w:rPr>
        <w:t>n</w:t>
      </w:r>
      <w:r w:rsidRPr="00CC56D3">
        <w:rPr>
          <w:color w:val="auto"/>
          <w:sz w:val="22"/>
          <w:szCs w:val="22"/>
        </w:rPr>
        <w:t>ote</w:t>
      </w:r>
    </w:p>
    <w:p w14:paraId="27B0FB80" w14:textId="77777777" w:rsidR="00C16167" w:rsidRPr="00CC56D3" w:rsidRDefault="00C16167">
      <w:pPr>
        <w:jc w:val="left"/>
        <w:rPr>
          <w:rFonts w:ascii="Arial" w:hAnsi="Arial"/>
          <w:sz w:val="22"/>
          <w:szCs w:val="22"/>
        </w:rPr>
      </w:pPr>
    </w:p>
    <w:p w14:paraId="27B0FB81" w14:textId="77777777" w:rsidR="00C16167" w:rsidRPr="00CC56D3" w:rsidRDefault="00C16167">
      <w:pPr>
        <w:pStyle w:val="TOC1"/>
        <w:widowControl/>
        <w:tabs>
          <w:tab w:val="clear" w:pos="6804"/>
        </w:tabs>
        <w:rPr>
          <w:color w:val="auto"/>
          <w:sz w:val="22"/>
          <w:szCs w:val="22"/>
        </w:rPr>
      </w:pPr>
    </w:p>
    <w:p w14:paraId="27B0FB82" w14:textId="77777777" w:rsidR="00C16167" w:rsidRPr="00125F66" w:rsidRDefault="00C16167">
      <w:pPr>
        <w:pStyle w:val="Draftingnote"/>
        <w:sectPr w:rsidR="00C16167"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5" w:name="_Toc77056945"/>
            <w:r w:rsidRPr="00125F66">
              <w:rPr>
                <w:sz w:val="22"/>
                <w:szCs w:val="22"/>
              </w:rPr>
              <w:lastRenderedPageBreak/>
              <w:br w:type="page"/>
            </w:r>
            <w:r w:rsidRPr="00125F66">
              <w:rPr>
                <w:rFonts w:ascii="Arial" w:hAnsi="Arial" w:cs="Arial"/>
                <w:b/>
                <w:sz w:val="36"/>
                <w:szCs w:val="36"/>
              </w:rPr>
              <w:t>Permit</w:t>
            </w:r>
            <w:bookmarkEnd w:id="5"/>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166450" w:rsidRDefault="00C16167" w:rsidP="0049139F">
      <w:pPr>
        <w:pStyle w:val="Act"/>
        <w:rPr>
          <w:sz w:val="22"/>
          <w:szCs w:val="22"/>
        </w:rPr>
      </w:pPr>
      <w:r w:rsidRPr="00166450">
        <w:rPr>
          <w:sz w:val="22"/>
          <w:szCs w:val="22"/>
        </w:rPr>
        <w:t xml:space="preserve">Permit number </w:t>
      </w:r>
    </w:p>
    <w:p w14:paraId="27B0FB88" w14:textId="76CB0BD0" w:rsidR="00C16167" w:rsidRPr="00166450" w:rsidRDefault="00922ED7">
      <w:pPr>
        <w:pStyle w:val="Data"/>
        <w:ind w:right="1701"/>
        <w:rPr>
          <w:rStyle w:val="licenceno"/>
          <w:color w:val="auto"/>
          <w:sz w:val="22"/>
          <w:szCs w:val="22"/>
        </w:rPr>
      </w:pPr>
      <w:r w:rsidRPr="00166450">
        <w:rPr>
          <w:rStyle w:val="licenceno"/>
          <w:color w:val="auto"/>
          <w:sz w:val="22"/>
          <w:szCs w:val="22"/>
        </w:rPr>
        <w:t>EPR/</w:t>
      </w:r>
      <w:r w:rsidR="00166450" w:rsidRPr="00166450">
        <w:rPr>
          <w:rStyle w:val="licenceno"/>
          <w:color w:val="auto"/>
          <w:sz w:val="22"/>
          <w:szCs w:val="22"/>
        </w:rPr>
        <w:t>CB3595HE</w:t>
      </w:r>
    </w:p>
    <w:p w14:paraId="27B0FB89" w14:textId="15884015" w:rsidR="00C16167" w:rsidRPr="00CC56D3" w:rsidRDefault="00536E82">
      <w:pPr>
        <w:pStyle w:val="Heading3nonum"/>
        <w:rPr>
          <w:color w:val="auto"/>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 </w:t>
      </w:r>
      <w:r w:rsidR="00F37625" w:rsidRPr="00125F66">
        <w:rPr>
          <w:sz w:val="22"/>
          <w:szCs w:val="22"/>
        </w:rPr>
        <w:t xml:space="preserve">authorises, under </w:t>
      </w:r>
      <w:r w:rsidR="002B1992" w:rsidRPr="00CC56D3">
        <w:rPr>
          <w:color w:val="auto"/>
          <w:sz w:val="22"/>
          <w:szCs w:val="22"/>
        </w:rPr>
        <w:t>r</w:t>
      </w:r>
      <w:r w:rsidR="008E4021" w:rsidRPr="00CC56D3">
        <w:rPr>
          <w:color w:val="auto"/>
          <w:sz w:val="22"/>
          <w:szCs w:val="22"/>
        </w:rPr>
        <w:t>egulation 13</w:t>
      </w:r>
      <w:r w:rsidR="00F37625" w:rsidRPr="00CC56D3">
        <w:rPr>
          <w:color w:val="auto"/>
          <w:sz w:val="22"/>
          <w:szCs w:val="22"/>
        </w:rPr>
        <w:t xml:space="preserve"> of the Environmental Permitting (England and Wales) Regulations </w:t>
      </w:r>
      <w:r w:rsidR="00D278C4" w:rsidRPr="00CC56D3">
        <w:rPr>
          <w:color w:val="auto"/>
          <w:sz w:val="22"/>
          <w:szCs w:val="22"/>
        </w:rPr>
        <w:t>2016</w:t>
      </w:r>
      <w:r w:rsidR="00A537A9" w:rsidRPr="00CC56D3">
        <w:rPr>
          <w:color w:val="auto"/>
          <w:sz w:val="22"/>
          <w:szCs w:val="22"/>
        </w:rPr>
        <w:t xml:space="preserve"> </w:t>
      </w:r>
    </w:p>
    <w:p w14:paraId="27B0FB8A" w14:textId="77777777" w:rsidR="00F37625" w:rsidRPr="00CC56D3" w:rsidRDefault="00F37625">
      <w:pPr>
        <w:pStyle w:val="Data"/>
        <w:rPr>
          <w:rStyle w:val="change"/>
          <w:i/>
          <w:color w:val="auto"/>
          <w:sz w:val="22"/>
          <w:szCs w:val="22"/>
        </w:rPr>
      </w:pPr>
      <w:bookmarkStart w:id="6" w:name="OperatorName2"/>
    </w:p>
    <w:bookmarkEnd w:id="6"/>
    <w:p w14:paraId="27B0FB8B" w14:textId="2B1ACA71" w:rsidR="00C16167" w:rsidRPr="00125F66" w:rsidRDefault="00EF3E9E">
      <w:pPr>
        <w:pStyle w:val="Data"/>
        <w:rPr>
          <w:b w:val="0"/>
          <w:sz w:val="22"/>
          <w:szCs w:val="22"/>
        </w:rPr>
      </w:pPr>
      <w:r w:rsidRPr="00EF3E9E">
        <w:rPr>
          <w:rStyle w:val="change"/>
          <w:iCs/>
          <w:color w:val="auto"/>
          <w:sz w:val="22"/>
          <w:szCs w:val="22"/>
        </w:rPr>
        <w:t>Infinite Renewables Group Limited</w:t>
      </w:r>
      <w:r w:rsidRPr="00EF3E9E">
        <w:rPr>
          <w:rStyle w:val="change"/>
          <w:i/>
          <w:color w:val="0000FF"/>
          <w:sz w:val="22"/>
          <w:szCs w:val="22"/>
        </w:rPr>
        <w:t xml:space="preserve"> </w:t>
      </w:r>
      <w:r w:rsidR="00C16167" w:rsidRPr="00125F66">
        <w:rPr>
          <w:b w:val="0"/>
          <w:sz w:val="22"/>
          <w:szCs w:val="22"/>
        </w:rPr>
        <w:t>(“the operator”),</w:t>
      </w:r>
    </w:p>
    <w:p w14:paraId="27B0FB8C" w14:textId="2B402473" w:rsidR="00C16167" w:rsidRDefault="00C16167">
      <w:pPr>
        <w:pStyle w:val="Heading3nonum"/>
        <w:rPr>
          <w:color w:val="auto"/>
          <w:sz w:val="22"/>
          <w:szCs w:val="22"/>
        </w:rPr>
      </w:pPr>
      <w:r w:rsidRPr="00112C36">
        <w:rPr>
          <w:color w:val="auto"/>
          <w:sz w:val="22"/>
          <w:szCs w:val="22"/>
        </w:rPr>
        <w:t>whose registered office</w:t>
      </w:r>
      <w:r w:rsidR="00B90A50" w:rsidRPr="00112C36">
        <w:rPr>
          <w:color w:val="auto"/>
          <w:sz w:val="22"/>
          <w:szCs w:val="22"/>
        </w:rPr>
        <w:t xml:space="preserve"> is</w:t>
      </w:r>
    </w:p>
    <w:p w14:paraId="56C32C76" w14:textId="77777777" w:rsidR="006A136E" w:rsidRPr="00112C36" w:rsidRDefault="006A136E">
      <w:pPr>
        <w:pStyle w:val="Heading3nonum"/>
        <w:rPr>
          <w:color w:val="auto"/>
          <w:sz w:val="22"/>
          <w:szCs w:val="22"/>
        </w:rPr>
      </w:pPr>
    </w:p>
    <w:p w14:paraId="390A0757" w14:textId="28718DDF" w:rsidR="00EE4A79" w:rsidRPr="006A136E" w:rsidRDefault="006A136E" w:rsidP="006A136E">
      <w:pPr>
        <w:pStyle w:val="Heading3nonum"/>
        <w:spacing w:before="0"/>
        <w:rPr>
          <w:b/>
          <w:iCs/>
          <w:color w:val="auto"/>
          <w:sz w:val="22"/>
          <w:szCs w:val="24"/>
        </w:rPr>
      </w:pPr>
      <w:r w:rsidRPr="006A136E">
        <w:rPr>
          <w:b/>
          <w:iCs/>
          <w:color w:val="auto"/>
          <w:sz w:val="22"/>
          <w:szCs w:val="24"/>
        </w:rPr>
        <w:t>Number 1 Waterton</w:t>
      </w:r>
    </w:p>
    <w:p w14:paraId="275C7A2E" w14:textId="5C7DC150" w:rsidR="006A136E" w:rsidRPr="006A136E" w:rsidRDefault="006A136E" w:rsidP="006A136E">
      <w:pPr>
        <w:pStyle w:val="Heading3nonum"/>
        <w:spacing w:before="0"/>
        <w:rPr>
          <w:b/>
          <w:iCs/>
          <w:color w:val="auto"/>
          <w:sz w:val="22"/>
          <w:szCs w:val="24"/>
        </w:rPr>
      </w:pPr>
      <w:r w:rsidRPr="006A136E">
        <w:rPr>
          <w:b/>
          <w:iCs/>
          <w:color w:val="auto"/>
          <w:sz w:val="22"/>
          <w:szCs w:val="24"/>
        </w:rPr>
        <w:t>Bridgend</w:t>
      </w:r>
    </w:p>
    <w:p w14:paraId="5F6DF254" w14:textId="060AC690" w:rsidR="006A136E" w:rsidRPr="006A136E" w:rsidRDefault="006A136E" w:rsidP="006A136E">
      <w:pPr>
        <w:pStyle w:val="Heading3nonum"/>
        <w:spacing w:before="0"/>
        <w:rPr>
          <w:b/>
          <w:iCs/>
          <w:color w:val="auto"/>
          <w:sz w:val="22"/>
          <w:szCs w:val="24"/>
        </w:rPr>
      </w:pPr>
      <w:r w:rsidRPr="006A136E">
        <w:rPr>
          <w:b/>
          <w:iCs/>
          <w:color w:val="auto"/>
          <w:sz w:val="22"/>
          <w:szCs w:val="24"/>
        </w:rPr>
        <w:t>Wales</w:t>
      </w:r>
    </w:p>
    <w:p w14:paraId="667048F8" w14:textId="5D25EEFB" w:rsidR="006A136E" w:rsidRPr="006A136E" w:rsidRDefault="006A136E" w:rsidP="006A136E">
      <w:pPr>
        <w:pStyle w:val="Heading3nonum"/>
        <w:spacing w:before="0"/>
        <w:rPr>
          <w:b/>
          <w:iCs/>
          <w:color w:val="auto"/>
          <w:sz w:val="22"/>
          <w:szCs w:val="24"/>
        </w:rPr>
      </w:pPr>
      <w:r w:rsidRPr="006A136E">
        <w:rPr>
          <w:b/>
          <w:iCs/>
          <w:color w:val="auto"/>
          <w:sz w:val="22"/>
          <w:szCs w:val="24"/>
        </w:rPr>
        <w:t>CF31 3PH</w:t>
      </w:r>
    </w:p>
    <w:p w14:paraId="27B0FB91" w14:textId="6F7BEA89" w:rsidR="00C16167" w:rsidRDefault="00C16167">
      <w:pPr>
        <w:pStyle w:val="Heading3nonum"/>
        <w:rPr>
          <w:rStyle w:val="change"/>
          <w:b/>
          <w:color w:val="auto"/>
          <w:sz w:val="22"/>
          <w:szCs w:val="22"/>
        </w:rPr>
      </w:pPr>
      <w:r w:rsidRPr="00EE4A79">
        <w:rPr>
          <w:color w:val="auto"/>
          <w:sz w:val="22"/>
          <w:szCs w:val="22"/>
        </w:rPr>
        <w:t>company registration num</w:t>
      </w:r>
      <w:r w:rsidRPr="0000194D">
        <w:rPr>
          <w:color w:val="auto"/>
          <w:sz w:val="22"/>
          <w:szCs w:val="22"/>
        </w:rPr>
        <w:t>be</w:t>
      </w:r>
      <w:r w:rsidRPr="006A136E">
        <w:rPr>
          <w:color w:val="auto"/>
          <w:sz w:val="22"/>
          <w:szCs w:val="22"/>
        </w:rPr>
        <w:t>r</w:t>
      </w:r>
      <w:r w:rsidR="006A136E" w:rsidRPr="006A136E">
        <w:rPr>
          <w:rStyle w:val="change"/>
          <w:b/>
          <w:color w:val="auto"/>
          <w:sz w:val="22"/>
          <w:szCs w:val="22"/>
        </w:rPr>
        <w:t xml:space="preserve"> 09646125</w:t>
      </w:r>
    </w:p>
    <w:p w14:paraId="0D6460E7" w14:textId="77777777" w:rsidR="00550015" w:rsidRDefault="00550015">
      <w:pPr>
        <w:pStyle w:val="Heading3nonum"/>
        <w:rPr>
          <w:sz w:val="22"/>
          <w:szCs w:val="22"/>
        </w:rPr>
      </w:pPr>
    </w:p>
    <w:p w14:paraId="27B0FB92" w14:textId="05AE5E4D" w:rsidR="00C16167" w:rsidRPr="00125F66" w:rsidRDefault="00C16167">
      <w:pPr>
        <w:pStyle w:val="Heading3nonum"/>
        <w:rPr>
          <w:sz w:val="22"/>
          <w:szCs w:val="22"/>
        </w:rPr>
      </w:pPr>
      <w:r w:rsidRPr="00125F66">
        <w:rPr>
          <w:sz w:val="22"/>
          <w:szCs w:val="22"/>
        </w:rPr>
        <w:t xml:space="preserve">to </w:t>
      </w:r>
      <w:r w:rsidRPr="00EF3E9E">
        <w:rPr>
          <w:color w:val="auto"/>
          <w:sz w:val="22"/>
          <w:szCs w:val="22"/>
        </w:rPr>
        <w:t>operate part of an installation</w:t>
      </w:r>
      <w:r w:rsidR="00EF3E9E" w:rsidRPr="00EF3E9E">
        <w:rPr>
          <w:color w:val="auto"/>
          <w:sz w:val="22"/>
          <w:szCs w:val="22"/>
        </w:rPr>
        <w:t xml:space="preserve"> </w:t>
      </w:r>
      <w:r w:rsidRPr="00EF3E9E">
        <w:rPr>
          <w:color w:val="auto"/>
          <w:sz w:val="22"/>
          <w:szCs w:val="22"/>
        </w:rPr>
        <w:t>at</w:t>
      </w:r>
    </w:p>
    <w:p w14:paraId="6AA5E693" w14:textId="77777777" w:rsidR="008F3F8B" w:rsidRDefault="008F3F8B">
      <w:pPr>
        <w:pStyle w:val="Data"/>
        <w:ind w:right="1701"/>
        <w:rPr>
          <w:rStyle w:val="change"/>
          <w:i/>
          <w:sz w:val="22"/>
          <w:szCs w:val="22"/>
        </w:rPr>
      </w:pPr>
    </w:p>
    <w:p w14:paraId="6A725DFA" w14:textId="77777777" w:rsidR="00EF3E9E" w:rsidRPr="00EF3E9E" w:rsidRDefault="00EF3E9E" w:rsidP="00593004">
      <w:pPr>
        <w:pStyle w:val="Heading3nonum"/>
        <w:tabs>
          <w:tab w:val="left" w:pos="142"/>
        </w:tabs>
        <w:spacing w:before="0"/>
        <w:rPr>
          <w:b/>
          <w:bCs/>
          <w:iCs/>
          <w:color w:val="auto"/>
          <w:sz w:val="22"/>
          <w:szCs w:val="22"/>
        </w:rPr>
      </w:pPr>
      <w:r w:rsidRPr="00EF3E9E">
        <w:rPr>
          <w:b/>
          <w:bCs/>
          <w:iCs/>
          <w:color w:val="auto"/>
          <w:sz w:val="22"/>
          <w:szCs w:val="22"/>
        </w:rPr>
        <w:t>The Royal Mint Combined Heat and Power Facility</w:t>
      </w:r>
    </w:p>
    <w:p w14:paraId="408C36A8" w14:textId="77777777" w:rsidR="00EF3E9E" w:rsidRPr="00EF3E9E" w:rsidRDefault="00EF3E9E" w:rsidP="00EF3E9E">
      <w:pPr>
        <w:pStyle w:val="Heading3nonum"/>
        <w:spacing w:before="0"/>
        <w:rPr>
          <w:b/>
          <w:bCs/>
          <w:iCs/>
          <w:color w:val="auto"/>
          <w:sz w:val="22"/>
          <w:szCs w:val="22"/>
        </w:rPr>
      </w:pPr>
      <w:r w:rsidRPr="00EF3E9E">
        <w:rPr>
          <w:b/>
          <w:bCs/>
          <w:iCs/>
          <w:color w:val="auto"/>
          <w:sz w:val="22"/>
          <w:szCs w:val="22"/>
        </w:rPr>
        <w:t>The Royal Mint</w:t>
      </w:r>
    </w:p>
    <w:p w14:paraId="5E19A804" w14:textId="77777777" w:rsidR="00EF3E9E" w:rsidRPr="00EF3E9E" w:rsidRDefault="00EF3E9E" w:rsidP="00EF3E9E">
      <w:pPr>
        <w:pStyle w:val="Heading3nonum"/>
        <w:spacing w:before="0"/>
        <w:rPr>
          <w:b/>
          <w:bCs/>
          <w:iCs/>
          <w:color w:val="auto"/>
          <w:sz w:val="22"/>
          <w:szCs w:val="22"/>
        </w:rPr>
      </w:pPr>
      <w:r w:rsidRPr="00EF3E9E">
        <w:rPr>
          <w:b/>
          <w:bCs/>
          <w:iCs/>
          <w:color w:val="auto"/>
          <w:sz w:val="22"/>
          <w:szCs w:val="22"/>
        </w:rPr>
        <w:t>Llantrisant</w:t>
      </w:r>
    </w:p>
    <w:p w14:paraId="194F8B41" w14:textId="77777777" w:rsidR="00EF3E9E" w:rsidRPr="00EF3E9E" w:rsidRDefault="00EF3E9E" w:rsidP="00EF3E9E">
      <w:pPr>
        <w:pStyle w:val="Heading3nonum"/>
        <w:spacing w:before="0"/>
        <w:rPr>
          <w:b/>
          <w:bCs/>
          <w:iCs/>
          <w:color w:val="auto"/>
          <w:sz w:val="22"/>
          <w:szCs w:val="22"/>
        </w:rPr>
      </w:pPr>
      <w:proofErr w:type="spellStart"/>
      <w:r w:rsidRPr="00EF3E9E">
        <w:rPr>
          <w:b/>
          <w:bCs/>
          <w:iCs/>
          <w:color w:val="auto"/>
          <w:sz w:val="22"/>
          <w:szCs w:val="22"/>
        </w:rPr>
        <w:t>Pontyclun</w:t>
      </w:r>
      <w:proofErr w:type="spellEnd"/>
      <w:r w:rsidRPr="00EF3E9E">
        <w:rPr>
          <w:b/>
          <w:bCs/>
          <w:iCs/>
          <w:color w:val="auto"/>
          <w:sz w:val="22"/>
          <w:szCs w:val="22"/>
        </w:rPr>
        <w:t xml:space="preserve"> </w:t>
      </w:r>
    </w:p>
    <w:p w14:paraId="1B9E0260" w14:textId="77777777" w:rsidR="00EF3E9E" w:rsidRPr="00EF3E9E" w:rsidRDefault="00EF3E9E" w:rsidP="00EF3E9E">
      <w:pPr>
        <w:pStyle w:val="Heading3nonum"/>
        <w:spacing w:before="0"/>
        <w:rPr>
          <w:b/>
          <w:iCs/>
          <w:color w:val="auto"/>
          <w:sz w:val="22"/>
          <w:szCs w:val="22"/>
        </w:rPr>
      </w:pPr>
      <w:r w:rsidRPr="00EF3E9E">
        <w:rPr>
          <w:b/>
          <w:bCs/>
          <w:iCs/>
          <w:color w:val="auto"/>
          <w:sz w:val="22"/>
          <w:szCs w:val="22"/>
        </w:rPr>
        <w:t>CF72 8YT</w:t>
      </w:r>
      <w:r w:rsidRPr="00EF3E9E">
        <w:rPr>
          <w:b/>
          <w:iCs/>
          <w:color w:val="auto"/>
          <w:sz w:val="22"/>
          <w:szCs w:val="22"/>
        </w:rPr>
        <w:t xml:space="preserve"> </w:t>
      </w:r>
    </w:p>
    <w:p w14:paraId="5E6C6638" w14:textId="77777777" w:rsidR="008F3F8B" w:rsidRDefault="008F3F8B">
      <w:pPr>
        <w:pStyle w:val="Heading3nonum"/>
        <w:rPr>
          <w:sz w:val="22"/>
          <w:szCs w:val="22"/>
        </w:rPr>
      </w:pPr>
    </w:p>
    <w:p w14:paraId="27B0FB9A" w14:textId="5008031E" w:rsidR="00C16167" w:rsidRPr="00125F66" w:rsidRDefault="00C16167">
      <w:pPr>
        <w:pStyle w:val="Heading3nonum"/>
        <w:rPr>
          <w:sz w:val="22"/>
          <w:szCs w:val="22"/>
        </w:rPr>
      </w:pPr>
      <w:r w:rsidRPr="00125F66">
        <w:rPr>
          <w:sz w:val="22"/>
          <w:szCs w:val="22"/>
        </w:rPr>
        <w:t>to the extent authorised by and subject to the conditions of this permit.</w:t>
      </w: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1306CD" w:rsidRPr="001306CD" w14:paraId="27B0FBA3" w14:textId="77777777" w:rsidTr="00DA0F76">
        <w:trPr>
          <w:trHeight w:hRule="exact" w:val="977"/>
        </w:trPr>
        <w:tc>
          <w:tcPr>
            <w:tcW w:w="5387" w:type="dxa"/>
            <w:vAlign w:val="center"/>
          </w:tcPr>
          <w:p w14:paraId="27B0FBA1" w14:textId="3297199F" w:rsidR="00C16167" w:rsidRPr="001306CD" w:rsidRDefault="001306CD" w:rsidP="00DA0F76">
            <w:pPr>
              <w:pStyle w:val="Heading3nonum"/>
              <w:ind w:right="34"/>
              <w:jc w:val="center"/>
              <w:rPr>
                <w:bCs/>
                <w:iCs/>
                <w:color w:val="auto"/>
                <w:sz w:val="22"/>
                <w:szCs w:val="22"/>
              </w:rPr>
            </w:pPr>
            <w:r w:rsidRPr="001306CD">
              <w:rPr>
                <w:bCs/>
                <w:iCs/>
                <w:color w:val="auto"/>
                <w:sz w:val="22"/>
                <w:szCs w:val="22"/>
              </w:rPr>
              <w:t>Holly Noble</w:t>
            </w:r>
          </w:p>
        </w:tc>
        <w:tc>
          <w:tcPr>
            <w:tcW w:w="2551" w:type="dxa"/>
            <w:vAlign w:val="center"/>
          </w:tcPr>
          <w:p w14:paraId="27B0FBA2" w14:textId="7267A25A" w:rsidR="00C16167" w:rsidRPr="001306CD" w:rsidRDefault="001306CD" w:rsidP="00546F5D">
            <w:pPr>
              <w:pStyle w:val="Heading3nonum"/>
              <w:spacing w:before="0" w:line="240" w:lineRule="auto"/>
              <w:jc w:val="center"/>
              <w:rPr>
                <w:bCs/>
                <w:iCs/>
                <w:color w:val="auto"/>
                <w:sz w:val="22"/>
                <w:szCs w:val="22"/>
              </w:rPr>
            </w:pPr>
            <w:r w:rsidRPr="001306CD">
              <w:rPr>
                <w:bCs/>
                <w:iCs/>
                <w:color w:val="auto"/>
                <w:sz w:val="22"/>
                <w:szCs w:val="22"/>
              </w:rPr>
              <w:t>16/06/</w:t>
            </w:r>
            <w:r>
              <w:rPr>
                <w:bCs/>
                <w:iCs/>
                <w:color w:val="auto"/>
                <w:sz w:val="22"/>
                <w:szCs w:val="22"/>
              </w:rPr>
              <w:t>20</w:t>
            </w:r>
            <w:r w:rsidRPr="001306CD">
              <w:rPr>
                <w:bCs/>
                <w:iCs/>
                <w:color w:val="auto"/>
                <w:sz w:val="22"/>
                <w:szCs w:val="22"/>
              </w:rPr>
              <w:t>22</w:t>
            </w:r>
          </w:p>
        </w:tc>
      </w:tr>
    </w:tbl>
    <w:p w14:paraId="27B0FBA4" w14:textId="1368872C" w:rsidR="005C1319"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2257BB20" w14:textId="77777777" w:rsidR="005C1319" w:rsidRDefault="005C1319">
      <w:pPr>
        <w:jc w:val="left"/>
        <w:rPr>
          <w:rFonts w:ascii="Arial" w:hAnsi="Arial"/>
          <w:color w:val="000000"/>
          <w:sz w:val="22"/>
          <w:szCs w:val="22"/>
          <w:lang w:eastAsia="en-US"/>
        </w:rPr>
      </w:pPr>
      <w:r>
        <w:rPr>
          <w:sz w:val="22"/>
          <w:szCs w:val="22"/>
        </w:rPr>
        <w:br w:type="page"/>
      </w:r>
    </w:p>
    <w:p w14:paraId="27B0FBA5" w14:textId="14B66F83" w:rsidR="00C16167" w:rsidRPr="00125F66" w:rsidRDefault="00265570" w:rsidP="003D48E5">
      <w:pPr>
        <w:pStyle w:val="Heading1nonum"/>
        <w:spacing w:line="240" w:lineRule="auto"/>
      </w:pPr>
      <w:r w:rsidRPr="00125F66">
        <w:lastRenderedPageBreak/>
        <w:t>C</w:t>
      </w:r>
      <w:r w:rsidR="00C16167" w:rsidRPr="00125F66">
        <w:t>onditions</w:t>
      </w:r>
    </w:p>
    <w:p w14:paraId="27B0FBA6" w14:textId="77777777" w:rsidR="00C16167" w:rsidRPr="00125F66" w:rsidRDefault="00C16167" w:rsidP="004D3042">
      <w:pPr>
        <w:pStyle w:val="Heading1"/>
        <w:numPr>
          <w:ilvl w:val="0"/>
          <w:numId w:val="19"/>
        </w:numPr>
        <w:rPr>
          <w:sz w:val="18"/>
        </w:rPr>
      </w:pPr>
      <w:r w:rsidRPr="00125F66">
        <w:t>Management</w:t>
      </w:r>
    </w:p>
    <w:p w14:paraId="27B0FBA7" w14:textId="77777777" w:rsidR="00C16167" w:rsidRPr="00125F66" w:rsidRDefault="00C16167" w:rsidP="004D3042">
      <w:pPr>
        <w:pStyle w:val="Heading2"/>
        <w:numPr>
          <w:ilvl w:val="1"/>
          <w:numId w:val="19"/>
        </w:numPr>
      </w:pPr>
      <w:r w:rsidRPr="00125F66">
        <w:t>General management</w:t>
      </w:r>
    </w:p>
    <w:p w14:paraId="27B0FBA8" w14:textId="77777777" w:rsidR="00C16167" w:rsidRPr="00125F66" w:rsidRDefault="00C16167" w:rsidP="004D3042">
      <w:pPr>
        <w:pStyle w:val="Heading3"/>
        <w:numPr>
          <w:ilvl w:val="2"/>
          <w:numId w:val="20"/>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2D6F9701" w:rsidR="00C16167" w:rsidRPr="00125F66" w:rsidRDefault="00C16167" w:rsidP="004D3042">
      <w:pPr>
        <w:pStyle w:val="Heading4"/>
        <w:numPr>
          <w:ilvl w:val="0"/>
          <w:numId w:val="15"/>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5D1FBB">
        <w:t>conformances</w:t>
      </w:r>
      <w:r w:rsidR="00E23BF3" w:rsidRPr="005D1FBB">
        <w:t xml:space="preserve">, </w:t>
      </w:r>
      <w:proofErr w:type="gramStart"/>
      <w:r w:rsidR="00E23BF3" w:rsidRPr="005D1FBB">
        <w:t>closure</w:t>
      </w:r>
      <w:proofErr w:type="gramEnd"/>
      <w:r w:rsidRPr="005D1FBB">
        <w:t xml:space="preserve"> and those</w:t>
      </w:r>
      <w:r w:rsidRPr="00125F66">
        <w:t xml:space="preserve"> drawn to the attention of the operator as a result of complaints; and</w:t>
      </w:r>
    </w:p>
    <w:p w14:paraId="27B0FBAA" w14:textId="77777777" w:rsidR="00C16167" w:rsidRPr="00125F66" w:rsidRDefault="007C130D" w:rsidP="004D3042">
      <w:pPr>
        <w:pStyle w:val="Heading4"/>
        <w:numPr>
          <w:ilvl w:val="0"/>
          <w:numId w:val="15"/>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4D3042">
      <w:pPr>
        <w:pStyle w:val="Heading3"/>
        <w:numPr>
          <w:ilvl w:val="2"/>
          <w:numId w:val="20"/>
        </w:numPr>
      </w:pPr>
      <w:r w:rsidRPr="00125F66">
        <w:t xml:space="preserve">Records demonstrating compliance with condition 1.1.1 shall be maintained. </w:t>
      </w:r>
    </w:p>
    <w:p w14:paraId="27B0FBAC" w14:textId="6253AD46" w:rsidR="00C16167" w:rsidRDefault="00C16167" w:rsidP="004D3042">
      <w:pPr>
        <w:pStyle w:val="Heading3"/>
        <w:numPr>
          <w:ilvl w:val="2"/>
          <w:numId w:val="20"/>
        </w:numPr>
      </w:pPr>
      <w:r w:rsidRPr="00125F66">
        <w:t>Any person having duties that are or may be affected by the matters set out in this permit shall have convenient access to a copy of it kept at or near the place where those duties are carried out.</w:t>
      </w:r>
    </w:p>
    <w:p w14:paraId="1A80FBE5" w14:textId="5D3565FA" w:rsidR="00806A57" w:rsidRDefault="00806A57" w:rsidP="00806A57">
      <w:pPr>
        <w:pStyle w:val="Heading2"/>
        <w:numPr>
          <w:ilvl w:val="0"/>
          <w:numId w:val="0"/>
        </w:numPr>
      </w:pPr>
      <w:r w:rsidRPr="00125F66">
        <w:t>1.2</w:t>
      </w:r>
      <w:r w:rsidRPr="00125F66">
        <w:tab/>
        <w:t>Energy efficiency</w:t>
      </w:r>
    </w:p>
    <w:p w14:paraId="614C3431" w14:textId="2FD30E90" w:rsidR="00806A57" w:rsidRDefault="00806A57" w:rsidP="00806A57">
      <w:pPr>
        <w:pStyle w:val="Heading3"/>
        <w:numPr>
          <w:ilvl w:val="0"/>
          <w:numId w:val="0"/>
        </w:numPr>
        <w:ind w:left="720" w:hanging="720"/>
      </w:pPr>
      <w:r w:rsidRPr="00125F66">
        <w:t>1.2.1</w:t>
      </w:r>
      <w:r w:rsidRPr="00125F66">
        <w:tab/>
        <w:t>The operator shall:</w:t>
      </w:r>
    </w:p>
    <w:p w14:paraId="437B17E3" w14:textId="6FFADB6D" w:rsidR="00806A57" w:rsidRPr="00AC73DA" w:rsidRDefault="00806A57" w:rsidP="00012C82">
      <w:pPr>
        <w:pStyle w:val="Heading3nonum"/>
        <w:ind w:left="1418" w:hanging="709"/>
        <w:rPr>
          <w:color w:val="auto"/>
        </w:rPr>
      </w:pPr>
      <w:r w:rsidRPr="00AC73DA">
        <w:rPr>
          <w:color w:val="auto"/>
        </w:rPr>
        <w:t>(a)</w:t>
      </w:r>
      <w:r w:rsidRPr="00AC73DA">
        <w:rPr>
          <w:color w:val="auto"/>
        </w:rPr>
        <w:tab/>
        <w:t xml:space="preserve">take appropriate measures to ensure that energy is used efficiently in the </w:t>
      </w:r>
      <w:proofErr w:type="gramStart"/>
      <w:r w:rsidRPr="00AC73DA">
        <w:rPr>
          <w:color w:val="auto"/>
        </w:rPr>
        <w:t>activities;</w:t>
      </w:r>
      <w:proofErr w:type="gramEnd"/>
    </w:p>
    <w:p w14:paraId="6ADF32CE" w14:textId="77A9FCB4" w:rsidR="00806A57" w:rsidRPr="00125F66" w:rsidRDefault="00806A57" w:rsidP="00806A57">
      <w:pPr>
        <w:pStyle w:val="Heading3nonum"/>
        <w:ind w:left="1440" w:hanging="731"/>
      </w:pPr>
      <w:r w:rsidRPr="00125F66">
        <w:t>(b)</w:t>
      </w:r>
      <w:r w:rsidRPr="00125F66">
        <w:tab/>
        <w:t xml:space="preserve">review and record at least every four years whether there are suitable opportunities to improve the energy efficiency of the activities; and  </w:t>
      </w:r>
    </w:p>
    <w:p w14:paraId="0FAD04C5" w14:textId="77777777" w:rsidR="00806A57" w:rsidRPr="00125F66" w:rsidRDefault="00806A57" w:rsidP="00806A57">
      <w:pPr>
        <w:pStyle w:val="Heading3nonum"/>
        <w:ind w:left="709"/>
      </w:pPr>
      <w:r w:rsidRPr="00125F66">
        <w:t>(c)</w:t>
      </w:r>
      <w:r w:rsidRPr="00125F66">
        <w:tab/>
        <w:t xml:space="preserve">take any further appropriate measures identified by a review. </w:t>
      </w:r>
    </w:p>
    <w:p w14:paraId="7B9CBDD3" w14:textId="77777777" w:rsidR="00806A57" w:rsidRPr="00125F66" w:rsidRDefault="00806A57" w:rsidP="00806A57">
      <w:pPr>
        <w:pStyle w:val="Heading2"/>
        <w:numPr>
          <w:ilvl w:val="0"/>
          <w:numId w:val="0"/>
        </w:numPr>
      </w:pPr>
      <w:r w:rsidRPr="00125F66">
        <w:t>1.3</w:t>
      </w:r>
      <w:r w:rsidRPr="00125F66">
        <w:tab/>
        <w:t>Efficient use of raw materials</w:t>
      </w:r>
    </w:p>
    <w:p w14:paraId="472B33B3" w14:textId="6D7FAE0D" w:rsidR="00806A57" w:rsidRPr="00125F66" w:rsidRDefault="00806A57" w:rsidP="00806A57">
      <w:pPr>
        <w:pStyle w:val="Heading3"/>
        <w:numPr>
          <w:ilvl w:val="0"/>
          <w:numId w:val="0"/>
        </w:numPr>
        <w:ind w:left="709" w:hanging="709"/>
      </w:pPr>
      <w:r w:rsidRPr="00125F66">
        <w:t>1.3.1</w:t>
      </w:r>
      <w:r w:rsidRPr="00125F66">
        <w:tab/>
        <w:t>The operator shall:</w:t>
      </w:r>
    </w:p>
    <w:p w14:paraId="5F6B312B" w14:textId="77777777" w:rsidR="00806A57" w:rsidRPr="00125F66" w:rsidRDefault="00806A57" w:rsidP="00806A57">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w:t>
      </w:r>
      <w:proofErr w:type="gramStart"/>
      <w:r w:rsidRPr="00125F66">
        <w:rPr>
          <w:rFonts w:ascii="Arial" w:hAnsi="Arial"/>
          <w:sz w:val="18"/>
        </w:rPr>
        <w:t>activities;</w:t>
      </w:r>
      <w:proofErr w:type="gramEnd"/>
      <w:r w:rsidRPr="00125F66">
        <w:rPr>
          <w:rFonts w:ascii="Arial" w:hAnsi="Arial"/>
          <w:sz w:val="18"/>
        </w:rPr>
        <w:t xml:space="preserve"> </w:t>
      </w:r>
    </w:p>
    <w:p w14:paraId="2E4A21FA" w14:textId="77777777" w:rsidR="00806A57" w:rsidRPr="00125F66" w:rsidRDefault="00806A57" w:rsidP="00806A57">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 xml:space="preserve">maintain records of raw materials and water used in the </w:t>
      </w:r>
      <w:proofErr w:type="gramStart"/>
      <w:r w:rsidRPr="00125F66">
        <w:rPr>
          <w:rFonts w:ascii="Arial" w:hAnsi="Arial"/>
          <w:sz w:val="18"/>
        </w:rPr>
        <w:t>activities;</w:t>
      </w:r>
      <w:proofErr w:type="gramEnd"/>
    </w:p>
    <w:p w14:paraId="6D06481D" w14:textId="77777777" w:rsidR="00806A57" w:rsidRPr="00125F66" w:rsidRDefault="00806A57" w:rsidP="00806A57">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50967A3" w14:textId="77777777" w:rsidR="00806A57" w:rsidRPr="00125F66" w:rsidRDefault="00806A57" w:rsidP="00806A57">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74D9AFA7" w14:textId="77777777" w:rsidR="00806A57" w:rsidRPr="00125F66" w:rsidRDefault="00806A57" w:rsidP="00806A57">
      <w:pPr>
        <w:pStyle w:val="Heading2"/>
        <w:numPr>
          <w:ilvl w:val="0"/>
          <w:numId w:val="0"/>
        </w:numPr>
        <w:ind w:left="709" w:hanging="709"/>
      </w:pPr>
      <w:r w:rsidRPr="00125F66">
        <w:t>1.4</w:t>
      </w:r>
      <w:r w:rsidRPr="00125F66">
        <w:tab/>
        <w:t>Avoidance, recovery and disposal of wastes produced by the activities</w:t>
      </w:r>
    </w:p>
    <w:p w14:paraId="5E3498E5" w14:textId="77777777" w:rsidR="00806A57" w:rsidRPr="006C2B5C" w:rsidRDefault="00806A57" w:rsidP="004D3042">
      <w:pPr>
        <w:pStyle w:val="Heading3"/>
        <w:numPr>
          <w:ilvl w:val="2"/>
          <w:numId w:val="25"/>
        </w:numPr>
        <w:rPr>
          <w:rFonts w:cs="Arial"/>
          <w:color w:val="auto"/>
          <w:szCs w:val="18"/>
        </w:rPr>
      </w:pPr>
      <w:r w:rsidRPr="006C2B5C">
        <w:rPr>
          <w:rFonts w:cs="Arial"/>
          <w:color w:val="auto"/>
          <w:szCs w:val="18"/>
        </w:rPr>
        <w:t>The operator shall take appropriate measures to ensure that:</w:t>
      </w:r>
    </w:p>
    <w:p w14:paraId="22DA7384" w14:textId="77777777" w:rsidR="00806A57" w:rsidRPr="006C2B5C" w:rsidRDefault="00806A57" w:rsidP="00806A57">
      <w:pPr>
        <w:pStyle w:val="Heading3"/>
        <w:numPr>
          <w:ilvl w:val="0"/>
          <w:numId w:val="0"/>
        </w:numPr>
        <w:ind w:left="1418" w:hanging="698"/>
        <w:rPr>
          <w:rFonts w:cs="Arial"/>
          <w:color w:val="auto"/>
          <w:szCs w:val="18"/>
        </w:rPr>
      </w:pPr>
      <w:r w:rsidRPr="006C2B5C">
        <w:rPr>
          <w:rFonts w:cs="Arial"/>
          <w:color w:val="auto"/>
          <w:szCs w:val="18"/>
        </w:rPr>
        <w:t>(a)</w:t>
      </w:r>
      <w:r w:rsidRPr="006C2B5C">
        <w:rPr>
          <w:rFonts w:cs="Arial"/>
          <w:color w:val="auto"/>
          <w:szCs w:val="18"/>
        </w:rPr>
        <w:tab/>
        <w:t>the waste hierarchy referred to in Article 4 of the Waste Framework Directive is applied  to the generation of  waste by the activities; and</w:t>
      </w:r>
    </w:p>
    <w:p w14:paraId="318E5F21" w14:textId="77777777" w:rsidR="00806A57" w:rsidRPr="006C2B5C" w:rsidRDefault="00806A57" w:rsidP="00806A57">
      <w:pPr>
        <w:pStyle w:val="Heading3"/>
        <w:numPr>
          <w:ilvl w:val="0"/>
          <w:numId w:val="0"/>
        </w:numPr>
        <w:ind w:left="1418" w:hanging="698"/>
        <w:rPr>
          <w:rFonts w:cs="Arial"/>
          <w:color w:val="auto"/>
          <w:szCs w:val="18"/>
        </w:rPr>
      </w:pPr>
      <w:r w:rsidRPr="006C2B5C">
        <w:rPr>
          <w:rFonts w:cs="Arial"/>
          <w:color w:val="auto"/>
          <w:szCs w:val="18"/>
        </w:rPr>
        <w:t>(b)</w:t>
      </w:r>
      <w:r w:rsidRPr="006C2B5C">
        <w:rPr>
          <w:rFonts w:cs="Arial"/>
          <w:color w:val="auto"/>
          <w:szCs w:val="18"/>
        </w:rPr>
        <w:tab/>
        <w:t>any waste generated by the activities is treated in accordance with the waste hierarchy referred to in Article 4 of the Waste Framework Directive; and</w:t>
      </w:r>
    </w:p>
    <w:p w14:paraId="3DE4361A" w14:textId="77777777" w:rsidR="00806A57" w:rsidRPr="006C2B5C" w:rsidRDefault="00806A57" w:rsidP="00806A57">
      <w:pPr>
        <w:pStyle w:val="Heading3"/>
        <w:numPr>
          <w:ilvl w:val="0"/>
          <w:numId w:val="0"/>
        </w:numPr>
        <w:ind w:left="1418" w:hanging="698"/>
        <w:rPr>
          <w:rFonts w:cs="Arial"/>
          <w:color w:val="auto"/>
          <w:szCs w:val="18"/>
        </w:rPr>
      </w:pPr>
      <w:r w:rsidRPr="006C2B5C">
        <w:rPr>
          <w:rFonts w:cs="Arial"/>
          <w:color w:val="auto"/>
          <w:szCs w:val="18"/>
        </w:rPr>
        <w:lastRenderedPageBreak/>
        <w:t>(c)</w:t>
      </w:r>
      <w:r w:rsidRPr="006C2B5C">
        <w:rPr>
          <w:rFonts w:cs="Arial"/>
          <w:color w:val="auto"/>
          <w:szCs w:val="18"/>
        </w:rPr>
        <w:tab/>
        <w:t>where disposal is necessary, this is undertaken in a manner which minimises its impact on the environment.</w:t>
      </w:r>
    </w:p>
    <w:p w14:paraId="76FC575D" w14:textId="77777777" w:rsidR="00806A57" w:rsidRPr="006C2B5C" w:rsidRDefault="00806A57" w:rsidP="004D3042">
      <w:pPr>
        <w:pStyle w:val="Heading3"/>
        <w:numPr>
          <w:ilvl w:val="2"/>
          <w:numId w:val="25"/>
        </w:numPr>
        <w:rPr>
          <w:rFonts w:cs="Arial"/>
          <w:szCs w:val="18"/>
        </w:rPr>
      </w:pPr>
      <w:r w:rsidRPr="006C2B5C">
        <w:rPr>
          <w:rFonts w:cs="Arial"/>
          <w:szCs w:val="18"/>
        </w:rPr>
        <w:t>The operator shall review and record at least every four years whether changes to those measures should be made and take any further appropriate measures identified by a review.</w:t>
      </w:r>
    </w:p>
    <w:p w14:paraId="119502E8" w14:textId="77777777" w:rsidR="00806A57" w:rsidRPr="00544229" w:rsidRDefault="00806A57" w:rsidP="00806A57">
      <w:pPr>
        <w:pStyle w:val="Heading2"/>
        <w:numPr>
          <w:ilvl w:val="0"/>
          <w:numId w:val="0"/>
        </w:numPr>
      </w:pPr>
      <w:r w:rsidRPr="00544229">
        <w:t>1.5</w:t>
      </w:r>
      <w:r w:rsidRPr="00544229">
        <w:tab/>
        <w:t>Multiple operator installations</w:t>
      </w:r>
    </w:p>
    <w:p w14:paraId="1C9D35E1" w14:textId="5BC94B4E" w:rsidR="00806A57" w:rsidRPr="00544229" w:rsidRDefault="00806A57" w:rsidP="00806A57">
      <w:pPr>
        <w:pStyle w:val="Heading3"/>
        <w:numPr>
          <w:ilvl w:val="0"/>
          <w:numId w:val="0"/>
        </w:numPr>
        <w:ind w:left="720" w:hanging="720"/>
        <w:rPr>
          <w:color w:val="auto"/>
        </w:rPr>
      </w:pPr>
      <w:r w:rsidRPr="00544229">
        <w:rPr>
          <w:color w:val="auto"/>
        </w:rPr>
        <w:t>1.5.1</w:t>
      </w:r>
      <w:r w:rsidRPr="00544229">
        <w:rPr>
          <w:color w:val="auto"/>
        </w:rPr>
        <w:tab/>
        <w:t xml:space="preserve">Where the operator notifies Natural Resources Wales under condition 4.3.1 (a) or 4.3.1 (c), the operator shall also notify without delay the other operator of the installation of the same information. </w:t>
      </w:r>
    </w:p>
    <w:p w14:paraId="0469FF8C" w14:textId="77777777" w:rsidR="00806A57" w:rsidRPr="00125F66" w:rsidRDefault="00806A57" w:rsidP="00806A57">
      <w:pPr>
        <w:rPr>
          <w:lang w:eastAsia="en-US"/>
        </w:rPr>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233A0431"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25668E45" w14:textId="77777777" w:rsidR="00A601B9" w:rsidRPr="00125F66" w:rsidRDefault="00A601B9" w:rsidP="00A601B9">
      <w:pPr>
        <w:pStyle w:val="Heading2"/>
        <w:numPr>
          <w:ilvl w:val="0"/>
          <w:numId w:val="0"/>
        </w:numPr>
      </w:pPr>
      <w:r w:rsidRPr="00125F66">
        <w:t>2.2</w:t>
      </w:r>
      <w:r w:rsidRPr="00125F66">
        <w:tab/>
        <w:t xml:space="preserve">The site </w:t>
      </w:r>
    </w:p>
    <w:p w14:paraId="610E5993" w14:textId="31DE20DD" w:rsidR="00A601B9" w:rsidRPr="00927E56" w:rsidRDefault="00A601B9" w:rsidP="00A601B9">
      <w:pPr>
        <w:pStyle w:val="Heading3"/>
        <w:numPr>
          <w:ilvl w:val="0"/>
          <w:numId w:val="0"/>
        </w:numPr>
        <w:ind w:left="720" w:hanging="720"/>
        <w:rPr>
          <w:color w:val="auto"/>
        </w:rPr>
      </w:pPr>
      <w:r w:rsidRPr="00927E56">
        <w:rPr>
          <w:color w:val="auto"/>
        </w:rPr>
        <w:t>2.2.1</w:t>
      </w:r>
      <w:r w:rsidRPr="00927E56">
        <w:rPr>
          <w:color w:val="auto"/>
        </w:rPr>
        <w:tab/>
        <w:t xml:space="preserve">The activities shall not extend beyond the site, being the land shown edged in </w:t>
      </w:r>
      <w:r w:rsidR="00FA7AF4" w:rsidRPr="00927E56">
        <w:rPr>
          <w:color w:val="auto"/>
        </w:rPr>
        <w:t xml:space="preserve">red </w:t>
      </w:r>
      <w:r w:rsidRPr="00927E56">
        <w:rPr>
          <w:color w:val="auto"/>
        </w:rPr>
        <w:t xml:space="preserve">on the site plan at schedule 7 to this permit, which is within the area edged in </w:t>
      </w:r>
      <w:r w:rsidR="00FA7AF4" w:rsidRPr="00927E56">
        <w:rPr>
          <w:color w:val="auto"/>
        </w:rPr>
        <w:t xml:space="preserve">green </w:t>
      </w:r>
      <w:r w:rsidRPr="00927E56">
        <w:rPr>
          <w:color w:val="auto"/>
        </w:rPr>
        <w:t>on the site plan that represents the extent of the installation covered by this permit and that of the other operator of the installation.</w:t>
      </w:r>
    </w:p>
    <w:p w14:paraId="27B0FBB3" w14:textId="77777777" w:rsidR="002E0B93" w:rsidRPr="00125F66" w:rsidRDefault="002E0B93" w:rsidP="002E0B93">
      <w:pPr>
        <w:pStyle w:val="Heading2"/>
        <w:numPr>
          <w:ilvl w:val="0"/>
          <w:numId w:val="0"/>
        </w:numPr>
      </w:pPr>
      <w:r w:rsidRPr="00125F66">
        <w:t>2.3</w:t>
      </w:r>
      <w:r w:rsidRPr="00125F66">
        <w:tab/>
        <w:t>Operating techniques</w:t>
      </w:r>
    </w:p>
    <w:p w14:paraId="27B0FBB4" w14:textId="3CE012C0" w:rsidR="00112316" w:rsidRPr="00544229" w:rsidRDefault="002E0B93" w:rsidP="00CE405E">
      <w:pPr>
        <w:pStyle w:val="Heading4"/>
        <w:tabs>
          <w:tab w:val="clear" w:pos="284"/>
          <w:tab w:val="left" w:pos="709"/>
        </w:tabs>
        <w:spacing w:before="120"/>
        <w:ind w:left="1417" w:hanging="1406"/>
      </w:pPr>
      <w:r w:rsidRPr="00544229">
        <w:t>2.3.1</w:t>
      </w:r>
      <w:r w:rsidRPr="00544229">
        <w:tab/>
      </w:r>
      <w:r w:rsidR="003A2D82" w:rsidRPr="00544229">
        <w:t xml:space="preserve">(a) </w:t>
      </w:r>
      <w:r w:rsidR="003A2D82" w:rsidRPr="00544229">
        <w:tab/>
        <w:t>T</w:t>
      </w:r>
      <w:r w:rsidRPr="00544229">
        <w:t xml:space="preserve">he activities shall, subject to the conditions of this permit, be operated using the </w:t>
      </w:r>
    </w:p>
    <w:p w14:paraId="27B0FBB5" w14:textId="3ACB6A57" w:rsidR="002E0B93" w:rsidRPr="00544229" w:rsidRDefault="00112316" w:rsidP="00220EC5">
      <w:pPr>
        <w:pStyle w:val="Heading4"/>
        <w:tabs>
          <w:tab w:val="clear" w:pos="284"/>
          <w:tab w:val="left" w:pos="1418"/>
        </w:tabs>
        <w:spacing w:before="0"/>
        <w:ind w:left="1417" w:hanging="709"/>
      </w:pPr>
      <w:r w:rsidRPr="00544229">
        <w:tab/>
      </w:r>
      <w:r w:rsidRPr="00544229">
        <w:tab/>
      </w:r>
      <w:r w:rsidR="002E0B93" w:rsidRPr="00544229">
        <w:t xml:space="preserve">techniques and in the manner described in the documentation specified in </w:t>
      </w:r>
      <w:r w:rsidRPr="00544229">
        <w:tab/>
      </w:r>
      <w:r w:rsidR="002E0B93" w:rsidRPr="00544229">
        <w:t>schedule 1</w:t>
      </w:r>
      <w:r w:rsidR="002B1992" w:rsidRPr="00544229">
        <w:t>,</w:t>
      </w:r>
      <w:r w:rsidR="002E0B93" w:rsidRPr="00544229">
        <w:t xml:space="preserve"> table S1.2, unless otherwise agreed in writing by</w:t>
      </w:r>
      <w:r w:rsidR="002F3B16" w:rsidRPr="00544229">
        <w:t xml:space="preserve"> Natural Resources Wales.</w:t>
      </w:r>
    </w:p>
    <w:p w14:paraId="27B0FBB6" w14:textId="782A44C1" w:rsidR="002B1992" w:rsidRPr="00544229" w:rsidRDefault="00112316" w:rsidP="00112316">
      <w:pPr>
        <w:pStyle w:val="Heading4"/>
        <w:tabs>
          <w:tab w:val="clear" w:pos="284"/>
          <w:tab w:val="left" w:pos="1418"/>
        </w:tabs>
        <w:spacing w:before="120"/>
        <w:ind w:left="1418" w:hanging="709"/>
      </w:pPr>
      <w:r w:rsidRPr="00544229">
        <w:t>(b)</w:t>
      </w:r>
      <w:r w:rsidR="003A2D82" w:rsidRPr="00544229">
        <w:tab/>
        <w:t>I</w:t>
      </w:r>
      <w:r w:rsidR="002B1992" w:rsidRPr="00544229">
        <w:t xml:space="preserve">f notified </w:t>
      </w:r>
      <w:r w:rsidR="00435FDE" w:rsidRPr="00544229">
        <w:t xml:space="preserve">by </w:t>
      </w:r>
      <w:r w:rsidR="00317002" w:rsidRPr="00544229">
        <w:t>Natural Resources Wales</w:t>
      </w:r>
      <w:r w:rsidR="00435FDE" w:rsidRPr="00544229">
        <w:t xml:space="preserve"> that the activities are giving rise to pollution, the operator shall submit to </w:t>
      </w:r>
      <w:r w:rsidR="00317002" w:rsidRPr="00544229">
        <w:t>Natural Resources Wales</w:t>
      </w:r>
      <w:r w:rsidR="00435FDE" w:rsidRPr="00544229">
        <w:t xml:space="preserve"> for approval within the period</w:t>
      </w:r>
      <w:r w:rsidR="004E65EF" w:rsidRPr="00544229">
        <w:t xml:space="preserve"> specified</w:t>
      </w:r>
      <w:r w:rsidR="00435FDE" w:rsidRPr="00544229">
        <w:t>, a revision of any plan</w:t>
      </w:r>
      <w:r w:rsidR="0013273A" w:rsidRPr="00544229">
        <w:t xml:space="preserve"> or other documentation (“plan”)</w:t>
      </w:r>
      <w:r w:rsidR="00435FDE" w:rsidRPr="00544229">
        <w:t xml:space="preserve"> specified in schedule 1, table S1.2 or otherwise required under this permit</w:t>
      </w:r>
      <w:r w:rsidR="00107811" w:rsidRPr="00544229">
        <w:t xml:space="preserve"> which identifies and minimises </w:t>
      </w:r>
      <w:r w:rsidR="00126D97" w:rsidRPr="00544229">
        <w:t xml:space="preserve">the </w:t>
      </w:r>
      <w:r w:rsidR="00107811" w:rsidRPr="00544229">
        <w:t xml:space="preserve">risks of pollution relevant to that plan </w:t>
      </w:r>
      <w:r w:rsidR="00435FDE" w:rsidRPr="00544229">
        <w:t xml:space="preserve">, and shall implement the approved revised plan in place of the original from the date of approval, unless otherwise agreed in writing by </w:t>
      </w:r>
      <w:r w:rsidR="00317002" w:rsidRPr="00544229">
        <w:t>Natural Resources Wales</w:t>
      </w:r>
      <w:r w:rsidR="00435FDE" w:rsidRPr="00544229">
        <w:t>.</w:t>
      </w:r>
    </w:p>
    <w:p w14:paraId="4B92C8D7" w14:textId="21DBCF0B" w:rsidR="004D6CFD" w:rsidRPr="004D6CFD" w:rsidRDefault="00A601B9" w:rsidP="00594778">
      <w:pPr>
        <w:pStyle w:val="pindent"/>
        <w:jc w:val="left"/>
        <w:rPr>
          <w:lang w:eastAsia="en-US"/>
        </w:rPr>
      </w:pPr>
      <w:r w:rsidRPr="00594778">
        <w:t>2.3.2</w:t>
      </w:r>
      <w:r w:rsidRPr="00594778">
        <w:tab/>
        <w:t>Any raw materials or fuels listed in schedule 2 table S2.1 shall conform to the specifications set out in that table.</w:t>
      </w:r>
    </w:p>
    <w:p w14:paraId="78C0A2F7" w14:textId="1C841044" w:rsidR="00A601B9" w:rsidRPr="002807F4" w:rsidRDefault="00A601B9" w:rsidP="00A601B9">
      <w:pPr>
        <w:pStyle w:val="Heading3"/>
        <w:numPr>
          <w:ilvl w:val="0"/>
          <w:numId w:val="0"/>
        </w:numPr>
        <w:ind w:left="720" w:hanging="720"/>
        <w:rPr>
          <w:color w:val="auto"/>
        </w:rPr>
      </w:pPr>
      <w:r w:rsidRPr="002807F4">
        <w:rPr>
          <w:color w:val="auto"/>
        </w:rPr>
        <w:t>2.3.</w:t>
      </w:r>
      <w:r w:rsidR="00594778">
        <w:rPr>
          <w:color w:val="auto"/>
        </w:rPr>
        <w:t>3</w:t>
      </w:r>
      <w:r w:rsidRPr="002807F4">
        <w:rPr>
          <w:color w:val="auto"/>
        </w:rPr>
        <w:tab/>
        <w:t>The operator shall ensure that where waste produced by the activities is sent to a relevant waste operation, that operation is provided with the following information, prior to the receipt of the waste:</w:t>
      </w:r>
    </w:p>
    <w:p w14:paraId="1138E8CD" w14:textId="77777777" w:rsidR="00A601B9" w:rsidRPr="002807F4" w:rsidRDefault="00A601B9" w:rsidP="00A601B9">
      <w:pPr>
        <w:pStyle w:val="Heading3"/>
        <w:numPr>
          <w:ilvl w:val="0"/>
          <w:numId w:val="0"/>
        </w:numPr>
        <w:ind w:left="720" w:hanging="720"/>
        <w:rPr>
          <w:color w:val="auto"/>
        </w:rPr>
      </w:pPr>
      <w:r w:rsidRPr="002807F4">
        <w:rPr>
          <w:color w:val="auto"/>
        </w:rPr>
        <w:tab/>
        <w:t>(a)</w:t>
      </w:r>
      <w:r w:rsidRPr="002807F4">
        <w:rPr>
          <w:color w:val="auto"/>
        </w:rPr>
        <w:tab/>
        <w:t xml:space="preserve">the nature of the process producing the </w:t>
      </w:r>
      <w:proofErr w:type="gramStart"/>
      <w:r w:rsidRPr="002807F4">
        <w:rPr>
          <w:color w:val="auto"/>
        </w:rPr>
        <w:t>waste;</w:t>
      </w:r>
      <w:proofErr w:type="gramEnd"/>
    </w:p>
    <w:p w14:paraId="4F47B8BE" w14:textId="77777777" w:rsidR="00A601B9" w:rsidRPr="002807F4" w:rsidRDefault="00A601B9" w:rsidP="00A601B9">
      <w:pPr>
        <w:pStyle w:val="Heading3"/>
        <w:numPr>
          <w:ilvl w:val="0"/>
          <w:numId w:val="0"/>
        </w:numPr>
        <w:ind w:left="720" w:hanging="720"/>
        <w:rPr>
          <w:color w:val="auto"/>
        </w:rPr>
      </w:pPr>
      <w:r w:rsidRPr="002807F4">
        <w:rPr>
          <w:color w:val="auto"/>
        </w:rPr>
        <w:tab/>
        <w:t>(b)</w:t>
      </w:r>
      <w:r w:rsidRPr="002807F4">
        <w:rPr>
          <w:color w:val="auto"/>
        </w:rPr>
        <w:tab/>
        <w:t xml:space="preserve">the composition of the </w:t>
      </w:r>
      <w:proofErr w:type="gramStart"/>
      <w:r w:rsidRPr="002807F4">
        <w:rPr>
          <w:color w:val="auto"/>
        </w:rPr>
        <w:t>waste;</w:t>
      </w:r>
      <w:proofErr w:type="gramEnd"/>
    </w:p>
    <w:p w14:paraId="0D873AAD" w14:textId="77777777" w:rsidR="00A601B9" w:rsidRPr="002807F4" w:rsidRDefault="00A601B9" w:rsidP="00A601B9">
      <w:pPr>
        <w:pStyle w:val="Heading3"/>
        <w:numPr>
          <w:ilvl w:val="0"/>
          <w:numId w:val="0"/>
        </w:numPr>
        <w:ind w:left="720" w:hanging="720"/>
        <w:rPr>
          <w:color w:val="auto"/>
        </w:rPr>
      </w:pPr>
      <w:r w:rsidRPr="002807F4">
        <w:rPr>
          <w:color w:val="auto"/>
        </w:rPr>
        <w:tab/>
        <w:t>(c)</w:t>
      </w:r>
      <w:r w:rsidRPr="002807F4">
        <w:rPr>
          <w:color w:val="auto"/>
        </w:rPr>
        <w:tab/>
        <w:t xml:space="preserve">the handling requirements of the </w:t>
      </w:r>
      <w:proofErr w:type="gramStart"/>
      <w:r w:rsidRPr="002807F4">
        <w:rPr>
          <w:color w:val="auto"/>
        </w:rPr>
        <w:t>waste;</w:t>
      </w:r>
      <w:proofErr w:type="gramEnd"/>
    </w:p>
    <w:p w14:paraId="17E2B6AC" w14:textId="77777777" w:rsidR="00A601B9" w:rsidRPr="002807F4" w:rsidRDefault="00A601B9" w:rsidP="00A601B9">
      <w:pPr>
        <w:pStyle w:val="Heading3"/>
        <w:numPr>
          <w:ilvl w:val="0"/>
          <w:numId w:val="0"/>
        </w:numPr>
        <w:ind w:left="720" w:hanging="720"/>
        <w:rPr>
          <w:color w:val="auto"/>
        </w:rPr>
      </w:pPr>
      <w:r w:rsidRPr="002807F4">
        <w:rPr>
          <w:color w:val="auto"/>
        </w:rPr>
        <w:tab/>
        <w:t>(d)</w:t>
      </w:r>
      <w:r w:rsidRPr="002807F4">
        <w:rPr>
          <w:color w:val="auto"/>
        </w:rPr>
        <w:tab/>
        <w:t>the hazardous property associated with the waste, if applicable; and</w:t>
      </w:r>
    </w:p>
    <w:p w14:paraId="6F86A452" w14:textId="77777777" w:rsidR="00A601B9" w:rsidRPr="002807F4" w:rsidRDefault="00A601B9" w:rsidP="00A601B9">
      <w:pPr>
        <w:pStyle w:val="Heading3"/>
        <w:numPr>
          <w:ilvl w:val="0"/>
          <w:numId w:val="0"/>
        </w:numPr>
        <w:ind w:left="720" w:hanging="720"/>
        <w:rPr>
          <w:color w:val="auto"/>
        </w:rPr>
      </w:pPr>
      <w:r w:rsidRPr="002807F4">
        <w:rPr>
          <w:color w:val="auto"/>
        </w:rPr>
        <w:lastRenderedPageBreak/>
        <w:tab/>
        <w:t>(e)</w:t>
      </w:r>
      <w:r w:rsidRPr="002807F4">
        <w:rPr>
          <w:color w:val="auto"/>
        </w:rPr>
        <w:tab/>
        <w:t>the waste code of the waste.</w:t>
      </w:r>
    </w:p>
    <w:p w14:paraId="1B5AD4B4" w14:textId="28D4F3DF" w:rsidR="00A601B9" w:rsidRDefault="00A601B9" w:rsidP="00A601B9">
      <w:pPr>
        <w:pStyle w:val="Heading3"/>
        <w:numPr>
          <w:ilvl w:val="0"/>
          <w:numId w:val="0"/>
        </w:numPr>
        <w:ind w:left="720" w:hanging="720"/>
        <w:rPr>
          <w:color w:val="auto"/>
        </w:rPr>
      </w:pPr>
      <w:r w:rsidRPr="002807F4">
        <w:rPr>
          <w:color w:val="auto"/>
        </w:rPr>
        <w:t>2.3.</w:t>
      </w:r>
      <w:r w:rsidR="00594778">
        <w:rPr>
          <w:color w:val="auto"/>
        </w:rPr>
        <w:t>4</w:t>
      </w:r>
      <w:r w:rsidRPr="002807F4">
        <w:rPr>
          <w:color w:val="auto"/>
        </w:rPr>
        <w:tab/>
        <w:t>The operator shall ensure that where waste produced by the activities is sent to a landfill site, it meets the waste acceptance criteria for that landfill.</w:t>
      </w:r>
    </w:p>
    <w:p w14:paraId="24EE2E6F" w14:textId="18220CDE" w:rsidR="00A42A7E" w:rsidRDefault="00A42A7E" w:rsidP="00DE1345">
      <w:pPr>
        <w:pStyle w:val="Heading3"/>
        <w:numPr>
          <w:ilvl w:val="2"/>
          <w:numId w:val="31"/>
        </w:numPr>
      </w:pPr>
      <w:r>
        <w:t>T</w:t>
      </w:r>
      <w:r w:rsidRPr="00A42A7E">
        <w:t>he activities shall be operated using the techniques and, in the manner, described in schedule 1, table S1.2A.</w:t>
      </w:r>
    </w:p>
    <w:p w14:paraId="6D544C67" w14:textId="77777777" w:rsidR="00D80E49" w:rsidRPr="00D80E49" w:rsidRDefault="00D80E49" w:rsidP="00D80E49">
      <w:pPr>
        <w:rPr>
          <w:lang w:eastAsia="en-US"/>
        </w:rPr>
      </w:pPr>
    </w:p>
    <w:p w14:paraId="27B0FBC3" w14:textId="77777777" w:rsidR="00F75995" w:rsidRPr="00125F66" w:rsidRDefault="00F75995" w:rsidP="002C29DE">
      <w:pPr>
        <w:pStyle w:val="AgencyStdParagraph"/>
      </w:pPr>
    </w:p>
    <w:p w14:paraId="27B0FBC4" w14:textId="77777777" w:rsidR="00C16167" w:rsidRPr="00125F66" w:rsidRDefault="00C16167">
      <w:pPr>
        <w:pStyle w:val="Heading1"/>
        <w:rPr>
          <w:sz w:val="18"/>
        </w:rPr>
      </w:pPr>
      <w:r w:rsidRPr="00125F66">
        <w:t>3</w:t>
      </w:r>
      <w:r w:rsidRPr="00125F66">
        <w:tab/>
        <w:t>Emissions and monitoring</w:t>
      </w:r>
    </w:p>
    <w:p w14:paraId="27B0FBC5" w14:textId="77777777" w:rsidR="00C16167" w:rsidRPr="00D2178C" w:rsidRDefault="00C16167">
      <w:pPr>
        <w:pStyle w:val="Heading2"/>
        <w:numPr>
          <w:ilvl w:val="0"/>
          <w:numId w:val="0"/>
        </w:numPr>
      </w:pPr>
      <w:r w:rsidRPr="00D2178C">
        <w:t>3.1</w:t>
      </w:r>
      <w:r w:rsidRPr="00D2178C">
        <w:tab/>
        <w:t xml:space="preserve">Emissions to water, </w:t>
      </w:r>
      <w:proofErr w:type="gramStart"/>
      <w:r w:rsidRPr="00D2178C">
        <w:t>air</w:t>
      </w:r>
      <w:proofErr w:type="gramEnd"/>
      <w:r w:rsidRPr="00D2178C">
        <w:t xml:space="preserve"> or land</w:t>
      </w:r>
    </w:p>
    <w:p w14:paraId="27B0FBCA" w14:textId="116A6B5C" w:rsidR="00C16167" w:rsidRPr="00D2178C" w:rsidRDefault="00953C37" w:rsidP="00087D37">
      <w:pPr>
        <w:pStyle w:val="Heading3"/>
        <w:numPr>
          <w:ilvl w:val="0"/>
          <w:numId w:val="0"/>
        </w:numPr>
        <w:ind w:left="709" w:hanging="709"/>
        <w:rPr>
          <w:color w:val="auto"/>
        </w:rPr>
      </w:pPr>
      <w:r w:rsidRPr="00D2178C">
        <w:rPr>
          <w:color w:val="auto"/>
        </w:rPr>
        <w:t>3.1.1</w:t>
      </w:r>
      <w:r w:rsidR="003D7C65" w:rsidRPr="00D2178C">
        <w:rPr>
          <w:color w:val="auto"/>
        </w:rPr>
        <w:tab/>
      </w:r>
      <w:r w:rsidR="00C16167" w:rsidRPr="00D2178C">
        <w:rPr>
          <w:color w:val="auto"/>
        </w:rPr>
        <w:t xml:space="preserve">There shall be no </w:t>
      </w:r>
      <w:r w:rsidR="00C16167" w:rsidRPr="00D2178C">
        <w:rPr>
          <w:snapToGrid w:val="0"/>
          <w:color w:val="auto"/>
        </w:rPr>
        <w:t>point source</w:t>
      </w:r>
      <w:r w:rsidR="00C16167" w:rsidRPr="00D2178C">
        <w:rPr>
          <w:i/>
          <w:snapToGrid w:val="0"/>
          <w:color w:val="auto"/>
        </w:rPr>
        <w:t xml:space="preserve"> </w:t>
      </w:r>
      <w:r w:rsidR="00C16167" w:rsidRPr="00D2178C">
        <w:rPr>
          <w:snapToGrid w:val="0"/>
          <w:color w:val="auto"/>
        </w:rPr>
        <w:t xml:space="preserve">emissions to water, </w:t>
      </w:r>
      <w:proofErr w:type="gramStart"/>
      <w:r w:rsidR="00C16167" w:rsidRPr="00D2178C">
        <w:rPr>
          <w:snapToGrid w:val="0"/>
          <w:color w:val="auto"/>
        </w:rPr>
        <w:t>air</w:t>
      </w:r>
      <w:proofErr w:type="gramEnd"/>
      <w:r w:rsidR="00C16167" w:rsidRPr="00D2178C">
        <w:rPr>
          <w:snapToGrid w:val="0"/>
          <w:color w:val="auto"/>
        </w:rPr>
        <w:t xml:space="preserve"> or land except from the sources and emission points listed </w:t>
      </w:r>
      <w:r w:rsidR="00C16167" w:rsidRPr="00D2178C">
        <w:rPr>
          <w:color w:val="auto"/>
        </w:rPr>
        <w:t xml:space="preserve">in schedule </w:t>
      </w:r>
      <w:r w:rsidR="003B4D13" w:rsidRPr="00D2178C">
        <w:rPr>
          <w:color w:val="auto"/>
        </w:rPr>
        <w:t>3</w:t>
      </w:r>
      <w:r w:rsidR="00C16167" w:rsidRPr="00D2178C">
        <w:rPr>
          <w:color w:val="auto"/>
        </w:rPr>
        <w:t xml:space="preserve"> tables S</w:t>
      </w:r>
      <w:r w:rsidR="003B4D13" w:rsidRPr="00D2178C">
        <w:rPr>
          <w:color w:val="auto"/>
        </w:rPr>
        <w:t>3</w:t>
      </w:r>
      <w:r w:rsidR="00C16167" w:rsidRPr="00D2178C">
        <w:rPr>
          <w:color w:val="auto"/>
        </w:rPr>
        <w:t>.1</w:t>
      </w:r>
    </w:p>
    <w:p w14:paraId="36AD3404" w14:textId="3A632359" w:rsidR="00A601B9" w:rsidRDefault="003D7C65" w:rsidP="001F568A">
      <w:pPr>
        <w:pStyle w:val="Heading3"/>
        <w:numPr>
          <w:ilvl w:val="0"/>
          <w:numId w:val="0"/>
        </w:numPr>
      </w:pPr>
      <w:r w:rsidRPr="00D2178C">
        <w:rPr>
          <w:color w:val="auto"/>
        </w:rPr>
        <w:t>3.1.2</w:t>
      </w:r>
      <w:r w:rsidRPr="00D2178C">
        <w:rPr>
          <w:color w:val="auto"/>
        </w:rPr>
        <w:tab/>
      </w:r>
      <w:r w:rsidR="00C16167" w:rsidRPr="00D2178C">
        <w:rPr>
          <w:color w:val="auto"/>
        </w:rPr>
        <w:t xml:space="preserve">The limits given in schedule </w:t>
      </w:r>
      <w:r w:rsidR="003B4D13" w:rsidRPr="00D2178C">
        <w:rPr>
          <w:color w:val="auto"/>
        </w:rPr>
        <w:t>3</w:t>
      </w:r>
      <w:r w:rsidR="00C16167" w:rsidRPr="00D2178C">
        <w:rPr>
          <w:color w:val="auto"/>
        </w:rPr>
        <w:t xml:space="preserve"> shall not be exceeded.</w:t>
      </w:r>
    </w:p>
    <w:p w14:paraId="66EEF49E" w14:textId="77777777" w:rsidR="00A601B9" w:rsidRPr="00D2178C" w:rsidRDefault="00A601B9" w:rsidP="004D3042">
      <w:pPr>
        <w:pStyle w:val="Heading3rednonum"/>
        <w:numPr>
          <w:ilvl w:val="2"/>
          <w:numId w:val="9"/>
        </w:numPr>
        <w:rPr>
          <w:color w:val="auto"/>
        </w:rPr>
      </w:pPr>
      <w:r w:rsidRPr="00D2178C">
        <w:rPr>
          <w:color w:val="auto"/>
        </w:rPr>
        <w:t xml:space="preserve">Periodic monitoring shall be carried out at least once every 5 years for groundwater and 10 years for </w:t>
      </w:r>
      <w:proofErr w:type="gramStart"/>
      <w:r w:rsidRPr="00D2178C">
        <w:rPr>
          <w:color w:val="auto"/>
        </w:rPr>
        <w:t>soil, unless</w:t>
      </w:r>
      <w:proofErr w:type="gramEnd"/>
      <w:r w:rsidRPr="00D2178C">
        <w:rPr>
          <w:color w:val="auto"/>
        </w:rPr>
        <w:t xml:space="preserve"> such monitoring is based on a systematic appraisal of the risk of contamination.</w:t>
      </w:r>
    </w:p>
    <w:p w14:paraId="782B3C95" w14:textId="77777777" w:rsidR="00A601B9" w:rsidRPr="0060579C" w:rsidRDefault="00A601B9" w:rsidP="00A601B9">
      <w:pPr>
        <w:pStyle w:val="Heading3rednonum"/>
        <w:ind w:firstLine="0"/>
        <w:rPr>
          <w:color w:val="auto"/>
        </w:rPr>
      </w:pPr>
    </w:p>
    <w:p w14:paraId="27B0FBCD" w14:textId="77777777" w:rsidR="00C16167" w:rsidRPr="00125F66" w:rsidRDefault="004C238B" w:rsidP="004D3042">
      <w:pPr>
        <w:pStyle w:val="Heading2"/>
        <w:numPr>
          <w:ilvl w:val="1"/>
          <w:numId w:val="18"/>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555AADE0" w:rsidR="00C16167" w:rsidRDefault="004C238B" w:rsidP="004D3042">
      <w:pPr>
        <w:pStyle w:val="Heading3"/>
        <w:numPr>
          <w:ilvl w:val="2"/>
          <w:numId w:val="18"/>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77777777" w:rsidR="001106AB" w:rsidRPr="00594778" w:rsidRDefault="001106AB" w:rsidP="00216816">
      <w:pPr>
        <w:pStyle w:val="Heading3nonum"/>
        <w:rPr>
          <w:color w:val="auto"/>
          <w:szCs w:val="18"/>
        </w:rPr>
      </w:pPr>
      <w:r w:rsidRPr="00594778">
        <w:rPr>
          <w:color w:val="auto"/>
          <w:szCs w:val="18"/>
        </w:rPr>
        <w:t>3.2.2</w:t>
      </w:r>
      <w:r w:rsidRPr="00594778">
        <w:rPr>
          <w:color w:val="auto"/>
          <w:szCs w:val="18"/>
        </w:rPr>
        <w:tab/>
        <w:t>The operator shall:</w:t>
      </w:r>
    </w:p>
    <w:p w14:paraId="27B0FBD0" w14:textId="77777777" w:rsidR="001106AB" w:rsidRPr="00594778" w:rsidRDefault="001106AB" w:rsidP="005B3518">
      <w:pPr>
        <w:pStyle w:val="Heading4"/>
        <w:spacing w:before="120"/>
        <w:ind w:left="1440" w:hanging="731"/>
        <w:rPr>
          <w:rFonts w:cs="Arial"/>
          <w:szCs w:val="18"/>
        </w:rPr>
      </w:pPr>
      <w:r w:rsidRPr="00594778">
        <w:rPr>
          <w:szCs w:val="18"/>
        </w:rPr>
        <w:t>(a)</w:t>
      </w:r>
      <w:r w:rsidRPr="00594778">
        <w:rPr>
          <w:szCs w:val="18"/>
        </w:rPr>
        <w:tab/>
      </w:r>
      <w:r w:rsidRPr="00594778">
        <w:rPr>
          <w:rFonts w:cs="Arial"/>
          <w:szCs w:val="18"/>
        </w:rPr>
        <w:t xml:space="preserve">if notified by </w:t>
      </w:r>
      <w:r w:rsidR="00317002" w:rsidRPr="00594778">
        <w:rPr>
          <w:rFonts w:cs="Arial"/>
          <w:szCs w:val="18"/>
        </w:rPr>
        <w:t xml:space="preserve">Natural Resources Wales </w:t>
      </w:r>
      <w:r w:rsidRPr="00594778">
        <w:rPr>
          <w:rFonts w:cs="Arial"/>
          <w:szCs w:val="18"/>
        </w:rPr>
        <w:t>that the activities are giving rise to</w:t>
      </w:r>
      <w:r w:rsidR="00557C8D" w:rsidRPr="00594778">
        <w:rPr>
          <w:rFonts w:cs="Arial"/>
          <w:szCs w:val="18"/>
        </w:rPr>
        <w:t xml:space="preserve"> </w:t>
      </w:r>
      <w:r w:rsidR="00BA6889" w:rsidRPr="00594778">
        <w:rPr>
          <w:rFonts w:cs="Arial"/>
          <w:szCs w:val="18"/>
        </w:rPr>
        <w:t>pollution</w:t>
      </w:r>
      <w:r w:rsidRPr="00594778">
        <w:rPr>
          <w:rFonts w:cs="Arial"/>
          <w:szCs w:val="18"/>
        </w:rPr>
        <w:t xml:space="preserve">, submit to </w:t>
      </w:r>
      <w:r w:rsidR="00317002" w:rsidRPr="00594778">
        <w:rPr>
          <w:rFonts w:cs="Arial"/>
          <w:szCs w:val="18"/>
        </w:rPr>
        <w:t>Natural Resources Wales</w:t>
      </w:r>
      <w:r w:rsidRPr="00594778">
        <w:rPr>
          <w:rFonts w:cs="Arial"/>
          <w:szCs w:val="18"/>
        </w:rPr>
        <w:t xml:space="preserve"> for approval within the period specified, a</w:t>
      </w:r>
      <w:r w:rsidR="004C238B" w:rsidRPr="00594778">
        <w:rPr>
          <w:rFonts w:cs="Arial"/>
          <w:szCs w:val="18"/>
        </w:rPr>
        <w:t>n</w:t>
      </w:r>
      <w:r w:rsidR="00BA6889" w:rsidRPr="00594778">
        <w:rPr>
          <w:rFonts w:cs="Arial"/>
          <w:szCs w:val="18"/>
        </w:rPr>
        <w:t xml:space="preserve"> emissions</w:t>
      </w:r>
      <w:r w:rsidRPr="00594778">
        <w:rPr>
          <w:rFonts w:cs="Arial"/>
          <w:szCs w:val="18"/>
        </w:rPr>
        <w:t xml:space="preserve"> management plan</w:t>
      </w:r>
      <w:r w:rsidR="00107811" w:rsidRPr="00594778">
        <w:rPr>
          <w:rFonts w:cs="Arial"/>
          <w:szCs w:val="18"/>
        </w:rPr>
        <w:t xml:space="preserve"> which identifies and minimises</w:t>
      </w:r>
      <w:r w:rsidR="00126D97" w:rsidRPr="00594778">
        <w:rPr>
          <w:rFonts w:cs="Arial"/>
          <w:szCs w:val="18"/>
        </w:rPr>
        <w:t xml:space="preserve"> the</w:t>
      </w:r>
      <w:r w:rsidR="00107811" w:rsidRPr="00594778">
        <w:rPr>
          <w:rFonts w:cs="Arial"/>
          <w:szCs w:val="18"/>
        </w:rPr>
        <w:t xml:space="preserve"> risks of pollution from emissions of substances not controlled by emission </w:t>
      </w:r>
      <w:proofErr w:type="gramStart"/>
      <w:r w:rsidR="00107811" w:rsidRPr="00594778">
        <w:rPr>
          <w:rFonts w:cs="Arial"/>
          <w:szCs w:val="18"/>
        </w:rPr>
        <w:t>limits</w:t>
      </w:r>
      <w:r w:rsidRPr="00594778">
        <w:rPr>
          <w:rFonts w:cs="Arial"/>
          <w:szCs w:val="18"/>
        </w:rPr>
        <w:t>;</w:t>
      </w:r>
      <w:proofErr w:type="gramEnd"/>
    </w:p>
    <w:p w14:paraId="27B0FBD1" w14:textId="6B22DC98" w:rsidR="001106AB" w:rsidRPr="00594778" w:rsidRDefault="001106AB" w:rsidP="001106AB">
      <w:pPr>
        <w:pStyle w:val="Heading4"/>
        <w:ind w:left="1440" w:hanging="731"/>
        <w:rPr>
          <w:rFonts w:cs="Arial"/>
          <w:szCs w:val="18"/>
        </w:rPr>
      </w:pPr>
      <w:r w:rsidRPr="00594778">
        <w:rPr>
          <w:szCs w:val="18"/>
        </w:rPr>
        <w:t>(b)</w:t>
      </w:r>
      <w:r w:rsidRPr="00594778">
        <w:rPr>
          <w:szCs w:val="18"/>
        </w:rPr>
        <w:tab/>
      </w:r>
      <w:r w:rsidRPr="00594778">
        <w:rPr>
          <w:rFonts w:cs="Arial"/>
          <w:szCs w:val="18"/>
        </w:rPr>
        <w:t>implement the</w:t>
      </w:r>
      <w:r w:rsidR="00732529" w:rsidRPr="00594778">
        <w:rPr>
          <w:rFonts w:cs="Arial"/>
          <w:szCs w:val="18"/>
        </w:rPr>
        <w:t xml:space="preserve"> </w:t>
      </w:r>
      <w:r w:rsidRPr="00594778">
        <w:rPr>
          <w:rFonts w:cs="Arial"/>
          <w:szCs w:val="18"/>
        </w:rPr>
        <w:t>approved</w:t>
      </w:r>
      <w:r w:rsidR="00732529" w:rsidRPr="00594778">
        <w:rPr>
          <w:rFonts w:cs="Arial"/>
          <w:szCs w:val="18"/>
        </w:rPr>
        <w:t xml:space="preserve"> </w:t>
      </w:r>
      <w:r w:rsidR="00BA6889" w:rsidRPr="00594778">
        <w:rPr>
          <w:rFonts w:cs="Arial"/>
          <w:szCs w:val="18"/>
        </w:rPr>
        <w:t>emissions</w:t>
      </w:r>
      <w:r w:rsidRPr="00594778">
        <w:rPr>
          <w:rFonts w:cs="Arial"/>
          <w:szCs w:val="18"/>
        </w:rPr>
        <w:t xml:space="preserve"> management plan, from the date of approval, unless otherwise agreed in writing by </w:t>
      </w:r>
      <w:r w:rsidR="00317002" w:rsidRPr="00594778">
        <w:rPr>
          <w:rFonts w:cs="Arial"/>
          <w:szCs w:val="18"/>
        </w:rPr>
        <w:t>Natural Resources Wales</w:t>
      </w:r>
      <w:r w:rsidRPr="00594778">
        <w:rPr>
          <w:rFonts w:cs="Arial"/>
          <w:szCs w:val="18"/>
        </w:rPr>
        <w:t>.</w:t>
      </w:r>
    </w:p>
    <w:p w14:paraId="43A56077" w14:textId="77777777" w:rsidR="007957EE" w:rsidRPr="007957EE" w:rsidRDefault="007957EE" w:rsidP="007957EE">
      <w:pPr>
        <w:pStyle w:val="Draftingnote"/>
        <w:rPr>
          <w:i w:val="0"/>
        </w:rPr>
      </w:pPr>
    </w:p>
    <w:p w14:paraId="6FE01B91" w14:textId="77777777" w:rsidR="00FB2130" w:rsidRPr="00EA450F" w:rsidRDefault="00FB2130" w:rsidP="00FB2130">
      <w:pPr>
        <w:keepNext/>
        <w:keepLines/>
        <w:widowControl w:val="0"/>
        <w:spacing w:before="240" w:after="120" w:line="300" w:lineRule="exact"/>
        <w:jc w:val="left"/>
        <w:outlineLvl w:val="1"/>
        <w:rPr>
          <w:rFonts w:ascii="Arial" w:hAnsi="Arial"/>
          <w:b/>
          <w:sz w:val="28"/>
        </w:rPr>
      </w:pPr>
      <w:r w:rsidRPr="00EA450F">
        <w:rPr>
          <w:rFonts w:ascii="Arial" w:hAnsi="Arial"/>
          <w:b/>
          <w:sz w:val="28"/>
        </w:rPr>
        <w:t>3.3</w:t>
      </w:r>
      <w:r w:rsidRPr="00EA450F">
        <w:rPr>
          <w:rFonts w:ascii="Arial" w:hAnsi="Arial"/>
          <w:b/>
          <w:sz w:val="28"/>
        </w:rPr>
        <w:tab/>
        <w:t>Odour</w:t>
      </w:r>
    </w:p>
    <w:p w14:paraId="038E8157" w14:textId="77777777" w:rsidR="00FB2130" w:rsidRPr="00EA450F" w:rsidRDefault="00FB2130" w:rsidP="00FB2130">
      <w:pPr>
        <w:keepLines/>
        <w:widowControl w:val="0"/>
        <w:tabs>
          <w:tab w:val="left" w:pos="284"/>
        </w:tabs>
        <w:spacing w:before="60" w:line="270" w:lineRule="exact"/>
        <w:ind w:left="709" w:hanging="709"/>
        <w:jc w:val="left"/>
        <w:outlineLvl w:val="3"/>
        <w:rPr>
          <w:rFonts w:ascii="Arial" w:hAnsi="Arial"/>
          <w:sz w:val="18"/>
          <w:lang w:eastAsia="en-US"/>
        </w:rPr>
      </w:pPr>
      <w:r w:rsidRPr="00EA450F">
        <w:rPr>
          <w:rFonts w:ascii="Arial" w:hAnsi="Arial"/>
          <w:sz w:val="18"/>
          <w:lang w:eastAsia="en-US"/>
        </w:rPr>
        <w:t>3.3.1</w:t>
      </w:r>
      <w:r w:rsidRPr="00EA450F">
        <w:rPr>
          <w:rFonts w:ascii="Arial" w:hAnsi="Arial"/>
          <w:sz w:val="18"/>
          <w:lang w:eastAsia="en-US"/>
        </w:rPr>
        <w:tab/>
        <w:t xml:space="preserve">Emissions from the activities shall be free from odour at levels likely to cause pollution outside the site, as perceived by an authorised officer of Natural Resources Wales, unless the operator has used appropriate measures, including, but not limited to, those specified in any approved odour management plan, to prevent or where that is not practicable to minimise the odour. </w:t>
      </w:r>
    </w:p>
    <w:p w14:paraId="0D049D3B" w14:textId="77777777" w:rsidR="00FB2130" w:rsidRPr="00EA450F" w:rsidRDefault="00FB2130" w:rsidP="00FB2130">
      <w:pPr>
        <w:pStyle w:val="Draftingnote"/>
        <w:rPr>
          <w:i w:val="0"/>
          <w:color w:val="auto"/>
          <w:szCs w:val="18"/>
        </w:rPr>
      </w:pPr>
      <w:r w:rsidRPr="00EA450F">
        <w:rPr>
          <w:i w:val="0"/>
          <w:color w:val="auto"/>
          <w:szCs w:val="18"/>
        </w:rPr>
        <w:t>3.3.2</w:t>
      </w:r>
      <w:r w:rsidRPr="00EA450F">
        <w:rPr>
          <w:i w:val="0"/>
          <w:color w:val="auto"/>
          <w:szCs w:val="18"/>
        </w:rPr>
        <w:tab/>
        <w:t>The operator shall:</w:t>
      </w:r>
    </w:p>
    <w:p w14:paraId="0510A3DF" w14:textId="77777777" w:rsidR="00FB2130" w:rsidRPr="00EA450F" w:rsidRDefault="00FB2130" w:rsidP="00FB2130">
      <w:pPr>
        <w:pStyle w:val="Heading4"/>
        <w:ind w:left="1440" w:hanging="731"/>
        <w:rPr>
          <w:rFonts w:cs="Arial"/>
          <w:szCs w:val="18"/>
        </w:rPr>
      </w:pPr>
      <w:r w:rsidRPr="00EA450F">
        <w:rPr>
          <w:szCs w:val="18"/>
        </w:rPr>
        <w:lastRenderedPageBreak/>
        <w:t>(a)</w:t>
      </w:r>
      <w:r w:rsidRPr="00EA450F">
        <w:rPr>
          <w:szCs w:val="18"/>
        </w:rPr>
        <w:tab/>
      </w:r>
      <w:r w:rsidRPr="00EA450F">
        <w:rPr>
          <w:rFonts w:cs="Arial"/>
          <w:szCs w:val="18"/>
        </w:rPr>
        <w:t xml:space="preserve">if notified by Natural Resources Wales that the activities are giving rise to pollution outside the site due to odour, submit to Natural Resources Wales for approval within the period specified, an odour management plan which identifies and minimises </w:t>
      </w:r>
      <w:proofErr w:type="gramStart"/>
      <w:r w:rsidRPr="00EA450F">
        <w:rPr>
          <w:rFonts w:cs="Arial"/>
          <w:szCs w:val="18"/>
        </w:rPr>
        <w:t>the  risks</w:t>
      </w:r>
      <w:proofErr w:type="gramEnd"/>
      <w:r w:rsidRPr="00EA450F">
        <w:rPr>
          <w:rFonts w:cs="Arial"/>
          <w:szCs w:val="18"/>
        </w:rPr>
        <w:t xml:space="preserve"> of pollution from odour;</w:t>
      </w:r>
    </w:p>
    <w:p w14:paraId="6A6B67C5" w14:textId="77777777" w:rsidR="00FB2130" w:rsidRPr="00EA450F" w:rsidRDefault="00FB2130" w:rsidP="00FB2130">
      <w:pPr>
        <w:pStyle w:val="Heading4"/>
        <w:ind w:left="1440" w:hanging="731"/>
        <w:rPr>
          <w:rFonts w:cs="Arial"/>
          <w:sz w:val="20"/>
        </w:rPr>
      </w:pPr>
      <w:r w:rsidRPr="00EA450F">
        <w:rPr>
          <w:szCs w:val="18"/>
        </w:rPr>
        <w:t>(b)</w:t>
      </w:r>
      <w:r w:rsidRPr="00EA450F">
        <w:rPr>
          <w:szCs w:val="18"/>
        </w:rPr>
        <w:tab/>
      </w:r>
      <w:r w:rsidRPr="00EA450F">
        <w:rPr>
          <w:rFonts w:cs="Arial"/>
          <w:szCs w:val="18"/>
        </w:rPr>
        <w:t>implement the approved odour management plan, from the date of approval, unless otherwise agreed in writing by Natural Resources Wales.</w:t>
      </w:r>
    </w:p>
    <w:p w14:paraId="3578CE87" w14:textId="77777777" w:rsidR="00FB2130" w:rsidRPr="00411DDD" w:rsidRDefault="00FB2130" w:rsidP="00FB2130">
      <w:pPr>
        <w:pStyle w:val="Heading2"/>
        <w:numPr>
          <w:ilvl w:val="0"/>
          <w:numId w:val="0"/>
        </w:numPr>
        <w:rPr>
          <w:b w:val="0"/>
        </w:rPr>
      </w:pPr>
      <w:r w:rsidRPr="00411DDD">
        <w:t>3.</w:t>
      </w:r>
      <w:r>
        <w:t>4</w:t>
      </w:r>
      <w:r w:rsidRPr="00411DDD">
        <w:tab/>
        <w:t>Noise and vibration</w:t>
      </w:r>
    </w:p>
    <w:p w14:paraId="7697E256" w14:textId="77777777" w:rsidR="00FB2130" w:rsidRPr="00411DDD" w:rsidRDefault="00FB2130" w:rsidP="00FB2130">
      <w:pPr>
        <w:pStyle w:val="Heading4"/>
        <w:ind w:left="720" w:hanging="720"/>
        <w:rPr>
          <w:rStyle w:val="change"/>
          <w:color w:val="auto"/>
        </w:rPr>
      </w:pPr>
      <w:r w:rsidRPr="00411DDD">
        <w:t>3.</w:t>
      </w:r>
      <w:r>
        <w:t>4</w:t>
      </w:r>
      <w:r w:rsidRPr="00411DDD">
        <w:t>.1</w:t>
      </w:r>
      <w:r w:rsidRPr="00411DDD">
        <w:tab/>
        <w:t xml:space="preserve">Emissions from the activities shall </w:t>
      </w:r>
      <w:r w:rsidRPr="00411DDD">
        <w:rPr>
          <w:rStyle w:val="change"/>
          <w:color w:val="auto"/>
        </w:rPr>
        <w:t>be free from noise and vibration at levels likely to</w:t>
      </w:r>
      <w:r w:rsidRPr="00411DDD">
        <w:t xml:space="preserve"> cause pollution outside the site, </w:t>
      </w:r>
      <w:r w:rsidRPr="00411DDD">
        <w:rPr>
          <w:rStyle w:val="change"/>
          <w:color w:val="auto"/>
        </w:rPr>
        <w:t xml:space="preserve">as perceived by an authorised officer of Natural Resources Wales, </w:t>
      </w:r>
      <w:r w:rsidRPr="00411DDD">
        <w:t>unless the operator</w:t>
      </w:r>
      <w:r w:rsidRPr="00411DDD">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28C7AAC9" w14:textId="77777777" w:rsidR="00FB2130" w:rsidRPr="00411DDD" w:rsidRDefault="00FB2130" w:rsidP="00FB2130">
      <w:pPr>
        <w:pStyle w:val="Draftingnote"/>
        <w:rPr>
          <w:i w:val="0"/>
          <w:color w:val="auto"/>
        </w:rPr>
      </w:pPr>
      <w:r w:rsidRPr="00411DDD">
        <w:rPr>
          <w:i w:val="0"/>
          <w:color w:val="auto"/>
        </w:rPr>
        <w:t>3.</w:t>
      </w:r>
      <w:r>
        <w:rPr>
          <w:i w:val="0"/>
          <w:color w:val="auto"/>
        </w:rPr>
        <w:t>4</w:t>
      </w:r>
      <w:r w:rsidRPr="00411DDD">
        <w:rPr>
          <w:i w:val="0"/>
          <w:color w:val="auto"/>
        </w:rPr>
        <w:t>.2</w:t>
      </w:r>
      <w:r w:rsidRPr="00411DDD">
        <w:rPr>
          <w:i w:val="0"/>
          <w:color w:val="auto"/>
        </w:rPr>
        <w:tab/>
        <w:t>The operator shall:</w:t>
      </w:r>
    </w:p>
    <w:p w14:paraId="0EEFAAE7" w14:textId="77777777" w:rsidR="00FB2130" w:rsidRPr="00411DDD" w:rsidRDefault="00FB2130" w:rsidP="00FB2130">
      <w:pPr>
        <w:pStyle w:val="Heading4"/>
        <w:ind w:left="1440" w:hanging="731"/>
        <w:rPr>
          <w:rFonts w:cs="Arial"/>
          <w:szCs w:val="18"/>
        </w:rPr>
      </w:pPr>
      <w:r w:rsidRPr="00411DDD">
        <w:t>(a)</w:t>
      </w:r>
      <w:r w:rsidRPr="00411DDD">
        <w:tab/>
      </w:r>
      <w:r w:rsidRPr="00411DDD">
        <w:rPr>
          <w:rFonts w:cs="Arial"/>
          <w:szCs w:val="18"/>
        </w:rPr>
        <w:t xml:space="preserve">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w:t>
      </w:r>
      <w:proofErr w:type="gramStart"/>
      <w:r w:rsidRPr="00411DDD">
        <w:rPr>
          <w:rFonts w:cs="Arial"/>
          <w:szCs w:val="18"/>
        </w:rPr>
        <w:t>vibration;</w:t>
      </w:r>
      <w:proofErr w:type="gramEnd"/>
    </w:p>
    <w:p w14:paraId="1B7C1725" w14:textId="77777777" w:rsidR="00FB2130" w:rsidRPr="00125F66" w:rsidRDefault="00FB2130" w:rsidP="00FB2130">
      <w:pPr>
        <w:pStyle w:val="Heading4"/>
        <w:ind w:left="1440" w:hanging="731"/>
        <w:rPr>
          <w:rFonts w:cs="Arial"/>
          <w:color w:val="FF0000"/>
          <w:sz w:val="20"/>
        </w:rPr>
      </w:pPr>
      <w:r w:rsidRPr="00411DDD">
        <w:rPr>
          <w:szCs w:val="18"/>
        </w:rPr>
        <w:t>(b)</w:t>
      </w:r>
      <w:r w:rsidRPr="00411DDD">
        <w:rPr>
          <w:szCs w:val="18"/>
        </w:rPr>
        <w:tab/>
      </w:r>
      <w:r w:rsidRPr="00411DDD">
        <w:rPr>
          <w:rFonts w:cs="Arial"/>
          <w:szCs w:val="18"/>
        </w:rPr>
        <w:t>implement the approved noise and vibration management plan, from the date of approval, unless otherwise agreed in writing by Natural Resources Wales</w:t>
      </w:r>
      <w:r w:rsidRPr="00125F66">
        <w:rPr>
          <w:rFonts w:cs="Arial"/>
          <w:color w:val="FF0000"/>
          <w:szCs w:val="18"/>
        </w:rPr>
        <w:t>.</w:t>
      </w:r>
    </w:p>
    <w:p w14:paraId="029094E7" w14:textId="77777777" w:rsidR="00FB2130" w:rsidRDefault="00FB2130" w:rsidP="00FB2130">
      <w:pPr>
        <w:pStyle w:val="Heading2"/>
        <w:numPr>
          <w:ilvl w:val="0"/>
          <w:numId w:val="0"/>
        </w:numPr>
      </w:pPr>
      <w:r w:rsidRPr="006645A6">
        <w:t>3.</w:t>
      </w:r>
      <w:r>
        <w:t>5</w:t>
      </w:r>
      <w:r w:rsidRPr="006645A6">
        <w:tab/>
        <w:t xml:space="preserve">Monitoring </w:t>
      </w:r>
    </w:p>
    <w:p w14:paraId="2BE72EB7" w14:textId="77777777" w:rsidR="00FB2130" w:rsidRPr="006645A6" w:rsidRDefault="00FB2130" w:rsidP="00FB2130">
      <w:pPr>
        <w:pStyle w:val="Heading3"/>
        <w:numPr>
          <w:ilvl w:val="0"/>
          <w:numId w:val="0"/>
        </w:numPr>
        <w:ind w:left="709" w:hanging="709"/>
        <w:rPr>
          <w:color w:val="auto"/>
        </w:rPr>
      </w:pPr>
      <w:r w:rsidRPr="006645A6">
        <w:rPr>
          <w:color w:val="auto"/>
        </w:rPr>
        <w:t>3.</w:t>
      </w:r>
      <w:r>
        <w:rPr>
          <w:color w:val="auto"/>
        </w:rPr>
        <w:t>5</w:t>
      </w:r>
      <w:r w:rsidRPr="006645A6">
        <w:rPr>
          <w:color w:val="auto"/>
        </w:rPr>
        <w:t>.1</w:t>
      </w:r>
      <w:r w:rsidRPr="006645A6">
        <w:rPr>
          <w:color w:val="auto"/>
        </w:rPr>
        <w:tab/>
        <w:t>The operator shall, unless otherwise agreed in writing by Natural Resources Wales, undertake the monitoring specified in the following tables in schedule 3 to this permit:</w:t>
      </w:r>
    </w:p>
    <w:p w14:paraId="5EF7EEAE" w14:textId="77777777" w:rsidR="00FB2130" w:rsidRDefault="00FB2130" w:rsidP="00FB2130">
      <w:pPr>
        <w:pStyle w:val="Heading4"/>
        <w:numPr>
          <w:ilvl w:val="0"/>
          <w:numId w:val="21"/>
        </w:numPr>
      </w:pPr>
      <w:r w:rsidRPr="006645A6">
        <w:t xml:space="preserve">point </w:t>
      </w:r>
      <w:r w:rsidRPr="00F655A4">
        <w:t>source emissions specified in tables S3.1</w:t>
      </w:r>
    </w:p>
    <w:p w14:paraId="688C7EFF" w14:textId="77777777" w:rsidR="00FB2130" w:rsidRDefault="00FB2130" w:rsidP="00FB2130">
      <w:pPr>
        <w:pStyle w:val="Heading4"/>
        <w:ind w:left="709" w:hanging="709"/>
      </w:pPr>
      <w:r>
        <w:t>3.5.2</w:t>
      </w:r>
      <w:r w:rsidRPr="000A40FB">
        <w:t xml:space="preserve"> </w:t>
      </w:r>
      <w:r>
        <w:tab/>
        <w:t>Monitoring shall not take place during periods of start up or shut down.</w:t>
      </w:r>
    </w:p>
    <w:p w14:paraId="70F0EB27" w14:textId="5A831D92" w:rsidR="00FB2130" w:rsidRDefault="00FB2130" w:rsidP="00FB2130">
      <w:pPr>
        <w:pStyle w:val="Heading4"/>
        <w:ind w:left="709" w:hanging="709"/>
      </w:pPr>
      <w:r>
        <w:t>3.5.3</w:t>
      </w:r>
      <w:r>
        <w:tab/>
      </w:r>
      <w:r w:rsidR="008002FF" w:rsidRPr="008002FF">
        <w:t>T</w:t>
      </w:r>
      <w:r w:rsidRPr="008002FF">
        <w:t>he first moni</w:t>
      </w:r>
      <w:r>
        <w:t>toring measurements shall be carried out within four months of the issue date of the permit or the date when the MCP is first put into operation, whichever is later.</w:t>
      </w:r>
    </w:p>
    <w:p w14:paraId="657A344C" w14:textId="77777777" w:rsidR="00FB2130" w:rsidRDefault="00FB2130" w:rsidP="00FB2130">
      <w:pPr>
        <w:pStyle w:val="Heading3nonum"/>
        <w:ind w:left="709" w:hanging="709"/>
        <w:rPr>
          <w:color w:val="FF0000"/>
        </w:rPr>
      </w:pPr>
      <w:r w:rsidRPr="00753408">
        <w:rPr>
          <w:color w:val="auto"/>
        </w:rPr>
        <w:t>3.</w:t>
      </w:r>
      <w:r>
        <w:rPr>
          <w:color w:val="auto"/>
        </w:rPr>
        <w:t>5</w:t>
      </w:r>
      <w:r w:rsidRPr="00753408">
        <w:rPr>
          <w:color w:val="auto"/>
        </w:rPr>
        <w:t>.</w:t>
      </w:r>
      <w:r>
        <w:rPr>
          <w:color w:val="auto"/>
        </w:rPr>
        <w:t>4</w:t>
      </w:r>
      <w:r w:rsidRPr="00753408">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r w:rsidRPr="008B5DB7">
        <w:rPr>
          <w:color w:val="FF0000"/>
        </w:rPr>
        <w:t>.</w:t>
      </w:r>
    </w:p>
    <w:p w14:paraId="1C352EA3" w14:textId="77777777" w:rsidR="00FB2130" w:rsidRPr="00094B0D" w:rsidRDefault="00FB2130" w:rsidP="00FB2130">
      <w:pPr>
        <w:pStyle w:val="Heading3nonum"/>
        <w:ind w:left="709" w:hanging="709"/>
        <w:rPr>
          <w:color w:val="auto"/>
        </w:rPr>
      </w:pPr>
      <w:r w:rsidRPr="00094B0D">
        <w:rPr>
          <w:color w:val="auto"/>
        </w:rPr>
        <w:t>3.</w:t>
      </w:r>
      <w:r>
        <w:rPr>
          <w:color w:val="auto"/>
        </w:rPr>
        <w:t>5</w:t>
      </w:r>
      <w:r w:rsidRPr="00094B0D">
        <w:rPr>
          <w:color w:val="auto"/>
        </w:rPr>
        <w:t>.</w:t>
      </w:r>
      <w:r>
        <w:rPr>
          <w:color w:val="auto"/>
        </w:rPr>
        <w:t>5</w:t>
      </w:r>
      <w:r w:rsidRPr="00094B0D">
        <w:rPr>
          <w:color w:val="auto"/>
        </w:rPr>
        <w:tab/>
        <w:t xml:space="preserve">Monitoring equipment, techniques, </w:t>
      </w:r>
      <w:proofErr w:type="gramStart"/>
      <w:r w:rsidRPr="00094B0D">
        <w:rPr>
          <w:color w:val="auto"/>
        </w:rPr>
        <w:t>personnel</w:t>
      </w:r>
      <w:proofErr w:type="gramEnd"/>
      <w:r w:rsidRPr="00094B0D">
        <w:rPr>
          <w:color w:val="auto"/>
        </w:rPr>
        <w:t xml:space="preserve"> and organisations employed for the emissions monitoring programme and the environmental or other monitoring specified in condition 3.</w:t>
      </w:r>
      <w:r>
        <w:rPr>
          <w:color w:val="auto"/>
        </w:rPr>
        <w:t>5</w:t>
      </w:r>
      <w:r w:rsidRPr="00094B0D">
        <w:rPr>
          <w:color w:val="auto"/>
        </w:rPr>
        <w:t>.1 shall have either MCERTS certification or MCERTS accreditation (as appropriate), where available, unless otherwise agreed in writing by Natural Resources Wales.</w:t>
      </w:r>
    </w:p>
    <w:p w14:paraId="3F4AF3B0" w14:textId="682B5E8C" w:rsidR="00FB2130" w:rsidRDefault="00FB2130" w:rsidP="00FB2130">
      <w:pPr>
        <w:pStyle w:val="Heading3nonum"/>
        <w:spacing w:after="80"/>
        <w:ind w:left="709" w:hanging="709"/>
        <w:rPr>
          <w:color w:val="auto"/>
        </w:rPr>
      </w:pPr>
      <w:r w:rsidRPr="00753408">
        <w:rPr>
          <w:color w:val="auto"/>
        </w:rPr>
        <w:t>3.</w:t>
      </w:r>
      <w:r>
        <w:rPr>
          <w:color w:val="auto"/>
        </w:rPr>
        <w:t>5</w:t>
      </w:r>
      <w:r w:rsidRPr="00753408">
        <w:rPr>
          <w:color w:val="auto"/>
        </w:rPr>
        <w:t>.</w:t>
      </w:r>
      <w:r>
        <w:rPr>
          <w:color w:val="auto"/>
        </w:rPr>
        <w:t>6</w:t>
      </w:r>
      <w:r w:rsidRPr="00753408">
        <w:rPr>
          <w:color w:val="auto"/>
        </w:rPr>
        <w:tab/>
        <w:t>Permanent means of access shall be provided to enable sampling/monitoring to be carried out in relation to the emission points specified in schedule 3 tables S3.1 unless otherwise agreed in writing by Natural Resources Wales.</w:t>
      </w:r>
    </w:p>
    <w:p w14:paraId="62D71E96" w14:textId="77777777" w:rsidR="003C2A44" w:rsidRPr="00753408" w:rsidRDefault="003C2A44" w:rsidP="00FB2130">
      <w:pPr>
        <w:pStyle w:val="Heading3nonum"/>
        <w:spacing w:after="80"/>
        <w:ind w:left="709" w:hanging="709"/>
        <w:rPr>
          <w:color w:val="auto"/>
        </w:rPr>
      </w:pPr>
    </w:p>
    <w:p w14:paraId="27B0FBE3" w14:textId="77777777" w:rsidR="00C16167" w:rsidRPr="00125F66" w:rsidRDefault="00C16167" w:rsidP="003C2A44">
      <w:pPr>
        <w:pStyle w:val="Heading1"/>
        <w:spacing w:line="276" w:lineRule="auto"/>
      </w:pPr>
      <w:bookmarkStart w:id="7" w:name="_Toc77056949"/>
      <w:bookmarkStart w:id="8" w:name="_Toc457192259"/>
      <w:r w:rsidRPr="00125F66">
        <w:lastRenderedPageBreak/>
        <w:t>4</w:t>
      </w:r>
      <w:r w:rsidRPr="00125F66">
        <w:tab/>
        <w:t>Information</w:t>
      </w:r>
      <w:bookmarkEnd w:id="7"/>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4D3042">
      <w:pPr>
        <w:pStyle w:val="Heading3"/>
        <w:numPr>
          <w:ilvl w:val="2"/>
          <w:numId w:val="17"/>
        </w:numPr>
      </w:pPr>
      <w:r w:rsidRPr="00125F66">
        <w:t>All records required to be made by this permit shall:</w:t>
      </w:r>
    </w:p>
    <w:p w14:paraId="27B0FBE6" w14:textId="77777777" w:rsidR="00C16167" w:rsidRPr="00125F66" w:rsidRDefault="00C16167" w:rsidP="004D3042">
      <w:pPr>
        <w:pStyle w:val="Heading3"/>
        <w:numPr>
          <w:ilvl w:val="0"/>
          <w:numId w:val="16"/>
        </w:numPr>
        <w:tabs>
          <w:tab w:val="clear" w:pos="360"/>
          <w:tab w:val="num" w:pos="1418"/>
        </w:tabs>
        <w:ind w:left="1418" w:hanging="709"/>
      </w:pPr>
      <w:r w:rsidRPr="00125F66">
        <w:t xml:space="preserve">be </w:t>
      </w:r>
      <w:proofErr w:type="gramStart"/>
      <w:r w:rsidRPr="00125F66">
        <w:t>legible;</w:t>
      </w:r>
      <w:proofErr w:type="gramEnd"/>
    </w:p>
    <w:p w14:paraId="27B0FBE7" w14:textId="77777777" w:rsidR="00C16167" w:rsidRPr="00125F66" w:rsidRDefault="00C16167" w:rsidP="004D3042">
      <w:pPr>
        <w:pStyle w:val="Heading3"/>
        <w:numPr>
          <w:ilvl w:val="0"/>
          <w:numId w:val="16"/>
        </w:numPr>
        <w:tabs>
          <w:tab w:val="clear" w:pos="360"/>
          <w:tab w:val="num" w:pos="1418"/>
        </w:tabs>
        <w:ind w:left="1418" w:hanging="709"/>
        <w:rPr>
          <w:color w:val="auto"/>
        </w:rPr>
      </w:pPr>
      <w:r w:rsidRPr="00125F66">
        <w:rPr>
          <w:color w:val="auto"/>
        </w:rPr>
        <w:t xml:space="preserve">be made as soon as reasonably </w:t>
      </w:r>
      <w:proofErr w:type="gramStart"/>
      <w:r w:rsidRPr="00125F66">
        <w:rPr>
          <w:color w:val="auto"/>
        </w:rPr>
        <w:t>practicable;</w:t>
      </w:r>
      <w:proofErr w:type="gramEnd"/>
    </w:p>
    <w:p w14:paraId="27B0FBE8" w14:textId="77777777" w:rsidR="00C16167" w:rsidRPr="00125F66" w:rsidRDefault="00C16167" w:rsidP="004D3042">
      <w:pPr>
        <w:pStyle w:val="Heading3"/>
        <w:numPr>
          <w:ilvl w:val="0"/>
          <w:numId w:val="16"/>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2975AE62" w:rsidR="00C16167" w:rsidRPr="00A37074" w:rsidRDefault="00C16167" w:rsidP="004D3042">
      <w:pPr>
        <w:pStyle w:val="Heading3"/>
        <w:numPr>
          <w:ilvl w:val="0"/>
          <w:numId w:val="16"/>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t>
      </w:r>
      <w:r w:rsidRPr="00A37074">
        <w:rPr>
          <w:color w:val="auto"/>
        </w:rPr>
        <w:t>when the records were made, or in the case of the following records until permit surrender:</w:t>
      </w:r>
    </w:p>
    <w:p w14:paraId="27B0FBEA" w14:textId="77777777" w:rsidR="00C16167" w:rsidRPr="00A37074" w:rsidRDefault="00762274" w:rsidP="004D3042">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off-site environmental effects; and</w:t>
      </w:r>
    </w:p>
    <w:p w14:paraId="27B0FBEB" w14:textId="77777777" w:rsidR="00762274" w:rsidRPr="00A37074" w:rsidRDefault="00762274" w:rsidP="004D3042">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matters which affect the condition of the land and groundwater.</w:t>
      </w:r>
    </w:p>
    <w:p w14:paraId="27B0FBED" w14:textId="319F931B" w:rsidR="00C16167" w:rsidRDefault="00C04B9D" w:rsidP="004D3042">
      <w:pPr>
        <w:pStyle w:val="pindent"/>
        <w:keepLines w:val="0"/>
        <w:numPr>
          <w:ilvl w:val="2"/>
          <w:numId w:val="17"/>
        </w:numPr>
        <w:suppressAutoHyphens w:val="0"/>
        <w:jc w:val="left"/>
      </w:pPr>
      <w:r w:rsidRPr="00A37074">
        <w:t>The operator shall keep on site a</w:t>
      </w:r>
      <w:r w:rsidR="00C16167" w:rsidRPr="00A37074">
        <w:t>ll records</w:t>
      </w:r>
      <w:r w:rsidR="00B3492C" w:rsidRPr="00A37074">
        <w:t xml:space="preserve">, plans and the management system </w:t>
      </w:r>
      <w:r w:rsidR="00C16167" w:rsidRPr="00A37074">
        <w:t xml:space="preserve">required to be </w:t>
      </w:r>
      <w:r w:rsidR="00B3492C" w:rsidRPr="00A37074">
        <w:t>maintained</w:t>
      </w:r>
      <w:r w:rsidR="00C16167" w:rsidRPr="00A37074">
        <w:t xml:space="preserve"> by this permit</w:t>
      </w:r>
      <w:r w:rsidRPr="00A37074">
        <w:t>, unless otherwise</w:t>
      </w:r>
      <w:r w:rsidR="00C24AE2" w:rsidRPr="00A37074">
        <w:t xml:space="preserve"> agreed in writing </w:t>
      </w:r>
      <w:r w:rsidRPr="00A37074">
        <w:t xml:space="preserve">by </w:t>
      </w:r>
      <w:r w:rsidR="00317002" w:rsidRPr="00A37074">
        <w:t>Natural Resources Wales</w:t>
      </w:r>
      <w:r w:rsidR="00B3492C" w:rsidRPr="00A37074">
        <w:t>.</w:t>
      </w:r>
      <w:r w:rsidR="00C16167" w:rsidRPr="00A37074">
        <w:t xml:space="preserve"> </w:t>
      </w:r>
    </w:p>
    <w:p w14:paraId="51DB3DF6" w14:textId="6199B750" w:rsidR="007D25B3" w:rsidRPr="00E3009D" w:rsidRDefault="007D25B3" w:rsidP="004D3042">
      <w:pPr>
        <w:pStyle w:val="pindent"/>
        <w:keepLines w:val="0"/>
        <w:numPr>
          <w:ilvl w:val="2"/>
          <w:numId w:val="17"/>
        </w:numPr>
        <w:suppressAutoHyphens w:val="0"/>
        <w:jc w:val="left"/>
        <w:rPr>
          <w:rStyle w:val="Red"/>
          <w:color w:val="auto"/>
        </w:rPr>
      </w:pPr>
      <w:r w:rsidRPr="006056BD">
        <w:rPr>
          <w:rStyle w:val="Red"/>
          <w:color w:val="auto"/>
          <w:szCs w:val="18"/>
        </w:rPr>
        <w:t>The operator shall maintain a record of the type and quantity of fuel used and the total annual hours of operation for each MCP</w:t>
      </w:r>
    </w:p>
    <w:p w14:paraId="611A5A4B" w14:textId="5BEA508C" w:rsidR="007D25B3" w:rsidRPr="007D25B3" w:rsidRDefault="007D25B3" w:rsidP="004D3042">
      <w:pPr>
        <w:pStyle w:val="pindent"/>
        <w:keepLines w:val="0"/>
        <w:numPr>
          <w:ilvl w:val="2"/>
          <w:numId w:val="17"/>
        </w:numPr>
        <w:suppressAutoHyphens w:val="0"/>
        <w:jc w:val="left"/>
      </w:pPr>
      <w:r w:rsidRPr="007D25B3">
        <w:t>The operator shall maintain a record of any events of non-compliance and the measures taken to ensure compliance is restored in the shortest possible time</w:t>
      </w:r>
      <w:r>
        <w:t>.</w:t>
      </w:r>
    </w:p>
    <w:p w14:paraId="27B0FBEF" w14:textId="77777777" w:rsidR="00C16167" w:rsidRPr="00125F66" w:rsidRDefault="00C16167">
      <w:pPr>
        <w:pStyle w:val="Heading2"/>
        <w:numPr>
          <w:ilvl w:val="0"/>
          <w:numId w:val="0"/>
        </w:numPr>
        <w:rPr>
          <w:b w:val="0"/>
        </w:rPr>
      </w:pPr>
      <w:r w:rsidRPr="00125F66">
        <w:t>4.2</w:t>
      </w:r>
      <w:r w:rsidRPr="00125F66">
        <w:tab/>
        <w:t>Reporting</w:t>
      </w:r>
    </w:p>
    <w:p w14:paraId="40C8BB7C" w14:textId="24A07977" w:rsidR="00A37074" w:rsidRDefault="00C16167" w:rsidP="00250DF2">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2A0817E3" w14:textId="086F127F" w:rsidR="007E601F" w:rsidRPr="007E601F" w:rsidRDefault="007E601F" w:rsidP="007E601F">
      <w:pPr>
        <w:pStyle w:val="Heading3"/>
        <w:numPr>
          <w:ilvl w:val="0"/>
          <w:numId w:val="0"/>
        </w:numPr>
        <w:ind w:left="709" w:hanging="709"/>
        <w:rPr>
          <w:color w:val="auto"/>
        </w:rPr>
      </w:pPr>
      <w:r w:rsidRPr="00753408">
        <w:rPr>
          <w:color w:val="auto"/>
        </w:rPr>
        <w:t>4.2.2</w:t>
      </w:r>
      <w:r w:rsidRPr="00125F66">
        <w:rPr>
          <w:color w:val="FF0000"/>
        </w:rPr>
        <w:tab/>
      </w:r>
      <w:r w:rsidRPr="007E601F">
        <w:rPr>
          <w:color w:val="auto"/>
        </w:rPr>
        <w:t>A report or reports on the performance of the activities over the previous year shall be submitted to Natural Resources Wales by 31 January (or other date agreed in writing by Natural Resources Wales) each year.  The report(s) shall include as a minimum:</w:t>
      </w:r>
    </w:p>
    <w:p w14:paraId="13891963" w14:textId="77777777" w:rsidR="007E601F" w:rsidRPr="007E601F" w:rsidRDefault="007E601F" w:rsidP="007E601F">
      <w:pPr>
        <w:pStyle w:val="Heading4"/>
        <w:keepNext/>
        <w:tabs>
          <w:tab w:val="clear" w:pos="284"/>
          <w:tab w:val="left" w:pos="1418"/>
        </w:tabs>
        <w:spacing w:before="120"/>
        <w:ind w:left="1418" w:hanging="709"/>
      </w:pPr>
      <w:r w:rsidRPr="007E601F">
        <w:t>(a)</w:t>
      </w:r>
      <w:r w:rsidRPr="007E601F">
        <w:tab/>
        <w:t xml:space="preserve">a review of the results of the monitoring and assessment carried out in accordance with the permit including an interpretive review of that </w:t>
      </w:r>
      <w:proofErr w:type="gramStart"/>
      <w:r w:rsidRPr="007E601F">
        <w:t>data;</w:t>
      </w:r>
      <w:proofErr w:type="gramEnd"/>
      <w:r w:rsidRPr="007E601F">
        <w:t xml:space="preserve"> </w:t>
      </w:r>
    </w:p>
    <w:p w14:paraId="0D9FAE1B" w14:textId="39C38FEC" w:rsidR="007E601F" w:rsidRPr="00F755D9" w:rsidRDefault="007E601F" w:rsidP="007E601F">
      <w:pPr>
        <w:pStyle w:val="Heading4"/>
        <w:keepNext/>
        <w:tabs>
          <w:tab w:val="clear" w:pos="284"/>
          <w:tab w:val="left" w:pos="1418"/>
        </w:tabs>
        <w:spacing w:before="120"/>
        <w:ind w:left="1418" w:hanging="709"/>
      </w:pPr>
      <w:r w:rsidRPr="007066C0">
        <w:t>(b)</w:t>
      </w:r>
      <w:r w:rsidRPr="007066C0">
        <w:tab/>
        <w:t>t</w:t>
      </w:r>
      <w:r w:rsidRPr="00F755D9">
        <w:t>he annual production / treatment data set out in schedule 4 table S4.2; and</w:t>
      </w:r>
    </w:p>
    <w:p w14:paraId="41E6EBB2" w14:textId="78E26A83" w:rsidR="007E601F" w:rsidRPr="00F755D9" w:rsidRDefault="007E601F" w:rsidP="007E601F">
      <w:pPr>
        <w:pStyle w:val="Heading4"/>
        <w:keepNext/>
        <w:tabs>
          <w:tab w:val="clear" w:pos="284"/>
          <w:tab w:val="left" w:pos="1418"/>
        </w:tabs>
        <w:spacing w:before="120"/>
        <w:ind w:left="1418" w:hanging="709"/>
      </w:pPr>
      <w:r w:rsidRPr="00F755D9">
        <w:t>(c)</w:t>
      </w:r>
      <w:r w:rsidRPr="00F755D9">
        <w:tab/>
        <w:t>the performance parameters set out in schedule 4 table S4.3 using the forms specified in table S4.4 of that schedule.</w:t>
      </w:r>
    </w:p>
    <w:p w14:paraId="6284162F" w14:textId="77777777" w:rsidR="007E601F" w:rsidRPr="007066C0" w:rsidRDefault="007E601F" w:rsidP="007E601F">
      <w:pPr>
        <w:pStyle w:val="Heading3"/>
        <w:numPr>
          <w:ilvl w:val="0"/>
          <w:numId w:val="0"/>
        </w:numPr>
        <w:ind w:left="709" w:hanging="709"/>
        <w:rPr>
          <w:color w:val="auto"/>
        </w:rPr>
      </w:pPr>
      <w:r w:rsidRPr="007066C0">
        <w:rPr>
          <w:color w:val="auto"/>
        </w:rPr>
        <w:t>4.2.3</w:t>
      </w:r>
      <w:r w:rsidRPr="007066C0">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0053F413" w14:textId="77777777" w:rsidR="007E601F" w:rsidRPr="007066C0" w:rsidRDefault="007E601F" w:rsidP="00DF5C86">
      <w:pPr>
        <w:pStyle w:val="Heading3nonum"/>
        <w:ind w:left="1439" w:hanging="730"/>
        <w:rPr>
          <w:color w:val="auto"/>
        </w:rPr>
      </w:pPr>
      <w:r w:rsidRPr="007066C0">
        <w:rPr>
          <w:color w:val="auto"/>
        </w:rPr>
        <w:t>(a)</w:t>
      </w:r>
      <w:r w:rsidRPr="007066C0">
        <w:rPr>
          <w:color w:val="auto"/>
        </w:rPr>
        <w:tab/>
        <w:t>in respect of the parameters and emission points specified in schedule 4 table S4.</w:t>
      </w:r>
      <w:proofErr w:type="gramStart"/>
      <w:r w:rsidRPr="007066C0">
        <w:rPr>
          <w:color w:val="auto"/>
        </w:rPr>
        <w:t>1;</w:t>
      </w:r>
      <w:proofErr w:type="gramEnd"/>
    </w:p>
    <w:p w14:paraId="2FC73F11" w14:textId="77777777" w:rsidR="007E601F" w:rsidRPr="007066C0" w:rsidRDefault="007E601F" w:rsidP="007E601F">
      <w:pPr>
        <w:pStyle w:val="Heading3nonum"/>
        <w:ind w:left="1440" w:hanging="731"/>
        <w:rPr>
          <w:color w:val="auto"/>
        </w:rPr>
      </w:pPr>
      <w:r w:rsidRPr="007066C0">
        <w:rPr>
          <w:color w:val="auto"/>
        </w:rPr>
        <w:t>(b)</w:t>
      </w:r>
      <w:r w:rsidRPr="007066C0">
        <w:rPr>
          <w:color w:val="auto"/>
        </w:rPr>
        <w:tab/>
        <w:t>for the reporting periods specified in schedule 4 table S4.1 and using the forms specified in schedule 4 table S4.4 ; and</w:t>
      </w:r>
    </w:p>
    <w:p w14:paraId="09CB3191" w14:textId="77777777" w:rsidR="007E601F" w:rsidRPr="007066C0" w:rsidRDefault="007E601F" w:rsidP="007E601F">
      <w:pPr>
        <w:pStyle w:val="Heading3nonum"/>
        <w:ind w:left="1440" w:hanging="731"/>
        <w:rPr>
          <w:color w:val="auto"/>
        </w:rPr>
      </w:pPr>
      <w:r w:rsidRPr="007066C0">
        <w:rPr>
          <w:color w:val="auto"/>
        </w:rPr>
        <w:t>(c)</w:t>
      </w:r>
      <w:r w:rsidRPr="007066C0">
        <w:rPr>
          <w:color w:val="auto"/>
        </w:rPr>
        <w:tab/>
        <w:t>giving the information from such results and assessments as may be required by the forms specified in those tables.</w:t>
      </w:r>
    </w:p>
    <w:p w14:paraId="57654468" w14:textId="0CF0A508" w:rsidR="007E601F" w:rsidRDefault="007E601F" w:rsidP="007E601F">
      <w:pPr>
        <w:pStyle w:val="Heading3nonum"/>
        <w:ind w:left="709" w:hanging="709"/>
      </w:pPr>
      <w:r w:rsidRPr="00125F66">
        <w:lastRenderedPageBreak/>
        <w:t>4.2.4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6537B8B5" w14:textId="77777777" w:rsidR="00A37074" w:rsidRPr="00A37074" w:rsidRDefault="00A37074" w:rsidP="00A37074">
      <w:pPr>
        <w:rPr>
          <w:rFonts w:ascii="Arial" w:hAnsi="Arial" w:cs="Arial"/>
          <w:sz w:val="18"/>
          <w:szCs w:val="18"/>
          <w:lang w:eastAsia="en-US"/>
        </w:rPr>
      </w:pPr>
    </w:p>
    <w:p w14:paraId="7881D57E" w14:textId="77777777" w:rsidR="00E328B8" w:rsidRPr="00125F66" w:rsidRDefault="00E328B8" w:rsidP="00E328B8">
      <w:pPr>
        <w:pStyle w:val="Heading2"/>
        <w:numPr>
          <w:ilvl w:val="0"/>
          <w:numId w:val="0"/>
        </w:numPr>
        <w:rPr>
          <w:b w:val="0"/>
        </w:rPr>
      </w:pPr>
      <w:r w:rsidRPr="00125F66">
        <w:t>4.3</w:t>
      </w:r>
      <w:r w:rsidRPr="00125F66">
        <w:tab/>
        <w:t>Notifications</w:t>
      </w:r>
    </w:p>
    <w:p w14:paraId="27E84154" w14:textId="77777777" w:rsidR="00E328B8" w:rsidRPr="00125F66" w:rsidRDefault="00E328B8" w:rsidP="00332D46">
      <w:pPr>
        <w:pStyle w:val="lqn3"/>
        <w:tabs>
          <w:tab w:val="left" w:pos="709"/>
        </w:tabs>
        <w:spacing w:before="120" w:line="240" w:lineRule="exact"/>
        <w:ind w:left="1418" w:hanging="1418"/>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41F056A" w14:textId="509C4061" w:rsidR="00E328B8" w:rsidRPr="00125F66" w:rsidRDefault="00DF5C86" w:rsidP="00332D46">
      <w:pPr>
        <w:pStyle w:val="lqn4"/>
        <w:tabs>
          <w:tab w:val="left" w:pos="709"/>
          <w:tab w:val="left" w:pos="1985"/>
        </w:tabs>
        <w:spacing w:before="120" w:line="240" w:lineRule="exact"/>
        <w:ind w:left="1418" w:hanging="1418"/>
        <w:jc w:val="left"/>
        <w:rPr>
          <w:rFonts w:ascii="Arial" w:hAnsi="Arial" w:cs="Arial"/>
          <w:sz w:val="18"/>
          <w:szCs w:val="18"/>
        </w:rPr>
      </w:pPr>
      <w:r>
        <w:rPr>
          <w:rFonts w:ascii="Arial" w:hAnsi="Arial" w:cs="Arial"/>
          <w:sz w:val="18"/>
          <w:szCs w:val="18"/>
        </w:rPr>
        <w:tab/>
      </w:r>
      <w:r w:rsidR="00332D46">
        <w:rPr>
          <w:rFonts w:ascii="Arial" w:hAnsi="Arial" w:cs="Arial"/>
          <w:sz w:val="18"/>
          <w:szCs w:val="18"/>
        </w:rPr>
        <w:tab/>
      </w:r>
      <w:r w:rsidR="00E328B8" w:rsidRPr="00125F66">
        <w:rPr>
          <w:rFonts w:ascii="Arial" w:hAnsi="Arial" w:cs="Arial"/>
          <w:sz w:val="18"/>
          <w:szCs w:val="18"/>
        </w:rPr>
        <w:t>(</w:t>
      </w:r>
      <w:proofErr w:type="spellStart"/>
      <w:r w:rsidR="00E328B8" w:rsidRPr="00125F66">
        <w:rPr>
          <w:rFonts w:ascii="Arial" w:hAnsi="Arial" w:cs="Arial"/>
          <w:sz w:val="18"/>
          <w:szCs w:val="18"/>
        </w:rPr>
        <w:t>i</w:t>
      </w:r>
      <w:proofErr w:type="spellEnd"/>
      <w:r w:rsidR="00E328B8" w:rsidRPr="00125F66">
        <w:rPr>
          <w:rFonts w:ascii="Arial" w:hAnsi="Arial" w:cs="Arial"/>
          <w:sz w:val="18"/>
          <w:szCs w:val="18"/>
        </w:rPr>
        <w:t>)</w:t>
      </w:r>
      <w:r w:rsidR="00E328B8" w:rsidRPr="00125F66">
        <w:rPr>
          <w:rFonts w:ascii="Arial" w:hAnsi="Arial" w:cs="Arial"/>
          <w:sz w:val="18"/>
          <w:szCs w:val="18"/>
        </w:rPr>
        <w:tab/>
        <w:t xml:space="preserve">inform </w:t>
      </w:r>
      <w:r w:rsidR="00E328B8">
        <w:rPr>
          <w:rFonts w:ascii="Arial" w:hAnsi="Arial" w:cs="Arial"/>
          <w:sz w:val="18"/>
          <w:szCs w:val="18"/>
        </w:rPr>
        <w:t>Natural Resources Wales</w:t>
      </w:r>
      <w:r w:rsidR="00E328B8" w:rsidRPr="00125F66">
        <w:rPr>
          <w:rFonts w:ascii="Arial" w:hAnsi="Arial" w:cs="Arial"/>
          <w:sz w:val="18"/>
          <w:szCs w:val="18"/>
        </w:rPr>
        <w:t xml:space="preserve">, </w:t>
      </w:r>
    </w:p>
    <w:p w14:paraId="051F7B71" w14:textId="21150347" w:rsidR="00E328B8" w:rsidRPr="00125F66" w:rsidRDefault="00E328B8" w:rsidP="00332D46">
      <w:pPr>
        <w:pStyle w:val="lqn4"/>
        <w:tabs>
          <w:tab w:val="left" w:pos="709"/>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23CF5FEA" w14:textId="77777777" w:rsidR="00E328B8" w:rsidRPr="00125F66" w:rsidRDefault="00E328B8" w:rsidP="00332D46">
      <w:pPr>
        <w:pStyle w:val="lqn4"/>
        <w:tabs>
          <w:tab w:val="left" w:pos="709"/>
          <w:tab w:val="left" w:pos="1560"/>
          <w:tab w:val="left" w:pos="1985"/>
        </w:tabs>
        <w:spacing w:before="120" w:line="240" w:lineRule="exact"/>
        <w:ind w:left="1985" w:hanging="567"/>
        <w:jc w:val="left"/>
      </w:pPr>
      <w:r w:rsidRPr="00125F66">
        <w:rPr>
          <w:rFonts w:ascii="Arial" w:hAnsi="Arial" w:cs="Arial"/>
          <w:sz w:val="18"/>
          <w:szCs w:val="18"/>
        </w:rPr>
        <w:t>(iii)</w:t>
      </w:r>
      <w:r w:rsidRPr="00125F66">
        <w:rPr>
          <w:rFonts w:ascii="Arial" w:hAnsi="Arial" w:cs="Arial"/>
          <w:sz w:val="18"/>
          <w:szCs w:val="18"/>
        </w:rPr>
        <w:tab/>
        <w:t xml:space="preserve">take the measures necessary to prevent further possible incidents or </w:t>
      </w:r>
      <w:proofErr w:type="gramStart"/>
      <w:r w:rsidRPr="00125F66">
        <w:rPr>
          <w:rFonts w:ascii="Arial" w:hAnsi="Arial" w:cs="Arial"/>
          <w:sz w:val="18"/>
          <w:szCs w:val="18"/>
        </w:rPr>
        <w:t>accidents;</w:t>
      </w:r>
      <w:proofErr w:type="gramEnd"/>
    </w:p>
    <w:p w14:paraId="659F60E2" w14:textId="4862BF9F" w:rsidR="00E328B8" w:rsidRPr="00125F66" w:rsidRDefault="00DF5C86" w:rsidP="00332D46">
      <w:pPr>
        <w:pStyle w:val="lqn3"/>
        <w:tabs>
          <w:tab w:val="left" w:pos="709"/>
        </w:tabs>
        <w:spacing w:before="120" w:line="240" w:lineRule="exact"/>
        <w:ind w:left="1418" w:hanging="1418"/>
        <w:jc w:val="left"/>
        <w:rPr>
          <w:rFonts w:ascii="Arial" w:hAnsi="Arial" w:cs="Arial"/>
          <w:sz w:val="18"/>
          <w:szCs w:val="18"/>
        </w:rPr>
      </w:pPr>
      <w:r>
        <w:rPr>
          <w:rFonts w:ascii="Arial" w:hAnsi="Arial" w:cs="Arial"/>
          <w:sz w:val="18"/>
          <w:szCs w:val="18"/>
        </w:rPr>
        <w:tab/>
      </w:r>
      <w:r w:rsidR="00E328B8" w:rsidRPr="00125F66">
        <w:rPr>
          <w:rFonts w:ascii="Arial" w:hAnsi="Arial" w:cs="Arial"/>
          <w:sz w:val="18"/>
          <w:szCs w:val="18"/>
        </w:rPr>
        <w:t>(b)</w:t>
      </w:r>
      <w:r w:rsidR="00E328B8" w:rsidRPr="00125F66">
        <w:rPr>
          <w:rFonts w:ascii="Arial" w:hAnsi="Arial" w:cs="Arial"/>
          <w:sz w:val="18"/>
          <w:szCs w:val="18"/>
        </w:rPr>
        <w:tab/>
        <w:t>in the event of a breach of any permit condition the operator must immediately—</w:t>
      </w:r>
    </w:p>
    <w:p w14:paraId="2E54A5E1" w14:textId="77777777" w:rsidR="00E328B8" w:rsidRPr="00125F66" w:rsidRDefault="00E328B8" w:rsidP="00332D46">
      <w:pPr>
        <w:pStyle w:val="lqn4"/>
        <w:tabs>
          <w:tab w:val="left" w:pos="709"/>
        </w:tabs>
        <w:spacing w:before="120" w:line="240" w:lineRule="exact"/>
        <w:ind w:left="1985" w:hanging="567"/>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006C722C" w14:textId="77777777" w:rsidR="00E328B8" w:rsidRPr="00125F66" w:rsidRDefault="00E328B8" w:rsidP="00332D46">
      <w:pPr>
        <w:pStyle w:val="lqn4"/>
        <w:tabs>
          <w:tab w:val="left" w:pos="709"/>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 xml:space="preserve">take the measures necessary to ensure that compliance is restored within the shortest possible </w:t>
      </w:r>
      <w:proofErr w:type="gramStart"/>
      <w:r w:rsidRPr="00125F66">
        <w:rPr>
          <w:rFonts w:ascii="Arial" w:hAnsi="Arial" w:cs="Arial"/>
          <w:sz w:val="18"/>
          <w:szCs w:val="18"/>
        </w:rPr>
        <w:t>time;</w:t>
      </w:r>
      <w:proofErr w:type="gramEnd"/>
    </w:p>
    <w:p w14:paraId="5B64B5C2" w14:textId="77777777" w:rsidR="00E328B8" w:rsidRPr="00125F66" w:rsidRDefault="00E328B8" w:rsidP="00332D46">
      <w:pPr>
        <w:pStyle w:val="lqn3"/>
        <w:tabs>
          <w:tab w:val="left" w:pos="851"/>
        </w:tabs>
        <w:spacing w:before="120" w:line="240" w:lineRule="exact"/>
        <w:ind w:left="1418" w:hanging="709"/>
        <w:jc w:val="left"/>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19DC106" w14:textId="724F7319" w:rsidR="00E328B8" w:rsidRDefault="00E328B8" w:rsidP="00332D46">
      <w:pPr>
        <w:pStyle w:val="Heading3"/>
        <w:numPr>
          <w:ilvl w:val="0"/>
          <w:numId w:val="0"/>
        </w:numPr>
        <w:spacing w:line="240" w:lineRule="exact"/>
        <w:ind w:left="709" w:hanging="709"/>
      </w:pPr>
      <w:r w:rsidRPr="00125F66">
        <w:t>4.3.2</w:t>
      </w:r>
      <w:r w:rsidRPr="00125F66">
        <w:tab/>
        <w:t>Any information provided u</w:t>
      </w:r>
      <w:r w:rsidRPr="002168F1">
        <w:rPr>
          <w:color w:val="auto"/>
        </w:rPr>
        <w:t>nder condition 4.3.1 (a)(</w:t>
      </w:r>
      <w:proofErr w:type="spellStart"/>
      <w:r w:rsidRPr="002168F1">
        <w:rPr>
          <w:color w:val="auto"/>
        </w:rPr>
        <w:t>i</w:t>
      </w:r>
      <w:proofErr w:type="spellEnd"/>
      <w:r w:rsidRPr="002168F1">
        <w:rPr>
          <w:color w:val="auto"/>
        </w:rPr>
        <w:t>), or 4.3.1 (b)(</w:t>
      </w:r>
      <w:proofErr w:type="spellStart"/>
      <w:r w:rsidRPr="002168F1">
        <w:rPr>
          <w:color w:val="auto"/>
        </w:rPr>
        <w:t>i</w:t>
      </w:r>
      <w:proofErr w:type="spellEnd"/>
      <w:r w:rsidRPr="002168F1">
        <w:rPr>
          <w:color w:val="auto"/>
        </w:rPr>
        <w:t>) where the information relates to the breach of a limit specified in the permit, shall be confirmed by sending the information listed in schedule 5 to this permit within t</w:t>
      </w:r>
      <w:r w:rsidRPr="00125F66">
        <w:t xml:space="preserve">he time period specified in </w:t>
      </w:r>
      <w:proofErr w:type="gramStart"/>
      <w:r w:rsidRPr="00125F66">
        <w:t>that</w:t>
      </w:r>
      <w:r>
        <w:t xml:space="preserve"> </w:t>
      </w:r>
      <w:r w:rsidRPr="00125F66">
        <w:t xml:space="preserve"> schedule</w:t>
      </w:r>
      <w:proofErr w:type="gramEnd"/>
      <w:r w:rsidRPr="00125F66">
        <w:t>.</w:t>
      </w:r>
    </w:p>
    <w:p w14:paraId="4F477D51" w14:textId="77777777" w:rsidR="00DF5C86" w:rsidRPr="00DF5C86" w:rsidRDefault="00DF5C86" w:rsidP="00332D46">
      <w:pPr>
        <w:pStyle w:val="Heading3"/>
        <w:numPr>
          <w:ilvl w:val="0"/>
          <w:numId w:val="0"/>
        </w:numPr>
        <w:ind w:left="709" w:hanging="709"/>
        <w:rPr>
          <w:color w:val="auto"/>
        </w:rPr>
      </w:pPr>
      <w:r w:rsidRPr="00DF5C86">
        <w:rPr>
          <w:color w:val="auto"/>
        </w:rPr>
        <w:t>4.3.3</w:t>
      </w:r>
      <w:r w:rsidRPr="00DF5C86">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70824320" w14:textId="77777777" w:rsidR="00DF5C86" w:rsidRPr="00125F66" w:rsidRDefault="00DF5C86" w:rsidP="00332D46">
      <w:pPr>
        <w:pStyle w:val="Heading3"/>
        <w:numPr>
          <w:ilvl w:val="0"/>
          <w:numId w:val="0"/>
        </w:numPr>
        <w:ind w:left="709" w:hanging="709"/>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14:paraId="5056121E" w14:textId="77777777" w:rsidR="00DF5C86" w:rsidRPr="00125F66" w:rsidRDefault="00DF5C86" w:rsidP="00332D46">
      <w:pPr>
        <w:pStyle w:val="Heading3nonum"/>
        <w:rPr>
          <w:rStyle w:val="change"/>
          <w:color w:val="000000"/>
        </w:rPr>
      </w:pPr>
      <w:r w:rsidRPr="00125F66">
        <w:t xml:space="preserve">Where </w:t>
      </w:r>
      <w:r w:rsidRPr="00125F66">
        <w:rPr>
          <w:rStyle w:val="change"/>
          <w:color w:val="000000"/>
        </w:rPr>
        <w:t>the operator is a registered company:</w:t>
      </w:r>
    </w:p>
    <w:p w14:paraId="1101ED88" w14:textId="77777777" w:rsidR="00DF5C86" w:rsidRPr="00125F66" w:rsidRDefault="00DF5C86" w:rsidP="004D3042">
      <w:pPr>
        <w:pStyle w:val="Heading4"/>
        <w:numPr>
          <w:ilvl w:val="0"/>
          <w:numId w:val="13"/>
        </w:numPr>
        <w:tabs>
          <w:tab w:val="clear" w:pos="284"/>
          <w:tab w:val="left" w:pos="1418"/>
        </w:tabs>
        <w:spacing w:before="120"/>
        <w:ind w:left="1418" w:hanging="709"/>
        <w:rPr>
          <w:color w:val="000000"/>
        </w:rPr>
      </w:pPr>
      <w:r w:rsidRPr="00125F66">
        <w:rPr>
          <w:color w:val="000000"/>
        </w:rPr>
        <w:t xml:space="preserve">any change in the operator’s trading name, registered </w:t>
      </w:r>
      <w:proofErr w:type="gramStart"/>
      <w:r w:rsidRPr="00125F66">
        <w:rPr>
          <w:color w:val="000000"/>
        </w:rPr>
        <w:t>name</w:t>
      </w:r>
      <w:proofErr w:type="gramEnd"/>
      <w:r w:rsidRPr="00125F66">
        <w:rPr>
          <w:color w:val="000000"/>
        </w:rPr>
        <w:t xml:space="preserve"> or registered office address; and</w:t>
      </w:r>
    </w:p>
    <w:p w14:paraId="12022BB6" w14:textId="77777777" w:rsidR="00DF5C86" w:rsidRPr="00125F66" w:rsidRDefault="00DF5C86" w:rsidP="00332D46">
      <w:pPr>
        <w:pStyle w:val="Heading4"/>
        <w:tabs>
          <w:tab w:val="clear" w:pos="284"/>
          <w:tab w:val="left" w:pos="1418"/>
        </w:tabs>
        <w:spacing w:before="120"/>
        <w:ind w:left="1418" w:hanging="709"/>
        <w:rPr>
          <w:color w:val="000000"/>
        </w:rPr>
      </w:pPr>
      <w:r w:rsidRPr="00125F66">
        <w:rPr>
          <w:color w:val="000000"/>
        </w:rPr>
        <w:t>(b)</w:t>
      </w:r>
      <w:r w:rsidRPr="00125F66">
        <w:rPr>
          <w:color w:val="000000"/>
        </w:rPr>
        <w:tab/>
        <w:t xml:space="preserve">any steps taken with a view to the operator going into administration, entering into a company voluntary </w:t>
      </w:r>
      <w:proofErr w:type="gramStart"/>
      <w:r w:rsidRPr="00125F66">
        <w:rPr>
          <w:color w:val="000000"/>
        </w:rPr>
        <w:t>arrangement</w:t>
      </w:r>
      <w:proofErr w:type="gramEnd"/>
      <w:r w:rsidRPr="00125F66">
        <w:rPr>
          <w:color w:val="000000"/>
        </w:rPr>
        <w:t xml:space="preserve"> or being wound up.</w:t>
      </w:r>
    </w:p>
    <w:p w14:paraId="7853AC85" w14:textId="77777777" w:rsidR="00DF5C86" w:rsidRPr="00125F66" w:rsidRDefault="00DF5C86" w:rsidP="00332D46">
      <w:pPr>
        <w:pStyle w:val="Heading3nonum"/>
        <w:rPr>
          <w:rStyle w:val="change"/>
          <w:color w:val="000000"/>
        </w:rPr>
      </w:pPr>
      <w:r w:rsidRPr="00125F66">
        <w:t>Where</w:t>
      </w:r>
      <w:r w:rsidRPr="00125F66">
        <w:rPr>
          <w:rStyle w:val="change"/>
          <w:color w:val="000000"/>
        </w:rPr>
        <w:t xml:space="preserve"> the operator is a corporate body other than a registered company:</w:t>
      </w:r>
    </w:p>
    <w:p w14:paraId="3D0E6E7E" w14:textId="77777777" w:rsidR="00DF5C86" w:rsidRPr="00125F66" w:rsidRDefault="00DF5C86" w:rsidP="004D3042">
      <w:pPr>
        <w:pStyle w:val="Heading4"/>
        <w:numPr>
          <w:ilvl w:val="0"/>
          <w:numId w:val="14"/>
        </w:numPr>
        <w:tabs>
          <w:tab w:val="clear" w:pos="284"/>
        </w:tabs>
        <w:spacing w:before="120"/>
        <w:ind w:left="1418" w:hanging="709"/>
        <w:rPr>
          <w:color w:val="000000"/>
        </w:rPr>
      </w:pPr>
      <w:r w:rsidRPr="00125F66">
        <w:rPr>
          <w:color w:val="000000"/>
        </w:rPr>
        <w:t>any change in the operator’s name or address; and</w:t>
      </w:r>
    </w:p>
    <w:p w14:paraId="6DB19B22" w14:textId="3736CAC4" w:rsidR="00DF5C86" w:rsidRDefault="00DF5C86" w:rsidP="004D3042">
      <w:pPr>
        <w:pStyle w:val="Heading4"/>
        <w:numPr>
          <w:ilvl w:val="0"/>
          <w:numId w:val="14"/>
        </w:numPr>
        <w:tabs>
          <w:tab w:val="num" w:pos="1418"/>
        </w:tabs>
        <w:spacing w:before="120"/>
        <w:ind w:left="1418" w:hanging="709"/>
        <w:rPr>
          <w:color w:val="000000"/>
        </w:rPr>
      </w:pPr>
      <w:r w:rsidRPr="00125F66">
        <w:rPr>
          <w:color w:val="000000"/>
        </w:rPr>
        <w:t>any steps taken with a view to the dissolution of the operator.</w:t>
      </w:r>
    </w:p>
    <w:p w14:paraId="2F9FED17" w14:textId="77777777" w:rsidR="00A37074" w:rsidRPr="00125F66" w:rsidRDefault="00A37074" w:rsidP="00A37074">
      <w:pPr>
        <w:pStyle w:val="Heading4"/>
        <w:tabs>
          <w:tab w:val="clear" w:pos="284"/>
        </w:tabs>
        <w:spacing w:before="120"/>
        <w:ind w:left="709" w:firstLine="0"/>
        <w:rPr>
          <w:color w:val="000000"/>
        </w:rPr>
      </w:pPr>
    </w:p>
    <w:p w14:paraId="7F8F2A76" w14:textId="77777777" w:rsidR="00E328B8" w:rsidRPr="00125F66" w:rsidRDefault="00E328B8" w:rsidP="00332D46">
      <w:pPr>
        <w:pStyle w:val="Heading3"/>
        <w:numPr>
          <w:ilvl w:val="0"/>
          <w:numId w:val="0"/>
        </w:numPr>
        <w:ind w:left="709" w:hanging="709"/>
        <w:rPr>
          <w:rFonts w:cs="Arial"/>
          <w:szCs w:val="18"/>
        </w:rPr>
      </w:pPr>
      <w:r w:rsidRPr="00125F66">
        <w:lastRenderedPageBreak/>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25CE276" w14:textId="77777777" w:rsidR="00E328B8" w:rsidRPr="00125F66" w:rsidRDefault="00E328B8" w:rsidP="004D3042">
      <w:pPr>
        <w:pStyle w:val="Heading3"/>
        <w:numPr>
          <w:ilvl w:val="0"/>
          <w:numId w:val="22"/>
        </w:numPr>
        <w:tabs>
          <w:tab w:val="clear" w:pos="720"/>
          <w:tab w:val="num" w:pos="1418"/>
        </w:tabs>
        <w:ind w:left="1418" w:hanging="709"/>
      </w:pPr>
      <w:r>
        <w:t>Natural Resources Wales</w:t>
      </w:r>
      <w:r w:rsidRPr="00125F66">
        <w:t xml:space="preserve"> shall be notified at least 14 days before making the change; and</w:t>
      </w:r>
    </w:p>
    <w:p w14:paraId="30688A6E" w14:textId="77777777" w:rsidR="00E328B8" w:rsidRPr="00125F66" w:rsidRDefault="00E328B8" w:rsidP="004D3042">
      <w:pPr>
        <w:pStyle w:val="Heading3"/>
        <w:numPr>
          <w:ilvl w:val="0"/>
          <w:numId w:val="22"/>
        </w:numPr>
        <w:ind w:hanging="11"/>
      </w:pPr>
      <w:r w:rsidRPr="00125F66">
        <w:t>the notification shall contain a description of the proposed change in operation.</w:t>
      </w:r>
    </w:p>
    <w:p w14:paraId="7508E969" w14:textId="77777777" w:rsidR="00E328B8" w:rsidRPr="00125F66" w:rsidRDefault="00E328B8" w:rsidP="00332D46">
      <w:pPr>
        <w:pStyle w:val="Heading3"/>
        <w:numPr>
          <w:ilvl w:val="0"/>
          <w:numId w:val="0"/>
        </w:numPr>
        <w:ind w:left="709" w:hanging="709"/>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site closure plan.</w:t>
      </w:r>
    </w:p>
    <w:bookmarkEnd w:id="8"/>
    <w:p w14:paraId="4C0C884F" w14:textId="77777777" w:rsidR="000D7D36" w:rsidRDefault="000D7D36">
      <w:pPr>
        <w:pStyle w:val="Heading2"/>
        <w:numPr>
          <w:ilvl w:val="0"/>
          <w:numId w:val="0"/>
        </w:numPr>
      </w:pPr>
    </w:p>
    <w:p w14:paraId="27B0FC02" w14:textId="1CB0F750" w:rsidR="00C16167" w:rsidRPr="00125F66" w:rsidRDefault="00C16167">
      <w:pPr>
        <w:pStyle w:val="Heading2"/>
        <w:numPr>
          <w:ilvl w:val="0"/>
          <w:numId w:val="0"/>
        </w:numPr>
        <w:rPr>
          <w:b w:val="0"/>
        </w:rPr>
      </w:pP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4" w14:textId="15094938" w:rsidR="00A50F0C" w:rsidRPr="00125F66" w:rsidRDefault="00A50F0C" w:rsidP="00A50F0C">
      <w:pPr>
        <w:pStyle w:val="Heading3"/>
        <w:numPr>
          <w:ilvl w:val="0"/>
          <w:numId w:val="0"/>
        </w:numPr>
        <w:ind w:left="720" w:hanging="720"/>
      </w:pPr>
      <w:r w:rsidRPr="00125F66">
        <w:t>4.4.2</w:t>
      </w:r>
      <w:r w:rsidRPr="00125F66">
        <w:tab/>
      </w:r>
      <w:r w:rsidR="006D4FEF" w:rsidRPr="0043598A">
        <w:t xml:space="preserve">In this permit references to reports and notifications mean written reports and notifications, except where reference is made to notification being made </w:t>
      </w:r>
      <w:r w:rsidR="006D4FEF" w:rsidRPr="00411DDD">
        <w:rPr>
          <w:color w:val="auto"/>
        </w:rPr>
        <w:t>“without delay”</w:t>
      </w:r>
      <w:r w:rsidR="006D4FEF" w:rsidRPr="0043598A">
        <w:t>, in which case it may be provided by telephone</w:t>
      </w:r>
      <w:r w:rsidR="006D4FEF">
        <w:t xml:space="preserve">. </w:t>
      </w:r>
    </w:p>
    <w:p w14:paraId="27B0FC05" w14:textId="77777777" w:rsidR="00C16167" w:rsidRPr="00125F66" w:rsidRDefault="00C16167">
      <w:pPr>
        <w:pStyle w:val="Heading3nonum"/>
        <w:rPr>
          <w:rStyle w:val="change"/>
          <w:color w:val="000000"/>
          <w:sz w:val="28"/>
        </w:rPr>
        <w:sectPr w:rsidR="00C16167" w:rsidRPr="00125F66" w:rsidSect="00CC1C3B">
          <w:footerReference w:type="default" r:id="rId16"/>
          <w:pgSz w:w="11901" w:h="16840" w:code="9"/>
          <w:pgMar w:top="1247" w:right="1247" w:bottom="1701" w:left="2126" w:header="680" w:footer="680" w:gutter="567"/>
          <w:pgNumType w:start="0"/>
          <w:cols w:space="720"/>
          <w:noEndnote/>
          <w:titlePg/>
        </w:sectPr>
      </w:pPr>
    </w:p>
    <w:p w14:paraId="27B0FC06" w14:textId="6CA6A096" w:rsidR="00C16167" w:rsidRDefault="00C16167">
      <w:pPr>
        <w:pStyle w:val="Heading3nonum"/>
      </w:pPr>
      <w:bookmarkStart w:id="9" w:name="_Toc464892570"/>
      <w:bookmarkStart w:id="10" w:name="_Toc468613273"/>
    </w:p>
    <w:p w14:paraId="6DE6B2BC" w14:textId="77777777" w:rsidR="00001B2C" w:rsidRDefault="00001B2C" w:rsidP="003475AE">
      <w:pPr>
        <w:pStyle w:val="Heading1"/>
        <w:spacing w:line="240" w:lineRule="auto"/>
      </w:pPr>
      <w:r>
        <w:t xml:space="preserve">Schedule 1 - Operations </w:t>
      </w:r>
    </w:p>
    <w:p w14:paraId="46D2C191" w14:textId="77777777" w:rsidR="00001B2C" w:rsidRDefault="00001B2C" w:rsidP="00001B2C">
      <w:pPr>
        <w:rPr>
          <w:i/>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1417"/>
        <w:gridCol w:w="2268"/>
        <w:gridCol w:w="2693"/>
        <w:gridCol w:w="2126"/>
      </w:tblGrid>
      <w:tr w:rsidR="00001B2C" w:rsidRPr="001252C9" w14:paraId="4E64E6AE" w14:textId="77777777" w:rsidTr="00001B2C">
        <w:trPr>
          <w:cantSplit/>
          <w:tblHeader/>
        </w:trPr>
        <w:tc>
          <w:tcPr>
            <w:tcW w:w="8504" w:type="dxa"/>
            <w:gridSpan w:val="4"/>
            <w:tcBorders>
              <w:left w:val="single" w:sz="4" w:space="0" w:color="auto"/>
              <w:bottom w:val="single" w:sz="4" w:space="0" w:color="auto"/>
              <w:right w:val="single" w:sz="4" w:space="0" w:color="auto"/>
            </w:tcBorders>
            <w:shd w:val="clear" w:color="auto" w:fill="000000"/>
          </w:tcPr>
          <w:p w14:paraId="1E58C406" w14:textId="77777777" w:rsidR="00001B2C" w:rsidRPr="006B632B" w:rsidRDefault="00001B2C" w:rsidP="00001B2C">
            <w:pPr>
              <w:pStyle w:val="Tabletitle"/>
            </w:pPr>
            <w:r w:rsidRPr="006B632B">
              <w:t>Table S1.1 activities</w:t>
            </w:r>
          </w:p>
        </w:tc>
      </w:tr>
      <w:tr w:rsidR="00001B2C" w14:paraId="5D510449" w14:textId="77777777" w:rsidTr="00001B2C">
        <w:trPr>
          <w:cantSplit/>
          <w:tblHeader/>
        </w:trPr>
        <w:tc>
          <w:tcPr>
            <w:tcW w:w="1417" w:type="dxa"/>
            <w:tcBorders>
              <w:top w:val="single" w:sz="4" w:space="0" w:color="auto"/>
              <w:left w:val="nil"/>
              <w:right w:val="nil"/>
            </w:tcBorders>
          </w:tcPr>
          <w:p w14:paraId="0FF28C83" w14:textId="77777777" w:rsidR="00001B2C" w:rsidRPr="00AC73DA" w:rsidRDefault="00001B2C" w:rsidP="00001B2C">
            <w:pPr>
              <w:pStyle w:val="Tablehead"/>
              <w:rPr>
                <w:rFonts w:cs="Arial"/>
                <w:color w:val="auto"/>
              </w:rPr>
            </w:pPr>
            <w:r w:rsidRPr="00AC73DA">
              <w:rPr>
                <w:rFonts w:cs="Arial"/>
                <w:color w:val="auto"/>
              </w:rPr>
              <w:t xml:space="preserve">Activity reference </w:t>
            </w:r>
          </w:p>
        </w:tc>
        <w:tc>
          <w:tcPr>
            <w:tcW w:w="2268" w:type="dxa"/>
            <w:tcBorders>
              <w:top w:val="single" w:sz="4" w:space="0" w:color="auto"/>
              <w:left w:val="nil"/>
              <w:right w:val="nil"/>
            </w:tcBorders>
          </w:tcPr>
          <w:p w14:paraId="67053542" w14:textId="4F780E92" w:rsidR="00001B2C" w:rsidRPr="006B632B" w:rsidRDefault="00001B2C" w:rsidP="00001B2C">
            <w:pPr>
              <w:pStyle w:val="Tablehead"/>
              <w:rPr>
                <w:rFonts w:cs="Arial"/>
              </w:rPr>
            </w:pPr>
            <w:r w:rsidRPr="006B632B">
              <w:rPr>
                <w:rFonts w:cs="Arial"/>
              </w:rPr>
              <w:t xml:space="preserve">Activity listed in the EP Regulations </w:t>
            </w:r>
          </w:p>
        </w:tc>
        <w:tc>
          <w:tcPr>
            <w:tcW w:w="2693" w:type="dxa"/>
            <w:tcBorders>
              <w:top w:val="single" w:sz="4" w:space="0" w:color="auto"/>
              <w:left w:val="nil"/>
              <w:right w:val="nil"/>
            </w:tcBorders>
          </w:tcPr>
          <w:p w14:paraId="4DD9239B" w14:textId="76199BDD" w:rsidR="00001B2C" w:rsidRPr="006B632B" w:rsidRDefault="00001B2C" w:rsidP="00001B2C">
            <w:pPr>
              <w:pStyle w:val="Tablehead"/>
              <w:rPr>
                <w:rFonts w:cs="Arial"/>
                <w:color w:val="FF0000"/>
              </w:rPr>
            </w:pPr>
            <w:r w:rsidRPr="006B632B">
              <w:rPr>
                <w:rFonts w:cs="Arial"/>
              </w:rPr>
              <w:t xml:space="preserve">Description of specified activity </w:t>
            </w:r>
          </w:p>
        </w:tc>
        <w:tc>
          <w:tcPr>
            <w:tcW w:w="2126" w:type="dxa"/>
            <w:tcBorders>
              <w:top w:val="single" w:sz="4" w:space="0" w:color="auto"/>
              <w:left w:val="nil"/>
              <w:right w:val="nil"/>
            </w:tcBorders>
          </w:tcPr>
          <w:p w14:paraId="1E37CA1A" w14:textId="1CD01746" w:rsidR="00001B2C" w:rsidRPr="006B632B" w:rsidRDefault="00001B2C" w:rsidP="00001B2C">
            <w:pPr>
              <w:pStyle w:val="Tablehead"/>
              <w:rPr>
                <w:rFonts w:cs="Arial"/>
              </w:rPr>
            </w:pPr>
            <w:r w:rsidRPr="006B632B">
              <w:rPr>
                <w:rFonts w:cs="Arial"/>
              </w:rPr>
              <w:t xml:space="preserve">Limits of specified activity </w:t>
            </w:r>
          </w:p>
        </w:tc>
      </w:tr>
      <w:tr w:rsidR="00001B2C" w:rsidRPr="001252C9" w14:paraId="58AFDA6D" w14:textId="77777777" w:rsidTr="00001B2C">
        <w:trPr>
          <w:cantSplit/>
        </w:trPr>
        <w:tc>
          <w:tcPr>
            <w:tcW w:w="8504" w:type="dxa"/>
            <w:gridSpan w:val="4"/>
            <w:tcBorders>
              <w:top w:val="single" w:sz="4" w:space="0" w:color="auto"/>
              <w:left w:val="nil"/>
              <w:right w:val="nil"/>
            </w:tcBorders>
            <w:shd w:val="clear" w:color="auto" w:fill="000000"/>
          </w:tcPr>
          <w:p w14:paraId="2E67A19D" w14:textId="77777777" w:rsidR="00001B2C" w:rsidRPr="00121CFC" w:rsidRDefault="00001B2C" w:rsidP="00001B2C">
            <w:pPr>
              <w:pStyle w:val="Tablehead"/>
              <w:rPr>
                <w:color w:val="FFFFFF" w:themeColor="background1"/>
              </w:rPr>
            </w:pPr>
            <w:r w:rsidRPr="00121CFC">
              <w:rPr>
                <w:color w:val="FFFFFF" w:themeColor="background1"/>
              </w:rPr>
              <w:t>Directly Associated Activity</w:t>
            </w:r>
          </w:p>
        </w:tc>
      </w:tr>
      <w:tr w:rsidR="00001B2C" w14:paraId="39434193" w14:textId="77777777" w:rsidTr="00001B2C">
        <w:trPr>
          <w:cantSplit/>
        </w:trPr>
        <w:tc>
          <w:tcPr>
            <w:tcW w:w="1417" w:type="dxa"/>
            <w:tcBorders>
              <w:top w:val="single" w:sz="4" w:space="0" w:color="auto"/>
              <w:left w:val="nil"/>
              <w:right w:val="nil"/>
            </w:tcBorders>
          </w:tcPr>
          <w:p w14:paraId="0852E8EA" w14:textId="77777777" w:rsidR="007A3D4A" w:rsidRDefault="00001B2C" w:rsidP="00001B2C">
            <w:pPr>
              <w:pStyle w:val="Tablebody"/>
              <w:rPr>
                <w:color w:val="auto"/>
              </w:rPr>
            </w:pPr>
            <w:r w:rsidRPr="00AC73DA">
              <w:rPr>
                <w:color w:val="auto"/>
              </w:rPr>
              <w:t>A</w:t>
            </w:r>
            <w:r w:rsidR="00544229" w:rsidRPr="00AC73DA">
              <w:rPr>
                <w:color w:val="auto"/>
              </w:rPr>
              <w:t>1</w:t>
            </w:r>
            <w:r w:rsidR="000C4E78">
              <w:rPr>
                <w:color w:val="auto"/>
              </w:rPr>
              <w:t xml:space="preserve"> </w:t>
            </w:r>
          </w:p>
          <w:p w14:paraId="3C881977" w14:textId="77777777" w:rsidR="004A0409" w:rsidRPr="007A3D4A" w:rsidRDefault="004A0409" w:rsidP="00001B2C">
            <w:pPr>
              <w:pStyle w:val="Tablebody"/>
              <w:rPr>
                <w:color w:val="auto"/>
              </w:rPr>
            </w:pPr>
          </w:p>
          <w:p w14:paraId="6D5B71FE" w14:textId="4C45BCBA" w:rsidR="000C4E78" w:rsidRPr="00AC73DA" w:rsidRDefault="000C4E78" w:rsidP="00001B2C">
            <w:pPr>
              <w:pStyle w:val="Tablebody"/>
              <w:rPr>
                <w:color w:val="auto"/>
              </w:rPr>
            </w:pPr>
            <w:r w:rsidRPr="007A3D4A">
              <w:rPr>
                <w:color w:val="auto"/>
              </w:rPr>
              <w:t>NGR</w:t>
            </w:r>
            <w:r w:rsidR="004A0409">
              <w:rPr>
                <w:color w:val="auto"/>
              </w:rPr>
              <w:t>:</w:t>
            </w:r>
            <w:r w:rsidR="009B2DF6" w:rsidRPr="007A3D4A">
              <w:rPr>
                <w:color w:val="auto"/>
              </w:rPr>
              <w:t xml:space="preserve"> ST 03502 84973</w:t>
            </w:r>
            <w:r w:rsidR="009B2DF6">
              <w:rPr>
                <w:color w:val="auto"/>
              </w:rPr>
              <w:t xml:space="preserve"> </w:t>
            </w:r>
          </w:p>
        </w:tc>
        <w:tc>
          <w:tcPr>
            <w:tcW w:w="2268" w:type="dxa"/>
            <w:tcBorders>
              <w:top w:val="single" w:sz="4" w:space="0" w:color="auto"/>
              <w:left w:val="nil"/>
              <w:right w:val="nil"/>
            </w:tcBorders>
          </w:tcPr>
          <w:p w14:paraId="49652315" w14:textId="0926A8DC" w:rsidR="008F4213" w:rsidRPr="00873D25" w:rsidRDefault="008F4213" w:rsidP="008F4213">
            <w:pPr>
              <w:pStyle w:val="Tablebody"/>
              <w:rPr>
                <w:color w:val="auto"/>
              </w:rPr>
            </w:pPr>
            <w:r w:rsidRPr="00873D25">
              <w:rPr>
                <w:color w:val="auto"/>
              </w:rPr>
              <w:t>Schedule 25A – Medium Combustion Plant</w:t>
            </w:r>
            <w:r w:rsidR="00EC136F" w:rsidRPr="00873D25">
              <w:rPr>
                <w:color w:val="auto"/>
              </w:rPr>
              <w:t xml:space="preserve"> and excluded Specified Generator </w:t>
            </w:r>
          </w:p>
          <w:p w14:paraId="68311AC7" w14:textId="2529F7A1" w:rsidR="00001B2C" w:rsidRPr="00873D25" w:rsidRDefault="00001B2C" w:rsidP="00001B2C">
            <w:pPr>
              <w:pStyle w:val="Tablebody"/>
              <w:rPr>
                <w:color w:val="auto"/>
              </w:rPr>
            </w:pPr>
          </w:p>
        </w:tc>
        <w:tc>
          <w:tcPr>
            <w:tcW w:w="2693" w:type="dxa"/>
            <w:tcBorders>
              <w:top w:val="single" w:sz="4" w:space="0" w:color="auto"/>
              <w:left w:val="nil"/>
              <w:right w:val="nil"/>
            </w:tcBorders>
          </w:tcPr>
          <w:p w14:paraId="3EDD27B9" w14:textId="60A64711" w:rsidR="00001B2C" w:rsidRPr="00873D25" w:rsidRDefault="00873D25" w:rsidP="00873D25">
            <w:pPr>
              <w:pStyle w:val="Tablebody"/>
              <w:rPr>
                <w:color w:val="auto"/>
              </w:rPr>
            </w:pPr>
            <w:r w:rsidRPr="00873D25">
              <w:rPr>
                <w:color w:val="auto"/>
              </w:rPr>
              <w:t xml:space="preserve">1 x 4.28 </w:t>
            </w:r>
            <w:proofErr w:type="spellStart"/>
            <w:r w:rsidRPr="00873D25">
              <w:rPr>
                <w:color w:val="auto"/>
              </w:rPr>
              <w:t>MWth</w:t>
            </w:r>
            <w:proofErr w:type="spellEnd"/>
            <w:r w:rsidRPr="00873D25">
              <w:rPr>
                <w:color w:val="auto"/>
              </w:rPr>
              <w:t xml:space="preserve"> input Combined Heat and Power Engine fuelled on natural gas</w:t>
            </w:r>
          </w:p>
        </w:tc>
        <w:tc>
          <w:tcPr>
            <w:tcW w:w="2126" w:type="dxa"/>
            <w:tcBorders>
              <w:top w:val="single" w:sz="4" w:space="0" w:color="auto"/>
              <w:left w:val="nil"/>
              <w:right w:val="nil"/>
            </w:tcBorders>
          </w:tcPr>
          <w:p w14:paraId="7814744E" w14:textId="77777777" w:rsidR="006056BD" w:rsidRPr="006056BD" w:rsidRDefault="006056BD" w:rsidP="006056BD">
            <w:pPr>
              <w:pStyle w:val="CommentText"/>
              <w:rPr>
                <w:rFonts w:ascii="Arial" w:hAnsi="Arial"/>
                <w:sz w:val="18"/>
                <w:lang w:eastAsia="en-US"/>
              </w:rPr>
            </w:pPr>
            <w:r w:rsidRPr="006056BD">
              <w:rPr>
                <w:rFonts w:ascii="Arial" w:hAnsi="Arial"/>
                <w:sz w:val="18"/>
                <w:lang w:eastAsia="en-US"/>
              </w:rPr>
              <w:t xml:space="preserve">From receipt of fuel to release of combustion products to air. </w:t>
            </w:r>
          </w:p>
          <w:p w14:paraId="43BEC5C7" w14:textId="77777777" w:rsidR="006056BD" w:rsidRPr="006056BD" w:rsidRDefault="006056BD" w:rsidP="006056BD">
            <w:pPr>
              <w:pStyle w:val="CommentText"/>
              <w:rPr>
                <w:rFonts w:ascii="Arial" w:hAnsi="Arial"/>
                <w:sz w:val="18"/>
                <w:lang w:eastAsia="en-US"/>
              </w:rPr>
            </w:pPr>
            <w:r w:rsidRPr="006056BD">
              <w:rPr>
                <w:rFonts w:ascii="Arial" w:hAnsi="Arial"/>
                <w:sz w:val="18"/>
                <w:lang w:eastAsia="en-US"/>
              </w:rPr>
              <w:t>Operating hours not restricted.</w:t>
            </w:r>
          </w:p>
          <w:p w14:paraId="4549BF78" w14:textId="6B518A05" w:rsidR="006056BD" w:rsidRPr="00B3509C" w:rsidRDefault="006056BD" w:rsidP="00001B2C">
            <w:pPr>
              <w:pStyle w:val="Tablebody"/>
              <w:rPr>
                <w:color w:val="auto"/>
              </w:rPr>
            </w:pPr>
          </w:p>
        </w:tc>
      </w:tr>
    </w:tbl>
    <w:p w14:paraId="471737CC" w14:textId="77777777" w:rsidR="00E70F39" w:rsidRPr="00E70F39" w:rsidRDefault="00E70F39" w:rsidP="00E70F39">
      <w:pPr>
        <w:pStyle w:val="Draftingnote"/>
        <w:jc w:val="both"/>
        <w:rPr>
          <w:iCs/>
          <w:color w:val="auto"/>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001B2C" w:rsidRPr="001252C9" w14:paraId="73DB7346" w14:textId="77777777" w:rsidTr="00E70F39">
        <w:trPr>
          <w:cantSplit/>
          <w:tblHeader/>
        </w:trPr>
        <w:tc>
          <w:tcPr>
            <w:tcW w:w="8504" w:type="dxa"/>
            <w:gridSpan w:val="3"/>
            <w:tcBorders>
              <w:bottom w:val="single" w:sz="4" w:space="0" w:color="auto"/>
            </w:tcBorders>
            <w:shd w:val="clear" w:color="auto" w:fill="000000"/>
          </w:tcPr>
          <w:p w14:paraId="07DE3D1F" w14:textId="77777777" w:rsidR="00001B2C" w:rsidRPr="00B9528F" w:rsidRDefault="00001B2C" w:rsidP="00001B2C">
            <w:pPr>
              <w:pStyle w:val="Tabletitle"/>
              <w:rPr>
                <w:bCs/>
                <w:color w:val="auto"/>
              </w:rPr>
            </w:pPr>
            <w:r w:rsidRPr="00B9528F">
              <w:rPr>
                <w:bCs/>
                <w:color w:val="auto"/>
              </w:rPr>
              <w:t>Table S1.2 Operating techniques</w:t>
            </w:r>
          </w:p>
        </w:tc>
      </w:tr>
      <w:tr w:rsidR="00001B2C" w:rsidRPr="001252C9" w14:paraId="44E050AC" w14:textId="77777777" w:rsidTr="00E70F39">
        <w:trPr>
          <w:cantSplit/>
          <w:tblHeader/>
        </w:trPr>
        <w:tc>
          <w:tcPr>
            <w:tcW w:w="2127" w:type="dxa"/>
            <w:tcBorders>
              <w:top w:val="single" w:sz="4" w:space="0" w:color="auto"/>
              <w:left w:val="nil"/>
              <w:right w:val="nil"/>
            </w:tcBorders>
          </w:tcPr>
          <w:p w14:paraId="44E23A4B" w14:textId="77777777" w:rsidR="00001B2C" w:rsidRPr="00B9528F" w:rsidRDefault="00001B2C" w:rsidP="00001B2C">
            <w:pPr>
              <w:pStyle w:val="Tablehead"/>
              <w:rPr>
                <w:color w:val="auto"/>
              </w:rPr>
            </w:pPr>
            <w:r w:rsidRPr="00B9528F">
              <w:rPr>
                <w:color w:val="auto"/>
              </w:rPr>
              <w:t>Description</w:t>
            </w:r>
          </w:p>
        </w:tc>
        <w:tc>
          <w:tcPr>
            <w:tcW w:w="4960" w:type="dxa"/>
            <w:tcBorders>
              <w:top w:val="single" w:sz="4" w:space="0" w:color="auto"/>
              <w:left w:val="nil"/>
              <w:right w:val="nil"/>
            </w:tcBorders>
          </w:tcPr>
          <w:p w14:paraId="35E31E72" w14:textId="77777777" w:rsidR="00001B2C" w:rsidRPr="006B632B" w:rsidRDefault="00001B2C" w:rsidP="00001B2C">
            <w:pPr>
              <w:pStyle w:val="Tablehead"/>
            </w:pPr>
            <w:r w:rsidRPr="006B632B">
              <w:t>Parts</w:t>
            </w:r>
          </w:p>
        </w:tc>
        <w:tc>
          <w:tcPr>
            <w:tcW w:w="1417" w:type="dxa"/>
            <w:tcBorders>
              <w:top w:val="single" w:sz="4" w:space="0" w:color="auto"/>
              <w:left w:val="nil"/>
              <w:right w:val="nil"/>
            </w:tcBorders>
          </w:tcPr>
          <w:p w14:paraId="6513D507" w14:textId="77777777" w:rsidR="00001B2C" w:rsidRPr="006B632B" w:rsidRDefault="00001B2C" w:rsidP="00001B2C">
            <w:pPr>
              <w:pStyle w:val="Tablehead"/>
            </w:pPr>
            <w:r w:rsidRPr="006B632B">
              <w:t>Date Received</w:t>
            </w:r>
          </w:p>
        </w:tc>
      </w:tr>
      <w:tr w:rsidR="00001B2C" w:rsidRPr="001252C9" w14:paraId="6EFD042B" w14:textId="77777777" w:rsidTr="00E70F39">
        <w:trPr>
          <w:cantSplit/>
        </w:trPr>
        <w:tc>
          <w:tcPr>
            <w:tcW w:w="2127" w:type="dxa"/>
            <w:tcBorders>
              <w:top w:val="single" w:sz="4" w:space="0" w:color="auto"/>
              <w:left w:val="nil"/>
              <w:right w:val="nil"/>
            </w:tcBorders>
          </w:tcPr>
          <w:p w14:paraId="6C83BC3C" w14:textId="77777777" w:rsidR="00001B2C" w:rsidRPr="00B9528F" w:rsidRDefault="00001B2C" w:rsidP="00001B2C">
            <w:pPr>
              <w:pStyle w:val="Tablebody"/>
              <w:rPr>
                <w:color w:val="auto"/>
              </w:rPr>
            </w:pPr>
            <w:r w:rsidRPr="00B9528F">
              <w:rPr>
                <w:color w:val="auto"/>
              </w:rPr>
              <w:t>Application</w:t>
            </w:r>
          </w:p>
        </w:tc>
        <w:tc>
          <w:tcPr>
            <w:tcW w:w="4960" w:type="dxa"/>
            <w:tcBorders>
              <w:top w:val="single" w:sz="4" w:space="0" w:color="auto"/>
              <w:left w:val="nil"/>
              <w:right w:val="nil"/>
            </w:tcBorders>
          </w:tcPr>
          <w:p w14:paraId="2265F417" w14:textId="05C0D3A5" w:rsidR="004F4162" w:rsidRDefault="00DF2057" w:rsidP="006056BD">
            <w:pPr>
              <w:pStyle w:val="Tablebody"/>
              <w:rPr>
                <w:color w:val="auto"/>
              </w:rPr>
            </w:pPr>
            <w:r w:rsidRPr="00DF2057">
              <w:rPr>
                <w:color w:val="auto"/>
              </w:rPr>
              <w:t xml:space="preserve">Supporting </w:t>
            </w:r>
            <w:proofErr w:type="gramStart"/>
            <w:r w:rsidRPr="00DF2057">
              <w:rPr>
                <w:color w:val="auto"/>
              </w:rPr>
              <w:t>document</w:t>
            </w:r>
            <w:r w:rsidR="00012C82">
              <w:rPr>
                <w:color w:val="auto"/>
              </w:rPr>
              <w:t>;</w:t>
            </w:r>
            <w:proofErr w:type="gramEnd"/>
          </w:p>
          <w:p w14:paraId="3FF1F0F4" w14:textId="77777777" w:rsidR="00012C82" w:rsidRDefault="006056BD" w:rsidP="00012C82">
            <w:pPr>
              <w:pStyle w:val="Tablebody"/>
              <w:numPr>
                <w:ilvl w:val="0"/>
                <w:numId w:val="39"/>
              </w:numPr>
              <w:rPr>
                <w:color w:val="auto"/>
              </w:rPr>
            </w:pPr>
            <w:r>
              <w:rPr>
                <w:color w:val="auto"/>
              </w:rPr>
              <w:t>Section 5 Resource Efficiency</w:t>
            </w:r>
          </w:p>
          <w:p w14:paraId="274D92B6" w14:textId="66020623" w:rsidR="00012C82" w:rsidRDefault="006056BD" w:rsidP="00012C82">
            <w:pPr>
              <w:pStyle w:val="Tablebody"/>
              <w:numPr>
                <w:ilvl w:val="0"/>
                <w:numId w:val="39"/>
              </w:numPr>
              <w:rPr>
                <w:color w:val="auto"/>
              </w:rPr>
            </w:pPr>
            <w:r>
              <w:rPr>
                <w:color w:val="auto"/>
              </w:rPr>
              <w:t xml:space="preserve">Section 6 Monitoring </w:t>
            </w:r>
          </w:p>
          <w:p w14:paraId="3460116C" w14:textId="565B4445" w:rsidR="006056BD" w:rsidRDefault="006056BD" w:rsidP="00012C82">
            <w:pPr>
              <w:pStyle w:val="Tablebody"/>
              <w:numPr>
                <w:ilvl w:val="0"/>
                <w:numId w:val="39"/>
              </w:numPr>
              <w:rPr>
                <w:color w:val="auto"/>
              </w:rPr>
            </w:pPr>
            <w:r>
              <w:rPr>
                <w:color w:val="auto"/>
              </w:rPr>
              <w:t>Section 7 Application of BAT</w:t>
            </w:r>
          </w:p>
          <w:p w14:paraId="1B523556" w14:textId="36A9C9E2" w:rsidR="007D25B3" w:rsidRPr="006B632B" w:rsidRDefault="007D25B3" w:rsidP="001A7227">
            <w:pPr>
              <w:pStyle w:val="Tablebody"/>
            </w:pPr>
          </w:p>
        </w:tc>
        <w:tc>
          <w:tcPr>
            <w:tcW w:w="1417" w:type="dxa"/>
            <w:tcBorders>
              <w:top w:val="single" w:sz="4" w:space="0" w:color="auto"/>
              <w:left w:val="nil"/>
              <w:right w:val="nil"/>
            </w:tcBorders>
          </w:tcPr>
          <w:p w14:paraId="3BD4D505" w14:textId="4C52B685" w:rsidR="00001B2C" w:rsidRPr="00B9528F" w:rsidRDefault="00B9528F" w:rsidP="00001B2C">
            <w:pPr>
              <w:pStyle w:val="Tablebody"/>
              <w:rPr>
                <w:color w:val="auto"/>
              </w:rPr>
            </w:pPr>
            <w:r w:rsidRPr="00B9528F">
              <w:rPr>
                <w:color w:val="auto"/>
              </w:rPr>
              <w:t>19/07/2021</w:t>
            </w:r>
          </w:p>
        </w:tc>
      </w:tr>
    </w:tbl>
    <w:p w14:paraId="199B2765" w14:textId="11AA8FCC" w:rsidR="00A42A7E" w:rsidRPr="00A42A7E" w:rsidRDefault="00A42A7E" w:rsidP="00A42A7E">
      <w:pPr>
        <w:spacing w:before="120" w:after="120" w:line="276" w:lineRule="auto"/>
        <w:jc w:val="left"/>
        <w:rPr>
          <w:rFonts w:ascii="Arial" w:hAnsi="Arial"/>
          <w:color w:val="FF00FF"/>
          <w:sz w:val="20"/>
          <w:szCs w:val="24"/>
          <w:lang w:eastAsia="en-US"/>
        </w:rPr>
      </w:pPr>
    </w:p>
    <w:tbl>
      <w:tblPr>
        <w:tblW w:w="8505" w:type="dxa"/>
        <w:jc w:val="center"/>
        <w:tblBorders>
          <w:bottom w:val="single" w:sz="4" w:space="0" w:color="auto"/>
          <w:insideH w:val="single" w:sz="4" w:space="0" w:color="auto"/>
        </w:tblBorders>
        <w:tblLayout w:type="fixed"/>
        <w:tblLook w:val="04A0" w:firstRow="1" w:lastRow="0" w:firstColumn="1" w:lastColumn="0" w:noHBand="0" w:noVBand="1"/>
      </w:tblPr>
      <w:tblGrid>
        <w:gridCol w:w="8505"/>
      </w:tblGrid>
      <w:tr w:rsidR="00A42A7E" w:rsidRPr="00A42A7E" w14:paraId="55DE3CCD" w14:textId="77777777" w:rsidTr="00F228AA">
        <w:trPr>
          <w:cantSplit/>
          <w:tblHeader/>
          <w:jc w:val="center"/>
        </w:trPr>
        <w:tc>
          <w:tcPr>
            <w:tcW w:w="8505" w:type="dxa"/>
            <w:tcBorders>
              <w:top w:val="nil"/>
              <w:left w:val="nil"/>
              <w:bottom w:val="single" w:sz="4" w:space="0" w:color="auto"/>
              <w:right w:val="nil"/>
            </w:tcBorders>
            <w:shd w:val="clear" w:color="auto" w:fill="000000"/>
            <w:hideMark/>
          </w:tcPr>
          <w:p w14:paraId="70430330" w14:textId="77777777" w:rsidR="00A42A7E" w:rsidRPr="00A42A7E" w:rsidRDefault="00A42A7E" w:rsidP="00A42A7E">
            <w:pPr>
              <w:keepNext/>
              <w:keepLines/>
              <w:widowControl w:val="0"/>
              <w:spacing w:before="20" w:after="20" w:line="230" w:lineRule="exact"/>
              <w:jc w:val="left"/>
              <w:outlineLvl w:val="2"/>
              <w:rPr>
                <w:rFonts w:ascii="Arial" w:hAnsi="Arial"/>
                <w:b/>
                <w:bCs/>
                <w:color w:val="FFFFFF"/>
                <w:sz w:val="18"/>
                <w:lang w:eastAsia="en-US"/>
              </w:rPr>
            </w:pPr>
            <w:r w:rsidRPr="00A42A7E">
              <w:rPr>
                <w:rFonts w:ascii="Arial" w:hAnsi="Arial"/>
                <w:b/>
                <w:bCs/>
                <w:color w:val="FFFFFF"/>
                <w:sz w:val="18"/>
                <w:lang w:eastAsia="en-US"/>
              </w:rPr>
              <w:t xml:space="preserve">Table </w:t>
            </w:r>
            <w:r w:rsidRPr="00F228AA">
              <w:rPr>
                <w:rFonts w:ascii="Arial" w:hAnsi="Arial"/>
                <w:b/>
                <w:bCs/>
                <w:sz w:val="18"/>
                <w:lang w:eastAsia="en-US"/>
              </w:rPr>
              <w:t>S1.2A</w:t>
            </w:r>
            <w:r w:rsidRPr="00A42A7E">
              <w:rPr>
                <w:rFonts w:ascii="Arial" w:hAnsi="Arial"/>
                <w:b/>
                <w:bCs/>
                <w:color w:val="FFFFFF"/>
                <w:sz w:val="18"/>
                <w:lang w:eastAsia="en-US"/>
              </w:rPr>
              <w:t xml:space="preserve"> Operating techniques for Medium Combustion Plant as detailed in Schedule 8</w:t>
            </w:r>
          </w:p>
        </w:tc>
      </w:tr>
      <w:tr w:rsidR="00A42A7E" w:rsidRPr="00A42A7E" w14:paraId="33E62EC9" w14:textId="77777777" w:rsidTr="00F228AA">
        <w:trPr>
          <w:cantSplit/>
          <w:tblHeader/>
          <w:jc w:val="center"/>
        </w:trPr>
        <w:tc>
          <w:tcPr>
            <w:tcW w:w="8505" w:type="dxa"/>
            <w:tcBorders>
              <w:top w:val="single" w:sz="4" w:space="0" w:color="auto"/>
              <w:left w:val="nil"/>
              <w:bottom w:val="single" w:sz="4" w:space="0" w:color="auto"/>
              <w:right w:val="nil"/>
            </w:tcBorders>
            <w:hideMark/>
          </w:tcPr>
          <w:p w14:paraId="49CF61C2" w14:textId="77777777" w:rsidR="00A42A7E" w:rsidRPr="00A42A7E" w:rsidRDefault="00A42A7E" w:rsidP="00A42A7E">
            <w:pPr>
              <w:keepNext/>
              <w:keepLines/>
              <w:widowControl w:val="0"/>
              <w:spacing w:before="20" w:after="20" w:line="230" w:lineRule="exact"/>
              <w:outlineLvl w:val="2"/>
              <w:rPr>
                <w:rFonts w:ascii="Arial" w:hAnsi="Arial"/>
                <w:b/>
                <w:color w:val="000000"/>
                <w:sz w:val="18"/>
                <w:lang w:eastAsia="en-US"/>
              </w:rPr>
            </w:pPr>
            <w:r w:rsidRPr="00A42A7E">
              <w:rPr>
                <w:rFonts w:ascii="Arial" w:hAnsi="Arial"/>
                <w:b/>
                <w:color w:val="000000"/>
                <w:sz w:val="18"/>
                <w:lang w:eastAsia="en-US"/>
              </w:rPr>
              <w:t>Description</w:t>
            </w:r>
          </w:p>
        </w:tc>
      </w:tr>
      <w:tr w:rsidR="00A42A7E" w:rsidRPr="00A42A7E" w14:paraId="5C8EFC7D" w14:textId="77777777" w:rsidTr="00F228AA">
        <w:trPr>
          <w:cantSplit/>
          <w:jc w:val="center"/>
        </w:trPr>
        <w:tc>
          <w:tcPr>
            <w:tcW w:w="8505" w:type="dxa"/>
            <w:tcBorders>
              <w:top w:val="single" w:sz="4" w:space="0" w:color="auto"/>
              <w:left w:val="nil"/>
              <w:bottom w:val="single" w:sz="4" w:space="0" w:color="auto"/>
              <w:right w:val="nil"/>
            </w:tcBorders>
            <w:hideMark/>
          </w:tcPr>
          <w:p w14:paraId="209DB0A9" w14:textId="77777777" w:rsidR="00A42A7E" w:rsidRPr="00A42A7E" w:rsidRDefault="00A42A7E" w:rsidP="00A42A7E">
            <w:pPr>
              <w:keepLines/>
              <w:widowControl w:val="0"/>
              <w:spacing w:before="20" w:after="20" w:line="230" w:lineRule="exact"/>
              <w:outlineLvl w:val="2"/>
              <w:rPr>
                <w:rFonts w:ascii="Arial" w:hAnsi="Arial"/>
                <w:sz w:val="18"/>
                <w:lang w:eastAsia="en-US"/>
              </w:rPr>
            </w:pPr>
            <w:r w:rsidRPr="00A42A7E">
              <w:rPr>
                <w:rFonts w:ascii="Arial" w:hAnsi="Arial"/>
                <w:sz w:val="18"/>
                <w:lang w:eastAsia="en-US"/>
              </w:rPr>
              <w:t>Each MCP must be operated in accordance with the manufacturer’s instructions and records must be made and retained to demonstrate this</w:t>
            </w:r>
          </w:p>
        </w:tc>
      </w:tr>
      <w:tr w:rsidR="00A42A7E" w:rsidRPr="00A42A7E" w14:paraId="68590AC3" w14:textId="77777777" w:rsidTr="00F228AA">
        <w:trPr>
          <w:cantSplit/>
          <w:jc w:val="center"/>
        </w:trPr>
        <w:tc>
          <w:tcPr>
            <w:tcW w:w="8505" w:type="dxa"/>
            <w:tcBorders>
              <w:top w:val="single" w:sz="4" w:space="0" w:color="auto"/>
              <w:left w:val="nil"/>
              <w:bottom w:val="single" w:sz="4" w:space="0" w:color="auto"/>
              <w:right w:val="nil"/>
            </w:tcBorders>
            <w:hideMark/>
          </w:tcPr>
          <w:p w14:paraId="747930FB" w14:textId="77777777" w:rsidR="00A42A7E" w:rsidRPr="00A42A7E" w:rsidRDefault="00A42A7E" w:rsidP="00A42A7E">
            <w:pPr>
              <w:keepLines/>
              <w:widowControl w:val="0"/>
              <w:spacing w:before="20" w:after="20" w:line="230" w:lineRule="exact"/>
              <w:outlineLvl w:val="2"/>
              <w:rPr>
                <w:rFonts w:ascii="Arial" w:hAnsi="Arial"/>
                <w:sz w:val="18"/>
                <w:lang w:eastAsia="en-US"/>
              </w:rPr>
            </w:pPr>
            <w:r w:rsidRPr="00A42A7E">
              <w:rPr>
                <w:rFonts w:ascii="Arial" w:hAnsi="Arial"/>
                <w:sz w:val="18"/>
                <w:lang w:eastAsia="en-US"/>
              </w:rPr>
              <w:t xml:space="preserve">The operator must keep periods of start-up and </w:t>
            </w:r>
            <w:proofErr w:type="gramStart"/>
            <w:r w:rsidRPr="00A42A7E">
              <w:rPr>
                <w:rFonts w:ascii="Arial" w:hAnsi="Arial"/>
                <w:sz w:val="18"/>
                <w:lang w:eastAsia="en-US"/>
              </w:rPr>
              <w:t>shut-down</w:t>
            </w:r>
            <w:proofErr w:type="gramEnd"/>
            <w:r w:rsidRPr="00A42A7E">
              <w:rPr>
                <w:rFonts w:ascii="Arial" w:hAnsi="Arial"/>
                <w:sz w:val="18"/>
                <w:lang w:eastAsia="en-US"/>
              </w:rPr>
              <w:t xml:space="preserve"> of each MCP as short as possible</w:t>
            </w:r>
          </w:p>
        </w:tc>
      </w:tr>
      <w:tr w:rsidR="00A42A7E" w:rsidRPr="00A42A7E" w14:paraId="5ADEAC6E" w14:textId="77777777" w:rsidTr="00F228AA">
        <w:trPr>
          <w:cantSplit/>
          <w:jc w:val="center"/>
        </w:trPr>
        <w:tc>
          <w:tcPr>
            <w:tcW w:w="8505" w:type="dxa"/>
            <w:tcBorders>
              <w:top w:val="single" w:sz="4" w:space="0" w:color="auto"/>
              <w:left w:val="nil"/>
              <w:bottom w:val="single" w:sz="4" w:space="0" w:color="auto"/>
              <w:right w:val="nil"/>
            </w:tcBorders>
            <w:hideMark/>
          </w:tcPr>
          <w:p w14:paraId="3AFEC52A" w14:textId="77777777" w:rsidR="00A42A7E" w:rsidRPr="00A42A7E" w:rsidRDefault="00A42A7E" w:rsidP="00A42A7E">
            <w:pPr>
              <w:keepLines/>
              <w:widowControl w:val="0"/>
              <w:spacing w:before="20" w:after="20" w:line="230" w:lineRule="exact"/>
              <w:outlineLvl w:val="2"/>
              <w:rPr>
                <w:rFonts w:ascii="Arial" w:hAnsi="Arial"/>
                <w:sz w:val="18"/>
                <w:lang w:eastAsia="en-US"/>
              </w:rPr>
            </w:pPr>
            <w:r w:rsidRPr="00A42A7E">
              <w:rPr>
                <w:rFonts w:ascii="Arial" w:hAnsi="Arial"/>
                <w:sz w:val="18"/>
                <w:lang w:eastAsia="en-US"/>
              </w:rPr>
              <w:t>There must be no persistent emission of ‘dark smoke’ as defined in section 3(1) of the Clean Air Act 1993</w:t>
            </w:r>
          </w:p>
        </w:tc>
      </w:tr>
    </w:tbl>
    <w:p w14:paraId="0997CCAF" w14:textId="257FCB16" w:rsidR="00001B2C" w:rsidRDefault="00001B2C" w:rsidP="00001B2C">
      <w:pPr>
        <w:pStyle w:val="Tabletitle"/>
      </w:pPr>
    </w:p>
    <w:p w14:paraId="329ED2C6" w14:textId="77777777" w:rsidR="007D25B3" w:rsidRDefault="007D25B3" w:rsidP="00001B2C">
      <w:pPr>
        <w:pStyle w:val="Tabletitle"/>
      </w:pPr>
    </w:p>
    <w:p w14:paraId="1F940AC7" w14:textId="0B4813E6" w:rsidR="00001B2C" w:rsidRPr="001252C9" w:rsidRDefault="00001B2C" w:rsidP="003475AE">
      <w:pPr>
        <w:pStyle w:val="Heading1nonum"/>
        <w:pageBreakBefore/>
        <w:spacing w:line="240" w:lineRule="auto"/>
      </w:pPr>
      <w:r w:rsidRPr="001252C9">
        <w:lastRenderedPageBreak/>
        <w:t xml:space="preserve">Schedule 2 - Waste types, raw </w:t>
      </w:r>
      <w:proofErr w:type="gramStart"/>
      <w:r w:rsidRPr="001252C9">
        <w:t>materials</w:t>
      </w:r>
      <w:proofErr w:type="gramEnd"/>
      <w:r w:rsidRPr="001252C9">
        <w:t xml:space="preserve"> and fuels</w:t>
      </w:r>
    </w:p>
    <w:p w14:paraId="78B5C584" w14:textId="77777777" w:rsidR="00001B2C" w:rsidRDefault="00001B2C" w:rsidP="00001B2C"/>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001B2C" w:rsidRPr="001252C9" w14:paraId="27467DE3" w14:textId="77777777" w:rsidTr="00EF54DF">
        <w:trPr>
          <w:cantSplit/>
          <w:tblHeader/>
        </w:trPr>
        <w:tc>
          <w:tcPr>
            <w:tcW w:w="5385" w:type="dxa"/>
            <w:tcBorders>
              <w:bottom w:val="single" w:sz="4" w:space="0" w:color="auto"/>
            </w:tcBorders>
            <w:shd w:val="clear" w:color="auto" w:fill="000000"/>
          </w:tcPr>
          <w:p w14:paraId="706746CC" w14:textId="77777777" w:rsidR="00001B2C" w:rsidRPr="00F755D9" w:rsidRDefault="00001B2C" w:rsidP="00001B2C">
            <w:pPr>
              <w:pStyle w:val="Tabletitle"/>
              <w:rPr>
                <w:bCs/>
                <w:color w:val="auto"/>
              </w:rPr>
            </w:pPr>
            <w:r w:rsidRPr="00F755D9">
              <w:rPr>
                <w:bCs/>
                <w:color w:val="auto"/>
              </w:rPr>
              <w:t>Table S2.1 Raw materials and fuels</w:t>
            </w:r>
          </w:p>
        </w:tc>
        <w:tc>
          <w:tcPr>
            <w:tcW w:w="3119" w:type="dxa"/>
            <w:tcBorders>
              <w:bottom w:val="single" w:sz="4" w:space="0" w:color="auto"/>
            </w:tcBorders>
            <w:shd w:val="clear" w:color="auto" w:fill="000000"/>
          </w:tcPr>
          <w:p w14:paraId="4513E50A" w14:textId="77777777" w:rsidR="00001B2C" w:rsidRPr="006B632B" w:rsidRDefault="00001B2C" w:rsidP="00001B2C">
            <w:pPr>
              <w:pStyle w:val="Tabletitle"/>
              <w:rPr>
                <w:bCs/>
                <w:color w:val="FF0000"/>
              </w:rPr>
            </w:pPr>
          </w:p>
        </w:tc>
      </w:tr>
      <w:tr w:rsidR="00001B2C" w:rsidRPr="001252C9" w14:paraId="5A62D5E6" w14:textId="77777777" w:rsidTr="00EF54DF">
        <w:trPr>
          <w:cantSplit/>
          <w:tblHeader/>
        </w:trPr>
        <w:tc>
          <w:tcPr>
            <w:tcW w:w="5385" w:type="dxa"/>
            <w:tcBorders>
              <w:left w:val="nil"/>
              <w:right w:val="nil"/>
            </w:tcBorders>
          </w:tcPr>
          <w:p w14:paraId="56582B5B" w14:textId="77777777" w:rsidR="00001B2C" w:rsidRPr="00F755D9" w:rsidRDefault="00001B2C" w:rsidP="00001B2C">
            <w:pPr>
              <w:pStyle w:val="Tablehead"/>
              <w:rPr>
                <w:color w:val="auto"/>
              </w:rPr>
            </w:pPr>
            <w:r w:rsidRPr="00F755D9">
              <w:rPr>
                <w:color w:val="auto"/>
              </w:rPr>
              <w:t xml:space="preserve">Raw materials and fuel description </w:t>
            </w:r>
          </w:p>
        </w:tc>
        <w:tc>
          <w:tcPr>
            <w:tcW w:w="3119" w:type="dxa"/>
            <w:tcBorders>
              <w:left w:val="nil"/>
              <w:right w:val="nil"/>
            </w:tcBorders>
          </w:tcPr>
          <w:p w14:paraId="0F841D40" w14:textId="77777777" w:rsidR="00001B2C" w:rsidRPr="006B632B" w:rsidRDefault="00001B2C" w:rsidP="00001B2C">
            <w:pPr>
              <w:pStyle w:val="Tablehead"/>
            </w:pPr>
            <w:r w:rsidRPr="006B632B">
              <w:t>Specification</w:t>
            </w:r>
          </w:p>
        </w:tc>
      </w:tr>
      <w:tr w:rsidR="00001B2C" w:rsidRPr="001252C9" w14:paraId="6977C41C" w14:textId="77777777" w:rsidTr="00EF54DF">
        <w:trPr>
          <w:cantSplit/>
          <w:tblHeader/>
        </w:trPr>
        <w:tc>
          <w:tcPr>
            <w:tcW w:w="5385" w:type="dxa"/>
            <w:tcBorders>
              <w:left w:val="nil"/>
              <w:right w:val="nil"/>
            </w:tcBorders>
          </w:tcPr>
          <w:p w14:paraId="1CB4B47F" w14:textId="49611973" w:rsidR="00001B2C" w:rsidRPr="00F755D9" w:rsidRDefault="00EF54DF" w:rsidP="00001B2C">
            <w:pPr>
              <w:pStyle w:val="Tablebody"/>
              <w:rPr>
                <w:color w:val="auto"/>
              </w:rPr>
            </w:pPr>
            <w:r w:rsidRPr="00F755D9">
              <w:rPr>
                <w:color w:val="auto"/>
              </w:rPr>
              <w:t>-</w:t>
            </w:r>
          </w:p>
        </w:tc>
        <w:tc>
          <w:tcPr>
            <w:tcW w:w="3119" w:type="dxa"/>
            <w:tcBorders>
              <w:left w:val="nil"/>
              <w:right w:val="nil"/>
            </w:tcBorders>
          </w:tcPr>
          <w:p w14:paraId="5B7D1ABE" w14:textId="2D1A3555" w:rsidR="00001B2C" w:rsidRPr="00455E61" w:rsidRDefault="00EF54DF" w:rsidP="00001B2C">
            <w:pPr>
              <w:pStyle w:val="Tablebody"/>
              <w:rPr>
                <w:color w:val="auto"/>
              </w:rPr>
            </w:pPr>
            <w:r w:rsidRPr="00455E61">
              <w:rPr>
                <w:color w:val="auto"/>
              </w:rPr>
              <w:t>-</w:t>
            </w:r>
          </w:p>
        </w:tc>
      </w:tr>
    </w:tbl>
    <w:p w14:paraId="5048AF78" w14:textId="77777777" w:rsidR="00001B2C" w:rsidRDefault="00001B2C" w:rsidP="00001B2C">
      <w:pPr>
        <w:pStyle w:val="Draftingnote"/>
      </w:pPr>
    </w:p>
    <w:p w14:paraId="6A07F100" w14:textId="77777777" w:rsidR="00001B2C" w:rsidRDefault="00001B2C" w:rsidP="00001B2C">
      <w:pPr>
        <w:pStyle w:val="Draftingnote"/>
      </w:pPr>
    </w:p>
    <w:p w14:paraId="471A517F" w14:textId="77777777" w:rsidR="00001B2C" w:rsidRPr="00172FF4" w:rsidRDefault="00001B2C" w:rsidP="00001B2C">
      <w:pPr>
        <w:pStyle w:val="Heading3nonum"/>
        <w:rPr>
          <w:rFonts w:cs="Arial"/>
        </w:rPr>
      </w:pPr>
    </w:p>
    <w:p w14:paraId="617A1AFF" w14:textId="77777777" w:rsidR="00001B2C" w:rsidRDefault="00001B2C" w:rsidP="00001B2C">
      <w:pPr>
        <w:pStyle w:val="Heading3nonum"/>
      </w:pPr>
    </w:p>
    <w:p w14:paraId="246A828D" w14:textId="77777777" w:rsidR="00001B2C" w:rsidRDefault="00001B2C" w:rsidP="00001B2C">
      <w:pPr>
        <w:pStyle w:val="Heading1nonum"/>
        <w:pageBreakBefore/>
        <w:sectPr w:rsidR="00001B2C" w:rsidSect="00001B2C">
          <w:pgSz w:w="11906" w:h="16838"/>
          <w:pgMar w:top="1440" w:right="1800" w:bottom="1440" w:left="1800" w:header="720" w:footer="720" w:gutter="0"/>
          <w:cols w:space="720"/>
        </w:sectPr>
      </w:pPr>
    </w:p>
    <w:p w14:paraId="251F33DD" w14:textId="77777777" w:rsidR="00001B2C" w:rsidRDefault="00001B2C" w:rsidP="003475AE">
      <w:pPr>
        <w:pStyle w:val="Heading1nonum"/>
        <w:pageBreakBefore/>
        <w:spacing w:line="240" w:lineRule="auto"/>
      </w:pPr>
      <w:r>
        <w:lastRenderedPageBreak/>
        <w:t>Schedule 3 – Emissions and monitoring</w:t>
      </w:r>
    </w:p>
    <w:p w14:paraId="33A79DB4" w14:textId="5F6D1E93" w:rsidR="00BE37D9" w:rsidRDefault="00BE37D9" w:rsidP="00BE37D9">
      <w:pPr>
        <w:pStyle w:val="Draftingnote"/>
      </w:pPr>
    </w:p>
    <w:tbl>
      <w:tblPr>
        <w:tblW w:w="14283"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33"/>
        <w:gridCol w:w="2403"/>
        <w:gridCol w:w="3278"/>
        <w:gridCol w:w="1701"/>
        <w:gridCol w:w="1559"/>
        <w:gridCol w:w="1701"/>
        <w:gridCol w:w="2108"/>
      </w:tblGrid>
      <w:tr w:rsidR="006A136E" w:rsidRPr="001252C9" w14:paraId="783246B8" w14:textId="77777777" w:rsidTr="009165ED">
        <w:trPr>
          <w:cantSplit/>
          <w:tblHeader/>
        </w:trPr>
        <w:tc>
          <w:tcPr>
            <w:tcW w:w="14283" w:type="dxa"/>
            <w:gridSpan w:val="7"/>
            <w:tcBorders>
              <w:bottom w:val="single" w:sz="4" w:space="0" w:color="auto"/>
            </w:tcBorders>
            <w:shd w:val="clear" w:color="auto" w:fill="000000"/>
          </w:tcPr>
          <w:p w14:paraId="6DE4A8F2" w14:textId="77777777" w:rsidR="006A136E" w:rsidRPr="006A136E" w:rsidRDefault="006A136E" w:rsidP="00001B2C">
            <w:pPr>
              <w:pStyle w:val="Tabletitle"/>
              <w:rPr>
                <w:bCs/>
                <w:color w:val="auto"/>
              </w:rPr>
            </w:pPr>
            <w:r w:rsidRPr="006A136E">
              <w:rPr>
                <w:bCs/>
                <w:color w:val="auto"/>
              </w:rPr>
              <w:t>Table S3.1  Point source emissions to air – emission limits and monitoring requirements</w:t>
            </w:r>
          </w:p>
        </w:tc>
      </w:tr>
      <w:tr w:rsidR="00001B2C" w:rsidRPr="001252C9" w14:paraId="7A57BF12" w14:textId="77777777" w:rsidTr="009165ED">
        <w:trPr>
          <w:cantSplit/>
          <w:tblHeader/>
        </w:trPr>
        <w:tc>
          <w:tcPr>
            <w:tcW w:w="1533" w:type="dxa"/>
            <w:tcBorders>
              <w:left w:val="nil"/>
              <w:right w:val="nil"/>
            </w:tcBorders>
          </w:tcPr>
          <w:p w14:paraId="3BCFF5F5" w14:textId="77777777" w:rsidR="00001B2C" w:rsidRPr="006B632B" w:rsidRDefault="00001B2C" w:rsidP="00001B2C">
            <w:pPr>
              <w:pStyle w:val="Tablehead"/>
            </w:pPr>
            <w:r w:rsidRPr="006B632B">
              <w:t>Emission point ref. &amp; location</w:t>
            </w:r>
          </w:p>
        </w:tc>
        <w:tc>
          <w:tcPr>
            <w:tcW w:w="2403" w:type="dxa"/>
            <w:tcBorders>
              <w:left w:val="nil"/>
              <w:right w:val="nil"/>
            </w:tcBorders>
          </w:tcPr>
          <w:p w14:paraId="341B8E3F" w14:textId="77777777" w:rsidR="00001B2C" w:rsidRPr="006B632B" w:rsidRDefault="00001B2C" w:rsidP="00001B2C">
            <w:pPr>
              <w:pStyle w:val="Tablehead"/>
            </w:pPr>
            <w:r w:rsidRPr="006B632B">
              <w:t>Source</w:t>
            </w:r>
          </w:p>
        </w:tc>
        <w:tc>
          <w:tcPr>
            <w:tcW w:w="3278" w:type="dxa"/>
            <w:tcBorders>
              <w:left w:val="nil"/>
              <w:right w:val="nil"/>
            </w:tcBorders>
          </w:tcPr>
          <w:p w14:paraId="202CE35A" w14:textId="77777777" w:rsidR="00001B2C" w:rsidRPr="006B632B" w:rsidRDefault="00001B2C" w:rsidP="00001B2C">
            <w:pPr>
              <w:pStyle w:val="Tablehead"/>
            </w:pPr>
            <w:r w:rsidRPr="006B632B">
              <w:t>Parameter</w:t>
            </w:r>
          </w:p>
        </w:tc>
        <w:tc>
          <w:tcPr>
            <w:tcW w:w="1701" w:type="dxa"/>
            <w:tcBorders>
              <w:left w:val="nil"/>
              <w:right w:val="nil"/>
            </w:tcBorders>
          </w:tcPr>
          <w:p w14:paraId="751AACB6" w14:textId="7024E1EE" w:rsidR="00001B2C" w:rsidRPr="006B632B" w:rsidRDefault="00001B2C" w:rsidP="00001B2C">
            <w:pPr>
              <w:pStyle w:val="Tablehead"/>
            </w:pPr>
            <w:r w:rsidRPr="006B632B">
              <w:t xml:space="preserve">Limit (including unit) </w:t>
            </w:r>
            <w:r w:rsidR="00C83929" w:rsidRPr="00455E61">
              <w:rPr>
                <w:b w:val="0"/>
                <w:bCs/>
                <w:vertAlign w:val="superscript"/>
              </w:rPr>
              <w:t>Note 1</w:t>
            </w:r>
          </w:p>
        </w:tc>
        <w:tc>
          <w:tcPr>
            <w:tcW w:w="1559" w:type="dxa"/>
            <w:tcBorders>
              <w:left w:val="nil"/>
              <w:right w:val="nil"/>
            </w:tcBorders>
          </w:tcPr>
          <w:p w14:paraId="1B60CB17" w14:textId="77777777" w:rsidR="00001B2C" w:rsidRPr="006B632B" w:rsidRDefault="00001B2C" w:rsidP="00001B2C">
            <w:pPr>
              <w:pStyle w:val="Tablehead"/>
            </w:pPr>
            <w:r w:rsidRPr="006B632B">
              <w:t>Reference period</w:t>
            </w:r>
          </w:p>
        </w:tc>
        <w:tc>
          <w:tcPr>
            <w:tcW w:w="1701" w:type="dxa"/>
            <w:tcBorders>
              <w:left w:val="nil"/>
              <w:right w:val="nil"/>
            </w:tcBorders>
          </w:tcPr>
          <w:p w14:paraId="6B5BE654" w14:textId="4E156266" w:rsidR="00001B2C" w:rsidRPr="006B632B" w:rsidRDefault="00001B2C" w:rsidP="00001B2C">
            <w:pPr>
              <w:pStyle w:val="Tablehead"/>
            </w:pPr>
            <w:r w:rsidRPr="006B632B">
              <w:t>Monitoring frequency</w:t>
            </w:r>
            <w:r w:rsidR="00C83929">
              <w:t xml:space="preserve"> </w:t>
            </w:r>
            <w:r w:rsidR="00C83929" w:rsidRPr="004F4162">
              <w:rPr>
                <w:b w:val="0"/>
                <w:bCs/>
                <w:vertAlign w:val="superscript"/>
              </w:rPr>
              <w:t>Note 2</w:t>
            </w:r>
          </w:p>
        </w:tc>
        <w:tc>
          <w:tcPr>
            <w:tcW w:w="2108" w:type="dxa"/>
            <w:tcBorders>
              <w:left w:val="nil"/>
              <w:right w:val="nil"/>
            </w:tcBorders>
          </w:tcPr>
          <w:p w14:paraId="3FA00E77" w14:textId="77777777" w:rsidR="00001B2C" w:rsidRPr="006B632B" w:rsidRDefault="00001B2C" w:rsidP="00001B2C">
            <w:pPr>
              <w:pStyle w:val="Tablehead"/>
            </w:pPr>
            <w:r w:rsidRPr="006B632B">
              <w:t>Monitoring standard or method</w:t>
            </w:r>
          </w:p>
        </w:tc>
      </w:tr>
      <w:tr w:rsidR="002807F4" w:rsidRPr="001252C9" w14:paraId="723AFCD7" w14:textId="77777777" w:rsidTr="009165ED">
        <w:trPr>
          <w:cantSplit/>
        </w:trPr>
        <w:tc>
          <w:tcPr>
            <w:tcW w:w="1533" w:type="dxa"/>
            <w:vMerge w:val="restart"/>
            <w:tcBorders>
              <w:left w:val="nil"/>
              <w:right w:val="nil"/>
            </w:tcBorders>
          </w:tcPr>
          <w:p w14:paraId="26429D23" w14:textId="49676ED1" w:rsidR="002807F4" w:rsidRPr="006A136E" w:rsidRDefault="002807F4" w:rsidP="00267026">
            <w:pPr>
              <w:pStyle w:val="Tablebody"/>
              <w:rPr>
                <w:color w:val="auto"/>
              </w:rPr>
            </w:pPr>
            <w:r w:rsidRPr="006A136E">
              <w:rPr>
                <w:color w:val="auto"/>
              </w:rPr>
              <w:t>A1</w:t>
            </w:r>
            <w:r w:rsidR="00455E61">
              <w:rPr>
                <w:color w:val="auto"/>
              </w:rPr>
              <w:t xml:space="preserve"> [Point A1 as reference on the site plan in schedule 7]</w:t>
            </w:r>
          </w:p>
        </w:tc>
        <w:tc>
          <w:tcPr>
            <w:tcW w:w="2403" w:type="dxa"/>
            <w:vMerge w:val="restart"/>
            <w:tcBorders>
              <w:left w:val="nil"/>
              <w:right w:val="nil"/>
            </w:tcBorders>
          </w:tcPr>
          <w:p w14:paraId="6493205A" w14:textId="28E445B5" w:rsidR="002807F4" w:rsidRPr="006A136E" w:rsidRDefault="002807F4" w:rsidP="00267026">
            <w:pPr>
              <w:pStyle w:val="Tablebody"/>
              <w:rPr>
                <w:color w:val="auto"/>
              </w:rPr>
            </w:pPr>
            <w:r>
              <w:rPr>
                <w:color w:val="auto"/>
              </w:rPr>
              <w:t xml:space="preserve">Combined </w:t>
            </w:r>
            <w:r w:rsidR="006B2A24">
              <w:rPr>
                <w:color w:val="auto"/>
              </w:rPr>
              <w:t>H</w:t>
            </w:r>
            <w:r>
              <w:rPr>
                <w:color w:val="auto"/>
              </w:rPr>
              <w:t xml:space="preserve">eat and </w:t>
            </w:r>
            <w:r w:rsidR="006B2A24">
              <w:rPr>
                <w:color w:val="auto"/>
              </w:rPr>
              <w:t>P</w:t>
            </w:r>
            <w:r>
              <w:rPr>
                <w:color w:val="auto"/>
              </w:rPr>
              <w:t>ower</w:t>
            </w:r>
            <w:r w:rsidR="006B2A24">
              <w:rPr>
                <w:color w:val="auto"/>
              </w:rPr>
              <w:t xml:space="preserve"> engine </w:t>
            </w:r>
            <w:r>
              <w:rPr>
                <w:color w:val="auto"/>
              </w:rPr>
              <w:t xml:space="preserve"> </w:t>
            </w:r>
          </w:p>
        </w:tc>
        <w:tc>
          <w:tcPr>
            <w:tcW w:w="3278" w:type="dxa"/>
            <w:tcBorders>
              <w:left w:val="nil"/>
              <w:right w:val="nil"/>
            </w:tcBorders>
          </w:tcPr>
          <w:p w14:paraId="7B4D1853" w14:textId="6B5AC4F6" w:rsidR="002807F4" w:rsidRPr="009165ED" w:rsidRDefault="002807F4" w:rsidP="00267026">
            <w:pPr>
              <w:pStyle w:val="Tablebody"/>
              <w:rPr>
                <w:color w:val="auto"/>
              </w:rPr>
            </w:pPr>
            <w:r w:rsidRPr="009165ED">
              <w:rPr>
                <w:color w:val="auto"/>
              </w:rPr>
              <w:t>Oxides of Nitrogen (NO and NO</w:t>
            </w:r>
            <w:r w:rsidRPr="00F8301B">
              <w:rPr>
                <w:color w:val="auto"/>
                <w:vertAlign w:val="subscript"/>
              </w:rPr>
              <w:t>2</w:t>
            </w:r>
            <w:r w:rsidRPr="009165ED">
              <w:rPr>
                <w:color w:val="auto"/>
              </w:rPr>
              <w:t xml:space="preserve"> expressed as NO</w:t>
            </w:r>
            <w:r w:rsidRPr="00F8301B">
              <w:rPr>
                <w:color w:val="auto"/>
                <w:vertAlign w:val="subscript"/>
              </w:rPr>
              <w:t>2</w:t>
            </w:r>
            <w:r w:rsidRPr="009165ED">
              <w:rPr>
                <w:color w:val="auto"/>
              </w:rPr>
              <w:t>)</w:t>
            </w:r>
          </w:p>
        </w:tc>
        <w:tc>
          <w:tcPr>
            <w:tcW w:w="1701" w:type="dxa"/>
            <w:tcBorders>
              <w:left w:val="nil"/>
              <w:right w:val="nil"/>
            </w:tcBorders>
          </w:tcPr>
          <w:p w14:paraId="57AB1D1D" w14:textId="1C45AAC1" w:rsidR="002807F4" w:rsidRPr="009165ED" w:rsidRDefault="002807F4" w:rsidP="00267026">
            <w:pPr>
              <w:pStyle w:val="Tablebody"/>
              <w:rPr>
                <w:color w:val="auto"/>
                <w:vertAlign w:val="superscript"/>
              </w:rPr>
            </w:pPr>
            <w:r w:rsidRPr="009165ED">
              <w:rPr>
                <w:color w:val="auto"/>
              </w:rPr>
              <w:t>95 mg/Nm</w:t>
            </w:r>
            <w:r w:rsidRPr="009165ED">
              <w:rPr>
                <w:color w:val="auto"/>
                <w:vertAlign w:val="superscript"/>
              </w:rPr>
              <w:t>3</w:t>
            </w:r>
            <w:r w:rsidR="006B2A24">
              <w:rPr>
                <w:color w:val="auto"/>
                <w:vertAlign w:val="superscript"/>
              </w:rPr>
              <w:t xml:space="preserve"> </w:t>
            </w:r>
          </w:p>
        </w:tc>
        <w:tc>
          <w:tcPr>
            <w:tcW w:w="1559" w:type="dxa"/>
            <w:tcBorders>
              <w:left w:val="nil"/>
              <w:right w:val="nil"/>
            </w:tcBorders>
          </w:tcPr>
          <w:p w14:paraId="5A88D034" w14:textId="149E6CC7" w:rsidR="002807F4" w:rsidRPr="00094B0D" w:rsidRDefault="002807F4" w:rsidP="00267026">
            <w:pPr>
              <w:pStyle w:val="Tablebody"/>
              <w:rPr>
                <w:color w:val="auto"/>
              </w:rPr>
            </w:pPr>
            <w:r w:rsidRPr="00094B0D">
              <w:rPr>
                <w:color w:val="auto"/>
              </w:rPr>
              <w:t>Periodic</w:t>
            </w:r>
          </w:p>
        </w:tc>
        <w:tc>
          <w:tcPr>
            <w:tcW w:w="1701" w:type="dxa"/>
            <w:tcBorders>
              <w:left w:val="nil"/>
              <w:right w:val="nil"/>
            </w:tcBorders>
          </w:tcPr>
          <w:p w14:paraId="4DA83F98" w14:textId="5852E893" w:rsidR="002807F4" w:rsidRPr="00094B0D" w:rsidRDefault="002807F4" w:rsidP="00267026">
            <w:pPr>
              <w:pStyle w:val="Tablebody"/>
              <w:rPr>
                <w:color w:val="auto"/>
              </w:rPr>
            </w:pPr>
            <w:r w:rsidRPr="00094B0D">
              <w:rPr>
                <w:color w:val="auto"/>
              </w:rPr>
              <w:t xml:space="preserve">Every 3 </w:t>
            </w:r>
            <w:r w:rsidR="00C83929">
              <w:rPr>
                <w:color w:val="auto"/>
              </w:rPr>
              <w:t>y</w:t>
            </w:r>
            <w:r w:rsidRPr="00094B0D">
              <w:rPr>
                <w:color w:val="auto"/>
              </w:rPr>
              <w:t>ears</w:t>
            </w:r>
          </w:p>
        </w:tc>
        <w:tc>
          <w:tcPr>
            <w:tcW w:w="2108" w:type="dxa"/>
            <w:tcBorders>
              <w:left w:val="nil"/>
              <w:right w:val="nil"/>
            </w:tcBorders>
          </w:tcPr>
          <w:p w14:paraId="4A9C88DA" w14:textId="4C624BDB" w:rsidR="002807F4" w:rsidRPr="00094B0D" w:rsidRDefault="00C83929" w:rsidP="000C5AAC">
            <w:pPr>
              <w:pStyle w:val="Tablebody"/>
              <w:rPr>
                <w:color w:val="auto"/>
              </w:rPr>
            </w:pPr>
            <w:r>
              <w:rPr>
                <w:color w:val="auto"/>
              </w:rPr>
              <w:t xml:space="preserve">BS </w:t>
            </w:r>
            <w:r w:rsidR="000C5AAC" w:rsidRPr="000C5AAC">
              <w:rPr>
                <w:color w:val="auto"/>
              </w:rPr>
              <w:t>EN 1479</w:t>
            </w:r>
            <w:r w:rsidR="000C5AAC">
              <w:rPr>
                <w:color w:val="auto"/>
              </w:rPr>
              <w:t>2</w:t>
            </w:r>
          </w:p>
        </w:tc>
      </w:tr>
      <w:tr w:rsidR="002807F4" w:rsidRPr="001252C9" w14:paraId="7B43A243" w14:textId="77777777" w:rsidTr="009165ED">
        <w:trPr>
          <w:cantSplit/>
        </w:trPr>
        <w:tc>
          <w:tcPr>
            <w:tcW w:w="1533" w:type="dxa"/>
            <w:vMerge/>
            <w:tcBorders>
              <w:left w:val="nil"/>
              <w:right w:val="nil"/>
            </w:tcBorders>
          </w:tcPr>
          <w:p w14:paraId="7BA34199" w14:textId="77777777" w:rsidR="002807F4" w:rsidRPr="006A136E" w:rsidRDefault="002807F4" w:rsidP="002807F4">
            <w:pPr>
              <w:pStyle w:val="Tablebody"/>
              <w:rPr>
                <w:color w:val="auto"/>
              </w:rPr>
            </w:pPr>
          </w:p>
        </w:tc>
        <w:tc>
          <w:tcPr>
            <w:tcW w:w="2403" w:type="dxa"/>
            <w:vMerge/>
            <w:tcBorders>
              <w:left w:val="nil"/>
              <w:right w:val="nil"/>
            </w:tcBorders>
          </w:tcPr>
          <w:p w14:paraId="41188637" w14:textId="77777777" w:rsidR="002807F4" w:rsidRDefault="002807F4" w:rsidP="002807F4">
            <w:pPr>
              <w:pStyle w:val="Tablebody"/>
              <w:rPr>
                <w:color w:val="auto"/>
              </w:rPr>
            </w:pPr>
          </w:p>
        </w:tc>
        <w:tc>
          <w:tcPr>
            <w:tcW w:w="3278" w:type="dxa"/>
            <w:tcBorders>
              <w:left w:val="nil"/>
              <w:right w:val="nil"/>
            </w:tcBorders>
          </w:tcPr>
          <w:p w14:paraId="64E1BABA" w14:textId="00B5770C" w:rsidR="002807F4" w:rsidRPr="009165ED" w:rsidRDefault="002807F4" w:rsidP="002807F4">
            <w:pPr>
              <w:pStyle w:val="Tablebody"/>
              <w:rPr>
                <w:color w:val="auto"/>
              </w:rPr>
            </w:pPr>
            <w:r>
              <w:rPr>
                <w:color w:val="auto"/>
              </w:rPr>
              <w:t>Carbon monoxide</w:t>
            </w:r>
            <w:r w:rsidR="000C5AAC">
              <w:rPr>
                <w:color w:val="auto"/>
              </w:rPr>
              <w:t xml:space="preserve"> (as CO)</w:t>
            </w:r>
          </w:p>
        </w:tc>
        <w:tc>
          <w:tcPr>
            <w:tcW w:w="1701" w:type="dxa"/>
            <w:tcBorders>
              <w:left w:val="nil"/>
              <w:right w:val="nil"/>
            </w:tcBorders>
          </w:tcPr>
          <w:p w14:paraId="42C56E1A" w14:textId="7204F496" w:rsidR="002807F4" w:rsidRPr="004F4162" w:rsidRDefault="00D94688" w:rsidP="006B2A24">
            <w:pPr>
              <w:pStyle w:val="Tablebody"/>
              <w:rPr>
                <w:color w:val="auto"/>
                <w:vertAlign w:val="superscript"/>
              </w:rPr>
            </w:pPr>
            <w:r>
              <w:rPr>
                <w:color w:val="auto"/>
              </w:rPr>
              <w:t>N</w:t>
            </w:r>
            <w:r w:rsidR="006B2A24" w:rsidRPr="004F4162">
              <w:rPr>
                <w:color w:val="auto"/>
              </w:rPr>
              <w:t>o limit set</w:t>
            </w:r>
            <w:r w:rsidR="006B2A24">
              <w:rPr>
                <w:color w:val="auto"/>
                <w:vertAlign w:val="superscript"/>
              </w:rPr>
              <w:t xml:space="preserve"> </w:t>
            </w:r>
          </w:p>
        </w:tc>
        <w:tc>
          <w:tcPr>
            <w:tcW w:w="1559" w:type="dxa"/>
            <w:tcBorders>
              <w:left w:val="nil"/>
              <w:right w:val="nil"/>
            </w:tcBorders>
          </w:tcPr>
          <w:p w14:paraId="2B1DB0F1" w14:textId="4A6E777A" w:rsidR="002807F4" w:rsidRPr="00094B0D" w:rsidRDefault="002807F4" w:rsidP="002807F4">
            <w:pPr>
              <w:pStyle w:val="Tablebody"/>
              <w:rPr>
                <w:color w:val="auto"/>
              </w:rPr>
            </w:pPr>
            <w:r w:rsidRPr="00094B0D">
              <w:rPr>
                <w:color w:val="auto"/>
              </w:rPr>
              <w:t>Periodic</w:t>
            </w:r>
          </w:p>
        </w:tc>
        <w:tc>
          <w:tcPr>
            <w:tcW w:w="1701" w:type="dxa"/>
            <w:tcBorders>
              <w:left w:val="nil"/>
              <w:right w:val="nil"/>
            </w:tcBorders>
          </w:tcPr>
          <w:p w14:paraId="2D19CAB2" w14:textId="43280B23" w:rsidR="002807F4" w:rsidRPr="00094B0D" w:rsidRDefault="002807F4" w:rsidP="002807F4">
            <w:pPr>
              <w:pStyle w:val="Tablebody"/>
              <w:rPr>
                <w:color w:val="auto"/>
              </w:rPr>
            </w:pPr>
            <w:r w:rsidRPr="00094B0D">
              <w:rPr>
                <w:color w:val="auto"/>
              </w:rPr>
              <w:t xml:space="preserve">Every 3 </w:t>
            </w:r>
            <w:r w:rsidR="00C83929">
              <w:rPr>
                <w:color w:val="auto"/>
              </w:rPr>
              <w:t>y</w:t>
            </w:r>
            <w:r w:rsidRPr="00094B0D">
              <w:rPr>
                <w:color w:val="auto"/>
              </w:rPr>
              <w:t>ears</w:t>
            </w:r>
          </w:p>
        </w:tc>
        <w:tc>
          <w:tcPr>
            <w:tcW w:w="2108" w:type="dxa"/>
            <w:tcBorders>
              <w:left w:val="nil"/>
              <w:right w:val="nil"/>
            </w:tcBorders>
          </w:tcPr>
          <w:p w14:paraId="5181CA88" w14:textId="60D932CE" w:rsidR="002807F4" w:rsidRDefault="00C83929" w:rsidP="002807F4">
            <w:pPr>
              <w:pStyle w:val="Tablebody"/>
              <w:rPr>
                <w:color w:val="auto"/>
              </w:rPr>
            </w:pPr>
            <w:r>
              <w:rPr>
                <w:color w:val="auto"/>
              </w:rPr>
              <w:t xml:space="preserve">BS </w:t>
            </w:r>
            <w:r w:rsidR="000C5AAC" w:rsidRPr="000C5AAC">
              <w:rPr>
                <w:color w:val="auto"/>
              </w:rPr>
              <w:t>EN 15058</w:t>
            </w:r>
          </w:p>
        </w:tc>
      </w:tr>
    </w:tbl>
    <w:p w14:paraId="747D2A1A" w14:textId="77777777" w:rsidR="006B2A24" w:rsidRPr="004F4162" w:rsidRDefault="006B2A24" w:rsidP="00001B2C">
      <w:pPr>
        <w:pStyle w:val="Draftingnote"/>
        <w:rPr>
          <w:i w:val="0"/>
          <w:iCs/>
          <w:color w:val="auto"/>
          <w:sz w:val="16"/>
          <w:szCs w:val="18"/>
        </w:rPr>
      </w:pPr>
      <w:r w:rsidRPr="004F4162">
        <w:rPr>
          <w:i w:val="0"/>
          <w:iCs/>
          <w:color w:val="auto"/>
          <w:sz w:val="16"/>
          <w:szCs w:val="18"/>
        </w:rPr>
        <w:t>Note 1: Monitoring requirements are defined at a temperature of 273.15 K, a pressure of 101.3 kPa and after correction for the water vapour content of the waste gases at a standardised O</w:t>
      </w:r>
      <w:r w:rsidRPr="004F4162">
        <w:rPr>
          <w:i w:val="0"/>
          <w:iCs/>
          <w:color w:val="auto"/>
          <w:sz w:val="16"/>
          <w:szCs w:val="18"/>
          <w:vertAlign w:val="subscript"/>
        </w:rPr>
        <w:t>2</w:t>
      </w:r>
      <w:r w:rsidRPr="004F4162">
        <w:rPr>
          <w:i w:val="0"/>
          <w:iCs/>
          <w:color w:val="auto"/>
          <w:sz w:val="16"/>
          <w:szCs w:val="18"/>
        </w:rPr>
        <w:t xml:space="preserve"> content of 6 % for solid fuels, 15 % for engines and gas turbines and 3 % all other MCPs </w:t>
      </w:r>
    </w:p>
    <w:p w14:paraId="5CC9E000" w14:textId="023DE138" w:rsidR="00001B2C" w:rsidRPr="004F4162" w:rsidRDefault="006B2A24" w:rsidP="00001B2C">
      <w:pPr>
        <w:pStyle w:val="Draftingnote"/>
        <w:rPr>
          <w:i w:val="0"/>
          <w:iCs/>
          <w:color w:val="auto"/>
          <w:sz w:val="16"/>
          <w:szCs w:val="18"/>
        </w:rPr>
      </w:pPr>
      <w:r w:rsidRPr="004F4162">
        <w:rPr>
          <w:i w:val="0"/>
          <w:iCs/>
          <w:color w:val="auto"/>
          <w:sz w:val="16"/>
          <w:szCs w:val="18"/>
        </w:rPr>
        <w:t>Note 2: As per condition 3.5.5, the first monitoring measurements will be carried out within four months of the issue date of the permit variation or the date when the MCP is first put into operation whichever is later</w:t>
      </w:r>
      <w:r w:rsidR="00001B2C" w:rsidRPr="004F4162">
        <w:rPr>
          <w:i w:val="0"/>
          <w:iCs/>
          <w:color w:val="auto"/>
          <w:sz w:val="16"/>
          <w:szCs w:val="18"/>
        </w:rPr>
        <w:t>.</w:t>
      </w:r>
    </w:p>
    <w:p w14:paraId="0C86BDC0" w14:textId="77777777" w:rsidR="00001B2C" w:rsidRDefault="00001B2C" w:rsidP="00001B2C">
      <w:pPr>
        <w:pStyle w:val="Heading3nonum"/>
      </w:pPr>
    </w:p>
    <w:p w14:paraId="2AC814CE" w14:textId="77777777" w:rsidR="00001B2C" w:rsidRDefault="00001B2C" w:rsidP="00001B2C"/>
    <w:p w14:paraId="5AD58854" w14:textId="77777777" w:rsidR="00001B2C" w:rsidRDefault="00001B2C" w:rsidP="00001B2C">
      <w:pPr>
        <w:pStyle w:val="Heading3nonum"/>
        <w:sectPr w:rsidR="00001B2C" w:rsidSect="00001B2C">
          <w:pgSz w:w="16838" w:h="11906" w:orient="landscape"/>
          <w:pgMar w:top="1800" w:right="1440" w:bottom="1800" w:left="1440" w:header="720" w:footer="720" w:gutter="0"/>
          <w:cols w:space="720"/>
          <w:docGrid w:linePitch="326"/>
        </w:sectPr>
      </w:pPr>
    </w:p>
    <w:p w14:paraId="22A3CBD6" w14:textId="77777777" w:rsidR="00001B2C" w:rsidRDefault="00001B2C" w:rsidP="003475AE">
      <w:pPr>
        <w:pStyle w:val="Heading1nonum"/>
        <w:pageBreakBefore/>
        <w:spacing w:line="240" w:lineRule="auto"/>
      </w:pPr>
      <w:r>
        <w:lastRenderedPageBreak/>
        <w:t>Schedule 4 - Reporting</w:t>
      </w:r>
    </w:p>
    <w:p w14:paraId="35DCD569" w14:textId="77777777" w:rsidR="00001B2C" w:rsidRDefault="00001B2C" w:rsidP="00001B2C">
      <w:pPr>
        <w:pStyle w:val="Heading3nonum"/>
      </w:pPr>
      <w:r>
        <w:t>Parameters, for which reports shall be made, in accordance with conditions of this permit, are listed below.</w:t>
      </w:r>
    </w:p>
    <w:p w14:paraId="73F3E9FB" w14:textId="77777777" w:rsidR="00001B2C" w:rsidRDefault="00001B2C" w:rsidP="00001B2C">
      <w:pPr>
        <w:pStyle w:val="Heading3nonum"/>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001B2C" w:rsidRPr="00E67BEE" w14:paraId="730350EA" w14:textId="77777777" w:rsidTr="00E176B6">
        <w:trPr>
          <w:cantSplit/>
          <w:tblHeader/>
        </w:trPr>
        <w:tc>
          <w:tcPr>
            <w:tcW w:w="8504" w:type="dxa"/>
            <w:gridSpan w:val="4"/>
            <w:tcBorders>
              <w:bottom w:val="single" w:sz="4" w:space="0" w:color="auto"/>
            </w:tcBorders>
            <w:shd w:val="clear" w:color="auto" w:fill="000000"/>
          </w:tcPr>
          <w:p w14:paraId="6F64399E" w14:textId="77777777" w:rsidR="00001B2C" w:rsidRPr="00E176B6" w:rsidRDefault="00001B2C" w:rsidP="00001B2C">
            <w:pPr>
              <w:pStyle w:val="Tabletitle"/>
              <w:rPr>
                <w:bCs/>
                <w:color w:val="auto"/>
              </w:rPr>
            </w:pPr>
            <w:r w:rsidRPr="00E176B6">
              <w:rPr>
                <w:bCs/>
                <w:color w:val="auto"/>
              </w:rPr>
              <w:t>Table S4.1 Reporting of monitoring data</w:t>
            </w:r>
          </w:p>
        </w:tc>
      </w:tr>
      <w:tr w:rsidR="00001B2C" w:rsidRPr="00E67BEE" w14:paraId="3E3ACF3A" w14:textId="77777777" w:rsidTr="00E176B6">
        <w:trPr>
          <w:cantSplit/>
          <w:tblHeader/>
        </w:trPr>
        <w:tc>
          <w:tcPr>
            <w:tcW w:w="2986" w:type="dxa"/>
            <w:tcBorders>
              <w:top w:val="single" w:sz="4" w:space="0" w:color="auto"/>
              <w:left w:val="nil"/>
              <w:right w:val="nil"/>
            </w:tcBorders>
          </w:tcPr>
          <w:p w14:paraId="61441E36" w14:textId="77777777" w:rsidR="00001B2C" w:rsidRPr="006B632B" w:rsidRDefault="00001B2C" w:rsidP="00001B2C">
            <w:pPr>
              <w:pStyle w:val="Tablehead"/>
            </w:pPr>
            <w:r w:rsidRPr="006B632B">
              <w:t>Parameter</w:t>
            </w:r>
          </w:p>
        </w:tc>
        <w:tc>
          <w:tcPr>
            <w:tcW w:w="2284" w:type="dxa"/>
            <w:tcBorders>
              <w:top w:val="single" w:sz="4" w:space="0" w:color="auto"/>
              <w:left w:val="nil"/>
              <w:right w:val="nil"/>
            </w:tcBorders>
          </w:tcPr>
          <w:p w14:paraId="0D47EB8A" w14:textId="77777777" w:rsidR="00001B2C" w:rsidRPr="006B632B" w:rsidRDefault="00001B2C" w:rsidP="00001B2C">
            <w:pPr>
              <w:pStyle w:val="Tablehead"/>
            </w:pPr>
            <w:r w:rsidRPr="006B632B">
              <w:t>Emission or monitoring point/reference</w:t>
            </w:r>
          </w:p>
        </w:tc>
        <w:tc>
          <w:tcPr>
            <w:tcW w:w="1617" w:type="dxa"/>
            <w:tcBorders>
              <w:top w:val="single" w:sz="4" w:space="0" w:color="auto"/>
              <w:left w:val="nil"/>
              <w:right w:val="nil"/>
            </w:tcBorders>
          </w:tcPr>
          <w:p w14:paraId="1B23D285" w14:textId="77777777" w:rsidR="00001B2C" w:rsidRPr="006B632B" w:rsidRDefault="00001B2C" w:rsidP="00001B2C">
            <w:pPr>
              <w:pStyle w:val="Tablehead"/>
            </w:pPr>
            <w:r w:rsidRPr="006B632B">
              <w:t>Reporting period</w:t>
            </w:r>
          </w:p>
        </w:tc>
        <w:tc>
          <w:tcPr>
            <w:tcW w:w="1617" w:type="dxa"/>
            <w:tcBorders>
              <w:top w:val="single" w:sz="4" w:space="0" w:color="auto"/>
              <w:left w:val="nil"/>
              <w:right w:val="nil"/>
            </w:tcBorders>
          </w:tcPr>
          <w:p w14:paraId="484FF36F" w14:textId="77777777" w:rsidR="00001B2C" w:rsidRPr="006B632B" w:rsidRDefault="00001B2C" w:rsidP="00001B2C">
            <w:pPr>
              <w:pStyle w:val="Tablehead"/>
            </w:pPr>
            <w:r w:rsidRPr="006B632B">
              <w:t>Period begins</w:t>
            </w:r>
          </w:p>
        </w:tc>
      </w:tr>
      <w:tr w:rsidR="00001B2C" w:rsidRPr="00E67BEE" w14:paraId="4999B09F" w14:textId="77777777" w:rsidTr="00020433">
        <w:trPr>
          <w:cantSplit/>
          <w:trHeight w:val="1446"/>
        </w:trPr>
        <w:tc>
          <w:tcPr>
            <w:tcW w:w="2986" w:type="dxa"/>
            <w:tcBorders>
              <w:top w:val="single" w:sz="4" w:space="0" w:color="auto"/>
              <w:left w:val="nil"/>
              <w:right w:val="nil"/>
            </w:tcBorders>
          </w:tcPr>
          <w:p w14:paraId="712CBF1B" w14:textId="77777777" w:rsidR="00001B2C" w:rsidRPr="00E176B6" w:rsidRDefault="00001B2C" w:rsidP="00001B2C">
            <w:pPr>
              <w:pStyle w:val="Tablebody"/>
              <w:rPr>
                <w:color w:val="auto"/>
              </w:rPr>
            </w:pPr>
            <w:r w:rsidRPr="00E176B6">
              <w:rPr>
                <w:color w:val="auto"/>
              </w:rPr>
              <w:t>Emissions to air</w:t>
            </w:r>
          </w:p>
          <w:p w14:paraId="5CAC633F" w14:textId="77777777" w:rsidR="00001B2C" w:rsidRPr="00E176B6" w:rsidRDefault="00001B2C" w:rsidP="00001B2C">
            <w:pPr>
              <w:pStyle w:val="Tablebody"/>
              <w:rPr>
                <w:color w:val="auto"/>
              </w:rPr>
            </w:pPr>
            <w:r w:rsidRPr="00E176B6">
              <w:rPr>
                <w:color w:val="auto"/>
              </w:rPr>
              <w:t>Parameters as required by condition 3.5.1.</w:t>
            </w:r>
          </w:p>
        </w:tc>
        <w:tc>
          <w:tcPr>
            <w:tcW w:w="2284" w:type="dxa"/>
            <w:tcBorders>
              <w:top w:val="single" w:sz="4" w:space="0" w:color="auto"/>
              <w:left w:val="nil"/>
              <w:right w:val="nil"/>
            </w:tcBorders>
          </w:tcPr>
          <w:p w14:paraId="5C684C37" w14:textId="552DDDA9" w:rsidR="00001B2C" w:rsidRPr="00E176B6" w:rsidRDefault="00001B2C" w:rsidP="00001B2C">
            <w:pPr>
              <w:pStyle w:val="Tablebody"/>
              <w:rPr>
                <w:color w:val="auto"/>
              </w:rPr>
            </w:pPr>
            <w:r w:rsidRPr="00E176B6">
              <w:rPr>
                <w:color w:val="auto"/>
              </w:rPr>
              <w:t>A1</w:t>
            </w:r>
          </w:p>
        </w:tc>
        <w:tc>
          <w:tcPr>
            <w:tcW w:w="1617" w:type="dxa"/>
            <w:tcBorders>
              <w:top w:val="single" w:sz="4" w:space="0" w:color="auto"/>
              <w:left w:val="nil"/>
              <w:right w:val="nil"/>
            </w:tcBorders>
          </w:tcPr>
          <w:p w14:paraId="2840BC23" w14:textId="1250DE26" w:rsidR="00001B2C" w:rsidRPr="00E176B6" w:rsidRDefault="00020433" w:rsidP="00001B2C">
            <w:pPr>
              <w:pStyle w:val="Tablebody"/>
              <w:rPr>
                <w:color w:val="auto"/>
              </w:rPr>
            </w:pPr>
            <w:r w:rsidRPr="00020433">
              <w:rPr>
                <w:color w:val="auto"/>
              </w:rPr>
              <w:t>Within 4 months of the issue date of the permit or when the MCP is first put into operation whichever is later, then every 3 years thereafter</w:t>
            </w:r>
          </w:p>
        </w:tc>
        <w:tc>
          <w:tcPr>
            <w:tcW w:w="1617" w:type="dxa"/>
            <w:tcBorders>
              <w:top w:val="single" w:sz="4" w:space="0" w:color="auto"/>
              <w:left w:val="nil"/>
              <w:right w:val="nil"/>
            </w:tcBorders>
          </w:tcPr>
          <w:p w14:paraId="567E629B" w14:textId="77777777" w:rsidR="00001B2C" w:rsidRPr="00E176B6" w:rsidRDefault="00001B2C" w:rsidP="00001B2C">
            <w:pPr>
              <w:pStyle w:val="Tablebody"/>
              <w:rPr>
                <w:color w:val="auto"/>
              </w:rPr>
            </w:pPr>
            <w:r w:rsidRPr="00E176B6">
              <w:rPr>
                <w:color w:val="auto"/>
              </w:rPr>
              <w:t>1 January</w:t>
            </w:r>
          </w:p>
        </w:tc>
      </w:tr>
    </w:tbl>
    <w:p w14:paraId="3F37E058" w14:textId="77777777" w:rsidR="00001B2C" w:rsidRDefault="00001B2C" w:rsidP="00001B2C">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001B2C" w:rsidRPr="00E67BEE" w14:paraId="3FCD21EF" w14:textId="77777777" w:rsidTr="00001B2C">
        <w:trPr>
          <w:cantSplit/>
          <w:tblHeader/>
        </w:trPr>
        <w:tc>
          <w:tcPr>
            <w:tcW w:w="6871" w:type="dxa"/>
            <w:tcBorders>
              <w:bottom w:val="single" w:sz="4" w:space="0" w:color="auto"/>
            </w:tcBorders>
            <w:shd w:val="clear" w:color="auto" w:fill="000000"/>
          </w:tcPr>
          <w:p w14:paraId="5DA66D8D" w14:textId="0D61EB73" w:rsidR="00001B2C" w:rsidRPr="00F755D9" w:rsidRDefault="00001B2C" w:rsidP="00001B2C">
            <w:pPr>
              <w:pStyle w:val="Tabletitle"/>
              <w:rPr>
                <w:bCs/>
                <w:color w:val="auto"/>
              </w:rPr>
            </w:pPr>
            <w:r w:rsidRPr="00F755D9">
              <w:rPr>
                <w:bCs/>
                <w:color w:val="auto"/>
              </w:rPr>
              <w:t>Table S4.2 Annual production/treatment</w:t>
            </w:r>
          </w:p>
        </w:tc>
        <w:tc>
          <w:tcPr>
            <w:tcW w:w="2026" w:type="dxa"/>
            <w:tcBorders>
              <w:bottom w:val="single" w:sz="4" w:space="0" w:color="auto"/>
            </w:tcBorders>
            <w:shd w:val="clear" w:color="auto" w:fill="000000"/>
          </w:tcPr>
          <w:p w14:paraId="54C5B567" w14:textId="77777777" w:rsidR="00001B2C" w:rsidRPr="006B632B" w:rsidRDefault="00001B2C" w:rsidP="00001B2C">
            <w:pPr>
              <w:pStyle w:val="Tabletitle"/>
              <w:rPr>
                <w:bCs/>
                <w:color w:val="FF0000"/>
              </w:rPr>
            </w:pPr>
          </w:p>
        </w:tc>
      </w:tr>
      <w:tr w:rsidR="00001B2C" w:rsidRPr="00E67BEE" w14:paraId="63CAFEF6" w14:textId="77777777" w:rsidTr="00001B2C">
        <w:trPr>
          <w:cantSplit/>
          <w:tblHeader/>
        </w:trPr>
        <w:tc>
          <w:tcPr>
            <w:tcW w:w="6871" w:type="dxa"/>
            <w:tcBorders>
              <w:left w:val="nil"/>
              <w:right w:val="nil"/>
            </w:tcBorders>
          </w:tcPr>
          <w:p w14:paraId="3B9BAEC8" w14:textId="77777777" w:rsidR="00001B2C" w:rsidRPr="006B632B" w:rsidRDefault="00001B2C" w:rsidP="00001B2C">
            <w:pPr>
              <w:pStyle w:val="Tablehead"/>
            </w:pPr>
            <w:r w:rsidRPr="006B632B">
              <w:t xml:space="preserve">Parameter </w:t>
            </w:r>
          </w:p>
        </w:tc>
        <w:tc>
          <w:tcPr>
            <w:tcW w:w="2026" w:type="dxa"/>
            <w:tcBorders>
              <w:left w:val="nil"/>
              <w:right w:val="nil"/>
            </w:tcBorders>
          </w:tcPr>
          <w:p w14:paraId="5E8D0A24" w14:textId="77777777" w:rsidR="00001B2C" w:rsidRPr="006B632B" w:rsidRDefault="00001B2C" w:rsidP="00001B2C">
            <w:pPr>
              <w:pStyle w:val="Tablehead"/>
            </w:pPr>
            <w:r w:rsidRPr="006B632B">
              <w:t xml:space="preserve">Units </w:t>
            </w:r>
          </w:p>
        </w:tc>
      </w:tr>
      <w:tr w:rsidR="00001B2C" w:rsidRPr="00E67BEE" w14:paraId="5915D9A6" w14:textId="77777777" w:rsidTr="00001B2C">
        <w:trPr>
          <w:cantSplit/>
        </w:trPr>
        <w:tc>
          <w:tcPr>
            <w:tcW w:w="6871" w:type="dxa"/>
            <w:tcBorders>
              <w:left w:val="nil"/>
              <w:right w:val="nil"/>
            </w:tcBorders>
          </w:tcPr>
          <w:p w14:paraId="7DA4152E" w14:textId="024ECF3C" w:rsidR="00001B2C" w:rsidRPr="00121BC8" w:rsidRDefault="00F755D9" w:rsidP="00001B2C">
            <w:pPr>
              <w:pStyle w:val="Tablebody"/>
              <w:rPr>
                <w:color w:val="auto"/>
              </w:rPr>
            </w:pPr>
            <w:r w:rsidRPr="00121BC8">
              <w:rPr>
                <w:color w:val="auto"/>
              </w:rPr>
              <w:t>-</w:t>
            </w:r>
          </w:p>
        </w:tc>
        <w:tc>
          <w:tcPr>
            <w:tcW w:w="2026" w:type="dxa"/>
            <w:tcBorders>
              <w:left w:val="nil"/>
              <w:right w:val="nil"/>
            </w:tcBorders>
          </w:tcPr>
          <w:p w14:paraId="1ACD828B" w14:textId="19512A59" w:rsidR="00001B2C" w:rsidRPr="00121BC8" w:rsidRDefault="00F755D9" w:rsidP="00001B2C">
            <w:pPr>
              <w:pStyle w:val="Tablebody"/>
              <w:rPr>
                <w:color w:val="auto"/>
              </w:rPr>
            </w:pPr>
            <w:r w:rsidRPr="00121BC8">
              <w:rPr>
                <w:color w:val="auto"/>
              </w:rPr>
              <w:t>-</w:t>
            </w:r>
          </w:p>
        </w:tc>
      </w:tr>
    </w:tbl>
    <w:p w14:paraId="364B9643" w14:textId="77777777" w:rsidR="00001B2C" w:rsidRDefault="00001B2C" w:rsidP="00001B2C">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001B2C" w:rsidRPr="00E67BEE" w14:paraId="31928D8A" w14:textId="77777777" w:rsidTr="00F755D9">
        <w:trPr>
          <w:cantSplit/>
          <w:tblHeader/>
        </w:trPr>
        <w:tc>
          <w:tcPr>
            <w:tcW w:w="8504" w:type="dxa"/>
            <w:gridSpan w:val="3"/>
            <w:tcBorders>
              <w:bottom w:val="single" w:sz="4" w:space="0" w:color="auto"/>
            </w:tcBorders>
            <w:shd w:val="clear" w:color="auto" w:fill="000000"/>
          </w:tcPr>
          <w:p w14:paraId="0CD063D5" w14:textId="77777777" w:rsidR="00001B2C" w:rsidRPr="00F755D9" w:rsidRDefault="00001B2C" w:rsidP="00001B2C">
            <w:pPr>
              <w:pStyle w:val="Tabletitle"/>
              <w:rPr>
                <w:bCs/>
                <w:color w:val="auto"/>
              </w:rPr>
            </w:pPr>
            <w:r w:rsidRPr="00F755D9">
              <w:rPr>
                <w:bCs/>
                <w:color w:val="auto"/>
              </w:rPr>
              <w:t>Table S4.3 Performance parameters</w:t>
            </w:r>
          </w:p>
        </w:tc>
      </w:tr>
      <w:tr w:rsidR="00001B2C" w:rsidRPr="00E67BEE" w14:paraId="646E6188" w14:textId="77777777" w:rsidTr="00F755D9">
        <w:trPr>
          <w:cantSplit/>
          <w:tblHeader/>
        </w:trPr>
        <w:tc>
          <w:tcPr>
            <w:tcW w:w="3075" w:type="dxa"/>
            <w:tcBorders>
              <w:left w:val="nil"/>
              <w:right w:val="nil"/>
            </w:tcBorders>
          </w:tcPr>
          <w:p w14:paraId="5E4CB296" w14:textId="77777777" w:rsidR="00001B2C" w:rsidRPr="00F755D9" w:rsidRDefault="00001B2C" w:rsidP="00001B2C">
            <w:pPr>
              <w:pStyle w:val="Tablehead"/>
              <w:rPr>
                <w:color w:val="auto"/>
              </w:rPr>
            </w:pPr>
            <w:r w:rsidRPr="00F755D9">
              <w:rPr>
                <w:color w:val="auto"/>
              </w:rPr>
              <w:t>Parameter</w:t>
            </w:r>
          </w:p>
        </w:tc>
        <w:tc>
          <w:tcPr>
            <w:tcW w:w="3491" w:type="dxa"/>
            <w:tcBorders>
              <w:left w:val="nil"/>
              <w:right w:val="nil"/>
            </w:tcBorders>
          </w:tcPr>
          <w:p w14:paraId="3F6BFAF6" w14:textId="77777777" w:rsidR="00001B2C" w:rsidRPr="00F755D9" w:rsidRDefault="00001B2C" w:rsidP="00001B2C">
            <w:pPr>
              <w:pStyle w:val="Tablehead"/>
              <w:rPr>
                <w:color w:val="auto"/>
              </w:rPr>
            </w:pPr>
            <w:r w:rsidRPr="00F755D9">
              <w:rPr>
                <w:color w:val="auto"/>
              </w:rPr>
              <w:t>Frequency of assessment</w:t>
            </w:r>
          </w:p>
        </w:tc>
        <w:tc>
          <w:tcPr>
            <w:tcW w:w="1938" w:type="dxa"/>
            <w:tcBorders>
              <w:left w:val="nil"/>
              <w:right w:val="nil"/>
            </w:tcBorders>
          </w:tcPr>
          <w:p w14:paraId="2C877A5F" w14:textId="77777777" w:rsidR="00001B2C" w:rsidRPr="00F755D9" w:rsidRDefault="00001B2C" w:rsidP="00001B2C">
            <w:pPr>
              <w:pStyle w:val="Tablehead"/>
              <w:rPr>
                <w:color w:val="auto"/>
              </w:rPr>
            </w:pPr>
            <w:r w:rsidRPr="00F755D9">
              <w:rPr>
                <w:color w:val="auto"/>
              </w:rPr>
              <w:t>Units</w:t>
            </w:r>
          </w:p>
        </w:tc>
      </w:tr>
      <w:tr w:rsidR="00001B2C" w14:paraId="54972B3C" w14:textId="77777777" w:rsidTr="00F755D9">
        <w:trPr>
          <w:cantSplit/>
        </w:trPr>
        <w:tc>
          <w:tcPr>
            <w:tcW w:w="3075" w:type="dxa"/>
            <w:tcBorders>
              <w:left w:val="nil"/>
              <w:right w:val="nil"/>
            </w:tcBorders>
          </w:tcPr>
          <w:p w14:paraId="5393B39F" w14:textId="77777777" w:rsidR="00001B2C" w:rsidRPr="00F755D9" w:rsidRDefault="00001B2C" w:rsidP="00001B2C">
            <w:pPr>
              <w:pStyle w:val="Tablebody"/>
              <w:rPr>
                <w:color w:val="auto"/>
              </w:rPr>
            </w:pPr>
            <w:r w:rsidRPr="00F755D9">
              <w:rPr>
                <w:color w:val="auto"/>
              </w:rPr>
              <w:t>Energy usage</w:t>
            </w:r>
          </w:p>
        </w:tc>
        <w:tc>
          <w:tcPr>
            <w:tcW w:w="3491" w:type="dxa"/>
            <w:tcBorders>
              <w:left w:val="nil"/>
              <w:right w:val="nil"/>
            </w:tcBorders>
          </w:tcPr>
          <w:p w14:paraId="645EAB62" w14:textId="77777777" w:rsidR="00001B2C" w:rsidRPr="00F755D9" w:rsidRDefault="00001B2C" w:rsidP="00001B2C">
            <w:pPr>
              <w:pStyle w:val="Tablebody"/>
              <w:rPr>
                <w:color w:val="auto"/>
              </w:rPr>
            </w:pPr>
            <w:r w:rsidRPr="00F755D9">
              <w:rPr>
                <w:color w:val="auto"/>
              </w:rPr>
              <w:t>Annually</w:t>
            </w:r>
          </w:p>
        </w:tc>
        <w:tc>
          <w:tcPr>
            <w:tcW w:w="1938" w:type="dxa"/>
            <w:tcBorders>
              <w:left w:val="nil"/>
              <w:right w:val="nil"/>
            </w:tcBorders>
          </w:tcPr>
          <w:p w14:paraId="1EE1B987" w14:textId="77777777" w:rsidR="00001B2C" w:rsidRPr="00F755D9" w:rsidRDefault="00001B2C" w:rsidP="00001B2C">
            <w:pPr>
              <w:pStyle w:val="Tablebody"/>
              <w:rPr>
                <w:color w:val="auto"/>
              </w:rPr>
            </w:pPr>
            <w:r w:rsidRPr="00F755D9">
              <w:rPr>
                <w:color w:val="auto"/>
              </w:rPr>
              <w:t>MWh</w:t>
            </w:r>
          </w:p>
        </w:tc>
      </w:tr>
    </w:tbl>
    <w:p w14:paraId="56821AF9" w14:textId="77777777" w:rsidR="00001B2C" w:rsidRDefault="00001B2C" w:rsidP="00001B2C">
      <w:pPr>
        <w:pStyle w:val="Heading3nonum"/>
        <w:rPr>
          <w:snapToGrid w:val="0"/>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001B2C" w:rsidRPr="00E67BEE" w14:paraId="4D33A94D" w14:textId="77777777" w:rsidTr="00001B2C">
        <w:trPr>
          <w:cantSplit/>
          <w:tblHeader/>
        </w:trPr>
        <w:tc>
          <w:tcPr>
            <w:tcW w:w="8472" w:type="dxa"/>
            <w:gridSpan w:val="3"/>
            <w:tcBorders>
              <w:bottom w:val="single" w:sz="4" w:space="0" w:color="auto"/>
            </w:tcBorders>
            <w:shd w:val="clear" w:color="auto" w:fill="000000"/>
          </w:tcPr>
          <w:p w14:paraId="585197A6" w14:textId="77777777" w:rsidR="00001B2C" w:rsidRPr="00F755D9" w:rsidRDefault="00001B2C" w:rsidP="00001B2C">
            <w:pPr>
              <w:pStyle w:val="Tabletitle"/>
              <w:rPr>
                <w:bCs/>
                <w:color w:val="auto"/>
              </w:rPr>
            </w:pPr>
            <w:r w:rsidRPr="00F755D9">
              <w:rPr>
                <w:bCs/>
                <w:color w:val="auto"/>
              </w:rPr>
              <w:t>Table S4.4 Reporting forms</w:t>
            </w:r>
          </w:p>
        </w:tc>
      </w:tr>
      <w:tr w:rsidR="00001B2C" w:rsidRPr="00E67BEE" w14:paraId="0E95432B" w14:textId="77777777" w:rsidTr="00001B2C">
        <w:trPr>
          <w:cantSplit/>
          <w:tblHeader/>
        </w:trPr>
        <w:tc>
          <w:tcPr>
            <w:tcW w:w="2273" w:type="dxa"/>
            <w:tcBorders>
              <w:left w:val="nil"/>
              <w:right w:val="nil"/>
            </w:tcBorders>
          </w:tcPr>
          <w:p w14:paraId="51F2BB53" w14:textId="77777777" w:rsidR="00001B2C" w:rsidRPr="006B632B" w:rsidRDefault="00001B2C" w:rsidP="00001B2C">
            <w:pPr>
              <w:pStyle w:val="Tablehead"/>
            </w:pPr>
            <w:r w:rsidRPr="006B632B">
              <w:t>Media/parameter</w:t>
            </w:r>
          </w:p>
        </w:tc>
        <w:tc>
          <w:tcPr>
            <w:tcW w:w="4600" w:type="dxa"/>
            <w:tcBorders>
              <w:left w:val="nil"/>
              <w:right w:val="nil"/>
            </w:tcBorders>
          </w:tcPr>
          <w:p w14:paraId="68093C83" w14:textId="77777777" w:rsidR="00001B2C" w:rsidRPr="00166450" w:rsidRDefault="00001B2C" w:rsidP="00001B2C">
            <w:pPr>
              <w:pStyle w:val="Tablehead"/>
            </w:pPr>
            <w:r w:rsidRPr="00166450">
              <w:t>Reporting format</w:t>
            </w:r>
          </w:p>
        </w:tc>
        <w:tc>
          <w:tcPr>
            <w:tcW w:w="1599" w:type="dxa"/>
            <w:tcBorders>
              <w:left w:val="nil"/>
              <w:right w:val="nil"/>
            </w:tcBorders>
          </w:tcPr>
          <w:p w14:paraId="456353DE" w14:textId="77777777" w:rsidR="00001B2C" w:rsidRPr="00166450" w:rsidRDefault="00001B2C" w:rsidP="00001B2C">
            <w:pPr>
              <w:pStyle w:val="Tablehead"/>
            </w:pPr>
            <w:r w:rsidRPr="00166450">
              <w:t>Date of form</w:t>
            </w:r>
          </w:p>
        </w:tc>
      </w:tr>
      <w:tr w:rsidR="00001B2C" w:rsidRPr="00E67BEE" w14:paraId="6FCD4062" w14:textId="77777777" w:rsidTr="00001B2C">
        <w:trPr>
          <w:cantSplit/>
        </w:trPr>
        <w:tc>
          <w:tcPr>
            <w:tcW w:w="2273" w:type="dxa"/>
            <w:tcBorders>
              <w:left w:val="nil"/>
              <w:right w:val="nil"/>
            </w:tcBorders>
          </w:tcPr>
          <w:p w14:paraId="0F3E8218" w14:textId="77777777" w:rsidR="00001B2C" w:rsidRPr="00740180" w:rsidRDefault="00001B2C" w:rsidP="00001B2C">
            <w:pPr>
              <w:pStyle w:val="Tablebody"/>
              <w:rPr>
                <w:color w:val="auto"/>
              </w:rPr>
            </w:pPr>
            <w:r w:rsidRPr="00740180">
              <w:rPr>
                <w:color w:val="auto"/>
              </w:rPr>
              <w:t>Air</w:t>
            </w:r>
          </w:p>
        </w:tc>
        <w:tc>
          <w:tcPr>
            <w:tcW w:w="4600" w:type="dxa"/>
            <w:tcBorders>
              <w:left w:val="nil"/>
              <w:right w:val="nil"/>
            </w:tcBorders>
          </w:tcPr>
          <w:p w14:paraId="6C119268" w14:textId="77777777" w:rsidR="00001B2C" w:rsidRPr="00166450" w:rsidRDefault="00001B2C" w:rsidP="00001B2C">
            <w:pPr>
              <w:pStyle w:val="Tablebody"/>
              <w:rPr>
                <w:color w:val="auto"/>
              </w:rPr>
            </w:pPr>
            <w:r w:rsidRPr="00166450">
              <w:rPr>
                <w:color w:val="auto"/>
              </w:rPr>
              <w:t xml:space="preserve">Form air 1 or other form as agreed in writing by Natural Resources Wales </w:t>
            </w:r>
          </w:p>
        </w:tc>
        <w:tc>
          <w:tcPr>
            <w:tcW w:w="1599" w:type="dxa"/>
            <w:tcBorders>
              <w:left w:val="nil"/>
              <w:right w:val="nil"/>
            </w:tcBorders>
          </w:tcPr>
          <w:p w14:paraId="792A88C1" w14:textId="36023C1B" w:rsidR="00001B2C" w:rsidRPr="00166450" w:rsidRDefault="00166450" w:rsidP="00001B2C">
            <w:pPr>
              <w:pStyle w:val="Tablebody"/>
              <w:rPr>
                <w:color w:val="auto"/>
              </w:rPr>
            </w:pPr>
            <w:r w:rsidRPr="00166450">
              <w:rPr>
                <w:color w:val="auto"/>
              </w:rPr>
              <w:t>16/06/2022</w:t>
            </w:r>
          </w:p>
        </w:tc>
      </w:tr>
      <w:tr w:rsidR="00001B2C" w:rsidRPr="00E67BEE" w14:paraId="64840FB7" w14:textId="77777777" w:rsidTr="00001B2C">
        <w:trPr>
          <w:cantSplit/>
        </w:trPr>
        <w:tc>
          <w:tcPr>
            <w:tcW w:w="2273" w:type="dxa"/>
            <w:tcBorders>
              <w:left w:val="nil"/>
              <w:right w:val="nil"/>
            </w:tcBorders>
          </w:tcPr>
          <w:p w14:paraId="16B2FB12" w14:textId="77777777" w:rsidR="00001B2C" w:rsidRPr="00166450" w:rsidRDefault="00001B2C" w:rsidP="00001B2C">
            <w:pPr>
              <w:pStyle w:val="Tablebody"/>
              <w:rPr>
                <w:color w:val="auto"/>
              </w:rPr>
            </w:pPr>
            <w:r w:rsidRPr="00F755D9">
              <w:rPr>
                <w:color w:val="auto"/>
              </w:rPr>
              <w:t>Energy usage</w:t>
            </w:r>
          </w:p>
        </w:tc>
        <w:tc>
          <w:tcPr>
            <w:tcW w:w="4600" w:type="dxa"/>
            <w:tcBorders>
              <w:left w:val="nil"/>
              <w:right w:val="nil"/>
            </w:tcBorders>
          </w:tcPr>
          <w:p w14:paraId="6B569829" w14:textId="77777777" w:rsidR="00001B2C" w:rsidRPr="00166450" w:rsidRDefault="00001B2C" w:rsidP="00001B2C">
            <w:pPr>
              <w:pStyle w:val="Tablebody"/>
              <w:rPr>
                <w:color w:val="auto"/>
              </w:rPr>
            </w:pPr>
            <w:r w:rsidRPr="00166450">
              <w:rPr>
                <w:color w:val="auto"/>
              </w:rPr>
              <w:t>Form energy 1 or other form as agreed in writing by Natural Resources Wales</w:t>
            </w:r>
          </w:p>
        </w:tc>
        <w:tc>
          <w:tcPr>
            <w:tcW w:w="1599" w:type="dxa"/>
            <w:tcBorders>
              <w:left w:val="nil"/>
              <w:right w:val="nil"/>
            </w:tcBorders>
          </w:tcPr>
          <w:p w14:paraId="7418550F" w14:textId="1FDD27AA" w:rsidR="00001B2C" w:rsidRPr="00166450" w:rsidRDefault="00166450" w:rsidP="00001B2C">
            <w:pPr>
              <w:pStyle w:val="Tablebody"/>
              <w:rPr>
                <w:color w:val="auto"/>
              </w:rPr>
            </w:pPr>
            <w:r w:rsidRPr="00166450">
              <w:rPr>
                <w:color w:val="auto"/>
              </w:rPr>
              <w:t>16/06/2022</w:t>
            </w:r>
          </w:p>
        </w:tc>
      </w:tr>
    </w:tbl>
    <w:p w14:paraId="28849A20" w14:textId="3BA07C5D" w:rsidR="00001B2C" w:rsidRDefault="00001B2C" w:rsidP="003475AE">
      <w:pPr>
        <w:pStyle w:val="Heading1"/>
        <w:pageBreakBefore/>
        <w:spacing w:line="240" w:lineRule="auto"/>
      </w:pPr>
      <w:r>
        <w:lastRenderedPageBreak/>
        <w:t xml:space="preserve">Schedule 5 - Notification </w:t>
      </w:r>
    </w:p>
    <w:p w14:paraId="0219888F" w14:textId="77777777" w:rsidR="00001B2C" w:rsidRDefault="00001B2C" w:rsidP="00001B2C">
      <w:pPr>
        <w:pStyle w:val="Heading3nonum"/>
      </w:pPr>
      <w:r>
        <w:t xml:space="preserve">These pages outline the information that the operator must provide. </w:t>
      </w:r>
    </w:p>
    <w:p w14:paraId="28987BA4" w14:textId="77777777" w:rsidR="00001B2C" w:rsidRDefault="00001B2C" w:rsidP="00001B2C">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7CCC0410" w14:textId="77777777" w:rsidR="00001B2C" w:rsidRDefault="00001B2C" w:rsidP="00001B2C">
      <w:pPr>
        <w:pStyle w:val="Heading4"/>
        <w:ind w:left="0" w:firstLine="0"/>
      </w:pPr>
      <w:r>
        <w:t xml:space="preserve">If any information is considered commercially confidential, it should be separated from non-confidential information, supplied on a separate </w:t>
      </w:r>
      <w:proofErr w:type="gramStart"/>
      <w:r>
        <w:t>sheet</w:t>
      </w:r>
      <w:proofErr w:type="gramEnd"/>
      <w:r>
        <w:t xml:space="preserve"> and accompanied by an application for commercial confidentiality under the provisions of the EP Regulations.</w:t>
      </w:r>
    </w:p>
    <w:p w14:paraId="39C4E794" w14:textId="77777777" w:rsidR="00001B2C" w:rsidRDefault="00001B2C" w:rsidP="00001B2C">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01B2C" w14:paraId="77995260" w14:textId="77777777" w:rsidTr="00001B2C">
        <w:tc>
          <w:tcPr>
            <w:tcW w:w="2943" w:type="dxa"/>
          </w:tcPr>
          <w:p w14:paraId="51F4E5B7" w14:textId="77777777" w:rsidR="00001B2C" w:rsidRPr="00166450" w:rsidRDefault="00001B2C" w:rsidP="00001B2C">
            <w:pPr>
              <w:pStyle w:val="Heading2a"/>
              <w:keepNext w:val="0"/>
              <w:keepLines w:val="0"/>
              <w:spacing w:before="0"/>
              <w:rPr>
                <w:b w:val="0"/>
                <w:i w:val="0"/>
                <w:sz w:val="18"/>
              </w:rPr>
            </w:pPr>
            <w:r w:rsidRPr="00166450">
              <w:rPr>
                <w:b w:val="0"/>
                <w:i w:val="0"/>
                <w:sz w:val="18"/>
              </w:rPr>
              <w:t>Permit Number</w:t>
            </w:r>
          </w:p>
        </w:tc>
        <w:tc>
          <w:tcPr>
            <w:tcW w:w="5659" w:type="dxa"/>
          </w:tcPr>
          <w:p w14:paraId="3B1D8C3A" w14:textId="18F996EA" w:rsidR="00001B2C" w:rsidRPr="00166450" w:rsidRDefault="00015E06" w:rsidP="00001B2C">
            <w:pPr>
              <w:pStyle w:val="Heading2a"/>
              <w:keepNext w:val="0"/>
              <w:keepLines w:val="0"/>
              <w:spacing w:before="0"/>
              <w:rPr>
                <w:i w:val="0"/>
                <w:sz w:val="18"/>
              </w:rPr>
            </w:pPr>
            <w:r w:rsidRPr="00166450">
              <w:rPr>
                <w:i w:val="0"/>
                <w:sz w:val="18"/>
              </w:rPr>
              <w:t>EPR/</w:t>
            </w:r>
            <w:r w:rsidR="00166450" w:rsidRPr="00166450">
              <w:rPr>
                <w:i w:val="0"/>
                <w:sz w:val="18"/>
              </w:rPr>
              <w:t>CB3595HE</w:t>
            </w:r>
          </w:p>
        </w:tc>
      </w:tr>
      <w:tr w:rsidR="00001B2C" w14:paraId="3AEF6E98" w14:textId="77777777" w:rsidTr="00001B2C">
        <w:tc>
          <w:tcPr>
            <w:tcW w:w="2943" w:type="dxa"/>
          </w:tcPr>
          <w:p w14:paraId="4FFA2DC0" w14:textId="77777777" w:rsidR="00001B2C" w:rsidRPr="006B632B" w:rsidRDefault="00001B2C" w:rsidP="00001B2C">
            <w:pPr>
              <w:pStyle w:val="Heading2a"/>
              <w:keepNext w:val="0"/>
              <w:keepLines w:val="0"/>
              <w:spacing w:before="0"/>
              <w:rPr>
                <w:b w:val="0"/>
                <w:i w:val="0"/>
                <w:sz w:val="18"/>
              </w:rPr>
            </w:pPr>
            <w:r w:rsidRPr="006B632B">
              <w:rPr>
                <w:b w:val="0"/>
                <w:i w:val="0"/>
                <w:sz w:val="18"/>
              </w:rPr>
              <w:t>Name of operator</w:t>
            </w:r>
          </w:p>
        </w:tc>
        <w:tc>
          <w:tcPr>
            <w:tcW w:w="5659" w:type="dxa"/>
          </w:tcPr>
          <w:p w14:paraId="4BBA08C6" w14:textId="77777777" w:rsidR="00001B2C" w:rsidRPr="006B632B" w:rsidRDefault="00001B2C" w:rsidP="00001B2C">
            <w:pPr>
              <w:pStyle w:val="Heading2a"/>
              <w:keepNext w:val="0"/>
              <w:keepLines w:val="0"/>
              <w:spacing w:before="0"/>
              <w:rPr>
                <w:i w:val="0"/>
                <w:sz w:val="18"/>
              </w:rPr>
            </w:pPr>
          </w:p>
        </w:tc>
      </w:tr>
      <w:tr w:rsidR="00001B2C" w14:paraId="6442BAAD" w14:textId="77777777" w:rsidTr="00001B2C">
        <w:tc>
          <w:tcPr>
            <w:tcW w:w="2943" w:type="dxa"/>
          </w:tcPr>
          <w:p w14:paraId="0E728ED2" w14:textId="77777777" w:rsidR="00001B2C" w:rsidRPr="006B632B" w:rsidRDefault="00001B2C" w:rsidP="00001B2C">
            <w:pPr>
              <w:pStyle w:val="Heading2a"/>
              <w:keepNext w:val="0"/>
              <w:keepLines w:val="0"/>
              <w:spacing w:before="0"/>
              <w:rPr>
                <w:b w:val="0"/>
                <w:i w:val="0"/>
                <w:sz w:val="18"/>
              </w:rPr>
            </w:pPr>
            <w:r w:rsidRPr="006B632B">
              <w:rPr>
                <w:b w:val="0"/>
                <w:i w:val="0"/>
                <w:sz w:val="18"/>
              </w:rPr>
              <w:t>Location of Facility</w:t>
            </w:r>
          </w:p>
        </w:tc>
        <w:tc>
          <w:tcPr>
            <w:tcW w:w="5659" w:type="dxa"/>
          </w:tcPr>
          <w:p w14:paraId="5BDDBA58" w14:textId="77777777" w:rsidR="00001B2C" w:rsidRPr="006B632B" w:rsidRDefault="00001B2C" w:rsidP="00001B2C">
            <w:pPr>
              <w:pStyle w:val="Heading2a"/>
              <w:keepNext w:val="0"/>
              <w:keepLines w:val="0"/>
              <w:spacing w:before="0"/>
              <w:rPr>
                <w:i w:val="0"/>
                <w:sz w:val="18"/>
              </w:rPr>
            </w:pPr>
          </w:p>
        </w:tc>
      </w:tr>
      <w:tr w:rsidR="00001B2C" w14:paraId="43A21242" w14:textId="77777777" w:rsidTr="00001B2C">
        <w:tc>
          <w:tcPr>
            <w:tcW w:w="2943" w:type="dxa"/>
          </w:tcPr>
          <w:p w14:paraId="6F007096"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7EEC205A" w14:textId="77777777" w:rsidR="00001B2C" w:rsidRPr="006B632B" w:rsidRDefault="00001B2C" w:rsidP="00001B2C">
            <w:pPr>
              <w:pStyle w:val="Heading2a"/>
              <w:keepNext w:val="0"/>
              <w:keepLines w:val="0"/>
              <w:spacing w:before="0"/>
              <w:rPr>
                <w:i w:val="0"/>
                <w:sz w:val="18"/>
              </w:rPr>
            </w:pPr>
          </w:p>
        </w:tc>
      </w:tr>
    </w:tbl>
    <w:p w14:paraId="3BA347AB"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26F6932" w14:textId="77777777" w:rsidTr="00001B2C">
        <w:trPr>
          <w:cantSplit/>
        </w:trPr>
        <w:tc>
          <w:tcPr>
            <w:tcW w:w="8755" w:type="dxa"/>
            <w:gridSpan w:val="2"/>
          </w:tcPr>
          <w:p w14:paraId="02012EDC"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001B2C" w14:paraId="6FE56F96" w14:textId="77777777" w:rsidTr="00001B2C">
        <w:trPr>
          <w:cantSplit/>
        </w:trPr>
        <w:tc>
          <w:tcPr>
            <w:tcW w:w="8755" w:type="dxa"/>
            <w:gridSpan w:val="2"/>
          </w:tcPr>
          <w:p w14:paraId="07234A48" w14:textId="13506FFB" w:rsidR="00001B2C" w:rsidRPr="00866338" w:rsidRDefault="00001B2C" w:rsidP="00001B2C">
            <w:pPr>
              <w:pStyle w:val="Heading2a"/>
              <w:keepNext w:val="0"/>
              <w:keepLines w:val="0"/>
              <w:spacing w:before="0"/>
              <w:jc w:val="center"/>
              <w:rPr>
                <w:rFonts w:cs="Arial"/>
                <w:i w:val="0"/>
                <w:sz w:val="18"/>
                <w:szCs w:val="18"/>
              </w:rPr>
            </w:pPr>
            <w:r w:rsidRPr="0079272B">
              <w:rPr>
                <w:rFonts w:cs="Arial"/>
                <w:i w:val="0"/>
                <w:sz w:val="18"/>
                <w:szCs w:val="18"/>
              </w:rPr>
              <w:t>To be notified</w:t>
            </w:r>
            <w:r w:rsidR="0079272B" w:rsidRPr="0079272B">
              <w:rPr>
                <w:rFonts w:cs="Arial"/>
                <w:i w:val="0"/>
                <w:sz w:val="18"/>
                <w:szCs w:val="18"/>
              </w:rPr>
              <w:t xml:space="preserve"> within 24 hours of detection</w:t>
            </w:r>
          </w:p>
        </w:tc>
      </w:tr>
      <w:tr w:rsidR="00001B2C" w14:paraId="00180E56" w14:textId="77777777" w:rsidTr="00001B2C">
        <w:tc>
          <w:tcPr>
            <w:tcW w:w="2943" w:type="dxa"/>
          </w:tcPr>
          <w:p w14:paraId="4FF6B1FD" w14:textId="77777777" w:rsidR="00001B2C" w:rsidRPr="006B632B" w:rsidRDefault="00001B2C" w:rsidP="00001B2C">
            <w:pPr>
              <w:pStyle w:val="Heading2a"/>
              <w:keepNext w:val="0"/>
              <w:keepLines w:val="0"/>
              <w:spacing w:before="0"/>
              <w:rPr>
                <w:b w:val="0"/>
                <w:i w:val="0"/>
                <w:sz w:val="18"/>
              </w:rPr>
            </w:pPr>
            <w:r w:rsidRPr="006B632B">
              <w:rPr>
                <w:b w:val="0"/>
                <w:i w:val="0"/>
                <w:sz w:val="18"/>
              </w:rPr>
              <w:t>Date and time of the event</w:t>
            </w:r>
          </w:p>
        </w:tc>
        <w:tc>
          <w:tcPr>
            <w:tcW w:w="5812" w:type="dxa"/>
          </w:tcPr>
          <w:p w14:paraId="46171F49" w14:textId="77777777" w:rsidR="00001B2C" w:rsidRPr="006B632B" w:rsidRDefault="00001B2C" w:rsidP="00001B2C">
            <w:pPr>
              <w:pStyle w:val="Heading2a"/>
              <w:keepNext w:val="0"/>
              <w:keepLines w:val="0"/>
              <w:spacing w:before="0"/>
              <w:rPr>
                <w:i w:val="0"/>
                <w:sz w:val="18"/>
              </w:rPr>
            </w:pPr>
          </w:p>
        </w:tc>
      </w:tr>
      <w:tr w:rsidR="00001B2C" w14:paraId="1EC97EAC" w14:textId="77777777" w:rsidTr="00001B2C">
        <w:tc>
          <w:tcPr>
            <w:tcW w:w="2943" w:type="dxa"/>
          </w:tcPr>
          <w:p w14:paraId="35EAB26A"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07CB56B1" w14:textId="77777777" w:rsidR="00001B2C" w:rsidRPr="006B632B" w:rsidRDefault="00001B2C" w:rsidP="00001B2C">
            <w:pPr>
              <w:pStyle w:val="Heading2a"/>
              <w:keepNext w:val="0"/>
              <w:keepLines w:val="0"/>
              <w:spacing w:before="0"/>
              <w:rPr>
                <w:i w:val="0"/>
                <w:sz w:val="18"/>
              </w:rPr>
            </w:pPr>
          </w:p>
        </w:tc>
      </w:tr>
      <w:tr w:rsidR="00001B2C" w14:paraId="1221DD25" w14:textId="77777777" w:rsidTr="00001B2C">
        <w:tc>
          <w:tcPr>
            <w:tcW w:w="2943" w:type="dxa"/>
          </w:tcPr>
          <w:p w14:paraId="330D5311"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21389110" w14:textId="77777777" w:rsidR="00001B2C" w:rsidRPr="006B632B" w:rsidRDefault="00001B2C" w:rsidP="00001B2C">
            <w:pPr>
              <w:pStyle w:val="Heading2a"/>
              <w:keepNext w:val="0"/>
              <w:keepLines w:val="0"/>
              <w:spacing w:before="0"/>
              <w:rPr>
                <w:i w:val="0"/>
                <w:sz w:val="18"/>
              </w:rPr>
            </w:pPr>
          </w:p>
        </w:tc>
      </w:tr>
      <w:tr w:rsidR="00001B2C" w14:paraId="68A978E3" w14:textId="77777777" w:rsidTr="00001B2C">
        <w:tc>
          <w:tcPr>
            <w:tcW w:w="2943" w:type="dxa"/>
          </w:tcPr>
          <w:p w14:paraId="382D8F1C" w14:textId="77777777" w:rsidR="00001B2C" w:rsidRPr="006B632B" w:rsidRDefault="00001B2C" w:rsidP="00001B2C">
            <w:pPr>
              <w:pStyle w:val="Heading2a"/>
              <w:keepNext w:val="0"/>
              <w:keepLines w:val="0"/>
              <w:spacing w:before="0"/>
              <w:rPr>
                <w:b w:val="0"/>
                <w:i w:val="0"/>
                <w:sz w:val="18"/>
              </w:rPr>
            </w:pPr>
            <w:r w:rsidRPr="006B632B">
              <w:rPr>
                <w:b w:val="0"/>
                <w:i w:val="0"/>
                <w:sz w:val="18"/>
              </w:rPr>
              <w:t>Substances(s) potentially released</w:t>
            </w:r>
          </w:p>
        </w:tc>
        <w:tc>
          <w:tcPr>
            <w:tcW w:w="5812" w:type="dxa"/>
          </w:tcPr>
          <w:p w14:paraId="46D807A1" w14:textId="77777777" w:rsidR="00001B2C" w:rsidRPr="006B632B" w:rsidRDefault="00001B2C" w:rsidP="00001B2C">
            <w:pPr>
              <w:pStyle w:val="Heading2a"/>
              <w:keepNext w:val="0"/>
              <w:keepLines w:val="0"/>
              <w:spacing w:before="0"/>
              <w:rPr>
                <w:i w:val="0"/>
                <w:sz w:val="18"/>
              </w:rPr>
            </w:pPr>
          </w:p>
        </w:tc>
      </w:tr>
      <w:tr w:rsidR="00001B2C" w14:paraId="02667496" w14:textId="77777777" w:rsidTr="00001B2C">
        <w:tc>
          <w:tcPr>
            <w:tcW w:w="2943" w:type="dxa"/>
          </w:tcPr>
          <w:p w14:paraId="488F8EA8" w14:textId="77777777" w:rsidR="00001B2C" w:rsidRPr="006B632B" w:rsidRDefault="00001B2C" w:rsidP="00001B2C">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466095FA" w14:textId="77777777" w:rsidR="00001B2C" w:rsidRPr="006B632B" w:rsidRDefault="00001B2C" w:rsidP="00001B2C">
            <w:pPr>
              <w:pStyle w:val="Heading2a"/>
              <w:keepNext w:val="0"/>
              <w:keepLines w:val="0"/>
              <w:spacing w:before="0"/>
              <w:rPr>
                <w:i w:val="0"/>
                <w:sz w:val="18"/>
              </w:rPr>
            </w:pPr>
          </w:p>
        </w:tc>
      </w:tr>
      <w:tr w:rsidR="00001B2C" w14:paraId="05E4CAD1" w14:textId="77777777" w:rsidTr="00001B2C">
        <w:tc>
          <w:tcPr>
            <w:tcW w:w="2943" w:type="dxa"/>
          </w:tcPr>
          <w:p w14:paraId="2F934D06" w14:textId="77777777" w:rsidR="00001B2C" w:rsidRPr="006B632B" w:rsidRDefault="00001B2C" w:rsidP="00001B2C">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40FEB14E" w14:textId="77777777" w:rsidR="00001B2C" w:rsidRPr="006B632B" w:rsidRDefault="00001B2C" w:rsidP="00001B2C">
            <w:pPr>
              <w:pStyle w:val="Heading2a"/>
              <w:keepNext w:val="0"/>
              <w:keepLines w:val="0"/>
              <w:spacing w:before="0"/>
              <w:rPr>
                <w:i w:val="0"/>
                <w:sz w:val="18"/>
              </w:rPr>
            </w:pPr>
          </w:p>
        </w:tc>
      </w:tr>
      <w:tr w:rsidR="00001B2C" w14:paraId="11A7E607" w14:textId="77777777" w:rsidTr="00001B2C">
        <w:tc>
          <w:tcPr>
            <w:tcW w:w="2943" w:type="dxa"/>
          </w:tcPr>
          <w:p w14:paraId="3545605C"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418E783F" w14:textId="77777777" w:rsidR="00001B2C" w:rsidRPr="006B632B" w:rsidRDefault="00001B2C" w:rsidP="00001B2C">
            <w:pPr>
              <w:pStyle w:val="Heading2a"/>
              <w:keepNext w:val="0"/>
              <w:keepLines w:val="0"/>
              <w:spacing w:before="0"/>
              <w:rPr>
                <w:i w:val="0"/>
                <w:sz w:val="18"/>
              </w:rPr>
            </w:pPr>
          </w:p>
        </w:tc>
      </w:tr>
    </w:tbl>
    <w:p w14:paraId="7130458D"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001C23C" w14:textId="77777777" w:rsidTr="00001B2C">
        <w:trPr>
          <w:cantSplit/>
        </w:trPr>
        <w:tc>
          <w:tcPr>
            <w:tcW w:w="8755" w:type="dxa"/>
            <w:gridSpan w:val="2"/>
          </w:tcPr>
          <w:p w14:paraId="63E9161A"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001B2C" w14:paraId="348F5CFA" w14:textId="77777777" w:rsidTr="00001B2C">
        <w:trPr>
          <w:cantSplit/>
        </w:trPr>
        <w:tc>
          <w:tcPr>
            <w:tcW w:w="8755" w:type="dxa"/>
            <w:gridSpan w:val="2"/>
          </w:tcPr>
          <w:p w14:paraId="5E8522A8" w14:textId="6484D2CA" w:rsidR="00001B2C" w:rsidRPr="00866338" w:rsidRDefault="00001B2C" w:rsidP="00001B2C">
            <w:pPr>
              <w:pStyle w:val="Heading2a"/>
              <w:keepNext w:val="0"/>
              <w:keepLines w:val="0"/>
              <w:spacing w:before="0"/>
              <w:jc w:val="center"/>
              <w:rPr>
                <w:rFonts w:cs="Arial"/>
                <w:i w:val="0"/>
                <w:sz w:val="18"/>
                <w:szCs w:val="18"/>
              </w:rPr>
            </w:pPr>
            <w:r w:rsidRPr="0079272B">
              <w:rPr>
                <w:rFonts w:cs="Arial"/>
                <w:i w:val="0"/>
                <w:sz w:val="18"/>
                <w:szCs w:val="18"/>
              </w:rPr>
              <w:t xml:space="preserve">To be notified </w:t>
            </w:r>
            <w:r w:rsidR="0079272B" w:rsidRPr="0079272B">
              <w:rPr>
                <w:rFonts w:cs="Arial"/>
                <w:i w:val="0"/>
                <w:sz w:val="18"/>
                <w:szCs w:val="18"/>
              </w:rPr>
              <w:t>within 24 hours of detection</w:t>
            </w:r>
            <w:r w:rsidR="008002FF">
              <w:rPr>
                <w:rFonts w:cs="Arial"/>
                <w:i w:val="0"/>
                <w:sz w:val="18"/>
                <w:szCs w:val="18"/>
              </w:rPr>
              <w:t xml:space="preserve"> </w:t>
            </w:r>
            <w:r w:rsidR="008002FF" w:rsidRPr="008002FF">
              <w:rPr>
                <w:rFonts w:cs="Arial"/>
                <w:i w:val="0"/>
                <w:sz w:val="18"/>
                <w:szCs w:val="18"/>
              </w:rPr>
              <w:t>unless otherwise specified below</w:t>
            </w:r>
          </w:p>
        </w:tc>
      </w:tr>
      <w:tr w:rsidR="00001B2C" w14:paraId="31D79356" w14:textId="77777777" w:rsidTr="00001B2C">
        <w:tc>
          <w:tcPr>
            <w:tcW w:w="2943" w:type="dxa"/>
          </w:tcPr>
          <w:p w14:paraId="7AEEB144" w14:textId="77777777" w:rsidR="00001B2C" w:rsidRPr="006B632B" w:rsidRDefault="00001B2C" w:rsidP="00001B2C">
            <w:pPr>
              <w:pStyle w:val="Heading2a"/>
              <w:keepNext w:val="0"/>
              <w:keepLines w:val="0"/>
              <w:spacing w:before="0"/>
              <w:rPr>
                <w:b w:val="0"/>
                <w:i w:val="0"/>
                <w:sz w:val="18"/>
              </w:rPr>
            </w:pPr>
            <w:r w:rsidRPr="006B632B">
              <w:rPr>
                <w:b w:val="0"/>
                <w:i w:val="0"/>
                <w:sz w:val="18"/>
              </w:rPr>
              <w:t>Emission point reference/ source</w:t>
            </w:r>
          </w:p>
        </w:tc>
        <w:tc>
          <w:tcPr>
            <w:tcW w:w="5812" w:type="dxa"/>
          </w:tcPr>
          <w:p w14:paraId="321384BA" w14:textId="77777777" w:rsidR="00001B2C" w:rsidRPr="006B632B" w:rsidRDefault="00001B2C" w:rsidP="00001B2C">
            <w:pPr>
              <w:pStyle w:val="Heading2a"/>
              <w:keepNext w:val="0"/>
              <w:keepLines w:val="0"/>
              <w:spacing w:before="0"/>
              <w:rPr>
                <w:i w:val="0"/>
                <w:sz w:val="18"/>
              </w:rPr>
            </w:pPr>
          </w:p>
        </w:tc>
      </w:tr>
      <w:tr w:rsidR="00001B2C" w14:paraId="2CABA017" w14:textId="77777777" w:rsidTr="00001B2C">
        <w:tc>
          <w:tcPr>
            <w:tcW w:w="2943" w:type="dxa"/>
          </w:tcPr>
          <w:p w14:paraId="363C13D3" w14:textId="77777777" w:rsidR="00001B2C" w:rsidRPr="006B632B" w:rsidRDefault="00001B2C" w:rsidP="00001B2C">
            <w:pPr>
              <w:pStyle w:val="Heading2a"/>
              <w:keepNext w:val="0"/>
              <w:keepLines w:val="0"/>
              <w:spacing w:before="0"/>
              <w:rPr>
                <w:b w:val="0"/>
                <w:i w:val="0"/>
                <w:sz w:val="18"/>
              </w:rPr>
            </w:pPr>
            <w:r w:rsidRPr="006B632B">
              <w:rPr>
                <w:b w:val="0"/>
                <w:i w:val="0"/>
                <w:sz w:val="18"/>
              </w:rPr>
              <w:t>Parameter(s)</w:t>
            </w:r>
          </w:p>
        </w:tc>
        <w:tc>
          <w:tcPr>
            <w:tcW w:w="5812" w:type="dxa"/>
          </w:tcPr>
          <w:p w14:paraId="39D1475D" w14:textId="77777777" w:rsidR="00001B2C" w:rsidRPr="006B632B" w:rsidRDefault="00001B2C" w:rsidP="00001B2C">
            <w:pPr>
              <w:pStyle w:val="Heading2a"/>
              <w:keepNext w:val="0"/>
              <w:keepLines w:val="0"/>
              <w:spacing w:before="0"/>
              <w:rPr>
                <w:i w:val="0"/>
                <w:sz w:val="18"/>
              </w:rPr>
            </w:pPr>
          </w:p>
        </w:tc>
      </w:tr>
      <w:tr w:rsidR="00001B2C" w14:paraId="3A2011C0" w14:textId="77777777" w:rsidTr="00001B2C">
        <w:tc>
          <w:tcPr>
            <w:tcW w:w="2943" w:type="dxa"/>
          </w:tcPr>
          <w:p w14:paraId="4F295C02" w14:textId="77777777" w:rsidR="00001B2C" w:rsidRPr="006B632B" w:rsidRDefault="00001B2C" w:rsidP="00001B2C">
            <w:pPr>
              <w:pStyle w:val="Heading2a"/>
              <w:keepNext w:val="0"/>
              <w:keepLines w:val="0"/>
              <w:spacing w:before="0"/>
              <w:rPr>
                <w:b w:val="0"/>
                <w:i w:val="0"/>
                <w:sz w:val="18"/>
              </w:rPr>
            </w:pPr>
            <w:r w:rsidRPr="006B632B">
              <w:rPr>
                <w:b w:val="0"/>
                <w:i w:val="0"/>
                <w:sz w:val="18"/>
              </w:rPr>
              <w:t>Limit</w:t>
            </w:r>
          </w:p>
        </w:tc>
        <w:tc>
          <w:tcPr>
            <w:tcW w:w="5812" w:type="dxa"/>
          </w:tcPr>
          <w:p w14:paraId="00BBA7C6" w14:textId="77777777" w:rsidR="00001B2C" w:rsidRPr="006B632B" w:rsidRDefault="00001B2C" w:rsidP="00001B2C">
            <w:pPr>
              <w:pStyle w:val="Heading2a"/>
              <w:keepNext w:val="0"/>
              <w:keepLines w:val="0"/>
              <w:spacing w:before="0"/>
              <w:rPr>
                <w:i w:val="0"/>
                <w:sz w:val="18"/>
              </w:rPr>
            </w:pPr>
          </w:p>
        </w:tc>
      </w:tr>
      <w:tr w:rsidR="00001B2C" w14:paraId="39952FB7" w14:textId="77777777" w:rsidTr="00001B2C">
        <w:tc>
          <w:tcPr>
            <w:tcW w:w="2943" w:type="dxa"/>
          </w:tcPr>
          <w:p w14:paraId="7B55BCC7" w14:textId="77777777" w:rsidR="00001B2C" w:rsidRPr="006B632B" w:rsidRDefault="00001B2C" w:rsidP="00001B2C">
            <w:pPr>
              <w:pStyle w:val="Heading2a"/>
              <w:keepNext w:val="0"/>
              <w:keepLines w:val="0"/>
              <w:spacing w:before="0"/>
              <w:rPr>
                <w:b w:val="0"/>
                <w:i w:val="0"/>
                <w:sz w:val="18"/>
              </w:rPr>
            </w:pPr>
            <w:r w:rsidRPr="006B632B">
              <w:rPr>
                <w:b w:val="0"/>
                <w:i w:val="0"/>
                <w:sz w:val="18"/>
              </w:rPr>
              <w:t>Measured value and uncertainty</w:t>
            </w:r>
          </w:p>
        </w:tc>
        <w:tc>
          <w:tcPr>
            <w:tcW w:w="5812" w:type="dxa"/>
          </w:tcPr>
          <w:p w14:paraId="23381548" w14:textId="77777777" w:rsidR="00001B2C" w:rsidRPr="006B632B" w:rsidRDefault="00001B2C" w:rsidP="00001B2C">
            <w:pPr>
              <w:pStyle w:val="Heading2a"/>
              <w:keepNext w:val="0"/>
              <w:keepLines w:val="0"/>
              <w:spacing w:before="0"/>
              <w:rPr>
                <w:i w:val="0"/>
                <w:sz w:val="18"/>
              </w:rPr>
            </w:pPr>
          </w:p>
        </w:tc>
      </w:tr>
      <w:tr w:rsidR="00001B2C" w:rsidRPr="008F2DCC" w14:paraId="3D82D2FF" w14:textId="77777777" w:rsidTr="00001B2C">
        <w:tc>
          <w:tcPr>
            <w:tcW w:w="2943" w:type="dxa"/>
          </w:tcPr>
          <w:p w14:paraId="2B54610A" w14:textId="77777777" w:rsidR="00001B2C" w:rsidRPr="008F2DCC" w:rsidRDefault="00001B2C" w:rsidP="00001B2C">
            <w:pPr>
              <w:pStyle w:val="Heading2a"/>
              <w:keepNext w:val="0"/>
              <w:keepLines w:val="0"/>
              <w:spacing w:before="0"/>
              <w:rPr>
                <w:b w:val="0"/>
                <w:i w:val="0"/>
                <w:sz w:val="18"/>
              </w:rPr>
            </w:pPr>
            <w:r w:rsidRPr="008F2DCC">
              <w:rPr>
                <w:b w:val="0"/>
                <w:i w:val="0"/>
                <w:sz w:val="18"/>
              </w:rPr>
              <w:t>Date and time of monitoring</w:t>
            </w:r>
          </w:p>
        </w:tc>
        <w:tc>
          <w:tcPr>
            <w:tcW w:w="5812" w:type="dxa"/>
          </w:tcPr>
          <w:p w14:paraId="5F1B8324" w14:textId="77777777" w:rsidR="00001B2C" w:rsidRPr="008F2DCC" w:rsidRDefault="00001B2C" w:rsidP="00001B2C">
            <w:pPr>
              <w:pStyle w:val="Heading2a"/>
              <w:keepNext w:val="0"/>
              <w:keepLines w:val="0"/>
              <w:spacing w:before="0"/>
              <w:rPr>
                <w:i w:val="0"/>
                <w:sz w:val="18"/>
              </w:rPr>
            </w:pPr>
          </w:p>
        </w:tc>
      </w:tr>
      <w:tr w:rsidR="00001B2C" w:rsidRPr="008F2DCC" w14:paraId="14EBC949" w14:textId="77777777" w:rsidTr="00001B2C">
        <w:tc>
          <w:tcPr>
            <w:tcW w:w="2943" w:type="dxa"/>
          </w:tcPr>
          <w:p w14:paraId="5EE54F16" w14:textId="77777777" w:rsidR="00001B2C" w:rsidRPr="008F2DCC" w:rsidRDefault="00001B2C" w:rsidP="00001B2C">
            <w:pPr>
              <w:pStyle w:val="Heading2a"/>
              <w:keepNext w:val="0"/>
              <w:keepLines w:val="0"/>
              <w:spacing w:before="0"/>
              <w:rPr>
                <w:b w:val="0"/>
                <w:i w:val="0"/>
                <w:sz w:val="18"/>
              </w:rPr>
            </w:pPr>
            <w:r w:rsidRPr="008F2DCC">
              <w:rPr>
                <w:b w:val="0"/>
                <w:i w:val="0"/>
                <w:sz w:val="18"/>
              </w:rPr>
              <w:t>Measures taken, or intended to be taken, to stop the emission</w:t>
            </w:r>
          </w:p>
        </w:tc>
        <w:tc>
          <w:tcPr>
            <w:tcW w:w="5812" w:type="dxa"/>
          </w:tcPr>
          <w:p w14:paraId="1E17DFA7" w14:textId="77777777" w:rsidR="00001B2C" w:rsidRPr="008F2DCC" w:rsidRDefault="00001B2C" w:rsidP="00001B2C">
            <w:pPr>
              <w:pStyle w:val="Heading2a"/>
              <w:keepNext w:val="0"/>
              <w:keepLines w:val="0"/>
              <w:spacing w:before="0"/>
              <w:rPr>
                <w:i w:val="0"/>
                <w:sz w:val="18"/>
              </w:rPr>
            </w:pPr>
          </w:p>
        </w:tc>
      </w:tr>
    </w:tbl>
    <w:p w14:paraId="3495B12A" w14:textId="77777777" w:rsidR="00001B2C" w:rsidRPr="008F2DCC" w:rsidRDefault="00001B2C" w:rsidP="00001B2C">
      <w:pPr>
        <w:pStyle w:val="Heading2a"/>
        <w:spacing w:before="0"/>
        <w:rPr>
          <w:b w:val="0"/>
          <w:i w:val="0"/>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01B2C" w:rsidRPr="008F2DCC" w14:paraId="2256962C" w14:textId="77777777" w:rsidTr="00001B2C">
        <w:trPr>
          <w:cantSplit/>
        </w:trPr>
        <w:tc>
          <w:tcPr>
            <w:tcW w:w="8789" w:type="dxa"/>
            <w:gridSpan w:val="2"/>
          </w:tcPr>
          <w:p w14:paraId="6DBA6236" w14:textId="77777777" w:rsidR="00001B2C" w:rsidRPr="008F2DCC" w:rsidRDefault="00001B2C" w:rsidP="00001B2C">
            <w:pPr>
              <w:pStyle w:val="Tablehead"/>
              <w:rPr>
                <w:color w:val="auto"/>
              </w:rPr>
            </w:pPr>
            <w:r w:rsidRPr="008F2DCC">
              <w:rPr>
                <w:color w:val="auto"/>
              </w:rPr>
              <w:t>Time periods for notification following detection of a breach of a limit</w:t>
            </w:r>
          </w:p>
        </w:tc>
      </w:tr>
      <w:tr w:rsidR="00001B2C" w:rsidRPr="008F2DCC" w14:paraId="406DFDD0" w14:textId="77777777" w:rsidTr="00001B2C">
        <w:tc>
          <w:tcPr>
            <w:tcW w:w="6521" w:type="dxa"/>
            <w:tcBorders>
              <w:right w:val="nil"/>
            </w:tcBorders>
          </w:tcPr>
          <w:p w14:paraId="6ECBE6D4" w14:textId="77777777" w:rsidR="00001B2C" w:rsidRPr="008F2DCC" w:rsidRDefault="00001B2C" w:rsidP="00001B2C">
            <w:pPr>
              <w:pStyle w:val="Tablehead"/>
              <w:rPr>
                <w:color w:val="auto"/>
              </w:rPr>
            </w:pPr>
            <w:r w:rsidRPr="008F2DCC">
              <w:rPr>
                <w:color w:val="auto"/>
              </w:rPr>
              <w:t>Parameter</w:t>
            </w:r>
          </w:p>
        </w:tc>
        <w:tc>
          <w:tcPr>
            <w:tcW w:w="2268" w:type="dxa"/>
            <w:tcBorders>
              <w:left w:val="single" w:sz="4" w:space="0" w:color="auto"/>
            </w:tcBorders>
          </w:tcPr>
          <w:p w14:paraId="1F6352D8" w14:textId="77777777" w:rsidR="00001B2C" w:rsidRPr="008F2DCC" w:rsidRDefault="00001B2C" w:rsidP="00001B2C">
            <w:pPr>
              <w:pStyle w:val="Tablehead"/>
              <w:rPr>
                <w:color w:val="auto"/>
              </w:rPr>
            </w:pPr>
            <w:r w:rsidRPr="008F2DCC">
              <w:rPr>
                <w:color w:val="auto"/>
              </w:rPr>
              <w:t>Notification period</w:t>
            </w:r>
          </w:p>
        </w:tc>
      </w:tr>
      <w:tr w:rsidR="00001B2C" w:rsidRPr="008F2DCC" w14:paraId="5F5B32FA" w14:textId="77777777" w:rsidTr="00001B2C">
        <w:tc>
          <w:tcPr>
            <w:tcW w:w="6521" w:type="dxa"/>
            <w:tcBorders>
              <w:right w:val="nil"/>
            </w:tcBorders>
          </w:tcPr>
          <w:p w14:paraId="56AEEA21" w14:textId="77777777" w:rsidR="00001B2C" w:rsidRPr="008F2DCC" w:rsidRDefault="00001B2C" w:rsidP="00001B2C">
            <w:pPr>
              <w:pStyle w:val="Tablebody"/>
              <w:rPr>
                <w:color w:val="auto"/>
              </w:rPr>
            </w:pPr>
          </w:p>
        </w:tc>
        <w:tc>
          <w:tcPr>
            <w:tcW w:w="2268" w:type="dxa"/>
            <w:tcBorders>
              <w:left w:val="single" w:sz="4" w:space="0" w:color="auto"/>
            </w:tcBorders>
          </w:tcPr>
          <w:p w14:paraId="0F58DE77" w14:textId="77777777" w:rsidR="00001B2C" w:rsidRPr="008F2DCC" w:rsidRDefault="00001B2C" w:rsidP="00001B2C">
            <w:pPr>
              <w:pStyle w:val="Tablebody"/>
              <w:rPr>
                <w:color w:val="auto"/>
              </w:rPr>
            </w:pPr>
          </w:p>
        </w:tc>
      </w:tr>
      <w:tr w:rsidR="00001B2C" w:rsidRPr="008F2DCC" w14:paraId="269F68B2" w14:textId="77777777" w:rsidTr="00001B2C">
        <w:tc>
          <w:tcPr>
            <w:tcW w:w="6521" w:type="dxa"/>
            <w:tcBorders>
              <w:right w:val="nil"/>
            </w:tcBorders>
          </w:tcPr>
          <w:p w14:paraId="48BF800E" w14:textId="77777777" w:rsidR="00001B2C" w:rsidRPr="008F2DCC" w:rsidRDefault="00001B2C" w:rsidP="00001B2C">
            <w:pPr>
              <w:pStyle w:val="Tablebody"/>
              <w:rPr>
                <w:color w:val="auto"/>
              </w:rPr>
            </w:pPr>
          </w:p>
        </w:tc>
        <w:tc>
          <w:tcPr>
            <w:tcW w:w="2268" w:type="dxa"/>
            <w:tcBorders>
              <w:left w:val="single" w:sz="4" w:space="0" w:color="auto"/>
            </w:tcBorders>
          </w:tcPr>
          <w:p w14:paraId="75A06DC1" w14:textId="77777777" w:rsidR="00001B2C" w:rsidRPr="008F2DCC" w:rsidRDefault="00001B2C" w:rsidP="00001B2C">
            <w:pPr>
              <w:pStyle w:val="Tablebody"/>
              <w:rPr>
                <w:color w:val="auto"/>
              </w:rPr>
            </w:pPr>
          </w:p>
        </w:tc>
      </w:tr>
      <w:tr w:rsidR="00001B2C" w:rsidRPr="008F2DCC" w14:paraId="679BDA9D" w14:textId="77777777" w:rsidTr="00001B2C">
        <w:tc>
          <w:tcPr>
            <w:tcW w:w="6521" w:type="dxa"/>
            <w:tcBorders>
              <w:right w:val="nil"/>
            </w:tcBorders>
          </w:tcPr>
          <w:p w14:paraId="4C803793" w14:textId="77777777" w:rsidR="00001B2C" w:rsidRPr="008F2DCC" w:rsidRDefault="00001B2C" w:rsidP="00001B2C">
            <w:pPr>
              <w:pStyle w:val="Tablebody"/>
              <w:rPr>
                <w:color w:val="auto"/>
              </w:rPr>
            </w:pPr>
          </w:p>
        </w:tc>
        <w:tc>
          <w:tcPr>
            <w:tcW w:w="2268" w:type="dxa"/>
            <w:tcBorders>
              <w:left w:val="single" w:sz="4" w:space="0" w:color="auto"/>
            </w:tcBorders>
          </w:tcPr>
          <w:p w14:paraId="6DE0E41B" w14:textId="77777777" w:rsidR="00001B2C" w:rsidRPr="008F2DCC" w:rsidRDefault="00001B2C" w:rsidP="00001B2C">
            <w:pPr>
              <w:pStyle w:val="Tablebody"/>
              <w:rPr>
                <w:color w:val="auto"/>
              </w:rPr>
            </w:pPr>
          </w:p>
        </w:tc>
      </w:tr>
    </w:tbl>
    <w:p w14:paraId="611EAE25" w14:textId="77777777" w:rsidR="00001B2C" w:rsidRPr="008F2DCC" w:rsidRDefault="00001B2C" w:rsidP="00001B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8F2DCC" w14:paraId="6A83CEF3" w14:textId="77777777" w:rsidTr="00001B2C">
        <w:trPr>
          <w:cantSplit/>
        </w:trPr>
        <w:tc>
          <w:tcPr>
            <w:tcW w:w="8755" w:type="dxa"/>
            <w:gridSpan w:val="2"/>
          </w:tcPr>
          <w:p w14:paraId="710BBDF8" w14:textId="77777777" w:rsidR="00001B2C" w:rsidRPr="008F2DCC" w:rsidRDefault="00001B2C" w:rsidP="00001B2C">
            <w:pPr>
              <w:pStyle w:val="Heading2a"/>
              <w:spacing w:before="0"/>
              <w:rPr>
                <w:rFonts w:cs="Arial"/>
                <w:i w:val="0"/>
                <w:sz w:val="18"/>
                <w:szCs w:val="18"/>
              </w:rPr>
            </w:pPr>
            <w:r w:rsidRPr="008F2DCC">
              <w:rPr>
                <w:rFonts w:cs="Arial"/>
                <w:i w:val="0"/>
                <w:sz w:val="18"/>
                <w:szCs w:val="18"/>
              </w:rPr>
              <w:t>(c) In the event of a breach of permit condition which poses an immediate danger to human health or threatens to cause an immediate significant adverse effect on the environment:</w:t>
            </w:r>
          </w:p>
        </w:tc>
      </w:tr>
      <w:tr w:rsidR="00001B2C" w:rsidRPr="008F2DCC" w14:paraId="701771C1" w14:textId="77777777" w:rsidTr="00001B2C">
        <w:trPr>
          <w:cantSplit/>
        </w:trPr>
        <w:tc>
          <w:tcPr>
            <w:tcW w:w="8755" w:type="dxa"/>
            <w:gridSpan w:val="2"/>
          </w:tcPr>
          <w:p w14:paraId="5DA723DB" w14:textId="2142877E" w:rsidR="00001B2C" w:rsidRPr="0079272B" w:rsidRDefault="00001B2C" w:rsidP="00001B2C">
            <w:pPr>
              <w:pStyle w:val="Heading2a"/>
              <w:spacing w:before="0"/>
              <w:jc w:val="center"/>
              <w:rPr>
                <w:rFonts w:cs="Arial"/>
                <w:i w:val="0"/>
                <w:sz w:val="18"/>
                <w:szCs w:val="18"/>
              </w:rPr>
            </w:pPr>
            <w:r w:rsidRPr="0079272B">
              <w:rPr>
                <w:rFonts w:cs="Arial"/>
                <w:i w:val="0"/>
                <w:sz w:val="18"/>
                <w:szCs w:val="18"/>
              </w:rPr>
              <w:t xml:space="preserve">To be notified </w:t>
            </w:r>
            <w:r w:rsidR="0079272B" w:rsidRPr="0079272B">
              <w:rPr>
                <w:rFonts w:cs="Arial"/>
                <w:i w:val="0"/>
                <w:sz w:val="18"/>
                <w:szCs w:val="18"/>
              </w:rPr>
              <w:t>within 24 hours of detection</w:t>
            </w:r>
          </w:p>
        </w:tc>
      </w:tr>
      <w:tr w:rsidR="00001B2C" w:rsidRPr="008F2DCC" w14:paraId="51B2F108" w14:textId="77777777" w:rsidTr="00001B2C">
        <w:tc>
          <w:tcPr>
            <w:tcW w:w="2943" w:type="dxa"/>
          </w:tcPr>
          <w:p w14:paraId="4E73FA37" w14:textId="77777777" w:rsidR="00001B2C" w:rsidRPr="008F2DCC" w:rsidRDefault="00001B2C" w:rsidP="00001B2C">
            <w:pPr>
              <w:pStyle w:val="Heading2a"/>
              <w:spacing w:before="0"/>
              <w:rPr>
                <w:b w:val="0"/>
                <w:i w:val="0"/>
                <w:sz w:val="18"/>
              </w:rPr>
            </w:pPr>
            <w:r w:rsidRPr="008F2DCC">
              <w:rPr>
                <w:b w:val="0"/>
                <w:i w:val="0"/>
                <w:sz w:val="18"/>
              </w:rPr>
              <w:t>Description of where the effect on the environment was detected</w:t>
            </w:r>
          </w:p>
        </w:tc>
        <w:tc>
          <w:tcPr>
            <w:tcW w:w="5812" w:type="dxa"/>
          </w:tcPr>
          <w:p w14:paraId="5252E89F" w14:textId="77777777" w:rsidR="00001B2C" w:rsidRPr="008F2DCC" w:rsidRDefault="00001B2C" w:rsidP="00001B2C">
            <w:pPr>
              <w:pStyle w:val="Heading2a"/>
              <w:spacing w:before="0"/>
              <w:rPr>
                <w:i w:val="0"/>
                <w:sz w:val="18"/>
              </w:rPr>
            </w:pPr>
          </w:p>
        </w:tc>
      </w:tr>
      <w:tr w:rsidR="00001B2C" w14:paraId="1B4B3B3E" w14:textId="77777777" w:rsidTr="00001B2C">
        <w:tc>
          <w:tcPr>
            <w:tcW w:w="2943" w:type="dxa"/>
          </w:tcPr>
          <w:p w14:paraId="58D58E81" w14:textId="77777777" w:rsidR="00001B2C" w:rsidRPr="006B632B" w:rsidRDefault="00001B2C" w:rsidP="00001B2C">
            <w:pPr>
              <w:pStyle w:val="Heading2a"/>
              <w:spacing w:before="0"/>
              <w:rPr>
                <w:b w:val="0"/>
                <w:i w:val="0"/>
                <w:sz w:val="18"/>
              </w:rPr>
            </w:pPr>
            <w:r w:rsidRPr="006B632B">
              <w:rPr>
                <w:b w:val="0"/>
                <w:i w:val="0"/>
                <w:sz w:val="18"/>
              </w:rPr>
              <w:t>Substances(s) detected</w:t>
            </w:r>
          </w:p>
        </w:tc>
        <w:tc>
          <w:tcPr>
            <w:tcW w:w="5812" w:type="dxa"/>
          </w:tcPr>
          <w:p w14:paraId="13C8D976" w14:textId="77777777" w:rsidR="00001B2C" w:rsidRPr="006B632B" w:rsidRDefault="00001B2C" w:rsidP="00001B2C">
            <w:pPr>
              <w:pStyle w:val="Heading2a"/>
              <w:spacing w:before="0"/>
              <w:rPr>
                <w:i w:val="0"/>
                <w:sz w:val="18"/>
              </w:rPr>
            </w:pPr>
          </w:p>
        </w:tc>
      </w:tr>
      <w:tr w:rsidR="00001B2C" w14:paraId="0AEA5ADE" w14:textId="77777777" w:rsidTr="00001B2C">
        <w:tc>
          <w:tcPr>
            <w:tcW w:w="2943" w:type="dxa"/>
          </w:tcPr>
          <w:p w14:paraId="302C75EB" w14:textId="77777777" w:rsidR="00001B2C" w:rsidRPr="006B632B" w:rsidRDefault="00001B2C" w:rsidP="00001B2C">
            <w:pPr>
              <w:pStyle w:val="Heading2a"/>
              <w:spacing w:before="0"/>
              <w:rPr>
                <w:b w:val="0"/>
                <w:i w:val="0"/>
                <w:sz w:val="18"/>
              </w:rPr>
            </w:pPr>
            <w:r w:rsidRPr="006B632B">
              <w:rPr>
                <w:b w:val="0"/>
                <w:i w:val="0"/>
                <w:sz w:val="18"/>
              </w:rPr>
              <w:t>Concentrations of substances detected</w:t>
            </w:r>
          </w:p>
        </w:tc>
        <w:tc>
          <w:tcPr>
            <w:tcW w:w="5812" w:type="dxa"/>
          </w:tcPr>
          <w:p w14:paraId="34B47B48" w14:textId="77777777" w:rsidR="00001B2C" w:rsidRPr="006B632B" w:rsidRDefault="00001B2C" w:rsidP="00001B2C">
            <w:pPr>
              <w:pStyle w:val="Heading2a"/>
              <w:spacing w:before="0"/>
              <w:rPr>
                <w:i w:val="0"/>
                <w:sz w:val="18"/>
              </w:rPr>
            </w:pPr>
          </w:p>
        </w:tc>
      </w:tr>
      <w:tr w:rsidR="00001B2C" w14:paraId="5411F7DF" w14:textId="77777777" w:rsidTr="00001B2C">
        <w:tc>
          <w:tcPr>
            <w:tcW w:w="2943" w:type="dxa"/>
          </w:tcPr>
          <w:p w14:paraId="5BACA4BA" w14:textId="77777777" w:rsidR="00001B2C" w:rsidRPr="006B632B" w:rsidRDefault="00001B2C" w:rsidP="00001B2C">
            <w:pPr>
              <w:pStyle w:val="Heading2a"/>
              <w:spacing w:before="0"/>
              <w:rPr>
                <w:b w:val="0"/>
                <w:i w:val="0"/>
                <w:sz w:val="18"/>
              </w:rPr>
            </w:pPr>
            <w:r w:rsidRPr="006B632B">
              <w:rPr>
                <w:b w:val="0"/>
                <w:i w:val="0"/>
                <w:sz w:val="18"/>
              </w:rPr>
              <w:t>Date of monitoring/sampling</w:t>
            </w:r>
          </w:p>
        </w:tc>
        <w:tc>
          <w:tcPr>
            <w:tcW w:w="5812" w:type="dxa"/>
          </w:tcPr>
          <w:p w14:paraId="0938689D" w14:textId="77777777" w:rsidR="00001B2C" w:rsidRPr="006B632B" w:rsidRDefault="00001B2C" w:rsidP="00001B2C">
            <w:pPr>
              <w:pStyle w:val="Heading2a"/>
              <w:spacing w:before="0"/>
              <w:rPr>
                <w:i w:val="0"/>
                <w:sz w:val="18"/>
              </w:rPr>
            </w:pPr>
          </w:p>
        </w:tc>
      </w:tr>
    </w:tbl>
    <w:p w14:paraId="505EFFA0" w14:textId="77777777" w:rsidR="00001B2C" w:rsidRDefault="00001B2C" w:rsidP="00001B2C">
      <w:pPr>
        <w:pStyle w:val="Heading2a"/>
        <w:spacing w:before="0"/>
        <w:rPr>
          <w:sz w:val="18"/>
        </w:rPr>
      </w:pPr>
    </w:p>
    <w:p w14:paraId="67818041" w14:textId="77777777" w:rsidR="00001B2C" w:rsidRDefault="00001B2C" w:rsidP="00001B2C">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3B315FA5" w14:textId="77777777" w:rsidTr="00001B2C">
        <w:tc>
          <w:tcPr>
            <w:tcW w:w="4301" w:type="dxa"/>
          </w:tcPr>
          <w:p w14:paraId="6E22235D" w14:textId="77777777" w:rsidR="00001B2C" w:rsidRPr="006B632B" w:rsidRDefault="00001B2C" w:rsidP="00001B2C">
            <w:pPr>
              <w:pStyle w:val="Heading3nonum"/>
              <w:spacing w:before="0"/>
            </w:pPr>
            <w:r w:rsidRPr="006B632B">
              <w:t>Any more accurate information on the matters for notification under Part A.</w:t>
            </w:r>
          </w:p>
        </w:tc>
        <w:tc>
          <w:tcPr>
            <w:tcW w:w="4301" w:type="dxa"/>
          </w:tcPr>
          <w:p w14:paraId="2EB39A40" w14:textId="77777777" w:rsidR="00001B2C" w:rsidRPr="006B632B" w:rsidRDefault="00001B2C" w:rsidP="00001B2C">
            <w:pPr>
              <w:pStyle w:val="Heading3nonum"/>
            </w:pPr>
          </w:p>
        </w:tc>
      </w:tr>
      <w:tr w:rsidR="00001B2C" w14:paraId="3BCCB9CC" w14:textId="77777777" w:rsidTr="00001B2C">
        <w:tc>
          <w:tcPr>
            <w:tcW w:w="4301" w:type="dxa"/>
          </w:tcPr>
          <w:p w14:paraId="702F00F9" w14:textId="77777777" w:rsidR="00001B2C" w:rsidRPr="006B632B" w:rsidRDefault="00001B2C" w:rsidP="00001B2C">
            <w:pPr>
              <w:pStyle w:val="Heading3nonum"/>
              <w:spacing w:before="0"/>
            </w:pPr>
            <w:r w:rsidRPr="006B632B">
              <w:t>Measures taken, or intended to be taken, to prevent a recurrence of the incident</w:t>
            </w:r>
          </w:p>
        </w:tc>
        <w:tc>
          <w:tcPr>
            <w:tcW w:w="4301" w:type="dxa"/>
          </w:tcPr>
          <w:p w14:paraId="56454DF6" w14:textId="77777777" w:rsidR="00001B2C" w:rsidRPr="006B632B" w:rsidRDefault="00001B2C" w:rsidP="00001B2C">
            <w:pPr>
              <w:pStyle w:val="Heading3nonum"/>
            </w:pPr>
          </w:p>
        </w:tc>
      </w:tr>
      <w:tr w:rsidR="00001B2C" w14:paraId="48AD2E97" w14:textId="77777777" w:rsidTr="00001B2C">
        <w:tc>
          <w:tcPr>
            <w:tcW w:w="4301" w:type="dxa"/>
          </w:tcPr>
          <w:p w14:paraId="3800A25F" w14:textId="77777777" w:rsidR="00001B2C" w:rsidRPr="006B632B" w:rsidRDefault="00001B2C" w:rsidP="00001B2C">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0B61F97F" w14:textId="77777777" w:rsidR="00001B2C" w:rsidRPr="006B632B" w:rsidRDefault="00001B2C" w:rsidP="00001B2C">
            <w:pPr>
              <w:pStyle w:val="Heading3nonum"/>
            </w:pPr>
          </w:p>
        </w:tc>
      </w:tr>
      <w:tr w:rsidR="00001B2C" w14:paraId="23E46132" w14:textId="77777777" w:rsidTr="00001B2C">
        <w:tc>
          <w:tcPr>
            <w:tcW w:w="4301" w:type="dxa"/>
          </w:tcPr>
          <w:p w14:paraId="36E12C33" w14:textId="77777777" w:rsidR="00001B2C" w:rsidRPr="006B632B" w:rsidRDefault="00001B2C" w:rsidP="00001B2C">
            <w:pPr>
              <w:pStyle w:val="Heading3nonum"/>
              <w:spacing w:before="0"/>
            </w:pPr>
            <w:r w:rsidRPr="006B632B">
              <w:t>The dates of any unauthorised emissions from the facility in the preceding 24 months.</w:t>
            </w:r>
          </w:p>
        </w:tc>
        <w:tc>
          <w:tcPr>
            <w:tcW w:w="4301" w:type="dxa"/>
          </w:tcPr>
          <w:p w14:paraId="77697618" w14:textId="77777777" w:rsidR="00001B2C" w:rsidRPr="006B632B" w:rsidRDefault="00001B2C" w:rsidP="00001B2C">
            <w:pPr>
              <w:pStyle w:val="Heading3nonum"/>
            </w:pPr>
          </w:p>
        </w:tc>
      </w:tr>
    </w:tbl>
    <w:p w14:paraId="0B7172FD" w14:textId="77777777" w:rsidR="00001B2C" w:rsidRDefault="00001B2C" w:rsidP="00001B2C">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4E4AB090" w14:textId="77777777" w:rsidTr="00001B2C">
        <w:tc>
          <w:tcPr>
            <w:tcW w:w="4301" w:type="dxa"/>
          </w:tcPr>
          <w:p w14:paraId="1A5513C0" w14:textId="77777777" w:rsidR="00001B2C" w:rsidRPr="006B632B" w:rsidRDefault="00001B2C" w:rsidP="00001B2C">
            <w:pPr>
              <w:pStyle w:val="Heading3nonum"/>
              <w:spacing w:before="0"/>
              <w:rPr>
                <w:b/>
              </w:rPr>
            </w:pPr>
            <w:r w:rsidRPr="006B632B">
              <w:rPr>
                <w:b/>
              </w:rPr>
              <w:t>Name*</w:t>
            </w:r>
          </w:p>
        </w:tc>
        <w:tc>
          <w:tcPr>
            <w:tcW w:w="4301" w:type="dxa"/>
          </w:tcPr>
          <w:p w14:paraId="4CE37D4C" w14:textId="77777777" w:rsidR="00001B2C" w:rsidRPr="006B632B" w:rsidRDefault="00001B2C" w:rsidP="00001B2C">
            <w:pPr>
              <w:pStyle w:val="Heading3nonum"/>
              <w:spacing w:before="0"/>
            </w:pPr>
          </w:p>
        </w:tc>
      </w:tr>
      <w:tr w:rsidR="00001B2C" w14:paraId="01B39F39" w14:textId="77777777" w:rsidTr="00001B2C">
        <w:tc>
          <w:tcPr>
            <w:tcW w:w="4301" w:type="dxa"/>
          </w:tcPr>
          <w:p w14:paraId="226469FE" w14:textId="77777777" w:rsidR="00001B2C" w:rsidRPr="006B632B" w:rsidRDefault="00001B2C" w:rsidP="00001B2C">
            <w:pPr>
              <w:pStyle w:val="Heading3nonum"/>
              <w:spacing w:before="0"/>
              <w:rPr>
                <w:b/>
              </w:rPr>
            </w:pPr>
            <w:r w:rsidRPr="006B632B">
              <w:rPr>
                <w:b/>
              </w:rPr>
              <w:t>Post</w:t>
            </w:r>
          </w:p>
        </w:tc>
        <w:tc>
          <w:tcPr>
            <w:tcW w:w="4301" w:type="dxa"/>
          </w:tcPr>
          <w:p w14:paraId="0142FB69" w14:textId="77777777" w:rsidR="00001B2C" w:rsidRPr="006B632B" w:rsidRDefault="00001B2C" w:rsidP="00001B2C">
            <w:pPr>
              <w:pStyle w:val="Heading3nonum"/>
              <w:spacing w:before="0"/>
            </w:pPr>
          </w:p>
        </w:tc>
      </w:tr>
      <w:tr w:rsidR="00001B2C" w14:paraId="7FC43382" w14:textId="77777777" w:rsidTr="00001B2C">
        <w:tc>
          <w:tcPr>
            <w:tcW w:w="4301" w:type="dxa"/>
          </w:tcPr>
          <w:p w14:paraId="62F00A66" w14:textId="77777777" w:rsidR="00001B2C" w:rsidRPr="006B632B" w:rsidRDefault="00001B2C" w:rsidP="00001B2C">
            <w:pPr>
              <w:pStyle w:val="Heading3nonum"/>
              <w:spacing w:before="0"/>
              <w:rPr>
                <w:b/>
              </w:rPr>
            </w:pPr>
            <w:r w:rsidRPr="006B632B">
              <w:rPr>
                <w:b/>
              </w:rPr>
              <w:t>Signature</w:t>
            </w:r>
          </w:p>
        </w:tc>
        <w:tc>
          <w:tcPr>
            <w:tcW w:w="4301" w:type="dxa"/>
          </w:tcPr>
          <w:p w14:paraId="2DCBD557" w14:textId="77777777" w:rsidR="00001B2C" w:rsidRPr="006B632B" w:rsidRDefault="00001B2C" w:rsidP="00001B2C">
            <w:pPr>
              <w:pStyle w:val="Heading3nonum"/>
              <w:spacing w:before="0"/>
            </w:pPr>
          </w:p>
        </w:tc>
      </w:tr>
      <w:tr w:rsidR="00001B2C" w14:paraId="0312D401" w14:textId="77777777" w:rsidTr="00001B2C">
        <w:tc>
          <w:tcPr>
            <w:tcW w:w="4301" w:type="dxa"/>
          </w:tcPr>
          <w:p w14:paraId="24F8F851" w14:textId="77777777" w:rsidR="00001B2C" w:rsidRPr="006B632B" w:rsidRDefault="00001B2C" w:rsidP="00001B2C">
            <w:pPr>
              <w:pStyle w:val="Heading3nonum"/>
              <w:spacing w:before="0"/>
              <w:rPr>
                <w:b/>
              </w:rPr>
            </w:pPr>
            <w:r w:rsidRPr="006B632B">
              <w:rPr>
                <w:b/>
              </w:rPr>
              <w:t>Date</w:t>
            </w:r>
          </w:p>
        </w:tc>
        <w:tc>
          <w:tcPr>
            <w:tcW w:w="4301" w:type="dxa"/>
          </w:tcPr>
          <w:p w14:paraId="7E5AF917" w14:textId="77777777" w:rsidR="00001B2C" w:rsidRPr="006B632B" w:rsidRDefault="00001B2C" w:rsidP="00001B2C">
            <w:pPr>
              <w:pStyle w:val="Heading3nonum"/>
              <w:spacing w:before="0"/>
            </w:pPr>
          </w:p>
        </w:tc>
      </w:tr>
    </w:tbl>
    <w:p w14:paraId="045BEC87" w14:textId="77777777" w:rsidR="00001B2C" w:rsidRDefault="00001B2C" w:rsidP="00001B2C">
      <w:pPr>
        <w:pStyle w:val="Heading3nonum"/>
      </w:pPr>
      <w:r>
        <w:t xml:space="preserve">* </w:t>
      </w:r>
      <w:proofErr w:type="gramStart"/>
      <w:r>
        <w:t>authorised</w:t>
      </w:r>
      <w:proofErr w:type="gramEnd"/>
      <w:r>
        <w:t xml:space="preserve"> to sign on behalf of the operator</w:t>
      </w:r>
    </w:p>
    <w:p w14:paraId="4F6B9958" w14:textId="77777777" w:rsidR="00001B2C" w:rsidRPr="00125F66" w:rsidRDefault="00001B2C">
      <w:pPr>
        <w:pStyle w:val="Heading3nonum"/>
      </w:pPr>
    </w:p>
    <w:p w14:paraId="2E8B6D7B" w14:textId="77777777" w:rsidR="005C37C1" w:rsidRDefault="005C37C1">
      <w:pPr>
        <w:jc w:val="left"/>
        <w:rPr>
          <w:rFonts w:ascii="Arial" w:hAnsi="Arial"/>
          <w:b/>
          <w:spacing w:val="-4"/>
          <w:sz w:val="36"/>
          <w:lang w:eastAsia="en-US"/>
        </w:rPr>
      </w:pPr>
      <w:r>
        <w:br w:type="page"/>
      </w:r>
    </w:p>
    <w:p w14:paraId="1CB74157" w14:textId="518632EC" w:rsidR="005C37C1" w:rsidRDefault="005C37C1" w:rsidP="003475AE">
      <w:pPr>
        <w:pStyle w:val="Heading1"/>
        <w:pageBreakBefore/>
        <w:spacing w:line="240" w:lineRule="auto"/>
      </w:pPr>
      <w:r>
        <w:lastRenderedPageBreak/>
        <w:t xml:space="preserve">Schedule 6 - Interpretation </w:t>
      </w:r>
    </w:p>
    <w:p w14:paraId="27B0FC0A" w14:textId="0E2AF581" w:rsidR="00132842" w:rsidRDefault="00D3121D" w:rsidP="003A2D82">
      <w:pPr>
        <w:pStyle w:val="BodyText"/>
        <w:spacing w:after="120" w:line="270" w:lineRule="exact"/>
        <w:rPr>
          <w:sz w:val="18"/>
        </w:rPr>
      </w:pPr>
      <w:r w:rsidRPr="00125F66">
        <w:rPr>
          <w:i/>
          <w:sz w:val="18"/>
        </w:rPr>
        <w:t>“</w:t>
      </w:r>
      <w:r w:rsidR="00C16167" w:rsidRPr="00125F66">
        <w:rPr>
          <w:rStyle w:val="ListChar"/>
          <w:i/>
          <w:iCs/>
        </w:rPr>
        <w:t>accident</w:t>
      </w:r>
      <w:r w:rsidRPr="00125F66">
        <w:rPr>
          <w:i/>
          <w:sz w:val="18"/>
        </w:rPr>
        <w:t>”</w:t>
      </w:r>
      <w:r w:rsidRPr="00125F66">
        <w:rPr>
          <w:sz w:val="18"/>
        </w:rPr>
        <w:t xml:space="preserve"> </w:t>
      </w:r>
      <w:r w:rsidR="00C16167" w:rsidRPr="00125F66">
        <w:rPr>
          <w:sz w:val="18"/>
        </w:rPr>
        <w:t>means an accident that may result in pollution.</w:t>
      </w:r>
    </w:p>
    <w:p w14:paraId="27B0FC0B" w14:textId="4BFA40CB" w:rsidR="00E16A77" w:rsidRPr="00125F66" w:rsidRDefault="00D3121D" w:rsidP="00D3121D">
      <w:pPr>
        <w:pStyle w:val="BodyText"/>
        <w:spacing w:before="120" w:after="120" w:line="270" w:lineRule="exact"/>
        <w:rPr>
          <w:sz w:val="18"/>
        </w:rPr>
      </w:pPr>
      <w:r w:rsidRPr="00125F66">
        <w:rPr>
          <w:i/>
          <w:sz w:val="18"/>
        </w:rPr>
        <w:t>“</w:t>
      </w:r>
      <w:r w:rsidR="00C16167" w:rsidRPr="00125F66">
        <w:rPr>
          <w:i/>
          <w:sz w:val="18"/>
          <w:szCs w:val="18"/>
        </w:rPr>
        <w:t>application</w:t>
      </w:r>
      <w:r w:rsidRPr="00125F66">
        <w:rPr>
          <w:i/>
          <w:sz w:val="18"/>
        </w:rPr>
        <w:t>”</w:t>
      </w:r>
      <w:r w:rsidRPr="00125F66">
        <w:rPr>
          <w:sz w:val="18"/>
        </w:rPr>
        <w:t xml:space="preserve"> </w:t>
      </w:r>
      <w:r w:rsidR="00C16167" w:rsidRPr="00125F66">
        <w:rPr>
          <w:sz w:val="18"/>
        </w:rPr>
        <w:t xml:space="preserve">means the application for this permit, together with any additional information supplied by the operator as part of the application and any response to a notice served under Schedule </w:t>
      </w:r>
      <w:r w:rsidR="00400368" w:rsidRPr="00125F66">
        <w:rPr>
          <w:sz w:val="18"/>
        </w:rPr>
        <w:t>5</w:t>
      </w:r>
      <w:r w:rsidR="00C16167" w:rsidRPr="00125F66">
        <w:rPr>
          <w:sz w:val="18"/>
        </w:rPr>
        <w:t xml:space="preserve"> to the</w:t>
      </w:r>
      <w:r w:rsidR="00E16A77" w:rsidRPr="00125F66">
        <w:rPr>
          <w:sz w:val="18"/>
        </w:rPr>
        <w:t xml:space="preserve"> EP Regulations.</w:t>
      </w:r>
    </w:p>
    <w:p w14:paraId="794EC710" w14:textId="77777777" w:rsidR="0048442A" w:rsidRPr="00125F66" w:rsidRDefault="0048442A" w:rsidP="0048442A">
      <w:pPr>
        <w:pStyle w:val="BodyText"/>
        <w:spacing w:before="120" w:after="120" w:line="270" w:lineRule="exact"/>
        <w:rPr>
          <w:i/>
          <w:color w:val="000000"/>
          <w:sz w:val="18"/>
        </w:rPr>
      </w:pPr>
      <w:r w:rsidRPr="00125F66">
        <w:rPr>
          <w:i/>
          <w:color w:val="000000"/>
          <w:sz w:val="18"/>
        </w:rPr>
        <w:t>“</w:t>
      </w:r>
      <w:proofErr w:type="gramStart"/>
      <w:r w:rsidRPr="00125F66">
        <w:rPr>
          <w:i/>
          <w:color w:val="000000"/>
          <w:sz w:val="18"/>
        </w:rPr>
        <w:t>authorised</w:t>
      </w:r>
      <w:proofErr w:type="gramEnd"/>
      <w:r w:rsidRPr="00125F66">
        <w:rPr>
          <w:i/>
          <w:color w:val="000000"/>
          <w:sz w:val="18"/>
        </w:rPr>
        <w:t xml:space="preserve"> officer”</w:t>
      </w:r>
      <w:r w:rsidRPr="00125F66">
        <w:rPr>
          <w:color w:val="000000"/>
          <w:sz w:val="18"/>
        </w:rPr>
        <w:t xml:space="preserve"> means any person authorised by </w:t>
      </w:r>
      <w:r>
        <w:rPr>
          <w:color w:val="000000"/>
          <w:sz w:val="18"/>
        </w:rPr>
        <w:t>Natural Resources Wales</w:t>
      </w:r>
      <w:r w:rsidRPr="00125F66">
        <w:rPr>
          <w:color w:val="000000"/>
          <w:sz w:val="18"/>
        </w:rPr>
        <w:t xml:space="preserve"> under section 108(1) of The Environment Act 1995 to exercise, in accordance with the terms of any such authorisation, any power specified in section 108(4) of that Act</w:t>
      </w:r>
      <w:r w:rsidRPr="00125F66">
        <w:rPr>
          <w:i/>
          <w:color w:val="000000"/>
          <w:sz w:val="18"/>
        </w:rPr>
        <w:t>.</w:t>
      </w:r>
    </w:p>
    <w:p w14:paraId="3AA558EA" w14:textId="77777777" w:rsidR="008F4213" w:rsidRDefault="008F4213" w:rsidP="008F4213">
      <w:pPr>
        <w:pStyle w:val="List"/>
        <w:spacing w:before="120" w:line="270" w:lineRule="exact"/>
        <w:ind w:left="0" w:firstLine="0"/>
      </w:pPr>
      <w:r w:rsidRPr="00873D25">
        <w:rPr>
          <w:i/>
          <w:iCs/>
        </w:rPr>
        <w:t>“</w:t>
      </w:r>
      <w:proofErr w:type="gramStart"/>
      <w:r w:rsidRPr="00873D25">
        <w:rPr>
          <w:i/>
          <w:iCs/>
        </w:rPr>
        <w:t>combined</w:t>
      </w:r>
      <w:proofErr w:type="gramEnd"/>
      <w:r w:rsidRPr="00873D25">
        <w:rPr>
          <w:i/>
          <w:iCs/>
        </w:rPr>
        <w:t xml:space="preserve"> heat and power”</w:t>
      </w:r>
      <w:r w:rsidRPr="008F4213">
        <w:t xml:space="preserve"> (CHP) or Cogeneration means the simultaneous generation in one process of thermal energy and electrical or mechanical energy.</w:t>
      </w:r>
    </w:p>
    <w:p w14:paraId="27B0FC0D" w14:textId="62B5B9B4" w:rsidR="000064B2" w:rsidRPr="00125F66" w:rsidRDefault="000064B2" w:rsidP="00D3121D">
      <w:pPr>
        <w:pStyle w:val="BodyText"/>
        <w:spacing w:before="120" w:after="120" w:line="270" w:lineRule="exact"/>
        <w:rPr>
          <w:sz w:val="18"/>
        </w:rPr>
      </w:pPr>
      <w:r w:rsidRPr="00125F66">
        <w:rPr>
          <w:i/>
          <w:sz w:val="18"/>
        </w:rPr>
        <w:t>“EP</w:t>
      </w:r>
      <w:r w:rsidR="00F80876" w:rsidRPr="00125F66">
        <w:rPr>
          <w:i/>
          <w:sz w:val="18"/>
        </w:rPr>
        <w:t xml:space="preserve"> </w:t>
      </w:r>
      <w:r w:rsidRPr="00125F66">
        <w:rPr>
          <w:i/>
          <w:sz w:val="18"/>
        </w:rPr>
        <w:t>Regulations”</w:t>
      </w:r>
      <w:r w:rsidRPr="00125F66">
        <w:rPr>
          <w:sz w:val="18"/>
        </w:rPr>
        <w:t xml:space="preserve"> means The Environmental Permitting (England and Wales) Regulations SI </w:t>
      </w:r>
      <w:r w:rsidR="00D278C4">
        <w:rPr>
          <w:sz w:val="18"/>
        </w:rPr>
        <w:t>2016</w:t>
      </w:r>
      <w:r w:rsidRPr="00125F66">
        <w:rPr>
          <w:sz w:val="18"/>
        </w:rPr>
        <w:t xml:space="preserve"> No.</w:t>
      </w:r>
      <w:r w:rsidR="002F783C">
        <w:rPr>
          <w:sz w:val="18"/>
        </w:rPr>
        <w:t>1154</w:t>
      </w:r>
      <w:r w:rsidRPr="00125F66">
        <w:rPr>
          <w:sz w:val="18"/>
        </w:rPr>
        <w:t xml:space="preserve"> and words and expressions used in this permit which are also used in the Regulations have the same meanings as in those Regulations.</w:t>
      </w:r>
    </w:p>
    <w:p w14:paraId="27B0FC0E" w14:textId="3559FC92" w:rsidR="00C16167" w:rsidRDefault="00C16167" w:rsidP="00D3121D">
      <w:pPr>
        <w:pStyle w:val="term"/>
        <w:keepNext w:val="0"/>
        <w:keepLines w:val="0"/>
        <w:spacing w:after="120"/>
        <w:rPr>
          <w:i w:val="0"/>
          <w:szCs w:val="18"/>
        </w:rPr>
      </w:pPr>
      <w:r w:rsidRPr="00125F66">
        <w:t>“</w:t>
      </w:r>
      <w:proofErr w:type="gramStart"/>
      <w:r w:rsidR="0019176C" w:rsidRPr="00125F66">
        <w:t>emissions</w:t>
      </w:r>
      <w:proofErr w:type="gramEnd"/>
      <w:r w:rsidR="0019176C" w:rsidRPr="00125F66">
        <w:t xml:space="preserve"> of substances not controlled by emission limits</w:t>
      </w:r>
      <w:r w:rsidRPr="00125F66">
        <w:t xml:space="preserve">” </w:t>
      </w:r>
      <w:r w:rsidRPr="00125F66">
        <w:rPr>
          <w:i w:val="0"/>
        </w:rPr>
        <w:t>means emission</w:t>
      </w:r>
      <w:r w:rsidR="0019176C" w:rsidRPr="00125F66">
        <w:rPr>
          <w:i w:val="0"/>
        </w:rPr>
        <w:t>s</w:t>
      </w:r>
      <w:r w:rsidRPr="00125F66">
        <w:rPr>
          <w:i w:val="0"/>
        </w:rPr>
        <w:t xml:space="preserve"> </w:t>
      </w:r>
      <w:r w:rsidR="00691238" w:rsidRPr="00125F66">
        <w:rPr>
          <w:i w:val="0"/>
        </w:rPr>
        <w:t xml:space="preserve">of substances </w:t>
      </w:r>
      <w:r w:rsidRPr="00125F66">
        <w:rPr>
          <w:i w:val="0"/>
        </w:rPr>
        <w:t>to air, water or land from the activities</w:t>
      </w:r>
      <w:r w:rsidR="00201C9B" w:rsidRPr="00125F66">
        <w:rPr>
          <w:i w:val="0"/>
        </w:rPr>
        <w:t xml:space="preserve">, </w:t>
      </w:r>
      <w:r w:rsidR="00201C9B" w:rsidRPr="00125F66">
        <w:rPr>
          <w:rStyle w:val="Strong"/>
          <w:rFonts w:cs="Arial"/>
          <w:b w:val="0"/>
          <w:i w:val="0"/>
          <w:szCs w:val="18"/>
        </w:rPr>
        <w:t>either from the emission points specified in schedule 3 or from other localised or diffuse sources, which are not controlled by an emission limit</w:t>
      </w:r>
      <w:r w:rsidR="00201C9B" w:rsidRPr="00125F66">
        <w:rPr>
          <w:rStyle w:val="Strong"/>
          <w:rFonts w:cs="Arial"/>
          <w:i w:val="0"/>
          <w:szCs w:val="18"/>
        </w:rPr>
        <w:t>.</w:t>
      </w:r>
    </w:p>
    <w:p w14:paraId="4481D525" w14:textId="034A1B5E" w:rsidR="008F4213" w:rsidRPr="00125F66" w:rsidRDefault="008F4213" w:rsidP="00D3121D">
      <w:pPr>
        <w:pStyle w:val="term"/>
        <w:keepNext w:val="0"/>
        <w:keepLines w:val="0"/>
        <w:spacing w:after="120"/>
        <w:rPr>
          <w:i w:val="0"/>
        </w:rPr>
      </w:pPr>
      <w:r w:rsidRPr="00873D25">
        <w:rPr>
          <w:iCs/>
        </w:rPr>
        <w:t>“</w:t>
      </w:r>
      <w:proofErr w:type="gramStart"/>
      <w:r w:rsidRPr="00873D25">
        <w:rPr>
          <w:iCs/>
        </w:rPr>
        <w:t>first</w:t>
      </w:r>
      <w:proofErr w:type="gramEnd"/>
      <w:r w:rsidRPr="00873D25">
        <w:rPr>
          <w:iCs/>
        </w:rPr>
        <w:t xml:space="preserve"> put into operation”</w:t>
      </w:r>
      <w:r w:rsidRPr="008F4213">
        <w:rPr>
          <w:i w:val="0"/>
        </w:rPr>
        <w:t xml:space="preserve"> means that the plant must have been fired with its design fuel up to its full load. This can be, but does not have to be, during commissioning.</w:t>
      </w:r>
    </w:p>
    <w:p w14:paraId="27B0FC0F" w14:textId="77777777" w:rsidR="00C16167" w:rsidRPr="00125F66" w:rsidRDefault="00C16167" w:rsidP="00D3121D">
      <w:pPr>
        <w:spacing w:before="120" w:after="120" w:line="270" w:lineRule="exact"/>
        <w:rPr>
          <w:rFonts w:ascii="Arial" w:hAnsi="Arial"/>
          <w:sz w:val="18"/>
        </w:rPr>
      </w:pPr>
      <w:r w:rsidRPr="00125F66">
        <w:rPr>
          <w:rFonts w:ascii="Arial" w:hAnsi="Arial"/>
          <w:i/>
          <w:sz w:val="18"/>
        </w:rPr>
        <w:t xml:space="preserve">“groundwater” </w:t>
      </w:r>
      <w:r w:rsidRPr="00125F66">
        <w:rPr>
          <w:rFonts w:ascii="Arial" w:hAnsi="Arial"/>
          <w:sz w:val="18"/>
        </w:rPr>
        <w:t>means all water, which is below the surface of the ground in the saturation zone and in direct contact with the ground or subsoil.</w:t>
      </w:r>
    </w:p>
    <w:p w14:paraId="5F0183A5" w14:textId="593110BE" w:rsidR="0048442A" w:rsidRPr="00594778" w:rsidRDefault="0048442A" w:rsidP="00BE37D9">
      <w:pPr>
        <w:pStyle w:val="Draftingnote"/>
        <w:rPr>
          <w:color w:val="auto"/>
        </w:rPr>
      </w:pPr>
      <w:r w:rsidRPr="00594778">
        <w:rPr>
          <w:color w:val="auto"/>
        </w:rPr>
        <w:t xml:space="preserve">“Industrial Emissions Directive” </w:t>
      </w:r>
      <w:r w:rsidRPr="00594778">
        <w:rPr>
          <w:i w:val="0"/>
          <w:color w:val="auto"/>
        </w:rPr>
        <w:t>means DIRECTIVE 2010/75/EU OF THE EUROPEAN PARLIAMENT AND OF THE COUNCIL of 24 November 2010 on industrial emissions</w:t>
      </w:r>
    </w:p>
    <w:p w14:paraId="3A71207A" w14:textId="63DB83F3" w:rsidR="00671C58" w:rsidRDefault="00671C58" w:rsidP="0048442A">
      <w:pPr>
        <w:pStyle w:val="Heading3nonum"/>
        <w:spacing w:after="120"/>
        <w:jc w:val="both"/>
        <w:rPr>
          <w:i/>
          <w:color w:val="auto"/>
        </w:rPr>
      </w:pPr>
      <w:r w:rsidRPr="00671C58">
        <w:rPr>
          <w:i/>
          <w:color w:val="auto"/>
        </w:rPr>
        <w:t>“</w:t>
      </w:r>
      <w:proofErr w:type="gramStart"/>
      <w:r w:rsidRPr="00671C58">
        <w:rPr>
          <w:i/>
          <w:color w:val="auto"/>
        </w:rPr>
        <w:t>limited</w:t>
      </w:r>
      <w:proofErr w:type="gramEnd"/>
      <w:r w:rsidRPr="00671C58">
        <w:rPr>
          <w:i/>
          <w:color w:val="auto"/>
        </w:rPr>
        <w:t xml:space="preserve"> operating hours MCP” means an MCP that meets the requirements of paragraph 8 of Part 2 of Schedule 25A of the EP Regulations.</w:t>
      </w:r>
    </w:p>
    <w:p w14:paraId="27B0FC10" w14:textId="1B8308D4" w:rsidR="00C16167" w:rsidRDefault="00C16167" w:rsidP="0048442A">
      <w:pPr>
        <w:pStyle w:val="Heading3nonum"/>
        <w:spacing w:after="120"/>
        <w:jc w:val="both"/>
        <w:rPr>
          <w:i/>
          <w:color w:val="auto"/>
        </w:rPr>
      </w:pPr>
      <w:r w:rsidRPr="00671C58">
        <w:rPr>
          <w:i/>
          <w:color w:val="auto"/>
        </w:rPr>
        <w:t>“MCERTS”</w:t>
      </w:r>
      <w:r w:rsidRPr="00671C58">
        <w:rPr>
          <w:color w:val="auto"/>
        </w:rPr>
        <w:t xml:space="preserve"> means the Environment Agency’s Monitoring Certification Scheme</w:t>
      </w:r>
      <w:r w:rsidRPr="00671C58">
        <w:rPr>
          <w:i/>
          <w:color w:val="auto"/>
        </w:rPr>
        <w:t>.</w:t>
      </w:r>
    </w:p>
    <w:p w14:paraId="780163F8" w14:textId="77777777" w:rsidR="00671C58" w:rsidRPr="00671C58" w:rsidRDefault="00671C58" w:rsidP="00671C58">
      <w:pPr>
        <w:pStyle w:val="Heading3nonum"/>
        <w:spacing w:after="120"/>
        <w:rPr>
          <w:i/>
          <w:color w:val="auto"/>
        </w:rPr>
      </w:pPr>
      <w:r w:rsidRPr="00671C58">
        <w:rPr>
          <w:i/>
          <w:color w:val="auto"/>
        </w:rPr>
        <w:t xml:space="preserve">“medium combustion plant” </w:t>
      </w:r>
      <w:proofErr w:type="gramStart"/>
      <w:r w:rsidRPr="00671C58">
        <w:rPr>
          <w:i/>
          <w:color w:val="auto"/>
        </w:rPr>
        <w:t>or ”MCP</w:t>
      </w:r>
      <w:proofErr w:type="gramEnd"/>
      <w:r w:rsidRPr="00671C58">
        <w:rPr>
          <w:i/>
          <w:color w:val="auto"/>
        </w:rPr>
        <w:t>” means a combustion plant with a rated thermal input equal to or greater than 1 MW but less than 50 MW.</w:t>
      </w:r>
    </w:p>
    <w:p w14:paraId="0CF66AAF" w14:textId="68651E39" w:rsidR="00671C58" w:rsidRPr="00671C58" w:rsidRDefault="00671C58" w:rsidP="00671C58">
      <w:pPr>
        <w:pStyle w:val="Heading3nonum"/>
        <w:spacing w:after="120"/>
        <w:jc w:val="both"/>
        <w:rPr>
          <w:i/>
          <w:color w:val="auto"/>
        </w:rPr>
      </w:pPr>
      <w:r w:rsidRPr="00671C58">
        <w:rPr>
          <w:i/>
          <w:color w:val="auto"/>
        </w:rPr>
        <w:t>“Medium Combustion Plant Directive” or “MCPD” means Directive 2015/2193/EU of the European Parliament and of the Council on the limitation of emissions of certain pollutants into the air from medium combustion plants.</w:t>
      </w:r>
    </w:p>
    <w:p w14:paraId="27B0FC11" w14:textId="71A47F4A" w:rsidR="00C04B9D" w:rsidRPr="00125F66" w:rsidRDefault="00C16167" w:rsidP="00D43DB2">
      <w:pPr>
        <w:pStyle w:val="List"/>
        <w:spacing w:before="120" w:after="120" w:line="270" w:lineRule="exact"/>
        <w:ind w:left="284" w:hanging="284"/>
      </w:pPr>
      <w:r w:rsidRPr="00125F66">
        <w:t>“year” means calendar year ending 31 December.</w:t>
      </w:r>
    </w:p>
    <w:p w14:paraId="76B1B101" w14:textId="77777777" w:rsidR="00AC4452" w:rsidRPr="00594778" w:rsidRDefault="00AC4452" w:rsidP="00AC4452">
      <w:pPr>
        <w:pStyle w:val="Heading3nonum"/>
        <w:spacing w:after="120"/>
        <w:jc w:val="both"/>
        <w:rPr>
          <w:color w:val="auto"/>
        </w:rPr>
      </w:pPr>
      <w:r w:rsidRPr="00594778">
        <w:rPr>
          <w:color w:val="auto"/>
        </w:rPr>
        <w:t>Unless otherwise stated, any references in this permit to concentrations of substances in emissions into air means:</w:t>
      </w:r>
    </w:p>
    <w:p w14:paraId="19E06A5A" w14:textId="6C9801EF" w:rsidR="00AC4452" w:rsidRPr="00BB22FA" w:rsidRDefault="00AC4452" w:rsidP="005D0A9A">
      <w:pPr>
        <w:numPr>
          <w:ilvl w:val="0"/>
          <w:numId w:val="10"/>
        </w:numPr>
        <w:spacing w:before="120" w:after="120" w:line="270" w:lineRule="exact"/>
        <w:rPr>
          <w:rFonts w:ascii="Arial" w:hAnsi="Arial"/>
          <w:sz w:val="18"/>
        </w:rPr>
      </w:pPr>
      <w:r w:rsidRPr="00BB22FA">
        <w:rPr>
          <w:rFonts w:ascii="Arial" w:hAnsi="Arial"/>
          <w:sz w:val="18"/>
        </w:rPr>
        <w:t>in relation to emissions from combustion processes, the concentration in dry air at a temperature of 273K, at a pressure of 101.3 kPa and with an oxygen content of</w:t>
      </w:r>
      <w:r w:rsidR="002D5AE0" w:rsidRPr="00BB22FA">
        <w:rPr>
          <w:rFonts w:ascii="Arial" w:hAnsi="Arial"/>
          <w:sz w:val="18"/>
        </w:rPr>
        <w:t xml:space="preserve"> 15% dry for liquid and gaseous fuels, 6% dry for solid fuels </w:t>
      </w:r>
    </w:p>
    <w:p w14:paraId="515CC341" w14:textId="67095153" w:rsidR="00AC4452" w:rsidRPr="008002FF" w:rsidRDefault="00AC4452" w:rsidP="004D3042">
      <w:pPr>
        <w:numPr>
          <w:ilvl w:val="0"/>
          <w:numId w:val="10"/>
        </w:numPr>
        <w:spacing w:before="120" w:after="120" w:line="270" w:lineRule="exact"/>
        <w:rPr>
          <w:rFonts w:ascii="Arial" w:hAnsi="Arial"/>
          <w:sz w:val="18"/>
        </w:rPr>
      </w:pPr>
      <w:r w:rsidRPr="008002FF">
        <w:rPr>
          <w:rFonts w:ascii="Arial" w:hAnsi="Arial"/>
          <w:sz w:val="18"/>
        </w:rPr>
        <w:t>in relation to emissions from non-combustion sources, the concentration at a temperature of 273K and at a pressure of 101.3 kPa, with no correction for water vapour content.</w:t>
      </w:r>
    </w:p>
    <w:p w14:paraId="03A83516" w14:textId="77777777" w:rsidR="006A136E" w:rsidRPr="000A40FB" w:rsidRDefault="006A136E" w:rsidP="000A40FB">
      <w:pPr>
        <w:spacing w:before="120" w:after="120" w:line="270" w:lineRule="exact"/>
        <w:ind w:left="360"/>
        <w:rPr>
          <w:rFonts w:ascii="Arial" w:hAnsi="Arial"/>
          <w:color w:val="FF0000"/>
          <w:sz w:val="18"/>
        </w:rPr>
        <w:sectPr w:rsidR="006A136E" w:rsidRPr="000A40FB" w:rsidSect="00876268">
          <w:pgSz w:w="11907" w:h="16840" w:code="9"/>
          <w:pgMar w:top="1247" w:right="1247" w:bottom="1247" w:left="1701" w:header="680" w:footer="680" w:gutter="567"/>
          <w:cols w:space="720"/>
          <w:noEndnote/>
        </w:sectPr>
      </w:pPr>
    </w:p>
    <w:bookmarkEnd w:id="9"/>
    <w:bookmarkEnd w:id="10"/>
    <w:p w14:paraId="62210124" w14:textId="77777777" w:rsidR="007878F2" w:rsidRDefault="007878F2" w:rsidP="003475AE">
      <w:pPr>
        <w:pStyle w:val="Heading1nonum"/>
        <w:pageBreakBefore/>
        <w:spacing w:line="240" w:lineRule="auto"/>
      </w:pPr>
      <w:r>
        <w:lastRenderedPageBreak/>
        <w:t>Schedule 7 - Site plan</w:t>
      </w:r>
    </w:p>
    <w:p w14:paraId="38E17084" w14:textId="70272F17" w:rsidR="004D3042" w:rsidRPr="004D3042" w:rsidRDefault="003F005E" w:rsidP="007878F2">
      <w:pPr>
        <w:rPr>
          <w:rFonts w:ascii="Arial" w:hAnsi="Arial"/>
          <w:b/>
          <w:color w:val="FF0000"/>
          <w:sz w:val="8"/>
          <w:szCs w:val="8"/>
        </w:rPr>
      </w:pPr>
      <w:r>
        <w:rPr>
          <w:noProof/>
        </w:rPr>
        <w:drawing>
          <wp:inline distT="0" distB="0" distL="0" distR="0" wp14:anchorId="2A46829A" wp14:editId="6E0D05C4">
            <wp:extent cx="7724775" cy="53851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750227" cy="5402901"/>
                    </a:xfrm>
                    <a:prstGeom prst="rect">
                      <a:avLst/>
                    </a:prstGeom>
                  </pic:spPr>
                </pic:pic>
              </a:graphicData>
            </a:graphic>
          </wp:inline>
        </w:drawing>
      </w:r>
    </w:p>
    <w:p w14:paraId="6F0325EA" w14:textId="4245885C" w:rsidR="006A136E" w:rsidRDefault="007878F2" w:rsidP="006A136E">
      <w:pPr>
        <w:rPr>
          <w:rFonts w:ascii="Arial" w:hAnsi="Arial"/>
          <w:b/>
          <w:sz w:val="18"/>
          <w:szCs w:val="18"/>
        </w:rPr>
      </w:pPr>
      <w:r w:rsidRPr="00163C5D">
        <w:rPr>
          <w:rFonts w:ascii="Arial" w:hAnsi="Arial"/>
          <w:b/>
          <w:sz w:val="18"/>
          <w:szCs w:val="18"/>
        </w:rPr>
        <w:t xml:space="preserve">© Crown Copyright and database right </w:t>
      </w:r>
      <w:r w:rsidR="00163C5D" w:rsidRPr="00163C5D">
        <w:rPr>
          <w:rFonts w:ascii="Arial" w:hAnsi="Arial"/>
          <w:b/>
          <w:sz w:val="18"/>
          <w:szCs w:val="18"/>
        </w:rPr>
        <w:t>202</w:t>
      </w:r>
      <w:r w:rsidR="000A089C">
        <w:rPr>
          <w:rFonts w:ascii="Arial" w:hAnsi="Arial"/>
          <w:b/>
          <w:sz w:val="18"/>
          <w:szCs w:val="18"/>
        </w:rPr>
        <w:t>2</w:t>
      </w:r>
      <w:r w:rsidRPr="00163C5D">
        <w:rPr>
          <w:rFonts w:ascii="Arial" w:hAnsi="Arial"/>
          <w:b/>
          <w:sz w:val="18"/>
          <w:szCs w:val="18"/>
        </w:rPr>
        <w:t>. Ordnance Survey licence number 100019741.</w:t>
      </w:r>
    </w:p>
    <w:p w14:paraId="65BF6400" w14:textId="77777777" w:rsidR="006A136E" w:rsidRDefault="006A136E" w:rsidP="006A136E">
      <w:pPr>
        <w:rPr>
          <w:rFonts w:ascii="Arial" w:hAnsi="Arial"/>
          <w:b/>
          <w:sz w:val="18"/>
          <w:szCs w:val="18"/>
        </w:rPr>
        <w:sectPr w:rsidR="006A136E" w:rsidSect="000C4E78">
          <w:pgSz w:w="16840" w:h="11907" w:orient="landscape" w:code="9"/>
          <w:pgMar w:top="426" w:right="1247" w:bottom="1247" w:left="1247" w:header="680" w:footer="680" w:gutter="567"/>
          <w:cols w:space="720"/>
          <w:noEndnote/>
          <w:docGrid w:linePitch="326"/>
        </w:sectPr>
      </w:pPr>
    </w:p>
    <w:p w14:paraId="457FD65E" w14:textId="40F4CF0A" w:rsidR="00FD3E51" w:rsidRDefault="00FD3E51" w:rsidP="00FD3E51">
      <w:pPr>
        <w:pStyle w:val="Heading1nonum"/>
        <w:pageBreakBefore/>
        <w:spacing w:line="240" w:lineRule="auto"/>
      </w:pPr>
      <w:r w:rsidRPr="00FD3E51">
        <w:lastRenderedPageBreak/>
        <w:t xml:space="preserve">Schedule 8 </w:t>
      </w:r>
      <w:r w:rsidR="000C4E78">
        <w:t>-</w:t>
      </w:r>
      <w:r w:rsidR="005B1693">
        <w:t xml:space="preserve"> </w:t>
      </w:r>
      <w:r w:rsidR="000C4E78">
        <w:t>Annex 1 of MCP</w:t>
      </w:r>
    </w:p>
    <w:tbl>
      <w:tblPr>
        <w:tblStyle w:val="TableGrid1"/>
        <w:tblW w:w="8648" w:type="dxa"/>
        <w:tblInd w:w="-279" w:type="dxa"/>
        <w:tblLook w:val="04A0" w:firstRow="1" w:lastRow="0" w:firstColumn="1" w:lastColumn="0" w:noHBand="0" w:noVBand="1"/>
      </w:tblPr>
      <w:tblGrid>
        <w:gridCol w:w="4571"/>
        <w:gridCol w:w="4077"/>
      </w:tblGrid>
      <w:tr w:rsidR="000C4E78" w:rsidRPr="008E65A8" w14:paraId="083574D6" w14:textId="77777777" w:rsidTr="00455E61">
        <w:trPr>
          <w:cnfStyle w:val="100000000000" w:firstRow="1" w:lastRow="0" w:firstColumn="0" w:lastColumn="0" w:oddVBand="0" w:evenVBand="0" w:oddHBand="0" w:evenHBand="0" w:firstRowFirstColumn="0" w:firstRowLastColumn="0" w:lastRowFirstColumn="0" w:lastRowLastColumn="0"/>
        </w:trPr>
        <w:tc>
          <w:tcPr>
            <w:tcW w:w="4571" w:type="dxa"/>
          </w:tcPr>
          <w:p w14:paraId="02B04290" w14:textId="77777777" w:rsidR="000C4E78" w:rsidRPr="008E65A8" w:rsidRDefault="000C4E78" w:rsidP="001F568A">
            <w:pPr>
              <w:spacing w:before="120" w:after="120" w:line="276" w:lineRule="auto"/>
              <w:ind w:left="0"/>
              <w:jc w:val="left"/>
              <w:rPr>
                <w:rFonts w:ascii="Arial" w:hAnsi="Arial" w:cs="Arial"/>
                <w:sz w:val="22"/>
                <w:szCs w:val="22"/>
                <w:lang w:eastAsia="en-US"/>
              </w:rPr>
            </w:pPr>
            <w:r w:rsidRPr="008E65A8">
              <w:rPr>
                <w:rFonts w:ascii="Arial" w:hAnsi="Arial" w:cs="Arial"/>
                <w:sz w:val="22"/>
                <w:szCs w:val="22"/>
                <w:lang w:eastAsia="en-US"/>
              </w:rPr>
              <w:t>1. Rated thermal input (MW) of the medium combustion plant.</w:t>
            </w:r>
          </w:p>
        </w:tc>
        <w:tc>
          <w:tcPr>
            <w:tcW w:w="4077" w:type="dxa"/>
          </w:tcPr>
          <w:p w14:paraId="3EF64157" w14:textId="6D69F82F" w:rsidR="000C4E78" w:rsidRPr="00496584" w:rsidRDefault="000C4E78" w:rsidP="000C4E78">
            <w:pPr>
              <w:spacing w:before="120" w:after="120" w:line="276" w:lineRule="auto"/>
              <w:ind w:left="247"/>
              <w:jc w:val="left"/>
              <w:rPr>
                <w:rFonts w:ascii="Arial" w:hAnsi="Arial" w:cs="Arial"/>
                <w:b w:val="0"/>
                <w:bCs/>
                <w:sz w:val="22"/>
                <w:szCs w:val="22"/>
                <w:lang w:eastAsia="en-US"/>
              </w:rPr>
            </w:pPr>
            <w:r w:rsidRPr="00496584">
              <w:rPr>
                <w:rFonts w:ascii="Arial" w:hAnsi="Arial" w:cs="Arial"/>
                <w:b w:val="0"/>
                <w:bCs/>
                <w:sz w:val="22"/>
                <w:szCs w:val="22"/>
                <w:lang w:eastAsia="en-US"/>
              </w:rPr>
              <w:t>4.28</w:t>
            </w:r>
            <w:r w:rsidR="00496584">
              <w:rPr>
                <w:rFonts w:ascii="Arial" w:hAnsi="Arial" w:cs="Arial"/>
                <w:b w:val="0"/>
                <w:bCs/>
                <w:sz w:val="22"/>
                <w:szCs w:val="22"/>
                <w:lang w:eastAsia="en-US"/>
              </w:rPr>
              <w:t xml:space="preserve"> MW</w:t>
            </w:r>
          </w:p>
        </w:tc>
      </w:tr>
      <w:tr w:rsidR="000C4E78" w:rsidRPr="008E65A8" w14:paraId="40C43AD5" w14:textId="77777777" w:rsidTr="00455E61">
        <w:tc>
          <w:tcPr>
            <w:tcW w:w="4571" w:type="dxa"/>
          </w:tcPr>
          <w:p w14:paraId="05CFF223" w14:textId="77777777" w:rsidR="000C4E78" w:rsidRPr="008E65A8" w:rsidRDefault="000C4E78" w:rsidP="001F568A">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 xml:space="preserve">2. Type of the medium combustion plant (diesel engine, gas turbine, dual fuel engine, other </w:t>
            </w:r>
            <w:proofErr w:type="gramStart"/>
            <w:r w:rsidRPr="008E65A8">
              <w:rPr>
                <w:rFonts w:ascii="Arial" w:hAnsi="Arial" w:cs="Arial"/>
                <w:b/>
                <w:sz w:val="22"/>
                <w:szCs w:val="22"/>
                <w:lang w:eastAsia="en-US"/>
              </w:rPr>
              <w:t>engine</w:t>
            </w:r>
            <w:proofErr w:type="gramEnd"/>
            <w:r w:rsidRPr="008E65A8">
              <w:rPr>
                <w:rFonts w:ascii="Arial" w:hAnsi="Arial" w:cs="Arial"/>
                <w:b/>
                <w:sz w:val="22"/>
                <w:szCs w:val="22"/>
                <w:lang w:eastAsia="en-US"/>
              </w:rPr>
              <w:t xml:space="preserve"> or other medium combustion plant).</w:t>
            </w:r>
          </w:p>
        </w:tc>
        <w:tc>
          <w:tcPr>
            <w:tcW w:w="4077" w:type="dxa"/>
          </w:tcPr>
          <w:p w14:paraId="1588EBA1" w14:textId="441E2BAE" w:rsidR="000C4E78" w:rsidRPr="008E65A8" w:rsidRDefault="00C96659" w:rsidP="000C4E78">
            <w:pPr>
              <w:spacing w:before="120" w:after="120" w:line="276" w:lineRule="auto"/>
              <w:ind w:left="247"/>
              <w:jc w:val="left"/>
              <w:rPr>
                <w:rFonts w:ascii="Arial" w:hAnsi="Arial" w:cs="Arial"/>
                <w:sz w:val="22"/>
                <w:szCs w:val="22"/>
                <w:lang w:eastAsia="en-US"/>
              </w:rPr>
            </w:pPr>
            <w:r>
              <w:rPr>
                <w:rFonts w:ascii="Arial" w:hAnsi="Arial" w:cs="Arial"/>
                <w:sz w:val="22"/>
                <w:szCs w:val="22"/>
                <w:lang w:eastAsia="en-US"/>
              </w:rPr>
              <w:t>Other engines</w:t>
            </w:r>
          </w:p>
        </w:tc>
      </w:tr>
      <w:tr w:rsidR="000C4E78" w:rsidRPr="008E65A8" w14:paraId="51B517B7" w14:textId="77777777" w:rsidTr="00873D25">
        <w:tc>
          <w:tcPr>
            <w:tcW w:w="4571" w:type="dxa"/>
          </w:tcPr>
          <w:p w14:paraId="4311D1D3" w14:textId="77777777" w:rsidR="000C4E78" w:rsidRPr="008E65A8" w:rsidRDefault="000C4E78" w:rsidP="001F568A">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3. Type and share of fuels used according to the fuel categories laid down in Annex II.</w:t>
            </w:r>
          </w:p>
        </w:tc>
        <w:tc>
          <w:tcPr>
            <w:tcW w:w="4077" w:type="dxa"/>
          </w:tcPr>
          <w:p w14:paraId="1DAB5A54" w14:textId="553278C8" w:rsidR="000C4E78" w:rsidRPr="008E65A8" w:rsidRDefault="00C96659" w:rsidP="00C96659">
            <w:pPr>
              <w:spacing w:before="120" w:after="120" w:line="276" w:lineRule="auto"/>
              <w:ind w:left="247" w:hanging="1"/>
              <w:jc w:val="left"/>
              <w:rPr>
                <w:rFonts w:ascii="Arial" w:hAnsi="Arial" w:cs="Arial"/>
                <w:sz w:val="22"/>
                <w:szCs w:val="22"/>
                <w:lang w:eastAsia="en-US"/>
              </w:rPr>
            </w:pPr>
            <w:r>
              <w:rPr>
                <w:rFonts w:ascii="Arial" w:hAnsi="Arial" w:cs="Arial"/>
                <w:sz w:val="22"/>
                <w:szCs w:val="22"/>
                <w:lang w:eastAsia="en-US"/>
              </w:rPr>
              <w:t xml:space="preserve">Natural gas </w:t>
            </w:r>
            <w:r w:rsidR="005C1711">
              <w:rPr>
                <w:rFonts w:ascii="Arial" w:hAnsi="Arial" w:cs="Arial"/>
                <w:sz w:val="22"/>
                <w:szCs w:val="22"/>
                <w:lang w:eastAsia="en-US"/>
              </w:rPr>
              <w:t>(</w:t>
            </w:r>
            <w:r>
              <w:rPr>
                <w:rFonts w:ascii="Arial" w:hAnsi="Arial" w:cs="Arial"/>
                <w:sz w:val="22"/>
                <w:szCs w:val="22"/>
                <w:lang w:eastAsia="en-US"/>
              </w:rPr>
              <w:t>100%</w:t>
            </w:r>
            <w:r w:rsidR="005C1711">
              <w:rPr>
                <w:rFonts w:ascii="Arial" w:hAnsi="Arial" w:cs="Arial"/>
                <w:sz w:val="22"/>
                <w:szCs w:val="22"/>
                <w:lang w:eastAsia="en-US"/>
              </w:rPr>
              <w:t>)</w:t>
            </w:r>
          </w:p>
        </w:tc>
      </w:tr>
      <w:tr w:rsidR="000C4E78" w:rsidRPr="008E65A8" w14:paraId="323A8296" w14:textId="77777777" w:rsidTr="00455E61">
        <w:tc>
          <w:tcPr>
            <w:tcW w:w="4571" w:type="dxa"/>
          </w:tcPr>
          <w:p w14:paraId="2B5BA119" w14:textId="77777777" w:rsidR="000C4E78" w:rsidRPr="008E65A8" w:rsidRDefault="000C4E78" w:rsidP="001F568A">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4. Date of the start of the operation of the medium combustion plant or, where the exact date of the start of the operation is unknown, proof of the fact that the operation started before 20 December 2018.</w:t>
            </w:r>
          </w:p>
        </w:tc>
        <w:tc>
          <w:tcPr>
            <w:tcW w:w="4077" w:type="dxa"/>
          </w:tcPr>
          <w:p w14:paraId="753FF8D9" w14:textId="70254E89" w:rsidR="000C4E78" w:rsidRPr="00455E61" w:rsidRDefault="0022068A" w:rsidP="00C96659">
            <w:pPr>
              <w:spacing w:before="120" w:after="120" w:line="276" w:lineRule="auto"/>
              <w:ind w:left="247" w:hanging="1"/>
              <w:jc w:val="left"/>
              <w:rPr>
                <w:rFonts w:ascii="Arial" w:hAnsi="Arial" w:cs="Arial"/>
                <w:b/>
                <w:bCs/>
                <w:sz w:val="22"/>
                <w:szCs w:val="22"/>
                <w:lang w:eastAsia="en-US"/>
              </w:rPr>
            </w:pPr>
            <w:r w:rsidRPr="007D02C6">
              <w:rPr>
                <w:rFonts w:ascii="Arial" w:hAnsi="Arial" w:cs="Arial"/>
                <w:b/>
                <w:bCs/>
                <w:sz w:val="22"/>
                <w:szCs w:val="22"/>
                <w:lang w:eastAsia="en-US"/>
              </w:rPr>
              <w:t>01</w:t>
            </w:r>
            <w:r w:rsidR="00455E61" w:rsidRPr="007D02C6">
              <w:rPr>
                <w:rFonts w:ascii="Arial" w:hAnsi="Arial" w:cs="Arial"/>
                <w:b/>
                <w:bCs/>
                <w:sz w:val="22"/>
                <w:szCs w:val="22"/>
                <w:lang w:eastAsia="en-US"/>
              </w:rPr>
              <w:t>/</w:t>
            </w:r>
            <w:r w:rsidRPr="007D02C6">
              <w:rPr>
                <w:rFonts w:ascii="Arial" w:hAnsi="Arial" w:cs="Arial"/>
                <w:b/>
                <w:bCs/>
                <w:sz w:val="22"/>
                <w:szCs w:val="22"/>
                <w:lang w:eastAsia="en-US"/>
              </w:rPr>
              <w:t>01</w:t>
            </w:r>
            <w:r w:rsidR="00455E61" w:rsidRPr="007D02C6">
              <w:rPr>
                <w:rFonts w:ascii="Arial" w:hAnsi="Arial" w:cs="Arial"/>
                <w:b/>
                <w:bCs/>
                <w:sz w:val="22"/>
                <w:szCs w:val="22"/>
                <w:lang w:eastAsia="en-US"/>
              </w:rPr>
              <w:t>/</w:t>
            </w:r>
            <w:r w:rsidRPr="007D02C6">
              <w:rPr>
                <w:rFonts w:ascii="Arial" w:hAnsi="Arial" w:cs="Arial"/>
                <w:b/>
                <w:bCs/>
                <w:sz w:val="22"/>
                <w:szCs w:val="22"/>
                <w:lang w:eastAsia="en-US"/>
              </w:rPr>
              <w:t>2023</w:t>
            </w:r>
          </w:p>
        </w:tc>
      </w:tr>
      <w:tr w:rsidR="000C4E78" w:rsidRPr="008E65A8" w14:paraId="46BE90FB" w14:textId="77777777" w:rsidTr="00455E61">
        <w:tc>
          <w:tcPr>
            <w:tcW w:w="4571" w:type="dxa"/>
          </w:tcPr>
          <w:p w14:paraId="09B081BF" w14:textId="77777777" w:rsidR="000C4E78" w:rsidRPr="008E65A8" w:rsidRDefault="000C4E78" w:rsidP="001F568A">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5. Sector of activity of the medium combustion plant or the facility in which it is applied (NACE code.</w:t>
            </w:r>
          </w:p>
        </w:tc>
        <w:tc>
          <w:tcPr>
            <w:tcW w:w="4077" w:type="dxa"/>
          </w:tcPr>
          <w:p w14:paraId="536E3A47" w14:textId="72A3221C" w:rsidR="000C4E78" w:rsidRPr="008E65A8" w:rsidRDefault="00C96659" w:rsidP="00C96659">
            <w:pPr>
              <w:spacing w:before="120" w:after="120" w:line="276" w:lineRule="auto"/>
              <w:ind w:left="247" w:hanging="1"/>
              <w:jc w:val="left"/>
              <w:rPr>
                <w:rFonts w:ascii="Arial" w:hAnsi="Arial" w:cs="Arial"/>
                <w:sz w:val="22"/>
                <w:szCs w:val="22"/>
                <w:lang w:eastAsia="en-US"/>
              </w:rPr>
            </w:pPr>
            <w:r w:rsidRPr="00C96659">
              <w:rPr>
                <w:rFonts w:ascii="Arial" w:hAnsi="Arial" w:cs="Arial"/>
                <w:sz w:val="22"/>
                <w:szCs w:val="22"/>
                <w:lang w:eastAsia="en-US"/>
              </w:rPr>
              <w:t>C32.1.1 - Striking of coins</w:t>
            </w:r>
          </w:p>
        </w:tc>
      </w:tr>
      <w:tr w:rsidR="000C4E78" w:rsidRPr="008E65A8" w14:paraId="4E003D6A" w14:textId="77777777" w:rsidTr="00455E61">
        <w:tc>
          <w:tcPr>
            <w:tcW w:w="4571" w:type="dxa"/>
          </w:tcPr>
          <w:p w14:paraId="17CCC933" w14:textId="77777777" w:rsidR="000C4E78" w:rsidRPr="008E65A8" w:rsidRDefault="000C4E78" w:rsidP="001F568A">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6. Expected number of annual operating hours of the medium combustion plant and average load in use.</w:t>
            </w:r>
          </w:p>
        </w:tc>
        <w:tc>
          <w:tcPr>
            <w:tcW w:w="4077" w:type="dxa"/>
          </w:tcPr>
          <w:p w14:paraId="1F66DA24" w14:textId="0F9037E3" w:rsidR="000C4E78" w:rsidRDefault="00C96659" w:rsidP="00C96659">
            <w:pPr>
              <w:spacing w:before="120" w:after="120" w:line="276" w:lineRule="auto"/>
              <w:ind w:left="247" w:hanging="1"/>
              <w:jc w:val="left"/>
              <w:rPr>
                <w:rFonts w:ascii="Arial" w:hAnsi="Arial" w:cs="Arial"/>
                <w:sz w:val="22"/>
                <w:szCs w:val="22"/>
                <w:lang w:eastAsia="en-US"/>
              </w:rPr>
            </w:pPr>
            <w:r w:rsidRPr="00C96659">
              <w:rPr>
                <w:rFonts w:ascii="Arial" w:hAnsi="Arial" w:cs="Arial"/>
                <w:sz w:val="22"/>
                <w:szCs w:val="22"/>
                <w:lang w:eastAsia="en-US"/>
              </w:rPr>
              <w:t>8760</w:t>
            </w:r>
            <w:r w:rsidR="00496584">
              <w:rPr>
                <w:rFonts w:ascii="Arial" w:hAnsi="Arial" w:cs="Arial"/>
                <w:sz w:val="22"/>
                <w:szCs w:val="22"/>
                <w:lang w:eastAsia="en-US"/>
              </w:rPr>
              <w:t xml:space="preserve"> Hours </w:t>
            </w:r>
          </w:p>
          <w:p w14:paraId="264F5F1A" w14:textId="7578D856" w:rsidR="00C96659" w:rsidRPr="008E65A8" w:rsidRDefault="00C96659" w:rsidP="00C96659">
            <w:pPr>
              <w:spacing w:before="120" w:after="120" w:line="276" w:lineRule="auto"/>
              <w:ind w:left="247" w:hanging="1"/>
              <w:jc w:val="left"/>
              <w:rPr>
                <w:rFonts w:ascii="Arial" w:hAnsi="Arial" w:cs="Arial"/>
                <w:sz w:val="22"/>
                <w:szCs w:val="22"/>
                <w:lang w:eastAsia="en-US"/>
              </w:rPr>
            </w:pPr>
            <w:r>
              <w:rPr>
                <w:rFonts w:ascii="Arial" w:hAnsi="Arial" w:cs="Arial"/>
                <w:sz w:val="22"/>
                <w:szCs w:val="22"/>
                <w:lang w:eastAsia="en-US"/>
              </w:rPr>
              <w:t xml:space="preserve">80% </w:t>
            </w:r>
            <w:r w:rsidR="00496584">
              <w:rPr>
                <w:rFonts w:ascii="Arial" w:hAnsi="Arial" w:cs="Arial"/>
                <w:sz w:val="22"/>
                <w:szCs w:val="22"/>
                <w:lang w:eastAsia="en-US"/>
              </w:rPr>
              <w:t>A</w:t>
            </w:r>
            <w:r>
              <w:rPr>
                <w:rFonts w:ascii="Arial" w:hAnsi="Arial" w:cs="Arial"/>
                <w:sz w:val="22"/>
                <w:szCs w:val="22"/>
                <w:lang w:eastAsia="en-US"/>
              </w:rPr>
              <w:t>verage load in</w:t>
            </w:r>
            <w:r w:rsidR="00496584">
              <w:rPr>
                <w:rFonts w:ascii="Arial" w:hAnsi="Arial" w:cs="Arial"/>
                <w:sz w:val="22"/>
                <w:szCs w:val="22"/>
                <w:lang w:eastAsia="en-US"/>
              </w:rPr>
              <w:t xml:space="preserve"> </w:t>
            </w:r>
            <w:r>
              <w:rPr>
                <w:rFonts w:ascii="Arial" w:hAnsi="Arial" w:cs="Arial"/>
                <w:sz w:val="22"/>
                <w:szCs w:val="22"/>
                <w:lang w:eastAsia="en-US"/>
              </w:rPr>
              <w:t>use</w:t>
            </w:r>
          </w:p>
        </w:tc>
      </w:tr>
      <w:tr w:rsidR="000C4E78" w:rsidRPr="008E65A8" w14:paraId="47C231D9" w14:textId="77777777" w:rsidTr="00455E61">
        <w:tc>
          <w:tcPr>
            <w:tcW w:w="4571" w:type="dxa"/>
          </w:tcPr>
          <w:p w14:paraId="7A40E498" w14:textId="77777777" w:rsidR="000C4E78" w:rsidRPr="008E65A8" w:rsidRDefault="000C4E78" w:rsidP="001F568A">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7. Where the option of exemption under Article 6(3) or Article 6(8) is used, a declaration signed by the operator that the medium combustion plant will not be operated more than the number of hours referred to in those paragraphs.</w:t>
            </w:r>
          </w:p>
        </w:tc>
        <w:tc>
          <w:tcPr>
            <w:tcW w:w="4077" w:type="dxa"/>
          </w:tcPr>
          <w:p w14:paraId="268E9A4D" w14:textId="6861DDBA" w:rsidR="000C4E78" w:rsidRPr="008E65A8" w:rsidRDefault="00BB22FA" w:rsidP="00C96659">
            <w:pPr>
              <w:spacing w:before="120" w:after="120" w:line="276" w:lineRule="auto"/>
              <w:ind w:left="247" w:hanging="1"/>
              <w:jc w:val="left"/>
              <w:rPr>
                <w:rFonts w:ascii="Arial" w:hAnsi="Arial" w:cs="Arial"/>
                <w:sz w:val="22"/>
                <w:szCs w:val="22"/>
                <w:lang w:eastAsia="en-US"/>
              </w:rPr>
            </w:pPr>
            <w:r>
              <w:rPr>
                <w:rFonts w:ascii="Arial" w:hAnsi="Arial" w:cs="Arial"/>
                <w:sz w:val="22"/>
                <w:szCs w:val="22"/>
                <w:lang w:eastAsia="en-US"/>
              </w:rPr>
              <w:t>No</w:t>
            </w:r>
          </w:p>
        </w:tc>
      </w:tr>
      <w:tr w:rsidR="000C4E78" w:rsidRPr="008E65A8" w14:paraId="5B5D0769" w14:textId="77777777" w:rsidTr="00455E61">
        <w:tc>
          <w:tcPr>
            <w:tcW w:w="4571" w:type="dxa"/>
          </w:tcPr>
          <w:p w14:paraId="7FFF1C4F" w14:textId="77777777" w:rsidR="000C4E78" w:rsidRPr="008E65A8" w:rsidRDefault="000C4E78" w:rsidP="001F568A">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8. Name and registered office of the operator and, in the case of stationary medium combustion plants, the address where the plant is located.</w:t>
            </w:r>
          </w:p>
        </w:tc>
        <w:tc>
          <w:tcPr>
            <w:tcW w:w="4077" w:type="dxa"/>
          </w:tcPr>
          <w:p w14:paraId="5B2985D9" w14:textId="33129E79" w:rsidR="00C96659" w:rsidRPr="00C96659" w:rsidRDefault="00C96659" w:rsidP="00C96659">
            <w:pPr>
              <w:ind w:left="247" w:hanging="1"/>
              <w:jc w:val="left"/>
              <w:rPr>
                <w:rFonts w:ascii="Arial" w:hAnsi="Arial" w:cs="Arial"/>
                <w:sz w:val="20"/>
                <w:lang w:eastAsia="en-US"/>
              </w:rPr>
            </w:pPr>
            <w:r w:rsidRPr="00C96659">
              <w:rPr>
                <w:rFonts w:ascii="Arial" w:hAnsi="Arial" w:cs="Arial"/>
                <w:sz w:val="20"/>
                <w:lang w:eastAsia="en-US"/>
              </w:rPr>
              <w:t>Operator</w:t>
            </w:r>
            <w:r>
              <w:rPr>
                <w:rFonts w:ascii="Arial" w:hAnsi="Arial" w:cs="Arial"/>
                <w:sz w:val="20"/>
                <w:lang w:eastAsia="en-US"/>
              </w:rPr>
              <w:t xml:space="preserve"> Address</w:t>
            </w:r>
            <w:r w:rsidRPr="00C96659">
              <w:rPr>
                <w:rFonts w:ascii="Arial" w:hAnsi="Arial" w:cs="Arial"/>
                <w:sz w:val="20"/>
                <w:lang w:eastAsia="en-US"/>
              </w:rPr>
              <w:t>:</w:t>
            </w:r>
          </w:p>
          <w:p w14:paraId="504CA4B5" w14:textId="3B41821E" w:rsidR="00C96659" w:rsidRPr="00C96659" w:rsidRDefault="00C96659" w:rsidP="00C96659">
            <w:pPr>
              <w:ind w:left="247" w:hanging="1"/>
              <w:jc w:val="left"/>
              <w:rPr>
                <w:rFonts w:ascii="Arial" w:hAnsi="Arial" w:cs="Arial"/>
                <w:sz w:val="20"/>
                <w:lang w:eastAsia="en-US"/>
              </w:rPr>
            </w:pPr>
            <w:r w:rsidRPr="00C96659">
              <w:rPr>
                <w:rFonts w:ascii="Arial" w:hAnsi="Arial" w:cs="Arial"/>
                <w:sz w:val="20"/>
                <w:lang w:eastAsia="en-US"/>
              </w:rPr>
              <w:t>Number 1 Waterton</w:t>
            </w:r>
          </w:p>
          <w:p w14:paraId="2757A426" w14:textId="77777777" w:rsidR="00C96659" w:rsidRPr="00C96659" w:rsidRDefault="00C96659" w:rsidP="00C96659">
            <w:pPr>
              <w:ind w:left="247" w:hanging="1"/>
              <w:jc w:val="left"/>
              <w:rPr>
                <w:rFonts w:ascii="Arial" w:hAnsi="Arial" w:cs="Arial"/>
                <w:sz w:val="20"/>
                <w:lang w:eastAsia="en-US"/>
              </w:rPr>
            </w:pPr>
            <w:r w:rsidRPr="00C96659">
              <w:rPr>
                <w:rFonts w:ascii="Arial" w:hAnsi="Arial" w:cs="Arial"/>
                <w:sz w:val="20"/>
                <w:lang w:eastAsia="en-US"/>
              </w:rPr>
              <w:t>Bridgend</w:t>
            </w:r>
          </w:p>
          <w:p w14:paraId="68410AF6" w14:textId="77777777" w:rsidR="00C96659" w:rsidRPr="00C96659" w:rsidRDefault="00C96659" w:rsidP="00C96659">
            <w:pPr>
              <w:ind w:left="247" w:hanging="1"/>
              <w:jc w:val="left"/>
              <w:rPr>
                <w:rFonts w:ascii="Arial" w:hAnsi="Arial" w:cs="Arial"/>
                <w:sz w:val="20"/>
                <w:lang w:eastAsia="en-US"/>
              </w:rPr>
            </w:pPr>
            <w:r w:rsidRPr="00C96659">
              <w:rPr>
                <w:rFonts w:ascii="Arial" w:hAnsi="Arial" w:cs="Arial"/>
                <w:sz w:val="20"/>
                <w:lang w:eastAsia="en-US"/>
              </w:rPr>
              <w:t>Wales</w:t>
            </w:r>
          </w:p>
          <w:p w14:paraId="224E724F" w14:textId="77777777" w:rsidR="00C96659" w:rsidRPr="00C96659" w:rsidRDefault="00C96659" w:rsidP="00C96659">
            <w:pPr>
              <w:ind w:left="247" w:hanging="1"/>
              <w:jc w:val="left"/>
              <w:rPr>
                <w:rFonts w:ascii="Arial" w:hAnsi="Arial" w:cs="Arial"/>
                <w:sz w:val="20"/>
                <w:lang w:eastAsia="en-US"/>
              </w:rPr>
            </w:pPr>
            <w:r w:rsidRPr="00C96659">
              <w:rPr>
                <w:rFonts w:ascii="Arial" w:hAnsi="Arial" w:cs="Arial"/>
                <w:sz w:val="20"/>
                <w:lang w:eastAsia="en-US"/>
              </w:rPr>
              <w:t>CF31 3PH</w:t>
            </w:r>
          </w:p>
          <w:p w14:paraId="2A8AC5C3" w14:textId="284ED2F0" w:rsidR="00C96659" w:rsidRPr="00C96659" w:rsidRDefault="00C96659" w:rsidP="00C96659">
            <w:pPr>
              <w:spacing w:before="120" w:line="276" w:lineRule="auto"/>
              <w:ind w:left="247" w:hanging="1"/>
              <w:jc w:val="left"/>
              <w:rPr>
                <w:rFonts w:ascii="Arial" w:hAnsi="Arial" w:cs="Arial"/>
                <w:sz w:val="20"/>
                <w:lang w:eastAsia="en-US"/>
              </w:rPr>
            </w:pPr>
            <w:r w:rsidRPr="00C96659">
              <w:rPr>
                <w:rFonts w:ascii="Arial" w:hAnsi="Arial" w:cs="Arial"/>
                <w:sz w:val="20"/>
                <w:lang w:eastAsia="en-US"/>
              </w:rPr>
              <w:t>MCP</w:t>
            </w:r>
            <w:r>
              <w:rPr>
                <w:rFonts w:ascii="Arial" w:hAnsi="Arial" w:cs="Arial"/>
                <w:sz w:val="20"/>
                <w:lang w:eastAsia="en-US"/>
              </w:rPr>
              <w:t xml:space="preserve"> Address</w:t>
            </w:r>
            <w:r w:rsidRPr="00C96659">
              <w:rPr>
                <w:rFonts w:ascii="Arial" w:hAnsi="Arial" w:cs="Arial"/>
                <w:sz w:val="20"/>
                <w:lang w:eastAsia="en-US"/>
              </w:rPr>
              <w:t>:</w:t>
            </w:r>
            <w:r>
              <w:rPr>
                <w:rFonts w:ascii="Arial" w:hAnsi="Arial" w:cs="Arial"/>
                <w:sz w:val="20"/>
                <w:lang w:eastAsia="en-US"/>
              </w:rPr>
              <w:t xml:space="preserve"> </w:t>
            </w:r>
          </w:p>
          <w:p w14:paraId="7E3F1BB8" w14:textId="5E44AD73" w:rsidR="00C96659" w:rsidRPr="00C96659" w:rsidRDefault="00C96659" w:rsidP="00C96659">
            <w:pPr>
              <w:ind w:left="247" w:hanging="1"/>
              <w:jc w:val="left"/>
              <w:rPr>
                <w:rFonts w:ascii="Arial" w:hAnsi="Arial" w:cs="Arial"/>
                <w:sz w:val="20"/>
                <w:lang w:eastAsia="en-US"/>
              </w:rPr>
            </w:pPr>
            <w:r w:rsidRPr="00C96659">
              <w:rPr>
                <w:rFonts w:ascii="Arial" w:hAnsi="Arial" w:cs="Arial"/>
                <w:sz w:val="20"/>
                <w:lang w:eastAsia="en-US"/>
              </w:rPr>
              <w:t>The Royal Mint Combined Heat and Power Facility</w:t>
            </w:r>
          </w:p>
          <w:p w14:paraId="56175E7C" w14:textId="77777777" w:rsidR="00C96659" w:rsidRPr="00C96659" w:rsidRDefault="00C96659" w:rsidP="00C96659">
            <w:pPr>
              <w:ind w:left="247" w:hanging="1"/>
              <w:jc w:val="left"/>
              <w:rPr>
                <w:rFonts w:ascii="Arial" w:hAnsi="Arial" w:cs="Arial"/>
                <w:sz w:val="20"/>
                <w:lang w:eastAsia="en-US"/>
              </w:rPr>
            </w:pPr>
            <w:r w:rsidRPr="00C96659">
              <w:rPr>
                <w:rFonts w:ascii="Arial" w:hAnsi="Arial" w:cs="Arial"/>
                <w:sz w:val="20"/>
                <w:lang w:eastAsia="en-US"/>
              </w:rPr>
              <w:t>The Royal Mint</w:t>
            </w:r>
          </w:p>
          <w:p w14:paraId="5990AE36" w14:textId="77777777" w:rsidR="00C96659" w:rsidRPr="00C96659" w:rsidRDefault="00C96659" w:rsidP="00C96659">
            <w:pPr>
              <w:ind w:left="247" w:hanging="1"/>
              <w:jc w:val="left"/>
              <w:rPr>
                <w:rFonts w:ascii="Arial" w:hAnsi="Arial" w:cs="Arial"/>
                <w:sz w:val="20"/>
                <w:lang w:eastAsia="en-US"/>
              </w:rPr>
            </w:pPr>
            <w:r w:rsidRPr="00C96659">
              <w:rPr>
                <w:rFonts w:ascii="Arial" w:hAnsi="Arial" w:cs="Arial"/>
                <w:sz w:val="20"/>
                <w:lang w:eastAsia="en-US"/>
              </w:rPr>
              <w:t>Llantrisant</w:t>
            </w:r>
          </w:p>
          <w:p w14:paraId="1E782E6D" w14:textId="77777777" w:rsidR="00C96659" w:rsidRPr="00C96659" w:rsidRDefault="00C96659" w:rsidP="00C96659">
            <w:pPr>
              <w:ind w:left="247" w:hanging="1"/>
              <w:jc w:val="left"/>
              <w:rPr>
                <w:rFonts w:ascii="Arial" w:hAnsi="Arial" w:cs="Arial"/>
                <w:sz w:val="20"/>
                <w:lang w:eastAsia="en-US"/>
              </w:rPr>
            </w:pPr>
            <w:proofErr w:type="spellStart"/>
            <w:r w:rsidRPr="00C96659">
              <w:rPr>
                <w:rFonts w:ascii="Arial" w:hAnsi="Arial" w:cs="Arial"/>
                <w:sz w:val="20"/>
                <w:lang w:eastAsia="en-US"/>
              </w:rPr>
              <w:t>Pontyclun</w:t>
            </w:r>
            <w:proofErr w:type="spellEnd"/>
            <w:r w:rsidRPr="00C96659">
              <w:rPr>
                <w:rFonts w:ascii="Arial" w:hAnsi="Arial" w:cs="Arial"/>
                <w:sz w:val="20"/>
                <w:lang w:eastAsia="en-US"/>
              </w:rPr>
              <w:t xml:space="preserve"> </w:t>
            </w:r>
          </w:p>
          <w:p w14:paraId="78EDF1AA" w14:textId="0399D927" w:rsidR="000C4E78" w:rsidRPr="008E65A8" w:rsidRDefault="00C96659" w:rsidP="00C96659">
            <w:pPr>
              <w:ind w:left="247" w:hanging="1"/>
              <w:jc w:val="left"/>
              <w:rPr>
                <w:rFonts w:ascii="Arial" w:hAnsi="Arial" w:cs="Arial"/>
                <w:sz w:val="22"/>
                <w:szCs w:val="22"/>
                <w:lang w:eastAsia="en-US"/>
              </w:rPr>
            </w:pPr>
            <w:r w:rsidRPr="00C96659">
              <w:rPr>
                <w:rFonts w:ascii="Arial" w:hAnsi="Arial" w:cs="Arial"/>
                <w:sz w:val="20"/>
                <w:lang w:eastAsia="en-US"/>
              </w:rPr>
              <w:t>CF72 8YT</w:t>
            </w:r>
          </w:p>
        </w:tc>
      </w:tr>
    </w:tbl>
    <w:p w14:paraId="076092C2" w14:textId="61049B4A" w:rsidR="009B2E76" w:rsidRPr="00125F66" w:rsidRDefault="009B2E76" w:rsidP="009B2E76">
      <w:pPr>
        <w:pStyle w:val="Heading3nonum"/>
      </w:pPr>
      <w:r>
        <w:t>END OF PERMIT</w:t>
      </w:r>
    </w:p>
    <w:sectPr w:rsidR="009B2E76" w:rsidRPr="00125F66" w:rsidSect="00876268">
      <w:pgSz w:w="11907" w:h="16840" w:code="9"/>
      <w:pgMar w:top="1247" w:right="1247" w:bottom="1247" w:left="1701" w:header="680" w:footer="680" w:gutter="567"/>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6AF50" w14:textId="77777777" w:rsidR="00904B78" w:rsidRDefault="00904B78">
      <w:r>
        <w:separator/>
      </w:r>
    </w:p>
  </w:endnote>
  <w:endnote w:type="continuationSeparator" w:id="0">
    <w:p w14:paraId="718429CC" w14:textId="77777777" w:rsidR="00904B78" w:rsidRDefault="00904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4" w14:textId="77777777" w:rsidR="00904B78" w:rsidRDefault="00904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904B78" w:rsidRDefault="00904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6" w14:textId="77777777" w:rsidR="00904B78" w:rsidRDefault="00904B78">
    <w:pPr>
      <w:pStyle w:val="Footer"/>
      <w:tabs>
        <w:tab w:val="right" w:pos="3369"/>
        <w:tab w:val="right" w:pos="4503"/>
      </w:tabs>
      <w:ind w:right="-108"/>
      <w:jc w:val="left"/>
    </w:pPr>
  </w:p>
  <w:p w14:paraId="27B10F97" w14:textId="77777777" w:rsidR="00904B78" w:rsidRDefault="00904B78">
    <w:pPr>
      <w:pStyle w:val="Footer"/>
      <w:tabs>
        <w:tab w:val="right" w:pos="3369"/>
        <w:tab w:val="right" w:pos="4503"/>
      </w:tabs>
      <w:ind w:right="-108"/>
      <w:jc w:val="left"/>
    </w:pPr>
  </w:p>
  <w:p w14:paraId="27B10F98" w14:textId="5AE8A3FD" w:rsidR="00904B78" w:rsidRPr="00546F5D" w:rsidRDefault="00904B78" w:rsidP="00546F5D">
    <w:pPr>
      <w:pStyle w:val="Footer"/>
      <w:rPr>
        <w:rStyle w:val="FilenameChar"/>
      </w:rPr>
    </w:pPr>
    <w:r w:rsidRPr="00546F5D">
      <w:t>Permit N</w:t>
    </w:r>
    <w:r w:rsidRPr="00166450">
      <w:t>umber   EPR/</w:t>
    </w:r>
    <w:r w:rsidR="00166450" w:rsidRPr="00166450">
      <w:t>CB3595HE</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A" w14:textId="77777777" w:rsidR="00904B78" w:rsidRDefault="00904B78">
    <w:pPr>
      <w:pStyle w:val="Footer"/>
      <w:tabs>
        <w:tab w:val="right" w:pos="3369"/>
        <w:tab w:val="right" w:pos="4503"/>
      </w:tabs>
      <w:ind w:right="-108"/>
      <w:jc w:val="left"/>
    </w:pPr>
  </w:p>
  <w:p w14:paraId="27B10F9B" w14:textId="77777777" w:rsidR="00904B78" w:rsidRDefault="00904B78">
    <w:pPr>
      <w:pStyle w:val="Footer"/>
      <w:tabs>
        <w:tab w:val="right" w:pos="3369"/>
        <w:tab w:val="right" w:pos="4503"/>
      </w:tabs>
      <w:ind w:right="-108"/>
      <w:jc w:val="left"/>
    </w:pPr>
  </w:p>
  <w:p w14:paraId="27B10F9C" w14:textId="3AF098F1" w:rsidR="00904B78" w:rsidRDefault="00904B78" w:rsidP="00546F5D">
    <w:pPr>
      <w:pStyle w:val="Footer"/>
      <w:rPr>
        <w:color w:val="FF00FF"/>
      </w:rPr>
    </w:pPr>
    <w:r w:rsidRPr="00546F5D">
      <w:t>Permit Num</w:t>
    </w:r>
    <w:r w:rsidRPr="00166450">
      <w:t>ber   EPR/</w:t>
    </w:r>
    <w:r w:rsidR="00166450" w:rsidRPr="00166450">
      <w:t>CB3595HE</w:t>
    </w:r>
    <w:r w:rsidRPr="00166450">
      <w:tab/>
      <w:t xml:space="preserve">  </w:t>
    </w:r>
    <w:r>
      <w:t xml:space="preserve">                                                                                    </w:t>
    </w:r>
    <w:r w:rsidRPr="00546F5D">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125</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4406C" w14:textId="77777777" w:rsidR="00904B78" w:rsidRDefault="00904B78">
      <w:r>
        <w:separator/>
      </w:r>
    </w:p>
  </w:footnote>
  <w:footnote w:type="continuationSeparator" w:id="0">
    <w:p w14:paraId="25418DC8" w14:textId="77777777" w:rsidR="00904B78" w:rsidRDefault="00904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0F530FB"/>
    <w:multiLevelType w:val="hybridMultilevel"/>
    <w:tmpl w:val="80E2E380"/>
    <w:lvl w:ilvl="0" w:tplc="8DCC770C">
      <w:start w:val="9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2652F7"/>
    <w:multiLevelType w:val="multilevel"/>
    <w:tmpl w:val="4642A892"/>
    <w:lvl w:ilvl="0">
      <w:start w:val="2"/>
      <w:numFmt w:val="decimal"/>
      <w:lvlText w:val="%1"/>
      <w:lvlJc w:val="left"/>
      <w:pPr>
        <w:ind w:left="400" w:hanging="400"/>
      </w:pPr>
      <w:rPr>
        <w:rFonts w:hint="default"/>
      </w:rPr>
    </w:lvl>
    <w:lvl w:ilvl="1">
      <w:start w:val="3"/>
      <w:numFmt w:val="decimal"/>
      <w:lvlText w:val="%1.%2"/>
      <w:lvlJc w:val="left"/>
      <w:pPr>
        <w:ind w:left="400" w:hanging="4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2" w15:restartNumberingAfterBreak="0">
    <w:nsid w:val="2563111A"/>
    <w:multiLevelType w:val="hybridMultilevel"/>
    <w:tmpl w:val="88B04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1D0A7B"/>
    <w:multiLevelType w:val="hybridMultilevel"/>
    <w:tmpl w:val="6EC88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5"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8" w15:restartNumberingAfterBreak="0">
    <w:nsid w:val="3C512893"/>
    <w:multiLevelType w:val="hybridMultilevel"/>
    <w:tmpl w:val="72CA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292E8B"/>
    <w:multiLevelType w:val="hybridMultilevel"/>
    <w:tmpl w:val="8CE84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1" w15:restartNumberingAfterBreak="0">
    <w:nsid w:val="4ED473BC"/>
    <w:multiLevelType w:val="multilevel"/>
    <w:tmpl w:val="6650665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2"/>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08E1325"/>
    <w:multiLevelType w:val="singleLevel"/>
    <w:tmpl w:val="E2CE8532"/>
    <w:lvl w:ilvl="0">
      <w:start w:val="1"/>
      <w:numFmt w:val="lowerLetter"/>
      <w:lvlText w:val="(%1)"/>
      <w:lvlJc w:val="left"/>
      <w:pPr>
        <w:tabs>
          <w:tab w:val="num" w:pos="2062"/>
        </w:tabs>
        <w:ind w:left="2062" w:hanging="360"/>
      </w:pPr>
      <w:rPr>
        <w:rFonts w:ascii="Arial" w:hAnsi="Arial" w:hint="default"/>
        <w:b w:val="0"/>
        <w:i w:val="0"/>
        <w:sz w:val="18"/>
      </w:rPr>
    </w:lvl>
  </w:abstractNum>
  <w:abstractNum w:abstractNumId="23"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4CB3111"/>
    <w:multiLevelType w:val="hybridMultilevel"/>
    <w:tmpl w:val="16EA6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6"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8"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9" w15:restartNumberingAfterBreak="0">
    <w:nsid w:val="68915D88"/>
    <w:multiLevelType w:val="hybridMultilevel"/>
    <w:tmpl w:val="D4D8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6E7402A"/>
    <w:multiLevelType w:val="singleLevel"/>
    <w:tmpl w:val="E2CE8532"/>
    <w:lvl w:ilvl="0">
      <w:start w:val="1"/>
      <w:numFmt w:val="lowerLetter"/>
      <w:lvlText w:val="(%1)"/>
      <w:lvlJc w:val="left"/>
      <w:pPr>
        <w:tabs>
          <w:tab w:val="num" w:pos="1920"/>
        </w:tabs>
        <w:ind w:left="1920" w:hanging="360"/>
      </w:pPr>
      <w:rPr>
        <w:rFonts w:ascii="Arial" w:hAnsi="Arial" w:hint="default"/>
        <w:b w:val="0"/>
        <w:i w:val="0"/>
        <w:sz w:val="18"/>
      </w:rPr>
    </w:lvl>
  </w:abstractNum>
  <w:num w:numId="1">
    <w:abstractNumId w:val="0"/>
  </w:num>
  <w:num w:numId="2">
    <w:abstractNumId w:val="2"/>
  </w:num>
  <w:num w:numId="3">
    <w:abstractNumId w:val="1"/>
  </w:num>
  <w:num w:numId="4">
    <w:abstractNumId w:val="17"/>
  </w:num>
  <w:num w:numId="5">
    <w:abstractNumId w:val="25"/>
  </w:num>
  <w:num w:numId="6">
    <w:abstractNumId w:val="11"/>
  </w:num>
  <w:num w:numId="7">
    <w:abstractNumId w:val="15"/>
  </w:num>
  <w:num w:numId="8">
    <w:abstractNumId w:val="7"/>
  </w:num>
  <w:num w:numId="9">
    <w:abstractNumId w:val="6"/>
  </w:num>
  <w:num w:numId="10">
    <w:abstractNumId w:val="4"/>
  </w:num>
  <w:num w:numId="11">
    <w:abstractNumId w:val="20"/>
  </w:num>
  <w:num w:numId="12">
    <w:abstractNumId w:val="30"/>
  </w:num>
  <w:num w:numId="13">
    <w:abstractNumId w:val="22"/>
  </w:num>
  <w:num w:numId="14">
    <w:abstractNumId w:val="33"/>
  </w:num>
  <w:num w:numId="15">
    <w:abstractNumId w:val="31"/>
  </w:num>
  <w:num w:numId="16">
    <w:abstractNumId w:val="3"/>
  </w:num>
  <w:num w:numId="17">
    <w:abstractNumId w:val="32"/>
  </w:num>
  <w:num w:numId="18">
    <w:abstractNumId w:val="26"/>
  </w:num>
  <w:num w:numId="19">
    <w:abstractNumId w:val="30"/>
  </w:num>
  <w:num w:numId="20">
    <w:abstractNumId w:val="16"/>
  </w:num>
  <w:num w:numId="21">
    <w:abstractNumId w:val="14"/>
  </w:num>
  <w:num w:numId="22">
    <w:abstractNumId w:val="5"/>
  </w:num>
  <w:num w:numId="23">
    <w:abstractNumId w:val="10"/>
  </w:num>
  <w:num w:numId="24">
    <w:abstractNumId w:val="27"/>
  </w:num>
  <w:num w:numId="25">
    <w:abstractNumId w:val="23"/>
  </w:num>
  <w:num w:numId="26">
    <w:abstractNumId w:val="28"/>
  </w:num>
  <w:num w:numId="27">
    <w:abstractNumId w:val="29"/>
  </w:num>
  <w:num w:numId="28">
    <w:abstractNumId w:val="24"/>
  </w:num>
  <w:num w:numId="29">
    <w:abstractNumId w:val="12"/>
  </w:num>
  <w:num w:numId="30">
    <w:abstractNumId w:val="13"/>
  </w:num>
  <w:num w:numId="31">
    <w:abstractNumId w:val="9"/>
  </w:num>
  <w:num w:numId="32">
    <w:abstractNumId w:val="21"/>
  </w:num>
  <w:num w:numId="33">
    <w:abstractNumId w:val="2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2"/>
        <w:lvlText w:val="%1.%2.%3"/>
        <w:lvlJc w:val="left"/>
        <w:pPr>
          <w:tabs>
            <w:tab w:val="num" w:pos="680"/>
          </w:tabs>
          <w:ind w:left="680" w:hanging="680"/>
        </w:pPr>
        <w:rPr>
          <w:rFonts w:hint="default"/>
          <w:b w:val="0"/>
          <w:sz w:val="20"/>
          <w:szCs w:val="20"/>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2"/>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2"/>
        <w:lvlText w:val="%1.%2.%3"/>
        <w:lvlJc w:val="left"/>
        <w:pPr>
          <w:tabs>
            <w:tab w:val="num" w:pos="680"/>
          </w:tabs>
          <w:ind w:left="680" w:hanging="680"/>
        </w:pPr>
        <w:rPr>
          <w:color w:val="auto"/>
        </w:rPr>
      </w:lvl>
    </w:lvlOverride>
    <w:lvlOverride w:ilvl="3">
      <w:lvl w:ilvl="3">
        <w:start w:val="1"/>
        <w:numFmt w:val="lowerLetter"/>
        <w:pStyle w:val="aBullet"/>
        <w:lvlText w:val="(%4)"/>
        <w:lvlJc w:val="left"/>
        <w:pPr>
          <w:tabs>
            <w:tab w:val="num" w:pos="1163"/>
          </w:tabs>
          <w:ind w:left="1163"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8"/>
  </w:num>
  <w:num w:numId="38">
    <w:abstractNumId w:val="18"/>
  </w:num>
  <w:num w:numId="39">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6167"/>
    <w:rsid w:val="0000194D"/>
    <w:rsid w:val="00001B2C"/>
    <w:rsid w:val="00005C54"/>
    <w:rsid w:val="00006339"/>
    <w:rsid w:val="000064B2"/>
    <w:rsid w:val="00012303"/>
    <w:rsid w:val="00012C82"/>
    <w:rsid w:val="00013249"/>
    <w:rsid w:val="000132FC"/>
    <w:rsid w:val="00013541"/>
    <w:rsid w:val="00014710"/>
    <w:rsid w:val="00015055"/>
    <w:rsid w:val="00015944"/>
    <w:rsid w:val="00015C8E"/>
    <w:rsid w:val="00015E06"/>
    <w:rsid w:val="00016666"/>
    <w:rsid w:val="0001765E"/>
    <w:rsid w:val="00020433"/>
    <w:rsid w:val="00021C81"/>
    <w:rsid w:val="00021D28"/>
    <w:rsid w:val="00022113"/>
    <w:rsid w:val="000236C7"/>
    <w:rsid w:val="0002457C"/>
    <w:rsid w:val="00024C9A"/>
    <w:rsid w:val="00026371"/>
    <w:rsid w:val="00026BC0"/>
    <w:rsid w:val="00026E2A"/>
    <w:rsid w:val="000302AF"/>
    <w:rsid w:val="00030DFC"/>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8BB"/>
    <w:rsid w:val="00070F8B"/>
    <w:rsid w:val="000711E0"/>
    <w:rsid w:val="000714A1"/>
    <w:rsid w:val="000716B1"/>
    <w:rsid w:val="0007224E"/>
    <w:rsid w:val="000725ED"/>
    <w:rsid w:val="000735C7"/>
    <w:rsid w:val="0007491B"/>
    <w:rsid w:val="00076217"/>
    <w:rsid w:val="00077533"/>
    <w:rsid w:val="000775AF"/>
    <w:rsid w:val="00077736"/>
    <w:rsid w:val="000800DE"/>
    <w:rsid w:val="00081309"/>
    <w:rsid w:val="000813BD"/>
    <w:rsid w:val="000818A1"/>
    <w:rsid w:val="00083230"/>
    <w:rsid w:val="00083B21"/>
    <w:rsid w:val="00083FC7"/>
    <w:rsid w:val="000846FC"/>
    <w:rsid w:val="000847C3"/>
    <w:rsid w:val="00085949"/>
    <w:rsid w:val="000860DE"/>
    <w:rsid w:val="000869D1"/>
    <w:rsid w:val="00087D37"/>
    <w:rsid w:val="0009165D"/>
    <w:rsid w:val="000921BC"/>
    <w:rsid w:val="00093715"/>
    <w:rsid w:val="00094B0D"/>
    <w:rsid w:val="00094D80"/>
    <w:rsid w:val="000A089C"/>
    <w:rsid w:val="000A135C"/>
    <w:rsid w:val="000A3766"/>
    <w:rsid w:val="000A40FB"/>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4E78"/>
    <w:rsid w:val="000C5AAC"/>
    <w:rsid w:val="000C6D2D"/>
    <w:rsid w:val="000C74D6"/>
    <w:rsid w:val="000D1146"/>
    <w:rsid w:val="000D11CB"/>
    <w:rsid w:val="000D1EED"/>
    <w:rsid w:val="000D1FBB"/>
    <w:rsid w:val="000D2E34"/>
    <w:rsid w:val="000D3934"/>
    <w:rsid w:val="000D458B"/>
    <w:rsid w:val="000D494A"/>
    <w:rsid w:val="000D5B97"/>
    <w:rsid w:val="000D679A"/>
    <w:rsid w:val="000D7538"/>
    <w:rsid w:val="000D7D36"/>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2C36"/>
    <w:rsid w:val="001141AB"/>
    <w:rsid w:val="00116A96"/>
    <w:rsid w:val="0011746F"/>
    <w:rsid w:val="0011792D"/>
    <w:rsid w:val="001200A6"/>
    <w:rsid w:val="00121BC8"/>
    <w:rsid w:val="00121C9D"/>
    <w:rsid w:val="00121F73"/>
    <w:rsid w:val="00123B20"/>
    <w:rsid w:val="0012495D"/>
    <w:rsid w:val="00124D9F"/>
    <w:rsid w:val="0012593F"/>
    <w:rsid w:val="00125F66"/>
    <w:rsid w:val="00126D38"/>
    <w:rsid w:val="00126D97"/>
    <w:rsid w:val="00130442"/>
    <w:rsid w:val="001306CD"/>
    <w:rsid w:val="0013210F"/>
    <w:rsid w:val="00132634"/>
    <w:rsid w:val="0013273A"/>
    <w:rsid w:val="00132842"/>
    <w:rsid w:val="001332AC"/>
    <w:rsid w:val="00133AC2"/>
    <w:rsid w:val="00133CB8"/>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085"/>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3C5D"/>
    <w:rsid w:val="00165FBB"/>
    <w:rsid w:val="00166450"/>
    <w:rsid w:val="00166E4C"/>
    <w:rsid w:val="0016752D"/>
    <w:rsid w:val="001677BF"/>
    <w:rsid w:val="00170930"/>
    <w:rsid w:val="00172FF4"/>
    <w:rsid w:val="0017312D"/>
    <w:rsid w:val="00173236"/>
    <w:rsid w:val="0017360D"/>
    <w:rsid w:val="00174F1C"/>
    <w:rsid w:val="00176F07"/>
    <w:rsid w:val="001772AB"/>
    <w:rsid w:val="00181A73"/>
    <w:rsid w:val="001837DF"/>
    <w:rsid w:val="00185144"/>
    <w:rsid w:val="00185877"/>
    <w:rsid w:val="00185E09"/>
    <w:rsid w:val="00186ACD"/>
    <w:rsid w:val="00190AE7"/>
    <w:rsid w:val="0019176C"/>
    <w:rsid w:val="001955D4"/>
    <w:rsid w:val="00196E89"/>
    <w:rsid w:val="001A3F3B"/>
    <w:rsid w:val="001A5025"/>
    <w:rsid w:val="001A564A"/>
    <w:rsid w:val="001A5A49"/>
    <w:rsid w:val="001A5AA9"/>
    <w:rsid w:val="001A5BEC"/>
    <w:rsid w:val="001A62DD"/>
    <w:rsid w:val="001A7196"/>
    <w:rsid w:val="001A7227"/>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020"/>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00B"/>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568A"/>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68F1"/>
    <w:rsid w:val="002179BD"/>
    <w:rsid w:val="002179D9"/>
    <w:rsid w:val="00217A11"/>
    <w:rsid w:val="0022023A"/>
    <w:rsid w:val="0022068A"/>
    <w:rsid w:val="00220EC5"/>
    <w:rsid w:val="00221B87"/>
    <w:rsid w:val="00222040"/>
    <w:rsid w:val="00222D22"/>
    <w:rsid w:val="0022466E"/>
    <w:rsid w:val="0022532B"/>
    <w:rsid w:val="00225A3B"/>
    <w:rsid w:val="0022617E"/>
    <w:rsid w:val="002323E4"/>
    <w:rsid w:val="00233D6F"/>
    <w:rsid w:val="00234503"/>
    <w:rsid w:val="002350AC"/>
    <w:rsid w:val="00235AF3"/>
    <w:rsid w:val="00235E81"/>
    <w:rsid w:val="002360ED"/>
    <w:rsid w:val="002371A2"/>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0CC1"/>
    <w:rsid w:val="00250DF2"/>
    <w:rsid w:val="00251C9F"/>
    <w:rsid w:val="002528BF"/>
    <w:rsid w:val="00252FD6"/>
    <w:rsid w:val="00253A77"/>
    <w:rsid w:val="00254AB9"/>
    <w:rsid w:val="002555CB"/>
    <w:rsid w:val="00256352"/>
    <w:rsid w:val="00256697"/>
    <w:rsid w:val="0025758C"/>
    <w:rsid w:val="002578EC"/>
    <w:rsid w:val="00257B5D"/>
    <w:rsid w:val="00260A00"/>
    <w:rsid w:val="0026162D"/>
    <w:rsid w:val="00261D95"/>
    <w:rsid w:val="0026257D"/>
    <w:rsid w:val="00262BB0"/>
    <w:rsid w:val="00262E5C"/>
    <w:rsid w:val="00263C88"/>
    <w:rsid w:val="00265085"/>
    <w:rsid w:val="00265570"/>
    <w:rsid w:val="00265903"/>
    <w:rsid w:val="00265DC3"/>
    <w:rsid w:val="00267026"/>
    <w:rsid w:val="00267E55"/>
    <w:rsid w:val="00270E9A"/>
    <w:rsid w:val="00272836"/>
    <w:rsid w:val="00272C2B"/>
    <w:rsid w:val="00273616"/>
    <w:rsid w:val="002755D5"/>
    <w:rsid w:val="00275CBA"/>
    <w:rsid w:val="00275E13"/>
    <w:rsid w:val="002760C7"/>
    <w:rsid w:val="0027769C"/>
    <w:rsid w:val="00277C9A"/>
    <w:rsid w:val="002807F4"/>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6B4"/>
    <w:rsid w:val="002A3751"/>
    <w:rsid w:val="002A42B9"/>
    <w:rsid w:val="002A609B"/>
    <w:rsid w:val="002B1992"/>
    <w:rsid w:val="002B4943"/>
    <w:rsid w:val="002B5DE2"/>
    <w:rsid w:val="002B6AD6"/>
    <w:rsid w:val="002B74A4"/>
    <w:rsid w:val="002C01E1"/>
    <w:rsid w:val="002C0A18"/>
    <w:rsid w:val="002C103C"/>
    <w:rsid w:val="002C1432"/>
    <w:rsid w:val="002C29DE"/>
    <w:rsid w:val="002C39FC"/>
    <w:rsid w:val="002C401B"/>
    <w:rsid w:val="002C54FF"/>
    <w:rsid w:val="002C632C"/>
    <w:rsid w:val="002D07AF"/>
    <w:rsid w:val="002D0C8E"/>
    <w:rsid w:val="002D1F01"/>
    <w:rsid w:val="002D443A"/>
    <w:rsid w:val="002D5728"/>
    <w:rsid w:val="002D5AE0"/>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062"/>
    <w:rsid w:val="003159F5"/>
    <w:rsid w:val="00315D8C"/>
    <w:rsid w:val="0031657A"/>
    <w:rsid w:val="00317002"/>
    <w:rsid w:val="0031757F"/>
    <w:rsid w:val="00320FC7"/>
    <w:rsid w:val="003219FB"/>
    <w:rsid w:val="00321CDF"/>
    <w:rsid w:val="00323028"/>
    <w:rsid w:val="00323454"/>
    <w:rsid w:val="003234A6"/>
    <w:rsid w:val="00324690"/>
    <w:rsid w:val="00325E4C"/>
    <w:rsid w:val="003317AD"/>
    <w:rsid w:val="00331A19"/>
    <w:rsid w:val="00332D46"/>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475AE"/>
    <w:rsid w:val="003512A7"/>
    <w:rsid w:val="00351451"/>
    <w:rsid w:val="003515A7"/>
    <w:rsid w:val="00352005"/>
    <w:rsid w:val="00352F42"/>
    <w:rsid w:val="00355556"/>
    <w:rsid w:val="003559C2"/>
    <w:rsid w:val="00355F1D"/>
    <w:rsid w:val="003560E2"/>
    <w:rsid w:val="0035688B"/>
    <w:rsid w:val="00356E34"/>
    <w:rsid w:val="00357E4E"/>
    <w:rsid w:val="0036060F"/>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67D3"/>
    <w:rsid w:val="00387F28"/>
    <w:rsid w:val="00390C13"/>
    <w:rsid w:val="0039116D"/>
    <w:rsid w:val="003912A0"/>
    <w:rsid w:val="003913F4"/>
    <w:rsid w:val="003947D7"/>
    <w:rsid w:val="003965B4"/>
    <w:rsid w:val="00397518"/>
    <w:rsid w:val="00397794"/>
    <w:rsid w:val="003A0F32"/>
    <w:rsid w:val="003A1AF0"/>
    <w:rsid w:val="003A21AC"/>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28B5"/>
    <w:rsid w:val="003C2A44"/>
    <w:rsid w:val="003C3157"/>
    <w:rsid w:val="003C4EDA"/>
    <w:rsid w:val="003C4FF1"/>
    <w:rsid w:val="003C5135"/>
    <w:rsid w:val="003C56A6"/>
    <w:rsid w:val="003C7C02"/>
    <w:rsid w:val="003D16F7"/>
    <w:rsid w:val="003D1D78"/>
    <w:rsid w:val="003D1DC9"/>
    <w:rsid w:val="003D2C5C"/>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05E"/>
    <w:rsid w:val="003F04EA"/>
    <w:rsid w:val="003F07A4"/>
    <w:rsid w:val="003F09B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1DDD"/>
    <w:rsid w:val="00412CC6"/>
    <w:rsid w:val="00412EB9"/>
    <w:rsid w:val="00413A0A"/>
    <w:rsid w:val="0041489B"/>
    <w:rsid w:val="00414FD8"/>
    <w:rsid w:val="00415A69"/>
    <w:rsid w:val="00415E1E"/>
    <w:rsid w:val="004161C8"/>
    <w:rsid w:val="004165C2"/>
    <w:rsid w:val="00417300"/>
    <w:rsid w:val="00417986"/>
    <w:rsid w:val="004179E3"/>
    <w:rsid w:val="004203B7"/>
    <w:rsid w:val="00423867"/>
    <w:rsid w:val="00423870"/>
    <w:rsid w:val="0042421F"/>
    <w:rsid w:val="004249DE"/>
    <w:rsid w:val="004272F6"/>
    <w:rsid w:val="0042772A"/>
    <w:rsid w:val="0043133A"/>
    <w:rsid w:val="00431798"/>
    <w:rsid w:val="004320FC"/>
    <w:rsid w:val="004322B7"/>
    <w:rsid w:val="0043232E"/>
    <w:rsid w:val="004329BE"/>
    <w:rsid w:val="00433C8B"/>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19E"/>
    <w:rsid w:val="00453CD9"/>
    <w:rsid w:val="00454A6A"/>
    <w:rsid w:val="00455E61"/>
    <w:rsid w:val="00455F5B"/>
    <w:rsid w:val="0045654A"/>
    <w:rsid w:val="0045700E"/>
    <w:rsid w:val="00460585"/>
    <w:rsid w:val="0046065D"/>
    <w:rsid w:val="004619DB"/>
    <w:rsid w:val="00462320"/>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442A"/>
    <w:rsid w:val="00485E3B"/>
    <w:rsid w:val="00485E7B"/>
    <w:rsid w:val="00486376"/>
    <w:rsid w:val="00486C7D"/>
    <w:rsid w:val="00487EEC"/>
    <w:rsid w:val="00490B0E"/>
    <w:rsid w:val="0049139F"/>
    <w:rsid w:val="00495D02"/>
    <w:rsid w:val="004964D9"/>
    <w:rsid w:val="00496584"/>
    <w:rsid w:val="004A040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04E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042"/>
    <w:rsid w:val="004D32F5"/>
    <w:rsid w:val="004D3A6B"/>
    <w:rsid w:val="004D4713"/>
    <w:rsid w:val="004D473B"/>
    <w:rsid w:val="004D6CFD"/>
    <w:rsid w:val="004D7D80"/>
    <w:rsid w:val="004D7FA9"/>
    <w:rsid w:val="004E1E33"/>
    <w:rsid w:val="004E225B"/>
    <w:rsid w:val="004E25FA"/>
    <w:rsid w:val="004E52F4"/>
    <w:rsid w:val="004E6336"/>
    <w:rsid w:val="004E6464"/>
    <w:rsid w:val="004E65EF"/>
    <w:rsid w:val="004E7277"/>
    <w:rsid w:val="004F261F"/>
    <w:rsid w:val="004F2983"/>
    <w:rsid w:val="004F315D"/>
    <w:rsid w:val="004F4162"/>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14F"/>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43B"/>
    <w:rsid w:val="00537D25"/>
    <w:rsid w:val="005401BC"/>
    <w:rsid w:val="00544229"/>
    <w:rsid w:val="00545404"/>
    <w:rsid w:val="005454E3"/>
    <w:rsid w:val="00546120"/>
    <w:rsid w:val="00546F5D"/>
    <w:rsid w:val="00550015"/>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498"/>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0C60"/>
    <w:rsid w:val="00581ECA"/>
    <w:rsid w:val="005867C2"/>
    <w:rsid w:val="00590ACA"/>
    <w:rsid w:val="00590F9C"/>
    <w:rsid w:val="00591AF0"/>
    <w:rsid w:val="005921A1"/>
    <w:rsid w:val="005926E7"/>
    <w:rsid w:val="00592F06"/>
    <w:rsid w:val="00593004"/>
    <w:rsid w:val="00594778"/>
    <w:rsid w:val="00594B4C"/>
    <w:rsid w:val="00597220"/>
    <w:rsid w:val="00597F04"/>
    <w:rsid w:val="005A2057"/>
    <w:rsid w:val="005A22D5"/>
    <w:rsid w:val="005A2980"/>
    <w:rsid w:val="005A5F2F"/>
    <w:rsid w:val="005B1320"/>
    <w:rsid w:val="005B1428"/>
    <w:rsid w:val="005B1693"/>
    <w:rsid w:val="005B1F77"/>
    <w:rsid w:val="005B2294"/>
    <w:rsid w:val="005B2B0E"/>
    <w:rsid w:val="005B3518"/>
    <w:rsid w:val="005B3A28"/>
    <w:rsid w:val="005B4382"/>
    <w:rsid w:val="005B4546"/>
    <w:rsid w:val="005B4AB1"/>
    <w:rsid w:val="005B5322"/>
    <w:rsid w:val="005B70EC"/>
    <w:rsid w:val="005B765F"/>
    <w:rsid w:val="005C0123"/>
    <w:rsid w:val="005C1319"/>
    <w:rsid w:val="005C1711"/>
    <w:rsid w:val="005C2AE8"/>
    <w:rsid w:val="005C37C1"/>
    <w:rsid w:val="005C634E"/>
    <w:rsid w:val="005C643F"/>
    <w:rsid w:val="005C7B8E"/>
    <w:rsid w:val="005D0386"/>
    <w:rsid w:val="005D07E2"/>
    <w:rsid w:val="005D0A9A"/>
    <w:rsid w:val="005D1194"/>
    <w:rsid w:val="005D1FBB"/>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BD"/>
    <w:rsid w:val="0060579C"/>
    <w:rsid w:val="0060619A"/>
    <w:rsid w:val="00607A96"/>
    <w:rsid w:val="00610FFA"/>
    <w:rsid w:val="00611108"/>
    <w:rsid w:val="006132DA"/>
    <w:rsid w:val="006152D1"/>
    <w:rsid w:val="00615F76"/>
    <w:rsid w:val="00616F97"/>
    <w:rsid w:val="00617609"/>
    <w:rsid w:val="006205CA"/>
    <w:rsid w:val="00621AA0"/>
    <w:rsid w:val="00622266"/>
    <w:rsid w:val="00622B8D"/>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A56"/>
    <w:rsid w:val="00660C70"/>
    <w:rsid w:val="00661014"/>
    <w:rsid w:val="00662C6B"/>
    <w:rsid w:val="00663E6C"/>
    <w:rsid w:val="006643E9"/>
    <w:rsid w:val="006645A6"/>
    <w:rsid w:val="00664D1B"/>
    <w:rsid w:val="00665241"/>
    <w:rsid w:val="006658B2"/>
    <w:rsid w:val="00665E97"/>
    <w:rsid w:val="006660FE"/>
    <w:rsid w:val="00667A6A"/>
    <w:rsid w:val="00670AF5"/>
    <w:rsid w:val="00670D0F"/>
    <w:rsid w:val="00671C58"/>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36E"/>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2A24"/>
    <w:rsid w:val="006B5C18"/>
    <w:rsid w:val="006B5CFF"/>
    <w:rsid w:val="006B7A9B"/>
    <w:rsid w:val="006B7C99"/>
    <w:rsid w:val="006C1261"/>
    <w:rsid w:val="006C1F93"/>
    <w:rsid w:val="006C20C7"/>
    <w:rsid w:val="006C2B5C"/>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6C0"/>
    <w:rsid w:val="00706DBF"/>
    <w:rsid w:val="007100C8"/>
    <w:rsid w:val="0071057D"/>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2EE"/>
    <w:rsid w:val="0073456E"/>
    <w:rsid w:val="007356B3"/>
    <w:rsid w:val="0073589B"/>
    <w:rsid w:val="00735EEC"/>
    <w:rsid w:val="00736E38"/>
    <w:rsid w:val="00736F7F"/>
    <w:rsid w:val="00737818"/>
    <w:rsid w:val="00737ADC"/>
    <w:rsid w:val="007400BF"/>
    <w:rsid w:val="00740180"/>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8"/>
    <w:rsid w:val="0075340B"/>
    <w:rsid w:val="007537AA"/>
    <w:rsid w:val="00754037"/>
    <w:rsid w:val="00754438"/>
    <w:rsid w:val="00755499"/>
    <w:rsid w:val="00757493"/>
    <w:rsid w:val="00760FE6"/>
    <w:rsid w:val="00762274"/>
    <w:rsid w:val="00764A7F"/>
    <w:rsid w:val="0076527F"/>
    <w:rsid w:val="00765733"/>
    <w:rsid w:val="00765C9F"/>
    <w:rsid w:val="0076722B"/>
    <w:rsid w:val="00770B8A"/>
    <w:rsid w:val="00770F30"/>
    <w:rsid w:val="0077131F"/>
    <w:rsid w:val="00771C7D"/>
    <w:rsid w:val="007762CC"/>
    <w:rsid w:val="0077760F"/>
    <w:rsid w:val="00780E2A"/>
    <w:rsid w:val="00780FD4"/>
    <w:rsid w:val="0078181C"/>
    <w:rsid w:val="00781B65"/>
    <w:rsid w:val="00781BD8"/>
    <w:rsid w:val="00781F4B"/>
    <w:rsid w:val="00784114"/>
    <w:rsid w:val="00785F50"/>
    <w:rsid w:val="007878F2"/>
    <w:rsid w:val="0079057A"/>
    <w:rsid w:val="00790908"/>
    <w:rsid w:val="00790D74"/>
    <w:rsid w:val="00791516"/>
    <w:rsid w:val="00791E73"/>
    <w:rsid w:val="00792651"/>
    <w:rsid w:val="0079272B"/>
    <w:rsid w:val="007941CD"/>
    <w:rsid w:val="00795346"/>
    <w:rsid w:val="007957EE"/>
    <w:rsid w:val="00795E3B"/>
    <w:rsid w:val="00796766"/>
    <w:rsid w:val="007A15B3"/>
    <w:rsid w:val="007A15D8"/>
    <w:rsid w:val="007A2E2B"/>
    <w:rsid w:val="007A31D0"/>
    <w:rsid w:val="007A3D4A"/>
    <w:rsid w:val="007A4D10"/>
    <w:rsid w:val="007A6551"/>
    <w:rsid w:val="007B1FDC"/>
    <w:rsid w:val="007B344E"/>
    <w:rsid w:val="007B3885"/>
    <w:rsid w:val="007B40DA"/>
    <w:rsid w:val="007B4848"/>
    <w:rsid w:val="007B4E70"/>
    <w:rsid w:val="007B5BAE"/>
    <w:rsid w:val="007C00BD"/>
    <w:rsid w:val="007C130D"/>
    <w:rsid w:val="007C1468"/>
    <w:rsid w:val="007C1BC3"/>
    <w:rsid w:val="007C20E3"/>
    <w:rsid w:val="007C36BD"/>
    <w:rsid w:val="007C3B60"/>
    <w:rsid w:val="007C43F3"/>
    <w:rsid w:val="007C5302"/>
    <w:rsid w:val="007C5BCE"/>
    <w:rsid w:val="007C5C39"/>
    <w:rsid w:val="007C5D32"/>
    <w:rsid w:val="007C6759"/>
    <w:rsid w:val="007C759C"/>
    <w:rsid w:val="007C76EA"/>
    <w:rsid w:val="007D02C6"/>
    <w:rsid w:val="007D1208"/>
    <w:rsid w:val="007D22D8"/>
    <w:rsid w:val="007D25B3"/>
    <w:rsid w:val="007D366A"/>
    <w:rsid w:val="007D3A42"/>
    <w:rsid w:val="007D3C62"/>
    <w:rsid w:val="007D5D23"/>
    <w:rsid w:val="007D6300"/>
    <w:rsid w:val="007D6359"/>
    <w:rsid w:val="007D7C5B"/>
    <w:rsid w:val="007E056F"/>
    <w:rsid w:val="007E088A"/>
    <w:rsid w:val="007E39CC"/>
    <w:rsid w:val="007E3D13"/>
    <w:rsid w:val="007E4DC4"/>
    <w:rsid w:val="007E5730"/>
    <w:rsid w:val="007E601F"/>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2FF"/>
    <w:rsid w:val="00800725"/>
    <w:rsid w:val="0080122E"/>
    <w:rsid w:val="0080161A"/>
    <w:rsid w:val="00801734"/>
    <w:rsid w:val="008017A6"/>
    <w:rsid w:val="00801A6F"/>
    <w:rsid w:val="00801B71"/>
    <w:rsid w:val="00801D69"/>
    <w:rsid w:val="00801D7F"/>
    <w:rsid w:val="008057DF"/>
    <w:rsid w:val="00806A57"/>
    <w:rsid w:val="008129BE"/>
    <w:rsid w:val="00812B6A"/>
    <w:rsid w:val="00816E0F"/>
    <w:rsid w:val="00817AD0"/>
    <w:rsid w:val="00817AD3"/>
    <w:rsid w:val="00817FCF"/>
    <w:rsid w:val="008205C4"/>
    <w:rsid w:val="00822F78"/>
    <w:rsid w:val="008236E1"/>
    <w:rsid w:val="00824C06"/>
    <w:rsid w:val="00824DC0"/>
    <w:rsid w:val="00825D41"/>
    <w:rsid w:val="00825D5A"/>
    <w:rsid w:val="00825F7F"/>
    <w:rsid w:val="00830D97"/>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769"/>
    <w:rsid w:val="008519B5"/>
    <w:rsid w:val="00851E12"/>
    <w:rsid w:val="00852F5D"/>
    <w:rsid w:val="0085348D"/>
    <w:rsid w:val="0085470F"/>
    <w:rsid w:val="00854FF2"/>
    <w:rsid w:val="00855320"/>
    <w:rsid w:val="00856E07"/>
    <w:rsid w:val="008571A1"/>
    <w:rsid w:val="008574F3"/>
    <w:rsid w:val="00860E6B"/>
    <w:rsid w:val="00861051"/>
    <w:rsid w:val="008629D1"/>
    <w:rsid w:val="00864B00"/>
    <w:rsid w:val="00865D39"/>
    <w:rsid w:val="0086715F"/>
    <w:rsid w:val="008673E1"/>
    <w:rsid w:val="008679F3"/>
    <w:rsid w:val="00870246"/>
    <w:rsid w:val="00870828"/>
    <w:rsid w:val="00870AE5"/>
    <w:rsid w:val="00871253"/>
    <w:rsid w:val="0087143B"/>
    <w:rsid w:val="0087144C"/>
    <w:rsid w:val="00871FFB"/>
    <w:rsid w:val="00872246"/>
    <w:rsid w:val="00873167"/>
    <w:rsid w:val="00873607"/>
    <w:rsid w:val="00873A8A"/>
    <w:rsid w:val="00873D25"/>
    <w:rsid w:val="0087421C"/>
    <w:rsid w:val="00874C42"/>
    <w:rsid w:val="00875891"/>
    <w:rsid w:val="00876268"/>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17F"/>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A6F26"/>
    <w:rsid w:val="008B1AB1"/>
    <w:rsid w:val="008B2990"/>
    <w:rsid w:val="008B33EF"/>
    <w:rsid w:val="008B4227"/>
    <w:rsid w:val="008B4C07"/>
    <w:rsid w:val="008B4D0B"/>
    <w:rsid w:val="008B5AA9"/>
    <w:rsid w:val="008B5DB7"/>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AF3"/>
    <w:rsid w:val="008D3F11"/>
    <w:rsid w:val="008D5873"/>
    <w:rsid w:val="008D7F42"/>
    <w:rsid w:val="008E28D7"/>
    <w:rsid w:val="008E2C0B"/>
    <w:rsid w:val="008E3B05"/>
    <w:rsid w:val="008E4021"/>
    <w:rsid w:val="008E4885"/>
    <w:rsid w:val="008E5777"/>
    <w:rsid w:val="008E5A27"/>
    <w:rsid w:val="008E6250"/>
    <w:rsid w:val="008E6503"/>
    <w:rsid w:val="008E6570"/>
    <w:rsid w:val="008F04B1"/>
    <w:rsid w:val="008F1345"/>
    <w:rsid w:val="008F1C4D"/>
    <w:rsid w:val="008F2DCC"/>
    <w:rsid w:val="008F3F8B"/>
    <w:rsid w:val="008F4213"/>
    <w:rsid w:val="008F4671"/>
    <w:rsid w:val="008F4A3C"/>
    <w:rsid w:val="008F5BB4"/>
    <w:rsid w:val="008F6019"/>
    <w:rsid w:val="008F7132"/>
    <w:rsid w:val="00900CCF"/>
    <w:rsid w:val="00900D7C"/>
    <w:rsid w:val="00901982"/>
    <w:rsid w:val="00901C9A"/>
    <w:rsid w:val="00901FEA"/>
    <w:rsid w:val="0090313C"/>
    <w:rsid w:val="0090370F"/>
    <w:rsid w:val="00903FF0"/>
    <w:rsid w:val="00904B78"/>
    <w:rsid w:val="0090560E"/>
    <w:rsid w:val="009058EF"/>
    <w:rsid w:val="00906678"/>
    <w:rsid w:val="00912983"/>
    <w:rsid w:val="00915CCC"/>
    <w:rsid w:val="0091646E"/>
    <w:rsid w:val="009165ED"/>
    <w:rsid w:val="00917404"/>
    <w:rsid w:val="0092067B"/>
    <w:rsid w:val="009217CB"/>
    <w:rsid w:val="00922A8F"/>
    <w:rsid w:val="00922ED7"/>
    <w:rsid w:val="009230F0"/>
    <w:rsid w:val="00923B69"/>
    <w:rsid w:val="00924EB1"/>
    <w:rsid w:val="00925468"/>
    <w:rsid w:val="0092782E"/>
    <w:rsid w:val="009278A8"/>
    <w:rsid w:val="00927E56"/>
    <w:rsid w:val="00927E74"/>
    <w:rsid w:val="00931D2B"/>
    <w:rsid w:val="00932613"/>
    <w:rsid w:val="0093359E"/>
    <w:rsid w:val="00934D90"/>
    <w:rsid w:val="00935095"/>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35F3"/>
    <w:rsid w:val="0097481C"/>
    <w:rsid w:val="00974CBD"/>
    <w:rsid w:val="00974E3E"/>
    <w:rsid w:val="00974EC6"/>
    <w:rsid w:val="009750D3"/>
    <w:rsid w:val="00980431"/>
    <w:rsid w:val="009811EB"/>
    <w:rsid w:val="0098401E"/>
    <w:rsid w:val="00984B2D"/>
    <w:rsid w:val="00985334"/>
    <w:rsid w:val="009859F0"/>
    <w:rsid w:val="00985FE9"/>
    <w:rsid w:val="009875F5"/>
    <w:rsid w:val="009901BD"/>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7AA"/>
    <w:rsid w:val="009A38DE"/>
    <w:rsid w:val="009A3A0A"/>
    <w:rsid w:val="009A4AC5"/>
    <w:rsid w:val="009A504D"/>
    <w:rsid w:val="009A5CFC"/>
    <w:rsid w:val="009A5E77"/>
    <w:rsid w:val="009A655D"/>
    <w:rsid w:val="009A6ED2"/>
    <w:rsid w:val="009A752C"/>
    <w:rsid w:val="009B0075"/>
    <w:rsid w:val="009B02E3"/>
    <w:rsid w:val="009B0A75"/>
    <w:rsid w:val="009B0C83"/>
    <w:rsid w:val="009B1FA4"/>
    <w:rsid w:val="009B207D"/>
    <w:rsid w:val="009B29CB"/>
    <w:rsid w:val="009B2C14"/>
    <w:rsid w:val="009B2DF6"/>
    <w:rsid w:val="009B2E76"/>
    <w:rsid w:val="009B3D5E"/>
    <w:rsid w:val="009B3ED1"/>
    <w:rsid w:val="009B4E06"/>
    <w:rsid w:val="009B69FE"/>
    <w:rsid w:val="009B7001"/>
    <w:rsid w:val="009B7B6F"/>
    <w:rsid w:val="009C1035"/>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855"/>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528C"/>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2CF6"/>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074"/>
    <w:rsid w:val="00A379AE"/>
    <w:rsid w:val="00A37BCE"/>
    <w:rsid w:val="00A4288E"/>
    <w:rsid w:val="00A42969"/>
    <w:rsid w:val="00A42A7E"/>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1B9"/>
    <w:rsid w:val="00A60CB8"/>
    <w:rsid w:val="00A60E1E"/>
    <w:rsid w:val="00A61A4C"/>
    <w:rsid w:val="00A628F3"/>
    <w:rsid w:val="00A62B96"/>
    <w:rsid w:val="00A6659C"/>
    <w:rsid w:val="00A67C11"/>
    <w:rsid w:val="00A70006"/>
    <w:rsid w:val="00A70814"/>
    <w:rsid w:val="00A71764"/>
    <w:rsid w:val="00A73739"/>
    <w:rsid w:val="00A73AA1"/>
    <w:rsid w:val="00A73E9A"/>
    <w:rsid w:val="00A75FD5"/>
    <w:rsid w:val="00A76830"/>
    <w:rsid w:val="00A76F54"/>
    <w:rsid w:val="00A77165"/>
    <w:rsid w:val="00A773BC"/>
    <w:rsid w:val="00A7746E"/>
    <w:rsid w:val="00A779B8"/>
    <w:rsid w:val="00A817F4"/>
    <w:rsid w:val="00A827B4"/>
    <w:rsid w:val="00A83204"/>
    <w:rsid w:val="00A836FF"/>
    <w:rsid w:val="00A8466A"/>
    <w:rsid w:val="00A84F85"/>
    <w:rsid w:val="00A8648E"/>
    <w:rsid w:val="00A90A27"/>
    <w:rsid w:val="00A90C9E"/>
    <w:rsid w:val="00A912B9"/>
    <w:rsid w:val="00A91A25"/>
    <w:rsid w:val="00A91FC4"/>
    <w:rsid w:val="00A92BFF"/>
    <w:rsid w:val="00A9371A"/>
    <w:rsid w:val="00A94125"/>
    <w:rsid w:val="00A9491F"/>
    <w:rsid w:val="00A95BE7"/>
    <w:rsid w:val="00A9608B"/>
    <w:rsid w:val="00A97014"/>
    <w:rsid w:val="00A975EC"/>
    <w:rsid w:val="00AA1595"/>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4452"/>
    <w:rsid w:val="00AC5C38"/>
    <w:rsid w:val="00AC6265"/>
    <w:rsid w:val="00AC73DA"/>
    <w:rsid w:val="00AC7CB7"/>
    <w:rsid w:val="00AD45E0"/>
    <w:rsid w:val="00AD4FC4"/>
    <w:rsid w:val="00AD5EBE"/>
    <w:rsid w:val="00AD65AB"/>
    <w:rsid w:val="00AE07D1"/>
    <w:rsid w:val="00AE2CCE"/>
    <w:rsid w:val="00AE35DB"/>
    <w:rsid w:val="00AE5193"/>
    <w:rsid w:val="00AE5DAE"/>
    <w:rsid w:val="00AE754D"/>
    <w:rsid w:val="00AE7CB1"/>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67A8"/>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12B"/>
    <w:rsid w:val="00B3492C"/>
    <w:rsid w:val="00B34E47"/>
    <w:rsid w:val="00B3509C"/>
    <w:rsid w:val="00B365F6"/>
    <w:rsid w:val="00B4029F"/>
    <w:rsid w:val="00B40A0C"/>
    <w:rsid w:val="00B414FD"/>
    <w:rsid w:val="00B420E8"/>
    <w:rsid w:val="00B4218E"/>
    <w:rsid w:val="00B42B39"/>
    <w:rsid w:val="00B4534A"/>
    <w:rsid w:val="00B4695F"/>
    <w:rsid w:val="00B47788"/>
    <w:rsid w:val="00B5007C"/>
    <w:rsid w:val="00B51CF1"/>
    <w:rsid w:val="00B5253D"/>
    <w:rsid w:val="00B53592"/>
    <w:rsid w:val="00B53C60"/>
    <w:rsid w:val="00B53DB4"/>
    <w:rsid w:val="00B55B7B"/>
    <w:rsid w:val="00B56B20"/>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287F"/>
    <w:rsid w:val="00B83976"/>
    <w:rsid w:val="00B84D9A"/>
    <w:rsid w:val="00B857CB"/>
    <w:rsid w:val="00B85C20"/>
    <w:rsid w:val="00B861AF"/>
    <w:rsid w:val="00B86B8E"/>
    <w:rsid w:val="00B86CE5"/>
    <w:rsid w:val="00B90A50"/>
    <w:rsid w:val="00B90F71"/>
    <w:rsid w:val="00B91323"/>
    <w:rsid w:val="00B91AF2"/>
    <w:rsid w:val="00B9307D"/>
    <w:rsid w:val="00B949EF"/>
    <w:rsid w:val="00B9506F"/>
    <w:rsid w:val="00B9528F"/>
    <w:rsid w:val="00B957AB"/>
    <w:rsid w:val="00B95EC6"/>
    <w:rsid w:val="00B972A9"/>
    <w:rsid w:val="00B974C0"/>
    <w:rsid w:val="00B97F6C"/>
    <w:rsid w:val="00BA19B6"/>
    <w:rsid w:val="00BA1D7E"/>
    <w:rsid w:val="00BA2F1F"/>
    <w:rsid w:val="00BA36A3"/>
    <w:rsid w:val="00BA3F75"/>
    <w:rsid w:val="00BA6889"/>
    <w:rsid w:val="00BB0223"/>
    <w:rsid w:val="00BB0D5E"/>
    <w:rsid w:val="00BB22FA"/>
    <w:rsid w:val="00BB44A4"/>
    <w:rsid w:val="00BB5945"/>
    <w:rsid w:val="00BB5AE3"/>
    <w:rsid w:val="00BB64AA"/>
    <w:rsid w:val="00BB73B5"/>
    <w:rsid w:val="00BC05C4"/>
    <w:rsid w:val="00BC157B"/>
    <w:rsid w:val="00BC159D"/>
    <w:rsid w:val="00BC16C0"/>
    <w:rsid w:val="00BC1FA2"/>
    <w:rsid w:val="00BC1FB5"/>
    <w:rsid w:val="00BC2630"/>
    <w:rsid w:val="00BC3313"/>
    <w:rsid w:val="00BC3939"/>
    <w:rsid w:val="00BC44EC"/>
    <w:rsid w:val="00BC4F9E"/>
    <w:rsid w:val="00BC740F"/>
    <w:rsid w:val="00BD19BA"/>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37D9"/>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411"/>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05FD"/>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0C1"/>
    <w:rsid w:val="00C70CD6"/>
    <w:rsid w:val="00C70F81"/>
    <w:rsid w:val="00C72B5A"/>
    <w:rsid w:val="00C731B6"/>
    <w:rsid w:val="00C7380C"/>
    <w:rsid w:val="00C74670"/>
    <w:rsid w:val="00C80A2B"/>
    <w:rsid w:val="00C819F2"/>
    <w:rsid w:val="00C81D25"/>
    <w:rsid w:val="00C82C89"/>
    <w:rsid w:val="00C82C8F"/>
    <w:rsid w:val="00C82D03"/>
    <w:rsid w:val="00C8347F"/>
    <w:rsid w:val="00C83929"/>
    <w:rsid w:val="00C83DEE"/>
    <w:rsid w:val="00C85091"/>
    <w:rsid w:val="00C86A6D"/>
    <w:rsid w:val="00C87A81"/>
    <w:rsid w:val="00C90AED"/>
    <w:rsid w:val="00C929B5"/>
    <w:rsid w:val="00C92E23"/>
    <w:rsid w:val="00C949BC"/>
    <w:rsid w:val="00C94CDD"/>
    <w:rsid w:val="00C96087"/>
    <w:rsid w:val="00C96659"/>
    <w:rsid w:val="00C97228"/>
    <w:rsid w:val="00C974CA"/>
    <w:rsid w:val="00C9788C"/>
    <w:rsid w:val="00C97905"/>
    <w:rsid w:val="00CA07EC"/>
    <w:rsid w:val="00CA1B7E"/>
    <w:rsid w:val="00CA4021"/>
    <w:rsid w:val="00CA44F8"/>
    <w:rsid w:val="00CA4AFA"/>
    <w:rsid w:val="00CA7BEE"/>
    <w:rsid w:val="00CA7D00"/>
    <w:rsid w:val="00CB18FB"/>
    <w:rsid w:val="00CB352E"/>
    <w:rsid w:val="00CB410F"/>
    <w:rsid w:val="00CC03F4"/>
    <w:rsid w:val="00CC07C1"/>
    <w:rsid w:val="00CC0D03"/>
    <w:rsid w:val="00CC0E37"/>
    <w:rsid w:val="00CC14E6"/>
    <w:rsid w:val="00CC191D"/>
    <w:rsid w:val="00CC1C3B"/>
    <w:rsid w:val="00CC1C8E"/>
    <w:rsid w:val="00CC29AE"/>
    <w:rsid w:val="00CC2A6D"/>
    <w:rsid w:val="00CC3358"/>
    <w:rsid w:val="00CC3FF2"/>
    <w:rsid w:val="00CC40FF"/>
    <w:rsid w:val="00CC56D3"/>
    <w:rsid w:val="00CC5925"/>
    <w:rsid w:val="00CC6623"/>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3C7"/>
    <w:rsid w:val="00CD7803"/>
    <w:rsid w:val="00CE0B70"/>
    <w:rsid w:val="00CE1B3F"/>
    <w:rsid w:val="00CE2887"/>
    <w:rsid w:val="00CE3E87"/>
    <w:rsid w:val="00CE405E"/>
    <w:rsid w:val="00CE56D7"/>
    <w:rsid w:val="00CF171F"/>
    <w:rsid w:val="00CF4934"/>
    <w:rsid w:val="00CF5A4D"/>
    <w:rsid w:val="00CF6F18"/>
    <w:rsid w:val="00D00EC0"/>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78C"/>
    <w:rsid w:val="00D21884"/>
    <w:rsid w:val="00D2251A"/>
    <w:rsid w:val="00D225EB"/>
    <w:rsid w:val="00D2480D"/>
    <w:rsid w:val="00D278C4"/>
    <w:rsid w:val="00D301EB"/>
    <w:rsid w:val="00D309DD"/>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49CA"/>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49"/>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4688"/>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B7DD1"/>
    <w:rsid w:val="00DC0D57"/>
    <w:rsid w:val="00DC0E08"/>
    <w:rsid w:val="00DC1596"/>
    <w:rsid w:val="00DC27CE"/>
    <w:rsid w:val="00DC2821"/>
    <w:rsid w:val="00DC39A5"/>
    <w:rsid w:val="00DC4227"/>
    <w:rsid w:val="00DC456E"/>
    <w:rsid w:val="00DC5030"/>
    <w:rsid w:val="00DC530E"/>
    <w:rsid w:val="00DC60FE"/>
    <w:rsid w:val="00DD0A51"/>
    <w:rsid w:val="00DD11E5"/>
    <w:rsid w:val="00DD2BF2"/>
    <w:rsid w:val="00DD2C67"/>
    <w:rsid w:val="00DD44E2"/>
    <w:rsid w:val="00DD584B"/>
    <w:rsid w:val="00DD7815"/>
    <w:rsid w:val="00DE0EE7"/>
    <w:rsid w:val="00DE1345"/>
    <w:rsid w:val="00DE1B67"/>
    <w:rsid w:val="00DE2FB9"/>
    <w:rsid w:val="00DE3120"/>
    <w:rsid w:val="00DE317B"/>
    <w:rsid w:val="00DE610C"/>
    <w:rsid w:val="00DE64E7"/>
    <w:rsid w:val="00DE6513"/>
    <w:rsid w:val="00DF0FB9"/>
    <w:rsid w:val="00DF2057"/>
    <w:rsid w:val="00DF208B"/>
    <w:rsid w:val="00DF2812"/>
    <w:rsid w:val="00DF3B20"/>
    <w:rsid w:val="00DF41E1"/>
    <w:rsid w:val="00DF5326"/>
    <w:rsid w:val="00DF5C86"/>
    <w:rsid w:val="00DF6AA3"/>
    <w:rsid w:val="00DF75FB"/>
    <w:rsid w:val="00DF7FE4"/>
    <w:rsid w:val="00E00933"/>
    <w:rsid w:val="00E011A8"/>
    <w:rsid w:val="00E038A5"/>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176B6"/>
    <w:rsid w:val="00E207CC"/>
    <w:rsid w:val="00E2184C"/>
    <w:rsid w:val="00E225A3"/>
    <w:rsid w:val="00E23BF3"/>
    <w:rsid w:val="00E259F1"/>
    <w:rsid w:val="00E25B06"/>
    <w:rsid w:val="00E3009D"/>
    <w:rsid w:val="00E30C33"/>
    <w:rsid w:val="00E30DD8"/>
    <w:rsid w:val="00E30E42"/>
    <w:rsid w:val="00E31C4F"/>
    <w:rsid w:val="00E31EC9"/>
    <w:rsid w:val="00E328B8"/>
    <w:rsid w:val="00E32956"/>
    <w:rsid w:val="00E34F9C"/>
    <w:rsid w:val="00E359EB"/>
    <w:rsid w:val="00E4100C"/>
    <w:rsid w:val="00E4105A"/>
    <w:rsid w:val="00E413DD"/>
    <w:rsid w:val="00E41C40"/>
    <w:rsid w:val="00E41FFB"/>
    <w:rsid w:val="00E42EBD"/>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0E32"/>
    <w:rsid w:val="00E62BCD"/>
    <w:rsid w:val="00E63505"/>
    <w:rsid w:val="00E63AFA"/>
    <w:rsid w:val="00E659C8"/>
    <w:rsid w:val="00E65BB3"/>
    <w:rsid w:val="00E6712D"/>
    <w:rsid w:val="00E70F39"/>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33B5"/>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36F"/>
    <w:rsid w:val="00EC17EE"/>
    <w:rsid w:val="00EC241D"/>
    <w:rsid w:val="00EC26AE"/>
    <w:rsid w:val="00EC37FF"/>
    <w:rsid w:val="00EC536C"/>
    <w:rsid w:val="00EC538E"/>
    <w:rsid w:val="00EC55C3"/>
    <w:rsid w:val="00EC5E18"/>
    <w:rsid w:val="00EC7073"/>
    <w:rsid w:val="00EC7097"/>
    <w:rsid w:val="00EC76A1"/>
    <w:rsid w:val="00EC7898"/>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A79"/>
    <w:rsid w:val="00EE4ECC"/>
    <w:rsid w:val="00EE5287"/>
    <w:rsid w:val="00EF127F"/>
    <w:rsid w:val="00EF163F"/>
    <w:rsid w:val="00EF2C05"/>
    <w:rsid w:val="00EF2F78"/>
    <w:rsid w:val="00EF3E9E"/>
    <w:rsid w:val="00EF4C9A"/>
    <w:rsid w:val="00EF54DF"/>
    <w:rsid w:val="00EF7F76"/>
    <w:rsid w:val="00F014C7"/>
    <w:rsid w:val="00F01D73"/>
    <w:rsid w:val="00F02AC0"/>
    <w:rsid w:val="00F04151"/>
    <w:rsid w:val="00F05BBC"/>
    <w:rsid w:val="00F067DB"/>
    <w:rsid w:val="00F078E5"/>
    <w:rsid w:val="00F102DA"/>
    <w:rsid w:val="00F12690"/>
    <w:rsid w:val="00F13C72"/>
    <w:rsid w:val="00F1439E"/>
    <w:rsid w:val="00F145EC"/>
    <w:rsid w:val="00F158BC"/>
    <w:rsid w:val="00F15F8C"/>
    <w:rsid w:val="00F16541"/>
    <w:rsid w:val="00F1790E"/>
    <w:rsid w:val="00F17A84"/>
    <w:rsid w:val="00F20826"/>
    <w:rsid w:val="00F228AA"/>
    <w:rsid w:val="00F22E86"/>
    <w:rsid w:val="00F2366C"/>
    <w:rsid w:val="00F2385A"/>
    <w:rsid w:val="00F23FBE"/>
    <w:rsid w:val="00F24941"/>
    <w:rsid w:val="00F24DBB"/>
    <w:rsid w:val="00F2501B"/>
    <w:rsid w:val="00F2531D"/>
    <w:rsid w:val="00F25481"/>
    <w:rsid w:val="00F25FFD"/>
    <w:rsid w:val="00F26DE7"/>
    <w:rsid w:val="00F272CD"/>
    <w:rsid w:val="00F274A1"/>
    <w:rsid w:val="00F27D0D"/>
    <w:rsid w:val="00F31096"/>
    <w:rsid w:val="00F3118D"/>
    <w:rsid w:val="00F3147F"/>
    <w:rsid w:val="00F347F0"/>
    <w:rsid w:val="00F37625"/>
    <w:rsid w:val="00F4012A"/>
    <w:rsid w:val="00F40AD4"/>
    <w:rsid w:val="00F415AF"/>
    <w:rsid w:val="00F42395"/>
    <w:rsid w:val="00F4297E"/>
    <w:rsid w:val="00F42EEB"/>
    <w:rsid w:val="00F430DD"/>
    <w:rsid w:val="00F444CF"/>
    <w:rsid w:val="00F45625"/>
    <w:rsid w:val="00F5009A"/>
    <w:rsid w:val="00F50CB1"/>
    <w:rsid w:val="00F51A45"/>
    <w:rsid w:val="00F521E0"/>
    <w:rsid w:val="00F5263C"/>
    <w:rsid w:val="00F52A72"/>
    <w:rsid w:val="00F538A1"/>
    <w:rsid w:val="00F54697"/>
    <w:rsid w:val="00F55FF8"/>
    <w:rsid w:val="00F62AA8"/>
    <w:rsid w:val="00F62D99"/>
    <w:rsid w:val="00F642AB"/>
    <w:rsid w:val="00F6532C"/>
    <w:rsid w:val="00F655A4"/>
    <w:rsid w:val="00F65734"/>
    <w:rsid w:val="00F6795E"/>
    <w:rsid w:val="00F70699"/>
    <w:rsid w:val="00F70E94"/>
    <w:rsid w:val="00F739E2"/>
    <w:rsid w:val="00F749A1"/>
    <w:rsid w:val="00F74C12"/>
    <w:rsid w:val="00F755D9"/>
    <w:rsid w:val="00F75995"/>
    <w:rsid w:val="00F76DD3"/>
    <w:rsid w:val="00F80855"/>
    <w:rsid w:val="00F80876"/>
    <w:rsid w:val="00F8301B"/>
    <w:rsid w:val="00F83C6A"/>
    <w:rsid w:val="00F8405E"/>
    <w:rsid w:val="00F844B3"/>
    <w:rsid w:val="00F849F5"/>
    <w:rsid w:val="00F86330"/>
    <w:rsid w:val="00F87254"/>
    <w:rsid w:val="00F87718"/>
    <w:rsid w:val="00F87F0B"/>
    <w:rsid w:val="00F90729"/>
    <w:rsid w:val="00F938A5"/>
    <w:rsid w:val="00F93D09"/>
    <w:rsid w:val="00F9598A"/>
    <w:rsid w:val="00F95C8A"/>
    <w:rsid w:val="00F96188"/>
    <w:rsid w:val="00F96B20"/>
    <w:rsid w:val="00FA1A5E"/>
    <w:rsid w:val="00FA26C9"/>
    <w:rsid w:val="00FA722B"/>
    <w:rsid w:val="00FA74BE"/>
    <w:rsid w:val="00FA7AF4"/>
    <w:rsid w:val="00FB00A7"/>
    <w:rsid w:val="00FB069B"/>
    <w:rsid w:val="00FB13CD"/>
    <w:rsid w:val="00FB2130"/>
    <w:rsid w:val="00FB23C1"/>
    <w:rsid w:val="00FB397C"/>
    <w:rsid w:val="00FB3DFE"/>
    <w:rsid w:val="00FB4020"/>
    <w:rsid w:val="00FB5BDB"/>
    <w:rsid w:val="00FC0C2D"/>
    <w:rsid w:val="00FC0D8D"/>
    <w:rsid w:val="00FC0FA4"/>
    <w:rsid w:val="00FC3B00"/>
    <w:rsid w:val="00FC42D1"/>
    <w:rsid w:val="00FC55E3"/>
    <w:rsid w:val="00FC5E12"/>
    <w:rsid w:val="00FC6736"/>
    <w:rsid w:val="00FC6A33"/>
    <w:rsid w:val="00FD2DB5"/>
    <w:rsid w:val="00FD38B3"/>
    <w:rsid w:val="00FD3E51"/>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3E9E"/>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2"/>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2"/>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2C29DE"/>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4"/>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001B2C"/>
    <w:rPr>
      <w:sz w:val="24"/>
    </w:rPr>
  </w:style>
  <w:style w:type="character" w:styleId="UnresolvedMention">
    <w:name w:val="Unresolved Mention"/>
    <w:basedOn w:val="DefaultParagraphFont"/>
    <w:uiPriority w:val="99"/>
    <w:semiHidden/>
    <w:unhideWhenUsed/>
    <w:rsid w:val="00B857CB"/>
    <w:rPr>
      <w:color w:val="808080"/>
      <w:shd w:val="clear" w:color="auto" w:fill="E6E6E6"/>
    </w:rPr>
  </w:style>
  <w:style w:type="character" w:customStyle="1" w:styleId="CommentTextChar1">
    <w:name w:val="Comment Text Char1"/>
    <w:semiHidden/>
    <w:locked/>
    <w:rsid w:val="00B86B8E"/>
    <w:rPr>
      <w:rFonts w:cs="Times New Roman"/>
    </w:rPr>
  </w:style>
  <w:style w:type="table" w:customStyle="1" w:styleId="TableGrid1">
    <w:name w:val="Table Grid1"/>
    <w:basedOn w:val="TableNormal"/>
    <w:next w:val="TableGrid"/>
    <w:rsid w:val="000C4E78"/>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customStyle="1" w:styleId="Bullet2">
    <w:name w:val="#.#.# Bullet"/>
    <w:basedOn w:val="Bullet0"/>
    <w:qFormat/>
    <w:rsid w:val="007A3D4A"/>
    <w:pPr>
      <w:numPr>
        <w:ilvl w:val="2"/>
      </w:numPr>
      <w:tabs>
        <w:tab w:val="left" w:pos="1134"/>
      </w:tabs>
      <w:spacing w:before="120" w:after="120" w:line="276" w:lineRule="auto"/>
    </w:pPr>
    <w:rPr>
      <w:b w:val="0"/>
      <w:sz w:val="20"/>
    </w:rPr>
  </w:style>
  <w:style w:type="paragraph" w:customStyle="1" w:styleId="aBullet">
    <w:name w:val="#.#.# (a) Bullet"/>
    <w:basedOn w:val="Bullet2"/>
    <w:qFormat/>
    <w:rsid w:val="007A3D4A"/>
    <w:pPr>
      <w:numPr>
        <w:ilvl w:val="3"/>
      </w:numPr>
    </w:pPr>
  </w:style>
  <w:style w:type="paragraph" w:customStyle="1" w:styleId="aiBullet">
    <w:name w:val="#.#.# (a) (i) Bullet"/>
    <w:basedOn w:val="aBullet"/>
    <w:qFormat/>
    <w:rsid w:val="007A3D4A"/>
    <w:pPr>
      <w:numPr>
        <w:ilvl w:val="4"/>
      </w:numPr>
    </w:pPr>
  </w:style>
  <w:style w:type="paragraph" w:customStyle="1" w:styleId="Bullet0">
    <w:name w:val="#.# Bullet"/>
    <w:basedOn w:val="Bullet"/>
    <w:qFormat/>
    <w:rsid w:val="007A3D4A"/>
    <w:pPr>
      <w:numPr>
        <w:ilvl w:val="1"/>
      </w:numPr>
      <w:spacing w:before="280" w:after="200"/>
    </w:pPr>
    <w:rPr>
      <w:sz w:val="28"/>
      <w:szCs w:val="24"/>
    </w:rPr>
  </w:style>
  <w:style w:type="paragraph" w:customStyle="1" w:styleId="Bullet">
    <w:name w:val="# Bullet"/>
    <w:qFormat/>
    <w:rsid w:val="007A3D4A"/>
    <w:pPr>
      <w:numPr>
        <w:numId w:val="32"/>
      </w:numPr>
      <w:spacing w:before="400" w:after="280"/>
    </w:pPr>
    <w:rPr>
      <w:rFonts w:asciiTheme="majorHAnsi" w:eastAsiaTheme="majorEastAsia" w:hAnsiTheme="majorHAnsi" w:cstheme="majorBidi"/>
      <w:b/>
      <w:bCs/>
      <w:sz w:val="32"/>
      <w:szCs w:val="26"/>
      <w:lang w:eastAsia="en-US"/>
    </w:rPr>
  </w:style>
  <w:style w:type="character" w:customStyle="1" w:styleId="Red">
    <w:name w:val="Red"/>
    <w:basedOn w:val="DefaultParagraphFont"/>
    <w:uiPriority w:val="1"/>
    <w:qFormat/>
    <w:rsid w:val="007A3D4A"/>
    <w:rPr>
      <w:color w:val="4F81BD" w:themeColor="accent1"/>
    </w:rPr>
  </w:style>
  <w:style w:type="numbering" w:customStyle="1" w:styleId="EANumBullets">
    <w:name w:val="EA Num Bullets"/>
    <w:rsid w:val="007A3D4A"/>
    <w:pPr>
      <w:numPr>
        <w:numId w:val="32"/>
      </w:numPr>
    </w:pPr>
  </w:style>
  <w:style w:type="character" w:customStyle="1" w:styleId="Heading2Char">
    <w:name w:val="Heading 2 Char"/>
    <w:basedOn w:val="DefaultParagraphFont"/>
    <w:link w:val="Heading2"/>
    <w:rsid w:val="007D25B3"/>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43139305">
      <w:bodyDiv w:val="1"/>
      <w:marLeft w:val="0"/>
      <w:marRight w:val="0"/>
      <w:marTop w:val="0"/>
      <w:marBottom w:val="0"/>
      <w:divBdr>
        <w:top w:val="none" w:sz="0" w:space="0" w:color="auto"/>
        <w:left w:val="none" w:sz="0" w:space="0" w:color="auto"/>
        <w:bottom w:val="none" w:sz="0" w:space="0" w:color="auto"/>
        <w:right w:val="none" w:sz="0" w:space="0" w:color="auto"/>
      </w:divBdr>
    </w:div>
    <w:div w:id="105853047">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71136518">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106664">
      <w:bodyDiv w:val="1"/>
      <w:marLeft w:val="0"/>
      <w:marRight w:val="0"/>
      <w:marTop w:val="0"/>
      <w:marBottom w:val="0"/>
      <w:divBdr>
        <w:top w:val="none" w:sz="0" w:space="0" w:color="auto"/>
        <w:left w:val="none" w:sz="0" w:space="0" w:color="auto"/>
        <w:bottom w:val="none" w:sz="0" w:space="0" w:color="auto"/>
        <w:right w:val="none" w:sz="0" w:space="0" w:color="auto"/>
      </w:divBdr>
    </w:div>
    <w:div w:id="632834142">
      <w:bodyDiv w:val="1"/>
      <w:marLeft w:val="0"/>
      <w:marRight w:val="0"/>
      <w:marTop w:val="0"/>
      <w:marBottom w:val="0"/>
      <w:divBdr>
        <w:top w:val="none" w:sz="0" w:space="0" w:color="auto"/>
        <w:left w:val="none" w:sz="0" w:space="0" w:color="auto"/>
        <w:bottom w:val="none" w:sz="0" w:space="0" w:color="auto"/>
        <w:right w:val="none" w:sz="0" w:space="0" w:color="auto"/>
      </w:divBdr>
    </w:div>
    <w:div w:id="714432486">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64433374">
      <w:bodyDiv w:val="1"/>
      <w:marLeft w:val="0"/>
      <w:marRight w:val="0"/>
      <w:marTop w:val="0"/>
      <w:marBottom w:val="0"/>
      <w:divBdr>
        <w:top w:val="none" w:sz="0" w:space="0" w:color="auto"/>
        <w:left w:val="none" w:sz="0" w:space="0" w:color="auto"/>
        <w:bottom w:val="none" w:sz="0" w:space="0" w:color="auto"/>
        <w:right w:val="none" w:sz="0" w:space="0" w:color="auto"/>
      </w:divBdr>
    </w:div>
    <w:div w:id="1120107134">
      <w:bodyDiv w:val="1"/>
      <w:marLeft w:val="0"/>
      <w:marRight w:val="0"/>
      <w:marTop w:val="0"/>
      <w:marBottom w:val="0"/>
      <w:divBdr>
        <w:top w:val="none" w:sz="0" w:space="0" w:color="auto"/>
        <w:left w:val="none" w:sz="0" w:space="0" w:color="auto"/>
        <w:bottom w:val="none" w:sz="0" w:space="0" w:color="auto"/>
        <w:right w:val="none" w:sz="0" w:space="0" w:color="auto"/>
      </w:divBdr>
    </w:div>
    <w:div w:id="1156266808">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REGU-386-3989186</_dlc_DocId>
    <_dlc_DocIdUrl xmlns="9be56660-2c31-41ef-bc00-23e72f632f2a">
      <Url>https://cyfoethnaturiolcymru.sharepoint.com/teams/Regulatory/Permitting/_layouts/15/DocIdRedir.aspx?ID=REGU-386-3989186</Url>
      <Description>REGU-386-3989186</Description>
    </_dlc_DocIdUrl>
    <Site_x0020_Name xmlns="859f7ad6-93f6-4205-b62b-a17f28acbbac">Infinite Renewables Group Limited</Site_x0020_Name>
    <Internal_x002f_External xmlns="859f7ad6-93f6-4205-b62b-a17f28acbbac">Outgoing document</Internal_x002f_External>
    <Post_x0020_code xmlns="859f7ad6-93f6-4205-b62b-a17f28acbbac">CF72 8YT</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Number 1 Waterton, Bridgend, CF31 3PH</Addressee>
    <Process_x0020_Type xmlns="859f7ad6-93f6-4205-b62b-a17f28acbbac">Permit</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2022-06-15T23:00:00+00:00</Document_x0020_Date>
    <Facility_x0020_Address xmlns="859f7ad6-93f6-4205-b62b-a17f28acbbac">The Royal Mint, Llantrisant, Pontyclun </Facility_x0020_Address>
    <Environment_x0020_Sub_x0020_Folder xmlns="859f7ad6-93f6-4205-b62b-a17f28acbbac">Licence supervision</Environment_x0020_Sub_x0020_Folder>
    <Customer_x0020_Name xmlns="859f7ad6-93f6-4205-b62b-a17f28acbbac">Infinite Renewables Group Limited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4D579-146D-4874-91F9-7E1A1CCBE0DE}">
  <ds:schemaRefs>
    <ds:schemaRef ds:uri="Microsoft.SharePoint.Taxonomy.ContentTypeSync"/>
  </ds:schemaRefs>
</ds:datastoreItem>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4.xml><?xml version="1.0" encoding="utf-8"?>
<ds:datastoreItem xmlns:ds="http://schemas.openxmlformats.org/officeDocument/2006/customXml" ds:itemID="{0A1EF547-0A21-45C6-9083-87CBD2A710EA}">
  <ds:schemaRefs>
    <ds:schemaRef ds:uri="http://schemas.microsoft.com/office/2006/documentManagement/types"/>
    <ds:schemaRef ds:uri="6e121689-de5b-41b9-a751-bfeda7fa2b07"/>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sharepoint/v4"/>
    <ds:schemaRef ds:uri="859f7ad6-93f6-4205-b62b-a17f28acbbac"/>
    <ds:schemaRef ds:uri="http://purl.org/dc/terms/"/>
    <ds:schemaRef ds:uri="9be56660-2c31-41ef-bc00-23e72f632f2a"/>
    <ds:schemaRef ds:uri="5b970563-8909-4a3f-aa2d-2051b0ae3e8e"/>
    <ds:schemaRef ds:uri="http://www.w3.org/XML/1998/namespace"/>
    <ds:schemaRef ds:uri="http://purl.org/dc/dcmitype/"/>
  </ds:schemaRefs>
</ds:datastoreItem>
</file>

<file path=customXml/itemProps5.xml><?xml version="1.0" encoding="utf-8"?>
<ds:datastoreItem xmlns:ds="http://schemas.openxmlformats.org/officeDocument/2006/customXml" ds:itemID="{0791878B-4EB1-477F-965A-9ECB81DD8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40AFBC7-D1F7-4C9B-ADC0-34EEF78FE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19</Pages>
  <Words>4188</Words>
  <Characters>23873</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EPR-CB3595HE-A001</vt:lpstr>
    </vt:vector>
  </TitlesOfParts>
  <Company>Environment Agency</Company>
  <LinksUpToDate>false</LinksUpToDate>
  <CharactersWithSpaces>28005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EPR-CB3595HE-A001</dc:title>
  <dc:creator>NRW Installations Permitting</dc:creator>
  <cp:keywords>23308SD22, 233 08 SD22, 233-08-SD22</cp:keywords>
  <dc:description>233_08_SD22, version 8_x000d_
issue date: 07/04/2011</dc:description>
  <cp:lastModifiedBy>Wallace, William</cp:lastModifiedBy>
  <cp:revision>72</cp:revision>
  <cp:lastPrinted>2022-06-17T08:07:00Z</cp:lastPrinted>
  <dcterms:created xsi:type="dcterms:W3CDTF">2021-12-08T10:41:00Z</dcterms:created>
  <dcterms:modified xsi:type="dcterms:W3CDTF">2022-06-17T08:26:00Z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9653c2de-6da7-480d-8acc-c34c1d2d2e01</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ies>
</file>