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If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lastRenderedPageBreak/>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r>
              <w:rPr>
                <w:rFonts w:eastAsia="Calibri"/>
              </w:rPr>
              <w:t xml:space="preserve">are able to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(disposal and  recovery)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29BFE1A0" w:rsidR="00E41AAD" w:rsidRDefault="00317B64" w:rsidP="00E41AAD">
                <w:pPr>
                  <w:pStyle w:val="Questiontext"/>
                  <w:rPr>
                    <w:rStyle w:val="Responseboxtext"/>
                    <w:rFonts w:eastAsia="Calibri"/>
                    <w:sz w:val="18"/>
                    <w:szCs w:val="18"/>
                  </w:rPr>
                </w:pPr>
                <w:r>
                  <w:rPr>
                    <w:rStyle w:val="Responseboxtext"/>
                    <w:rFonts w:eastAsia="Calibri"/>
                    <w:sz w:val="18"/>
                    <w:szCs w:val="18"/>
                  </w:rPr>
                  <w:t>Pharmaceutical Plant Blaenwaun</w:t>
                </w:r>
              </w:p>
              <w:p w14:paraId="4FB13514" w14:textId="2CF1D3F8"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13854920" w:rsidR="00750B63" w:rsidRPr="001E212A" w:rsidRDefault="00B07B2F" w:rsidP="00B07B2F">
                <w:pPr>
                  <w:pStyle w:val="Questiontext"/>
                  <w:rPr>
                    <w:rStyle w:val="Responseboxtext"/>
                    <w:sz w:val="18"/>
                    <w:szCs w:val="18"/>
                  </w:rPr>
                </w:pPr>
                <w:r>
                  <w:rPr>
                    <w:rStyle w:val="Responseboxtext"/>
                    <w:rFonts w:eastAsia="Calibri"/>
                    <w:sz w:val="18"/>
                    <w:szCs w:val="18"/>
                  </w:rPr>
                  <w:t>A1</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7BFD0CD6" w:rsidR="00750B63" w:rsidRPr="001E212A" w:rsidRDefault="00D368E4" w:rsidP="00D368E4">
                <w:pPr>
                  <w:pStyle w:val="Questiontext"/>
                  <w:rPr>
                    <w:rStyle w:val="Responseboxtext"/>
                    <w:sz w:val="18"/>
                    <w:szCs w:val="18"/>
                  </w:rPr>
                </w:pPr>
                <w:r>
                  <w:rPr>
                    <w:rStyle w:val="Responseboxtext"/>
                    <w:rFonts w:eastAsia="Calibri"/>
                    <w:sz w:val="18"/>
                    <w:szCs w:val="18"/>
                  </w:rPr>
                  <w:t>Production of polyclonal antibody products and the manufacture of materials for clinical development</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3237FE10" w:rsidR="00750B63" w:rsidRPr="001E212A" w:rsidRDefault="001C5E4F" w:rsidP="001C5E4F">
                <w:pPr>
                  <w:pStyle w:val="Questiontext"/>
                  <w:rPr>
                    <w:rStyle w:val="Responseboxtext"/>
                    <w:sz w:val="18"/>
                    <w:szCs w:val="18"/>
                  </w:rPr>
                </w:pPr>
                <w:r>
                  <w:rPr>
                    <w:rStyle w:val="Responseboxtext"/>
                    <w:rFonts w:eastAsia="Calibri"/>
                    <w:sz w:val="18"/>
                    <w:szCs w:val="18"/>
                  </w:rPr>
                  <w:t>53 Tonnes of serum maximum capacity</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3AAD449E"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03245C91" w:rsidR="00750B63" w:rsidRPr="001E212A" w:rsidRDefault="00102AE1" w:rsidP="00102AE1">
                <w:pPr>
                  <w:pStyle w:val="Questiontext"/>
                  <w:rPr>
                    <w:rStyle w:val="Responseboxtext"/>
                    <w:sz w:val="18"/>
                    <w:szCs w:val="18"/>
                  </w:rPr>
                </w:pPr>
                <w:r>
                  <w:rPr>
                    <w:rStyle w:val="Responseboxtext"/>
                    <w:rFonts w:eastAsia="Calibri"/>
                    <w:sz w:val="18"/>
                    <w:szCs w:val="18"/>
                  </w:rPr>
                  <w:t>Water Purification</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A9F3135" w:rsidR="00750B63" w:rsidRPr="001E212A" w:rsidRDefault="00102AE1" w:rsidP="00102AE1">
                <w:pPr>
                  <w:pStyle w:val="Questiontext"/>
                  <w:rPr>
                    <w:rStyle w:val="Responseboxtext"/>
                    <w:sz w:val="18"/>
                    <w:szCs w:val="18"/>
                  </w:rPr>
                </w:pPr>
                <w:r>
                  <w:rPr>
                    <w:rStyle w:val="Responseboxtext"/>
                    <w:rFonts w:eastAsia="Calibri"/>
                    <w:sz w:val="18"/>
                    <w:szCs w:val="18"/>
                  </w:rPr>
                  <w:t>Purification of Towns (Potable) Water supply for use within the manufacturing process – A1</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28A717DE" w:rsidR="00750B63" w:rsidRPr="001E212A" w:rsidRDefault="00102AE1" w:rsidP="002755F1">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5C99BBFC" w:rsidR="00750B63" w:rsidRPr="001E212A" w:rsidRDefault="00102AE1" w:rsidP="00102AE1">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44E05763" w:rsidR="00116ADD" w:rsidRPr="007B7529" w:rsidRDefault="00250F42"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5"/>
                <w:shd w:val="clear" w:color="auto" w:fill="auto"/>
              </w:tcPr>
              <w:p w14:paraId="30A8829E" w14:textId="2898E8AF" w:rsidR="00750B63" w:rsidRPr="00AE0C83" w:rsidRDefault="00250F42" w:rsidP="00250F42">
                <w:pPr>
                  <w:pStyle w:val="Questiontext"/>
                  <w:rPr>
                    <w:rFonts w:eastAsia="Calibri"/>
                    <w:sz w:val="18"/>
                    <w:szCs w:val="18"/>
                  </w:rPr>
                </w:pPr>
                <w:r>
                  <w:rPr>
                    <w:rStyle w:val="Responseboxtext"/>
                    <w:rFonts w:eastAsia="Calibri"/>
                    <w:sz w:val="18"/>
                    <w:szCs w:val="18"/>
                  </w:rPr>
                  <w:t>Pharmaceutical Plant Blaenwaun</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EndPr>
            <w:rPr>
              <w:rStyle w:val="Responseboxtext"/>
            </w:rPr>
          </w:sdtEndPr>
          <w:sdtContent>
            <w:tc>
              <w:tcPr>
                <w:tcW w:w="3209" w:type="dxa"/>
                <w:gridSpan w:val="8"/>
                <w:tcBorders>
                  <w:top w:val="double" w:sz="4" w:space="0" w:color="auto"/>
                </w:tcBorders>
                <w:shd w:val="clear" w:color="auto" w:fill="auto"/>
              </w:tcPr>
              <w:p w14:paraId="7FC6B184" w14:textId="5F0538FF"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4"/>
                <w:tcBorders>
                  <w:top w:val="double" w:sz="4" w:space="0" w:color="auto"/>
                </w:tcBorders>
                <w:shd w:val="clear" w:color="auto" w:fill="auto"/>
              </w:tcPr>
              <w:p w14:paraId="04952199" w14:textId="1CD9868B"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B710235"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72052DD" w:rsidR="00750B63" w:rsidRPr="00116ADD" w:rsidRDefault="00102AE1" w:rsidP="00776EBB">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1AF8BFF0" w:rsidR="00750B63" w:rsidRPr="00116ADD" w:rsidRDefault="00102AE1" w:rsidP="00776EBB">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8"/>
                <w:shd w:val="clear" w:color="auto" w:fill="auto"/>
              </w:tcPr>
              <w:p w14:paraId="23F6C7E0" w14:textId="67531431" w:rsidR="00750B63" w:rsidRPr="00116ADD" w:rsidRDefault="00102AE1" w:rsidP="00776EBB">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4"/>
                <w:shd w:val="clear" w:color="auto" w:fill="auto"/>
              </w:tcPr>
              <w:p w14:paraId="4D5E9120" w14:textId="2C42AB6C"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16032600"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73561B08"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15F3206A" w:rsidR="00750B63" w:rsidRPr="00116ADD" w:rsidRDefault="00102AE1" w:rsidP="00776EBB">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EndPr>
            <w:rPr>
              <w:rStyle w:val="Responseboxtext"/>
            </w:rPr>
          </w:sdtEndPr>
          <w:sdtContent>
            <w:tc>
              <w:tcPr>
                <w:tcW w:w="3209" w:type="dxa"/>
                <w:gridSpan w:val="8"/>
                <w:tcBorders>
                  <w:top w:val="double" w:sz="4" w:space="0" w:color="auto"/>
                </w:tcBorders>
                <w:shd w:val="clear" w:color="auto" w:fill="auto"/>
              </w:tcPr>
              <w:p w14:paraId="6E68D776" w14:textId="3BBFE0F4"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W2 (Point W2 on Site plan)</w:t>
                </w:r>
              </w:p>
            </w:tc>
          </w:sdtContent>
        </w:sdt>
        <w:sdt>
          <w:sdtPr>
            <w:rPr>
              <w:rStyle w:val="Responseboxtext"/>
              <w:rFonts w:eastAsia="Calibri"/>
              <w:sz w:val="18"/>
              <w:szCs w:val="18"/>
            </w:rPr>
            <w:id w:val="774596244"/>
            <w:placeholder>
              <w:docPart w:val="F367B29FE89247839C71251F22B94A8A"/>
            </w:placeholder>
            <w:text/>
          </w:sdtPr>
          <w:sdtEndPr>
            <w:rPr>
              <w:rStyle w:val="Responseboxtext"/>
            </w:rPr>
          </w:sdtEndPr>
          <w:sdtContent>
            <w:tc>
              <w:tcPr>
                <w:tcW w:w="1977" w:type="dxa"/>
                <w:gridSpan w:val="4"/>
                <w:tcBorders>
                  <w:top w:val="double" w:sz="4" w:space="0" w:color="auto"/>
                </w:tcBorders>
                <w:shd w:val="clear" w:color="auto" w:fill="auto"/>
              </w:tcPr>
              <w:p w14:paraId="471EB697" w14:textId="06F62653"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Purified Water discharge</w:t>
                </w:r>
              </w:p>
            </w:tc>
          </w:sdtContent>
        </w:sdt>
        <w:sdt>
          <w:sdtPr>
            <w:rPr>
              <w:rStyle w:val="Responseboxtext"/>
              <w:rFonts w:eastAsia="Calibri"/>
              <w:sz w:val="18"/>
              <w:szCs w:val="18"/>
            </w:rPr>
            <w:id w:val="-1990545320"/>
            <w:placeholder>
              <w:docPart w:val="2E9D7E4984D54766BADCFF60175485A1"/>
            </w:placeholder>
            <w:text/>
          </w:sdtPr>
          <w:sdtEndPr>
            <w:rPr>
              <w:rStyle w:val="Responseboxtext"/>
            </w:rPr>
          </w:sdtEndPr>
          <w:sdtContent>
            <w:tc>
              <w:tcPr>
                <w:tcW w:w="1842" w:type="dxa"/>
                <w:gridSpan w:val="5"/>
                <w:tcBorders>
                  <w:top w:val="double" w:sz="4" w:space="0" w:color="auto"/>
                </w:tcBorders>
                <w:shd w:val="clear" w:color="auto" w:fill="auto"/>
              </w:tcPr>
              <w:p w14:paraId="004F87EA" w14:textId="74C363CA"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Flow</w:t>
                </w:r>
              </w:p>
            </w:tc>
          </w:sdtContent>
        </w:sdt>
        <w:sdt>
          <w:sdtPr>
            <w:rPr>
              <w:rStyle w:val="Responseboxtext"/>
              <w:rFonts w:eastAsia="Calibri"/>
              <w:sz w:val="18"/>
              <w:szCs w:val="18"/>
            </w:rPr>
            <w:id w:val="459002512"/>
            <w:placeholder>
              <w:docPart w:val="4151C430B6454E5FA5BA0897F3EAF18A"/>
            </w:placeholder>
            <w:text/>
          </w:sdtPr>
          <w:sdtEndPr>
            <w:rPr>
              <w:rStyle w:val="Responseboxtext"/>
            </w:rPr>
          </w:sdtEndPr>
          <w:sdtContent>
            <w:tc>
              <w:tcPr>
                <w:tcW w:w="1418" w:type="dxa"/>
                <w:gridSpan w:val="5"/>
                <w:tcBorders>
                  <w:top w:val="double" w:sz="4" w:space="0" w:color="auto"/>
                </w:tcBorders>
                <w:shd w:val="clear" w:color="auto" w:fill="auto"/>
              </w:tcPr>
              <w:p w14:paraId="061DD34F" w14:textId="1A8EE407" w:rsidR="00750B63" w:rsidRPr="00116ADD" w:rsidRDefault="0099383B" w:rsidP="0099383B">
                <w:pPr>
                  <w:pStyle w:val="Questiontext"/>
                  <w:rPr>
                    <w:rStyle w:val="Responseboxtext"/>
                    <w:rFonts w:eastAsia="Calibri"/>
                    <w:sz w:val="18"/>
                    <w:szCs w:val="18"/>
                  </w:rPr>
                </w:pPr>
                <w:r>
                  <w:rPr>
                    <w:rStyle w:val="Responseboxtext"/>
                    <w:rFonts w:eastAsia="Calibri"/>
                    <w:sz w:val="18"/>
                    <w:szCs w:val="18"/>
                  </w:rPr>
                  <w:t>0.7</w:t>
                </w:r>
              </w:p>
            </w:tc>
          </w:sdtContent>
        </w:sdt>
        <w:sdt>
          <w:sdtPr>
            <w:rPr>
              <w:rStyle w:val="Responseboxtext"/>
              <w:rFonts w:eastAsia="Calibri"/>
              <w:sz w:val="18"/>
              <w:szCs w:val="18"/>
            </w:rPr>
            <w:id w:val="2081246849"/>
            <w:placeholder>
              <w:docPart w:val="F3C56C03222C429F9197AC1DF8C20CC3"/>
            </w:placeholder>
            <w:text/>
          </w:sdtPr>
          <w:sdtEndPr>
            <w:rPr>
              <w:rStyle w:val="Responseboxtext"/>
            </w:rPr>
          </w:sdtEndPr>
          <w:sdtContent>
            <w:tc>
              <w:tcPr>
                <w:tcW w:w="1492" w:type="dxa"/>
                <w:gridSpan w:val="2"/>
                <w:tcBorders>
                  <w:top w:val="double" w:sz="4" w:space="0" w:color="auto"/>
                </w:tcBorders>
                <w:shd w:val="clear" w:color="auto" w:fill="auto"/>
              </w:tcPr>
              <w:p w14:paraId="35043C82" w14:textId="0FE9C3A4"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L/S (Litres per second)</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56349D50"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5E4CA8D7"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0F01E76F" w:rsidR="00750B63" w:rsidRPr="00116ADD" w:rsidRDefault="00102AE1" w:rsidP="00776EBB">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77888ED7" w:rsidR="00750B63" w:rsidRPr="00116ADD" w:rsidRDefault="00102AE1" w:rsidP="00F37258">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23AC5507"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EndPr>
            <w:rPr>
              <w:rStyle w:val="Responseboxtext"/>
            </w:rPr>
          </w:sdtEndPr>
          <w:sdtContent>
            <w:tc>
              <w:tcPr>
                <w:tcW w:w="3209" w:type="dxa"/>
                <w:gridSpan w:val="8"/>
                <w:tcBorders>
                  <w:top w:val="double" w:sz="4" w:space="0" w:color="auto"/>
                </w:tcBorders>
                <w:shd w:val="clear" w:color="auto" w:fill="auto"/>
              </w:tcPr>
              <w:p w14:paraId="3FD0791D" w14:textId="5441F2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4"/>
                <w:tcBorders>
                  <w:top w:val="double" w:sz="4" w:space="0" w:color="auto"/>
                </w:tcBorders>
                <w:shd w:val="clear" w:color="auto" w:fill="auto"/>
              </w:tcPr>
              <w:p w14:paraId="3BC31697" w14:textId="2A39B3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lastRenderedPageBreak/>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lastRenderedPageBreak/>
              <w:t>Document references</w:t>
            </w:r>
          </w:p>
        </w:tc>
        <w:sdt>
          <w:sdtPr>
            <w:rPr>
              <w:rStyle w:val="Responseboxtext"/>
            </w:rPr>
            <w:id w:val="-219371368"/>
            <w:placeholder>
              <w:docPart w:val="64DB6FB9DE3C4F47A3C9494FBC4D957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text/>
          </w:sdtPr>
          <w:sdtEndPr>
            <w:rPr>
              <w:rStyle w:val="Responseboxtext"/>
            </w:rPr>
          </w:sdtEndPr>
          <w:sdtContent>
            <w:tc>
              <w:tcPr>
                <w:tcW w:w="7556" w:type="dxa"/>
                <w:gridSpan w:val="17"/>
                <w:shd w:val="clear" w:color="auto" w:fill="auto"/>
              </w:tcPr>
              <w:p w14:paraId="54C23FFF" w14:textId="6777EA13" w:rsidR="00750B63" w:rsidRPr="00B71CB3" w:rsidRDefault="001C5E4F" w:rsidP="001C5E4F">
                <w:pPr>
                  <w:pStyle w:val="Questiontext"/>
                  <w:rPr>
                    <w:rFonts w:ascii="MetaBoldLF-Roman" w:eastAsia="Calibri" w:hAnsi="MetaBoldLF-Roman" w:cs="MetaBoldLF-Roman"/>
                    <w:b/>
                    <w:bCs/>
                    <w:sz w:val="18"/>
                    <w:szCs w:val="18"/>
                    <w:lang w:eastAsia="en-GB"/>
                  </w:rPr>
                </w:pPr>
                <w:r>
                  <w:rPr>
                    <w:rStyle w:val="Responseboxtext"/>
                    <w:rFonts w:eastAsia="Calibri"/>
                    <w:sz w:val="18"/>
                    <w:szCs w:val="18"/>
                  </w:rPr>
                  <w:t>Pharmaceutical Plant Blaenwaun</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EndPr>
            <w:rPr>
              <w:rStyle w:val="Responseboxtext"/>
            </w:rPr>
          </w:sdtEndPr>
          <w:sdtContent>
            <w:tc>
              <w:tcPr>
                <w:tcW w:w="2382" w:type="dxa"/>
                <w:gridSpan w:val="7"/>
                <w:shd w:val="clear" w:color="auto" w:fill="auto"/>
              </w:tcPr>
              <w:p w14:paraId="7E62915D" w14:textId="6C3A5960"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Water Purification</w:t>
                </w:r>
              </w:p>
            </w:tc>
          </w:sdtContent>
        </w:sdt>
        <w:sdt>
          <w:sdtPr>
            <w:rPr>
              <w:rStyle w:val="Responseboxtext"/>
              <w:rFonts w:eastAsia="Calibri"/>
              <w:sz w:val="18"/>
              <w:szCs w:val="18"/>
            </w:rPr>
            <w:id w:val="-167329777"/>
            <w:placeholder>
              <w:docPart w:val="EA136E98B27D4D6B93758FD8BFD47628"/>
            </w:placeholder>
            <w:text/>
          </w:sdtPr>
          <w:sdtEndPr>
            <w:rPr>
              <w:rStyle w:val="Responseboxtext"/>
            </w:rPr>
          </w:sdtEndPr>
          <w:sdtContent>
            <w:tc>
              <w:tcPr>
                <w:tcW w:w="5380" w:type="dxa"/>
                <w:gridSpan w:val="13"/>
                <w:shd w:val="clear" w:color="auto" w:fill="auto"/>
              </w:tcPr>
              <w:p w14:paraId="266F9D4A" w14:textId="0CA58716" w:rsidR="00750B63" w:rsidRPr="00116ADD" w:rsidRDefault="00AD3CDA" w:rsidP="00AD3CDA">
                <w:pPr>
                  <w:pStyle w:val="Questiontext"/>
                  <w:rPr>
                    <w:rStyle w:val="Responseboxtext"/>
                    <w:rFonts w:eastAsia="Calibri"/>
                    <w:sz w:val="18"/>
                    <w:szCs w:val="18"/>
                  </w:rPr>
                </w:pPr>
                <w:r>
                  <w:rPr>
                    <w:rStyle w:val="Responseboxtext"/>
                    <w:rFonts w:eastAsia="Calibri"/>
                    <w:sz w:val="18"/>
                    <w:szCs w:val="18"/>
                  </w:rPr>
                  <w:t>Technical Guidance note M18 (Monitoring) Monitoring of discharges to water and sewer</w:t>
                </w:r>
              </w:p>
            </w:tc>
          </w:sdtContent>
        </w:sdt>
        <w:sdt>
          <w:sdtPr>
            <w:rPr>
              <w:rStyle w:val="Responseboxtext"/>
              <w:rFonts w:eastAsia="Calibri"/>
              <w:sz w:val="18"/>
              <w:szCs w:val="18"/>
            </w:rPr>
            <w:id w:val="448211421"/>
            <w:placeholder>
              <w:docPart w:val="63C9C84FA848459B816512C34155D896"/>
            </w:placeholder>
            <w:text/>
          </w:sdtPr>
          <w:sdtEndPr>
            <w:rPr>
              <w:rStyle w:val="Responseboxtext"/>
            </w:rPr>
          </w:sdtEndPr>
          <w:sdtContent>
            <w:tc>
              <w:tcPr>
                <w:tcW w:w="2176" w:type="dxa"/>
                <w:gridSpan w:val="4"/>
                <w:shd w:val="clear" w:color="auto" w:fill="auto"/>
              </w:tcPr>
              <w:p w14:paraId="52B5886B" w14:textId="02FF2073" w:rsidR="00750B63" w:rsidRPr="00116ADD" w:rsidRDefault="00EF313B" w:rsidP="00EF313B">
                <w:pPr>
                  <w:pStyle w:val="Questiontext"/>
                  <w:rPr>
                    <w:rStyle w:val="Responseboxtext"/>
                    <w:rFonts w:eastAsia="Calibri"/>
                    <w:sz w:val="18"/>
                    <w:szCs w:val="18"/>
                  </w:rPr>
                </w:pPr>
                <w:r>
                  <w:rPr>
                    <w:rStyle w:val="Responseboxtext"/>
                    <w:rFonts w:eastAsia="Calibri"/>
                    <w:sz w:val="18"/>
                    <w:szCs w:val="18"/>
                  </w:rPr>
                  <w:t>Doc 2 – EHS -015 –V04 –EMS Manual</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1DF229EB" w:rsidR="00750B63" w:rsidRPr="00116ADD" w:rsidRDefault="001210DD" w:rsidP="001210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0A8E3DB4" w:rsidR="00750B63" w:rsidRPr="00116ADD" w:rsidRDefault="001210DD" w:rsidP="00C26949">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4811B784" w:rsidR="00750B63" w:rsidRPr="00116ADD" w:rsidRDefault="001210DD" w:rsidP="001210DD">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28583B23" w:rsidR="00750B63" w:rsidRPr="00116ADD" w:rsidRDefault="001210DD" w:rsidP="001210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3805C4D3" w:rsidR="00750B63" w:rsidRPr="00116ADD" w:rsidRDefault="001210DD" w:rsidP="001210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6D3FDE39" w:rsidR="00750B63" w:rsidRPr="00116ADD" w:rsidRDefault="001210DD" w:rsidP="00C26949">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lastRenderedPageBreak/>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EndPr>
            <w:rPr>
              <w:rStyle w:val="Responseboxtext"/>
            </w:rPr>
          </w:sdtEndPr>
          <w:sdtContent>
            <w:tc>
              <w:tcPr>
                <w:tcW w:w="7841" w:type="dxa"/>
                <w:gridSpan w:val="18"/>
                <w:tcBorders>
                  <w:bottom w:val="double" w:sz="4" w:space="0" w:color="auto"/>
                </w:tcBorders>
                <w:shd w:val="clear" w:color="auto" w:fill="auto"/>
              </w:tcPr>
              <w:p w14:paraId="785BE953" w14:textId="6950A175" w:rsidR="00750B63" w:rsidRPr="00B71CB3" w:rsidRDefault="00AD3CDA" w:rsidP="00AD3CDA">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7486DCF2" w:rsidR="00750B63" w:rsidRPr="00B71CB3" w:rsidRDefault="00102AE1" w:rsidP="00102AE1">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041B705"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04347116"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If our fire prevention guidance or H1 assessment shows that fire risk is an important issues,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text/>
          </w:sdtPr>
          <w:sdtEndPr>
            <w:rPr>
              <w:rStyle w:val="DefaultParagraphFont"/>
            </w:rPr>
          </w:sdtEndPr>
          <w:sdtContent>
            <w:tc>
              <w:tcPr>
                <w:tcW w:w="7841" w:type="dxa"/>
                <w:gridSpan w:val="18"/>
                <w:shd w:val="clear" w:color="auto" w:fill="auto"/>
              </w:tcPr>
              <w:p w14:paraId="3E73E3CA" w14:textId="2B7CAB68" w:rsidR="00750B63" w:rsidRPr="00572439" w:rsidRDefault="00E53EA5" w:rsidP="00E53EA5">
                <w:pPr>
                  <w:pStyle w:val="Questiontext"/>
                  <w:rPr>
                    <w:rFonts w:ascii="MetaBoldLF-Roman" w:eastAsia="Calibri" w:hAnsi="MetaBoldLF-Roman" w:cs="MetaBoldLF-Roman"/>
                    <w:b/>
                    <w:bCs/>
                    <w:sz w:val="18"/>
                    <w:szCs w:val="18"/>
                    <w:lang w:eastAsia="en-GB"/>
                  </w:rPr>
                </w:pPr>
                <w:r>
                  <w:rPr>
                    <w:rStyle w:val="Responseboxtext"/>
                    <w:rFonts w:eastAsia="Calibri"/>
                  </w:rPr>
                  <w:t>Pharmaceutical Plant Blaenwaun</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text/>
          </w:sdtPr>
          <w:sdtEndPr>
            <w:rPr>
              <w:rStyle w:val="DefaultParagraphFont"/>
            </w:rPr>
          </w:sdtEndPr>
          <w:sdtContent>
            <w:tc>
              <w:tcPr>
                <w:tcW w:w="6016" w:type="dxa"/>
                <w:gridSpan w:val="14"/>
                <w:shd w:val="clear" w:color="auto" w:fill="auto"/>
              </w:tcPr>
              <w:p w14:paraId="59860FF8" w14:textId="24DCD257" w:rsidR="00750B63" w:rsidRPr="00572439" w:rsidRDefault="00E53EA5" w:rsidP="00E53EA5">
                <w:pPr>
                  <w:pStyle w:val="Questiontext"/>
                  <w:rPr>
                    <w:rFonts w:ascii="MetaBoldLF-Roman" w:eastAsia="Calibri" w:hAnsi="MetaBoldLF-Roman" w:cs="MetaBoldLF-Roman"/>
                    <w:b/>
                    <w:bCs/>
                    <w:sz w:val="18"/>
                    <w:szCs w:val="18"/>
                    <w:lang w:eastAsia="en-GB"/>
                  </w:rPr>
                </w:pPr>
                <w:r>
                  <w:rPr>
                    <w:rStyle w:val="Responseboxtext"/>
                    <w:rFonts w:eastAsia="Calibri"/>
                  </w:rPr>
                  <w:t>30</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EndPr>
            <w:rPr>
              <w:rStyle w:val="Responseboxtext"/>
            </w:rPr>
          </w:sdtEndPr>
          <w:sdtContent>
            <w:tc>
              <w:tcPr>
                <w:tcW w:w="2097" w:type="dxa"/>
                <w:gridSpan w:val="6"/>
                <w:tcBorders>
                  <w:top w:val="double" w:sz="4" w:space="0" w:color="auto"/>
                </w:tcBorders>
                <w:shd w:val="clear" w:color="auto" w:fill="auto"/>
              </w:tcPr>
              <w:p w14:paraId="11AA89F9" w14:textId="655D69EA" w:rsidR="00750B63" w:rsidRPr="00116ADD" w:rsidRDefault="001D5E69" w:rsidP="001D5E69">
                <w:pPr>
                  <w:pStyle w:val="Questiontext"/>
                  <w:rPr>
                    <w:rStyle w:val="Responseboxtext"/>
                    <w:rFonts w:eastAsia="Calibri"/>
                    <w:sz w:val="18"/>
                    <w:szCs w:val="18"/>
                  </w:rPr>
                </w:pPr>
                <w:r>
                  <w:rPr>
                    <w:rStyle w:val="Responseboxtext"/>
                    <w:rFonts w:eastAsia="Calibri"/>
                    <w:sz w:val="18"/>
                    <w:szCs w:val="18"/>
                  </w:rPr>
                  <w:t>Water Purification</w:t>
                </w:r>
              </w:p>
            </w:tc>
          </w:sdtContent>
        </w:sdt>
        <w:sdt>
          <w:sdtPr>
            <w:rPr>
              <w:rStyle w:val="Responseboxtext"/>
              <w:rFonts w:eastAsia="Calibri"/>
              <w:sz w:val="18"/>
              <w:szCs w:val="18"/>
            </w:rPr>
            <w:id w:val="1860391664"/>
            <w:placeholder>
              <w:docPart w:val="3AD23557EB2A475B825589E3C85EB60D"/>
            </w:placeholder>
            <w:text/>
          </w:sdtPr>
          <w:sdtEndPr>
            <w:rPr>
              <w:rStyle w:val="Responseboxtext"/>
            </w:rPr>
          </w:sdtEndPr>
          <w:sdtContent>
            <w:tc>
              <w:tcPr>
                <w:tcW w:w="1825" w:type="dxa"/>
                <w:gridSpan w:val="4"/>
                <w:tcBorders>
                  <w:top w:val="double" w:sz="4" w:space="0" w:color="auto"/>
                </w:tcBorders>
                <w:shd w:val="clear" w:color="auto" w:fill="auto"/>
              </w:tcPr>
              <w:p w14:paraId="567BE33B" w14:textId="7C3BCCE2" w:rsidR="00750B63" w:rsidRPr="00116ADD" w:rsidRDefault="001D5E69" w:rsidP="001D5E69">
                <w:pPr>
                  <w:pStyle w:val="Questiontext"/>
                  <w:rPr>
                    <w:rStyle w:val="Responseboxtext"/>
                    <w:rFonts w:eastAsia="Calibri"/>
                    <w:sz w:val="18"/>
                    <w:szCs w:val="18"/>
                  </w:rPr>
                </w:pPr>
                <w:r>
                  <w:rPr>
                    <w:rStyle w:val="Responseboxtext"/>
                    <w:rFonts w:eastAsia="Calibri"/>
                    <w:sz w:val="18"/>
                    <w:szCs w:val="18"/>
                  </w:rPr>
                  <w:t>Towns</w:t>
                </w:r>
                <w:r w:rsidR="0099383B">
                  <w:rPr>
                    <w:rStyle w:val="Responseboxtext"/>
                    <w:rFonts w:eastAsia="Calibri"/>
                    <w:sz w:val="18"/>
                    <w:szCs w:val="18"/>
                  </w:rPr>
                  <w:t>/Potable</w:t>
                </w:r>
                <w:r>
                  <w:rPr>
                    <w:rStyle w:val="Responseboxtext"/>
                    <w:rFonts w:eastAsia="Calibri"/>
                    <w:sz w:val="18"/>
                    <w:szCs w:val="18"/>
                  </w:rPr>
                  <w:t xml:space="preserve"> Water</w:t>
                </w:r>
              </w:p>
            </w:tc>
          </w:sdtContent>
        </w:sdt>
        <w:sdt>
          <w:sdtPr>
            <w:rPr>
              <w:rStyle w:val="Responseboxtext"/>
              <w:rFonts w:eastAsia="Calibri"/>
              <w:sz w:val="18"/>
              <w:szCs w:val="18"/>
            </w:rPr>
            <w:id w:val="1542633324"/>
            <w:placeholder>
              <w:docPart w:val="559A2BBBC2CC48469B7090152D76A49B"/>
            </w:placeholder>
            <w:text/>
          </w:sdtPr>
          <w:sdtEndPr>
            <w:rPr>
              <w:rStyle w:val="Responseboxtext"/>
            </w:rPr>
          </w:sdtEndPr>
          <w:sdtContent>
            <w:tc>
              <w:tcPr>
                <w:tcW w:w="1836" w:type="dxa"/>
                <w:gridSpan w:val="4"/>
                <w:tcBorders>
                  <w:top w:val="double" w:sz="4" w:space="0" w:color="auto"/>
                </w:tcBorders>
                <w:shd w:val="clear" w:color="auto" w:fill="auto"/>
              </w:tcPr>
              <w:p w14:paraId="69C93D1A" w14:textId="4E34ABAF" w:rsidR="00750B63" w:rsidRPr="00116ADD" w:rsidRDefault="00AB5C5D" w:rsidP="001D5E69">
                <w:pPr>
                  <w:pStyle w:val="Questiontext"/>
                  <w:rPr>
                    <w:rStyle w:val="Responseboxtext"/>
                    <w:rFonts w:eastAsia="Calibri"/>
                    <w:sz w:val="18"/>
                    <w:szCs w:val="18"/>
                  </w:rPr>
                </w:pPr>
                <w:r>
                  <w:rPr>
                    <w:rStyle w:val="Responseboxtext"/>
                    <w:rFonts w:eastAsia="Calibri"/>
                    <w:sz w:val="18"/>
                    <w:szCs w:val="18"/>
                  </w:rPr>
                  <w:t>60</w:t>
                </w:r>
              </w:p>
            </w:tc>
          </w:sdtContent>
        </w:sdt>
        <w:sdt>
          <w:sdtPr>
            <w:rPr>
              <w:rStyle w:val="Responseboxtext"/>
              <w:rFonts w:eastAsia="Calibri"/>
              <w:sz w:val="18"/>
              <w:szCs w:val="18"/>
            </w:rPr>
            <w:id w:val="1308756131"/>
            <w:placeholder>
              <w:docPart w:val="63C66246829E4753BB5BA3E0B631A76A"/>
            </w:placeholder>
            <w:text/>
          </w:sdtPr>
          <w:sdtEndPr>
            <w:rPr>
              <w:rStyle w:val="Responseboxtext"/>
            </w:rPr>
          </w:sdtEndPr>
          <w:sdtContent>
            <w:tc>
              <w:tcPr>
                <w:tcW w:w="1700" w:type="dxa"/>
                <w:gridSpan w:val="5"/>
                <w:tcBorders>
                  <w:top w:val="double" w:sz="4" w:space="0" w:color="auto"/>
                </w:tcBorders>
                <w:shd w:val="clear" w:color="auto" w:fill="auto"/>
              </w:tcPr>
              <w:p w14:paraId="6839F326" w14:textId="57D6C1D0" w:rsidR="00750B63" w:rsidRPr="00116ADD" w:rsidRDefault="001D5E69" w:rsidP="001D5E69">
                <w:pPr>
                  <w:pStyle w:val="Questiontext"/>
                  <w:rPr>
                    <w:rStyle w:val="Responseboxtext"/>
                    <w:rFonts w:eastAsia="Calibri"/>
                    <w:sz w:val="18"/>
                    <w:szCs w:val="18"/>
                  </w:rPr>
                </w:pPr>
                <w:r>
                  <w:rPr>
                    <w:rStyle w:val="Responseboxtext"/>
                    <w:rFonts w:eastAsia="Calibri"/>
                    <w:sz w:val="18"/>
                    <w:szCs w:val="18"/>
                  </w:rPr>
                  <w:t>21,900</w:t>
                </w:r>
              </w:p>
            </w:tc>
          </w:sdtContent>
        </w:sdt>
        <w:sdt>
          <w:sdtPr>
            <w:rPr>
              <w:rStyle w:val="Responseboxtext"/>
              <w:rFonts w:eastAsia="Calibri"/>
              <w:sz w:val="18"/>
              <w:szCs w:val="18"/>
            </w:rPr>
            <w:id w:val="-1669707704"/>
            <w:placeholder>
              <w:docPart w:val="872759E85A714FB4A2A1577ACA00BF9F"/>
            </w:placeholder>
            <w:text/>
          </w:sdtPr>
          <w:sdtEndPr>
            <w:rPr>
              <w:rStyle w:val="Responseboxtext"/>
            </w:rPr>
          </w:sdtEndPr>
          <w:sdtContent>
            <w:tc>
              <w:tcPr>
                <w:tcW w:w="2480" w:type="dxa"/>
                <w:gridSpan w:val="5"/>
                <w:tcBorders>
                  <w:top w:val="double" w:sz="4" w:space="0" w:color="auto"/>
                </w:tcBorders>
                <w:shd w:val="clear" w:color="auto" w:fill="auto"/>
              </w:tcPr>
              <w:p w14:paraId="4E793320" w14:textId="30A5B475" w:rsidR="00750B63" w:rsidRPr="00116ADD" w:rsidRDefault="001D5E69" w:rsidP="001D5E69">
                <w:pPr>
                  <w:pStyle w:val="Questiontext"/>
                  <w:rPr>
                    <w:rStyle w:val="Responseboxtext"/>
                    <w:rFonts w:eastAsia="Calibri"/>
                    <w:sz w:val="18"/>
                    <w:szCs w:val="18"/>
                  </w:rPr>
                </w:pPr>
                <w:r>
                  <w:rPr>
                    <w:rStyle w:val="Responseboxtext"/>
                    <w:rFonts w:eastAsia="Calibri"/>
                    <w:sz w:val="18"/>
                    <w:szCs w:val="18"/>
                  </w:rPr>
                  <w:t>Used to supply purifie</w:t>
                </w:r>
                <w:r w:rsidR="00AB5C5D">
                  <w:rPr>
                    <w:rStyle w:val="Responseboxtext"/>
                    <w:rFonts w:eastAsia="Calibri"/>
                    <w:sz w:val="18"/>
                    <w:szCs w:val="18"/>
                  </w:rPr>
                  <w:t xml:space="preserve">d </w:t>
                </w:r>
                <w:r>
                  <w:rPr>
                    <w:rStyle w:val="Responseboxtext"/>
                    <w:rFonts w:eastAsia="Calibri"/>
                    <w:sz w:val="18"/>
                    <w:szCs w:val="18"/>
                  </w:rPr>
                  <w:t>water for use within the manufacturing process</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EndPr>
            <w:rPr>
              <w:rStyle w:val="Responseboxtext"/>
            </w:rPr>
          </w:sdtEndPr>
          <w:sdtContent>
            <w:tc>
              <w:tcPr>
                <w:tcW w:w="2097" w:type="dxa"/>
                <w:gridSpan w:val="6"/>
                <w:shd w:val="clear" w:color="auto" w:fill="auto"/>
              </w:tcPr>
              <w:p w14:paraId="461D1581" w14:textId="670BBBDD"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6568794C" w:rsidR="00750B63" w:rsidRPr="00116ADD" w:rsidRDefault="00E53EA5" w:rsidP="00C26949">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37E91F78" w:rsidR="00750B63" w:rsidRPr="00116ADD" w:rsidRDefault="00E53EA5" w:rsidP="001023F4">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2F7844EF" w:rsidR="00750B63" w:rsidRPr="00116ADD" w:rsidRDefault="00E53EA5" w:rsidP="001023F4">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2277B606" w:rsidR="00750B63" w:rsidRPr="00116ADD" w:rsidRDefault="00E53EA5" w:rsidP="00E53EA5">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showingPlcHdr/>
            <w:text/>
          </w:sdtPr>
          <w:sdtEndPr>
            <w:rPr>
              <w:rStyle w:val="Responseboxtext"/>
            </w:rPr>
          </w:sdtEndPr>
          <w:sdtContent>
            <w:tc>
              <w:tcPr>
                <w:tcW w:w="2097" w:type="dxa"/>
                <w:gridSpan w:val="6"/>
                <w:shd w:val="clear" w:color="auto" w:fill="auto"/>
              </w:tcPr>
              <w:p w14:paraId="55378885" w14:textId="58F61FCB"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6E094AEF" w:rsidR="00750B63" w:rsidRPr="00116ADD" w:rsidRDefault="00102AE1" w:rsidP="00102AE1">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EndPr>
            <w:rPr>
              <w:rStyle w:val="Responseboxtext"/>
            </w:rPr>
          </w:sdtEnd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lastRenderedPageBreak/>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lastRenderedPageBreak/>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64320945" w:rsidR="00E41AAD" w:rsidRPr="007B7529" w:rsidRDefault="00AE72B5" w:rsidP="00AE72B5">
                <w:pPr>
                  <w:pStyle w:val="Questiontext"/>
                </w:pPr>
                <w:r>
                  <w:rPr>
                    <w:rStyle w:val="Responseboxtext"/>
                  </w:rPr>
                  <w:t>Doc 2 – POL-EHS-V04-EMS-Manual        Doc 3 – Site &amp; Discharge Point</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189E2D60" w:rsidR="00E33FD5" w:rsidRPr="00B568B7" w:rsidRDefault="00C26949"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3BF68C4B" w:rsidR="00E41AAD" w:rsidRPr="007B7529" w:rsidRDefault="00C051DD" w:rsidP="0099383B">
                <w:pPr>
                  <w:pStyle w:val="Questiontext"/>
                </w:pPr>
                <w:r>
                  <w:rPr>
                    <w:rStyle w:val="Responseboxtext"/>
                  </w:rPr>
                  <w:t>Doc 15</w:t>
                </w:r>
                <w:r w:rsidR="0099383B">
                  <w:rPr>
                    <w:rStyle w:val="Responseboxtext"/>
                  </w:rPr>
                  <w:t xml:space="preserve"> – ESOS Report</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49" w:type="dxa"/>
                <w:gridSpan w:val="2"/>
                <w:shd w:val="clear" w:color="auto" w:fill="auto"/>
              </w:tcPr>
              <w:p w14:paraId="6141DE0F" w14:textId="1B70F1DE" w:rsidR="00E33FD5" w:rsidRDefault="00102AE1"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lastRenderedPageBreak/>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6F316F35" w:rsidR="00E41AAD" w:rsidRPr="007B7529" w:rsidRDefault="009649F9" w:rsidP="009649F9">
                <w:pPr>
                  <w:pStyle w:val="Questiontext"/>
                </w:pPr>
                <w:r>
                  <w:rPr>
                    <w:rStyle w:val="Responseboxtext"/>
                  </w:rPr>
                  <w:t>Required for manufacturing process</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3B0124E0" w:rsidR="00E41AAD" w:rsidRPr="007B7529" w:rsidRDefault="009649F9" w:rsidP="009649F9">
                <w:pPr>
                  <w:pStyle w:val="Questiontext"/>
                </w:pPr>
                <w:r>
                  <w:rPr>
                    <w:rStyle w:val="Responseboxtext"/>
                  </w:rPr>
                  <w:t>Waste Hierarchy</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lastRenderedPageBreak/>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lastRenderedPageBreak/>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EndPr/>
          <w:sdtContent>
            <w:tc>
              <w:tcPr>
                <w:tcW w:w="572" w:type="dxa"/>
                <w:shd w:val="clear" w:color="auto" w:fill="auto"/>
              </w:tcPr>
              <w:p w14:paraId="7ABB00DD" w14:textId="4DD133D5" w:rsidR="001E212A" w:rsidRDefault="00E53EA5"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lastRenderedPageBreak/>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lastRenderedPageBreak/>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justification </w:t>
            </w:r>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317B64">
        <w:tc>
          <w:tcPr>
            <w:tcW w:w="4095" w:type="dxa"/>
            <w:gridSpan w:val="4"/>
            <w:tcBorders>
              <w:right w:val="single" w:sz="4" w:space="0" w:color="auto"/>
            </w:tcBorders>
            <w:shd w:val="clear" w:color="auto" w:fill="auto"/>
          </w:tcPr>
          <w:p w14:paraId="7339C531" w14:textId="77777777" w:rsidR="00714AFC" w:rsidRPr="007B7529" w:rsidRDefault="00714AFC" w:rsidP="00317B64">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317B6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317B64">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lastRenderedPageBreak/>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lastRenderedPageBreak/>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317B64">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317B64">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317B64">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317B64">
        <w:tc>
          <w:tcPr>
            <w:tcW w:w="4095" w:type="dxa"/>
            <w:gridSpan w:val="2"/>
            <w:tcBorders>
              <w:right w:val="single" w:sz="4" w:space="0" w:color="auto"/>
            </w:tcBorders>
            <w:shd w:val="clear" w:color="auto" w:fill="auto"/>
          </w:tcPr>
          <w:p w14:paraId="46366327" w14:textId="77777777" w:rsidR="00714AFC" w:rsidRPr="007B7529" w:rsidRDefault="00714AFC" w:rsidP="00317B64">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317B64">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317B64">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317B64">
        <w:tc>
          <w:tcPr>
            <w:tcW w:w="4095" w:type="dxa"/>
            <w:gridSpan w:val="2"/>
            <w:tcBorders>
              <w:right w:val="single" w:sz="4" w:space="0" w:color="auto"/>
            </w:tcBorders>
            <w:shd w:val="clear" w:color="auto" w:fill="auto"/>
          </w:tcPr>
          <w:p w14:paraId="273CF75D" w14:textId="77777777" w:rsidR="00714AFC" w:rsidRPr="007B7529" w:rsidRDefault="00714AFC" w:rsidP="00317B64">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317B64">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317B64">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317B64">
        <w:tc>
          <w:tcPr>
            <w:tcW w:w="4095" w:type="dxa"/>
            <w:gridSpan w:val="2"/>
            <w:tcBorders>
              <w:right w:val="single" w:sz="4" w:space="0" w:color="auto"/>
            </w:tcBorders>
            <w:shd w:val="clear" w:color="auto" w:fill="auto"/>
          </w:tcPr>
          <w:p w14:paraId="47A2DC4E" w14:textId="77777777" w:rsidR="00714AFC" w:rsidRPr="007B7529" w:rsidRDefault="00714AFC" w:rsidP="00317B64">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317B64">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317B64">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317B64">
        <w:tc>
          <w:tcPr>
            <w:tcW w:w="4095" w:type="dxa"/>
            <w:gridSpan w:val="2"/>
            <w:tcBorders>
              <w:right w:val="single" w:sz="4" w:space="0" w:color="auto"/>
            </w:tcBorders>
            <w:shd w:val="clear" w:color="auto" w:fill="auto"/>
          </w:tcPr>
          <w:p w14:paraId="11723CA1" w14:textId="77777777" w:rsidR="00714AFC" w:rsidRPr="007B7529" w:rsidRDefault="00714AFC" w:rsidP="00317B64">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317B64">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317B64">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46FFB" w14:textId="77777777" w:rsidR="003B748B" w:rsidRDefault="003B748B" w:rsidP="001F125D">
      <w:r>
        <w:separator/>
      </w:r>
    </w:p>
  </w:endnote>
  <w:endnote w:type="continuationSeparator" w:id="0">
    <w:p w14:paraId="767FE515" w14:textId="77777777" w:rsidR="003B748B" w:rsidRDefault="003B748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04E7A44D" w:rsidR="00AD3CDA" w:rsidRPr="00623D4A" w:rsidRDefault="00AD3CD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513B8505"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513B8505"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C051DD">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48B52F63" w:rsidR="00AD3CDA" w:rsidRPr="005B00CB" w:rsidRDefault="00AD3CD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A1C2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A1C2B">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03559FD1" w:rsidR="00AD3CDA" w:rsidRPr="005B00CB" w:rsidRDefault="00AD3CD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69C1494B"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69C1494B"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051DD">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6AF6593" w:rsidR="00AD3CDA" w:rsidRPr="005B00CB" w:rsidRDefault="00AD3CD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27BFFEA"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27BFFEA" w:rsidR="00AD3CDA" w:rsidRPr="00D4360E" w:rsidRDefault="00AD3C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51DD">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051DD">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051DD">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27E51" w14:textId="77777777" w:rsidR="003B748B" w:rsidRDefault="003B748B" w:rsidP="001F125D">
      <w:r>
        <w:separator/>
      </w:r>
    </w:p>
  </w:footnote>
  <w:footnote w:type="continuationSeparator" w:id="0">
    <w:p w14:paraId="191D56CB" w14:textId="77777777" w:rsidR="003B748B" w:rsidRDefault="003B748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AD3CDA" w14:paraId="6A5C35FD" w14:textId="77777777" w:rsidTr="007C08F6">
      <w:trPr>
        <w:trHeight w:val="1012"/>
      </w:trPr>
      <w:tc>
        <w:tcPr>
          <w:tcW w:w="9781" w:type="dxa"/>
        </w:tcPr>
        <w:p w14:paraId="369CC268" w14:textId="043C0D3A" w:rsidR="00AD3CDA" w:rsidRDefault="00AD3CD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AD3CDA" w:rsidRPr="003536A6" w:rsidRDefault="00AD3CDA"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AD3CDA" w:rsidRDefault="00AD3CDA" w:rsidP="00DD5AD6">
          <w:pPr>
            <w:autoSpaceDE w:val="0"/>
            <w:autoSpaceDN w:val="0"/>
            <w:adjustRightInd w:val="0"/>
            <w:rPr>
              <w:b/>
              <w:bCs/>
              <w:color w:val="00A0AA"/>
              <w:sz w:val="20"/>
              <w:szCs w:val="20"/>
            </w:rPr>
          </w:pPr>
        </w:p>
        <w:p w14:paraId="6A5C35F9" w14:textId="77777777" w:rsidR="00AD3CDA" w:rsidRDefault="00AD3CDA" w:rsidP="00DD5AD6">
          <w:pPr>
            <w:autoSpaceDE w:val="0"/>
            <w:autoSpaceDN w:val="0"/>
            <w:adjustRightInd w:val="0"/>
            <w:rPr>
              <w:b/>
              <w:bCs/>
              <w:color w:val="00A0AA"/>
              <w:sz w:val="20"/>
              <w:szCs w:val="20"/>
            </w:rPr>
          </w:pPr>
        </w:p>
        <w:p w14:paraId="6A5C35FA" w14:textId="77777777" w:rsidR="00AD3CDA" w:rsidRDefault="00AD3CDA" w:rsidP="00DD5AD6">
          <w:pPr>
            <w:autoSpaceDE w:val="0"/>
            <w:autoSpaceDN w:val="0"/>
            <w:adjustRightInd w:val="0"/>
            <w:rPr>
              <w:b/>
              <w:bCs/>
              <w:color w:val="00A0AA"/>
              <w:sz w:val="20"/>
              <w:szCs w:val="20"/>
            </w:rPr>
          </w:pPr>
        </w:p>
        <w:p w14:paraId="6A5C35FC" w14:textId="77777777" w:rsidR="00AD3CDA" w:rsidRDefault="00AD3CDA" w:rsidP="00DD5AD6">
          <w:pPr>
            <w:autoSpaceDE w:val="0"/>
            <w:autoSpaceDN w:val="0"/>
            <w:adjustRightInd w:val="0"/>
            <w:rPr>
              <w:b/>
              <w:bCs/>
              <w:color w:val="00A0AA"/>
              <w:sz w:val="20"/>
              <w:szCs w:val="20"/>
            </w:rPr>
          </w:pPr>
        </w:p>
      </w:tc>
    </w:tr>
  </w:tbl>
  <w:p w14:paraId="4DA28114" w14:textId="26594915" w:rsidR="00AD3CDA" w:rsidRDefault="00AD3CD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AD3CDA" w:rsidRDefault="00AD3CD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AD3CDA" w:rsidRDefault="00AD3CDA"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AD3CDA" w:rsidRDefault="00AD3CDA"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023F4"/>
    <w:rsid w:val="00102AE1"/>
    <w:rsid w:val="00111846"/>
    <w:rsid w:val="001129A0"/>
    <w:rsid w:val="001164A6"/>
    <w:rsid w:val="00116ADD"/>
    <w:rsid w:val="001210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C5E4F"/>
    <w:rsid w:val="001D5E69"/>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0F42"/>
    <w:rsid w:val="00253BC6"/>
    <w:rsid w:val="00256F08"/>
    <w:rsid w:val="00260AC8"/>
    <w:rsid w:val="002643C0"/>
    <w:rsid w:val="00266AE3"/>
    <w:rsid w:val="00270336"/>
    <w:rsid w:val="002729FA"/>
    <w:rsid w:val="0027337E"/>
    <w:rsid w:val="00274B87"/>
    <w:rsid w:val="002755F1"/>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17B64"/>
    <w:rsid w:val="003229C2"/>
    <w:rsid w:val="00331F50"/>
    <w:rsid w:val="003536A6"/>
    <w:rsid w:val="00354F88"/>
    <w:rsid w:val="0036239E"/>
    <w:rsid w:val="00363C8C"/>
    <w:rsid w:val="00364EF4"/>
    <w:rsid w:val="003721CD"/>
    <w:rsid w:val="003727FC"/>
    <w:rsid w:val="00375AAB"/>
    <w:rsid w:val="00375FC5"/>
    <w:rsid w:val="00392B35"/>
    <w:rsid w:val="00397504"/>
    <w:rsid w:val="003A178C"/>
    <w:rsid w:val="003A4CBB"/>
    <w:rsid w:val="003A6FB1"/>
    <w:rsid w:val="003B586C"/>
    <w:rsid w:val="003B748B"/>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84E4E"/>
    <w:rsid w:val="004907AF"/>
    <w:rsid w:val="00494FEE"/>
    <w:rsid w:val="00495D97"/>
    <w:rsid w:val="00496ED7"/>
    <w:rsid w:val="004A1AF2"/>
    <w:rsid w:val="004A1C2B"/>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6EBB"/>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D7E9A"/>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649F9"/>
    <w:rsid w:val="00974BB3"/>
    <w:rsid w:val="00981AD8"/>
    <w:rsid w:val="00985FA0"/>
    <w:rsid w:val="00990F12"/>
    <w:rsid w:val="0099383B"/>
    <w:rsid w:val="009A0DE3"/>
    <w:rsid w:val="009A5AFB"/>
    <w:rsid w:val="009A6D62"/>
    <w:rsid w:val="009A6DA1"/>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5C5D"/>
    <w:rsid w:val="00AB765E"/>
    <w:rsid w:val="00AC26E7"/>
    <w:rsid w:val="00AC3254"/>
    <w:rsid w:val="00AC5476"/>
    <w:rsid w:val="00AD1148"/>
    <w:rsid w:val="00AD3CDA"/>
    <w:rsid w:val="00AD4A6F"/>
    <w:rsid w:val="00AE0C83"/>
    <w:rsid w:val="00AE56F6"/>
    <w:rsid w:val="00AE6A93"/>
    <w:rsid w:val="00AE72B5"/>
    <w:rsid w:val="00AF0A6B"/>
    <w:rsid w:val="00B07B2F"/>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1DD"/>
    <w:rsid w:val="00C07452"/>
    <w:rsid w:val="00C1725C"/>
    <w:rsid w:val="00C17823"/>
    <w:rsid w:val="00C20B28"/>
    <w:rsid w:val="00C20C8F"/>
    <w:rsid w:val="00C22D00"/>
    <w:rsid w:val="00C26167"/>
    <w:rsid w:val="00C26949"/>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368E4"/>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65B"/>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3EA5"/>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0D29"/>
    <w:rsid w:val="00EF313B"/>
    <w:rsid w:val="00EF68BC"/>
    <w:rsid w:val="00F014BA"/>
    <w:rsid w:val="00F13623"/>
    <w:rsid w:val="00F14779"/>
    <w:rsid w:val="00F16F80"/>
    <w:rsid w:val="00F245F5"/>
    <w:rsid w:val="00F2764F"/>
    <w:rsid w:val="00F31B29"/>
    <w:rsid w:val="00F37258"/>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B5004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B5004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B5004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B5004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B5004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B50042"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8744B0"/>
    <w:rsid w:val="009D6889"/>
    <w:rsid w:val="00A309E3"/>
    <w:rsid w:val="00A4211C"/>
    <w:rsid w:val="00A7684F"/>
    <w:rsid w:val="00B13BF9"/>
    <w:rsid w:val="00B50042"/>
    <w:rsid w:val="00B60AEE"/>
    <w:rsid w:val="00B94262"/>
    <w:rsid w:val="00CC1C68"/>
    <w:rsid w:val="00D52205"/>
    <w:rsid w:val="00DD7F49"/>
    <w:rsid w:val="00EB6771"/>
    <w:rsid w:val="00EF3153"/>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Pharmaceuticals Plant Blaenwaun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2017-05-10T23:00:00+00:00</Document_x0020_Date>
    <Facility_x0020_Address xmlns="859f7ad6-93f6-4205-b62b-a17f28acbbac">Blaenwaun, Ffostrasol, SA44 5JT</Facility_x0020_Address>
    <Environment_x0020_Sub_x0020_Folder xmlns="859f7ad6-93f6-4205-b62b-a17f28acbbac">Licence variation</Environment_x0020_Sub_x0020_Folder>
    <Customer_x0020_Name xmlns="859f7ad6-93f6-4205-b62b-a17f28acbbac">Protherics UK Ltd</Customer_x0020_Name>
    <Surrendered_x002f_Expired xmlns="859f7ad6-93f6-4205-b62b-a17f28acbbac" xsi:nil="true"/>
    <Post_x0020_code xmlns="859f7ad6-93f6-4205-b62b-a17f28acbbac">SA44 5JT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9B9C6-1AAE-4FA6-80CF-68E2CA891F8F}"/>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6A8B8B9-B235-460B-9632-6C44857F39E0}"/>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6F30DD4-E6EF-491A-8759-6FD74ECB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5483</Words>
  <Characters>31257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Rohini Sawant</dc:creator>
  <cp:keywords/>
  <dc:description/>
  <cp:lastModifiedBy>Sawant, Rohini</cp:lastModifiedBy>
  <cp:revision>2</cp:revision>
  <cp:lastPrinted>2017-04-28T10:37:00Z</cp:lastPrinted>
  <dcterms:created xsi:type="dcterms:W3CDTF">2017-05-16T08:49:00Z</dcterms:created>
  <dcterms:modified xsi:type="dcterms:W3CDTF">2017-05-16T08:49:00Z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42410606-a857-4b75-ae35-403354160936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