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5CCDB463"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C16193">
        <w:rPr>
          <w:rFonts w:ascii="Arial" w:hAnsi="Arial" w:cs="Arial"/>
          <w:szCs w:val="24"/>
        </w:rPr>
        <w:t xml:space="preserve">to </w:t>
      </w:r>
      <w:r w:rsidR="008A1FB1" w:rsidRPr="00C16193">
        <w:rPr>
          <w:rFonts w:ascii="Arial" w:hAnsi="Arial" w:cs="Arial"/>
          <w:szCs w:val="24"/>
        </w:rPr>
        <w:t>gran</w:t>
      </w:r>
      <w:r w:rsidR="00C16193" w:rsidRPr="00C16193">
        <w:rPr>
          <w:rFonts w:ascii="Arial" w:hAnsi="Arial" w:cs="Arial"/>
          <w:szCs w:val="24"/>
        </w:rPr>
        <w:t>t</w:t>
      </w:r>
      <w:r w:rsidR="009277B2" w:rsidRPr="00C16193">
        <w:rPr>
          <w:rFonts w:ascii="Arial" w:hAnsi="Arial" w:cs="Arial"/>
          <w:szCs w:val="24"/>
        </w:rPr>
        <w:t xml:space="preserve"> </w:t>
      </w:r>
      <w:r w:rsidRPr="00C16193">
        <w:rPr>
          <w:rFonts w:ascii="Arial" w:hAnsi="Arial" w:cs="Arial"/>
          <w:szCs w:val="24"/>
        </w:rPr>
        <w:t>the</w:t>
      </w:r>
      <w:r w:rsidR="008D465D" w:rsidRPr="00C16193">
        <w:rPr>
          <w:rFonts w:ascii="Arial" w:hAnsi="Arial" w:cs="Arial"/>
          <w:szCs w:val="24"/>
        </w:rPr>
        <w:t xml:space="preserve"> permi</w:t>
      </w:r>
      <w:r w:rsidR="00C16193" w:rsidRPr="00C16193">
        <w:rPr>
          <w:rFonts w:ascii="Arial" w:hAnsi="Arial" w:cs="Arial"/>
          <w:szCs w:val="24"/>
        </w:rPr>
        <w:t>t</w:t>
      </w:r>
      <w:r w:rsidR="004D6352" w:rsidRPr="00C16193">
        <w:rPr>
          <w:rFonts w:ascii="Arial" w:hAnsi="Arial" w:cs="Arial"/>
          <w:szCs w:val="24"/>
        </w:rPr>
        <w:t xml:space="preserve"> (delete as appropriate)</w:t>
      </w:r>
      <w:r w:rsidR="00FD2974" w:rsidRPr="00C16193">
        <w:rPr>
          <w:rFonts w:ascii="Arial" w:hAnsi="Arial" w:cs="Arial"/>
          <w:szCs w:val="24"/>
        </w:rPr>
        <w:t xml:space="preserve"> </w:t>
      </w:r>
      <w:r w:rsidRPr="00C16193">
        <w:rPr>
          <w:rFonts w:ascii="Arial" w:hAnsi="Arial" w:cs="Arial"/>
          <w:szCs w:val="24"/>
        </w:rPr>
        <w:t xml:space="preserve">for </w:t>
      </w:r>
      <w:r w:rsidR="00C16193" w:rsidRPr="00C16193">
        <w:rPr>
          <w:rFonts w:ascii="Arial" w:hAnsi="Arial" w:cs="Arial"/>
          <w:szCs w:val="24"/>
        </w:rPr>
        <w:t xml:space="preserve">Europest </w:t>
      </w:r>
      <w:r w:rsidR="00D720DC" w:rsidRPr="00C16193">
        <w:rPr>
          <w:rFonts w:ascii="Arial" w:hAnsi="Arial" w:cs="Arial"/>
          <w:szCs w:val="24"/>
        </w:rPr>
        <w:t xml:space="preserve">operated by </w:t>
      </w:r>
      <w:r w:rsidR="00C16193" w:rsidRPr="00C16193">
        <w:rPr>
          <w:rFonts w:ascii="Arial" w:hAnsi="Arial" w:cs="Arial"/>
          <w:szCs w:val="24"/>
        </w:rPr>
        <w:t>Europest Environmental Services Limited</w:t>
      </w:r>
      <w:r w:rsidR="009277B2" w:rsidRPr="00C16193">
        <w:rPr>
          <w:rFonts w:ascii="Arial" w:hAnsi="Arial" w:cs="Arial"/>
          <w:szCs w:val="24"/>
        </w:rPr>
        <w:t>.</w:t>
      </w:r>
      <w:r w:rsidR="00351A0A" w:rsidRPr="00232CBA">
        <w:rPr>
          <w:rFonts w:ascii="Arial" w:hAnsi="Arial" w:cs="Arial"/>
          <w:color w:val="FF00FF"/>
          <w:szCs w:val="24"/>
        </w:rPr>
        <w:t xml:space="preserve"> </w:t>
      </w:r>
    </w:p>
    <w:p w14:paraId="2951BC3C" w14:textId="4B98518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w:t>
      </w:r>
      <w:r w:rsidR="00FC2AFE">
        <w:rPr>
          <w:rFonts w:ascii="Arial" w:hAnsi="Arial"/>
          <w:color w:val="000000"/>
        </w:rPr>
        <w:t>s BB3998CQ.</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5A8E324C" w:rsidR="00FB19FC" w:rsidRPr="00C17CF9" w:rsidRDefault="00FB19FC" w:rsidP="00C16193">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572E9C4" w:rsidR="008D2C13" w:rsidRPr="004A063C" w:rsidRDefault="000141CC" w:rsidP="000141CC">
      <w:pPr>
        <w:rPr>
          <w:rFonts w:ascii="Arial" w:hAnsi="Arial"/>
          <w:color w:val="FF00FF"/>
          <w:szCs w:val="24"/>
        </w:rPr>
      </w:pPr>
      <w:r w:rsidRPr="00D96438">
        <w:rPr>
          <w:rFonts w:ascii="Arial" w:hAnsi="Arial"/>
          <w:color w:val="FF00FF"/>
          <w:szCs w:val="24"/>
        </w:rPr>
        <w:t xml:space="preserve">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A87BDD">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B651420"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A87BDD">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0C0A70A"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19D4FA6F" w:rsidR="000141CC" w:rsidRPr="00AE5195" w:rsidRDefault="000141CC" w:rsidP="00FD2974">
            <w:pPr>
              <w:pStyle w:val="BodyText"/>
              <w:rPr>
                <w:rFonts w:ascii="Arial" w:hAnsi="Arial" w:cs="Arial"/>
                <w:color w:val="auto"/>
                <w:szCs w:val="24"/>
              </w:rPr>
            </w:pPr>
            <w:r w:rsidRPr="00AE5195">
              <w:rPr>
                <w:rFonts w:ascii="Arial" w:hAnsi="Arial" w:cs="Arial"/>
                <w:color w:val="auto"/>
                <w:szCs w:val="24"/>
              </w:rPr>
              <w:t xml:space="preserve">The operator is a member of an agreed scheme. </w:t>
            </w:r>
          </w:p>
          <w:p w14:paraId="1A9838F6" w14:textId="5CCDF787" w:rsidR="00AE5195" w:rsidRPr="00AE5195" w:rsidRDefault="00AE5195" w:rsidP="00FD2974">
            <w:pPr>
              <w:pStyle w:val="BodyText"/>
              <w:rPr>
                <w:rFonts w:ascii="Arial" w:hAnsi="Arial" w:cs="Arial"/>
                <w:color w:val="auto"/>
                <w:szCs w:val="24"/>
              </w:rPr>
            </w:pPr>
          </w:p>
          <w:p w14:paraId="649DDECA" w14:textId="59EB7EA0" w:rsidR="00AE5195" w:rsidRPr="00AE5195" w:rsidRDefault="00AE5195" w:rsidP="00FD2974">
            <w:pPr>
              <w:pStyle w:val="BodyText"/>
              <w:rPr>
                <w:rFonts w:ascii="Arial" w:hAnsi="Arial" w:cs="Arial"/>
                <w:color w:val="auto"/>
                <w:szCs w:val="24"/>
              </w:rPr>
            </w:pPr>
            <w:r w:rsidRPr="00AE5195">
              <w:rPr>
                <w:rFonts w:ascii="Arial" w:hAnsi="Arial" w:cs="Arial"/>
                <w:color w:val="auto"/>
                <w:szCs w:val="24"/>
              </w:rPr>
              <w:t>The operator has sat their examinations with CIWM and are awaiting results. This information will be passed on to the relevant environment team via a handover document.</w:t>
            </w:r>
          </w:p>
          <w:p w14:paraId="2951BC9C" w14:textId="77777777" w:rsidR="000141CC" w:rsidRPr="00AE5195" w:rsidRDefault="000141CC" w:rsidP="00FD2974">
            <w:pPr>
              <w:rPr>
                <w:rFonts w:ascii="Arial" w:hAnsi="Arial" w:cs="Arial"/>
                <w:szCs w:val="24"/>
              </w:rPr>
            </w:pPr>
            <w:bookmarkStart w:id="0" w:name="OLE_LINK1"/>
            <w:bookmarkStart w:id="1" w:name="OLE_LINK2"/>
          </w:p>
          <w:p w14:paraId="2951BC9D" w14:textId="77777777" w:rsidR="000141CC" w:rsidRPr="00AE5195" w:rsidRDefault="000141CC" w:rsidP="00FD2974">
            <w:pPr>
              <w:rPr>
                <w:rFonts w:ascii="Arial" w:hAnsi="Arial" w:cs="Arial"/>
                <w:szCs w:val="24"/>
              </w:rPr>
            </w:pPr>
            <w:r w:rsidRPr="00AE5195">
              <w:rPr>
                <w:rFonts w:ascii="Arial" w:hAnsi="Arial" w:cs="Arial"/>
                <w:szCs w:val="24"/>
              </w:rPr>
              <w:t>The operator satisfies the criteria in RGN 5 on Operator Competence.</w:t>
            </w:r>
            <w:bookmarkEnd w:id="0"/>
            <w:bookmarkEnd w:id="1"/>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B715F90"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A87BDD" w:rsidRDefault="000141CC" w:rsidP="00053DA9">
            <w:pPr>
              <w:rPr>
                <w:rFonts w:ascii="Arial" w:hAnsi="Arial" w:cs="Arial"/>
                <w:szCs w:val="24"/>
              </w:rPr>
            </w:pPr>
            <w:r w:rsidRPr="00A87BDD">
              <w:rPr>
                <w:rFonts w:ascii="Arial" w:hAnsi="Arial" w:cs="Arial"/>
                <w:szCs w:val="24"/>
              </w:rPr>
              <w:t xml:space="preserve">No relevant convictions were found. </w:t>
            </w:r>
          </w:p>
          <w:p w14:paraId="2951BCA8" w14:textId="77777777" w:rsidR="000141CC" w:rsidRPr="00A87BDD" w:rsidRDefault="000141CC" w:rsidP="00053DA9">
            <w:pPr>
              <w:rPr>
                <w:rFonts w:ascii="Arial" w:hAnsi="Arial" w:cs="Arial"/>
                <w:szCs w:val="24"/>
              </w:rPr>
            </w:pPr>
          </w:p>
          <w:p w14:paraId="2951BCA9" w14:textId="77777777" w:rsidR="000141CC" w:rsidRPr="00A87BDD" w:rsidRDefault="000141CC" w:rsidP="00053DA9">
            <w:pPr>
              <w:rPr>
                <w:rFonts w:ascii="Arial" w:hAnsi="Arial" w:cs="Arial"/>
                <w:szCs w:val="24"/>
              </w:rPr>
            </w:pPr>
            <w:r w:rsidRPr="00A87BDD">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0801D883"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8" w14:textId="02144045" w:rsidR="00C44B7E" w:rsidRPr="00C16193" w:rsidRDefault="00C16193" w:rsidP="00C16193">
      <w:pPr>
        <w:pStyle w:val="Heading1"/>
        <w:jc w:val="left"/>
      </w:pPr>
      <w:r>
        <w:rPr>
          <w:b w:val="0"/>
        </w:rPr>
        <w:t xml:space="preserve"> </w:t>
      </w: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3E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87BDD"/>
    <w:rsid w:val="00AA4DA1"/>
    <w:rsid w:val="00AC2F23"/>
    <w:rsid w:val="00AC3E94"/>
    <w:rsid w:val="00AC66F9"/>
    <w:rsid w:val="00AD4B61"/>
    <w:rsid w:val="00AD4DCA"/>
    <w:rsid w:val="00AD731D"/>
    <w:rsid w:val="00AE5195"/>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16193"/>
    <w:rsid w:val="00C24149"/>
    <w:rsid w:val="00C32889"/>
    <w:rsid w:val="00C42E62"/>
    <w:rsid w:val="00C43A22"/>
    <w:rsid w:val="00C44B7E"/>
    <w:rsid w:val="00C46C5D"/>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2AF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5970A-72CB-4A46-91CA-47315F65C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Smith, Rhiannon</cp:lastModifiedBy>
  <cp:revision>13</cp:revision>
  <cp:lastPrinted>2010-03-19T12:06:00Z</cp:lastPrinted>
  <dcterms:created xsi:type="dcterms:W3CDTF">2013-03-28T11:14:00Z</dcterms:created>
  <dcterms:modified xsi:type="dcterms:W3CDTF">2022-06-22T10:27:00Z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