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54399249" w:rsidR="00D04424" w:rsidRPr="003F0879" w:rsidRDefault="00D04424" w:rsidP="003719AD">
      <w:pPr>
        <w:pStyle w:val="Heading1"/>
        <w:spacing w:before="0" w:after="0"/>
        <w:jc w:val="left"/>
        <w:rPr>
          <w:bCs/>
          <w:color w:val="auto"/>
          <w:sz w:val="32"/>
        </w:rPr>
      </w:pPr>
      <w:r w:rsidRPr="003F0879">
        <w:rPr>
          <w:bCs/>
          <w:color w:val="auto"/>
          <w:sz w:val="32"/>
        </w:rPr>
        <w:t xml:space="preserve">Bespoke </w:t>
      </w:r>
      <w:r w:rsidR="0067478B" w:rsidRPr="003F0879">
        <w:rPr>
          <w:bCs/>
          <w:color w:val="auto"/>
          <w:sz w:val="32"/>
        </w:rPr>
        <w:t>p</w:t>
      </w:r>
      <w:r w:rsidRPr="003F0879">
        <w:rPr>
          <w:bCs/>
          <w:color w:val="auto"/>
          <w:sz w:val="32"/>
        </w:rPr>
        <w:t>ermit</w:t>
      </w:r>
      <w:r w:rsidR="00B73ECB" w:rsidRPr="003F0879">
        <w:rPr>
          <w:bCs/>
          <w:color w:val="auto"/>
          <w:sz w:val="32"/>
        </w:rPr>
        <w:t xml:space="preserve"> </w:t>
      </w:r>
    </w:p>
    <w:p w14:paraId="4F4EFF38" w14:textId="53410D09" w:rsidR="003F0879" w:rsidRPr="003F0879" w:rsidRDefault="0060457F" w:rsidP="003F0879">
      <w:pPr>
        <w:spacing w:after="120"/>
        <w:rPr>
          <w:rFonts w:ascii="Arial" w:hAnsi="Arial" w:cs="Arial"/>
          <w:szCs w:val="24"/>
        </w:rPr>
      </w:pPr>
      <w:r w:rsidRPr="003F0879">
        <w:rPr>
          <w:rFonts w:ascii="Arial" w:hAnsi="Arial" w:cs="Arial"/>
          <w:szCs w:val="24"/>
        </w:rPr>
        <w:t xml:space="preserve">We have decided to </w:t>
      </w:r>
      <w:r w:rsidR="001500A3" w:rsidRPr="003F0879">
        <w:rPr>
          <w:rFonts w:ascii="Arial" w:hAnsi="Arial" w:cs="Arial"/>
          <w:szCs w:val="24"/>
        </w:rPr>
        <w:t>grant</w:t>
      </w:r>
      <w:r w:rsidRPr="003F0879">
        <w:rPr>
          <w:rFonts w:ascii="Arial" w:hAnsi="Arial" w:cs="Arial"/>
          <w:szCs w:val="24"/>
        </w:rPr>
        <w:t xml:space="preserve"> the permit for </w:t>
      </w:r>
      <w:r w:rsidR="003F0879" w:rsidRPr="003F0879">
        <w:rPr>
          <w:rFonts w:ascii="Arial" w:hAnsi="Arial" w:cs="Arial"/>
          <w:szCs w:val="24"/>
        </w:rPr>
        <w:t xml:space="preserve">SOS Plant Hire Ltd </w:t>
      </w:r>
      <w:r w:rsidRPr="003F0879">
        <w:rPr>
          <w:rFonts w:ascii="Arial" w:hAnsi="Arial" w:cs="Arial"/>
          <w:szCs w:val="24"/>
        </w:rPr>
        <w:t xml:space="preserve">operated by </w:t>
      </w:r>
      <w:bookmarkStart w:id="0" w:name="OLE_LINK1"/>
      <w:bookmarkStart w:id="1" w:name="OLE_LINK2"/>
      <w:r w:rsidR="003F0879" w:rsidRPr="003F0879">
        <w:rPr>
          <w:rFonts w:ascii="Arial" w:hAnsi="Arial" w:cs="Arial"/>
          <w:szCs w:val="24"/>
        </w:rPr>
        <w:t>SOS Plant Hire Ltd.</w:t>
      </w:r>
    </w:p>
    <w:p w14:paraId="4FA5AC18" w14:textId="77777777" w:rsidR="003F0879" w:rsidRPr="0067478B" w:rsidRDefault="00D04424" w:rsidP="003F0879">
      <w:pPr>
        <w:tabs>
          <w:tab w:val="left" w:pos="4253"/>
          <w:tab w:val="left" w:pos="6804"/>
        </w:tabs>
        <w:spacing w:after="120"/>
        <w:rPr>
          <w:rFonts w:ascii="Arial" w:hAnsi="Arial"/>
          <w:szCs w:val="24"/>
        </w:rPr>
      </w:pPr>
      <w:r w:rsidRPr="0067478B">
        <w:rPr>
          <w:rFonts w:ascii="Arial" w:hAnsi="Arial"/>
          <w:color w:val="000000"/>
          <w:kern w:val="28"/>
          <w:szCs w:val="24"/>
        </w:rPr>
        <w:t>The</w:t>
      </w:r>
      <w:r w:rsidRPr="0067478B">
        <w:rPr>
          <w:rFonts w:ascii="Arial" w:hAnsi="Arial"/>
          <w:b/>
          <w:color w:val="000000"/>
          <w:kern w:val="28"/>
          <w:szCs w:val="24"/>
        </w:rPr>
        <w:t xml:space="preserve"> </w:t>
      </w:r>
      <w:r w:rsidRPr="003F0879">
        <w:rPr>
          <w:rFonts w:ascii="Arial" w:hAnsi="Arial"/>
          <w:szCs w:val="24"/>
        </w:rPr>
        <w:t>permit n</w:t>
      </w:r>
      <w:r w:rsidRPr="0067478B">
        <w:rPr>
          <w:rFonts w:ascii="Arial" w:hAnsi="Arial"/>
          <w:color w:val="000000"/>
          <w:szCs w:val="24"/>
        </w:rPr>
        <w:t>umber is</w:t>
      </w:r>
      <w:r w:rsidRPr="0067478B">
        <w:rPr>
          <w:rFonts w:ascii="Arial" w:hAnsi="Arial"/>
          <w:szCs w:val="24"/>
        </w:rPr>
        <w:t xml:space="preserve"> </w:t>
      </w:r>
      <w:r w:rsidR="003F0879" w:rsidRPr="004B6AB7">
        <w:rPr>
          <w:rFonts w:ascii="Arial" w:hAnsi="Arial"/>
          <w:szCs w:val="24"/>
          <w:highlight w:val="yellow"/>
        </w:rPr>
        <w:t>EPR/tbc</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D" w14:textId="04C4C152" w:rsidR="00544C49" w:rsidRPr="00544C49" w:rsidRDefault="00544C49" w:rsidP="003F0879">
      <w:pPr>
        <w:tabs>
          <w:tab w:val="num" w:pos="720"/>
        </w:tabs>
        <w:spacing w:after="120"/>
        <w:ind w:left="720" w:hanging="360"/>
        <w:rPr>
          <w:color w:val="0000FF"/>
          <w:szCs w:val="24"/>
        </w:rPr>
      </w:pPr>
      <w:r w:rsidRPr="00544C49">
        <w:rPr>
          <w:rFonts w:eastAsia="Arial"/>
          <w:color w:val="FF00FF"/>
          <w:sz w:val="14"/>
          <w:szCs w:val="14"/>
        </w:rPr>
        <w:t xml:space="preserve">          </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0B392CA0"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055E7DEA"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w:t>
            </w:r>
            <w:proofErr w:type="gramStart"/>
            <w:r w:rsidRPr="00DA70FE">
              <w:rPr>
                <w:rFonts w:ascii="Arial" w:hAnsi="Arial" w:cs="Arial"/>
                <w:szCs w:val="24"/>
              </w:rPr>
              <w:t>of  the</w:t>
            </w:r>
            <w:proofErr w:type="gramEnd"/>
            <w:r w:rsidRPr="00DA70FE">
              <w:rPr>
                <w:rFonts w:ascii="Arial" w:hAnsi="Arial" w:cs="Arial"/>
                <w:szCs w:val="24"/>
              </w:rPr>
              <w:t xml:space="preserv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530B714" w:rsidR="00AC5DE6" w:rsidRDefault="00AC5DE6" w:rsidP="00685F82">
            <w:pPr>
              <w:spacing w:before="60"/>
              <w:rPr>
                <w:rFonts w:ascii="Arial" w:hAnsi="Arial" w:cs="Arial"/>
                <w:color w:val="FF00FF"/>
                <w:szCs w:val="24"/>
              </w:rPr>
            </w:pPr>
          </w:p>
          <w:p w14:paraId="470310AA" w14:textId="77777777" w:rsidR="003F0879" w:rsidRDefault="003F0879" w:rsidP="003F0879">
            <w:pPr>
              <w:spacing w:before="60"/>
              <w:rPr>
                <w:rFonts w:ascii="Arial" w:hAnsi="Arial" w:cs="Arial"/>
                <w:szCs w:val="24"/>
              </w:rPr>
            </w:pPr>
            <w:r w:rsidRPr="00936714">
              <w:rPr>
                <w:rFonts w:ascii="Arial" w:hAnsi="Arial" w:cs="Arial"/>
                <w:szCs w:val="24"/>
              </w:rPr>
              <w:t>Treatment of slags and ashes are treatment activities under the Industrial Emissions Directive. Therefore, daily treatment limits have been set in Table S1.1 of the permit.</w:t>
            </w:r>
          </w:p>
          <w:p w14:paraId="38DDE807" w14:textId="7BAA1560"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8FF16C" w14:textId="77777777" w:rsidR="006B5D0B" w:rsidRDefault="006B5D0B">
            <w:pPr>
              <w:rPr>
                <w:rFonts w:ascii="Arial" w:hAnsi="Arial" w:cs="Arial"/>
              </w:rPr>
            </w:pPr>
            <w:r>
              <w:rPr>
                <w:rFonts w:ascii="Arial" w:hAnsi="Arial" w:cs="Arial"/>
              </w:rPr>
              <w:t>Considerations of SMNR - Compliance with our General Purpose</w:t>
            </w:r>
          </w:p>
          <w:p w14:paraId="39CCDEEE" w14:textId="23156351" w:rsidR="003F0879" w:rsidRDefault="003F0879">
            <w:pPr>
              <w:rPr>
                <w:rFonts w:ascii="Arial" w:hAnsi="Arial" w:cs="Arial"/>
                <w:sz w:val="22"/>
                <w:szCs w:val="22"/>
                <w:lang w:eastAsia="en-US"/>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50BB77B8"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42ECB818"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774E2E32" w:rsidR="003C0D32" w:rsidRDefault="003C0D32" w:rsidP="005C0EDD">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 xml:space="preserve">Extent of the site of the facility </w:t>
            </w:r>
          </w:p>
        </w:tc>
        <w:tc>
          <w:tcPr>
            <w:tcW w:w="6242" w:type="dxa"/>
          </w:tcPr>
          <w:p w14:paraId="38DDE80D" w14:textId="748A3938"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3F0879">
              <w:rPr>
                <w:rFonts w:ascii="Arial" w:hAnsi="Arial" w:cs="Arial"/>
                <w:szCs w:val="24"/>
              </w:rPr>
              <w:t>.</w:t>
            </w:r>
            <w:r w:rsidRPr="00DA70FE">
              <w:rPr>
                <w:rFonts w:ascii="Arial" w:hAnsi="Arial" w:cs="Arial"/>
                <w:szCs w:val="24"/>
              </w:rPr>
              <w:t xml:space="preserve">  </w:t>
            </w: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3F0879">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38DDE832" w14:textId="77777777"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 .</w:t>
            </w:r>
          </w:p>
          <w:p w14:paraId="38DDE833" w14:textId="77777777" w:rsidR="00F42026" w:rsidRPr="002C30C4" w:rsidRDefault="00F42026" w:rsidP="007C0DCA">
            <w:pPr>
              <w:spacing w:before="60"/>
              <w:rPr>
                <w:rFonts w:ascii="Arial" w:hAnsi="Arial" w:cs="Arial"/>
                <w:color w:val="000000"/>
                <w:szCs w:val="24"/>
              </w:rPr>
            </w:pPr>
          </w:p>
          <w:p w14:paraId="38DDE834" w14:textId="6079E842" w:rsidR="00F42026" w:rsidRPr="00F803E7" w:rsidRDefault="00F42026" w:rsidP="007C0DCA">
            <w:pPr>
              <w:spacing w:before="60"/>
              <w:rPr>
                <w:rFonts w:ascii="Arial" w:hAnsi="Arial" w:cs="Arial"/>
                <w:szCs w:val="24"/>
              </w:rPr>
            </w:pPr>
            <w:r w:rsidRPr="00F803E7">
              <w:rPr>
                <w:rFonts w:ascii="Arial" w:hAnsi="Arial" w:cs="Arial"/>
                <w:szCs w:val="24"/>
              </w:rPr>
              <w:t>We consider that the application will not affect the site</w:t>
            </w:r>
            <w:r w:rsidR="002E1F31" w:rsidRPr="00F803E7">
              <w:rPr>
                <w:rFonts w:ascii="Arial" w:hAnsi="Arial" w:cs="Arial"/>
                <w:szCs w:val="24"/>
              </w:rPr>
              <w:t>.</w:t>
            </w:r>
          </w:p>
          <w:p w14:paraId="79A89979" w14:textId="77777777" w:rsidR="002C30C4" w:rsidRPr="00F803E7" w:rsidRDefault="002C30C4" w:rsidP="002C30C4">
            <w:pPr>
              <w:rPr>
                <w:rFonts w:ascii="Arial" w:hAnsi="Arial" w:cs="Arial"/>
                <w:szCs w:val="24"/>
              </w:rPr>
            </w:pPr>
          </w:p>
          <w:p w14:paraId="5414A46D" w14:textId="77777777" w:rsidR="002C30C4" w:rsidRPr="00F803E7" w:rsidRDefault="002C30C4" w:rsidP="002C30C4">
            <w:pPr>
              <w:rPr>
                <w:rFonts w:ascii="Arial" w:hAnsi="Arial" w:cs="Arial"/>
                <w:szCs w:val="24"/>
              </w:rPr>
            </w:pPr>
            <w:r w:rsidRPr="00F803E7">
              <w:rPr>
                <w:rFonts w:ascii="Arial" w:hAnsi="Arial" w:cs="Arial"/>
                <w:szCs w:val="24"/>
              </w:rPr>
              <w:t xml:space="preserve">HRA is not required because there is no conceivable impact pathway to any Natura 2000/Ramsar site </w:t>
            </w:r>
          </w:p>
          <w:p w14:paraId="38DDE83D" w14:textId="3E35B6AB" w:rsidR="001D4436" w:rsidRPr="002C30C4" w:rsidRDefault="001D4436" w:rsidP="001D4436">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6B37CB35"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4E" w14:textId="6ABC9166" w:rsidR="00F42026" w:rsidRPr="002E1F31" w:rsidRDefault="00F42026" w:rsidP="007C0DCA">
            <w:pPr>
              <w:spacing w:before="60"/>
              <w:rPr>
                <w:rFonts w:ascii="Arial" w:hAnsi="Arial" w:cs="Arial"/>
                <w:szCs w:val="24"/>
              </w:rPr>
            </w:pPr>
            <w:r w:rsidRPr="002E1F31">
              <w:rPr>
                <w:rFonts w:ascii="Arial" w:hAnsi="Arial" w:cs="Arial"/>
                <w:szCs w:val="24"/>
              </w:rPr>
              <w:t xml:space="preserve">The operator’s risk assessment is satisfactory. </w:t>
            </w:r>
          </w:p>
          <w:p w14:paraId="5F22F5CE" w14:textId="77777777" w:rsidR="002E1F31" w:rsidRPr="00DA70FE" w:rsidRDefault="002E1F31" w:rsidP="007C0DCA">
            <w:pPr>
              <w:spacing w:before="60"/>
              <w:rPr>
                <w:rFonts w:ascii="Arial" w:hAnsi="Arial" w:cs="Arial"/>
                <w:color w:val="FF0000"/>
                <w:szCs w:val="24"/>
              </w:rPr>
            </w:pPr>
          </w:p>
          <w:p w14:paraId="5EE929CC" w14:textId="5EFFCEC6" w:rsidR="002E1F31" w:rsidRPr="004322BA" w:rsidRDefault="002E1F31" w:rsidP="002E1F31">
            <w:pPr>
              <w:spacing w:before="60"/>
              <w:rPr>
                <w:rFonts w:ascii="Arial" w:hAnsi="Arial" w:cs="Arial"/>
                <w:szCs w:val="24"/>
              </w:rPr>
            </w:pPr>
            <w:r>
              <w:rPr>
                <w:rFonts w:ascii="Arial" w:hAnsi="Arial" w:cs="Arial"/>
                <w:szCs w:val="24"/>
              </w:rPr>
              <w:t xml:space="preserve">The operator has fully assessed the risk </w:t>
            </w:r>
            <w:r w:rsidRPr="004322BA">
              <w:rPr>
                <w:rFonts w:ascii="Arial" w:hAnsi="Arial" w:cs="Arial"/>
                <w:szCs w:val="24"/>
              </w:rPr>
              <w:t xml:space="preserve">of the application and its potential to affect the Ancient Woodland site within </w:t>
            </w:r>
            <w:r w:rsidR="00F803E7">
              <w:rPr>
                <w:rFonts w:ascii="Arial" w:hAnsi="Arial" w:cs="Arial"/>
                <w:szCs w:val="24"/>
              </w:rPr>
              <w:t>2</w:t>
            </w:r>
            <w:r w:rsidRPr="004322BA">
              <w:rPr>
                <w:rFonts w:ascii="Arial" w:hAnsi="Arial" w:cs="Arial"/>
                <w:szCs w:val="24"/>
              </w:rPr>
              <w:t>0m</w:t>
            </w:r>
            <w:r>
              <w:rPr>
                <w:rFonts w:ascii="Arial" w:hAnsi="Arial" w:cs="Arial"/>
                <w:szCs w:val="24"/>
              </w:rPr>
              <w:t>.</w:t>
            </w:r>
            <w:r w:rsidRPr="004322BA">
              <w:rPr>
                <w:rFonts w:ascii="Arial" w:hAnsi="Arial" w:cs="Arial"/>
                <w:szCs w:val="24"/>
              </w:rPr>
              <w:t xml:space="preserve"> </w:t>
            </w:r>
          </w:p>
          <w:p w14:paraId="31F568ED" w14:textId="77777777" w:rsidR="002E1F31" w:rsidRPr="004322BA" w:rsidRDefault="002E1F31" w:rsidP="002E1F31">
            <w:pPr>
              <w:spacing w:before="60"/>
              <w:rPr>
                <w:rFonts w:ascii="Arial" w:hAnsi="Arial" w:cs="Arial"/>
                <w:szCs w:val="24"/>
              </w:rPr>
            </w:pPr>
            <w:r w:rsidRPr="004322BA">
              <w:rPr>
                <w:rFonts w:ascii="Arial" w:hAnsi="Arial" w:cs="Arial"/>
                <w:szCs w:val="24"/>
              </w:rPr>
              <w:t>The operator is reducing potential impact</w:t>
            </w:r>
            <w:r>
              <w:rPr>
                <w:rFonts w:ascii="Arial" w:hAnsi="Arial" w:cs="Arial"/>
                <w:szCs w:val="24"/>
              </w:rPr>
              <w:t xml:space="preserve"> to the ancient woodland from fugitive emissions of dust </w:t>
            </w:r>
            <w:r w:rsidRPr="004322BA">
              <w:rPr>
                <w:rFonts w:ascii="Arial" w:hAnsi="Arial" w:cs="Arial"/>
                <w:szCs w:val="24"/>
              </w:rPr>
              <w:t xml:space="preserve">by </w:t>
            </w:r>
            <w:proofErr w:type="gramStart"/>
            <w:r>
              <w:rPr>
                <w:rFonts w:ascii="Arial" w:hAnsi="Arial" w:cs="Arial"/>
                <w:szCs w:val="24"/>
              </w:rPr>
              <w:t>proposing</w:t>
            </w:r>
            <w:r w:rsidRPr="004322BA">
              <w:rPr>
                <w:rFonts w:ascii="Arial" w:hAnsi="Arial" w:cs="Arial"/>
                <w:szCs w:val="24"/>
              </w:rPr>
              <w:t xml:space="preserve">  mitigation</w:t>
            </w:r>
            <w:proofErr w:type="gramEnd"/>
            <w:r w:rsidRPr="004322BA">
              <w:rPr>
                <w:rFonts w:ascii="Arial" w:hAnsi="Arial" w:cs="Arial"/>
                <w:szCs w:val="24"/>
              </w:rPr>
              <w:t xml:space="preserve"> measures such as</w:t>
            </w:r>
            <w:r>
              <w:rPr>
                <w:rFonts w:ascii="Arial" w:hAnsi="Arial" w:cs="Arial"/>
                <w:szCs w:val="24"/>
              </w:rPr>
              <w:t>:</w:t>
            </w:r>
            <w:r w:rsidRPr="004322BA">
              <w:rPr>
                <w:rFonts w:ascii="Arial" w:hAnsi="Arial" w:cs="Arial"/>
                <w:szCs w:val="24"/>
              </w:rPr>
              <w:t xml:space="preserve"> dust suppression via bowser and water cannons,</w:t>
            </w:r>
            <w:r>
              <w:rPr>
                <w:rFonts w:ascii="Arial" w:hAnsi="Arial" w:cs="Arial"/>
                <w:szCs w:val="24"/>
              </w:rPr>
              <w:t xml:space="preserve"> </w:t>
            </w:r>
            <w:r w:rsidRPr="004322BA">
              <w:rPr>
                <w:rFonts w:ascii="Arial" w:hAnsi="Arial" w:cs="Arial"/>
                <w:szCs w:val="24"/>
              </w:rPr>
              <w:t>reduced drop heights and appropriate stockpile heights</w:t>
            </w:r>
            <w:r>
              <w:rPr>
                <w:rFonts w:ascii="Arial" w:hAnsi="Arial" w:cs="Arial"/>
                <w:szCs w:val="24"/>
              </w:rPr>
              <w:t>.</w:t>
            </w:r>
            <w:r w:rsidRPr="004322BA">
              <w:rPr>
                <w:rFonts w:ascii="Arial" w:hAnsi="Arial" w:cs="Arial"/>
                <w:szCs w:val="24"/>
              </w:rPr>
              <w:t xml:space="preserve"> </w:t>
            </w:r>
          </w:p>
          <w:p w14:paraId="2EC72291" w14:textId="77777777" w:rsidR="002E1F31" w:rsidRPr="0096360D" w:rsidRDefault="002E1F31" w:rsidP="002E1F31">
            <w:pPr>
              <w:spacing w:before="60"/>
              <w:rPr>
                <w:rFonts w:ascii="Arial" w:hAnsi="Arial" w:cs="Arial"/>
                <w:szCs w:val="24"/>
              </w:rPr>
            </w:pPr>
            <w:r>
              <w:rPr>
                <w:rFonts w:ascii="Arial" w:hAnsi="Arial" w:cs="Arial"/>
                <w:szCs w:val="24"/>
              </w:rPr>
              <w:t xml:space="preserve">The proposed waste types to </w:t>
            </w:r>
            <w:r w:rsidRPr="0096360D">
              <w:rPr>
                <w:rFonts w:ascii="Arial" w:hAnsi="Arial" w:cs="Arial"/>
                <w:szCs w:val="24"/>
              </w:rPr>
              <w:t xml:space="preserve">be accepted minimise risk of potential impact </w:t>
            </w:r>
            <w:r>
              <w:rPr>
                <w:rFonts w:ascii="Arial" w:hAnsi="Arial" w:cs="Arial"/>
                <w:szCs w:val="24"/>
              </w:rPr>
              <w:t xml:space="preserve">to the ancient woodland </w:t>
            </w:r>
            <w:r w:rsidRPr="0096360D">
              <w:rPr>
                <w:rFonts w:ascii="Arial" w:hAnsi="Arial" w:cs="Arial"/>
                <w:szCs w:val="24"/>
              </w:rPr>
              <w:t>from leachate.</w:t>
            </w:r>
          </w:p>
          <w:p w14:paraId="55F4A666" w14:textId="77777777" w:rsidR="0071171E" w:rsidRDefault="0071171E" w:rsidP="00F803E7">
            <w:pPr>
              <w:spacing w:before="60"/>
              <w:rPr>
                <w:rFonts w:ascii="Arial" w:hAnsi="Arial" w:cs="Arial"/>
                <w:szCs w:val="24"/>
              </w:rPr>
            </w:pPr>
          </w:p>
          <w:p w14:paraId="49684BD4" w14:textId="78DD1ED4" w:rsidR="00F803E7" w:rsidRDefault="00F803E7" w:rsidP="00F803E7">
            <w:pPr>
              <w:spacing w:before="60"/>
              <w:rPr>
                <w:rFonts w:ascii="Arial" w:hAnsi="Arial" w:cs="Arial"/>
                <w:szCs w:val="24"/>
              </w:rPr>
            </w:pPr>
            <w:r w:rsidRPr="00F803E7">
              <w:rPr>
                <w:rFonts w:ascii="Arial" w:hAnsi="Arial" w:cs="Arial"/>
                <w:szCs w:val="24"/>
              </w:rPr>
              <w:t xml:space="preserve">We agree with the </w:t>
            </w:r>
            <w:proofErr w:type="gramStart"/>
            <w:r w:rsidRPr="00F803E7">
              <w:rPr>
                <w:rFonts w:ascii="Arial" w:hAnsi="Arial" w:cs="Arial"/>
                <w:szCs w:val="24"/>
              </w:rPr>
              <w:t>operators</w:t>
            </w:r>
            <w:proofErr w:type="gramEnd"/>
            <w:r w:rsidRPr="00F803E7">
              <w:rPr>
                <w:rFonts w:ascii="Arial" w:hAnsi="Arial" w:cs="Arial"/>
                <w:szCs w:val="24"/>
              </w:rPr>
              <w:t xml:space="preserve"> conclusions in regards to the assessment of risk to the Ancient Woodland. </w:t>
            </w:r>
          </w:p>
          <w:p w14:paraId="342F68AB" w14:textId="03270C07" w:rsidR="00F803E7" w:rsidRDefault="00F803E7" w:rsidP="00F803E7">
            <w:pPr>
              <w:spacing w:before="60"/>
              <w:rPr>
                <w:rFonts w:ascii="Arial" w:hAnsi="Arial" w:cs="Arial"/>
                <w:szCs w:val="24"/>
              </w:rPr>
            </w:pPr>
          </w:p>
          <w:p w14:paraId="576973A2" w14:textId="77777777" w:rsidR="00F803E7" w:rsidRDefault="00F803E7" w:rsidP="00F803E7">
            <w:pPr>
              <w:pStyle w:val="BodyText"/>
              <w:spacing w:before="60"/>
              <w:rPr>
                <w:rFonts w:ascii="Arial" w:hAnsi="Arial" w:cs="Arial"/>
                <w:szCs w:val="24"/>
              </w:rPr>
            </w:pPr>
            <w:r>
              <w:rPr>
                <w:rFonts w:ascii="Arial" w:hAnsi="Arial" w:cs="Arial"/>
                <w:szCs w:val="24"/>
              </w:rPr>
              <w:t>The operator has also fully assessed the potential risk to the issue/spring adjacent to the western border of the site.</w:t>
            </w:r>
          </w:p>
          <w:p w14:paraId="726FDF1E" w14:textId="72349F6D" w:rsidR="006D21A8" w:rsidRDefault="006D21A8" w:rsidP="006D21A8">
            <w:pPr>
              <w:pStyle w:val="BodyText"/>
              <w:spacing w:before="60"/>
              <w:rPr>
                <w:rFonts w:ascii="Arial" w:hAnsi="Arial" w:cs="Arial"/>
                <w:szCs w:val="24"/>
              </w:rPr>
            </w:pPr>
            <w:r>
              <w:rPr>
                <w:rFonts w:ascii="Arial" w:hAnsi="Arial" w:cs="Arial"/>
                <w:szCs w:val="24"/>
              </w:rPr>
              <w:t xml:space="preserve">The operator undertook a geological and geographical assessment of the issue and surrounding area and evidence within their Environmental Risk Assessment concludes that the issue/spring </w:t>
            </w:r>
            <w:r w:rsidRPr="006D21A8">
              <w:rPr>
                <w:rFonts w:ascii="Arial" w:hAnsi="Arial" w:cs="Arial"/>
                <w:szCs w:val="24"/>
              </w:rPr>
              <w:t xml:space="preserve">comprises a continuous high-speed flow of water and would therefore </w:t>
            </w:r>
            <w:r w:rsidR="0071171E">
              <w:rPr>
                <w:rFonts w:ascii="Arial" w:hAnsi="Arial" w:cs="Arial"/>
                <w:szCs w:val="24"/>
              </w:rPr>
              <w:t>constitute</w:t>
            </w:r>
            <w:r w:rsidRPr="006D21A8">
              <w:rPr>
                <w:rFonts w:ascii="Arial" w:hAnsi="Arial" w:cs="Arial"/>
                <w:szCs w:val="24"/>
              </w:rPr>
              <w:t xml:space="preserve"> </w:t>
            </w:r>
            <w:r w:rsidRPr="006D21A8">
              <w:rPr>
                <w:rFonts w:ascii="Arial" w:hAnsi="Arial" w:cs="Arial"/>
                <w:szCs w:val="24"/>
              </w:rPr>
              <w:lastRenderedPageBreak/>
              <w:t>a culverted watercourse</w:t>
            </w:r>
            <w:r>
              <w:rPr>
                <w:rFonts w:ascii="Arial" w:hAnsi="Arial" w:cs="Arial"/>
                <w:szCs w:val="24"/>
              </w:rPr>
              <w:t xml:space="preserve"> which should not be </w:t>
            </w:r>
            <w:proofErr w:type="gramStart"/>
            <w:r>
              <w:rPr>
                <w:rFonts w:ascii="Arial" w:hAnsi="Arial" w:cs="Arial"/>
                <w:szCs w:val="24"/>
              </w:rPr>
              <w:t>considered  a</w:t>
            </w:r>
            <w:proofErr w:type="gramEnd"/>
            <w:r>
              <w:rPr>
                <w:rFonts w:ascii="Arial" w:hAnsi="Arial" w:cs="Arial"/>
                <w:szCs w:val="24"/>
              </w:rPr>
              <w:t xml:space="preserve"> potable water supply. </w:t>
            </w:r>
          </w:p>
          <w:p w14:paraId="0C050D1D" w14:textId="64F04C15" w:rsidR="00F803E7" w:rsidRDefault="006D21A8" w:rsidP="00F803E7">
            <w:pPr>
              <w:spacing w:before="60"/>
              <w:rPr>
                <w:rFonts w:ascii="Arial" w:hAnsi="Arial" w:cs="Arial"/>
                <w:szCs w:val="24"/>
              </w:rPr>
            </w:pPr>
            <w:r>
              <w:rPr>
                <w:rFonts w:ascii="Arial" w:hAnsi="Arial" w:cs="Arial"/>
                <w:szCs w:val="24"/>
              </w:rPr>
              <w:t xml:space="preserve">Limited access </w:t>
            </w:r>
            <w:r w:rsidR="002F2197">
              <w:rPr>
                <w:rFonts w:ascii="Arial" w:hAnsi="Arial" w:cs="Arial"/>
                <w:szCs w:val="24"/>
              </w:rPr>
              <w:t xml:space="preserve">to the issue/spring </w:t>
            </w:r>
            <w:r>
              <w:rPr>
                <w:rFonts w:ascii="Arial" w:hAnsi="Arial" w:cs="Arial"/>
                <w:szCs w:val="24"/>
              </w:rPr>
              <w:t>constrains potential for contamination by dust and brick wall surroundings further reduces the risk of leachate entering the issue.</w:t>
            </w:r>
          </w:p>
          <w:p w14:paraId="5C1065E3" w14:textId="391BAA90" w:rsidR="00F803E7" w:rsidRDefault="00F803E7" w:rsidP="007C0DCA">
            <w:pPr>
              <w:spacing w:before="60"/>
              <w:rPr>
                <w:rFonts w:ascii="Arial" w:hAnsi="Arial" w:cs="Arial"/>
                <w:color w:val="FF0000"/>
                <w:szCs w:val="24"/>
              </w:rPr>
            </w:pPr>
          </w:p>
          <w:p w14:paraId="30526160" w14:textId="77777777" w:rsidR="002F2197" w:rsidRPr="00313B34" w:rsidRDefault="002F2197" w:rsidP="002F2197">
            <w:pPr>
              <w:spacing w:before="60"/>
              <w:rPr>
                <w:rFonts w:ascii="Arial" w:hAnsi="Arial" w:cs="Arial"/>
                <w:szCs w:val="24"/>
              </w:rPr>
            </w:pPr>
            <w:r w:rsidRPr="00313B34">
              <w:rPr>
                <w:rFonts w:ascii="Arial" w:hAnsi="Arial" w:cs="Arial"/>
                <w:szCs w:val="24"/>
              </w:rPr>
              <w:t xml:space="preserve">We agree with the </w:t>
            </w:r>
            <w:proofErr w:type="gramStart"/>
            <w:r w:rsidRPr="00313B34">
              <w:rPr>
                <w:rFonts w:ascii="Arial" w:hAnsi="Arial" w:cs="Arial"/>
                <w:szCs w:val="24"/>
              </w:rPr>
              <w:t>operators</w:t>
            </w:r>
            <w:proofErr w:type="gramEnd"/>
            <w:r w:rsidRPr="00313B34">
              <w:rPr>
                <w:rFonts w:ascii="Arial" w:hAnsi="Arial" w:cs="Arial"/>
                <w:szCs w:val="24"/>
              </w:rPr>
              <w:t xml:space="preserve"> conclusions in regards to the assessment of risk to the issue and spring. </w:t>
            </w:r>
          </w:p>
          <w:p w14:paraId="38DDE855" w14:textId="77777777" w:rsidR="00A656E7" w:rsidRPr="00DA70FE" w:rsidRDefault="00A656E7" w:rsidP="002F2197">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9944A5" w:rsidRPr="00DA70FE" w14:paraId="38DDE876" w14:textId="77777777" w:rsidTr="00880F75">
        <w:tc>
          <w:tcPr>
            <w:tcW w:w="1980" w:type="dxa"/>
            <w:gridSpan w:val="2"/>
          </w:tcPr>
          <w:p w14:paraId="38DDE865" w14:textId="77777777" w:rsidR="009944A5" w:rsidRPr="00DA70FE" w:rsidRDefault="009944A5" w:rsidP="009944A5">
            <w:pPr>
              <w:spacing w:before="60"/>
              <w:rPr>
                <w:rFonts w:ascii="Arial" w:hAnsi="Arial" w:cs="Arial"/>
                <w:szCs w:val="24"/>
              </w:rPr>
            </w:pPr>
            <w:r w:rsidRPr="001B7BB4">
              <w:rPr>
                <w:rFonts w:ascii="Arial" w:hAnsi="Arial" w:cs="Arial"/>
                <w:szCs w:val="24"/>
              </w:rPr>
              <w:t>Operating techniques</w:t>
            </w:r>
          </w:p>
        </w:tc>
        <w:tc>
          <w:tcPr>
            <w:tcW w:w="6242" w:type="dxa"/>
          </w:tcPr>
          <w:p w14:paraId="1B142B89" w14:textId="77777777" w:rsidR="009944A5" w:rsidRPr="00DA70FE" w:rsidRDefault="009944A5" w:rsidP="009944A5">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6FD6DDD7" w14:textId="77777777" w:rsidR="009944A5" w:rsidRDefault="009944A5" w:rsidP="009944A5">
            <w:pPr>
              <w:rPr>
                <w:rFonts w:ascii="Arial" w:hAnsi="Arial" w:cs="Arial"/>
                <w:szCs w:val="24"/>
              </w:rPr>
            </w:pPr>
          </w:p>
          <w:p w14:paraId="21096E5A" w14:textId="77777777" w:rsidR="009944A5" w:rsidRDefault="009944A5" w:rsidP="009944A5">
            <w:pPr>
              <w:rPr>
                <w:rFonts w:ascii="Arial" w:hAnsi="Arial" w:cs="Arial"/>
                <w:szCs w:val="24"/>
              </w:rPr>
            </w:pPr>
            <w:r w:rsidRPr="00C67678">
              <w:rPr>
                <w:rFonts w:ascii="Arial" w:hAnsi="Arial" w:cs="Arial"/>
                <w:szCs w:val="24"/>
              </w:rPr>
              <w:t xml:space="preserve">The operator has identified suitable measures in accordance with the relevant technical guidance note for waste activities; ‘How to comply with your environmental permit’. </w:t>
            </w:r>
          </w:p>
          <w:p w14:paraId="01DB463F" w14:textId="77777777" w:rsidR="009944A5" w:rsidRPr="00C67678" w:rsidRDefault="009944A5" w:rsidP="009944A5">
            <w:pPr>
              <w:rPr>
                <w:rFonts w:ascii="Arial" w:hAnsi="Arial" w:cs="Arial"/>
                <w:szCs w:val="24"/>
              </w:rPr>
            </w:pPr>
          </w:p>
          <w:p w14:paraId="5422804E" w14:textId="4D17B728" w:rsidR="009944A5" w:rsidRDefault="009944A5" w:rsidP="009944A5">
            <w:pPr>
              <w:spacing w:before="60"/>
              <w:rPr>
                <w:rFonts w:ascii="Arial" w:hAnsi="Arial" w:cs="Arial"/>
                <w:szCs w:val="24"/>
              </w:rPr>
            </w:pPr>
            <w:r w:rsidRPr="00AB0480">
              <w:rPr>
                <w:rFonts w:ascii="Arial" w:hAnsi="Arial" w:cs="Arial"/>
                <w:szCs w:val="24"/>
              </w:rPr>
              <w:t xml:space="preserve">A series of dust mitigation measures are </w:t>
            </w:r>
            <w:r>
              <w:rPr>
                <w:rFonts w:ascii="Arial" w:hAnsi="Arial" w:cs="Arial"/>
                <w:szCs w:val="24"/>
              </w:rPr>
              <w:t xml:space="preserve">proposed within the </w:t>
            </w:r>
            <w:proofErr w:type="gramStart"/>
            <w:r>
              <w:rPr>
                <w:rFonts w:ascii="Arial" w:hAnsi="Arial" w:cs="Arial"/>
                <w:szCs w:val="24"/>
              </w:rPr>
              <w:t>operators</w:t>
            </w:r>
            <w:proofErr w:type="gramEnd"/>
            <w:r>
              <w:rPr>
                <w:rFonts w:ascii="Arial" w:hAnsi="Arial" w:cs="Arial"/>
                <w:szCs w:val="24"/>
              </w:rPr>
              <w:t xml:space="preserve"> risk assessment </w:t>
            </w:r>
            <w:r w:rsidRPr="00AB0480">
              <w:rPr>
                <w:rFonts w:ascii="Arial" w:hAnsi="Arial" w:cs="Arial"/>
                <w:szCs w:val="24"/>
              </w:rPr>
              <w:t xml:space="preserve">to ensure dust emissions are controlled </w:t>
            </w:r>
            <w:r>
              <w:rPr>
                <w:rFonts w:ascii="Arial" w:hAnsi="Arial" w:cs="Arial"/>
                <w:szCs w:val="24"/>
              </w:rPr>
              <w:t>including but not limited to:</w:t>
            </w:r>
          </w:p>
          <w:p w14:paraId="4AA10AA0" w14:textId="77777777" w:rsidR="009944A5" w:rsidRPr="00313B34" w:rsidRDefault="009944A5" w:rsidP="009944A5">
            <w:pPr>
              <w:pStyle w:val="ListParagraph"/>
              <w:numPr>
                <w:ilvl w:val="0"/>
                <w:numId w:val="23"/>
              </w:numPr>
              <w:spacing w:before="60"/>
              <w:rPr>
                <w:rFonts w:ascii="Arial" w:hAnsi="Arial" w:cs="Arial"/>
                <w:szCs w:val="24"/>
              </w:rPr>
            </w:pPr>
            <w:r w:rsidRPr="00313B34">
              <w:rPr>
                <w:rFonts w:ascii="Arial" w:hAnsi="Arial" w:cs="Arial"/>
                <w:szCs w:val="24"/>
              </w:rPr>
              <w:t>sheeting of vehicles delivering to and from the site</w:t>
            </w:r>
          </w:p>
          <w:p w14:paraId="1F218840" w14:textId="77777777" w:rsidR="009944A5" w:rsidRPr="00313B34" w:rsidRDefault="009944A5" w:rsidP="009944A5">
            <w:pPr>
              <w:pStyle w:val="ListParagraph"/>
              <w:numPr>
                <w:ilvl w:val="0"/>
                <w:numId w:val="23"/>
              </w:numPr>
              <w:spacing w:before="60"/>
              <w:rPr>
                <w:rFonts w:ascii="Arial" w:hAnsi="Arial" w:cs="Arial"/>
                <w:szCs w:val="24"/>
              </w:rPr>
            </w:pPr>
            <w:r w:rsidRPr="00313B34">
              <w:rPr>
                <w:rFonts w:ascii="Arial" w:hAnsi="Arial" w:cs="Arial"/>
                <w:szCs w:val="24"/>
              </w:rPr>
              <w:t>mobile water bowser and dust cannons on site to dampen stockpiles/</w:t>
            </w:r>
            <w:proofErr w:type="gramStart"/>
            <w:r w:rsidRPr="00313B34">
              <w:rPr>
                <w:rFonts w:ascii="Arial" w:hAnsi="Arial" w:cs="Arial"/>
                <w:szCs w:val="24"/>
              </w:rPr>
              <w:t>surfaces ;</w:t>
            </w:r>
            <w:proofErr w:type="gramEnd"/>
          </w:p>
          <w:p w14:paraId="6474B6D8" w14:textId="77777777" w:rsidR="009944A5" w:rsidRPr="00313B34" w:rsidRDefault="009944A5" w:rsidP="009944A5">
            <w:pPr>
              <w:pStyle w:val="ListParagraph"/>
              <w:numPr>
                <w:ilvl w:val="0"/>
                <w:numId w:val="23"/>
              </w:numPr>
              <w:spacing w:before="60"/>
              <w:rPr>
                <w:rFonts w:ascii="Arial" w:hAnsi="Arial" w:cs="Arial"/>
                <w:szCs w:val="24"/>
              </w:rPr>
            </w:pPr>
            <w:r w:rsidRPr="00313B34">
              <w:rPr>
                <w:rFonts w:ascii="Arial" w:hAnsi="Arial" w:cs="Arial"/>
                <w:szCs w:val="24"/>
              </w:rPr>
              <w:t xml:space="preserve">utilising a continuous water supply available for purposes of dust suppression in all dry, hot weather </w:t>
            </w:r>
            <w:proofErr w:type="gramStart"/>
            <w:r w:rsidRPr="00313B34">
              <w:rPr>
                <w:rFonts w:ascii="Arial" w:hAnsi="Arial" w:cs="Arial"/>
                <w:szCs w:val="24"/>
              </w:rPr>
              <w:t>conditions;</w:t>
            </w:r>
            <w:proofErr w:type="gramEnd"/>
          </w:p>
          <w:p w14:paraId="6C977420" w14:textId="77777777" w:rsidR="009944A5" w:rsidRPr="00313B34" w:rsidRDefault="009944A5" w:rsidP="009944A5">
            <w:pPr>
              <w:pStyle w:val="ListParagraph"/>
              <w:numPr>
                <w:ilvl w:val="0"/>
                <w:numId w:val="23"/>
              </w:numPr>
              <w:spacing w:before="60"/>
              <w:rPr>
                <w:rFonts w:ascii="Arial" w:hAnsi="Arial" w:cs="Arial"/>
                <w:szCs w:val="24"/>
              </w:rPr>
            </w:pPr>
            <w:r w:rsidRPr="00313B34">
              <w:rPr>
                <w:rFonts w:ascii="Arial" w:hAnsi="Arial" w:cs="Arial"/>
                <w:szCs w:val="24"/>
              </w:rPr>
              <w:t>appropriate stockpiles, reduced during summer months,</w:t>
            </w:r>
          </w:p>
          <w:p w14:paraId="094EF2E7" w14:textId="77777777" w:rsidR="009944A5" w:rsidRDefault="009944A5" w:rsidP="009944A5">
            <w:pPr>
              <w:pStyle w:val="ListParagraph"/>
              <w:numPr>
                <w:ilvl w:val="0"/>
                <w:numId w:val="23"/>
              </w:numPr>
              <w:spacing w:before="60"/>
              <w:rPr>
                <w:rFonts w:ascii="Arial" w:hAnsi="Arial" w:cs="Arial"/>
                <w:szCs w:val="24"/>
              </w:rPr>
            </w:pPr>
            <w:r w:rsidRPr="00674E44">
              <w:rPr>
                <w:rFonts w:ascii="Arial" w:hAnsi="Arial" w:cs="Arial"/>
                <w:szCs w:val="24"/>
              </w:rPr>
              <w:t xml:space="preserve">and reduced drop heights. </w:t>
            </w:r>
          </w:p>
          <w:p w14:paraId="34C94463" w14:textId="77777777" w:rsidR="009944A5" w:rsidRPr="00674E44" w:rsidRDefault="009944A5" w:rsidP="009944A5">
            <w:pPr>
              <w:spacing w:before="60"/>
              <w:ind w:left="360"/>
              <w:rPr>
                <w:rFonts w:ascii="Arial" w:hAnsi="Arial" w:cs="Arial"/>
                <w:szCs w:val="24"/>
              </w:rPr>
            </w:pPr>
          </w:p>
          <w:p w14:paraId="285153D9" w14:textId="77777777" w:rsidR="009944A5" w:rsidRDefault="009944A5" w:rsidP="009944A5">
            <w:pPr>
              <w:spacing w:before="60"/>
              <w:rPr>
                <w:rFonts w:ascii="Arial" w:hAnsi="Arial" w:cs="Arial"/>
                <w:szCs w:val="24"/>
              </w:rPr>
            </w:pPr>
            <w:r>
              <w:rPr>
                <w:rFonts w:ascii="Arial" w:hAnsi="Arial" w:cs="Arial"/>
                <w:szCs w:val="24"/>
              </w:rPr>
              <w:t>Any wastes classified as having the potential to cause polluting runoff will be stored within a concrete area and spill kits located in close proximity to ensure that any spillages are quickly cleared.</w:t>
            </w:r>
          </w:p>
          <w:p w14:paraId="530A630E" w14:textId="77777777" w:rsidR="009944A5" w:rsidRPr="00674E44" w:rsidRDefault="009944A5" w:rsidP="009944A5">
            <w:pPr>
              <w:spacing w:before="60"/>
              <w:rPr>
                <w:rFonts w:ascii="Arial" w:hAnsi="Arial" w:cs="Arial"/>
                <w:szCs w:val="24"/>
              </w:rPr>
            </w:pPr>
          </w:p>
          <w:p w14:paraId="5086E4E7" w14:textId="77777777" w:rsidR="009944A5" w:rsidRPr="00313B34" w:rsidRDefault="009944A5" w:rsidP="009944A5">
            <w:pPr>
              <w:spacing w:before="60"/>
              <w:rPr>
                <w:rFonts w:ascii="Arial" w:hAnsi="Arial" w:cs="Arial"/>
                <w:szCs w:val="24"/>
              </w:rPr>
            </w:pPr>
            <w:r>
              <w:rPr>
                <w:rFonts w:ascii="Arial" w:hAnsi="Arial" w:cs="Arial"/>
                <w:szCs w:val="24"/>
              </w:rPr>
              <w:t>These measures have been included in Table S1.2 Operating Techniques table of the permit.</w:t>
            </w:r>
          </w:p>
          <w:p w14:paraId="6208636F" w14:textId="77777777" w:rsidR="009944A5" w:rsidRDefault="009944A5" w:rsidP="009944A5">
            <w:pPr>
              <w:spacing w:before="60"/>
              <w:rPr>
                <w:rFonts w:ascii="Arial" w:hAnsi="Arial" w:cs="Arial"/>
                <w:szCs w:val="24"/>
              </w:rPr>
            </w:pPr>
          </w:p>
          <w:p w14:paraId="38DDE874" w14:textId="77777777" w:rsidR="009944A5" w:rsidRPr="00DA70FE" w:rsidRDefault="009944A5" w:rsidP="009944A5">
            <w:pPr>
              <w:pStyle w:val="BodyText"/>
              <w:spacing w:before="60"/>
              <w:rPr>
                <w:rFonts w:ascii="Arial" w:hAnsi="Arial" w:cs="Arial"/>
                <w:szCs w:val="24"/>
              </w:rPr>
            </w:pPr>
          </w:p>
        </w:tc>
        <w:tc>
          <w:tcPr>
            <w:tcW w:w="1135" w:type="dxa"/>
            <w:gridSpan w:val="2"/>
          </w:tcPr>
          <w:p w14:paraId="38DDE875" w14:textId="77777777" w:rsidR="009944A5" w:rsidRPr="00DA70FE" w:rsidRDefault="009944A5" w:rsidP="009944A5">
            <w:pPr>
              <w:rPr>
                <w:rFonts w:ascii="Arial" w:hAnsi="Arial" w:cs="Arial"/>
                <w:color w:val="000000"/>
                <w:szCs w:val="24"/>
              </w:rPr>
            </w:pPr>
            <w:r w:rsidRPr="00DA70FE">
              <w:rPr>
                <w:rFonts w:ascii="Arial" w:hAnsi="Arial" w:cs="Arial"/>
                <w:color w:val="000000"/>
                <w:szCs w:val="24"/>
              </w:rPr>
              <w:sym w:font="Wingdings" w:char="F0FC"/>
            </w:r>
          </w:p>
        </w:tc>
      </w:tr>
      <w:tr w:rsidR="009944A5" w:rsidRPr="00DA70FE" w14:paraId="38DDE878" w14:textId="77777777" w:rsidTr="006B5D0B">
        <w:tc>
          <w:tcPr>
            <w:tcW w:w="9357" w:type="dxa"/>
            <w:gridSpan w:val="5"/>
            <w:shd w:val="clear" w:color="auto" w:fill="00B050"/>
          </w:tcPr>
          <w:p w14:paraId="38DDE877" w14:textId="77777777" w:rsidR="009944A5" w:rsidRPr="00DA70FE" w:rsidRDefault="009944A5" w:rsidP="009944A5">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lastRenderedPageBreak/>
              <w:t>Waste types</w:t>
            </w:r>
          </w:p>
          <w:p w14:paraId="38DDE8A1" w14:textId="7C6D4F1F" w:rsidR="00F42026" w:rsidRPr="00DA70FE" w:rsidRDefault="00F42026" w:rsidP="007C0DCA">
            <w:pPr>
              <w:spacing w:before="60"/>
              <w:rPr>
                <w:rFonts w:ascii="Arial" w:hAnsi="Arial" w:cs="Arial"/>
                <w:color w:val="FF00FF"/>
                <w:szCs w:val="24"/>
              </w:rPr>
            </w:pPr>
          </w:p>
        </w:tc>
        <w:tc>
          <w:tcPr>
            <w:tcW w:w="624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7FD631E1" w14:textId="77777777" w:rsidR="001B7BB4" w:rsidRDefault="001B7BB4" w:rsidP="001B7BB4">
            <w:pPr>
              <w:spacing w:before="60"/>
              <w:rPr>
                <w:rFonts w:ascii="Arial" w:hAnsi="Arial" w:cs="Arial"/>
                <w:szCs w:val="24"/>
              </w:rPr>
            </w:pPr>
          </w:p>
          <w:p w14:paraId="714FEB08" w14:textId="7B9E37F8" w:rsidR="001B7BB4" w:rsidRDefault="001B7BB4" w:rsidP="001B7BB4">
            <w:pPr>
              <w:spacing w:before="60"/>
              <w:rPr>
                <w:rFonts w:ascii="Arial" w:hAnsi="Arial" w:cs="Arial"/>
                <w:szCs w:val="24"/>
              </w:rPr>
            </w:pPr>
            <w:r w:rsidRPr="006B5367">
              <w:rPr>
                <w:rFonts w:ascii="Arial" w:hAnsi="Arial" w:cs="Arial"/>
                <w:szCs w:val="24"/>
              </w:rPr>
              <w:t>The permitted waste types and quantities are reflective of</w:t>
            </w:r>
            <w:r>
              <w:rPr>
                <w:rFonts w:ascii="Arial" w:hAnsi="Arial" w:cs="Arial"/>
                <w:szCs w:val="24"/>
              </w:rPr>
              <w:t xml:space="preserve"> </w:t>
            </w:r>
            <w:r w:rsidRPr="006B5367">
              <w:rPr>
                <w:rFonts w:ascii="Arial" w:hAnsi="Arial" w:cs="Arial"/>
                <w:szCs w:val="24"/>
              </w:rPr>
              <w:t>those in standard rule set SR2010 No12, which this</w:t>
            </w:r>
            <w:r>
              <w:rPr>
                <w:rFonts w:ascii="Arial" w:hAnsi="Arial" w:cs="Arial"/>
                <w:szCs w:val="24"/>
              </w:rPr>
              <w:t xml:space="preserve"> Tier 2 bespoke </w:t>
            </w:r>
            <w:r w:rsidRPr="006B5367">
              <w:rPr>
                <w:rFonts w:ascii="Arial" w:hAnsi="Arial" w:cs="Arial"/>
                <w:szCs w:val="24"/>
              </w:rPr>
              <w:t>permit is based on.</w:t>
            </w:r>
          </w:p>
          <w:p w14:paraId="21F8928F" w14:textId="77777777" w:rsidR="001B7BB4" w:rsidRDefault="001B7BB4" w:rsidP="001B7BB4">
            <w:pPr>
              <w:spacing w:before="60"/>
              <w:rPr>
                <w:rFonts w:ascii="Arial" w:hAnsi="Arial" w:cs="Arial"/>
                <w:color w:val="FF0000"/>
                <w:szCs w:val="24"/>
              </w:rPr>
            </w:pPr>
          </w:p>
          <w:p w14:paraId="38DDE8A4" w14:textId="574490A1" w:rsidR="00F42026" w:rsidRPr="00DA70FE" w:rsidRDefault="001B7BB4" w:rsidP="007C0DCA">
            <w:pPr>
              <w:spacing w:before="60"/>
              <w:rPr>
                <w:rFonts w:ascii="Arial" w:hAnsi="Arial" w:cs="Arial"/>
                <w:color w:val="FF0000"/>
                <w:szCs w:val="24"/>
              </w:rPr>
            </w:pPr>
            <w:r w:rsidRPr="00A36D5A">
              <w:rPr>
                <w:rFonts w:ascii="Arial" w:hAnsi="Arial" w:cs="Arial"/>
                <w:szCs w:val="24"/>
              </w:rPr>
              <w:t xml:space="preserve">We made these decisions with respect to waste types in accordance with RGN 4 Setting standards for environmental protection. </w:t>
            </w:r>
          </w:p>
          <w:p w14:paraId="38DDE8A9" w14:textId="77777777" w:rsidR="00A656E7" w:rsidRPr="00DA70FE" w:rsidRDefault="00A656E7" w:rsidP="001B7BB4">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56058861" w:rsidR="00F42026" w:rsidRPr="00DA70FE" w:rsidRDefault="00F42026" w:rsidP="007C0DCA">
            <w:pPr>
              <w:spacing w:before="60"/>
              <w:rPr>
                <w:rFonts w:ascii="Arial" w:hAnsi="Arial" w:cs="Arial"/>
                <w:color w:val="FF00FF"/>
                <w:szCs w:val="24"/>
              </w:rPr>
            </w:pPr>
          </w:p>
        </w:tc>
        <w:tc>
          <w:tcPr>
            <w:tcW w:w="6242" w:type="dxa"/>
          </w:tcPr>
          <w:p w14:paraId="38DDE909" w14:textId="77777777" w:rsidR="00F42026" w:rsidRPr="00DA70FE" w:rsidRDefault="00F42026" w:rsidP="007C0DCA">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38DDE90A" w14:textId="77777777" w:rsidR="00F42026" w:rsidRPr="001B7BB4" w:rsidRDefault="00F42026" w:rsidP="007C0DCA">
            <w:pPr>
              <w:pStyle w:val="BodyText"/>
              <w:spacing w:before="60"/>
              <w:rPr>
                <w:rFonts w:ascii="Arial" w:hAnsi="Arial" w:cs="Arial"/>
                <w:color w:val="auto"/>
                <w:szCs w:val="24"/>
              </w:rPr>
            </w:pPr>
            <w:r w:rsidRPr="001B7BB4">
              <w:rPr>
                <w:rFonts w:ascii="Arial" w:hAnsi="Arial" w:cs="Arial"/>
                <w:color w:val="auto"/>
                <w:szCs w:val="24"/>
              </w:rPr>
              <w:t xml:space="preserve">The operator is a member of an agreed scheme. </w:t>
            </w:r>
          </w:p>
          <w:p w14:paraId="38DDE90C" w14:textId="1CE7BCA4" w:rsidR="00F42026" w:rsidRPr="001B7BB4" w:rsidRDefault="00F42026" w:rsidP="007C0DCA">
            <w:pPr>
              <w:pStyle w:val="BodyText"/>
              <w:spacing w:before="60"/>
              <w:rPr>
                <w:rFonts w:ascii="Arial" w:hAnsi="Arial" w:cs="Arial"/>
                <w:color w:val="auto"/>
                <w:szCs w:val="24"/>
              </w:rPr>
            </w:pPr>
            <w:r w:rsidRPr="001B7BB4">
              <w:rPr>
                <w:rFonts w:ascii="Arial" w:hAnsi="Arial" w:cs="Arial"/>
                <w:color w:val="auto"/>
                <w:szCs w:val="24"/>
              </w:rPr>
              <w:t xml:space="preserve">The operator has </w:t>
            </w:r>
            <w:r w:rsidR="001B7BB4" w:rsidRPr="001B7BB4">
              <w:rPr>
                <w:rFonts w:ascii="Arial" w:hAnsi="Arial" w:cs="Arial"/>
                <w:color w:val="auto"/>
                <w:szCs w:val="24"/>
              </w:rPr>
              <w:t>undertaken an EPOC qualification course for lower risk activities on 05/04 and 06/04 2022</w:t>
            </w:r>
            <w:r w:rsidR="00F25488">
              <w:rPr>
                <w:rFonts w:ascii="Arial" w:hAnsi="Arial" w:cs="Arial"/>
                <w:color w:val="auto"/>
                <w:szCs w:val="24"/>
              </w:rPr>
              <w:t>, evidence of attainment provided</w:t>
            </w:r>
            <w:r w:rsidR="001B7BB4" w:rsidRPr="001B7BB4">
              <w:rPr>
                <w:rFonts w:ascii="Arial" w:hAnsi="Arial" w:cs="Arial"/>
                <w:color w:val="auto"/>
                <w:szCs w:val="24"/>
              </w:rPr>
              <w:t>.</w:t>
            </w:r>
            <w:r w:rsidR="00DD5600" w:rsidRPr="001B7BB4">
              <w:rPr>
                <w:rFonts w:ascii="Arial" w:hAnsi="Arial" w:cs="Arial"/>
                <w:color w:val="auto"/>
                <w:szCs w:val="24"/>
              </w:rPr>
              <w:t xml:space="preserve"> </w:t>
            </w:r>
          </w:p>
          <w:p w14:paraId="1C92033E" w14:textId="77777777" w:rsidR="00A656E7" w:rsidRPr="001B7BB4" w:rsidRDefault="00A656E7" w:rsidP="007C0DCA">
            <w:pPr>
              <w:pStyle w:val="BodyText"/>
              <w:spacing w:before="60"/>
              <w:rPr>
                <w:rFonts w:ascii="Arial" w:hAnsi="Arial" w:cs="Arial"/>
                <w:color w:val="auto"/>
                <w:szCs w:val="24"/>
              </w:rPr>
            </w:pPr>
          </w:p>
          <w:p w14:paraId="28932470" w14:textId="77777777" w:rsidR="003C7244" w:rsidRPr="001B7BB4" w:rsidRDefault="003C7244" w:rsidP="003C7244">
            <w:pPr>
              <w:spacing w:before="60"/>
              <w:rPr>
                <w:rFonts w:ascii="Arial" w:hAnsi="Arial" w:cs="Arial"/>
                <w:szCs w:val="24"/>
              </w:rPr>
            </w:pPr>
            <w:r w:rsidRPr="001B7BB4">
              <w:rPr>
                <w:rFonts w:ascii="Arial" w:hAnsi="Arial" w:cs="Arial"/>
                <w:szCs w:val="24"/>
              </w:rPr>
              <w:t>The operator satisfies the criteria in RGN 5 on Operator Competence.</w:t>
            </w:r>
          </w:p>
          <w:p w14:paraId="38DDE90D" w14:textId="226F22AD" w:rsidR="003C7244" w:rsidRPr="00DA70FE" w:rsidRDefault="003C7244" w:rsidP="007C0DCA">
            <w:pPr>
              <w:pStyle w:val="BodyText"/>
              <w:spacing w:before="60"/>
              <w:rPr>
                <w:rFonts w:ascii="Arial" w:hAnsi="Arial" w:cs="Arial"/>
                <w:color w:val="FF00FF"/>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880F75">
        <w:tc>
          <w:tcPr>
            <w:tcW w:w="1980" w:type="dxa"/>
            <w:gridSpan w:val="2"/>
          </w:tcPr>
          <w:p w14:paraId="38DDE910" w14:textId="77777777" w:rsidR="00F42026" w:rsidRPr="006D1DAF" w:rsidRDefault="00F42026" w:rsidP="007C0DCA">
            <w:pPr>
              <w:spacing w:before="60"/>
              <w:rPr>
                <w:rFonts w:ascii="Arial" w:hAnsi="Arial" w:cs="Arial"/>
                <w:szCs w:val="24"/>
              </w:rPr>
            </w:pPr>
            <w:r w:rsidRPr="006D1DAF">
              <w:rPr>
                <w:rFonts w:ascii="Arial" w:hAnsi="Arial" w:cs="Arial"/>
                <w:szCs w:val="24"/>
              </w:rPr>
              <w:t xml:space="preserve">Relevant </w:t>
            </w:r>
          </w:p>
          <w:p w14:paraId="38DDE911" w14:textId="77777777" w:rsidR="00F42026" w:rsidRPr="006D1DAF" w:rsidRDefault="00DB00B6" w:rsidP="007C0DCA">
            <w:pPr>
              <w:spacing w:before="60"/>
              <w:rPr>
                <w:rFonts w:ascii="Arial" w:hAnsi="Arial" w:cs="Arial"/>
                <w:szCs w:val="24"/>
              </w:rPr>
            </w:pPr>
            <w:r w:rsidRPr="006D1DAF">
              <w:rPr>
                <w:rFonts w:ascii="Arial" w:hAnsi="Arial" w:cs="Arial"/>
                <w:szCs w:val="24"/>
              </w:rPr>
              <w:t>c</w:t>
            </w:r>
            <w:r w:rsidR="00F42026" w:rsidRPr="006D1DAF">
              <w:rPr>
                <w:rFonts w:ascii="Arial" w:hAnsi="Arial" w:cs="Arial"/>
                <w:szCs w:val="24"/>
              </w:rPr>
              <w:t>onvictions</w:t>
            </w:r>
          </w:p>
          <w:p w14:paraId="38DDE912" w14:textId="2DB7589E" w:rsidR="00F42026" w:rsidRPr="006D1DAF" w:rsidRDefault="00F42026" w:rsidP="007C0DCA">
            <w:pPr>
              <w:spacing w:before="60"/>
              <w:rPr>
                <w:rFonts w:ascii="Arial" w:hAnsi="Arial" w:cs="Arial"/>
                <w:color w:val="FF00FF"/>
                <w:szCs w:val="24"/>
              </w:rPr>
            </w:pPr>
          </w:p>
        </w:tc>
        <w:tc>
          <w:tcPr>
            <w:tcW w:w="6242" w:type="dxa"/>
          </w:tcPr>
          <w:p w14:paraId="38DDE913" w14:textId="12DB65B0" w:rsidR="00F42026" w:rsidRPr="00DA70FE" w:rsidRDefault="0079600A" w:rsidP="007C0DCA">
            <w:pPr>
              <w:spacing w:before="60"/>
              <w:rPr>
                <w:rFonts w:ascii="Arial" w:hAnsi="Arial" w:cs="Arial"/>
                <w:color w:val="FF0000"/>
                <w:szCs w:val="24"/>
              </w:rPr>
            </w:pPr>
            <w:r>
              <w:rPr>
                <w:rFonts w:ascii="Arial" w:hAnsi="Arial" w:cs="Arial"/>
                <w:szCs w:val="24"/>
              </w:rPr>
              <w:t>Our</w:t>
            </w:r>
            <w:r w:rsidR="00F42026" w:rsidRPr="00DA70FE">
              <w:rPr>
                <w:rFonts w:ascii="Arial" w:hAnsi="Arial" w:cs="Arial"/>
                <w:szCs w:val="24"/>
              </w:rPr>
              <w:t xml:space="preserve"> Enforcement Database has been checked to ensure that all relevant convictions have been declared.  </w:t>
            </w:r>
          </w:p>
          <w:p w14:paraId="38DDE914" w14:textId="77777777" w:rsidR="00F42026" w:rsidRPr="006D1DAF" w:rsidRDefault="00F42026" w:rsidP="007C0DCA">
            <w:pPr>
              <w:spacing w:before="60"/>
              <w:rPr>
                <w:rFonts w:ascii="Arial" w:hAnsi="Arial" w:cs="Arial"/>
                <w:szCs w:val="24"/>
              </w:rPr>
            </w:pPr>
            <w:r w:rsidRPr="006D1DAF">
              <w:rPr>
                <w:rFonts w:ascii="Arial" w:hAnsi="Arial" w:cs="Arial"/>
                <w:szCs w:val="24"/>
              </w:rPr>
              <w:t>No relevant convictions were found.</w:t>
            </w:r>
          </w:p>
          <w:p w14:paraId="38DDE918" w14:textId="77777777" w:rsidR="00F42026" w:rsidRPr="006D1DAF" w:rsidRDefault="00F42026" w:rsidP="007C0DCA">
            <w:pPr>
              <w:spacing w:before="60"/>
              <w:rPr>
                <w:rFonts w:ascii="Arial" w:hAnsi="Arial" w:cs="Arial"/>
                <w:szCs w:val="24"/>
              </w:rPr>
            </w:pPr>
            <w:r w:rsidRPr="006D1DAF">
              <w:rPr>
                <w:rFonts w:ascii="Arial" w:hAnsi="Arial" w:cs="Arial"/>
                <w:szCs w:val="24"/>
              </w:rPr>
              <w:t>The operator satisfies the criteria in RGN 5 on Operator Competence.</w:t>
            </w:r>
          </w:p>
          <w:p w14:paraId="38DDE919" w14:textId="77777777" w:rsidR="00A656E7" w:rsidRPr="00DA70FE" w:rsidRDefault="00A656E7" w:rsidP="007C0DCA">
            <w:pPr>
              <w:spacing w:before="60"/>
              <w:rPr>
                <w:rFonts w:ascii="Arial" w:hAnsi="Arial" w:cs="Arial"/>
                <w:color w:val="FF0000"/>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C" w14:textId="654EC165"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 xml:space="preserve">Financial </w:t>
            </w:r>
            <w:r w:rsidR="00C14C93">
              <w:rPr>
                <w:rFonts w:ascii="Arial" w:hAnsi="Arial" w:cs="Arial"/>
                <w:b w:val="0"/>
                <w:szCs w:val="24"/>
              </w:rPr>
              <w:t>competence</w:t>
            </w:r>
          </w:p>
          <w:p w14:paraId="38DDE91D" w14:textId="013C9D79" w:rsidR="00F42026" w:rsidRPr="00DA70FE" w:rsidRDefault="00F42026" w:rsidP="007C0DCA">
            <w:pPr>
              <w:pStyle w:val="BodyText"/>
              <w:spacing w:before="60"/>
              <w:rPr>
                <w:rFonts w:ascii="Arial" w:hAnsi="Arial" w:cs="Arial"/>
                <w:color w:val="FF00FF"/>
                <w:szCs w:val="24"/>
              </w:rPr>
            </w:pPr>
          </w:p>
        </w:tc>
        <w:tc>
          <w:tcPr>
            <w:tcW w:w="6242" w:type="dxa"/>
          </w:tcPr>
          <w:p w14:paraId="38DDE91E" w14:textId="77777777" w:rsidR="00F42026" w:rsidRPr="00DA70FE" w:rsidRDefault="00F42026" w:rsidP="007C0DCA">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22" w14:textId="77777777" w:rsidR="0093480F" w:rsidRPr="00DA70FE" w:rsidRDefault="0093480F" w:rsidP="00F25488">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D" w14:textId="5BD80932" w:rsidR="00C44B7E" w:rsidRDefault="00C44B7E" w:rsidP="006D1DAF">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A0A5C"/>
    <w:multiLevelType w:val="hybridMultilevel"/>
    <w:tmpl w:val="5418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1"/>
  </w:num>
  <w:num w:numId="10">
    <w:abstractNumId w:val="11"/>
  </w:num>
  <w:num w:numId="11">
    <w:abstractNumId w:val="14"/>
  </w:num>
  <w:num w:numId="12">
    <w:abstractNumId w:val="20"/>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19"/>
  </w:num>
  <w:num w:numId="23">
    <w:abstractNumId w:val="2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B3F8B"/>
    <w:rsid w:val="000C3151"/>
    <w:rsid w:val="000D41D1"/>
    <w:rsid w:val="000E2BCE"/>
    <w:rsid w:val="000E3D3B"/>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B7BB4"/>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1F31"/>
    <w:rsid w:val="002E57A2"/>
    <w:rsid w:val="002F2197"/>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0879"/>
    <w:rsid w:val="003F3681"/>
    <w:rsid w:val="003F5895"/>
    <w:rsid w:val="003F691C"/>
    <w:rsid w:val="00404B8A"/>
    <w:rsid w:val="00406AF4"/>
    <w:rsid w:val="00412510"/>
    <w:rsid w:val="00416EA2"/>
    <w:rsid w:val="004243F4"/>
    <w:rsid w:val="00430305"/>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D1DAF"/>
    <w:rsid w:val="006D21A8"/>
    <w:rsid w:val="006E36FC"/>
    <w:rsid w:val="006F4CBC"/>
    <w:rsid w:val="0071171E"/>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707E4"/>
    <w:rsid w:val="009802DC"/>
    <w:rsid w:val="009837ED"/>
    <w:rsid w:val="00985133"/>
    <w:rsid w:val="009864F9"/>
    <w:rsid w:val="00992AD4"/>
    <w:rsid w:val="009944A5"/>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5488"/>
    <w:rsid w:val="00F2779C"/>
    <w:rsid w:val="00F30520"/>
    <w:rsid w:val="00F37C15"/>
    <w:rsid w:val="00F42026"/>
    <w:rsid w:val="00F44625"/>
    <w:rsid w:val="00F65963"/>
    <w:rsid w:val="00F75702"/>
    <w:rsid w:val="00F803E7"/>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customStyle="1" w:styleId="BodyTextChar">
    <w:name w:val="Body Text Char"/>
    <w:basedOn w:val="DefaultParagraphFont"/>
    <w:link w:val="BodyText"/>
    <w:rsid w:val="009944A5"/>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REGU-204-2745155</_dlc_DocId>
    <_dlc_DocIdUrl xmlns="9be56660-2c31-41ef-bc00-23e72f632f2a">
      <Url>https://cyfoethnaturiolcymru.sharepoint.com/teams/Regulatory/Permitting/_layouts/15/DocIdRedir.aspx?ID=REGU-204-2745155</Url>
      <Description>REGU-204-2745155</Description>
    </_dlc_DocIdUrl>
    <Site_x0020_Name xmlns="859f7ad6-93f6-4205-b62b-a17f28acbbac">The Old Coal Yard</Site_x0020_Name>
    <Internal_x002f_External xmlns="859f7ad6-93f6-4205-b62b-a17f28acbbac">Internal document</Internal_x002f_External>
    <Post_x0020_code xmlns="859f7ad6-93f6-4205-b62b-a17f28acbbac">LL14 3YP</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C/O Inspired Accountancy Services,207 Russells Hall Road, Dudley DY1 2NR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2022-06-21T23:00:00+00:00</Document_x0020_Date>
    <Facility_x0020_Address xmlns="859f7ad6-93f6-4205-b62b-a17f28acbbac">The Old Coal Yard, Park Road, Rhosymedre, Wrexham, LL14 3YP</Facility_x0020_Address>
    <Environment_x0020_Sub_x0020_Folder xmlns="859f7ad6-93f6-4205-b62b-a17f28acbbac">Licences applications</Environment_x0020_Sub_x0020_Folder>
    <Customer_x0020_Name xmlns="859f7ad6-93f6-4205-b62b-a17f28acbbac">SOS Plant Hire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18FC9FE3-434B-478D-B5E8-1C1FA808C461}"/>
</file>

<file path=customXml/itemProps3.xml><?xml version="1.0" encoding="utf-8"?>
<ds:datastoreItem xmlns:ds="http://schemas.openxmlformats.org/officeDocument/2006/customXml" ds:itemID="{9B51018A-03B7-43DD-9136-AB6017E1A799}"/>
</file>

<file path=customXml/itemProps4.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5</Pages>
  <Words>1133</Words>
  <Characters>6303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Green, Judith</cp:lastModifiedBy>
  <cp:revision>34</cp:revision>
  <cp:lastPrinted>2010-09-29T12:15:00Z</cp:lastPrinted>
  <dcterms:created xsi:type="dcterms:W3CDTF">2016-10-24T15:32:00Z</dcterms:created>
  <dcterms:modified xsi:type="dcterms:W3CDTF">2022-06-21T08:53:00Z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5f2819a0-8dc6-4a85-bf9a-eb6f6dbd45e6</vt:lpwstr>
  </property>
  <property fmtid="{D5CDD505-2E9C-101B-9397-08002B2CF9AE}" pid="5" name="AuthorIds_UIVersion_6144">
    <vt:lpwstr>200</vt:lpwstr>
  </property>
</Properties>
</file>