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footer4.xml" ContentType="application/vnd.openxmlformats-officedocument.wordprocessingml.footer+xml"/>
  <Override PartName="/word/header4.xml" ContentType="application/vnd.openxmlformats-officedocument.wordprocessingml.header+xml"/>
  <Override PartName="/word/footer3.xml" ContentType="application/vnd.openxmlformats-officedocument.wordprocessingml.footer+xml"/>
  <Override PartName="/word/header3.xml" ContentType="application/vnd.openxmlformats-officedocument.wordprocessingml.header+xml"/>
  <Override PartName="/word/footer2.xml" ContentType="application/vnd.openxmlformats-officedocument.wordprocessingml.footer+xml"/>
  <Override PartName="/word/header2.xml" ContentType="application/vnd.openxmlformats-officedocument.wordprocessingml.header+xml"/>
  <Override PartName="/word/footer1.xml" ContentType="application/vnd.openxmlformats-officedocument.wordprocessingml.footer+xml"/>
  <Override PartName="/word/header1.xml" ContentType="application/vnd.openxmlformats-officedocument.wordprocessingml.header+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customXml/itemProps4.xml" ContentType="application/vnd.openxmlformats-officedocument.customXmlProperties+xml"/>
  <Override PartName="/customXml/itemProps3.xml" ContentType="application/vnd.openxmlformats-officedocument.customXmlProperties+xml"/>
  <Override PartName="/word/fontTable.xml" ContentType="application/vnd.openxmlformats-officedocument.wordprocessingml.fontTable+xml"/>
  <Override PartName="/word/styles.xml" ContentType="application/vnd.openxmlformats-officedocument.wordprocessingml.styles+xml"/>
  <Override PartName="/docProps/core.xml" ContentType="application/vnd.openxmlformats-package.core-properties+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word/webSettings.xml" ContentType="application/vnd.openxmlformats-officedocument.wordprocessingml.webSettings+xml"/>
  <Override PartName="/word/numbering.xml" ContentType="application/vnd.openxmlformats-officedocument.wordprocessingml.numbering+xml"/>
  <Override PartName="/docProps/custom.xml" ContentType="application/vnd.openxmlformats-officedocument.custom-properties+xml"/>
  <Override PartName="/customXml/itemProps5.xml" ContentType="application/vnd.openxmlformats-officedocument.customXmlProperties+xml"/>
  <Override PartName="/customXml/itemProps6.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78ADD64" w14:textId="77777777" w:rsidR="00CC700E" w:rsidRPr="007A5606" w:rsidRDefault="00CC700E" w:rsidP="00D67FAD">
      <w:pPr>
        <w:jc w:val="center"/>
        <w:rPr>
          <w:rFonts w:cs="Arial"/>
          <w:b/>
          <w:sz w:val="22"/>
          <w:szCs w:val="22"/>
          <w:highlight w:val="yellow"/>
        </w:rPr>
      </w:pPr>
      <w:bookmarkStart w:id="0" w:name="_Toc285613096"/>
    </w:p>
    <w:p w14:paraId="02E8FECC" w14:textId="77777777" w:rsidR="005749BD" w:rsidRPr="007A5606" w:rsidRDefault="005749BD" w:rsidP="005749BD">
      <w:pPr>
        <w:rPr>
          <w:rFonts w:asciiTheme="minorHAnsi" w:hAnsiTheme="minorHAnsi" w:cstheme="minorHAnsi"/>
          <w:sz w:val="20"/>
          <w:szCs w:val="20"/>
        </w:rPr>
      </w:pPr>
      <w:r w:rsidRPr="007A5606">
        <w:rPr>
          <w:rFonts w:asciiTheme="minorHAnsi" w:hAnsiTheme="minorHAnsi" w:cstheme="minorHAnsi"/>
          <w:sz w:val="20"/>
          <w:szCs w:val="20"/>
        </w:rPr>
        <w:t>Bespoke Permit for Water Discharge</w:t>
      </w:r>
    </w:p>
    <w:p w14:paraId="3F8392A1" w14:textId="77777777" w:rsidR="005749BD" w:rsidRPr="007A5606" w:rsidRDefault="005749BD" w:rsidP="005749BD">
      <w:pPr>
        <w:rPr>
          <w:rFonts w:asciiTheme="minorHAnsi" w:hAnsiTheme="minorHAnsi" w:cstheme="minorHAnsi"/>
          <w:sz w:val="20"/>
          <w:szCs w:val="20"/>
        </w:rPr>
      </w:pPr>
    </w:p>
    <w:tbl>
      <w:tblPr>
        <w:tblW w:w="0" w:type="auto"/>
        <w:tblInd w:w="70" w:type="dxa"/>
        <w:tblLayout w:type="fixed"/>
        <w:tblCellMar>
          <w:left w:w="70" w:type="dxa"/>
          <w:right w:w="70" w:type="dxa"/>
        </w:tblCellMar>
        <w:tblLook w:val="0000" w:firstRow="0" w:lastRow="0" w:firstColumn="0" w:lastColumn="0" w:noHBand="0" w:noVBand="0"/>
      </w:tblPr>
      <w:tblGrid>
        <w:gridCol w:w="1560"/>
        <w:gridCol w:w="7654"/>
      </w:tblGrid>
      <w:tr w:rsidR="007A5606" w:rsidRPr="007A5606" w14:paraId="26E610E4" w14:textId="77777777" w:rsidTr="005749BD">
        <w:trPr>
          <w:trHeight w:val="390"/>
        </w:trPr>
        <w:tc>
          <w:tcPr>
            <w:tcW w:w="1560" w:type="dxa"/>
          </w:tcPr>
          <w:p w14:paraId="359CFF03" w14:textId="77777777" w:rsidR="005749BD" w:rsidRPr="007A5606" w:rsidRDefault="005749BD" w:rsidP="005749BD">
            <w:pPr>
              <w:rPr>
                <w:rFonts w:asciiTheme="minorHAnsi" w:hAnsiTheme="minorHAnsi" w:cstheme="minorHAnsi"/>
                <w:sz w:val="20"/>
                <w:szCs w:val="20"/>
              </w:rPr>
            </w:pPr>
          </w:p>
        </w:tc>
        <w:tc>
          <w:tcPr>
            <w:tcW w:w="7654" w:type="dxa"/>
          </w:tcPr>
          <w:p w14:paraId="62EFDC5F" w14:textId="77777777" w:rsidR="005749BD" w:rsidRPr="007A5606" w:rsidRDefault="005749BD" w:rsidP="005749BD">
            <w:pPr>
              <w:rPr>
                <w:rFonts w:asciiTheme="minorHAnsi" w:hAnsiTheme="minorHAnsi" w:cstheme="minorHAnsi"/>
                <w:sz w:val="20"/>
                <w:szCs w:val="20"/>
              </w:rPr>
            </w:pPr>
            <w:r w:rsidRPr="007A5606">
              <w:rPr>
                <w:rFonts w:asciiTheme="minorHAnsi" w:hAnsiTheme="minorHAnsi" w:cstheme="minorHAnsi"/>
                <w:sz w:val="20"/>
                <w:szCs w:val="20"/>
              </w:rPr>
              <w:t xml:space="preserve">Water Management Plan </w:t>
            </w:r>
          </w:p>
        </w:tc>
      </w:tr>
      <w:tr w:rsidR="007A5606" w:rsidRPr="007A5606" w14:paraId="72845EB1" w14:textId="77777777" w:rsidTr="005749BD">
        <w:trPr>
          <w:trHeight w:val="390"/>
        </w:trPr>
        <w:tc>
          <w:tcPr>
            <w:tcW w:w="1560" w:type="dxa"/>
          </w:tcPr>
          <w:p w14:paraId="6322AF47" w14:textId="77777777" w:rsidR="005749BD" w:rsidRPr="007A5606" w:rsidRDefault="005749BD" w:rsidP="005749BD">
            <w:pPr>
              <w:rPr>
                <w:rFonts w:asciiTheme="minorHAnsi" w:hAnsiTheme="minorHAnsi" w:cstheme="minorHAnsi"/>
                <w:sz w:val="20"/>
                <w:szCs w:val="20"/>
              </w:rPr>
            </w:pPr>
          </w:p>
        </w:tc>
        <w:tc>
          <w:tcPr>
            <w:tcW w:w="7654" w:type="dxa"/>
          </w:tcPr>
          <w:p w14:paraId="44AB1654" w14:textId="77777777" w:rsidR="005749BD" w:rsidRPr="007A5606" w:rsidRDefault="005749BD" w:rsidP="005749BD">
            <w:pPr>
              <w:rPr>
                <w:rFonts w:asciiTheme="minorHAnsi" w:hAnsiTheme="minorHAnsi" w:cstheme="minorHAnsi"/>
                <w:sz w:val="20"/>
                <w:szCs w:val="20"/>
              </w:rPr>
            </w:pPr>
          </w:p>
        </w:tc>
      </w:tr>
      <w:tr w:rsidR="007A5606" w:rsidRPr="007A5606" w14:paraId="10B0E0E0" w14:textId="77777777" w:rsidTr="005749BD">
        <w:trPr>
          <w:trHeight w:val="255"/>
        </w:trPr>
        <w:tc>
          <w:tcPr>
            <w:tcW w:w="1560" w:type="dxa"/>
          </w:tcPr>
          <w:p w14:paraId="5B31A5C2" w14:textId="77777777" w:rsidR="005749BD" w:rsidRPr="007A5606" w:rsidRDefault="005749BD" w:rsidP="005749BD">
            <w:pPr>
              <w:rPr>
                <w:rFonts w:asciiTheme="minorHAnsi" w:hAnsiTheme="minorHAnsi" w:cstheme="minorHAnsi"/>
                <w:sz w:val="20"/>
                <w:szCs w:val="20"/>
              </w:rPr>
            </w:pPr>
            <w:r w:rsidRPr="007A5606">
              <w:rPr>
                <w:rFonts w:asciiTheme="minorHAnsi" w:hAnsiTheme="minorHAnsi" w:cstheme="minorHAnsi"/>
                <w:sz w:val="20"/>
                <w:szCs w:val="20"/>
              </w:rPr>
              <w:t>Date</w:t>
            </w:r>
          </w:p>
        </w:tc>
        <w:tc>
          <w:tcPr>
            <w:tcW w:w="7654" w:type="dxa"/>
          </w:tcPr>
          <w:p w14:paraId="1AB0EE41" w14:textId="77777777" w:rsidR="005749BD" w:rsidRPr="007A5606" w:rsidRDefault="005749BD" w:rsidP="005749BD">
            <w:pPr>
              <w:rPr>
                <w:rFonts w:asciiTheme="minorHAnsi" w:hAnsiTheme="minorHAnsi" w:cstheme="minorHAnsi"/>
                <w:sz w:val="20"/>
                <w:szCs w:val="20"/>
              </w:rPr>
            </w:pPr>
            <w:r w:rsidRPr="007A5606">
              <w:rPr>
                <w:rFonts w:asciiTheme="minorHAnsi" w:hAnsiTheme="minorHAnsi" w:cstheme="minorHAnsi"/>
                <w:sz w:val="20"/>
                <w:szCs w:val="20"/>
              </w:rPr>
              <w:t>18/10/2021</w:t>
            </w:r>
          </w:p>
        </w:tc>
      </w:tr>
    </w:tbl>
    <w:p w14:paraId="62988054" w14:textId="04D49632" w:rsidR="00051B91" w:rsidRPr="007A5606" w:rsidRDefault="00051B91" w:rsidP="005749BD">
      <w:pPr>
        <w:rPr>
          <w:rFonts w:asciiTheme="minorHAnsi" w:hAnsiTheme="minorHAnsi" w:cstheme="minorHAnsi"/>
          <w:sz w:val="20"/>
          <w:szCs w:val="20"/>
        </w:rPr>
      </w:pPr>
      <w:r w:rsidRPr="007A5606">
        <w:rPr>
          <w:rFonts w:asciiTheme="minorHAnsi" w:hAnsiTheme="minorHAnsi" w:cstheme="minorHAnsi"/>
          <w:sz w:val="20"/>
          <w:szCs w:val="20"/>
        </w:rPr>
        <w:t>Revision</w:t>
      </w:r>
      <w:r w:rsidRPr="007A5606">
        <w:rPr>
          <w:rFonts w:asciiTheme="minorHAnsi" w:hAnsiTheme="minorHAnsi" w:cstheme="minorHAnsi"/>
          <w:sz w:val="20"/>
          <w:szCs w:val="20"/>
        </w:rPr>
        <w:tab/>
      </w:r>
      <w:r w:rsidR="00EB018D" w:rsidRPr="007A5606">
        <w:rPr>
          <w:rFonts w:asciiTheme="minorHAnsi" w:hAnsiTheme="minorHAnsi" w:cstheme="minorHAnsi"/>
          <w:sz w:val="20"/>
          <w:szCs w:val="20"/>
        </w:rPr>
        <w:t xml:space="preserve"> B</w:t>
      </w:r>
      <w:r w:rsidRPr="007A5606">
        <w:rPr>
          <w:rFonts w:asciiTheme="minorHAnsi" w:hAnsiTheme="minorHAnsi" w:cstheme="minorHAnsi"/>
          <w:sz w:val="20"/>
          <w:szCs w:val="20"/>
        </w:rPr>
        <w:tab/>
      </w:r>
      <w:r w:rsidR="00A76443">
        <w:rPr>
          <w:rFonts w:asciiTheme="minorHAnsi" w:hAnsiTheme="minorHAnsi" w:cstheme="minorHAnsi"/>
          <w:sz w:val="20"/>
          <w:szCs w:val="20"/>
        </w:rPr>
        <w:t>13</w:t>
      </w:r>
      <w:r w:rsidRPr="007A5606">
        <w:rPr>
          <w:rFonts w:asciiTheme="minorHAnsi" w:hAnsiTheme="minorHAnsi" w:cstheme="minorHAnsi"/>
          <w:sz w:val="20"/>
          <w:szCs w:val="20"/>
        </w:rPr>
        <w:t>/1</w:t>
      </w:r>
      <w:r w:rsidR="00A76443">
        <w:rPr>
          <w:rFonts w:asciiTheme="minorHAnsi" w:hAnsiTheme="minorHAnsi" w:cstheme="minorHAnsi"/>
          <w:sz w:val="20"/>
          <w:szCs w:val="20"/>
        </w:rPr>
        <w:t>2</w:t>
      </w:r>
      <w:r w:rsidRPr="007A5606">
        <w:rPr>
          <w:rFonts w:asciiTheme="minorHAnsi" w:hAnsiTheme="minorHAnsi" w:cstheme="minorHAnsi"/>
          <w:sz w:val="20"/>
          <w:szCs w:val="20"/>
        </w:rPr>
        <w:t>/2021</w:t>
      </w:r>
    </w:p>
    <w:p w14:paraId="27AAA402" w14:textId="1E1E91B4" w:rsidR="005749BD" w:rsidRDefault="00FF7440" w:rsidP="005749BD">
      <w:pPr>
        <w:rPr>
          <w:rFonts w:asciiTheme="minorHAnsi" w:hAnsiTheme="minorHAnsi" w:cstheme="minorHAnsi"/>
          <w:sz w:val="20"/>
          <w:szCs w:val="20"/>
        </w:rPr>
      </w:pPr>
      <w:r>
        <w:rPr>
          <w:rFonts w:asciiTheme="minorHAnsi" w:hAnsiTheme="minorHAnsi" w:cstheme="minorHAnsi"/>
          <w:sz w:val="20"/>
          <w:szCs w:val="20"/>
        </w:rPr>
        <w:t>Revision C</w:t>
      </w:r>
      <w:r>
        <w:rPr>
          <w:rFonts w:asciiTheme="minorHAnsi" w:hAnsiTheme="minorHAnsi" w:cstheme="minorHAnsi"/>
          <w:sz w:val="20"/>
          <w:szCs w:val="20"/>
        </w:rPr>
        <w:tab/>
      </w:r>
      <w:r w:rsidR="001E1545">
        <w:rPr>
          <w:rFonts w:asciiTheme="minorHAnsi" w:hAnsiTheme="minorHAnsi" w:cstheme="minorHAnsi"/>
          <w:sz w:val="20"/>
          <w:szCs w:val="20"/>
        </w:rPr>
        <w:t>24</w:t>
      </w:r>
      <w:r>
        <w:rPr>
          <w:rFonts w:asciiTheme="minorHAnsi" w:hAnsiTheme="minorHAnsi" w:cstheme="minorHAnsi"/>
          <w:sz w:val="20"/>
          <w:szCs w:val="20"/>
        </w:rPr>
        <w:t>/</w:t>
      </w:r>
      <w:r w:rsidR="001E1545">
        <w:rPr>
          <w:rFonts w:asciiTheme="minorHAnsi" w:hAnsiTheme="minorHAnsi" w:cstheme="minorHAnsi"/>
          <w:sz w:val="20"/>
          <w:szCs w:val="20"/>
        </w:rPr>
        <w:t>01</w:t>
      </w:r>
      <w:r>
        <w:rPr>
          <w:rFonts w:asciiTheme="minorHAnsi" w:hAnsiTheme="minorHAnsi" w:cstheme="minorHAnsi"/>
          <w:sz w:val="20"/>
          <w:szCs w:val="20"/>
        </w:rPr>
        <w:t>/</w:t>
      </w:r>
      <w:r w:rsidR="001E1545">
        <w:rPr>
          <w:rFonts w:asciiTheme="minorHAnsi" w:hAnsiTheme="minorHAnsi" w:cstheme="minorHAnsi"/>
          <w:sz w:val="20"/>
          <w:szCs w:val="20"/>
        </w:rPr>
        <w:t>2022</w:t>
      </w:r>
    </w:p>
    <w:p w14:paraId="15C86B8D" w14:textId="41D49CC0" w:rsidR="005958C0" w:rsidRDefault="005958C0" w:rsidP="005749BD">
      <w:pPr>
        <w:rPr>
          <w:rFonts w:asciiTheme="minorHAnsi" w:hAnsiTheme="minorHAnsi" w:cstheme="minorHAnsi"/>
          <w:sz w:val="20"/>
          <w:szCs w:val="20"/>
        </w:rPr>
      </w:pPr>
      <w:r>
        <w:rPr>
          <w:rFonts w:asciiTheme="minorHAnsi" w:hAnsiTheme="minorHAnsi" w:cstheme="minorHAnsi"/>
          <w:sz w:val="20"/>
          <w:szCs w:val="20"/>
        </w:rPr>
        <w:t>Revision D</w:t>
      </w:r>
      <w:r>
        <w:rPr>
          <w:rFonts w:asciiTheme="minorHAnsi" w:hAnsiTheme="minorHAnsi" w:cstheme="minorHAnsi"/>
          <w:sz w:val="20"/>
          <w:szCs w:val="20"/>
        </w:rPr>
        <w:tab/>
        <w:t>18/02/2022</w:t>
      </w:r>
    </w:p>
    <w:p w14:paraId="5862B65E" w14:textId="7EE73C76" w:rsidR="005749BD" w:rsidRPr="007A5606" w:rsidRDefault="00DB6412" w:rsidP="005749BD">
      <w:pPr>
        <w:rPr>
          <w:rFonts w:asciiTheme="minorHAnsi" w:hAnsiTheme="minorHAnsi" w:cstheme="minorHAnsi"/>
          <w:sz w:val="20"/>
          <w:szCs w:val="20"/>
        </w:rPr>
      </w:pPr>
      <w:r>
        <w:rPr>
          <w:rFonts w:asciiTheme="minorHAnsi" w:hAnsiTheme="minorHAnsi" w:cstheme="minorHAnsi"/>
          <w:sz w:val="20"/>
          <w:szCs w:val="20"/>
        </w:rPr>
        <w:t>Revision E</w:t>
      </w:r>
      <w:r>
        <w:rPr>
          <w:rFonts w:asciiTheme="minorHAnsi" w:hAnsiTheme="minorHAnsi" w:cstheme="minorHAnsi"/>
          <w:sz w:val="20"/>
          <w:szCs w:val="20"/>
        </w:rPr>
        <w:tab/>
      </w:r>
      <w:r w:rsidR="00882A02">
        <w:rPr>
          <w:rFonts w:asciiTheme="minorHAnsi" w:hAnsiTheme="minorHAnsi" w:cstheme="minorHAnsi"/>
          <w:sz w:val="20"/>
          <w:szCs w:val="20"/>
        </w:rPr>
        <w:t>17</w:t>
      </w:r>
      <w:r>
        <w:rPr>
          <w:rFonts w:asciiTheme="minorHAnsi" w:hAnsiTheme="minorHAnsi" w:cstheme="minorHAnsi"/>
          <w:sz w:val="20"/>
          <w:szCs w:val="20"/>
        </w:rPr>
        <w:t>/0</w:t>
      </w:r>
      <w:r w:rsidR="00882A02">
        <w:rPr>
          <w:rFonts w:asciiTheme="minorHAnsi" w:hAnsiTheme="minorHAnsi" w:cstheme="minorHAnsi"/>
          <w:sz w:val="20"/>
          <w:szCs w:val="20"/>
        </w:rPr>
        <w:t>5</w:t>
      </w:r>
      <w:r>
        <w:rPr>
          <w:rFonts w:asciiTheme="minorHAnsi" w:hAnsiTheme="minorHAnsi" w:cstheme="minorHAnsi"/>
          <w:sz w:val="20"/>
          <w:szCs w:val="20"/>
        </w:rPr>
        <w:t>/</w:t>
      </w:r>
      <w:r w:rsidR="00485F43">
        <w:rPr>
          <w:rFonts w:asciiTheme="minorHAnsi" w:hAnsiTheme="minorHAnsi" w:cstheme="minorHAnsi"/>
          <w:sz w:val="20"/>
          <w:szCs w:val="20"/>
        </w:rPr>
        <w:t>2022</w:t>
      </w:r>
    </w:p>
    <w:p w14:paraId="5DFB2597" w14:textId="77777777" w:rsidR="005749BD" w:rsidRPr="007A5606" w:rsidRDefault="005749BD" w:rsidP="005749BD">
      <w:pPr>
        <w:rPr>
          <w:rFonts w:asciiTheme="minorHAnsi" w:hAnsiTheme="minorHAnsi" w:cstheme="minorHAnsi"/>
          <w:sz w:val="20"/>
          <w:szCs w:val="20"/>
        </w:rPr>
      </w:pPr>
    </w:p>
    <w:p w14:paraId="06DDEBD9" w14:textId="77777777" w:rsidR="005749BD" w:rsidRPr="007A5606" w:rsidRDefault="005749BD" w:rsidP="005749BD">
      <w:pPr>
        <w:rPr>
          <w:rFonts w:asciiTheme="minorHAnsi" w:hAnsiTheme="minorHAnsi" w:cstheme="minorHAnsi"/>
          <w:sz w:val="20"/>
          <w:szCs w:val="20"/>
        </w:rPr>
      </w:pPr>
    </w:p>
    <w:p w14:paraId="0AAD9D15" w14:textId="77777777" w:rsidR="005749BD" w:rsidRPr="007A5606" w:rsidRDefault="005749BD" w:rsidP="005749BD">
      <w:pPr>
        <w:rPr>
          <w:rFonts w:asciiTheme="minorHAnsi" w:hAnsiTheme="minorHAnsi" w:cstheme="minorHAnsi"/>
          <w:sz w:val="20"/>
          <w:szCs w:val="20"/>
        </w:rPr>
      </w:pPr>
    </w:p>
    <w:p w14:paraId="416FD96A" w14:textId="77777777" w:rsidR="005749BD" w:rsidRPr="007A5606" w:rsidRDefault="005749BD" w:rsidP="005749BD">
      <w:pPr>
        <w:rPr>
          <w:rFonts w:asciiTheme="minorHAnsi" w:hAnsiTheme="minorHAnsi" w:cstheme="minorHAnsi"/>
          <w:sz w:val="20"/>
          <w:szCs w:val="20"/>
        </w:rPr>
      </w:pPr>
    </w:p>
    <w:p w14:paraId="7AF4867B" w14:textId="77777777" w:rsidR="005749BD" w:rsidRPr="007A5606" w:rsidRDefault="005749BD" w:rsidP="005749BD">
      <w:pPr>
        <w:rPr>
          <w:rFonts w:asciiTheme="minorHAnsi" w:hAnsiTheme="minorHAnsi" w:cstheme="minorHAnsi"/>
          <w:sz w:val="20"/>
          <w:szCs w:val="20"/>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3232"/>
        <w:gridCol w:w="3998"/>
      </w:tblGrid>
      <w:tr w:rsidR="007A5606" w:rsidRPr="007A5606" w14:paraId="68A60CCE" w14:textId="77777777" w:rsidTr="005D11F7">
        <w:trPr>
          <w:trHeight w:val="424"/>
          <w:jc w:val="center"/>
        </w:trPr>
        <w:tc>
          <w:tcPr>
            <w:tcW w:w="3232" w:type="dxa"/>
            <w:tcBorders>
              <w:top w:val="nil"/>
              <w:left w:val="nil"/>
              <w:bottom w:val="single" w:sz="4" w:space="0" w:color="auto"/>
              <w:right w:val="single" w:sz="4" w:space="0" w:color="auto"/>
            </w:tcBorders>
            <w:vAlign w:val="center"/>
          </w:tcPr>
          <w:p w14:paraId="11D807C2" w14:textId="77777777" w:rsidR="005749BD" w:rsidRPr="007A5606" w:rsidRDefault="005749BD" w:rsidP="005749BD">
            <w:pPr>
              <w:rPr>
                <w:rFonts w:asciiTheme="minorHAnsi" w:hAnsiTheme="minorHAnsi" w:cstheme="minorHAnsi"/>
                <w:sz w:val="20"/>
                <w:szCs w:val="20"/>
              </w:rPr>
            </w:pPr>
          </w:p>
        </w:tc>
        <w:tc>
          <w:tcPr>
            <w:tcW w:w="3998" w:type="dxa"/>
            <w:tcBorders>
              <w:top w:val="single" w:sz="4" w:space="0" w:color="auto"/>
              <w:left w:val="single" w:sz="4" w:space="0" w:color="auto"/>
              <w:bottom w:val="single" w:sz="4" w:space="0" w:color="auto"/>
              <w:right w:val="single" w:sz="4" w:space="0" w:color="auto"/>
            </w:tcBorders>
            <w:shd w:val="pct12" w:color="000000" w:fill="FFFFFF"/>
            <w:vAlign w:val="center"/>
          </w:tcPr>
          <w:p w14:paraId="27AE66AF" w14:textId="77777777" w:rsidR="005749BD" w:rsidRPr="007A5606" w:rsidRDefault="005749BD" w:rsidP="005749BD">
            <w:pPr>
              <w:rPr>
                <w:rFonts w:asciiTheme="minorHAnsi" w:hAnsiTheme="minorHAnsi" w:cstheme="minorHAnsi"/>
                <w:sz w:val="20"/>
                <w:szCs w:val="20"/>
              </w:rPr>
            </w:pPr>
            <w:r w:rsidRPr="007A5606">
              <w:rPr>
                <w:rFonts w:asciiTheme="minorHAnsi" w:hAnsiTheme="minorHAnsi" w:cstheme="minorHAnsi"/>
                <w:sz w:val="20"/>
                <w:szCs w:val="20"/>
              </w:rPr>
              <w:t>Prepared</w:t>
            </w:r>
          </w:p>
        </w:tc>
      </w:tr>
      <w:tr w:rsidR="007A5606" w:rsidRPr="007A5606" w14:paraId="22EA8AE9" w14:textId="77777777" w:rsidTr="005D11F7">
        <w:trPr>
          <w:trHeight w:val="424"/>
          <w:jc w:val="center"/>
        </w:trPr>
        <w:tc>
          <w:tcPr>
            <w:tcW w:w="3232" w:type="dxa"/>
            <w:tcBorders>
              <w:top w:val="single" w:sz="4" w:space="0" w:color="auto"/>
              <w:left w:val="single" w:sz="4" w:space="0" w:color="auto"/>
              <w:bottom w:val="single" w:sz="4" w:space="0" w:color="auto"/>
              <w:right w:val="single" w:sz="4" w:space="0" w:color="auto"/>
            </w:tcBorders>
            <w:shd w:val="pct12" w:color="000000" w:fill="FFFFFF"/>
            <w:vAlign w:val="center"/>
          </w:tcPr>
          <w:p w14:paraId="454634BF" w14:textId="4BA9D48A" w:rsidR="005749BD" w:rsidRPr="007A5606" w:rsidRDefault="00461174" w:rsidP="005749BD">
            <w:pPr>
              <w:rPr>
                <w:rFonts w:asciiTheme="minorHAnsi" w:hAnsiTheme="minorHAnsi" w:cstheme="minorHAnsi"/>
                <w:sz w:val="20"/>
                <w:szCs w:val="20"/>
              </w:rPr>
            </w:pPr>
            <w:r w:rsidRPr="007A5606">
              <w:rPr>
                <w:rFonts w:asciiTheme="minorHAnsi" w:hAnsiTheme="minorHAnsi" w:cstheme="minorHAnsi"/>
                <w:sz w:val="20"/>
                <w:szCs w:val="20"/>
              </w:rPr>
              <w:t>Author</w:t>
            </w:r>
          </w:p>
        </w:tc>
        <w:tc>
          <w:tcPr>
            <w:tcW w:w="3998" w:type="dxa"/>
            <w:tcBorders>
              <w:top w:val="single" w:sz="4" w:space="0" w:color="auto"/>
              <w:left w:val="single" w:sz="4" w:space="0" w:color="auto"/>
              <w:bottom w:val="single" w:sz="4" w:space="0" w:color="auto"/>
              <w:right w:val="single" w:sz="4" w:space="0" w:color="auto"/>
            </w:tcBorders>
            <w:vAlign w:val="center"/>
          </w:tcPr>
          <w:p w14:paraId="31624B2B" w14:textId="77777777" w:rsidR="005749BD" w:rsidRPr="007A5606" w:rsidRDefault="005749BD" w:rsidP="005749BD">
            <w:pPr>
              <w:rPr>
                <w:rFonts w:asciiTheme="minorHAnsi" w:hAnsiTheme="minorHAnsi" w:cstheme="minorHAnsi"/>
                <w:sz w:val="20"/>
                <w:szCs w:val="20"/>
              </w:rPr>
            </w:pPr>
            <w:r w:rsidRPr="007A5606">
              <w:rPr>
                <w:rFonts w:asciiTheme="minorHAnsi" w:hAnsiTheme="minorHAnsi" w:cstheme="minorHAnsi"/>
                <w:sz w:val="20"/>
                <w:szCs w:val="20"/>
              </w:rPr>
              <w:t>Elliot Hutchings – Environmental Advisor</w:t>
            </w:r>
          </w:p>
        </w:tc>
      </w:tr>
      <w:tr w:rsidR="007A5606" w:rsidRPr="007A5606" w14:paraId="7F07CE90" w14:textId="77777777" w:rsidTr="005D11F7">
        <w:trPr>
          <w:trHeight w:val="424"/>
          <w:jc w:val="center"/>
        </w:trPr>
        <w:tc>
          <w:tcPr>
            <w:tcW w:w="3232" w:type="dxa"/>
            <w:tcBorders>
              <w:top w:val="single" w:sz="4" w:space="0" w:color="auto"/>
              <w:left w:val="single" w:sz="4" w:space="0" w:color="auto"/>
              <w:bottom w:val="single" w:sz="4" w:space="0" w:color="auto"/>
              <w:right w:val="single" w:sz="4" w:space="0" w:color="auto"/>
            </w:tcBorders>
            <w:shd w:val="pct12" w:color="000000" w:fill="FFFFFF"/>
            <w:vAlign w:val="center"/>
          </w:tcPr>
          <w:p w14:paraId="4109DF3F" w14:textId="77777777" w:rsidR="005749BD" w:rsidRPr="007A5606" w:rsidRDefault="005749BD" w:rsidP="005749BD">
            <w:pPr>
              <w:rPr>
                <w:rFonts w:asciiTheme="minorHAnsi" w:hAnsiTheme="minorHAnsi" w:cstheme="minorHAnsi"/>
                <w:sz w:val="20"/>
                <w:szCs w:val="20"/>
              </w:rPr>
            </w:pPr>
            <w:r w:rsidRPr="007A5606">
              <w:rPr>
                <w:rFonts w:asciiTheme="minorHAnsi" w:hAnsiTheme="minorHAnsi" w:cstheme="minorHAnsi"/>
                <w:sz w:val="20"/>
                <w:szCs w:val="20"/>
              </w:rPr>
              <w:t>Signature</w:t>
            </w:r>
          </w:p>
        </w:tc>
        <w:tc>
          <w:tcPr>
            <w:tcW w:w="3998" w:type="dxa"/>
            <w:tcBorders>
              <w:top w:val="single" w:sz="4" w:space="0" w:color="auto"/>
              <w:left w:val="single" w:sz="4" w:space="0" w:color="auto"/>
              <w:bottom w:val="single" w:sz="4" w:space="0" w:color="auto"/>
              <w:right w:val="single" w:sz="4" w:space="0" w:color="auto"/>
            </w:tcBorders>
            <w:vAlign w:val="center"/>
          </w:tcPr>
          <w:p w14:paraId="32C65DC3" w14:textId="77777777" w:rsidR="005749BD" w:rsidRPr="007A5606" w:rsidRDefault="005749BD" w:rsidP="005749BD">
            <w:pPr>
              <w:rPr>
                <w:rFonts w:asciiTheme="minorHAnsi" w:hAnsiTheme="minorHAnsi" w:cstheme="minorHAnsi"/>
                <w:sz w:val="20"/>
                <w:szCs w:val="20"/>
              </w:rPr>
            </w:pPr>
            <w:r w:rsidRPr="007A5606">
              <w:rPr>
                <w:rFonts w:asciiTheme="minorHAnsi" w:hAnsiTheme="minorHAnsi" w:cstheme="minorHAnsi"/>
                <w:noProof/>
                <w:sz w:val="20"/>
                <w:szCs w:val="20"/>
                <w:lang w:eastAsia="en-GB"/>
              </w:rPr>
              <w:drawing>
                <wp:inline distT="0" distB="0" distL="0" distR="0" wp14:anchorId="698C6A83" wp14:editId="4ADF1BB3">
                  <wp:extent cx="914400" cy="457200"/>
                  <wp:effectExtent l="0" t="0" r="0" b="0"/>
                  <wp:docPr id="22" name="Picture 22" descr="Signatur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ignature"/>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914400" cy="457200"/>
                          </a:xfrm>
                          <a:prstGeom prst="rect">
                            <a:avLst/>
                          </a:prstGeom>
                          <a:noFill/>
                          <a:ln>
                            <a:noFill/>
                          </a:ln>
                        </pic:spPr>
                      </pic:pic>
                    </a:graphicData>
                  </a:graphic>
                </wp:inline>
              </w:drawing>
            </w:r>
          </w:p>
        </w:tc>
      </w:tr>
      <w:tr w:rsidR="007A5606" w:rsidRPr="007A5606" w14:paraId="220916B0" w14:textId="77777777" w:rsidTr="005D11F7">
        <w:trPr>
          <w:trHeight w:val="424"/>
          <w:jc w:val="center"/>
        </w:trPr>
        <w:tc>
          <w:tcPr>
            <w:tcW w:w="3232" w:type="dxa"/>
            <w:tcBorders>
              <w:top w:val="single" w:sz="4" w:space="0" w:color="auto"/>
              <w:left w:val="single" w:sz="4" w:space="0" w:color="auto"/>
              <w:bottom w:val="single" w:sz="4" w:space="0" w:color="auto"/>
              <w:right w:val="single" w:sz="4" w:space="0" w:color="auto"/>
            </w:tcBorders>
            <w:shd w:val="pct12" w:color="000000" w:fill="FFFFFF"/>
            <w:vAlign w:val="center"/>
          </w:tcPr>
          <w:p w14:paraId="16E469EF" w14:textId="11DE606B" w:rsidR="00F82C94" w:rsidRPr="007A5606" w:rsidRDefault="00F33F46" w:rsidP="005749BD">
            <w:pPr>
              <w:rPr>
                <w:rFonts w:asciiTheme="minorHAnsi" w:hAnsiTheme="minorHAnsi" w:cstheme="minorHAnsi"/>
                <w:sz w:val="20"/>
                <w:szCs w:val="20"/>
              </w:rPr>
            </w:pPr>
            <w:r w:rsidRPr="007A5606">
              <w:rPr>
                <w:rFonts w:asciiTheme="minorHAnsi" w:hAnsiTheme="minorHAnsi" w:cstheme="minorHAnsi"/>
                <w:sz w:val="20"/>
                <w:szCs w:val="20"/>
              </w:rPr>
              <w:t>Checker Approver</w:t>
            </w:r>
          </w:p>
        </w:tc>
        <w:tc>
          <w:tcPr>
            <w:tcW w:w="3998" w:type="dxa"/>
            <w:tcBorders>
              <w:top w:val="single" w:sz="4" w:space="0" w:color="auto"/>
              <w:left w:val="single" w:sz="4" w:space="0" w:color="auto"/>
              <w:bottom w:val="single" w:sz="4" w:space="0" w:color="auto"/>
              <w:right w:val="single" w:sz="4" w:space="0" w:color="auto"/>
            </w:tcBorders>
            <w:vAlign w:val="center"/>
          </w:tcPr>
          <w:p w14:paraId="53C0AF12" w14:textId="7841E83D" w:rsidR="00F82C94" w:rsidRPr="007A5606" w:rsidRDefault="00F33F46" w:rsidP="005749BD">
            <w:pPr>
              <w:rPr>
                <w:rFonts w:asciiTheme="minorHAnsi" w:hAnsiTheme="minorHAnsi" w:cstheme="minorHAnsi"/>
                <w:noProof/>
                <w:sz w:val="20"/>
                <w:szCs w:val="20"/>
                <w:lang w:eastAsia="en-GB"/>
              </w:rPr>
            </w:pPr>
            <w:r w:rsidRPr="007A5606">
              <w:rPr>
                <w:rFonts w:asciiTheme="minorHAnsi" w:hAnsiTheme="minorHAnsi" w:cstheme="minorHAnsi"/>
                <w:noProof/>
                <w:sz w:val="20"/>
                <w:szCs w:val="20"/>
                <w:lang w:eastAsia="en-GB"/>
              </w:rPr>
              <w:t>Andre</w:t>
            </w:r>
            <w:r w:rsidR="00461174" w:rsidRPr="007A5606">
              <w:rPr>
                <w:rFonts w:asciiTheme="minorHAnsi" w:hAnsiTheme="minorHAnsi" w:cstheme="minorHAnsi"/>
                <w:noProof/>
                <w:sz w:val="20"/>
                <w:szCs w:val="20"/>
                <w:lang w:eastAsia="en-GB"/>
              </w:rPr>
              <w:t>w</w:t>
            </w:r>
            <w:r w:rsidRPr="007A5606">
              <w:rPr>
                <w:rFonts w:asciiTheme="minorHAnsi" w:hAnsiTheme="minorHAnsi" w:cstheme="minorHAnsi"/>
                <w:noProof/>
                <w:sz w:val="20"/>
                <w:szCs w:val="20"/>
                <w:lang w:eastAsia="en-GB"/>
              </w:rPr>
              <w:t xml:space="preserve"> </w:t>
            </w:r>
            <w:r w:rsidR="00882A02">
              <w:rPr>
                <w:rFonts w:asciiTheme="minorHAnsi" w:hAnsiTheme="minorHAnsi" w:cstheme="minorHAnsi"/>
                <w:noProof/>
                <w:sz w:val="20"/>
                <w:szCs w:val="20"/>
                <w:lang w:eastAsia="en-GB"/>
              </w:rPr>
              <w:t>Crossley</w:t>
            </w:r>
            <w:r w:rsidR="00461174" w:rsidRPr="007A5606">
              <w:rPr>
                <w:rFonts w:asciiTheme="minorHAnsi" w:hAnsiTheme="minorHAnsi" w:cstheme="minorHAnsi"/>
                <w:noProof/>
                <w:sz w:val="20"/>
                <w:szCs w:val="20"/>
                <w:lang w:eastAsia="en-GB"/>
              </w:rPr>
              <w:t xml:space="preserve"> – Environmental </w:t>
            </w:r>
            <w:r w:rsidR="00882A02">
              <w:rPr>
                <w:rFonts w:asciiTheme="minorHAnsi" w:hAnsiTheme="minorHAnsi" w:cstheme="minorHAnsi"/>
                <w:noProof/>
                <w:sz w:val="20"/>
                <w:szCs w:val="20"/>
                <w:lang w:eastAsia="en-GB"/>
              </w:rPr>
              <w:t>Advisor</w:t>
            </w:r>
          </w:p>
        </w:tc>
      </w:tr>
      <w:tr w:rsidR="007A5606" w:rsidRPr="007A5606" w14:paraId="2A48077F" w14:textId="77777777" w:rsidTr="005D11F7">
        <w:trPr>
          <w:trHeight w:val="424"/>
          <w:jc w:val="center"/>
        </w:trPr>
        <w:tc>
          <w:tcPr>
            <w:tcW w:w="3232" w:type="dxa"/>
            <w:tcBorders>
              <w:top w:val="single" w:sz="4" w:space="0" w:color="auto"/>
              <w:left w:val="single" w:sz="4" w:space="0" w:color="auto"/>
              <w:bottom w:val="single" w:sz="4" w:space="0" w:color="auto"/>
              <w:right w:val="single" w:sz="4" w:space="0" w:color="auto"/>
            </w:tcBorders>
            <w:shd w:val="pct12" w:color="000000" w:fill="FFFFFF"/>
            <w:vAlign w:val="center"/>
          </w:tcPr>
          <w:p w14:paraId="4CD44EB5" w14:textId="549F0A63" w:rsidR="00F33F46" w:rsidRPr="007A5606" w:rsidRDefault="00F33F46" w:rsidP="005749BD">
            <w:pPr>
              <w:rPr>
                <w:rFonts w:asciiTheme="minorHAnsi" w:hAnsiTheme="minorHAnsi" w:cstheme="minorHAnsi"/>
                <w:sz w:val="20"/>
                <w:szCs w:val="20"/>
              </w:rPr>
            </w:pPr>
            <w:r w:rsidRPr="007A5606">
              <w:rPr>
                <w:rFonts w:asciiTheme="minorHAnsi" w:hAnsiTheme="minorHAnsi" w:cstheme="minorHAnsi"/>
                <w:sz w:val="20"/>
                <w:szCs w:val="20"/>
              </w:rPr>
              <w:t>Signature</w:t>
            </w:r>
          </w:p>
        </w:tc>
        <w:tc>
          <w:tcPr>
            <w:tcW w:w="3998" w:type="dxa"/>
            <w:tcBorders>
              <w:top w:val="single" w:sz="4" w:space="0" w:color="auto"/>
              <w:left w:val="single" w:sz="4" w:space="0" w:color="auto"/>
              <w:bottom w:val="single" w:sz="4" w:space="0" w:color="auto"/>
              <w:right w:val="single" w:sz="4" w:space="0" w:color="auto"/>
            </w:tcBorders>
            <w:vAlign w:val="center"/>
          </w:tcPr>
          <w:p w14:paraId="07DC5225" w14:textId="3C96570B" w:rsidR="00F33F46" w:rsidRPr="007A5606" w:rsidRDefault="00930BE4" w:rsidP="005749BD">
            <w:pPr>
              <w:rPr>
                <w:rFonts w:asciiTheme="minorHAnsi" w:hAnsiTheme="minorHAnsi" w:cstheme="minorHAnsi"/>
                <w:noProof/>
                <w:sz w:val="20"/>
                <w:szCs w:val="20"/>
                <w:lang w:eastAsia="en-GB"/>
              </w:rPr>
            </w:pPr>
            <w:r>
              <w:rPr>
                <w:noProof/>
              </w:rPr>
              <w:drawing>
                <wp:inline distT="0" distB="0" distL="0" distR="0" wp14:anchorId="6E96064D" wp14:editId="29F21776">
                  <wp:extent cx="1343173" cy="292100"/>
                  <wp:effectExtent l="0" t="0" r="9525"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1349855" cy="293553"/>
                          </a:xfrm>
                          <a:prstGeom prst="rect">
                            <a:avLst/>
                          </a:prstGeom>
                        </pic:spPr>
                      </pic:pic>
                    </a:graphicData>
                  </a:graphic>
                </wp:inline>
              </w:drawing>
            </w:r>
          </w:p>
        </w:tc>
      </w:tr>
    </w:tbl>
    <w:p w14:paraId="7D4526D6" w14:textId="77777777" w:rsidR="001D534C" w:rsidRPr="007A5606" w:rsidRDefault="001D534C" w:rsidP="005749BD">
      <w:pPr>
        <w:rPr>
          <w:rFonts w:cs="Arial"/>
          <w:b/>
          <w:sz w:val="22"/>
          <w:szCs w:val="22"/>
        </w:rPr>
      </w:pPr>
      <w:r w:rsidRPr="007A5606">
        <w:rPr>
          <w:rFonts w:cs="Arial"/>
          <w:b/>
          <w:sz w:val="22"/>
          <w:szCs w:val="22"/>
        </w:rPr>
        <w:br w:type="page"/>
      </w:r>
      <w:r w:rsidR="005749BD" w:rsidRPr="007A5606">
        <w:rPr>
          <w:rFonts w:cs="Arial"/>
          <w:b/>
          <w:sz w:val="22"/>
          <w:szCs w:val="22"/>
        </w:rPr>
        <w:lastRenderedPageBreak/>
        <w:t xml:space="preserve"> </w:t>
      </w:r>
    </w:p>
    <w:p w14:paraId="255C30C7" w14:textId="0DAE92DF" w:rsidR="00D67FAD" w:rsidRPr="007A5606" w:rsidRDefault="00D67FAD" w:rsidP="00D67FAD">
      <w:pPr>
        <w:jc w:val="center"/>
        <w:rPr>
          <w:rFonts w:cs="Arial"/>
          <w:b/>
          <w:sz w:val="22"/>
          <w:szCs w:val="22"/>
        </w:rPr>
      </w:pPr>
      <w:r w:rsidRPr="007A5606">
        <w:rPr>
          <w:rFonts w:cs="Arial"/>
          <w:b/>
          <w:sz w:val="22"/>
          <w:szCs w:val="22"/>
        </w:rPr>
        <w:t>REVISION TABLE</w:t>
      </w:r>
      <w:bookmarkEnd w:id="0"/>
    </w:p>
    <w:p w14:paraId="5CC8080D" w14:textId="77777777" w:rsidR="00F942A1" w:rsidRPr="007A5606" w:rsidRDefault="00F942A1" w:rsidP="00E83B8A">
      <w:pPr>
        <w:pStyle w:val="12ptLineSpacing"/>
        <w:rPr>
          <w:sz w:val="24"/>
        </w:rPr>
      </w:pPr>
    </w:p>
    <w:p w14:paraId="00E9B8B0" w14:textId="0F7E0554" w:rsidR="00E80BCC" w:rsidRPr="007A5606" w:rsidRDefault="00E80BCC" w:rsidP="00027B31">
      <w:pPr>
        <w:pStyle w:val="BodyText"/>
        <w:jc w:val="center"/>
      </w:pPr>
      <w:r w:rsidRPr="007A5606">
        <w:t>General update – all pages have been revised</w:t>
      </w:r>
      <w:r w:rsidR="009E760E" w:rsidRPr="007A5606">
        <w:t xml:space="preserve">. </w:t>
      </w:r>
    </w:p>
    <w:p w14:paraId="215EE2E0" w14:textId="77777777" w:rsidR="000C7CA6" w:rsidRPr="007A5606" w:rsidRDefault="000C7CA6" w:rsidP="000C7CA6">
      <w:pPr>
        <w:rPr>
          <w:lang w:eastAsia="en-GB"/>
        </w:rPr>
      </w:pPr>
    </w:p>
    <w:p w14:paraId="503261EC" w14:textId="77777777" w:rsidR="000C7CA6" w:rsidRPr="007A5606" w:rsidRDefault="000C7CA6" w:rsidP="000C7CA6">
      <w:pPr>
        <w:rPr>
          <w:lang w:eastAsia="en-GB"/>
        </w:rPr>
      </w:pPr>
    </w:p>
    <w:p w14:paraId="37E38911" w14:textId="77777777" w:rsidR="00D67FAD" w:rsidRPr="007A5606" w:rsidRDefault="00D67FAD" w:rsidP="00D67FAD">
      <w:pPr>
        <w:pStyle w:val="12ptLineSpacing"/>
        <w:jc w:val="center"/>
        <w:rPr>
          <w:rFonts w:cs="Arial"/>
          <w:b/>
          <w:szCs w:val="22"/>
        </w:rPr>
      </w:pPr>
      <w:r w:rsidRPr="007A5606">
        <w:rPr>
          <w:rFonts w:cs="Arial"/>
          <w:b/>
          <w:szCs w:val="22"/>
        </w:rPr>
        <w:t>TABLE OF CONTENTS</w:t>
      </w:r>
    </w:p>
    <w:p w14:paraId="6C5DA0CA" w14:textId="678347C4" w:rsidR="000F0AA6" w:rsidRDefault="00286F94">
      <w:pPr>
        <w:pStyle w:val="TOC1"/>
        <w:tabs>
          <w:tab w:val="left" w:pos="454"/>
          <w:tab w:val="right" w:leader="dot" w:pos="9627"/>
        </w:tabs>
        <w:rPr>
          <w:rFonts w:asciiTheme="minorHAnsi" w:eastAsiaTheme="minorEastAsia" w:hAnsiTheme="minorHAnsi" w:cstheme="minorBidi"/>
          <w:b w:val="0"/>
          <w:caps w:val="0"/>
          <w:noProof/>
          <w:spacing w:val="0"/>
          <w:sz w:val="22"/>
          <w:szCs w:val="22"/>
          <w:lang w:eastAsia="en-GB"/>
        </w:rPr>
      </w:pPr>
      <w:r w:rsidRPr="007A5606">
        <w:fldChar w:fldCharType="begin"/>
      </w:r>
      <w:r w:rsidR="00CC700E" w:rsidRPr="007A5606">
        <w:instrText xml:space="preserve"> TOC \o "1-2" \h \z \u </w:instrText>
      </w:r>
      <w:r w:rsidRPr="007A5606">
        <w:fldChar w:fldCharType="separate"/>
      </w:r>
      <w:hyperlink w:anchor="_Toc96069483" w:history="1">
        <w:r w:rsidR="000F0AA6" w:rsidRPr="00F93B24">
          <w:rPr>
            <w:rStyle w:val="Hyperlink"/>
            <w:noProof/>
          </w:rPr>
          <w:t>1</w:t>
        </w:r>
        <w:r w:rsidR="000F0AA6">
          <w:rPr>
            <w:rFonts w:asciiTheme="minorHAnsi" w:eastAsiaTheme="minorEastAsia" w:hAnsiTheme="minorHAnsi" w:cstheme="minorBidi"/>
            <w:b w:val="0"/>
            <w:caps w:val="0"/>
            <w:noProof/>
            <w:spacing w:val="0"/>
            <w:sz w:val="22"/>
            <w:szCs w:val="22"/>
            <w:lang w:eastAsia="en-GB"/>
          </w:rPr>
          <w:tab/>
        </w:r>
        <w:r w:rsidR="000F0AA6" w:rsidRPr="00F93B24">
          <w:rPr>
            <w:rStyle w:val="Hyperlink"/>
            <w:noProof/>
          </w:rPr>
          <w:t>Preliminaries</w:t>
        </w:r>
        <w:r w:rsidR="000F0AA6">
          <w:rPr>
            <w:noProof/>
            <w:webHidden/>
          </w:rPr>
          <w:tab/>
        </w:r>
        <w:r w:rsidR="000F0AA6">
          <w:rPr>
            <w:noProof/>
            <w:webHidden/>
          </w:rPr>
          <w:fldChar w:fldCharType="begin"/>
        </w:r>
        <w:r w:rsidR="000F0AA6">
          <w:rPr>
            <w:noProof/>
            <w:webHidden/>
          </w:rPr>
          <w:instrText xml:space="preserve"> PAGEREF _Toc96069483 \h </w:instrText>
        </w:r>
        <w:r w:rsidR="000F0AA6">
          <w:rPr>
            <w:noProof/>
            <w:webHidden/>
          </w:rPr>
        </w:r>
        <w:r w:rsidR="000F0AA6">
          <w:rPr>
            <w:noProof/>
            <w:webHidden/>
          </w:rPr>
          <w:fldChar w:fldCharType="separate"/>
        </w:r>
        <w:r w:rsidR="000F0AA6">
          <w:rPr>
            <w:noProof/>
            <w:webHidden/>
          </w:rPr>
          <w:t>5</w:t>
        </w:r>
        <w:r w:rsidR="000F0AA6">
          <w:rPr>
            <w:noProof/>
            <w:webHidden/>
          </w:rPr>
          <w:fldChar w:fldCharType="end"/>
        </w:r>
      </w:hyperlink>
    </w:p>
    <w:p w14:paraId="5EEE4391" w14:textId="5308CBEE" w:rsidR="000F0AA6" w:rsidRDefault="00EF125C">
      <w:pPr>
        <w:pStyle w:val="TOC2"/>
        <w:tabs>
          <w:tab w:val="left" w:pos="800"/>
          <w:tab w:val="right" w:leader="dot" w:pos="9627"/>
        </w:tabs>
        <w:rPr>
          <w:rFonts w:asciiTheme="minorHAnsi" w:eastAsiaTheme="minorEastAsia" w:hAnsiTheme="minorHAnsi" w:cstheme="minorBidi"/>
          <w:b w:val="0"/>
          <w:smallCaps w:val="0"/>
          <w:noProof/>
          <w:spacing w:val="0"/>
          <w:sz w:val="22"/>
          <w:szCs w:val="22"/>
          <w:lang w:eastAsia="en-GB"/>
        </w:rPr>
      </w:pPr>
      <w:hyperlink w:anchor="_Toc96069484" w:history="1">
        <w:r w:rsidR="000F0AA6" w:rsidRPr="00F93B24">
          <w:rPr>
            <w:rStyle w:val="Hyperlink"/>
            <w:noProof/>
          </w:rPr>
          <w:t>1.1</w:t>
        </w:r>
        <w:r w:rsidR="000F0AA6">
          <w:rPr>
            <w:rFonts w:asciiTheme="minorHAnsi" w:eastAsiaTheme="minorEastAsia" w:hAnsiTheme="minorHAnsi" w:cstheme="minorBidi"/>
            <w:b w:val="0"/>
            <w:smallCaps w:val="0"/>
            <w:noProof/>
            <w:spacing w:val="0"/>
            <w:sz w:val="22"/>
            <w:szCs w:val="22"/>
            <w:lang w:eastAsia="en-GB"/>
          </w:rPr>
          <w:tab/>
        </w:r>
        <w:r w:rsidR="000F0AA6" w:rsidRPr="00F93B24">
          <w:rPr>
            <w:rStyle w:val="Hyperlink"/>
            <w:noProof/>
          </w:rPr>
          <w:t>Purpose</w:t>
        </w:r>
        <w:r w:rsidR="000F0AA6">
          <w:rPr>
            <w:noProof/>
            <w:webHidden/>
          </w:rPr>
          <w:tab/>
        </w:r>
        <w:r w:rsidR="000F0AA6">
          <w:rPr>
            <w:noProof/>
            <w:webHidden/>
          </w:rPr>
          <w:fldChar w:fldCharType="begin"/>
        </w:r>
        <w:r w:rsidR="000F0AA6">
          <w:rPr>
            <w:noProof/>
            <w:webHidden/>
          </w:rPr>
          <w:instrText xml:space="preserve"> PAGEREF _Toc96069484 \h </w:instrText>
        </w:r>
        <w:r w:rsidR="000F0AA6">
          <w:rPr>
            <w:noProof/>
            <w:webHidden/>
          </w:rPr>
        </w:r>
        <w:r w:rsidR="000F0AA6">
          <w:rPr>
            <w:noProof/>
            <w:webHidden/>
          </w:rPr>
          <w:fldChar w:fldCharType="separate"/>
        </w:r>
        <w:r w:rsidR="000F0AA6">
          <w:rPr>
            <w:noProof/>
            <w:webHidden/>
          </w:rPr>
          <w:t>5</w:t>
        </w:r>
        <w:r w:rsidR="000F0AA6">
          <w:rPr>
            <w:noProof/>
            <w:webHidden/>
          </w:rPr>
          <w:fldChar w:fldCharType="end"/>
        </w:r>
      </w:hyperlink>
    </w:p>
    <w:p w14:paraId="75A2F7F3" w14:textId="47D0A2E4" w:rsidR="000F0AA6" w:rsidRDefault="00EF125C">
      <w:pPr>
        <w:pStyle w:val="TOC2"/>
        <w:tabs>
          <w:tab w:val="left" w:pos="800"/>
          <w:tab w:val="right" w:leader="dot" w:pos="9627"/>
        </w:tabs>
        <w:rPr>
          <w:rFonts w:asciiTheme="minorHAnsi" w:eastAsiaTheme="minorEastAsia" w:hAnsiTheme="minorHAnsi" w:cstheme="minorBidi"/>
          <w:b w:val="0"/>
          <w:smallCaps w:val="0"/>
          <w:noProof/>
          <w:spacing w:val="0"/>
          <w:sz w:val="22"/>
          <w:szCs w:val="22"/>
          <w:lang w:eastAsia="en-GB"/>
        </w:rPr>
      </w:pPr>
      <w:hyperlink w:anchor="_Toc96069485" w:history="1">
        <w:r w:rsidR="000F0AA6" w:rsidRPr="00F93B24">
          <w:rPr>
            <w:rStyle w:val="Hyperlink"/>
            <w:noProof/>
          </w:rPr>
          <w:t>1.2</w:t>
        </w:r>
        <w:r w:rsidR="000F0AA6">
          <w:rPr>
            <w:rFonts w:asciiTheme="minorHAnsi" w:eastAsiaTheme="minorEastAsia" w:hAnsiTheme="minorHAnsi" w:cstheme="minorBidi"/>
            <w:b w:val="0"/>
            <w:smallCaps w:val="0"/>
            <w:noProof/>
            <w:spacing w:val="0"/>
            <w:sz w:val="22"/>
            <w:szCs w:val="22"/>
            <w:lang w:eastAsia="en-GB"/>
          </w:rPr>
          <w:tab/>
        </w:r>
        <w:r w:rsidR="000F0AA6" w:rsidRPr="00F93B24">
          <w:rPr>
            <w:rStyle w:val="Hyperlink"/>
            <w:noProof/>
          </w:rPr>
          <w:t>Scope</w:t>
        </w:r>
        <w:r w:rsidR="000F0AA6">
          <w:rPr>
            <w:noProof/>
            <w:webHidden/>
          </w:rPr>
          <w:tab/>
        </w:r>
        <w:r w:rsidR="000F0AA6">
          <w:rPr>
            <w:noProof/>
            <w:webHidden/>
          </w:rPr>
          <w:fldChar w:fldCharType="begin"/>
        </w:r>
        <w:r w:rsidR="000F0AA6">
          <w:rPr>
            <w:noProof/>
            <w:webHidden/>
          </w:rPr>
          <w:instrText xml:space="preserve"> PAGEREF _Toc96069485 \h </w:instrText>
        </w:r>
        <w:r w:rsidR="000F0AA6">
          <w:rPr>
            <w:noProof/>
            <w:webHidden/>
          </w:rPr>
        </w:r>
        <w:r w:rsidR="000F0AA6">
          <w:rPr>
            <w:noProof/>
            <w:webHidden/>
          </w:rPr>
          <w:fldChar w:fldCharType="separate"/>
        </w:r>
        <w:r w:rsidR="000F0AA6">
          <w:rPr>
            <w:noProof/>
            <w:webHidden/>
          </w:rPr>
          <w:t>5</w:t>
        </w:r>
        <w:r w:rsidR="000F0AA6">
          <w:rPr>
            <w:noProof/>
            <w:webHidden/>
          </w:rPr>
          <w:fldChar w:fldCharType="end"/>
        </w:r>
      </w:hyperlink>
    </w:p>
    <w:p w14:paraId="080F2329" w14:textId="4DCD8F86" w:rsidR="000F0AA6" w:rsidRDefault="00EF125C">
      <w:pPr>
        <w:pStyle w:val="TOC2"/>
        <w:tabs>
          <w:tab w:val="left" w:pos="800"/>
          <w:tab w:val="right" w:leader="dot" w:pos="9627"/>
        </w:tabs>
        <w:rPr>
          <w:rFonts w:asciiTheme="minorHAnsi" w:eastAsiaTheme="minorEastAsia" w:hAnsiTheme="minorHAnsi" w:cstheme="minorBidi"/>
          <w:b w:val="0"/>
          <w:smallCaps w:val="0"/>
          <w:noProof/>
          <w:spacing w:val="0"/>
          <w:sz w:val="22"/>
          <w:szCs w:val="22"/>
          <w:lang w:eastAsia="en-GB"/>
        </w:rPr>
      </w:pPr>
      <w:hyperlink w:anchor="_Toc96069486" w:history="1">
        <w:r w:rsidR="000F0AA6" w:rsidRPr="00F93B24">
          <w:rPr>
            <w:rStyle w:val="Hyperlink"/>
            <w:noProof/>
          </w:rPr>
          <w:t>1.3</w:t>
        </w:r>
        <w:r w:rsidR="000F0AA6">
          <w:rPr>
            <w:rFonts w:asciiTheme="minorHAnsi" w:eastAsiaTheme="minorEastAsia" w:hAnsiTheme="minorHAnsi" w:cstheme="minorBidi"/>
            <w:b w:val="0"/>
            <w:smallCaps w:val="0"/>
            <w:noProof/>
            <w:spacing w:val="0"/>
            <w:sz w:val="22"/>
            <w:szCs w:val="22"/>
            <w:lang w:eastAsia="en-GB"/>
          </w:rPr>
          <w:tab/>
        </w:r>
        <w:r w:rsidR="000F0AA6" w:rsidRPr="00F93B24">
          <w:rPr>
            <w:rStyle w:val="Hyperlink"/>
            <w:noProof/>
          </w:rPr>
          <w:t>Definitions &amp; abbreviations</w:t>
        </w:r>
        <w:r w:rsidR="000F0AA6">
          <w:rPr>
            <w:noProof/>
            <w:webHidden/>
          </w:rPr>
          <w:tab/>
        </w:r>
        <w:r w:rsidR="000F0AA6">
          <w:rPr>
            <w:noProof/>
            <w:webHidden/>
          </w:rPr>
          <w:fldChar w:fldCharType="begin"/>
        </w:r>
        <w:r w:rsidR="000F0AA6">
          <w:rPr>
            <w:noProof/>
            <w:webHidden/>
          </w:rPr>
          <w:instrText xml:space="preserve"> PAGEREF _Toc96069486 \h </w:instrText>
        </w:r>
        <w:r w:rsidR="000F0AA6">
          <w:rPr>
            <w:noProof/>
            <w:webHidden/>
          </w:rPr>
        </w:r>
        <w:r w:rsidR="000F0AA6">
          <w:rPr>
            <w:noProof/>
            <w:webHidden/>
          </w:rPr>
          <w:fldChar w:fldCharType="separate"/>
        </w:r>
        <w:r w:rsidR="000F0AA6">
          <w:rPr>
            <w:noProof/>
            <w:webHidden/>
          </w:rPr>
          <w:t>5</w:t>
        </w:r>
        <w:r w:rsidR="000F0AA6">
          <w:rPr>
            <w:noProof/>
            <w:webHidden/>
          </w:rPr>
          <w:fldChar w:fldCharType="end"/>
        </w:r>
      </w:hyperlink>
    </w:p>
    <w:p w14:paraId="47C4955D" w14:textId="5545A2FE" w:rsidR="000F0AA6" w:rsidRDefault="00EF125C">
      <w:pPr>
        <w:pStyle w:val="TOC2"/>
        <w:tabs>
          <w:tab w:val="left" w:pos="800"/>
          <w:tab w:val="right" w:leader="dot" w:pos="9627"/>
        </w:tabs>
        <w:rPr>
          <w:rFonts w:asciiTheme="minorHAnsi" w:eastAsiaTheme="minorEastAsia" w:hAnsiTheme="minorHAnsi" w:cstheme="minorBidi"/>
          <w:b w:val="0"/>
          <w:smallCaps w:val="0"/>
          <w:noProof/>
          <w:spacing w:val="0"/>
          <w:sz w:val="22"/>
          <w:szCs w:val="22"/>
          <w:lang w:eastAsia="en-GB"/>
        </w:rPr>
      </w:pPr>
      <w:hyperlink w:anchor="_Toc96069487" w:history="1">
        <w:r w:rsidR="000F0AA6" w:rsidRPr="00F93B24">
          <w:rPr>
            <w:rStyle w:val="Hyperlink"/>
            <w:noProof/>
          </w:rPr>
          <w:t>1.4</w:t>
        </w:r>
        <w:r w:rsidR="000F0AA6">
          <w:rPr>
            <w:rFonts w:asciiTheme="minorHAnsi" w:eastAsiaTheme="minorEastAsia" w:hAnsiTheme="minorHAnsi" w:cstheme="minorBidi"/>
            <w:b w:val="0"/>
            <w:smallCaps w:val="0"/>
            <w:noProof/>
            <w:spacing w:val="0"/>
            <w:sz w:val="22"/>
            <w:szCs w:val="22"/>
            <w:lang w:eastAsia="en-GB"/>
          </w:rPr>
          <w:tab/>
        </w:r>
        <w:r w:rsidR="000F0AA6" w:rsidRPr="00F93B24">
          <w:rPr>
            <w:rStyle w:val="Hyperlink"/>
            <w:noProof/>
          </w:rPr>
          <w:t>Responsibilities</w:t>
        </w:r>
        <w:r w:rsidR="000F0AA6">
          <w:rPr>
            <w:noProof/>
            <w:webHidden/>
          </w:rPr>
          <w:tab/>
        </w:r>
        <w:r w:rsidR="000F0AA6">
          <w:rPr>
            <w:noProof/>
            <w:webHidden/>
          </w:rPr>
          <w:fldChar w:fldCharType="begin"/>
        </w:r>
        <w:r w:rsidR="000F0AA6">
          <w:rPr>
            <w:noProof/>
            <w:webHidden/>
          </w:rPr>
          <w:instrText xml:space="preserve"> PAGEREF _Toc96069487 \h </w:instrText>
        </w:r>
        <w:r w:rsidR="000F0AA6">
          <w:rPr>
            <w:noProof/>
            <w:webHidden/>
          </w:rPr>
        </w:r>
        <w:r w:rsidR="000F0AA6">
          <w:rPr>
            <w:noProof/>
            <w:webHidden/>
          </w:rPr>
          <w:fldChar w:fldCharType="separate"/>
        </w:r>
        <w:r w:rsidR="000F0AA6">
          <w:rPr>
            <w:noProof/>
            <w:webHidden/>
          </w:rPr>
          <w:t>6</w:t>
        </w:r>
        <w:r w:rsidR="000F0AA6">
          <w:rPr>
            <w:noProof/>
            <w:webHidden/>
          </w:rPr>
          <w:fldChar w:fldCharType="end"/>
        </w:r>
      </w:hyperlink>
    </w:p>
    <w:p w14:paraId="5BA2F6D6" w14:textId="161A1E57" w:rsidR="000F0AA6" w:rsidRDefault="00EF125C">
      <w:pPr>
        <w:pStyle w:val="TOC1"/>
        <w:tabs>
          <w:tab w:val="left" w:pos="454"/>
          <w:tab w:val="right" w:leader="dot" w:pos="9627"/>
        </w:tabs>
        <w:rPr>
          <w:rFonts w:asciiTheme="minorHAnsi" w:eastAsiaTheme="minorEastAsia" w:hAnsiTheme="minorHAnsi" w:cstheme="minorBidi"/>
          <w:b w:val="0"/>
          <w:caps w:val="0"/>
          <w:noProof/>
          <w:spacing w:val="0"/>
          <w:sz w:val="22"/>
          <w:szCs w:val="22"/>
          <w:lang w:eastAsia="en-GB"/>
        </w:rPr>
      </w:pPr>
      <w:hyperlink w:anchor="_Toc96069488" w:history="1">
        <w:r w:rsidR="000F0AA6" w:rsidRPr="00F93B24">
          <w:rPr>
            <w:rStyle w:val="Hyperlink"/>
            <w:noProof/>
          </w:rPr>
          <w:t>2</w:t>
        </w:r>
        <w:r w:rsidR="000F0AA6">
          <w:rPr>
            <w:rFonts w:asciiTheme="minorHAnsi" w:eastAsiaTheme="minorEastAsia" w:hAnsiTheme="minorHAnsi" w:cstheme="minorBidi"/>
            <w:b w:val="0"/>
            <w:caps w:val="0"/>
            <w:noProof/>
            <w:spacing w:val="0"/>
            <w:sz w:val="22"/>
            <w:szCs w:val="22"/>
            <w:lang w:eastAsia="en-GB"/>
          </w:rPr>
          <w:tab/>
        </w:r>
        <w:r w:rsidR="000F0AA6" w:rsidRPr="00F93B24">
          <w:rPr>
            <w:rStyle w:val="Hyperlink"/>
            <w:noProof/>
          </w:rPr>
          <w:t>Compliance obligations</w:t>
        </w:r>
        <w:r w:rsidR="000F0AA6">
          <w:rPr>
            <w:noProof/>
            <w:webHidden/>
          </w:rPr>
          <w:tab/>
        </w:r>
        <w:r w:rsidR="000F0AA6">
          <w:rPr>
            <w:noProof/>
            <w:webHidden/>
          </w:rPr>
          <w:fldChar w:fldCharType="begin"/>
        </w:r>
        <w:r w:rsidR="000F0AA6">
          <w:rPr>
            <w:noProof/>
            <w:webHidden/>
          </w:rPr>
          <w:instrText xml:space="preserve"> PAGEREF _Toc96069488 \h </w:instrText>
        </w:r>
        <w:r w:rsidR="000F0AA6">
          <w:rPr>
            <w:noProof/>
            <w:webHidden/>
          </w:rPr>
        </w:r>
        <w:r w:rsidR="000F0AA6">
          <w:rPr>
            <w:noProof/>
            <w:webHidden/>
          </w:rPr>
          <w:fldChar w:fldCharType="separate"/>
        </w:r>
        <w:r w:rsidR="000F0AA6">
          <w:rPr>
            <w:noProof/>
            <w:webHidden/>
          </w:rPr>
          <w:t>7</w:t>
        </w:r>
        <w:r w:rsidR="000F0AA6">
          <w:rPr>
            <w:noProof/>
            <w:webHidden/>
          </w:rPr>
          <w:fldChar w:fldCharType="end"/>
        </w:r>
      </w:hyperlink>
    </w:p>
    <w:p w14:paraId="15E458B8" w14:textId="0A7FB4E0" w:rsidR="000F0AA6" w:rsidRDefault="00EF125C">
      <w:pPr>
        <w:pStyle w:val="TOC2"/>
        <w:tabs>
          <w:tab w:val="left" w:pos="800"/>
          <w:tab w:val="right" w:leader="dot" w:pos="9627"/>
        </w:tabs>
        <w:rPr>
          <w:rFonts w:asciiTheme="minorHAnsi" w:eastAsiaTheme="minorEastAsia" w:hAnsiTheme="minorHAnsi" w:cstheme="minorBidi"/>
          <w:b w:val="0"/>
          <w:smallCaps w:val="0"/>
          <w:noProof/>
          <w:spacing w:val="0"/>
          <w:sz w:val="22"/>
          <w:szCs w:val="22"/>
          <w:lang w:eastAsia="en-GB"/>
        </w:rPr>
      </w:pPr>
      <w:hyperlink w:anchor="_Toc96069489" w:history="1">
        <w:r w:rsidR="000F0AA6" w:rsidRPr="00F93B24">
          <w:rPr>
            <w:rStyle w:val="Hyperlink"/>
            <w:noProof/>
          </w:rPr>
          <w:t>2.1</w:t>
        </w:r>
        <w:r w:rsidR="000F0AA6">
          <w:rPr>
            <w:rFonts w:asciiTheme="minorHAnsi" w:eastAsiaTheme="minorEastAsia" w:hAnsiTheme="minorHAnsi" w:cstheme="minorBidi"/>
            <w:b w:val="0"/>
            <w:smallCaps w:val="0"/>
            <w:noProof/>
            <w:spacing w:val="0"/>
            <w:sz w:val="22"/>
            <w:szCs w:val="22"/>
            <w:lang w:eastAsia="en-GB"/>
          </w:rPr>
          <w:tab/>
        </w:r>
        <w:r w:rsidR="000F0AA6" w:rsidRPr="00F93B24">
          <w:rPr>
            <w:rStyle w:val="Hyperlink"/>
            <w:noProof/>
          </w:rPr>
          <w:t>Environmental Permitting Regulations 2016</w:t>
        </w:r>
        <w:r w:rsidR="000F0AA6">
          <w:rPr>
            <w:noProof/>
            <w:webHidden/>
          </w:rPr>
          <w:tab/>
        </w:r>
        <w:r w:rsidR="000F0AA6">
          <w:rPr>
            <w:noProof/>
            <w:webHidden/>
          </w:rPr>
          <w:fldChar w:fldCharType="begin"/>
        </w:r>
        <w:r w:rsidR="000F0AA6">
          <w:rPr>
            <w:noProof/>
            <w:webHidden/>
          </w:rPr>
          <w:instrText xml:space="preserve"> PAGEREF _Toc96069489 \h </w:instrText>
        </w:r>
        <w:r w:rsidR="000F0AA6">
          <w:rPr>
            <w:noProof/>
            <w:webHidden/>
          </w:rPr>
        </w:r>
        <w:r w:rsidR="000F0AA6">
          <w:rPr>
            <w:noProof/>
            <w:webHidden/>
          </w:rPr>
          <w:fldChar w:fldCharType="separate"/>
        </w:r>
        <w:r w:rsidR="000F0AA6">
          <w:rPr>
            <w:noProof/>
            <w:webHidden/>
          </w:rPr>
          <w:t>7</w:t>
        </w:r>
        <w:r w:rsidR="000F0AA6">
          <w:rPr>
            <w:noProof/>
            <w:webHidden/>
          </w:rPr>
          <w:fldChar w:fldCharType="end"/>
        </w:r>
      </w:hyperlink>
    </w:p>
    <w:p w14:paraId="742C50AD" w14:textId="15320313" w:rsidR="000F0AA6" w:rsidRDefault="00EF125C">
      <w:pPr>
        <w:pStyle w:val="TOC1"/>
        <w:tabs>
          <w:tab w:val="left" w:pos="454"/>
          <w:tab w:val="right" w:leader="dot" w:pos="9627"/>
        </w:tabs>
        <w:rPr>
          <w:rFonts w:asciiTheme="minorHAnsi" w:eastAsiaTheme="minorEastAsia" w:hAnsiTheme="minorHAnsi" w:cstheme="minorBidi"/>
          <w:b w:val="0"/>
          <w:caps w:val="0"/>
          <w:noProof/>
          <w:spacing w:val="0"/>
          <w:sz w:val="22"/>
          <w:szCs w:val="22"/>
          <w:lang w:eastAsia="en-GB"/>
        </w:rPr>
      </w:pPr>
      <w:hyperlink w:anchor="_Toc96069490" w:history="1">
        <w:r w:rsidR="000F0AA6" w:rsidRPr="00F93B24">
          <w:rPr>
            <w:rStyle w:val="Hyperlink"/>
            <w:noProof/>
          </w:rPr>
          <w:t>3</w:t>
        </w:r>
        <w:r w:rsidR="000F0AA6">
          <w:rPr>
            <w:rFonts w:asciiTheme="minorHAnsi" w:eastAsiaTheme="minorEastAsia" w:hAnsiTheme="minorHAnsi" w:cstheme="minorBidi"/>
            <w:b w:val="0"/>
            <w:caps w:val="0"/>
            <w:noProof/>
            <w:spacing w:val="0"/>
            <w:sz w:val="22"/>
            <w:szCs w:val="22"/>
            <w:lang w:eastAsia="en-GB"/>
          </w:rPr>
          <w:tab/>
        </w:r>
        <w:r w:rsidR="000F0AA6" w:rsidRPr="00F93B24">
          <w:rPr>
            <w:rStyle w:val="Hyperlink"/>
            <w:noProof/>
          </w:rPr>
          <w:t>background and controls</w:t>
        </w:r>
        <w:r w:rsidR="000F0AA6">
          <w:rPr>
            <w:noProof/>
            <w:webHidden/>
          </w:rPr>
          <w:tab/>
        </w:r>
        <w:r w:rsidR="000F0AA6">
          <w:rPr>
            <w:noProof/>
            <w:webHidden/>
          </w:rPr>
          <w:fldChar w:fldCharType="begin"/>
        </w:r>
        <w:r w:rsidR="000F0AA6">
          <w:rPr>
            <w:noProof/>
            <w:webHidden/>
          </w:rPr>
          <w:instrText xml:space="preserve"> PAGEREF _Toc96069490 \h </w:instrText>
        </w:r>
        <w:r w:rsidR="000F0AA6">
          <w:rPr>
            <w:noProof/>
            <w:webHidden/>
          </w:rPr>
        </w:r>
        <w:r w:rsidR="000F0AA6">
          <w:rPr>
            <w:noProof/>
            <w:webHidden/>
          </w:rPr>
          <w:fldChar w:fldCharType="separate"/>
        </w:r>
        <w:r w:rsidR="000F0AA6">
          <w:rPr>
            <w:noProof/>
            <w:webHidden/>
          </w:rPr>
          <w:t>7</w:t>
        </w:r>
        <w:r w:rsidR="000F0AA6">
          <w:rPr>
            <w:noProof/>
            <w:webHidden/>
          </w:rPr>
          <w:fldChar w:fldCharType="end"/>
        </w:r>
      </w:hyperlink>
    </w:p>
    <w:p w14:paraId="631FE1C6" w14:textId="280F45E1" w:rsidR="000F0AA6" w:rsidRDefault="00EF125C">
      <w:pPr>
        <w:pStyle w:val="TOC2"/>
        <w:tabs>
          <w:tab w:val="left" w:pos="800"/>
          <w:tab w:val="right" w:leader="dot" w:pos="9627"/>
        </w:tabs>
        <w:rPr>
          <w:rFonts w:asciiTheme="minorHAnsi" w:eastAsiaTheme="minorEastAsia" w:hAnsiTheme="minorHAnsi" w:cstheme="minorBidi"/>
          <w:b w:val="0"/>
          <w:smallCaps w:val="0"/>
          <w:noProof/>
          <w:spacing w:val="0"/>
          <w:sz w:val="22"/>
          <w:szCs w:val="22"/>
          <w:lang w:eastAsia="en-GB"/>
        </w:rPr>
      </w:pPr>
      <w:hyperlink w:anchor="_Toc96069491" w:history="1">
        <w:r w:rsidR="000F0AA6" w:rsidRPr="00F93B24">
          <w:rPr>
            <w:rStyle w:val="Hyperlink"/>
            <w:noProof/>
          </w:rPr>
          <w:t>3.1</w:t>
        </w:r>
        <w:r w:rsidR="000F0AA6">
          <w:rPr>
            <w:rFonts w:asciiTheme="minorHAnsi" w:eastAsiaTheme="minorEastAsia" w:hAnsiTheme="minorHAnsi" w:cstheme="minorBidi"/>
            <w:b w:val="0"/>
            <w:smallCaps w:val="0"/>
            <w:noProof/>
            <w:spacing w:val="0"/>
            <w:sz w:val="22"/>
            <w:szCs w:val="22"/>
            <w:lang w:eastAsia="en-GB"/>
          </w:rPr>
          <w:tab/>
        </w:r>
        <w:r w:rsidR="000F0AA6" w:rsidRPr="00F93B24">
          <w:rPr>
            <w:rStyle w:val="Hyperlink"/>
            <w:noProof/>
          </w:rPr>
          <w:t>Background</w:t>
        </w:r>
        <w:r w:rsidR="000F0AA6">
          <w:rPr>
            <w:noProof/>
            <w:webHidden/>
          </w:rPr>
          <w:tab/>
        </w:r>
        <w:r w:rsidR="000F0AA6">
          <w:rPr>
            <w:noProof/>
            <w:webHidden/>
          </w:rPr>
          <w:fldChar w:fldCharType="begin"/>
        </w:r>
        <w:r w:rsidR="000F0AA6">
          <w:rPr>
            <w:noProof/>
            <w:webHidden/>
          </w:rPr>
          <w:instrText xml:space="preserve"> PAGEREF _Toc96069491 \h </w:instrText>
        </w:r>
        <w:r w:rsidR="000F0AA6">
          <w:rPr>
            <w:noProof/>
            <w:webHidden/>
          </w:rPr>
        </w:r>
        <w:r w:rsidR="000F0AA6">
          <w:rPr>
            <w:noProof/>
            <w:webHidden/>
          </w:rPr>
          <w:fldChar w:fldCharType="separate"/>
        </w:r>
        <w:r w:rsidR="000F0AA6">
          <w:rPr>
            <w:noProof/>
            <w:webHidden/>
          </w:rPr>
          <w:t>7</w:t>
        </w:r>
        <w:r w:rsidR="000F0AA6">
          <w:rPr>
            <w:noProof/>
            <w:webHidden/>
          </w:rPr>
          <w:fldChar w:fldCharType="end"/>
        </w:r>
      </w:hyperlink>
    </w:p>
    <w:p w14:paraId="59255C8B" w14:textId="41455C27" w:rsidR="000F0AA6" w:rsidRDefault="00EF125C">
      <w:pPr>
        <w:pStyle w:val="TOC2"/>
        <w:tabs>
          <w:tab w:val="left" w:pos="800"/>
          <w:tab w:val="right" w:leader="dot" w:pos="9627"/>
        </w:tabs>
        <w:rPr>
          <w:rFonts w:asciiTheme="minorHAnsi" w:eastAsiaTheme="minorEastAsia" w:hAnsiTheme="minorHAnsi" w:cstheme="minorBidi"/>
          <w:b w:val="0"/>
          <w:smallCaps w:val="0"/>
          <w:noProof/>
          <w:spacing w:val="0"/>
          <w:sz w:val="22"/>
          <w:szCs w:val="22"/>
          <w:lang w:eastAsia="en-GB"/>
        </w:rPr>
      </w:pPr>
      <w:hyperlink w:anchor="_Toc96069492" w:history="1">
        <w:r w:rsidR="000F0AA6" w:rsidRPr="00F93B24">
          <w:rPr>
            <w:rStyle w:val="Hyperlink"/>
            <w:noProof/>
          </w:rPr>
          <w:t>3.2</w:t>
        </w:r>
        <w:r w:rsidR="000F0AA6">
          <w:rPr>
            <w:rFonts w:asciiTheme="minorHAnsi" w:eastAsiaTheme="minorEastAsia" w:hAnsiTheme="minorHAnsi" w:cstheme="minorBidi"/>
            <w:b w:val="0"/>
            <w:smallCaps w:val="0"/>
            <w:noProof/>
            <w:spacing w:val="0"/>
            <w:sz w:val="22"/>
            <w:szCs w:val="22"/>
            <w:lang w:eastAsia="en-GB"/>
          </w:rPr>
          <w:tab/>
        </w:r>
        <w:r w:rsidR="000F0AA6" w:rsidRPr="00F93B24">
          <w:rPr>
            <w:rStyle w:val="Hyperlink"/>
            <w:noProof/>
          </w:rPr>
          <w:t>Procedural Control Measures (Surface water runoff)</w:t>
        </w:r>
        <w:r w:rsidR="000F0AA6">
          <w:rPr>
            <w:noProof/>
            <w:webHidden/>
          </w:rPr>
          <w:tab/>
        </w:r>
        <w:r w:rsidR="000F0AA6">
          <w:rPr>
            <w:noProof/>
            <w:webHidden/>
          </w:rPr>
          <w:fldChar w:fldCharType="begin"/>
        </w:r>
        <w:r w:rsidR="000F0AA6">
          <w:rPr>
            <w:noProof/>
            <w:webHidden/>
          </w:rPr>
          <w:instrText xml:space="preserve"> PAGEREF _Toc96069492 \h </w:instrText>
        </w:r>
        <w:r w:rsidR="000F0AA6">
          <w:rPr>
            <w:noProof/>
            <w:webHidden/>
          </w:rPr>
        </w:r>
        <w:r w:rsidR="000F0AA6">
          <w:rPr>
            <w:noProof/>
            <w:webHidden/>
          </w:rPr>
          <w:fldChar w:fldCharType="separate"/>
        </w:r>
        <w:r w:rsidR="000F0AA6">
          <w:rPr>
            <w:noProof/>
            <w:webHidden/>
          </w:rPr>
          <w:t>7</w:t>
        </w:r>
        <w:r w:rsidR="000F0AA6">
          <w:rPr>
            <w:noProof/>
            <w:webHidden/>
          </w:rPr>
          <w:fldChar w:fldCharType="end"/>
        </w:r>
      </w:hyperlink>
    </w:p>
    <w:p w14:paraId="095C24C1" w14:textId="44A27FEA" w:rsidR="000F0AA6" w:rsidRDefault="00EF125C">
      <w:pPr>
        <w:pStyle w:val="TOC1"/>
        <w:tabs>
          <w:tab w:val="left" w:pos="454"/>
          <w:tab w:val="right" w:leader="dot" w:pos="9627"/>
        </w:tabs>
        <w:rPr>
          <w:rFonts w:asciiTheme="minorHAnsi" w:eastAsiaTheme="minorEastAsia" w:hAnsiTheme="minorHAnsi" w:cstheme="minorBidi"/>
          <w:b w:val="0"/>
          <w:caps w:val="0"/>
          <w:noProof/>
          <w:spacing w:val="0"/>
          <w:sz w:val="22"/>
          <w:szCs w:val="22"/>
          <w:lang w:eastAsia="en-GB"/>
        </w:rPr>
      </w:pPr>
      <w:hyperlink w:anchor="_Toc96069493" w:history="1">
        <w:r w:rsidR="000F0AA6" w:rsidRPr="00F93B24">
          <w:rPr>
            <w:rStyle w:val="Hyperlink"/>
            <w:noProof/>
          </w:rPr>
          <w:t>4</w:t>
        </w:r>
        <w:r w:rsidR="000F0AA6">
          <w:rPr>
            <w:rFonts w:asciiTheme="minorHAnsi" w:eastAsiaTheme="minorEastAsia" w:hAnsiTheme="minorHAnsi" w:cstheme="minorBidi"/>
            <w:b w:val="0"/>
            <w:caps w:val="0"/>
            <w:noProof/>
            <w:spacing w:val="0"/>
            <w:sz w:val="22"/>
            <w:szCs w:val="22"/>
            <w:lang w:eastAsia="en-GB"/>
          </w:rPr>
          <w:tab/>
        </w:r>
        <w:r w:rsidR="000F0AA6" w:rsidRPr="00F93B24">
          <w:rPr>
            <w:rStyle w:val="Hyperlink"/>
            <w:noProof/>
          </w:rPr>
          <w:t>Pollution mitigation</w:t>
        </w:r>
        <w:r w:rsidR="000F0AA6">
          <w:rPr>
            <w:noProof/>
            <w:webHidden/>
          </w:rPr>
          <w:tab/>
        </w:r>
        <w:r w:rsidR="000F0AA6">
          <w:rPr>
            <w:noProof/>
            <w:webHidden/>
          </w:rPr>
          <w:fldChar w:fldCharType="begin"/>
        </w:r>
        <w:r w:rsidR="000F0AA6">
          <w:rPr>
            <w:noProof/>
            <w:webHidden/>
          </w:rPr>
          <w:instrText xml:space="preserve"> PAGEREF _Toc96069493 \h </w:instrText>
        </w:r>
        <w:r w:rsidR="000F0AA6">
          <w:rPr>
            <w:noProof/>
            <w:webHidden/>
          </w:rPr>
        </w:r>
        <w:r w:rsidR="000F0AA6">
          <w:rPr>
            <w:noProof/>
            <w:webHidden/>
          </w:rPr>
          <w:fldChar w:fldCharType="separate"/>
        </w:r>
        <w:r w:rsidR="000F0AA6">
          <w:rPr>
            <w:noProof/>
            <w:webHidden/>
          </w:rPr>
          <w:t>10</w:t>
        </w:r>
        <w:r w:rsidR="000F0AA6">
          <w:rPr>
            <w:noProof/>
            <w:webHidden/>
          </w:rPr>
          <w:fldChar w:fldCharType="end"/>
        </w:r>
      </w:hyperlink>
    </w:p>
    <w:p w14:paraId="2EFAB4F0" w14:textId="504FC2FB" w:rsidR="000F0AA6" w:rsidRDefault="00EF125C">
      <w:pPr>
        <w:pStyle w:val="TOC2"/>
        <w:tabs>
          <w:tab w:val="left" w:pos="800"/>
          <w:tab w:val="right" w:leader="dot" w:pos="9627"/>
        </w:tabs>
        <w:rPr>
          <w:rFonts w:asciiTheme="minorHAnsi" w:eastAsiaTheme="minorEastAsia" w:hAnsiTheme="minorHAnsi" w:cstheme="minorBidi"/>
          <w:b w:val="0"/>
          <w:smallCaps w:val="0"/>
          <w:noProof/>
          <w:spacing w:val="0"/>
          <w:sz w:val="22"/>
          <w:szCs w:val="22"/>
          <w:lang w:eastAsia="en-GB"/>
        </w:rPr>
      </w:pPr>
      <w:hyperlink w:anchor="_Toc96069494" w:history="1">
        <w:r w:rsidR="000F0AA6" w:rsidRPr="00F93B24">
          <w:rPr>
            <w:rStyle w:val="Hyperlink"/>
            <w:noProof/>
          </w:rPr>
          <w:t>4.1</w:t>
        </w:r>
        <w:r w:rsidR="000F0AA6">
          <w:rPr>
            <w:rFonts w:asciiTheme="minorHAnsi" w:eastAsiaTheme="minorEastAsia" w:hAnsiTheme="minorHAnsi" w:cstheme="minorBidi"/>
            <w:b w:val="0"/>
            <w:smallCaps w:val="0"/>
            <w:noProof/>
            <w:spacing w:val="0"/>
            <w:sz w:val="22"/>
            <w:szCs w:val="22"/>
            <w:lang w:eastAsia="en-GB"/>
          </w:rPr>
          <w:tab/>
        </w:r>
        <w:r w:rsidR="000F0AA6" w:rsidRPr="00F93B24">
          <w:rPr>
            <w:rStyle w:val="Hyperlink"/>
            <w:noProof/>
          </w:rPr>
          <w:t>oil use, storage and Refuelling</w:t>
        </w:r>
        <w:r w:rsidR="000F0AA6">
          <w:rPr>
            <w:noProof/>
            <w:webHidden/>
          </w:rPr>
          <w:tab/>
        </w:r>
        <w:r w:rsidR="000F0AA6">
          <w:rPr>
            <w:noProof/>
            <w:webHidden/>
          </w:rPr>
          <w:fldChar w:fldCharType="begin"/>
        </w:r>
        <w:r w:rsidR="000F0AA6">
          <w:rPr>
            <w:noProof/>
            <w:webHidden/>
          </w:rPr>
          <w:instrText xml:space="preserve"> PAGEREF _Toc96069494 \h </w:instrText>
        </w:r>
        <w:r w:rsidR="000F0AA6">
          <w:rPr>
            <w:noProof/>
            <w:webHidden/>
          </w:rPr>
        </w:r>
        <w:r w:rsidR="000F0AA6">
          <w:rPr>
            <w:noProof/>
            <w:webHidden/>
          </w:rPr>
          <w:fldChar w:fldCharType="separate"/>
        </w:r>
        <w:r w:rsidR="000F0AA6">
          <w:rPr>
            <w:noProof/>
            <w:webHidden/>
          </w:rPr>
          <w:t>10</w:t>
        </w:r>
        <w:r w:rsidR="000F0AA6">
          <w:rPr>
            <w:noProof/>
            <w:webHidden/>
          </w:rPr>
          <w:fldChar w:fldCharType="end"/>
        </w:r>
      </w:hyperlink>
    </w:p>
    <w:p w14:paraId="62FC3733" w14:textId="10FF6A29" w:rsidR="000F0AA6" w:rsidRDefault="00EF125C">
      <w:pPr>
        <w:pStyle w:val="TOC2"/>
        <w:tabs>
          <w:tab w:val="left" w:pos="800"/>
          <w:tab w:val="right" w:leader="dot" w:pos="9627"/>
        </w:tabs>
        <w:rPr>
          <w:rFonts w:asciiTheme="minorHAnsi" w:eastAsiaTheme="minorEastAsia" w:hAnsiTheme="minorHAnsi" w:cstheme="minorBidi"/>
          <w:b w:val="0"/>
          <w:smallCaps w:val="0"/>
          <w:noProof/>
          <w:spacing w:val="0"/>
          <w:sz w:val="22"/>
          <w:szCs w:val="22"/>
          <w:lang w:eastAsia="en-GB"/>
        </w:rPr>
      </w:pPr>
      <w:hyperlink w:anchor="_Toc96069495" w:history="1">
        <w:r w:rsidR="000F0AA6" w:rsidRPr="00F93B24">
          <w:rPr>
            <w:rStyle w:val="Hyperlink"/>
            <w:noProof/>
          </w:rPr>
          <w:t>4.2</w:t>
        </w:r>
        <w:r w:rsidR="000F0AA6">
          <w:rPr>
            <w:rFonts w:asciiTheme="minorHAnsi" w:eastAsiaTheme="minorEastAsia" w:hAnsiTheme="minorHAnsi" w:cstheme="minorBidi"/>
            <w:b w:val="0"/>
            <w:smallCaps w:val="0"/>
            <w:noProof/>
            <w:spacing w:val="0"/>
            <w:sz w:val="22"/>
            <w:szCs w:val="22"/>
            <w:lang w:eastAsia="en-GB"/>
          </w:rPr>
          <w:tab/>
        </w:r>
        <w:r w:rsidR="000F0AA6" w:rsidRPr="00F93B24">
          <w:rPr>
            <w:rStyle w:val="Hyperlink"/>
            <w:noProof/>
          </w:rPr>
          <w:t>Chemical use / Storage (CoSHH)</w:t>
        </w:r>
        <w:r w:rsidR="000F0AA6">
          <w:rPr>
            <w:noProof/>
            <w:webHidden/>
          </w:rPr>
          <w:tab/>
        </w:r>
        <w:r w:rsidR="000F0AA6">
          <w:rPr>
            <w:noProof/>
            <w:webHidden/>
          </w:rPr>
          <w:fldChar w:fldCharType="begin"/>
        </w:r>
        <w:r w:rsidR="000F0AA6">
          <w:rPr>
            <w:noProof/>
            <w:webHidden/>
          </w:rPr>
          <w:instrText xml:space="preserve"> PAGEREF _Toc96069495 \h </w:instrText>
        </w:r>
        <w:r w:rsidR="000F0AA6">
          <w:rPr>
            <w:noProof/>
            <w:webHidden/>
          </w:rPr>
        </w:r>
        <w:r w:rsidR="000F0AA6">
          <w:rPr>
            <w:noProof/>
            <w:webHidden/>
          </w:rPr>
          <w:fldChar w:fldCharType="separate"/>
        </w:r>
        <w:r w:rsidR="000F0AA6">
          <w:rPr>
            <w:noProof/>
            <w:webHidden/>
          </w:rPr>
          <w:t>10</w:t>
        </w:r>
        <w:r w:rsidR="000F0AA6">
          <w:rPr>
            <w:noProof/>
            <w:webHidden/>
          </w:rPr>
          <w:fldChar w:fldCharType="end"/>
        </w:r>
      </w:hyperlink>
    </w:p>
    <w:p w14:paraId="00DE7B78" w14:textId="226ED1DF" w:rsidR="000F0AA6" w:rsidRDefault="00EF125C">
      <w:pPr>
        <w:pStyle w:val="TOC2"/>
        <w:tabs>
          <w:tab w:val="left" w:pos="800"/>
          <w:tab w:val="right" w:leader="dot" w:pos="9627"/>
        </w:tabs>
        <w:rPr>
          <w:rFonts w:asciiTheme="minorHAnsi" w:eastAsiaTheme="minorEastAsia" w:hAnsiTheme="minorHAnsi" w:cstheme="minorBidi"/>
          <w:b w:val="0"/>
          <w:smallCaps w:val="0"/>
          <w:noProof/>
          <w:spacing w:val="0"/>
          <w:sz w:val="22"/>
          <w:szCs w:val="22"/>
          <w:lang w:eastAsia="en-GB"/>
        </w:rPr>
      </w:pPr>
      <w:hyperlink w:anchor="_Toc96069496" w:history="1">
        <w:r w:rsidR="000F0AA6" w:rsidRPr="00F93B24">
          <w:rPr>
            <w:rStyle w:val="Hyperlink"/>
            <w:noProof/>
          </w:rPr>
          <w:t>4.3</w:t>
        </w:r>
        <w:r w:rsidR="000F0AA6">
          <w:rPr>
            <w:rFonts w:asciiTheme="minorHAnsi" w:eastAsiaTheme="minorEastAsia" w:hAnsiTheme="minorHAnsi" w:cstheme="minorBidi"/>
            <w:b w:val="0"/>
            <w:smallCaps w:val="0"/>
            <w:noProof/>
            <w:spacing w:val="0"/>
            <w:sz w:val="22"/>
            <w:szCs w:val="22"/>
            <w:lang w:eastAsia="en-GB"/>
          </w:rPr>
          <w:tab/>
        </w:r>
        <w:r w:rsidR="000F0AA6" w:rsidRPr="00F93B24">
          <w:rPr>
            <w:rStyle w:val="Hyperlink"/>
            <w:noProof/>
          </w:rPr>
          <w:t>Permit to Pump</w:t>
        </w:r>
        <w:r w:rsidR="000F0AA6">
          <w:rPr>
            <w:noProof/>
            <w:webHidden/>
          </w:rPr>
          <w:tab/>
        </w:r>
        <w:r w:rsidR="000F0AA6">
          <w:rPr>
            <w:noProof/>
            <w:webHidden/>
          </w:rPr>
          <w:fldChar w:fldCharType="begin"/>
        </w:r>
        <w:r w:rsidR="000F0AA6">
          <w:rPr>
            <w:noProof/>
            <w:webHidden/>
          </w:rPr>
          <w:instrText xml:space="preserve"> PAGEREF _Toc96069496 \h </w:instrText>
        </w:r>
        <w:r w:rsidR="000F0AA6">
          <w:rPr>
            <w:noProof/>
            <w:webHidden/>
          </w:rPr>
        </w:r>
        <w:r w:rsidR="000F0AA6">
          <w:rPr>
            <w:noProof/>
            <w:webHidden/>
          </w:rPr>
          <w:fldChar w:fldCharType="separate"/>
        </w:r>
        <w:r w:rsidR="000F0AA6">
          <w:rPr>
            <w:noProof/>
            <w:webHidden/>
          </w:rPr>
          <w:t>11</w:t>
        </w:r>
        <w:r w:rsidR="000F0AA6">
          <w:rPr>
            <w:noProof/>
            <w:webHidden/>
          </w:rPr>
          <w:fldChar w:fldCharType="end"/>
        </w:r>
      </w:hyperlink>
    </w:p>
    <w:p w14:paraId="72335932" w14:textId="6692136C" w:rsidR="000F0AA6" w:rsidRDefault="00EF125C">
      <w:pPr>
        <w:pStyle w:val="TOC1"/>
        <w:tabs>
          <w:tab w:val="left" w:pos="454"/>
          <w:tab w:val="right" w:leader="dot" w:pos="9627"/>
        </w:tabs>
        <w:rPr>
          <w:rFonts w:asciiTheme="minorHAnsi" w:eastAsiaTheme="minorEastAsia" w:hAnsiTheme="minorHAnsi" w:cstheme="minorBidi"/>
          <w:b w:val="0"/>
          <w:caps w:val="0"/>
          <w:noProof/>
          <w:spacing w:val="0"/>
          <w:sz w:val="22"/>
          <w:szCs w:val="22"/>
          <w:lang w:eastAsia="en-GB"/>
        </w:rPr>
      </w:pPr>
      <w:hyperlink w:anchor="_Toc96069497" w:history="1">
        <w:r w:rsidR="000F0AA6" w:rsidRPr="00F93B24">
          <w:rPr>
            <w:rStyle w:val="Hyperlink"/>
            <w:noProof/>
          </w:rPr>
          <w:t>5</w:t>
        </w:r>
        <w:r w:rsidR="000F0AA6">
          <w:rPr>
            <w:rFonts w:asciiTheme="minorHAnsi" w:eastAsiaTheme="minorEastAsia" w:hAnsiTheme="minorHAnsi" w:cstheme="minorBidi"/>
            <w:b w:val="0"/>
            <w:caps w:val="0"/>
            <w:noProof/>
            <w:spacing w:val="0"/>
            <w:sz w:val="22"/>
            <w:szCs w:val="22"/>
            <w:lang w:eastAsia="en-GB"/>
          </w:rPr>
          <w:tab/>
        </w:r>
        <w:r w:rsidR="000F0AA6" w:rsidRPr="00F93B24">
          <w:rPr>
            <w:rStyle w:val="Hyperlink"/>
            <w:noProof/>
          </w:rPr>
          <w:t>Monitoring</w:t>
        </w:r>
        <w:r w:rsidR="000F0AA6">
          <w:rPr>
            <w:noProof/>
            <w:webHidden/>
          </w:rPr>
          <w:tab/>
        </w:r>
        <w:r w:rsidR="000F0AA6">
          <w:rPr>
            <w:noProof/>
            <w:webHidden/>
          </w:rPr>
          <w:fldChar w:fldCharType="begin"/>
        </w:r>
        <w:r w:rsidR="000F0AA6">
          <w:rPr>
            <w:noProof/>
            <w:webHidden/>
          </w:rPr>
          <w:instrText xml:space="preserve"> PAGEREF _Toc96069497 \h </w:instrText>
        </w:r>
        <w:r w:rsidR="000F0AA6">
          <w:rPr>
            <w:noProof/>
            <w:webHidden/>
          </w:rPr>
        </w:r>
        <w:r w:rsidR="000F0AA6">
          <w:rPr>
            <w:noProof/>
            <w:webHidden/>
          </w:rPr>
          <w:fldChar w:fldCharType="separate"/>
        </w:r>
        <w:r w:rsidR="000F0AA6">
          <w:rPr>
            <w:noProof/>
            <w:webHidden/>
          </w:rPr>
          <w:t>11</w:t>
        </w:r>
        <w:r w:rsidR="000F0AA6">
          <w:rPr>
            <w:noProof/>
            <w:webHidden/>
          </w:rPr>
          <w:fldChar w:fldCharType="end"/>
        </w:r>
      </w:hyperlink>
    </w:p>
    <w:p w14:paraId="36F1D29F" w14:textId="4118105E" w:rsidR="000F0AA6" w:rsidRDefault="00EF125C">
      <w:pPr>
        <w:pStyle w:val="TOC2"/>
        <w:tabs>
          <w:tab w:val="left" w:pos="800"/>
          <w:tab w:val="right" w:leader="dot" w:pos="9627"/>
        </w:tabs>
        <w:rPr>
          <w:rFonts w:asciiTheme="minorHAnsi" w:eastAsiaTheme="minorEastAsia" w:hAnsiTheme="minorHAnsi" w:cstheme="minorBidi"/>
          <w:b w:val="0"/>
          <w:smallCaps w:val="0"/>
          <w:noProof/>
          <w:spacing w:val="0"/>
          <w:sz w:val="22"/>
          <w:szCs w:val="22"/>
          <w:lang w:eastAsia="en-GB"/>
        </w:rPr>
      </w:pPr>
      <w:hyperlink w:anchor="_Toc96069498" w:history="1">
        <w:r w:rsidR="000F0AA6" w:rsidRPr="00F93B24">
          <w:rPr>
            <w:rStyle w:val="Hyperlink"/>
            <w:noProof/>
          </w:rPr>
          <w:t>5.1</w:t>
        </w:r>
        <w:r w:rsidR="000F0AA6">
          <w:rPr>
            <w:rFonts w:asciiTheme="minorHAnsi" w:eastAsiaTheme="minorEastAsia" w:hAnsiTheme="minorHAnsi" w:cstheme="minorBidi"/>
            <w:b w:val="0"/>
            <w:smallCaps w:val="0"/>
            <w:noProof/>
            <w:spacing w:val="0"/>
            <w:sz w:val="22"/>
            <w:szCs w:val="22"/>
            <w:lang w:eastAsia="en-GB"/>
          </w:rPr>
          <w:tab/>
        </w:r>
        <w:r w:rsidR="000F0AA6" w:rsidRPr="00F93B24">
          <w:rPr>
            <w:rStyle w:val="Hyperlink"/>
            <w:noProof/>
          </w:rPr>
          <w:t>Siltbuster Check sheet</w:t>
        </w:r>
        <w:r w:rsidR="000F0AA6">
          <w:rPr>
            <w:noProof/>
            <w:webHidden/>
          </w:rPr>
          <w:tab/>
        </w:r>
        <w:r w:rsidR="000F0AA6">
          <w:rPr>
            <w:noProof/>
            <w:webHidden/>
          </w:rPr>
          <w:fldChar w:fldCharType="begin"/>
        </w:r>
        <w:r w:rsidR="000F0AA6">
          <w:rPr>
            <w:noProof/>
            <w:webHidden/>
          </w:rPr>
          <w:instrText xml:space="preserve"> PAGEREF _Toc96069498 \h </w:instrText>
        </w:r>
        <w:r w:rsidR="000F0AA6">
          <w:rPr>
            <w:noProof/>
            <w:webHidden/>
          </w:rPr>
        </w:r>
        <w:r w:rsidR="000F0AA6">
          <w:rPr>
            <w:noProof/>
            <w:webHidden/>
          </w:rPr>
          <w:fldChar w:fldCharType="separate"/>
        </w:r>
        <w:r w:rsidR="000F0AA6">
          <w:rPr>
            <w:noProof/>
            <w:webHidden/>
          </w:rPr>
          <w:t>12</w:t>
        </w:r>
        <w:r w:rsidR="000F0AA6">
          <w:rPr>
            <w:noProof/>
            <w:webHidden/>
          </w:rPr>
          <w:fldChar w:fldCharType="end"/>
        </w:r>
      </w:hyperlink>
    </w:p>
    <w:p w14:paraId="7629DBB9" w14:textId="15F6347B" w:rsidR="000F0AA6" w:rsidRDefault="00EF125C">
      <w:pPr>
        <w:pStyle w:val="TOC2"/>
        <w:tabs>
          <w:tab w:val="left" w:pos="800"/>
          <w:tab w:val="right" w:leader="dot" w:pos="9627"/>
        </w:tabs>
        <w:rPr>
          <w:rFonts w:asciiTheme="minorHAnsi" w:eastAsiaTheme="minorEastAsia" w:hAnsiTheme="minorHAnsi" w:cstheme="minorBidi"/>
          <w:b w:val="0"/>
          <w:smallCaps w:val="0"/>
          <w:noProof/>
          <w:spacing w:val="0"/>
          <w:sz w:val="22"/>
          <w:szCs w:val="22"/>
          <w:lang w:eastAsia="en-GB"/>
        </w:rPr>
      </w:pPr>
      <w:hyperlink w:anchor="_Toc96069499" w:history="1">
        <w:r w:rsidR="000F0AA6" w:rsidRPr="00F93B24">
          <w:rPr>
            <w:rStyle w:val="Hyperlink"/>
            <w:noProof/>
          </w:rPr>
          <w:t>5.2</w:t>
        </w:r>
        <w:r w:rsidR="000F0AA6">
          <w:rPr>
            <w:rFonts w:asciiTheme="minorHAnsi" w:eastAsiaTheme="minorEastAsia" w:hAnsiTheme="minorHAnsi" w:cstheme="minorBidi"/>
            <w:b w:val="0"/>
            <w:smallCaps w:val="0"/>
            <w:noProof/>
            <w:spacing w:val="0"/>
            <w:sz w:val="22"/>
            <w:szCs w:val="22"/>
            <w:lang w:eastAsia="en-GB"/>
          </w:rPr>
          <w:tab/>
        </w:r>
        <w:r w:rsidR="000F0AA6" w:rsidRPr="00F93B24">
          <w:rPr>
            <w:rStyle w:val="Hyperlink"/>
            <w:noProof/>
          </w:rPr>
          <w:t>Soneco Check Sheet</w:t>
        </w:r>
        <w:r w:rsidR="000F0AA6">
          <w:rPr>
            <w:noProof/>
            <w:webHidden/>
          </w:rPr>
          <w:tab/>
        </w:r>
        <w:r w:rsidR="000F0AA6">
          <w:rPr>
            <w:noProof/>
            <w:webHidden/>
          </w:rPr>
          <w:fldChar w:fldCharType="begin"/>
        </w:r>
        <w:r w:rsidR="000F0AA6">
          <w:rPr>
            <w:noProof/>
            <w:webHidden/>
          </w:rPr>
          <w:instrText xml:space="preserve"> PAGEREF _Toc96069499 \h </w:instrText>
        </w:r>
        <w:r w:rsidR="000F0AA6">
          <w:rPr>
            <w:noProof/>
            <w:webHidden/>
          </w:rPr>
        </w:r>
        <w:r w:rsidR="000F0AA6">
          <w:rPr>
            <w:noProof/>
            <w:webHidden/>
          </w:rPr>
          <w:fldChar w:fldCharType="separate"/>
        </w:r>
        <w:r w:rsidR="000F0AA6">
          <w:rPr>
            <w:noProof/>
            <w:webHidden/>
          </w:rPr>
          <w:t>12</w:t>
        </w:r>
        <w:r w:rsidR="000F0AA6">
          <w:rPr>
            <w:noProof/>
            <w:webHidden/>
          </w:rPr>
          <w:fldChar w:fldCharType="end"/>
        </w:r>
      </w:hyperlink>
    </w:p>
    <w:p w14:paraId="3EDF50BA" w14:textId="51C92B29" w:rsidR="000F0AA6" w:rsidRDefault="00EF125C">
      <w:pPr>
        <w:pStyle w:val="TOC1"/>
        <w:tabs>
          <w:tab w:val="left" w:pos="454"/>
          <w:tab w:val="right" w:leader="dot" w:pos="9627"/>
        </w:tabs>
        <w:rPr>
          <w:rFonts w:asciiTheme="minorHAnsi" w:eastAsiaTheme="minorEastAsia" w:hAnsiTheme="minorHAnsi" w:cstheme="minorBidi"/>
          <w:b w:val="0"/>
          <w:caps w:val="0"/>
          <w:noProof/>
          <w:spacing w:val="0"/>
          <w:sz w:val="22"/>
          <w:szCs w:val="22"/>
          <w:lang w:eastAsia="en-GB"/>
        </w:rPr>
      </w:pPr>
      <w:hyperlink w:anchor="_Toc96069500" w:history="1">
        <w:r w:rsidR="000F0AA6" w:rsidRPr="00F93B24">
          <w:rPr>
            <w:rStyle w:val="Hyperlink"/>
            <w:noProof/>
          </w:rPr>
          <w:t>6</w:t>
        </w:r>
        <w:r w:rsidR="000F0AA6">
          <w:rPr>
            <w:rFonts w:asciiTheme="minorHAnsi" w:eastAsiaTheme="minorEastAsia" w:hAnsiTheme="minorHAnsi" w:cstheme="minorBidi"/>
            <w:b w:val="0"/>
            <w:caps w:val="0"/>
            <w:noProof/>
            <w:spacing w:val="0"/>
            <w:sz w:val="22"/>
            <w:szCs w:val="22"/>
            <w:lang w:eastAsia="en-GB"/>
          </w:rPr>
          <w:tab/>
        </w:r>
        <w:r w:rsidR="000F0AA6" w:rsidRPr="00F93B24">
          <w:rPr>
            <w:rStyle w:val="Hyperlink"/>
            <w:noProof/>
          </w:rPr>
          <w:t>Siltbuster HB Chemical Treatment System</w:t>
        </w:r>
        <w:r w:rsidR="000F0AA6">
          <w:rPr>
            <w:noProof/>
            <w:webHidden/>
          </w:rPr>
          <w:tab/>
        </w:r>
        <w:r w:rsidR="000F0AA6">
          <w:rPr>
            <w:noProof/>
            <w:webHidden/>
          </w:rPr>
          <w:fldChar w:fldCharType="begin"/>
        </w:r>
        <w:r w:rsidR="000F0AA6">
          <w:rPr>
            <w:noProof/>
            <w:webHidden/>
          </w:rPr>
          <w:instrText xml:space="preserve"> PAGEREF _Toc96069500 \h </w:instrText>
        </w:r>
        <w:r w:rsidR="000F0AA6">
          <w:rPr>
            <w:noProof/>
            <w:webHidden/>
          </w:rPr>
        </w:r>
        <w:r w:rsidR="000F0AA6">
          <w:rPr>
            <w:noProof/>
            <w:webHidden/>
          </w:rPr>
          <w:fldChar w:fldCharType="separate"/>
        </w:r>
        <w:r w:rsidR="000F0AA6">
          <w:rPr>
            <w:noProof/>
            <w:webHidden/>
          </w:rPr>
          <w:t>12</w:t>
        </w:r>
        <w:r w:rsidR="000F0AA6">
          <w:rPr>
            <w:noProof/>
            <w:webHidden/>
          </w:rPr>
          <w:fldChar w:fldCharType="end"/>
        </w:r>
      </w:hyperlink>
    </w:p>
    <w:p w14:paraId="1828C79D" w14:textId="4453B5EF" w:rsidR="000F0AA6" w:rsidRDefault="00EF125C">
      <w:pPr>
        <w:pStyle w:val="TOC2"/>
        <w:tabs>
          <w:tab w:val="left" w:pos="800"/>
          <w:tab w:val="right" w:leader="dot" w:pos="9627"/>
        </w:tabs>
        <w:rPr>
          <w:rFonts w:asciiTheme="minorHAnsi" w:eastAsiaTheme="minorEastAsia" w:hAnsiTheme="minorHAnsi" w:cstheme="minorBidi"/>
          <w:b w:val="0"/>
          <w:smallCaps w:val="0"/>
          <w:noProof/>
          <w:spacing w:val="0"/>
          <w:sz w:val="22"/>
          <w:szCs w:val="22"/>
          <w:lang w:eastAsia="en-GB"/>
        </w:rPr>
      </w:pPr>
      <w:hyperlink w:anchor="_Toc96069501" w:history="1">
        <w:r w:rsidR="000F0AA6" w:rsidRPr="00F93B24">
          <w:rPr>
            <w:rStyle w:val="Hyperlink"/>
            <w:noProof/>
          </w:rPr>
          <w:t>6.1</w:t>
        </w:r>
        <w:r w:rsidR="000F0AA6">
          <w:rPr>
            <w:rFonts w:asciiTheme="minorHAnsi" w:eastAsiaTheme="minorEastAsia" w:hAnsiTheme="minorHAnsi" w:cstheme="minorBidi"/>
            <w:b w:val="0"/>
            <w:smallCaps w:val="0"/>
            <w:noProof/>
            <w:spacing w:val="0"/>
            <w:sz w:val="22"/>
            <w:szCs w:val="22"/>
            <w:lang w:eastAsia="en-GB"/>
          </w:rPr>
          <w:tab/>
        </w:r>
        <w:r w:rsidR="000F0AA6" w:rsidRPr="00F93B24">
          <w:rPr>
            <w:rStyle w:val="Hyperlink"/>
            <w:noProof/>
          </w:rPr>
          <w:t>overview Siltbuster</w:t>
        </w:r>
        <w:r w:rsidR="000F0AA6">
          <w:rPr>
            <w:noProof/>
            <w:webHidden/>
          </w:rPr>
          <w:tab/>
        </w:r>
        <w:r w:rsidR="000F0AA6">
          <w:rPr>
            <w:noProof/>
            <w:webHidden/>
          </w:rPr>
          <w:fldChar w:fldCharType="begin"/>
        </w:r>
        <w:r w:rsidR="000F0AA6">
          <w:rPr>
            <w:noProof/>
            <w:webHidden/>
          </w:rPr>
          <w:instrText xml:space="preserve"> PAGEREF _Toc96069501 \h </w:instrText>
        </w:r>
        <w:r w:rsidR="000F0AA6">
          <w:rPr>
            <w:noProof/>
            <w:webHidden/>
          </w:rPr>
        </w:r>
        <w:r w:rsidR="000F0AA6">
          <w:rPr>
            <w:noProof/>
            <w:webHidden/>
          </w:rPr>
          <w:fldChar w:fldCharType="separate"/>
        </w:r>
        <w:r w:rsidR="000F0AA6">
          <w:rPr>
            <w:noProof/>
            <w:webHidden/>
          </w:rPr>
          <w:t>12</w:t>
        </w:r>
        <w:r w:rsidR="000F0AA6">
          <w:rPr>
            <w:noProof/>
            <w:webHidden/>
          </w:rPr>
          <w:fldChar w:fldCharType="end"/>
        </w:r>
      </w:hyperlink>
    </w:p>
    <w:p w14:paraId="6F7E95EB" w14:textId="32A21C5C" w:rsidR="000F0AA6" w:rsidRDefault="00EF125C">
      <w:pPr>
        <w:pStyle w:val="TOC2"/>
        <w:tabs>
          <w:tab w:val="left" w:pos="800"/>
          <w:tab w:val="right" w:leader="dot" w:pos="9627"/>
        </w:tabs>
        <w:rPr>
          <w:rFonts w:asciiTheme="minorHAnsi" w:eastAsiaTheme="minorEastAsia" w:hAnsiTheme="minorHAnsi" w:cstheme="minorBidi"/>
          <w:b w:val="0"/>
          <w:smallCaps w:val="0"/>
          <w:noProof/>
          <w:spacing w:val="0"/>
          <w:sz w:val="22"/>
          <w:szCs w:val="22"/>
          <w:lang w:eastAsia="en-GB"/>
        </w:rPr>
      </w:pPr>
      <w:hyperlink w:anchor="_Toc96069502" w:history="1">
        <w:r w:rsidR="000F0AA6" w:rsidRPr="00F93B24">
          <w:rPr>
            <w:rStyle w:val="Hyperlink"/>
            <w:noProof/>
          </w:rPr>
          <w:t>6.2</w:t>
        </w:r>
        <w:r w:rsidR="000F0AA6">
          <w:rPr>
            <w:rFonts w:asciiTheme="minorHAnsi" w:eastAsiaTheme="minorEastAsia" w:hAnsiTheme="minorHAnsi" w:cstheme="minorBidi"/>
            <w:b w:val="0"/>
            <w:smallCaps w:val="0"/>
            <w:noProof/>
            <w:spacing w:val="0"/>
            <w:sz w:val="22"/>
            <w:szCs w:val="22"/>
            <w:lang w:eastAsia="en-GB"/>
          </w:rPr>
          <w:tab/>
        </w:r>
        <w:r w:rsidR="000F0AA6" w:rsidRPr="00F93B24">
          <w:rPr>
            <w:rStyle w:val="Hyperlink"/>
            <w:noProof/>
          </w:rPr>
          <w:t>Siltbuster 2-Stage Chemical Pre-Treatment System</w:t>
        </w:r>
        <w:r w:rsidR="000F0AA6">
          <w:rPr>
            <w:noProof/>
            <w:webHidden/>
          </w:rPr>
          <w:tab/>
        </w:r>
        <w:r w:rsidR="000F0AA6">
          <w:rPr>
            <w:noProof/>
            <w:webHidden/>
          </w:rPr>
          <w:fldChar w:fldCharType="begin"/>
        </w:r>
        <w:r w:rsidR="000F0AA6">
          <w:rPr>
            <w:noProof/>
            <w:webHidden/>
          </w:rPr>
          <w:instrText xml:space="preserve"> PAGEREF _Toc96069502 \h </w:instrText>
        </w:r>
        <w:r w:rsidR="000F0AA6">
          <w:rPr>
            <w:noProof/>
            <w:webHidden/>
          </w:rPr>
        </w:r>
        <w:r w:rsidR="000F0AA6">
          <w:rPr>
            <w:noProof/>
            <w:webHidden/>
          </w:rPr>
          <w:fldChar w:fldCharType="separate"/>
        </w:r>
        <w:r w:rsidR="000F0AA6">
          <w:rPr>
            <w:noProof/>
            <w:webHidden/>
          </w:rPr>
          <w:t>12</w:t>
        </w:r>
        <w:r w:rsidR="000F0AA6">
          <w:rPr>
            <w:noProof/>
            <w:webHidden/>
          </w:rPr>
          <w:fldChar w:fldCharType="end"/>
        </w:r>
      </w:hyperlink>
    </w:p>
    <w:p w14:paraId="664A47F0" w14:textId="3DF51731" w:rsidR="000F0AA6" w:rsidRDefault="00EF125C">
      <w:pPr>
        <w:pStyle w:val="TOC1"/>
        <w:tabs>
          <w:tab w:val="left" w:pos="454"/>
          <w:tab w:val="right" w:leader="dot" w:pos="9627"/>
        </w:tabs>
        <w:rPr>
          <w:rFonts w:asciiTheme="minorHAnsi" w:eastAsiaTheme="minorEastAsia" w:hAnsiTheme="minorHAnsi" w:cstheme="minorBidi"/>
          <w:b w:val="0"/>
          <w:caps w:val="0"/>
          <w:noProof/>
          <w:spacing w:val="0"/>
          <w:sz w:val="22"/>
          <w:szCs w:val="22"/>
          <w:lang w:eastAsia="en-GB"/>
        </w:rPr>
      </w:pPr>
      <w:hyperlink w:anchor="_Toc96069503" w:history="1">
        <w:r w:rsidR="000F0AA6" w:rsidRPr="00F93B24">
          <w:rPr>
            <w:rStyle w:val="Hyperlink"/>
            <w:noProof/>
          </w:rPr>
          <w:t>7</w:t>
        </w:r>
        <w:r w:rsidR="000F0AA6">
          <w:rPr>
            <w:rFonts w:asciiTheme="minorHAnsi" w:eastAsiaTheme="minorEastAsia" w:hAnsiTheme="minorHAnsi" w:cstheme="minorBidi"/>
            <w:b w:val="0"/>
            <w:caps w:val="0"/>
            <w:noProof/>
            <w:spacing w:val="0"/>
            <w:sz w:val="22"/>
            <w:szCs w:val="22"/>
            <w:lang w:eastAsia="en-GB"/>
          </w:rPr>
          <w:tab/>
        </w:r>
        <w:r w:rsidR="000F0AA6" w:rsidRPr="00F93B24">
          <w:rPr>
            <w:rStyle w:val="Hyperlink"/>
            <w:noProof/>
          </w:rPr>
          <w:t>Soneco 3 stage Treatment system</w:t>
        </w:r>
        <w:r w:rsidR="000F0AA6">
          <w:rPr>
            <w:noProof/>
            <w:webHidden/>
          </w:rPr>
          <w:tab/>
        </w:r>
        <w:r w:rsidR="000F0AA6">
          <w:rPr>
            <w:noProof/>
            <w:webHidden/>
          </w:rPr>
          <w:fldChar w:fldCharType="begin"/>
        </w:r>
        <w:r w:rsidR="000F0AA6">
          <w:rPr>
            <w:noProof/>
            <w:webHidden/>
          </w:rPr>
          <w:instrText xml:space="preserve"> PAGEREF _Toc96069503 \h </w:instrText>
        </w:r>
        <w:r w:rsidR="000F0AA6">
          <w:rPr>
            <w:noProof/>
            <w:webHidden/>
          </w:rPr>
        </w:r>
        <w:r w:rsidR="000F0AA6">
          <w:rPr>
            <w:noProof/>
            <w:webHidden/>
          </w:rPr>
          <w:fldChar w:fldCharType="separate"/>
        </w:r>
        <w:r w:rsidR="000F0AA6">
          <w:rPr>
            <w:noProof/>
            <w:webHidden/>
          </w:rPr>
          <w:t>14</w:t>
        </w:r>
        <w:r w:rsidR="000F0AA6">
          <w:rPr>
            <w:noProof/>
            <w:webHidden/>
          </w:rPr>
          <w:fldChar w:fldCharType="end"/>
        </w:r>
      </w:hyperlink>
    </w:p>
    <w:p w14:paraId="4AB6ADDC" w14:textId="7023BFB5" w:rsidR="000F0AA6" w:rsidRDefault="00EF125C">
      <w:pPr>
        <w:pStyle w:val="TOC2"/>
        <w:tabs>
          <w:tab w:val="left" w:pos="800"/>
          <w:tab w:val="right" w:leader="dot" w:pos="9627"/>
        </w:tabs>
        <w:rPr>
          <w:rFonts w:asciiTheme="minorHAnsi" w:eastAsiaTheme="minorEastAsia" w:hAnsiTheme="minorHAnsi" w:cstheme="minorBidi"/>
          <w:b w:val="0"/>
          <w:smallCaps w:val="0"/>
          <w:noProof/>
          <w:spacing w:val="0"/>
          <w:sz w:val="22"/>
          <w:szCs w:val="22"/>
          <w:lang w:eastAsia="en-GB"/>
        </w:rPr>
      </w:pPr>
      <w:hyperlink w:anchor="_Toc96069504" w:history="1">
        <w:r w:rsidR="000F0AA6" w:rsidRPr="00F93B24">
          <w:rPr>
            <w:rStyle w:val="Hyperlink"/>
            <w:noProof/>
          </w:rPr>
          <w:t>7.1</w:t>
        </w:r>
        <w:r w:rsidR="000F0AA6">
          <w:rPr>
            <w:rFonts w:asciiTheme="minorHAnsi" w:eastAsiaTheme="minorEastAsia" w:hAnsiTheme="minorHAnsi" w:cstheme="minorBidi"/>
            <w:b w:val="0"/>
            <w:smallCaps w:val="0"/>
            <w:noProof/>
            <w:spacing w:val="0"/>
            <w:sz w:val="22"/>
            <w:szCs w:val="22"/>
            <w:lang w:eastAsia="en-GB"/>
          </w:rPr>
          <w:tab/>
        </w:r>
        <w:r w:rsidR="000F0AA6" w:rsidRPr="00F93B24">
          <w:rPr>
            <w:rStyle w:val="Hyperlink"/>
            <w:noProof/>
          </w:rPr>
          <w:t>Water Quality for Discharge</w:t>
        </w:r>
        <w:r w:rsidR="000F0AA6">
          <w:rPr>
            <w:noProof/>
            <w:webHidden/>
          </w:rPr>
          <w:tab/>
        </w:r>
        <w:r w:rsidR="000F0AA6">
          <w:rPr>
            <w:noProof/>
            <w:webHidden/>
          </w:rPr>
          <w:fldChar w:fldCharType="begin"/>
        </w:r>
        <w:r w:rsidR="000F0AA6">
          <w:rPr>
            <w:noProof/>
            <w:webHidden/>
          </w:rPr>
          <w:instrText xml:space="preserve"> PAGEREF _Toc96069504 \h </w:instrText>
        </w:r>
        <w:r w:rsidR="000F0AA6">
          <w:rPr>
            <w:noProof/>
            <w:webHidden/>
          </w:rPr>
        </w:r>
        <w:r w:rsidR="000F0AA6">
          <w:rPr>
            <w:noProof/>
            <w:webHidden/>
          </w:rPr>
          <w:fldChar w:fldCharType="separate"/>
        </w:r>
        <w:r w:rsidR="000F0AA6">
          <w:rPr>
            <w:noProof/>
            <w:webHidden/>
          </w:rPr>
          <w:t>15</w:t>
        </w:r>
        <w:r w:rsidR="000F0AA6">
          <w:rPr>
            <w:noProof/>
            <w:webHidden/>
          </w:rPr>
          <w:fldChar w:fldCharType="end"/>
        </w:r>
      </w:hyperlink>
    </w:p>
    <w:p w14:paraId="5D38AB6F" w14:textId="3EB6DE5B" w:rsidR="000F0AA6" w:rsidRDefault="00EF125C">
      <w:pPr>
        <w:pStyle w:val="TOC1"/>
        <w:tabs>
          <w:tab w:val="left" w:pos="454"/>
          <w:tab w:val="right" w:leader="dot" w:pos="9627"/>
        </w:tabs>
        <w:rPr>
          <w:rFonts w:asciiTheme="minorHAnsi" w:eastAsiaTheme="minorEastAsia" w:hAnsiTheme="minorHAnsi" w:cstheme="minorBidi"/>
          <w:b w:val="0"/>
          <w:caps w:val="0"/>
          <w:noProof/>
          <w:spacing w:val="0"/>
          <w:sz w:val="22"/>
          <w:szCs w:val="22"/>
          <w:lang w:eastAsia="en-GB"/>
        </w:rPr>
      </w:pPr>
      <w:hyperlink w:anchor="_Toc96069505" w:history="1">
        <w:r w:rsidR="000F0AA6" w:rsidRPr="00F93B24">
          <w:rPr>
            <w:rStyle w:val="Hyperlink"/>
            <w:noProof/>
          </w:rPr>
          <w:t>8</w:t>
        </w:r>
        <w:r w:rsidR="000F0AA6">
          <w:rPr>
            <w:rFonts w:asciiTheme="minorHAnsi" w:eastAsiaTheme="minorEastAsia" w:hAnsiTheme="minorHAnsi" w:cstheme="minorBidi"/>
            <w:b w:val="0"/>
            <w:caps w:val="0"/>
            <w:noProof/>
            <w:spacing w:val="0"/>
            <w:sz w:val="22"/>
            <w:szCs w:val="22"/>
            <w:lang w:eastAsia="en-GB"/>
          </w:rPr>
          <w:tab/>
        </w:r>
        <w:r w:rsidR="000F0AA6" w:rsidRPr="00F93B24">
          <w:rPr>
            <w:rStyle w:val="Hyperlink"/>
            <w:noProof/>
          </w:rPr>
          <w:t>Passive Dewatering</w:t>
        </w:r>
        <w:r w:rsidR="000F0AA6">
          <w:rPr>
            <w:noProof/>
            <w:webHidden/>
          </w:rPr>
          <w:tab/>
        </w:r>
        <w:r w:rsidR="000F0AA6">
          <w:rPr>
            <w:noProof/>
            <w:webHidden/>
          </w:rPr>
          <w:fldChar w:fldCharType="begin"/>
        </w:r>
        <w:r w:rsidR="000F0AA6">
          <w:rPr>
            <w:noProof/>
            <w:webHidden/>
          </w:rPr>
          <w:instrText xml:space="preserve"> PAGEREF _Toc96069505 \h </w:instrText>
        </w:r>
        <w:r w:rsidR="000F0AA6">
          <w:rPr>
            <w:noProof/>
            <w:webHidden/>
          </w:rPr>
        </w:r>
        <w:r w:rsidR="000F0AA6">
          <w:rPr>
            <w:noProof/>
            <w:webHidden/>
          </w:rPr>
          <w:fldChar w:fldCharType="separate"/>
        </w:r>
        <w:r w:rsidR="000F0AA6">
          <w:rPr>
            <w:noProof/>
            <w:webHidden/>
          </w:rPr>
          <w:t>16</w:t>
        </w:r>
        <w:r w:rsidR="000F0AA6">
          <w:rPr>
            <w:noProof/>
            <w:webHidden/>
          </w:rPr>
          <w:fldChar w:fldCharType="end"/>
        </w:r>
      </w:hyperlink>
    </w:p>
    <w:p w14:paraId="6215AB59" w14:textId="3B5909F1" w:rsidR="000F0AA6" w:rsidRDefault="00EF125C">
      <w:pPr>
        <w:pStyle w:val="TOC1"/>
        <w:tabs>
          <w:tab w:val="left" w:pos="454"/>
          <w:tab w:val="right" w:leader="dot" w:pos="9627"/>
        </w:tabs>
        <w:rPr>
          <w:rFonts w:asciiTheme="minorHAnsi" w:eastAsiaTheme="minorEastAsia" w:hAnsiTheme="minorHAnsi" w:cstheme="minorBidi"/>
          <w:b w:val="0"/>
          <w:caps w:val="0"/>
          <w:noProof/>
          <w:spacing w:val="0"/>
          <w:sz w:val="22"/>
          <w:szCs w:val="22"/>
          <w:lang w:eastAsia="en-GB"/>
        </w:rPr>
      </w:pPr>
      <w:hyperlink w:anchor="_Toc96069506" w:history="1">
        <w:r w:rsidR="000F0AA6" w:rsidRPr="00F93B24">
          <w:rPr>
            <w:rStyle w:val="Hyperlink"/>
            <w:noProof/>
          </w:rPr>
          <w:t>9</w:t>
        </w:r>
        <w:r w:rsidR="000F0AA6">
          <w:rPr>
            <w:rFonts w:asciiTheme="minorHAnsi" w:eastAsiaTheme="minorEastAsia" w:hAnsiTheme="minorHAnsi" w:cstheme="minorBidi"/>
            <w:b w:val="0"/>
            <w:caps w:val="0"/>
            <w:noProof/>
            <w:spacing w:val="0"/>
            <w:sz w:val="22"/>
            <w:szCs w:val="22"/>
            <w:lang w:eastAsia="en-GB"/>
          </w:rPr>
          <w:tab/>
        </w:r>
        <w:r w:rsidR="000F0AA6" w:rsidRPr="00F93B24">
          <w:rPr>
            <w:rStyle w:val="Hyperlink"/>
            <w:noProof/>
          </w:rPr>
          <w:t>Discharge Overviews</w:t>
        </w:r>
        <w:r w:rsidR="000F0AA6">
          <w:rPr>
            <w:noProof/>
            <w:webHidden/>
          </w:rPr>
          <w:tab/>
        </w:r>
        <w:r w:rsidR="000F0AA6">
          <w:rPr>
            <w:noProof/>
            <w:webHidden/>
          </w:rPr>
          <w:fldChar w:fldCharType="begin"/>
        </w:r>
        <w:r w:rsidR="000F0AA6">
          <w:rPr>
            <w:noProof/>
            <w:webHidden/>
          </w:rPr>
          <w:instrText xml:space="preserve"> PAGEREF _Toc96069506 \h </w:instrText>
        </w:r>
        <w:r w:rsidR="000F0AA6">
          <w:rPr>
            <w:noProof/>
            <w:webHidden/>
          </w:rPr>
        </w:r>
        <w:r w:rsidR="000F0AA6">
          <w:rPr>
            <w:noProof/>
            <w:webHidden/>
          </w:rPr>
          <w:fldChar w:fldCharType="separate"/>
        </w:r>
        <w:r w:rsidR="000F0AA6">
          <w:rPr>
            <w:noProof/>
            <w:webHidden/>
          </w:rPr>
          <w:t>17</w:t>
        </w:r>
        <w:r w:rsidR="000F0AA6">
          <w:rPr>
            <w:noProof/>
            <w:webHidden/>
          </w:rPr>
          <w:fldChar w:fldCharType="end"/>
        </w:r>
      </w:hyperlink>
    </w:p>
    <w:p w14:paraId="745B4FFE" w14:textId="3AD1DE09" w:rsidR="000F0AA6" w:rsidRDefault="00EF125C">
      <w:pPr>
        <w:pStyle w:val="TOC2"/>
        <w:tabs>
          <w:tab w:val="left" w:pos="800"/>
          <w:tab w:val="right" w:leader="dot" w:pos="9627"/>
        </w:tabs>
        <w:rPr>
          <w:rFonts w:asciiTheme="minorHAnsi" w:eastAsiaTheme="minorEastAsia" w:hAnsiTheme="minorHAnsi" w:cstheme="minorBidi"/>
          <w:b w:val="0"/>
          <w:smallCaps w:val="0"/>
          <w:noProof/>
          <w:spacing w:val="0"/>
          <w:sz w:val="22"/>
          <w:szCs w:val="22"/>
          <w:lang w:eastAsia="en-GB"/>
        </w:rPr>
      </w:pPr>
      <w:hyperlink w:anchor="_Toc96069507" w:history="1">
        <w:r w:rsidR="000F0AA6" w:rsidRPr="00F93B24">
          <w:rPr>
            <w:rStyle w:val="Hyperlink"/>
            <w:noProof/>
          </w:rPr>
          <w:t>9.1</w:t>
        </w:r>
        <w:r w:rsidR="000F0AA6">
          <w:rPr>
            <w:rFonts w:asciiTheme="minorHAnsi" w:eastAsiaTheme="minorEastAsia" w:hAnsiTheme="minorHAnsi" w:cstheme="minorBidi"/>
            <w:b w:val="0"/>
            <w:smallCaps w:val="0"/>
            <w:noProof/>
            <w:spacing w:val="0"/>
            <w:sz w:val="22"/>
            <w:szCs w:val="22"/>
            <w:lang w:eastAsia="en-GB"/>
          </w:rPr>
          <w:tab/>
        </w:r>
        <w:r w:rsidR="000F0AA6" w:rsidRPr="00F93B24">
          <w:rPr>
            <w:rStyle w:val="Hyperlink"/>
            <w:noProof/>
          </w:rPr>
          <w:t>Siltbuster</w:t>
        </w:r>
        <w:r w:rsidR="000F0AA6">
          <w:rPr>
            <w:noProof/>
            <w:webHidden/>
          </w:rPr>
          <w:tab/>
        </w:r>
        <w:r w:rsidR="000F0AA6">
          <w:rPr>
            <w:noProof/>
            <w:webHidden/>
          </w:rPr>
          <w:fldChar w:fldCharType="begin"/>
        </w:r>
        <w:r w:rsidR="000F0AA6">
          <w:rPr>
            <w:noProof/>
            <w:webHidden/>
          </w:rPr>
          <w:instrText xml:space="preserve"> PAGEREF _Toc96069507 \h </w:instrText>
        </w:r>
        <w:r w:rsidR="000F0AA6">
          <w:rPr>
            <w:noProof/>
            <w:webHidden/>
          </w:rPr>
        </w:r>
        <w:r w:rsidR="000F0AA6">
          <w:rPr>
            <w:noProof/>
            <w:webHidden/>
          </w:rPr>
          <w:fldChar w:fldCharType="separate"/>
        </w:r>
        <w:r w:rsidR="000F0AA6">
          <w:rPr>
            <w:noProof/>
            <w:webHidden/>
          </w:rPr>
          <w:t>17</w:t>
        </w:r>
        <w:r w:rsidR="000F0AA6">
          <w:rPr>
            <w:noProof/>
            <w:webHidden/>
          </w:rPr>
          <w:fldChar w:fldCharType="end"/>
        </w:r>
      </w:hyperlink>
    </w:p>
    <w:p w14:paraId="6E18BB3B" w14:textId="701EC696" w:rsidR="000F0AA6" w:rsidRDefault="00EF125C">
      <w:pPr>
        <w:pStyle w:val="TOC2"/>
        <w:tabs>
          <w:tab w:val="left" w:pos="800"/>
          <w:tab w:val="right" w:leader="dot" w:pos="9627"/>
        </w:tabs>
        <w:rPr>
          <w:rFonts w:asciiTheme="minorHAnsi" w:eastAsiaTheme="minorEastAsia" w:hAnsiTheme="minorHAnsi" w:cstheme="minorBidi"/>
          <w:b w:val="0"/>
          <w:smallCaps w:val="0"/>
          <w:noProof/>
          <w:spacing w:val="0"/>
          <w:sz w:val="22"/>
          <w:szCs w:val="22"/>
          <w:lang w:eastAsia="en-GB"/>
        </w:rPr>
      </w:pPr>
      <w:hyperlink w:anchor="_Toc96069508" w:history="1">
        <w:r w:rsidR="000F0AA6" w:rsidRPr="00F93B24">
          <w:rPr>
            <w:rStyle w:val="Hyperlink"/>
            <w:noProof/>
          </w:rPr>
          <w:t>9.2</w:t>
        </w:r>
        <w:r w:rsidR="000F0AA6">
          <w:rPr>
            <w:rFonts w:asciiTheme="minorHAnsi" w:eastAsiaTheme="minorEastAsia" w:hAnsiTheme="minorHAnsi" w:cstheme="minorBidi"/>
            <w:b w:val="0"/>
            <w:smallCaps w:val="0"/>
            <w:noProof/>
            <w:spacing w:val="0"/>
            <w:sz w:val="22"/>
            <w:szCs w:val="22"/>
            <w:lang w:eastAsia="en-GB"/>
          </w:rPr>
          <w:tab/>
        </w:r>
        <w:r w:rsidR="000F0AA6" w:rsidRPr="00F93B24">
          <w:rPr>
            <w:rStyle w:val="Hyperlink"/>
            <w:noProof/>
          </w:rPr>
          <w:t>Soneco</w:t>
        </w:r>
        <w:r w:rsidR="000F0AA6">
          <w:rPr>
            <w:noProof/>
            <w:webHidden/>
          </w:rPr>
          <w:tab/>
        </w:r>
        <w:r w:rsidR="000F0AA6">
          <w:rPr>
            <w:noProof/>
            <w:webHidden/>
          </w:rPr>
          <w:fldChar w:fldCharType="begin"/>
        </w:r>
        <w:r w:rsidR="000F0AA6">
          <w:rPr>
            <w:noProof/>
            <w:webHidden/>
          </w:rPr>
          <w:instrText xml:space="preserve"> PAGEREF _Toc96069508 \h </w:instrText>
        </w:r>
        <w:r w:rsidR="000F0AA6">
          <w:rPr>
            <w:noProof/>
            <w:webHidden/>
          </w:rPr>
        </w:r>
        <w:r w:rsidR="000F0AA6">
          <w:rPr>
            <w:noProof/>
            <w:webHidden/>
          </w:rPr>
          <w:fldChar w:fldCharType="separate"/>
        </w:r>
        <w:r w:rsidR="000F0AA6">
          <w:rPr>
            <w:noProof/>
            <w:webHidden/>
          </w:rPr>
          <w:t>17</w:t>
        </w:r>
        <w:r w:rsidR="000F0AA6">
          <w:rPr>
            <w:noProof/>
            <w:webHidden/>
          </w:rPr>
          <w:fldChar w:fldCharType="end"/>
        </w:r>
      </w:hyperlink>
    </w:p>
    <w:p w14:paraId="45D3BF4B" w14:textId="3AA4CEB9" w:rsidR="000F0AA6" w:rsidRDefault="00EF125C">
      <w:pPr>
        <w:pStyle w:val="TOC2"/>
        <w:tabs>
          <w:tab w:val="left" w:pos="800"/>
          <w:tab w:val="right" w:leader="dot" w:pos="9627"/>
        </w:tabs>
        <w:rPr>
          <w:rFonts w:asciiTheme="minorHAnsi" w:eastAsiaTheme="minorEastAsia" w:hAnsiTheme="minorHAnsi" w:cstheme="minorBidi"/>
          <w:b w:val="0"/>
          <w:smallCaps w:val="0"/>
          <w:noProof/>
          <w:spacing w:val="0"/>
          <w:sz w:val="22"/>
          <w:szCs w:val="22"/>
          <w:lang w:eastAsia="en-GB"/>
        </w:rPr>
      </w:pPr>
      <w:hyperlink w:anchor="_Toc96069509" w:history="1">
        <w:r w:rsidR="000F0AA6" w:rsidRPr="00F93B24">
          <w:rPr>
            <w:rStyle w:val="Hyperlink"/>
            <w:noProof/>
          </w:rPr>
          <w:t>9.3</w:t>
        </w:r>
        <w:r w:rsidR="000F0AA6">
          <w:rPr>
            <w:rFonts w:asciiTheme="minorHAnsi" w:eastAsiaTheme="minorEastAsia" w:hAnsiTheme="minorHAnsi" w:cstheme="minorBidi"/>
            <w:b w:val="0"/>
            <w:smallCaps w:val="0"/>
            <w:noProof/>
            <w:spacing w:val="0"/>
            <w:sz w:val="22"/>
            <w:szCs w:val="22"/>
            <w:lang w:eastAsia="en-GB"/>
          </w:rPr>
          <w:tab/>
        </w:r>
        <w:r w:rsidR="000F0AA6" w:rsidRPr="00F93B24">
          <w:rPr>
            <w:rStyle w:val="Hyperlink"/>
            <w:noProof/>
          </w:rPr>
          <w:t>Passive Dewatering</w:t>
        </w:r>
        <w:r w:rsidR="000F0AA6">
          <w:rPr>
            <w:noProof/>
            <w:webHidden/>
          </w:rPr>
          <w:tab/>
        </w:r>
        <w:r w:rsidR="000F0AA6">
          <w:rPr>
            <w:noProof/>
            <w:webHidden/>
          </w:rPr>
          <w:fldChar w:fldCharType="begin"/>
        </w:r>
        <w:r w:rsidR="000F0AA6">
          <w:rPr>
            <w:noProof/>
            <w:webHidden/>
          </w:rPr>
          <w:instrText xml:space="preserve"> PAGEREF _Toc96069509 \h </w:instrText>
        </w:r>
        <w:r w:rsidR="000F0AA6">
          <w:rPr>
            <w:noProof/>
            <w:webHidden/>
          </w:rPr>
        </w:r>
        <w:r w:rsidR="000F0AA6">
          <w:rPr>
            <w:noProof/>
            <w:webHidden/>
          </w:rPr>
          <w:fldChar w:fldCharType="separate"/>
        </w:r>
        <w:r w:rsidR="000F0AA6">
          <w:rPr>
            <w:noProof/>
            <w:webHidden/>
          </w:rPr>
          <w:t>18</w:t>
        </w:r>
        <w:r w:rsidR="000F0AA6">
          <w:rPr>
            <w:noProof/>
            <w:webHidden/>
          </w:rPr>
          <w:fldChar w:fldCharType="end"/>
        </w:r>
      </w:hyperlink>
    </w:p>
    <w:p w14:paraId="675E79A2" w14:textId="3E12E200" w:rsidR="000F0AA6" w:rsidRDefault="00EF125C">
      <w:pPr>
        <w:pStyle w:val="TOC1"/>
        <w:tabs>
          <w:tab w:val="left" w:pos="454"/>
          <w:tab w:val="right" w:leader="dot" w:pos="9627"/>
        </w:tabs>
        <w:rPr>
          <w:rFonts w:asciiTheme="minorHAnsi" w:eastAsiaTheme="minorEastAsia" w:hAnsiTheme="minorHAnsi" w:cstheme="minorBidi"/>
          <w:b w:val="0"/>
          <w:caps w:val="0"/>
          <w:noProof/>
          <w:spacing w:val="0"/>
          <w:sz w:val="22"/>
          <w:szCs w:val="22"/>
          <w:lang w:eastAsia="en-GB"/>
        </w:rPr>
      </w:pPr>
      <w:hyperlink w:anchor="_Toc96069510" w:history="1">
        <w:r w:rsidR="000F0AA6" w:rsidRPr="00F93B24">
          <w:rPr>
            <w:rStyle w:val="Hyperlink"/>
            <w:noProof/>
          </w:rPr>
          <w:t>10</w:t>
        </w:r>
        <w:r w:rsidR="000F0AA6">
          <w:rPr>
            <w:rFonts w:asciiTheme="minorHAnsi" w:eastAsiaTheme="minorEastAsia" w:hAnsiTheme="minorHAnsi" w:cstheme="minorBidi"/>
            <w:b w:val="0"/>
            <w:caps w:val="0"/>
            <w:noProof/>
            <w:spacing w:val="0"/>
            <w:sz w:val="22"/>
            <w:szCs w:val="22"/>
            <w:lang w:eastAsia="en-GB"/>
          </w:rPr>
          <w:tab/>
        </w:r>
        <w:r w:rsidR="000F0AA6" w:rsidRPr="00F93B24">
          <w:rPr>
            <w:rStyle w:val="Hyperlink"/>
            <w:noProof/>
          </w:rPr>
          <w:t>Water Catchment on Average Rainfall</w:t>
        </w:r>
        <w:r w:rsidR="000F0AA6">
          <w:rPr>
            <w:noProof/>
            <w:webHidden/>
          </w:rPr>
          <w:tab/>
        </w:r>
        <w:r w:rsidR="000F0AA6">
          <w:rPr>
            <w:noProof/>
            <w:webHidden/>
          </w:rPr>
          <w:fldChar w:fldCharType="begin"/>
        </w:r>
        <w:r w:rsidR="000F0AA6">
          <w:rPr>
            <w:noProof/>
            <w:webHidden/>
          </w:rPr>
          <w:instrText xml:space="preserve"> PAGEREF _Toc96069510 \h </w:instrText>
        </w:r>
        <w:r w:rsidR="000F0AA6">
          <w:rPr>
            <w:noProof/>
            <w:webHidden/>
          </w:rPr>
        </w:r>
        <w:r w:rsidR="000F0AA6">
          <w:rPr>
            <w:noProof/>
            <w:webHidden/>
          </w:rPr>
          <w:fldChar w:fldCharType="separate"/>
        </w:r>
        <w:r w:rsidR="000F0AA6">
          <w:rPr>
            <w:noProof/>
            <w:webHidden/>
          </w:rPr>
          <w:t>20</w:t>
        </w:r>
        <w:r w:rsidR="000F0AA6">
          <w:rPr>
            <w:noProof/>
            <w:webHidden/>
          </w:rPr>
          <w:fldChar w:fldCharType="end"/>
        </w:r>
      </w:hyperlink>
    </w:p>
    <w:p w14:paraId="2E6D3071" w14:textId="47EF6440" w:rsidR="000F0AA6" w:rsidRDefault="00EF125C">
      <w:pPr>
        <w:pStyle w:val="TOC1"/>
        <w:tabs>
          <w:tab w:val="left" w:pos="454"/>
          <w:tab w:val="right" w:leader="dot" w:pos="9627"/>
        </w:tabs>
        <w:rPr>
          <w:rFonts w:asciiTheme="minorHAnsi" w:eastAsiaTheme="minorEastAsia" w:hAnsiTheme="minorHAnsi" w:cstheme="minorBidi"/>
          <w:b w:val="0"/>
          <w:caps w:val="0"/>
          <w:noProof/>
          <w:spacing w:val="0"/>
          <w:sz w:val="22"/>
          <w:szCs w:val="22"/>
          <w:lang w:eastAsia="en-GB"/>
        </w:rPr>
      </w:pPr>
      <w:hyperlink w:anchor="_Toc96069511" w:history="1">
        <w:r w:rsidR="000F0AA6" w:rsidRPr="00F93B24">
          <w:rPr>
            <w:rStyle w:val="Hyperlink"/>
            <w:noProof/>
          </w:rPr>
          <w:t>11</w:t>
        </w:r>
        <w:r w:rsidR="000F0AA6">
          <w:rPr>
            <w:rFonts w:asciiTheme="minorHAnsi" w:eastAsiaTheme="minorEastAsia" w:hAnsiTheme="minorHAnsi" w:cstheme="minorBidi"/>
            <w:b w:val="0"/>
            <w:caps w:val="0"/>
            <w:noProof/>
            <w:spacing w:val="0"/>
            <w:sz w:val="22"/>
            <w:szCs w:val="22"/>
            <w:lang w:eastAsia="en-GB"/>
          </w:rPr>
          <w:tab/>
        </w:r>
        <w:r w:rsidR="000F0AA6" w:rsidRPr="00F93B24">
          <w:rPr>
            <w:rStyle w:val="Hyperlink"/>
            <w:noProof/>
          </w:rPr>
          <w:t>operational Arrangements</w:t>
        </w:r>
        <w:r w:rsidR="000F0AA6">
          <w:rPr>
            <w:noProof/>
            <w:webHidden/>
          </w:rPr>
          <w:tab/>
        </w:r>
        <w:r w:rsidR="000F0AA6">
          <w:rPr>
            <w:noProof/>
            <w:webHidden/>
          </w:rPr>
          <w:fldChar w:fldCharType="begin"/>
        </w:r>
        <w:r w:rsidR="000F0AA6">
          <w:rPr>
            <w:noProof/>
            <w:webHidden/>
          </w:rPr>
          <w:instrText xml:space="preserve"> PAGEREF _Toc96069511 \h </w:instrText>
        </w:r>
        <w:r w:rsidR="000F0AA6">
          <w:rPr>
            <w:noProof/>
            <w:webHidden/>
          </w:rPr>
        </w:r>
        <w:r w:rsidR="000F0AA6">
          <w:rPr>
            <w:noProof/>
            <w:webHidden/>
          </w:rPr>
          <w:fldChar w:fldCharType="separate"/>
        </w:r>
        <w:r w:rsidR="000F0AA6">
          <w:rPr>
            <w:noProof/>
            <w:webHidden/>
          </w:rPr>
          <w:t>21</w:t>
        </w:r>
        <w:r w:rsidR="000F0AA6">
          <w:rPr>
            <w:noProof/>
            <w:webHidden/>
          </w:rPr>
          <w:fldChar w:fldCharType="end"/>
        </w:r>
      </w:hyperlink>
    </w:p>
    <w:p w14:paraId="2DE82ACE" w14:textId="71C732EB" w:rsidR="000F0AA6" w:rsidRDefault="00EF125C">
      <w:pPr>
        <w:pStyle w:val="TOC1"/>
        <w:tabs>
          <w:tab w:val="left" w:pos="454"/>
          <w:tab w:val="right" w:leader="dot" w:pos="9627"/>
        </w:tabs>
        <w:rPr>
          <w:rFonts w:asciiTheme="minorHAnsi" w:eastAsiaTheme="minorEastAsia" w:hAnsiTheme="minorHAnsi" w:cstheme="minorBidi"/>
          <w:b w:val="0"/>
          <w:caps w:val="0"/>
          <w:noProof/>
          <w:spacing w:val="0"/>
          <w:sz w:val="22"/>
          <w:szCs w:val="22"/>
          <w:lang w:eastAsia="en-GB"/>
        </w:rPr>
      </w:pPr>
      <w:hyperlink w:anchor="_Toc96069512" w:history="1">
        <w:r w:rsidR="000F0AA6" w:rsidRPr="00F93B24">
          <w:rPr>
            <w:rStyle w:val="Hyperlink"/>
            <w:noProof/>
          </w:rPr>
          <w:t>12</w:t>
        </w:r>
        <w:r w:rsidR="000F0AA6">
          <w:rPr>
            <w:rFonts w:asciiTheme="minorHAnsi" w:eastAsiaTheme="minorEastAsia" w:hAnsiTheme="minorHAnsi" w:cstheme="minorBidi"/>
            <w:b w:val="0"/>
            <w:caps w:val="0"/>
            <w:noProof/>
            <w:spacing w:val="0"/>
            <w:sz w:val="22"/>
            <w:szCs w:val="22"/>
            <w:lang w:eastAsia="en-GB"/>
          </w:rPr>
          <w:tab/>
        </w:r>
        <w:r w:rsidR="000F0AA6" w:rsidRPr="00F93B24">
          <w:rPr>
            <w:rStyle w:val="Hyperlink"/>
            <w:noProof/>
          </w:rPr>
          <w:t>appendix 1</w:t>
        </w:r>
        <w:r w:rsidR="000F0AA6">
          <w:rPr>
            <w:noProof/>
            <w:webHidden/>
          </w:rPr>
          <w:tab/>
        </w:r>
        <w:r w:rsidR="000F0AA6">
          <w:rPr>
            <w:noProof/>
            <w:webHidden/>
          </w:rPr>
          <w:fldChar w:fldCharType="begin"/>
        </w:r>
        <w:r w:rsidR="000F0AA6">
          <w:rPr>
            <w:noProof/>
            <w:webHidden/>
          </w:rPr>
          <w:instrText xml:space="preserve"> PAGEREF _Toc96069512 \h </w:instrText>
        </w:r>
        <w:r w:rsidR="000F0AA6">
          <w:rPr>
            <w:noProof/>
            <w:webHidden/>
          </w:rPr>
        </w:r>
        <w:r w:rsidR="000F0AA6">
          <w:rPr>
            <w:noProof/>
            <w:webHidden/>
          </w:rPr>
          <w:fldChar w:fldCharType="separate"/>
        </w:r>
        <w:r w:rsidR="000F0AA6">
          <w:rPr>
            <w:noProof/>
            <w:webHidden/>
          </w:rPr>
          <w:t>22</w:t>
        </w:r>
        <w:r w:rsidR="000F0AA6">
          <w:rPr>
            <w:noProof/>
            <w:webHidden/>
          </w:rPr>
          <w:fldChar w:fldCharType="end"/>
        </w:r>
      </w:hyperlink>
    </w:p>
    <w:p w14:paraId="3EBEECD0" w14:textId="76FEE0A0" w:rsidR="000F0AA6" w:rsidRDefault="00EF125C">
      <w:pPr>
        <w:pStyle w:val="TOC2"/>
        <w:tabs>
          <w:tab w:val="left" w:pos="960"/>
          <w:tab w:val="right" w:leader="dot" w:pos="9627"/>
        </w:tabs>
        <w:rPr>
          <w:rFonts w:asciiTheme="minorHAnsi" w:eastAsiaTheme="minorEastAsia" w:hAnsiTheme="minorHAnsi" w:cstheme="minorBidi"/>
          <w:b w:val="0"/>
          <w:smallCaps w:val="0"/>
          <w:noProof/>
          <w:spacing w:val="0"/>
          <w:sz w:val="22"/>
          <w:szCs w:val="22"/>
          <w:lang w:eastAsia="en-GB"/>
        </w:rPr>
      </w:pPr>
      <w:hyperlink w:anchor="_Toc96069513" w:history="1">
        <w:r w:rsidR="000F0AA6" w:rsidRPr="00F93B24">
          <w:rPr>
            <w:rStyle w:val="Hyperlink"/>
            <w:noProof/>
          </w:rPr>
          <w:t>12.1</w:t>
        </w:r>
        <w:r w:rsidR="000F0AA6">
          <w:rPr>
            <w:rFonts w:asciiTheme="minorHAnsi" w:eastAsiaTheme="minorEastAsia" w:hAnsiTheme="minorHAnsi" w:cstheme="minorBidi"/>
            <w:b w:val="0"/>
            <w:smallCaps w:val="0"/>
            <w:noProof/>
            <w:spacing w:val="0"/>
            <w:sz w:val="22"/>
            <w:szCs w:val="22"/>
            <w:lang w:eastAsia="en-GB"/>
          </w:rPr>
          <w:tab/>
        </w:r>
        <w:r w:rsidR="000F0AA6" w:rsidRPr="00F93B24">
          <w:rPr>
            <w:rStyle w:val="Hyperlink"/>
            <w:noProof/>
          </w:rPr>
          <w:t>Aquatreat</w:t>
        </w:r>
        <w:r w:rsidR="000F0AA6">
          <w:rPr>
            <w:noProof/>
            <w:webHidden/>
          </w:rPr>
          <w:tab/>
        </w:r>
        <w:r w:rsidR="000F0AA6">
          <w:rPr>
            <w:noProof/>
            <w:webHidden/>
          </w:rPr>
          <w:fldChar w:fldCharType="begin"/>
        </w:r>
        <w:r w:rsidR="000F0AA6">
          <w:rPr>
            <w:noProof/>
            <w:webHidden/>
          </w:rPr>
          <w:instrText xml:space="preserve"> PAGEREF _Toc96069513 \h </w:instrText>
        </w:r>
        <w:r w:rsidR="000F0AA6">
          <w:rPr>
            <w:noProof/>
            <w:webHidden/>
          </w:rPr>
        </w:r>
        <w:r w:rsidR="000F0AA6">
          <w:rPr>
            <w:noProof/>
            <w:webHidden/>
          </w:rPr>
          <w:fldChar w:fldCharType="separate"/>
        </w:r>
        <w:r w:rsidR="000F0AA6">
          <w:rPr>
            <w:noProof/>
            <w:webHidden/>
          </w:rPr>
          <w:t>22</w:t>
        </w:r>
        <w:r w:rsidR="000F0AA6">
          <w:rPr>
            <w:noProof/>
            <w:webHidden/>
          </w:rPr>
          <w:fldChar w:fldCharType="end"/>
        </w:r>
      </w:hyperlink>
    </w:p>
    <w:p w14:paraId="3D8FC872" w14:textId="4B11F411" w:rsidR="000F0AA6" w:rsidRDefault="00EF125C">
      <w:pPr>
        <w:pStyle w:val="TOC2"/>
        <w:tabs>
          <w:tab w:val="left" w:pos="960"/>
          <w:tab w:val="right" w:leader="dot" w:pos="9627"/>
        </w:tabs>
        <w:rPr>
          <w:rFonts w:asciiTheme="minorHAnsi" w:eastAsiaTheme="minorEastAsia" w:hAnsiTheme="minorHAnsi" w:cstheme="minorBidi"/>
          <w:b w:val="0"/>
          <w:smallCaps w:val="0"/>
          <w:noProof/>
          <w:spacing w:val="0"/>
          <w:sz w:val="22"/>
          <w:szCs w:val="22"/>
          <w:lang w:eastAsia="en-GB"/>
        </w:rPr>
      </w:pPr>
      <w:hyperlink w:anchor="_Toc96069514" w:history="1">
        <w:r w:rsidR="000F0AA6" w:rsidRPr="00F93B24">
          <w:rPr>
            <w:rStyle w:val="Hyperlink"/>
            <w:noProof/>
          </w:rPr>
          <w:t>12.2</w:t>
        </w:r>
        <w:r w:rsidR="000F0AA6">
          <w:rPr>
            <w:rFonts w:asciiTheme="minorHAnsi" w:eastAsiaTheme="minorEastAsia" w:hAnsiTheme="minorHAnsi" w:cstheme="minorBidi"/>
            <w:b w:val="0"/>
            <w:smallCaps w:val="0"/>
            <w:noProof/>
            <w:spacing w:val="0"/>
            <w:sz w:val="22"/>
            <w:szCs w:val="22"/>
            <w:lang w:eastAsia="en-GB"/>
          </w:rPr>
          <w:tab/>
        </w:r>
        <w:r w:rsidR="000F0AA6" w:rsidRPr="00F93B24">
          <w:rPr>
            <w:rStyle w:val="Hyperlink"/>
            <w:noProof/>
          </w:rPr>
          <w:t>Brenntag PAC</w:t>
        </w:r>
        <w:r w:rsidR="000F0AA6">
          <w:rPr>
            <w:noProof/>
            <w:webHidden/>
          </w:rPr>
          <w:tab/>
        </w:r>
        <w:r w:rsidR="000F0AA6">
          <w:rPr>
            <w:noProof/>
            <w:webHidden/>
          </w:rPr>
          <w:fldChar w:fldCharType="begin"/>
        </w:r>
        <w:r w:rsidR="000F0AA6">
          <w:rPr>
            <w:noProof/>
            <w:webHidden/>
          </w:rPr>
          <w:instrText xml:space="preserve"> PAGEREF _Toc96069514 \h </w:instrText>
        </w:r>
        <w:r w:rsidR="000F0AA6">
          <w:rPr>
            <w:noProof/>
            <w:webHidden/>
          </w:rPr>
        </w:r>
        <w:r w:rsidR="000F0AA6">
          <w:rPr>
            <w:noProof/>
            <w:webHidden/>
          </w:rPr>
          <w:fldChar w:fldCharType="separate"/>
        </w:r>
        <w:r w:rsidR="000F0AA6">
          <w:rPr>
            <w:noProof/>
            <w:webHidden/>
          </w:rPr>
          <w:t>24</w:t>
        </w:r>
        <w:r w:rsidR="000F0AA6">
          <w:rPr>
            <w:noProof/>
            <w:webHidden/>
          </w:rPr>
          <w:fldChar w:fldCharType="end"/>
        </w:r>
      </w:hyperlink>
    </w:p>
    <w:p w14:paraId="500991EF" w14:textId="40EC39A2" w:rsidR="000F0AA6" w:rsidRDefault="00EF125C">
      <w:pPr>
        <w:pStyle w:val="TOC2"/>
        <w:tabs>
          <w:tab w:val="left" w:pos="960"/>
          <w:tab w:val="right" w:leader="dot" w:pos="9627"/>
        </w:tabs>
        <w:rPr>
          <w:rFonts w:asciiTheme="minorHAnsi" w:eastAsiaTheme="minorEastAsia" w:hAnsiTheme="minorHAnsi" w:cstheme="minorBidi"/>
          <w:b w:val="0"/>
          <w:smallCaps w:val="0"/>
          <w:noProof/>
          <w:spacing w:val="0"/>
          <w:sz w:val="22"/>
          <w:szCs w:val="22"/>
          <w:lang w:eastAsia="en-GB"/>
        </w:rPr>
      </w:pPr>
      <w:hyperlink w:anchor="_Toc96069515" w:history="1">
        <w:r w:rsidR="000F0AA6" w:rsidRPr="00F93B24">
          <w:rPr>
            <w:rStyle w:val="Hyperlink"/>
            <w:noProof/>
          </w:rPr>
          <w:t>12.3</w:t>
        </w:r>
        <w:r w:rsidR="000F0AA6">
          <w:rPr>
            <w:rFonts w:asciiTheme="minorHAnsi" w:eastAsiaTheme="minorEastAsia" w:hAnsiTheme="minorHAnsi" w:cstheme="minorBidi"/>
            <w:b w:val="0"/>
            <w:smallCaps w:val="0"/>
            <w:noProof/>
            <w:spacing w:val="0"/>
            <w:sz w:val="22"/>
            <w:szCs w:val="22"/>
            <w:lang w:eastAsia="en-GB"/>
          </w:rPr>
          <w:tab/>
        </w:r>
        <w:r w:rsidR="000F0AA6" w:rsidRPr="00F93B24">
          <w:rPr>
            <w:rStyle w:val="Hyperlink"/>
            <w:noProof/>
          </w:rPr>
          <w:t>Caustic Soda Liquor</w:t>
        </w:r>
        <w:r w:rsidR="000F0AA6">
          <w:rPr>
            <w:noProof/>
            <w:webHidden/>
          </w:rPr>
          <w:tab/>
        </w:r>
        <w:r w:rsidR="000F0AA6">
          <w:rPr>
            <w:noProof/>
            <w:webHidden/>
          </w:rPr>
          <w:fldChar w:fldCharType="begin"/>
        </w:r>
        <w:r w:rsidR="000F0AA6">
          <w:rPr>
            <w:noProof/>
            <w:webHidden/>
          </w:rPr>
          <w:instrText xml:space="preserve"> PAGEREF _Toc96069515 \h </w:instrText>
        </w:r>
        <w:r w:rsidR="000F0AA6">
          <w:rPr>
            <w:noProof/>
            <w:webHidden/>
          </w:rPr>
        </w:r>
        <w:r w:rsidR="000F0AA6">
          <w:rPr>
            <w:noProof/>
            <w:webHidden/>
          </w:rPr>
          <w:fldChar w:fldCharType="separate"/>
        </w:r>
        <w:r w:rsidR="000F0AA6">
          <w:rPr>
            <w:noProof/>
            <w:webHidden/>
          </w:rPr>
          <w:t>31</w:t>
        </w:r>
        <w:r w:rsidR="000F0AA6">
          <w:rPr>
            <w:noProof/>
            <w:webHidden/>
          </w:rPr>
          <w:fldChar w:fldCharType="end"/>
        </w:r>
      </w:hyperlink>
    </w:p>
    <w:p w14:paraId="1A305378" w14:textId="062717DF" w:rsidR="000F0AA6" w:rsidRDefault="00EF125C">
      <w:pPr>
        <w:pStyle w:val="TOC1"/>
        <w:tabs>
          <w:tab w:val="left" w:pos="454"/>
          <w:tab w:val="right" w:leader="dot" w:pos="9627"/>
        </w:tabs>
        <w:rPr>
          <w:rFonts w:asciiTheme="minorHAnsi" w:eastAsiaTheme="minorEastAsia" w:hAnsiTheme="minorHAnsi" w:cstheme="minorBidi"/>
          <w:b w:val="0"/>
          <w:caps w:val="0"/>
          <w:noProof/>
          <w:spacing w:val="0"/>
          <w:sz w:val="22"/>
          <w:szCs w:val="22"/>
          <w:lang w:eastAsia="en-GB"/>
        </w:rPr>
      </w:pPr>
      <w:hyperlink w:anchor="_Toc96069516" w:history="1">
        <w:r w:rsidR="000F0AA6" w:rsidRPr="00F93B24">
          <w:rPr>
            <w:rStyle w:val="Hyperlink"/>
            <w:noProof/>
          </w:rPr>
          <w:t>13</w:t>
        </w:r>
        <w:r w:rsidR="000F0AA6">
          <w:rPr>
            <w:rFonts w:asciiTheme="minorHAnsi" w:eastAsiaTheme="minorEastAsia" w:hAnsiTheme="minorHAnsi" w:cstheme="minorBidi"/>
            <w:b w:val="0"/>
            <w:caps w:val="0"/>
            <w:noProof/>
            <w:spacing w:val="0"/>
            <w:sz w:val="22"/>
            <w:szCs w:val="22"/>
            <w:lang w:eastAsia="en-GB"/>
          </w:rPr>
          <w:tab/>
        </w:r>
        <w:r w:rsidR="000F0AA6" w:rsidRPr="00F93B24">
          <w:rPr>
            <w:rStyle w:val="Hyperlink"/>
            <w:noProof/>
          </w:rPr>
          <w:t>Appendix 2 – Siltbuster check sheet</w:t>
        </w:r>
        <w:r w:rsidR="000F0AA6">
          <w:rPr>
            <w:noProof/>
            <w:webHidden/>
          </w:rPr>
          <w:tab/>
        </w:r>
        <w:r w:rsidR="000F0AA6">
          <w:rPr>
            <w:noProof/>
            <w:webHidden/>
          </w:rPr>
          <w:fldChar w:fldCharType="begin"/>
        </w:r>
        <w:r w:rsidR="000F0AA6">
          <w:rPr>
            <w:noProof/>
            <w:webHidden/>
          </w:rPr>
          <w:instrText xml:space="preserve"> PAGEREF _Toc96069516 \h </w:instrText>
        </w:r>
        <w:r w:rsidR="000F0AA6">
          <w:rPr>
            <w:noProof/>
            <w:webHidden/>
          </w:rPr>
        </w:r>
        <w:r w:rsidR="000F0AA6">
          <w:rPr>
            <w:noProof/>
            <w:webHidden/>
          </w:rPr>
          <w:fldChar w:fldCharType="separate"/>
        </w:r>
        <w:r w:rsidR="000F0AA6">
          <w:rPr>
            <w:noProof/>
            <w:webHidden/>
          </w:rPr>
          <w:t>39</w:t>
        </w:r>
        <w:r w:rsidR="000F0AA6">
          <w:rPr>
            <w:noProof/>
            <w:webHidden/>
          </w:rPr>
          <w:fldChar w:fldCharType="end"/>
        </w:r>
      </w:hyperlink>
    </w:p>
    <w:p w14:paraId="4AFEEDAC" w14:textId="0CF9F030" w:rsidR="000F0AA6" w:rsidRDefault="00EF125C">
      <w:pPr>
        <w:pStyle w:val="TOC1"/>
        <w:tabs>
          <w:tab w:val="left" w:pos="454"/>
          <w:tab w:val="right" w:leader="dot" w:pos="9627"/>
        </w:tabs>
        <w:rPr>
          <w:rFonts w:asciiTheme="minorHAnsi" w:eastAsiaTheme="minorEastAsia" w:hAnsiTheme="minorHAnsi" w:cstheme="minorBidi"/>
          <w:b w:val="0"/>
          <w:caps w:val="0"/>
          <w:noProof/>
          <w:spacing w:val="0"/>
          <w:sz w:val="22"/>
          <w:szCs w:val="22"/>
          <w:lang w:eastAsia="en-GB"/>
        </w:rPr>
      </w:pPr>
      <w:hyperlink w:anchor="_Toc96069517" w:history="1">
        <w:r w:rsidR="000F0AA6" w:rsidRPr="00F93B24">
          <w:rPr>
            <w:rStyle w:val="Hyperlink"/>
            <w:noProof/>
          </w:rPr>
          <w:t>14</w:t>
        </w:r>
        <w:r w:rsidR="000F0AA6">
          <w:rPr>
            <w:rFonts w:asciiTheme="minorHAnsi" w:eastAsiaTheme="minorEastAsia" w:hAnsiTheme="minorHAnsi" w:cstheme="minorBidi"/>
            <w:b w:val="0"/>
            <w:caps w:val="0"/>
            <w:noProof/>
            <w:spacing w:val="0"/>
            <w:sz w:val="22"/>
            <w:szCs w:val="22"/>
            <w:lang w:eastAsia="en-GB"/>
          </w:rPr>
          <w:tab/>
        </w:r>
        <w:r w:rsidR="000F0AA6" w:rsidRPr="00F93B24">
          <w:rPr>
            <w:rStyle w:val="Hyperlink"/>
            <w:noProof/>
          </w:rPr>
          <w:t>Appendix 3 Soneco Check Sheet</w:t>
        </w:r>
        <w:r w:rsidR="000F0AA6">
          <w:rPr>
            <w:noProof/>
            <w:webHidden/>
          </w:rPr>
          <w:tab/>
        </w:r>
        <w:r w:rsidR="000F0AA6">
          <w:rPr>
            <w:noProof/>
            <w:webHidden/>
          </w:rPr>
          <w:fldChar w:fldCharType="begin"/>
        </w:r>
        <w:r w:rsidR="000F0AA6">
          <w:rPr>
            <w:noProof/>
            <w:webHidden/>
          </w:rPr>
          <w:instrText xml:space="preserve"> PAGEREF _Toc96069517 \h </w:instrText>
        </w:r>
        <w:r w:rsidR="000F0AA6">
          <w:rPr>
            <w:noProof/>
            <w:webHidden/>
          </w:rPr>
        </w:r>
        <w:r w:rsidR="000F0AA6">
          <w:rPr>
            <w:noProof/>
            <w:webHidden/>
          </w:rPr>
          <w:fldChar w:fldCharType="separate"/>
        </w:r>
        <w:r w:rsidR="000F0AA6">
          <w:rPr>
            <w:noProof/>
            <w:webHidden/>
          </w:rPr>
          <w:t>40</w:t>
        </w:r>
        <w:r w:rsidR="000F0AA6">
          <w:rPr>
            <w:noProof/>
            <w:webHidden/>
          </w:rPr>
          <w:fldChar w:fldCharType="end"/>
        </w:r>
      </w:hyperlink>
    </w:p>
    <w:p w14:paraId="30F0B979" w14:textId="153F12C7" w:rsidR="000F0AA6" w:rsidRDefault="00EF125C">
      <w:pPr>
        <w:pStyle w:val="TOC1"/>
        <w:tabs>
          <w:tab w:val="left" w:pos="454"/>
          <w:tab w:val="right" w:leader="dot" w:pos="9627"/>
        </w:tabs>
        <w:rPr>
          <w:rFonts w:asciiTheme="minorHAnsi" w:eastAsiaTheme="minorEastAsia" w:hAnsiTheme="minorHAnsi" w:cstheme="minorBidi"/>
          <w:b w:val="0"/>
          <w:caps w:val="0"/>
          <w:noProof/>
          <w:spacing w:val="0"/>
          <w:sz w:val="22"/>
          <w:szCs w:val="22"/>
          <w:lang w:eastAsia="en-GB"/>
        </w:rPr>
      </w:pPr>
      <w:hyperlink w:anchor="_Toc96069518" w:history="1">
        <w:r w:rsidR="000F0AA6" w:rsidRPr="00F93B24">
          <w:rPr>
            <w:rStyle w:val="Hyperlink"/>
            <w:noProof/>
          </w:rPr>
          <w:t>15</w:t>
        </w:r>
        <w:r w:rsidR="000F0AA6">
          <w:rPr>
            <w:rFonts w:asciiTheme="minorHAnsi" w:eastAsiaTheme="minorEastAsia" w:hAnsiTheme="minorHAnsi" w:cstheme="minorBidi"/>
            <w:b w:val="0"/>
            <w:caps w:val="0"/>
            <w:noProof/>
            <w:spacing w:val="0"/>
            <w:sz w:val="22"/>
            <w:szCs w:val="22"/>
            <w:lang w:eastAsia="en-GB"/>
          </w:rPr>
          <w:tab/>
        </w:r>
        <w:r w:rsidR="000F0AA6" w:rsidRPr="00F93B24">
          <w:rPr>
            <w:rStyle w:val="Hyperlink"/>
            <w:noProof/>
          </w:rPr>
          <w:t>Appendix 4</w:t>
        </w:r>
        <w:r w:rsidR="000F0AA6">
          <w:rPr>
            <w:noProof/>
            <w:webHidden/>
          </w:rPr>
          <w:tab/>
        </w:r>
        <w:r w:rsidR="000F0AA6">
          <w:rPr>
            <w:noProof/>
            <w:webHidden/>
          </w:rPr>
          <w:fldChar w:fldCharType="begin"/>
        </w:r>
        <w:r w:rsidR="000F0AA6">
          <w:rPr>
            <w:noProof/>
            <w:webHidden/>
          </w:rPr>
          <w:instrText xml:space="preserve"> PAGEREF _Toc96069518 \h </w:instrText>
        </w:r>
        <w:r w:rsidR="000F0AA6">
          <w:rPr>
            <w:noProof/>
            <w:webHidden/>
          </w:rPr>
        </w:r>
        <w:r w:rsidR="000F0AA6">
          <w:rPr>
            <w:noProof/>
            <w:webHidden/>
          </w:rPr>
          <w:fldChar w:fldCharType="separate"/>
        </w:r>
        <w:r w:rsidR="000F0AA6">
          <w:rPr>
            <w:noProof/>
            <w:webHidden/>
          </w:rPr>
          <w:t>41</w:t>
        </w:r>
        <w:r w:rsidR="000F0AA6">
          <w:rPr>
            <w:noProof/>
            <w:webHidden/>
          </w:rPr>
          <w:fldChar w:fldCharType="end"/>
        </w:r>
      </w:hyperlink>
    </w:p>
    <w:p w14:paraId="1E083691" w14:textId="07A4595A" w:rsidR="000F0AA6" w:rsidRDefault="00EF125C">
      <w:pPr>
        <w:pStyle w:val="TOC2"/>
        <w:tabs>
          <w:tab w:val="left" w:pos="960"/>
          <w:tab w:val="right" w:leader="dot" w:pos="9627"/>
        </w:tabs>
        <w:rPr>
          <w:rFonts w:asciiTheme="minorHAnsi" w:eastAsiaTheme="minorEastAsia" w:hAnsiTheme="minorHAnsi" w:cstheme="minorBidi"/>
          <w:b w:val="0"/>
          <w:smallCaps w:val="0"/>
          <w:noProof/>
          <w:spacing w:val="0"/>
          <w:sz w:val="22"/>
          <w:szCs w:val="22"/>
          <w:lang w:eastAsia="en-GB"/>
        </w:rPr>
      </w:pPr>
      <w:hyperlink w:anchor="_Toc96069519" w:history="1">
        <w:r w:rsidR="000F0AA6" w:rsidRPr="00F93B24">
          <w:rPr>
            <w:rStyle w:val="Hyperlink"/>
            <w:noProof/>
          </w:rPr>
          <w:t>15.1</w:t>
        </w:r>
        <w:r w:rsidR="000F0AA6">
          <w:rPr>
            <w:rFonts w:asciiTheme="minorHAnsi" w:eastAsiaTheme="minorEastAsia" w:hAnsiTheme="minorHAnsi" w:cstheme="minorBidi"/>
            <w:b w:val="0"/>
            <w:smallCaps w:val="0"/>
            <w:noProof/>
            <w:spacing w:val="0"/>
            <w:sz w:val="22"/>
            <w:szCs w:val="22"/>
            <w:lang w:eastAsia="en-GB"/>
          </w:rPr>
          <w:tab/>
        </w:r>
        <w:r w:rsidR="000F0AA6" w:rsidRPr="00F93B24">
          <w:rPr>
            <w:rStyle w:val="Hyperlink"/>
            <w:noProof/>
          </w:rPr>
          <w:t>Rutpen A9</w:t>
        </w:r>
        <w:r w:rsidR="000F0AA6">
          <w:rPr>
            <w:noProof/>
            <w:webHidden/>
          </w:rPr>
          <w:tab/>
        </w:r>
        <w:r w:rsidR="000F0AA6">
          <w:rPr>
            <w:noProof/>
            <w:webHidden/>
          </w:rPr>
          <w:fldChar w:fldCharType="begin"/>
        </w:r>
        <w:r w:rsidR="000F0AA6">
          <w:rPr>
            <w:noProof/>
            <w:webHidden/>
          </w:rPr>
          <w:instrText xml:space="preserve"> PAGEREF _Toc96069519 \h </w:instrText>
        </w:r>
        <w:r w:rsidR="000F0AA6">
          <w:rPr>
            <w:noProof/>
            <w:webHidden/>
          </w:rPr>
        </w:r>
        <w:r w:rsidR="000F0AA6">
          <w:rPr>
            <w:noProof/>
            <w:webHidden/>
          </w:rPr>
          <w:fldChar w:fldCharType="separate"/>
        </w:r>
        <w:r w:rsidR="000F0AA6">
          <w:rPr>
            <w:noProof/>
            <w:webHidden/>
          </w:rPr>
          <w:t>41</w:t>
        </w:r>
        <w:r w:rsidR="000F0AA6">
          <w:rPr>
            <w:noProof/>
            <w:webHidden/>
          </w:rPr>
          <w:fldChar w:fldCharType="end"/>
        </w:r>
      </w:hyperlink>
    </w:p>
    <w:p w14:paraId="3C2229D3" w14:textId="0B43BC44" w:rsidR="000F0AA6" w:rsidRDefault="00EF125C">
      <w:pPr>
        <w:pStyle w:val="TOC2"/>
        <w:tabs>
          <w:tab w:val="left" w:pos="960"/>
          <w:tab w:val="right" w:leader="dot" w:pos="9627"/>
        </w:tabs>
        <w:rPr>
          <w:rFonts w:asciiTheme="minorHAnsi" w:eastAsiaTheme="minorEastAsia" w:hAnsiTheme="minorHAnsi" w:cstheme="minorBidi"/>
          <w:b w:val="0"/>
          <w:smallCaps w:val="0"/>
          <w:noProof/>
          <w:spacing w:val="0"/>
          <w:sz w:val="22"/>
          <w:szCs w:val="22"/>
          <w:lang w:eastAsia="en-GB"/>
        </w:rPr>
      </w:pPr>
      <w:hyperlink w:anchor="_Toc96069520" w:history="1">
        <w:r w:rsidR="000F0AA6" w:rsidRPr="00F93B24">
          <w:rPr>
            <w:rStyle w:val="Hyperlink"/>
            <w:noProof/>
          </w:rPr>
          <w:t>15.2</w:t>
        </w:r>
        <w:r w:rsidR="000F0AA6">
          <w:rPr>
            <w:rFonts w:asciiTheme="minorHAnsi" w:eastAsiaTheme="minorEastAsia" w:hAnsiTheme="minorHAnsi" w:cstheme="minorBidi"/>
            <w:b w:val="0"/>
            <w:smallCaps w:val="0"/>
            <w:noProof/>
            <w:spacing w:val="0"/>
            <w:sz w:val="22"/>
            <w:szCs w:val="22"/>
            <w:lang w:eastAsia="en-GB"/>
          </w:rPr>
          <w:tab/>
        </w:r>
        <w:r w:rsidR="000F0AA6" w:rsidRPr="00F93B24">
          <w:rPr>
            <w:rStyle w:val="Hyperlink"/>
            <w:noProof/>
          </w:rPr>
          <w:t>Water Lynx 360</w:t>
        </w:r>
        <w:r w:rsidR="000F0AA6">
          <w:rPr>
            <w:noProof/>
            <w:webHidden/>
          </w:rPr>
          <w:tab/>
        </w:r>
        <w:r w:rsidR="000F0AA6">
          <w:rPr>
            <w:noProof/>
            <w:webHidden/>
          </w:rPr>
          <w:fldChar w:fldCharType="begin"/>
        </w:r>
        <w:r w:rsidR="000F0AA6">
          <w:rPr>
            <w:noProof/>
            <w:webHidden/>
          </w:rPr>
          <w:instrText xml:space="preserve"> PAGEREF _Toc96069520 \h </w:instrText>
        </w:r>
        <w:r w:rsidR="000F0AA6">
          <w:rPr>
            <w:noProof/>
            <w:webHidden/>
          </w:rPr>
        </w:r>
        <w:r w:rsidR="000F0AA6">
          <w:rPr>
            <w:noProof/>
            <w:webHidden/>
          </w:rPr>
          <w:fldChar w:fldCharType="separate"/>
        </w:r>
        <w:r w:rsidR="000F0AA6">
          <w:rPr>
            <w:noProof/>
            <w:webHidden/>
          </w:rPr>
          <w:t>43</w:t>
        </w:r>
        <w:r w:rsidR="000F0AA6">
          <w:rPr>
            <w:noProof/>
            <w:webHidden/>
          </w:rPr>
          <w:fldChar w:fldCharType="end"/>
        </w:r>
      </w:hyperlink>
    </w:p>
    <w:p w14:paraId="05AB52A1" w14:textId="2744A4E0" w:rsidR="000F0AA6" w:rsidRDefault="00EF125C">
      <w:pPr>
        <w:pStyle w:val="TOC2"/>
        <w:tabs>
          <w:tab w:val="left" w:pos="960"/>
          <w:tab w:val="right" w:leader="dot" w:pos="9627"/>
        </w:tabs>
        <w:rPr>
          <w:rFonts w:asciiTheme="minorHAnsi" w:eastAsiaTheme="minorEastAsia" w:hAnsiTheme="minorHAnsi" w:cstheme="minorBidi"/>
          <w:b w:val="0"/>
          <w:smallCaps w:val="0"/>
          <w:noProof/>
          <w:spacing w:val="0"/>
          <w:sz w:val="22"/>
          <w:szCs w:val="22"/>
          <w:lang w:eastAsia="en-GB"/>
        </w:rPr>
      </w:pPr>
      <w:hyperlink w:anchor="_Toc96069521" w:history="1">
        <w:r w:rsidR="000F0AA6" w:rsidRPr="00F93B24">
          <w:rPr>
            <w:rStyle w:val="Hyperlink"/>
            <w:noProof/>
          </w:rPr>
          <w:t>15.3</w:t>
        </w:r>
        <w:r w:rsidR="000F0AA6">
          <w:rPr>
            <w:rFonts w:asciiTheme="minorHAnsi" w:eastAsiaTheme="minorEastAsia" w:hAnsiTheme="minorHAnsi" w:cstheme="minorBidi"/>
            <w:b w:val="0"/>
            <w:smallCaps w:val="0"/>
            <w:noProof/>
            <w:spacing w:val="0"/>
            <w:sz w:val="22"/>
            <w:szCs w:val="22"/>
            <w:lang w:eastAsia="en-GB"/>
          </w:rPr>
          <w:tab/>
        </w:r>
        <w:r w:rsidR="000F0AA6" w:rsidRPr="00F93B24">
          <w:rPr>
            <w:rStyle w:val="Hyperlink"/>
            <w:noProof/>
          </w:rPr>
          <w:t>Water Lynx 395</w:t>
        </w:r>
        <w:r w:rsidR="000F0AA6">
          <w:rPr>
            <w:noProof/>
            <w:webHidden/>
          </w:rPr>
          <w:tab/>
        </w:r>
        <w:r w:rsidR="000F0AA6">
          <w:rPr>
            <w:noProof/>
            <w:webHidden/>
          </w:rPr>
          <w:fldChar w:fldCharType="begin"/>
        </w:r>
        <w:r w:rsidR="000F0AA6">
          <w:rPr>
            <w:noProof/>
            <w:webHidden/>
          </w:rPr>
          <w:instrText xml:space="preserve"> PAGEREF _Toc96069521 \h </w:instrText>
        </w:r>
        <w:r w:rsidR="000F0AA6">
          <w:rPr>
            <w:noProof/>
            <w:webHidden/>
          </w:rPr>
        </w:r>
        <w:r w:rsidR="000F0AA6">
          <w:rPr>
            <w:noProof/>
            <w:webHidden/>
          </w:rPr>
          <w:fldChar w:fldCharType="separate"/>
        </w:r>
        <w:r w:rsidR="000F0AA6">
          <w:rPr>
            <w:noProof/>
            <w:webHidden/>
          </w:rPr>
          <w:t>45</w:t>
        </w:r>
        <w:r w:rsidR="000F0AA6">
          <w:rPr>
            <w:noProof/>
            <w:webHidden/>
          </w:rPr>
          <w:fldChar w:fldCharType="end"/>
        </w:r>
      </w:hyperlink>
    </w:p>
    <w:p w14:paraId="7D62255E" w14:textId="32F6ED54" w:rsidR="000F0AA6" w:rsidRDefault="00EF125C">
      <w:pPr>
        <w:pStyle w:val="TOC1"/>
        <w:tabs>
          <w:tab w:val="left" w:pos="454"/>
          <w:tab w:val="right" w:leader="dot" w:pos="9627"/>
        </w:tabs>
        <w:rPr>
          <w:rFonts w:asciiTheme="minorHAnsi" w:eastAsiaTheme="minorEastAsia" w:hAnsiTheme="minorHAnsi" w:cstheme="minorBidi"/>
          <w:b w:val="0"/>
          <w:caps w:val="0"/>
          <w:noProof/>
          <w:spacing w:val="0"/>
          <w:sz w:val="22"/>
          <w:szCs w:val="22"/>
          <w:lang w:eastAsia="en-GB"/>
        </w:rPr>
      </w:pPr>
      <w:hyperlink w:anchor="_Toc96069526" w:history="1">
        <w:r w:rsidR="000F0AA6" w:rsidRPr="00F93B24">
          <w:rPr>
            <w:rStyle w:val="Hyperlink"/>
            <w:noProof/>
          </w:rPr>
          <w:t>16</w:t>
        </w:r>
        <w:r w:rsidR="000F0AA6">
          <w:rPr>
            <w:rFonts w:asciiTheme="minorHAnsi" w:eastAsiaTheme="minorEastAsia" w:hAnsiTheme="minorHAnsi" w:cstheme="minorBidi"/>
            <w:b w:val="0"/>
            <w:caps w:val="0"/>
            <w:noProof/>
            <w:spacing w:val="0"/>
            <w:sz w:val="22"/>
            <w:szCs w:val="22"/>
            <w:lang w:eastAsia="en-GB"/>
          </w:rPr>
          <w:tab/>
        </w:r>
        <w:r w:rsidR="000F0AA6" w:rsidRPr="00F93B24">
          <w:rPr>
            <w:rStyle w:val="Hyperlink"/>
            <w:noProof/>
          </w:rPr>
          <w:t>Appendix 5 – Floc mat Release Rate</w:t>
        </w:r>
        <w:r w:rsidR="000F0AA6">
          <w:rPr>
            <w:noProof/>
            <w:webHidden/>
          </w:rPr>
          <w:tab/>
        </w:r>
        <w:r w:rsidR="000F0AA6">
          <w:rPr>
            <w:noProof/>
            <w:webHidden/>
          </w:rPr>
          <w:fldChar w:fldCharType="begin"/>
        </w:r>
        <w:r w:rsidR="000F0AA6">
          <w:rPr>
            <w:noProof/>
            <w:webHidden/>
          </w:rPr>
          <w:instrText xml:space="preserve"> PAGEREF _Toc96069526 \h </w:instrText>
        </w:r>
        <w:r w:rsidR="000F0AA6">
          <w:rPr>
            <w:noProof/>
            <w:webHidden/>
          </w:rPr>
        </w:r>
        <w:r w:rsidR="000F0AA6">
          <w:rPr>
            <w:noProof/>
            <w:webHidden/>
          </w:rPr>
          <w:fldChar w:fldCharType="separate"/>
        </w:r>
        <w:r w:rsidR="000F0AA6">
          <w:rPr>
            <w:noProof/>
            <w:webHidden/>
          </w:rPr>
          <w:t>48</w:t>
        </w:r>
        <w:r w:rsidR="000F0AA6">
          <w:rPr>
            <w:noProof/>
            <w:webHidden/>
          </w:rPr>
          <w:fldChar w:fldCharType="end"/>
        </w:r>
      </w:hyperlink>
    </w:p>
    <w:p w14:paraId="39A1F480" w14:textId="394072E5" w:rsidR="00286390" w:rsidRPr="007A5606" w:rsidRDefault="00286F94" w:rsidP="00A22D7F">
      <w:pPr>
        <w:pStyle w:val="Text"/>
      </w:pPr>
      <w:r w:rsidRPr="007A5606">
        <w:rPr>
          <w:rFonts w:cs="Times New Roman"/>
          <w:szCs w:val="24"/>
        </w:rPr>
        <w:fldChar w:fldCharType="end"/>
      </w:r>
      <w:r w:rsidR="00286390" w:rsidRPr="007A5606">
        <w:br w:type="page"/>
      </w:r>
    </w:p>
    <w:p w14:paraId="152D9CE8" w14:textId="77777777" w:rsidR="00B07D12" w:rsidRPr="007A5606" w:rsidRDefault="00C07E11" w:rsidP="00F85679">
      <w:pPr>
        <w:pStyle w:val="Heading1"/>
      </w:pPr>
      <w:bookmarkStart w:id="1" w:name="_Ref450417267"/>
      <w:bookmarkStart w:id="2" w:name="_Toc96069483"/>
      <w:bookmarkStart w:id="3" w:name="_Toc348597888"/>
      <w:bookmarkStart w:id="4" w:name="_Toc348598066"/>
      <w:bookmarkStart w:id="5" w:name="_Toc348695744"/>
      <w:bookmarkStart w:id="6" w:name="_Toc348695879"/>
      <w:bookmarkStart w:id="7" w:name="_Toc349054515"/>
      <w:bookmarkStart w:id="8" w:name="_Toc351463924"/>
      <w:bookmarkStart w:id="9" w:name="_Toc353369928"/>
      <w:bookmarkStart w:id="10" w:name="_Toc353370120"/>
      <w:r w:rsidRPr="007A5606">
        <w:lastRenderedPageBreak/>
        <w:t>P</w:t>
      </w:r>
      <w:r w:rsidR="00B07D12" w:rsidRPr="007A5606">
        <w:t>reliminaries</w:t>
      </w:r>
      <w:bookmarkEnd w:id="1"/>
      <w:bookmarkEnd w:id="2"/>
    </w:p>
    <w:p w14:paraId="11E931EC" w14:textId="47DC1212" w:rsidR="003B3783" w:rsidRPr="007A5606" w:rsidRDefault="001A6D98" w:rsidP="0086282E">
      <w:pPr>
        <w:pStyle w:val="Heading2"/>
        <w:rPr>
          <w:rFonts w:ascii="Arial" w:hAnsi="Arial"/>
        </w:rPr>
      </w:pPr>
      <w:bookmarkStart w:id="11" w:name="_Toc96069484"/>
      <w:r w:rsidRPr="007A5606">
        <w:rPr>
          <w:rFonts w:ascii="Arial" w:hAnsi="Arial"/>
        </w:rPr>
        <w:t>P</w:t>
      </w:r>
      <w:r w:rsidR="003B3783" w:rsidRPr="007A5606">
        <w:rPr>
          <w:rFonts w:ascii="Arial" w:hAnsi="Arial"/>
        </w:rPr>
        <w:t>urpose</w:t>
      </w:r>
      <w:bookmarkEnd w:id="3"/>
      <w:bookmarkEnd w:id="4"/>
      <w:bookmarkEnd w:id="5"/>
      <w:bookmarkEnd w:id="6"/>
      <w:bookmarkEnd w:id="7"/>
      <w:bookmarkEnd w:id="8"/>
      <w:bookmarkEnd w:id="9"/>
      <w:bookmarkEnd w:id="10"/>
      <w:bookmarkEnd w:id="11"/>
    </w:p>
    <w:p w14:paraId="0748CB18" w14:textId="6C0EDDD9" w:rsidR="00BC0FCA" w:rsidRPr="007A5606" w:rsidRDefault="00027B31" w:rsidP="005749BD">
      <w:pPr>
        <w:pStyle w:val="BodyText"/>
      </w:pPr>
      <w:r w:rsidRPr="007A5606">
        <w:t>The purpose of this</w:t>
      </w:r>
      <w:r w:rsidR="008434E7" w:rsidRPr="007A5606">
        <w:t xml:space="preserve"> Water Management Plan (WMP)</w:t>
      </w:r>
      <w:r w:rsidRPr="007A5606">
        <w:t xml:space="preserve"> </w:t>
      </w:r>
      <w:r w:rsidR="00BC0FCA" w:rsidRPr="007A5606">
        <w:t xml:space="preserve">is to identify the </w:t>
      </w:r>
      <w:r w:rsidR="005749BD" w:rsidRPr="007A5606">
        <w:t>FVC</w:t>
      </w:r>
      <w:r w:rsidR="00E15D52" w:rsidRPr="007A5606">
        <w:t xml:space="preserve"> </w:t>
      </w:r>
      <w:r w:rsidR="00EE5BE7" w:rsidRPr="007A5606">
        <w:t xml:space="preserve">/ FCC </w:t>
      </w:r>
      <w:r w:rsidR="00BC0FCA" w:rsidRPr="007A5606">
        <w:t xml:space="preserve">works that may </w:t>
      </w:r>
      <w:r w:rsidR="00F96910" w:rsidRPr="007A5606">
        <w:t xml:space="preserve">require </w:t>
      </w:r>
      <w:r w:rsidR="005749BD" w:rsidRPr="007A5606">
        <w:t xml:space="preserve">a </w:t>
      </w:r>
      <w:r w:rsidR="00F96910" w:rsidRPr="007A5606">
        <w:t>water</w:t>
      </w:r>
      <w:r w:rsidR="005749BD" w:rsidRPr="007A5606">
        <w:t xml:space="preserve"> discharge activity permit</w:t>
      </w:r>
      <w:r w:rsidR="00EE5BE7" w:rsidRPr="007A5606">
        <w:t xml:space="preserve"> and control measures required to prevent such contamination of water courses by, i</w:t>
      </w:r>
      <w:r w:rsidR="000F2586" w:rsidRPr="007A5606">
        <w:t>nteraction with water infrastructure</w:t>
      </w:r>
      <w:r w:rsidR="00F96910" w:rsidRPr="007A5606">
        <w:t xml:space="preserve"> or </w:t>
      </w:r>
      <w:r w:rsidR="00BC0FCA" w:rsidRPr="007A5606">
        <w:t>generate</w:t>
      </w:r>
      <w:r w:rsidR="00EE5BE7" w:rsidRPr="007A5606">
        <w:t>d</w:t>
      </w:r>
      <w:r w:rsidR="00BC0FCA" w:rsidRPr="007A5606">
        <w:t xml:space="preserve"> </w:t>
      </w:r>
      <w:r w:rsidR="00E15D52" w:rsidRPr="007A5606">
        <w:t>water effluent</w:t>
      </w:r>
      <w:r w:rsidR="005749BD" w:rsidRPr="007A5606">
        <w:t xml:space="preserve"> (Trade Effluent</w:t>
      </w:r>
      <w:proofErr w:type="gramStart"/>
      <w:r w:rsidR="005749BD" w:rsidRPr="007A5606">
        <w:t>)</w:t>
      </w:r>
      <w:r w:rsidR="000F2586" w:rsidRPr="007A5606">
        <w:t>,</w:t>
      </w:r>
      <w:r w:rsidR="00BC0FCA" w:rsidRPr="007A5606">
        <w:t xml:space="preserve"> and</w:t>
      </w:r>
      <w:proofErr w:type="gramEnd"/>
      <w:r w:rsidR="00BC0FCA" w:rsidRPr="007A5606">
        <w:t xml:space="preserve"> detail the </w:t>
      </w:r>
      <w:r w:rsidR="00F96910" w:rsidRPr="007A5606">
        <w:t xml:space="preserve">management </w:t>
      </w:r>
      <w:r w:rsidR="005749BD" w:rsidRPr="007A5606">
        <w:t>and monitoring in compliance with regulatory guidelines</w:t>
      </w:r>
      <w:r w:rsidR="00EE5BE7" w:rsidRPr="007A5606">
        <w:t xml:space="preserve"> and advice.</w:t>
      </w:r>
    </w:p>
    <w:p w14:paraId="0EA41430" w14:textId="54FF5CA1" w:rsidR="00BC0FCA" w:rsidRPr="007A5606" w:rsidRDefault="005749BD" w:rsidP="006F1B90">
      <w:pPr>
        <w:pStyle w:val="BodyText"/>
        <w:numPr>
          <w:ilvl w:val="0"/>
          <w:numId w:val="28"/>
        </w:numPr>
        <w:spacing w:before="0"/>
      </w:pPr>
      <w:r w:rsidRPr="007A5606">
        <w:t xml:space="preserve">Dewatering of Excavation(s) </w:t>
      </w:r>
    </w:p>
    <w:p w14:paraId="4054B16B" w14:textId="77777777" w:rsidR="00D54964" w:rsidRPr="007A5606" w:rsidRDefault="005749BD" w:rsidP="005749BD">
      <w:pPr>
        <w:pStyle w:val="BodyText"/>
        <w:numPr>
          <w:ilvl w:val="0"/>
          <w:numId w:val="28"/>
        </w:numPr>
        <w:spacing w:before="0"/>
      </w:pPr>
      <w:r w:rsidRPr="007A5606">
        <w:t>Surface Water</w:t>
      </w:r>
      <w:r w:rsidR="002E5E74" w:rsidRPr="007A5606">
        <w:t xml:space="preserve"> </w:t>
      </w:r>
      <w:r w:rsidRPr="007A5606">
        <w:t>Runoff</w:t>
      </w:r>
    </w:p>
    <w:p w14:paraId="0A0EB1F3" w14:textId="77777777" w:rsidR="00D54964" w:rsidRPr="007A5606" w:rsidRDefault="00D54964" w:rsidP="00D54964">
      <w:pPr>
        <w:pStyle w:val="Heading2"/>
      </w:pPr>
      <w:bookmarkStart w:id="12" w:name="_Toc96069485"/>
      <w:r w:rsidRPr="007A5606">
        <w:t>Scope</w:t>
      </w:r>
      <w:bookmarkEnd w:id="12"/>
    </w:p>
    <w:p w14:paraId="129CA025" w14:textId="3044E882" w:rsidR="00D54964" w:rsidRPr="007A5606" w:rsidRDefault="00D54964" w:rsidP="00D54964">
      <w:pPr>
        <w:pStyle w:val="BodyText"/>
      </w:pPr>
      <w:r w:rsidRPr="007A5606">
        <w:t xml:space="preserve">FVC / FCC are constructing a 17.7km / </w:t>
      </w:r>
      <w:proofErr w:type="gramStart"/>
      <w:r w:rsidRPr="007A5606">
        <w:t>11 mile</w:t>
      </w:r>
      <w:proofErr w:type="gramEnd"/>
      <w:r w:rsidRPr="007A5606">
        <w:t xml:space="preserve"> road known as the A465 Heads of the Valleys section 5 and 6. The project will extend between </w:t>
      </w:r>
      <w:proofErr w:type="spellStart"/>
      <w:r w:rsidRPr="007A5606">
        <w:t>Hir</w:t>
      </w:r>
      <w:r w:rsidR="00EB018D" w:rsidRPr="007A5606">
        <w:t>w</w:t>
      </w:r>
      <w:r w:rsidRPr="007A5606">
        <w:t>aun</w:t>
      </w:r>
      <w:proofErr w:type="spellEnd"/>
      <w:r w:rsidRPr="007A5606">
        <w:t xml:space="preserve"> and </w:t>
      </w:r>
      <w:proofErr w:type="spellStart"/>
      <w:r w:rsidRPr="007A5606">
        <w:t>Dowlais</w:t>
      </w:r>
      <w:proofErr w:type="spellEnd"/>
      <w:r w:rsidRPr="007A5606">
        <w:t xml:space="preserve"> Top. It will leave the current A465 between the </w:t>
      </w:r>
      <w:proofErr w:type="spellStart"/>
      <w:r w:rsidRPr="007A5606">
        <w:t>Hirwaun</w:t>
      </w:r>
      <w:proofErr w:type="spellEnd"/>
      <w:r w:rsidRPr="007A5606">
        <w:t xml:space="preserve"> and </w:t>
      </w:r>
      <w:proofErr w:type="spellStart"/>
      <w:r w:rsidRPr="007A5606">
        <w:t>Trewaun</w:t>
      </w:r>
      <w:proofErr w:type="spellEnd"/>
      <w:r w:rsidRPr="007A5606">
        <w:t xml:space="preserve"> junctions for about a mile (1.4km) and between the Taf </w:t>
      </w:r>
      <w:proofErr w:type="spellStart"/>
      <w:r w:rsidRPr="007A5606">
        <w:t>Fechan</w:t>
      </w:r>
      <w:proofErr w:type="spellEnd"/>
      <w:r w:rsidRPr="007A5606">
        <w:t xml:space="preserve"> Viaduct and the </w:t>
      </w:r>
      <w:proofErr w:type="spellStart"/>
      <w:r w:rsidRPr="007A5606">
        <w:t>Gurnos</w:t>
      </w:r>
      <w:proofErr w:type="spellEnd"/>
      <w:r w:rsidRPr="007A5606">
        <w:t xml:space="preserve"> Farm underpass for about half a mile (0.8km).</w:t>
      </w:r>
    </w:p>
    <w:p w14:paraId="7EFBE730" w14:textId="4885F3F0" w:rsidR="002E5E74" w:rsidRPr="007A5606" w:rsidRDefault="002E5E74" w:rsidP="00D54964">
      <w:pPr>
        <w:rPr>
          <w:sz w:val="18"/>
        </w:rPr>
      </w:pPr>
    </w:p>
    <w:p w14:paraId="47CCE180" w14:textId="77777777" w:rsidR="003B3783" w:rsidRPr="007A5606" w:rsidRDefault="003B3783" w:rsidP="0086282E">
      <w:pPr>
        <w:pStyle w:val="Heading2"/>
        <w:rPr>
          <w:rFonts w:ascii="Arial" w:hAnsi="Arial"/>
        </w:rPr>
      </w:pPr>
      <w:bookmarkStart w:id="13" w:name="_Toc348597895"/>
      <w:bookmarkStart w:id="14" w:name="_Toc348598073"/>
      <w:bookmarkStart w:id="15" w:name="_Toc348695751"/>
      <w:bookmarkStart w:id="16" w:name="_Toc348695886"/>
      <w:bookmarkStart w:id="17" w:name="_Toc349054522"/>
      <w:bookmarkStart w:id="18" w:name="_Toc351463930"/>
      <w:bookmarkStart w:id="19" w:name="_Toc353369934"/>
      <w:bookmarkStart w:id="20" w:name="_Toc353370126"/>
      <w:bookmarkStart w:id="21" w:name="_Toc96069486"/>
      <w:r w:rsidRPr="007A5606">
        <w:rPr>
          <w:rFonts w:ascii="Arial" w:hAnsi="Arial"/>
        </w:rPr>
        <w:t>Definitions &amp; abbreviations</w:t>
      </w:r>
      <w:bookmarkEnd w:id="13"/>
      <w:bookmarkEnd w:id="14"/>
      <w:bookmarkEnd w:id="15"/>
      <w:bookmarkEnd w:id="16"/>
      <w:bookmarkEnd w:id="17"/>
      <w:bookmarkEnd w:id="18"/>
      <w:bookmarkEnd w:id="19"/>
      <w:bookmarkEnd w:id="20"/>
      <w:bookmarkEnd w:id="21"/>
    </w:p>
    <w:tbl>
      <w:tblPr>
        <w:tblW w:w="9644" w:type="dxa"/>
        <w:tblInd w:w="-5" w:type="dxa"/>
        <w:tblLook w:val="04A0" w:firstRow="1" w:lastRow="0" w:firstColumn="1" w:lastColumn="0" w:noHBand="0" w:noVBand="1"/>
      </w:tblPr>
      <w:tblGrid>
        <w:gridCol w:w="1565"/>
        <w:gridCol w:w="8079"/>
      </w:tblGrid>
      <w:tr w:rsidR="007A5606" w:rsidRPr="007A5606" w14:paraId="6ACD1521" w14:textId="77777777" w:rsidTr="00025C70">
        <w:trPr>
          <w:cantSplit/>
          <w:trHeight w:val="340"/>
        </w:trPr>
        <w:tc>
          <w:tcPr>
            <w:tcW w:w="1565" w:type="dxa"/>
          </w:tcPr>
          <w:p w14:paraId="19F3BE86" w14:textId="19B99B75" w:rsidR="00745596" w:rsidRPr="007A5606" w:rsidRDefault="005749BD" w:rsidP="00025C70">
            <w:pPr>
              <w:pStyle w:val="TableParagraph"/>
            </w:pPr>
            <w:r w:rsidRPr="007A5606">
              <w:t>FVC</w:t>
            </w:r>
            <w:r w:rsidR="00745596" w:rsidRPr="007A5606">
              <w:t xml:space="preserve"> </w:t>
            </w:r>
          </w:p>
        </w:tc>
        <w:tc>
          <w:tcPr>
            <w:tcW w:w="8079" w:type="dxa"/>
          </w:tcPr>
          <w:p w14:paraId="36E0D80C" w14:textId="502F2A10" w:rsidR="00745596" w:rsidRPr="007A5606" w:rsidRDefault="005749BD" w:rsidP="00025C70">
            <w:pPr>
              <w:pStyle w:val="TableParagraph"/>
            </w:pPr>
            <w:r w:rsidRPr="007A5606">
              <w:t>Future Valleys Construction</w:t>
            </w:r>
            <w:r w:rsidR="00745596" w:rsidRPr="007A5606">
              <w:t xml:space="preserve"> </w:t>
            </w:r>
          </w:p>
        </w:tc>
      </w:tr>
      <w:tr w:rsidR="007A5606" w:rsidRPr="007A5606" w14:paraId="64C0A1EE" w14:textId="77777777" w:rsidTr="00025C70">
        <w:trPr>
          <w:cantSplit/>
          <w:trHeight w:val="340"/>
        </w:trPr>
        <w:tc>
          <w:tcPr>
            <w:tcW w:w="1565" w:type="dxa"/>
          </w:tcPr>
          <w:p w14:paraId="58B08BD9" w14:textId="75F15C93" w:rsidR="00745596" w:rsidRPr="007A5606" w:rsidRDefault="005749BD" w:rsidP="00025C70">
            <w:pPr>
              <w:pStyle w:val="TableParagraph"/>
            </w:pPr>
            <w:r w:rsidRPr="007A5606">
              <w:t>FCC</w:t>
            </w:r>
          </w:p>
        </w:tc>
        <w:tc>
          <w:tcPr>
            <w:tcW w:w="8079" w:type="dxa"/>
          </w:tcPr>
          <w:p w14:paraId="07F1DD3A" w14:textId="71428582" w:rsidR="00745596" w:rsidRPr="007A5606" w:rsidRDefault="005749BD" w:rsidP="00025C70">
            <w:pPr>
              <w:pStyle w:val="TableParagraph"/>
            </w:pPr>
            <w:r w:rsidRPr="007A5606">
              <w:t>FCC Construction</w:t>
            </w:r>
          </w:p>
        </w:tc>
      </w:tr>
      <w:tr w:rsidR="007A5606" w:rsidRPr="007A5606" w14:paraId="3378EB26" w14:textId="77777777" w:rsidTr="00025C70">
        <w:trPr>
          <w:cantSplit/>
          <w:trHeight w:val="340"/>
        </w:trPr>
        <w:tc>
          <w:tcPr>
            <w:tcW w:w="1565" w:type="dxa"/>
          </w:tcPr>
          <w:p w14:paraId="266EA73F" w14:textId="429188F8" w:rsidR="006F1B90" w:rsidRPr="007A5606" w:rsidRDefault="005749BD" w:rsidP="005749BD">
            <w:pPr>
              <w:pStyle w:val="TableParagraph"/>
            </w:pPr>
            <w:r w:rsidRPr="007A5606">
              <w:t>NRW</w:t>
            </w:r>
            <w:r w:rsidR="006F1B90" w:rsidRPr="007A5606">
              <w:t xml:space="preserve"> </w:t>
            </w:r>
          </w:p>
        </w:tc>
        <w:tc>
          <w:tcPr>
            <w:tcW w:w="8079" w:type="dxa"/>
          </w:tcPr>
          <w:p w14:paraId="7E12D4C1" w14:textId="0CE165F8" w:rsidR="006F1B90" w:rsidRPr="007A5606" w:rsidRDefault="005749BD" w:rsidP="00025C70">
            <w:pPr>
              <w:pStyle w:val="TableParagraph"/>
            </w:pPr>
            <w:r w:rsidRPr="007A5606">
              <w:t xml:space="preserve">Natural Resources Wales </w:t>
            </w:r>
            <w:r w:rsidR="006F1B90" w:rsidRPr="007A5606">
              <w:t xml:space="preserve"> </w:t>
            </w:r>
          </w:p>
        </w:tc>
      </w:tr>
      <w:tr w:rsidR="007A5606" w:rsidRPr="007A5606" w14:paraId="63DE2434" w14:textId="77777777" w:rsidTr="00025C70">
        <w:trPr>
          <w:cantSplit/>
          <w:trHeight w:val="340"/>
        </w:trPr>
        <w:tc>
          <w:tcPr>
            <w:tcW w:w="1565" w:type="dxa"/>
          </w:tcPr>
          <w:p w14:paraId="245F1E3E" w14:textId="5CC79B31" w:rsidR="006F1B90" w:rsidRPr="007A5606" w:rsidRDefault="005749BD" w:rsidP="00025C70">
            <w:pPr>
              <w:pStyle w:val="TableParagraph"/>
            </w:pPr>
            <w:r w:rsidRPr="007A5606">
              <w:t>TSS</w:t>
            </w:r>
          </w:p>
        </w:tc>
        <w:tc>
          <w:tcPr>
            <w:tcW w:w="8079" w:type="dxa"/>
          </w:tcPr>
          <w:p w14:paraId="701800A8" w14:textId="73DE314D" w:rsidR="006F1B90" w:rsidRPr="007A5606" w:rsidRDefault="005749BD" w:rsidP="00025C70">
            <w:pPr>
              <w:pStyle w:val="TableParagraph"/>
            </w:pPr>
            <w:r w:rsidRPr="007A5606">
              <w:t>Total Suspended Solids</w:t>
            </w:r>
          </w:p>
        </w:tc>
      </w:tr>
      <w:tr w:rsidR="007A5606" w:rsidRPr="007A5606" w14:paraId="32421AD7" w14:textId="77777777" w:rsidTr="00025C70">
        <w:trPr>
          <w:cantSplit/>
          <w:trHeight w:val="340"/>
        </w:trPr>
        <w:tc>
          <w:tcPr>
            <w:tcW w:w="1565" w:type="dxa"/>
          </w:tcPr>
          <w:p w14:paraId="2E67F41C" w14:textId="2D0C855F" w:rsidR="005749BD" w:rsidRPr="007A5606" w:rsidRDefault="005749BD" w:rsidP="00025C70">
            <w:pPr>
              <w:pStyle w:val="TableParagraph"/>
            </w:pPr>
            <w:r w:rsidRPr="007A5606">
              <w:t>AGC</w:t>
            </w:r>
          </w:p>
        </w:tc>
        <w:tc>
          <w:tcPr>
            <w:tcW w:w="8079" w:type="dxa"/>
          </w:tcPr>
          <w:p w14:paraId="650CAC7D" w14:textId="35D883CC" w:rsidR="005749BD" w:rsidRPr="007A5606" w:rsidRDefault="005749BD" w:rsidP="00025C70">
            <w:pPr>
              <w:pStyle w:val="TableParagraph"/>
            </w:pPr>
            <w:r w:rsidRPr="007A5606">
              <w:t xml:space="preserve">Alun Griffiths Contractors </w:t>
            </w:r>
          </w:p>
        </w:tc>
      </w:tr>
      <w:tr w:rsidR="007A5606" w:rsidRPr="007A5606" w14:paraId="56AA1EEB" w14:textId="77777777" w:rsidTr="00025C70">
        <w:trPr>
          <w:cantSplit/>
          <w:trHeight w:val="340"/>
        </w:trPr>
        <w:tc>
          <w:tcPr>
            <w:tcW w:w="1565" w:type="dxa"/>
          </w:tcPr>
          <w:p w14:paraId="5CF65415" w14:textId="6000CC98" w:rsidR="003C272A" w:rsidRPr="007A5606" w:rsidRDefault="003C272A" w:rsidP="00025C70">
            <w:pPr>
              <w:pStyle w:val="TableParagraph"/>
            </w:pPr>
            <w:r w:rsidRPr="007A5606">
              <w:t>RB</w:t>
            </w:r>
          </w:p>
        </w:tc>
        <w:tc>
          <w:tcPr>
            <w:tcW w:w="8079" w:type="dxa"/>
          </w:tcPr>
          <w:p w14:paraId="71048D35" w14:textId="13BCA024" w:rsidR="003C272A" w:rsidRPr="007A5606" w:rsidRDefault="003C272A" w:rsidP="00025C70">
            <w:pPr>
              <w:pStyle w:val="TableParagraph"/>
            </w:pPr>
            <w:r w:rsidRPr="007A5606">
              <w:t xml:space="preserve">Road Bridge </w:t>
            </w:r>
          </w:p>
        </w:tc>
      </w:tr>
      <w:tr w:rsidR="007A5606" w:rsidRPr="007A5606" w14:paraId="0657F0CD" w14:textId="77777777" w:rsidTr="00025C70">
        <w:trPr>
          <w:cantSplit/>
          <w:trHeight w:val="340"/>
        </w:trPr>
        <w:tc>
          <w:tcPr>
            <w:tcW w:w="1565" w:type="dxa"/>
          </w:tcPr>
          <w:p w14:paraId="2E68A1F0" w14:textId="76BD919B" w:rsidR="004C70B1" w:rsidRPr="007A5606" w:rsidRDefault="004C70B1" w:rsidP="00025C70">
            <w:pPr>
              <w:pStyle w:val="TableParagraph"/>
            </w:pPr>
            <w:r w:rsidRPr="007A5606">
              <w:t>RPS</w:t>
            </w:r>
          </w:p>
        </w:tc>
        <w:tc>
          <w:tcPr>
            <w:tcW w:w="8079" w:type="dxa"/>
          </w:tcPr>
          <w:p w14:paraId="7F193D77" w14:textId="7F75F24D" w:rsidR="004C70B1" w:rsidRPr="007A5606" w:rsidRDefault="004C70B1" w:rsidP="00025C70">
            <w:pPr>
              <w:pStyle w:val="TableParagraph"/>
            </w:pPr>
            <w:r w:rsidRPr="007A5606">
              <w:t xml:space="preserve">Regulatory Position Statement </w:t>
            </w:r>
          </w:p>
        </w:tc>
      </w:tr>
      <w:tr w:rsidR="007A5606" w:rsidRPr="007A5606" w14:paraId="6710892A" w14:textId="77777777" w:rsidTr="00025C70">
        <w:trPr>
          <w:cantSplit/>
          <w:trHeight w:val="340"/>
        </w:trPr>
        <w:tc>
          <w:tcPr>
            <w:tcW w:w="1565" w:type="dxa"/>
          </w:tcPr>
          <w:p w14:paraId="6B766C34" w14:textId="006AF45E" w:rsidR="0099775F" w:rsidRPr="007A5606" w:rsidRDefault="0099775F" w:rsidP="00025C70">
            <w:pPr>
              <w:pStyle w:val="TableParagraph"/>
            </w:pPr>
            <w:r w:rsidRPr="007A5606">
              <w:t>NTU</w:t>
            </w:r>
          </w:p>
        </w:tc>
        <w:tc>
          <w:tcPr>
            <w:tcW w:w="8079" w:type="dxa"/>
          </w:tcPr>
          <w:p w14:paraId="3921F714" w14:textId="6EF555EA" w:rsidR="0099775F" w:rsidRPr="007A5606" w:rsidRDefault="0099775F" w:rsidP="00025C70">
            <w:pPr>
              <w:pStyle w:val="TableParagraph"/>
            </w:pPr>
            <w:r w:rsidRPr="007A5606">
              <w:t>Nephelometric Turbidity Units</w:t>
            </w:r>
          </w:p>
        </w:tc>
      </w:tr>
      <w:tr w:rsidR="00E97389" w:rsidRPr="007A5606" w14:paraId="67E68F09" w14:textId="77777777" w:rsidTr="00025C70">
        <w:trPr>
          <w:cantSplit/>
          <w:trHeight w:val="340"/>
        </w:trPr>
        <w:tc>
          <w:tcPr>
            <w:tcW w:w="1565" w:type="dxa"/>
          </w:tcPr>
          <w:p w14:paraId="43E2E928" w14:textId="08AC831B" w:rsidR="00E97389" w:rsidRPr="007A5606" w:rsidRDefault="00E97389" w:rsidP="00025C70">
            <w:pPr>
              <w:pStyle w:val="TableParagraph"/>
            </w:pPr>
            <w:r>
              <w:t>TV</w:t>
            </w:r>
          </w:p>
        </w:tc>
        <w:tc>
          <w:tcPr>
            <w:tcW w:w="8079" w:type="dxa"/>
          </w:tcPr>
          <w:p w14:paraId="73178217" w14:textId="576ED529" w:rsidR="00E97389" w:rsidRPr="007A5606" w:rsidRDefault="00E97389" w:rsidP="00025C70">
            <w:pPr>
              <w:pStyle w:val="TableParagraph"/>
            </w:pPr>
            <w:r>
              <w:t>Thames Valley</w:t>
            </w:r>
          </w:p>
        </w:tc>
      </w:tr>
    </w:tbl>
    <w:p w14:paraId="5B87E6EA" w14:textId="77777777" w:rsidR="005749BD" w:rsidRPr="007A5606" w:rsidRDefault="005749BD" w:rsidP="005749BD">
      <w:pPr>
        <w:pStyle w:val="Heading2"/>
        <w:numPr>
          <w:ilvl w:val="0"/>
          <w:numId w:val="0"/>
        </w:numPr>
        <w:ind w:left="576" w:hanging="576"/>
        <w:rPr>
          <w:rFonts w:ascii="Arial" w:hAnsi="Arial"/>
        </w:rPr>
      </w:pPr>
    </w:p>
    <w:p w14:paraId="26904879" w14:textId="77777777" w:rsidR="005749BD" w:rsidRPr="007A5606" w:rsidRDefault="005749BD" w:rsidP="005749BD">
      <w:pPr>
        <w:pStyle w:val="BodyText"/>
      </w:pPr>
    </w:p>
    <w:p w14:paraId="08390408" w14:textId="77777777" w:rsidR="005749BD" w:rsidRPr="007A5606" w:rsidRDefault="005749BD" w:rsidP="005749BD">
      <w:pPr>
        <w:pStyle w:val="BodyText"/>
      </w:pPr>
    </w:p>
    <w:p w14:paraId="0E5C519E" w14:textId="77777777" w:rsidR="005749BD" w:rsidRPr="007A5606" w:rsidRDefault="005749BD" w:rsidP="005749BD">
      <w:pPr>
        <w:pStyle w:val="BodyText"/>
      </w:pPr>
    </w:p>
    <w:p w14:paraId="06B3E269" w14:textId="77777777" w:rsidR="005749BD" w:rsidRPr="007A5606" w:rsidRDefault="005749BD" w:rsidP="005749BD">
      <w:pPr>
        <w:pStyle w:val="BodyText"/>
      </w:pPr>
    </w:p>
    <w:p w14:paraId="3E01789D" w14:textId="77777777" w:rsidR="005749BD" w:rsidRPr="007A5606" w:rsidRDefault="005749BD" w:rsidP="005749BD">
      <w:pPr>
        <w:pStyle w:val="BodyText"/>
      </w:pPr>
    </w:p>
    <w:p w14:paraId="597CE7CA" w14:textId="77777777" w:rsidR="005749BD" w:rsidRPr="007A5606" w:rsidRDefault="005749BD" w:rsidP="005749BD">
      <w:pPr>
        <w:pStyle w:val="BodyText"/>
      </w:pPr>
    </w:p>
    <w:p w14:paraId="27D51889" w14:textId="77777777" w:rsidR="005749BD" w:rsidRPr="007A5606" w:rsidRDefault="005749BD" w:rsidP="005749BD">
      <w:pPr>
        <w:pStyle w:val="BodyText"/>
      </w:pPr>
    </w:p>
    <w:p w14:paraId="11831574" w14:textId="77777777" w:rsidR="009249E0" w:rsidRPr="007A5606" w:rsidRDefault="00E96B4F" w:rsidP="0086282E">
      <w:pPr>
        <w:pStyle w:val="Heading2"/>
        <w:rPr>
          <w:rFonts w:ascii="Arial" w:hAnsi="Arial"/>
        </w:rPr>
      </w:pPr>
      <w:bookmarkStart w:id="22" w:name="_Toc96069487"/>
      <w:r w:rsidRPr="007A5606">
        <w:rPr>
          <w:rFonts w:ascii="Arial" w:hAnsi="Arial"/>
        </w:rPr>
        <w:t>Responsibilities</w:t>
      </w:r>
      <w:bookmarkEnd w:id="22"/>
    </w:p>
    <w:p w14:paraId="6CDAAC0D" w14:textId="10BEE7FC" w:rsidR="00725EE5" w:rsidRPr="007A5606" w:rsidRDefault="00311D88" w:rsidP="00725EE5">
      <w:pPr>
        <w:pStyle w:val="BodyText"/>
      </w:pPr>
      <w:r w:rsidRPr="007A5606">
        <w:t>R</w:t>
      </w:r>
      <w:r w:rsidR="00725EE5" w:rsidRPr="007A5606">
        <w:t xml:space="preserve">esponsibilities to prepare </w:t>
      </w:r>
      <w:r w:rsidRPr="007A5606">
        <w:t xml:space="preserve">and maintain </w:t>
      </w:r>
      <w:r w:rsidR="00725EE5" w:rsidRPr="007A5606">
        <w:t>this document</w:t>
      </w:r>
      <w:r w:rsidRPr="007A5606">
        <w:t xml:space="preserve">: </w:t>
      </w:r>
    </w:p>
    <w:p w14:paraId="06D66E17" w14:textId="7BDFFF63" w:rsidR="00F66BED" w:rsidRPr="007A5606" w:rsidRDefault="005749BD" w:rsidP="00F66BED">
      <w:pPr>
        <w:pStyle w:val="Heading3"/>
      </w:pPr>
      <w:r w:rsidRPr="007A5606">
        <w:t>FVC / FCC</w:t>
      </w:r>
    </w:p>
    <w:p w14:paraId="1B4D3199" w14:textId="6160AD28" w:rsidR="00182718" w:rsidRPr="007A5606" w:rsidRDefault="00D54964" w:rsidP="00F66BED">
      <w:pPr>
        <w:pStyle w:val="BodyText"/>
      </w:pPr>
      <w:r w:rsidRPr="007A5606">
        <w:t xml:space="preserve">FVC / </w:t>
      </w:r>
      <w:r w:rsidR="005749BD" w:rsidRPr="007A5606">
        <w:t xml:space="preserve">FCC as the </w:t>
      </w:r>
      <w:proofErr w:type="gramStart"/>
      <w:r w:rsidR="005749BD" w:rsidRPr="007A5606">
        <w:t>principle</w:t>
      </w:r>
      <w:proofErr w:type="gramEnd"/>
      <w:r w:rsidR="005749BD" w:rsidRPr="007A5606">
        <w:t xml:space="preserve"> contractor</w:t>
      </w:r>
      <w:r w:rsidR="00F66BED" w:rsidRPr="007A5606">
        <w:t xml:space="preserve"> are responsible for </w:t>
      </w:r>
      <w:r w:rsidR="005749BD" w:rsidRPr="007A5606">
        <w:t>driving</w:t>
      </w:r>
      <w:r w:rsidR="00F66BED" w:rsidRPr="007A5606">
        <w:t xml:space="preserve"> Good Industry Practic</w:t>
      </w:r>
      <w:r w:rsidR="005749BD" w:rsidRPr="007A5606">
        <w:t>e to minimise the impacts of</w:t>
      </w:r>
      <w:r w:rsidR="00F66BED" w:rsidRPr="007A5606">
        <w:t xml:space="preserve"> works on the water environment</w:t>
      </w:r>
      <w:r w:rsidR="005749BD" w:rsidRPr="007A5606">
        <w:t>, by ensuring contractors undertake all measures to protect identified receptors of water courses by pathway means</w:t>
      </w:r>
      <w:r w:rsidR="00F66BED" w:rsidRPr="007A5606">
        <w:t xml:space="preserve">. </w:t>
      </w:r>
    </w:p>
    <w:p w14:paraId="5419D4D9" w14:textId="168C43E4" w:rsidR="00F66BED" w:rsidRPr="007A5606" w:rsidRDefault="00F66BED" w:rsidP="005A1E60">
      <w:pPr>
        <w:pStyle w:val="BodyText"/>
        <w:numPr>
          <w:ilvl w:val="0"/>
          <w:numId w:val="26"/>
        </w:numPr>
        <w:ind w:left="714" w:hanging="357"/>
        <w:contextualSpacing/>
      </w:pPr>
      <w:r w:rsidRPr="007A5606">
        <w:t>Ensuring resources are availa</w:t>
      </w:r>
      <w:r w:rsidR="005749BD" w:rsidRPr="007A5606">
        <w:t xml:space="preserve">ble to contractors for mitigation </w:t>
      </w:r>
      <w:proofErr w:type="gramStart"/>
      <w:r w:rsidR="005749BD" w:rsidRPr="007A5606">
        <w:t>measures;</w:t>
      </w:r>
      <w:proofErr w:type="gramEnd"/>
      <w:r w:rsidR="005749BD" w:rsidRPr="007A5606">
        <w:t xml:space="preserve"> </w:t>
      </w:r>
      <w:r w:rsidRPr="007A5606">
        <w:t xml:space="preserve"> </w:t>
      </w:r>
    </w:p>
    <w:p w14:paraId="44DA498D" w14:textId="1E1550CE" w:rsidR="00F66BED" w:rsidRPr="007A5606" w:rsidRDefault="00F66BED" w:rsidP="005A1E60">
      <w:pPr>
        <w:pStyle w:val="BodyText"/>
        <w:numPr>
          <w:ilvl w:val="0"/>
          <w:numId w:val="26"/>
        </w:numPr>
        <w:ind w:left="714" w:hanging="357"/>
        <w:contextualSpacing/>
      </w:pPr>
      <w:r w:rsidRPr="007A5606">
        <w:t xml:space="preserve">Updating and approving amendments to all relevant contractor </w:t>
      </w:r>
      <w:proofErr w:type="gramStart"/>
      <w:r w:rsidRPr="007A5606">
        <w:t>documentation;</w:t>
      </w:r>
      <w:proofErr w:type="gramEnd"/>
      <w:r w:rsidRPr="007A5606">
        <w:t xml:space="preserve"> </w:t>
      </w:r>
      <w:r w:rsidR="005749BD" w:rsidRPr="007A5606">
        <w:t xml:space="preserve"> </w:t>
      </w:r>
    </w:p>
    <w:p w14:paraId="2A113E14" w14:textId="1F8903DF" w:rsidR="00F66BED" w:rsidRPr="007A5606" w:rsidRDefault="00F66BED" w:rsidP="005A1E60">
      <w:pPr>
        <w:pStyle w:val="BodyText"/>
        <w:numPr>
          <w:ilvl w:val="0"/>
          <w:numId w:val="26"/>
        </w:numPr>
        <w:ind w:left="714" w:hanging="357"/>
        <w:contextualSpacing/>
      </w:pPr>
      <w:r w:rsidRPr="007A5606">
        <w:t xml:space="preserve">Protecting water management infrastructure in their areas </w:t>
      </w:r>
      <w:r w:rsidR="005749BD" w:rsidRPr="007A5606">
        <w:t xml:space="preserve">of work </w:t>
      </w:r>
      <w:proofErr w:type="gramStart"/>
      <w:r w:rsidR="005749BD" w:rsidRPr="007A5606">
        <w:t>scope</w:t>
      </w:r>
      <w:r w:rsidR="00182718" w:rsidRPr="007A5606">
        <w:t>;</w:t>
      </w:r>
      <w:proofErr w:type="gramEnd"/>
      <w:r w:rsidR="00182718" w:rsidRPr="007A5606">
        <w:t xml:space="preserve"> </w:t>
      </w:r>
    </w:p>
    <w:p w14:paraId="71A7CFA4" w14:textId="37C41DAE" w:rsidR="00182718" w:rsidRPr="007A5606" w:rsidRDefault="00182718" w:rsidP="005A1E60">
      <w:pPr>
        <w:pStyle w:val="BodyText"/>
        <w:numPr>
          <w:ilvl w:val="0"/>
          <w:numId w:val="26"/>
        </w:numPr>
        <w:ind w:left="714" w:hanging="357"/>
        <w:contextualSpacing/>
      </w:pPr>
      <w:r w:rsidRPr="007A5606">
        <w:t xml:space="preserve">Undertaking inspections, assessments and </w:t>
      </w:r>
      <w:proofErr w:type="gramStart"/>
      <w:r w:rsidRPr="007A5606">
        <w:t>audits;</w:t>
      </w:r>
      <w:proofErr w:type="gramEnd"/>
      <w:r w:rsidRPr="007A5606">
        <w:t xml:space="preserve"> </w:t>
      </w:r>
    </w:p>
    <w:p w14:paraId="79B36470" w14:textId="6666479E" w:rsidR="00182718" w:rsidRPr="007A5606" w:rsidRDefault="00182718" w:rsidP="005A1E60">
      <w:pPr>
        <w:pStyle w:val="BodyText"/>
        <w:numPr>
          <w:ilvl w:val="0"/>
          <w:numId w:val="26"/>
        </w:numPr>
        <w:ind w:left="714" w:hanging="357"/>
        <w:contextualSpacing/>
      </w:pPr>
      <w:r w:rsidRPr="007A5606">
        <w:t>Evaluating compliance on an ongoing basis</w:t>
      </w:r>
      <w:r w:rsidR="005749BD" w:rsidRPr="007A5606">
        <w:t xml:space="preserve">, ensuring contractors are </w:t>
      </w:r>
      <w:proofErr w:type="gramStart"/>
      <w:r w:rsidR="005749BD" w:rsidRPr="007A5606">
        <w:t>compliant</w:t>
      </w:r>
      <w:r w:rsidRPr="007A5606">
        <w:t>;</w:t>
      </w:r>
      <w:proofErr w:type="gramEnd"/>
      <w:r w:rsidRPr="007A5606">
        <w:t xml:space="preserve"> </w:t>
      </w:r>
    </w:p>
    <w:p w14:paraId="6F0CE3B9" w14:textId="07DDF25F" w:rsidR="00182718" w:rsidRPr="007A5606" w:rsidRDefault="00182718" w:rsidP="005A1E60">
      <w:pPr>
        <w:pStyle w:val="BodyText"/>
        <w:numPr>
          <w:ilvl w:val="0"/>
          <w:numId w:val="26"/>
        </w:numPr>
        <w:ind w:left="714" w:hanging="357"/>
        <w:contextualSpacing/>
      </w:pPr>
      <w:proofErr w:type="gramStart"/>
      <w:r w:rsidRPr="007A5606">
        <w:t>Monitoring;</w:t>
      </w:r>
      <w:proofErr w:type="gramEnd"/>
      <w:r w:rsidRPr="007A5606">
        <w:t xml:space="preserve"> </w:t>
      </w:r>
    </w:p>
    <w:p w14:paraId="4349E1A8" w14:textId="7DC695C8" w:rsidR="00182718" w:rsidRPr="007A5606" w:rsidRDefault="00182718" w:rsidP="00D54964">
      <w:pPr>
        <w:pStyle w:val="BodyText"/>
        <w:numPr>
          <w:ilvl w:val="0"/>
          <w:numId w:val="26"/>
        </w:numPr>
        <w:ind w:left="714" w:hanging="357"/>
        <w:contextualSpacing/>
      </w:pPr>
      <w:r w:rsidRPr="007A5606">
        <w:t xml:space="preserve">Supporting incident investigations in a timely </w:t>
      </w:r>
      <w:proofErr w:type="gramStart"/>
      <w:r w:rsidRPr="007A5606">
        <w:t>manner;</w:t>
      </w:r>
      <w:proofErr w:type="gramEnd"/>
      <w:r w:rsidRPr="007A5606">
        <w:t xml:space="preserve">  </w:t>
      </w:r>
    </w:p>
    <w:p w14:paraId="5F7A426B" w14:textId="61ED7D13" w:rsidR="008434E7" w:rsidRPr="007A5606" w:rsidRDefault="00D54964" w:rsidP="00D54964">
      <w:pPr>
        <w:pStyle w:val="Heading3"/>
      </w:pPr>
      <w:r w:rsidRPr="007A5606">
        <w:t>FVC</w:t>
      </w:r>
      <w:r w:rsidR="00EE5BE7" w:rsidRPr="007A5606">
        <w:t xml:space="preserve"> </w:t>
      </w:r>
      <w:r w:rsidRPr="007A5606">
        <w:t>/</w:t>
      </w:r>
      <w:r w:rsidR="00EE5BE7" w:rsidRPr="007A5606">
        <w:t xml:space="preserve"> </w:t>
      </w:r>
      <w:r w:rsidRPr="007A5606">
        <w:t>FCC</w:t>
      </w:r>
      <w:r w:rsidR="008434E7" w:rsidRPr="007A5606">
        <w:t xml:space="preserve"> </w:t>
      </w:r>
      <w:r w:rsidR="00D0658B" w:rsidRPr="007A5606">
        <w:t xml:space="preserve">Environmental </w:t>
      </w:r>
      <w:r w:rsidR="00BC0FCA" w:rsidRPr="007A5606">
        <w:t>Manager/Advisor</w:t>
      </w:r>
    </w:p>
    <w:p w14:paraId="78DC9A63" w14:textId="635655B6" w:rsidR="00D54964" w:rsidRPr="007A5606" w:rsidRDefault="008434E7" w:rsidP="00EE5BE7">
      <w:pPr>
        <w:pStyle w:val="Bullet1"/>
      </w:pPr>
      <w:r w:rsidRPr="007A5606">
        <w:t>They will be res</w:t>
      </w:r>
      <w:r w:rsidR="00D54964" w:rsidRPr="007A5606">
        <w:t>ponsible for updating this management plan and carrying out duties such as monitoring to ensure compliance and control measures are in place</w:t>
      </w:r>
    </w:p>
    <w:p w14:paraId="21697D16" w14:textId="6EE43EE1" w:rsidR="00EE5BE7" w:rsidRPr="007A5606" w:rsidRDefault="00EE5BE7" w:rsidP="00EE5BE7">
      <w:pPr>
        <w:pStyle w:val="Bullet1"/>
      </w:pPr>
      <w:r w:rsidRPr="007A5606">
        <w:t>All the above 1.4.1 shall be within this scope of works</w:t>
      </w:r>
    </w:p>
    <w:p w14:paraId="1FD16CA8" w14:textId="77777777" w:rsidR="00E65462" w:rsidRPr="007A5606" w:rsidRDefault="00E65462" w:rsidP="00E65462">
      <w:pPr>
        <w:pStyle w:val="Heading3"/>
      </w:pPr>
      <w:r w:rsidRPr="007A5606">
        <w:t xml:space="preserve">Construction Managers </w:t>
      </w:r>
      <w:r w:rsidR="00FC461B" w:rsidRPr="007A5606">
        <w:t xml:space="preserve">and Supervisors </w:t>
      </w:r>
    </w:p>
    <w:p w14:paraId="40423515" w14:textId="77777777" w:rsidR="00FC461B" w:rsidRPr="007A5606" w:rsidRDefault="00FC461B" w:rsidP="00FC461B">
      <w:pPr>
        <w:pStyle w:val="Bullet1"/>
      </w:pPr>
      <w:r w:rsidRPr="007A5606">
        <w:t xml:space="preserve">They will be responsible for ensuring a request has been submitted for a permit to pump before entering a new area and that adequate water management arrangements have been made. </w:t>
      </w:r>
    </w:p>
    <w:p w14:paraId="46FB4E7B" w14:textId="05DFE18D" w:rsidR="00FC461B" w:rsidRPr="007A5606" w:rsidRDefault="00FC461B" w:rsidP="008B236F">
      <w:pPr>
        <w:pStyle w:val="Bullet1"/>
      </w:pPr>
      <w:r w:rsidRPr="007A5606">
        <w:t>They will be responsible for ensuring an</w:t>
      </w:r>
      <w:r w:rsidR="00E15D52" w:rsidRPr="007A5606">
        <w:t>y</w:t>
      </w:r>
      <w:r w:rsidRPr="007A5606">
        <w:t xml:space="preserve"> accidents that may have an impact on water quality ha</w:t>
      </w:r>
      <w:r w:rsidR="00E15D52" w:rsidRPr="007A5606">
        <w:t>ve</w:t>
      </w:r>
      <w:r w:rsidRPr="007A5606">
        <w:t xml:space="preserve"> been reported to the </w:t>
      </w:r>
      <w:r w:rsidR="00D54964" w:rsidRPr="007A5606">
        <w:t>FVC / FCC Environmental Team</w:t>
      </w:r>
      <w:r w:rsidR="00E15D52" w:rsidRPr="007A5606">
        <w:t xml:space="preserve"> </w:t>
      </w:r>
      <w:r w:rsidRPr="007A5606">
        <w:t xml:space="preserve">immediately to prevent further pollution from occurring. </w:t>
      </w:r>
    </w:p>
    <w:p w14:paraId="69D6C636" w14:textId="095382F4" w:rsidR="000F2586" w:rsidRPr="007A5606" w:rsidRDefault="000F2586" w:rsidP="000F2586">
      <w:pPr>
        <w:pStyle w:val="Bullet1"/>
      </w:pPr>
      <w:r w:rsidRPr="007A5606">
        <w:t>They (or a nominated deputy) will be responsible for the implementation of the control measures as detailed in this Water Management Plan.  They will be responsible for the day to day checking and operation of equipment associated with water management.</w:t>
      </w:r>
    </w:p>
    <w:p w14:paraId="6035FDA7" w14:textId="434ECF5E" w:rsidR="00F66BED" w:rsidRPr="007A5606" w:rsidRDefault="00F66BED" w:rsidP="00F66BED">
      <w:pPr>
        <w:tabs>
          <w:tab w:val="left" w:pos="1848"/>
        </w:tabs>
      </w:pPr>
    </w:p>
    <w:p w14:paraId="63560BD5" w14:textId="0E3DE105" w:rsidR="00182718" w:rsidRPr="007A5606" w:rsidRDefault="00182718" w:rsidP="00182718">
      <w:pPr>
        <w:pStyle w:val="Bullet1"/>
        <w:numPr>
          <w:ilvl w:val="0"/>
          <w:numId w:val="0"/>
        </w:numPr>
        <w:ind w:left="720" w:hanging="360"/>
        <w:contextualSpacing/>
      </w:pPr>
    </w:p>
    <w:p w14:paraId="3795D993" w14:textId="77777777" w:rsidR="004C70B1" w:rsidRPr="007A5606" w:rsidRDefault="004C70B1" w:rsidP="00182718">
      <w:pPr>
        <w:pStyle w:val="Bullet1"/>
        <w:numPr>
          <w:ilvl w:val="0"/>
          <w:numId w:val="0"/>
        </w:numPr>
        <w:ind w:left="720" w:hanging="360"/>
        <w:contextualSpacing/>
      </w:pPr>
    </w:p>
    <w:p w14:paraId="0AC89C9F" w14:textId="77777777" w:rsidR="004C70B1" w:rsidRPr="007A5606" w:rsidRDefault="004C70B1" w:rsidP="00182718">
      <w:pPr>
        <w:pStyle w:val="Bullet1"/>
        <w:numPr>
          <w:ilvl w:val="0"/>
          <w:numId w:val="0"/>
        </w:numPr>
        <w:ind w:left="720" w:hanging="360"/>
        <w:contextualSpacing/>
      </w:pPr>
    </w:p>
    <w:p w14:paraId="76EE2486" w14:textId="0A95751B" w:rsidR="00182718" w:rsidRPr="007A5606" w:rsidRDefault="00182718" w:rsidP="00182718">
      <w:pPr>
        <w:pStyle w:val="Bullet1"/>
        <w:numPr>
          <w:ilvl w:val="0"/>
          <w:numId w:val="0"/>
        </w:numPr>
        <w:ind w:left="720" w:hanging="360"/>
        <w:contextualSpacing/>
      </w:pPr>
    </w:p>
    <w:p w14:paraId="4359FC0B" w14:textId="77777777" w:rsidR="00182718" w:rsidRPr="007A5606" w:rsidRDefault="00182718" w:rsidP="006F1B90">
      <w:pPr>
        <w:pStyle w:val="Bullet1"/>
        <w:numPr>
          <w:ilvl w:val="0"/>
          <w:numId w:val="0"/>
        </w:numPr>
        <w:contextualSpacing/>
      </w:pPr>
    </w:p>
    <w:p w14:paraId="0EAA1CA6" w14:textId="3D52178A" w:rsidR="002C14F2" w:rsidRPr="007A5606" w:rsidRDefault="00BC0FCA" w:rsidP="002A4962">
      <w:pPr>
        <w:pStyle w:val="Heading1"/>
      </w:pPr>
      <w:bookmarkStart w:id="23" w:name="_Toc96069488"/>
      <w:r w:rsidRPr="007A5606">
        <w:lastRenderedPageBreak/>
        <w:t>Compliance obligations</w:t>
      </w:r>
      <w:bookmarkEnd w:id="23"/>
    </w:p>
    <w:p w14:paraId="096286CF" w14:textId="77777777" w:rsidR="00590F74" w:rsidRPr="007A5606" w:rsidRDefault="00590F74" w:rsidP="002A4962">
      <w:pPr>
        <w:pStyle w:val="Heading2"/>
      </w:pPr>
      <w:bookmarkStart w:id="24" w:name="_Toc13472085"/>
      <w:bookmarkStart w:id="25" w:name="_Toc13472086"/>
      <w:bookmarkStart w:id="26" w:name="_Toc13472087"/>
      <w:bookmarkStart w:id="27" w:name="_Toc13472088"/>
      <w:bookmarkStart w:id="28" w:name="_Toc13472089"/>
      <w:bookmarkStart w:id="29" w:name="_Toc13472090"/>
      <w:bookmarkStart w:id="30" w:name="_Toc13472091"/>
      <w:bookmarkStart w:id="31" w:name="_Toc13472092"/>
      <w:bookmarkStart w:id="32" w:name="_Toc96069489"/>
      <w:bookmarkEnd w:id="24"/>
      <w:bookmarkEnd w:id="25"/>
      <w:bookmarkEnd w:id="26"/>
      <w:bookmarkEnd w:id="27"/>
      <w:bookmarkEnd w:id="28"/>
      <w:bookmarkEnd w:id="29"/>
      <w:bookmarkEnd w:id="30"/>
      <w:bookmarkEnd w:id="31"/>
      <w:r w:rsidRPr="007A5606">
        <w:t>Environmental Permitting Regulations 2016</w:t>
      </w:r>
      <w:bookmarkEnd w:id="32"/>
    </w:p>
    <w:p w14:paraId="0D00A841" w14:textId="1161CB44" w:rsidR="00F92729" w:rsidRPr="007A5606" w:rsidRDefault="00F92729" w:rsidP="00F92729">
      <w:pPr>
        <w:pStyle w:val="BodyText"/>
      </w:pPr>
      <w:r w:rsidRPr="007A5606">
        <w:t>The</w:t>
      </w:r>
      <w:r w:rsidR="00E15D52" w:rsidRPr="007A5606">
        <w:t>se</w:t>
      </w:r>
      <w:r w:rsidRPr="007A5606">
        <w:t xml:space="preserve"> Regulations set out an environmental permitting and compliance regime that applies to various activities and industries. Permits set controls and emission standards to minimise pollution and allow operators of certain installations to operate.</w:t>
      </w:r>
      <w:r w:rsidR="00E15D52" w:rsidRPr="007A5606">
        <w:t xml:space="preserve">  </w:t>
      </w:r>
      <w:r w:rsidRPr="007A5606">
        <w:t>Any operational ‘</w:t>
      </w:r>
      <w:r w:rsidR="00250644" w:rsidRPr="007A5606">
        <w:t>regulated facility’ requires an</w:t>
      </w:r>
      <w:r w:rsidRPr="007A5606">
        <w:t xml:space="preserve"> environmental </w:t>
      </w:r>
      <w:r w:rsidR="00250644" w:rsidRPr="007A5606">
        <w:t>permit;</w:t>
      </w:r>
      <w:r w:rsidRPr="007A5606">
        <w:t xml:space="preserve"> a regulated facility mean</w:t>
      </w:r>
      <w:r w:rsidR="00250644" w:rsidRPr="007A5606">
        <w:t xml:space="preserve">s a water discharge, </w:t>
      </w:r>
      <w:proofErr w:type="gramStart"/>
      <w:r w:rsidR="00250644" w:rsidRPr="007A5606">
        <w:t>groundwater</w:t>
      </w:r>
      <w:proofErr w:type="gramEnd"/>
      <w:r w:rsidR="00250644" w:rsidRPr="007A5606">
        <w:t xml:space="preserve"> and radioactive substances activities</w:t>
      </w:r>
      <w:r w:rsidRPr="007A5606">
        <w:t xml:space="preserve">. </w:t>
      </w:r>
    </w:p>
    <w:p w14:paraId="1F990697" w14:textId="6A6AA11A" w:rsidR="00311D88" w:rsidRPr="007A5606" w:rsidRDefault="00963B70" w:rsidP="00311D88">
      <w:pPr>
        <w:pStyle w:val="Heading1"/>
      </w:pPr>
      <w:bookmarkStart w:id="33" w:name="_Toc96069490"/>
      <w:r w:rsidRPr="007A5606">
        <w:t>background</w:t>
      </w:r>
      <w:r w:rsidR="006B2477" w:rsidRPr="007A5606">
        <w:t xml:space="preserve"> </w:t>
      </w:r>
      <w:r w:rsidR="003C272A" w:rsidRPr="007A5606">
        <w:t>and controls</w:t>
      </w:r>
      <w:bookmarkEnd w:id="33"/>
      <w:r w:rsidR="006B2477" w:rsidRPr="007A5606">
        <w:t xml:space="preserve"> </w:t>
      </w:r>
    </w:p>
    <w:p w14:paraId="4C9E8F4B" w14:textId="3356DB3E" w:rsidR="000F3C10" w:rsidRPr="007A5606" w:rsidRDefault="00513C35" w:rsidP="000F3C10">
      <w:pPr>
        <w:pStyle w:val="Heading2"/>
      </w:pPr>
      <w:r w:rsidRPr="007A5606">
        <w:t xml:space="preserve"> </w:t>
      </w:r>
      <w:bookmarkStart w:id="34" w:name="_Toc96069491"/>
      <w:r w:rsidR="00C40F8D" w:rsidRPr="007A5606">
        <w:t>Background</w:t>
      </w:r>
      <w:bookmarkEnd w:id="34"/>
    </w:p>
    <w:p w14:paraId="476BE2C6" w14:textId="77777777" w:rsidR="00963B70" w:rsidRPr="007A5606" w:rsidRDefault="00963B70" w:rsidP="00963B70">
      <w:pPr>
        <w:pStyle w:val="BodyText"/>
      </w:pPr>
      <w:r w:rsidRPr="007A5606">
        <w:t xml:space="preserve">There are a total of 58 water features: three main rivers, five significant tributaries and a further 50 channels that are crossed or which lie within a 500 m buffer zone around the extent of the scheme, the majority of which are already crossed by the existing road. These include two large tributaries of the </w:t>
      </w:r>
      <w:proofErr w:type="spellStart"/>
      <w:r w:rsidRPr="007A5606">
        <w:t>Afon</w:t>
      </w:r>
      <w:proofErr w:type="spellEnd"/>
      <w:r w:rsidRPr="007A5606">
        <w:t xml:space="preserve"> Taf (the Cwm Taf </w:t>
      </w:r>
      <w:proofErr w:type="spellStart"/>
      <w:r w:rsidRPr="007A5606">
        <w:t>Fechan</w:t>
      </w:r>
      <w:proofErr w:type="spellEnd"/>
      <w:r w:rsidRPr="007A5606">
        <w:t xml:space="preserve"> and </w:t>
      </w:r>
      <w:proofErr w:type="spellStart"/>
      <w:r w:rsidRPr="007A5606">
        <w:t>Afon</w:t>
      </w:r>
      <w:proofErr w:type="spellEnd"/>
      <w:r w:rsidRPr="007A5606">
        <w:t xml:space="preserve"> Taf </w:t>
      </w:r>
      <w:proofErr w:type="spellStart"/>
      <w:r w:rsidRPr="007A5606">
        <w:t>Fawr</w:t>
      </w:r>
      <w:proofErr w:type="spellEnd"/>
      <w:r w:rsidRPr="007A5606">
        <w:t xml:space="preserve">) and the </w:t>
      </w:r>
      <w:proofErr w:type="spellStart"/>
      <w:r w:rsidRPr="007A5606">
        <w:t>Afon</w:t>
      </w:r>
      <w:proofErr w:type="spellEnd"/>
      <w:r w:rsidRPr="007A5606">
        <w:t xml:space="preserve"> Cynon. </w:t>
      </w:r>
    </w:p>
    <w:p w14:paraId="44B88A77" w14:textId="05D9BEE0" w:rsidR="002D4CC9" w:rsidRPr="007A5606" w:rsidRDefault="00A51B06" w:rsidP="002A4962">
      <w:pPr>
        <w:pStyle w:val="Heading2"/>
      </w:pPr>
      <w:bookmarkStart w:id="35" w:name="_Toc96069492"/>
      <w:r w:rsidRPr="007A5606">
        <w:t>Procedural Control Measures</w:t>
      </w:r>
      <w:r w:rsidR="00972419" w:rsidRPr="007A5606">
        <w:t xml:space="preserve"> (Surface water runoff)</w:t>
      </w:r>
      <w:bookmarkEnd w:id="35"/>
    </w:p>
    <w:p w14:paraId="77649FA5" w14:textId="2E7C75F9" w:rsidR="004D7DD4" w:rsidRPr="007A5606" w:rsidRDefault="004D7DD4" w:rsidP="004D7DD4">
      <w:pPr>
        <w:pStyle w:val="BodyText"/>
      </w:pPr>
      <w:r w:rsidRPr="007A5606">
        <w:t>There shall be a Tier approach system to control and minimise surface water runoff. It is key to ensure that surface water is kept clear and away from excavations and earth works as best as reasonably practicable. Each Tier system shall be deployed to ensure the natural flow of water is not affect by works and diverted away, failure to carry out these requirements each tier approach shall be upped in measure. Where all systems are overwhelmed Tier 4 shall be implemented for active treatment and recognition with requirements of NRW / Local Authorities.</w:t>
      </w:r>
    </w:p>
    <w:p w14:paraId="700B47F6" w14:textId="1E299BB6" w:rsidR="0054704C" w:rsidRPr="007A5606" w:rsidRDefault="0054704C" w:rsidP="0054704C">
      <w:pPr>
        <w:pStyle w:val="Heading3"/>
      </w:pPr>
      <w:r w:rsidRPr="007A5606">
        <w:t>Tier 1</w:t>
      </w:r>
    </w:p>
    <w:p w14:paraId="2A1B890C" w14:textId="77777777" w:rsidR="00CC11F8" w:rsidRPr="007A5606" w:rsidRDefault="0054704C" w:rsidP="00CC11F8">
      <w:pPr>
        <w:pStyle w:val="BodyText"/>
      </w:pPr>
      <w:r w:rsidRPr="007A5606">
        <w:t>Mechanisms for reducing the volume of water and silt available for transfer to surface waters. Primary mechanism of control will be segregation. Surface water/runoff will be segregated and/or minimised from contact with the surface to reduce, as far as is practical, the volume of sediment contaminated water (Silt).</w:t>
      </w:r>
    </w:p>
    <w:p w14:paraId="4A8CFF43" w14:textId="7D655757" w:rsidR="0054704C" w:rsidRPr="007A5606" w:rsidRDefault="00CC11F8" w:rsidP="00CC11F8">
      <w:pPr>
        <w:pStyle w:val="Bullet1"/>
      </w:pPr>
      <w:r w:rsidRPr="007A5606">
        <w:t xml:space="preserve">Excavated drainage channels or stoned and lined V-drains (French Drainage). </w:t>
      </w:r>
    </w:p>
    <w:p w14:paraId="59F505BC" w14:textId="223760CE" w:rsidR="00CC11F8" w:rsidRPr="007A5606" w:rsidRDefault="00CC11F8" w:rsidP="00CC11F8">
      <w:pPr>
        <w:pStyle w:val="Bullet1"/>
      </w:pPr>
      <w:r w:rsidRPr="007A5606">
        <w:t xml:space="preserve">Weathering </w:t>
      </w:r>
      <w:proofErr w:type="gramStart"/>
      <w:r w:rsidRPr="007A5606">
        <w:t>off of</w:t>
      </w:r>
      <w:proofErr w:type="gramEnd"/>
      <w:r w:rsidRPr="007A5606">
        <w:t xml:space="preserve"> exposed areas, tracked in, sealed or covered</w:t>
      </w:r>
    </w:p>
    <w:p w14:paraId="2D5B4A1F" w14:textId="16504EEB" w:rsidR="00CC11F8" w:rsidRPr="007A5606" w:rsidRDefault="00CC11F8" w:rsidP="00CC11F8">
      <w:pPr>
        <w:pStyle w:val="Bullet1"/>
      </w:pPr>
      <w:r w:rsidRPr="007A5606">
        <w:t xml:space="preserve">Silt fencing, fibre rolls, geo-textiles and can be used to manage areas to prevent that of surface water </w:t>
      </w:r>
      <w:r w:rsidR="00C2530B" w:rsidRPr="007A5606">
        <w:t>runoff (Fig Below jute matting)</w:t>
      </w:r>
    </w:p>
    <w:p w14:paraId="1A4503FA" w14:textId="0A815528" w:rsidR="00C2530B" w:rsidRPr="007A5606" w:rsidRDefault="00C2530B" w:rsidP="00C2530B">
      <w:pPr>
        <w:pStyle w:val="Bullet1"/>
        <w:numPr>
          <w:ilvl w:val="0"/>
          <w:numId w:val="0"/>
        </w:numPr>
        <w:ind w:left="360"/>
        <w:jc w:val="center"/>
      </w:pPr>
      <w:r w:rsidRPr="007A5606">
        <w:rPr>
          <w:noProof/>
        </w:rPr>
        <w:drawing>
          <wp:inline distT="0" distB="0" distL="0" distR="0" wp14:anchorId="1EAC867F" wp14:editId="210A6D06">
            <wp:extent cx="1507100" cy="1676400"/>
            <wp:effectExtent l="0" t="0" r="0"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1528400" cy="1700093"/>
                    </a:xfrm>
                    <a:prstGeom prst="rect">
                      <a:avLst/>
                    </a:prstGeom>
                  </pic:spPr>
                </pic:pic>
              </a:graphicData>
            </a:graphic>
          </wp:inline>
        </w:drawing>
      </w:r>
    </w:p>
    <w:p w14:paraId="4DA7DC22" w14:textId="4418C868" w:rsidR="004E3751" w:rsidRPr="007A5606" w:rsidRDefault="004E3751" w:rsidP="004E3751">
      <w:pPr>
        <w:pStyle w:val="Heading3"/>
      </w:pPr>
      <w:r w:rsidRPr="007A5606">
        <w:lastRenderedPageBreak/>
        <w:t>Tier 2</w:t>
      </w:r>
    </w:p>
    <w:p w14:paraId="2FE0A541" w14:textId="77777777" w:rsidR="004E3751" w:rsidRPr="007A5606" w:rsidRDefault="004E3751" w:rsidP="004E3751">
      <w:pPr>
        <w:pStyle w:val="BodyText"/>
      </w:pPr>
      <w:r w:rsidRPr="007A5606">
        <w:t>Mechanisms for slowing the flow of sediment rich water to help sediment dropout and treatment. This primarily involves increasing the retention of water as it passes through the Schemes drainage channels, allowing sediment to settle out naturally. Examples of potential mitigation methods include:</w:t>
      </w:r>
    </w:p>
    <w:p w14:paraId="583075DE" w14:textId="77777777" w:rsidR="004E3751" w:rsidRPr="007A5606" w:rsidRDefault="004E3751" w:rsidP="004E3751">
      <w:pPr>
        <w:pStyle w:val="Bullet1"/>
      </w:pPr>
      <w:r w:rsidRPr="007A5606">
        <w:t>Discharge to Vegetation</w:t>
      </w:r>
    </w:p>
    <w:p w14:paraId="5626BBE2" w14:textId="77777777" w:rsidR="004E3751" w:rsidRPr="007A5606" w:rsidRDefault="004E3751" w:rsidP="004E3751">
      <w:pPr>
        <w:pStyle w:val="Bullet1"/>
      </w:pPr>
      <w:r w:rsidRPr="007A5606">
        <w:t>Straw Bales</w:t>
      </w:r>
    </w:p>
    <w:p w14:paraId="2702BF12" w14:textId="77777777" w:rsidR="004E3751" w:rsidRPr="007A5606" w:rsidRDefault="004E3751" w:rsidP="004E3751">
      <w:pPr>
        <w:pStyle w:val="Bullet1"/>
      </w:pPr>
      <w:r w:rsidRPr="007A5606">
        <w:t xml:space="preserve">Weirs </w:t>
      </w:r>
    </w:p>
    <w:p w14:paraId="2F68D395" w14:textId="77777777" w:rsidR="004E3751" w:rsidRPr="007A5606" w:rsidRDefault="004E3751" w:rsidP="004E3751">
      <w:pPr>
        <w:pStyle w:val="Bullet1"/>
      </w:pPr>
      <w:r w:rsidRPr="007A5606">
        <w:t>Pea Shingle Beds</w:t>
      </w:r>
    </w:p>
    <w:p w14:paraId="6389BDE3" w14:textId="77777777" w:rsidR="004E3751" w:rsidRPr="007A5606" w:rsidRDefault="004E3751" w:rsidP="004E3751">
      <w:pPr>
        <w:pStyle w:val="Bullet1"/>
      </w:pPr>
      <w:r w:rsidRPr="007A5606">
        <w:t>Filter Fabrics</w:t>
      </w:r>
    </w:p>
    <w:p w14:paraId="26D7A5FE" w14:textId="69321020" w:rsidR="004E3751" w:rsidRPr="007A5606" w:rsidRDefault="00C2530B" w:rsidP="004E3751">
      <w:pPr>
        <w:pStyle w:val="Bullet1"/>
      </w:pPr>
      <w:r w:rsidRPr="007A5606">
        <w:t xml:space="preserve">Erosion </w:t>
      </w:r>
      <w:r w:rsidR="004E3751" w:rsidRPr="007A5606">
        <w:t xml:space="preserve">Berms </w:t>
      </w:r>
      <w:r w:rsidRPr="007A5606">
        <w:t>(Fig below)</w:t>
      </w:r>
    </w:p>
    <w:p w14:paraId="6FA59D62" w14:textId="0DDB787A" w:rsidR="00C2530B" w:rsidRPr="007A5606" w:rsidRDefault="00C2530B" w:rsidP="00C2530B">
      <w:pPr>
        <w:pStyle w:val="Bullet1"/>
        <w:numPr>
          <w:ilvl w:val="0"/>
          <w:numId w:val="0"/>
        </w:numPr>
        <w:ind w:left="360"/>
        <w:jc w:val="center"/>
      </w:pPr>
      <w:r w:rsidRPr="007A5606">
        <w:rPr>
          <w:noProof/>
        </w:rPr>
        <w:drawing>
          <wp:inline distT="0" distB="0" distL="0" distR="0" wp14:anchorId="7D12C78C" wp14:editId="69BACE82">
            <wp:extent cx="2497015" cy="1230177"/>
            <wp:effectExtent l="0" t="0" r="0" b="8255"/>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2524840" cy="1243885"/>
                    </a:xfrm>
                    <a:prstGeom prst="rect">
                      <a:avLst/>
                    </a:prstGeom>
                  </pic:spPr>
                </pic:pic>
              </a:graphicData>
            </a:graphic>
          </wp:inline>
        </w:drawing>
      </w:r>
    </w:p>
    <w:p w14:paraId="1E7D32F6" w14:textId="349F9F30" w:rsidR="004E3751" w:rsidRPr="007A5606" w:rsidRDefault="004E3751" w:rsidP="004E3751">
      <w:pPr>
        <w:pStyle w:val="Heading3"/>
      </w:pPr>
      <w:r w:rsidRPr="007A5606">
        <w:t xml:space="preserve"> Tier 3</w:t>
      </w:r>
    </w:p>
    <w:p w14:paraId="562DC306" w14:textId="6EA26745" w:rsidR="004E3751" w:rsidRPr="007A5606" w:rsidRDefault="004E3751" w:rsidP="004E3751">
      <w:pPr>
        <w:pStyle w:val="BodyText"/>
      </w:pPr>
      <w:r w:rsidRPr="007A5606">
        <w:t>Mechanisms offer solutions for retaining sediment rich water, to allow further settlement prior to discharge or further treatment. This requires the inclusion of systems that allow sediment to settle out naturally, examples of potential mitigation methods include settlement lagoons or settlement systems.</w:t>
      </w:r>
    </w:p>
    <w:p w14:paraId="27736639" w14:textId="07421250" w:rsidR="0085702C" w:rsidRPr="007A5606" w:rsidRDefault="004E3751" w:rsidP="0085702C">
      <w:pPr>
        <w:pStyle w:val="Bullet1"/>
      </w:pPr>
      <w:r w:rsidRPr="007A5606">
        <w:t>Attenuation / Settlement Lagoons</w:t>
      </w:r>
      <w:r w:rsidR="0085702C">
        <w:t xml:space="preserve"> – Sizing of such shall be determined on a </w:t>
      </w:r>
      <w:r w:rsidR="005822A5">
        <w:t>site-by-site</w:t>
      </w:r>
      <w:r w:rsidR="0085702C">
        <w:t xml:space="preserve"> basis due to </w:t>
      </w:r>
      <w:proofErr w:type="gramStart"/>
      <w:r w:rsidR="0085702C">
        <w:t xml:space="preserve">the </w:t>
      </w:r>
      <w:r w:rsidR="000F0AA6">
        <w:t xml:space="preserve"> site</w:t>
      </w:r>
      <w:proofErr w:type="gramEnd"/>
      <w:r w:rsidR="000F0AA6">
        <w:t xml:space="preserve"> constraints, </w:t>
      </w:r>
      <w:r w:rsidR="0085702C">
        <w:t>dynamics of excavation, sites shall vary in size across the scheme</w:t>
      </w:r>
      <w:r w:rsidR="005822A5">
        <w:t>.</w:t>
      </w:r>
    </w:p>
    <w:p w14:paraId="704BDA9C" w14:textId="14B85EB8" w:rsidR="00C2530B" w:rsidRPr="007A5606" w:rsidRDefault="00C2530B" w:rsidP="00C2530B">
      <w:pPr>
        <w:pStyle w:val="Bullet1"/>
        <w:numPr>
          <w:ilvl w:val="0"/>
          <w:numId w:val="0"/>
        </w:numPr>
        <w:jc w:val="center"/>
      </w:pPr>
      <w:r w:rsidRPr="007A5606">
        <w:rPr>
          <w:noProof/>
        </w:rPr>
        <w:drawing>
          <wp:inline distT="0" distB="0" distL="0" distR="0" wp14:anchorId="0EAD74B9" wp14:editId="05DFAA32">
            <wp:extent cx="2555631" cy="1703754"/>
            <wp:effectExtent l="0" t="0" r="0" b="0"/>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2571879" cy="1714586"/>
                    </a:xfrm>
                    <a:prstGeom prst="rect">
                      <a:avLst/>
                    </a:prstGeom>
                    <a:noFill/>
                    <a:ln>
                      <a:noFill/>
                    </a:ln>
                  </pic:spPr>
                </pic:pic>
              </a:graphicData>
            </a:graphic>
          </wp:inline>
        </w:drawing>
      </w:r>
    </w:p>
    <w:p w14:paraId="00167876" w14:textId="6EE9D154" w:rsidR="009E7578" w:rsidRPr="007A5606" w:rsidRDefault="009E7578" w:rsidP="009E7578">
      <w:pPr>
        <w:pStyle w:val="Heading3"/>
      </w:pPr>
      <w:r w:rsidRPr="007A5606">
        <w:t>Tier</w:t>
      </w:r>
      <w:r w:rsidR="00FB4F88" w:rsidRPr="007A5606">
        <w:t xml:space="preserve"> 4</w:t>
      </w:r>
    </w:p>
    <w:p w14:paraId="1B108931" w14:textId="2CFC03F4" w:rsidR="0085728A" w:rsidRPr="007A5606" w:rsidRDefault="0085728A" w:rsidP="00A400FC">
      <w:pPr>
        <w:pStyle w:val="BodyText"/>
      </w:pPr>
      <w:r w:rsidRPr="007A5606">
        <w:t>Active settlement and polishing of waters from excavations</w:t>
      </w:r>
      <w:r w:rsidR="005A1BCD" w:rsidRPr="007A5606">
        <w:t xml:space="preserve"> with use of </w:t>
      </w:r>
      <w:r w:rsidR="006007C5" w:rsidRPr="007A5606">
        <w:t>flocculant-based</w:t>
      </w:r>
      <w:r w:rsidR="005A1BCD" w:rsidRPr="007A5606">
        <w:t xml:space="preserve"> materials</w:t>
      </w:r>
      <w:r w:rsidR="006007C5" w:rsidRPr="007A5606">
        <w:t xml:space="preserve">. Where settlement can be achieved within lagoons added measure shall be used to help with NTU / TSS to reach </w:t>
      </w:r>
      <w:r w:rsidR="00D811CF" w:rsidRPr="007A5606">
        <w:t>a more acceptable discharge. Products shall be used at inlets of ponds and outlet drainage channels</w:t>
      </w:r>
      <w:r w:rsidR="00326EBE" w:rsidRPr="007A5606">
        <w:t xml:space="preserve"> to </w:t>
      </w:r>
      <w:r w:rsidR="00031D14" w:rsidRPr="007A5606">
        <w:t>ensure cleanliness remains to outfall point.</w:t>
      </w:r>
      <w:r w:rsidR="00080DC0" w:rsidRPr="007A5606">
        <w:t xml:space="preserve"> </w:t>
      </w:r>
      <w:r w:rsidR="00080DC0" w:rsidRPr="007A5606">
        <w:rPr>
          <w:i/>
          <w:iCs/>
        </w:rPr>
        <w:t>See appendix for safety data sheets</w:t>
      </w:r>
    </w:p>
    <w:p w14:paraId="06A6FE47" w14:textId="027B66EE" w:rsidR="00031D14" w:rsidRPr="007A5606" w:rsidRDefault="001F7A41" w:rsidP="00A400FC">
      <w:pPr>
        <w:pStyle w:val="Heading4"/>
      </w:pPr>
      <w:r w:rsidRPr="007A5606">
        <w:lastRenderedPageBreak/>
        <w:t>Floc Mat</w:t>
      </w:r>
    </w:p>
    <w:p w14:paraId="6B0A22AF" w14:textId="296C85FF" w:rsidR="00623FBA" w:rsidRPr="007A5606" w:rsidRDefault="00E74F41" w:rsidP="00A400FC">
      <w:pPr>
        <w:pStyle w:val="BodyText"/>
      </w:pPr>
      <w:r w:rsidRPr="007A5606">
        <w:t xml:space="preserve">The floc mat is designed </w:t>
      </w:r>
      <w:r w:rsidR="00771D86" w:rsidRPr="007A5606">
        <w:t>to treat and capture fin</w:t>
      </w:r>
      <w:r w:rsidR="006B147A" w:rsidRPr="007A5606">
        <w:t>e</w:t>
      </w:r>
      <w:r w:rsidR="00771D86" w:rsidRPr="007A5606">
        <w:t xml:space="preserve"> silts and suspended particles. Its main function is to flocculate </w:t>
      </w:r>
      <w:r w:rsidR="000F5545" w:rsidRPr="007A5606">
        <w:t>fine sediments enabling settling and separation from water</w:t>
      </w:r>
      <w:r w:rsidR="00B01839" w:rsidRPr="007A5606">
        <w:t>.</w:t>
      </w:r>
      <w:r w:rsidR="000B281C" w:rsidRPr="007A5606">
        <w:t xml:space="preserve"> Sediment </w:t>
      </w:r>
      <w:r w:rsidR="00B7037B" w:rsidRPr="007A5606">
        <w:t xml:space="preserve">is trapped within the matrix of the </w:t>
      </w:r>
      <w:r w:rsidR="0076787D" w:rsidRPr="007A5606">
        <w:t>matting;</w:t>
      </w:r>
      <w:r w:rsidR="00B7037B" w:rsidRPr="007A5606">
        <w:t xml:space="preserve"> a single matting can hold up to 50kg of sediment.</w:t>
      </w:r>
    </w:p>
    <w:p w14:paraId="532877D9" w14:textId="25861BE1" w:rsidR="001F7A41" w:rsidRPr="007A5606" w:rsidRDefault="00623FBA" w:rsidP="00623FBA">
      <w:pPr>
        <w:pStyle w:val="Bullet1"/>
      </w:pPr>
      <w:r w:rsidRPr="007A5606">
        <w:t xml:space="preserve">Material – </w:t>
      </w:r>
      <w:r w:rsidR="009C787F" w:rsidRPr="007A5606">
        <w:t>C</w:t>
      </w:r>
      <w:r w:rsidRPr="007A5606">
        <w:t xml:space="preserve">oir </w:t>
      </w:r>
      <w:r w:rsidR="009C787F" w:rsidRPr="007A5606">
        <w:t>(fibres</w:t>
      </w:r>
      <w:r w:rsidRPr="007A5606">
        <w:t>, netting, rope</w:t>
      </w:r>
      <w:r w:rsidR="009C787F" w:rsidRPr="007A5606">
        <w:t xml:space="preserve">), </w:t>
      </w:r>
    </w:p>
    <w:p w14:paraId="6013D63E" w14:textId="7E4143DA" w:rsidR="00251341" w:rsidRPr="007A5606" w:rsidRDefault="00251341" w:rsidP="00623FBA">
      <w:pPr>
        <w:pStyle w:val="Bullet1"/>
      </w:pPr>
      <w:r w:rsidRPr="007A5606">
        <w:t>Dimensions – 2x1 x 0.1m</w:t>
      </w:r>
    </w:p>
    <w:p w14:paraId="28D505C5" w14:textId="1206F996" w:rsidR="00251341" w:rsidRPr="007A5606" w:rsidRDefault="00664671" w:rsidP="00623FBA">
      <w:pPr>
        <w:pStyle w:val="Bullet1"/>
      </w:pPr>
      <w:proofErr w:type="spellStart"/>
      <w:r w:rsidRPr="007A5606">
        <w:t>WaterLynx</w:t>
      </w:r>
      <w:proofErr w:type="spellEnd"/>
      <w:r w:rsidRPr="007A5606">
        <w:t xml:space="preserve"> Gel Flocculant 360 </w:t>
      </w:r>
    </w:p>
    <w:p w14:paraId="6763227E" w14:textId="44312150" w:rsidR="000312F3" w:rsidRPr="007A5606" w:rsidRDefault="005B5304" w:rsidP="00975BA2">
      <w:pPr>
        <w:pStyle w:val="Bullet1"/>
      </w:pPr>
      <w:proofErr w:type="spellStart"/>
      <w:r w:rsidRPr="007A5606">
        <w:t>WaterLynx</w:t>
      </w:r>
      <w:proofErr w:type="spellEnd"/>
      <w:r w:rsidRPr="007A5606">
        <w:t xml:space="preserve"> Gel Flocculant 395 </w:t>
      </w:r>
    </w:p>
    <w:p w14:paraId="11EAD99A" w14:textId="45B0E9F8" w:rsidR="00D800A6" w:rsidRPr="007A5606" w:rsidRDefault="00F80934" w:rsidP="005B7196">
      <w:pPr>
        <w:pStyle w:val="Bullet1"/>
        <w:numPr>
          <w:ilvl w:val="0"/>
          <w:numId w:val="0"/>
        </w:numPr>
      </w:pPr>
      <w:r w:rsidRPr="007A5606">
        <w:t>See appendix 14 for re</w:t>
      </w:r>
      <w:r w:rsidR="00E03D31" w:rsidRPr="007A5606">
        <w:t>lease rate based on 5, 10, 15 and 20 mat deployment</w:t>
      </w:r>
    </w:p>
    <w:p w14:paraId="112C63DA" w14:textId="6B6193B6" w:rsidR="008442E6" w:rsidRPr="007A5606" w:rsidRDefault="008442E6" w:rsidP="008442E6">
      <w:pPr>
        <w:pStyle w:val="Heading4"/>
      </w:pPr>
      <w:proofErr w:type="spellStart"/>
      <w:r w:rsidRPr="007A5606">
        <w:t>Ru</w:t>
      </w:r>
      <w:r w:rsidR="00943CCE" w:rsidRPr="007A5606">
        <w:t>t</w:t>
      </w:r>
      <w:r w:rsidRPr="007A5606">
        <w:t>pen</w:t>
      </w:r>
      <w:proofErr w:type="spellEnd"/>
      <w:r w:rsidRPr="007A5606">
        <w:t xml:space="preserve"> Flocculant Block A9</w:t>
      </w:r>
    </w:p>
    <w:p w14:paraId="13D7254F" w14:textId="23D815CD" w:rsidR="00080DC0" w:rsidRPr="007A5606" w:rsidRDefault="003C5E9D" w:rsidP="002E64EC">
      <w:pPr>
        <w:pStyle w:val="BodyText"/>
      </w:pPr>
      <w:r w:rsidRPr="007A5606">
        <w:t xml:space="preserve">The </w:t>
      </w:r>
      <w:r w:rsidR="000D2D8F" w:rsidRPr="007A5606">
        <w:t xml:space="preserve">A9 shall be used in aid </w:t>
      </w:r>
      <w:r w:rsidR="003C5480" w:rsidRPr="007A5606">
        <w:t xml:space="preserve">with settlement lagoons should the settlement not be </w:t>
      </w:r>
      <w:r w:rsidR="00AA128D" w:rsidRPr="007A5606">
        <w:t>sufficient</w:t>
      </w:r>
      <w:r w:rsidR="00DB6316" w:rsidRPr="007A5606">
        <w:t>. Visual checks will be carried out to confirm clarity of water to confirm requirement for use of A9</w:t>
      </w:r>
      <w:r w:rsidR="00313ED7" w:rsidRPr="007A5606">
        <w:t xml:space="preserve">. A9 block shall be suspended at inlet of ponds to </w:t>
      </w:r>
      <w:r w:rsidR="001519B5" w:rsidRPr="007A5606">
        <w:t xml:space="preserve">allow water to flow over block </w:t>
      </w:r>
      <w:r w:rsidR="002E64EC" w:rsidRPr="007A5606">
        <w:t>which</w:t>
      </w:r>
      <w:r w:rsidR="00652E01" w:rsidRPr="007A5606">
        <w:t xml:space="preserve"> will actively promote </w:t>
      </w:r>
      <w:r w:rsidR="002E64EC" w:rsidRPr="007A5606">
        <w:t xml:space="preserve">settlement. </w:t>
      </w:r>
      <w:r w:rsidR="00BC071B" w:rsidRPr="007A5606">
        <w:t>The product i</w:t>
      </w:r>
      <w:r w:rsidR="009E2322" w:rsidRPr="007A5606">
        <w:t xml:space="preserve">s a synthetic anionic flocculant in the form of a solid block, designed </w:t>
      </w:r>
      <w:r w:rsidR="00607635" w:rsidRPr="007A5606">
        <w:t>to slowly dissolve and flocculate suspended solids</w:t>
      </w:r>
      <w:r w:rsidR="004362F1" w:rsidRPr="007A5606">
        <w:t xml:space="preserve">. The A9 block </w:t>
      </w:r>
      <w:r w:rsidR="00A400FC" w:rsidRPr="007A5606">
        <w:t>comes in 3kgs.</w:t>
      </w:r>
      <w:r w:rsidR="004362F1" w:rsidRPr="007A5606">
        <w:t xml:space="preserve"> </w:t>
      </w:r>
      <w:r w:rsidR="007F3935" w:rsidRPr="007A5606">
        <w:t>It is estimated on average 1 A9 block of 3kg shall last approximately 3</w:t>
      </w:r>
      <w:r w:rsidR="000333AD" w:rsidRPr="007A5606">
        <w:t xml:space="preserve"> months. </w:t>
      </w:r>
      <w:r w:rsidR="002E64EC" w:rsidRPr="007A5606">
        <w:t xml:space="preserve"> </w:t>
      </w:r>
    </w:p>
    <w:tbl>
      <w:tblPr>
        <w:tblStyle w:val="TableGrid"/>
        <w:tblW w:w="0" w:type="auto"/>
        <w:tblLook w:val="04A0" w:firstRow="1" w:lastRow="0" w:firstColumn="1" w:lastColumn="0" w:noHBand="0" w:noVBand="1"/>
      </w:tblPr>
      <w:tblGrid>
        <w:gridCol w:w="2830"/>
        <w:gridCol w:w="6797"/>
      </w:tblGrid>
      <w:tr w:rsidR="007A5606" w:rsidRPr="007A5606" w14:paraId="0AFD9F43" w14:textId="77777777" w:rsidTr="00D954EB">
        <w:tc>
          <w:tcPr>
            <w:tcW w:w="9627" w:type="dxa"/>
            <w:gridSpan w:val="2"/>
          </w:tcPr>
          <w:p w14:paraId="40CCC711" w14:textId="77777777" w:rsidR="00F33A79" w:rsidRPr="007A5606" w:rsidRDefault="00F33A79" w:rsidP="00D954EB">
            <w:pPr>
              <w:pStyle w:val="Bullet1"/>
              <w:numPr>
                <w:ilvl w:val="0"/>
                <w:numId w:val="0"/>
              </w:numPr>
              <w:jc w:val="center"/>
            </w:pPr>
            <w:r w:rsidRPr="007A5606">
              <w:t>Representative Example 1 Matt</w:t>
            </w:r>
          </w:p>
        </w:tc>
      </w:tr>
      <w:tr w:rsidR="007A5606" w:rsidRPr="007A5606" w14:paraId="4812909F" w14:textId="77777777" w:rsidTr="00D954EB">
        <w:tc>
          <w:tcPr>
            <w:tcW w:w="2830" w:type="dxa"/>
          </w:tcPr>
          <w:p w14:paraId="3ED376C7" w14:textId="77777777" w:rsidR="00F33A79" w:rsidRPr="007A5606" w:rsidRDefault="00F33A79" w:rsidP="00D954EB">
            <w:pPr>
              <w:pStyle w:val="Bullet1"/>
              <w:numPr>
                <w:ilvl w:val="0"/>
                <w:numId w:val="0"/>
              </w:numPr>
            </w:pPr>
            <w:r w:rsidRPr="007A5606">
              <w:t xml:space="preserve">Flow rate at inlet </w:t>
            </w:r>
          </w:p>
        </w:tc>
        <w:tc>
          <w:tcPr>
            <w:tcW w:w="6797" w:type="dxa"/>
          </w:tcPr>
          <w:p w14:paraId="518074ED" w14:textId="77777777" w:rsidR="00F33A79" w:rsidRPr="007A5606" w:rsidRDefault="00F33A79" w:rsidP="00D954EB">
            <w:pPr>
              <w:pStyle w:val="Bullet1"/>
              <w:numPr>
                <w:ilvl w:val="0"/>
                <w:numId w:val="0"/>
              </w:numPr>
            </w:pPr>
            <w:r w:rsidRPr="007A5606">
              <w:t>40m3 (Pump)</w:t>
            </w:r>
          </w:p>
        </w:tc>
      </w:tr>
      <w:tr w:rsidR="007A5606" w:rsidRPr="007A5606" w14:paraId="134AAD08" w14:textId="77777777" w:rsidTr="00D954EB">
        <w:tc>
          <w:tcPr>
            <w:tcW w:w="2830" w:type="dxa"/>
          </w:tcPr>
          <w:p w14:paraId="0B430C84" w14:textId="77777777" w:rsidR="00F33A79" w:rsidRPr="007A5606" w:rsidRDefault="00F33A79" w:rsidP="00D954EB">
            <w:pPr>
              <w:pStyle w:val="Bullet1"/>
              <w:numPr>
                <w:ilvl w:val="0"/>
                <w:numId w:val="0"/>
              </w:numPr>
            </w:pPr>
            <w:r w:rsidRPr="007A5606">
              <w:t>Dosage</w:t>
            </w:r>
          </w:p>
        </w:tc>
        <w:tc>
          <w:tcPr>
            <w:tcW w:w="6797" w:type="dxa"/>
          </w:tcPr>
          <w:p w14:paraId="2643D4E2" w14:textId="17A11697" w:rsidR="00F33A79" w:rsidRPr="007A5606" w:rsidRDefault="00F33A79" w:rsidP="00D954EB">
            <w:pPr>
              <w:pStyle w:val="Bullet1"/>
              <w:numPr>
                <w:ilvl w:val="0"/>
                <w:numId w:val="0"/>
              </w:numPr>
            </w:pPr>
            <w:r w:rsidRPr="007A5606">
              <w:t xml:space="preserve">1 x A9 flocculant </w:t>
            </w:r>
            <w:r w:rsidR="00E23F91" w:rsidRPr="007A5606">
              <w:t>3kg</w:t>
            </w:r>
          </w:p>
        </w:tc>
      </w:tr>
      <w:tr w:rsidR="00F33A79" w:rsidRPr="007A5606" w14:paraId="3CC7D6F5" w14:textId="77777777" w:rsidTr="00D954EB">
        <w:tc>
          <w:tcPr>
            <w:tcW w:w="2830" w:type="dxa"/>
          </w:tcPr>
          <w:p w14:paraId="32DCD7F6" w14:textId="77777777" w:rsidR="00F33A79" w:rsidRPr="007A5606" w:rsidRDefault="00F33A79" w:rsidP="00D954EB">
            <w:pPr>
              <w:pStyle w:val="Bullet1"/>
              <w:numPr>
                <w:ilvl w:val="0"/>
                <w:numId w:val="0"/>
              </w:numPr>
            </w:pPr>
            <w:r w:rsidRPr="007A5606">
              <w:t>Rinse of Polish</w:t>
            </w:r>
          </w:p>
        </w:tc>
        <w:tc>
          <w:tcPr>
            <w:tcW w:w="6797" w:type="dxa"/>
          </w:tcPr>
          <w:p w14:paraId="5928A6AE" w14:textId="77777777" w:rsidR="00FA1BA9" w:rsidRPr="007A5606" w:rsidRDefault="00FA1BA9" w:rsidP="00FA1BA9">
            <w:pPr>
              <w:pStyle w:val="Bullet1"/>
              <w:rPr>
                <w:rFonts w:ascii="Calibri" w:hAnsi="Calibri"/>
                <w:spacing w:val="0"/>
                <w:sz w:val="22"/>
                <w:szCs w:val="22"/>
                <w:lang w:eastAsia="en-US"/>
              </w:rPr>
            </w:pPr>
            <w:r w:rsidRPr="007A5606">
              <w:t>Pump 40m3/h – 36,000m6/90days (3 months)</w:t>
            </w:r>
          </w:p>
          <w:p w14:paraId="078F57D4" w14:textId="77777777" w:rsidR="00FA1BA9" w:rsidRPr="007A5606" w:rsidRDefault="00FA1BA9" w:rsidP="00FA1BA9">
            <w:pPr>
              <w:pStyle w:val="Bullet1"/>
            </w:pPr>
            <w:r w:rsidRPr="007A5606">
              <w:t>A9 Block 3kg – 3,000,000mg</w:t>
            </w:r>
          </w:p>
          <w:p w14:paraId="212901BC" w14:textId="77777777" w:rsidR="00FA1BA9" w:rsidRPr="007A5606" w:rsidRDefault="00FA1BA9" w:rsidP="00FA1BA9">
            <w:pPr>
              <w:pStyle w:val="Bullet1"/>
            </w:pPr>
            <w:r w:rsidRPr="007A5606">
              <w:t>3,000,000 / 3,600,000ltrs</w:t>
            </w:r>
          </w:p>
          <w:p w14:paraId="5D55B9DA" w14:textId="406C8D08" w:rsidR="00F33A79" w:rsidRPr="007A5606" w:rsidRDefault="00FA1BA9" w:rsidP="00FA1BA9">
            <w:pPr>
              <w:pStyle w:val="Bullet1"/>
            </w:pPr>
            <w:r w:rsidRPr="007A5606">
              <w:t>A9 – 0.8mg/</w:t>
            </w:r>
            <w:proofErr w:type="spellStart"/>
            <w:r w:rsidRPr="007A5606">
              <w:t>ltrs</w:t>
            </w:r>
            <w:proofErr w:type="spellEnd"/>
            <w:r w:rsidRPr="007A5606">
              <w:t xml:space="preserve"> over 90 days if run at full ratio</w:t>
            </w:r>
          </w:p>
        </w:tc>
      </w:tr>
    </w:tbl>
    <w:p w14:paraId="0A23C451" w14:textId="2F0C9EE5" w:rsidR="00695F96" w:rsidRPr="007A5606" w:rsidRDefault="00695F96" w:rsidP="00C34354">
      <w:pPr>
        <w:pStyle w:val="Heading4"/>
        <w:numPr>
          <w:ilvl w:val="0"/>
          <w:numId w:val="0"/>
        </w:numPr>
      </w:pPr>
    </w:p>
    <w:p w14:paraId="12387BD4" w14:textId="60303A15" w:rsidR="00E03D31" w:rsidRPr="007A5606" w:rsidRDefault="00E03D31" w:rsidP="00E03D31">
      <w:pPr>
        <w:pStyle w:val="Corpstexte"/>
        <w:rPr>
          <w:i/>
          <w:iCs/>
        </w:rPr>
      </w:pPr>
      <w:r w:rsidRPr="007A5606">
        <w:rPr>
          <w:i/>
          <w:iCs/>
        </w:rPr>
        <w:t xml:space="preserve">Note – </w:t>
      </w:r>
      <w:r w:rsidR="00C66295">
        <w:rPr>
          <w:i/>
          <w:iCs/>
        </w:rPr>
        <w:t>w</w:t>
      </w:r>
      <w:r w:rsidRPr="007A5606">
        <w:rPr>
          <w:i/>
          <w:iCs/>
        </w:rPr>
        <w:t xml:space="preserve">here active </w:t>
      </w:r>
      <w:proofErr w:type="spellStart"/>
      <w:r w:rsidRPr="007A5606">
        <w:rPr>
          <w:i/>
          <w:iCs/>
        </w:rPr>
        <w:t>siltbuster</w:t>
      </w:r>
      <w:proofErr w:type="spellEnd"/>
      <w:r w:rsidRPr="007A5606">
        <w:rPr>
          <w:i/>
          <w:iCs/>
        </w:rPr>
        <w:t xml:space="preserve"> treatment is ongoing, the above shall not be used in conjunction </w:t>
      </w:r>
    </w:p>
    <w:p w14:paraId="6BDB39AF" w14:textId="2521975C" w:rsidR="004E3751" w:rsidRPr="007A5606" w:rsidRDefault="004E3751" w:rsidP="004E3751">
      <w:pPr>
        <w:pStyle w:val="Heading3"/>
      </w:pPr>
      <w:r w:rsidRPr="007A5606">
        <w:t xml:space="preserve">Tier </w:t>
      </w:r>
      <w:r w:rsidR="009E7578" w:rsidRPr="007A5606">
        <w:t>5</w:t>
      </w:r>
    </w:p>
    <w:p w14:paraId="3D8890E6" w14:textId="77777777" w:rsidR="004E3751" w:rsidRPr="007A5606" w:rsidRDefault="004E3751" w:rsidP="004E3751">
      <w:pPr>
        <w:pStyle w:val="BodyText"/>
      </w:pPr>
      <w:r w:rsidRPr="007A5606">
        <w:t>Active Treatment Subject to site constraints, flow rates, elevated levels of sediment load, effectiveness of passive measures, etc. it may be necessary to implement active treatment techniques to mitigate sediment release.</w:t>
      </w:r>
    </w:p>
    <w:p w14:paraId="2BC474A3" w14:textId="77777777" w:rsidR="004E3751" w:rsidRPr="007A5606" w:rsidRDefault="004E3751" w:rsidP="004E3751">
      <w:pPr>
        <w:pStyle w:val="BodyText"/>
      </w:pPr>
      <w:r w:rsidRPr="007A5606">
        <w:t>Treatment options can include:</w:t>
      </w:r>
    </w:p>
    <w:p w14:paraId="2ABB5E78" w14:textId="77777777" w:rsidR="004E3751" w:rsidRPr="007A5606" w:rsidRDefault="004E3751" w:rsidP="004E3751">
      <w:pPr>
        <w:pStyle w:val="Bullet1"/>
      </w:pPr>
      <w:r w:rsidRPr="007A5606">
        <w:t xml:space="preserve">Conditioning through use of coagulants </w:t>
      </w:r>
      <w:proofErr w:type="gramStart"/>
      <w:r w:rsidRPr="007A5606">
        <w:t>i.e.</w:t>
      </w:r>
      <w:proofErr w:type="gramEnd"/>
      <w:r w:rsidRPr="007A5606">
        <w:t xml:space="preserve"> ‘floc-blocks’</w:t>
      </w:r>
    </w:p>
    <w:p w14:paraId="7123DF7B" w14:textId="77777777" w:rsidR="004E3751" w:rsidRPr="007A5606" w:rsidRDefault="004E3751" w:rsidP="004E3751">
      <w:pPr>
        <w:pStyle w:val="Bullet1"/>
      </w:pPr>
      <w:r w:rsidRPr="007A5606">
        <w:t>Lamella clarifiers</w:t>
      </w:r>
    </w:p>
    <w:p w14:paraId="0841733D" w14:textId="77777777" w:rsidR="004E3751" w:rsidRPr="007A5606" w:rsidRDefault="004E3751" w:rsidP="004E3751">
      <w:pPr>
        <w:pStyle w:val="Bullet1"/>
      </w:pPr>
      <w:r w:rsidRPr="007A5606">
        <w:t>Hydro-cyclones</w:t>
      </w:r>
    </w:p>
    <w:p w14:paraId="51EEA0E2" w14:textId="388FDBC7" w:rsidR="004E3751" w:rsidRPr="007A5606" w:rsidRDefault="004E3751" w:rsidP="004E3751">
      <w:pPr>
        <w:pStyle w:val="Bullet1"/>
      </w:pPr>
      <w:r w:rsidRPr="007A5606">
        <w:t>Silt-buster settlement tanks, etc.</w:t>
      </w:r>
    </w:p>
    <w:p w14:paraId="0D7C5D10" w14:textId="77A1B9C9" w:rsidR="00972419" w:rsidRPr="007A5606" w:rsidRDefault="00972419" w:rsidP="00972419">
      <w:pPr>
        <w:pStyle w:val="Heading1"/>
      </w:pPr>
      <w:bookmarkStart w:id="36" w:name="_Toc96069493"/>
      <w:r w:rsidRPr="007A5606">
        <w:lastRenderedPageBreak/>
        <w:t>Pollution mitigation</w:t>
      </w:r>
      <w:bookmarkEnd w:id="36"/>
      <w:r w:rsidRPr="007A5606">
        <w:t xml:space="preserve"> </w:t>
      </w:r>
    </w:p>
    <w:p w14:paraId="0E6283C7" w14:textId="66A36EA6" w:rsidR="00AA0DF8" w:rsidRPr="007A5606" w:rsidRDefault="00AA0DF8" w:rsidP="00AA0DF8">
      <w:pPr>
        <w:pStyle w:val="BodyText"/>
      </w:pPr>
      <w:r w:rsidRPr="007A5606">
        <w:t>All temporary and permanent site compounds shall be at least 15 m away from the top of the bank of main rivers or 8 m away from ordinary watercourses. No single skin storage containers containing hydrocarbons, only double skin mobile bowsers will be allowed. All storage of any hazardous substance will be within impervious or internal, bunded, secure</w:t>
      </w:r>
      <w:r w:rsidR="00E00292" w:rsidRPr="007A5606">
        <w:t xml:space="preserve"> areas</w:t>
      </w:r>
      <w:r w:rsidRPr="007A5606">
        <w:t>.</w:t>
      </w:r>
    </w:p>
    <w:p w14:paraId="1350F3BB" w14:textId="2F669DA0" w:rsidR="00AA0DF8" w:rsidRPr="007A5606" w:rsidRDefault="00AA0DF8" w:rsidP="00AA0DF8">
      <w:pPr>
        <w:pStyle w:val="Heading2"/>
        <w:rPr>
          <w:rFonts w:ascii="Arial" w:hAnsi="Arial"/>
        </w:rPr>
      </w:pPr>
      <w:bookmarkStart w:id="37" w:name="_Toc96069494"/>
      <w:r w:rsidRPr="007A5606">
        <w:rPr>
          <w:rFonts w:ascii="Arial" w:hAnsi="Arial"/>
        </w:rPr>
        <w:t>oil use, storage and Refuelling</w:t>
      </w:r>
      <w:bookmarkEnd w:id="37"/>
      <w:r w:rsidRPr="007A5606">
        <w:rPr>
          <w:rFonts w:ascii="Arial" w:hAnsi="Arial"/>
        </w:rPr>
        <w:t xml:space="preserve"> </w:t>
      </w:r>
    </w:p>
    <w:p w14:paraId="424519FA" w14:textId="2A56DC37" w:rsidR="00721AC0" w:rsidRPr="007A5606" w:rsidRDefault="00202978" w:rsidP="00AA0DF8">
      <w:pPr>
        <w:pStyle w:val="BodyText"/>
        <w:rPr>
          <w:rFonts w:cs="Arial"/>
        </w:rPr>
      </w:pPr>
      <w:r w:rsidRPr="007A5606">
        <w:t xml:space="preserve">All oil storage above ground containing more than 200ltrs shall follow the guidelines of the </w:t>
      </w:r>
      <w:r w:rsidR="00AA0DF8" w:rsidRPr="007A5606">
        <w:t xml:space="preserve">Oil Storage Regulations (OSR) Wales 2016 and GPP2. </w:t>
      </w:r>
      <w:r w:rsidR="00721AC0" w:rsidRPr="007A5606">
        <w:rPr>
          <w:rFonts w:cs="Arial"/>
        </w:rPr>
        <w:t xml:space="preserve"> </w:t>
      </w:r>
    </w:p>
    <w:p w14:paraId="73092E60" w14:textId="6A2FEEF3" w:rsidR="00721AC0" w:rsidRPr="007A5606" w:rsidRDefault="00202978" w:rsidP="00202978">
      <w:pPr>
        <w:pStyle w:val="Bullet1"/>
      </w:pPr>
      <w:r w:rsidRPr="007A5606">
        <w:t>Tanks shall be of sufficient strength and structural integrity to ensure that it won’t burst or leak in ordinary use</w:t>
      </w:r>
    </w:p>
    <w:p w14:paraId="4F729C05" w14:textId="6C58A717" w:rsidR="00202978" w:rsidRPr="007A5606" w:rsidRDefault="00202978" w:rsidP="00202978">
      <w:pPr>
        <w:pStyle w:val="Bullet1"/>
      </w:pPr>
      <w:r w:rsidRPr="007A5606">
        <w:t>There shall be no single skinned tanks present on site, where there are these shall be placed into a secondary containment system</w:t>
      </w:r>
    </w:p>
    <w:p w14:paraId="66C69BEC" w14:textId="2A665D80" w:rsidR="00202978" w:rsidRPr="007A5606" w:rsidRDefault="00202978" w:rsidP="00202978">
      <w:pPr>
        <w:pStyle w:val="Bullet1"/>
      </w:pPr>
      <w:r w:rsidRPr="007A5606">
        <w:t>Double skinned tanks must be of the design that allows for 110% capacity of the volume of the tank</w:t>
      </w:r>
    </w:p>
    <w:p w14:paraId="41E9336B" w14:textId="5A6F7CA3" w:rsidR="00202978" w:rsidRPr="007A5606" w:rsidRDefault="00202978" w:rsidP="00202978">
      <w:pPr>
        <w:pStyle w:val="Bullet1"/>
      </w:pPr>
      <w:r w:rsidRPr="007A5606">
        <w:t>All secondary containment must hold 110% of the volume</w:t>
      </w:r>
    </w:p>
    <w:p w14:paraId="30188921" w14:textId="77777777" w:rsidR="00202978" w:rsidRPr="007A5606" w:rsidRDefault="00202978" w:rsidP="00202978">
      <w:pPr>
        <w:pStyle w:val="Bullet1"/>
      </w:pPr>
      <w:r w:rsidRPr="007A5606">
        <w:t>All singular items of oils shall be store on secondary containment either of 110% capacity or 25% of the total capacity whichever is greater</w:t>
      </w:r>
    </w:p>
    <w:p w14:paraId="1765F949" w14:textId="77777777" w:rsidR="00F44635" w:rsidRPr="007A5606" w:rsidRDefault="00202978" w:rsidP="00202978">
      <w:pPr>
        <w:pStyle w:val="Bullet1"/>
      </w:pPr>
      <w:r w:rsidRPr="007A5606">
        <w:t xml:space="preserve">Secondary containment shall be covered from excess dependent rainfall </w:t>
      </w:r>
    </w:p>
    <w:p w14:paraId="799BC9C6" w14:textId="77777777" w:rsidR="00F44635" w:rsidRPr="007A5606" w:rsidRDefault="00F44635" w:rsidP="00202978">
      <w:pPr>
        <w:pStyle w:val="Bullet1"/>
      </w:pPr>
      <w:r w:rsidRPr="007A5606">
        <w:t xml:space="preserve">Mobile bowsers with pipe shall be locked by padlock when not in use, parked away from any watercourse on impermeable grounds </w:t>
      </w:r>
    </w:p>
    <w:p w14:paraId="390745EC" w14:textId="77777777" w:rsidR="00F44635" w:rsidRPr="007A5606" w:rsidRDefault="00F44635" w:rsidP="00202978">
      <w:pPr>
        <w:pStyle w:val="Bullet1"/>
      </w:pPr>
      <w:r w:rsidRPr="007A5606">
        <w:t>All refuelling of plant on site shall be carried out at platform designated refuelling point. Plant working near watercourse shall track back to point for refuelling.</w:t>
      </w:r>
    </w:p>
    <w:p w14:paraId="077C7C0D" w14:textId="52ABEA66" w:rsidR="00E00292" w:rsidRPr="007A5606" w:rsidRDefault="00E00292" w:rsidP="00202978">
      <w:pPr>
        <w:pStyle w:val="Bullet1"/>
      </w:pPr>
      <w:r w:rsidRPr="007A5606">
        <w:t>Regular daily maintenance of containers / tanks</w:t>
      </w:r>
      <w:r w:rsidR="003926D7" w:rsidRPr="007A5606">
        <w:t xml:space="preserve"> / delivery hoses</w:t>
      </w:r>
      <w:r w:rsidRPr="007A5606">
        <w:t xml:space="preserve"> shall be carried out to ensure integrity </w:t>
      </w:r>
    </w:p>
    <w:p w14:paraId="7DA913F4" w14:textId="16F318C0" w:rsidR="00202978" w:rsidRPr="007A5606" w:rsidRDefault="00F44635" w:rsidP="00F44635">
      <w:pPr>
        <w:pStyle w:val="Heading2"/>
      </w:pPr>
      <w:bookmarkStart w:id="38" w:name="_Toc96069495"/>
      <w:r w:rsidRPr="007A5606">
        <w:t xml:space="preserve">Chemical </w:t>
      </w:r>
      <w:r w:rsidR="008003DB" w:rsidRPr="007A5606">
        <w:t xml:space="preserve">use / </w:t>
      </w:r>
      <w:r w:rsidRPr="007A5606">
        <w:t>Storage (</w:t>
      </w:r>
      <w:proofErr w:type="spellStart"/>
      <w:r w:rsidRPr="007A5606">
        <w:t>CoSHH</w:t>
      </w:r>
      <w:proofErr w:type="spellEnd"/>
      <w:r w:rsidRPr="007A5606">
        <w:t>)</w:t>
      </w:r>
      <w:bookmarkEnd w:id="38"/>
    </w:p>
    <w:p w14:paraId="7F877DC2" w14:textId="77777777" w:rsidR="00E00292" w:rsidRPr="007A5606" w:rsidRDefault="00E00292" w:rsidP="00E00292">
      <w:pPr>
        <w:pStyle w:val="Bullet1"/>
      </w:pPr>
      <w:r w:rsidRPr="007A5606">
        <w:t>All secondary containment must hold 110% of the volume</w:t>
      </w:r>
    </w:p>
    <w:p w14:paraId="0BF077C9" w14:textId="77777777" w:rsidR="00E00292" w:rsidRPr="007A5606" w:rsidRDefault="00E00292" w:rsidP="00E00292">
      <w:pPr>
        <w:pStyle w:val="Bullet1"/>
      </w:pPr>
      <w:r w:rsidRPr="007A5606">
        <w:t>All singular items of oils shall be store on secondary containment either of 110% capacity or 25% of the total capacity whichever is greater</w:t>
      </w:r>
    </w:p>
    <w:p w14:paraId="23301AAF" w14:textId="67A71E31" w:rsidR="00E00292" w:rsidRPr="007A5606" w:rsidRDefault="003926D7" w:rsidP="00E00292">
      <w:pPr>
        <w:pStyle w:val="Bullet1"/>
      </w:pPr>
      <w:r w:rsidRPr="007A5606">
        <w:t>All chemicals must be accompanied with a valid Safety Data Sheet, and reference to section 6</w:t>
      </w:r>
    </w:p>
    <w:p w14:paraId="1BB7FF42" w14:textId="77777777" w:rsidR="008003DB" w:rsidRPr="007A5606" w:rsidRDefault="003926D7" w:rsidP="00E00292">
      <w:pPr>
        <w:pStyle w:val="Bullet1"/>
      </w:pPr>
      <w:r w:rsidRPr="007A5606">
        <w:t xml:space="preserve">All chemicals shall be store in a designated area, away from </w:t>
      </w:r>
      <w:r w:rsidR="008003DB" w:rsidRPr="007A5606">
        <w:t>access / egress ports utilised by plant and vehicles</w:t>
      </w:r>
    </w:p>
    <w:p w14:paraId="598CC544" w14:textId="77777777" w:rsidR="008003DB" w:rsidRPr="007A5606" w:rsidRDefault="008003DB" w:rsidP="008003DB">
      <w:pPr>
        <w:pStyle w:val="Bullet1"/>
      </w:pPr>
      <w:r w:rsidRPr="007A5606">
        <w:t>Only chemicals required for days work shall be out for use on platforms, all other chemicals shall be placed in storage as above</w:t>
      </w:r>
    </w:p>
    <w:p w14:paraId="19C63F1D" w14:textId="1897E360" w:rsidR="00F44635" w:rsidRPr="007A5606" w:rsidRDefault="008003DB" w:rsidP="0094092D">
      <w:pPr>
        <w:pStyle w:val="Bullet1"/>
      </w:pPr>
      <w:r w:rsidRPr="007A5606">
        <w:t xml:space="preserve">All products brought onto site shall be of </w:t>
      </w:r>
      <w:proofErr w:type="gramStart"/>
      <w:r w:rsidRPr="007A5606">
        <w:t>water based</w:t>
      </w:r>
      <w:proofErr w:type="gramEnd"/>
      <w:r w:rsidRPr="007A5606">
        <w:t xml:space="preserve"> quality /</w:t>
      </w:r>
      <w:r w:rsidR="001A24EF" w:rsidRPr="007A5606">
        <w:t xml:space="preserve"> WRAS certification </w:t>
      </w:r>
    </w:p>
    <w:p w14:paraId="15FA99B8" w14:textId="42BFC801" w:rsidR="001A24EF" w:rsidRPr="007A5606" w:rsidRDefault="001A24EF" w:rsidP="0094092D">
      <w:pPr>
        <w:pStyle w:val="Bullet1"/>
      </w:pPr>
      <w:r w:rsidRPr="007A5606">
        <w:t>Storage of chemical within containment tor secondary bunding shall be placed on impermeable ground or compacted hard stand ground at site</w:t>
      </w:r>
    </w:p>
    <w:p w14:paraId="352AB6E0" w14:textId="3808705D" w:rsidR="003C272A" w:rsidRPr="007A5606" w:rsidRDefault="003C272A" w:rsidP="002E7E2B">
      <w:pPr>
        <w:pStyle w:val="Heading2"/>
      </w:pPr>
      <w:bookmarkStart w:id="39" w:name="_Toc96069496"/>
      <w:r w:rsidRPr="007A5606">
        <w:lastRenderedPageBreak/>
        <w:t>Permit to Pump</w:t>
      </w:r>
      <w:bookmarkEnd w:id="39"/>
    </w:p>
    <w:p w14:paraId="3EF8DD97" w14:textId="1C227083" w:rsidR="00B3184A" w:rsidRPr="007A5606" w:rsidRDefault="00C2530B" w:rsidP="002D4CC9">
      <w:pPr>
        <w:pStyle w:val="BodyText"/>
        <w:tabs>
          <w:tab w:val="left" w:pos="7655"/>
        </w:tabs>
      </w:pPr>
      <w:r w:rsidRPr="007A5606">
        <w:t>Before any works for dewatering commences a</w:t>
      </w:r>
      <w:r w:rsidR="003C272A" w:rsidRPr="007A5606">
        <w:t>ll Contractors</w:t>
      </w:r>
      <w:r w:rsidR="001034ED" w:rsidRPr="007A5606">
        <w:t xml:space="preserve"> </w:t>
      </w:r>
      <w:r w:rsidRPr="007A5606">
        <w:t>must submit a</w:t>
      </w:r>
      <w:r w:rsidR="001034ED" w:rsidRPr="007A5606">
        <w:t xml:space="preserve"> ‘Permit to Pump’ or similar works authorisation will</w:t>
      </w:r>
      <w:r w:rsidR="003C272A" w:rsidRPr="007A5606">
        <w:t xml:space="preserve"> be sought from the Environmental Team</w:t>
      </w:r>
      <w:r w:rsidR="0044285F" w:rsidRPr="007A5606">
        <w:t>.</w:t>
      </w:r>
    </w:p>
    <w:p w14:paraId="741EDE57" w14:textId="04E4F0B1" w:rsidR="003A5E31" w:rsidRPr="007A5606" w:rsidRDefault="00BA7A3F" w:rsidP="003C272A">
      <w:pPr>
        <w:rPr>
          <w:sz w:val="18"/>
        </w:rPr>
      </w:pPr>
      <w:r w:rsidRPr="007A5606">
        <w:rPr>
          <w:sz w:val="18"/>
        </w:rPr>
        <w:t>Therefore,</w:t>
      </w:r>
      <w:r w:rsidR="003C272A" w:rsidRPr="007A5606">
        <w:rPr>
          <w:sz w:val="18"/>
        </w:rPr>
        <w:t xml:space="preserve"> AGC / RB</w:t>
      </w:r>
      <w:r w:rsidR="0044285F" w:rsidRPr="007A5606">
        <w:rPr>
          <w:sz w:val="18"/>
        </w:rPr>
        <w:t xml:space="preserve"> </w:t>
      </w:r>
      <w:r w:rsidR="00E97389">
        <w:rPr>
          <w:sz w:val="18"/>
        </w:rPr>
        <w:t xml:space="preserve">/ TV </w:t>
      </w:r>
      <w:r w:rsidR="003A5E31" w:rsidRPr="007A5606">
        <w:rPr>
          <w:sz w:val="18"/>
        </w:rPr>
        <w:t>shall:</w:t>
      </w:r>
    </w:p>
    <w:p w14:paraId="16C85E8D" w14:textId="77777777" w:rsidR="00C40F8D" w:rsidRPr="007A5606" w:rsidRDefault="003A5E31" w:rsidP="00C2530B">
      <w:pPr>
        <w:pStyle w:val="Bullet1"/>
      </w:pPr>
      <w:r w:rsidRPr="007A5606">
        <w:t>Submit a Permit to</w:t>
      </w:r>
      <w:r w:rsidR="003C272A" w:rsidRPr="007A5606">
        <w:t xml:space="preserve"> Pump request to the FVC / FCC Environmental Team</w:t>
      </w:r>
      <w:r w:rsidRPr="007A5606">
        <w:t xml:space="preserve">.  </w:t>
      </w:r>
    </w:p>
    <w:p w14:paraId="64E93A42" w14:textId="1FDFFDF6" w:rsidR="003A5E31" w:rsidRPr="007A5606" w:rsidRDefault="003A5E31" w:rsidP="0054704C">
      <w:pPr>
        <w:pStyle w:val="Bullet1"/>
        <w:numPr>
          <w:ilvl w:val="0"/>
          <w:numId w:val="0"/>
        </w:numPr>
      </w:pPr>
      <w:r w:rsidRPr="007A5606">
        <w:t>The following details will be included as a minimum:</w:t>
      </w:r>
    </w:p>
    <w:p w14:paraId="32916103" w14:textId="538B10AF" w:rsidR="003A5E31" w:rsidRPr="007A5606" w:rsidRDefault="003A5E31" w:rsidP="0054704C">
      <w:pPr>
        <w:pStyle w:val="Bullet1"/>
      </w:pPr>
      <w:r w:rsidRPr="007A5606">
        <w:t xml:space="preserve">The location that the permit to pump will </w:t>
      </w:r>
      <w:proofErr w:type="gramStart"/>
      <w:r w:rsidRPr="007A5606">
        <w:t>cover;</w:t>
      </w:r>
      <w:proofErr w:type="gramEnd"/>
    </w:p>
    <w:p w14:paraId="610505F6" w14:textId="46699A07" w:rsidR="00D33EC8" w:rsidRPr="007A5606" w:rsidRDefault="003A5E31" w:rsidP="0054704C">
      <w:pPr>
        <w:pStyle w:val="Bullet1"/>
      </w:pPr>
      <w:r w:rsidRPr="007A5606">
        <w:t>The purpose of the permit to pump (</w:t>
      </w:r>
      <w:proofErr w:type="gramStart"/>
      <w:r w:rsidRPr="007A5606">
        <w:t>i.e.</w:t>
      </w:r>
      <w:proofErr w:type="gramEnd"/>
      <w:r w:rsidRPr="007A5606">
        <w:t xml:space="preserve"> dra</w:t>
      </w:r>
      <w:r w:rsidR="00C40F8D" w:rsidRPr="007A5606">
        <w:t>ining of surface water, dewatering of excavations</w:t>
      </w:r>
      <w:r w:rsidRPr="007A5606">
        <w:t xml:space="preserve">); </w:t>
      </w:r>
    </w:p>
    <w:p w14:paraId="64B01E66" w14:textId="26780F15" w:rsidR="003A5E31" w:rsidRPr="007A5606" w:rsidRDefault="003A5E31" w:rsidP="0054704C">
      <w:pPr>
        <w:pStyle w:val="Bullet1"/>
      </w:pPr>
      <w:r w:rsidRPr="007A5606">
        <w:t>A sketch plan showing the planned area for the permit to pump to cover</w:t>
      </w:r>
      <w:r w:rsidR="00C40F8D" w:rsidRPr="007A5606">
        <w:t xml:space="preserve"> including drainage arrangements</w:t>
      </w:r>
      <w:r w:rsidRPr="007A5606">
        <w:t>.</w:t>
      </w:r>
    </w:p>
    <w:p w14:paraId="5C46E831" w14:textId="66E75BD6" w:rsidR="00C40F8D" w:rsidRPr="007A5606" w:rsidRDefault="00C40F8D" w:rsidP="0054704C">
      <w:pPr>
        <w:pStyle w:val="Bullet1"/>
      </w:pPr>
      <w:r w:rsidRPr="007A5606">
        <w:t>Proposal on mitigation measures in place to prevent pollution.</w:t>
      </w:r>
    </w:p>
    <w:p w14:paraId="114813D6" w14:textId="5A6D9AAC" w:rsidR="00074636" w:rsidRPr="007A5606" w:rsidRDefault="0044285F" w:rsidP="0044285F">
      <w:pPr>
        <w:pStyle w:val="BodyText"/>
      </w:pPr>
      <w:r w:rsidRPr="007A5606">
        <w:t>All permit requests will be completed by those preparing for the wor</w:t>
      </w:r>
      <w:r w:rsidR="00C40F8D" w:rsidRPr="007A5606">
        <w:t xml:space="preserve">k </w:t>
      </w:r>
      <w:proofErr w:type="gramStart"/>
      <w:r w:rsidR="00C40F8D" w:rsidRPr="007A5606">
        <w:t>e.g.</w:t>
      </w:r>
      <w:proofErr w:type="gramEnd"/>
      <w:r w:rsidR="00C40F8D" w:rsidRPr="007A5606">
        <w:t xml:space="preserve"> section engineers or project</w:t>
      </w:r>
      <w:r w:rsidRPr="007A5606">
        <w:t xml:space="preserve"> managers, with the support of the </w:t>
      </w:r>
      <w:r w:rsidR="00C40F8D" w:rsidRPr="007A5606">
        <w:t>FVC / FCC</w:t>
      </w:r>
      <w:r w:rsidR="00DD6104" w:rsidRPr="007A5606">
        <w:t xml:space="preserve"> E</w:t>
      </w:r>
      <w:r w:rsidRPr="007A5606">
        <w:t>nvironment</w:t>
      </w:r>
      <w:r w:rsidR="00DD6104" w:rsidRPr="007A5606">
        <w:t xml:space="preserve"> Team</w:t>
      </w:r>
      <w:r w:rsidRPr="007A5606">
        <w:t>.</w:t>
      </w:r>
    </w:p>
    <w:p w14:paraId="1767ED29" w14:textId="6F3E525E" w:rsidR="00074636" w:rsidRPr="007A5606" w:rsidRDefault="00C40F8D" w:rsidP="004231A3">
      <w:pPr>
        <w:pStyle w:val="Heading1"/>
      </w:pPr>
      <w:bookmarkStart w:id="40" w:name="_Toc96069497"/>
      <w:r w:rsidRPr="007A5606">
        <w:t>Monitoring</w:t>
      </w:r>
      <w:bookmarkEnd w:id="40"/>
    </w:p>
    <w:p w14:paraId="4B3EEB01" w14:textId="6A7A518A" w:rsidR="00074636" w:rsidRPr="007A5606" w:rsidRDefault="00C40F8D" w:rsidP="00074636">
      <w:pPr>
        <w:pStyle w:val="BodyText"/>
      </w:pPr>
      <w:r w:rsidRPr="007A5606">
        <w:t>Daily / W</w:t>
      </w:r>
      <w:r w:rsidR="00074636" w:rsidRPr="007A5606">
        <w:t xml:space="preserve">eekly physical checks will be completed in line with the requirements of each permit.  For monitoring purposes and consistency, these checks will be completed at the location of the </w:t>
      </w:r>
      <w:r w:rsidRPr="007A5606">
        <w:t>upstream</w:t>
      </w:r>
      <w:r w:rsidR="008B48B8" w:rsidRPr="007A5606">
        <w:t xml:space="preserve"> (Lagoon[s])</w:t>
      </w:r>
      <w:r w:rsidRPr="007A5606">
        <w:t xml:space="preserve"> and downstream</w:t>
      </w:r>
      <w:r w:rsidR="008B48B8" w:rsidRPr="007A5606">
        <w:t xml:space="preserve"> (outlet[s])</w:t>
      </w:r>
      <w:r w:rsidRPr="007A5606">
        <w:t xml:space="preserve"> as identified in the plans submitted. </w:t>
      </w:r>
      <w:r w:rsidR="00074636" w:rsidRPr="007A5606">
        <w:t>The check</w:t>
      </w:r>
      <w:r w:rsidRPr="007A5606">
        <w:t>s</w:t>
      </w:r>
      <w:r w:rsidR="00074636" w:rsidRPr="007A5606">
        <w:t xml:space="preserve"> will include the following:</w:t>
      </w:r>
    </w:p>
    <w:p w14:paraId="47CA7408" w14:textId="66E7F444" w:rsidR="00074636" w:rsidRPr="007A5606" w:rsidRDefault="00C40F8D" w:rsidP="00074636">
      <w:pPr>
        <w:pStyle w:val="Bullet1"/>
      </w:pPr>
      <w:r w:rsidRPr="007A5606">
        <w:t xml:space="preserve">pH test </w:t>
      </w:r>
    </w:p>
    <w:p w14:paraId="6B92CE9C" w14:textId="2C2DE6F1" w:rsidR="00C40F8D" w:rsidRPr="007A5606" w:rsidRDefault="00C40F8D" w:rsidP="00074636">
      <w:pPr>
        <w:pStyle w:val="Bullet1"/>
      </w:pPr>
      <w:r w:rsidRPr="007A5606">
        <w:t>TSS</w:t>
      </w:r>
      <w:r w:rsidR="00B40C27" w:rsidRPr="007A5606">
        <w:t xml:space="preserve"> / NTU</w:t>
      </w:r>
    </w:p>
    <w:p w14:paraId="2473049D" w14:textId="3988BAC3" w:rsidR="00C40F8D" w:rsidRPr="007A5606" w:rsidRDefault="00C40F8D" w:rsidP="00074636">
      <w:pPr>
        <w:pStyle w:val="Bullet1"/>
      </w:pPr>
      <w:r w:rsidRPr="007A5606">
        <w:t>Turbidity</w:t>
      </w:r>
    </w:p>
    <w:p w14:paraId="5C5B66EF" w14:textId="2F1705D2" w:rsidR="00C40F8D" w:rsidRPr="007A5606" w:rsidRDefault="00C40F8D" w:rsidP="00074636">
      <w:pPr>
        <w:pStyle w:val="Bullet1"/>
      </w:pPr>
      <w:r w:rsidRPr="007A5606">
        <w:t>Dissolved Oxygen</w:t>
      </w:r>
    </w:p>
    <w:p w14:paraId="3CD23B9C" w14:textId="77777777" w:rsidR="00074636" w:rsidRPr="007A5606" w:rsidRDefault="00074636" w:rsidP="00074636">
      <w:pPr>
        <w:pStyle w:val="Bullet1"/>
      </w:pPr>
      <w:r w:rsidRPr="007A5606">
        <w:t>Check for visible oil or grease (</w:t>
      </w:r>
      <w:proofErr w:type="gramStart"/>
      <w:r w:rsidRPr="007A5606">
        <w:t>i.e.</w:t>
      </w:r>
      <w:proofErr w:type="gramEnd"/>
      <w:r w:rsidRPr="007A5606">
        <w:t xml:space="preserve"> ‘rainbow’ sheen);</w:t>
      </w:r>
    </w:p>
    <w:p w14:paraId="6845AE4E" w14:textId="34DE0718" w:rsidR="00074636" w:rsidRPr="007A5606" w:rsidRDefault="00074636" w:rsidP="00074636">
      <w:pPr>
        <w:pStyle w:val="Bullet1"/>
      </w:pPr>
      <w:r w:rsidRPr="007A5606">
        <w:t xml:space="preserve">Check that the pumping set up appears to be functioning as </w:t>
      </w:r>
      <w:r w:rsidR="002A3BB8" w:rsidRPr="007A5606">
        <w:t>designed.</w:t>
      </w:r>
    </w:p>
    <w:p w14:paraId="543CCFFC" w14:textId="77777777" w:rsidR="00074636" w:rsidRPr="007A5606" w:rsidRDefault="00074636" w:rsidP="00074636">
      <w:pPr>
        <w:pStyle w:val="Bullet1"/>
      </w:pPr>
      <w:r w:rsidRPr="007A5606">
        <w:t>Check for the build-up of solids; and</w:t>
      </w:r>
    </w:p>
    <w:p w14:paraId="3C03D4BB" w14:textId="07DAB334" w:rsidR="00074636" w:rsidRPr="007A5606" w:rsidRDefault="00074636" w:rsidP="00074636">
      <w:pPr>
        <w:pStyle w:val="Bullet1"/>
      </w:pPr>
      <w:r w:rsidRPr="007A5606">
        <w:t>Check the pollution prevention c</w:t>
      </w:r>
      <w:r w:rsidR="00C40F8D" w:rsidRPr="007A5606">
        <w:t>ontrols are in place</w:t>
      </w:r>
      <w:r w:rsidRPr="007A5606">
        <w:t>.</w:t>
      </w:r>
    </w:p>
    <w:p w14:paraId="38874635" w14:textId="367BB97C" w:rsidR="00A25324" w:rsidRPr="007A5606" w:rsidRDefault="0099775F" w:rsidP="00074636">
      <w:pPr>
        <w:pStyle w:val="BodyText"/>
        <w:tabs>
          <w:tab w:val="left" w:pos="7655"/>
        </w:tabs>
      </w:pPr>
      <w:r w:rsidRPr="007A5606">
        <w:t xml:space="preserve">Monitoring shall be carried out with the use of a calibrated </w:t>
      </w:r>
      <w:proofErr w:type="spellStart"/>
      <w:r w:rsidRPr="007A5606">
        <w:t>Aquaread</w:t>
      </w:r>
      <w:proofErr w:type="spellEnd"/>
      <w:r w:rsidRPr="007A5606">
        <w:t xml:space="preserve"> AP 800.</w:t>
      </w:r>
    </w:p>
    <w:p w14:paraId="0FD00B44" w14:textId="5AAC5741" w:rsidR="00A25324" w:rsidRPr="007A5606" w:rsidRDefault="0099775F" w:rsidP="0099775F">
      <w:pPr>
        <w:pStyle w:val="Bullet1"/>
      </w:pPr>
      <w:r w:rsidRPr="007A5606">
        <w:t>pH4.01 Buffer</w:t>
      </w:r>
    </w:p>
    <w:p w14:paraId="6362A6F8" w14:textId="21170BF9" w:rsidR="0099775F" w:rsidRPr="007A5606" w:rsidRDefault="0099775F" w:rsidP="0099775F">
      <w:pPr>
        <w:pStyle w:val="Bullet1"/>
      </w:pPr>
      <w:r w:rsidRPr="007A5606">
        <w:t>ORP Cal Solution</w:t>
      </w:r>
    </w:p>
    <w:p w14:paraId="03C7BFD5" w14:textId="1CB6EDEC" w:rsidR="0099775F" w:rsidRPr="007A5606" w:rsidRDefault="0099775F" w:rsidP="0099775F">
      <w:pPr>
        <w:pStyle w:val="Bullet1"/>
      </w:pPr>
      <w:r w:rsidRPr="007A5606">
        <w:t>Zero Oxygen Solution</w:t>
      </w:r>
    </w:p>
    <w:p w14:paraId="7B523B39" w14:textId="66B4756D" w:rsidR="0099775F" w:rsidRDefault="0099775F" w:rsidP="0099775F">
      <w:pPr>
        <w:pStyle w:val="Bullet1"/>
      </w:pPr>
      <w:r w:rsidRPr="007A5606">
        <w:t>1000NTU Calibration Solution</w:t>
      </w:r>
    </w:p>
    <w:p w14:paraId="1F6DC5A1" w14:textId="501D61E7" w:rsidR="00C07901" w:rsidRPr="007A5A99" w:rsidRDefault="00C07901" w:rsidP="007A5A99">
      <w:pPr>
        <w:pStyle w:val="BodyText"/>
      </w:pPr>
      <w:r w:rsidRPr="007A5A99">
        <w:t>The Monitoring Locations are listed below. Please note the NGRs provided in this list are approximate, as the exact location will vary according to waterway conditions; Additionally in some locations, access is restricted.</w:t>
      </w:r>
    </w:p>
    <w:p w14:paraId="1241B06A" w14:textId="77777777" w:rsidR="00DB2A66" w:rsidRPr="007A5A99" w:rsidRDefault="00DB2A66" w:rsidP="00C07901">
      <w:pPr>
        <w:pStyle w:val="Bullet1"/>
        <w:numPr>
          <w:ilvl w:val="0"/>
          <w:numId w:val="0"/>
        </w:numPr>
      </w:pPr>
    </w:p>
    <w:tbl>
      <w:tblPr>
        <w:tblStyle w:val="TableGrid"/>
        <w:tblW w:w="0" w:type="auto"/>
        <w:tblLook w:val="04A0" w:firstRow="1" w:lastRow="0" w:firstColumn="1" w:lastColumn="0" w:noHBand="0" w:noVBand="1"/>
      </w:tblPr>
      <w:tblGrid>
        <w:gridCol w:w="3397"/>
        <w:gridCol w:w="2694"/>
        <w:gridCol w:w="2976"/>
      </w:tblGrid>
      <w:tr w:rsidR="007A5A99" w:rsidRPr="007A5A99" w14:paraId="0D631A83" w14:textId="04F3F180" w:rsidTr="006B1863">
        <w:tc>
          <w:tcPr>
            <w:tcW w:w="3397" w:type="dxa"/>
          </w:tcPr>
          <w:p w14:paraId="0384815A" w14:textId="59CEA385" w:rsidR="00C07901" w:rsidRPr="007A5A99" w:rsidRDefault="00C07901" w:rsidP="00185222">
            <w:pPr>
              <w:pStyle w:val="BodyText"/>
              <w:spacing w:before="0"/>
              <w:rPr>
                <w:b/>
                <w:bCs/>
              </w:rPr>
            </w:pPr>
            <w:r w:rsidRPr="007A5A99">
              <w:rPr>
                <w:b/>
                <w:bCs/>
              </w:rPr>
              <w:lastRenderedPageBreak/>
              <w:t>Discharge location</w:t>
            </w:r>
          </w:p>
        </w:tc>
        <w:tc>
          <w:tcPr>
            <w:tcW w:w="2694" w:type="dxa"/>
          </w:tcPr>
          <w:p w14:paraId="4559D50E" w14:textId="0AAE0AFC" w:rsidR="00C07901" w:rsidRPr="007A5A99" w:rsidRDefault="00C07901" w:rsidP="00185222">
            <w:pPr>
              <w:pStyle w:val="BodyText"/>
              <w:spacing w:before="0"/>
              <w:rPr>
                <w:b/>
                <w:bCs/>
              </w:rPr>
            </w:pPr>
            <w:r w:rsidRPr="007A5A99">
              <w:rPr>
                <w:b/>
                <w:bCs/>
              </w:rPr>
              <w:t>Monitoring location Upstream</w:t>
            </w:r>
          </w:p>
        </w:tc>
        <w:tc>
          <w:tcPr>
            <w:tcW w:w="2976" w:type="dxa"/>
          </w:tcPr>
          <w:p w14:paraId="1D84714D" w14:textId="2694DB22" w:rsidR="00C07901" w:rsidRPr="007A5A99" w:rsidRDefault="00C07901" w:rsidP="00185222">
            <w:pPr>
              <w:pStyle w:val="BodyText"/>
              <w:spacing w:before="0"/>
              <w:rPr>
                <w:b/>
                <w:bCs/>
              </w:rPr>
            </w:pPr>
            <w:r w:rsidRPr="007A5A99">
              <w:rPr>
                <w:b/>
                <w:bCs/>
              </w:rPr>
              <w:t>Monitoring Location Downstream</w:t>
            </w:r>
          </w:p>
        </w:tc>
      </w:tr>
      <w:tr w:rsidR="007A5A99" w:rsidRPr="007A5A99" w14:paraId="3E5EBCCC" w14:textId="7CFB5A7B" w:rsidTr="006B1863">
        <w:tc>
          <w:tcPr>
            <w:tcW w:w="3397" w:type="dxa"/>
          </w:tcPr>
          <w:p w14:paraId="6C0CB3E8" w14:textId="77777777" w:rsidR="00C07901" w:rsidRPr="007A5A99" w:rsidRDefault="00C07901" w:rsidP="00185222">
            <w:pPr>
              <w:pStyle w:val="BodyText"/>
              <w:spacing w:before="0"/>
            </w:pPr>
            <w:r w:rsidRPr="007A5A99">
              <w:t xml:space="preserve">Outlet 3: Taf </w:t>
            </w:r>
            <w:proofErr w:type="spellStart"/>
            <w:r w:rsidRPr="007A5A99">
              <w:t>Fawr</w:t>
            </w:r>
            <w:proofErr w:type="spellEnd"/>
            <w:r w:rsidRPr="007A5A99">
              <w:t xml:space="preserve"> East Discharge </w:t>
            </w:r>
          </w:p>
        </w:tc>
        <w:tc>
          <w:tcPr>
            <w:tcW w:w="2694" w:type="dxa"/>
          </w:tcPr>
          <w:p w14:paraId="592B1312" w14:textId="2B5EE95B" w:rsidR="00C07901" w:rsidRPr="007A5A99" w:rsidRDefault="00726972" w:rsidP="00185222">
            <w:pPr>
              <w:pStyle w:val="BodyText"/>
              <w:spacing w:before="0"/>
            </w:pPr>
            <w:proofErr w:type="gramStart"/>
            <w:r w:rsidRPr="007A5A99">
              <w:t>SO</w:t>
            </w:r>
            <w:proofErr w:type="gramEnd"/>
            <w:r w:rsidRPr="007A5A99">
              <w:t xml:space="preserve"> 02761 07963</w:t>
            </w:r>
          </w:p>
        </w:tc>
        <w:tc>
          <w:tcPr>
            <w:tcW w:w="2976" w:type="dxa"/>
          </w:tcPr>
          <w:p w14:paraId="51CB13C6" w14:textId="10379A21" w:rsidR="00C07901" w:rsidRPr="007A5A99" w:rsidRDefault="00726972" w:rsidP="00185222">
            <w:pPr>
              <w:pStyle w:val="BodyText"/>
              <w:spacing w:before="0"/>
            </w:pPr>
            <w:proofErr w:type="gramStart"/>
            <w:r w:rsidRPr="007A5A99">
              <w:t>SO</w:t>
            </w:r>
            <w:proofErr w:type="gramEnd"/>
            <w:r w:rsidRPr="007A5A99">
              <w:t xml:space="preserve"> 02822 07900</w:t>
            </w:r>
          </w:p>
        </w:tc>
      </w:tr>
      <w:tr w:rsidR="007A5A99" w:rsidRPr="007A5A99" w14:paraId="1A1AAA89" w14:textId="76C26CC4" w:rsidTr="006B1863">
        <w:tc>
          <w:tcPr>
            <w:tcW w:w="3397" w:type="dxa"/>
          </w:tcPr>
          <w:p w14:paraId="537DBF24" w14:textId="77777777" w:rsidR="00C07901" w:rsidRPr="007A5A99" w:rsidRDefault="00C07901" w:rsidP="00185222">
            <w:pPr>
              <w:pStyle w:val="BodyText"/>
              <w:spacing w:before="0"/>
            </w:pPr>
            <w:r w:rsidRPr="007A5A99">
              <w:t xml:space="preserve">Outlet 2: </w:t>
            </w:r>
            <w:proofErr w:type="spellStart"/>
            <w:r w:rsidRPr="007A5A99">
              <w:t>Dowlais</w:t>
            </w:r>
            <w:proofErr w:type="spellEnd"/>
            <w:r w:rsidRPr="007A5A99">
              <w:t xml:space="preserve"> West Discharge </w:t>
            </w:r>
          </w:p>
        </w:tc>
        <w:tc>
          <w:tcPr>
            <w:tcW w:w="2694" w:type="dxa"/>
          </w:tcPr>
          <w:p w14:paraId="3AFD8670" w14:textId="01D6EA48" w:rsidR="00C07901" w:rsidRPr="007A5A99" w:rsidRDefault="007D3928" w:rsidP="00185222">
            <w:pPr>
              <w:pStyle w:val="BodyText"/>
              <w:spacing w:before="0"/>
            </w:pPr>
            <w:r w:rsidRPr="007A5A99">
              <w:t xml:space="preserve">Excavation </w:t>
            </w:r>
            <w:r w:rsidR="00A0319B" w:rsidRPr="007A5A99">
              <w:t xml:space="preserve">monitoring </w:t>
            </w:r>
          </w:p>
        </w:tc>
        <w:tc>
          <w:tcPr>
            <w:tcW w:w="2976" w:type="dxa"/>
          </w:tcPr>
          <w:p w14:paraId="1BD3933E" w14:textId="6C10DF84" w:rsidR="00C07901" w:rsidRPr="007A5A99" w:rsidRDefault="0020523D" w:rsidP="00185222">
            <w:pPr>
              <w:pStyle w:val="BodyText"/>
              <w:spacing w:before="0"/>
            </w:pPr>
            <w:proofErr w:type="gramStart"/>
            <w:r w:rsidRPr="007A5A99">
              <w:t>SO</w:t>
            </w:r>
            <w:proofErr w:type="gramEnd"/>
            <w:r w:rsidRPr="007A5A99">
              <w:t xml:space="preserve"> 07637 08202</w:t>
            </w:r>
          </w:p>
        </w:tc>
      </w:tr>
      <w:tr w:rsidR="007A5A99" w:rsidRPr="007A5A99" w14:paraId="6D3EBECF" w14:textId="1EC464B4" w:rsidTr="006B1863">
        <w:tc>
          <w:tcPr>
            <w:tcW w:w="3397" w:type="dxa"/>
          </w:tcPr>
          <w:p w14:paraId="0C0D172D" w14:textId="77777777" w:rsidR="00C07901" w:rsidRPr="007A5A99" w:rsidRDefault="00C07901" w:rsidP="00185222">
            <w:pPr>
              <w:pStyle w:val="BodyText"/>
              <w:spacing w:before="0"/>
            </w:pPr>
            <w:r w:rsidRPr="007A5A99">
              <w:t xml:space="preserve">Outlet 1: </w:t>
            </w:r>
            <w:proofErr w:type="spellStart"/>
            <w:r w:rsidRPr="007A5A99">
              <w:t>Dowlais</w:t>
            </w:r>
            <w:proofErr w:type="spellEnd"/>
            <w:r w:rsidRPr="007A5A99">
              <w:t xml:space="preserve"> East Discharge </w:t>
            </w:r>
          </w:p>
        </w:tc>
        <w:tc>
          <w:tcPr>
            <w:tcW w:w="2694" w:type="dxa"/>
          </w:tcPr>
          <w:p w14:paraId="507A4D66" w14:textId="4FF24370" w:rsidR="00C07901" w:rsidRPr="007A5A99" w:rsidRDefault="00A27832" w:rsidP="00185222">
            <w:pPr>
              <w:pStyle w:val="BodyText"/>
              <w:spacing w:before="0"/>
            </w:pPr>
            <w:r w:rsidRPr="007A5A99">
              <w:t>ST</w:t>
            </w:r>
            <w:r w:rsidR="007D3928" w:rsidRPr="007A5A99">
              <w:t xml:space="preserve"> 91000 68000</w:t>
            </w:r>
          </w:p>
        </w:tc>
        <w:tc>
          <w:tcPr>
            <w:tcW w:w="2976" w:type="dxa"/>
          </w:tcPr>
          <w:p w14:paraId="6F580330" w14:textId="6C574D45" w:rsidR="00C07901" w:rsidRPr="007A5A99" w:rsidRDefault="0020523D" w:rsidP="00185222">
            <w:pPr>
              <w:pStyle w:val="BodyText"/>
              <w:spacing w:before="0"/>
            </w:pPr>
            <w:proofErr w:type="gramStart"/>
            <w:r w:rsidRPr="007A5A99">
              <w:t>SO</w:t>
            </w:r>
            <w:proofErr w:type="gramEnd"/>
            <w:r w:rsidRPr="007A5A99">
              <w:t xml:space="preserve"> 08531 08635</w:t>
            </w:r>
          </w:p>
        </w:tc>
      </w:tr>
      <w:tr w:rsidR="007A5A99" w:rsidRPr="007A5A99" w14:paraId="5C58CC10" w14:textId="1E7F3250" w:rsidTr="006B1863">
        <w:tc>
          <w:tcPr>
            <w:tcW w:w="3397" w:type="dxa"/>
          </w:tcPr>
          <w:p w14:paraId="1B2B0483" w14:textId="04E26D40" w:rsidR="00C07901" w:rsidRPr="007A5A99" w:rsidRDefault="00C07901" w:rsidP="00185222">
            <w:pPr>
              <w:pStyle w:val="BodyText"/>
              <w:spacing w:before="0"/>
            </w:pPr>
            <w:r w:rsidRPr="007A5A99">
              <w:t>Outlet 1</w:t>
            </w:r>
            <w:r w:rsidR="00726972" w:rsidRPr="007A5A99">
              <w:t>3</w:t>
            </w:r>
            <w:r w:rsidRPr="007A5A99">
              <w:t xml:space="preserve">: Section 2 (Nant </w:t>
            </w:r>
            <w:proofErr w:type="spellStart"/>
            <w:r w:rsidRPr="007A5A99">
              <w:t>Melyn</w:t>
            </w:r>
            <w:proofErr w:type="spellEnd"/>
            <w:r w:rsidRPr="007A5A99">
              <w:t>)</w:t>
            </w:r>
          </w:p>
        </w:tc>
        <w:tc>
          <w:tcPr>
            <w:tcW w:w="2694" w:type="dxa"/>
          </w:tcPr>
          <w:p w14:paraId="0E6FDC15" w14:textId="1F034763" w:rsidR="00C07901" w:rsidRPr="007A5A99" w:rsidRDefault="0020523D" w:rsidP="00185222">
            <w:pPr>
              <w:pStyle w:val="BodyText"/>
              <w:spacing w:before="0"/>
            </w:pPr>
            <w:r w:rsidRPr="007A5A99">
              <w:t>SN 97898 06245</w:t>
            </w:r>
          </w:p>
        </w:tc>
        <w:tc>
          <w:tcPr>
            <w:tcW w:w="2976" w:type="dxa"/>
          </w:tcPr>
          <w:p w14:paraId="10B9F3DE" w14:textId="40D9A71F" w:rsidR="00C07901" w:rsidRPr="007A5A99" w:rsidRDefault="0020523D" w:rsidP="00185222">
            <w:pPr>
              <w:pStyle w:val="BodyText"/>
              <w:spacing w:before="0"/>
            </w:pPr>
            <w:r w:rsidRPr="007A5A99">
              <w:t>SN 97927 06214</w:t>
            </w:r>
          </w:p>
        </w:tc>
      </w:tr>
      <w:tr w:rsidR="007A5A99" w:rsidRPr="007A5A99" w14:paraId="77AB83D8" w14:textId="48CD4618" w:rsidTr="006B1863">
        <w:tc>
          <w:tcPr>
            <w:tcW w:w="3397" w:type="dxa"/>
          </w:tcPr>
          <w:p w14:paraId="55995DAC" w14:textId="77777777" w:rsidR="00C07901" w:rsidRPr="007A5A99" w:rsidRDefault="00C07901" w:rsidP="00185222">
            <w:pPr>
              <w:pStyle w:val="BodyText"/>
              <w:spacing w:before="0"/>
              <w:jc w:val="left"/>
            </w:pPr>
            <w:r w:rsidRPr="007A5A99">
              <w:t>Outlet 10: Section 2 (Nant Hir Bridge)</w:t>
            </w:r>
          </w:p>
        </w:tc>
        <w:tc>
          <w:tcPr>
            <w:tcW w:w="2694" w:type="dxa"/>
          </w:tcPr>
          <w:p w14:paraId="5C05CEEC" w14:textId="1FA7CB27" w:rsidR="00C07901" w:rsidRPr="007A5A99" w:rsidRDefault="007D3928" w:rsidP="00185222">
            <w:pPr>
              <w:pStyle w:val="BodyText"/>
              <w:spacing w:before="0"/>
              <w:jc w:val="left"/>
            </w:pPr>
            <w:r w:rsidRPr="007A5A99">
              <w:t xml:space="preserve">Excavation </w:t>
            </w:r>
            <w:r w:rsidR="007E24BC" w:rsidRPr="007A5A99">
              <w:t>monitoring</w:t>
            </w:r>
          </w:p>
        </w:tc>
        <w:tc>
          <w:tcPr>
            <w:tcW w:w="2976" w:type="dxa"/>
          </w:tcPr>
          <w:p w14:paraId="0606D446" w14:textId="1CE8BBB0" w:rsidR="00C07901" w:rsidRPr="007A5A99" w:rsidRDefault="00620ED8" w:rsidP="00185222">
            <w:pPr>
              <w:pStyle w:val="BodyText"/>
              <w:spacing w:before="0"/>
              <w:jc w:val="left"/>
            </w:pPr>
            <w:r w:rsidRPr="007A5A99">
              <w:t xml:space="preserve">SN </w:t>
            </w:r>
            <w:r w:rsidR="006F38A9" w:rsidRPr="007A5A99">
              <w:t>98955 06987</w:t>
            </w:r>
          </w:p>
        </w:tc>
      </w:tr>
      <w:tr w:rsidR="007A5A99" w:rsidRPr="007A5A99" w14:paraId="0977F357" w14:textId="4F0A34D4" w:rsidTr="006B1863">
        <w:tc>
          <w:tcPr>
            <w:tcW w:w="3397" w:type="dxa"/>
          </w:tcPr>
          <w:p w14:paraId="09EDF90C" w14:textId="77777777" w:rsidR="00C07901" w:rsidRPr="007A5A99" w:rsidRDefault="00C07901" w:rsidP="00185222">
            <w:pPr>
              <w:pStyle w:val="BodyText"/>
              <w:spacing w:before="0"/>
              <w:jc w:val="left"/>
            </w:pPr>
            <w:r w:rsidRPr="007A5A99">
              <w:t xml:space="preserve">Outlet 15: </w:t>
            </w:r>
            <w:proofErr w:type="spellStart"/>
            <w:r w:rsidRPr="007A5A99">
              <w:t>Afon</w:t>
            </w:r>
            <w:proofErr w:type="spellEnd"/>
            <w:r w:rsidRPr="007A5A99">
              <w:t xml:space="preserve"> Cynon Discharge</w:t>
            </w:r>
          </w:p>
        </w:tc>
        <w:tc>
          <w:tcPr>
            <w:tcW w:w="2694" w:type="dxa"/>
          </w:tcPr>
          <w:p w14:paraId="63F35E58" w14:textId="58FA6D7E" w:rsidR="00C07901" w:rsidRPr="007A5A99" w:rsidRDefault="0020523D" w:rsidP="00185222">
            <w:pPr>
              <w:pStyle w:val="BodyText"/>
              <w:spacing w:before="0"/>
              <w:jc w:val="left"/>
            </w:pPr>
            <w:r w:rsidRPr="007A5A99">
              <w:t>SN 96771 05321</w:t>
            </w:r>
          </w:p>
        </w:tc>
        <w:tc>
          <w:tcPr>
            <w:tcW w:w="2976" w:type="dxa"/>
          </w:tcPr>
          <w:p w14:paraId="55999A15" w14:textId="47AA3570" w:rsidR="00C07901" w:rsidRPr="007A5A99" w:rsidRDefault="0020523D" w:rsidP="00185222">
            <w:pPr>
              <w:pStyle w:val="BodyText"/>
              <w:spacing w:before="0"/>
              <w:jc w:val="left"/>
            </w:pPr>
            <w:r w:rsidRPr="007A5A99">
              <w:t>SN 96830 05320</w:t>
            </w:r>
          </w:p>
        </w:tc>
      </w:tr>
      <w:tr w:rsidR="007A5A99" w:rsidRPr="007A5A99" w14:paraId="10EF8116" w14:textId="00B8F525" w:rsidTr="006B1863">
        <w:tc>
          <w:tcPr>
            <w:tcW w:w="3397" w:type="dxa"/>
          </w:tcPr>
          <w:p w14:paraId="59BF0A00" w14:textId="33A53C5A" w:rsidR="00C07901" w:rsidRPr="007A5A99" w:rsidRDefault="00726972" w:rsidP="00185222">
            <w:pPr>
              <w:pStyle w:val="BodyText"/>
              <w:spacing w:before="0"/>
            </w:pPr>
            <w:r w:rsidRPr="007A5A99">
              <w:t xml:space="preserve">Outlet 14: </w:t>
            </w:r>
            <w:r w:rsidR="00C07901" w:rsidRPr="007A5A99">
              <w:t>Section 2 (</w:t>
            </w:r>
            <w:proofErr w:type="spellStart"/>
            <w:r w:rsidR="00C07901" w:rsidRPr="007A5A99">
              <w:t>Croesbychan</w:t>
            </w:r>
            <w:proofErr w:type="spellEnd"/>
            <w:r w:rsidR="00C07901" w:rsidRPr="007A5A99">
              <w:t xml:space="preserve">) </w:t>
            </w:r>
          </w:p>
        </w:tc>
        <w:tc>
          <w:tcPr>
            <w:tcW w:w="2694" w:type="dxa"/>
          </w:tcPr>
          <w:p w14:paraId="198EA895" w14:textId="5BB1A3F1" w:rsidR="00C07901" w:rsidRPr="007A5A99" w:rsidRDefault="0020523D" w:rsidP="00185222">
            <w:pPr>
              <w:pStyle w:val="BodyText"/>
              <w:spacing w:before="0"/>
            </w:pPr>
            <w:r w:rsidRPr="007A5A99">
              <w:t>SN 97571 05692</w:t>
            </w:r>
          </w:p>
        </w:tc>
        <w:tc>
          <w:tcPr>
            <w:tcW w:w="2976" w:type="dxa"/>
          </w:tcPr>
          <w:p w14:paraId="52A133EE" w14:textId="13506F1F" w:rsidR="00C07901" w:rsidRPr="007A5A99" w:rsidRDefault="0020523D" w:rsidP="00185222">
            <w:pPr>
              <w:pStyle w:val="BodyText"/>
              <w:spacing w:before="0"/>
            </w:pPr>
            <w:r w:rsidRPr="007A5A99">
              <w:t>SN 97766 05570</w:t>
            </w:r>
          </w:p>
        </w:tc>
      </w:tr>
      <w:tr w:rsidR="007A5A99" w:rsidRPr="007A5A99" w14:paraId="2FF47808" w14:textId="0D5200BD" w:rsidTr="006B1863">
        <w:tc>
          <w:tcPr>
            <w:tcW w:w="3397" w:type="dxa"/>
          </w:tcPr>
          <w:p w14:paraId="4F37EFB9" w14:textId="2C36DBCC" w:rsidR="0020523D" w:rsidRPr="007A5A99" w:rsidRDefault="0020523D" w:rsidP="0020523D">
            <w:pPr>
              <w:pStyle w:val="BodyText"/>
              <w:spacing w:before="0"/>
            </w:pPr>
            <w:r w:rsidRPr="007A5A99">
              <w:t xml:space="preserve">Outlet 12: Section 2 (Nant </w:t>
            </w:r>
            <w:proofErr w:type="spellStart"/>
            <w:r w:rsidRPr="007A5A99">
              <w:t>Melyn</w:t>
            </w:r>
            <w:proofErr w:type="spellEnd"/>
            <w:r w:rsidRPr="007A5A99">
              <w:t xml:space="preserve"> North)</w:t>
            </w:r>
          </w:p>
        </w:tc>
        <w:tc>
          <w:tcPr>
            <w:tcW w:w="2694" w:type="dxa"/>
          </w:tcPr>
          <w:p w14:paraId="647304AB" w14:textId="43AC02D2" w:rsidR="0020523D" w:rsidRPr="007A5A99" w:rsidRDefault="0020523D" w:rsidP="0020523D">
            <w:pPr>
              <w:pStyle w:val="BodyText"/>
              <w:spacing w:before="0"/>
            </w:pPr>
            <w:r w:rsidRPr="007A5A99">
              <w:t>SN 97898 06245</w:t>
            </w:r>
          </w:p>
        </w:tc>
        <w:tc>
          <w:tcPr>
            <w:tcW w:w="2976" w:type="dxa"/>
          </w:tcPr>
          <w:p w14:paraId="1DF31859" w14:textId="4F3644AB" w:rsidR="0020523D" w:rsidRPr="007A5A99" w:rsidRDefault="0020523D" w:rsidP="0020523D">
            <w:pPr>
              <w:pStyle w:val="BodyText"/>
              <w:spacing w:before="0"/>
            </w:pPr>
            <w:r w:rsidRPr="007A5A99">
              <w:t>SN 97927 06214</w:t>
            </w:r>
          </w:p>
        </w:tc>
      </w:tr>
      <w:tr w:rsidR="007A5A99" w:rsidRPr="007A5A99" w14:paraId="2D06CE0E" w14:textId="11F9BEF7" w:rsidTr="006B1863">
        <w:tc>
          <w:tcPr>
            <w:tcW w:w="3397" w:type="dxa"/>
          </w:tcPr>
          <w:p w14:paraId="50AD8CFE" w14:textId="77777777" w:rsidR="0020523D" w:rsidRPr="007A5A99" w:rsidRDefault="0020523D" w:rsidP="0020523D">
            <w:pPr>
              <w:pStyle w:val="BodyText"/>
              <w:spacing w:before="0"/>
              <w:jc w:val="left"/>
            </w:pPr>
            <w:r w:rsidRPr="007A5A99">
              <w:t>Outlet 11: Section 2 (Culvert 5969)</w:t>
            </w:r>
          </w:p>
        </w:tc>
        <w:tc>
          <w:tcPr>
            <w:tcW w:w="2694" w:type="dxa"/>
          </w:tcPr>
          <w:p w14:paraId="767FD8B4" w14:textId="7A0E247F" w:rsidR="0020523D" w:rsidRPr="007A5A99" w:rsidRDefault="00236F82" w:rsidP="0020523D">
            <w:pPr>
              <w:pStyle w:val="BodyText"/>
              <w:spacing w:before="0"/>
              <w:jc w:val="left"/>
            </w:pPr>
            <w:r w:rsidRPr="007A5A99">
              <w:t>NA permanent drainage design</w:t>
            </w:r>
          </w:p>
        </w:tc>
        <w:tc>
          <w:tcPr>
            <w:tcW w:w="2976" w:type="dxa"/>
          </w:tcPr>
          <w:p w14:paraId="351FB8C9" w14:textId="0756E14E" w:rsidR="0020523D" w:rsidRPr="007A5A99" w:rsidRDefault="00D16A5D" w:rsidP="0020523D">
            <w:pPr>
              <w:pStyle w:val="BodyText"/>
              <w:spacing w:before="0"/>
              <w:jc w:val="left"/>
            </w:pPr>
            <w:r w:rsidRPr="007A5A99">
              <w:t>SN</w:t>
            </w:r>
            <w:r w:rsidR="005833F4" w:rsidRPr="007A5A99">
              <w:t xml:space="preserve"> 98450 06607</w:t>
            </w:r>
          </w:p>
        </w:tc>
      </w:tr>
      <w:tr w:rsidR="007A5A99" w:rsidRPr="007A5A99" w14:paraId="3A345B0E" w14:textId="1D00D38F" w:rsidTr="006B1863">
        <w:tc>
          <w:tcPr>
            <w:tcW w:w="3397" w:type="dxa"/>
          </w:tcPr>
          <w:p w14:paraId="791BCA7F" w14:textId="77777777" w:rsidR="0020523D" w:rsidRPr="007A5A99" w:rsidRDefault="0020523D" w:rsidP="0020523D">
            <w:pPr>
              <w:pStyle w:val="BodyText"/>
              <w:spacing w:before="0"/>
            </w:pPr>
            <w:r w:rsidRPr="007A5A99">
              <w:t>Outlet 9: Section 2 (Nant Hir East)</w:t>
            </w:r>
          </w:p>
        </w:tc>
        <w:tc>
          <w:tcPr>
            <w:tcW w:w="2694" w:type="dxa"/>
          </w:tcPr>
          <w:p w14:paraId="7A94BBB0" w14:textId="0C1EA2B1" w:rsidR="0020523D" w:rsidRPr="007A5A99" w:rsidRDefault="002C5B7F" w:rsidP="0020523D">
            <w:pPr>
              <w:pStyle w:val="BodyText"/>
              <w:spacing w:before="0"/>
            </w:pPr>
            <w:r w:rsidRPr="007A5A99">
              <w:t>Excavation monitoring</w:t>
            </w:r>
          </w:p>
        </w:tc>
        <w:tc>
          <w:tcPr>
            <w:tcW w:w="2976" w:type="dxa"/>
          </w:tcPr>
          <w:p w14:paraId="43C0D4F0" w14:textId="428EBF0D" w:rsidR="0020523D" w:rsidRPr="007A5A99" w:rsidRDefault="002C5B7F" w:rsidP="0020523D">
            <w:pPr>
              <w:pStyle w:val="BodyText"/>
              <w:spacing w:before="0"/>
            </w:pPr>
            <w:r w:rsidRPr="007A5A99">
              <w:t>SN 98955 06987</w:t>
            </w:r>
          </w:p>
        </w:tc>
      </w:tr>
      <w:tr w:rsidR="007A5A99" w:rsidRPr="007A5A99" w14:paraId="654DC45B" w14:textId="57B5D9AC" w:rsidTr="006B1863">
        <w:tc>
          <w:tcPr>
            <w:tcW w:w="3397" w:type="dxa"/>
          </w:tcPr>
          <w:p w14:paraId="0595F7BD" w14:textId="77777777" w:rsidR="0020523D" w:rsidRPr="007A5A99" w:rsidRDefault="0020523D" w:rsidP="0020523D">
            <w:pPr>
              <w:pStyle w:val="BodyText"/>
              <w:spacing w:before="0"/>
            </w:pPr>
            <w:r w:rsidRPr="007A5A99">
              <w:t>Outlet 8: Section 2 (Baverstock South)</w:t>
            </w:r>
          </w:p>
        </w:tc>
        <w:tc>
          <w:tcPr>
            <w:tcW w:w="2694" w:type="dxa"/>
          </w:tcPr>
          <w:p w14:paraId="63B4FB8B" w14:textId="1C9012C1" w:rsidR="0020523D" w:rsidRPr="007A5A99" w:rsidRDefault="00194E6A" w:rsidP="0020523D">
            <w:pPr>
              <w:pStyle w:val="BodyText"/>
              <w:spacing w:before="0"/>
            </w:pPr>
            <w:r w:rsidRPr="007A5A99">
              <w:t>SN 99814 07116</w:t>
            </w:r>
          </w:p>
        </w:tc>
        <w:tc>
          <w:tcPr>
            <w:tcW w:w="2976" w:type="dxa"/>
          </w:tcPr>
          <w:p w14:paraId="766C7732" w14:textId="27BD2E73" w:rsidR="0020523D" w:rsidRPr="007A5A99" w:rsidRDefault="001755BA" w:rsidP="0020523D">
            <w:pPr>
              <w:pStyle w:val="BodyText"/>
              <w:spacing w:before="0"/>
            </w:pPr>
            <w:r w:rsidRPr="007A5A99">
              <w:t>SN 99764 06993</w:t>
            </w:r>
          </w:p>
        </w:tc>
      </w:tr>
      <w:tr w:rsidR="007A5A99" w:rsidRPr="007A5A99" w14:paraId="1568D1A8" w14:textId="3A259F97" w:rsidTr="006B1863">
        <w:tc>
          <w:tcPr>
            <w:tcW w:w="3397" w:type="dxa"/>
          </w:tcPr>
          <w:p w14:paraId="7372C7D3" w14:textId="77777777" w:rsidR="0020523D" w:rsidRPr="007A5A99" w:rsidRDefault="0020523D" w:rsidP="0020523D">
            <w:pPr>
              <w:pStyle w:val="BodyText"/>
              <w:spacing w:before="0"/>
            </w:pPr>
            <w:r w:rsidRPr="007A5A99">
              <w:t>Outlet 7: Section 2 (Swansea Road)</w:t>
            </w:r>
          </w:p>
        </w:tc>
        <w:tc>
          <w:tcPr>
            <w:tcW w:w="2694" w:type="dxa"/>
          </w:tcPr>
          <w:p w14:paraId="24078198" w14:textId="6E7E330C" w:rsidR="0020523D" w:rsidRPr="007A5A99" w:rsidRDefault="00125B59" w:rsidP="0020523D">
            <w:pPr>
              <w:pStyle w:val="BodyText"/>
              <w:spacing w:before="0"/>
            </w:pPr>
            <w:proofErr w:type="gramStart"/>
            <w:r w:rsidRPr="007A5A99">
              <w:t>SO</w:t>
            </w:r>
            <w:proofErr w:type="gramEnd"/>
            <w:r w:rsidRPr="007A5A99">
              <w:t xml:space="preserve"> 00825 07356</w:t>
            </w:r>
          </w:p>
        </w:tc>
        <w:tc>
          <w:tcPr>
            <w:tcW w:w="2976" w:type="dxa"/>
          </w:tcPr>
          <w:p w14:paraId="50684962" w14:textId="126D1605" w:rsidR="0020523D" w:rsidRPr="007A5A99" w:rsidRDefault="0020523D" w:rsidP="0020523D">
            <w:pPr>
              <w:pStyle w:val="BodyText"/>
              <w:spacing w:before="0"/>
            </w:pPr>
            <w:proofErr w:type="gramStart"/>
            <w:r w:rsidRPr="007A5A99">
              <w:t>SO</w:t>
            </w:r>
            <w:proofErr w:type="gramEnd"/>
            <w:r w:rsidRPr="007A5A99">
              <w:t xml:space="preserve"> 01454 07311</w:t>
            </w:r>
          </w:p>
        </w:tc>
      </w:tr>
      <w:tr w:rsidR="007A5A99" w:rsidRPr="007A5A99" w14:paraId="38683E24" w14:textId="4BD41329" w:rsidTr="006B1863">
        <w:tc>
          <w:tcPr>
            <w:tcW w:w="3397" w:type="dxa"/>
          </w:tcPr>
          <w:p w14:paraId="713FD200" w14:textId="77777777" w:rsidR="0020523D" w:rsidRPr="007A5A99" w:rsidRDefault="0020523D" w:rsidP="0020523D">
            <w:pPr>
              <w:pStyle w:val="BodyText"/>
              <w:spacing w:before="0"/>
            </w:pPr>
            <w:r w:rsidRPr="007A5A99">
              <w:t xml:space="preserve">Outlet 4: Taf </w:t>
            </w:r>
            <w:proofErr w:type="spellStart"/>
            <w:r w:rsidRPr="007A5A99">
              <w:t>Fawr</w:t>
            </w:r>
            <w:proofErr w:type="spellEnd"/>
            <w:r w:rsidRPr="007A5A99">
              <w:t xml:space="preserve"> West</w:t>
            </w:r>
          </w:p>
        </w:tc>
        <w:tc>
          <w:tcPr>
            <w:tcW w:w="2694" w:type="dxa"/>
          </w:tcPr>
          <w:p w14:paraId="50F15AAF" w14:textId="3C503E7A" w:rsidR="0020523D" w:rsidRPr="007A5A99" w:rsidRDefault="0020523D" w:rsidP="0020523D">
            <w:pPr>
              <w:pStyle w:val="BodyText"/>
              <w:spacing w:before="0"/>
            </w:pPr>
            <w:proofErr w:type="gramStart"/>
            <w:r w:rsidRPr="007A5A99">
              <w:t>SO</w:t>
            </w:r>
            <w:proofErr w:type="gramEnd"/>
            <w:r w:rsidRPr="007A5A99">
              <w:t xml:space="preserve"> 02761 07963</w:t>
            </w:r>
          </w:p>
        </w:tc>
        <w:tc>
          <w:tcPr>
            <w:tcW w:w="2976" w:type="dxa"/>
          </w:tcPr>
          <w:p w14:paraId="21EFEE94" w14:textId="42E3D8E9" w:rsidR="0020523D" w:rsidRPr="007A5A99" w:rsidRDefault="0020523D" w:rsidP="0020523D">
            <w:pPr>
              <w:pStyle w:val="BodyText"/>
              <w:spacing w:before="0"/>
            </w:pPr>
            <w:proofErr w:type="gramStart"/>
            <w:r w:rsidRPr="007A5A99">
              <w:t>SO</w:t>
            </w:r>
            <w:proofErr w:type="gramEnd"/>
            <w:r w:rsidRPr="007A5A99">
              <w:t xml:space="preserve"> 02822 07900</w:t>
            </w:r>
          </w:p>
        </w:tc>
      </w:tr>
    </w:tbl>
    <w:p w14:paraId="70AE5C02" w14:textId="77777777" w:rsidR="00C07901" w:rsidRPr="007A5606" w:rsidRDefault="00C07901" w:rsidP="00C07901">
      <w:pPr>
        <w:pStyle w:val="Bullet1"/>
        <w:numPr>
          <w:ilvl w:val="0"/>
          <w:numId w:val="0"/>
        </w:numPr>
      </w:pPr>
    </w:p>
    <w:p w14:paraId="30915F50" w14:textId="2FD3A013" w:rsidR="00CA6349" w:rsidRPr="007A5606" w:rsidRDefault="00CA6349" w:rsidP="00CA6349">
      <w:pPr>
        <w:pStyle w:val="Heading2"/>
      </w:pPr>
      <w:bookmarkStart w:id="41" w:name="_Toc96069498"/>
      <w:r w:rsidRPr="007A5606">
        <w:t xml:space="preserve">Siltbuster </w:t>
      </w:r>
      <w:r w:rsidR="00E779D5" w:rsidRPr="007A5606">
        <w:t>Check sheet</w:t>
      </w:r>
      <w:bookmarkEnd w:id="41"/>
    </w:p>
    <w:p w14:paraId="084E5FA6" w14:textId="6E2C929E" w:rsidR="00E779D5" w:rsidRPr="007A5606" w:rsidRDefault="004E2EB4" w:rsidP="00CE4E60">
      <w:pPr>
        <w:pStyle w:val="BodyText"/>
      </w:pPr>
      <w:r w:rsidRPr="007A5606">
        <w:t>Preoperational</w:t>
      </w:r>
      <w:r w:rsidR="004D4BAA" w:rsidRPr="007A5606">
        <w:t xml:space="preserve"> check sheets shall be used to ensure the unit</w:t>
      </w:r>
      <w:r w:rsidR="00424223" w:rsidRPr="007A5606">
        <w:t xml:space="preserve">(s) full system is operational </w:t>
      </w:r>
      <w:r w:rsidRPr="007A5606">
        <w:t>before any water discharge activities begin. Such checks shall cover the following processes…</w:t>
      </w:r>
    </w:p>
    <w:p w14:paraId="26799262" w14:textId="0D2AB2C4" w:rsidR="004E2EB4" w:rsidRPr="007A5606" w:rsidRDefault="00CE4E60" w:rsidP="00CE4E60">
      <w:pPr>
        <w:pStyle w:val="Bullet1"/>
      </w:pPr>
      <w:bookmarkStart w:id="42" w:name="_Toc13472100"/>
      <w:bookmarkStart w:id="43" w:name="_Toc13472101"/>
      <w:bookmarkStart w:id="44" w:name="_Toc13472102"/>
      <w:bookmarkStart w:id="45" w:name="_Toc13472103"/>
      <w:bookmarkStart w:id="46" w:name="_Toc13472104"/>
      <w:bookmarkStart w:id="47" w:name="_Toc13472105"/>
      <w:bookmarkStart w:id="48" w:name="_Toc13472106"/>
      <w:bookmarkStart w:id="49" w:name="_Toc13472107"/>
      <w:bookmarkStart w:id="50" w:name="_Toc13472108"/>
      <w:bookmarkEnd w:id="42"/>
      <w:bookmarkEnd w:id="43"/>
      <w:bookmarkEnd w:id="44"/>
      <w:bookmarkEnd w:id="45"/>
      <w:bookmarkEnd w:id="46"/>
      <w:bookmarkEnd w:id="47"/>
      <w:bookmarkEnd w:id="48"/>
      <w:bookmarkEnd w:id="49"/>
      <w:bookmarkEnd w:id="50"/>
      <w:r w:rsidRPr="007A5606">
        <w:t>General (Unusual sounds, pipework and connections</w:t>
      </w:r>
      <w:r w:rsidR="003B6B83" w:rsidRPr="007A5606">
        <w:t>, alarms and fault errors, cables</w:t>
      </w:r>
      <w:r w:rsidRPr="007A5606">
        <w:t>)</w:t>
      </w:r>
    </w:p>
    <w:p w14:paraId="09801109" w14:textId="37F07ACD" w:rsidR="001F37E7" w:rsidRPr="007A5606" w:rsidRDefault="003B6B83" w:rsidP="001F37E7">
      <w:pPr>
        <w:pStyle w:val="Bullet1"/>
      </w:pPr>
      <w:r w:rsidRPr="007A5606">
        <w:t>Mechanical (</w:t>
      </w:r>
      <w:r w:rsidR="00A513CC" w:rsidRPr="007A5606">
        <w:t>Motors running correctly</w:t>
      </w:r>
      <w:r w:rsidR="001F37E7" w:rsidRPr="007A5606">
        <w:t xml:space="preserve">, </w:t>
      </w:r>
      <w:r w:rsidR="00BD0950" w:rsidRPr="007A5606">
        <w:t>Vents, flowmeters, dosing pumps, sludge pump</w:t>
      </w:r>
      <w:r w:rsidR="00B53D1B" w:rsidRPr="007A5606">
        <w:t>s)</w:t>
      </w:r>
    </w:p>
    <w:p w14:paraId="1FA3E31D" w14:textId="459D64E2" w:rsidR="00B53D1B" w:rsidRPr="007A5606" w:rsidRDefault="00B53D1B" w:rsidP="001F37E7">
      <w:pPr>
        <w:pStyle w:val="Bullet1"/>
      </w:pPr>
      <w:r w:rsidRPr="007A5606">
        <w:t xml:space="preserve">Consumables (Level of chemicals, damage </w:t>
      </w:r>
      <w:r w:rsidR="00B20793" w:rsidRPr="007A5606">
        <w:t>occurred, storage containment of chemicals</w:t>
      </w:r>
      <w:r w:rsidRPr="007A5606">
        <w:t>)</w:t>
      </w:r>
    </w:p>
    <w:p w14:paraId="423411B6" w14:textId="74A21B58" w:rsidR="00B20793" w:rsidRPr="007A5606" w:rsidRDefault="00B20793" w:rsidP="001F37E7">
      <w:pPr>
        <w:pStyle w:val="Bullet1"/>
      </w:pPr>
      <w:r w:rsidRPr="007A5606">
        <w:t xml:space="preserve">Clarifier (Visual checks clear water outlet, </w:t>
      </w:r>
      <w:r w:rsidR="00253D84" w:rsidRPr="007A5606">
        <w:t>solid build up</w:t>
      </w:r>
      <w:r w:rsidR="00D5173D" w:rsidRPr="007A5606">
        <w:t xml:space="preserve">, hoppers </w:t>
      </w:r>
      <w:proofErr w:type="gramStart"/>
      <w:r w:rsidR="00D5173D" w:rsidRPr="007A5606">
        <w:t>i.e.</w:t>
      </w:r>
      <w:proofErr w:type="gramEnd"/>
      <w:r w:rsidR="00D5173D" w:rsidRPr="007A5606">
        <w:t xml:space="preserve"> de-sludge</w:t>
      </w:r>
      <w:r w:rsidRPr="007A5606">
        <w:t>)</w:t>
      </w:r>
    </w:p>
    <w:p w14:paraId="09FFF330" w14:textId="1C6ECD39" w:rsidR="00D5173D" w:rsidRPr="007A5606" w:rsidRDefault="00D470CC" w:rsidP="001F37E7">
      <w:pPr>
        <w:pStyle w:val="Bullet1"/>
      </w:pPr>
      <w:r w:rsidRPr="007A5606">
        <w:t xml:space="preserve">Reaction Tank (pH level of water 6-9, </w:t>
      </w:r>
      <w:r w:rsidR="00106926" w:rsidRPr="007A5606">
        <w:t>lines for blockages, visual check solids</w:t>
      </w:r>
      <w:r w:rsidR="001A0372" w:rsidRPr="007A5606">
        <w:t xml:space="preserve"> aggregating, cleaning of pH prob</w:t>
      </w:r>
      <w:r w:rsidRPr="007A5606">
        <w:t>)</w:t>
      </w:r>
    </w:p>
    <w:p w14:paraId="24037629" w14:textId="2250DB37" w:rsidR="00D954EB" w:rsidRDefault="00100FD6" w:rsidP="006074F5">
      <w:pPr>
        <w:pStyle w:val="Bullet1"/>
        <w:numPr>
          <w:ilvl w:val="0"/>
          <w:numId w:val="0"/>
        </w:numPr>
        <w:rPr>
          <w:i/>
          <w:iCs/>
        </w:rPr>
      </w:pPr>
      <w:r w:rsidRPr="007A5606">
        <w:rPr>
          <w:i/>
          <w:iCs/>
        </w:rPr>
        <w:t xml:space="preserve">Note – see </w:t>
      </w:r>
      <w:r w:rsidR="00A77BEA" w:rsidRPr="007A5606">
        <w:rPr>
          <w:i/>
          <w:iCs/>
        </w:rPr>
        <w:t>appendix for</w:t>
      </w:r>
      <w:r w:rsidR="002F0576" w:rsidRPr="007A5606">
        <w:rPr>
          <w:i/>
          <w:iCs/>
        </w:rPr>
        <w:t xml:space="preserve"> template</w:t>
      </w:r>
    </w:p>
    <w:p w14:paraId="3D936E53" w14:textId="20F75EE7" w:rsidR="00D954EB" w:rsidRDefault="00D954EB" w:rsidP="00D954EB">
      <w:pPr>
        <w:pStyle w:val="Heading2"/>
      </w:pPr>
      <w:bookmarkStart w:id="51" w:name="_Toc96069499"/>
      <w:proofErr w:type="spellStart"/>
      <w:r>
        <w:t>Soneco</w:t>
      </w:r>
      <w:proofErr w:type="spellEnd"/>
      <w:r>
        <w:t xml:space="preserve"> Check Sheet</w:t>
      </w:r>
      <w:bookmarkEnd w:id="51"/>
    </w:p>
    <w:p w14:paraId="64594C87" w14:textId="77777777" w:rsidR="00C66295" w:rsidRPr="007A5606" w:rsidRDefault="00C66295" w:rsidP="00C66295">
      <w:pPr>
        <w:pStyle w:val="BodyText"/>
      </w:pPr>
      <w:r w:rsidRPr="007A5606">
        <w:t>Preoperational check sheets shall be used to ensure the unit(s) full system is operational before any water discharge activities begin. Such checks shall cover the following processes…</w:t>
      </w:r>
    </w:p>
    <w:p w14:paraId="4D008FF8" w14:textId="5A656B08" w:rsidR="00D954EB" w:rsidRDefault="00C66295" w:rsidP="00C66295">
      <w:pPr>
        <w:pStyle w:val="Bullet1"/>
      </w:pPr>
      <w:r>
        <w:t>Aluminium Dose mg/l</w:t>
      </w:r>
    </w:p>
    <w:p w14:paraId="7FC7F662" w14:textId="6EAF5A6B" w:rsidR="00C66295" w:rsidRDefault="00C66295" w:rsidP="00C66295">
      <w:pPr>
        <w:pStyle w:val="Bullet1"/>
      </w:pPr>
      <w:r>
        <w:t>Plate Life (Lamella)</w:t>
      </w:r>
    </w:p>
    <w:p w14:paraId="582CA292" w14:textId="7A2A5991" w:rsidR="00C66295" w:rsidRDefault="00C66295" w:rsidP="00C66295">
      <w:pPr>
        <w:pStyle w:val="Bullet1"/>
      </w:pPr>
      <w:r>
        <w:t>Mix tank 1 and 2 (Slurry build up)</w:t>
      </w:r>
    </w:p>
    <w:p w14:paraId="45BB0E14" w14:textId="52195D30" w:rsidR="00C66295" w:rsidRDefault="00C66295" w:rsidP="00C66295">
      <w:pPr>
        <w:pStyle w:val="Bullet1"/>
      </w:pPr>
      <w:r>
        <w:t xml:space="preserve">Water conductivity </w:t>
      </w:r>
    </w:p>
    <w:p w14:paraId="3218DE05" w14:textId="2449639F" w:rsidR="00C66295" w:rsidRPr="00D954EB" w:rsidRDefault="00C66295" w:rsidP="00C66295">
      <w:pPr>
        <w:pStyle w:val="Bullet1"/>
      </w:pPr>
      <w:r>
        <w:t>Treated Water TSS gage / set up</w:t>
      </w:r>
    </w:p>
    <w:p w14:paraId="4F122D93" w14:textId="09A67342" w:rsidR="00CC15E8" w:rsidRPr="007A5606" w:rsidRDefault="00CC15E8" w:rsidP="0074694F">
      <w:pPr>
        <w:pStyle w:val="Heading1"/>
        <w:rPr>
          <w:rStyle w:val="left"/>
        </w:rPr>
      </w:pPr>
      <w:r w:rsidRPr="007A5606">
        <w:lastRenderedPageBreak/>
        <w:t xml:space="preserve"> </w:t>
      </w:r>
      <w:bookmarkStart w:id="52" w:name="_Toc96069500"/>
      <w:r w:rsidR="00197FB4">
        <w:t>Siltbuster HB Chemical Treatment System</w:t>
      </w:r>
      <w:bookmarkEnd w:id="52"/>
    </w:p>
    <w:p w14:paraId="4D6929E6" w14:textId="37310D45" w:rsidR="00375472" w:rsidRDefault="00375472" w:rsidP="00375472">
      <w:pPr>
        <w:pStyle w:val="Heading2"/>
      </w:pPr>
      <w:bookmarkStart w:id="53" w:name="_Toc96069501"/>
      <w:r w:rsidRPr="007A5606">
        <w:t xml:space="preserve">overview </w:t>
      </w:r>
      <w:r w:rsidR="00D54C7A">
        <w:t>Siltb</w:t>
      </w:r>
      <w:r w:rsidR="00197FB4">
        <w:t>uster</w:t>
      </w:r>
      <w:bookmarkEnd w:id="53"/>
    </w:p>
    <w:p w14:paraId="6FD6D273" w14:textId="5AEC671B" w:rsidR="00065C76" w:rsidRPr="00065C76" w:rsidRDefault="00065C76" w:rsidP="00065C76">
      <w:pPr>
        <w:pStyle w:val="BodyText"/>
      </w:pPr>
      <w:r>
        <w:t xml:space="preserve">The project has adopted the 2-stage chemical pre-treatment system (as and when required pH correct with Sodium Hydroxide). </w:t>
      </w:r>
    </w:p>
    <w:p w14:paraId="3D2C2F91" w14:textId="107C2C24" w:rsidR="00375472" w:rsidRPr="007A5606" w:rsidRDefault="0094092D" w:rsidP="0094092D">
      <w:pPr>
        <w:pStyle w:val="Heading2"/>
      </w:pPr>
      <w:bookmarkStart w:id="54" w:name="_Toc96069502"/>
      <w:r w:rsidRPr="007A5606">
        <w:t>Siltbuster 2-Stage Chemical Pre-Treatment System</w:t>
      </w:r>
      <w:bookmarkEnd w:id="54"/>
    </w:p>
    <w:p w14:paraId="084BC3C6" w14:textId="44414C68" w:rsidR="00E267AE" w:rsidRPr="007A5606" w:rsidRDefault="000F0AA6" w:rsidP="00375472">
      <w:pPr>
        <w:pStyle w:val="BodyText"/>
      </w:pPr>
      <w:r>
        <w:t xml:space="preserve">Many of the </w:t>
      </w:r>
      <w:proofErr w:type="spellStart"/>
      <w:r>
        <w:t>Siltbusters</w:t>
      </w:r>
      <w:proofErr w:type="spellEnd"/>
      <w:r>
        <w:t xml:space="preserve"> are being used to treat surface run off following rain dependent fall and as such with regularly dry up upon cease of downfall. </w:t>
      </w:r>
      <w:r w:rsidR="00E267AE" w:rsidRPr="007A5606">
        <w:t xml:space="preserve">The 2-stage chemical pre-treatment system will comprise of the Silt-buster HB50. This unit is subject to treatment quantities of </w:t>
      </w:r>
      <w:r w:rsidR="00D54C7A">
        <w:t>5</w:t>
      </w:r>
      <w:r w:rsidR="00E267AE" w:rsidRPr="007A5606">
        <w:t>-</w:t>
      </w:r>
      <w:r w:rsidR="00D54C7A">
        <w:t>6</w:t>
      </w:r>
      <w:r w:rsidR="00E267AE" w:rsidRPr="007A5606">
        <w:t>0m3/h – slow settling solids.</w:t>
      </w:r>
      <w:r w:rsidR="00D54C7A">
        <w:t xml:space="preserve"> </w:t>
      </w:r>
      <w:r w:rsidR="00E267AE" w:rsidRPr="007A5606">
        <w:t>Set up system shall include the following process…</w:t>
      </w:r>
    </w:p>
    <w:p w14:paraId="4FB70368" w14:textId="663C8728" w:rsidR="00E267AE" w:rsidRPr="007A5606" w:rsidRDefault="00E267AE" w:rsidP="00E267AE">
      <w:pPr>
        <w:pStyle w:val="Bullet1"/>
      </w:pPr>
      <w:r w:rsidRPr="007A5606">
        <w:t xml:space="preserve">Inlet electromagnetic flow meter to record the volume of water treated and allow flow proportional dosing of coagulant and polymer. </w:t>
      </w:r>
    </w:p>
    <w:p w14:paraId="3B0A9F92" w14:textId="3CD05F4A" w:rsidR="00E267AE" w:rsidRPr="007A5606" w:rsidRDefault="00E267AE" w:rsidP="00E267AE">
      <w:pPr>
        <w:pStyle w:val="Bullet1"/>
      </w:pPr>
      <w:r w:rsidRPr="007A5606">
        <w:t xml:space="preserve">Mix Tank to allow the controlled mixing of the treatment chemicals ensuring flocculation of the solids (size dependant on flow). </w:t>
      </w:r>
    </w:p>
    <w:p w14:paraId="2198885F" w14:textId="3D65C406" w:rsidR="00E267AE" w:rsidRPr="007A5606" w:rsidRDefault="00E267AE" w:rsidP="00E267AE">
      <w:pPr>
        <w:pStyle w:val="Bullet1"/>
      </w:pPr>
      <w:r w:rsidRPr="007A5606">
        <w:t xml:space="preserve">Flow proportional control system for coagulant and flocculant polymer dosing. The use of flow proportional dosing system minimises the risk associated with the overdosing of the treatment chemicals. </w:t>
      </w:r>
    </w:p>
    <w:p w14:paraId="73B4604D" w14:textId="7906582A" w:rsidR="00E267AE" w:rsidRPr="007A5606" w:rsidRDefault="00E267AE" w:rsidP="00E267AE">
      <w:pPr>
        <w:pStyle w:val="Bullet1"/>
      </w:pPr>
      <w:r w:rsidRPr="007A5606">
        <w:t xml:space="preserve">Coagulant dosing pump and associated pipework to allow the automatic flow proportional addition of the coagulant. </w:t>
      </w:r>
    </w:p>
    <w:p w14:paraId="69DF6839" w14:textId="59DFD1BE" w:rsidR="00E267AE" w:rsidRPr="007A5606" w:rsidRDefault="00E267AE" w:rsidP="00E267AE">
      <w:pPr>
        <w:pStyle w:val="Bullet1"/>
      </w:pPr>
      <w:r w:rsidRPr="007A5606">
        <w:t xml:space="preserve">Flocculant make-up system complete with 1000 litre make up tank, mixer bridge 110 V (32 Amp) mixer complete with paddle (potable water will be required on site for polymer dilution) and flow proportional dosing pump (peristaltic or similar). </w:t>
      </w:r>
    </w:p>
    <w:p w14:paraId="3AAE5575" w14:textId="3E8BA589" w:rsidR="00E267AE" w:rsidRPr="007A5606" w:rsidRDefault="00E267AE" w:rsidP="00E267AE">
      <w:pPr>
        <w:pStyle w:val="Bullet1"/>
      </w:pPr>
      <w:r w:rsidRPr="007A5606">
        <w:t xml:space="preserve">1 No IBC spill stand/containment bunds for the temporary storage of chemicals. </w:t>
      </w:r>
    </w:p>
    <w:p w14:paraId="4D1141EB" w14:textId="77777777" w:rsidR="00E267AE" w:rsidRPr="007A5606" w:rsidRDefault="00E267AE" w:rsidP="001708C1">
      <w:pPr>
        <w:pStyle w:val="BodyText"/>
      </w:pPr>
      <w:r w:rsidRPr="007A5606">
        <w:t xml:space="preserve">Siltbuster HB50 Gravity Operated Settlement Units (Recovery of Suspended Solids) </w:t>
      </w:r>
    </w:p>
    <w:p w14:paraId="50206F7F" w14:textId="7771CCAF" w:rsidR="00B9135F" w:rsidRPr="007A5606" w:rsidRDefault="00E267AE" w:rsidP="00B9135F">
      <w:pPr>
        <w:pStyle w:val="Bullet1"/>
      </w:pPr>
      <w:r w:rsidRPr="007A5606">
        <w:t>2 No. Siltbuster HB50 Lamella Clarifiers (dependent on flow rate) to separate the suspended solids from the treated water.</w:t>
      </w:r>
    </w:p>
    <w:p w14:paraId="3C33EE4F" w14:textId="2F4A1F46" w:rsidR="001708C1" w:rsidRPr="007A5606" w:rsidRDefault="001708C1" w:rsidP="001708C1">
      <w:pPr>
        <w:pStyle w:val="Bullet1"/>
        <w:numPr>
          <w:ilvl w:val="0"/>
          <w:numId w:val="0"/>
        </w:numPr>
        <w:ind w:left="720" w:hanging="360"/>
      </w:pPr>
    </w:p>
    <w:p w14:paraId="499E915A" w14:textId="77777777" w:rsidR="001708C1" w:rsidRPr="007A5606" w:rsidRDefault="001708C1" w:rsidP="001708C1">
      <w:pPr>
        <w:pStyle w:val="Bullet1"/>
        <w:numPr>
          <w:ilvl w:val="0"/>
          <w:numId w:val="0"/>
        </w:numPr>
        <w:ind w:left="720" w:hanging="360"/>
      </w:pPr>
    </w:p>
    <w:tbl>
      <w:tblPr>
        <w:tblStyle w:val="TableGrid"/>
        <w:tblW w:w="0" w:type="auto"/>
        <w:tblInd w:w="72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382"/>
        <w:gridCol w:w="5535"/>
      </w:tblGrid>
      <w:tr w:rsidR="007A5606" w:rsidRPr="007A5606" w14:paraId="71B5D034" w14:textId="77777777" w:rsidTr="001708C1">
        <w:tc>
          <w:tcPr>
            <w:tcW w:w="4813" w:type="dxa"/>
          </w:tcPr>
          <w:p w14:paraId="15C9E626" w14:textId="1C602D92" w:rsidR="001708C1" w:rsidRPr="007A5606" w:rsidRDefault="001708C1" w:rsidP="001708C1">
            <w:pPr>
              <w:pStyle w:val="Bullet1"/>
              <w:numPr>
                <w:ilvl w:val="0"/>
                <w:numId w:val="0"/>
              </w:numPr>
            </w:pPr>
            <w:r w:rsidRPr="007A5606">
              <w:t>Site Setup as provided by Silt-buster</w:t>
            </w:r>
          </w:p>
        </w:tc>
        <w:tc>
          <w:tcPr>
            <w:tcW w:w="4814" w:type="dxa"/>
          </w:tcPr>
          <w:p w14:paraId="7D8EFE11" w14:textId="30C0FFE0" w:rsidR="001708C1" w:rsidRPr="007A5606" w:rsidRDefault="001708C1" w:rsidP="001708C1">
            <w:pPr>
              <w:pStyle w:val="Bullet1"/>
              <w:numPr>
                <w:ilvl w:val="0"/>
                <w:numId w:val="0"/>
              </w:numPr>
            </w:pPr>
            <w:r w:rsidRPr="007A5606">
              <w:rPr>
                <w:noProof/>
              </w:rPr>
              <w:drawing>
                <wp:inline distT="0" distB="0" distL="0" distR="0" wp14:anchorId="3D63073F" wp14:editId="43708256">
                  <wp:extent cx="3218354" cy="1534803"/>
                  <wp:effectExtent l="0" t="0" r="1270" b="825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3265077" cy="1557085"/>
                          </a:xfrm>
                          <a:prstGeom prst="rect">
                            <a:avLst/>
                          </a:prstGeom>
                        </pic:spPr>
                      </pic:pic>
                    </a:graphicData>
                  </a:graphic>
                </wp:inline>
              </w:drawing>
            </w:r>
          </w:p>
        </w:tc>
      </w:tr>
    </w:tbl>
    <w:p w14:paraId="2A1ABB19" w14:textId="2BB5F04C" w:rsidR="00E267AE" w:rsidRPr="007A5606" w:rsidRDefault="00E267AE" w:rsidP="006C0277">
      <w:pPr>
        <w:pStyle w:val="Heading3"/>
      </w:pPr>
      <w:r w:rsidRPr="007A5606">
        <w:lastRenderedPageBreak/>
        <w:t xml:space="preserve"> </w:t>
      </w:r>
      <w:r w:rsidR="001708C1" w:rsidRPr="007A5606">
        <w:t xml:space="preserve">Treatment and dosing </w:t>
      </w:r>
    </w:p>
    <w:p w14:paraId="45DBCC52" w14:textId="761883CE" w:rsidR="00E267AE" w:rsidRPr="007A5606" w:rsidRDefault="004759BB" w:rsidP="004759BB">
      <w:pPr>
        <w:pStyle w:val="BodyText"/>
      </w:pPr>
      <w:r w:rsidRPr="007A5606">
        <w:t>Improved settling characteristics shall be achieved using two stage chemical pre-treatment in which…</w:t>
      </w:r>
    </w:p>
    <w:p w14:paraId="7ED88864" w14:textId="20FA82B8" w:rsidR="004759BB" w:rsidRPr="007A5606" w:rsidRDefault="004759BB" w:rsidP="00695F96">
      <w:pPr>
        <w:pStyle w:val="Bullet1"/>
      </w:pPr>
      <w:r w:rsidRPr="007A5606">
        <w:t>A coagulant</w:t>
      </w:r>
      <w:r w:rsidRPr="007A5606">
        <w:rPr>
          <w:b/>
          <w:bCs/>
        </w:rPr>
        <w:t xml:space="preserve"> </w:t>
      </w:r>
      <w:r w:rsidRPr="007A5606">
        <w:t xml:space="preserve">(PAC) is added to the water to cause the fine particulates to aggregate together into larger particles. </w:t>
      </w:r>
    </w:p>
    <w:p w14:paraId="44EA399D" w14:textId="2E2213B9" w:rsidR="004759BB" w:rsidRPr="007A5606" w:rsidRDefault="004759BB" w:rsidP="00695F96">
      <w:pPr>
        <w:pStyle w:val="Bullet1"/>
      </w:pPr>
      <w:r w:rsidRPr="007A5606">
        <w:t>A flocculant</w:t>
      </w:r>
      <w:r w:rsidRPr="007A5606">
        <w:rPr>
          <w:b/>
          <w:bCs/>
        </w:rPr>
        <w:t xml:space="preserve"> </w:t>
      </w:r>
      <w:r w:rsidRPr="007A5606">
        <w:t xml:space="preserve">(anionic polymer) is added to bind the particles together and increase the particle size, enhancing the settlement rate. The addition of the polymer shall enable near complete removal of the suspended solids. </w:t>
      </w:r>
    </w:p>
    <w:p w14:paraId="6C5B7DDD" w14:textId="705B23CE" w:rsidR="00CD6969" w:rsidRPr="007A5606" w:rsidRDefault="00A92956" w:rsidP="0033310E">
      <w:pPr>
        <w:pStyle w:val="Heading3"/>
      </w:pPr>
      <w:r w:rsidRPr="007A5606">
        <w:t>Estimated Coagulant Consumption</w:t>
      </w:r>
    </w:p>
    <w:p w14:paraId="5EA08BD2" w14:textId="77777777" w:rsidR="00D954EB" w:rsidRPr="007A5606" w:rsidRDefault="00D954EB" w:rsidP="00D954EB">
      <w:pPr>
        <w:pStyle w:val="BodyText"/>
      </w:pPr>
      <w:r w:rsidRPr="007A5606">
        <w:t>At a dose rate of 12.5mg/l of PAC at a flow rate of 60m</w:t>
      </w:r>
      <w:r w:rsidRPr="007A5606">
        <w:rPr>
          <w:vertAlign w:val="superscript"/>
        </w:rPr>
        <w:t>3</w:t>
      </w:r>
      <w:r w:rsidRPr="007A5606">
        <w:t>/hr, it is estimated that 10.25 litres of coagulant will be consumed per hour. If consistently operated over a 24-hour period, we would expect 246.1 litres of coagulant be consumed per day.</w:t>
      </w:r>
    </w:p>
    <w:p w14:paraId="59DCB0D5" w14:textId="2B8A9C48" w:rsidR="00A92956" w:rsidRPr="007A5606" w:rsidRDefault="00A92956" w:rsidP="00BF1B97">
      <w:pPr>
        <w:pStyle w:val="Heading3"/>
      </w:pPr>
      <w:r w:rsidRPr="007A5606">
        <w:t>Estimated Flocculant Consumption</w:t>
      </w:r>
    </w:p>
    <w:p w14:paraId="023791F8" w14:textId="69C46EE8" w:rsidR="00D954EB" w:rsidRDefault="00D954EB" w:rsidP="00D954EB">
      <w:pPr>
        <w:pStyle w:val="BodyText"/>
      </w:pPr>
      <w:r w:rsidRPr="007A5606">
        <w:t>At a dose rate of 2mg/l of EM533 at a flow rate of 60m</w:t>
      </w:r>
      <w:r w:rsidRPr="007A5606">
        <w:rPr>
          <w:vertAlign w:val="superscript"/>
        </w:rPr>
        <w:t>3</w:t>
      </w:r>
      <w:r w:rsidRPr="007A5606">
        <w:t>/hr, at a working strength of 0.2% it is estimated that 60 litres of flocculant as a working strength solution (water + flocculant) will be consumed per hour. This would equate to 59.6 litres of water only per hour, and 0.4 litres of flocculant only per hour. If consistently operated over a 24-hour period, expect 4.8 litres of neat flocculant to be consumed per day, and 1430.4 litres of water only to be consumed per day.</w:t>
      </w:r>
    </w:p>
    <w:p w14:paraId="63FC2A26" w14:textId="77777777" w:rsidR="00A672E9" w:rsidRDefault="00A672E9" w:rsidP="00A672E9">
      <w:pPr>
        <w:pStyle w:val="Heading3"/>
      </w:pPr>
      <w:bookmarkStart w:id="55" w:name="_Hlk90891427"/>
      <w:r>
        <w:rPr>
          <w:lang w:val="en-US"/>
        </w:rPr>
        <w:t>Sodium Hydroxide Consumption</w:t>
      </w:r>
    </w:p>
    <w:bookmarkEnd w:id="55"/>
    <w:p w14:paraId="2AAAABB9" w14:textId="165746F5" w:rsidR="00065C76" w:rsidRDefault="00065C76" w:rsidP="00065C76">
      <w:pPr>
        <w:pStyle w:val="BodyText"/>
      </w:pPr>
      <w:r>
        <w:t xml:space="preserve">Due to the nature of the predominantly upland landscape dominated by acid grassland and peatland habitats sections of the works generate acidic water. Where such waters are treated via </w:t>
      </w:r>
      <w:proofErr w:type="spellStart"/>
      <w:r>
        <w:t>siltbuster</w:t>
      </w:r>
      <w:proofErr w:type="spellEnd"/>
      <w:r>
        <w:t xml:space="preserve">, the pH will be adjusted accordingly </w:t>
      </w:r>
      <w:proofErr w:type="gramStart"/>
      <w:r>
        <w:t>i.e.</w:t>
      </w:r>
      <w:proofErr w:type="gramEnd"/>
      <w:r>
        <w:t xml:space="preserve"> either to match the upstream pH or adjusted if it was to be discharged to existing vegetation, where that vegetation may be adversely affected by differences in </w:t>
      </w:r>
      <w:proofErr w:type="spellStart"/>
      <w:r>
        <w:t>pH.</w:t>
      </w:r>
      <w:proofErr w:type="spellEnd"/>
    </w:p>
    <w:p w14:paraId="2D49DEED" w14:textId="4E29AE0A" w:rsidR="005A497B" w:rsidRPr="0085702C" w:rsidRDefault="005A497B" w:rsidP="005A497B">
      <w:pPr>
        <w:pStyle w:val="BodyText"/>
        <w:rPr>
          <w:rFonts w:ascii="Calibri" w:hAnsi="Calibri"/>
          <w:i/>
          <w:iCs/>
          <w:spacing w:val="0"/>
          <w:sz w:val="22"/>
          <w:szCs w:val="22"/>
          <w:lang w:eastAsia="en-US"/>
        </w:rPr>
      </w:pPr>
      <w:r w:rsidRPr="0085702C">
        <w:rPr>
          <w:i/>
          <w:iCs/>
        </w:rPr>
        <w:t xml:space="preserve">NOTE – the above values are in place to give a direct concentration should operation be required around clock. It is not the intention to run such treatment for prolonged period of times.  </w:t>
      </w:r>
    </w:p>
    <w:p w14:paraId="1B542A86" w14:textId="254F8775" w:rsidR="006C3A83" w:rsidRDefault="006C0277" w:rsidP="006C0277">
      <w:pPr>
        <w:pStyle w:val="Heading3"/>
      </w:pPr>
      <w:r w:rsidRPr="007A5606">
        <w:t>Water Quality for Discharge</w:t>
      </w:r>
    </w:p>
    <w:p w14:paraId="770C5643" w14:textId="55160F29" w:rsidR="00FF7440" w:rsidRDefault="00670F01" w:rsidP="00FF7440">
      <w:pPr>
        <w:pStyle w:val="BodyText"/>
      </w:pPr>
      <w:r>
        <w:t>Direct water quality from the treated facility shall be free from solids as best a practicably possible due to Siltbuster operational usage. The aim is to remove solids (TSS) from the water and discharge water back into the receiving environment to which it has come from. Water shall be discharge direct back to surrounding waters as per upstream values indication. An example can be seen below for achievable measures.</w:t>
      </w:r>
    </w:p>
    <w:tbl>
      <w:tblPr>
        <w:tblStyle w:val="TableGrid"/>
        <w:tblW w:w="0" w:type="auto"/>
        <w:tblLook w:val="04A0" w:firstRow="1" w:lastRow="0" w:firstColumn="1" w:lastColumn="0" w:noHBand="0" w:noVBand="1"/>
      </w:tblPr>
      <w:tblGrid>
        <w:gridCol w:w="3209"/>
        <w:gridCol w:w="3209"/>
        <w:gridCol w:w="3209"/>
      </w:tblGrid>
      <w:tr w:rsidR="00670F01" w:rsidRPr="007A5606" w14:paraId="21A6DC9B" w14:textId="77777777" w:rsidTr="00C66295">
        <w:tc>
          <w:tcPr>
            <w:tcW w:w="3209" w:type="dxa"/>
          </w:tcPr>
          <w:p w14:paraId="2CC9DB75" w14:textId="77777777" w:rsidR="00670F01" w:rsidRPr="007A5606" w:rsidRDefault="00670F01" w:rsidP="00C66295">
            <w:pPr>
              <w:pStyle w:val="BodyText"/>
              <w:spacing w:before="0"/>
              <w:jc w:val="center"/>
              <w:rPr>
                <w:rStyle w:val="left"/>
              </w:rPr>
            </w:pPr>
            <w:r w:rsidRPr="007A5606">
              <w:rPr>
                <w:rStyle w:val="left"/>
              </w:rPr>
              <w:t>Lab Result</w:t>
            </w:r>
          </w:p>
        </w:tc>
        <w:tc>
          <w:tcPr>
            <w:tcW w:w="3209" w:type="dxa"/>
          </w:tcPr>
          <w:p w14:paraId="56F4E6A1" w14:textId="77777777" w:rsidR="00670F01" w:rsidRPr="007A5606" w:rsidRDefault="00670F01" w:rsidP="00C66295">
            <w:pPr>
              <w:pStyle w:val="BodyText"/>
              <w:spacing w:before="0"/>
              <w:jc w:val="center"/>
              <w:rPr>
                <w:rStyle w:val="left"/>
              </w:rPr>
            </w:pPr>
            <w:r w:rsidRPr="007A5606">
              <w:rPr>
                <w:rStyle w:val="left"/>
              </w:rPr>
              <w:t>Feed Water (From Lagoon)</w:t>
            </w:r>
          </w:p>
        </w:tc>
        <w:tc>
          <w:tcPr>
            <w:tcW w:w="3209" w:type="dxa"/>
          </w:tcPr>
          <w:p w14:paraId="0C408123" w14:textId="77777777" w:rsidR="00670F01" w:rsidRPr="007A5606" w:rsidRDefault="00670F01" w:rsidP="00C66295">
            <w:pPr>
              <w:pStyle w:val="BodyText"/>
              <w:spacing w:before="0"/>
              <w:jc w:val="center"/>
              <w:rPr>
                <w:rStyle w:val="left"/>
              </w:rPr>
            </w:pPr>
            <w:r w:rsidRPr="007A5606">
              <w:rPr>
                <w:rStyle w:val="left"/>
              </w:rPr>
              <w:t>Treated Outlet from Silt-buster</w:t>
            </w:r>
          </w:p>
        </w:tc>
      </w:tr>
      <w:tr w:rsidR="00670F01" w:rsidRPr="007A5606" w14:paraId="6FF6C3C0" w14:textId="77777777" w:rsidTr="00C66295">
        <w:tc>
          <w:tcPr>
            <w:tcW w:w="3209" w:type="dxa"/>
          </w:tcPr>
          <w:p w14:paraId="1969E553" w14:textId="77777777" w:rsidR="00670F01" w:rsidRPr="007A5606" w:rsidRDefault="00670F01" w:rsidP="00C66295">
            <w:pPr>
              <w:pStyle w:val="BodyText"/>
              <w:spacing w:before="0"/>
              <w:jc w:val="center"/>
              <w:rPr>
                <w:rStyle w:val="left"/>
              </w:rPr>
            </w:pPr>
            <w:r w:rsidRPr="007A5606">
              <w:rPr>
                <w:rStyle w:val="left"/>
              </w:rPr>
              <w:t>pH</w:t>
            </w:r>
          </w:p>
        </w:tc>
        <w:tc>
          <w:tcPr>
            <w:tcW w:w="3209" w:type="dxa"/>
          </w:tcPr>
          <w:p w14:paraId="0E8F71C7" w14:textId="77777777" w:rsidR="00670F01" w:rsidRPr="007A5606" w:rsidRDefault="00670F01" w:rsidP="00C66295">
            <w:pPr>
              <w:pStyle w:val="BodyText"/>
              <w:spacing w:before="0"/>
              <w:jc w:val="center"/>
              <w:rPr>
                <w:rStyle w:val="left"/>
              </w:rPr>
            </w:pPr>
            <w:r w:rsidRPr="007A5606">
              <w:rPr>
                <w:rStyle w:val="left"/>
              </w:rPr>
              <w:t>7.82</w:t>
            </w:r>
          </w:p>
        </w:tc>
        <w:tc>
          <w:tcPr>
            <w:tcW w:w="3209" w:type="dxa"/>
          </w:tcPr>
          <w:p w14:paraId="300CA3DB" w14:textId="77777777" w:rsidR="00670F01" w:rsidRPr="007A5606" w:rsidRDefault="00670F01" w:rsidP="00C66295">
            <w:pPr>
              <w:pStyle w:val="BodyText"/>
              <w:spacing w:before="0"/>
              <w:jc w:val="center"/>
              <w:rPr>
                <w:rStyle w:val="left"/>
              </w:rPr>
            </w:pPr>
            <w:r w:rsidRPr="007A5606">
              <w:rPr>
                <w:rStyle w:val="left"/>
              </w:rPr>
              <w:t>7.05</w:t>
            </w:r>
          </w:p>
        </w:tc>
      </w:tr>
      <w:tr w:rsidR="00670F01" w:rsidRPr="007A5606" w14:paraId="450881F1" w14:textId="77777777" w:rsidTr="00C66295">
        <w:tc>
          <w:tcPr>
            <w:tcW w:w="3209" w:type="dxa"/>
          </w:tcPr>
          <w:p w14:paraId="68C0899E" w14:textId="77777777" w:rsidR="00670F01" w:rsidRPr="007A5606" w:rsidRDefault="00670F01" w:rsidP="00C66295">
            <w:pPr>
              <w:pStyle w:val="BodyText"/>
              <w:spacing w:before="0"/>
              <w:jc w:val="center"/>
              <w:rPr>
                <w:rStyle w:val="left"/>
              </w:rPr>
            </w:pPr>
            <w:r w:rsidRPr="007A5606">
              <w:rPr>
                <w:rStyle w:val="left"/>
              </w:rPr>
              <w:t>Total Suspended Solids (TTS)</w:t>
            </w:r>
          </w:p>
        </w:tc>
        <w:tc>
          <w:tcPr>
            <w:tcW w:w="3209" w:type="dxa"/>
          </w:tcPr>
          <w:p w14:paraId="3D6C6FC1" w14:textId="77777777" w:rsidR="00670F01" w:rsidRPr="007A5606" w:rsidRDefault="00670F01" w:rsidP="00C66295">
            <w:pPr>
              <w:pStyle w:val="BodyText"/>
              <w:spacing w:before="0"/>
              <w:jc w:val="center"/>
              <w:rPr>
                <w:rStyle w:val="left"/>
              </w:rPr>
            </w:pPr>
            <w:r w:rsidRPr="007A5606">
              <w:rPr>
                <w:rStyle w:val="left"/>
              </w:rPr>
              <w:t>4294mg/l</w:t>
            </w:r>
          </w:p>
        </w:tc>
        <w:tc>
          <w:tcPr>
            <w:tcW w:w="3209" w:type="dxa"/>
          </w:tcPr>
          <w:p w14:paraId="04081489" w14:textId="77777777" w:rsidR="00670F01" w:rsidRPr="007A5606" w:rsidRDefault="00670F01" w:rsidP="00C66295">
            <w:pPr>
              <w:pStyle w:val="BodyText"/>
              <w:spacing w:before="0"/>
              <w:jc w:val="center"/>
              <w:rPr>
                <w:rStyle w:val="left"/>
              </w:rPr>
            </w:pPr>
            <w:r w:rsidRPr="007A5606">
              <w:rPr>
                <w:rStyle w:val="left"/>
              </w:rPr>
              <w:t>11mg/l</w:t>
            </w:r>
          </w:p>
        </w:tc>
      </w:tr>
      <w:tr w:rsidR="00670F01" w:rsidRPr="007A5606" w14:paraId="6143650D" w14:textId="77777777" w:rsidTr="00C66295">
        <w:tc>
          <w:tcPr>
            <w:tcW w:w="3209" w:type="dxa"/>
          </w:tcPr>
          <w:p w14:paraId="726DE0E6" w14:textId="77777777" w:rsidR="00670F01" w:rsidRPr="007A5606" w:rsidRDefault="00670F01" w:rsidP="00C66295">
            <w:pPr>
              <w:pStyle w:val="BodyText"/>
              <w:spacing w:before="0"/>
              <w:jc w:val="center"/>
              <w:rPr>
                <w:rStyle w:val="left"/>
              </w:rPr>
            </w:pPr>
            <w:r w:rsidRPr="007A5606">
              <w:rPr>
                <w:rStyle w:val="left"/>
              </w:rPr>
              <w:t xml:space="preserve">Evidence </w:t>
            </w:r>
          </w:p>
        </w:tc>
        <w:tc>
          <w:tcPr>
            <w:tcW w:w="3209" w:type="dxa"/>
          </w:tcPr>
          <w:p w14:paraId="7C59DC66" w14:textId="77777777" w:rsidR="00670F01" w:rsidRPr="007A5606" w:rsidRDefault="00670F01" w:rsidP="00C66295">
            <w:pPr>
              <w:pStyle w:val="BodyText"/>
              <w:spacing w:before="0"/>
              <w:jc w:val="center"/>
              <w:rPr>
                <w:noProof/>
              </w:rPr>
            </w:pPr>
          </w:p>
          <w:p w14:paraId="1E693735" w14:textId="77777777" w:rsidR="00670F01" w:rsidRPr="007A5606" w:rsidRDefault="00670F01" w:rsidP="00C66295">
            <w:pPr>
              <w:pStyle w:val="BodyText"/>
              <w:spacing w:before="0"/>
              <w:jc w:val="center"/>
              <w:rPr>
                <w:rStyle w:val="left"/>
              </w:rPr>
            </w:pPr>
            <w:r w:rsidRPr="007A5606">
              <w:rPr>
                <w:noProof/>
              </w:rPr>
              <w:drawing>
                <wp:inline distT="0" distB="0" distL="0" distR="0" wp14:anchorId="71888760" wp14:editId="457D7C8F">
                  <wp:extent cx="819303" cy="1192294"/>
                  <wp:effectExtent l="0" t="0" r="0" b="8255"/>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stretch>
                            <a:fillRect/>
                          </a:stretch>
                        </pic:blipFill>
                        <pic:spPr>
                          <a:xfrm>
                            <a:off x="0" y="0"/>
                            <a:ext cx="841731" cy="1224933"/>
                          </a:xfrm>
                          <a:prstGeom prst="rect">
                            <a:avLst/>
                          </a:prstGeom>
                        </pic:spPr>
                      </pic:pic>
                    </a:graphicData>
                  </a:graphic>
                </wp:inline>
              </w:drawing>
            </w:r>
          </w:p>
        </w:tc>
        <w:tc>
          <w:tcPr>
            <w:tcW w:w="3209" w:type="dxa"/>
          </w:tcPr>
          <w:p w14:paraId="4577B35C" w14:textId="77777777" w:rsidR="00670F01" w:rsidRPr="007A5606" w:rsidRDefault="00670F01" w:rsidP="00C66295">
            <w:pPr>
              <w:pStyle w:val="BodyText"/>
              <w:spacing w:before="0"/>
              <w:jc w:val="center"/>
              <w:rPr>
                <w:rStyle w:val="left"/>
              </w:rPr>
            </w:pPr>
          </w:p>
          <w:p w14:paraId="1C28B8B9" w14:textId="77777777" w:rsidR="00670F01" w:rsidRPr="007A5606" w:rsidRDefault="00670F01" w:rsidP="00C66295">
            <w:pPr>
              <w:pStyle w:val="BodyText"/>
              <w:spacing w:before="0"/>
              <w:jc w:val="center"/>
              <w:rPr>
                <w:rStyle w:val="left"/>
              </w:rPr>
            </w:pPr>
            <w:r w:rsidRPr="007A5606">
              <w:rPr>
                <w:noProof/>
              </w:rPr>
              <w:drawing>
                <wp:inline distT="0" distB="0" distL="0" distR="0" wp14:anchorId="2B2AA2B1" wp14:editId="1E1CB6AD">
                  <wp:extent cx="500660" cy="1199693"/>
                  <wp:effectExtent l="0" t="0" r="0" b="635"/>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a:stretch>
                            <a:fillRect/>
                          </a:stretch>
                        </pic:blipFill>
                        <pic:spPr>
                          <a:xfrm>
                            <a:off x="0" y="0"/>
                            <a:ext cx="526287" cy="1261102"/>
                          </a:xfrm>
                          <a:prstGeom prst="rect">
                            <a:avLst/>
                          </a:prstGeom>
                        </pic:spPr>
                      </pic:pic>
                    </a:graphicData>
                  </a:graphic>
                </wp:inline>
              </w:drawing>
            </w:r>
          </w:p>
        </w:tc>
      </w:tr>
    </w:tbl>
    <w:p w14:paraId="052878BD" w14:textId="7230636E" w:rsidR="005A497B" w:rsidRDefault="005A497B" w:rsidP="00AF1071">
      <w:pPr>
        <w:pStyle w:val="Heading1"/>
      </w:pPr>
      <w:bookmarkStart w:id="56" w:name="_Toc96069503"/>
      <w:r>
        <w:lastRenderedPageBreak/>
        <w:t xml:space="preserve">Soneco </w:t>
      </w:r>
      <w:r w:rsidR="00D764C4">
        <w:t xml:space="preserve">3 stage </w:t>
      </w:r>
      <w:r>
        <w:t>Treatment</w:t>
      </w:r>
      <w:r w:rsidR="00D764C4">
        <w:t xml:space="preserve"> system</w:t>
      </w:r>
      <w:bookmarkEnd w:id="56"/>
    </w:p>
    <w:p w14:paraId="022CE1F3" w14:textId="2543D39A" w:rsidR="00D764C4" w:rsidRDefault="00D764C4" w:rsidP="00D764C4">
      <w:pPr>
        <w:pStyle w:val="BodyText"/>
      </w:pPr>
      <w:r>
        <w:t xml:space="preserve">The </w:t>
      </w:r>
      <w:proofErr w:type="spellStart"/>
      <w:r>
        <w:t>Soneco</w:t>
      </w:r>
      <w:proofErr w:type="spellEnd"/>
      <w:r>
        <w:t xml:space="preserve"> electro-generates Aluminium from a solid metal anode to condition water that has become contaminated during construction activities, (rainwater run-off). Conditioning the water allows the solids to be consolidated and removed in the lamella settling tank, and the treated water to be discharged as appropriate.</w:t>
      </w:r>
    </w:p>
    <w:p w14:paraId="0EE4DEF4" w14:textId="29548A8F" w:rsidR="00D764C4" w:rsidRDefault="00D764C4" w:rsidP="00D764C4">
      <w:pPr>
        <w:pStyle w:val="BodyText"/>
      </w:pPr>
      <w:r>
        <w:t xml:space="preserve">Three-stage treatment system </w:t>
      </w:r>
    </w:p>
    <w:p w14:paraId="7D49E88B" w14:textId="77777777" w:rsidR="00D764C4" w:rsidRDefault="00D764C4" w:rsidP="00D764C4">
      <w:pPr>
        <w:pStyle w:val="Bullet1"/>
      </w:pPr>
      <w:r>
        <w:t xml:space="preserve">1. </w:t>
      </w:r>
      <w:proofErr w:type="spellStart"/>
      <w:r>
        <w:t>Soneco</w:t>
      </w:r>
      <w:proofErr w:type="spellEnd"/>
      <w:r>
        <w:t xml:space="preserve"> Process with Aluminium Electrodes </w:t>
      </w:r>
    </w:p>
    <w:p w14:paraId="176B0C4B" w14:textId="65AE5ACA" w:rsidR="00D764C4" w:rsidRDefault="00D764C4" w:rsidP="00D764C4">
      <w:pPr>
        <w:pStyle w:val="Bullet1"/>
      </w:pPr>
      <w:r>
        <w:t xml:space="preserve">2. 2 Stage Flocculation Tank </w:t>
      </w:r>
      <w:r w:rsidR="000F0AA6">
        <w:t>(no additional chemicals, this is a mix tank for settlement)</w:t>
      </w:r>
    </w:p>
    <w:p w14:paraId="00C34D07" w14:textId="77777777" w:rsidR="00D764C4" w:rsidRDefault="00D764C4" w:rsidP="00D764C4">
      <w:pPr>
        <w:pStyle w:val="Bullet1"/>
      </w:pPr>
      <w:r>
        <w:t xml:space="preserve">3. Lamella Settlement Unit for Solids Liquid Separation </w:t>
      </w:r>
    </w:p>
    <w:p w14:paraId="32F106B1" w14:textId="3FC4ADB9" w:rsidR="00D764C4" w:rsidRDefault="00D764C4" w:rsidP="00D764C4">
      <w:pPr>
        <w:pStyle w:val="BodyText"/>
      </w:pPr>
      <w:r>
        <w:t xml:space="preserve">Collected waters are pumped to the treatment system via the feed pump. The </w:t>
      </w:r>
      <w:proofErr w:type="spellStart"/>
      <w:r>
        <w:t>Soneco</w:t>
      </w:r>
      <w:proofErr w:type="spellEnd"/>
      <w:r>
        <w:t xml:space="preserve"> reactor electro-generates Aluminium which encourages the solids in the water to coagulate and then flocculate in the 2-stage flocculation tank. The bound particles are then settled in a lamella tank, which allows the clean water to overflow from the top of the tank, and the accumulated solids being pumped from the bottom the tank for disposal. </w:t>
      </w:r>
    </w:p>
    <w:p w14:paraId="3B7F8A6C" w14:textId="7749794E" w:rsidR="00D764C4" w:rsidRDefault="00D764C4" w:rsidP="00D764C4">
      <w:pPr>
        <w:pStyle w:val="BodyText"/>
      </w:pPr>
      <w:r>
        <w:t>A flowmeter is used on the inlet to determine flow rate through the system and to proportionally add aluminium whilst an online turbidity monitor is used to monitor discharge water quality.  Ultrasound is applied to manage passivation of the anodes.</w:t>
      </w:r>
    </w:p>
    <w:p w14:paraId="58BFA324" w14:textId="61E054E7" w:rsidR="00D764C4" w:rsidRDefault="00D764C4" w:rsidP="00D764C4">
      <w:pPr>
        <w:pStyle w:val="Heading2"/>
      </w:pPr>
      <w:bookmarkStart w:id="57" w:name="_Toc96069504"/>
      <w:r>
        <w:t>Water Quality for Discharge</w:t>
      </w:r>
      <w:bookmarkEnd w:id="57"/>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209"/>
        <w:gridCol w:w="3209"/>
        <w:gridCol w:w="3209"/>
      </w:tblGrid>
      <w:tr w:rsidR="0057167C" w14:paraId="6654A4B7" w14:textId="77777777" w:rsidTr="0057167C">
        <w:tc>
          <w:tcPr>
            <w:tcW w:w="9627" w:type="dxa"/>
            <w:gridSpan w:val="3"/>
          </w:tcPr>
          <w:p w14:paraId="24E3AABF" w14:textId="1FDF1D99" w:rsidR="0057167C" w:rsidRDefault="0057167C" w:rsidP="00D764C4">
            <w:pPr>
              <w:pStyle w:val="BodyText"/>
              <w:rPr>
                <w:noProof/>
              </w:rPr>
            </w:pPr>
            <w:r>
              <w:rPr>
                <w:noProof/>
              </w:rPr>
              <w:drawing>
                <wp:anchor distT="0" distB="0" distL="114300" distR="114300" simplePos="0" relativeHeight="251658240" behindDoc="0" locked="0" layoutInCell="1" allowOverlap="1" wp14:anchorId="18C8B6ED" wp14:editId="41002687">
                  <wp:simplePos x="0" y="0"/>
                  <wp:positionH relativeFrom="column">
                    <wp:posOffset>3175</wp:posOffset>
                  </wp:positionH>
                  <wp:positionV relativeFrom="paragraph">
                    <wp:posOffset>154940</wp:posOffset>
                  </wp:positionV>
                  <wp:extent cx="2720340" cy="1911590"/>
                  <wp:effectExtent l="0" t="0" r="3810" b="0"/>
                  <wp:wrapSquare wrapText="bothSides"/>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
                          <a:stretch>
                            <a:fillRect/>
                          </a:stretch>
                        </pic:blipFill>
                        <pic:spPr>
                          <a:xfrm>
                            <a:off x="0" y="0"/>
                            <a:ext cx="2720340" cy="1911590"/>
                          </a:xfrm>
                          <a:prstGeom prst="rect">
                            <a:avLst/>
                          </a:prstGeom>
                        </pic:spPr>
                      </pic:pic>
                    </a:graphicData>
                  </a:graphic>
                </wp:anchor>
              </w:drawing>
            </w:r>
            <w:r>
              <w:rPr>
                <w:noProof/>
              </w:rPr>
              <w:t>Sample of site waters pre testing</w:t>
            </w:r>
          </w:p>
          <w:p w14:paraId="00D52377" w14:textId="77777777" w:rsidR="0057167C" w:rsidRDefault="0057167C" w:rsidP="00D764C4">
            <w:pPr>
              <w:pStyle w:val="BodyText"/>
              <w:rPr>
                <w:noProof/>
              </w:rPr>
            </w:pPr>
          </w:p>
          <w:p w14:paraId="1AECC7F5" w14:textId="77777777" w:rsidR="0057167C" w:rsidRDefault="0057167C" w:rsidP="00D764C4">
            <w:pPr>
              <w:pStyle w:val="BodyText"/>
              <w:rPr>
                <w:noProof/>
              </w:rPr>
            </w:pPr>
          </w:p>
          <w:p w14:paraId="408ECFAB" w14:textId="77777777" w:rsidR="0057167C" w:rsidRDefault="0057167C" w:rsidP="00D764C4">
            <w:pPr>
              <w:pStyle w:val="BodyText"/>
              <w:rPr>
                <w:noProof/>
              </w:rPr>
            </w:pPr>
          </w:p>
          <w:p w14:paraId="5004E1BB" w14:textId="08BFC901" w:rsidR="0057167C" w:rsidRDefault="0057167C" w:rsidP="00D764C4">
            <w:pPr>
              <w:pStyle w:val="BodyText"/>
              <w:rPr>
                <w:noProof/>
              </w:rPr>
            </w:pPr>
          </w:p>
        </w:tc>
      </w:tr>
      <w:tr w:rsidR="00D764C4" w14:paraId="568717B8" w14:textId="77777777" w:rsidTr="0057167C">
        <w:tc>
          <w:tcPr>
            <w:tcW w:w="9627" w:type="dxa"/>
            <w:gridSpan w:val="3"/>
          </w:tcPr>
          <w:p w14:paraId="65BC5A39" w14:textId="4474D500" w:rsidR="0057167C" w:rsidRDefault="0057167C" w:rsidP="00D764C4">
            <w:pPr>
              <w:pStyle w:val="BodyText"/>
              <w:rPr>
                <w:noProof/>
              </w:rPr>
            </w:pPr>
            <w:r>
              <w:rPr>
                <w:noProof/>
              </w:rPr>
              <w:t>Post Testing of sampled water with active treatment</w:t>
            </w:r>
          </w:p>
          <w:p w14:paraId="13A5B114" w14:textId="1337FB9C" w:rsidR="00D764C4" w:rsidRDefault="00D764C4" w:rsidP="00D764C4">
            <w:pPr>
              <w:pStyle w:val="BodyText"/>
            </w:pPr>
            <w:r>
              <w:rPr>
                <w:noProof/>
              </w:rPr>
              <w:drawing>
                <wp:inline distT="0" distB="0" distL="0" distR="0" wp14:anchorId="5BF044FC" wp14:editId="342DC948">
                  <wp:extent cx="5775960" cy="1653614"/>
                  <wp:effectExtent l="0" t="0" r="0" b="381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0"/>
                          <a:stretch>
                            <a:fillRect/>
                          </a:stretch>
                        </pic:blipFill>
                        <pic:spPr>
                          <a:xfrm>
                            <a:off x="0" y="0"/>
                            <a:ext cx="5802252" cy="1661141"/>
                          </a:xfrm>
                          <a:prstGeom prst="rect">
                            <a:avLst/>
                          </a:prstGeom>
                        </pic:spPr>
                      </pic:pic>
                    </a:graphicData>
                  </a:graphic>
                </wp:inline>
              </w:drawing>
            </w:r>
          </w:p>
        </w:tc>
      </w:tr>
      <w:tr w:rsidR="00D764C4" w14:paraId="4D68FC11" w14:textId="77777777" w:rsidTr="0057167C">
        <w:tc>
          <w:tcPr>
            <w:tcW w:w="3209" w:type="dxa"/>
          </w:tcPr>
          <w:p w14:paraId="58762AE1" w14:textId="5A307841" w:rsidR="00D764C4" w:rsidRDefault="00D764C4" w:rsidP="00D764C4">
            <w:pPr>
              <w:pStyle w:val="BodyText"/>
              <w:jc w:val="center"/>
            </w:pPr>
            <w:r>
              <w:rPr>
                <w:noProof/>
              </w:rPr>
              <w:lastRenderedPageBreak/>
              <w:drawing>
                <wp:inline distT="0" distB="0" distL="0" distR="0" wp14:anchorId="10823A18" wp14:editId="5C359287">
                  <wp:extent cx="1541357" cy="2522220"/>
                  <wp:effectExtent l="0" t="0" r="1905"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1"/>
                          <a:stretch>
                            <a:fillRect/>
                          </a:stretch>
                        </pic:blipFill>
                        <pic:spPr>
                          <a:xfrm>
                            <a:off x="0" y="0"/>
                            <a:ext cx="1549103" cy="2534895"/>
                          </a:xfrm>
                          <a:prstGeom prst="rect">
                            <a:avLst/>
                          </a:prstGeom>
                        </pic:spPr>
                      </pic:pic>
                    </a:graphicData>
                  </a:graphic>
                </wp:inline>
              </w:drawing>
            </w:r>
          </w:p>
          <w:p w14:paraId="5F8394B2" w14:textId="07CF390F" w:rsidR="00D764C4" w:rsidRDefault="00D764C4" w:rsidP="0057167C">
            <w:pPr>
              <w:pStyle w:val="BodyText"/>
              <w:jc w:val="center"/>
            </w:pPr>
            <w:r>
              <w:t>Dose rate of 2.3mg/l Al</w:t>
            </w:r>
          </w:p>
        </w:tc>
        <w:tc>
          <w:tcPr>
            <w:tcW w:w="3209" w:type="dxa"/>
          </w:tcPr>
          <w:p w14:paraId="75AC1D66" w14:textId="77777777" w:rsidR="00D764C4" w:rsidRDefault="00D764C4" w:rsidP="00D764C4">
            <w:pPr>
              <w:pStyle w:val="BodyText"/>
              <w:jc w:val="center"/>
            </w:pPr>
            <w:r>
              <w:rPr>
                <w:noProof/>
              </w:rPr>
              <w:drawing>
                <wp:inline distT="0" distB="0" distL="0" distR="0" wp14:anchorId="613527D2" wp14:editId="28C73500">
                  <wp:extent cx="1589734" cy="2537460"/>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2"/>
                          <a:stretch>
                            <a:fillRect/>
                          </a:stretch>
                        </pic:blipFill>
                        <pic:spPr>
                          <a:xfrm>
                            <a:off x="0" y="0"/>
                            <a:ext cx="1606082" cy="2563555"/>
                          </a:xfrm>
                          <a:prstGeom prst="rect">
                            <a:avLst/>
                          </a:prstGeom>
                        </pic:spPr>
                      </pic:pic>
                    </a:graphicData>
                  </a:graphic>
                </wp:inline>
              </w:drawing>
            </w:r>
          </w:p>
          <w:p w14:paraId="55EC518C" w14:textId="1BEBDF61" w:rsidR="00D764C4" w:rsidRDefault="00D764C4" w:rsidP="00D764C4">
            <w:pPr>
              <w:pStyle w:val="BodyText"/>
              <w:jc w:val="center"/>
            </w:pPr>
            <w:r>
              <w:t>Dose Rate of 5mg/l Al</w:t>
            </w:r>
          </w:p>
        </w:tc>
        <w:tc>
          <w:tcPr>
            <w:tcW w:w="3209" w:type="dxa"/>
          </w:tcPr>
          <w:p w14:paraId="03DB6691" w14:textId="77777777" w:rsidR="00D764C4" w:rsidRDefault="00D764C4" w:rsidP="00D764C4">
            <w:pPr>
              <w:pStyle w:val="BodyText"/>
              <w:jc w:val="center"/>
              <w:rPr>
                <w:noProof/>
              </w:rPr>
            </w:pPr>
            <w:r>
              <w:rPr>
                <w:noProof/>
              </w:rPr>
              <w:drawing>
                <wp:inline distT="0" distB="0" distL="0" distR="0" wp14:anchorId="6E03C1DE" wp14:editId="0702DC2A">
                  <wp:extent cx="1676400" cy="2559577"/>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3"/>
                          <a:stretch>
                            <a:fillRect/>
                          </a:stretch>
                        </pic:blipFill>
                        <pic:spPr>
                          <a:xfrm>
                            <a:off x="0" y="0"/>
                            <a:ext cx="1689176" cy="2579083"/>
                          </a:xfrm>
                          <a:prstGeom prst="rect">
                            <a:avLst/>
                          </a:prstGeom>
                        </pic:spPr>
                      </pic:pic>
                    </a:graphicData>
                  </a:graphic>
                </wp:inline>
              </w:drawing>
            </w:r>
          </w:p>
          <w:p w14:paraId="3128B6EF" w14:textId="77777777" w:rsidR="00D764C4" w:rsidRDefault="00D764C4" w:rsidP="00D764C4">
            <w:pPr>
              <w:rPr>
                <w:noProof/>
                <w:sz w:val="18"/>
              </w:rPr>
            </w:pPr>
          </w:p>
          <w:p w14:paraId="17A5C450" w14:textId="6BA7000B" w:rsidR="00D764C4" w:rsidRPr="00D764C4" w:rsidRDefault="00D764C4" w:rsidP="00D764C4">
            <w:pPr>
              <w:rPr>
                <w:sz w:val="18"/>
                <w:szCs w:val="28"/>
              </w:rPr>
            </w:pPr>
            <w:r>
              <w:rPr>
                <w:sz w:val="18"/>
                <w:szCs w:val="28"/>
              </w:rPr>
              <w:t>Dose rate 8.3mg/l Al</w:t>
            </w:r>
          </w:p>
        </w:tc>
      </w:tr>
    </w:tbl>
    <w:p w14:paraId="762606C5" w14:textId="77777777" w:rsidR="00D764C4" w:rsidRPr="00D764C4" w:rsidRDefault="00D764C4" w:rsidP="00D764C4">
      <w:pPr>
        <w:pStyle w:val="BodyText"/>
      </w:pPr>
    </w:p>
    <w:p w14:paraId="449578CC" w14:textId="300684FC" w:rsidR="00AF1071" w:rsidRDefault="00AF1071" w:rsidP="00AF1071">
      <w:pPr>
        <w:pStyle w:val="Heading1"/>
      </w:pPr>
      <w:bookmarkStart w:id="58" w:name="_Toc96069505"/>
      <w:r>
        <w:t>Passive Dewatering</w:t>
      </w:r>
      <w:bookmarkEnd w:id="58"/>
      <w:r>
        <w:t xml:space="preserve"> </w:t>
      </w:r>
    </w:p>
    <w:p w14:paraId="33C286B1" w14:textId="5133CAD8" w:rsidR="004427C2" w:rsidRDefault="00AF1071" w:rsidP="00AF1071">
      <w:pPr>
        <w:pStyle w:val="BodyText"/>
      </w:pPr>
      <w:r>
        <w:t xml:space="preserve">Passive dewatering shall be carried out across site as and where flow rates can be controlled by the Tier approach system to </w:t>
      </w:r>
      <w:r w:rsidR="004427C2">
        <w:t xml:space="preserve">a </w:t>
      </w:r>
      <w:r>
        <w:t>successful attenuation design. Where waters shall enter designed ponds on a Tier 3 basis, there shall be added Tier 4 approach to allow for greater settlement of TSS within water contained. Waters shall not be pumped from such containment but shall be allowed to fill and passively discharge.</w:t>
      </w:r>
      <w:r w:rsidR="004427C2">
        <w:t xml:space="preserve"> Within the passive approach there shall be use of the A9 Flocculant block at inlet of attenuation ponds, at the outlet, only if required there shall be added measures with flocculant matting for extra polish and removal of TSS to ensure NTU is of an acceptable clarity upon onsite monitoring.</w:t>
      </w:r>
    </w:p>
    <w:p w14:paraId="4AF98FD1" w14:textId="4BEE638B" w:rsidR="004427C2" w:rsidRDefault="004427C2" w:rsidP="004427C2">
      <w:pPr>
        <w:pStyle w:val="Bullet1"/>
      </w:pPr>
      <w:r>
        <w:t xml:space="preserve">See section 3.2.4.2 and appendix for calculations of usage of flocculant material </w:t>
      </w:r>
    </w:p>
    <w:p w14:paraId="136D9AD9" w14:textId="60A2C9F7" w:rsidR="00F743D4" w:rsidRDefault="00F743D4" w:rsidP="00F743D4">
      <w:pPr>
        <w:pStyle w:val="Bullet1"/>
        <w:numPr>
          <w:ilvl w:val="0"/>
          <w:numId w:val="0"/>
        </w:numPr>
        <w:ind w:left="720" w:hanging="360"/>
      </w:pPr>
    </w:p>
    <w:p w14:paraId="602AFC1E" w14:textId="6C17009C" w:rsidR="00F743D4" w:rsidRDefault="00F743D4" w:rsidP="00F743D4">
      <w:pPr>
        <w:pStyle w:val="Bullet1"/>
        <w:numPr>
          <w:ilvl w:val="0"/>
          <w:numId w:val="0"/>
        </w:numPr>
        <w:ind w:left="720" w:hanging="360"/>
      </w:pPr>
    </w:p>
    <w:p w14:paraId="497F4839" w14:textId="33028DBF" w:rsidR="00F743D4" w:rsidRDefault="00F743D4" w:rsidP="00F743D4">
      <w:pPr>
        <w:pStyle w:val="Bullet1"/>
        <w:numPr>
          <w:ilvl w:val="0"/>
          <w:numId w:val="0"/>
        </w:numPr>
        <w:ind w:left="720" w:hanging="360"/>
      </w:pPr>
    </w:p>
    <w:p w14:paraId="31C624F6" w14:textId="212A7341" w:rsidR="00F743D4" w:rsidRDefault="00F743D4" w:rsidP="00F743D4">
      <w:pPr>
        <w:pStyle w:val="Bullet1"/>
        <w:numPr>
          <w:ilvl w:val="0"/>
          <w:numId w:val="0"/>
        </w:numPr>
        <w:ind w:left="720" w:hanging="360"/>
      </w:pPr>
    </w:p>
    <w:p w14:paraId="749447D2" w14:textId="779440DE" w:rsidR="00903178" w:rsidRDefault="00903178" w:rsidP="00F743D4">
      <w:pPr>
        <w:pStyle w:val="Bullet1"/>
        <w:numPr>
          <w:ilvl w:val="0"/>
          <w:numId w:val="0"/>
        </w:numPr>
        <w:ind w:left="720" w:hanging="360"/>
      </w:pPr>
    </w:p>
    <w:p w14:paraId="0D896EFA" w14:textId="6C7316B4" w:rsidR="00903178" w:rsidRDefault="00903178" w:rsidP="00F743D4">
      <w:pPr>
        <w:pStyle w:val="Bullet1"/>
        <w:numPr>
          <w:ilvl w:val="0"/>
          <w:numId w:val="0"/>
        </w:numPr>
        <w:ind w:left="720" w:hanging="360"/>
      </w:pPr>
    </w:p>
    <w:p w14:paraId="163AE5D6" w14:textId="6C9012B0" w:rsidR="00903178" w:rsidRDefault="00903178" w:rsidP="00F743D4">
      <w:pPr>
        <w:pStyle w:val="Bullet1"/>
        <w:numPr>
          <w:ilvl w:val="0"/>
          <w:numId w:val="0"/>
        </w:numPr>
        <w:ind w:left="720" w:hanging="360"/>
      </w:pPr>
    </w:p>
    <w:p w14:paraId="6E29E2DF" w14:textId="57F16571" w:rsidR="00903178" w:rsidRDefault="00903178" w:rsidP="00F743D4">
      <w:pPr>
        <w:pStyle w:val="Bullet1"/>
        <w:numPr>
          <w:ilvl w:val="0"/>
          <w:numId w:val="0"/>
        </w:numPr>
        <w:ind w:left="720" w:hanging="360"/>
      </w:pPr>
    </w:p>
    <w:p w14:paraId="62CD978F" w14:textId="77777777" w:rsidR="00903178" w:rsidRDefault="00903178" w:rsidP="00F743D4">
      <w:pPr>
        <w:pStyle w:val="Bullet1"/>
        <w:numPr>
          <w:ilvl w:val="0"/>
          <w:numId w:val="0"/>
        </w:numPr>
        <w:ind w:left="720" w:hanging="360"/>
      </w:pPr>
    </w:p>
    <w:p w14:paraId="14131D59" w14:textId="3C5989AB" w:rsidR="00F743D4" w:rsidRDefault="00F743D4" w:rsidP="00F743D4">
      <w:pPr>
        <w:pStyle w:val="Bullet1"/>
        <w:numPr>
          <w:ilvl w:val="0"/>
          <w:numId w:val="0"/>
        </w:numPr>
        <w:ind w:left="720" w:hanging="360"/>
      </w:pPr>
    </w:p>
    <w:p w14:paraId="520330A6" w14:textId="5F6E2DBD" w:rsidR="00F743D4" w:rsidRDefault="00F743D4" w:rsidP="00F743D4">
      <w:pPr>
        <w:pStyle w:val="Bullet1"/>
        <w:numPr>
          <w:ilvl w:val="0"/>
          <w:numId w:val="0"/>
        </w:numPr>
        <w:ind w:left="720" w:hanging="360"/>
      </w:pPr>
    </w:p>
    <w:p w14:paraId="697B9494" w14:textId="4FC55D41" w:rsidR="00F743D4" w:rsidRPr="00F743D4" w:rsidRDefault="00065C76" w:rsidP="00F743D4">
      <w:pPr>
        <w:pStyle w:val="Heading1"/>
      </w:pPr>
      <w:bookmarkStart w:id="59" w:name="_Toc96069506"/>
      <w:r>
        <w:lastRenderedPageBreak/>
        <w:t>Discharge Overviews</w:t>
      </w:r>
      <w:bookmarkEnd w:id="59"/>
      <w:r>
        <w:t xml:space="preserve"> </w:t>
      </w:r>
    </w:p>
    <w:p w14:paraId="665B09A3" w14:textId="50CA60D0" w:rsidR="00AF1071" w:rsidRPr="00AF1071" w:rsidRDefault="00AF1071" w:rsidP="00AF1071">
      <w:pPr>
        <w:pStyle w:val="Heading2"/>
      </w:pPr>
      <w:bookmarkStart w:id="60" w:name="_Toc96069507"/>
      <w:r>
        <w:t>Siltbuster</w:t>
      </w:r>
      <w:bookmarkEnd w:id="60"/>
      <w:r>
        <w:t xml:space="preserve"> </w:t>
      </w:r>
    </w:p>
    <w:tbl>
      <w:tblPr>
        <w:tblStyle w:val="TableGrid"/>
        <w:tblW w:w="9627" w:type="dxa"/>
        <w:tblLook w:val="04A0" w:firstRow="1" w:lastRow="0" w:firstColumn="1" w:lastColumn="0" w:noHBand="0" w:noVBand="1"/>
      </w:tblPr>
      <w:tblGrid>
        <w:gridCol w:w="2061"/>
        <w:gridCol w:w="7566"/>
      </w:tblGrid>
      <w:tr w:rsidR="00065C76" w:rsidRPr="007A5606" w14:paraId="1F18941A" w14:textId="77777777" w:rsidTr="00C66295">
        <w:tc>
          <w:tcPr>
            <w:tcW w:w="2061" w:type="dxa"/>
          </w:tcPr>
          <w:p w14:paraId="0EB01584" w14:textId="77777777" w:rsidR="00065C76" w:rsidRPr="007A5606" w:rsidRDefault="00065C76" w:rsidP="00C66295">
            <w:pPr>
              <w:pStyle w:val="BodyText"/>
              <w:spacing w:before="0"/>
              <w:jc w:val="left"/>
            </w:pPr>
            <w:r w:rsidRPr="007A5606">
              <w:t>Project</w:t>
            </w:r>
          </w:p>
          <w:p w14:paraId="1436165D" w14:textId="77777777" w:rsidR="00065C76" w:rsidRPr="007A5606" w:rsidRDefault="00065C76" w:rsidP="00C66295">
            <w:pPr>
              <w:pStyle w:val="BodyText"/>
              <w:spacing w:before="0"/>
              <w:jc w:val="left"/>
            </w:pPr>
          </w:p>
        </w:tc>
        <w:tc>
          <w:tcPr>
            <w:tcW w:w="7566" w:type="dxa"/>
          </w:tcPr>
          <w:p w14:paraId="7A04A41B" w14:textId="77777777" w:rsidR="00065C76" w:rsidRPr="007A5606" w:rsidRDefault="00065C76" w:rsidP="00C66295">
            <w:pPr>
              <w:pStyle w:val="BodyText"/>
              <w:spacing w:before="0"/>
            </w:pPr>
            <w:r w:rsidRPr="007A5606">
              <w:t xml:space="preserve">A465 Section 5 and 6 </w:t>
            </w:r>
            <w:proofErr w:type="spellStart"/>
            <w:r w:rsidRPr="007A5606">
              <w:t>Hirwaun</w:t>
            </w:r>
            <w:proofErr w:type="spellEnd"/>
            <w:r w:rsidRPr="007A5606">
              <w:t xml:space="preserve"> to </w:t>
            </w:r>
            <w:proofErr w:type="spellStart"/>
            <w:r w:rsidRPr="007A5606">
              <w:t>Dowlais</w:t>
            </w:r>
            <w:proofErr w:type="spellEnd"/>
            <w:r w:rsidRPr="007A5606">
              <w:t xml:space="preserve"> Top</w:t>
            </w:r>
          </w:p>
        </w:tc>
      </w:tr>
      <w:tr w:rsidR="00065C76" w:rsidRPr="007A5606" w14:paraId="17CA627B" w14:textId="77777777" w:rsidTr="00C66295">
        <w:tc>
          <w:tcPr>
            <w:tcW w:w="2061" w:type="dxa"/>
          </w:tcPr>
          <w:p w14:paraId="0CF65954" w14:textId="77777777" w:rsidR="00065C76" w:rsidRPr="007A5606" w:rsidRDefault="00065C76" w:rsidP="00C66295">
            <w:pPr>
              <w:pStyle w:val="BodyText"/>
              <w:spacing w:before="0"/>
              <w:jc w:val="left"/>
            </w:pPr>
            <w:r w:rsidRPr="007A5606">
              <w:t>Site Office</w:t>
            </w:r>
          </w:p>
          <w:p w14:paraId="61CDA19D" w14:textId="77777777" w:rsidR="00065C76" w:rsidRPr="007A5606" w:rsidRDefault="00065C76" w:rsidP="00C66295">
            <w:pPr>
              <w:pStyle w:val="BodyText"/>
              <w:spacing w:before="0"/>
              <w:jc w:val="left"/>
            </w:pPr>
          </w:p>
        </w:tc>
        <w:tc>
          <w:tcPr>
            <w:tcW w:w="7566" w:type="dxa"/>
          </w:tcPr>
          <w:p w14:paraId="28BDE36C" w14:textId="47C27517" w:rsidR="00065C76" w:rsidRPr="007A5606" w:rsidRDefault="00443E01" w:rsidP="00C66295">
            <w:pPr>
              <w:pStyle w:val="BodyText"/>
              <w:spacing w:before="0"/>
            </w:pPr>
            <w:r w:rsidRPr="00443E01">
              <w:t xml:space="preserve">Baverstock Compound, </w:t>
            </w:r>
            <w:proofErr w:type="spellStart"/>
            <w:r w:rsidRPr="00443E01">
              <w:t>Dynevor</w:t>
            </w:r>
            <w:proofErr w:type="spellEnd"/>
            <w:r w:rsidRPr="00443E01">
              <w:t xml:space="preserve"> Arms, </w:t>
            </w:r>
            <w:proofErr w:type="spellStart"/>
            <w:r w:rsidRPr="00443E01">
              <w:t>Llwydcoed</w:t>
            </w:r>
            <w:proofErr w:type="spellEnd"/>
            <w:r w:rsidRPr="00443E01">
              <w:t>, Aberdare CF44 0ND</w:t>
            </w:r>
          </w:p>
        </w:tc>
      </w:tr>
      <w:tr w:rsidR="00065C76" w:rsidRPr="007A5606" w14:paraId="1FE23475" w14:textId="77777777" w:rsidTr="00C66295">
        <w:tc>
          <w:tcPr>
            <w:tcW w:w="2061" w:type="dxa"/>
          </w:tcPr>
          <w:p w14:paraId="4A30BDA8" w14:textId="77777777" w:rsidR="00065C76" w:rsidRPr="007A5606" w:rsidRDefault="00065C76" w:rsidP="00C66295">
            <w:pPr>
              <w:pStyle w:val="BodyText"/>
              <w:spacing w:before="0"/>
              <w:jc w:val="left"/>
            </w:pPr>
            <w:r w:rsidRPr="007A5606">
              <w:t>Discharge Location</w:t>
            </w:r>
          </w:p>
          <w:p w14:paraId="4AE8BFFB" w14:textId="77777777" w:rsidR="00065C76" w:rsidRPr="007A5606" w:rsidRDefault="00065C76" w:rsidP="00C66295">
            <w:pPr>
              <w:pStyle w:val="BodyText"/>
              <w:spacing w:before="0"/>
              <w:jc w:val="left"/>
            </w:pPr>
          </w:p>
        </w:tc>
        <w:tc>
          <w:tcPr>
            <w:tcW w:w="7566" w:type="dxa"/>
          </w:tcPr>
          <w:p w14:paraId="7D6BBDFB" w14:textId="04A838AE" w:rsidR="00065C76" w:rsidRDefault="00065C76" w:rsidP="00DD3D1D">
            <w:pPr>
              <w:pStyle w:val="BodyText"/>
              <w:numPr>
                <w:ilvl w:val="0"/>
                <w:numId w:val="37"/>
              </w:numPr>
              <w:spacing w:before="0"/>
            </w:pPr>
            <w:r>
              <w:t xml:space="preserve">Taf </w:t>
            </w:r>
            <w:proofErr w:type="spellStart"/>
            <w:r>
              <w:t>Fawr</w:t>
            </w:r>
            <w:proofErr w:type="spellEnd"/>
            <w:r>
              <w:t xml:space="preserve"> East</w:t>
            </w:r>
            <w:r w:rsidR="00522FAB">
              <w:t xml:space="preserve"> - </w:t>
            </w:r>
            <w:r w:rsidR="00C02152" w:rsidRPr="00C02152">
              <w:t>SO 02853 07963</w:t>
            </w:r>
          </w:p>
          <w:p w14:paraId="29643BE6" w14:textId="2E814BC7" w:rsidR="00F257D9" w:rsidRPr="003F7468" w:rsidRDefault="00F257D9" w:rsidP="00DD3D1D">
            <w:pPr>
              <w:pStyle w:val="BodyText"/>
              <w:numPr>
                <w:ilvl w:val="0"/>
                <w:numId w:val="37"/>
              </w:numPr>
              <w:spacing w:before="0"/>
            </w:pPr>
            <w:proofErr w:type="spellStart"/>
            <w:r w:rsidRPr="003F7468">
              <w:t>Dowlais</w:t>
            </w:r>
            <w:proofErr w:type="spellEnd"/>
            <w:r w:rsidRPr="003F7468">
              <w:t xml:space="preserve"> West Discharge </w:t>
            </w:r>
            <w:r w:rsidR="00522FAB">
              <w:t>–</w:t>
            </w:r>
            <w:r w:rsidRPr="003F7468">
              <w:t xml:space="preserve"> </w:t>
            </w:r>
            <w:r w:rsidR="00522FAB">
              <w:t>SO 07668 08201</w:t>
            </w:r>
          </w:p>
          <w:p w14:paraId="16F9A62B" w14:textId="7B70F540" w:rsidR="00F257D9" w:rsidRPr="004777CC" w:rsidRDefault="00F257D9" w:rsidP="00DD3D1D">
            <w:pPr>
              <w:pStyle w:val="BodyText"/>
              <w:numPr>
                <w:ilvl w:val="0"/>
                <w:numId w:val="37"/>
              </w:numPr>
              <w:spacing w:before="0"/>
            </w:pPr>
            <w:proofErr w:type="spellStart"/>
            <w:r w:rsidRPr="004777CC">
              <w:t>Dowlais</w:t>
            </w:r>
            <w:proofErr w:type="spellEnd"/>
            <w:r w:rsidRPr="004777CC">
              <w:t xml:space="preserve"> East Discharge </w:t>
            </w:r>
            <w:r w:rsidR="005247AE" w:rsidRPr="004777CC">
              <w:t>–</w:t>
            </w:r>
            <w:r w:rsidRPr="004777CC">
              <w:t xml:space="preserve"> </w:t>
            </w:r>
            <w:r w:rsidR="00522FAB">
              <w:t>SO 08537 08631</w:t>
            </w:r>
          </w:p>
          <w:p w14:paraId="44A7F8D1" w14:textId="10944462" w:rsidR="005247AE" w:rsidRPr="005247AE" w:rsidRDefault="005247AE" w:rsidP="00DD3D1D">
            <w:pPr>
              <w:pStyle w:val="ListParagraph"/>
              <w:numPr>
                <w:ilvl w:val="0"/>
                <w:numId w:val="37"/>
              </w:numPr>
              <w:rPr>
                <w:noProof/>
                <w:sz w:val="18"/>
                <w:szCs w:val="18"/>
              </w:rPr>
            </w:pPr>
            <w:r w:rsidRPr="005247AE">
              <w:rPr>
                <w:sz w:val="18"/>
                <w:szCs w:val="18"/>
              </w:rPr>
              <w:t xml:space="preserve">Section 2 (Nant </w:t>
            </w:r>
            <w:proofErr w:type="spellStart"/>
            <w:r w:rsidRPr="005247AE">
              <w:rPr>
                <w:sz w:val="18"/>
                <w:szCs w:val="18"/>
              </w:rPr>
              <w:t>Melyn</w:t>
            </w:r>
            <w:proofErr w:type="spellEnd"/>
            <w:r w:rsidR="00851A4B">
              <w:rPr>
                <w:sz w:val="18"/>
                <w:szCs w:val="18"/>
              </w:rPr>
              <w:t xml:space="preserve"> East</w:t>
            </w:r>
            <w:r w:rsidRPr="005247AE">
              <w:rPr>
                <w:sz w:val="18"/>
                <w:szCs w:val="18"/>
              </w:rPr>
              <w:t xml:space="preserve">) - </w:t>
            </w:r>
            <w:r w:rsidR="00522FAB">
              <w:rPr>
                <w:sz w:val="18"/>
                <w:szCs w:val="18"/>
              </w:rPr>
              <w:t>SO 97928 06232</w:t>
            </w:r>
          </w:p>
          <w:p w14:paraId="5FDE3A6B" w14:textId="4A790732" w:rsidR="00DD3D1D" w:rsidRPr="00DD3D1D" w:rsidRDefault="005247AE" w:rsidP="00DD3D1D">
            <w:pPr>
              <w:pStyle w:val="BodyText"/>
              <w:numPr>
                <w:ilvl w:val="0"/>
                <w:numId w:val="37"/>
              </w:numPr>
              <w:kinsoku w:val="0"/>
              <w:overflowPunct w:val="0"/>
              <w:spacing w:before="65" w:line="268" w:lineRule="auto"/>
              <w:rPr>
                <w:w w:val="105"/>
              </w:rPr>
            </w:pPr>
            <w:r w:rsidRPr="005247AE">
              <w:rPr>
                <w:szCs w:val="18"/>
              </w:rPr>
              <w:t xml:space="preserve">Section 2 (Nant Hir Bridge) </w:t>
            </w:r>
            <w:r w:rsidR="00522FAB">
              <w:rPr>
                <w:szCs w:val="18"/>
              </w:rPr>
              <w:t>–</w:t>
            </w:r>
            <w:r w:rsidRPr="005247AE">
              <w:rPr>
                <w:szCs w:val="18"/>
              </w:rPr>
              <w:t xml:space="preserve"> </w:t>
            </w:r>
            <w:r w:rsidR="00522FAB">
              <w:rPr>
                <w:szCs w:val="18"/>
              </w:rPr>
              <w:t xml:space="preserve">SO 98964 06973 </w:t>
            </w:r>
          </w:p>
          <w:p w14:paraId="5E19D3E1" w14:textId="47A78B21" w:rsidR="00DD3D1D" w:rsidRPr="00DD3D1D" w:rsidRDefault="00DD3D1D" w:rsidP="00DD3D1D">
            <w:pPr>
              <w:pStyle w:val="BodyText"/>
              <w:numPr>
                <w:ilvl w:val="0"/>
                <w:numId w:val="37"/>
              </w:numPr>
              <w:spacing w:before="0"/>
            </w:pPr>
            <w:r>
              <w:t xml:space="preserve">Section 2 (Baverstock South) – </w:t>
            </w:r>
            <w:bookmarkStart w:id="61" w:name="_Hlk96072944"/>
            <w:r>
              <w:t>SO 00036 06815</w:t>
            </w:r>
            <w:bookmarkEnd w:id="61"/>
          </w:p>
        </w:tc>
      </w:tr>
      <w:tr w:rsidR="00065C76" w:rsidRPr="007A5606" w14:paraId="7CB9C63A" w14:textId="77777777" w:rsidTr="00C66295">
        <w:tc>
          <w:tcPr>
            <w:tcW w:w="2061" w:type="dxa"/>
          </w:tcPr>
          <w:p w14:paraId="44033E8D" w14:textId="77777777" w:rsidR="00065C76" w:rsidRPr="007A5606" w:rsidRDefault="00065C76" w:rsidP="00C66295">
            <w:pPr>
              <w:pStyle w:val="BodyText"/>
              <w:spacing w:before="0"/>
              <w:jc w:val="left"/>
            </w:pPr>
            <w:r w:rsidRPr="007A5606">
              <w:t>Effluent Discharge</w:t>
            </w:r>
          </w:p>
          <w:p w14:paraId="4B837D17" w14:textId="77777777" w:rsidR="00065C76" w:rsidRPr="007A5606" w:rsidRDefault="00065C76" w:rsidP="00C66295">
            <w:pPr>
              <w:pStyle w:val="BodyText"/>
              <w:spacing w:before="0"/>
              <w:jc w:val="left"/>
            </w:pPr>
          </w:p>
        </w:tc>
        <w:tc>
          <w:tcPr>
            <w:tcW w:w="7566" w:type="dxa"/>
          </w:tcPr>
          <w:p w14:paraId="745A0BBE" w14:textId="502EADD6" w:rsidR="00065C76" w:rsidRDefault="00065C76" w:rsidP="00DD3D1D">
            <w:pPr>
              <w:pStyle w:val="BodyText"/>
              <w:numPr>
                <w:ilvl w:val="0"/>
                <w:numId w:val="42"/>
              </w:numPr>
              <w:spacing w:before="0"/>
            </w:pPr>
            <w:r>
              <w:t xml:space="preserve">Taf </w:t>
            </w:r>
            <w:proofErr w:type="spellStart"/>
            <w:r>
              <w:t>Fawr</w:t>
            </w:r>
            <w:proofErr w:type="spellEnd"/>
            <w:r>
              <w:t xml:space="preserve"> East Discharge</w:t>
            </w:r>
            <w:r w:rsidR="00BD0891">
              <w:t xml:space="preserve"> </w:t>
            </w:r>
          </w:p>
          <w:p w14:paraId="58FDED0D" w14:textId="483A19CD" w:rsidR="00F257D9" w:rsidRPr="003F7468" w:rsidRDefault="00F257D9" w:rsidP="00DD3D1D">
            <w:pPr>
              <w:pStyle w:val="BodyText"/>
              <w:numPr>
                <w:ilvl w:val="0"/>
                <w:numId w:val="42"/>
              </w:numPr>
              <w:spacing w:before="0"/>
            </w:pPr>
            <w:proofErr w:type="spellStart"/>
            <w:r w:rsidRPr="003F7468">
              <w:t>Dowlais</w:t>
            </w:r>
            <w:proofErr w:type="spellEnd"/>
            <w:r w:rsidRPr="003F7468">
              <w:t xml:space="preserve"> West Discharge</w:t>
            </w:r>
            <w:r w:rsidR="00BD0891" w:rsidRPr="003F7468">
              <w:t xml:space="preserve"> (</w:t>
            </w:r>
            <w:r w:rsidR="00860408" w:rsidRPr="003F7468">
              <w:t xml:space="preserve">Direct to drainage ditch, flow to </w:t>
            </w:r>
            <w:proofErr w:type="spellStart"/>
            <w:r w:rsidR="00860408" w:rsidRPr="003F7468">
              <w:t>Dowlais</w:t>
            </w:r>
            <w:proofErr w:type="spellEnd"/>
            <w:r w:rsidR="00860408" w:rsidRPr="003F7468">
              <w:t xml:space="preserve"> Reservoir</w:t>
            </w:r>
            <w:r w:rsidR="00BD0891" w:rsidRPr="003F7468">
              <w:t>)</w:t>
            </w:r>
          </w:p>
          <w:p w14:paraId="4E7DC800" w14:textId="22F10FC7" w:rsidR="00F257D9" w:rsidRPr="004777CC" w:rsidRDefault="00F257D9" w:rsidP="00DD3D1D">
            <w:pPr>
              <w:pStyle w:val="BodyText"/>
              <w:numPr>
                <w:ilvl w:val="0"/>
                <w:numId w:val="42"/>
              </w:numPr>
              <w:spacing w:before="0"/>
            </w:pPr>
            <w:proofErr w:type="spellStart"/>
            <w:r w:rsidRPr="004777CC">
              <w:t>Dowlais</w:t>
            </w:r>
            <w:proofErr w:type="spellEnd"/>
            <w:r w:rsidRPr="004777CC">
              <w:t xml:space="preserve"> East Discharge</w:t>
            </w:r>
            <w:r w:rsidR="00860408" w:rsidRPr="004777CC">
              <w:t xml:space="preserve"> (Surface Water Drainage, potential flow Nant </w:t>
            </w:r>
            <w:proofErr w:type="spellStart"/>
            <w:r w:rsidR="00860408" w:rsidRPr="004777CC">
              <w:t>Carno</w:t>
            </w:r>
            <w:proofErr w:type="spellEnd"/>
            <w:r w:rsidR="00860408" w:rsidRPr="004777CC">
              <w:t>)</w:t>
            </w:r>
          </w:p>
          <w:p w14:paraId="4C9C80E0" w14:textId="236A71A8" w:rsidR="005247AE" w:rsidRDefault="005247AE" w:rsidP="00DD3D1D">
            <w:pPr>
              <w:pStyle w:val="BodyText"/>
              <w:numPr>
                <w:ilvl w:val="0"/>
                <w:numId w:val="42"/>
              </w:numPr>
              <w:spacing w:before="0"/>
            </w:pPr>
            <w:r>
              <w:t xml:space="preserve">Section 2 (Nant </w:t>
            </w:r>
            <w:proofErr w:type="spellStart"/>
            <w:r>
              <w:t>Melyn</w:t>
            </w:r>
            <w:proofErr w:type="spellEnd"/>
            <w:r w:rsidR="00851A4B">
              <w:t xml:space="preserve"> Eas</w:t>
            </w:r>
            <w:r w:rsidR="00976713">
              <w:t>t</w:t>
            </w:r>
            <w:r>
              <w:t>)</w:t>
            </w:r>
          </w:p>
          <w:p w14:paraId="7F625948" w14:textId="77777777" w:rsidR="005247AE" w:rsidRDefault="005247AE" w:rsidP="00DD3D1D">
            <w:pPr>
              <w:pStyle w:val="BodyText"/>
              <w:numPr>
                <w:ilvl w:val="0"/>
                <w:numId w:val="42"/>
              </w:numPr>
              <w:spacing w:before="0"/>
            </w:pPr>
            <w:r>
              <w:t>Section 2 (Nant Hir Bridge)</w:t>
            </w:r>
          </w:p>
          <w:p w14:paraId="0E62BB58" w14:textId="6C50E6B2" w:rsidR="00DD3D1D" w:rsidRPr="007A5606" w:rsidRDefault="00DD3D1D" w:rsidP="00DD3D1D">
            <w:pPr>
              <w:pStyle w:val="BodyText"/>
              <w:numPr>
                <w:ilvl w:val="0"/>
                <w:numId w:val="42"/>
              </w:numPr>
              <w:spacing w:before="0"/>
            </w:pPr>
            <w:r>
              <w:t>Section 2 (Baverstock South)</w:t>
            </w:r>
          </w:p>
        </w:tc>
      </w:tr>
      <w:tr w:rsidR="00065C76" w:rsidRPr="007A5606" w14:paraId="249936B9" w14:textId="77777777" w:rsidTr="00C66295">
        <w:tc>
          <w:tcPr>
            <w:tcW w:w="2061" w:type="dxa"/>
          </w:tcPr>
          <w:p w14:paraId="7DF6A62A" w14:textId="77777777" w:rsidR="00065C76" w:rsidRPr="007A5606" w:rsidRDefault="00065C76" w:rsidP="00C66295">
            <w:pPr>
              <w:pStyle w:val="BodyText"/>
              <w:spacing w:before="0"/>
              <w:jc w:val="left"/>
            </w:pPr>
            <w:r w:rsidRPr="007A5606">
              <w:t>Nature</w:t>
            </w:r>
          </w:p>
        </w:tc>
        <w:tc>
          <w:tcPr>
            <w:tcW w:w="7566" w:type="dxa"/>
          </w:tcPr>
          <w:p w14:paraId="7A518646" w14:textId="07A18553" w:rsidR="00065C76" w:rsidRPr="007A5606" w:rsidRDefault="00065C76" w:rsidP="00C66295">
            <w:pPr>
              <w:pStyle w:val="BodyText"/>
              <w:spacing w:before="0"/>
            </w:pPr>
            <w:r>
              <w:t>Dewatering of excavations, capture of surface water run off to settlement ponds, treatment of water via chemical treatment before discharge to either existing drainage, ditch or direct to watercourse</w:t>
            </w:r>
            <w:r w:rsidR="00CA38E2">
              <w:t xml:space="preserve"> as per GPS Ref</w:t>
            </w:r>
          </w:p>
        </w:tc>
      </w:tr>
      <w:tr w:rsidR="00065C76" w:rsidRPr="007A5606" w14:paraId="478CD633" w14:textId="77777777" w:rsidTr="00C66295">
        <w:tc>
          <w:tcPr>
            <w:tcW w:w="2061" w:type="dxa"/>
          </w:tcPr>
          <w:p w14:paraId="24D52476" w14:textId="77777777" w:rsidR="00065C76" w:rsidRPr="007A5606" w:rsidRDefault="00065C76" w:rsidP="00C66295">
            <w:pPr>
              <w:pStyle w:val="BodyText"/>
              <w:spacing w:before="0"/>
              <w:jc w:val="left"/>
            </w:pPr>
            <w:r w:rsidRPr="007A5606">
              <w:t xml:space="preserve">Volume Calculation </w:t>
            </w:r>
          </w:p>
        </w:tc>
        <w:tc>
          <w:tcPr>
            <w:tcW w:w="7566" w:type="dxa"/>
          </w:tcPr>
          <w:p w14:paraId="1FE480C3" w14:textId="77777777" w:rsidR="00065C76" w:rsidRDefault="00065C76" w:rsidP="00C66295">
            <w:pPr>
              <w:pStyle w:val="BodyText"/>
              <w:spacing w:before="0"/>
            </w:pPr>
            <w:r>
              <w:t>The element of discharge rates is designed to be at a worst-case scenario upon rainfall dependent water creating excess flows at work face. It is not envisioned that such rates of pumping shall be required on a constant basis but rather a necessity for when require. Therefore, at each location noted it is the below estimation…</w:t>
            </w:r>
          </w:p>
          <w:p w14:paraId="1C2C6DAB" w14:textId="77777777" w:rsidR="00065C76" w:rsidRDefault="00065C76" w:rsidP="00C66295">
            <w:pPr>
              <w:pStyle w:val="BodyText"/>
              <w:spacing w:before="0"/>
            </w:pPr>
          </w:p>
          <w:p w14:paraId="6F77EEC4" w14:textId="77777777" w:rsidR="00065C76" w:rsidRPr="00065C76" w:rsidRDefault="00065C76" w:rsidP="00C66295">
            <w:pPr>
              <w:pStyle w:val="BodyText"/>
              <w:spacing w:before="0"/>
              <w:rPr>
                <w:b/>
                <w:bCs/>
                <w:u w:val="single"/>
              </w:rPr>
            </w:pPr>
            <w:r w:rsidRPr="00065C76">
              <w:rPr>
                <w:b/>
                <w:bCs/>
                <w:u w:val="single"/>
              </w:rPr>
              <w:t>Siltbuster HB50 treatable of 5-60m3/h</w:t>
            </w:r>
          </w:p>
          <w:p w14:paraId="670FD780" w14:textId="77777777" w:rsidR="00065C76" w:rsidRPr="007A5606" w:rsidRDefault="00065C76" w:rsidP="00C66295">
            <w:pPr>
              <w:pStyle w:val="BodyText"/>
              <w:spacing w:before="0"/>
            </w:pPr>
            <w:r w:rsidRPr="007A5606">
              <w:t>3600sec (60secs to 1 min) – 13.8ltrs/s</w:t>
            </w:r>
          </w:p>
          <w:p w14:paraId="65CB44E8" w14:textId="77777777" w:rsidR="00065C76" w:rsidRPr="007A5606" w:rsidRDefault="00065C76" w:rsidP="00C66295">
            <w:pPr>
              <w:pStyle w:val="BodyText"/>
              <w:spacing w:before="0"/>
            </w:pPr>
            <w:r w:rsidRPr="007A5606">
              <w:t xml:space="preserve">10 hour working day, subject to operation over 10 hours this would conclude </w:t>
            </w:r>
            <w:r>
              <w:t>300 to 600</w:t>
            </w:r>
            <w:r w:rsidRPr="007A5606">
              <w:t>m3/Day</w:t>
            </w:r>
            <w:r>
              <w:t xml:space="preserve">, rainfall dependent </w:t>
            </w:r>
          </w:p>
          <w:p w14:paraId="421F5857" w14:textId="77777777" w:rsidR="00065C76" w:rsidRPr="007A5606" w:rsidRDefault="00065C76" w:rsidP="00C66295">
            <w:pPr>
              <w:pStyle w:val="BodyText"/>
              <w:spacing w:before="0"/>
              <w:rPr>
                <w:i/>
                <w:iCs/>
              </w:rPr>
            </w:pPr>
            <w:r w:rsidRPr="007A5606">
              <w:rPr>
                <w:i/>
                <w:iCs/>
              </w:rPr>
              <w:t>Note – unit shall be run below maximum to ensure full efficiency</w:t>
            </w:r>
          </w:p>
        </w:tc>
      </w:tr>
      <w:tr w:rsidR="00065C76" w:rsidRPr="007A5606" w14:paraId="1776A6A3" w14:textId="77777777" w:rsidTr="00C66295">
        <w:tc>
          <w:tcPr>
            <w:tcW w:w="2061" w:type="dxa"/>
          </w:tcPr>
          <w:p w14:paraId="01023F25" w14:textId="77777777" w:rsidR="00065C76" w:rsidRPr="007A5606" w:rsidRDefault="00065C76" w:rsidP="00C66295">
            <w:pPr>
              <w:pStyle w:val="BodyText"/>
              <w:spacing w:before="0"/>
              <w:jc w:val="left"/>
            </w:pPr>
            <w:r w:rsidRPr="007A5606">
              <w:t xml:space="preserve">Process of Treatment </w:t>
            </w:r>
          </w:p>
        </w:tc>
        <w:tc>
          <w:tcPr>
            <w:tcW w:w="7566" w:type="dxa"/>
          </w:tcPr>
          <w:p w14:paraId="4E3D0F09" w14:textId="77777777" w:rsidR="00065C76" w:rsidRPr="007A5606" w:rsidRDefault="00065C76" w:rsidP="00C66295">
            <w:pPr>
              <w:pStyle w:val="BodyText"/>
              <w:spacing w:before="0"/>
            </w:pPr>
            <w:r w:rsidRPr="007A5606">
              <w:t>Lagoon settlement, Primary Settlement, Chemical Settlement</w:t>
            </w:r>
          </w:p>
        </w:tc>
      </w:tr>
      <w:tr w:rsidR="00065C76" w:rsidRPr="007A5606" w14:paraId="3583D4D7" w14:textId="77777777" w:rsidTr="00C66295">
        <w:tc>
          <w:tcPr>
            <w:tcW w:w="2061" w:type="dxa"/>
          </w:tcPr>
          <w:p w14:paraId="3DE37C67" w14:textId="77777777" w:rsidR="00065C76" w:rsidRPr="007A5606" w:rsidRDefault="00065C76" w:rsidP="00C66295">
            <w:pPr>
              <w:pStyle w:val="BodyText"/>
              <w:spacing w:before="0"/>
              <w:jc w:val="left"/>
            </w:pPr>
            <w:r w:rsidRPr="007A5606">
              <w:t xml:space="preserve">Outline Drawing </w:t>
            </w:r>
          </w:p>
        </w:tc>
        <w:tc>
          <w:tcPr>
            <w:tcW w:w="7566" w:type="dxa"/>
          </w:tcPr>
          <w:p w14:paraId="789FB47C" w14:textId="77777777" w:rsidR="00065C76" w:rsidRDefault="00E93C9C" w:rsidP="00C66295">
            <w:pPr>
              <w:pStyle w:val="BodyText"/>
              <w:spacing w:before="0"/>
              <w:rPr>
                <w:i/>
              </w:rPr>
            </w:pPr>
            <w:r>
              <w:rPr>
                <w:i/>
              </w:rPr>
              <w:t>See associated documents</w:t>
            </w:r>
          </w:p>
          <w:p w14:paraId="1A89E04F" w14:textId="77777777" w:rsidR="00E93C9C" w:rsidRDefault="00E93C9C" w:rsidP="00E93C9C">
            <w:pPr>
              <w:pStyle w:val="Bullet1"/>
            </w:pPr>
            <w:r>
              <w:t xml:space="preserve">Taf </w:t>
            </w:r>
            <w:proofErr w:type="spellStart"/>
            <w:r>
              <w:t>Fawr</w:t>
            </w:r>
            <w:proofErr w:type="spellEnd"/>
            <w:r>
              <w:t xml:space="preserve"> East Discharge</w:t>
            </w:r>
          </w:p>
          <w:p w14:paraId="780C2BAE" w14:textId="77777777" w:rsidR="005247AE" w:rsidRDefault="005247AE" w:rsidP="00E93C9C">
            <w:pPr>
              <w:pStyle w:val="Bullet1"/>
            </w:pPr>
            <w:r>
              <w:t xml:space="preserve">Section 2 Active Treatment Discharge </w:t>
            </w:r>
          </w:p>
          <w:p w14:paraId="5B28564E" w14:textId="11137E77" w:rsidR="005247AE" w:rsidRPr="007A5606" w:rsidRDefault="005247AE" w:rsidP="00E93C9C">
            <w:pPr>
              <w:pStyle w:val="Bullet1"/>
            </w:pPr>
            <w:proofErr w:type="spellStart"/>
            <w:r>
              <w:t>Dowlais</w:t>
            </w:r>
            <w:proofErr w:type="spellEnd"/>
            <w:r>
              <w:t xml:space="preserve"> Discharge</w:t>
            </w:r>
          </w:p>
        </w:tc>
      </w:tr>
    </w:tbl>
    <w:p w14:paraId="38ED3DA9" w14:textId="69148FC2" w:rsidR="005A497B" w:rsidRDefault="005A497B" w:rsidP="00B70ADB">
      <w:pPr>
        <w:pStyle w:val="Heading2"/>
      </w:pPr>
      <w:bookmarkStart w:id="62" w:name="_Toc96069508"/>
      <w:proofErr w:type="spellStart"/>
      <w:r>
        <w:t>Soneco</w:t>
      </w:r>
      <w:bookmarkEnd w:id="62"/>
      <w:proofErr w:type="spellEnd"/>
    </w:p>
    <w:tbl>
      <w:tblPr>
        <w:tblStyle w:val="TableGrid"/>
        <w:tblW w:w="9627" w:type="dxa"/>
        <w:tblLook w:val="04A0" w:firstRow="1" w:lastRow="0" w:firstColumn="1" w:lastColumn="0" w:noHBand="0" w:noVBand="1"/>
      </w:tblPr>
      <w:tblGrid>
        <w:gridCol w:w="2061"/>
        <w:gridCol w:w="7566"/>
      </w:tblGrid>
      <w:tr w:rsidR="003D34BA" w:rsidRPr="007A5606" w14:paraId="2DD854E9" w14:textId="77777777" w:rsidTr="005247AE">
        <w:tc>
          <w:tcPr>
            <w:tcW w:w="2061" w:type="dxa"/>
          </w:tcPr>
          <w:p w14:paraId="0FC83759" w14:textId="77777777" w:rsidR="003D34BA" w:rsidRPr="005247AE" w:rsidRDefault="003D34BA" w:rsidP="005247AE">
            <w:pPr>
              <w:pStyle w:val="BodyText"/>
              <w:spacing w:before="0"/>
              <w:jc w:val="left"/>
            </w:pPr>
            <w:r w:rsidRPr="005247AE">
              <w:t>Project</w:t>
            </w:r>
          </w:p>
          <w:p w14:paraId="0F0010CD" w14:textId="77777777" w:rsidR="003D34BA" w:rsidRPr="005247AE" w:rsidRDefault="003D34BA" w:rsidP="005247AE">
            <w:pPr>
              <w:pStyle w:val="BodyText"/>
              <w:spacing w:before="0"/>
              <w:jc w:val="left"/>
            </w:pPr>
          </w:p>
        </w:tc>
        <w:tc>
          <w:tcPr>
            <w:tcW w:w="7566" w:type="dxa"/>
          </w:tcPr>
          <w:p w14:paraId="1091362F" w14:textId="77777777" w:rsidR="003D34BA" w:rsidRPr="005247AE" w:rsidRDefault="003D34BA" w:rsidP="005247AE">
            <w:pPr>
              <w:pStyle w:val="BodyText"/>
              <w:spacing w:before="0"/>
            </w:pPr>
            <w:r w:rsidRPr="005247AE">
              <w:t xml:space="preserve">A465 Section 5 and 6 </w:t>
            </w:r>
            <w:proofErr w:type="spellStart"/>
            <w:r w:rsidRPr="005247AE">
              <w:t>Hirwaun</w:t>
            </w:r>
            <w:proofErr w:type="spellEnd"/>
            <w:r w:rsidRPr="005247AE">
              <w:t xml:space="preserve"> to </w:t>
            </w:r>
            <w:proofErr w:type="spellStart"/>
            <w:r w:rsidRPr="005247AE">
              <w:t>Dowlais</w:t>
            </w:r>
            <w:proofErr w:type="spellEnd"/>
            <w:r w:rsidRPr="005247AE">
              <w:t xml:space="preserve"> Top</w:t>
            </w:r>
          </w:p>
        </w:tc>
      </w:tr>
      <w:tr w:rsidR="003D34BA" w:rsidRPr="007A5606" w14:paraId="073EC954" w14:textId="77777777" w:rsidTr="005247AE">
        <w:tc>
          <w:tcPr>
            <w:tcW w:w="2061" w:type="dxa"/>
          </w:tcPr>
          <w:p w14:paraId="5F3E2C16" w14:textId="77777777" w:rsidR="003D34BA" w:rsidRPr="005247AE" w:rsidRDefault="003D34BA" w:rsidP="005247AE">
            <w:pPr>
              <w:pStyle w:val="BodyText"/>
              <w:spacing w:before="0"/>
              <w:jc w:val="left"/>
            </w:pPr>
            <w:r w:rsidRPr="005247AE">
              <w:t>Site Office</w:t>
            </w:r>
          </w:p>
          <w:p w14:paraId="6F2E1FBB" w14:textId="77777777" w:rsidR="003D34BA" w:rsidRPr="005247AE" w:rsidRDefault="003D34BA" w:rsidP="005247AE">
            <w:pPr>
              <w:pStyle w:val="BodyText"/>
              <w:spacing w:before="0"/>
              <w:jc w:val="left"/>
            </w:pPr>
          </w:p>
        </w:tc>
        <w:tc>
          <w:tcPr>
            <w:tcW w:w="7566" w:type="dxa"/>
          </w:tcPr>
          <w:p w14:paraId="57843DAC" w14:textId="532900C3" w:rsidR="003D34BA" w:rsidRPr="005247AE" w:rsidRDefault="00443E01" w:rsidP="005247AE">
            <w:pPr>
              <w:pStyle w:val="BodyText"/>
              <w:spacing w:before="0"/>
            </w:pPr>
            <w:r w:rsidRPr="00443E01">
              <w:lastRenderedPageBreak/>
              <w:t xml:space="preserve">Baverstock Compound, </w:t>
            </w:r>
            <w:proofErr w:type="spellStart"/>
            <w:r w:rsidRPr="00443E01">
              <w:t>Dynevor</w:t>
            </w:r>
            <w:proofErr w:type="spellEnd"/>
            <w:r w:rsidRPr="00443E01">
              <w:t xml:space="preserve"> Arms, </w:t>
            </w:r>
            <w:proofErr w:type="spellStart"/>
            <w:r w:rsidRPr="00443E01">
              <w:t>Llwydcoed</w:t>
            </w:r>
            <w:proofErr w:type="spellEnd"/>
            <w:r w:rsidRPr="00443E01">
              <w:t>, Aberdare CF44 0ND</w:t>
            </w:r>
          </w:p>
        </w:tc>
      </w:tr>
      <w:tr w:rsidR="003D34BA" w:rsidRPr="007A5606" w14:paraId="69771075" w14:textId="77777777" w:rsidTr="005247AE">
        <w:tc>
          <w:tcPr>
            <w:tcW w:w="2061" w:type="dxa"/>
          </w:tcPr>
          <w:p w14:paraId="0EBE46D4" w14:textId="77777777" w:rsidR="003D34BA" w:rsidRPr="005247AE" w:rsidRDefault="003D34BA" w:rsidP="005247AE">
            <w:pPr>
              <w:pStyle w:val="BodyText"/>
              <w:spacing w:before="0"/>
              <w:jc w:val="left"/>
            </w:pPr>
            <w:r w:rsidRPr="005247AE">
              <w:t>Discharge Location</w:t>
            </w:r>
          </w:p>
          <w:p w14:paraId="34AFE60B" w14:textId="77777777" w:rsidR="003D34BA" w:rsidRPr="005247AE" w:rsidRDefault="003D34BA" w:rsidP="005247AE">
            <w:pPr>
              <w:pStyle w:val="BodyText"/>
              <w:spacing w:before="0"/>
              <w:jc w:val="left"/>
            </w:pPr>
          </w:p>
        </w:tc>
        <w:tc>
          <w:tcPr>
            <w:tcW w:w="7566" w:type="dxa"/>
          </w:tcPr>
          <w:p w14:paraId="5B190238" w14:textId="42D489E0" w:rsidR="003D34BA" w:rsidRPr="005247AE" w:rsidRDefault="006A04A1" w:rsidP="005247AE">
            <w:pPr>
              <w:pStyle w:val="BodyText"/>
              <w:numPr>
                <w:ilvl w:val="0"/>
                <w:numId w:val="39"/>
              </w:numPr>
              <w:spacing w:before="0"/>
            </w:pPr>
            <w:proofErr w:type="spellStart"/>
            <w:r w:rsidRPr="005247AE">
              <w:t>Afon</w:t>
            </w:r>
            <w:proofErr w:type="spellEnd"/>
            <w:r w:rsidRPr="005247AE">
              <w:t xml:space="preserve"> Cynon</w:t>
            </w:r>
            <w:r w:rsidR="003D34BA" w:rsidRPr="005247AE">
              <w:t xml:space="preserve"> </w:t>
            </w:r>
            <w:r w:rsidR="00522FAB">
              <w:t>– SN 96818 05324</w:t>
            </w:r>
          </w:p>
        </w:tc>
      </w:tr>
      <w:tr w:rsidR="003D34BA" w:rsidRPr="007A5606" w14:paraId="014069A1" w14:textId="77777777" w:rsidTr="005247AE">
        <w:tc>
          <w:tcPr>
            <w:tcW w:w="2061" w:type="dxa"/>
          </w:tcPr>
          <w:p w14:paraId="17BF4AD9" w14:textId="77777777" w:rsidR="003D34BA" w:rsidRPr="005247AE" w:rsidRDefault="003D34BA" w:rsidP="005247AE">
            <w:pPr>
              <w:pStyle w:val="BodyText"/>
              <w:spacing w:before="0"/>
              <w:jc w:val="left"/>
            </w:pPr>
            <w:r w:rsidRPr="005247AE">
              <w:t>Effluent Discharge</w:t>
            </w:r>
          </w:p>
          <w:p w14:paraId="20A7215A" w14:textId="77777777" w:rsidR="003D34BA" w:rsidRPr="005247AE" w:rsidRDefault="003D34BA" w:rsidP="005247AE">
            <w:pPr>
              <w:pStyle w:val="BodyText"/>
              <w:spacing w:before="0"/>
              <w:jc w:val="left"/>
            </w:pPr>
          </w:p>
        </w:tc>
        <w:tc>
          <w:tcPr>
            <w:tcW w:w="7566" w:type="dxa"/>
          </w:tcPr>
          <w:p w14:paraId="46B74E37" w14:textId="6BD1D406" w:rsidR="003D34BA" w:rsidRPr="005247AE" w:rsidRDefault="006A04A1" w:rsidP="005247AE">
            <w:pPr>
              <w:pStyle w:val="BodyText"/>
              <w:numPr>
                <w:ilvl w:val="0"/>
                <w:numId w:val="39"/>
              </w:numPr>
              <w:spacing w:before="0"/>
            </w:pPr>
            <w:proofErr w:type="spellStart"/>
            <w:r w:rsidRPr="005247AE">
              <w:t>Afon</w:t>
            </w:r>
            <w:proofErr w:type="spellEnd"/>
            <w:r w:rsidRPr="005247AE">
              <w:t xml:space="preserve"> Cynon</w:t>
            </w:r>
            <w:r w:rsidR="003D34BA" w:rsidRPr="005247AE">
              <w:t xml:space="preserve"> Discharge</w:t>
            </w:r>
            <w:r w:rsidR="00860408">
              <w:t xml:space="preserve"> (to grassland or direct to </w:t>
            </w:r>
            <w:proofErr w:type="spellStart"/>
            <w:r w:rsidR="00860408">
              <w:t>Afon</w:t>
            </w:r>
            <w:proofErr w:type="spellEnd"/>
            <w:r w:rsidR="00860408">
              <w:t xml:space="preserve"> Cynon)</w:t>
            </w:r>
          </w:p>
        </w:tc>
      </w:tr>
      <w:tr w:rsidR="003D34BA" w:rsidRPr="007A5606" w14:paraId="559FF0D9" w14:textId="77777777" w:rsidTr="005247AE">
        <w:tc>
          <w:tcPr>
            <w:tcW w:w="2061" w:type="dxa"/>
          </w:tcPr>
          <w:p w14:paraId="1F20EA35" w14:textId="77777777" w:rsidR="003D34BA" w:rsidRPr="005247AE" w:rsidRDefault="003D34BA" w:rsidP="005247AE">
            <w:pPr>
              <w:pStyle w:val="BodyText"/>
              <w:spacing w:before="0"/>
              <w:jc w:val="left"/>
            </w:pPr>
            <w:r w:rsidRPr="005247AE">
              <w:t>Nature</w:t>
            </w:r>
          </w:p>
        </w:tc>
        <w:tc>
          <w:tcPr>
            <w:tcW w:w="7566" w:type="dxa"/>
          </w:tcPr>
          <w:p w14:paraId="4CC5A6E1" w14:textId="0D02687E" w:rsidR="003D34BA" w:rsidRPr="005247AE" w:rsidRDefault="003D34BA" w:rsidP="005247AE">
            <w:pPr>
              <w:pStyle w:val="BodyText"/>
              <w:spacing w:before="0"/>
            </w:pPr>
            <w:r w:rsidRPr="005247AE">
              <w:t xml:space="preserve">Dewatering of excavations, capture of surface water run, treatment of water via </w:t>
            </w:r>
            <w:r w:rsidR="006A04A1" w:rsidRPr="005247AE">
              <w:t>mechanical t</w:t>
            </w:r>
            <w:r w:rsidRPr="005247AE">
              <w:t>reatment before discharge to either existing drainage, ditch or direct to watercourse</w:t>
            </w:r>
            <w:r w:rsidR="00CA38E2">
              <w:t xml:space="preserve"> as per GPS Ref</w:t>
            </w:r>
          </w:p>
        </w:tc>
      </w:tr>
      <w:tr w:rsidR="003D34BA" w:rsidRPr="007A5606" w14:paraId="25329559" w14:textId="77777777" w:rsidTr="005247AE">
        <w:tc>
          <w:tcPr>
            <w:tcW w:w="2061" w:type="dxa"/>
          </w:tcPr>
          <w:p w14:paraId="73E79496" w14:textId="77777777" w:rsidR="003D34BA" w:rsidRPr="005247AE" w:rsidRDefault="003D34BA" w:rsidP="005247AE">
            <w:pPr>
              <w:pStyle w:val="BodyText"/>
              <w:spacing w:before="0"/>
              <w:jc w:val="left"/>
            </w:pPr>
            <w:r w:rsidRPr="005247AE">
              <w:t xml:space="preserve">Volume Calculation </w:t>
            </w:r>
          </w:p>
        </w:tc>
        <w:tc>
          <w:tcPr>
            <w:tcW w:w="7566" w:type="dxa"/>
          </w:tcPr>
          <w:p w14:paraId="163C43F1" w14:textId="77777777" w:rsidR="003D34BA" w:rsidRPr="005247AE" w:rsidRDefault="003D34BA" w:rsidP="005247AE">
            <w:pPr>
              <w:pStyle w:val="BodyText"/>
              <w:spacing w:before="0"/>
            </w:pPr>
            <w:r w:rsidRPr="005247AE">
              <w:t>The element of discharge rates is designed to be at a worst-case scenario upon rainfall dependent water creating excess flows at work face. It is not envisioned that such rates of pumping shall be required on a constant basis but rather a necessity for when require. Therefore, at each location noted it is the below estimation…</w:t>
            </w:r>
          </w:p>
          <w:p w14:paraId="21073B5C" w14:textId="77777777" w:rsidR="003D34BA" w:rsidRPr="005247AE" w:rsidRDefault="003D34BA" w:rsidP="005247AE">
            <w:pPr>
              <w:pStyle w:val="BodyText"/>
              <w:spacing w:before="0"/>
            </w:pPr>
          </w:p>
          <w:p w14:paraId="2D7D04DA" w14:textId="56D9A98D" w:rsidR="003D34BA" w:rsidRPr="005247AE" w:rsidRDefault="003D34BA" w:rsidP="005247AE">
            <w:pPr>
              <w:pStyle w:val="BodyText"/>
              <w:spacing w:before="0"/>
              <w:rPr>
                <w:b/>
                <w:bCs/>
                <w:u w:val="single"/>
              </w:rPr>
            </w:pPr>
            <w:proofErr w:type="spellStart"/>
            <w:r w:rsidRPr="005247AE">
              <w:rPr>
                <w:b/>
                <w:bCs/>
                <w:u w:val="single"/>
              </w:rPr>
              <w:t>S</w:t>
            </w:r>
            <w:r w:rsidR="006A04A1" w:rsidRPr="005247AE">
              <w:rPr>
                <w:b/>
                <w:bCs/>
                <w:u w:val="single"/>
              </w:rPr>
              <w:t>oneco</w:t>
            </w:r>
            <w:proofErr w:type="spellEnd"/>
            <w:r w:rsidR="006A04A1" w:rsidRPr="005247AE">
              <w:rPr>
                <w:b/>
                <w:bCs/>
                <w:u w:val="single"/>
              </w:rPr>
              <w:t xml:space="preserve"> 3 stage treatment</w:t>
            </w:r>
          </w:p>
          <w:p w14:paraId="302FDD2A" w14:textId="77777777" w:rsidR="003D34BA" w:rsidRPr="005247AE" w:rsidRDefault="003D34BA" w:rsidP="005247AE">
            <w:pPr>
              <w:pStyle w:val="BodyText"/>
              <w:spacing w:before="0"/>
            </w:pPr>
            <w:r w:rsidRPr="005247AE">
              <w:t>3600sec (60secs to 1 min) – 13.8ltrs/s</w:t>
            </w:r>
          </w:p>
          <w:p w14:paraId="3744500D" w14:textId="2AB6CA22" w:rsidR="003D34BA" w:rsidRPr="005247AE" w:rsidRDefault="003D34BA" w:rsidP="005247AE">
            <w:pPr>
              <w:pStyle w:val="BodyText"/>
              <w:spacing w:before="0"/>
            </w:pPr>
            <w:r w:rsidRPr="005247AE">
              <w:t xml:space="preserve">10 hour working day, subject to operation over 10 hours this would conclude </w:t>
            </w:r>
            <w:r w:rsidR="006A04A1" w:rsidRPr="005247AE">
              <w:t>a maximum 10</w:t>
            </w:r>
            <w:r w:rsidRPr="005247AE">
              <w:t>0m3/Day, rainfall dependent</w:t>
            </w:r>
            <w:r w:rsidR="006A04A1" w:rsidRPr="005247AE">
              <w:t>. Unit is designed for 10m3/h</w:t>
            </w:r>
          </w:p>
          <w:p w14:paraId="52BFDA9D" w14:textId="77777777" w:rsidR="003D34BA" w:rsidRPr="005247AE" w:rsidRDefault="003D34BA" w:rsidP="005247AE">
            <w:pPr>
              <w:pStyle w:val="BodyText"/>
              <w:spacing w:before="0"/>
              <w:rPr>
                <w:i/>
                <w:iCs/>
              </w:rPr>
            </w:pPr>
            <w:r w:rsidRPr="005247AE">
              <w:rPr>
                <w:i/>
                <w:iCs/>
              </w:rPr>
              <w:t>Note – unit shall be run below maximum to ensure full efficiency</w:t>
            </w:r>
          </w:p>
        </w:tc>
      </w:tr>
      <w:tr w:rsidR="003D34BA" w:rsidRPr="007A5606" w14:paraId="0E5F70AB" w14:textId="77777777" w:rsidTr="005247AE">
        <w:tc>
          <w:tcPr>
            <w:tcW w:w="2061" w:type="dxa"/>
          </w:tcPr>
          <w:p w14:paraId="209848C8" w14:textId="77777777" w:rsidR="003D34BA" w:rsidRPr="005247AE" w:rsidRDefault="003D34BA" w:rsidP="005247AE">
            <w:pPr>
              <w:pStyle w:val="BodyText"/>
              <w:spacing w:before="0"/>
              <w:jc w:val="left"/>
            </w:pPr>
            <w:r w:rsidRPr="005247AE">
              <w:t xml:space="preserve">Process of Treatment </w:t>
            </w:r>
          </w:p>
        </w:tc>
        <w:tc>
          <w:tcPr>
            <w:tcW w:w="7566" w:type="dxa"/>
          </w:tcPr>
          <w:p w14:paraId="0D2CE525" w14:textId="40527B78" w:rsidR="003D34BA" w:rsidRPr="005247AE" w:rsidRDefault="003D34BA" w:rsidP="005247AE">
            <w:pPr>
              <w:pStyle w:val="BodyText"/>
              <w:spacing w:before="0"/>
            </w:pPr>
            <w:r w:rsidRPr="005247AE">
              <w:t>Primary Settlement</w:t>
            </w:r>
            <w:r w:rsidR="006A04A1" w:rsidRPr="005247AE">
              <w:t xml:space="preserve"> at culvert out point</w:t>
            </w:r>
            <w:r w:rsidRPr="005247AE">
              <w:t xml:space="preserve">, </w:t>
            </w:r>
            <w:r w:rsidR="006A04A1" w:rsidRPr="005247AE">
              <w:t xml:space="preserve">Mechanical </w:t>
            </w:r>
            <w:r w:rsidRPr="005247AE">
              <w:t>Settlement</w:t>
            </w:r>
          </w:p>
        </w:tc>
      </w:tr>
      <w:tr w:rsidR="003D34BA" w:rsidRPr="007A5606" w14:paraId="7F71842F" w14:textId="77777777" w:rsidTr="005247AE">
        <w:tc>
          <w:tcPr>
            <w:tcW w:w="2061" w:type="dxa"/>
          </w:tcPr>
          <w:p w14:paraId="7E721ABF" w14:textId="77777777" w:rsidR="003D34BA" w:rsidRPr="005247AE" w:rsidRDefault="003D34BA" w:rsidP="005247AE">
            <w:pPr>
              <w:pStyle w:val="BodyText"/>
              <w:spacing w:before="0"/>
              <w:jc w:val="left"/>
            </w:pPr>
            <w:r w:rsidRPr="005247AE">
              <w:t xml:space="preserve">Outline Drawing </w:t>
            </w:r>
          </w:p>
        </w:tc>
        <w:tc>
          <w:tcPr>
            <w:tcW w:w="7566" w:type="dxa"/>
          </w:tcPr>
          <w:p w14:paraId="675EAEAD" w14:textId="77777777" w:rsidR="003D34BA" w:rsidRPr="005247AE" w:rsidRDefault="005247AE" w:rsidP="006A04A1">
            <w:pPr>
              <w:pStyle w:val="Bullet1"/>
              <w:numPr>
                <w:ilvl w:val="0"/>
                <w:numId w:val="0"/>
              </w:numPr>
              <w:rPr>
                <w:i/>
                <w:iCs/>
              </w:rPr>
            </w:pPr>
            <w:r w:rsidRPr="005247AE">
              <w:rPr>
                <w:i/>
                <w:iCs/>
              </w:rPr>
              <w:t>See associated documentation</w:t>
            </w:r>
          </w:p>
          <w:p w14:paraId="1126254C" w14:textId="20A300B6" w:rsidR="005247AE" w:rsidRPr="005247AE" w:rsidRDefault="005247AE" w:rsidP="005247AE">
            <w:pPr>
              <w:pStyle w:val="Bullet1"/>
            </w:pPr>
            <w:proofErr w:type="spellStart"/>
            <w:r w:rsidRPr="005247AE">
              <w:t>Afon</w:t>
            </w:r>
            <w:proofErr w:type="spellEnd"/>
            <w:r w:rsidRPr="005247AE">
              <w:t xml:space="preserve"> Cynon Discharge</w:t>
            </w:r>
          </w:p>
        </w:tc>
      </w:tr>
    </w:tbl>
    <w:p w14:paraId="54DBFBCA" w14:textId="77777777" w:rsidR="005A497B" w:rsidRPr="005A497B" w:rsidRDefault="005A497B" w:rsidP="005A497B">
      <w:pPr>
        <w:pStyle w:val="BodyText"/>
      </w:pPr>
    </w:p>
    <w:p w14:paraId="06620E84" w14:textId="1163B396" w:rsidR="00670F01" w:rsidRDefault="00B70ADB" w:rsidP="00B70ADB">
      <w:pPr>
        <w:pStyle w:val="Heading2"/>
      </w:pPr>
      <w:bookmarkStart w:id="63" w:name="_Toc96069509"/>
      <w:r>
        <w:t>Passive Dewatering</w:t>
      </w:r>
      <w:bookmarkEnd w:id="63"/>
    </w:p>
    <w:tbl>
      <w:tblPr>
        <w:tblStyle w:val="TableGrid"/>
        <w:tblW w:w="9627" w:type="dxa"/>
        <w:tblLook w:val="04A0" w:firstRow="1" w:lastRow="0" w:firstColumn="1" w:lastColumn="0" w:noHBand="0" w:noVBand="1"/>
      </w:tblPr>
      <w:tblGrid>
        <w:gridCol w:w="2061"/>
        <w:gridCol w:w="7566"/>
      </w:tblGrid>
      <w:tr w:rsidR="00B70ADB" w:rsidRPr="007A5606" w14:paraId="7A01795B" w14:textId="77777777" w:rsidTr="00C66295">
        <w:tc>
          <w:tcPr>
            <w:tcW w:w="2061" w:type="dxa"/>
          </w:tcPr>
          <w:p w14:paraId="6C1E7288" w14:textId="77777777" w:rsidR="00B70ADB" w:rsidRPr="007A5606" w:rsidRDefault="00B70ADB" w:rsidP="00C66295">
            <w:pPr>
              <w:pStyle w:val="BodyText"/>
              <w:spacing w:before="0"/>
              <w:jc w:val="left"/>
            </w:pPr>
            <w:r w:rsidRPr="007A5606">
              <w:t>Project</w:t>
            </w:r>
          </w:p>
          <w:p w14:paraId="671CAF82" w14:textId="77777777" w:rsidR="00B70ADB" w:rsidRPr="007A5606" w:rsidRDefault="00B70ADB" w:rsidP="00C66295">
            <w:pPr>
              <w:pStyle w:val="BodyText"/>
              <w:spacing w:before="0"/>
              <w:jc w:val="left"/>
            </w:pPr>
          </w:p>
        </w:tc>
        <w:tc>
          <w:tcPr>
            <w:tcW w:w="7566" w:type="dxa"/>
          </w:tcPr>
          <w:p w14:paraId="528601D7" w14:textId="77777777" w:rsidR="00B70ADB" w:rsidRPr="007A5606" w:rsidRDefault="00B70ADB" w:rsidP="00C66295">
            <w:pPr>
              <w:pStyle w:val="BodyText"/>
              <w:spacing w:before="0"/>
            </w:pPr>
            <w:r w:rsidRPr="007A5606">
              <w:t xml:space="preserve">A465 Section 5 and 6 </w:t>
            </w:r>
            <w:proofErr w:type="spellStart"/>
            <w:r w:rsidRPr="007A5606">
              <w:t>Hirwaun</w:t>
            </w:r>
            <w:proofErr w:type="spellEnd"/>
            <w:r w:rsidRPr="007A5606">
              <w:t xml:space="preserve"> to </w:t>
            </w:r>
            <w:proofErr w:type="spellStart"/>
            <w:r w:rsidRPr="007A5606">
              <w:t>Dowlais</w:t>
            </w:r>
            <w:proofErr w:type="spellEnd"/>
            <w:r w:rsidRPr="007A5606">
              <w:t xml:space="preserve"> Top</w:t>
            </w:r>
          </w:p>
        </w:tc>
      </w:tr>
      <w:tr w:rsidR="00B70ADB" w:rsidRPr="007A5606" w14:paraId="5DFE9A73" w14:textId="77777777" w:rsidTr="00C66295">
        <w:tc>
          <w:tcPr>
            <w:tcW w:w="2061" w:type="dxa"/>
          </w:tcPr>
          <w:p w14:paraId="2599999D" w14:textId="77777777" w:rsidR="00B70ADB" w:rsidRPr="007A5606" w:rsidRDefault="00B70ADB" w:rsidP="00C66295">
            <w:pPr>
              <w:pStyle w:val="BodyText"/>
              <w:spacing w:before="0"/>
              <w:jc w:val="left"/>
            </w:pPr>
            <w:r w:rsidRPr="007A5606">
              <w:t>Site Office</w:t>
            </w:r>
          </w:p>
          <w:p w14:paraId="10A6D1C3" w14:textId="77777777" w:rsidR="00B70ADB" w:rsidRPr="007A5606" w:rsidRDefault="00B70ADB" w:rsidP="00C66295">
            <w:pPr>
              <w:pStyle w:val="BodyText"/>
              <w:spacing w:before="0"/>
              <w:jc w:val="left"/>
            </w:pPr>
          </w:p>
        </w:tc>
        <w:tc>
          <w:tcPr>
            <w:tcW w:w="7566" w:type="dxa"/>
          </w:tcPr>
          <w:p w14:paraId="6AC9E261" w14:textId="10E70DE1" w:rsidR="00B70ADB" w:rsidRPr="00443E01" w:rsidRDefault="00443E01" w:rsidP="00443E01">
            <w:pPr>
              <w:pStyle w:val="BodyText"/>
            </w:pPr>
            <w:r w:rsidRPr="00443E01">
              <w:t xml:space="preserve">Baverstock Compound, </w:t>
            </w:r>
            <w:proofErr w:type="spellStart"/>
            <w:r w:rsidRPr="00443E01">
              <w:t>Dynevor</w:t>
            </w:r>
            <w:proofErr w:type="spellEnd"/>
            <w:r w:rsidRPr="00443E01">
              <w:t xml:space="preserve"> Arms, </w:t>
            </w:r>
            <w:proofErr w:type="spellStart"/>
            <w:r w:rsidRPr="00443E01">
              <w:t>Llwydcoed</w:t>
            </w:r>
            <w:proofErr w:type="spellEnd"/>
            <w:r w:rsidRPr="00443E01">
              <w:t>, Aberdare CF44 0ND</w:t>
            </w:r>
          </w:p>
        </w:tc>
      </w:tr>
      <w:tr w:rsidR="00B70ADB" w:rsidRPr="007A5606" w14:paraId="778190DF" w14:textId="77777777" w:rsidTr="00C66295">
        <w:tc>
          <w:tcPr>
            <w:tcW w:w="2061" w:type="dxa"/>
          </w:tcPr>
          <w:p w14:paraId="0B780752" w14:textId="77777777" w:rsidR="00B70ADB" w:rsidRPr="007A5606" w:rsidRDefault="00B70ADB" w:rsidP="00C66295">
            <w:pPr>
              <w:pStyle w:val="BodyText"/>
              <w:spacing w:before="0"/>
              <w:jc w:val="left"/>
            </w:pPr>
            <w:r w:rsidRPr="007A5606">
              <w:t>Discharge Location</w:t>
            </w:r>
          </w:p>
          <w:p w14:paraId="16BD8A97" w14:textId="77777777" w:rsidR="00B70ADB" w:rsidRPr="007A5606" w:rsidRDefault="00B70ADB" w:rsidP="00C66295">
            <w:pPr>
              <w:pStyle w:val="BodyText"/>
              <w:spacing w:before="0"/>
              <w:jc w:val="left"/>
            </w:pPr>
          </w:p>
        </w:tc>
        <w:tc>
          <w:tcPr>
            <w:tcW w:w="7566" w:type="dxa"/>
          </w:tcPr>
          <w:p w14:paraId="23290B6A" w14:textId="7A3EC804" w:rsidR="00B70ADB" w:rsidRPr="00E85920" w:rsidRDefault="005247AE" w:rsidP="00E85920">
            <w:pPr>
              <w:pStyle w:val="BodyText"/>
              <w:numPr>
                <w:ilvl w:val="0"/>
                <w:numId w:val="40"/>
              </w:numPr>
              <w:kinsoku w:val="0"/>
              <w:overflowPunct w:val="0"/>
              <w:spacing w:before="0"/>
              <w:ind w:left="714" w:hanging="357"/>
              <w:rPr>
                <w:w w:val="105"/>
              </w:rPr>
            </w:pPr>
            <w:r>
              <w:t>Section 2 (</w:t>
            </w:r>
            <w:proofErr w:type="spellStart"/>
            <w:r>
              <w:t>Croesbychan</w:t>
            </w:r>
            <w:proofErr w:type="spellEnd"/>
            <w:r>
              <w:t>)</w:t>
            </w:r>
            <w:r w:rsidR="00E85920">
              <w:t xml:space="preserve"> </w:t>
            </w:r>
            <w:r w:rsidR="00641CCC">
              <w:t>–</w:t>
            </w:r>
            <w:r w:rsidR="00E85920">
              <w:t xml:space="preserve"> </w:t>
            </w:r>
            <w:bookmarkStart w:id="64" w:name="_Hlk96072905"/>
            <w:r w:rsidR="00641CCC">
              <w:t>SN 97883 05518</w:t>
            </w:r>
            <w:bookmarkEnd w:id="64"/>
          </w:p>
          <w:p w14:paraId="71CCD2C4" w14:textId="0C5D650D" w:rsidR="005247AE" w:rsidRPr="00E85920" w:rsidRDefault="005247AE" w:rsidP="00E85920">
            <w:pPr>
              <w:pStyle w:val="BodyText"/>
              <w:numPr>
                <w:ilvl w:val="0"/>
                <w:numId w:val="40"/>
              </w:numPr>
              <w:kinsoku w:val="0"/>
              <w:overflowPunct w:val="0"/>
              <w:spacing w:before="0" w:line="417" w:lineRule="auto"/>
              <w:ind w:left="714" w:right="862" w:hanging="357"/>
              <w:rPr>
                <w:w w:val="105"/>
              </w:rPr>
            </w:pPr>
            <w:r>
              <w:t xml:space="preserve">Section 2 (Nant </w:t>
            </w:r>
            <w:proofErr w:type="spellStart"/>
            <w:r>
              <w:t>Melyn</w:t>
            </w:r>
            <w:proofErr w:type="spellEnd"/>
            <w:r>
              <w:t xml:space="preserve"> North)</w:t>
            </w:r>
            <w:r w:rsidR="00E85920">
              <w:t xml:space="preserve"> </w:t>
            </w:r>
            <w:r w:rsidR="00641CCC">
              <w:t>–</w:t>
            </w:r>
            <w:r w:rsidR="00E85920">
              <w:t xml:space="preserve"> </w:t>
            </w:r>
            <w:bookmarkStart w:id="65" w:name="_Hlk96072918"/>
            <w:r w:rsidR="00641CCC">
              <w:t>SN 97920 06254</w:t>
            </w:r>
            <w:bookmarkEnd w:id="65"/>
          </w:p>
          <w:p w14:paraId="0E6D21D0" w14:textId="6F0151C9" w:rsidR="005247AE" w:rsidRDefault="005247AE" w:rsidP="00E85920">
            <w:pPr>
              <w:pStyle w:val="BodyText"/>
              <w:numPr>
                <w:ilvl w:val="0"/>
                <w:numId w:val="40"/>
              </w:numPr>
              <w:kinsoku w:val="0"/>
              <w:overflowPunct w:val="0"/>
              <w:spacing w:before="0"/>
              <w:ind w:left="714" w:hanging="357"/>
            </w:pPr>
            <w:r>
              <w:t xml:space="preserve">Section 2 (Culvert </w:t>
            </w:r>
            <w:r w:rsidR="00E85920">
              <w:t>5969</w:t>
            </w:r>
            <w:r>
              <w:t>)</w:t>
            </w:r>
            <w:r w:rsidR="00E85920">
              <w:t xml:space="preserve"> </w:t>
            </w:r>
            <w:r w:rsidR="00641CCC">
              <w:t>–</w:t>
            </w:r>
            <w:r w:rsidR="00E85920">
              <w:t xml:space="preserve"> </w:t>
            </w:r>
            <w:bookmarkStart w:id="66" w:name="_Hlk96072933"/>
            <w:r w:rsidR="00641CCC">
              <w:t>SN 98361 06591</w:t>
            </w:r>
            <w:bookmarkEnd w:id="66"/>
          </w:p>
          <w:p w14:paraId="1D7E6183" w14:textId="771CFCC8" w:rsidR="00E85920" w:rsidRDefault="00E85920" w:rsidP="00E85920">
            <w:pPr>
              <w:pStyle w:val="BodyText"/>
              <w:numPr>
                <w:ilvl w:val="0"/>
                <w:numId w:val="40"/>
              </w:numPr>
              <w:spacing w:before="0"/>
              <w:ind w:left="714" w:hanging="357"/>
            </w:pPr>
            <w:r>
              <w:t xml:space="preserve">Section 2 (Swansea Road) – </w:t>
            </w:r>
            <w:bookmarkStart w:id="67" w:name="_Hlk96072957"/>
            <w:r w:rsidR="00443E01">
              <w:t>SO 01451 07307</w:t>
            </w:r>
            <w:bookmarkEnd w:id="67"/>
          </w:p>
          <w:p w14:paraId="007A865F" w14:textId="146B5C0D" w:rsidR="0089668A" w:rsidRPr="007A5606" w:rsidRDefault="00CA38E2" w:rsidP="005D30EF">
            <w:pPr>
              <w:pStyle w:val="BodyText"/>
              <w:numPr>
                <w:ilvl w:val="0"/>
                <w:numId w:val="40"/>
              </w:numPr>
              <w:spacing w:before="0"/>
              <w:ind w:left="714" w:hanging="357"/>
            </w:pPr>
            <w:r>
              <w:t xml:space="preserve">Taf </w:t>
            </w:r>
            <w:proofErr w:type="spellStart"/>
            <w:r>
              <w:t>Fawr</w:t>
            </w:r>
            <w:proofErr w:type="spellEnd"/>
            <w:r>
              <w:t xml:space="preserve"> West </w:t>
            </w:r>
            <w:r w:rsidR="00443E01">
              <w:t>–</w:t>
            </w:r>
            <w:r>
              <w:t xml:space="preserve"> </w:t>
            </w:r>
            <w:r w:rsidR="00443E01">
              <w:t>SO 02703 07993</w:t>
            </w:r>
          </w:p>
        </w:tc>
      </w:tr>
      <w:tr w:rsidR="00B70ADB" w:rsidRPr="007A5606" w14:paraId="0A85F8BB" w14:textId="77777777" w:rsidTr="00C66295">
        <w:tc>
          <w:tcPr>
            <w:tcW w:w="2061" w:type="dxa"/>
          </w:tcPr>
          <w:p w14:paraId="409FBB37" w14:textId="77777777" w:rsidR="00B70ADB" w:rsidRPr="007A5606" w:rsidRDefault="00B70ADB" w:rsidP="00C66295">
            <w:pPr>
              <w:pStyle w:val="BodyText"/>
              <w:spacing w:before="0"/>
              <w:jc w:val="left"/>
            </w:pPr>
            <w:r w:rsidRPr="007A5606">
              <w:t>Effluent Discharge</w:t>
            </w:r>
          </w:p>
          <w:p w14:paraId="4ADE0A44" w14:textId="77777777" w:rsidR="00B70ADB" w:rsidRPr="007A5606" w:rsidRDefault="00B70ADB" w:rsidP="00C66295">
            <w:pPr>
              <w:pStyle w:val="BodyText"/>
              <w:spacing w:before="0"/>
              <w:jc w:val="left"/>
            </w:pPr>
          </w:p>
        </w:tc>
        <w:tc>
          <w:tcPr>
            <w:tcW w:w="7566" w:type="dxa"/>
          </w:tcPr>
          <w:p w14:paraId="63CD1D62" w14:textId="75BB8C01" w:rsidR="00E85920" w:rsidRDefault="00E85920" w:rsidP="00425C56">
            <w:pPr>
              <w:pStyle w:val="BodyText"/>
              <w:numPr>
                <w:ilvl w:val="0"/>
                <w:numId w:val="43"/>
              </w:numPr>
              <w:spacing w:before="0"/>
            </w:pPr>
            <w:r>
              <w:t>Section 2 (</w:t>
            </w:r>
            <w:proofErr w:type="spellStart"/>
            <w:r>
              <w:t>Croesbychan</w:t>
            </w:r>
            <w:proofErr w:type="spellEnd"/>
            <w:r>
              <w:t>)</w:t>
            </w:r>
            <w:r w:rsidR="00860408">
              <w:t xml:space="preserve"> </w:t>
            </w:r>
          </w:p>
          <w:p w14:paraId="4EED1463" w14:textId="77777777" w:rsidR="00E85920" w:rsidRDefault="00E85920" w:rsidP="00425C56">
            <w:pPr>
              <w:pStyle w:val="BodyText"/>
              <w:numPr>
                <w:ilvl w:val="0"/>
                <w:numId w:val="43"/>
              </w:numPr>
              <w:spacing w:before="0"/>
            </w:pPr>
            <w:r>
              <w:t xml:space="preserve">Section 2 (Nant </w:t>
            </w:r>
            <w:proofErr w:type="spellStart"/>
            <w:r>
              <w:t>Melyn</w:t>
            </w:r>
            <w:proofErr w:type="spellEnd"/>
            <w:r>
              <w:t xml:space="preserve"> North)</w:t>
            </w:r>
          </w:p>
          <w:p w14:paraId="7834075B" w14:textId="77777777" w:rsidR="00E85920" w:rsidRDefault="00E85920" w:rsidP="00425C56">
            <w:pPr>
              <w:pStyle w:val="BodyText"/>
              <w:numPr>
                <w:ilvl w:val="0"/>
                <w:numId w:val="43"/>
              </w:numPr>
              <w:spacing w:before="0"/>
            </w:pPr>
            <w:r>
              <w:t>Section 2 (Culvert 5969)</w:t>
            </w:r>
          </w:p>
          <w:p w14:paraId="5D3F808E" w14:textId="77777777" w:rsidR="00B70ADB" w:rsidRDefault="00E85920" w:rsidP="00425C56">
            <w:pPr>
              <w:pStyle w:val="BodyText"/>
              <w:numPr>
                <w:ilvl w:val="0"/>
                <w:numId w:val="43"/>
              </w:numPr>
              <w:spacing w:before="0"/>
            </w:pPr>
            <w:r>
              <w:t>Section 2 (Swansea Road)</w:t>
            </w:r>
          </w:p>
          <w:p w14:paraId="433CB203" w14:textId="598E24DF" w:rsidR="00600C20" w:rsidRPr="007A5606" w:rsidRDefault="00CA38E2" w:rsidP="005D30EF">
            <w:pPr>
              <w:pStyle w:val="BodyText"/>
              <w:numPr>
                <w:ilvl w:val="0"/>
                <w:numId w:val="43"/>
              </w:numPr>
              <w:spacing w:before="0"/>
            </w:pPr>
            <w:r>
              <w:t xml:space="preserve">Taf </w:t>
            </w:r>
            <w:proofErr w:type="spellStart"/>
            <w:r>
              <w:t>Fawr</w:t>
            </w:r>
            <w:proofErr w:type="spellEnd"/>
            <w:r>
              <w:t xml:space="preserve"> West</w:t>
            </w:r>
            <w:r w:rsidR="00315CC4">
              <w:t xml:space="preserve"> Discharge</w:t>
            </w:r>
          </w:p>
        </w:tc>
      </w:tr>
      <w:tr w:rsidR="00B70ADB" w:rsidRPr="007A5606" w14:paraId="3106831E" w14:textId="77777777" w:rsidTr="00C66295">
        <w:tc>
          <w:tcPr>
            <w:tcW w:w="2061" w:type="dxa"/>
          </w:tcPr>
          <w:p w14:paraId="50A3D707" w14:textId="77777777" w:rsidR="00B70ADB" w:rsidRPr="007A5606" w:rsidRDefault="00B70ADB" w:rsidP="00C66295">
            <w:pPr>
              <w:pStyle w:val="BodyText"/>
              <w:spacing w:before="0"/>
              <w:jc w:val="left"/>
            </w:pPr>
            <w:r w:rsidRPr="007A5606">
              <w:t>Nature</w:t>
            </w:r>
          </w:p>
        </w:tc>
        <w:tc>
          <w:tcPr>
            <w:tcW w:w="7566" w:type="dxa"/>
          </w:tcPr>
          <w:p w14:paraId="387D111E" w14:textId="5537CEC6" w:rsidR="00B70ADB" w:rsidRPr="007A5606" w:rsidRDefault="00B70ADB" w:rsidP="00C66295">
            <w:pPr>
              <w:pStyle w:val="BodyText"/>
              <w:spacing w:before="0"/>
            </w:pPr>
            <w:r>
              <w:t xml:space="preserve">Dewatering of excavations, capture of surface water run off to settlement ponds, treatment </w:t>
            </w:r>
            <w:r w:rsidR="00CA38E2">
              <w:t xml:space="preserve">with flocculant products prior to natural flow into existing drainage ditches, </w:t>
            </w:r>
            <w:proofErr w:type="gramStart"/>
            <w:r w:rsidR="00CA38E2">
              <w:t>land</w:t>
            </w:r>
            <w:proofErr w:type="gramEnd"/>
            <w:r w:rsidR="00CA38E2">
              <w:t xml:space="preserve"> or watercourse as per GPS Ref</w:t>
            </w:r>
          </w:p>
        </w:tc>
      </w:tr>
      <w:tr w:rsidR="00B70ADB" w:rsidRPr="007A5606" w14:paraId="50FDED5D" w14:textId="77777777" w:rsidTr="00C66295">
        <w:tc>
          <w:tcPr>
            <w:tcW w:w="2061" w:type="dxa"/>
          </w:tcPr>
          <w:p w14:paraId="61E0D9DB" w14:textId="77777777" w:rsidR="00B70ADB" w:rsidRPr="007A5606" w:rsidRDefault="00B70ADB" w:rsidP="00C66295">
            <w:pPr>
              <w:pStyle w:val="BodyText"/>
              <w:spacing w:before="0"/>
              <w:jc w:val="left"/>
            </w:pPr>
            <w:r w:rsidRPr="007A5606">
              <w:lastRenderedPageBreak/>
              <w:t xml:space="preserve">Volume Calculation </w:t>
            </w:r>
          </w:p>
        </w:tc>
        <w:tc>
          <w:tcPr>
            <w:tcW w:w="7566" w:type="dxa"/>
          </w:tcPr>
          <w:p w14:paraId="0A129D19" w14:textId="77777777" w:rsidR="00B70ADB" w:rsidRDefault="00B70ADB" w:rsidP="00C66295">
            <w:pPr>
              <w:pStyle w:val="BodyText"/>
              <w:spacing w:before="0"/>
            </w:pPr>
            <w:r>
              <w:t>The element of discharge rates is designed to be at a worst-case scenario upon rainfall dependent water creating excess flows at work face. It is not envisioned that such rates of pumping shall be required on a constant basis but rather a necessity for when require. Therefore, at each location noted it is the below estimation…</w:t>
            </w:r>
          </w:p>
          <w:p w14:paraId="07218933" w14:textId="77777777" w:rsidR="00B70ADB" w:rsidRDefault="00B70ADB" w:rsidP="00C66295">
            <w:pPr>
              <w:pStyle w:val="BodyText"/>
              <w:spacing w:before="0"/>
            </w:pPr>
          </w:p>
          <w:p w14:paraId="2C991716" w14:textId="6C9AE86D" w:rsidR="00B70ADB" w:rsidRPr="00065C76" w:rsidRDefault="00B70ADB" w:rsidP="00C66295">
            <w:pPr>
              <w:pStyle w:val="BodyText"/>
              <w:spacing w:before="0"/>
              <w:rPr>
                <w:b/>
                <w:bCs/>
                <w:u w:val="single"/>
              </w:rPr>
            </w:pPr>
            <w:r w:rsidRPr="00065C76">
              <w:rPr>
                <w:b/>
                <w:bCs/>
                <w:u w:val="single"/>
              </w:rPr>
              <w:t>S</w:t>
            </w:r>
            <w:r w:rsidR="003D329E">
              <w:rPr>
                <w:b/>
                <w:bCs/>
                <w:u w:val="single"/>
              </w:rPr>
              <w:t>elwood pumps for hire</w:t>
            </w:r>
            <w:r w:rsidRPr="00065C76">
              <w:rPr>
                <w:b/>
                <w:bCs/>
                <w:u w:val="single"/>
              </w:rPr>
              <w:t xml:space="preserve"> </w:t>
            </w:r>
            <w:r w:rsidR="003D329E">
              <w:rPr>
                <w:b/>
                <w:bCs/>
                <w:u w:val="single"/>
              </w:rPr>
              <w:t>20-30</w:t>
            </w:r>
            <w:r w:rsidRPr="00065C76">
              <w:rPr>
                <w:b/>
                <w:bCs/>
                <w:u w:val="single"/>
              </w:rPr>
              <w:t>m3/h</w:t>
            </w:r>
          </w:p>
          <w:p w14:paraId="08176B41" w14:textId="77777777" w:rsidR="00B70ADB" w:rsidRPr="007A5606" w:rsidRDefault="00B70ADB" w:rsidP="00C66295">
            <w:pPr>
              <w:pStyle w:val="BodyText"/>
              <w:spacing w:before="0"/>
            </w:pPr>
            <w:r w:rsidRPr="007A5606">
              <w:t>3600sec (60secs to 1 min) – 13.8ltrs/s</w:t>
            </w:r>
          </w:p>
          <w:p w14:paraId="4319D49A" w14:textId="577C8E13" w:rsidR="00B70ADB" w:rsidRPr="003D329E" w:rsidRDefault="00B70ADB" w:rsidP="00C66295">
            <w:pPr>
              <w:pStyle w:val="BodyText"/>
              <w:spacing w:before="0"/>
            </w:pPr>
            <w:r w:rsidRPr="007A5606">
              <w:t xml:space="preserve">10 hour working day, subject to operation over 10 hours this would conclude </w:t>
            </w:r>
            <w:r w:rsidR="003D329E">
              <w:t>200-</w:t>
            </w:r>
            <w:r>
              <w:t>300</w:t>
            </w:r>
            <w:r w:rsidRPr="007A5606">
              <w:t>m3/Day</w:t>
            </w:r>
            <w:r>
              <w:t>, rainfall dependent</w:t>
            </w:r>
            <w:r w:rsidR="003D329E">
              <w:t>. This is waters pumped to a primary settlement and not a direct discharge but an overflow from attenuation via, floc and floc matt polish</w:t>
            </w:r>
            <w:r>
              <w:t xml:space="preserve"> </w:t>
            </w:r>
          </w:p>
        </w:tc>
      </w:tr>
      <w:tr w:rsidR="00B70ADB" w:rsidRPr="007A5606" w14:paraId="421C8090" w14:textId="77777777" w:rsidTr="00C66295">
        <w:tc>
          <w:tcPr>
            <w:tcW w:w="2061" w:type="dxa"/>
          </w:tcPr>
          <w:p w14:paraId="3887E553" w14:textId="77777777" w:rsidR="00B70ADB" w:rsidRPr="007A5606" w:rsidRDefault="00B70ADB" w:rsidP="00C66295">
            <w:pPr>
              <w:pStyle w:val="BodyText"/>
              <w:spacing w:before="0"/>
              <w:jc w:val="left"/>
            </w:pPr>
            <w:r w:rsidRPr="007A5606">
              <w:t xml:space="preserve">Process of Treatment </w:t>
            </w:r>
          </w:p>
        </w:tc>
        <w:tc>
          <w:tcPr>
            <w:tcW w:w="7566" w:type="dxa"/>
          </w:tcPr>
          <w:p w14:paraId="50756124" w14:textId="77777777" w:rsidR="00B70ADB" w:rsidRPr="007A5606" w:rsidRDefault="00B70ADB" w:rsidP="00C66295">
            <w:pPr>
              <w:pStyle w:val="BodyText"/>
              <w:spacing w:before="0"/>
            </w:pPr>
            <w:r w:rsidRPr="007A5606">
              <w:t>Lagoon settlement, Primary Settlement, Chemical Settlement</w:t>
            </w:r>
          </w:p>
        </w:tc>
      </w:tr>
      <w:tr w:rsidR="00B70ADB" w:rsidRPr="007A5606" w14:paraId="54B7ABC3" w14:textId="77777777" w:rsidTr="00C66295">
        <w:tc>
          <w:tcPr>
            <w:tcW w:w="2061" w:type="dxa"/>
          </w:tcPr>
          <w:p w14:paraId="5A7CF006" w14:textId="77777777" w:rsidR="00B70ADB" w:rsidRPr="007A5606" w:rsidRDefault="00B70ADB" w:rsidP="00C66295">
            <w:pPr>
              <w:pStyle w:val="BodyText"/>
              <w:spacing w:before="0"/>
              <w:jc w:val="left"/>
            </w:pPr>
            <w:r w:rsidRPr="007A5606">
              <w:t xml:space="preserve">Outline Drawing </w:t>
            </w:r>
          </w:p>
        </w:tc>
        <w:tc>
          <w:tcPr>
            <w:tcW w:w="7566" w:type="dxa"/>
          </w:tcPr>
          <w:p w14:paraId="0D1E3120" w14:textId="77777777" w:rsidR="00E93C9C" w:rsidRDefault="00E93C9C" w:rsidP="00C66295">
            <w:pPr>
              <w:pStyle w:val="BodyText"/>
              <w:spacing w:before="0"/>
              <w:rPr>
                <w:i/>
              </w:rPr>
            </w:pPr>
            <w:r>
              <w:rPr>
                <w:i/>
              </w:rPr>
              <w:t xml:space="preserve">See associated document </w:t>
            </w:r>
          </w:p>
          <w:p w14:paraId="4307F804" w14:textId="77777777" w:rsidR="00B70ADB" w:rsidRDefault="00E93C9C" w:rsidP="00E93C9C">
            <w:pPr>
              <w:pStyle w:val="Bullet1"/>
            </w:pPr>
            <w:r>
              <w:t xml:space="preserve">Section 2 </w:t>
            </w:r>
            <w:r w:rsidR="005247AE">
              <w:t>Passive D</w:t>
            </w:r>
            <w:r>
              <w:t>ischarge</w:t>
            </w:r>
          </w:p>
          <w:p w14:paraId="776C3A9E" w14:textId="77777777" w:rsidR="0054079A" w:rsidRDefault="0054079A" w:rsidP="00E93C9C">
            <w:pPr>
              <w:pStyle w:val="Bullet1"/>
            </w:pPr>
            <w:r>
              <w:t xml:space="preserve">Nant </w:t>
            </w:r>
            <w:proofErr w:type="spellStart"/>
            <w:r>
              <w:t>Ffrwd</w:t>
            </w:r>
            <w:proofErr w:type="spellEnd"/>
            <w:r>
              <w:t xml:space="preserve"> East West</w:t>
            </w:r>
          </w:p>
          <w:p w14:paraId="0610FC9C" w14:textId="2A0F387F" w:rsidR="0054079A" w:rsidRPr="007A5606" w:rsidRDefault="0054079A" w:rsidP="00E93C9C">
            <w:pPr>
              <w:pStyle w:val="Bullet1"/>
            </w:pPr>
            <w:r>
              <w:t xml:space="preserve">Taf </w:t>
            </w:r>
            <w:proofErr w:type="spellStart"/>
            <w:r>
              <w:t>Fawr</w:t>
            </w:r>
            <w:proofErr w:type="spellEnd"/>
            <w:r>
              <w:t xml:space="preserve"> West Discharge</w:t>
            </w:r>
          </w:p>
        </w:tc>
      </w:tr>
    </w:tbl>
    <w:p w14:paraId="2BBD51AC" w14:textId="55F6C486" w:rsidR="00501619" w:rsidRDefault="00501619" w:rsidP="00FF7440">
      <w:pPr>
        <w:pStyle w:val="BodyText"/>
      </w:pPr>
    </w:p>
    <w:p w14:paraId="6E13F376" w14:textId="526B71C6" w:rsidR="00444A15" w:rsidRDefault="00444A15" w:rsidP="00444A15">
      <w:pPr>
        <w:pStyle w:val="Heading2"/>
      </w:pPr>
      <w:r>
        <w:t>Siltbuster Waste Arisings</w:t>
      </w:r>
    </w:p>
    <w:p w14:paraId="76DE2284" w14:textId="1BDA8E3E" w:rsidR="00B63003" w:rsidRDefault="00B63003" w:rsidP="00FF7440">
      <w:pPr>
        <w:pStyle w:val="BodyText"/>
      </w:pPr>
      <w:r>
        <w:t xml:space="preserve">Waste arisings </w:t>
      </w:r>
      <w:r w:rsidR="001964FB">
        <w:t>s</w:t>
      </w:r>
      <w:r w:rsidR="00834068" w:rsidRPr="00843B43">
        <w:t xml:space="preserve">hall be processed by means of drying out to allow moisture content to demise. There shall be no off-site removal of material </w:t>
      </w:r>
      <w:r w:rsidR="00834068">
        <w:t xml:space="preserve">from this process </w:t>
      </w:r>
      <w:r w:rsidR="00834068" w:rsidRPr="00843B43">
        <w:t xml:space="preserve">as the slurry or silt shall be tested as per client materials management plan criteria to ascertain if material is good for </w:t>
      </w:r>
      <w:r w:rsidR="00834068">
        <w:t xml:space="preserve">landscape </w:t>
      </w:r>
      <w:r w:rsidR="00834068" w:rsidRPr="00843B43">
        <w:t>fill process.</w:t>
      </w:r>
    </w:p>
    <w:p w14:paraId="3CFD15B9" w14:textId="024F97B6" w:rsidR="00501619" w:rsidRDefault="00501619" w:rsidP="00FF7440">
      <w:pPr>
        <w:pStyle w:val="BodyText"/>
      </w:pPr>
    </w:p>
    <w:p w14:paraId="427BE24E" w14:textId="18F6EFFA" w:rsidR="00501619" w:rsidRDefault="00501619" w:rsidP="00FF7440">
      <w:pPr>
        <w:pStyle w:val="BodyText"/>
      </w:pPr>
    </w:p>
    <w:p w14:paraId="5460F7C0" w14:textId="238A5F15" w:rsidR="00501619" w:rsidRDefault="00501619" w:rsidP="00FF7440">
      <w:pPr>
        <w:pStyle w:val="BodyText"/>
      </w:pPr>
    </w:p>
    <w:p w14:paraId="0E6E6C71" w14:textId="044520C3" w:rsidR="00501619" w:rsidRDefault="00501619" w:rsidP="00FF7440">
      <w:pPr>
        <w:pStyle w:val="BodyText"/>
      </w:pPr>
    </w:p>
    <w:p w14:paraId="6B069D3F" w14:textId="77777777" w:rsidR="00443E01" w:rsidRDefault="00443E01" w:rsidP="00FF7440">
      <w:pPr>
        <w:pStyle w:val="BodyText"/>
      </w:pPr>
    </w:p>
    <w:p w14:paraId="0D53C42F" w14:textId="634351DB" w:rsidR="00501619" w:rsidRDefault="00501619" w:rsidP="00FF7440">
      <w:pPr>
        <w:pStyle w:val="BodyText"/>
      </w:pPr>
    </w:p>
    <w:p w14:paraId="28A8297C" w14:textId="488ED3D3" w:rsidR="00501619" w:rsidRDefault="00501619" w:rsidP="00FF7440">
      <w:pPr>
        <w:pStyle w:val="BodyText"/>
      </w:pPr>
    </w:p>
    <w:p w14:paraId="2A61141B" w14:textId="7237AA3D" w:rsidR="00501619" w:rsidRDefault="00501619" w:rsidP="00FF7440">
      <w:pPr>
        <w:pStyle w:val="BodyText"/>
      </w:pPr>
    </w:p>
    <w:p w14:paraId="5C8AD67A" w14:textId="16976253" w:rsidR="00501619" w:rsidRDefault="00501619" w:rsidP="00FF7440">
      <w:pPr>
        <w:pStyle w:val="BodyText"/>
      </w:pPr>
    </w:p>
    <w:p w14:paraId="48A3C199" w14:textId="77777777" w:rsidR="00501619" w:rsidRPr="00FF7440" w:rsidRDefault="00501619" w:rsidP="00FF7440">
      <w:pPr>
        <w:pStyle w:val="BodyText"/>
      </w:pPr>
    </w:p>
    <w:p w14:paraId="5DAC99D7" w14:textId="77777777" w:rsidR="00501619" w:rsidRPr="005A7DA0" w:rsidRDefault="00501619" w:rsidP="00501619">
      <w:pPr>
        <w:pStyle w:val="Heading1"/>
      </w:pPr>
      <w:bookmarkStart w:id="68" w:name="_Toc96069510"/>
      <w:r w:rsidRPr="005A7DA0">
        <w:lastRenderedPageBreak/>
        <w:t>Water Catchment on Average Rainfall</w:t>
      </w:r>
      <w:bookmarkEnd w:id="68"/>
    </w:p>
    <w:p w14:paraId="6D3E399B" w14:textId="77777777" w:rsidR="007F6A63" w:rsidRPr="005A7DA0" w:rsidRDefault="007F6A63" w:rsidP="007F6A63">
      <w:pPr>
        <w:pStyle w:val="BodyText"/>
      </w:pPr>
      <w:r w:rsidRPr="005A7DA0">
        <w:t xml:space="preserve">The below table is an estimated summary of each site inclusive of its catchment area along with the average rainfall prediction as per Natural Resource Wales measuring station situated at </w:t>
      </w:r>
      <w:proofErr w:type="spellStart"/>
      <w:r w:rsidRPr="005A7DA0">
        <w:t>Hirwain</w:t>
      </w:r>
      <w:proofErr w:type="spellEnd"/>
      <w:r w:rsidRPr="005A7DA0">
        <w:t xml:space="preserve"> 2022. The information below is a guideline for a month period, as this cannot be assessed as each monthly rainfall event can change.</w:t>
      </w:r>
    </w:p>
    <w:p w14:paraId="0734E626" w14:textId="77777777" w:rsidR="007F6A63" w:rsidRPr="005A7DA0" w:rsidRDefault="007F6A63" w:rsidP="007F6A63">
      <w:pPr>
        <w:pStyle w:val="BodyText"/>
      </w:pPr>
      <w:r w:rsidRPr="005A7DA0">
        <w:t>The calculation used to determine such runoff is concluded (Cumulative actual 301mm recorded February 2022) …</w:t>
      </w:r>
    </w:p>
    <w:p w14:paraId="0FC7B83C" w14:textId="77777777" w:rsidR="00501619" w:rsidRPr="005A7DA0" w:rsidRDefault="00501619" w:rsidP="00501619">
      <w:pPr>
        <w:pStyle w:val="BodyText"/>
      </w:pPr>
      <w:r w:rsidRPr="005A7DA0">
        <w:t>Average Rainfall (m) x Catchment Area (m2) x Surface Coefficient 0.1</w:t>
      </w:r>
    </w:p>
    <w:tbl>
      <w:tblPr>
        <w:tblStyle w:val="TableGrid"/>
        <w:tblW w:w="0" w:type="auto"/>
        <w:tblLook w:val="04A0" w:firstRow="1" w:lastRow="0" w:firstColumn="1" w:lastColumn="0" w:noHBand="0" w:noVBand="1"/>
      </w:tblPr>
      <w:tblGrid>
        <w:gridCol w:w="4813"/>
        <w:gridCol w:w="4814"/>
      </w:tblGrid>
      <w:tr w:rsidR="005A7DA0" w:rsidRPr="005A7DA0" w14:paraId="48EEB3B7" w14:textId="77777777" w:rsidTr="006203FE">
        <w:tc>
          <w:tcPr>
            <w:tcW w:w="9627" w:type="dxa"/>
            <w:gridSpan w:val="2"/>
          </w:tcPr>
          <w:p w14:paraId="7BF3897E" w14:textId="77777777" w:rsidR="00501619" w:rsidRPr="005A7DA0" w:rsidRDefault="00501619" w:rsidP="006203FE">
            <w:pPr>
              <w:pStyle w:val="BodyText"/>
              <w:spacing w:before="0"/>
              <w:jc w:val="center"/>
              <w:rPr>
                <w:b/>
                <w:bCs/>
              </w:rPr>
            </w:pPr>
            <w:r w:rsidRPr="005A7DA0">
              <w:rPr>
                <w:b/>
                <w:bCs/>
              </w:rPr>
              <w:t>Untreated Ground Catchments</w:t>
            </w:r>
          </w:p>
        </w:tc>
      </w:tr>
      <w:tr w:rsidR="005A7DA0" w:rsidRPr="005A7DA0" w14:paraId="2C4B7AD8" w14:textId="77777777" w:rsidTr="006203FE">
        <w:tc>
          <w:tcPr>
            <w:tcW w:w="4813" w:type="dxa"/>
          </w:tcPr>
          <w:p w14:paraId="08714096" w14:textId="77777777" w:rsidR="00501619" w:rsidRPr="005A7DA0" w:rsidRDefault="00501619" w:rsidP="006203FE">
            <w:pPr>
              <w:pStyle w:val="BodyText"/>
              <w:spacing w:before="0"/>
            </w:pPr>
            <w:r w:rsidRPr="005A7DA0">
              <w:t>Soil on slopes less 10%</w:t>
            </w:r>
          </w:p>
        </w:tc>
        <w:tc>
          <w:tcPr>
            <w:tcW w:w="4814" w:type="dxa"/>
          </w:tcPr>
          <w:p w14:paraId="7BC76A71" w14:textId="77777777" w:rsidR="00501619" w:rsidRPr="005A7DA0" w:rsidRDefault="00501619" w:rsidP="006203FE">
            <w:pPr>
              <w:pStyle w:val="BodyText"/>
              <w:spacing w:before="0"/>
              <w:jc w:val="center"/>
            </w:pPr>
            <w:r w:rsidRPr="005A7DA0">
              <w:t>0.0 – 0.3</w:t>
            </w:r>
          </w:p>
        </w:tc>
      </w:tr>
      <w:tr w:rsidR="005A7DA0" w:rsidRPr="005A7DA0" w14:paraId="1D22BDB8" w14:textId="77777777" w:rsidTr="006203FE">
        <w:tc>
          <w:tcPr>
            <w:tcW w:w="4813" w:type="dxa"/>
          </w:tcPr>
          <w:p w14:paraId="66B48BCE" w14:textId="77777777" w:rsidR="00501619" w:rsidRPr="005A7DA0" w:rsidRDefault="00501619" w:rsidP="006203FE">
            <w:pPr>
              <w:pStyle w:val="BodyText"/>
              <w:spacing w:before="0"/>
            </w:pPr>
            <w:r w:rsidRPr="005A7DA0">
              <w:t>Rocky Natural Catchments</w:t>
            </w:r>
          </w:p>
        </w:tc>
        <w:tc>
          <w:tcPr>
            <w:tcW w:w="4814" w:type="dxa"/>
          </w:tcPr>
          <w:p w14:paraId="376447C9" w14:textId="77777777" w:rsidR="00501619" w:rsidRPr="005A7DA0" w:rsidRDefault="00501619" w:rsidP="006203FE">
            <w:pPr>
              <w:pStyle w:val="BodyText"/>
              <w:spacing w:before="0"/>
              <w:jc w:val="center"/>
            </w:pPr>
            <w:r w:rsidRPr="005A7DA0">
              <w:t>0.2 – 0.5</w:t>
            </w:r>
          </w:p>
        </w:tc>
      </w:tr>
    </w:tbl>
    <w:p w14:paraId="58D4EB32" w14:textId="77777777" w:rsidR="00501619" w:rsidRPr="005A7DA0" w:rsidRDefault="00501619" w:rsidP="00501619">
      <w:pPr>
        <w:pStyle w:val="BodyText"/>
        <w:rPr>
          <w:i/>
          <w:iCs/>
        </w:rPr>
      </w:pPr>
      <w:r w:rsidRPr="005A7DA0">
        <w:t xml:space="preserve"> </w:t>
      </w:r>
      <w:r w:rsidRPr="005A7DA0">
        <w:rPr>
          <w:i/>
          <w:iCs/>
          <w:sz w:val="14"/>
          <w:szCs w:val="20"/>
        </w:rPr>
        <w:t xml:space="preserve">Reference: Pacey, Arnold and </w:t>
      </w:r>
      <w:proofErr w:type="spellStart"/>
      <w:r w:rsidRPr="005A7DA0">
        <w:rPr>
          <w:i/>
          <w:iCs/>
          <w:sz w:val="14"/>
          <w:szCs w:val="20"/>
        </w:rPr>
        <w:t>Cullis</w:t>
      </w:r>
      <w:proofErr w:type="spellEnd"/>
      <w:r w:rsidRPr="005A7DA0">
        <w:rPr>
          <w:i/>
          <w:iCs/>
          <w:sz w:val="14"/>
          <w:szCs w:val="20"/>
        </w:rPr>
        <w:t>, Adrian 1989, Rainwater Harvesting: The collection of rainfall and runoff in rural areas, Intermediate Technology Publications, London</w:t>
      </w:r>
    </w:p>
    <w:tbl>
      <w:tblPr>
        <w:tblStyle w:val="TableGrid"/>
        <w:tblW w:w="0" w:type="auto"/>
        <w:tblLook w:val="04A0" w:firstRow="1" w:lastRow="0" w:firstColumn="1" w:lastColumn="0" w:noHBand="0" w:noVBand="1"/>
      </w:tblPr>
      <w:tblGrid>
        <w:gridCol w:w="2190"/>
        <w:gridCol w:w="2009"/>
        <w:gridCol w:w="1899"/>
        <w:gridCol w:w="1820"/>
      </w:tblGrid>
      <w:tr w:rsidR="005A7DA0" w:rsidRPr="005A7DA0" w14:paraId="292D2917" w14:textId="2658C4D9" w:rsidTr="008869C8">
        <w:tc>
          <w:tcPr>
            <w:tcW w:w="2190" w:type="dxa"/>
          </w:tcPr>
          <w:p w14:paraId="7B4FD592" w14:textId="77777777" w:rsidR="00444A15" w:rsidRPr="005A7DA0" w:rsidRDefault="00444A15" w:rsidP="006203FE">
            <w:pPr>
              <w:pStyle w:val="BodyText"/>
              <w:jc w:val="center"/>
            </w:pPr>
            <w:r w:rsidRPr="005A7DA0">
              <w:t>Site Name</w:t>
            </w:r>
          </w:p>
        </w:tc>
        <w:tc>
          <w:tcPr>
            <w:tcW w:w="2009" w:type="dxa"/>
          </w:tcPr>
          <w:p w14:paraId="40C13E45" w14:textId="6E196C0F" w:rsidR="00444A15" w:rsidRPr="005A7DA0" w:rsidRDefault="00444A15" w:rsidP="006203FE">
            <w:pPr>
              <w:pStyle w:val="BodyText"/>
              <w:jc w:val="center"/>
            </w:pPr>
            <w:r w:rsidRPr="005A7DA0">
              <w:t>Catchment Area m2</w:t>
            </w:r>
          </w:p>
        </w:tc>
        <w:tc>
          <w:tcPr>
            <w:tcW w:w="1899" w:type="dxa"/>
          </w:tcPr>
          <w:p w14:paraId="507EBD33" w14:textId="5BB4C466" w:rsidR="00444A15" w:rsidRPr="005A7DA0" w:rsidRDefault="00444A15" w:rsidP="006203FE">
            <w:pPr>
              <w:pStyle w:val="BodyText"/>
              <w:jc w:val="center"/>
            </w:pPr>
            <w:r w:rsidRPr="005A7DA0">
              <w:t>Surface run off estimate on average highest rainfall per 1 month (m3)</w:t>
            </w:r>
          </w:p>
        </w:tc>
        <w:tc>
          <w:tcPr>
            <w:tcW w:w="1820" w:type="dxa"/>
          </w:tcPr>
          <w:p w14:paraId="36847D2B" w14:textId="2E36B36F" w:rsidR="00444A15" w:rsidRPr="005A7DA0" w:rsidRDefault="00444A15" w:rsidP="006203FE">
            <w:pPr>
              <w:pStyle w:val="BodyText"/>
              <w:jc w:val="center"/>
            </w:pPr>
            <w:r w:rsidRPr="005A7DA0">
              <w:t>Attenuation Pond (m3)</w:t>
            </w:r>
          </w:p>
        </w:tc>
      </w:tr>
      <w:tr w:rsidR="005A7DA0" w:rsidRPr="005A7DA0" w14:paraId="6C3B9DED" w14:textId="3A908EC4" w:rsidTr="008869C8">
        <w:tc>
          <w:tcPr>
            <w:tcW w:w="2190" w:type="dxa"/>
          </w:tcPr>
          <w:p w14:paraId="448E2FD9" w14:textId="067BA7E8" w:rsidR="00444A15" w:rsidRPr="005A7DA0" w:rsidRDefault="00444A15" w:rsidP="008869C8">
            <w:pPr>
              <w:pStyle w:val="BodyText"/>
              <w:spacing w:before="0"/>
            </w:pPr>
            <w:bookmarkStart w:id="69" w:name="_Hlk97282296"/>
            <w:r w:rsidRPr="005A7DA0">
              <w:t xml:space="preserve">Outlet 3: Taf </w:t>
            </w:r>
            <w:proofErr w:type="spellStart"/>
            <w:r w:rsidRPr="005A7DA0">
              <w:t>Fawr</w:t>
            </w:r>
            <w:proofErr w:type="spellEnd"/>
            <w:r w:rsidRPr="005A7DA0">
              <w:t xml:space="preserve"> East Discharge </w:t>
            </w:r>
          </w:p>
        </w:tc>
        <w:tc>
          <w:tcPr>
            <w:tcW w:w="2009" w:type="dxa"/>
          </w:tcPr>
          <w:p w14:paraId="1DCE5F2B" w14:textId="7A548E86" w:rsidR="00444A15" w:rsidRPr="005A7DA0" w:rsidRDefault="00444A15" w:rsidP="008869C8">
            <w:pPr>
              <w:pStyle w:val="BodyText"/>
              <w:spacing w:before="0"/>
              <w:jc w:val="center"/>
            </w:pPr>
            <w:r w:rsidRPr="005A7DA0">
              <w:t>7,700</w:t>
            </w:r>
          </w:p>
        </w:tc>
        <w:tc>
          <w:tcPr>
            <w:tcW w:w="1899" w:type="dxa"/>
          </w:tcPr>
          <w:p w14:paraId="1125A51A" w14:textId="70FAEF2F" w:rsidR="00444A15" w:rsidRPr="005A7DA0" w:rsidRDefault="00444A15" w:rsidP="008869C8">
            <w:pPr>
              <w:pStyle w:val="BodyText"/>
              <w:spacing w:before="0"/>
              <w:jc w:val="center"/>
            </w:pPr>
            <w:r w:rsidRPr="005A7DA0">
              <w:t>231</w:t>
            </w:r>
          </w:p>
        </w:tc>
        <w:tc>
          <w:tcPr>
            <w:tcW w:w="1820" w:type="dxa"/>
          </w:tcPr>
          <w:p w14:paraId="56C1CE38" w14:textId="6404F8A7" w:rsidR="00444A15" w:rsidRPr="005A7DA0" w:rsidRDefault="005A7DA0" w:rsidP="008869C8">
            <w:pPr>
              <w:pStyle w:val="BodyText"/>
              <w:spacing w:before="0"/>
              <w:jc w:val="center"/>
            </w:pPr>
            <w:r w:rsidRPr="005A7DA0">
              <w:t>509</w:t>
            </w:r>
          </w:p>
        </w:tc>
      </w:tr>
      <w:tr w:rsidR="005A7DA0" w:rsidRPr="005A7DA0" w14:paraId="1CF4E5C9" w14:textId="77806C95" w:rsidTr="008869C8">
        <w:tc>
          <w:tcPr>
            <w:tcW w:w="2190" w:type="dxa"/>
          </w:tcPr>
          <w:p w14:paraId="462671E0" w14:textId="056E67C0" w:rsidR="00444A15" w:rsidRPr="005A7DA0" w:rsidRDefault="00444A15" w:rsidP="008869C8">
            <w:pPr>
              <w:pStyle w:val="BodyText"/>
              <w:spacing w:before="0"/>
            </w:pPr>
            <w:r w:rsidRPr="005A7DA0">
              <w:t xml:space="preserve">Outlet 2: </w:t>
            </w:r>
            <w:proofErr w:type="spellStart"/>
            <w:r w:rsidRPr="005A7DA0">
              <w:t>Dowlais</w:t>
            </w:r>
            <w:proofErr w:type="spellEnd"/>
            <w:r w:rsidRPr="005A7DA0">
              <w:t xml:space="preserve"> West Discharge </w:t>
            </w:r>
          </w:p>
        </w:tc>
        <w:tc>
          <w:tcPr>
            <w:tcW w:w="2009" w:type="dxa"/>
          </w:tcPr>
          <w:p w14:paraId="4BEB840D" w14:textId="47BB3093" w:rsidR="00444A15" w:rsidRPr="005A7DA0" w:rsidRDefault="00444A15" w:rsidP="008869C8">
            <w:pPr>
              <w:pStyle w:val="BodyText"/>
              <w:spacing w:before="0"/>
              <w:jc w:val="center"/>
            </w:pPr>
            <w:r w:rsidRPr="005A7DA0">
              <w:t>24,891</w:t>
            </w:r>
          </w:p>
        </w:tc>
        <w:tc>
          <w:tcPr>
            <w:tcW w:w="1899" w:type="dxa"/>
          </w:tcPr>
          <w:p w14:paraId="2535D339" w14:textId="6DE05E36" w:rsidR="00444A15" w:rsidRPr="005A7DA0" w:rsidRDefault="00444A15" w:rsidP="008869C8">
            <w:pPr>
              <w:pStyle w:val="BodyText"/>
              <w:spacing w:before="0"/>
              <w:jc w:val="center"/>
            </w:pPr>
            <w:r w:rsidRPr="005A7DA0">
              <w:t>747</w:t>
            </w:r>
          </w:p>
        </w:tc>
        <w:tc>
          <w:tcPr>
            <w:tcW w:w="1820" w:type="dxa"/>
          </w:tcPr>
          <w:p w14:paraId="14D282B2" w14:textId="14A122EF" w:rsidR="00444A15" w:rsidRPr="005A7DA0" w:rsidRDefault="005A7DA0" w:rsidP="008869C8">
            <w:pPr>
              <w:pStyle w:val="BodyText"/>
              <w:spacing w:before="0"/>
              <w:jc w:val="center"/>
            </w:pPr>
            <w:r w:rsidRPr="005A7DA0">
              <w:t>2000</w:t>
            </w:r>
          </w:p>
        </w:tc>
      </w:tr>
      <w:tr w:rsidR="005A7DA0" w:rsidRPr="005A7DA0" w14:paraId="26E2EDE5" w14:textId="4720DA3F" w:rsidTr="008869C8">
        <w:tc>
          <w:tcPr>
            <w:tcW w:w="2190" w:type="dxa"/>
          </w:tcPr>
          <w:p w14:paraId="7A200CB5" w14:textId="798E5921" w:rsidR="00444A15" w:rsidRPr="005A7DA0" w:rsidRDefault="00444A15" w:rsidP="008869C8">
            <w:pPr>
              <w:pStyle w:val="BodyText"/>
              <w:spacing w:before="0"/>
            </w:pPr>
            <w:r w:rsidRPr="005A7DA0">
              <w:t xml:space="preserve">Outlet 1: </w:t>
            </w:r>
            <w:proofErr w:type="spellStart"/>
            <w:r w:rsidRPr="005A7DA0">
              <w:t>Dowlais</w:t>
            </w:r>
            <w:proofErr w:type="spellEnd"/>
            <w:r w:rsidRPr="005A7DA0">
              <w:t xml:space="preserve"> East Discharge </w:t>
            </w:r>
          </w:p>
        </w:tc>
        <w:tc>
          <w:tcPr>
            <w:tcW w:w="2009" w:type="dxa"/>
          </w:tcPr>
          <w:p w14:paraId="3A9480E7" w14:textId="7779B5BD" w:rsidR="00444A15" w:rsidRPr="005A7DA0" w:rsidRDefault="00444A15" w:rsidP="008869C8">
            <w:pPr>
              <w:pStyle w:val="BodyText"/>
              <w:spacing w:before="0"/>
              <w:jc w:val="center"/>
            </w:pPr>
            <w:r w:rsidRPr="005A7DA0">
              <w:t>95,730</w:t>
            </w:r>
          </w:p>
        </w:tc>
        <w:tc>
          <w:tcPr>
            <w:tcW w:w="1899" w:type="dxa"/>
          </w:tcPr>
          <w:p w14:paraId="6E21EF36" w14:textId="2D76DCEA" w:rsidR="00444A15" w:rsidRPr="005A7DA0" w:rsidRDefault="00444A15" w:rsidP="008869C8">
            <w:pPr>
              <w:pStyle w:val="BodyText"/>
              <w:spacing w:before="0"/>
              <w:jc w:val="center"/>
            </w:pPr>
            <w:r w:rsidRPr="005A7DA0">
              <w:t>2,872</w:t>
            </w:r>
          </w:p>
        </w:tc>
        <w:tc>
          <w:tcPr>
            <w:tcW w:w="1820" w:type="dxa"/>
          </w:tcPr>
          <w:p w14:paraId="52618A23" w14:textId="0633FB3D" w:rsidR="00444A15" w:rsidRPr="005A7DA0" w:rsidRDefault="005A7DA0" w:rsidP="008869C8">
            <w:pPr>
              <w:pStyle w:val="BodyText"/>
              <w:spacing w:before="0"/>
              <w:jc w:val="center"/>
            </w:pPr>
            <w:r w:rsidRPr="005A7DA0">
              <w:t>1500+350</w:t>
            </w:r>
          </w:p>
        </w:tc>
      </w:tr>
      <w:tr w:rsidR="005A7DA0" w:rsidRPr="005A7DA0" w14:paraId="2F18C004" w14:textId="6F300F87" w:rsidTr="008869C8">
        <w:tc>
          <w:tcPr>
            <w:tcW w:w="2190" w:type="dxa"/>
          </w:tcPr>
          <w:p w14:paraId="6ACD26A8" w14:textId="28756349" w:rsidR="00444A15" w:rsidRPr="005A7DA0" w:rsidRDefault="00444A15" w:rsidP="008869C8">
            <w:pPr>
              <w:pStyle w:val="BodyText"/>
              <w:spacing w:before="0"/>
            </w:pPr>
            <w:r w:rsidRPr="005A7DA0">
              <w:t xml:space="preserve">Outlet 14: Section 2 (Nant </w:t>
            </w:r>
            <w:proofErr w:type="spellStart"/>
            <w:r w:rsidRPr="005A7DA0">
              <w:t>Melyn</w:t>
            </w:r>
            <w:proofErr w:type="spellEnd"/>
            <w:r w:rsidR="005E0733">
              <w:t xml:space="preserve"> East</w:t>
            </w:r>
            <w:r w:rsidRPr="005A7DA0">
              <w:t>)</w:t>
            </w:r>
          </w:p>
        </w:tc>
        <w:tc>
          <w:tcPr>
            <w:tcW w:w="2009" w:type="dxa"/>
          </w:tcPr>
          <w:p w14:paraId="5B50EB46" w14:textId="4C28BE17" w:rsidR="00444A15" w:rsidRPr="005A7DA0" w:rsidRDefault="00444A15" w:rsidP="008869C8">
            <w:pPr>
              <w:pStyle w:val="BodyText"/>
              <w:spacing w:before="0"/>
              <w:jc w:val="center"/>
            </w:pPr>
            <w:r w:rsidRPr="005A7DA0">
              <w:t>8,040</w:t>
            </w:r>
          </w:p>
        </w:tc>
        <w:tc>
          <w:tcPr>
            <w:tcW w:w="1899" w:type="dxa"/>
          </w:tcPr>
          <w:p w14:paraId="4A5EBA2A" w14:textId="43D8E5A1" w:rsidR="00444A15" w:rsidRPr="005A7DA0" w:rsidRDefault="00444A15" w:rsidP="008869C8">
            <w:pPr>
              <w:pStyle w:val="BodyText"/>
              <w:spacing w:before="0"/>
              <w:jc w:val="center"/>
            </w:pPr>
            <w:r w:rsidRPr="005A7DA0">
              <w:t>241</w:t>
            </w:r>
          </w:p>
        </w:tc>
        <w:tc>
          <w:tcPr>
            <w:tcW w:w="1820" w:type="dxa"/>
          </w:tcPr>
          <w:p w14:paraId="21D0A69B" w14:textId="54F9B337" w:rsidR="00444A15" w:rsidRPr="005A7DA0" w:rsidRDefault="00444A15" w:rsidP="008869C8">
            <w:pPr>
              <w:pStyle w:val="BodyText"/>
              <w:spacing w:before="0"/>
              <w:jc w:val="center"/>
            </w:pPr>
            <w:r w:rsidRPr="005A7DA0">
              <w:t>675</w:t>
            </w:r>
          </w:p>
        </w:tc>
      </w:tr>
      <w:tr w:rsidR="005A7DA0" w:rsidRPr="005A7DA0" w14:paraId="6190F617" w14:textId="372D500A" w:rsidTr="008869C8">
        <w:tc>
          <w:tcPr>
            <w:tcW w:w="2190" w:type="dxa"/>
          </w:tcPr>
          <w:p w14:paraId="638B1C5D" w14:textId="46E477E4" w:rsidR="00444A15" w:rsidRPr="005A7DA0" w:rsidRDefault="00444A15" w:rsidP="008869C8">
            <w:pPr>
              <w:pStyle w:val="BodyText"/>
              <w:spacing w:before="0"/>
              <w:jc w:val="left"/>
            </w:pPr>
            <w:r w:rsidRPr="005A7DA0">
              <w:t>Outlet 10: Section 2 (Nant Hir Bridge)</w:t>
            </w:r>
          </w:p>
        </w:tc>
        <w:tc>
          <w:tcPr>
            <w:tcW w:w="2009" w:type="dxa"/>
          </w:tcPr>
          <w:p w14:paraId="6ACBFD7D" w14:textId="7B4F1392" w:rsidR="00444A15" w:rsidRPr="005A7DA0" w:rsidRDefault="00444A15" w:rsidP="008869C8">
            <w:pPr>
              <w:pStyle w:val="BodyText"/>
              <w:spacing w:before="0"/>
              <w:jc w:val="center"/>
            </w:pPr>
            <w:r w:rsidRPr="005A7DA0">
              <w:t>9,670</w:t>
            </w:r>
          </w:p>
        </w:tc>
        <w:tc>
          <w:tcPr>
            <w:tcW w:w="1899" w:type="dxa"/>
          </w:tcPr>
          <w:p w14:paraId="2EC89F38" w14:textId="0492B39C" w:rsidR="00444A15" w:rsidRPr="005A7DA0" w:rsidRDefault="00444A15" w:rsidP="008869C8">
            <w:pPr>
              <w:pStyle w:val="BodyText"/>
              <w:spacing w:before="0"/>
              <w:jc w:val="center"/>
            </w:pPr>
            <w:r w:rsidRPr="005A7DA0">
              <w:t>290</w:t>
            </w:r>
          </w:p>
        </w:tc>
        <w:tc>
          <w:tcPr>
            <w:tcW w:w="1820" w:type="dxa"/>
          </w:tcPr>
          <w:p w14:paraId="606469B2" w14:textId="48EB6DC1" w:rsidR="00444A15" w:rsidRPr="005A7DA0" w:rsidRDefault="00444A15" w:rsidP="008869C8">
            <w:pPr>
              <w:pStyle w:val="BodyText"/>
              <w:spacing w:before="0"/>
              <w:jc w:val="center"/>
            </w:pPr>
            <w:r w:rsidRPr="005A7DA0">
              <w:t>800</w:t>
            </w:r>
          </w:p>
        </w:tc>
      </w:tr>
      <w:tr w:rsidR="005A7DA0" w:rsidRPr="005A7DA0" w14:paraId="6F93AC74" w14:textId="4F29C392" w:rsidTr="008869C8">
        <w:tc>
          <w:tcPr>
            <w:tcW w:w="2190" w:type="dxa"/>
          </w:tcPr>
          <w:p w14:paraId="113DCCE4" w14:textId="1F32973A" w:rsidR="00444A15" w:rsidRPr="005A7DA0" w:rsidRDefault="00444A15" w:rsidP="008869C8">
            <w:pPr>
              <w:pStyle w:val="BodyText"/>
              <w:spacing w:before="0"/>
              <w:jc w:val="left"/>
            </w:pPr>
            <w:r w:rsidRPr="005A7DA0">
              <w:t xml:space="preserve">Outlet 15: </w:t>
            </w:r>
            <w:proofErr w:type="spellStart"/>
            <w:r w:rsidRPr="005A7DA0">
              <w:t>Afon</w:t>
            </w:r>
            <w:proofErr w:type="spellEnd"/>
            <w:r w:rsidRPr="005A7DA0">
              <w:t xml:space="preserve"> Cynon Discharge</w:t>
            </w:r>
          </w:p>
        </w:tc>
        <w:tc>
          <w:tcPr>
            <w:tcW w:w="2009" w:type="dxa"/>
          </w:tcPr>
          <w:p w14:paraId="0AE9F5F6" w14:textId="7F9E8E5F" w:rsidR="00444A15" w:rsidRPr="005A7DA0" w:rsidRDefault="00444A15" w:rsidP="008869C8">
            <w:pPr>
              <w:pStyle w:val="BodyText"/>
              <w:spacing w:before="0"/>
              <w:jc w:val="center"/>
            </w:pPr>
            <w:r w:rsidRPr="005A7DA0">
              <w:t>13,708</w:t>
            </w:r>
          </w:p>
        </w:tc>
        <w:tc>
          <w:tcPr>
            <w:tcW w:w="1899" w:type="dxa"/>
          </w:tcPr>
          <w:p w14:paraId="4C8D9B82" w14:textId="32A9A969" w:rsidR="00444A15" w:rsidRPr="005A7DA0" w:rsidRDefault="00444A15" w:rsidP="008869C8">
            <w:pPr>
              <w:pStyle w:val="BodyText"/>
              <w:spacing w:before="0"/>
              <w:jc w:val="center"/>
            </w:pPr>
            <w:r w:rsidRPr="005A7DA0">
              <w:t>411</w:t>
            </w:r>
          </w:p>
        </w:tc>
        <w:tc>
          <w:tcPr>
            <w:tcW w:w="1820" w:type="dxa"/>
          </w:tcPr>
          <w:p w14:paraId="10409FAB" w14:textId="15F1A2A0" w:rsidR="00444A15" w:rsidRPr="005A7DA0" w:rsidRDefault="00444A15" w:rsidP="008869C8">
            <w:pPr>
              <w:pStyle w:val="BodyText"/>
              <w:spacing w:before="0"/>
              <w:jc w:val="center"/>
            </w:pPr>
            <w:r w:rsidRPr="005A7DA0">
              <w:t>1744 + 798</w:t>
            </w:r>
          </w:p>
        </w:tc>
      </w:tr>
      <w:tr w:rsidR="005A7DA0" w:rsidRPr="005A7DA0" w14:paraId="046B24D7" w14:textId="40B4824E" w:rsidTr="008869C8">
        <w:tc>
          <w:tcPr>
            <w:tcW w:w="2190" w:type="dxa"/>
          </w:tcPr>
          <w:p w14:paraId="0F4BE35E" w14:textId="77777777" w:rsidR="00444A15" w:rsidRPr="005A7DA0" w:rsidRDefault="00444A15" w:rsidP="008869C8">
            <w:pPr>
              <w:pStyle w:val="BodyText"/>
              <w:spacing w:before="0"/>
            </w:pPr>
            <w:r w:rsidRPr="005A7DA0">
              <w:t>Section 2 (</w:t>
            </w:r>
            <w:proofErr w:type="spellStart"/>
            <w:r w:rsidRPr="005A7DA0">
              <w:t>Croesbychan</w:t>
            </w:r>
            <w:proofErr w:type="spellEnd"/>
            <w:r w:rsidRPr="005A7DA0">
              <w:t xml:space="preserve">) </w:t>
            </w:r>
          </w:p>
        </w:tc>
        <w:tc>
          <w:tcPr>
            <w:tcW w:w="2009" w:type="dxa"/>
          </w:tcPr>
          <w:p w14:paraId="6D5E3F20" w14:textId="34CC96D8" w:rsidR="00444A15" w:rsidRPr="005A7DA0" w:rsidRDefault="00444A15" w:rsidP="008869C8">
            <w:pPr>
              <w:pStyle w:val="BodyText"/>
              <w:spacing w:before="0"/>
              <w:jc w:val="center"/>
            </w:pPr>
            <w:r w:rsidRPr="005A7DA0">
              <w:t>110,000</w:t>
            </w:r>
          </w:p>
        </w:tc>
        <w:tc>
          <w:tcPr>
            <w:tcW w:w="1899" w:type="dxa"/>
          </w:tcPr>
          <w:p w14:paraId="53A88E62" w14:textId="46D0028A" w:rsidR="00444A15" w:rsidRPr="005A7DA0" w:rsidRDefault="00444A15" w:rsidP="008869C8">
            <w:pPr>
              <w:pStyle w:val="BodyText"/>
              <w:spacing w:before="0"/>
              <w:jc w:val="center"/>
            </w:pPr>
            <w:r w:rsidRPr="005A7DA0">
              <w:t>3300</w:t>
            </w:r>
          </w:p>
        </w:tc>
        <w:tc>
          <w:tcPr>
            <w:tcW w:w="1820" w:type="dxa"/>
          </w:tcPr>
          <w:p w14:paraId="67F7BA48" w14:textId="6D139E1A" w:rsidR="00444A15" w:rsidRPr="005A7DA0" w:rsidRDefault="00444A15" w:rsidP="008869C8">
            <w:pPr>
              <w:pStyle w:val="BodyText"/>
              <w:spacing w:before="0"/>
              <w:jc w:val="center"/>
            </w:pPr>
            <w:r w:rsidRPr="005A7DA0">
              <w:t>1318</w:t>
            </w:r>
          </w:p>
        </w:tc>
      </w:tr>
      <w:tr w:rsidR="005A7DA0" w:rsidRPr="005A7DA0" w14:paraId="714C0384" w14:textId="0904DDB8" w:rsidTr="008869C8">
        <w:tc>
          <w:tcPr>
            <w:tcW w:w="2190" w:type="dxa"/>
          </w:tcPr>
          <w:p w14:paraId="1D70FA6A" w14:textId="3392A2F4" w:rsidR="00444A15" w:rsidRPr="005A7DA0" w:rsidRDefault="00444A15" w:rsidP="008869C8">
            <w:pPr>
              <w:pStyle w:val="BodyText"/>
              <w:spacing w:before="0"/>
            </w:pPr>
            <w:r w:rsidRPr="005A7DA0">
              <w:t xml:space="preserve">Outlet 13: Section 2 (Nant </w:t>
            </w:r>
            <w:proofErr w:type="spellStart"/>
            <w:r w:rsidRPr="005A7DA0">
              <w:t>Melyn</w:t>
            </w:r>
            <w:proofErr w:type="spellEnd"/>
            <w:r w:rsidRPr="005A7DA0">
              <w:t xml:space="preserve"> North)</w:t>
            </w:r>
          </w:p>
        </w:tc>
        <w:tc>
          <w:tcPr>
            <w:tcW w:w="2009" w:type="dxa"/>
          </w:tcPr>
          <w:p w14:paraId="124371BA" w14:textId="19587BD5" w:rsidR="00444A15" w:rsidRPr="005A7DA0" w:rsidRDefault="00444A15" w:rsidP="008869C8">
            <w:pPr>
              <w:pStyle w:val="BodyText"/>
              <w:spacing w:before="0"/>
              <w:jc w:val="center"/>
            </w:pPr>
            <w:r w:rsidRPr="005A7DA0">
              <w:t>5,774</w:t>
            </w:r>
          </w:p>
        </w:tc>
        <w:tc>
          <w:tcPr>
            <w:tcW w:w="1899" w:type="dxa"/>
          </w:tcPr>
          <w:p w14:paraId="406EAF68" w14:textId="0E7A183F" w:rsidR="00444A15" w:rsidRPr="005A7DA0" w:rsidRDefault="00444A15" w:rsidP="008869C8">
            <w:pPr>
              <w:pStyle w:val="BodyText"/>
              <w:spacing w:before="0"/>
              <w:jc w:val="center"/>
            </w:pPr>
            <w:r w:rsidRPr="005A7DA0">
              <w:t>173</w:t>
            </w:r>
          </w:p>
        </w:tc>
        <w:tc>
          <w:tcPr>
            <w:tcW w:w="1820" w:type="dxa"/>
          </w:tcPr>
          <w:p w14:paraId="1ABA85BB" w14:textId="1780C146" w:rsidR="00444A15" w:rsidRPr="005A7DA0" w:rsidRDefault="00444A15" w:rsidP="008869C8">
            <w:pPr>
              <w:pStyle w:val="BodyText"/>
              <w:spacing w:before="0"/>
              <w:jc w:val="center"/>
            </w:pPr>
            <w:r w:rsidRPr="005A7DA0">
              <w:t>675</w:t>
            </w:r>
          </w:p>
        </w:tc>
      </w:tr>
      <w:tr w:rsidR="005A7DA0" w:rsidRPr="005A7DA0" w14:paraId="6BE757B7" w14:textId="6E37FE3F" w:rsidTr="008869C8">
        <w:tc>
          <w:tcPr>
            <w:tcW w:w="2190" w:type="dxa"/>
          </w:tcPr>
          <w:p w14:paraId="0C2FDDE3" w14:textId="141DB426" w:rsidR="00444A15" w:rsidRPr="005A7DA0" w:rsidRDefault="00444A15" w:rsidP="008869C8">
            <w:pPr>
              <w:pStyle w:val="BodyText"/>
              <w:spacing w:before="0"/>
              <w:jc w:val="left"/>
            </w:pPr>
            <w:r w:rsidRPr="005A7DA0">
              <w:t>Outlet 11: Section 2 (Culvert 5969)</w:t>
            </w:r>
          </w:p>
        </w:tc>
        <w:tc>
          <w:tcPr>
            <w:tcW w:w="2009" w:type="dxa"/>
          </w:tcPr>
          <w:p w14:paraId="235FF58E" w14:textId="1BCEE1C0" w:rsidR="00444A15" w:rsidRPr="005A7DA0" w:rsidRDefault="00444A15" w:rsidP="008869C8">
            <w:pPr>
              <w:pStyle w:val="BodyText"/>
              <w:spacing w:before="0"/>
              <w:jc w:val="center"/>
            </w:pPr>
            <w:r w:rsidRPr="005A7DA0">
              <w:t>432</w:t>
            </w:r>
          </w:p>
        </w:tc>
        <w:tc>
          <w:tcPr>
            <w:tcW w:w="1899" w:type="dxa"/>
          </w:tcPr>
          <w:p w14:paraId="335C02E2" w14:textId="6AD8BBA7" w:rsidR="00444A15" w:rsidRPr="005A7DA0" w:rsidRDefault="00444A15" w:rsidP="008869C8">
            <w:pPr>
              <w:pStyle w:val="BodyText"/>
              <w:spacing w:before="0"/>
              <w:jc w:val="center"/>
            </w:pPr>
            <w:r w:rsidRPr="005A7DA0">
              <w:t>13</w:t>
            </w:r>
          </w:p>
        </w:tc>
        <w:tc>
          <w:tcPr>
            <w:tcW w:w="1820" w:type="dxa"/>
          </w:tcPr>
          <w:p w14:paraId="7521AAF3" w14:textId="1A43402C" w:rsidR="00444A15" w:rsidRPr="005A7DA0" w:rsidRDefault="00444A15" w:rsidP="008869C8">
            <w:pPr>
              <w:pStyle w:val="BodyText"/>
              <w:spacing w:before="0"/>
              <w:jc w:val="center"/>
            </w:pPr>
            <w:r w:rsidRPr="005A7DA0">
              <w:t>1683</w:t>
            </w:r>
          </w:p>
        </w:tc>
      </w:tr>
      <w:tr w:rsidR="005A7DA0" w:rsidRPr="005A7DA0" w14:paraId="15D9D84E" w14:textId="4AD34FF6" w:rsidTr="008869C8">
        <w:tc>
          <w:tcPr>
            <w:tcW w:w="2190" w:type="dxa"/>
          </w:tcPr>
          <w:p w14:paraId="251CE97D" w14:textId="5C607412" w:rsidR="00444A15" w:rsidRPr="005A7DA0" w:rsidRDefault="00444A15" w:rsidP="008869C8">
            <w:pPr>
              <w:pStyle w:val="BodyText"/>
              <w:spacing w:before="0"/>
            </w:pPr>
            <w:r w:rsidRPr="005A7DA0">
              <w:t>Outlet 9: Section 2 (Nant Hir East)</w:t>
            </w:r>
          </w:p>
        </w:tc>
        <w:tc>
          <w:tcPr>
            <w:tcW w:w="2009" w:type="dxa"/>
          </w:tcPr>
          <w:p w14:paraId="61362A5D" w14:textId="12D3134C" w:rsidR="00444A15" w:rsidRPr="005A7DA0" w:rsidRDefault="00444A15" w:rsidP="008869C8">
            <w:pPr>
              <w:pStyle w:val="BodyText"/>
              <w:spacing w:before="0"/>
              <w:jc w:val="center"/>
            </w:pPr>
            <w:r w:rsidRPr="005A7DA0">
              <w:t>19,997</w:t>
            </w:r>
          </w:p>
        </w:tc>
        <w:tc>
          <w:tcPr>
            <w:tcW w:w="1899" w:type="dxa"/>
          </w:tcPr>
          <w:p w14:paraId="76041656" w14:textId="1DA88253" w:rsidR="00444A15" w:rsidRPr="005A7DA0" w:rsidRDefault="00444A15" w:rsidP="008869C8">
            <w:pPr>
              <w:pStyle w:val="BodyText"/>
              <w:spacing w:before="0"/>
              <w:jc w:val="center"/>
            </w:pPr>
            <w:r w:rsidRPr="005A7DA0">
              <w:t>599</w:t>
            </w:r>
          </w:p>
        </w:tc>
        <w:tc>
          <w:tcPr>
            <w:tcW w:w="1820" w:type="dxa"/>
          </w:tcPr>
          <w:p w14:paraId="27AF79CB" w14:textId="1121329E" w:rsidR="00444A15" w:rsidRPr="005A7DA0" w:rsidRDefault="00444A15" w:rsidP="008869C8">
            <w:pPr>
              <w:pStyle w:val="BodyText"/>
              <w:spacing w:before="0"/>
              <w:jc w:val="center"/>
            </w:pPr>
            <w:r w:rsidRPr="005A7DA0">
              <w:t>800</w:t>
            </w:r>
          </w:p>
        </w:tc>
      </w:tr>
      <w:tr w:rsidR="005A7DA0" w:rsidRPr="005A7DA0" w14:paraId="12CFE7F5" w14:textId="5B43E0CF" w:rsidTr="008869C8">
        <w:tc>
          <w:tcPr>
            <w:tcW w:w="2190" w:type="dxa"/>
          </w:tcPr>
          <w:p w14:paraId="614BF3F0" w14:textId="34BFE57F" w:rsidR="00444A15" w:rsidRPr="005A7DA0" w:rsidRDefault="00444A15" w:rsidP="008869C8">
            <w:pPr>
              <w:pStyle w:val="BodyText"/>
              <w:spacing w:before="0"/>
            </w:pPr>
            <w:r w:rsidRPr="005A7DA0">
              <w:t>Outlet 8: Section 2 (Baverstock South)</w:t>
            </w:r>
          </w:p>
        </w:tc>
        <w:tc>
          <w:tcPr>
            <w:tcW w:w="2009" w:type="dxa"/>
          </w:tcPr>
          <w:p w14:paraId="39DA2298" w14:textId="4EED2FD2" w:rsidR="00444A15" w:rsidRPr="005A7DA0" w:rsidRDefault="00444A15" w:rsidP="008869C8">
            <w:pPr>
              <w:pStyle w:val="BodyText"/>
              <w:spacing w:before="0"/>
              <w:jc w:val="center"/>
            </w:pPr>
            <w:r w:rsidRPr="005A7DA0">
              <w:t>128,779</w:t>
            </w:r>
          </w:p>
        </w:tc>
        <w:tc>
          <w:tcPr>
            <w:tcW w:w="1899" w:type="dxa"/>
          </w:tcPr>
          <w:p w14:paraId="006DE3FC" w14:textId="3E47E8A5" w:rsidR="00444A15" w:rsidRPr="005A7DA0" w:rsidRDefault="00444A15" w:rsidP="008869C8">
            <w:pPr>
              <w:pStyle w:val="BodyText"/>
              <w:spacing w:before="0"/>
              <w:jc w:val="center"/>
            </w:pPr>
            <w:r w:rsidRPr="005A7DA0">
              <w:t>3863</w:t>
            </w:r>
          </w:p>
        </w:tc>
        <w:tc>
          <w:tcPr>
            <w:tcW w:w="1820" w:type="dxa"/>
          </w:tcPr>
          <w:p w14:paraId="561453B8" w14:textId="1D70DB3A" w:rsidR="00444A15" w:rsidRPr="005A7DA0" w:rsidRDefault="00444A15" w:rsidP="008869C8">
            <w:pPr>
              <w:pStyle w:val="BodyText"/>
              <w:spacing w:before="0"/>
              <w:jc w:val="center"/>
            </w:pPr>
            <w:r w:rsidRPr="005A7DA0">
              <w:t>1992</w:t>
            </w:r>
          </w:p>
        </w:tc>
      </w:tr>
      <w:tr w:rsidR="005A7DA0" w:rsidRPr="005A7DA0" w14:paraId="7EECF523" w14:textId="5156BEC2" w:rsidTr="008869C8">
        <w:tc>
          <w:tcPr>
            <w:tcW w:w="2190" w:type="dxa"/>
          </w:tcPr>
          <w:p w14:paraId="4D025854" w14:textId="3DAEC343" w:rsidR="00444A15" w:rsidRPr="005A7DA0" w:rsidRDefault="00444A15" w:rsidP="008869C8">
            <w:pPr>
              <w:pStyle w:val="BodyText"/>
              <w:spacing w:before="0"/>
            </w:pPr>
            <w:r w:rsidRPr="005A7DA0">
              <w:t>Outlet 7: Section 2 (Swansea Road)</w:t>
            </w:r>
          </w:p>
        </w:tc>
        <w:tc>
          <w:tcPr>
            <w:tcW w:w="2009" w:type="dxa"/>
          </w:tcPr>
          <w:p w14:paraId="6E0367F1" w14:textId="33C2EEF9" w:rsidR="00444A15" w:rsidRPr="005A7DA0" w:rsidRDefault="00444A15" w:rsidP="008869C8">
            <w:pPr>
              <w:pStyle w:val="BodyText"/>
              <w:spacing w:before="0"/>
              <w:jc w:val="center"/>
            </w:pPr>
            <w:r w:rsidRPr="005A7DA0">
              <w:t>42,275</w:t>
            </w:r>
          </w:p>
        </w:tc>
        <w:tc>
          <w:tcPr>
            <w:tcW w:w="1899" w:type="dxa"/>
          </w:tcPr>
          <w:p w14:paraId="13B76D68" w14:textId="1B87E514" w:rsidR="00444A15" w:rsidRPr="005A7DA0" w:rsidRDefault="00444A15" w:rsidP="008869C8">
            <w:pPr>
              <w:pStyle w:val="BodyText"/>
              <w:spacing w:before="0"/>
              <w:jc w:val="center"/>
            </w:pPr>
            <w:r w:rsidRPr="005A7DA0">
              <w:t>1268</w:t>
            </w:r>
          </w:p>
        </w:tc>
        <w:tc>
          <w:tcPr>
            <w:tcW w:w="1820" w:type="dxa"/>
          </w:tcPr>
          <w:p w14:paraId="07E0FDB5" w14:textId="0EAC1D9A" w:rsidR="00444A15" w:rsidRPr="005A7DA0" w:rsidRDefault="00444A15" w:rsidP="008869C8">
            <w:pPr>
              <w:pStyle w:val="BodyText"/>
              <w:spacing w:before="0"/>
              <w:jc w:val="center"/>
            </w:pPr>
            <w:r w:rsidRPr="005A7DA0">
              <w:t>1714</w:t>
            </w:r>
          </w:p>
        </w:tc>
      </w:tr>
      <w:tr w:rsidR="005A7DA0" w:rsidRPr="005A7DA0" w14:paraId="0AE2695A" w14:textId="34F3DE01" w:rsidTr="008869C8">
        <w:tc>
          <w:tcPr>
            <w:tcW w:w="2190" w:type="dxa"/>
          </w:tcPr>
          <w:p w14:paraId="63852F0E" w14:textId="5F808D6F" w:rsidR="00444A15" w:rsidRPr="005A7DA0" w:rsidRDefault="00444A15" w:rsidP="008869C8">
            <w:pPr>
              <w:pStyle w:val="BodyText"/>
              <w:spacing w:before="0"/>
            </w:pPr>
            <w:r w:rsidRPr="005A7DA0">
              <w:t xml:space="preserve">Outlet 4: Taf </w:t>
            </w:r>
            <w:proofErr w:type="spellStart"/>
            <w:r w:rsidRPr="005A7DA0">
              <w:t>Fawr</w:t>
            </w:r>
            <w:proofErr w:type="spellEnd"/>
            <w:r w:rsidRPr="005A7DA0">
              <w:t xml:space="preserve"> West</w:t>
            </w:r>
          </w:p>
        </w:tc>
        <w:tc>
          <w:tcPr>
            <w:tcW w:w="2009" w:type="dxa"/>
          </w:tcPr>
          <w:p w14:paraId="076B294B" w14:textId="0A1785E9" w:rsidR="00444A15" w:rsidRPr="005A7DA0" w:rsidRDefault="00444A15" w:rsidP="008869C8">
            <w:pPr>
              <w:pStyle w:val="BodyText"/>
              <w:spacing w:before="0"/>
              <w:jc w:val="center"/>
            </w:pPr>
            <w:r w:rsidRPr="005A7DA0">
              <w:t>6,142</w:t>
            </w:r>
          </w:p>
        </w:tc>
        <w:tc>
          <w:tcPr>
            <w:tcW w:w="1899" w:type="dxa"/>
          </w:tcPr>
          <w:p w14:paraId="351BE9BB" w14:textId="26F64D5F" w:rsidR="00444A15" w:rsidRPr="005A7DA0" w:rsidRDefault="00444A15" w:rsidP="008869C8">
            <w:pPr>
              <w:pStyle w:val="BodyText"/>
              <w:spacing w:before="0"/>
              <w:jc w:val="center"/>
            </w:pPr>
            <w:r w:rsidRPr="005A7DA0">
              <w:t>184</w:t>
            </w:r>
          </w:p>
        </w:tc>
        <w:tc>
          <w:tcPr>
            <w:tcW w:w="1820" w:type="dxa"/>
          </w:tcPr>
          <w:p w14:paraId="0A9899EB" w14:textId="4DD21B4D" w:rsidR="00444A15" w:rsidRPr="005A7DA0" w:rsidRDefault="00444A15" w:rsidP="008869C8">
            <w:pPr>
              <w:pStyle w:val="BodyText"/>
              <w:spacing w:before="0"/>
              <w:jc w:val="center"/>
            </w:pPr>
            <w:r w:rsidRPr="005A7DA0">
              <w:t>100</w:t>
            </w:r>
          </w:p>
        </w:tc>
      </w:tr>
    </w:tbl>
    <w:p w14:paraId="5214DF92" w14:textId="098CAF67" w:rsidR="002B0883" w:rsidRPr="007A5606" w:rsidRDefault="008869C8" w:rsidP="002B0883">
      <w:pPr>
        <w:pStyle w:val="Heading1"/>
      </w:pPr>
      <w:bookmarkStart w:id="70" w:name="_Toc96069511"/>
      <w:bookmarkEnd w:id="69"/>
      <w:r>
        <w:lastRenderedPageBreak/>
        <w:t>O</w:t>
      </w:r>
      <w:r w:rsidR="002B0883" w:rsidRPr="007A5606">
        <w:t>perational Arrangements</w:t>
      </w:r>
      <w:bookmarkEnd w:id="70"/>
      <w:r w:rsidR="002B0883" w:rsidRPr="007A5606">
        <w:t xml:space="preserve"> </w:t>
      </w:r>
    </w:p>
    <w:p w14:paraId="3EACF9F9" w14:textId="0AABE730" w:rsidR="002B0883" w:rsidRDefault="00F67DC7" w:rsidP="00F67DC7">
      <w:pPr>
        <w:pStyle w:val="BodyText"/>
      </w:pPr>
      <w:r w:rsidRPr="007A5606">
        <w:t xml:space="preserve">FVC shall operate the Silt-buster unit at location </w:t>
      </w:r>
      <w:proofErr w:type="gramStart"/>
      <w:r w:rsidRPr="007A5606">
        <w:t>on a daily basis</w:t>
      </w:r>
      <w:proofErr w:type="gramEnd"/>
      <w:r w:rsidRPr="007A5606">
        <w:t xml:space="preserve">. The operational outfit shall follow the daily pattern of works, Monday to Friday 0700hrs to 1700hrs. Only at which there is consistent heavy down pour causing sub sequential flooding of excavations shall the unit be operated at night. This shall be monitored with weather patterns on daily basis and notice given for dedicated night </w:t>
      </w:r>
      <w:r w:rsidR="00895B2B" w:rsidRPr="007A5606">
        <w:t xml:space="preserve">/ weekend </w:t>
      </w:r>
      <w:r w:rsidRPr="007A5606">
        <w:t xml:space="preserve">shift team </w:t>
      </w:r>
      <w:r w:rsidR="00026F2D">
        <w:t xml:space="preserve">when </w:t>
      </w:r>
      <w:r w:rsidRPr="007A5606">
        <w:t>required.</w:t>
      </w:r>
      <w:r w:rsidR="00026F2D">
        <w:t xml:space="preserve"> Provision is catered for </w:t>
      </w:r>
      <w:proofErr w:type="gramStart"/>
      <w:r w:rsidR="00026F2D">
        <w:t>24/7 hour</w:t>
      </w:r>
      <w:proofErr w:type="gramEnd"/>
      <w:r w:rsidR="00026F2D">
        <w:t xml:space="preserve"> support to Siltbuster operation.</w:t>
      </w:r>
    </w:p>
    <w:p w14:paraId="41380564" w14:textId="1D339F14" w:rsidR="00E93C9C" w:rsidRDefault="00E93C9C" w:rsidP="00F67DC7">
      <w:pPr>
        <w:pStyle w:val="BodyText"/>
      </w:pPr>
    </w:p>
    <w:p w14:paraId="540711EB" w14:textId="48E21015" w:rsidR="00E93C9C" w:rsidRDefault="00E93C9C" w:rsidP="00F67DC7">
      <w:pPr>
        <w:pStyle w:val="BodyText"/>
      </w:pPr>
    </w:p>
    <w:p w14:paraId="238FD9CF" w14:textId="491D44ED" w:rsidR="00E93C9C" w:rsidRDefault="00E93C9C" w:rsidP="00F67DC7">
      <w:pPr>
        <w:pStyle w:val="BodyText"/>
      </w:pPr>
    </w:p>
    <w:p w14:paraId="02EA1098" w14:textId="77777777" w:rsidR="00E93C9C" w:rsidRPr="007A5606" w:rsidRDefault="00E93C9C" w:rsidP="00F67DC7">
      <w:pPr>
        <w:pStyle w:val="BodyText"/>
        <w:rPr>
          <w:rFonts w:cs="Arial"/>
          <w:b/>
          <w:bCs/>
          <w:caps/>
          <w:kern w:val="32"/>
          <w:sz w:val="22"/>
          <w:szCs w:val="32"/>
        </w:rPr>
      </w:pPr>
    </w:p>
    <w:p w14:paraId="6C8A9669" w14:textId="677D07F4" w:rsidR="00CC15E8" w:rsidRPr="007A5606" w:rsidRDefault="002B0883" w:rsidP="002B0883">
      <w:pPr>
        <w:pStyle w:val="Heading1"/>
        <w:rPr>
          <w:rStyle w:val="left"/>
        </w:rPr>
      </w:pPr>
      <w:bookmarkStart w:id="71" w:name="_Toc96069512"/>
      <w:r w:rsidRPr="007A5606">
        <w:rPr>
          <w:rStyle w:val="left"/>
        </w:rPr>
        <w:t>appendix</w:t>
      </w:r>
      <w:r w:rsidR="002F0576" w:rsidRPr="007A5606">
        <w:rPr>
          <w:rStyle w:val="left"/>
        </w:rPr>
        <w:t xml:space="preserve"> 1</w:t>
      </w:r>
      <w:bookmarkEnd w:id="71"/>
    </w:p>
    <w:p w14:paraId="41CB49B1" w14:textId="19BF4A30" w:rsidR="002B0883" w:rsidRPr="007A5606" w:rsidRDefault="002B0883" w:rsidP="002B0883">
      <w:pPr>
        <w:pStyle w:val="Heading2"/>
      </w:pPr>
      <w:bookmarkStart w:id="72" w:name="_Toc96069513"/>
      <w:proofErr w:type="spellStart"/>
      <w:r w:rsidRPr="007A5606">
        <w:t>Aquatreat</w:t>
      </w:r>
      <w:bookmarkEnd w:id="72"/>
      <w:proofErr w:type="spellEnd"/>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627"/>
      </w:tblGrid>
      <w:tr w:rsidR="007A5606" w:rsidRPr="007A5606" w14:paraId="10504500" w14:textId="77777777" w:rsidTr="002B0883">
        <w:tc>
          <w:tcPr>
            <w:tcW w:w="9627" w:type="dxa"/>
          </w:tcPr>
          <w:p w14:paraId="2F349BF8" w14:textId="225B2DA4" w:rsidR="002B0883" w:rsidRPr="007A5606" w:rsidRDefault="00EF125C" w:rsidP="002B0883">
            <w:pPr>
              <w:pStyle w:val="BodyText"/>
              <w:jc w:val="center"/>
            </w:pPr>
            <w:r>
              <w:pict w14:anchorId="5934FFA1">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209.25pt;height:292.5pt">
                  <v:imagedata r:id="rId24" o:title="A2"/>
                </v:shape>
              </w:pict>
            </w:r>
          </w:p>
        </w:tc>
      </w:tr>
      <w:tr w:rsidR="007A5606" w:rsidRPr="007A5606" w14:paraId="5E482DDC" w14:textId="77777777" w:rsidTr="002B0883">
        <w:tc>
          <w:tcPr>
            <w:tcW w:w="9627" w:type="dxa"/>
          </w:tcPr>
          <w:p w14:paraId="7273C48C" w14:textId="1051B693" w:rsidR="002B0883" w:rsidRPr="007A5606" w:rsidRDefault="00EF125C" w:rsidP="002B0883">
            <w:pPr>
              <w:pStyle w:val="BodyText"/>
              <w:jc w:val="center"/>
            </w:pPr>
            <w:r>
              <w:lastRenderedPageBreak/>
              <w:pict w14:anchorId="54578AEC">
                <v:shape id="_x0000_i1026" type="#_x0000_t75" style="width:182.25pt;height:255pt">
                  <v:imagedata r:id="rId24" o:title="A2"/>
                </v:shape>
              </w:pict>
            </w:r>
          </w:p>
        </w:tc>
      </w:tr>
      <w:tr w:rsidR="007A5606" w:rsidRPr="007A5606" w14:paraId="2FCC920F" w14:textId="77777777" w:rsidTr="002B0883">
        <w:tc>
          <w:tcPr>
            <w:tcW w:w="9627" w:type="dxa"/>
          </w:tcPr>
          <w:p w14:paraId="12144CA2" w14:textId="0EF61E7F" w:rsidR="002B0883" w:rsidRPr="007A5606" w:rsidRDefault="00EF125C" w:rsidP="002B0883">
            <w:pPr>
              <w:pStyle w:val="BodyText"/>
              <w:jc w:val="center"/>
            </w:pPr>
            <w:r>
              <w:pict w14:anchorId="2AE96EB9">
                <v:shape id="_x0000_i1027" type="#_x0000_t75" style="width:188.25pt;height:274.5pt">
                  <v:imagedata r:id="rId25" o:title="A3"/>
                </v:shape>
              </w:pict>
            </w:r>
          </w:p>
        </w:tc>
      </w:tr>
      <w:tr w:rsidR="007A5606" w:rsidRPr="007A5606" w14:paraId="27710510" w14:textId="77777777" w:rsidTr="002B0883">
        <w:tc>
          <w:tcPr>
            <w:tcW w:w="9627" w:type="dxa"/>
          </w:tcPr>
          <w:p w14:paraId="560C0D8F" w14:textId="00B9D6BF" w:rsidR="002B0883" w:rsidRPr="007A5606" w:rsidRDefault="00EF125C" w:rsidP="002B0883">
            <w:pPr>
              <w:pStyle w:val="BodyText"/>
              <w:jc w:val="center"/>
            </w:pPr>
            <w:r>
              <w:lastRenderedPageBreak/>
              <w:pict w14:anchorId="598C6CF0">
                <v:shape id="_x0000_i1028" type="#_x0000_t75" style="width:206.25pt;height:286.5pt">
                  <v:imagedata r:id="rId26" o:title="A4"/>
                </v:shape>
              </w:pict>
            </w:r>
          </w:p>
        </w:tc>
      </w:tr>
      <w:tr w:rsidR="007A5606" w:rsidRPr="007A5606" w14:paraId="5186E13E" w14:textId="77777777" w:rsidTr="002B0883">
        <w:tc>
          <w:tcPr>
            <w:tcW w:w="9627" w:type="dxa"/>
          </w:tcPr>
          <w:p w14:paraId="35DBEFAF" w14:textId="09638A0D" w:rsidR="002B0883" w:rsidRPr="007A5606" w:rsidRDefault="00EF125C" w:rsidP="002B0883">
            <w:pPr>
              <w:pStyle w:val="BodyText"/>
              <w:jc w:val="center"/>
            </w:pPr>
            <w:r>
              <w:pict w14:anchorId="4833A18B">
                <v:shape id="_x0000_i1029" type="#_x0000_t75" style="width:231pt;height:149.25pt">
                  <v:imagedata r:id="rId27" o:title="A5"/>
                </v:shape>
              </w:pict>
            </w:r>
          </w:p>
        </w:tc>
      </w:tr>
    </w:tbl>
    <w:p w14:paraId="747A3999" w14:textId="7878128F" w:rsidR="009E760E" w:rsidRPr="007A5606" w:rsidRDefault="002B0883" w:rsidP="002B0883">
      <w:pPr>
        <w:pStyle w:val="Heading2"/>
        <w:rPr>
          <w:rStyle w:val="left"/>
        </w:rPr>
      </w:pPr>
      <w:bookmarkStart w:id="73" w:name="_Toc96069514"/>
      <w:r w:rsidRPr="007A5606">
        <w:rPr>
          <w:rStyle w:val="left"/>
        </w:rPr>
        <w:lastRenderedPageBreak/>
        <w:t>Brenntag PAC</w:t>
      </w:r>
      <w:bookmarkEnd w:id="73"/>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627"/>
      </w:tblGrid>
      <w:tr w:rsidR="007A5606" w:rsidRPr="007A5606" w14:paraId="4B428963" w14:textId="77777777" w:rsidTr="0007020E">
        <w:tc>
          <w:tcPr>
            <w:tcW w:w="9627" w:type="dxa"/>
          </w:tcPr>
          <w:p w14:paraId="011CDC78" w14:textId="7D32EE62" w:rsidR="0007020E" w:rsidRPr="007A5606" w:rsidRDefault="00EF125C" w:rsidP="0007020E">
            <w:pPr>
              <w:pStyle w:val="BodyText"/>
              <w:jc w:val="center"/>
            </w:pPr>
            <w:r>
              <w:pict w14:anchorId="34F0D689">
                <v:shape id="_x0000_i1030" type="#_x0000_t75" style="width:169.5pt;height:255.75pt">
                  <v:imagedata r:id="rId28" o:title="B1"/>
                </v:shape>
              </w:pict>
            </w:r>
          </w:p>
        </w:tc>
      </w:tr>
      <w:tr w:rsidR="007A5606" w:rsidRPr="007A5606" w14:paraId="7D210545" w14:textId="77777777" w:rsidTr="0007020E">
        <w:tc>
          <w:tcPr>
            <w:tcW w:w="9627" w:type="dxa"/>
          </w:tcPr>
          <w:p w14:paraId="529D71BB" w14:textId="48ED566D" w:rsidR="0007020E" w:rsidRPr="007A5606" w:rsidRDefault="00EF125C" w:rsidP="0007020E">
            <w:pPr>
              <w:pStyle w:val="BodyText"/>
              <w:jc w:val="center"/>
            </w:pPr>
            <w:r>
              <w:pict w14:anchorId="577C0EA6">
                <v:shape id="_x0000_i1031" type="#_x0000_t75" style="width:176.25pt;height:264.75pt">
                  <v:imagedata r:id="rId29" o:title="B2"/>
                </v:shape>
              </w:pict>
            </w:r>
          </w:p>
        </w:tc>
      </w:tr>
      <w:tr w:rsidR="007A5606" w:rsidRPr="007A5606" w14:paraId="4527E4A8" w14:textId="77777777" w:rsidTr="0007020E">
        <w:tc>
          <w:tcPr>
            <w:tcW w:w="9627" w:type="dxa"/>
          </w:tcPr>
          <w:p w14:paraId="76D42F4F" w14:textId="079E3536" w:rsidR="0007020E" w:rsidRPr="007A5606" w:rsidRDefault="00EF125C" w:rsidP="0007020E">
            <w:pPr>
              <w:pStyle w:val="BodyText"/>
              <w:jc w:val="center"/>
            </w:pPr>
            <w:r>
              <w:lastRenderedPageBreak/>
              <w:pict w14:anchorId="5CC4E072">
                <v:shape id="_x0000_i1032" type="#_x0000_t75" style="width:171pt;height:261pt">
                  <v:imagedata r:id="rId30" o:title="B3"/>
                </v:shape>
              </w:pict>
            </w:r>
          </w:p>
        </w:tc>
      </w:tr>
      <w:tr w:rsidR="007A5606" w:rsidRPr="007A5606" w14:paraId="78F5A9C4" w14:textId="77777777" w:rsidTr="0007020E">
        <w:tc>
          <w:tcPr>
            <w:tcW w:w="9627" w:type="dxa"/>
          </w:tcPr>
          <w:p w14:paraId="267BDDB8" w14:textId="09BC98EA" w:rsidR="0007020E" w:rsidRPr="007A5606" w:rsidRDefault="00EF125C" w:rsidP="0007020E">
            <w:pPr>
              <w:pStyle w:val="BodyText"/>
              <w:jc w:val="center"/>
            </w:pPr>
            <w:r>
              <w:pict w14:anchorId="326D7190">
                <v:shape id="_x0000_i1033" type="#_x0000_t75" style="width:169.5pt;height:256.5pt">
                  <v:imagedata r:id="rId31" o:title="B4"/>
                </v:shape>
              </w:pict>
            </w:r>
          </w:p>
        </w:tc>
      </w:tr>
      <w:tr w:rsidR="007A5606" w:rsidRPr="007A5606" w14:paraId="30B7A1BD" w14:textId="77777777" w:rsidTr="0007020E">
        <w:tc>
          <w:tcPr>
            <w:tcW w:w="9627" w:type="dxa"/>
          </w:tcPr>
          <w:p w14:paraId="037EC0D0" w14:textId="41FB1A0A" w:rsidR="0007020E" w:rsidRPr="007A5606" w:rsidRDefault="00EF125C" w:rsidP="0007020E">
            <w:pPr>
              <w:pStyle w:val="BodyText"/>
              <w:jc w:val="center"/>
            </w:pPr>
            <w:r>
              <w:lastRenderedPageBreak/>
              <w:pict w14:anchorId="322728CE">
                <v:shape id="_x0000_i1034" type="#_x0000_t75" style="width:169.5pt;height:254.25pt">
                  <v:imagedata r:id="rId32" o:title="B5"/>
                </v:shape>
              </w:pict>
            </w:r>
          </w:p>
        </w:tc>
      </w:tr>
      <w:tr w:rsidR="007A5606" w:rsidRPr="007A5606" w14:paraId="02C7B1CB" w14:textId="77777777" w:rsidTr="0007020E">
        <w:tc>
          <w:tcPr>
            <w:tcW w:w="9627" w:type="dxa"/>
          </w:tcPr>
          <w:p w14:paraId="0FC48FA7" w14:textId="52A09938" w:rsidR="0007020E" w:rsidRPr="007A5606" w:rsidRDefault="00EF125C" w:rsidP="0007020E">
            <w:pPr>
              <w:pStyle w:val="BodyText"/>
              <w:jc w:val="center"/>
            </w:pPr>
            <w:r>
              <w:pict w14:anchorId="2A255D5F">
                <v:shape id="_x0000_i1035" type="#_x0000_t75" style="width:177.75pt;height:268.5pt">
                  <v:imagedata r:id="rId33" o:title="B6"/>
                </v:shape>
              </w:pict>
            </w:r>
          </w:p>
        </w:tc>
      </w:tr>
      <w:tr w:rsidR="007A5606" w:rsidRPr="007A5606" w14:paraId="0C187527" w14:textId="77777777" w:rsidTr="0007020E">
        <w:tc>
          <w:tcPr>
            <w:tcW w:w="9627" w:type="dxa"/>
          </w:tcPr>
          <w:p w14:paraId="41FC6E18" w14:textId="4CEA1EF0" w:rsidR="0007020E" w:rsidRPr="007A5606" w:rsidRDefault="00EF125C" w:rsidP="0007020E">
            <w:pPr>
              <w:pStyle w:val="BodyText"/>
              <w:jc w:val="center"/>
            </w:pPr>
            <w:r>
              <w:lastRenderedPageBreak/>
              <w:pict w14:anchorId="1957D9D3">
                <v:shape id="_x0000_i1036" type="#_x0000_t75" style="width:176.25pt;height:264pt">
                  <v:imagedata r:id="rId34" o:title="B7"/>
                </v:shape>
              </w:pict>
            </w:r>
          </w:p>
        </w:tc>
      </w:tr>
      <w:tr w:rsidR="007A5606" w:rsidRPr="007A5606" w14:paraId="09892E15" w14:textId="77777777" w:rsidTr="0007020E">
        <w:tc>
          <w:tcPr>
            <w:tcW w:w="9627" w:type="dxa"/>
          </w:tcPr>
          <w:p w14:paraId="215308E6" w14:textId="72F72799" w:rsidR="0007020E" w:rsidRPr="007A5606" w:rsidRDefault="00EF125C" w:rsidP="0007020E">
            <w:pPr>
              <w:pStyle w:val="BodyText"/>
              <w:jc w:val="center"/>
            </w:pPr>
            <w:r>
              <w:pict w14:anchorId="58AE6FAF">
                <v:shape id="_x0000_i1037" type="#_x0000_t75" style="width:164.25pt;height:244.5pt">
                  <v:imagedata r:id="rId35" o:title="B8"/>
                </v:shape>
              </w:pict>
            </w:r>
          </w:p>
        </w:tc>
      </w:tr>
      <w:tr w:rsidR="007A5606" w:rsidRPr="007A5606" w14:paraId="1B816E00" w14:textId="77777777" w:rsidTr="0007020E">
        <w:tc>
          <w:tcPr>
            <w:tcW w:w="9627" w:type="dxa"/>
          </w:tcPr>
          <w:p w14:paraId="370D7D01" w14:textId="3F9B97F2" w:rsidR="0007020E" w:rsidRPr="007A5606" w:rsidRDefault="00EF125C" w:rsidP="0007020E">
            <w:pPr>
              <w:pStyle w:val="BodyText"/>
              <w:jc w:val="center"/>
            </w:pPr>
            <w:r>
              <w:lastRenderedPageBreak/>
              <w:pict w14:anchorId="3645DD4A">
                <v:shape id="_x0000_i1038" type="#_x0000_t75" style="width:173.25pt;height:258pt">
                  <v:imagedata r:id="rId36" o:title="B9"/>
                </v:shape>
              </w:pict>
            </w:r>
          </w:p>
        </w:tc>
      </w:tr>
      <w:tr w:rsidR="007A5606" w:rsidRPr="007A5606" w14:paraId="58CBEFBE" w14:textId="77777777" w:rsidTr="0007020E">
        <w:tc>
          <w:tcPr>
            <w:tcW w:w="9627" w:type="dxa"/>
          </w:tcPr>
          <w:p w14:paraId="5B369A57" w14:textId="52EB80A2" w:rsidR="0007020E" w:rsidRPr="007A5606" w:rsidRDefault="00EF125C" w:rsidP="0007020E">
            <w:pPr>
              <w:pStyle w:val="BodyText"/>
              <w:jc w:val="center"/>
            </w:pPr>
            <w:r>
              <w:pict w14:anchorId="432CB05D">
                <v:shape id="_x0000_i1039" type="#_x0000_t75" style="width:191.25pt;height:4in">
                  <v:imagedata r:id="rId37" o:title="B10"/>
                </v:shape>
              </w:pict>
            </w:r>
          </w:p>
        </w:tc>
      </w:tr>
      <w:tr w:rsidR="007A5606" w:rsidRPr="007A5606" w14:paraId="039DACF3" w14:textId="77777777" w:rsidTr="0007020E">
        <w:tc>
          <w:tcPr>
            <w:tcW w:w="9627" w:type="dxa"/>
          </w:tcPr>
          <w:p w14:paraId="5365CE06" w14:textId="4281ED5D" w:rsidR="0007020E" w:rsidRPr="007A5606" w:rsidRDefault="00EF125C" w:rsidP="0007020E">
            <w:pPr>
              <w:pStyle w:val="BodyText"/>
              <w:jc w:val="center"/>
            </w:pPr>
            <w:r>
              <w:lastRenderedPageBreak/>
              <w:pict w14:anchorId="797674F4">
                <v:shape id="_x0000_i1040" type="#_x0000_t75" style="width:167.25pt;height:252pt">
                  <v:imagedata r:id="rId38" o:title="B11"/>
                </v:shape>
              </w:pict>
            </w:r>
          </w:p>
        </w:tc>
      </w:tr>
      <w:tr w:rsidR="007A5606" w:rsidRPr="007A5606" w14:paraId="54D890E0" w14:textId="77777777" w:rsidTr="0007020E">
        <w:tc>
          <w:tcPr>
            <w:tcW w:w="9627" w:type="dxa"/>
          </w:tcPr>
          <w:p w14:paraId="722D746E" w14:textId="7FEE6920" w:rsidR="0007020E" w:rsidRPr="007A5606" w:rsidRDefault="00EF125C" w:rsidP="0007020E">
            <w:pPr>
              <w:pStyle w:val="BodyText"/>
              <w:jc w:val="center"/>
            </w:pPr>
            <w:r>
              <w:pict w14:anchorId="680E8509">
                <v:shape id="_x0000_i1041" type="#_x0000_t75" style="width:153.75pt;height:232.5pt">
                  <v:imagedata r:id="rId39" o:title="B12"/>
                </v:shape>
              </w:pict>
            </w:r>
          </w:p>
        </w:tc>
      </w:tr>
      <w:tr w:rsidR="0007020E" w:rsidRPr="007A5606" w14:paraId="7F3DC3A0" w14:textId="77777777" w:rsidTr="0007020E">
        <w:tc>
          <w:tcPr>
            <w:tcW w:w="9627" w:type="dxa"/>
          </w:tcPr>
          <w:p w14:paraId="042E4C9D" w14:textId="68F901C7" w:rsidR="0007020E" w:rsidRPr="007A5606" w:rsidRDefault="00EF125C" w:rsidP="0007020E">
            <w:pPr>
              <w:pStyle w:val="BodyText"/>
              <w:jc w:val="center"/>
            </w:pPr>
            <w:r>
              <w:lastRenderedPageBreak/>
              <w:pict w14:anchorId="08F5702E">
                <v:shape id="_x0000_i1042" type="#_x0000_t75" style="width:170.25pt;height:256.5pt">
                  <v:imagedata r:id="rId40" o:title="B13"/>
                </v:shape>
              </w:pict>
            </w:r>
          </w:p>
        </w:tc>
      </w:tr>
    </w:tbl>
    <w:p w14:paraId="6A99072D" w14:textId="0BB52F67" w:rsidR="009E760E" w:rsidRPr="007A5606" w:rsidRDefault="009E760E" w:rsidP="00E31BE0">
      <w:pPr>
        <w:pStyle w:val="BodyText"/>
      </w:pPr>
    </w:p>
    <w:p w14:paraId="282D908C" w14:textId="77777777" w:rsidR="0007020E" w:rsidRPr="007A5606" w:rsidRDefault="0007020E" w:rsidP="00E31BE0">
      <w:pPr>
        <w:pStyle w:val="BodyText"/>
      </w:pPr>
    </w:p>
    <w:p w14:paraId="770F1303" w14:textId="77777777" w:rsidR="0007020E" w:rsidRPr="007A5606" w:rsidRDefault="0007020E" w:rsidP="00E31BE0">
      <w:pPr>
        <w:pStyle w:val="BodyText"/>
      </w:pPr>
    </w:p>
    <w:p w14:paraId="18595739" w14:textId="77777777" w:rsidR="0007020E" w:rsidRPr="007A5606" w:rsidRDefault="0007020E" w:rsidP="00E31BE0">
      <w:pPr>
        <w:pStyle w:val="BodyText"/>
      </w:pPr>
    </w:p>
    <w:p w14:paraId="3673E65F" w14:textId="77777777" w:rsidR="0007020E" w:rsidRPr="007A5606" w:rsidRDefault="0007020E" w:rsidP="00E31BE0">
      <w:pPr>
        <w:pStyle w:val="BodyText"/>
      </w:pPr>
    </w:p>
    <w:p w14:paraId="17599AFD" w14:textId="77777777" w:rsidR="0007020E" w:rsidRPr="007A5606" w:rsidRDefault="0007020E" w:rsidP="00E31BE0">
      <w:pPr>
        <w:pStyle w:val="BodyText"/>
      </w:pPr>
    </w:p>
    <w:p w14:paraId="639B9288" w14:textId="5821D6FE" w:rsidR="0007020E" w:rsidRPr="007A5606" w:rsidRDefault="0007020E" w:rsidP="0007020E">
      <w:pPr>
        <w:pStyle w:val="Heading2"/>
        <w:rPr>
          <w:rStyle w:val="left"/>
        </w:rPr>
      </w:pPr>
      <w:bookmarkStart w:id="74" w:name="_Toc96069515"/>
      <w:r w:rsidRPr="007A5606">
        <w:rPr>
          <w:rStyle w:val="left"/>
        </w:rPr>
        <w:lastRenderedPageBreak/>
        <w:t>Caustic Soda Liquor</w:t>
      </w:r>
      <w:bookmarkEnd w:id="74"/>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627"/>
      </w:tblGrid>
      <w:tr w:rsidR="007A5606" w:rsidRPr="007A5606" w14:paraId="59DEFA6A" w14:textId="77777777" w:rsidTr="0007020E">
        <w:tc>
          <w:tcPr>
            <w:tcW w:w="9627" w:type="dxa"/>
          </w:tcPr>
          <w:p w14:paraId="21F1F209" w14:textId="5CC247D2" w:rsidR="0007020E" w:rsidRPr="007A5606" w:rsidRDefault="00EF125C" w:rsidP="0007020E">
            <w:pPr>
              <w:pStyle w:val="BodyText"/>
              <w:jc w:val="center"/>
            </w:pPr>
            <w:r>
              <w:pict w14:anchorId="6E9CB90F">
                <v:shape id="_x0000_i1043" type="#_x0000_t75" style="width:183.75pt;height:286.5pt">
                  <v:imagedata r:id="rId41" o:title="C1"/>
                </v:shape>
              </w:pict>
            </w:r>
          </w:p>
        </w:tc>
      </w:tr>
      <w:tr w:rsidR="007A5606" w:rsidRPr="007A5606" w14:paraId="710A907A" w14:textId="77777777" w:rsidTr="0007020E">
        <w:tc>
          <w:tcPr>
            <w:tcW w:w="9627" w:type="dxa"/>
          </w:tcPr>
          <w:p w14:paraId="5A39A8B8" w14:textId="0825E5B3" w:rsidR="0007020E" w:rsidRPr="007A5606" w:rsidRDefault="00EF125C" w:rsidP="0007020E">
            <w:pPr>
              <w:pStyle w:val="BodyText"/>
              <w:jc w:val="center"/>
            </w:pPr>
            <w:r>
              <w:pict w14:anchorId="11122643">
                <v:shape id="_x0000_i1044" type="#_x0000_t75" style="width:169.5pt;height:261.75pt">
                  <v:imagedata r:id="rId42" o:title="C2"/>
                </v:shape>
              </w:pict>
            </w:r>
          </w:p>
        </w:tc>
      </w:tr>
      <w:tr w:rsidR="007A5606" w:rsidRPr="007A5606" w14:paraId="18CBD2CA" w14:textId="77777777" w:rsidTr="0007020E">
        <w:tc>
          <w:tcPr>
            <w:tcW w:w="9627" w:type="dxa"/>
          </w:tcPr>
          <w:p w14:paraId="3D559F44" w14:textId="0F1539DA" w:rsidR="0007020E" w:rsidRPr="007A5606" w:rsidRDefault="00EF125C" w:rsidP="0007020E">
            <w:pPr>
              <w:pStyle w:val="BodyText"/>
              <w:jc w:val="center"/>
            </w:pPr>
            <w:r>
              <w:lastRenderedPageBreak/>
              <w:pict w14:anchorId="41DF8F2C">
                <v:shape id="_x0000_i1045" type="#_x0000_t75" style="width:163.5pt;height:252.75pt">
                  <v:imagedata r:id="rId43" o:title="C3"/>
                </v:shape>
              </w:pict>
            </w:r>
          </w:p>
        </w:tc>
      </w:tr>
      <w:tr w:rsidR="007A5606" w:rsidRPr="007A5606" w14:paraId="7D8E825B" w14:textId="77777777" w:rsidTr="0007020E">
        <w:tc>
          <w:tcPr>
            <w:tcW w:w="9627" w:type="dxa"/>
          </w:tcPr>
          <w:p w14:paraId="5E62561D" w14:textId="0C494A94" w:rsidR="0007020E" w:rsidRPr="007A5606" w:rsidRDefault="00EF125C" w:rsidP="0007020E">
            <w:pPr>
              <w:pStyle w:val="BodyText"/>
              <w:jc w:val="center"/>
            </w:pPr>
            <w:r>
              <w:pict w14:anchorId="18127106">
                <v:shape id="_x0000_i1046" type="#_x0000_t75" style="width:165.75pt;height:259.5pt">
                  <v:imagedata r:id="rId44" o:title="C4"/>
                </v:shape>
              </w:pict>
            </w:r>
          </w:p>
        </w:tc>
      </w:tr>
      <w:tr w:rsidR="007A5606" w:rsidRPr="007A5606" w14:paraId="2D44EE29" w14:textId="77777777" w:rsidTr="0007020E">
        <w:tc>
          <w:tcPr>
            <w:tcW w:w="9627" w:type="dxa"/>
          </w:tcPr>
          <w:p w14:paraId="5F2BC582" w14:textId="20D39B1E" w:rsidR="0007020E" w:rsidRPr="007A5606" w:rsidRDefault="00EF125C" w:rsidP="0007020E">
            <w:pPr>
              <w:pStyle w:val="BodyText"/>
              <w:jc w:val="center"/>
            </w:pPr>
            <w:r>
              <w:lastRenderedPageBreak/>
              <w:pict w14:anchorId="7E329BBC">
                <v:shape id="_x0000_i1047" type="#_x0000_t75" style="width:159pt;height:245.25pt">
                  <v:imagedata r:id="rId45" o:title="C5"/>
                </v:shape>
              </w:pict>
            </w:r>
          </w:p>
        </w:tc>
      </w:tr>
      <w:tr w:rsidR="007A5606" w:rsidRPr="007A5606" w14:paraId="402B696A" w14:textId="77777777" w:rsidTr="0007020E">
        <w:tc>
          <w:tcPr>
            <w:tcW w:w="9627" w:type="dxa"/>
          </w:tcPr>
          <w:p w14:paraId="48715DE1" w14:textId="0E9DA910" w:rsidR="0007020E" w:rsidRPr="007A5606" w:rsidRDefault="00EF125C" w:rsidP="0007020E">
            <w:pPr>
              <w:pStyle w:val="BodyText"/>
              <w:jc w:val="center"/>
            </w:pPr>
            <w:r>
              <w:pict w14:anchorId="5D23F4CC">
                <v:shape id="_x0000_i1048" type="#_x0000_t75" style="width:161.25pt;height:252.75pt">
                  <v:imagedata r:id="rId46" o:title="C6"/>
                </v:shape>
              </w:pict>
            </w:r>
          </w:p>
        </w:tc>
      </w:tr>
      <w:tr w:rsidR="007A5606" w:rsidRPr="007A5606" w14:paraId="7C9FD56D" w14:textId="77777777" w:rsidTr="0007020E">
        <w:tc>
          <w:tcPr>
            <w:tcW w:w="9627" w:type="dxa"/>
          </w:tcPr>
          <w:p w14:paraId="5C77D7D4" w14:textId="14D62FE4" w:rsidR="0007020E" w:rsidRPr="007A5606" w:rsidRDefault="00EF125C" w:rsidP="0007020E">
            <w:pPr>
              <w:pStyle w:val="BodyText"/>
              <w:jc w:val="center"/>
            </w:pPr>
            <w:r>
              <w:lastRenderedPageBreak/>
              <w:pict w14:anchorId="26301D0A">
                <v:shape id="_x0000_i1049" type="#_x0000_t75" style="width:178.5pt;height:278.25pt">
                  <v:imagedata r:id="rId47" o:title="C7"/>
                </v:shape>
              </w:pict>
            </w:r>
          </w:p>
        </w:tc>
      </w:tr>
      <w:tr w:rsidR="007A5606" w:rsidRPr="007A5606" w14:paraId="121160BD" w14:textId="77777777" w:rsidTr="0007020E">
        <w:tc>
          <w:tcPr>
            <w:tcW w:w="9627" w:type="dxa"/>
          </w:tcPr>
          <w:p w14:paraId="1ACBA8A4" w14:textId="45910D22" w:rsidR="0007020E" w:rsidRPr="007A5606" w:rsidRDefault="00EF125C" w:rsidP="0007020E">
            <w:pPr>
              <w:pStyle w:val="BodyText"/>
              <w:jc w:val="center"/>
            </w:pPr>
            <w:r>
              <w:pict w14:anchorId="27A06460">
                <v:shape id="_x0000_i1050" type="#_x0000_t75" style="width:176.25pt;height:273pt">
                  <v:imagedata r:id="rId48" o:title="C8"/>
                </v:shape>
              </w:pict>
            </w:r>
          </w:p>
        </w:tc>
      </w:tr>
      <w:tr w:rsidR="007A5606" w:rsidRPr="007A5606" w14:paraId="64D87557" w14:textId="77777777" w:rsidTr="0007020E">
        <w:tc>
          <w:tcPr>
            <w:tcW w:w="9627" w:type="dxa"/>
          </w:tcPr>
          <w:p w14:paraId="41974FAD" w14:textId="74F1E4F7" w:rsidR="0007020E" w:rsidRPr="007A5606" w:rsidRDefault="00EF125C" w:rsidP="0007020E">
            <w:pPr>
              <w:pStyle w:val="BodyText"/>
              <w:jc w:val="center"/>
            </w:pPr>
            <w:r>
              <w:lastRenderedPageBreak/>
              <w:pict w14:anchorId="5691E6F3">
                <v:shape id="_x0000_i1051" type="#_x0000_t75" style="width:189pt;height:294.75pt">
                  <v:imagedata r:id="rId49" o:title="C9"/>
                </v:shape>
              </w:pict>
            </w:r>
          </w:p>
        </w:tc>
      </w:tr>
      <w:tr w:rsidR="007A5606" w:rsidRPr="007A5606" w14:paraId="5C2DA8B1" w14:textId="77777777" w:rsidTr="0007020E">
        <w:tc>
          <w:tcPr>
            <w:tcW w:w="9627" w:type="dxa"/>
          </w:tcPr>
          <w:p w14:paraId="77E6613F" w14:textId="051EFE38" w:rsidR="0007020E" w:rsidRPr="007A5606" w:rsidRDefault="00EF125C" w:rsidP="0007020E">
            <w:pPr>
              <w:pStyle w:val="BodyText"/>
              <w:jc w:val="center"/>
            </w:pPr>
            <w:r>
              <w:pict w14:anchorId="53BCE82A">
                <v:shape id="_x0000_i1052" type="#_x0000_t75" style="width:182.25pt;height:285.75pt">
                  <v:imagedata r:id="rId50" o:title="C10"/>
                </v:shape>
              </w:pict>
            </w:r>
          </w:p>
        </w:tc>
      </w:tr>
      <w:tr w:rsidR="007A5606" w:rsidRPr="007A5606" w14:paraId="243CBEB6" w14:textId="77777777" w:rsidTr="0007020E">
        <w:tc>
          <w:tcPr>
            <w:tcW w:w="9627" w:type="dxa"/>
          </w:tcPr>
          <w:p w14:paraId="09232485" w14:textId="7203F0C2" w:rsidR="0007020E" w:rsidRPr="007A5606" w:rsidRDefault="00EF125C" w:rsidP="0007020E">
            <w:pPr>
              <w:pStyle w:val="BodyText"/>
              <w:jc w:val="center"/>
            </w:pPr>
            <w:r>
              <w:lastRenderedPageBreak/>
              <w:pict w14:anchorId="6FC43D25">
                <v:shape id="_x0000_i1053" type="#_x0000_t75" style="width:160.5pt;height:251.25pt">
                  <v:imagedata r:id="rId51" o:title="C11"/>
                </v:shape>
              </w:pict>
            </w:r>
          </w:p>
        </w:tc>
      </w:tr>
      <w:tr w:rsidR="007A5606" w:rsidRPr="007A5606" w14:paraId="31264511" w14:textId="77777777" w:rsidTr="0007020E">
        <w:tc>
          <w:tcPr>
            <w:tcW w:w="9627" w:type="dxa"/>
          </w:tcPr>
          <w:p w14:paraId="553A1AE2" w14:textId="68783A89" w:rsidR="0007020E" w:rsidRPr="007A5606" w:rsidRDefault="00EF125C" w:rsidP="0007020E">
            <w:pPr>
              <w:pStyle w:val="BodyText"/>
              <w:jc w:val="center"/>
            </w:pPr>
            <w:r>
              <w:pict w14:anchorId="266C64B5">
                <v:shape id="_x0000_i1054" type="#_x0000_t75" style="width:159pt;height:249.75pt">
                  <v:imagedata r:id="rId52" o:title="C12"/>
                </v:shape>
              </w:pict>
            </w:r>
          </w:p>
        </w:tc>
      </w:tr>
      <w:tr w:rsidR="0007020E" w:rsidRPr="007A5606" w14:paraId="112AA6BB" w14:textId="77777777" w:rsidTr="0007020E">
        <w:tc>
          <w:tcPr>
            <w:tcW w:w="9627" w:type="dxa"/>
          </w:tcPr>
          <w:p w14:paraId="37249310" w14:textId="577C9EDC" w:rsidR="0007020E" w:rsidRPr="007A5606" w:rsidRDefault="00EF125C" w:rsidP="0007020E">
            <w:pPr>
              <w:pStyle w:val="BodyText"/>
              <w:jc w:val="center"/>
            </w:pPr>
            <w:r>
              <w:pict w14:anchorId="5D7AE02C">
                <v:shape id="_x0000_i1055" type="#_x0000_t75" style="width:192.75pt;height:303.75pt">
                  <v:imagedata r:id="rId53" o:title="C13"/>
                </v:shape>
              </w:pict>
            </w:r>
          </w:p>
        </w:tc>
      </w:tr>
    </w:tbl>
    <w:p w14:paraId="31072061" w14:textId="573EDC4A" w:rsidR="00E855F6" w:rsidRPr="007A5606" w:rsidRDefault="00E855F6" w:rsidP="00C949D2">
      <w:pPr>
        <w:pStyle w:val="BodyText"/>
      </w:pPr>
      <w:bookmarkStart w:id="75" w:name="_Toc13472112"/>
      <w:bookmarkEnd w:id="75"/>
    </w:p>
    <w:p w14:paraId="18A11576" w14:textId="7BA31382" w:rsidR="007647B8" w:rsidRPr="007A5606" w:rsidRDefault="007647B8" w:rsidP="002F0576">
      <w:pPr>
        <w:rPr>
          <w:rFonts w:ascii="Franklin Gothic Book" w:hAnsi="Franklin Gothic Book"/>
        </w:rPr>
      </w:pPr>
    </w:p>
    <w:p w14:paraId="3A304BF3" w14:textId="69DE8E81" w:rsidR="002F0576" w:rsidRPr="007A5606" w:rsidRDefault="002F0576" w:rsidP="002F0576">
      <w:pPr>
        <w:rPr>
          <w:rFonts w:ascii="Franklin Gothic Book" w:hAnsi="Franklin Gothic Book"/>
        </w:rPr>
      </w:pPr>
    </w:p>
    <w:p w14:paraId="1A0DD3EA" w14:textId="1F8784D0" w:rsidR="002F0576" w:rsidRPr="007A5606" w:rsidRDefault="002F0576" w:rsidP="002F0576">
      <w:pPr>
        <w:rPr>
          <w:rFonts w:ascii="Franklin Gothic Book" w:hAnsi="Franklin Gothic Book"/>
        </w:rPr>
      </w:pPr>
    </w:p>
    <w:p w14:paraId="2CFEDA02" w14:textId="47FE4C47" w:rsidR="002F0576" w:rsidRPr="007A5606" w:rsidRDefault="002F0576" w:rsidP="002F0576">
      <w:pPr>
        <w:rPr>
          <w:rFonts w:ascii="Franklin Gothic Book" w:hAnsi="Franklin Gothic Book"/>
        </w:rPr>
      </w:pPr>
    </w:p>
    <w:p w14:paraId="01C11990" w14:textId="67FE4DA7" w:rsidR="002F0576" w:rsidRPr="007A5606" w:rsidRDefault="002F0576" w:rsidP="002F0576">
      <w:pPr>
        <w:rPr>
          <w:rFonts w:ascii="Franklin Gothic Book" w:hAnsi="Franklin Gothic Book"/>
        </w:rPr>
      </w:pPr>
    </w:p>
    <w:p w14:paraId="21F5DD2F" w14:textId="70331290" w:rsidR="002F0576" w:rsidRPr="007A5606" w:rsidRDefault="002F0576" w:rsidP="002F0576">
      <w:pPr>
        <w:rPr>
          <w:rFonts w:ascii="Franklin Gothic Book" w:hAnsi="Franklin Gothic Book"/>
        </w:rPr>
      </w:pPr>
    </w:p>
    <w:p w14:paraId="725C0AE1" w14:textId="501A6195" w:rsidR="002F0576" w:rsidRPr="007A5606" w:rsidRDefault="002F0576" w:rsidP="002F0576">
      <w:pPr>
        <w:rPr>
          <w:rFonts w:ascii="Franklin Gothic Book" w:hAnsi="Franklin Gothic Book"/>
        </w:rPr>
      </w:pPr>
    </w:p>
    <w:p w14:paraId="1F1E771C" w14:textId="6ECC28D0" w:rsidR="002F0576" w:rsidRPr="007A5606" w:rsidRDefault="002F0576" w:rsidP="002F0576">
      <w:pPr>
        <w:rPr>
          <w:rFonts w:ascii="Franklin Gothic Book" w:hAnsi="Franklin Gothic Book"/>
        </w:rPr>
      </w:pPr>
    </w:p>
    <w:p w14:paraId="2946A3E2" w14:textId="1609D35F" w:rsidR="002F0576" w:rsidRPr="007A5606" w:rsidRDefault="002F0576" w:rsidP="002F0576">
      <w:pPr>
        <w:rPr>
          <w:rFonts w:ascii="Franklin Gothic Book" w:hAnsi="Franklin Gothic Book"/>
        </w:rPr>
      </w:pPr>
    </w:p>
    <w:p w14:paraId="11FE94D1" w14:textId="6E9FDD54" w:rsidR="002F0576" w:rsidRPr="007A5606" w:rsidRDefault="002F0576" w:rsidP="002F0576">
      <w:pPr>
        <w:rPr>
          <w:rFonts w:ascii="Franklin Gothic Book" w:hAnsi="Franklin Gothic Book"/>
        </w:rPr>
      </w:pPr>
    </w:p>
    <w:p w14:paraId="05FAE3B1" w14:textId="04FDC0AA" w:rsidR="002F0576" w:rsidRPr="007A5606" w:rsidRDefault="002F0576" w:rsidP="002F0576">
      <w:pPr>
        <w:rPr>
          <w:rFonts w:ascii="Franklin Gothic Book" w:hAnsi="Franklin Gothic Book"/>
        </w:rPr>
      </w:pPr>
    </w:p>
    <w:p w14:paraId="15D4F88D" w14:textId="264FF4F1" w:rsidR="002F0576" w:rsidRPr="007A5606" w:rsidRDefault="002F0576" w:rsidP="002F0576">
      <w:pPr>
        <w:rPr>
          <w:rFonts w:ascii="Franklin Gothic Book" w:hAnsi="Franklin Gothic Book"/>
        </w:rPr>
      </w:pPr>
    </w:p>
    <w:p w14:paraId="64749279" w14:textId="67240C63" w:rsidR="002F0576" w:rsidRPr="007A5606" w:rsidRDefault="002F0576" w:rsidP="002F0576">
      <w:pPr>
        <w:rPr>
          <w:rFonts w:ascii="Franklin Gothic Book" w:hAnsi="Franklin Gothic Book"/>
        </w:rPr>
      </w:pPr>
    </w:p>
    <w:p w14:paraId="6CFC2966" w14:textId="20CD1C6D" w:rsidR="002F0576" w:rsidRPr="007A5606" w:rsidRDefault="002F0576" w:rsidP="002F0576">
      <w:pPr>
        <w:rPr>
          <w:rFonts w:ascii="Franklin Gothic Book" w:hAnsi="Franklin Gothic Book"/>
        </w:rPr>
      </w:pPr>
    </w:p>
    <w:p w14:paraId="77C84A80" w14:textId="59DF0696" w:rsidR="002F0576" w:rsidRPr="007A5606" w:rsidRDefault="002F0576" w:rsidP="002F0576">
      <w:pPr>
        <w:rPr>
          <w:rFonts w:ascii="Franklin Gothic Book" w:hAnsi="Franklin Gothic Book"/>
        </w:rPr>
      </w:pPr>
    </w:p>
    <w:p w14:paraId="5C0C8C85" w14:textId="6877B6F6" w:rsidR="002F0576" w:rsidRPr="007A5606" w:rsidRDefault="002F0576" w:rsidP="002F0576">
      <w:pPr>
        <w:rPr>
          <w:rFonts w:ascii="Franklin Gothic Book" w:hAnsi="Franklin Gothic Book"/>
        </w:rPr>
      </w:pPr>
    </w:p>
    <w:p w14:paraId="53B2E3BE" w14:textId="10D7CAD7" w:rsidR="002F0576" w:rsidRPr="007A5606" w:rsidRDefault="002F0576" w:rsidP="002F0576">
      <w:pPr>
        <w:rPr>
          <w:rFonts w:ascii="Franklin Gothic Book" w:hAnsi="Franklin Gothic Book"/>
        </w:rPr>
      </w:pPr>
    </w:p>
    <w:p w14:paraId="418D5347" w14:textId="65C094F8" w:rsidR="002F0576" w:rsidRPr="007A5606" w:rsidRDefault="002F0576" w:rsidP="002F0576">
      <w:pPr>
        <w:rPr>
          <w:rFonts w:ascii="Franklin Gothic Book" w:hAnsi="Franklin Gothic Book"/>
        </w:rPr>
      </w:pPr>
    </w:p>
    <w:p w14:paraId="281FE78E" w14:textId="6B02F6EB" w:rsidR="002F0576" w:rsidRPr="007A5606" w:rsidRDefault="002F0576" w:rsidP="002F0576">
      <w:pPr>
        <w:rPr>
          <w:rFonts w:ascii="Franklin Gothic Book" w:hAnsi="Franklin Gothic Book"/>
        </w:rPr>
      </w:pPr>
    </w:p>
    <w:p w14:paraId="6BC78862" w14:textId="60C810E9" w:rsidR="002F0576" w:rsidRPr="007A5606" w:rsidRDefault="002F0576" w:rsidP="002F0576">
      <w:pPr>
        <w:rPr>
          <w:rFonts w:ascii="Franklin Gothic Book" w:hAnsi="Franklin Gothic Book"/>
        </w:rPr>
      </w:pPr>
    </w:p>
    <w:p w14:paraId="763D977A" w14:textId="33E9258C" w:rsidR="002F0576" w:rsidRPr="007A5606" w:rsidRDefault="002F0576" w:rsidP="002F0576">
      <w:pPr>
        <w:rPr>
          <w:rFonts w:ascii="Franklin Gothic Book" w:hAnsi="Franklin Gothic Book"/>
        </w:rPr>
      </w:pPr>
    </w:p>
    <w:p w14:paraId="12523A03" w14:textId="778849DF" w:rsidR="002F0576" w:rsidRPr="007A5606" w:rsidRDefault="002F0576" w:rsidP="002F0576">
      <w:pPr>
        <w:rPr>
          <w:rFonts w:ascii="Franklin Gothic Book" w:hAnsi="Franklin Gothic Book"/>
        </w:rPr>
      </w:pPr>
    </w:p>
    <w:p w14:paraId="4286E679" w14:textId="4C44908A" w:rsidR="002F0576" w:rsidRPr="007A5606" w:rsidRDefault="002F0576" w:rsidP="002F0576">
      <w:pPr>
        <w:rPr>
          <w:rFonts w:ascii="Franklin Gothic Book" w:hAnsi="Franklin Gothic Book"/>
        </w:rPr>
      </w:pPr>
    </w:p>
    <w:p w14:paraId="7D69DD23" w14:textId="61559434" w:rsidR="002F0576" w:rsidRPr="007A5606" w:rsidRDefault="002F0576" w:rsidP="002F0576">
      <w:pPr>
        <w:rPr>
          <w:rFonts w:ascii="Franklin Gothic Book" w:hAnsi="Franklin Gothic Book"/>
        </w:rPr>
      </w:pPr>
    </w:p>
    <w:p w14:paraId="2B237EE9" w14:textId="0BC87954" w:rsidR="002F0576" w:rsidRPr="007A5606" w:rsidRDefault="002F0576" w:rsidP="002F0576">
      <w:pPr>
        <w:rPr>
          <w:rFonts w:ascii="Franklin Gothic Book" w:hAnsi="Franklin Gothic Book"/>
        </w:rPr>
      </w:pPr>
    </w:p>
    <w:p w14:paraId="24E34656" w14:textId="3E0E1B46" w:rsidR="002F0576" w:rsidRPr="007A5606" w:rsidRDefault="002F0576" w:rsidP="002F0576">
      <w:pPr>
        <w:rPr>
          <w:rFonts w:ascii="Franklin Gothic Book" w:hAnsi="Franklin Gothic Book"/>
        </w:rPr>
      </w:pPr>
    </w:p>
    <w:p w14:paraId="3E391197" w14:textId="2E649A6F" w:rsidR="002F0576" w:rsidRPr="007A5606" w:rsidRDefault="002F0576" w:rsidP="002F0576">
      <w:pPr>
        <w:rPr>
          <w:rFonts w:ascii="Franklin Gothic Book" w:hAnsi="Franklin Gothic Book"/>
        </w:rPr>
      </w:pPr>
    </w:p>
    <w:p w14:paraId="6485603A" w14:textId="6BC96AFB" w:rsidR="002F0576" w:rsidRPr="007A5606" w:rsidRDefault="002F0576" w:rsidP="002F0576">
      <w:pPr>
        <w:rPr>
          <w:rFonts w:ascii="Franklin Gothic Book" w:hAnsi="Franklin Gothic Book"/>
        </w:rPr>
      </w:pPr>
    </w:p>
    <w:p w14:paraId="291A1E30" w14:textId="6A04ECC7" w:rsidR="002F0576" w:rsidRPr="007A5606" w:rsidRDefault="002F0576" w:rsidP="002F0576">
      <w:pPr>
        <w:rPr>
          <w:rFonts w:ascii="Franklin Gothic Book" w:hAnsi="Franklin Gothic Book"/>
        </w:rPr>
      </w:pPr>
    </w:p>
    <w:p w14:paraId="59FC8A39" w14:textId="484F972E" w:rsidR="002F0576" w:rsidRPr="007A5606" w:rsidRDefault="002F0576" w:rsidP="002F0576">
      <w:pPr>
        <w:rPr>
          <w:rFonts w:ascii="Franklin Gothic Book" w:hAnsi="Franklin Gothic Book"/>
        </w:rPr>
      </w:pPr>
    </w:p>
    <w:p w14:paraId="30679DD2" w14:textId="121E6087" w:rsidR="002F0576" w:rsidRPr="007A5606" w:rsidRDefault="002F0576" w:rsidP="002F0576">
      <w:pPr>
        <w:rPr>
          <w:rFonts w:ascii="Franklin Gothic Book" w:hAnsi="Franklin Gothic Book"/>
        </w:rPr>
      </w:pPr>
    </w:p>
    <w:p w14:paraId="741870AE" w14:textId="77777777" w:rsidR="00CA00F5" w:rsidRPr="007A5606" w:rsidRDefault="00CA00F5" w:rsidP="002F0576">
      <w:pPr>
        <w:rPr>
          <w:rFonts w:ascii="Franklin Gothic Book" w:hAnsi="Franklin Gothic Book"/>
        </w:rPr>
        <w:sectPr w:rsidR="00CA00F5" w:rsidRPr="007A5606" w:rsidSect="009D7C08">
          <w:headerReference w:type="default" r:id="rId54"/>
          <w:footerReference w:type="default" r:id="rId55"/>
          <w:headerReference w:type="first" r:id="rId56"/>
          <w:footerReference w:type="first" r:id="rId57"/>
          <w:pgSz w:w="11906" w:h="16838" w:code="9"/>
          <w:pgMar w:top="1440" w:right="851" w:bottom="1559" w:left="1418" w:header="567" w:footer="340" w:gutter="0"/>
          <w:cols w:space="708"/>
          <w:docGrid w:linePitch="360"/>
        </w:sectPr>
      </w:pPr>
    </w:p>
    <w:p w14:paraId="68A7B58D" w14:textId="77777777" w:rsidR="00CA00F5" w:rsidRPr="007A5606" w:rsidRDefault="00CA00F5" w:rsidP="00CA00F5">
      <w:pPr>
        <w:pStyle w:val="Heading1"/>
      </w:pPr>
      <w:bookmarkStart w:id="76" w:name="_Toc96069516"/>
      <w:r w:rsidRPr="007A5606">
        <w:t>Appendix 2 – Siltbuster check sheet</w:t>
      </w:r>
      <w:bookmarkEnd w:id="76"/>
    </w:p>
    <w:tbl>
      <w:tblPr>
        <w:tblW w:w="14879" w:type="dxa"/>
        <w:tblInd w:w="-471" w:type="dxa"/>
        <w:tblLook w:val="04A0" w:firstRow="1" w:lastRow="0" w:firstColumn="1" w:lastColumn="0" w:noHBand="0" w:noVBand="1"/>
      </w:tblPr>
      <w:tblGrid>
        <w:gridCol w:w="2060"/>
        <w:gridCol w:w="5126"/>
        <w:gridCol w:w="2263"/>
        <w:gridCol w:w="5430"/>
      </w:tblGrid>
      <w:tr w:rsidR="007A5606" w:rsidRPr="007A5606" w14:paraId="70710E7A" w14:textId="77777777" w:rsidTr="00D954EB">
        <w:trPr>
          <w:trHeight w:val="360"/>
        </w:trPr>
        <w:tc>
          <w:tcPr>
            <w:tcW w:w="14879" w:type="dxa"/>
            <w:gridSpan w:val="4"/>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0358603F" w14:textId="77777777" w:rsidR="008830EC" w:rsidRPr="007A5606" w:rsidRDefault="008830EC" w:rsidP="00D954EB">
            <w:pPr>
              <w:spacing w:line="240" w:lineRule="auto"/>
              <w:jc w:val="center"/>
              <w:rPr>
                <w:rFonts w:cstheme="minorHAnsi"/>
                <w:b/>
                <w:bCs/>
                <w:sz w:val="18"/>
                <w:szCs w:val="18"/>
                <w:lang w:eastAsia="en-GB"/>
              </w:rPr>
            </w:pPr>
            <w:r w:rsidRPr="007A5606">
              <w:rPr>
                <w:rFonts w:cstheme="minorHAnsi"/>
                <w:b/>
                <w:bCs/>
                <w:sz w:val="20"/>
                <w:szCs w:val="20"/>
                <w:lang w:eastAsia="en-GB"/>
              </w:rPr>
              <w:t>Silt Buster Daily Check Sheet</w:t>
            </w:r>
          </w:p>
        </w:tc>
      </w:tr>
      <w:tr w:rsidR="007A5606" w:rsidRPr="007A5606" w14:paraId="3AA0E3AD" w14:textId="77777777" w:rsidTr="00D954EB">
        <w:trPr>
          <w:trHeight w:val="288"/>
        </w:trPr>
        <w:tc>
          <w:tcPr>
            <w:tcW w:w="2060" w:type="dxa"/>
            <w:tcBorders>
              <w:top w:val="nil"/>
              <w:left w:val="single" w:sz="4" w:space="0" w:color="auto"/>
              <w:bottom w:val="single" w:sz="4" w:space="0" w:color="auto"/>
              <w:right w:val="single" w:sz="4" w:space="0" w:color="auto"/>
            </w:tcBorders>
            <w:shd w:val="clear" w:color="auto" w:fill="auto"/>
            <w:noWrap/>
            <w:vAlign w:val="bottom"/>
            <w:hideMark/>
          </w:tcPr>
          <w:p w14:paraId="3C454400" w14:textId="77777777" w:rsidR="008830EC" w:rsidRPr="007A5606" w:rsidRDefault="008830EC" w:rsidP="00D954EB">
            <w:pPr>
              <w:spacing w:line="240" w:lineRule="auto"/>
              <w:jc w:val="center"/>
              <w:rPr>
                <w:rFonts w:cstheme="minorHAnsi"/>
                <w:b/>
                <w:bCs/>
                <w:sz w:val="18"/>
                <w:szCs w:val="18"/>
                <w:lang w:eastAsia="en-GB"/>
              </w:rPr>
            </w:pPr>
            <w:r w:rsidRPr="007A5606">
              <w:rPr>
                <w:rFonts w:cstheme="minorHAnsi"/>
                <w:b/>
                <w:bCs/>
                <w:sz w:val="18"/>
                <w:szCs w:val="18"/>
                <w:lang w:eastAsia="en-GB"/>
              </w:rPr>
              <w:t>Description</w:t>
            </w:r>
          </w:p>
        </w:tc>
        <w:tc>
          <w:tcPr>
            <w:tcW w:w="5126" w:type="dxa"/>
            <w:tcBorders>
              <w:top w:val="nil"/>
              <w:left w:val="nil"/>
              <w:bottom w:val="single" w:sz="4" w:space="0" w:color="auto"/>
              <w:right w:val="single" w:sz="4" w:space="0" w:color="auto"/>
            </w:tcBorders>
            <w:shd w:val="clear" w:color="auto" w:fill="auto"/>
            <w:noWrap/>
            <w:vAlign w:val="bottom"/>
            <w:hideMark/>
          </w:tcPr>
          <w:p w14:paraId="484E7A35" w14:textId="77777777" w:rsidR="008830EC" w:rsidRPr="007A5606" w:rsidRDefault="008830EC" w:rsidP="00D954EB">
            <w:pPr>
              <w:spacing w:line="240" w:lineRule="auto"/>
              <w:jc w:val="center"/>
              <w:rPr>
                <w:rFonts w:cstheme="minorHAnsi"/>
                <w:b/>
                <w:bCs/>
                <w:sz w:val="18"/>
                <w:szCs w:val="18"/>
                <w:lang w:eastAsia="en-GB"/>
              </w:rPr>
            </w:pPr>
            <w:r w:rsidRPr="007A5606">
              <w:rPr>
                <w:rFonts w:cstheme="minorHAnsi"/>
                <w:b/>
                <w:bCs/>
                <w:sz w:val="18"/>
                <w:szCs w:val="18"/>
                <w:lang w:eastAsia="en-GB"/>
              </w:rPr>
              <w:t>Check</w:t>
            </w:r>
          </w:p>
        </w:tc>
        <w:tc>
          <w:tcPr>
            <w:tcW w:w="2263" w:type="dxa"/>
            <w:tcBorders>
              <w:top w:val="nil"/>
              <w:left w:val="nil"/>
              <w:bottom w:val="single" w:sz="4" w:space="0" w:color="auto"/>
              <w:right w:val="single" w:sz="4" w:space="0" w:color="auto"/>
            </w:tcBorders>
            <w:shd w:val="clear" w:color="auto" w:fill="auto"/>
            <w:noWrap/>
            <w:vAlign w:val="bottom"/>
            <w:hideMark/>
          </w:tcPr>
          <w:p w14:paraId="05B324AA" w14:textId="77777777" w:rsidR="008830EC" w:rsidRPr="007A5606" w:rsidRDefault="008830EC" w:rsidP="00D954EB">
            <w:pPr>
              <w:spacing w:line="240" w:lineRule="auto"/>
              <w:jc w:val="center"/>
              <w:rPr>
                <w:rFonts w:cstheme="minorHAnsi"/>
                <w:b/>
                <w:bCs/>
                <w:sz w:val="18"/>
                <w:szCs w:val="18"/>
                <w:lang w:eastAsia="en-GB"/>
              </w:rPr>
            </w:pPr>
            <w:r w:rsidRPr="007A5606">
              <w:rPr>
                <w:rFonts w:cstheme="minorHAnsi"/>
                <w:b/>
                <w:bCs/>
                <w:sz w:val="18"/>
                <w:szCs w:val="18"/>
                <w:lang w:eastAsia="en-GB"/>
              </w:rPr>
              <w:t>Outcome (tick all good)</w:t>
            </w:r>
          </w:p>
        </w:tc>
        <w:tc>
          <w:tcPr>
            <w:tcW w:w="5430" w:type="dxa"/>
            <w:tcBorders>
              <w:top w:val="nil"/>
              <w:left w:val="nil"/>
              <w:bottom w:val="single" w:sz="4" w:space="0" w:color="auto"/>
              <w:right w:val="single" w:sz="4" w:space="0" w:color="auto"/>
            </w:tcBorders>
            <w:shd w:val="clear" w:color="auto" w:fill="auto"/>
            <w:noWrap/>
            <w:vAlign w:val="bottom"/>
            <w:hideMark/>
          </w:tcPr>
          <w:p w14:paraId="44924654" w14:textId="77777777" w:rsidR="008830EC" w:rsidRPr="007A5606" w:rsidRDefault="008830EC" w:rsidP="00D954EB">
            <w:pPr>
              <w:spacing w:line="240" w:lineRule="auto"/>
              <w:jc w:val="center"/>
              <w:rPr>
                <w:rFonts w:cstheme="minorHAnsi"/>
                <w:b/>
                <w:bCs/>
                <w:sz w:val="18"/>
                <w:szCs w:val="18"/>
                <w:lang w:eastAsia="en-GB"/>
              </w:rPr>
            </w:pPr>
            <w:r w:rsidRPr="007A5606">
              <w:rPr>
                <w:rFonts w:cstheme="minorHAnsi"/>
                <w:b/>
                <w:bCs/>
                <w:sz w:val="18"/>
                <w:szCs w:val="18"/>
                <w:lang w:eastAsia="en-GB"/>
              </w:rPr>
              <w:t>Issues / Action</w:t>
            </w:r>
          </w:p>
        </w:tc>
      </w:tr>
      <w:tr w:rsidR="007A5606" w:rsidRPr="007A5606" w14:paraId="463AFA19" w14:textId="77777777" w:rsidTr="00D954EB">
        <w:trPr>
          <w:trHeight w:val="288"/>
        </w:trPr>
        <w:tc>
          <w:tcPr>
            <w:tcW w:w="2060" w:type="dxa"/>
            <w:vMerge w:val="restart"/>
            <w:tcBorders>
              <w:top w:val="nil"/>
              <w:left w:val="single" w:sz="4" w:space="0" w:color="auto"/>
              <w:bottom w:val="single" w:sz="4" w:space="0" w:color="auto"/>
              <w:right w:val="single" w:sz="4" w:space="0" w:color="auto"/>
            </w:tcBorders>
            <w:shd w:val="clear" w:color="auto" w:fill="auto"/>
            <w:noWrap/>
            <w:vAlign w:val="center"/>
            <w:hideMark/>
          </w:tcPr>
          <w:p w14:paraId="494B318C" w14:textId="77777777" w:rsidR="008830EC" w:rsidRPr="007A5606" w:rsidRDefault="008830EC" w:rsidP="00D954EB">
            <w:pPr>
              <w:spacing w:line="240" w:lineRule="auto"/>
              <w:jc w:val="center"/>
              <w:rPr>
                <w:rFonts w:cstheme="minorHAnsi"/>
                <w:b/>
                <w:bCs/>
                <w:sz w:val="18"/>
                <w:szCs w:val="18"/>
                <w:lang w:eastAsia="en-GB"/>
              </w:rPr>
            </w:pPr>
            <w:r w:rsidRPr="007A5606">
              <w:rPr>
                <w:rFonts w:cstheme="minorHAnsi"/>
                <w:b/>
                <w:bCs/>
                <w:sz w:val="18"/>
                <w:szCs w:val="18"/>
                <w:lang w:eastAsia="en-GB"/>
              </w:rPr>
              <w:t>General</w:t>
            </w:r>
          </w:p>
        </w:tc>
        <w:tc>
          <w:tcPr>
            <w:tcW w:w="5126" w:type="dxa"/>
            <w:tcBorders>
              <w:top w:val="nil"/>
              <w:left w:val="nil"/>
              <w:bottom w:val="single" w:sz="4" w:space="0" w:color="auto"/>
              <w:right w:val="single" w:sz="4" w:space="0" w:color="auto"/>
            </w:tcBorders>
            <w:shd w:val="clear" w:color="auto" w:fill="auto"/>
            <w:noWrap/>
            <w:vAlign w:val="bottom"/>
            <w:hideMark/>
          </w:tcPr>
          <w:p w14:paraId="64B8AF8F" w14:textId="77777777" w:rsidR="008830EC" w:rsidRPr="007A5606" w:rsidRDefault="008830EC" w:rsidP="00D954EB">
            <w:pPr>
              <w:spacing w:line="240" w:lineRule="auto"/>
              <w:rPr>
                <w:rFonts w:cstheme="minorHAnsi"/>
                <w:sz w:val="18"/>
                <w:szCs w:val="18"/>
                <w:lang w:eastAsia="en-GB"/>
              </w:rPr>
            </w:pPr>
            <w:r w:rsidRPr="007A5606">
              <w:rPr>
                <w:rFonts w:cstheme="minorHAnsi"/>
                <w:sz w:val="18"/>
                <w:szCs w:val="18"/>
                <w:lang w:eastAsia="en-GB"/>
              </w:rPr>
              <w:t xml:space="preserve">Any unusual sounds, </w:t>
            </w:r>
            <w:proofErr w:type="gramStart"/>
            <w:r w:rsidRPr="007A5606">
              <w:rPr>
                <w:rFonts w:cstheme="minorHAnsi"/>
                <w:sz w:val="18"/>
                <w:szCs w:val="18"/>
                <w:lang w:eastAsia="en-GB"/>
              </w:rPr>
              <w:t>vibrations</w:t>
            </w:r>
            <w:proofErr w:type="gramEnd"/>
            <w:r w:rsidRPr="007A5606">
              <w:rPr>
                <w:rFonts w:cstheme="minorHAnsi"/>
                <w:sz w:val="18"/>
                <w:szCs w:val="18"/>
                <w:lang w:eastAsia="en-GB"/>
              </w:rPr>
              <w:t xml:space="preserve"> or smells</w:t>
            </w:r>
          </w:p>
        </w:tc>
        <w:tc>
          <w:tcPr>
            <w:tcW w:w="2263" w:type="dxa"/>
            <w:tcBorders>
              <w:top w:val="nil"/>
              <w:left w:val="nil"/>
              <w:bottom w:val="single" w:sz="4" w:space="0" w:color="auto"/>
              <w:right w:val="single" w:sz="4" w:space="0" w:color="auto"/>
            </w:tcBorders>
            <w:shd w:val="clear" w:color="auto" w:fill="auto"/>
            <w:noWrap/>
            <w:vAlign w:val="bottom"/>
            <w:hideMark/>
          </w:tcPr>
          <w:p w14:paraId="1C33E9C7" w14:textId="77777777" w:rsidR="008830EC" w:rsidRPr="007A5606" w:rsidRDefault="008830EC" w:rsidP="00D954EB">
            <w:pPr>
              <w:spacing w:line="240" w:lineRule="auto"/>
              <w:rPr>
                <w:rFonts w:cstheme="minorHAnsi"/>
                <w:sz w:val="18"/>
                <w:szCs w:val="18"/>
                <w:lang w:eastAsia="en-GB"/>
              </w:rPr>
            </w:pPr>
            <w:r w:rsidRPr="007A5606">
              <w:rPr>
                <w:rFonts w:cstheme="minorHAnsi"/>
                <w:sz w:val="18"/>
                <w:szCs w:val="18"/>
                <w:lang w:eastAsia="en-GB"/>
              </w:rPr>
              <w:t> </w:t>
            </w:r>
          </w:p>
        </w:tc>
        <w:tc>
          <w:tcPr>
            <w:tcW w:w="5430" w:type="dxa"/>
            <w:tcBorders>
              <w:top w:val="nil"/>
              <w:left w:val="nil"/>
              <w:bottom w:val="single" w:sz="4" w:space="0" w:color="auto"/>
              <w:right w:val="single" w:sz="4" w:space="0" w:color="auto"/>
            </w:tcBorders>
            <w:shd w:val="clear" w:color="auto" w:fill="auto"/>
            <w:noWrap/>
            <w:vAlign w:val="bottom"/>
            <w:hideMark/>
          </w:tcPr>
          <w:p w14:paraId="0E9C2F31" w14:textId="77777777" w:rsidR="008830EC" w:rsidRPr="007A5606" w:rsidRDefault="008830EC" w:rsidP="00D954EB">
            <w:pPr>
              <w:spacing w:line="240" w:lineRule="auto"/>
              <w:rPr>
                <w:rFonts w:cstheme="minorHAnsi"/>
                <w:sz w:val="18"/>
                <w:szCs w:val="18"/>
                <w:lang w:eastAsia="en-GB"/>
              </w:rPr>
            </w:pPr>
            <w:r w:rsidRPr="007A5606">
              <w:rPr>
                <w:rFonts w:cstheme="minorHAnsi"/>
                <w:sz w:val="18"/>
                <w:szCs w:val="18"/>
                <w:lang w:eastAsia="en-GB"/>
              </w:rPr>
              <w:t> </w:t>
            </w:r>
          </w:p>
          <w:p w14:paraId="18CB319C" w14:textId="77777777" w:rsidR="008830EC" w:rsidRPr="007A5606" w:rsidRDefault="008830EC" w:rsidP="00D954EB">
            <w:pPr>
              <w:spacing w:line="240" w:lineRule="auto"/>
              <w:rPr>
                <w:rFonts w:cstheme="minorHAnsi"/>
                <w:sz w:val="18"/>
                <w:szCs w:val="18"/>
                <w:lang w:eastAsia="en-GB"/>
              </w:rPr>
            </w:pPr>
          </w:p>
        </w:tc>
      </w:tr>
      <w:tr w:rsidR="007A5606" w:rsidRPr="007A5606" w14:paraId="393DD864" w14:textId="77777777" w:rsidTr="00D954EB">
        <w:trPr>
          <w:trHeight w:val="288"/>
        </w:trPr>
        <w:tc>
          <w:tcPr>
            <w:tcW w:w="2060" w:type="dxa"/>
            <w:vMerge/>
            <w:tcBorders>
              <w:top w:val="nil"/>
              <w:left w:val="single" w:sz="4" w:space="0" w:color="auto"/>
              <w:bottom w:val="single" w:sz="4" w:space="0" w:color="auto"/>
              <w:right w:val="single" w:sz="4" w:space="0" w:color="auto"/>
            </w:tcBorders>
            <w:vAlign w:val="center"/>
            <w:hideMark/>
          </w:tcPr>
          <w:p w14:paraId="5F997569" w14:textId="77777777" w:rsidR="008830EC" w:rsidRPr="007A5606" w:rsidRDefault="008830EC" w:rsidP="00D954EB">
            <w:pPr>
              <w:spacing w:line="240" w:lineRule="auto"/>
              <w:rPr>
                <w:rFonts w:cstheme="minorHAnsi"/>
                <w:b/>
                <w:bCs/>
                <w:sz w:val="18"/>
                <w:szCs w:val="18"/>
                <w:lang w:eastAsia="en-GB"/>
              </w:rPr>
            </w:pPr>
          </w:p>
        </w:tc>
        <w:tc>
          <w:tcPr>
            <w:tcW w:w="5126" w:type="dxa"/>
            <w:tcBorders>
              <w:top w:val="nil"/>
              <w:left w:val="nil"/>
              <w:bottom w:val="single" w:sz="4" w:space="0" w:color="auto"/>
              <w:right w:val="single" w:sz="4" w:space="0" w:color="auto"/>
            </w:tcBorders>
            <w:shd w:val="clear" w:color="auto" w:fill="auto"/>
            <w:noWrap/>
            <w:vAlign w:val="bottom"/>
            <w:hideMark/>
          </w:tcPr>
          <w:p w14:paraId="1D3A1F4E" w14:textId="77777777" w:rsidR="008830EC" w:rsidRPr="007A5606" w:rsidRDefault="008830EC" w:rsidP="00D954EB">
            <w:pPr>
              <w:spacing w:line="240" w:lineRule="auto"/>
              <w:rPr>
                <w:rFonts w:cstheme="minorHAnsi"/>
                <w:sz w:val="18"/>
                <w:szCs w:val="18"/>
                <w:lang w:eastAsia="en-GB"/>
              </w:rPr>
            </w:pPr>
            <w:r w:rsidRPr="007A5606">
              <w:rPr>
                <w:rFonts w:cstheme="minorHAnsi"/>
                <w:sz w:val="18"/>
                <w:szCs w:val="18"/>
                <w:lang w:eastAsia="en-GB"/>
              </w:rPr>
              <w:t>Pipework checks, leaks, frozen, wear and tear</w:t>
            </w:r>
          </w:p>
        </w:tc>
        <w:tc>
          <w:tcPr>
            <w:tcW w:w="2263" w:type="dxa"/>
            <w:tcBorders>
              <w:top w:val="nil"/>
              <w:left w:val="nil"/>
              <w:bottom w:val="single" w:sz="4" w:space="0" w:color="auto"/>
              <w:right w:val="single" w:sz="4" w:space="0" w:color="auto"/>
            </w:tcBorders>
            <w:shd w:val="clear" w:color="auto" w:fill="auto"/>
            <w:noWrap/>
            <w:vAlign w:val="bottom"/>
            <w:hideMark/>
          </w:tcPr>
          <w:p w14:paraId="59CFA4DD" w14:textId="77777777" w:rsidR="008830EC" w:rsidRPr="007A5606" w:rsidRDefault="008830EC" w:rsidP="00D954EB">
            <w:pPr>
              <w:spacing w:line="240" w:lineRule="auto"/>
              <w:rPr>
                <w:rFonts w:cstheme="minorHAnsi"/>
                <w:sz w:val="18"/>
                <w:szCs w:val="18"/>
                <w:lang w:eastAsia="en-GB"/>
              </w:rPr>
            </w:pPr>
            <w:r w:rsidRPr="007A5606">
              <w:rPr>
                <w:rFonts w:cstheme="minorHAnsi"/>
                <w:sz w:val="18"/>
                <w:szCs w:val="18"/>
                <w:lang w:eastAsia="en-GB"/>
              </w:rPr>
              <w:t> </w:t>
            </w:r>
          </w:p>
        </w:tc>
        <w:tc>
          <w:tcPr>
            <w:tcW w:w="5430" w:type="dxa"/>
            <w:tcBorders>
              <w:top w:val="nil"/>
              <w:left w:val="nil"/>
              <w:bottom w:val="single" w:sz="4" w:space="0" w:color="auto"/>
              <w:right w:val="single" w:sz="4" w:space="0" w:color="auto"/>
            </w:tcBorders>
            <w:shd w:val="clear" w:color="auto" w:fill="auto"/>
            <w:noWrap/>
            <w:vAlign w:val="bottom"/>
            <w:hideMark/>
          </w:tcPr>
          <w:p w14:paraId="0DF48E9A" w14:textId="77777777" w:rsidR="008830EC" w:rsidRPr="007A5606" w:rsidRDefault="008830EC" w:rsidP="00D954EB">
            <w:pPr>
              <w:spacing w:line="240" w:lineRule="auto"/>
              <w:rPr>
                <w:rFonts w:cstheme="minorHAnsi"/>
                <w:sz w:val="18"/>
                <w:szCs w:val="18"/>
                <w:lang w:eastAsia="en-GB"/>
              </w:rPr>
            </w:pPr>
            <w:r w:rsidRPr="007A5606">
              <w:rPr>
                <w:rFonts w:cstheme="minorHAnsi"/>
                <w:sz w:val="18"/>
                <w:szCs w:val="18"/>
                <w:lang w:eastAsia="en-GB"/>
              </w:rPr>
              <w:t> </w:t>
            </w:r>
          </w:p>
          <w:p w14:paraId="7A0F5507" w14:textId="77777777" w:rsidR="008830EC" w:rsidRPr="007A5606" w:rsidRDefault="008830EC" w:rsidP="00D954EB">
            <w:pPr>
              <w:spacing w:line="240" w:lineRule="auto"/>
              <w:rPr>
                <w:rFonts w:cstheme="minorHAnsi"/>
                <w:sz w:val="18"/>
                <w:szCs w:val="18"/>
                <w:lang w:eastAsia="en-GB"/>
              </w:rPr>
            </w:pPr>
          </w:p>
        </w:tc>
      </w:tr>
      <w:tr w:rsidR="007A5606" w:rsidRPr="007A5606" w14:paraId="56F809C4" w14:textId="77777777" w:rsidTr="00D954EB">
        <w:trPr>
          <w:trHeight w:val="288"/>
        </w:trPr>
        <w:tc>
          <w:tcPr>
            <w:tcW w:w="2060" w:type="dxa"/>
            <w:vMerge/>
            <w:tcBorders>
              <w:top w:val="nil"/>
              <w:left w:val="single" w:sz="4" w:space="0" w:color="auto"/>
              <w:bottom w:val="single" w:sz="4" w:space="0" w:color="auto"/>
              <w:right w:val="single" w:sz="4" w:space="0" w:color="auto"/>
            </w:tcBorders>
            <w:vAlign w:val="center"/>
            <w:hideMark/>
          </w:tcPr>
          <w:p w14:paraId="14A34F12" w14:textId="77777777" w:rsidR="008830EC" w:rsidRPr="007A5606" w:rsidRDefault="008830EC" w:rsidP="00D954EB">
            <w:pPr>
              <w:spacing w:line="240" w:lineRule="auto"/>
              <w:rPr>
                <w:rFonts w:cstheme="minorHAnsi"/>
                <w:b/>
                <w:bCs/>
                <w:sz w:val="18"/>
                <w:szCs w:val="18"/>
                <w:lang w:eastAsia="en-GB"/>
              </w:rPr>
            </w:pPr>
          </w:p>
        </w:tc>
        <w:tc>
          <w:tcPr>
            <w:tcW w:w="5126" w:type="dxa"/>
            <w:tcBorders>
              <w:top w:val="nil"/>
              <w:left w:val="nil"/>
              <w:bottom w:val="single" w:sz="4" w:space="0" w:color="auto"/>
              <w:right w:val="single" w:sz="4" w:space="0" w:color="auto"/>
            </w:tcBorders>
            <w:shd w:val="clear" w:color="auto" w:fill="auto"/>
            <w:noWrap/>
            <w:vAlign w:val="bottom"/>
            <w:hideMark/>
          </w:tcPr>
          <w:p w14:paraId="581D17BD" w14:textId="77777777" w:rsidR="008830EC" w:rsidRPr="007A5606" w:rsidRDefault="008830EC" w:rsidP="00D954EB">
            <w:pPr>
              <w:spacing w:line="240" w:lineRule="auto"/>
              <w:rPr>
                <w:rFonts w:cstheme="minorHAnsi"/>
                <w:sz w:val="18"/>
                <w:szCs w:val="18"/>
                <w:lang w:eastAsia="en-GB"/>
              </w:rPr>
            </w:pPr>
            <w:r w:rsidRPr="007A5606">
              <w:rPr>
                <w:rFonts w:cstheme="minorHAnsi"/>
                <w:sz w:val="18"/>
                <w:szCs w:val="18"/>
                <w:lang w:eastAsia="en-GB"/>
              </w:rPr>
              <w:t xml:space="preserve">Control panel check no faults or alarms </w:t>
            </w:r>
          </w:p>
        </w:tc>
        <w:tc>
          <w:tcPr>
            <w:tcW w:w="2263" w:type="dxa"/>
            <w:tcBorders>
              <w:top w:val="nil"/>
              <w:left w:val="nil"/>
              <w:bottom w:val="single" w:sz="4" w:space="0" w:color="auto"/>
              <w:right w:val="single" w:sz="4" w:space="0" w:color="auto"/>
            </w:tcBorders>
            <w:shd w:val="clear" w:color="auto" w:fill="auto"/>
            <w:noWrap/>
            <w:vAlign w:val="bottom"/>
            <w:hideMark/>
          </w:tcPr>
          <w:p w14:paraId="6F24A252" w14:textId="77777777" w:rsidR="008830EC" w:rsidRPr="007A5606" w:rsidRDefault="008830EC" w:rsidP="00D954EB">
            <w:pPr>
              <w:spacing w:line="240" w:lineRule="auto"/>
              <w:rPr>
                <w:rFonts w:cstheme="minorHAnsi"/>
                <w:sz w:val="18"/>
                <w:szCs w:val="18"/>
                <w:lang w:eastAsia="en-GB"/>
              </w:rPr>
            </w:pPr>
            <w:r w:rsidRPr="007A5606">
              <w:rPr>
                <w:rFonts w:cstheme="minorHAnsi"/>
                <w:sz w:val="18"/>
                <w:szCs w:val="18"/>
                <w:lang w:eastAsia="en-GB"/>
              </w:rPr>
              <w:t> </w:t>
            </w:r>
          </w:p>
        </w:tc>
        <w:tc>
          <w:tcPr>
            <w:tcW w:w="5430" w:type="dxa"/>
            <w:tcBorders>
              <w:top w:val="nil"/>
              <w:left w:val="nil"/>
              <w:bottom w:val="single" w:sz="4" w:space="0" w:color="auto"/>
              <w:right w:val="single" w:sz="4" w:space="0" w:color="auto"/>
            </w:tcBorders>
            <w:shd w:val="clear" w:color="auto" w:fill="auto"/>
            <w:noWrap/>
            <w:vAlign w:val="bottom"/>
            <w:hideMark/>
          </w:tcPr>
          <w:p w14:paraId="6B741CDF" w14:textId="77777777" w:rsidR="008830EC" w:rsidRPr="007A5606" w:rsidRDefault="008830EC" w:rsidP="00D954EB">
            <w:pPr>
              <w:spacing w:line="240" w:lineRule="auto"/>
              <w:rPr>
                <w:rFonts w:cstheme="minorHAnsi"/>
                <w:sz w:val="18"/>
                <w:szCs w:val="18"/>
                <w:lang w:eastAsia="en-GB"/>
              </w:rPr>
            </w:pPr>
            <w:r w:rsidRPr="007A5606">
              <w:rPr>
                <w:rFonts w:cstheme="minorHAnsi"/>
                <w:sz w:val="18"/>
                <w:szCs w:val="18"/>
                <w:lang w:eastAsia="en-GB"/>
              </w:rPr>
              <w:t> </w:t>
            </w:r>
          </w:p>
          <w:p w14:paraId="6084853B" w14:textId="77777777" w:rsidR="008830EC" w:rsidRPr="007A5606" w:rsidRDefault="008830EC" w:rsidP="00D954EB">
            <w:pPr>
              <w:spacing w:line="240" w:lineRule="auto"/>
              <w:rPr>
                <w:rFonts w:cstheme="minorHAnsi"/>
                <w:sz w:val="18"/>
                <w:szCs w:val="18"/>
                <w:lang w:eastAsia="en-GB"/>
              </w:rPr>
            </w:pPr>
          </w:p>
        </w:tc>
      </w:tr>
      <w:tr w:rsidR="007A5606" w:rsidRPr="007A5606" w14:paraId="365D30AE" w14:textId="77777777" w:rsidTr="00D954EB">
        <w:trPr>
          <w:trHeight w:val="288"/>
        </w:trPr>
        <w:tc>
          <w:tcPr>
            <w:tcW w:w="2060" w:type="dxa"/>
            <w:vMerge/>
            <w:tcBorders>
              <w:top w:val="nil"/>
              <w:left w:val="single" w:sz="4" w:space="0" w:color="auto"/>
              <w:bottom w:val="single" w:sz="4" w:space="0" w:color="auto"/>
              <w:right w:val="single" w:sz="4" w:space="0" w:color="auto"/>
            </w:tcBorders>
            <w:vAlign w:val="center"/>
            <w:hideMark/>
          </w:tcPr>
          <w:p w14:paraId="049B7C2C" w14:textId="77777777" w:rsidR="008830EC" w:rsidRPr="007A5606" w:rsidRDefault="008830EC" w:rsidP="00D954EB">
            <w:pPr>
              <w:spacing w:line="240" w:lineRule="auto"/>
              <w:rPr>
                <w:rFonts w:cstheme="minorHAnsi"/>
                <w:b/>
                <w:bCs/>
                <w:sz w:val="18"/>
                <w:szCs w:val="18"/>
                <w:lang w:eastAsia="en-GB"/>
              </w:rPr>
            </w:pPr>
          </w:p>
        </w:tc>
        <w:tc>
          <w:tcPr>
            <w:tcW w:w="5126" w:type="dxa"/>
            <w:tcBorders>
              <w:top w:val="nil"/>
              <w:left w:val="nil"/>
              <w:bottom w:val="single" w:sz="4" w:space="0" w:color="auto"/>
              <w:right w:val="single" w:sz="4" w:space="0" w:color="auto"/>
            </w:tcBorders>
            <w:shd w:val="clear" w:color="auto" w:fill="auto"/>
            <w:noWrap/>
            <w:vAlign w:val="bottom"/>
            <w:hideMark/>
          </w:tcPr>
          <w:p w14:paraId="5BF760E6" w14:textId="77777777" w:rsidR="008830EC" w:rsidRPr="007A5606" w:rsidRDefault="008830EC" w:rsidP="00D954EB">
            <w:pPr>
              <w:spacing w:line="240" w:lineRule="auto"/>
              <w:rPr>
                <w:rFonts w:cstheme="minorHAnsi"/>
                <w:sz w:val="18"/>
                <w:szCs w:val="18"/>
                <w:lang w:eastAsia="en-GB"/>
              </w:rPr>
            </w:pPr>
            <w:r w:rsidRPr="007A5606">
              <w:rPr>
                <w:rFonts w:cstheme="minorHAnsi"/>
                <w:sz w:val="18"/>
                <w:szCs w:val="18"/>
                <w:lang w:eastAsia="en-GB"/>
              </w:rPr>
              <w:t>Power cables in working order, Visual</w:t>
            </w:r>
          </w:p>
        </w:tc>
        <w:tc>
          <w:tcPr>
            <w:tcW w:w="2263" w:type="dxa"/>
            <w:tcBorders>
              <w:top w:val="nil"/>
              <w:left w:val="nil"/>
              <w:bottom w:val="single" w:sz="4" w:space="0" w:color="auto"/>
              <w:right w:val="single" w:sz="4" w:space="0" w:color="auto"/>
            </w:tcBorders>
            <w:shd w:val="clear" w:color="auto" w:fill="auto"/>
            <w:noWrap/>
            <w:vAlign w:val="bottom"/>
            <w:hideMark/>
          </w:tcPr>
          <w:p w14:paraId="3C4D4B3F" w14:textId="77777777" w:rsidR="008830EC" w:rsidRPr="007A5606" w:rsidRDefault="008830EC" w:rsidP="00D954EB">
            <w:pPr>
              <w:spacing w:line="240" w:lineRule="auto"/>
              <w:rPr>
                <w:rFonts w:cstheme="minorHAnsi"/>
                <w:sz w:val="18"/>
                <w:szCs w:val="18"/>
                <w:lang w:eastAsia="en-GB"/>
              </w:rPr>
            </w:pPr>
            <w:r w:rsidRPr="007A5606">
              <w:rPr>
                <w:rFonts w:cstheme="minorHAnsi"/>
                <w:sz w:val="18"/>
                <w:szCs w:val="18"/>
                <w:lang w:eastAsia="en-GB"/>
              </w:rPr>
              <w:t> </w:t>
            </w:r>
          </w:p>
        </w:tc>
        <w:tc>
          <w:tcPr>
            <w:tcW w:w="5430" w:type="dxa"/>
            <w:tcBorders>
              <w:top w:val="nil"/>
              <w:left w:val="nil"/>
              <w:bottom w:val="single" w:sz="4" w:space="0" w:color="auto"/>
              <w:right w:val="single" w:sz="4" w:space="0" w:color="auto"/>
            </w:tcBorders>
            <w:shd w:val="clear" w:color="auto" w:fill="auto"/>
            <w:noWrap/>
            <w:vAlign w:val="bottom"/>
            <w:hideMark/>
          </w:tcPr>
          <w:p w14:paraId="7C4C74BE" w14:textId="77777777" w:rsidR="008830EC" w:rsidRPr="007A5606" w:rsidRDefault="008830EC" w:rsidP="00D954EB">
            <w:pPr>
              <w:spacing w:line="240" w:lineRule="auto"/>
              <w:rPr>
                <w:rFonts w:cstheme="minorHAnsi"/>
                <w:sz w:val="18"/>
                <w:szCs w:val="18"/>
                <w:lang w:eastAsia="en-GB"/>
              </w:rPr>
            </w:pPr>
            <w:r w:rsidRPr="007A5606">
              <w:rPr>
                <w:rFonts w:cstheme="minorHAnsi"/>
                <w:sz w:val="18"/>
                <w:szCs w:val="18"/>
                <w:lang w:eastAsia="en-GB"/>
              </w:rPr>
              <w:t> </w:t>
            </w:r>
          </w:p>
          <w:p w14:paraId="1C279A75" w14:textId="77777777" w:rsidR="008830EC" w:rsidRPr="007A5606" w:rsidRDefault="008830EC" w:rsidP="00D954EB">
            <w:pPr>
              <w:spacing w:line="240" w:lineRule="auto"/>
              <w:rPr>
                <w:rFonts w:cstheme="minorHAnsi"/>
                <w:sz w:val="18"/>
                <w:szCs w:val="18"/>
                <w:lang w:eastAsia="en-GB"/>
              </w:rPr>
            </w:pPr>
          </w:p>
        </w:tc>
      </w:tr>
      <w:tr w:rsidR="007A5606" w:rsidRPr="007A5606" w14:paraId="669A7B51" w14:textId="77777777" w:rsidTr="00D954EB">
        <w:trPr>
          <w:trHeight w:val="288"/>
        </w:trPr>
        <w:tc>
          <w:tcPr>
            <w:tcW w:w="2060" w:type="dxa"/>
            <w:vMerge w:val="restart"/>
            <w:tcBorders>
              <w:top w:val="nil"/>
              <w:left w:val="single" w:sz="4" w:space="0" w:color="auto"/>
              <w:bottom w:val="single" w:sz="4" w:space="0" w:color="auto"/>
              <w:right w:val="single" w:sz="4" w:space="0" w:color="auto"/>
            </w:tcBorders>
            <w:shd w:val="clear" w:color="auto" w:fill="auto"/>
            <w:noWrap/>
            <w:vAlign w:val="center"/>
            <w:hideMark/>
          </w:tcPr>
          <w:p w14:paraId="30214333" w14:textId="77777777" w:rsidR="008830EC" w:rsidRPr="007A5606" w:rsidRDefault="008830EC" w:rsidP="00D954EB">
            <w:pPr>
              <w:spacing w:line="240" w:lineRule="auto"/>
              <w:jc w:val="center"/>
              <w:rPr>
                <w:rFonts w:cstheme="minorHAnsi"/>
                <w:b/>
                <w:bCs/>
                <w:sz w:val="18"/>
                <w:szCs w:val="18"/>
                <w:lang w:eastAsia="en-GB"/>
              </w:rPr>
            </w:pPr>
            <w:r w:rsidRPr="007A5606">
              <w:rPr>
                <w:rFonts w:cstheme="minorHAnsi"/>
                <w:b/>
                <w:bCs/>
                <w:sz w:val="18"/>
                <w:szCs w:val="18"/>
                <w:lang w:eastAsia="en-GB"/>
              </w:rPr>
              <w:t>Mechanical</w:t>
            </w:r>
          </w:p>
        </w:tc>
        <w:tc>
          <w:tcPr>
            <w:tcW w:w="5126" w:type="dxa"/>
            <w:tcBorders>
              <w:top w:val="nil"/>
              <w:left w:val="nil"/>
              <w:bottom w:val="single" w:sz="4" w:space="0" w:color="auto"/>
              <w:right w:val="single" w:sz="4" w:space="0" w:color="auto"/>
            </w:tcBorders>
            <w:shd w:val="clear" w:color="auto" w:fill="auto"/>
            <w:noWrap/>
            <w:vAlign w:val="bottom"/>
            <w:hideMark/>
          </w:tcPr>
          <w:p w14:paraId="071BDA04" w14:textId="77777777" w:rsidR="008830EC" w:rsidRPr="007A5606" w:rsidRDefault="008830EC" w:rsidP="00D954EB">
            <w:pPr>
              <w:spacing w:line="240" w:lineRule="auto"/>
              <w:rPr>
                <w:rFonts w:cstheme="minorHAnsi"/>
                <w:sz w:val="18"/>
                <w:szCs w:val="18"/>
                <w:lang w:eastAsia="en-GB"/>
              </w:rPr>
            </w:pPr>
            <w:r w:rsidRPr="007A5606">
              <w:rPr>
                <w:rFonts w:cstheme="minorHAnsi"/>
                <w:sz w:val="18"/>
                <w:szCs w:val="18"/>
                <w:lang w:eastAsia="en-GB"/>
              </w:rPr>
              <w:t>Motors running, no signs of sticking, bearing noise</w:t>
            </w:r>
          </w:p>
        </w:tc>
        <w:tc>
          <w:tcPr>
            <w:tcW w:w="2263" w:type="dxa"/>
            <w:tcBorders>
              <w:top w:val="nil"/>
              <w:left w:val="nil"/>
              <w:bottom w:val="single" w:sz="4" w:space="0" w:color="auto"/>
              <w:right w:val="single" w:sz="4" w:space="0" w:color="auto"/>
            </w:tcBorders>
            <w:shd w:val="clear" w:color="auto" w:fill="auto"/>
            <w:noWrap/>
            <w:vAlign w:val="bottom"/>
            <w:hideMark/>
          </w:tcPr>
          <w:p w14:paraId="528780CD" w14:textId="77777777" w:rsidR="008830EC" w:rsidRPr="007A5606" w:rsidRDefault="008830EC" w:rsidP="00D954EB">
            <w:pPr>
              <w:spacing w:line="240" w:lineRule="auto"/>
              <w:rPr>
                <w:rFonts w:cstheme="minorHAnsi"/>
                <w:sz w:val="18"/>
                <w:szCs w:val="18"/>
                <w:lang w:eastAsia="en-GB"/>
              </w:rPr>
            </w:pPr>
            <w:r w:rsidRPr="007A5606">
              <w:rPr>
                <w:rFonts w:cstheme="minorHAnsi"/>
                <w:sz w:val="18"/>
                <w:szCs w:val="18"/>
                <w:lang w:eastAsia="en-GB"/>
              </w:rPr>
              <w:t> </w:t>
            </w:r>
          </w:p>
        </w:tc>
        <w:tc>
          <w:tcPr>
            <w:tcW w:w="5430" w:type="dxa"/>
            <w:tcBorders>
              <w:top w:val="nil"/>
              <w:left w:val="nil"/>
              <w:bottom w:val="single" w:sz="4" w:space="0" w:color="auto"/>
              <w:right w:val="single" w:sz="4" w:space="0" w:color="auto"/>
            </w:tcBorders>
            <w:shd w:val="clear" w:color="auto" w:fill="auto"/>
            <w:noWrap/>
            <w:vAlign w:val="bottom"/>
            <w:hideMark/>
          </w:tcPr>
          <w:p w14:paraId="33651EE7" w14:textId="77777777" w:rsidR="008830EC" w:rsidRPr="007A5606" w:rsidRDefault="008830EC" w:rsidP="00D954EB">
            <w:pPr>
              <w:spacing w:line="240" w:lineRule="auto"/>
              <w:rPr>
                <w:rFonts w:cstheme="minorHAnsi"/>
                <w:sz w:val="18"/>
                <w:szCs w:val="18"/>
                <w:lang w:eastAsia="en-GB"/>
              </w:rPr>
            </w:pPr>
            <w:r w:rsidRPr="007A5606">
              <w:rPr>
                <w:rFonts w:cstheme="minorHAnsi"/>
                <w:sz w:val="18"/>
                <w:szCs w:val="18"/>
                <w:lang w:eastAsia="en-GB"/>
              </w:rPr>
              <w:t> </w:t>
            </w:r>
          </w:p>
          <w:p w14:paraId="495F4302" w14:textId="77777777" w:rsidR="008830EC" w:rsidRPr="007A5606" w:rsidRDefault="008830EC" w:rsidP="00D954EB">
            <w:pPr>
              <w:spacing w:line="240" w:lineRule="auto"/>
              <w:rPr>
                <w:rFonts w:cstheme="minorHAnsi"/>
                <w:sz w:val="18"/>
                <w:szCs w:val="18"/>
                <w:lang w:eastAsia="en-GB"/>
              </w:rPr>
            </w:pPr>
          </w:p>
        </w:tc>
      </w:tr>
      <w:tr w:rsidR="007A5606" w:rsidRPr="007A5606" w14:paraId="12D876A5" w14:textId="77777777" w:rsidTr="00D954EB">
        <w:trPr>
          <w:trHeight w:val="288"/>
        </w:trPr>
        <w:tc>
          <w:tcPr>
            <w:tcW w:w="2060" w:type="dxa"/>
            <w:vMerge/>
            <w:tcBorders>
              <w:top w:val="nil"/>
              <w:left w:val="single" w:sz="4" w:space="0" w:color="auto"/>
              <w:bottom w:val="single" w:sz="4" w:space="0" w:color="auto"/>
              <w:right w:val="single" w:sz="4" w:space="0" w:color="auto"/>
            </w:tcBorders>
            <w:vAlign w:val="center"/>
            <w:hideMark/>
          </w:tcPr>
          <w:p w14:paraId="4F79B93A" w14:textId="77777777" w:rsidR="008830EC" w:rsidRPr="007A5606" w:rsidRDefault="008830EC" w:rsidP="00D954EB">
            <w:pPr>
              <w:spacing w:line="240" w:lineRule="auto"/>
              <w:rPr>
                <w:rFonts w:cstheme="minorHAnsi"/>
                <w:b/>
                <w:bCs/>
                <w:sz w:val="18"/>
                <w:szCs w:val="18"/>
                <w:lang w:eastAsia="en-GB"/>
              </w:rPr>
            </w:pPr>
          </w:p>
        </w:tc>
        <w:tc>
          <w:tcPr>
            <w:tcW w:w="5126" w:type="dxa"/>
            <w:tcBorders>
              <w:top w:val="nil"/>
              <w:left w:val="nil"/>
              <w:bottom w:val="single" w:sz="4" w:space="0" w:color="auto"/>
              <w:right w:val="single" w:sz="4" w:space="0" w:color="auto"/>
            </w:tcBorders>
            <w:shd w:val="clear" w:color="auto" w:fill="auto"/>
            <w:noWrap/>
            <w:vAlign w:val="bottom"/>
            <w:hideMark/>
          </w:tcPr>
          <w:p w14:paraId="0BC3C801" w14:textId="77777777" w:rsidR="008830EC" w:rsidRPr="007A5606" w:rsidRDefault="008830EC" w:rsidP="00D954EB">
            <w:pPr>
              <w:spacing w:line="240" w:lineRule="auto"/>
              <w:rPr>
                <w:rFonts w:cstheme="minorHAnsi"/>
                <w:sz w:val="18"/>
                <w:szCs w:val="18"/>
                <w:lang w:eastAsia="en-GB"/>
              </w:rPr>
            </w:pPr>
            <w:r w:rsidRPr="007A5606">
              <w:rPr>
                <w:rFonts w:cstheme="minorHAnsi"/>
                <w:sz w:val="18"/>
                <w:szCs w:val="18"/>
                <w:lang w:eastAsia="en-GB"/>
              </w:rPr>
              <w:t xml:space="preserve">Motor vents clear and free from debris </w:t>
            </w:r>
          </w:p>
        </w:tc>
        <w:tc>
          <w:tcPr>
            <w:tcW w:w="2263" w:type="dxa"/>
            <w:tcBorders>
              <w:top w:val="nil"/>
              <w:left w:val="nil"/>
              <w:bottom w:val="single" w:sz="4" w:space="0" w:color="auto"/>
              <w:right w:val="single" w:sz="4" w:space="0" w:color="auto"/>
            </w:tcBorders>
            <w:shd w:val="clear" w:color="auto" w:fill="auto"/>
            <w:noWrap/>
            <w:vAlign w:val="bottom"/>
            <w:hideMark/>
          </w:tcPr>
          <w:p w14:paraId="70DC9159" w14:textId="77777777" w:rsidR="008830EC" w:rsidRPr="007A5606" w:rsidRDefault="008830EC" w:rsidP="00D954EB">
            <w:pPr>
              <w:spacing w:line="240" w:lineRule="auto"/>
              <w:rPr>
                <w:rFonts w:cstheme="minorHAnsi"/>
                <w:sz w:val="18"/>
                <w:szCs w:val="18"/>
                <w:lang w:eastAsia="en-GB"/>
              </w:rPr>
            </w:pPr>
            <w:r w:rsidRPr="007A5606">
              <w:rPr>
                <w:rFonts w:cstheme="minorHAnsi"/>
                <w:sz w:val="18"/>
                <w:szCs w:val="18"/>
                <w:lang w:eastAsia="en-GB"/>
              </w:rPr>
              <w:t> </w:t>
            </w:r>
          </w:p>
        </w:tc>
        <w:tc>
          <w:tcPr>
            <w:tcW w:w="5430" w:type="dxa"/>
            <w:tcBorders>
              <w:top w:val="nil"/>
              <w:left w:val="nil"/>
              <w:bottom w:val="single" w:sz="4" w:space="0" w:color="auto"/>
              <w:right w:val="single" w:sz="4" w:space="0" w:color="auto"/>
            </w:tcBorders>
            <w:shd w:val="clear" w:color="auto" w:fill="auto"/>
            <w:noWrap/>
            <w:vAlign w:val="bottom"/>
            <w:hideMark/>
          </w:tcPr>
          <w:p w14:paraId="58C0EC01" w14:textId="77777777" w:rsidR="008830EC" w:rsidRPr="007A5606" w:rsidRDefault="008830EC" w:rsidP="00D954EB">
            <w:pPr>
              <w:spacing w:line="240" w:lineRule="auto"/>
              <w:rPr>
                <w:rFonts w:cstheme="minorHAnsi"/>
                <w:sz w:val="18"/>
                <w:szCs w:val="18"/>
                <w:lang w:eastAsia="en-GB"/>
              </w:rPr>
            </w:pPr>
            <w:r w:rsidRPr="007A5606">
              <w:rPr>
                <w:rFonts w:cstheme="minorHAnsi"/>
                <w:sz w:val="18"/>
                <w:szCs w:val="18"/>
                <w:lang w:eastAsia="en-GB"/>
              </w:rPr>
              <w:t> </w:t>
            </w:r>
          </w:p>
          <w:p w14:paraId="7C2AD91F" w14:textId="77777777" w:rsidR="008830EC" w:rsidRPr="007A5606" w:rsidRDefault="008830EC" w:rsidP="00D954EB">
            <w:pPr>
              <w:spacing w:line="240" w:lineRule="auto"/>
              <w:rPr>
                <w:rFonts w:cstheme="minorHAnsi"/>
                <w:sz w:val="18"/>
                <w:szCs w:val="18"/>
                <w:lang w:eastAsia="en-GB"/>
              </w:rPr>
            </w:pPr>
          </w:p>
        </w:tc>
      </w:tr>
      <w:tr w:rsidR="007A5606" w:rsidRPr="007A5606" w14:paraId="55286610" w14:textId="77777777" w:rsidTr="00D954EB">
        <w:trPr>
          <w:trHeight w:val="288"/>
        </w:trPr>
        <w:tc>
          <w:tcPr>
            <w:tcW w:w="2060" w:type="dxa"/>
            <w:vMerge/>
            <w:tcBorders>
              <w:top w:val="nil"/>
              <w:left w:val="single" w:sz="4" w:space="0" w:color="auto"/>
              <w:bottom w:val="single" w:sz="4" w:space="0" w:color="auto"/>
              <w:right w:val="single" w:sz="4" w:space="0" w:color="auto"/>
            </w:tcBorders>
            <w:vAlign w:val="center"/>
            <w:hideMark/>
          </w:tcPr>
          <w:p w14:paraId="154C5F80" w14:textId="77777777" w:rsidR="008830EC" w:rsidRPr="007A5606" w:rsidRDefault="008830EC" w:rsidP="00D954EB">
            <w:pPr>
              <w:spacing w:line="240" w:lineRule="auto"/>
              <w:rPr>
                <w:rFonts w:cstheme="minorHAnsi"/>
                <w:b/>
                <w:bCs/>
                <w:sz w:val="18"/>
                <w:szCs w:val="18"/>
                <w:lang w:eastAsia="en-GB"/>
              </w:rPr>
            </w:pPr>
          </w:p>
        </w:tc>
        <w:tc>
          <w:tcPr>
            <w:tcW w:w="5126" w:type="dxa"/>
            <w:tcBorders>
              <w:top w:val="nil"/>
              <w:left w:val="nil"/>
              <w:bottom w:val="single" w:sz="4" w:space="0" w:color="auto"/>
              <w:right w:val="single" w:sz="4" w:space="0" w:color="auto"/>
            </w:tcBorders>
            <w:shd w:val="clear" w:color="auto" w:fill="auto"/>
            <w:noWrap/>
            <w:vAlign w:val="bottom"/>
            <w:hideMark/>
          </w:tcPr>
          <w:p w14:paraId="2DF876E3" w14:textId="77777777" w:rsidR="008830EC" w:rsidRPr="007A5606" w:rsidRDefault="008830EC" w:rsidP="00D954EB">
            <w:pPr>
              <w:spacing w:line="240" w:lineRule="auto"/>
              <w:rPr>
                <w:rFonts w:cstheme="minorHAnsi"/>
                <w:sz w:val="18"/>
                <w:szCs w:val="18"/>
                <w:lang w:eastAsia="en-GB"/>
              </w:rPr>
            </w:pPr>
            <w:r w:rsidRPr="007A5606">
              <w:rPr>
                <w:rFonts w:cstheme="minorHAnsi"/>
                <w:sz w:val="18"/>
                <w:szCs w:val="18"/>
                <w:lang w:eastAsia="en-GB"/>
              </w:rPr>
              <w:t>Flowmeter registering presence of water</w:t>
            </w:r>
          </w:p>
        </w:tc>
        <w:tc>
          <w:tcPr>
            <w:tcW w:w="2263" w:type="dxa"/>
            <w:tcBorders>
              <w:top w:val="nil"/>
              <w:left w:val="nil"/>
              <w:bottom w:val="single" w:sz="4" w:space="0" w:color="auto"/>
              <w:right w:val="single" w:sz="4" w:space="0" w:color="auto"/>
            </w:tcBorders>
            <w:shd w:val="clear" w:color="auto" w:fill="auto"/>
            <w:noWrap/>
            <w:vAlign w:val="bottom"/>
            <w:hideMark/>
          </w:tcPr>
          <w:p w14:paraId="2FF59D96" w14:textId="77777777" w:rsidR="008830EC" w:rsidRPr="007A5606" w:rsidRDefault="008830EC" w:rsidP="00D954EB">
            <w:pPr>
              <w:spacing w:line="240" w:lineRule="auto"/>
              <w:rPr>
                <w:rFonts w:cstheme="minorHAnsi"/>
                <w:sz w:val="18"/>
                <w:szCs w:val="18"/>
                <w:lang w:eastAsia="en-GB"/>
              </w:rPr>
            </w:pPr>
            <w:r w:rsidRPr="007A5606">
              <w:rPr>
                <w:rFonts w:cstheme="minorHAnsi"/>
                <w:sz w:val="18"/>
                <w:szCs w:val="18"/>
                <w:lang w:eastAsia="en-GB"/>
              </w:rPr>
              <w:t> </w:t>
            </w:r>
          </w:p>
        </w:tc>
        <w:tc>
          <w:tcPr>
            <w:tcW w:w="5430" w:type="dxa"/>
            <w:tcBorders>
              <w:top w:val="nil"/>
              <w:left w:val="nil"/>
              <w:bottom w:val="single" w:sz="4" w:space="0" w:color="auto"/>
              <w:right w:val="single" w:sz="4" w:space="0" w:color="auto"/>
            </w:tcBorders>
            <w:shd w:val="clear" w:color="auto" w:fill="auto"/>
            <w:noWrap/>
            <w:vAlign w:val="bottom"/>
            <w:hideMark/>
          </w:tcPr>
          <w:p w14:paraId="7CAB4307" w14:textId="77777777" w:rsidR="008830EC" w:rsidRPr="007A5606" w:rsidRDefault="008830EC" w:rsidP="00D954EB">
            <w:pPr>
              <w:spacing w:line="240" w:lineRule="auto"/>
              <w:rPr>
                <w:rFonts w:cstheme="minorHAnsi"/>
                <w:sz w:val="18"/>
                <w:szCs w:val="18"/>
                <w:lang w:eastAsia="en-GB"/>
              </w:rPr>
            </w:pPr>
            <w:r w:rsidRPr="007A5606">
              <w:rPr>
                <w:rFonts w:cstheme="minorHAnsi"/>
                <w:sz w:val="18"/>
                <w:szCs w:val="18"/>
                <w:lang w:eastAsia="en-GB"/>
              </w:rPr>
              <w:t> </w:t>
            </w:r>
          </w:p>
          <w:p w14:paraId="513764F2" w14:textId="77777777" w:rsidR="008830EC" w:rsidRPr="007A5606" w:rsidRDefault="008830EC" w:rsidP="00D954EB">
            <w:pPr>
              <w:spacing w:line="240" w:lineRule="auto"/>
              <w:rPr>
                <w:rFonts w:cstheme="minorHAnsi"/>
                <w:sz w:val="18"/>
                <w:szCs w:val="18"/>
                <w:lang w:eastAsia="en-GB"/>
              </w:rPr>
            </w:pPr>
          </w:p>
        </w:tc>
      </w:tr>
      <w:tr w:rsidR="007A5606" w:rsidRPr="007A5606" w14:paraId="3DD2DC00" w14:textId="77777777" w:rsidTr="00D954EB">
        <w:trPr>
          <w:trHeight w:val="288"/>
        </w:trPr>
        <w:tc>
          <w:tcPr>
            <w:tcW w:w="2060" w:type="dxa"/>
            <w:vMerge/>
            <w:tcBorders>
              <w:top w:val="nil"/>
              <w:left w:val="single" w:sz="4" w:space="0" w:color="auto"/>
              <w:bottom w:val="single" w:sz="4" w:space="0" w:color="auto"/>
              <w:right w:val="single" w:sz="4" w:space="0" w:color="auto"/>
            </w:tcBorders>
            <w:vAlign w:val="center"/>
            <w:hideMark/>
          </w:tcPr>
          <w:p w14:paraId="09E05EF7" w14:textId="77777777" w:rsidR="008830EC" w:rsidRPr="007A5606" w:rsidRDefault="008830EC" w:rsidP="00D954EB">
            <w:pPr>
              <w:spacing w:line="240" w:lineRule="auto"/>
              <w:rPr>
                <w:rFonts w:cstheme="minorHAnsi"/>
                <w:b/>
                <w:bCs/>
                <w:sz w:val="18"/>
                <w:szCs w:val="18"/>
                <w:lang w:eastAsia="en-GB"/>
              </w:rPr>
            </w:pPr>
          </w:p>
        </w:tc>
        <w:tc>
          <w:tcPr>
            <w:tcW w:w="5126" w:type="dxa"/>
            <w:tcBorders>
              <w:top w:val="nil"/>
              <w:left w:val="nil"/>
              <w:bottom w:val="single" w:sz="4" w:space="0" w:color="auto"/>
              <w:right w:val="single" w:sz="4" w:space="0" w:color="auto"/>
            </w:tcBorders>
            <w:shd w:val="clear" w:color="auto" w:fill="auto"/>
            <w:noWrap/>
            <w:vAlign w:val="bottom"/>
            <w:hideMark/>
          </w:tcPr>
          <w:p w14:paraId="7FA7D376" w14:textId="77777777" w:rsidR="008830EC" w:rsidRPr="007A5606" w:rsidRDefault="008830EC" w:rsidP="00D954EB">
            <w:pPr>
              <w:spacing w:line="240" w:lineRule="auto"/>
              <w:rPr>
                <w:rFonts w:cstheme="minorHAnsi"/>
                <w:sz w:val="18"/>
                <w:szCs w:val="18"/>
                <w:lang w:eastAsia="en-GB"/>
              </w:rPr>
            </w:pPr>
            <w:r w:rsidRPr="007A5606">
              <w:rPr>
                <w:rFonts w:cstheme="minorHAnsi"/>
                <w:sz w:val="18"/>
                <w:szCs w:val="18"/>
                <w:lang w:eastAsia="en-GB"/>
              </w:rPr>
              <w:t>Chemical dosing pump head in auto mode</w:t>
            </w:r>
          </w:p>
        </w:tc>
        <w:tc>
          <w:tcPr>
            <w:tcW w:w="2263" w:type="dxa"/>
            <w:tcBorders>
              <w:top w:val="nil"/>
              <w:left w:val="nil"/>
              <w:bottom w:val="single" w:sz="4" w:space="0" w:color="auto"/>
              <w:right w:val="single" w:sz="4" w:space="0" w:color="auto"/>
            </w:tcBorders>
            <w:shd w:val="clear" w:color="auto" w:fill="auto"/>
            <w:noWrap/>
            <w:vAlign w:val="bottom"/>
            <w:hideMark/>
          </w:tcPr>
          <w:p w14:paraId="64685CBC" w14:textId="77777777" w:rsidR="008830EC" w:rsidRPr="007A5606" w:rsidRDefault="008830EC" w:rsidP="00D954EB">
            <w:pPr>
              <w:spacing w:line="240" w:lineRule="auto"/>
              <w:rPr>
                <w:rFonts w:cstheme="minorHAnsi"/>
                <w:sz w:val="18"/>
                <w:szCs w:val="18"/>
                <w:lang w:eastAsia="en-GB"/>
              </w:rPr>
            </w:pPr>
            <w:r w:rsidRPr="007A5606">
              <w:rPr>
                <w:rFonts w:cstheme="minorHAnsi"/>
                <w:sz w:val="18"/>
                <w:szCs w:val="18"/>
                <w:lang w:eastAsia="en-GB"/>
              </w:rPr>
              <w:t> </w:t>
            </w:r>
          </w:p>
        </w:tc>
        <w:tc>
          <w:tcPr>
            <w:tcW w:w="5430" w:type="dxa"/>
            <w:tcBorders>
              <w:top w:val="nil"/>
              <w:left w:val="nil"/>
              <w:bottom w:val="single" w:sz="4" w:space="0" w:color="auto"/>
              <w:right w:val="single" w:sz="4" w:space="0" w:color="auto"/>
            </w:tcBorders>
            <w:shd w:val="clear" w:color="auto" w:fill="auto"/>
            <w:noWrap/>
            <w:vAlign w:val="bottom"/>
            <w:hideMark/>
          </w:tcPr>
          <w:p w14:paraId="12BA96B4" w14:textId="77777777" w:rsidR="008830EC" w:rsidRPr="007A5606" w:rsidRDefault="008830EC" w:rsidP="00D954EB">
            <w:pPr>
              <w:spacing w:line="240" w:lineRule="auto"/>
              <w:rPr>
                <w:rFonts w:cstheme="minorHAnsi"/>
                <w:sz w:val="18"/>
                <w:szCs w:val="18"/>
                <w:lang w:eastAsia="en-GB"/>
              </w:rPr>
            </w:pPr>
            <w:r w:rsidRPr="007A5606">
              <w:rPr>
                <w:rFonts w:cstheme="minorHAnsi"/>
                <w:sz w:val="18"/>
                <w:szCs w:val="18"/>
                <w:lang w:eastAsia="en-GB"/>
              </w:rPr>
              <w:t> </w:t>
            </w:r>
          </w:p>
          <w:p w14:paraId="1B343B47" w14:textId="77777777" w:rsidR="008830EC" w:rsidRPr="007A5606" w:rsidRDefault="008830EC" w:rsidP="00D954EB">
            <w:pPr>
              <w:spacing w:line="240" w:lineRule="auto"/>
              <w:rPr>
                <w:rFonts w:cstheme="minorHAnsi"/>
                <w:sz w:val="18"/>
                <w:szCs w:val="18"/>
                <w:lang w:eastAsia="en-GB"/>
              </w:rPr>
            </w:pPr>
          </w:p>
        </w:tc>
      </w:tr>
      <w:tr w:rsidR="007A5606" w:rsidRPr="007A5606" w14:paraId="61DB21C6" w14:textId="77777777" w:rsidTr="00D954EB">
        <w:trPr>
          <w:trHeight w:val="288"/>
        </w:trPr>
        <w:tc>
          <w:tcPr>
            <w:tcW w:w="2060" w:type="dxa"/>
            <w:vMerge/>
            <w:tcBorders>
              <w:top w:val="nil"/>
              <w:left w:val="single" w:sz="4" w:space="0" w:color="auto"/>
              <w:bottom w:val="single" w:sz="4" w:space="0" w:color="auto"/>
              <w:right w:val="single" w:sz="4" w:space="0" w:color="auto"/>
            </w:tcBorders>
            <w:vAlign w:val="center"/>
            <w:hideMark/>
          </w:tcPr>
          <w:p w14:paraId="5D4EB13B" w14:textId="77777777" w:rsidR="008830EC" w:rsidRPr="007A5606" w:rsidRDefault="008830EC" w:rsidP="00D954EB">
            <w:pPr>
              <w:spacing w:line="240" w:lineRule="auto"/>
              <w:rPr>
                <w:rFonts w:cstheme="minorHAnsi"/>
                <w:b/>
                <w:bCs/>
                <w:sz w:val="18"/>
                <w:szCs w:val="18"/>
                <w:lang w:eastAsia="en-GB"/>
              </w:rPr>
            </w:pPr>
          </w:p>
        </w:tc>
        <w:tc>
          <w:tcPr>
            <w:tcW w:w="5126" w:type="dxa"/>
            <w:tcBorders>
              <w:top w:val="nil"/>
              <w:left w:val="nil"/>
              <w:bottom w:val="single" w:sz="4" w:space="0" w:color="auto"/>
              <w:right w:val="single" w:sz="4" w:space="0" w:color="auto"/>
            </w:tcBorders>
            <w:shd w:val="clear" w:color="auto" w:fill="auto"/>
            <w:noWrap/>
            <w:vAlign w:val="bottom"/>
            <w:hideMark/>
          </w:tcPr>
          <w:p w14:paraId="2EF21E58" w14:textId="77777777" w:rsidR="008830EC" w:rsidRPr="007A5606" w:rsidRDefault="008830EC" w:rsidP="00D954EB">
            <w:pPr>
              <w:spacing w:line="240" w:lineRule="auto"/>
              <w:rPr>
                <w:rFonts w:cstheme="minorHAnsi"/>
                <w:sz w:val="18"/>
                <w:szCs w:val="18"/>
                <w:lang w:eastAsia="en-GB"/>
              </w:rPr>
            </w:pPr>
            <w:r w:rsidRPr="007A5606">
              <w:rPr>
                <w:rFonts w:cstheme="minorHAnsi"/>
                <w:sz w:val="18"/>
                <w:szCs w:val="18"/>
                <w:lang w:eastAsia="en-GB"/>
              </w:rPr>
              <w:t>Sludge pump activities in auto / manual mode</w:t>
            </w:r>
          </w:p>
        </w:tc>
        <w:tc>
          <w:tcPr>
            <w:tcW w:w="2263" w:type="dxa"/>
            <w:tcBorders>
              <w:top w:val="nil"/>
              <w:left w:val="nil"/>
              <w:bottom w:val="single" w:sz="4" w:space="0" w:color="auto"/>
              <w:right w:val="single" w:sz="4" w:space="0" w:color="auto"/>
            </w:tcBorders>
            <w:shd w:val="clear" w:color="auto" w:fill="auto"/>
            <w:noWrap/>
            <w:vAlign w:val="bottom"/>
            <w:hideMark/>
          </w:tcPr>
          <w:p w14:paraId="1982DDC1" w14:textId="77777777" w:rsidR="008830EC" w:rsidRPr="007A5606" w:rsidRDefault="008830EC" w:rsidP="00D954EB">
            <w:pPr>
              <w:spacing w:line="240" w:lineRule="auto"/>
              <w:rPr>
                <w:rFonts w:cstheme="minorHAnsi"/>
                <w:sz w:val="18"/>
                <w:szCs w:val="18"/>
                <w:lang w:eastAsia="en-GB"/>
              </w:rPr>
            </w:pPr>
            <w:r w:rsidRPr="007A5606">
              <w:rPr>
                <w:rFonts w:cstheme="minorHAnsi"/>
                <w:sz w:val="18"/>
                <w:szCs w:val="18"/>
                <w:lang w:eastAsia="en-GB"/>
              </w:rPr>
              <w:t> </w:t>
            </w:r>
          </w:p>
        </w:tc>
        <w:tc>
          <w:tcPr>
            <w:tcW w:w="5430" w:type="dxa"/>
            <w:tcBorders>
              <w:top w:val="nil"/>
              <w:left w:val="nil"/>
              <w:bottom w:val="single" w:sz="4" w:space="0" w:color="auto"/>
              <w:right w:val="single" w:sz="4" w:space="0" w:color="auto"/>
            </w:tcBorders>
            <w:shd w:val="clear" w:color="auto" w:fill="auto"/>
            <w:noWrap/>
            <w:vAlign w:val="bottom"/>
            <w:hideMark/>
          </w:tcPr>
          <w:p w14:paraId="4C81E90A" w14:textId="77777777" w:rsidR="008830EC" w:rsidRPr="007A5606" w:rsidRDefault="008830EC" w:rsidP="00D954EB">
            <w:pPr>
              <w:spacing w:line="240" w:lineRule="auto"/>
              <w:rPr>
                <w:rFonts w:cstheme="minorHAnsi"/>
                <w:sz w:val="18"/>
                <w:szCs w:val="18"/>
                <w:lang w:eastAsia="en-GB"/>
              </w:rPr>
            </w:pPr>
            <w:r w:rsidRPr="007A5606">
              <w:rPr>
                <w:rFonts w:cstheme="minorHAnsi"/>
                <w:sz w:val="18"/>
                <w:szCs w:val="18"/>
                <w:lang w:eastAsia="en-GB"/>
              </w:rPr>
              <w:t> </w:t>
            </w:r>
          </w:p>
          <w:p w14:paraId="2ED5F9C1" w14:textId="77777777" w:rsidR="008830EC" w:rsidRPr="007A5606" w:rsidRDefault="008830EC" w:rsidP="00D954EB">
            <w:pPr>
              <w:spacing w:line="240" w:lineRule="auto"/>
              <w:rPr>
                <w:rFonts w:cstheme="minorHAnsi"/>
                <w:sz w:val="18"/>
                <w:szCs w:val="18"/>
                <w:lang w:eastAsia="en-GB"/>
              </w:rPr>
            </w:pPr>
          </w:p>
        </w:tc>
      </w:tr>
      <w:tr w:rsidR="007A5606" w:rsidRPr="007A5606" w14:paraId="5FA9D62D" w14:textId="77777777" w:rsidTr="00D954EB">
        <w:trPr>
          <w:trHeight w:val="288"/>
        </w:trPr>
        <w:tc>
          <w:tcPr>
            <w:tcW w:w="2060" w:type="dxa"/>
            <w:vMerge w:val="restart"/>
            <w:tcBorders>
              <w:top w:val="nil"/>
              <w:left w:val="single" w:sz="4" w:space="0" w:color="auto"/>
              <w:bottom w:val="single" w:sz="4" w:space="0" w:color="auto"/>
              <w:right w:val="single" w:sz="4" w:space="0" w:color="auto"/>
            </w:tcBorders>
            <w:shd w:val="clear" w:color="auto" w:fill="auto"/>
            <w:noWrap/>
            <w:vAlign w:val="center"/>
            <w:hideMark/>
          </w:tcPr>
          <w:p w14:paraId="2EAB9FC4" w14:textId="77777777" w:rsidR="008830EC" w:rsidRPr="007A5606" w:rsidRDefault="008830EC" w:rsidP="00D954EB">
            <w:pPr>
              <w:spacing w:line="240" w:lineRule="auto"/>
              <w:jc w:val="center"/>
              <w:rPr>
                <w:rFonts w:cstheme="minorHAnsi"/>
                <w:b/>
                <w:bCs/>
                <w:sz w:val="18"/>
                <w:szCs w:val="18"/>
                <w:lang w:eastAsia="en-GB"/>
              </w:rPr>
            </w:pPr>
            <w:r w:rsidRPr="007A5606">
              <w:rPr>
                <w:rFonts w:cstheme="minorHAnsi"/>
                <w:b/>
                <w:bCs/>
                <w:sz w:val="18"/>
                <w:szCs w:val="18"/>
                <w:lang w:eastAsia="en-GB"/>
              </w:rPr>
              <w:t xml:space="preserve">Consumables </w:t>
            </w:r>
          </w:p>
        </w:tc>
        <w:tc>
          <w:tcPr>
            <w:tcW w:w="5126" w:type="dxa"/>
            <w:tcBorders>
              <w:top w:val="nil"/>
              <w:left w:val="nil"/>
              <w:bottom w:val="single" w:sz="4" w:space="0" w:color="auto"/>
              <w:right w:val="single" w:sz="4" w:space="0" w:color="auto"/>
            </w:tcBorders>
            <w:shd w:val="clear" w:color="auto" w:fill="auto"/>
            <w:noWrap/>
            <w:vAlign w:val="bottom"/>
            <w:hideMark/>
          </w:tcPr>
          <w:p w14:paraId="091CFF31" w14:textId="77777777" w:rsidR="008830EC" w:rsidRPr="007A5606" w:rsidRDefault="008830EC" w:rsidP="00D954EB">
            <w:pPr>
              <w:spacing w:line="240" w:lineRule="auto"/>
              <w:rPr>
                <w:rFonts w:cstheme="minorHAnsi"/>
                <w:sz w:val="18"/>
                <w:szCs w:val="18"/>
                <w:lang w:eastAsia="en-GB"/>
              </w:rPr>
            </w:pPr>
            <w:r w:rsidRPr="007A5606">
              <w:rPr>
                <w:rFonts w:cstheme="minorHAnsi"/>
                <w:sz w:val="18"/>
                <w:szCs w:val="18"/>
                <w:lang w:eastAsia="en-GB"/>
              </w:rPr>
              <w:t>Check level of Coagulant</w:t>
            </w:r>
          </w:p>
        </w:tc>
        <w:tc>
          <w:tcPr>
            <w:tcW w:w="2263" w:type="dxa"/>
            <w:tcBorders>
              <w:top w:val="nil"/>
              <w:left w:val="nil"/>
              <w:bottom w:val="single" w:sz="4" w:space="0" w:color="auto"/>
              <w:right w:val="single" w:sz="4" w:space="0" w:color="auto"/>
            </w:tcBorders>
            <w:shd w:val="clear" w:color="auto" w:fill="auto"/>
            <w:noWrap/>
            <w:vAlign w:val="bottom"/>
            <w:hideMark/>
          </w:tcPr>
          <w:p w14:paraId="3876BE3D" w14:textId="77777777" w:rsidR="008830EC" w:rsidRPr="007A5606" w:rsidRDefault="008830EC" w:rsidP="00D954EB">
            <w:pPr>
              <w:spacing w:line="240" w:lineRule="auto"/>
              <w:rPr>
                <w:rFonts w:cstheme="minorHAnsi"/>
                <w:sz w:val="18"/>
                <w:szCs w:val="18"/>
                <w:lang w:eastAsia="en-GB"/>
              </w:rPr>
            </w:pPr>
            <w:r w:rsidRPr="007A5606">
              <w:rPr>
                <w:rFonts w:cstheme="minorHAnsi"/>
                <w:sz w:val="18"/>
                <w:szCs w:val="18"/>
                <w:lang w:eastAsia="en-GB"/>
              </w:rPr>
              <w:t> </w:t>
            </w:r>
          </w:p>
        </w:tc>
        <w:tc>
          <w:tcPr>
            <w:tcW w:w="5430" w:type="dxa"/>
            <w:tcBorders>
              <w:top w:val="nil"/>
              <w:left w:val="nil"/>
              <w:bottom w:val="single" w:sz="4" w:space="0" w:color="auto"/>
              <w:right w:val="single" w:sz="4" w:space="0" w:color="auto"/>
            </w:tcBorders>
            <w:shd w:val="clear" w:color="auto" w:fill="auto"/>
            <w:noWrap/>
            <w:vAlign w:val="bottom"/>
            <w:hideMark/>
          </w:tcPr>
          <w:p w14:paraId="3E6CEFEB" w14:textId="77777777" w:rsidR="008830EC" w:rsidRPr="007A5606" w:rsidRDefault="008830EC" w:rsidP="00D954EB">
            <w:pPr>
              <w:spacing w:line="240" w:lineRule="auto"/>
              <w:rPr>
                <w:rFonts w:cstheme="minorHAnsi"/>
                <w:sz w:val="18"/>
                <w:szCs w:val="18"/>
                <w:lang w:eastAsia="en-GB"/>
              </w:rPr>
            </w:pPr>
            <w:r w:rsidRPr="007A5606">
              <w:rPr>
                <w:rFonts w:cstheme="minorHAnsi"/>
                <w:sz w:val="18"/>
                <w:szCs w:val="18"/>
                <w:lang w:eastAsia="en-GB"/>
              </w:rPr>
              <w:t> </w:t>
            </w:r>
          </w:p>
          <w:p w14:paraId="743CE854" w14:textId="77777777" w:rsidR="008830EC" w:rsidRPr="007A5606" w:rsidRDefault="008830EC" w:rsidP="00D954EB">
            <w:pPr>
              <w:spacing w:line="240" w:lineRule="auto"/>
              <w:rPr>
                <w:rFonts w:cstheme="minorHAnsi"/>
                <w:sz w:val="18"/>
                <w:szCs w:val="18"/>
                <w:lang w:eastAsia="en-GB"/>
              </w:rPr>
            </w:pPr>
          </w:p>
        </w:tc>
      </w:tr>
      <w:tr w:rsidR="007A5606" w:rsidRPr="007A5606" w14:paraId="571FF983" w14:textId="77777777" w:rsidTr="00D954EB">
        <w:trPr>
          <w:trHeight w:val="288"/>
        </w:trPr>
        <w:tc>
          <w:tcPr>
            <w:tcW w:w="2060" w:type="dxa"/>
            <w:vMerge/>
            <w:tcBorders>
              <w:top w:val="nil"/>
              <w:left w:val="single" w:sz="4" w:space="0" w:color="auto"/>
              <w:bottom w:val="single" w:sz="4" w:space="0" w:color="auto"/>
              <w:right w:val="single" w:sz="4" w:space="0" w:color="auto"/>
            </w:tcBorders>
            <w:vAlign w:val="center"/>
            <w:hideMark/>
          </w:tcPr>
          <w:p w14:paraId="118A5956" w14:textId="77777777" w:rsidR="008830EC" w:rsidRPr="007A5606" w:rsidRDefault="008830EC" w:rsidP="00D954EB">
            <w:pPr>
              <w:spacing w:line="240" w:lineRule="auto"/>
              <w:rPr>
                <w:rFonts w:cstheme="minorHAnsi"/>
                <w:b/>
                <w:bCs/>
                <w:sz w:val="18"/>
                <w:szCs w:val="18"/>
                <w:lang w:eastAsia="en-GB"/>
              </w:rPr>
            </w:pPr>
          </w:p>
        </w:tc>
        <w:tc>
          <w:tcPr>
            <w:tcW w:w="5126" w:type="dxa"/>
            <w:tcBorders>
              <w:top w:val="nil"/>
              <w:left w:val="nil"/>
              <w:bottom w:val="single" w:sz="4" w:space="0" w:color="auto"/>
              <w:right w:val="single" w:sz="4" w:space="0" w:color="auto"/>
            </w:tcBorders>
            <w:shd w:val="clear" w:color="auto" w:fill="auto"/>
            <w:noWrap/>
            <w:vAlign w:val="bottom"/>
            <w:hideMark/>
          </w:tcPr>
          <w:p w14:paraId="0391FBAF" w14:textId="77777777" w:rsidR="008830EC" w:rsidRPr="007A5606" w:rsidRDefault="008830EC" w:rsidP="00D954EB">
            <w:pPr>
              <w:spacing w:line="240" w:lineRule="auto"/>
              <w:rPr>
                <w:rFonts w:cstheme="minorHAnsi"/>
                <w:sz w:val="18"/>
                <w:szCs w:val="18"/>
                <w:lang w:eastAsia="en-GB"/>
              </w:rPr>
            </w:pPr>
            <w:r w:rsidRPr="007A5606">
              <w:rPr>
                <w:rFonts w:cstheme="minorHAnsi"/>
                <w:sz w:val="18"/>
                <w:szCs w:val="18"/>
                <w:lang w:eastAsia="en-GB"/>
              </w:rPr>
              <w:t>Check level of Flocculant</w:t>
            </w:r>
          </w:p>
        </w:tc>
        <w:tc>
          <w:tcPr>
            <w:tcW w:w="2263" w:type="dxa"/>
            <w:tcBorders>
              <w:top w:val="nil"/>
              <w:left w:val="nil"/>
              <w:bottom w:val="single" w:sz="4" w:space="0" w:color="auto"/>
              <w:right w:val="single" w:sz="4" w:space="0" w:color="auto"/>
            </w:tcBorders>
            <w:shd w:val="clear" w:color="auto" w:fill="auto"/>
            <w:noWrap/>
            <w:vAlign w:val="bottom"/>
            <w:hideMark/>
          </w:tcPr>
          <w:p w14:paraId="127107F9" w14:textId="77777777" w:rsidR="008830EC" w:rsidRPr="007A5606" w:rsidRDefault="008830EC" w:rsidP="00D954EB">
            <w:pPr>
              <w:spacing w:line="240" w:lineRule="auto"/>
              <w:rPr>
                <w:rFonts w:cstheme="minorHAnsi"/>
                <w:sz w:val="18"/>
                <w:szCs w:val="18"/>
                <w:lang w:eastAsia="en-GB"/>
              </w:rPr>
            </w:pPr>
            <w:r w:rsidRPr="007A5606">
              <w:rPr>
                <w:rFonts w:cstheme="minorHAnsi"/>
                <w:sz w:val="18"/>
                <w:szCs w:val="18"/>
                <w:lang w:eastAsia="en-GB"/>
              </w:rPr>
              <w:t> </w:t>
            </w:r>
          </w:p>
        </w:tc>
        <w:tc>
          <w:tcPr>
            <w:tcW w:w="5430" w:type="dxa"/>
            <w:tcBorders>
              <w:top w:val="nil"/>
              <w:left w:val="nil"/>
              <w:bottom w:val="single" w:sz="4" w:space="0" w:color="auto"/>
              <w:right w:val="single" w:sz="4" w:space="0" w:color="auto"/>
            </w:tcBorders>
            <w:shd w:val="clear" w:color="auto" w:fill="auto"/>
            <w:noWrap/>
            <w:vAlign w:val="bottom"/>
            <w:hideMark/>
          </w:tcPr>
          <w:p w14:paraId="154B930F" w14:textId="77777777" w:rsidR="008830EC" w:rsidRPr="007A5606" w:rsidRDefault="008830EC" w:rsidP="00D954EB">
            <w:pPr>
              <w:spacing w:line="240" w:lineRule="auto"/>
              <w:rPr>
                <w:rFonts w:cstheme="minorHAnsi"/>
                <w:sz w:val="18"/>
                <w:szCs w:val="18"/>
                <w:lang w:eastAsia="en-GB"/>
              </w:rPr>
            </w:pPr>
            <w:r w:rsidRPr="007A5606">
              <w:rPr>
                <w:rFonts w:cstheme="minorHAnsi"/>
                <w:sz w:val="18"/>
                <w:szCs w:val="18"/>
                <w:lang w:eastAsia="en-GB"/>
              </w:rPr>
              <w:t> </w:t>
            </w:r>
          </w:p>
          <w:p w14:paraId="0F555163" w14:textId="77777777" w:rsidR="008830EC" w:rsidRPr="007A5606" w:rsidRDefault="008830EC" w:rsidP="00D954EB">
            <w:pPr>
              <w:spacing w:line="240" w:lineRule="auto"/>
              <w:rPr>
                <w:rFonts w:cstheme="minorHAnsi"/>
                <w:sz w:val="18"/>
                <w:szCs w:val="18"/>
                <w:lang w:eastAsia="en-GB"/>
              </w:rPr>
            </w:pPr>
          </w:p>
        </w:tc>
      </w:tr>
      <w:tr w:rsidR="007A5606" w:rsidRPr="007A5606" w14:paraId="25044198" w14:textId="77777777" w:rsidTr="00D954EB">
        <w:trPr>
          <w:trHeight w:val="288"/>
        </w:trPr>
        <w:tc>
          <w:tcPr>
            <w:tcW w:w="2060" w:type="dxa"/>
            <w:vMerge/>
            <w:tcBorders>
              <w:top w:val="nil"/>
              <w:left w:val="single" w:sz="4" w:space="0" w:color="auto"/>
              <w:bottom w:val="single" w:sz="4" w:space="0" w:color="auto"/>
              <w:right w:val="single" w:sz="4" w:space="0" w:color="auto"/>
            </w:tcBorders>
            <w:vAlign w:val="center"/>
            <w:hideMark/>
          </w:tcPr>
          <w:p w14:paraId="00B3F96D" w14:textId="77777777" w:rsidR="008830EC" w:rsidRPr="007A5606" w:rsidRDefault="008830EC" w:rsidP="00D954EB">
            <w:pPr>
              <w:spacing w:line="240" w:lineRule="auto"/>
              <w:rPr>
                <w:rFonts w:cstheme="minorHAnsi"/>
                <w:b/>
                <w:bCs/>
                <w:sz w:val="18"/>
                <w:szCs w:val="18"/>
                <w:lang w:eastAsia="en-GB"/>
              </w:rPr>
            </w:pPr>
          </w:p>
        </w:tc>
        <w:tc>
          <w:tcPr>
            <w:tcW w:w="5126" w:type="dxa"/>
            <w:tcBorders>
              <w:top w:val="nil"/>
              <w:left w:val="nil"/>
              <w:bottom w:val="single" w:sz="4" w:space="0" w:color="auto"/>
              <w:right w:val="single" w:sz="4" w:space="0" w:color="auto"/>
            </w:tcBorders>
            <w:shd w:val="clear" w:color="auto" w:fill="auto"/>
            <w:noWrap/>
            <w:vAlign w:val="bottom"/>
            <w:hideMark/>
          </w:tcPr>
          <w:p w14:paraId="13746E1E" w14:textId="77777777" w:rsidR="008830EC" w:rsidRPr="007A5606" w:rsidRDefault="008830EC" w:rsidP="00D954EB">
            <w:pPr>
              <w:spacing w:line="240" w:lineRule="auto"/>
              <w:rPr>
                <w:rFonts w:cstheme="minorHAnsi"/>
                <w:sz w:val="18"/>
                <w:szCs w:val="18"/>
                <w:lang w:eastAsia="en-GB"/>
              </w:rPr>
            </w:pPr>
            <w:r w:rsidRPr="007A5606">
              <w:rPr>
                <w:rFonts w:cstheme="minorHAnsi"/>
                <w:sz w:val="18"/>
                <w:szCs w:val="18"/>
                <w:lang w:eastAsia="en-GB"/>
              </w:rPr>
              <w:t>Bunding of chemicals not compromised</w:t>
            </w:r>
          </w:p>
          <w:p w14:paraId="74B12C1E" w14:textId="77777777" w:rsidR="008830EC" w:rsidRPr="007A5606" w:rsidRDefault="008830EC" w:rsidP="00D954EB">
            <w:pPr>
              <w:spacing w:line="240" w:lineRule="auto"/>
              <w:rPr>
                <w:rFonts w:cstheme="minorHAnsi"/>
                <w:sz w:val="18"/>
                <w:szCs w:val="18"/>
                <w:lang w:eastAsia="en-GB"/>
              </w:rPr>
            </w:pPr>
          </w:p>
        </w:tc>
        <w:tc>
          <w:tcPr>
            <w:tcW w:w="2263" w:type="dxa"/>
            <w:tcBorders>
              <w:top w:val="nil"/>
              <w:left w:val="nil"/>
              <w:bottom w:val="single" w:sz="4" w:space="0" w:color="auto"/>
              <w:right w:val="single" w:sz="4" w:space="0" w:color="auto"/>
            </w:tcBorders>
            <w:shd w:val="clear" w:color="auto" w:fill="auto"/>
            <w:noWrap/>
            <w:vAlign w:val="bottom"/>
            <w:hideMark/>
          </w:tcPr>
          <w:p w14:paraId="4BF68195" w14:textId="77777777" w:rsidR="008830EC" w:rsidRPr="007A5606" w:rsidRDefault="008830EC" w:rsidP="00D954EB">
            <w:pPr>
              <w:spacing w:line="240" w:lineRule="auto"/>
              <w:rPr>
                <w:rFonts w:cstheme="minorHAnsi"/>
                <w:sz w:val="18"/>
                <w:szCs w:val="18"/>
                <w:lang w:eastAsia="en-GB"/>
              </w:rPr>
            </w:pPr>
            <w:r w:rsidRPr="007A5606">
              <w:rPr>
                <w:rFonts w:cstheme="minorHAnsi"/>
                <w:sz w:val="18"/>
                <w:szCs w:val="18"/>
                <w:lang w:eastAsia="en-GB"/>
              </w:rPr>
              <w:t> </w:t>
            </w:r>
          </w:p>
        </w:tc>
        <w:tc>
          <w:tcPr>
            <w:tcW w:w="5430" w:type="dxa"/>
            <w:tcBorders>
              <w:top w:val="nil"/>
              <w:left w:val="nil"/>
              <w:bottom w:val="single" w:sz="4" w:space="0" w:color="auto"/>
              <w:right w:val="single" w:sz="4" w:space="0" w:color="auto"/>
            </w:tcBorders>
            <w:shd w:val="clear" w:color="auto" w:fill="auto"/>
            <w:noWrap/>
            <w:vAlign w:val="bottom"/>
            <w:hideMark/>
          </w:tcPr>
          <w:p w14:paraId="4AD60AF8" w14:textId="77777777" w:rsidR="008830EC" w:rsidRPr="007A5606" w:rsidRDefault="008830EC" w:rsidP="00D954EB">
            <w:pPr>
              <w:spacing w:line="240" w:lineRule="auto"/>
              <w:rPr>
                <w:rFonts w:cstheme="minorHAnsi"/>
                <w:sz w:val="18"/>
                <w:szCs w:val="18"/>
                <w:lang w:eastAsia="en-GB"/>
              </w:rPr>
            </w:pPr>
            <w:r w:rsidRPr="007A5606">
              <w:rPr>
                <w:rFonts w:cstheme="minorHAnsi"/>
                <w:sz w:val="18"/>
                <w:szCs w:val="18"/>
                <w:lang w:eastAsia="en-GB"/>
              </w:rPr>
              <w:t> </w:t>
            </w:r>
          </w:p>
          <w:p w14:paraId="106F9DC5" w14:textId="77777777" w:rsidR="008830EC" w:rsidRPr="007A5606" w:rsidRDefault="008830EC" w:rsidP="00D954EB">
            <w:pPr>
              <w:spacing w:line="240" w:lineRule="auto"/>
              <w:rPr>
                <w:rFonts w:cstheme="minorHAnsi"/>
                <w:sz w:val="18"/>
                <w:szCs w:val="18"/>
                <w:lang w:eastAsia="en-GB"/>
              </w:rPr>
            </w:pPr>
          </w:p>
        </w:tc>
      </w:tr>
      <w:tr w:rsidR="007A5606" w:rsidRPr="007A5606" w14:paraId="4CADBE2D" w14:textId="77777777" w:rsidTr="00D954EB">
        <w:trPr>
          <w:trHeight w:val="288"/>
        </w:trPr>
        <w:tc>
          <w:tcPr>
            <w:tcW w:w="2060" w:type="dxa"/>
            <w:vMerge/>
            <w:tcBorders>
              <w:top w:val="nil"/>
              <w:left w:val="single" w:sz="4" w:space="0" w:color="auto"/>
              <w:bottom w:val="single" w:sz="4" w:space="0" w:color="auto"/>
              <w:right w:val="single" w:sz="4" w:space="0" w:color="auto"/>
            </w:tcBorders>
            <w:vAlign w:val="center"/>
            <w:hideMark/>
          </w:tcPr>
          <w:p w14:paraId="2F553272" w14:textId="77777777" w:rsidR="008830EC" w:rsidRPr="007A5606" w:rsidRDefault="008830EC" w:rsidP="00D954EB">
            <w:pPr>
              <w:spacing w:line="240" w:lineRule="auto"/>
              <w:rPr>
                <w:rFonts w:cstheme="minorHAnsi"/>
                <w:b/>
                <w:bCs/>
                <w:sz w:val="18"/>
                <w:szCs w:val="18"/>
                <w:lang w:eastAsia="en-GB"/>
              </w:rPr>
            </w:pPr>
          </w:p>
        </w:tc>
        <w:tc>
          <w:tcPr>
            <w:tcW w:w="5126" w:type="dxa"/>
            <w:tcBorders>
              <w:top w:val="nil"/>
              <w:left w:val="nil"/>
              <w:bottom w:val="single" w:sz="4" w:space="0" w:color="auto"/>
              <w:right w:val="single" w:sz="4" w:space="0" w:color="auto"/>
            </w:tcBorders>
            <w:shd w:val="clear" w:color="auto" w:fill="auto"/>
            <w:noWrap/>
            <w:vAlign w:val="bottom"/>
            <w:hideMark/>
          </w:tcPr>
          <w:p w14:paraId="727D0B2A" w14:textId="77777777" w:rsidR="008830EC" w:rsidRPr="007A5606" w:rsidRDefault="008830EC" w:rsidP="00D954EB">
            <w:pPr>
              <w:spacing w:line="240" w:lineRule="auto"/>
              <w:rPr>
                <w:rFonts w:cstheme="minorHAnsi"/>
                <w:sz w:val="18"/>
                <w:szCs w:val="18"/>
                <w:lang w:eastAsia="en-GB"/>
              </w:rPr>
            </w:pPr>
            <w:r w:rsidRPr="007A5606">
              <w:rPr>
                <w:rFonts w:cstheme="minorHAnsi"/>
                <w:sz w:val="18"/>
                <w:szCs w:val="18"/>
                <w:lang w:eastAsia="en-GB"/>
              </w:rPr>
              <w:t> </w:t>
            </w:r>
          </w:p>
        </w:tc>
        <w:tc>
          <w:tcPr>
            <w:tcW w:w="2263" w:type="dxa"/>
            <w:tcBorders>
              <w:top w:val="nil"/>
              <w:left w:val="nil"/>
              <w:bottom w:val="single" w:sz="4" w:space="0" w:color="auto"/>
              <w:right w:val="single" w:sz="4" w:space="0" w:color="auto"/>
            </w:tcBorders>
            <w:shd w:val="clear" w:color="auto" w:fill="auto"/>
            <w:noWrap/>
            <w:vAlign w:val="bottom"/>
            <w:hideMark/>
          </w:tcPr>
          <w:p w14:paraId="42223C99" w14:textId="77777777" w:rsidR="008830EC" w:rsidRPr="007A5606" w:rsidRDefault="008830EC" w:rsidP="00D954EB">
            <w:pPr>
              <w:spacing w:line="240" w:lineRule="auto"/>
              <w:rPr>
                <w:rFonts w:cstheme="minorHAnsi"/>
                <w:sz w:val="18"/>
                <w:szCs w:val="18"/>
                <w:lang w:eastAsia="en-GB"/>
              </w:rPr>
            </w:pPr>
            <w:r w:rsidRPr="007A5606">
              <w:rPr>
                <w:rFonts w:cstheme="minorHAnsi"/>
                <w:sz w:val="18"/>
                <w:szCs w:val="18"/>
                <w:lang w:eastAsia="en-GB"/>
              </w:rPr>
              <w:t> </w:t>
            </w:r>
          </w:p>
        </w:tc>
        <w:tc>
          <w:tcPr>
            <w:tcW w:w="5430" w:type="dxa"/>
            <w:tcBorders>
              <w:top w:val="nil"/>
              <w:left w:val="nil"/>
              <w:bottom w:val="single" w:sz="4" w:space="0" w:color="auto"/>
              <w:right w:val="single" w:sz="4" w:space="0" w:color="auto"/>
            </w:tcBorders>
            <w:shd w:val="clear" w:color="auto" w:fill="auto"/>
            <w:noWrap/>
            <w:vAlign w:val="bottom"/>
            <w:hideMark/>
          </w:tcPr>
          <w:p w14:paraId="367B9A9D" w14:textId="77777777" w:rsidR="008830EC" w:rsidRPr="007A5606" w:rsidRDefault="008830EC" w:rsidP="00D954EB">
            <w:pPr>
              <w:spacing w:line="240" w:lineRule="auto"/>
              <w:rPr>
                <w:rFonts w:cstheme="minorHAnsi"/>
                <w:sz w:val="18"/>
                <w:szCs w:val="18"/>
                <w:lang w:eastAsia="en-GB"/>
              </w:rPr>
            </w:pPr>
            <w:r w:rsidRPr="007A5606">
              <w:rPr>
                <w:rFonts w:cstheme="minorHAnsi"/>
                <w:sz w:val="18"/>
                <w:szCs w:val="18"/>
                <w:lang w:eastAsia="en-GB"/>
              </w:rPr>
              <w:t> </w:t>
            </w:r>
          </w:p>
          <w:p w14:paraId="3EE75B7E" w14:textId="77777777" w:rsidR="008830EC" w:rsidRPr="007A5606" w:rsidRDefault="008830EC" w:rsidP="00D954EB">
            <w:pPr>
              <w:spacing w:line="240" w:lineRule="auto"/>
              <w:rPr>
                <w:rFonts w:cstheme="minorHAnsi"/>
                <w:sz w:val="18"/>
                <w:szCs w:val="18"/>
                <w:lang w:eastAsia="en-GB"/>
              </w:rPr>
            </w:pPr>
          </w:p>
        </w:tc>
      </w:tr>
      <w:tr w:rsidR="007A5606" w:rsidRPr="007A5606" w14:paraId="6D87C7EF" w14:textId="77777777" w:rsidTr="00D954EB">
        <w:trPr>
          <w:trHeight w:val="288"/>
        </w:trPr>
        <w:tc>
          <w:tcPr>
            <w:tcW w:w="2060" w:type="dxa"/>
            <w:vMerge w:val="restart"/>
            <w:tcBorders>
              <w:top w:val="nil"/>
              <w:left w:val="single" w:sz="4" w:space="0" w:color="auto"/>
              <w:bottom w:val="single" w:sz="4" w:space="0" w:color="auto"/>
              <w:right w:val="single" w:sz="4" w:space="0" w:color="auto"/>
            </w:tcBorders>
            <w:shd w:val="clear" w:color="auto" w:fill="auto"/>
            <w:noWrap/>
            <w:vAlign w:val="center"/>
            <w:hideMark/>
          </w:tcPr>
          <w:p w14:paraId="4065902D" w14:textId="77777777" w:rsidR="008830EC" w:rsidRPr="007A5606" w:rsidRDefault="008830EC" w:rsidP="00D954EB">
            <w:pPr>
              <w:spacing w:line="240" w:lineRule="auto"/>
              <w:jc w:val="center"/>
              <w:rPr>
                <w:rFonts w:cstheme="minorHAnsi"/>
                <w:b/>
                <w:bCs/>
                <w:sz w:val="18"/>
                <w:szCs w:val="18"/>
                <w:lang w:eastAsia="en-GB"/>
              </w:rPr>
            </w:pPr>
            <w:r w:rsidRPr="007A5606">
              <w:rPr>
                <w:rFonts w:cstheme="minorHAnsi"/>
                <w:b/>
                <w:bCs/>
                <w:sz w:val="18"/>
                <w:szCs w:val="18"/>
                <w:lang w:eastAsia="en-GB"/>
              </w:rPr>
              <w:t>Clarifier</w:t>
            </w:r>
          </w:p>
        </w:tc>
        <w:tc>
          <w:tcPr>
            <w:tcW w:w="5126" w:type="dxa"/>
            <w:tcBorders>
              <w:top w:val="nil"/>
              <w:left w:val="nil"/>
              <w:bottom w:val="single" w:sz="4" w:space="0" w:color="auto"/>
              <w:right w:val="single" w:sz="4" w:space="0" w:color="auto"/>
            </w:tcBorders>
            <w:shd w:val="clear" w:color="auto" w:fill="auto"/>
            <w:noWrap/>
            <w:vAlign w:val="bottom"/>
            <w:hideMark/>
          </w:tcPr>
          <w:p w14:paraId="1358E14C" w14:textId="77777777" w:rsidR="008830EC" w:rsidRPr="007A5606" w:rsidRDefault="008830EC" w:rsidP="00D954EB">
            <w:pPr>
              <w:spacing w:line="240" w:lineRule="auto"/>
              <w:rPr>
                <w:rFonts w:cstheme="minorHAnsi"/>
                <w:sz w:val="18"/>
                <w:szCs w:val="18"/>
                <w:lang w:eastAsia="en-GB"/>
              </w:rPr>
            </w:pPr>
            <w:r w:rsidRPr="007A5606">
              <w:rPr>
                <w:rFonts w:cstheme="minorHAnsi"/>
                <w:sz w:val="18"/>
                <w:szCs w:val="18"/>
                <w:lang w:eastAsia="en-GB"/>
              </w:rPr>
              <w:t>Visual check of clear water at outlet of clarifier</w:t>
            </w:r>
          </w:p>
        </w:tc>
        <w:tc>
          <w:tcPr>
            <w:tcW w:w="2263" w:type="dxa"/>
            <w:tcBorders>
              <w:top w:val="nil"/>
              <w:left w:val="nil"/>
              <w:bottom w:val="single" w:sz="4" w:space="0" w:color="auto"/>
              <w:right w:val="single" w:sz="4" w:space="0" w:color="auto"/>
            </w:tcBorders>
            <w:shd w:val="clear" w:color="auto" w:fill="auto"/>
            <w:noWrap/>
            <w:vAlign w:val="bottom"/>
            <w:hideMark/>
          </w:tcPr>
          <w:p w14:paraId="53C7D702" w14:textId="77777777" w:rsidR="008830EC" w:rsidRPr="007A5606" w:rsidRDefault="008830EC" w:rsidP="00D954EB">
            <w:pPr>
              <w:spacing w:line="240" w:lineRule="auto"/>
              <w:rPr>
                <w:rFonts w:cstheme="minorHAnsi"/>
                <w:sz w:val="18"/>
                <w:szCs w:val="18"/>
                <w:lang w:eastAsia="en-GB"/>
              </w:rPr>
            </w:pPr>
            <w:r w:rsidRPr="007A5606">
              <w:rPr>
                <w:rFonts w:cstheme="minorHAnsi"/>
                <w:sz w:val="18"/>
                <w:szCs w:val="18"/>
                <w:lang w:eastAsia="en-GB"/>
              </w:rPr>
              <w:t> </w:t>
            </w:r>
          </w:p>
        </w:tc>
        <w:tc>
          <w:tcPr>
            <w:tcW w:w="5430" w:type="dxa"/>
            <w:tcBorders>
              <w:top w:val="nil"/>
              <w:left w:val="nil"/>
              <w:bottom w:val="single" w:sz="4" w:space="0" w:color="auto"/>
              <w:right w:val="single" w:sz="4" w:space="0" w:color="auto"/>
            </w:tcBorders>
            <w:shd w:val="clear" w:color="auto" w:fill="auto"/>
            <w:noWrap/>
            <w:vAlign w:val="bottom"/>
            <w:hideMark/>
          </w:tcPr>
          <w:p w14:paraId="34903C9F" w14:textId="77777777" w:rsidR="008830EC" w:rsidRPr="007A5606" w:rsidRDefault="008830EC" w:rsidP="00D954EB">
            <w:pPr>
              <w:spacing w:line="240" w:lineRule="auto"/>
              <w:rPr>
                <w:rFonts w:cstheme="minorHAnsi"/>
                <w:sz w:val="18"/>
                <w:szCs w:val="18"/>
                <w:lang w:eastAsia="en-GB"/>
              </w:rPr>
            </w:pPr>
            <w:r w:rsidRPr="007A5606">
              <w:rPr>
                <w:rFonts w:cstheme="minorHAnsi"/>
                <w:sz w:val="18"/>
                <w:szCs w:val="18"/>
                <w:lang w:eastAsia="en-GB"/>
              </w:rPr>
              <w:t> </w:t>
            </w:r>
          </w:p>
          <w:p w14:paraId="1C7271E3" w14:textId="77777777" w:rsidR="008830EC" w:rsidRPr="007A5606" w:rsidRDefault="008830EC" w:rsidP="00D954EB">
            <w:pPr>
              <w:spacing w:line="240" w:lineRule="auto"/>
              <w:rPr>
                <w:rFonts w:cstheme="minorHAnsi"/>
                <w:sz w:val="18"/>
                <w:szCs w:val="18"/>
                <w:lang w:eastAsia="en-GB"/>
              </w:rPr>
            </w:pPr>
          </w:p>
        </w:tc>
      </w:tr>
      <w:tr w:rsidR="007A5606" w:rsidRPr="007A5606" w14:paraId="305A9C7B" w14:textId="77777777" w:rsidTr="00D954EB">
        <w:trPr>
          <w:trHeight w:val="288"/>
        </w:trPr>
        <w:tc>
          <w:tcPr>
            <w:tcW w:w="2060" w:type="dxa"/>
            <w:vMerge/>
            <w:tcBorders>
              <w:top w:val="nil"/>
              <w:left w:val="single" w:sz="4" w:space="0" w:color="auto"/>
              <w:bottom w:val="single" w:sz="4" w:space="0" w:color="auto"/>
              <w:right w:val="single" w:sz="4" w:space="0" w:color="auto"/>
            </w:tcBorders>
            <w:vAlign w:val="center"/>
            <w:hideMark/>
          </w:tcPr>
          <w:p w14:paraId="0D0E1E0E" w14:textId="77777777" w:rsidR="008830EC" w:rsidRPr="007A5606" w:rsidRDefault="008830EC" w:rsidP="00D954EB">
            <w:pPr>
              <w:spacing w:line="240" w:lineRule="auto"/>
              <w:rPr>
                <w:rFonts w:cstheme="minorHAnsi"/>
                <w:b/>
                <w:bCs/>
                <w:sz w:val="18"/>
                <w:szCs w:val="18"/>
                <w:lang w:eastAsia="en-GB"/>
              </w:rPr>
            </w:pPr>
          </w:p>
        </w:tc>
        <w:tc>
          <w:tcPr>
            <w:tcW w:w="5126" w:type="dxa"/>
            <w:tcBorders>
              <w:top w:val="nil"/>
              <w:left w:val="nil"/>
              <w:bottom w:val="single" w:sz="4" w:space="0" w:color="auto"/>
              <w:right w:val="single" w:sz="4" w:space="0" w:color="auto"/>
            </w:tcBorders>
            <w:shd w:val="clear" w:color="auto" w:fill="auto"/>
            <w:noWrap/>
            <w:vAlign w:val="bottom"/>
            <w:hideMark/>
          </w:tcPr>
          <w:p w14:paraId="71A3A6DF" w14:textId="77777777" w:rsidR="008830EC" w:rsidRPr="007A5606" w:rsidRDefault="008830EC" w:rsidP="00D954EB">
            <w:pPr>
              <w:spacing w:line="240" w:lineRule="auto"/>
              <w:rPr>
                <w:rFonts w:cstheme="minorHAnsi"/>
                <w:sz w:val="18"/>
                <w:szCs w:val="18"/>
                <w:lang w:eastAsia="en-GB"/>
              </w:rPr>
            </w:pPr>
            <w:r w:rsidRPr="007A5606">
              <w:rPr>
                <w:rFonts w:cstheme="minorHAnsi"/>
                <w:sz w:val="18"/>
                <w:szCs w:val="18"/>
                <w:lang w:eastAsia="en-GB"/>
              </w:rPr>
              <w:t>Lamella plates free from solid build up</w:t>
            </w:r>
          </w:p>
        </w:tc>
        <w:tc>
          <w:tcPr>
            <w:tcW w:w="2263" w:type="dxa"/>
            <w:tcBorders>
              <w:top w:val="nil"/>
              <w:left w:val="nil"/>
              <w:bottom w:val="single" w:sz="4" w:space="0" w:color="auto"/>
              <w:right w:val="single" w:sz="4" w:space="0" w:color="auto"/>
            </w:tcBorders>
            <w:shd w:val="clear" w:color="auto" w:fill="auto"/>
            <w:noWrap/>
            <w:vAlign w:val="bottom"/>
            <w:hideMark/>
          </w:tcPr>
          <w:p w14:paraId="2E45A429" w14:textId="77777777" w:rsidR="008830EC" w:rsidRPr="007A5606" w:rsidRDefault="008830EC" w:rsidP="00D954EB">
            <w:pPr>
              <w:spacing w:line="240" w:lineRule="auto"/>
              <w:rPr>
                <w:rFonts w:cstheme="minorHAnsi"/>
                <w:sz w:val="18"/>
                <w:szCs w:val="18"/>
                <w:lang w:eastAsia="en-GB"/>
              </w:rPr>
            </w:pPr>
            <w:r w:rsidRPr="007A5606">
              <w:rPr>
                <w:rFonts w:cstheme="minorHAnsi"/>
                <w:sz w:val="18"/>
                <w:szCs w:val="18"/>
                <w:lang w:eastAsia="en-GB"/>
              </w:rPr>
              <w:t> </w:t>
            </w:r>
          </w:p>
        </w:tc>
        <w:tc>
          <w:tcPr>
            <w:tcW w:w="5430" w:type="dxa"/>
            <w:tcBorders>
              <w:top w:val="nil"/>
              <w:left w:val="nil"/>
              <w:bottom w:val="single" w:sz="4" w:space="0" w:color="auto"/>
              <w:right w:val="single" w:sz="4" w:space="0" w:color="auto"/>
            </w:tcBorders>
            <w:shd w:val="clear" w:color="auto" w:fill="auto"/>
            <w:noWrap/>
            <w:vAlign w:val="bottom"/>
            <w:hideMark/>
          </w:tcPr>
          <w:p w14:paraId="40B78925" w14:textId="77777777" w:rsidR="008830EC" w:rsidRPr="007A5606" w:rsidRDefault="008830EC" w:rsidP="00D954EB">
            <w:pPr>
              <w:spacing w:line="240" w:lineRule="auto"/>
              <w:rPr>
                <w:rFonts w:cstheme="minorHAnsi"/>
                <w:sz w:val="18"/>
                <w:szCs w:val="18"/>
                <w:lang w:eastAsia="en-GB"/>
              </w:rPr>
            </w:pPr>
            <w:r w:rsidRPr="007A5606">
              <w:rPr>
                <w:rFonts w:cstheme="minorHAnsi"/>
                <w:sz w:val="18"/>
                <w:szCs w:val="18"/>
                <w:lang w:eastAsia="en-GB"/>
              </w:rPr>
              <w:t> </w:t>
            </w:r>
          </w:p>
          <w:p w14:paraId="5C151885" w14:textId="77777777" w:rsidR="008830EC" w:rsidRPr="007A5606" w:rsidRDefault="008830EC" w:rsidP="00D954EB">
            <w:pPr>
              <w:spacing w:line="240" w:lineRule="auto"/>
              <w:rPr>
                <w:rFonts w:cstheme="minorHAnsi"/>
                <w:sz w:val="18"/>
                <w:szCs w:val="18"/>
                <w:lang w:eastAsia="en-GB"/>
              </w:rPr>
            </w:pPr>
          </w:p>
        </w:tc>
      </w:tr>
      <w:tr w:rsidR="007A5606" w:rsidRPr="007A5606" w14:paraId="1E35C68A" w14:textId="77777777" w:rsidTr="00D954EB">
        <w:trPr>
          <w:trHeight w:val="288"/>
        </w:trPr>
        <w:tc>
          <w:tcPr>
            <w:tcW w:w="2060" w:type="dxa"/>
            <w:vMerge/>
            <w:tcBorders>
              <w:top w:val="nil"/>
              <w:left w:val="single" w:sz="4" w:space="0" w:color="auto"/>
              <w:bottom w:val="single" w:sz="4" w:space="0" w:color="auto"/>
              <w:right w:val="single" w:sz="4" w:space="0" w:color="auto"/>
            </w:tcBorders>
            <w:vAlign w:val="center"/>
            <w:hideMark/>
          </w:tcPr>
          <w:p w14:paraId="1F31DF52" w14:textId="77777777" w:rsidR="008830EC" w:rsidRPr="007A5606" w:rsidRDefault="008830EC" w:rsidP="00D954EB">
            <w:pPr>
              <w:spacing w:line="240" w:lineRule="auto"/>
              <w:rPr>
                <w:rFonts w:cstheme="minorHAnsi"/>
                <w:b/>
                <w:bCs/>
                <w:sz w:val="18"/>
                <w:szCs w:val="18"/>
                <w:lang w:eastAsia="en-GB"/>
              </w:rPr>
            </w:pPr>
          </w:p>
        </w:tc>
        <w:tc>
          <w:tcPr>
            <w:tcW w:w="5126" w:type="dxa"/>
            <w:tcBorders>
              <w:top w:val="nil"/>
              <w:left w:val="nil"/>
              <w:bottom w:val="single" w:sz="4" w:space="0" w:color="auto"/>
              <w:right w:val="single" w:sz="4" w:space="0" w:color="auto"/>
            </w:tcBorders>
            <w:shd w:val="clear" w:color="auto" w:fill="auto"/>
            <w:noWrap/>
            <w:vAlign w:val="bottom"/>
            <w:hideMark/>
          </w:tcPr>
          <w:p w14:paraId="57510EF3" w14:textId="77777777" w:rsidR="008830EC" w:rsidRPr="007A5606" w:rsidRDefault="008830EC" w:rsidP="00D954EB">
            <w:pPr>
              <w:spacing w:line="240" w:lineRule="auto"/>
              <w:rPr>
                <w:rFonts w:cstheme="minorHAnsi"/>
                <w:sz w:val="18"/>
                <w:szCs w:val="18"/>
                <w:lang w:eastAsia="en-GB"/>
              </w:rPr>
            </w:pPr>
            <w:r w:rsidRPr="007A5606">
              <w:rPr>
                <w:rFonts w:cstheme="minorHAnsi"/>
                <w:sz w:val="18"/>
                <w:szCs w:val="18"/>
                <w:lang w:eastAsia="en-GB"/>
              </w:rPr>
              <w:t xml:space="preserve">Hoppers de-sludge </w:t>
            </w:r>
          </w:p>
        </w:tc>
        <w:tc>
          <w:tcPr>
            <w:tcW w:w="2263" w:type="dxa"/>
            <w:tcBorders>
              <w:top w:val="nil"/>
              <w:left w:val="nil"/>
              <w:bottom w:val="single" w:sz="4" w:space="0" w:color="auto"/>
              <w:right w:val="single" w:sz="4" w:space="0" w:color="auto"/>
            </w:tcBorders>
            <w:shd w:val="clear" w:color="auto" w:fill="auto"/>
            <w:noWrap/>
            <w:vAlign w:val="bottom"/>
            <w:hideMark/>
          </w:tcPr>
          <w:p w14:paraId="5BB76907" w14:textId="77777777" w:rsidR="008830EC" w:rsidRPr="007A5606" w:rsidRDefault="008830EC" w:rsidP="00D954EB">
            <w:pPr>
              <w:spacing w:line="240" w:lineRule="auto"/>
              <w:rPr>
                <w:rFonts w:cstheme="minorHAnsi"/>
                <w:sz w:val="18"/>
                <w:szCs w:val="18"/>
                <w:lang w:eastAsia="en-GB"/>
              </w:rPr>
            </w:pPr>
            <w:r w:rsidRPr="007A5606">
              <w:rPr>
                <w:rFonts w:cstheme="minorHAnsi"/>
                <w:sz w:val="18"/>
                <w:szCs w:val="18"/>
                <w:lang w:eastAsia="en-GB"/>
              </w:rPr>
              <w:t> </w:t>
            </w:r>
          </w:p>
        </w:tc>
        <w:tc>
          <w:tcPr>
            <w:tcW w:w="5430" w:type="dxa"/>
            <w:tcBorders>
              <w:top w:val="nil"/>
              <w:left w:val="nil"/>
              <w:bottom w:val="single" w:sz="4" w:space="0" w:color="auto"/>
              <w:right w:val="single" w:sz="4" w:space="0" w:color="auto"/>
            </w:tcBorders>
            <w:shd w:val="clear" w:color="auto" w:fill="auto"/>
            <w:noWrap/>
            <w:vAlign w:val="bottom"/>
            <w:hideMark/>
          </w:tcPr>
          <w:p w14:paraId="264508D6" w14:textId="77777777" w:rsidR="008830EC" w:rsidRPr="007A5606" w:rsidRDefault="008830EC" w:rsidP="00D954EB">
            <w:pPr>
              <w:spacing w:line="240" w:lineRule="auto"/>
              <w:rPr>
                <w:rFonts w:cstheme="minorHAnsi"/>
                <w:sz w:val="18"/>
                <w:szCs w:val="18"/>
                <w:lang w:eastAsia="en-GB"/>
              </w:rPr>
            </w:pPr>
            <w:r w:rsidRPr="007A5606">
              <w:rPr>
                <w:rFonts w:cstheme="minorHAnsi"/>
                <w:sz w:val="18"/>
                <w:szCs w:val="18"/>
                <w:lang w:eastAsia="en-GB"/>
              </w:rPr>
              <w:t> </w:t>
            </w:r>
          </w:p>
          <w:p w14:paraId="4170C4AC" w14:textId="77777777" w:rsidR="008830EC" w:rsidRPr="007A5606" w:rsidRDefault="008830EC" w:rsidP="00D954EB">
            <w:pPr>
              <w:spacing w:line="240" w:lineRule="auto"/>
              <w:rPr>
                <w:rFonts w:cstheme="minorHAnsi"/>
                <w:sz w:val="18"/>
                <w:szCs w:val="18"/>
                <w:lang w:eastAsia="en-GB"/>
              </w:rPr>
            </w:pPr>
          </w:p>
        </w:tc>
      </w:tr>
      <w:tr w:rsidR="007A5606" w:rsidRPr="007A5606" w14:paraId="57CD236E" w14:textId="77777777" w:rsidTr="00D954EB">
        <w:trPr>
          <w:trHeight w:val="288"/>
        </w:trPr>
        <w:tc>
          <w:tcPr>
            <w:tcW w:w="2060" w:type="dxa"/>
            <w:vMerge w:val="restart"/>
            <w:tcBorders>
              <w:top w:val="nil"/>
              <w:left w:val="single" w:sz="4" w:space="0" w:color="auto"/>
              <w:bottom w:val="single" w:sz="4" w:space="0" w:color="auto"/>
              <w:right w:val="single" w:sz="4" w:space="0" w:color="auto"/>
            </w:tcBorders>
            <w:shd w:val="clear" w:color="auto" w:fill="auto"/>
            <w:noWrap/>
            <w:vAlign w:val="center"/>
            <w:hideMark/>
          </w:tcPr>
          <w:p w14:paraId="100E5DA0" w14:textId="77777777" w:rsidR="008830EC" w:rsidRPr="007A5606" w:rsidRDefault="008830EC" w:rsidP="00D954EB">
            <w:pPr>
              <w:spacing w:line="240" w:lineRule="auto"/>
              <w:jc w:val="center"/>
              <w:rPr>
                <w:rFonts w:cstheme="minorHAnsi"/>
                <w:b/>
                <w:bCs/>
                <w:sz w:val="18"/>
                <w:szCs w:val="18"/>
                <w:lang w:eastAsia="en-GB"/>
              </w:rPr>
            </w:pPr>
            <w:r w:rsidRPr="007A5606">
              <w:rPr>
                <w:rFonts w:cstheme="minorHAnsi"/>
                <w:b/>
                <w:bCs/>
                <w:sz w:val="18"/>
                <w:szCs w:val="18"/>
                <w:lang w:eastAsia="en-GB"/>
              </w:rPr>
              <w:t>Reaction Tank</w:t>
            </w:r>
          </w:p>
        </w:tc>
        <w:tc>
          <w:tcPr>
            <w:tcW w:w="5126" w:type="dxa"/>
            <w:tcBorders>
              <w:top w:val="nil"/>
              <w:left w:val="nil"/>
              <w:bottom w:val="single" w:sz="4" w:space="0" w:color="auto"/>
              <w:right w:val="single" w:sz="4" w:space="0" w:color="auto"/>
            </w:tcBorders>
            <w:shd w:val="clear" w:color="auto" w:fill="auto"/>
            <w:noWrap/>
            <w:vAlign w:val="bottom"/>
            <w:hideMark/>
          </w:tcPr>
          <w:p w14:paraId="122A6D2A" w14:textId="77777777" w:rsidR="008830EC" w:rsidRPr="007A5606" w:rsidRDefault="008830EC" w:rsidP="00D954EB">
            <w:pPr>
              <w:spacing w:line="240" w:lineRule="auto"/>
              <w:rPr>
                <w:rFonts w:cstheme="minorHAnsi"/>
                <w:sz w:val="18"/>
                <w:szCs w:val="18"/>
                <w:lang w:eastAsia="en-GB"/>
              </w:rPr>
            </w:pPr>
            <w:r w:rsidRPr="007A5606">
              <w:rPr>
                <w:rFonts w:cstheme="minorHAnsi"/>
                <w:sz w:val="18"/>
                <w:szCs w:val="18"/>
                <w:lang w:eastAsia="en-GB"/>
              </w:rPr>
              <w:t>Check pH level on controls 6-9</w:t>
            </w:r>
          </w:p>
        </w:tc>
        <w:tc>
          <w:tcPr>
            <w:tcW w:w="2263" w:type="dxa"/>
            <w:tcBorders>
              <w:top w:val="nil"/>
              <w:left w:val="nil"/>
              <w:bottom w:val="single" w:sz="4" w:space="0" w:color="auto"/>
              <w:right w:val="single" w:sz="4" w:space="0" w:color="auto"/>
            </w:tcBorders>
            <w:shd w:val="clear" w:color="auto" w:fill="auto"/>
            <w:noWrap/>
            <w:vAlign w:val="bottom"/>
            <w:hideMark/>
          </w:tcPr>
          <w:p w14:paraId="00AA93EB" w14:textId="77777777" w:rsidR="008830EC" w:rsidRPr="007A5606" w:rsidRDefault="008830EC" w:rsidP="00D954EB">
            <w:pPr>
              <w:spacing w:line="240" w:lineRule="auto"/>
              <w:rPr>
                <w:rFonts w:cstheme="minorHAnsi"/>
                <w:sz w:val="18"/>
                <w:szCs w:val="18"/>
                <w:lang w:eastAsia="en-GB"/>
              </w:rPr>
            </w:pPr>
            <w:r w:rsidRPr="007A5606">
              <w:rPr>
                <w:rFonts w:cstheme="minorHAnsi"/>
                <w:sz w:val="18"/>
                <w:szCs w:val="18"/>
                <w:lang w:eastAsia="en-GB"/>
              </w:rPr>
              <w:t> </w:t>
            </w:r>
          </w:p>
        </w:tc>
        <w:tc>
          <w:tcPr>
            <w:tcW w:w="5430" w:type="dxa"/>
            <w:tcBorders>
              <w:top w:val="nil"/>
              <w:left w:val="nil"/>
              <w:bottom w:val="single" w:sz="4" w:space="0" w:color="auto"/>
              <w:right w:val="single" w:sz="4" w:space="0" w:color="auto"/>
            </w:tcBorders>
            <w:shd w:val="clear" w:color="auto" w:fill="auto"/>
            <w:noWrap/>
            <w:vAlign w:val="bottom"/>
            <w:hideMark/>
          </w:tcPr>
          <w:p w14:paraId="2AF93F91" w14:textId="77777777" w:rsidR="008830EC" w:rsidRPr="007A5606" w:rsidRDefault="008830EC" w:rsidP="00D954EB">
            <w:pPr>
              <w:spacing w:line="240" w:lineRule="auto"/>
              <w:rPr>
                <w:rFonts w:cstheme="minorHAnsi"/>
                <w:sz w:val="18"/>
                <w:szCs w:val="18"/>
                <w:lang w:eastAsia="en-GB"/>
              </w:rPr>
            </w:pPr>
            <w:r w:rsidRPr="007A5606">
              <w:rPr>
                <w:rFonts w:cstheme="minorHAnsi"/>
                <w:sz w:val="18"/>
                <w:szCs w:val="18"/>
                <w:lang w:eastAsia="en-GB"/>
              </w:rPr>
              <w:t> </w:t>
            </w:r>
          </w:p>
          <w:p w14:paraId="37086310" w14:textId="77777777" w:rsidR="008830EC" w:rsidRPr="007A5606" w:rsidRDefault="008830EC" w:rsidP="00D954EB">
            <w:pPr>
              <w:spacing w:line="240" w:lineRule="auto"/>
              <w:rPr>
                <w:rFonts w:cstheme="minorHAnsi"/>
                <w:sz w:val="18"/>
                <w:szCs w:val="18"/>
                <w:lang w:eastAsia="en-GB"/>
              </w:rPr>
            </w:pPr>
          </w:p>
        </w:tc>
      </w:tr>
      <w:tr w:rsidR="007A5606" w:rsidRPr="007A5606" w14:paraId="493CF897" w14:textId="77777777" w:rsidTr="00D954EB">
        <w:trPr>
          <w:trHeight w:val="288"/>
        </w:trPr>
        <w:tc>
          <w:tcPr>
            <w:tcW w:w="2060" w:type="dxa"/>
            <w:vMerge/>
            <w:tcBorders>
              <w:top w:val="nil"/>
              <w:left w:val="single" w:sz="4" w:space="0" w:color="auto"/>
              <w:bottom w:val="single" w:sz="4" w:space="0" w:color="auto"/>
              <w:right w:val="single" w:sz="4" w:space="0" w:color="auto"/>
            </w:tcBorders>
            <w:vAlign w:val="center"/>
            <w:hideMark/>
          </w:tcPr>
          <w:p w14:paraId="73D5278C" w14:textId="77777777" w:rsidR="008830EC" w:rsidRPr="007A5606" w:rsidRDefault="008830EC" w:rsidP="00D954EB">
            <w:pPr>
              <w:spacing w:line="240" w:lineRule="auto"/>
              <w:rPr>
                <w:rFonts w:cstheme="minorHAnsi"/>
                <w:b/>
                <w:bCs/>
                <w:sz w:val="18"/>
                <w:szCs w:val="18"/>
                <w:lang w:eastAsia="en-GB"/>
              </w:rPr>
            </w:pPr>
          </w:p>
        </w:tc>
        <w:tc>
          <w:tcPr>
            <w:tcW w:w="5126" w:type="dxa"/>
            <w:tcBorders>
              <w:top w:val="nil"/>
              <w:left w:val="nil"/>
              <w:bottom w:val="single" w:sz="4" w:space="0" w:color="auto"/>
              <w:right w:val="single" w:sz="4" w:space="0" w:color="auto"/>
            </w:tcBorders>
            <w:shd w:val="clear" w:color="auto" w:fill="auto"/>
            <w:noWrap/>
            <w:vAlign w:val="bottom"/>
            <w:hideMark/>
          </w:tcPr>
          <w:p w14:paraId="535B17F9" w14:textId="77777777" w:rsidR="008830EC" w:rsidRPr="007A5606" w:rsidRDefault="008830EC" w:rsidP="00D954EB">
            <w:pPr>
              <w:spacing w:line="240" w:lineRule="auto"/>
              <w:rPr>
                <w:rFonts w:cstheme="minorHAnsi"/>
                <w:sz w:val="18"/>
                <w:szCs w:val="18"/>
                <w:lang w:eastAsia="en-GB"/>
              </w:rPr>
            </w:pPr>
            <w:r w:rsidRPr="007A5606">
              <w:rPr>
                <w:rFonts w:cstheme="minorHAnsi"/>
                <w:sz w:val="18"/>
                <w:szCs w:val="18"/>
                <w:lang w:eastAsia="en-GB"/>
              </w:rPr>
              <w:t xml:space="preserve">Check chemical dosing line blockage, solution entering </w:t>
            </w:r>
          </w:p>
        </w:tc>
        <w:tc>
          <w:tcPr>
            <w:tcW w:w="2263" w:type="dxa"/>
            <w:tcBorders>
              <w:top w:val="nil"/>
              <w:left w:val="nil"/>
              <w:bottom w:val="single" w:sz="4" w:space="0" w:color="auto"/>
              <w:right w:val="single" w:sz="4" w:space="0" w:color="auto"/>
            </w:tcBorders>
            <w:shd w:val="clear" w:color="auto" w:fill="auto"/>
            <w:noWrap/>
            <w:vAlign w:val="bottom"/>
            <w:hideMark/>
          </w:tcPr>
          <w:p w14:paraId="68B39DDF" w14:textId="77777777" w:rsidR="008830EC" w:rsidRPr="007A5606" w:rsidRDefault="008830EC" w:rsidP="00D954EB">
            <w:pPr>
              <w:spacing w:line="240" w:lineRule="auto"/>
              <w:rPr>
                <w:rFonts w:cstheme="minorHAnsi"/>
                <w:sz w:val="18"/>
                <w:szCs w:val="18"/>
                <w:lang w:eastAsia="en-GB"/>
              </w:rPr>
            </w:pPr>
            <w:r w:rsidRPr="007A5606">
              <w:rPr>
                <w:rFonts w:cstheme="minorHAnsi"/>
                <w:sz w:val="18"/>
                <w:szCs w:val="18"/>
                <w:lang w:eastAsia="en-GB"/>
              </w:rPr>
              <w:t> </w:t>
            </w:r>
          </w:p>
        </w:tc>
        <w:tc>
          <w:tcPr>
            <w:tcW w:w="5430" w:type="dxa"/>
            <w:tcBorders>
              <w:top w:val="nil"/>
              <w:left w:val="nil"/>
              <w:bottom w:val="single" w:sz="4" w:space="0" w:color="auto"/>
              <w:right w:val="single" w:sz="4" w:space="0" w:color="auto"/>
            </w:tcBorders>
            <w:shd w:val="clear" w:color="auto" w:fill="auto"/>
            <w:noWrap/>
            <w:vAlign w:val="bottom"/>
            <w:hideMark/>
          </w:tcPr>
          <w:p w14:paraId="4DBC5BDD" w14:textId="77777777" w:rsidR="008830EC" w:rsidRPr="007A5606" w:rsidRDefault="008830EC" w:rsidP="00D954EB">
            <w:pPr>
              <w:spacing w:line="240" w:lineRule="auto"/>
              <w:rPr>
                <w:rFonts w:cstheme="minorHAnsi"/>
                <w:sz w:val="18"/>
                <w:szCs w:val="18"/>
                <w:lang w:eastAsia="en-GB"/>
              </w:rPr>
            </w:pPr>
            <w:r w:rsidRPr="007A5606">
              <w:rPr>
                <w:rFonts w:cstheme="minorHAnsi"/>
                <w:sz w:val="18"/>
                <w:szCs w:val="18"/>
                <w:lang w:eastAsia="en-GB"/>
              </w:rPr>
              <w:t> </w:t>
            </w:r>
          </w:p>
          <w:p w14:paraId="4E1CFDAF" w14:textId="77777777" w:rsidR="008830EC" w:rsidRPr="007A5606" w:rsidRDefault="008830EC" w:rsidP="00D954EB">
            <w:pPr>
              <w:spacing w:line="240" w:lineRule="auto"/>
              <w:rPr>
                <w:rFonts w:cstheme="minorHAnsi"/>
                <w:sz w:val="18"/>
                <w:szCs w:val="18"/>
                <w:lang w:eastAsia="en-GB"/>
              </w:rPr>
            </w:pPr>
          </w:p>
        </w:tc>
      </w:tr>
      <w:tr w:rsidR="007A5606" w:rsidRPr="007A5606" w14:paraId="75CD86B8" w14:textId="77777777" w:rsidTr="00D954EB">
        <w:trPr>
          <w:trHeight w:val="288"/>
        </w:trPr>
        <w:tc>
          <w:tcPr>
            <w:tcW w:w="2060" w:type="dxa"/>
            <w:vMerge/>
            <w:tcBorders>
              <w:top w:val="nil"/>
              <w:left w:val="single" w:sz="4" w:space="0" w:color="auto"/>
              <w:bottom w:val="single" w:sz="4" w:space="0" w:color="auto"/>
              <w:right w:val="single" w:sz="4" w:space="0" w:color="auto"/>
            </w:tcBorders>
            <w:vAlign w:val="center"/>
            <w:hideMark/>
          </w:tcPr>
          <w:p w14:paraId="4319A6C7" w14:textId="77777777" w:rsidR="008830EC" w:rsidRPr="007A5606" w:rsidRDefault="008830EC" w:rsidP="00D954EB">
            <w:pPr>
              <w:spacing w:line="240" w:lineRule="auto"/>
              <w:rPr>
                <w:rFonts w:cstheme="minorHAnsi"/>
                <w:b/>
                <w:bCs/>
                <w:sz w:val="18"/>
                <w:szCs w:val="18"/>
                <w:lang w:eastAsia="en-GB"/>
              </w:rPr>
            </w:pPr>
          </w:p>
        </w:tc>
        <w:tc>
          <w:tcPr>
            <w:tcW w:w="5126" w:type="dxa"/>
            <w:tcBorders>
              <w:top w:val="nil"/>
              <w:left w:val="nil"/>
              <w:bottom w:val="single" w:sz="4" w:space="0" w:color="auto"/>
              <w:right w:val="single" w:sz="4" w:space="0" w:color="auto"/>
            </w:tcBorders>
            <w:shd w:val="clear" w:color="auto" w:fill="auto"/>
            <w:noWrap/>
            <w:vAlign w:val="bottom"/>
            <w:hideMark/>
          </w:tcPr>
          <w:p w14:paraId="4A1FE5AD" w14:textId="77777777" w:rsidR="008830EC" w:rsidRPr="007A5606" w:rsidRDefault="008830EC" w:rsidP="00D954EB">
            <w:pPr>
              <w:spacing w:line="240" w:lineRule="auto"/>
              <w:rPr>
                <w:rFonts w:cstheme="minorHAnsi"/>
                <w:sz w:val="18"/>
                <w:szCs w:val="18"/>
                <w:lang w:eastAsia="en-GB"/>
              </w:rPr>
            </w:pPr>
            <w:r w:rsidRPr="007A5606">
              <w:rPr>
                <w:rFonts w:cstheme="minorHAnsi"/>
                <w:sz w:val="18"/>
                <w:szCs w:val="18"/>
                <w:lang w:eastAsia="en-GB"/>
              </w:rPr>
              <w:t>Wipe clean pH probe</w:t>
            </w:r>
          </w:p>
        </w:tc>
        <w:tc>
          <w:tcPr>
            <w:tcW w:w="2263" w:type="dxa"/>
            <w:tcBorders>
              <w:top w:val="nil"/>
              <w:left w:val="nil"/>
              <w:bottom w:val="single" w:sz="4" w:space="0" w:color="auto"/>
              <w:right w:val="single" w:sz="4" w:space="0" w:color="auto"/>
            </w:tcBorders>
            <w:shd w:val="clear" w:color="auto" w:fill="auto"/>
            <w:noWrap/>
            <w:vAlign w:val="bottom"/>
            <w:hideMark/>
          </w:tcPr>
          <w:p w14:paraId="44BAFF54" w14:textId="77777777" w:rsidR="008830EC" w:rsidRPr="007A5606" w:rsidRDefault="008830EC" w:rsidP="00D954EB">
            <w:pPr>
              <w:spacing w:line="240" w:lineRule="auto"/>
              <w:rPr>
                <w:rFonts w:cstheme="minorHAnsi"/>
                <w:sz w:val="18"/>
                <w:szCs w:val="18"/>
                <w:lang w:eastAsia="en-GB"/>
              </w:rPr>
            </w:pPr>
            <w:r w:rsidRPr="007A5606">
              <w:rPr>
                <w:rFonts w:cstheme="minorHAnsi"/>
                <w:sz w:val="18"/>
                <w:szCs w:val="18"/>
                <w:lang w:eastAsia="en-GB"/>
              </w:rPr>
              <w:t> </w:t>
            </w:r>
          </w:p>
        </w:tc>
        <w:tc>
          <w:tcPr>
            <w:tcW w:w="5430" w:type="dxa"/>
            <w:tcBorders>
              <w:top w:val="nil"/>
              <w:left w:val="nil"/>
              <w:bottom w:val="single" w:sz="4" w:space="0" w:color="auto"/>
              <w:right w:val="single" w:sz="4" w:space="0" w:color="auto"/>
            </w:tcBorders>
            <w:shd w:val="clear" w:color="auto" w:fill="auto"/>
            <w:noWrap/>
            <w:vAlign w:val="bottom"/>
            <w:hideMark/>
          </w:tcPr>
          <w:p w14:paraId="54E21F6B" w14:textId="77777777" w:rsidR="008830EC" w:rsidRPr="007A5606" w:rsidRDefault="008830EC" w:rsidP="00D954EB">
            <w:pPr>
              <w:spacing w:line="240" w:lineRule="auto"/>
              <w:rPr>
                <w:rFonts w:cstheme="minorHAnsi"/>
                <w:sz w:val="18"/>
                <w:szCs w:val="18"/>
                <w:lang w:eastAsia="en-GB"/>
              </w:rPr>
            </w:pPr>
            <w:r w:rsidRPr="007A5606">
              <w:rPr>
                <w:rFonts w:cstheme="minorHAnsi"/>
                <w:sz w:val="18"/>
                <w:szCs w:val="18"/>
                <w:lang w:eastAsia="en-GB"/>
              </w:rPr>
              <w:t> </w:t>
            </w:r>
          </w:p>
          <w:p w14:paraId="01DC26EA" w14:textId="77777777" w:rsidR="008830EC" w:rsidRPr="007A5606" w:rsidRDefault="008830EC" w:rsidP="00D954EB">
            <w:pPr>
              <w:spacing w:line="240" w:lineRule="auto"/>
              <w:rPr>
                <w:rFonts w:cstheme="minorHAnsi"/>
                <w:sz w:val="18"/>
                <w:szCs w:val="18"/>
                <w:lang w:eastAsia="en-GB"/>
              </w:rPr>
            </w:pPr>
          </w:p>
        </w:tc>
      </w:tr>
      <w:tr w:rsidR="007A5606" w:rsidRPr="007A5606" w14:paraId="157F8464" w14:textId="77777777" w:rsidTr="00D954EB">
        <w:trPr>
          <w:trHeight w:val="288"/>
        </w:trPr>
        <w:tc>
          <w:tcPr>
            <w:tcW w:w="2060" w:type="dxa"/>
            <w:tcBorders>
              <w:top w:val="nil"/>
              <w:left w:val="single" w:sz="4" w:space="0" w:color="auto"/>
              <w:bottom w:val="single" w:sz="4" w:space="0" w:color="auto"/>
              <w:right w:val="single" w:sz="4" w:space="0" w:color="auto"/>
            </w:tcBorders>
            <w:shd w:val="clear" w:color="auto" w:fill="C4BC96" w:themeFill="background2" w:themeFillShade="BF"/>
            <w:noWrap/>
            <w:vAlign w:val="center"/>
            <w:hideMark/>
          </w:tcPr>
          <w:p w14:paraId="68B62506" w14:textId="77777777" w:rsidR="008830EC" w:rsidRPr="007A5606" w:rsidRDefault="008830EC" w:rsidP="00D954EB">
            <w:pPr>
              <w:spacing w:line="240" w:lineRule="auto"/>
              <w:rPr>
                <w:rFonts w:cstheme="minorHAnsi"/>
                <w:b/>
                <w:bCs/>
                <w:sz w:val="18"/>
                <w:szCs w:val="18"/>
                <w:lang w:eastAsia="en-GB"/>
              </w:rPr>
            </w:pPr>
            <w:r w:rsidRPr="007A5606">
              <w:rPr>
                <w:rFonts w:cstheme="minorHAnsi"/>
                <w:b/>
                <w:bCs/>
                <w:sz w:val="18"/>
                <w:szCs w:val="18"/>
                <w:lang w:eastAsia="en-GB"/>
              </w:rPr>
              <w:t> </w:t>
            </w:r>
          </w:p>
        </w:tc>
        <w:tc>
          <w:tcPr>
            <w:tcW w:w="5126" w:type="dxa"/>
            <w:tcBorders>
              <w:top w:val="nil"/>
              <w:left w:val="nil"/>
              <w:bottom w:val="single" w:sz="4" w:space="0" w:color="auto"/>
              <w:right w:val="single" w:sz="4" w:space="0" w:color="auto"/>
            </w:tcBorders>
            <w:shd w:val="clear" w:color="auto" w:fill="C4BC96" w:themeFill="background2" w:themeFillShade="BF"/>
            <w:noWrap/>
            <w:vAlign w:val="bottom"/>
            <w:hideMark/>
          </w:tcPr>
          <w:p w14:paraId="2EB74267" w14:textId="77777777" w:rsidR="008830EC" w:rsidRPr="007A5606" w:rsidRDefault="008830EC" w:rsidP="00D954EB">
            <w:pPr>
              <w:spacing w:line="240" w:lineRule="auto"/>
              <w:rPr>
                <w:rFonts w:cstheme="minorHAnsi"/>
                <w:sz w:val="18"/>
                <w:szCs w:val="18"/>
                <w:lang w:eastAsia="en-GB"/>
              </w:rPr>
            </w:pPr>
            <w:r w:rsidRPr="007A5606">
              <w:rPr>
                <w:rFonts w:cstheme="minorHAnsi"/>
                <w:sz w:val="18"/>
                <w:szCs w:val="18"/>
                <w:lang w:eastAsia="en-GB"/>
              </w:rPr>
              <w:t> </w:t>
            </w:r>
          </w:p>
        </w:tc>
        <w:tc>
          <w:tcPr>
            <w:tcW w:w="2263" w:type="dxa"/>
            <w:tcBorders>
              <w:top w:val="nil"/>
              <w:left w:val="nil"/>
              <w:bottom w:val="single" w:sz="4" w:space="0" w:color="auto"/>
              <w:right w:val="single" w:sz="4" w:space="0" w:color="auto"/>
            </w:tcBorders>
            <w:shd w:val="clear" w:color="auto" w:fill="C4BC96" w:themeFill="background2" w:themeFillShade="BF"/>
            <w:noWrap/>
            <w:vAlign w:val="bottom"/>
            <w:hideMark/>
          </w:tcPr>
          <w:p w14:paraId="477B407C" w14:textId="77777777" w:rsidR="008830EC" w:rsidRPr="007A5606" w:rsidRDefault="008830EC" w:rsidP="00D954EB">
            <w:pPr>
              <w:spacing w:line="240" w:lineRule="auto"/>
              <w:rPr>
                <w:rFonts w:cstheme="minorHAnsi"/>
                <w:sz w:val="18"/>
                <w:szCs w:val="18"/>
                <w:lang w:eastAsia="en-GB"/>
              </w:rPr>
            </w:pPr>
            <w:r w:rsidRPr="007A5606">
              <w:rPr>
                <w:rFonts w:cstheme="minorHAnsi"/>
                <w:sz w:val="18"/>
                <w:szCs w:val="18"/>
                <w:lang w:eastAsia="en-GB"/>
              </w:rPr>
              <w:t> </w:t>
            </w:r>
          </w:p>
        </w:tc>
        <w:tc>
          <w:tcPr>
            <w:tcW w:w="5430" w:type="dxa"/>
            <w:tcBorders>
              <w:top w:val="nil"/>
              <w:left w:val="nil"/>
              <w:bottom w:val="single" w:sz="4" w:space="0" w:color="auto"/>
              <w:right w:val="single" w:sz="4" w:space="0" w:color="auto"/>
            </w:tcBorders>
            <w:shd w:val="clear" w:color="auto" w:fill="C4BC96" w:themeFill="background2" w:themeFillShade="BF"/>
            <w:noWrap/>
            <w:vAlign w:val="bottom"/>
            <w:hideMark/>
          </w:tcPr>
          <w:p w14:paraId="5E65B16F" w14:textId="77777777" w:rsidR="008830EC" w:rsidRPr="007A5606" w:rsidRDefault="008830EC" w:rsidP="00D954EB">
            <w:pPr>
              <w:spacing w:line="240" w:lineRule="auto"/>
              <w:rPr>
                <w:rFonts w:cstheme="minorHAnsi"/>
                <w:sz w:val="18"/>
                <w:szCs w:val="18"/>
                <w:lang w:eastAsia="en-GB"/>
              </w:rPr>
            </w:pPr>
            <w:r w:rsidRPr="007A5606">
              <w:rPr>
                <w:rFonts w:cstheme="minorHAnsi"/>
                <w:sz w:val="18"/>
                <w:szCs w:val="18"/>
                <w:lang w:eastAsia="en-GB"/>
              </w:rPr>
              <w:t> </w:t>
            </w:r>
          </w:p>
          <w:p w14:paraId="7E54C7BC" w14:textId="77777777" w:rsidR="008830EC" w:rsidRPr="007A5606" w:rsidRDefault="008830EC" w:rsidP="00D954EB">
            <w:pPr>
              <w:spacing w:line="240" w:lineRule="auto"/>
              <w:rPr>
                <w:rFonts w:cstheme="minorHAnsi"/>
                <w:sz w:val="18"/>
                <w:szCs w:val="18"/>
                <w:lang w:eastAsia="en-GB"/>
              </w:rPr>
            </w:pPr>
          </w:p>
        </w:tc>
      </w:tr>
      <w:tr w:rsidR="007A5606" w:rsidRPr="007A5606" w14:paraId="447561C8" w14:textId="77777777" w:rsidTr="00D954EB">
        <w:trPr>
          <w:trHeight w:val="288"/>
        </w:trPr>
        <w:tc>
          <w:tcPr>
            <w:tcW w:w="2060" w:type="dxa"/>
            <w:tcBorders>
              <w:top w:val="nil"/>
              <w:left w:val="single" w:sz="4" w:space="0" w:color="auto"/>
              <w:bottom w:val="single" w:sz="4" w:space="0" w:color="auto"/>
              <w:right w:val="single" w:sz="4" w:space="0" w:color="auto"/>
            </w:tcBorders>
            <w:shd w:val="clear" w:color="auto" w:fill="auto"/>
            <w:noWrap/>
            <w:vAlign w:val="bottom"/>
            <w:hideMark/>
          </w:tcPr>
          <w:p w14:paraId="5806A500" w14:textId="77777777" w:rsidR="008830EC" w:rsidRPr="007A5606" w:rsidRDefault="008830EC" w:rsidP="00D954EB">
            <w:pPr>
              <w:spacing w:line="240" w:lineRule="auto"/>
              <w:rPr>
                <w:rFonts w:cstheme="minorHAnsi"/>
                <w:b/>
                <w:bCs/>
                <w:sz w:val="18"/>
                <w:szCs w:val="18"/>
                <w:lang w:eastAsia="en-GB"/>
              </w:rPr>
            </w:pPr>
            <w:r w:rsidRPr="007A5606">
              <w:rPr>
                <w:rFonts w:cstheme="minorHAnsi"/>
                <w:b/>
                <w:bCs/>
                <w:sz w:val="18"/>
                <w:szCs w:val="18"/>
                <w:lang w:eastAsia="en-GB"/>
              </w:rPr>
              <w:t xml:space="preserve">Check by </w:t>
            </w:r>
          </w:p>
        </w:tc>
        <w:tc>
          <w:tcPr>
            <w:tcW w:w="5126" w:type="dxa"/>
            <w:tcBorders>
              <w:top w:val="nil"/>
              <w:left w:val="nil"/>
              <w:bottom w:val="single" w:sz="4" w:space="0" w:color="auto"/>
              <w:right w:val="single" w:sz="4" w:space="0" w:color="auto"/>
            </w:tcBorders>
            <w:shd w:val="clear" w:color="auto" w:fill="auto"/>
            <w:noWrap/>
            <w:vAlign w:val="bottom"/>
            <w:hideMark/>
          </w:tcPr>
          <w:p w14:paraId="11F4E571" w14:textId="77777777" w:rsidR="008830EC" w:rsidRPr="007A5606" w:rsidRDefault="008830EC" w:rsidP="00D954EB">
            <w:pPr>
              <w:spacing w:line="240" w:lineRule="auto"/>
              <w:rPr>
                <w:rFonts w:cstheme="minorHAnsi"/>
                <w:sz w:val="18"/>
                <w:szCs w:val="18"/>
                <w:lang w:eastAsia="en-GB"/>
              </w:rPr>
            </w:pPr>
            <w:r w:rsidRPr="007A5606">
              <w:rPr>
                <w:rFonts w:cstheme="minorHAnsi"/>
                <w:sz w:val="18"/>
                <w:szCs w:val="18"/>
                <w:lang w:eastAsia="en-GB"/>
              </w:rPr>
              <w:t> </w:t>
            </w:r>
          </w:p>
        </w:tc>
        <w:tc>
          <w:tcPr>
            <w:tcW w:w="2263" w:type="dxa"/>
            <w:tcBorders>
              <w:top w:val="nil"/>
              <w:left w:val="nil"/>
              <w:bottom w:val="single" w:sz="4" w:space="0" w:color="auto"/>
              <w:right w:val="single" w:sz="4" w:space="0" w:color="auto"/>
            </w:tcBorders>
            <w:shd w:val="clear" w:color="auto" w:fill="auto"/>
            <w:noWrap/>
            <w:vAlign w:val="bottom"/>
            <w:hideMark/>
          </w:tcPr>
          <w:p w14:paraId="7B12DDDD" w14:textId="77777777" w:rsidR="008830EC" w:rsidRPr="007A5606" w:rsidRDefault="008830EC" w:rsidP="00D954EB">
            <w:pPr>
              <w:spacing w:line="240" w:lineRule="auto"/>
              <w:rPr>
                <w:rFonts w:cstheme="minorHAnsi"/>
                <w:b/>
                <w:bCs/>
                <w:sz w:val="18"/>
                <w:szCs w:val="18"/>
                <w:lang w:eastAsia="en-GB"/>
              </w:rPr>
            </w:pPr>
            <w:r w:rsidRPr="007A5606">
              <w:rPr>
                <w:rFonts w:cstheme="minorHAnsi"/>
                <w:sz w:val="18"/>
                <w:szCs w:val="18"/>
                <w:lang w:eastAsia="en-GB"/>
              </w:rPr>
              <w:t> </w:t>
            </w:r>
            <w:r w:rsidRPr="007A5606">
              <w:rPr>
                <w:rFonts w:cstheme="minorHAnsi"/>
                <w:b/>
                <w:bCs/>
                <w:sz w:val="18"/>
                <w:szCs w:val="18"/>
                <w:lang w:eastAsia="en-GB"/>
              </w:rPr>
              <w:t>Company</w:t>
            </w:r>
          </w:p>
        </w:tc>
        <w:tc>
          <w:tcPr>
            <w:tcW w:w="5430" w:type="dxa"/>
            <w:tcBorders>
              <w:top w:val="nil"/>
              <w:left w:val="nil"/>
              <w:bottom w:val="single" w:sz="4" w:space="0" w:color="auto"/>
              <w:right w:val="single" w:sz="4" w:space="0" w:color="auto"/>
            </w:tcBorders>
            <w:shd w:val="clear" w:color="auto" w:fill="auto"/>
            <w:noWrap/>
            <w:vAlign w:val="bottom"/>
            <w:hideMark/>
          </w:tcPr>
          <w:p w14:paraId="1DD661DF" w14:textId="77777777" w:rsidR="008830EC" w:rsidRPr="007A5606" w:rsidRDefault="008830EC" w:rsidP="00D954EB">
            <w:pPr>
              <w:spacing w:line="240" w:lineRule="auto"/>
              <w:rPr>
                <w:rFonts w:cstheme="minorHAnsi"/>
                <w:sz w:val="18"/>
                <w:szCs w:val="18"/>
                <w:lang w:eastAsia="en-GB"/>
              </w:rPr>
            </w:pPr>
            <w:r w:rsidRPr="007A5606">
              <w:rPr>
                <w:rFonts w:cstheme="minorHAnsi"/>
                <w:sz w:val="18"/>
                <w:szCs w:val="18"/>
                <w:lang w:eastAsia="en-GB"/>
              </w:rPr>
              <w:t> </w:t>
            </w:r>
          </w:p>
        </w:tc>
      </w:tr>
      <w:tr w:rsidR="007A5606" w:rsidRPr="007A5606" w14:paraId="6EFC50A5" w14:textId="77777777" w:rsidTr="00D954EB">
        <w:trPr>
          <w:trHeight w:val="288"/>
        </w:trPr>
        <w:tc>
          <w:tcPr>
            <w:tcW w:w="2060" w:type="dxa"/>
            <w:tcBorders>
              <w:top w:val="nil"/>
              <w:left w:val="single" w:sz="4" w:space="0" w:color="auto"/>
              <w:bottom w:val="single" w:sz="4" w:space="0" w:color="auto"/>
              <w:right w:val="single" w:sz="4" w:space="0" w:color="auto"/>
            </w:tcBorders>
            <w:shd w:val="clear" w:color="auto" w:fill="auto"/>
            <w:noWrap/>
            <w:vAlign w:val="bottom"/>
            <w:hideMark/>
          </w:tcPr>
          <w:p w14:paraId="66351137" w14:textId="77777777" w:rsidR="008830EC" w:rsidRPr="007A5606" w:rsidRDefault="008830EC" w:rsidP="00D954EB">
            <w:pPr>
              <w:spacing w:line="240" w:lineRule="auto"/>
              <w:rPr>
                <w:rFonts w:cstheme="minorHAnsi"/>
                <w:b/>
                <w:bCs/>
                <w:sz w:val="18"/>
                <w:szCs w:val="18"/>
                <w:lang w:eastAsia="en-GB"/>
              </w:rPr>
            </w:pPr>
            <w:r w:rsidRPr="007A5606">
              <w:rPr>
                <w:rFonts w:cstheme="minorHAnsi"/>
                <w:b/>
                <w:bCs/>
                <w:sz w:val="18"/>
                <w:szCs w:val="18"/>
                <w:lang w:eastAsia="en-GB"/>
              </w:rPr>
              <w:t>pH Level</w:t>
            </w:r>
          </w:p>
        </w:tc>
        <w:tc>
          <w:tcPr>
            <w:tcW w:w="5126" w:type="dxa"/>
            <w:tcBorders>
              <w:top w:val="nil"/>
              <w:left w:val="nil"/>
              <w:bottom w:val="single" w:sz="4" w:space="0" w:color="auto"/>
              <w:right w:val="single" w:sz="4" w:space="0" w:color="auto"/>
            </w:tcBorders>
            <w:shd w:val="clear" w:color="auto" w:fill="auto"/>
            <w:noWrap/>
            <w:vAlign w:val="bottom"/>
            <w:hideMark/>
          </w:tcPr>
          <w:p w14:paraId="1CE269D6" w14:textId="77777777" w:rsidR="008830EC" w:rsidRPr="007A5606" w:rsidRDefault="008830EC" w:rsidP="00D954EB">
            <w:pPr>
              <w:spacing w:line="240" w:lineRule="auto"/>
              <w:rPr>
                <w:rFonts w:cstheme="minorHAnsi"/>
                <w:sz w:val="18"/>
                <w:szCs w:val="18"/>
                <w:lang w:eastAsia="en-GB"/>
              </w:rPr>
            </w:pPr>
            <w:r w:rsidRPr="007A5606">
              <w:rPr>
                <w:rFonts w:cstheme="minorHAnsi"/>
                <w:sz w:val="18"/>
                <w:szCs w:val="18"/>
                <w:lang w:eastAsia="en-GB"/>
              </w:rPr>
              <w:t> </w:t>
            </w:r>
          </w:p>
        </w:tc>
        <w:tc>
          <w:tcPr>
            <w:tcW w:w="2263" w:type="dxa"/>
            <w:vMerge w:val="restart"/>
            <w:tcBorders>
              <w:top w:val="nil"/>
              <w:left w:val="nil"/>
              <w:right w:val="single" w:sz="4" w:space="0" w:color="auto"/>
            </w:tcBorders>
            <w:shd w:val="clear" w:color="auto" w:fill="auto"/>
            <w:noWrap/>
            <w:vAlign w:val="bottom"/>
            <w:hideMark/>
          </w:tcPr>
          <w:p w14:paraId="3502FE13" w14:textId="77777777" w:rsidR="008830EC" w:rsidRPr="007A5606" w:rsidRDefault="008830EC" w:rsidP="00D954EB">
            <w:pPr>
              <w:spacing w:line="240" w:lineRule="auto"/>
              <w:rPr>
                <w:rFonts w:cstheme="minorHAnsi"/>
                <w:b/>
                <w:bCs/>
                <w:sz w:val="18"/>
                <w:szCs w:val="18"/>
                <w:lang w:eastAsia="en-GB"/>
              </w:rPr>
            </w:pPr>
            <w:r w:rsidRPr="007A5606">
              <w:rPr>
                <w:rFonts w:cstheme="minorHAnsi"/>
                <w:sz w:val="18"/>
                <w:szCs w:val="18"/>
                <w:lang w:eastAsia="en-GB"/>
              </w:rPr>
              <w:t> </w:t>
            </w:r>
            <w:r w:rsidRPr="007A5606">
              <w:rPr>
                <w:rFonts w:cstheme="minorHAnsi"/>
                <w:b/>
                <w:bCs/>
                <w:sz w:val="18"/>
                <w:szCs w:val="18"/>
                <w:lang w:eastAsia="en-GB"/>
              </w:rPr>
              <w:t>Further Comment</w:t>
            </w:r>
          </w:p>
          <w:p w14:paraId="4ED9F5BE" w14:textId="77777777" w:rsidR="008830EC" w:rsidRPr="007A5606" w:rsidRDefault="008830EC" w:rsidP="00D954EB">
            <w:pPr>
              <w:spacing w:line="240" w:lineRule="auto"/>
              <w:rPr>
                <w:rFonts w:cstheme="minorHAnsi"/>
                <w:sz w:val="18"/>
                <w:szCs w:val="18"/>
                <w:lang w:eastAsia="en-GB"/>
              </w:rPr>
            </w:pPr>
            <w:r w:rsidRPr="007A5606">
              <w:rPr>
                <w:rFonts w:cstheme="minorHAnsi"/>
                <w:sz w:val="18"/>
                <w:szCs w:val="18"/>
                <w:lang w:eastAsia="en-GB"/>
              </w:rPr>
              <w:t> </w:t>
            </w:r>
          </w:p>
          <w:p w14:paraId="1AB567DF" w14:textId="77777777" w:rsidR="008830EC" w:rsidRPr="007A5606" w:rsidRDefault="008830EC" w:rsidP="00D954EB">
            <w:pPr>
              <w:spacing w:line="240" w:lineRule="auto"/>
              <w:rPr>
                <w:rFonts w:cstheme="minorHAnsi"/>
                <w:sz w:val="18"/>
                <w:szCs w:val="18"/>
                <w:lang w:eastAsia="en-GB"/>
              </w:rPr>
            </w:pPr>
            <w:r w:rsidRPr="007A5606">
              <w:rPr>
                <w:rFonts w:cstheme="minorHAnsi"/>
                <w:sz w:val="18"/>
                <w:szCs w:val="18"/>
                <w:lang w:eastAsia="en-GB"/>
              </w:rPr>
              <w:t> </w:t>
            </w:r>
          </w:p>
        </w:tc>
        <w:tc>
          <w:tcPr>
            <w:tcW w:w="5430" w:type="dxa"/>
            <w:vMerge w:val="restart"/>
            <w:tcBorders>
              <w:top w:val="nil"/>
              <w:left w:val="nil"/>
              <w:right w:val="single" w:sz="4" w:space="0" w:color="auto"/>
            </w:tcBorders>
            <w:shd w:val="clear" w:color="auto" w:fill="auto"/>
            <w:noWrap/>
            <w:vAlign w:val="bottom"/>
            <w:hideMark/>
          </w:tcPr>
          <w:p w14:paraId="3C5E946D" w14:textId="77777777" w:rsidR="008830EC" w:rsidRPr="007A5606" w:rsidRDefault="008830EC" w:rsidP="00D954EB">
            <w:pPr>
              <w:spacing w:line="240" w:lineRule="auto"/>
              <w:rPr>
                <w:rFonts w:cstheme="minorHAnsi"/>
                <w:sz w:val="18"/>
                <w:szCs w:val="18"/>
                <w:lang w:eastAsia="en-GB"/>
              </w:rPr>
            </w:pPr>
            <w:r w:rsidRPr="007A5606">
              <w:rPr>
                <w:rFonts w:cstheme="minorHAnsi"/>
                <w:sz w:val="18"/>
                <w:szCs w:val="18"/>
                <w:lang w:eastAsia="en-GB"/>
              </w:rPr>
              <w:t> </w:t>
            </w:r>
          </w:p>
          <w:p w14:paraId="1370FF34" w14:textId="77777777" w:rsidR="008830EC" w:rsidRPr="007A5606" w:rsidRDefault="008830EC" w:rsidP="00D954EB">
            <w:pPr>
              <w:spacing w:line="240" w:lineRule="auto"/>
              <w:rPr>
                <w:rFonts w:cstheme="minorHAnsi"/>
                <w:sz w:val="18"/>
                <w:szCs w:val="18"/>
                <w:lang w:eastAsia="en-GB"/>
              </w:rPr>
            </w:pPr>
            <w:r w:rsidRPr="007A5606">
              <w:rPr>
                <w:rFonts w:cstheme="minorHAnsi"/>
                <w:sz w:val="18"/>
                <w:szCs w:val="18"/>
                <w:lang w:eastAsia="en-GB"/>
              </w:rPr>
              <w:t> </w:t>
            </w:r>
          </w:p>
          <w:p w14:paraId="70FB2D0D" w14:textId="77777777" w:rsidR="008830EC" w:rsidRPr="007A5606" w:rsidRDefault="008830EC" w:rsidP="00D954EB">
            <w:pPr>
              <w:spacing w:line="240" w:lineRule="auto"/>
              <w:rPr>
                <w:rFonts w:cstheme="minorHAnsi"/>
                <w:sz w:val="18"/>
                <w:szCs w:val="18"/>
                <w:lang w:eastAsia="en-GB"/>
              </w:rPr>
            </w:pPr>
            <w:r w:rsidRPr="007A5606">
              <w:rPr>
                <w:rFonts w:cstheme="minorHAnsi"/>
                <w:sz w:val="18"/>
                <w:szCs w:val="18"/>
                <w:lang w:eastAsia="en-GB"/>
              </w:rPr>
              <w:t> </w:t>
            </w:r>
          </w:p>
        </w:tc>
      </w:tr>
      <w:tr w:rsidR="007A5606" w:rsidRPr="007A5606" w14:paraId="0E7EC18A" w14:textId="77777777" w:rsidTr="00D954EB">
        <w:trPr>
          <w:trHeight w:val="288"/>
        </w:trPr>
        <w:tc>
          <w:tcPr>
            <w:tcW w:w="2060" w:type="dxa"/>
            <w:tcBorders>
              <w:top w:val="nil"/>
              <w:left w:val="single" w:sz="4" w:space="0" w:color="auto"/>
              <w:bottom w:val="single" w:sz="4" w:space="0" w:color="auto"/>
              <w:right w:val="single" w:sz="4" w:space="0" w:color="auto"/>
            </w:tcBorders>
            <w:shd w:val="clear" w:color="auto" w:fill="auto"/>
            <w:noWrap/>
            <w:vAlign w:val="bottom"/>
            <w:hideMark/>
          </w:tcPr>
          <w:p w14:paraId="60AEACC5" w14:textId="77777777" w:rsidR="008830EC" w:rsidRPr="007A5606" w:rsidRDefault="008830EC" w:rsidP="00D954EB">
            <w:pPr>
              <w:spacing w:line="240" w:lineRule="auto"/>
              <w:rPr>
                <w:rFonts w:cstheme="minorHAnsi"/>
                <w:b/>
                <w:bCs/>
                <w:sz w:val="18"/>
                <w:szCs w:val="18"/>
                <w:lang w:eastAsia="en-GB"/>
              </w:rPr>
            </w:pPr>
            <w:r w:rsidRPr="007A5606">
              <w:rPr>
                <w:rFonts w:cstheme="minorHAnsi"/>
                <w:b/>
                <w:bCs/>
                <w:sz w:val="18"/>
                <w:szCs w:val="18"/>
                <w:lang w:eastAsia="en-GB"/>
              </w:rPr>
              <w:t xml:space="preserve">Coagulant pump rate  </w:t>
            </w:r>
          </w:p>
        </w:tc>
        <w:tc>
          <w:tcPr>
            <w:tcW w:w="5126" w:type="dxa"/>
            <w:tcBorders>
              <w:top w:val="nil"/>
              <w:left w:val="nil"/>
              <w:bottom w:val="single" w:sz="4" w:space="0" w:color="auto"/>
              <w:right w:val="single" w:sz="4" w:space="0" w:color="auto"/>
            </w:tcBorders>
            <w:shd w:val="clear" w:color="auto" w:fill="auto"/>
            <w:noWrap/>
            <w:vAlign w:val="bottom"/>
            <w:hideMark/>
          </w:tcPr>
          <w:p w14:paraId="2826F1E3" w14:textId="77777777" w:rsidR="008830EC" w:rsidRPr="007A5606" w:rsidRDefault="008830EC" w:rsidP="00D954EB">
            <w:pPr>
              <w:spacing w:line="240" w:lineRule="auto"/>
              <w:jc w:val="right"/>
              <w:rPr>
                <w:rFonts w:cstheme="minorHAnsi"/>
                <w:sz w:val="18"/>
                <w:szCs w:val="18"/>
                <w:lang w:eastAsia="en-GB"/>
              </w:rPr>
            </w:pPr>
            <w:r w:rsidRPr="007A5606">
              <w:rPr>
                <w:rFonts w:cstheme="minorHAnsi"/>
                <w:sz w:val="18"/>
                <w:szCs w:val="18"/>
                <w:lang w:eastAsia="en-GB"/>
              </w:rPr>
              <w:t>l/hr</w:t>
            </w:r>
          </w:p>
        </w:tc>
        <w:tc>
          <w:tcPr>
            <w:tcW w:w="2263" w:type="dxa"/>
            <w:vMerge/>
            <w:tcBorders>
              <w:left w:val="nil"/>
              <w:right w:val="single" w:sz="4" w:space="0" w:color="auto"/>
            </w:tcBorders>
            <w:shd w:val="clear" w:color="auto" w:fill="auto"/>
            <w:noWrap/>
            <w:vAlign w:val="bottom"/>
            <w:hideMark/>
          </w:tcPr>
          <w:p w14:paraId="791A4FA7" w14:textId="77777777" w:rsidR="008830EC" w:rsidRPr="007A5606" w:rsidRDefault="008830EC" w:rsidP="00D954EB">
            <w:pPr>
              <w:spacing w:line="240" w:lineRule="auto"/>
              <w:rPr>
                <w:rFonts w:cstheme="minorHAnsi"/>
                <w:sz w:val="18"/>
                <w:szCs w:val="18"/>
                <w:lang w:eastAsia="en-GB"/>
              </w:rPr>
            </w:pPr>
          </w:p>
        </w:tc>
        <w:tc>
          <w:tcPr>
            <w:tcW w:w="5430" w:type="dxa"/>
            <w:vMerge/>
            <w:tcBorders>
              <w:left w:val="nil"/>
              <w:right w:val="single" w:sz="4" w:space="0" w:color="auto"/>
            </w:tcBorders>
            <w:shd w:val="clear" w:color="auto" w:fill="auto"/>
            <w:noWrap/>
            <w:vAlign w:val="bottom"/>
            <w:hideMark/>
          </w:tcPr>
          <w:p w14:paraId="016EB0BC" w14:textId="77777777" w:rsidR="008830EC" w:rsidRPr="007A5606" w:rsidRDefault="008830EC" w:rsidP="00D954EB">
            <w:pPr>
              <w:spacing w:line="240" w:lineRule="auto"/>
              <w:rPr>
                <w:rFonts w:cstheme="minorHAnsi"/>
                <w:sz w:val="18"/>
                <w:szCs w:val="18"/>
                <w:lang w:eastAsia="en-GB"/>
              </w:rPr>
            </w:pPr>
          </w:p>
        </w:tc>
      </w:tr>
      <w:tr w:rsidR="007A5606" w:rsidRPr="007A5606" w14:paraId="6646B646" w14:textId="77777777" w:rsidTr="00D954EB">
        <w:trPr>
          <w:trHeight w:val="288"/>
        </w:trPr>
        <w:tc>
          <w:tcPr>
            <w:tcW w:w="2060" w:type="dxa"/>
            <w:tcBorders>
              <w:top w:val="nil"/>
              <w:left w:val="single" w:sz="4" w:space="0" w:color="auto"/>
              <w:bottom w:val="single" w:sz="4" w:space="0" w:color="auto"/>
              <w:right w:val="single" w:sz="4" w:space="0" w:color="auto"/>
            </w:tcBorders>
            <w:shd w:val="clear" w:color="auto" w:fill="auto"/>
            <w:noWrap/>
            <w:vAlign w:val="bottom"/>
            <w:hideMark/>
          </w:tcPr>
          <w:p w14:paraId="2FD3892D" w14:textId="77777777" w:rsidR="008830EC" w:rsidRPr="007A5606" w:rsidRDefault="008830EC" w:rsidP="00D954EB">
            <w:pPr>
              <w:spacing w:line="240" w:lineRule="auto"/>
              <w:rPr>
                <w:rFonts w:cstheme="minorHAnsi"/>
                <w:b/>
                <w:bCs/>
                <w:sz w:val="18"/>
                <w:szCs w:val="18"/>
                <w:lang w:eastAsia="en-GB"/>
              </w:rPr>
            </w:pPr>
            <w:r w:rsidRPr="007A5606">
              <w:rPr>
                <w:rFonts w:cstheme="minorHAnsi"/>
                <w:b/>
                <w:bCs/>
                <w:sz w:val="18"/>
                <w:szCs w:val="18"/>
                <w:lang w:eastAsia="en-GB"/>
              </w:rPr>
              <w:t xml:space="preserve">Flocculant pump rate </w:t>
            </w:r>
          </w:p>
        </w:tc>
        <w:tc>
          <w:tcPr>
            <w:tcW w:w="5126" w:type="dxa"/>
            <w:tcBorders>
              <w:top w:val="nil"/>
              <w:left w:val="nil"/>
              <w:bottom w:val="single" w:sz="4" w:space="0" w:color="auto"/>
              <w:right w:val="single" w:sz="4" w:space="0" w:color="auto"/>
            </w:tcBorders>
            <w:shd w:val="clear" w:color="auto" w:fill="auto"/>
            <w:noWrap/>
            <w:vAlign w:val="bottom"/>
            <w:hideMark/>
          </w:tcPr>
          <w:p w14:paraId="6142519C" w14:textId="77777777" w:rsidR="008830EC" w:rsidRPr="007A5606" w:rsidRDefault="008830EC" w:rsidP="00D954EB">
            <w:pPr>
              <w:spacing w:line="240" w:lineRule="auto"/>
              <w:jc w:val="right"/>
              <w:rPr>
                <w:rFonts w:cstheme="minorHAnsi"/>
                <w:sz w:val="18"/>
                <w:szCs w:val="18"/>
                <w:lang w:eastAsia="en-GB"/>
              </w:rPr>
            </w:pPr>
            <w:r w:rsidRPr="007A5606">
              <w:rPr>
                <w:rFonts w:cstheme="minorHAnsi"/>
                <w:sz w:val="18"/>
                <w:szCs w:val="18"/>
                <w:lang w:eastAsia="en-GB"/>
              </w:rPr>
              <w:t>l/hr</w:t>
            </w:r>
          </w:p>
        </w:tc>
        <w:tc>
          <w:tcPr>
            <w:tcW w:w="2263" w:type="dxa"/>
            <w:vMerge/>
            <w:tcBorders>
              <w:left w:val="nil"/>
              <w:bottom w:val="single" w:sz="4" w:space="0" w:color="auto"/>
              <w:right w:val="single" w:sz="4" w:space="0" w:color="auto"/>
            </w:tcBorders>
            <w:shd w:val="clear" w:color="auto" w:fill="auto"/>
            <w:noWrap/>
            <w:vAlign w:val="bottom"/>
            <w:hideMark/>
          </w:tcPr>
          <w:p w14:paraId="4841B017" w14:textId="77777777" w:rsidR="008830EC" w:rsidRPr="007A5606" w:rsidRDefault="008830EC" w:rsidP="00D954EB">
            <w:pPr>
              <w:spacing w:line="240" w:lineRule="auto"/>
              <w:rPr>
                <w:rFonts w:cstheme="minorHAnsi"/>
                <w:sz w:val="18"/>
                <w:szCs w:val="18"/>
                <w:lang w:eastAsia="en-GB"/>
              </w:rPr>
            </w:pPr>
          </w:p>
        </w:tc>
        <w:tc>
          <w:tcPr>
            <w:tcW w:w="5430" w:type="dxa"/>
            <w:vMerge/>
            <w:tcBorders>
              <w:left w:val="nil"/>
              <w:bottom w:val="single" w:sz="4" w:space="0" w:color="auto"/>
              <w:right w:val="single" w:sz="4" w:space="0" w:color="auto"/>
            </w:tcBorders>
            <w:shd w:val="clear" w:color="auto" w:fill="auto"/>
            <w:noWrap/>
            <w:vAlign w:val="bottom"/>
            <w:hideMark/>
          </w:tcPr>
          <w:p w14:paraId="1B0D3F6B" w14:textId="77777777" w:rsidR="008830EC" w:rsidRPr="007A5606" w:rsidRDefault="008830EC" w:rsidP="00D954EB">
            <w:pPr>
              <w:spacing w:line="240" w:lineRule="auto"/>
              <w:rPr>
                <w:rFonts w:cstheme="minorHAnsi"/>
                <w:sz w:val="18"/>
                <w:szCs w:val="18"/>
                <w:lang w:eastAsia="en-GB"/>
              </w:rPr>
            </w:pPr>
          </w:p>
        </w:tc>
      </w:tr>
    </w:tbl>
    <w:p w14:paraId="65FAA445" w14:textId="77777777" w:rsidR="008830EC" w:rsidRPr="007A5606" w:rsidRDefault="008830EC" w:rsidP="002F0576">
      <w:pPr>
        <w:rPr>
          <w:rFonts w:ascii="Franklin Gothic Book" w:hAnsi="Franklin Gothic Book"/>
        </w:rPr>
        <w:sectPr w:rsidR="008830EC" w:rsidRPr="007A5606" w:rsidSect="00CA00F5">
          <w:headerReference w:type="default" r:id="rId58"/>
          <w:footerReference w:type="default" r:id="rId59"/>
          <w:headerReference w:type="first" r:id="rId60"/>
          <w:footerReference w:type="first" r:id="rId61"/>
          <w:pgSz w:w="16838" w:h="11906" w:orient="landscape" w:code="9"/>
          <w:pgMar w:top="851" w:right="1559" w:bottom="1418" w:left="1440" w:header="567" w:footer="340" w:gutter="0"/>
          <w:cols w:space="708"/>
          <w:docGrid w:linePitch="360"/>
        </w:sectPr>
      </w:pPr>
    </w:p>
    <w:p w14:paraId="60D31D02" w14:textId="0224C7B4" w:rsidR="00C66295" w:rsidRDefault="00E93C9C" w:rsidP="00080DC0">
      <w:pPr>
        <w:pStyle w:val="Heading1"/>
      </w:pPr>
      <w:bookmarkStart w:id="77" w:name="_Toc96069517"/>
      <w:r>
        <w:t xml:space="preserve">Appendix 3 </w:t>
      </w:r>
      <w:r w:rsidR="00C66295">
        <w:t>Soneco Check Sheet</w:t>
      </w:r>
      <w:bookmarkEnd w:id="77"/>
    </w:p>
    <w:tbl>
      <w:tblPr>
        <w:tblStyle w:val="TableGrid"/>
        <w:tblpPr w:leftFromText="180" w:rightFromText="180" w:vertAnchor="page" w:horzAnchor="margin" w:tblpY="2681"/>
        <w:tblW w:w="0" w:type="auto"/>
        <w:tblLook w:val="04A0" w:firstRow="1" w:lastRow="0" w:firstColumn="1" w:lastColumn="0" w:noHBand="0" w:noVBand="1"/>
      </w:tblPr>
      <w:tblGrid>
        <w:gridCol w:w="1130"/>
        <w:gridCol w:w="1121"/>
        <w:gridCol w:w="3282"/>
        <w:gridCol w:w="1918"/>
        <w:gridCol w:w="849"/>
        <w:gridCol w:w="977"/>
        <w:gridCol w:w="4552"/>
      </w:tblGrid>
      <w:tr w:rsidR="00DA43F4" w14:paraId="0A78AFC1" w14:textId="77777777" w:rsidTr="00DA43F4">
        <w:tc>
          <w:tcPr>
            <w:tcW w:w="13829" w:type="dxa"/>
            <w:gridSpan w:val="7"/>
          </w:tcPr>
          <w:p w14:paraId="69E828F8" w14:textId="77777777" w:rsidR="00DA43F4" w:rsidRDefault="00DA43F4" w:rsidP="00DA43F4">
            <w:pPr>
              <w:jc w:val="center"/>
            </w:pPr>
            <w:proofErr w:type="spellStart"/>
            <w:r>
              <w:t>Soneco</w:t>
            </w:r>
            <w:proofErr w:type="spellEnd"/>
            <w:r>
              <w:t xml:space="preserve"> Check Sheet</w:t>
            </w:r>
          </w:p>
        </w:tc>
      </w:tr>
      <w:tr w:rsidR="00DA43F4" w14:paraId="1B34AC6B" w14:textId="77777777" w:rsidTr="00DA43F4">
        <w:tc>
          <w:tcPr>
            <w:tcW w:w="2251" w:type="dxa"/>
            <w:gridSpan w:val="2"/>
          </w:tcPr>
          <w:p w14:paraId="52FB23AD" w14:textId="77777777" w:rsidR="00DA43F4" w:rsidRDefault="00DA43F4" w:rsidP="00DA43F4">
            <w:pPr>
              <w:jc w:val="center"/>
            </w:pPr>
            <w:r>
              <w:t>Measurement</w:t>
            </w:r>
          </w:p>
        </w:tc>
        <w:tc>
          <w:tcPr>
            <w:tcW w:w="3282" w:type="dxa"/>
          </w:tcPr>
          <w:p w14:paraId="07949644" w14:textId="77777777" w:rsidR="00DA43F4" w:rsidRDefault="00DA43F4" w:rsidP="00DA43F4">
            <w:pPr>
              <w:jc w:val="center"/>
            </w:pPr>
            <w:r>
              <w:t>Units</w:t>
            </w:r>
          </w:p>
        </w:tc>
        <w:tc>
          <w:tcPr>
            <w:tcW w:w="2767" w:type="dxa"/>
            <w:gridSpan w:val="2"/>
          </w:tcPr>
          <w:p w14:paraId="6A557030" w14:textId="77777777" w:rsidR="00DA43F4" w:rsidRDefault="00DA43F4" w:rsidP="00DA43F4">
            <w:pPr>
              <w:jc w:val="center"/>
            </w:pPr>
            <w:r>
              <w:t>Value</w:t>
            </w:r>
          </w:p>
        </w:tc>
        <w:tc>
          <w:tcPr>
            <w:tcW w:w="977" w:type="dxa"/>
          </w:tcPr>
          <w:p w14:paraId="6ABDD832" w14:textId="77777777" w:rsidR="00DA43F4" w:rsidRDefault="00DA43F4" w:rsidP="00DA43F4">
            <w:pPr>
              <w:jc w:val="center"/>
            </w:pPr>
            <w:r>
              <w:t>Max</w:t>
            </w:r>
          </w:p>
        </w:tc>
        <w:tc>
          <w:tcPr>
            <w:tcW w:w="4552" w:type="dxa"/>
          </w:tcPr>
          <w:p w14:paraId="101BF28C" w14:textId="77777777" w:rsidR="00DA43F4" w:rsidRDefault="00DA43F4" w:rsidP="00DA43F4">
            <w:pPr>
              <w:jc w:val="center"/>
            </w:pPr>
            <w:r>
              <w:t>Comment</w:t>
            </w:r>
          </w:p>
        </w:tc>
      </w:tr>
      <w:tr w:rsidR="00DA43F4" w14:paraId="1625D1E9" w14:textId="77777777" w:rsidTr="00DA43F4">
        <w:tc>
          <w:tcPr>
            <w:tcW w:w="2251" w:type="dxa"/>
            <w:gridSpan w:val="2"/>
          </w:tcPr>
          <w:p w14:paraId="4EC74A41" w14:textId="77777777" w:rsidR="00DA43F4" w:rsidRDefault="00DA43F4" w:rsidP="00DA43F4">
            <w:r>
              <w:t>Balance Tank Level</w:t>
            </w:r>
          </w:p>
        </w:tc>
        <w:tc>
          <w:tcPr>
            <w:tcW w:w="3282" w:type="dxa"/>
          </w:tcPr>
          <w:p w14:paraId="4E788118" w14:textId="77777777" w:rsidR="00DA43F4" w:rsidRDefault="00DA43F4" w:rsidP="00DA43F4">
            <w:pPr>
              <w:jc w:val="center"/>
            </w:pPr>
            <w:r>
              <w:t>M</w:t>
            </w:r>
          </w:p>
        </w:tc>
        <w:tc>
          <w:tcPr>
            <w:tcW w:w="2767" w:type="dxa"/>
            <w:gridSpan w:val="2"/>
          </w:tcPr>
          <w:p w14:paraId="7FFD5B9E" w14:textId="77777777" w:rsidR="00DA43F4" w:rsidRDefault="00DA43F4" w:rsidP="00DA43F4"/>
        </w:tc>
        <w:tc>
          <w:tcPr>
            <w:tcW w:w="977" w:type="dxa"/>
          </w:tcPr>
          <w:p w14:paraId="35B0BDCD" w14:textId="77777777" w:rsidR="00DA43F4" w:rsidRDefault="00DA43F4" w:rsidP="00DA43F4"/>
        </w:tc>
        <w:tc>
          <w:tcPr>
            <w:tcW w:w="4552" w:type="dxa"/>
          </w:tcPr>
          <w:p w14:paraId="586E2F9F" w14:textId="77777777" w:rsidR="00DA43F4" w:rsidRDefault="00DA43F4" w:rsidP="00DA43F4"/>
        </w:tc>
      </w:tr>
      <w:tr w:rsidR="00DA43F4" w14:paraId="59BB5AF7" w14:textId="77777777" w:rsidTr="00DA43F4">
        <w:tc>
          <w:tcPr>
            <w:tcW w:w="2251" w:type="dxa"/>
            <w:gridSpan w:val="2"/>
          </w:tcPr>
          <w:p w14:paraId="43F2A7BE" w14:textId="77777777" w:rsidR="00DA43F4" w:rsidRDefault="00DA43F4" w:rsidP="00DA43F4">
            <w:r>
              <w:t>Instantaneous flow</w:t>
            </w:r>
          </w:p>
        </w:tc>
        <w:tc>
          <w:tcPr>
            <w:tcW w:w="3282" w:type="dxa"/>
          </w:tcPr>
          <w:p w14:paraId="4F1A0488" w14:textId="77777777" w:rsidR="00DA43F4" w:rsidRDefault="00DA43F4" w:rsidP="00DA43F4">
            <w:pPr>
              <w:jc w:val="center"/>
            </w:pPr>
            <w:r>
              <w:t>M3/h</w:t>
            </w:r>
          </w:p>
        </w:tc>
        <w:tc>
          <w:tcPr>
            <w:tcW w:w="2767" w:type="dxa"/>
            <w:gridSpan w:val="2"/>
          </w:tcPr>
          <w:p w14:paraId="342CAD73" w14:textId="77777777" w:rsidR="00DA43F4" w:rsidRDefault="00DA43F4" w:rsidP="00DA43F4"/>
        </w:tc>
        <w:tc>
          <w:tcPr>
            <w:tcW w:w="977" w:type="dxa"/>
          </w:tcPr>
          <w:p w14:paraId="3106D8AA" w14:textId="77777777" w:rsidR="00DA43F4" w:rsidRDefault="00DA43F4" w:rsidP="00DA43F4"/>
        </w:tc>
        <w:tc>
          <w:tcPr>
            <w:tcW w:w="4552" w:type="dxa"/>
          </w:tcPr>
          <w:p w14:paraId="6EB2BAF6" w14:textId="77777777" w:rsidR="00DA43F4" w:rsidRDefault="00DA43F4" w:rsidP="00DA43F4"/>
        </w:tc>
      </w:tr>
      <w:tr w:rsidR="00DA43F4" w14:paraId="51572307" w14:textId="77777777" w:rsidTr="00DA43F4">
        <w:tc>
          <w:tcPr>
            <w:tcW w:w="2251" w:type="dxa"/>
            <w:gridSpan w:val="2"/>
          </w:tcPr>
          <w:p w14:paraId="039D8948" w14:textId="77777777" w:rsidR="00DA43F4" w:rsidRDefault="00DA43F4" w:rsidP="00DA43F4">
            <w:r>
              <w:t>Feed Pump</w:t>
            </w:r>
          </w:p>
        </w:tc>
        <w:tc>
          <w:tcPr>
            <w:tcW w:w="3282" w:type="dxa"/>
          </w:tcPr>
          <w:p w14:paraId="4DA83093" w14:textId="77777777" w:rsidR="00DA43F4" w:rsidRDefault="00DA43F4" w:rsidP="00DA43F4">
            <w:pPr>
              <w:jc w:val="center"/>
            </w:pPr>
            <w:r>
              <w:t>RPM</w:t>
            </w:r>
          </w:p>
        </w:tc>
        <w:tc>
          <w:tcPr>
            <w:tcW w:w="2767" w:type="dxa"/>
            <w:gridSpan w:val="2"/>
          </w:tcPr>
          <w:p w14:paraId="485C51B1" w14:textId="77777777" w:rsidR="00DA43F4" w:rsidRDefault="00DA43F4" w:rsidP="00DA43F4"/>
        </w:tc>
        <w:tc>
          <w:tcPr>
            <w:tcW w:w="977" w:type="dxa"/>
          </w:tcPr>
          <w:p w14:paraId="18B6C86C" w14:textId="77777777" w:rsidR="00DA43F4" w:rsidRDefault="00DA43F4" w:rsidP="00DA43F4"/>
        </w:tc>
        <w:tc>
          <w:tcPr>
            <w:tcW w:w="4552" w:type="dxa"/>
          </w:tcPr>
          <w:p w14:paraId="373397E6" w14:textId="77777777" w:rsidR="00DA43F4" w:rsidRDefault="00DA43F4" w:rsidP="00DA43F4"/>
        </w:tc>
      </w:tr>
      <w:tr w:rsidR="00DA43F4" w14:paraId="64BF9ACD" w14:textId="77777777" w:rsidTr="00DA43F4">
        <w:tc>
          <w:tcPr>
            <w:tcW w:w="2251" w:type="dxa"/>
            <w:gridSpan w:val="2"/>
          </w:tcPr>
          <w:p w14:paraId="16E7A088" w14:textId="77777777" w:rsidR="00DA43F4" w:rsidRDefault="00DA43F4" w:rsidP="00DA43F4">
            <w:r>
              <w:t>Aluminium Dose</w:t>
            </w:r>
          </w:p>
        </w:tc>
        <w:tc>
          <w:tcPr>
            <w:tcW w:w="3282" w:type="dxa"/>
          </w:tcPr>
          <w:p w14:paraId="4F0644D7" w14:textId="77777777" w:rsidR="00DA43F4" w:rsidRDefault="00DA43F4" w:rsidP="00DA43F4">
            <w:pPr>
              <w:jc w:val="center"/>
            </w:pPr>
            <w:r>
              <w:t>Mg/l</w:t>
            </w:r>
          </w:p>
        </w:tc>
        <w:tc>
          <w:tcPr>
            <w:tcW w:w="2767" w:type="dxa"/>
            <w:gridSpan w:val="2"/>
          </w:tcPr>
          <w:p w14:paraId="3E8BD83A" w14:textId="77777777" w:rsidR="00DA43F4" w:rsidRDefault="00DA43F4" w:rsidP="00DA43F4"/>
        </w:tc>
        <w:tc>
          <w:tcPr>
            <w:tcW w:w="977" w:type="dxa"/>
          </w:tcPr>
          <w:p w14:paraId="15F30709" w14:textId="77777777" w:rsidR="00DA43F4" w:rsidRDefault="00DA43F4" w:rsidP="00DA43F4"/>
        </w:tc>
        <w:tc>
          <w:tcPr>
            <w:tcW w:w="4552" w:type="dxa"/>
          </w:tcPr>
          <w:p w14:paraId="27618F35" w14:textId="77777777" w:rsidR="00DA43F4" w:rsidRDefault="00DA43F4" w:rsidP="00DA43F4"/>
        </w:tc>
      </w:tr>
      <w:tr w:rsidR="00DA43F4" w14:paraId="3C4A8FD7" w14:textId="77777777" w:rsidTr="00DA43F4">
        <w:tc>
          <w:tcPr>
            <w:tcW w:w="2251" w:type="dxa"/>
            <w:gridSpan w:val="2"/>
          </w:tcPr>
          <w:p w14:paraId="25A28D4E" w14:textId="77777777" w:rsidR="00DA43F4" w:rsidRDefault="00DA43F4" w:rsidP="00DA43F4">
            <w:r>
              <w:t>Plate Life</w:t>
            </w:r>
          </w:p>
        </w:tc>
        <w:tc>
          <w:tcPr>
            <w:tcW w:w="3282" w:type="dxa"/>
          </w:tcPr>
          <w:p w14:paraId="6813B337" w14:textId="77777777" w:rsidR="00DA43F4" w:rsidRDefault="00DA43F4" w:rsidP="00DA43F4">
            <w:pPr>
              <w:jc w:val="center"/>
            </w:pPr>
            <w:r>
              <w:t>Days</w:t>
            </w:r>
          </w:p>
        </w:tc>
        <w:tc>
          <w:tcPr>
            <w:tcW w:w="2767" w:type="dxa"/>
            <w:gridSpan w:val="2"/>
          </w:tcPr>
          <w:p w14:paraId="56CF2291" w14:textId="77777777" w:rsidR="00DA43F4" w:rsidRDefault="00DA43F4" w:rsidP="00DA43F4"/>
        </w:tc>
        <w:tc>
          <w:tcPr>
            <w:tcW w:w="977" w:type="dxa"/>
          </w:tcPr>
          <w:p w14:paraId="636DE97E" w14:textId="77777777" w:rsidR="00DA43F4" w:rsidRDefault="00DA43F4" w:rsidP="00DA43F4"/>
        </w:tc>
        <w:tc>
          <w:tcPr>
            <w:tcW w:w="4552" w:type="dxa"/>
          </w:tcPr>
          <w:p w14:paraId="0AA3784B" w14:textId="77777777" w:rsidR="00DA43F4" w:rsidRDefault="00DA43F4" w:rsidP="00DA43F4"/>
        </w:tc>
      </w:tr>
      <w:tr w:rsidR="00DA43F4" w14:paraId="3F0100FC" w14:textId="77777777" w:rsidTr="00DA43F4">
        <w:tc>
          <w:tcPr>
            <w:tcW w:w="2251" w:type="dxa"/>
            <w:gridSpan w:val="2"/>
          </w:tcPr>
          <w:p w14:paraId="137D0699" w14:textId="77777777" w:rsidR="00DA43F4" w:rsidRDefault="00DA43F4" w:rsidP="00DA43F4">
            <w:r>
              <w:t>Mix Tank 1</w:t>
            </w:r>
          </w:p>
        </w:tc>
        <w:tc>
          <w:tcPr>
            <w:tcW w:w="3282" w:type="dxa"/>
          </w:tcPr>
          <w:p w14:paraId="3E72C6BE" w14:textId="77777777" w:rsidR="00DA43F4" w:rsidRDefault="00DA43F4" w:rsidP="00DA43F4">
            <w:pPr>
              <w:jc w:val="center"/>
            </w:pPr>
            <w:r>
              <w:t>RPM</w:t>
            </w:r>
          </w:p>
        </w:tc>
        <w:tc>
          <w:tcPr>
            <w:tcW w:w="2767" w:type="dxa"/>
            <w:gridSpan w:val="2"/>
          </w:tcPr>
          <w:p w14:paraId="543F327A" w14:textId="77777777" w:rsidR="00DA43F4" w:rsidRDefault="00DA43F4" w:rsidP="00DA43F4"/>
        </w:tc>
        <w:tc>
          <w:tcPr>
            <w:tcW w:w="977" w:type="dxa"/>
          </w:tcPr>
          <w:p w14:paraId="178048CA" w14:textId="77777777" w:rsidR="00DA43F4" w:rsidRDefault="00DA43F4" w:rsidP="00DA43F4"/>
        </w:tc>
        <w:tc>
          <w:tcPr>
            <w:tcW w:w="4552" w:type="dxa"/>
          </w:tcPr>
          <w:p w14:paraId="2F753863" w14:textId="77777777" w:rsidR="00DA43F4" w:rsidRDefault="00DA43F4" w:rsidP="00DA43F4"/>
        </w:tc>
      </w:tr>
      <w:tr w:rsidR="00DA43F4" w14:paraId="1EE9DD4F" w14:textId="77777777" w:rsidTr="00DA43F4">
        <w:tc>
          <w:tcPr>
            <w:tcW w:w="2251" w:type="dxa"/>
            <w:gridSpan w:val="2"/>
          </w:tcPr>
          <w:p w14:paraId="248FA747" w14:textId="77777777" w:rsidR="00DA43F4" w:rsidRDefault="00DA43F4" w:rsidP="00DA43F4">
            <w:r>
              <w:t>Mix Tank 2</w:t>
            </w:r>
          </w:p>
        </w:tc>
        <w:tc>
          <w:tcPr>
            <w:tcW w:w="3282" w:type="dxa"/>
          </w:tcPr>
          <w:p w14:paraId="36111F91" w14:textId="77777777" w:rsidR="00DA43F4" w:rsidRDefault="00DA43F4" w:rsidP="00DA43F4">
            <w:pPr>
              <w:jc w:val="center"/>
            </w:pPr>
            <w:r>
              <w:t>RPM</w:t>
            </w:r>
          </w:p>
        </w:tc>
        <w:tc>
          <w:tcPr>
            <w:tcW w:w="2767" w:type="dxa"/>
            <w:gridSpan w:val="2"/>
          </w:tcPr>
          <w:p w14:paraId="49F4D02C" w14:textId="77777777" w:rsidR="00DA43F4" w:rsidRDefault="00DA43F4" w:rsidP="00DA43F4"/>
        </w:tc>
        <w:tc>
          <w:tcPr>
            <w:tcW w:w="977" w:type="dxa"/>
          </w:tcPr>
          <w:p w14:paraId="4FE3014C" w14:textId="77777777" w:rsidR="00DA43F4" w:rsidRDefault="00DA43F4" w:rsidP="00DA43F4"/>
        </w:tc>
        <w:tc>
          <w:tcPr>
            <w:tcW w:w="4552" w:type="dxa"/>
          </w:tcPr>
          <w:p w14:paraId="52B5AE3B" w14:textId="77777777" w:rsidR="00DA43F4" w:rsidRDefault="00DA43F4" w:rsidP="00DA43F4"/>
        </w:tc>
      </w:tr>
      <w:tr w:rsidR="00DA43F4" w14:paraId="2870136E" w14:textId="77777777" w:rsidTr="00DA43F4">
        <w:tc>
          <w:tcPr>
            <w:tcW w:w="2251" w:type="dxa"/>
            <w:gridSpan w:val="2"/>
          </w:tcPr>
          <w:p w14:paraId="0CDBEB4E" w14:textId="77777777" w:rsidR="00DA43F4" w:rsidRDefault="00DA43F4" w:rsidP="00DA43F4">
            <w:r>
              <w:t xml:space="preserve">Water Conductivity </w:t>
            </w:r>
          </w:p>
        </w:tc>
        <w:tc>
          <w:tcPr>
            <w:tcW w:w="3282" w:type="dxa"/>
          </w:tcPr>
          <w:p w14:paraId="6BDECD60" w14:textId="77777777" w:rsidR="00DA43F4" w:rsidRDefault="00DA43F4" w:rsidP="00DA43F4">
            <w:pPr>
              <w:jc w:val="center"/>
            </w:pPr>
            <w:r w:rsidRPr="00637FD0">
              <w:t>µS/cm</w:t>
            </w:r>
          </w:p>
        </w:tc>
        <w:tc>
          <w:tcPr>
            <w:tcW w:w="2767" w:type="dxa"/>
            <w:gridSpan w:val="2"/>
          </w:tcPr>
          <w:p w14:paraId="5D79C4FF" w14:textId="77777777" w:rsidR="00DA43F4" w:rsidRDefault="00DA43F4" w:rsidP="00DA43F4"/>
        </w:tc>
        <w:tc>
          <w:tcPr>
            <w:tcW w:w="977" w:type="dxa"/>
          </w:tcPr>
          <w:p w14:paraId="238764D9" w14:textId="77777777" w:rsidR="00DA43F4" w:rsidRDefault="00DA43F4" w:rsidP="00DA43F4"/>
        </w:tc>
        <w:tc>
          <w:tcPr>
            <w:tcW w:w="4552" w:type="dxa"/>
          </w:tcPr>
          <w:p w14:paraId="1C349620" w14:textId="77777777" w:rsidR="00DA43F4" w:rsidRDefault="00DA43F4" w:rsidP="00DA43F4"/>
        </w:tc>
      </w:tr>
      <w:tr w:rsidR="00DA43F4" w14:paraId="0AA447E9" w14:textId="77777777" w:rsidTr="00DA43F4">
        <w:tc>
          <w:tcPr>
            <w:tcW w:w="2251" w:type="dxa"/>
            <w:gridSpan w:val="2"/>
          </w:tcPr>
          <w:p w14:paraId="6EA63993" w14:textId="77777777" w:rsidR="00DA43F4" w:rsidRDefault="00DA43F4" w:rsidP="00DA43F4">
            <w:r>
              <w:t>Treated Water TSS</w:t>
            </w:r>
          </w:p>
        </w:tc>
        <w:tc>
          <w:tcPr>
            <w:tcW w:w="3282" w:type="dxa"/>
          </w:tcPr>
          <w:p w14:paraId="79FBBBB4" w14:textId="77777777" w:rsidR="00DA43F4" w:rsidRDefault="00DA43F4" w:rsidP="00DA43F4">
            <w:pPr>
              <w:jc w:val="center"/>
            </w:pPr>
            <w:r>
              <w:t>Mg/l</w:t>
            </w:r>
          </w:p>
        </w:tc>
        <w:tc>
          <w:tcPr>
            <w:tcW w:w="2767" w:type="dxa"/>
            <w:gridSpan w:val="2"/>
          </w:tcPr>
          <w:p w14:paraId="495CD99B" w14:textId="77777777" w:rsidR="00DA43F4" w:rsidRDefault="00DA43F4" w:rsidP="00DA43F4"/>
        </w:tc>
        <w:tc>
          <w:tcPr>
            <w:tcW w:w="977" w:type="dxa"/>
          </w:tcPr>
          <w:p w14:paraId="0A14FAD6" w14:textId="77777777" w:rsidR="00DA43F4" w:rsidRDefault="00DA43F4" w:rsidP="00DA43F4"/>
        </w:tc>
        <w:tc>
          <w:tcPr>
            <w:tcW w:w="4552" w:type="dxa"/>
          </w:tcPr>
          <w:p w14:paraId="61E789F4" w14:textId="77777777" w:rsidR="00DA43F4" w:rsidRDefault="00DA43F4" w:rsidP="00DA43F4"/>
        </w:tc>
      </w:tr>
      <w:tr w:rsidR="00DA43F4" w14:paraId="293B7BCE" w14:textId="77777777" w:rsidTr="00DA43F4">
        <w:tc>
          <w:tcPr>
            <w:tcW w:w="13829" w:type="dxa"/>
            <w:gridSpan w:val="7"/>
            <w:shd w:val="clear" w:color="auto" w:fill="A6A6A6" w:themeFill="background1" w:themeFillShade="A6"/>
          </w:tcPr>
          <w:p w14:paraId="5B676932" w14:textId="77777777" w:rsidR="00DA43F4" w:rsidRDefault="00DA43F4" w:rsidP="00DA43F4"/>
        </w:tc>
      </w:tr>
      <w:tr w:rsidR="00DA43F4" w14:paraId="146EEABF" w14:textId="77777777" w:rsidTr="00DA43F4">
        <w:tc>
          <w:tcPr>
            <w:tcW w:w="1130" w:type="dxa"/>
          </w:tcPr>
          <w:p w14:paraId="6A09631A" w14:textId="77777777" w:rsidR="00DA43F4" w:rsidRDefault="00DA43F4" w:rsidP="00DA43F4">
            <w:r>
              <w:t>Check by</w:t>
            </w:r>
          </w:p>
        </w:tc>
        <w:tc>
          <w:tcPr>
            <w:tcW w:w="4403" w:type="dxa"/>
            <w:gridSpan w:val="2"/>
          </w:tcPr>
          <w:p w14:paraId="052BD16A" w14:textId="77777777" w:rsidR="00DA43F4" w:rsidRDefault="00DA43F4" w:rsidP="00DA43F4">
            <w:pPr>
              <w:jc w:val="center"/>
            </w:pPr>
          </w:p>
        </w:tc>
        <w:tc>
          <w:tcPr>
            <w:tcW w:w="1918" w:type="dxa"/>
            <w:vMerge w:val="restart"/>
          </w:tcPr>
          <w:p w14:paraId="7D0D715F" w14:textId="77777777" w:rsidR="00DA43F4" w:rsidRDefault="00DA43F4" w:rsidP="00DA43F4">
            <w:r>
              <w:t>Flow rate discharge set</w:t>
            </w:r>
          </w:p>
        </w:tc>
        <w:tc>
          <w:tcPr>
            <w:tcW w:w="1826" w:type="dxa"/>
            <w:gridSpan w:val="2"/>
            <w:vMerge w:val="restart"/>
          </w:tcPr>
          <w:p w14:paraId="07C34D9D" w14:textId="77777777" w:rsidR="00DA43F4" w:rsidRDefault="00DA43F4" w:rsidP="00DA43F4"/>
        </w:tc>
        <w:tc>
          <w:tcPr>
            <w:tcW w:w="4552" w:type="dxa"/>
            <w:vMerge w:val="restart"/>
          </w:tcPr>
          <w:p w14:paraId="6A853C80" w14:textId="77777777" w:rsidR="00DA43F4" w:rsidRDefault="00DA43F4" w:rsidP="00DA43F4">
            <w:r>
              <w:t>Further Comment</w:t>
            </w:r>
          </w:p>
        </w:tc>
      </w:tr>
      <w:tr w:rsidR="00DA43F4" w14:paraId="1D9BE2EE" w14:textId="77777777" w:rsidTr="00DA43F4">
        <w:tc>
          <w:tcPr>
            <w:tcW w:w="1130" w:type="dxa"/>
          </w:tcPr>
          <w:p w14:paraId="7E30589B" w14:textId="77777777" w:rsidR="00DA43F4" w:rsidRDefault="00DA43F4" w:rsidP="00DA43F4">
            <w:r>
              <w:t>Company</w:t>
            </w:r>
          </w:p>
        </w:tc>
        <w:tc>
          <w:tcPr>
            <w:tcW w:w="4403" w:type="dxa"/>
            <w:gridSpan w:val="2"/>
          </w:tcPr>
          <w:p w14:paraId="1FC42D7E" w14:textId="77777777" w:rsidR="00DA43F4" w:rsidRDefault="00DA43F4" w:rsidP="00DA43F4">
            <w:pPr>
              <w:jc w:val="center"/>
            </w:pPr>
          </w:p>
        </w:tc>
        <w:tc>
          <w:tcPr>
            <w:tcW w:w="1918" w:type="dxa"/>
            <w:vMerge/>
          </w:tcPr>
          <w:p w14:paraId="441205ED" w14:textId="77777777" w:rsidR="00DA43F4" w:rsidRDefault="00DA43F4" w:rsidP="00DA43F4"/>
        </w:tc>
        <w:tc>
          <w:tcPr>
            <w:tcW w:w="1826" w:type="dxa"/>
            <w:gridSpan w:val="2"/>
            <w:vMerge/>
          </w:tcPr>
          <w:p w14:paraId="027A360F" w14:textId="77777777" w:rsidR="00DA43F4" w:rsidRDefault="00DA43F4" w:rsidP="00DA43F4"/>
        </w:tc>
        <w:tc>
          <w:tcPr>
            <w:tcW w:w="4552" w:type="dxa"/>
            <w:vMerge/>
          </w:tcPr>
          <w:p w14:paraId="25789293" w14:textId="77777777" w:rsidR="00DA43F4" w:rsidRDefault="00DA43F4" w:rsidP="00DA43F4"/>
        </w:tc>
      </w:tr>
    </w:tbl>
    <w:p w14:paraId="2A8C996C" w14:textId="50DAA8B9" w:rsidR="00C66295" w:rsidRDefault="00C66295" w:rsidP="00C66295">
      <w:pPr>
        <w:pStyle w:val="BodyText"/>
      </w:pPr>
    </w:p>
    <w:p w14:paraId="7BC22597" w14:textId="77777777" w:rsidR="00DA43F4" w:rsidRDefault="00DA43F4" w:rsidP="00C66295">
      <w:pPr>
        <w:pStyle w:val="BodyText"/>
        <w:sectPr w:rsidR="00DA43F4" w:rsidSect="00DA43F4">
          <w:pgSz w:w="16838" w:h="11906" w:orient="landscape" w:code="9"/>
          <w:pgMar w:top="851" w:right="1559" w:bottom="1418" w:left="1440" w:header="567" w:footer="340" w:gutter="0"/>
          <w:cols w:space="708"/>
          <w:docGrid w:linePitch="360"/>
        </w:sectPr>
      </w:pPr>
    </w:p>
    <w:p w14:paraId="1549E0FE" w14:textId="2D4C35E8" w:rsidR="002F0576" w:rsidRPr="007A5606" w:rsidRDefault="00080DC0" w:rsidP="00080DC0">
      <w:pPr>
        <w:pStyle w:val="Heading1"/>
      </w:pPr>
      <w:bookmarkStart w:id="78" w:name="_Toc96069518"/>
      <w:r w:rsidRPr="007A5606">
        <w:t xml:space="preserve">Appendix </w:t>
      </w:r>
      <w:r w:rsidR="00E93C9C">
        <w:t>4</w:t>
      </w:r>
      <w:bookmarkEnd w:id="78"/>
    </w:p>
    <w:p w14:paraId="66C73537" w14:textId="283C7F9F" w:rsidR="00080DC0" w:rsidRPr="007A5606" w:rsidRDefault="00080DC0" w:rsidP="00080DC0">
      <w:pPr>
        <w:pStyle w:val="Heading2"/>
      </w:pPr>
      <w:bookmarkStart w:id="79" w:name="_Toc96069519"/>
      <w:proofErr w:type="spellStart"/>
      <w:r w:rsidRPr="007A5606">
        <w:t>Rutpen</w:t>
      </w:r>
      <w:proofErr w:type="spellEnd"/>
      <w:r w:rsidRPr="007A5606">
        <w:t xml:space="preserve"> A9</w:t>
      </w:r>
      <w:bookmarkEnd w:id="79"/>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627"/>
      </w:tblGrid>
      <w:tr w:rsidR="007A5606" w:rsidRPr="007A5606" w14:paraId="22A09561" w14:textId="77777777" w:rsidTr="00955437">
        <w:tc>
          <w:tcPr>
            <w:tcW w:w="9627" w:type="dxa"/>
          </w:tcPr>
          <w:p w14:paraId="2D61F92A" w14:textId="51134454" w:rsidR="00E36264" w:rsidRPr="007A5606" w:rsidRDefault="00256269" w:rsidP="00406F97">
            <w:pPr>
              <w:pStyle w:val="BodyText"/>
              <w:jc w:val="center"/>
            </w:pPr>
            <w:r w:rsidRPr="007A5606">
              <w:rPr>
                <w:noProof/>
              </w:rPr>
              <w:drawing>
                <wp:inline distT="0" distB="0" distL="0" distR="0" wp14:anchorId="2290CF58" wp14:editId="50E96498">
                  <wp:extent cx="2581275" cy="3356181"/>
                  <wp:effectExtent l="0" t="0" r="0" b="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62">
                            <a:extLst>
                              <a:ext uri="{28A0092B-C50C-407E-A947-70E740481C1C}">
                                <a14:useLocalDpi xmlns:a14="http://schemas.microsoft.com/office/drawing/2010/main" val="0"/>
                              </a:ext>
                            </a:extLst>
                          </a:blip>
                          <a:srcRect/>
                          <a:stretch>
                            <a:fillRect/>
                          </a:stretch>
                        </pic:blipFill>
                        <pic:spPr bwMode="auto">
                          <a:xfrm>
                            <a:off x="0" y="0"/>
                            <a:ext cx="2598343" cy="3378372"/>
                          </a:xfrm>
                          <a:prstGeom prst="rect">
                            <a:avLst/>
                          </a:prstGeom>
                          <a:noFill/>
                          <a:ln>
                            <a:noFill/>
                          </a:ln>
                        </pic:spPr>
                      </pic:pic>
                    </a:graphicData>
                  </a:graphic>
                </wp:inline>
              </w:drawing>
            </w:r>
          </w:p>
        </w:tc>
      </w:tr>
      <w:tr w:rsidR="007A5606" w:rsidRPr="007A5606" w14:paraId="6A04F064" w14:textId="77777777" w:rsidTr="00955437">
        <w:tc>
          <w:tcPr>
            <w:tcW w:w="9627" w:type="dxa"/>
          </w:tcPr>
          <w:p w14:paraId="058F6AE8" w14:textId="3B120F5A" w:rsidR="00E36264" w:rsidRPr="007A5606" w:rsidRDefault="00256269" w:rsidP="00406F97">
            <w:pPr>
              <w:pStyle w:val="BodyText"/>
              <w:jc w:val="center"/>
            </w:pPr>
            <w:r w:rsidRPr="007A5606">
              <w:rPr>
                <w:noProof/>
              </w:rPr>
              <w:drawing>
                <wp:inline distT="0" distB="0" distL="0" distR="0" wp14:anchorId="4235D186" wp14:editId="436EC624">
                  <wp:extent cx="2476500" cy="2941476"/>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63">
                            <a:extLst>
                              <a:ext uri="{28A0092B-C50C-407E-A947-70E740481C1C}">
                                <a14:useLocalDpi xmlns:a14="http://schemas.microsoft.com/office/drawing/2010/main" val="0"/>
                              </a:ext>
                            </a:extLst>
                          </a:blip>
                          <a:srcRect/>
                          <a:stretch>
                            <a:fillRect/>
                          </a:stretch>
                        </pic:blipFill>
                        <pic:spPr bwMode="auto">
                          <a:xfrm>
                            <a:off x="0" y="0"/>
                            <a:ext cx="2497727" cy="2966688"/>
                          </a:xfrm>
                          <a:prstGeom prst="rect">
                            <a:avLst/>
                          </a:prstGeom>
                          <a:noFill/>
                          <a:ln>
                            <a:noFill/>
                          </a:ln>
                        </pic:spPr>
                      </pic:pic>
                    </a:graphicData>
                  </a:graphic>
                </wp:inline>
              </w:drawing>
            </w:r>
          </w:p>
        </w:tc>
      </w:tr>
      <w:tr w:rsidR="007A5606" w:rsidRPr="007A5606" w14:paraId="097D2BDD" w14:textId="77777777" w:rsidTr="00955437">
        <w:tc>
          <w:tcPr>
            <w:tcW w:w="9627" w:type="dxa"/>
          </w:tcPr>
          <w:p w14:paraId="5A870950" w14:textId="28248253" w:rsidR="00E36264" w:rsidRPr="007A5606" w:rsidRDefault="00256269" w:rsidP="00406F97">
            <w:pPr>
              <w:pStyle w:val="BodyText"/>
              <w:jc w:val="center"/>
            </w:pPr>
            <w:r w:rsidRPr="007A5606">
              <w:rPr>
                <w:noProof/>
              </w:rPr>
              <w:drawing>
                <wp:inline distT="0" distB="0" distL="0" distR="0" wp14:anchorId="0E02AA60" wp14:editId="6D5A01EA">
                  <wp:extent cx="2638425" cy="3265117"/>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64">
                            <a:extLst>
                              <a:ext uri="{28A0092B-C50C-407E-A947-70E740481C1C}">
                                <a14:useLocalDpi xmlns:a14="http://schemas.microsoft.com/office/drawing/2010/main" val="0"/>
                              </a:ext>
                            </a:extLst>
                          </a:blip>
                          <a:srcRect/>
                          <a:stretch>
                            <a:fillRect/>
                          </a:stretch>
                        </pic:blipFill>
                        <pic:spPr bwMode="auto">
                          <a:xfrm>
                            <a:off x="0" y="0"/>
                            <a:ext cx="2654179" cy="3284613"/>
                          </a:xfrm>
                          <a:prstGeom prst="rect">
                            <a:avLst/>
                          </a:prstGeom>
                          <a:noFill/>
                          <a:ln>
                            <a:noFill/>
                          </a:ln>
                        </pic:spPr>
                      </pic:pic>
                    </a:graphicData>
                  </a:graphic>
                </wp:inline>
              </w:drawing>
            </w:r>
          </w:p>
        </w:tc>
      </w:tr>
      <w:tr w:rsidR="007A5606" w:rsidRPr="007A5606" w14:paraId="3B981AF5" w14:textId="77777777" w:rsidTr="00955437">
        <w:tc>
          <w:tcPr>
            <w:tcW w:w="9627" w:type="dxa"/>
          </w:tcPr>
          <w:p w14:paraId="2208830C" w14:textId="61BC2B11" w:rsidR="00E36264" w:rsidRPr="007A5606" w:rsidRDefault="00406F97" w:rsidP="00406F97">
            <w:pPr>
              <w:pStyle w:val="BodyText"/>
              <w:jc w:val="center"/>
            </w:pPr>
            <w:r w:rsidRPr="007A5606">
              <w:rPr>
                <w:noProof/>
              </w:rPr>
              <w:drawing>
                <wp:inline distT="0" distB="0" distL="0" distR="0" wp14:anchorId="1E2E04E8" wp14:editId="467340AE">
                  <wp:extent cx="2486025" cy="2943977"/>
                  <wp:effectExtent l="0" t="0" r="0" b="889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65">
                            <a:extLst>
                              <a:ext uri="{28A0092B-C50C-407E-A947-70E740481C1C}">
                                <a14:useLocalDpi xmlns:a14="http://schemas.microsoft.com/office/drawing/2010/main" val="0"/>
                              </a:ext>
                            </a:extLst>
                          </a:blip>
                          <a:srcRect/>
                          <a:stretch>
                            <a:fillRect/>
                          </a:stretch>
                        </pic:blipFill>
                        <pic:spPr bwMode="auto">
                          <a:xfrm>
                            <a:off x="0" y="0"/>
                            <a:ext cx="2495660" cy="2955386"/>
                          </a:xfrm>
                          <a:prstGeom prst="rect">
                            <a:avLst/>
                          </a:prstGeom>
                          <a:noFill/>
                          <a:ln>
                            <a:noFill/>
                          </a:ln>
                        </pic:spPr>
                      </pic:pic>
                    </a:graphicData>
                  </a:graphic>
                </wp:inline>
              </w:drawing>
            </w:r>
          </w:p>
        </w:tc>
      </w:tr>
      <w:tr w:rsidR="007A5606" w:rsidRPr="007A5606" w14:paraId="51E538E2" w14:textId="77777777" w:rsidTr="00955437">
        <w:tc>
          <w:tcPr>
            <w:tcW w:w="9627" w:type="dxa"/>
          </w:tcPr>
          <w:p w14:paraId="554EFA4D" w14:textId="2B8FAAD2" w:rsidR="00E36264" w:rsidRPr="007A5606" w:rsidRDefault="00406F97" w:rsidP="00406F97">
            <w:pPr>
              <w:pStyle w:val="BodyText"/>
              <w:jc w:val="center"/>
            </w:pPr>
            <w:r w:rsidRPr="007A5606">
              <w:rPr>
                <w:noProof/>
              </w:rPr>
              <w:drawing>
                <wp:inline distT="0" distB="0" distL="0" distR="0" wp14:anchorId="6F9BDFAD" wp14:editId="2C9C25CE">
                  <wp:extent cx="3314700" cy="1610944"/>
                  <wp:effectExtent l="0" t="0" r="0" b="889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66">
                            <a:extLst>
                              <a:ext uri="{28A0092B-C50C-407E-A947-70E740481C1C}">
                                <a14:useLocalDpi xmlns:a14="http://schemas.microsoft.com/office/drawing/2010/main" val="0"/>
                              </a:ext>
                            </a:extLst>
                          </a:blip>
                          <a:srcRect/>
                          <a:stretch>
                            <a:fillRect/>
                          </a:stretch>
                        </pic:blipFill>
                        <pic:spPr bwMode="auto">
                          <a:xfrm>
                            <a:off x="0" y="0"/>
                            <a:ext cx="3343546" cy="1624963"/>
                          </a:xfrm>
                          <a:prstGeom prst="rect">
                            <a:avLst/>
                          </a:prstGeom>
                          <a:noFill/>
                          <a:ln>
                            <a:noFill/>
                          </a:ln>
                        </pic:spPr>
                      </pic:pic>
                    </a:graphicData>
                  </a:graphic>
                </wp:inline>
              </w:drawing>
            </w:r>
          </w:p>
        </w:tc>
      </w:tr>
    </w:tbl>
    <w:p w14:paraId="33F8C091" w14:textId="37EB1045" w:rsidR="00080DC0" w:rsidRPr="007A5606" w:rsidRDefault="00D3377B" w:rsidP="005C594D">
      <w:pPr>
        <w:pStyle w:val="Heading2"/>
      </w:pPr>
      <w:bookmarkStart w:id="80" w:name="_Toc96069520"/>
      <w:r w:rsidRPr="007A5606">
        <w:t>Water Lynx 360</w:t>
      </w:r>
      <w:bookmarkEnd w:id="80"/>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627"/>
      </w:tblGrid>
      <w:tr w:rsidR="007A5606" w:rsidRPr="007A5606" w14:paraId="0A05EAC9" w14:textId="77777777" w:rsidTr="00955437">
        <w:tc>
          <w:tcPr>
            <w:tcW w:w="9627" w:type="dxa"/>
          </w:tcPr>
          <w:p w14:paraId="7566F65B" w14:textId="783B2943" w:rsidR="00E57387" w:rsidRPr="007A5606" w:rsidRDefault="000A3282" w:rsidP="00955437">
            <w:pPr>
              <w:pStyle w:val="BodyText"/>
              <w:jc w:val="center"/>
            </w:pPr>
            <w:r w:rsidRPr="007A5606">
              <w:rPr>
                <w:noProof/>
              </w:rPr>
              <w:drawing>
                <wp:inline distT="0" distB="0" distL="0" distR="0" wp14:anchorId="7748738B" wp14:editId="5B8556AB">
                  <wp:extent cx="2670856" cy="3543300"/>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67">
                            <a:extLst>
                              <a:ext uri="{28A0092B-C50C-407E-A947-70E740481C1C}">
                                <a14:useLocalDpi xmlns:a14="http://schemas.microsoft.com/office/drawing/2010/main" val="0"/>
                              </a:ext>
                            </a:extLst>
                          </a:blip>
                          <a:srcRect/>
                          <a:stretch>
                            <a:fillRect/>
                          </a:stretch>
                        </pic:blipFill>
                        <pic:spPr bwMode="auto">
                          <a:xfrm>
                            <a:off x="0" y="0"/>
                            <a:ext cx="2688509" cy="3566720"/>
                          </a:xfrm>
                          <a:prstGeom prst="rect">
                            <a:avLst/>
                          </a:prstGeom>
                          <a:noFill/>
                          <a:ln>
                            <a:noFill/>
                          </a:ln>
                        </pic:spPr>
                      </pic:pic>
                    </a:graphicData>
                  </a:graphic>
                </wp:inline>
              </w:drawing>
            </w:r>
          </w:p>
        </w:tc>
      </w:tr>
      <w:tr w:rsidR="007A5606" w:rsidRPr="007A5606" w14:paraId="28F5CA27" w14:textId="77777777" w:rsidTr="00955437">
        <w:tc>
          <w:tcPr>
            <w:tcW w:w="9627" w:type="dxa"/>
          </w:tcPr>
          <w:p w14:paraId="200CDFE3" w14:textId="11238371" w:rsidR="00E57387" w:rsidRPr="007A5606" w:rsidRDefault="000A3282" w:rsidP="00955437">
            <w:pPr>
              <w:pStyle w:val="BodyText"/>
              <w:jc w:val="center"/>
            </w:pPr>
            <w:r w:rsidRPr="007A5606">
              <w:rPr>
                <w:noProof/>
              </w:rPr>
              <w:drawing>
                <wp:inline distT="0" distB="0" distL="0" distR="0" wp14:anchorId="1DE43CEC" wp14:editId="7ADFF3F2">
                  <wp:extent cx="2771775" cy="3510915"/>
                  <wp:effectExtent l="0" t="0" r="9525"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68">
                            <a:extLst>
                              <a:ext uri="{28A0092B-C50C-407E-A947-70E740481C1C}">
                                <a14:useLocalDpi xmlns:a14="http://schemas.microsoft.com/office/drawing/2010/main" val="0"/>
                              </a:ext>
                            </a:extLst>
                          </a:blip>
                          <a:srcRect/>
                          <a:stretch>
                            <a:fillRect/>
                          </a:stretch>
                        </pic:blipFill>
                        <pic:spPr bwMode="auto">
                          <a:xfrm>
                            <a:off x="0" y="0"/>
                            <a:ext cx="2771775" cy="3510915"/>
                          </a:xfrm>
                          <a:prstGeom prst="rect">
                            <a:avLst/>
                          </a:prstGeom>
                          <a:noFill/>
                          <a:ln>
                            <a:noFill/>
                          </a:ln>
                        </pic:spPr>
                      </pic:pic>
                    </a:graphicData>
                  </a:graphic>
                </wp:inline>
              </w:drawing>
            </w:r>
          </w:p>
        </w:tc>
      </w:tr>
      <w:tr w:rsidR="007A5606" w:rsidRPr="007A5606" w14:paraId="0A6D38E8" w14:textId="77777777" w:rsidTr="00955437">
        <w:tc>
          <w:tcPr>
            <w:tcW w:w="9627" w:type="dxa"/>
          </w:tcPr>
          <w:p w14:paraId="785906F7" w14:textId="71CE3AAC" w:rsidR="00E57387" w:rsidRPr="007A5606" w:rsidRDefault="000A3282" w:rsidP="00955437">
            <w:pPr>
              <w:pStyle w:val="BodyText"/>
              <w:jc w:val="center"/>
            </w:pPr>
            <w:r w:rsidRPr="007A5606">
              <w:rPr>
                <w:noProof/>
              </w:rPr>
              <w:drawing>
                <wp:inline distT="0" distB="0" distL="0" distR="0" wp14:anchorId="4DD23E8E" wp14:editId="37DCEFAE">
                  <wp:extent cx="3067050" cy="3427173"/>
                  <wp:effectExtent l="0" t="0" r="0" b="1905"/>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69">
                            <a:extLst>
                              <a:ext uri="{28A0092B-C50C-407E-A947-70E740481C1C}">
                                <a14:useLocalDpi xmlns:a14="http://schemas.microsoft.com/office/drawing/2010/main" val="0"/>
                              </a:ext>
                            </a:extLst>
                          </a:blip>
                          <a:srcRect/>
                          <a:stretch>
                            <a:fillRect/>
                          </a:stretch>
                        </pic:blipFill>
                        <pic:spPr bwMode="auto">
                          <a:xfrm>
                            <a:off x="0" y="0"/>
                            <a:ext cx="3077632" cy="3438997"/>
                          </a:xfrm>
                          <a:prstGeom prst="rect">
                            <a:avLst/>
                          </a:prstGeom>
                          <a:noFill/>
                          <a:ln>
                            <a:noFill/>
                          </a:ln>
                        </pic:spPr>
                      </pic:pic>
                    </a:graphicData>
                  </a:graphic>
                </wp:inline>
              </w:drawing>
            </w:r>
          </w:p>
        </w:tc>
      </w:tr>
      <w:tr w:rsidR="007A5606" w:rsidRPr="007A5606" w14:paraId="1F53AC5C" w14:textId="77777777" w:rsidTr="00955437">
        <w:tc>
          <w:tcPr>
            <w:tcW w:w="9627" w:type="dxa"/>
          </w:tcPr>
          <w:p w14:paraId="587D099D" w14:textId="77777777" w:rsidR="00E57387" w:rsidRDefault="00955437" w:rsidP="00955437">
            <w:pPr>
              <w:pStyle w:val="BodyText"/>
              <w:jc w:val="center"/>
            </w:pPr>
            <w:r w:rsidRPr="007A5606">
              <w:rPr>
                <w:noProof/>
              </w:rPr>
              <w:drawing>
                <wp:inline distT="0" distB="0" distL="0" distR="0" wp14:anchorId="40E3846C" wp14:editId="7E19A91A">
                  <wp:extent cx="2857500" cy="2828982"/>
                  <wp:effectExtent l="0" t="0" r="0" b="9525"/>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70">
                            <a:extLst>
                              <a:ext uri="{28A0092B-C50C-407E-A947-70E740481C1C}">
                                <a14:useLocalDpi xmlns:a14="http://schemas.microsoft.com/office/drawing/2010/main" val="0"/>
                              </a:ext>
                            </a:extLst>
                          </a:blip>
                          <a:srcRect/>
                          <a:stretch>
                            <a:fillRect/>
                          </a:stretch>
                        </pic:blipFill>
                        <pic:spPr bwMode="auto">
                          <a:xfrm>
                            <a:off x="0" y="0"/>
                            <a:ext cx="2869997" cy="2841354"/>
                          </a:xfrm>
                          <a:prstGeom prst="rect">
                            <a:avLst/>
                          </a:prstGeom>
                          <a:noFill/>
                          <a:ln>
                            <a:noFill/>
                          </a:ln>
                        </pic:spPr>
                      </pic:pic>
                    </a:graphicData>
                  </a:graphic>
                </wp:inline>
              </w:drawing>
            </w:r>
          </w:p>
          <w:p w14:paraId="5EC2D214" w14:textId="77777777" w:rsidR="00314866" w:rsidRDefault="00314866" w:rsidP="00955437">
            <w:pPr>
              <w:pStyle w:val="BodyText"/>
              <w:jc w:val="center"/>
            </w:pPr>
          </w:p>
          <w:p w14:paraId="385F2290" w14:textId="77777777" w:rsidR="00314866" w:rsidRDefault="00314866" w:rsidP="00955437">
            <w:pPr>
              <w:pStyle w:val="BodyText"/>
              <w:jc w:val="center"/>
            </w:pPr>
          </w:p>
          <w:p w14:paraId="6CF6F165" w14:textId="77777777" w:rsidR="00314866" w:rsidRDefault="00314866" w:rsidP="00955437">
            <w:pPr>
              <w:pStyle w:val="BodyText"/>
              <w:jc w:val="center"/>
            </w:pPr>
          </w:p>
          <w:p w14:paraId="1B2CC379" w14:textId="34BDB5DF" w:rsidR="00314866" w:rsidRPr="007A5606" w:rsidRDefault="00314866" w:rsidP="00955437">
            <w:pPr>
              <w:pStyle w:val="BodyText"/>
              <w:jc w:val="center"/>
            </w:pPr>
          </w:p>
        </w:tc>
      </w:tr>
    </w:tbl>
    <w:p w14:paraId="2CF06B8C" w14:textId="0F5FB75F" w:rsidR="00541753" w:rsidRDefault="00541753" w:rsidP="00541753">
      <w:pPr>
        <w:pStyle w:val="Heading2"/>
      </w:pPr>
      <w:bookmarkStart w:id="81" w:name="_Toc96069521"/>
      <w:r w:rsidRPr="007A5606">
        <w:t>Water Lynx 3</w:t>
      </w:r>
      <w:r w:rsidR="00C4315C" w:rsidRPr="007A5606">
        <w:t>95</w:t>
      </w:r>
      <w:bookmarkEnd w:id="81"/>
    </w:p>
    <w:p w14:paraId="660A6418" w14:textId="4EA60EE9" w:rsidR="00314866" w:rsidRDefault="00314866" w:rsidP="00314866">
      <w:pPr>
        <w:pStyle w:val="BodyText"/>
        <w:jc w:val="center"/>
      </w:pPr>
      <w:bookmarkStart w:id="82" w:name="_Toc88568289"/>
      <w:bookmarkStart w:id="83" w:name="_Toc88664141"/>
      <w:bookmarkStart w:id="84" w:name="_Toc89692005"/>
      <w:bookmarkStart w:id="85" w:name="_Toc90279153"/>
      <w:bookmarkStart w:id="86" w:name="_Toc90649510"/>
      <w:bookmarkStart w:id="87" w:name="_Toc90994498"/>
      <w:bookmarkStart w:id="88" w:name="_Toc91152142"/>
      <w:bookmarkStart w:id="89" w:name="_Toc96069522"/>
      <w:r w:rsidRPr="007A5606">
        <w:rPr>
          <w:noProof/>
        </w:rPr>
        <w:drawing>
          <wp:inline distT="0" distB="0" distL="0" distR="0" wp14:anchorId="5396EA4B" wp14:editId="5FA71D6E">
            <wp:extent cx="2384033" cy="3143250"/>
            <wp:effectExtent l="0" t="0" r="0" b="0"/>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71">
                      <a:extLst>
                        <a:ext uri="{28A0092B-C50C-407E-A947-70E740481C1C}">
                          <a14:useLocalDpi xmlns:a14="http://schemas.microsoft.com/office/drawing/2010/main" val="0"/>
                        </a:ext>
                      </a:extLst>
                    </a:blip>
                    <a:srcRect/>
                    <a:stretch>
                      <a:fillRect/>
                    </a:stretch>
                  </pic:blipFill>
                  <pic:spPr bwMode="auto">
                    <a:xfrm>
                      <a:off x="0" y="0"/>
                      <a:ext cx="2420346" cy="3191127"/>
                    </a:xfrm>
                    <a:prstGeom prst="rect">
                      <a:avLst/>
                    </a:prstGeom>
                    <a:noFill/>
                    <a:ln>
                      <a:noFill/>
                    </a:ln>
                  </pic:spPr>
                </pic:pic>
              </a:graphicData>
            </a:graphic>
          </wp:inline>
        </w:drawing>
      </w:r>
      <w:bookmarkEnd w:id="82"/>
      <w:bookmarkEnd w:id="83"/>
      <w:bookmarkEnd w:id="84"/>
      <w:bookmarkEnd w:id="85"/>
      <w:bookmarkEnd w:id="86"/>
      <w:bookmarkEnd w:id="87"/>
      <w:bookmarkEnd w:id="88"/>
      <w:bookmarkEnd w:id="89"/>
    </w:p>
    <w:p w14:paraId="47744894" w14:textId="1D1FF2CB" w:rsidR="00314866" w:rsidRDefault="00314866" w:rsidP="00314866">
      <w:pPr>
        <w:pStyle w:val="BodyText"/>
        <w:jc w:val="center"/>
      </w:pPr>
      <w:bookmarkStart w:id="90" w:name="_Toc88568290"/>
      <w:bookmarkStart w:id="91" w:name="_Toc88664142"/>
      <w:bookmarkStart w:id="92" w:name="_Toc89692006"/>
      <w:bookmarkStart w:id="93" w:name="_Toc90279154"/>
      <w:bookmarkStart w:id="94" w:name="_Toc90649511"/>
      <w:bookmarkStart w:id="95" w:name="_Toc90994499"/>
      <w:bookmarkStart w:id="96" w:name="_Toc91152143"/>
      <w:bookmarkStart w:id="97" w:name="_Toc96069523"/>
      <w:r w:rsidRPr="007A5606">
        <w:rPr>
          <w:noProof/>
        </w:rPr>
        <w:drawing>
          <wp:inline distT="0" distB="0" distL="0" distR="0" wp14:anchorId="6DB20B3E" wp14:editId="62663DE3">
            <wp:extent cx="2399112" cy="3124200"/>
            <wp:effectExtent l="0" t="0" r="1270" b="0"/>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72">
                      <a:extLst>
                        <a:ext uri="{28A0092B-C50C-407E-A947-70E740481C1C}">
                          <a14:useLocalDpi xmlns:a14="http://schemas.microsoft.com/office/drawing/2010/main" val="0"/>
                        </a:ext>
                      </a:extLst>
                    </a:blip>
                    <a:srcRect/>
                    <a:stretch>
                      <a:fillRect/>
                    </a:stretch>
                  </pic:blipFill>
                  <pic:spPr bwMode="auto">
                    <a:xfrm>
                      <a:off x="0" y="0"/>
                      <a:ext cx="2430436" cy="3164991"/>
                    </a:xfrm>
                    <a:prstGeom prst="rect">
                      <a:avLst/>
                    </a:prstGeom>
                    <a:noFill/>
                    <a:ln>
                      <a:noFill/>
                    </a:ln>
                  </pic:spPr>
                </pic:pic>
              </a:graphicData>
            </a:graphic>
          </wp:inline>
        </w:drawing>
      </w:r>
      <w:bookmarkEnd w:id="90"/>
      <w:bookmarkEnd w:id="91"/>
      <w:bookmarkEnd w:id="92"/>
      <w:bookmarkEnd w:id="93"/>
      <w:bookmarkEnd w:id="94"/>
      <w:bookmarkEnd w:id="95"/>
      <w:bookmarkEnd w:id="96"/>
      <w:bookmarkEnd w:id="97"/>
    </w:p>
    <w:p w14:paraId="0FC0FCBF" w14:textId="08E17123" w:rsidR="00314866" w:rsidRPr="00314866" w:rsidRDefault="00314866" w:rsidP="00314866">
      <w:pPr>
        <w:pStyle w:val="BodyText"/>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627"/>
      </w:tblGrid>
      <w:tr w:rsidR="007A5606" w:rsidRPr="007A5606" w14:paraId="177DBB60" w14:textId="77777777" w:rsidTr="00C43273">
        <w:tc>
          <w:tcPr>
            <w:tcW w:w="9627" w:type="dxa"/>
          </w:tcPr>
          <w:p w14:paraId="61F1E226" w14:textId="0B5523D3" w:rsidR="000C5698" w:rsidRPr="007A5606" w:rsidRDefault="000C5698" w:rsidP="00314866">
            <w:pPr>
              <w:pStyle w:val="Heading2"/>
              <w:numPr>
                <w:ilvl w:val="0"/>
                <w:numId w:val="0"/>
              </w:numPr>
            </w:pPr>
          </w:p>
        </w:tc>
      </w:tr>
      <w:tr w:rsidR="007A5606" w:rsidRPr="007A5606" w14:paraId="45A560B8" w14:textId="77777777" w:rsidTr="00C43273">
        <w:tc>
          <w:tcPr>
            <w:tcW w:w="9627" w:type="dxa"/>
          </w:tcPr>
          <w:p w14:paraId="4D8A171C" w14:textId="2F960F05" w:rsidR="000C5698" w:rsidRPr="007A5606" w:rsidRDefault="000C5698" w:rsidP="004971EF">
            <w:pPr>
              <w:pStyle w:val="Heading2"/>
              <w:numPr>
                <w:ilvl w:val="0"/>
                <w:numId w:val="0"/>
              </w:numPr>
              <w:jc w:val="center"/>
            </w:pPr>
          </w:p>
        </w:tc>
      </w:tr>
      <w:tr w:rsidR="007A5606" w:rsidRPr="007A5606" w14:paraId="5CE1E66A" w14:textId="77777777" w:rsidTr="00C43273">
        <w:tc>
          <w:tcPr>
            <w:tcW w:w="9627" w:type="dxa"/>
          </w:tcPr>
          <w:p w14:paraId="747C3A9F" w14:textId="52D06AE1" w:rsidR="000C5698" w:rsidRPr="007A5606" w:rsidRDefault="004971EF" w:rsidP="004971EF">
            <w:pPr>
              <w:pStyle w:val="Heading2"/>
              <w:numPr>
                <w:ilvl w:val="0"/>
                <w:numId w:val="0"/>
              </w:numPr>
              <w:jc w:val="center"/>
            </w:pPr>
            <w:bookmarkStart w:id="98" w:name="_Toc88568291"/>
            <w:bookmarkStart w:id="99" w:name="_Toc88664143"/>
            <w:bookmarkStart w:id="100" w:name="_Toc89692007"/>
            <w:bookmarkStart w:id="101" w:name="_Toc90279155"/>
            <w:bookmarkStart w:id="102" w:name="_Toc90649512"/>
            <w:bookmarkStart w:id="103" w:name="_Toc90994500"/>
            <w:bookmarkStart w:id="104" w:name="_Toc91152144"/>
            <w:bookmarkStart w:id="105" w:name="_Toc96069524"/>
            <w:r w:rsidRPr="007A5606">
              <w:rPr>
                <w:noProof/>
              </w:rPr>
              <w:drawing>
                <wp:inline distT="0" distB="0" distL="0" distR="0" wp14:anchorId="0E14EBAD" wp14:editId="337D852E">
                  <wp:extent cx="2796610" cy="3409950"/>
                  <wp:effectExtent l="0" t="0" r="3810" b="0"/>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73">
                            <a:extLst>
                              <a:ext uri="{28A0092B-C50C-407E-A947-70E740481C1C}">
                                <a14:useLocalDpi xmlns:a14="http://schemas.microsoft.com/office/drawing/2010/main" val="0"/>
                              </a:ext>
                            </a:extLst>
                          </a:blip>
                          <a:srcRect/>
                          <a:stretch>
                            <a:fillRect/>
                          </a:stretch>
                        </pic:blipFill>
                        <pic:spPr bwMode="auto">
                          <a:xfrm>
                            <a:off x="0" y="0"/>
                            <a:ext cx="2821532" cy="3440337"/>
                          </a:xfrm>
                          <a:prstGeom prst="rect">
                            <a:avLst/>
                          </a:prstGeom>
                          <a:noFill/>
                          <a:ln>
                            <a:noFill/>
                          </a:ln>
                        </pic:spPr>
                      </pic:pic>
                    </a:graphicData>
                  </a:graphic>
                </wp:inline>
              </w:drawing>
            </w:r>
            <w:bookmarkEnd w:id="98"/>
            <w:bookmarkEnd w:id="99"/>
            <w:bookmarkEnd w:id="100"/>
            <w:bookmarkEnd w:id="101"/>
            <w:bookmarkEnd w:id="102"/>
            <w:bookmarkEnd w:id="103"/>
            <w:bookmarkEnd w:id="104"/>
            <w:bookmarkEnd w:id="105"/>
          </w:p>
        </w:tc>
      </w:tr>
      <w:tr w:rsidR="000C5698" w:rsidRPr="007A5606" w14:paraId="05EBD207" w14:textId="77777777" w:rsidTr="00C43273">
        <w:tc>
          <w:tcPr>
            <w:tcW w:w="9627" w:type="dxa"/>
          </w:tcPr>
          <w:p w14:paraId="615145B3" w14:textId="76B927FC" w:rsidR="000C5698" w:rsidRPr="007A5606" w:rsidRDefault="004971EF" w:rsidP="004971EF">
            <w:pPr>
              <w:pStyle w:val="Heading2"/>
              <w:numPr>
                <w:ilvl w:val="0"/>
                <w:numId w:val="0"/>
              </w:numPr>
              <w:jc w:val="center"/>
            </w:pPr>
            <w:bookmarkStart w:id="106" w:name="_Toc88568292"/>
            <w:bookmarkStart w:id="107" w:name="_Toc88664144"/>
            <w:bookmarkStart w:id="108" w:name="_Toc89692008"/>
            <w:bookmarkStart w:id="109" w:name="_Toc90279156"/>
            <w:bookmarkStart w:id="110" w:name="_Toc90649513"/>
            <w:bookmarkStart w:id="111" w:name="_Toc90994501"/>
            <w:bookmarkStart w:id="112" w:name="_Toc91152145"/>
            <w:bookmarkStart w:id="113" w:name="_Toc96069525"/>
            <w:r w:rsidRPr="007A5606">
              <w:rPr>
                <w:noProof/>
              </w:rPr>
              <w:drawing>
                <wp:inline distT="0" distB="0" distL="0" distR="0" wp14:anchorId="5CC8419E" wp14:editId="1CDC52CC">
                  <wp:extent cx="2752725" cy="2786024"/>
                  <wp:effectExtent l="0" t="0" r="0" b="0"/>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74">
                            <a:extLst>
                              <a:ext uri="{28A0092B-C50C-407E-A947-70E740481C1C}">
                                <a14:useLocalDpi xmlns:a14="http://schemas.microsoft.com/office/drawing/2010/main" val="0"/>
                              </a:ext>
                            </a:extLst>
                          </a:blip>
                          <a:srcRect/>
                          <a:stretch>
                            <a:fillRect/>
                          </a:stretch>
                        </pic:blipFill>
                        <pic:spPr bwMode="auto">
                          <a:xfrm>
                            <a:off x="0" y="0"/>
                            <a:ext cx="2762821" cy="2796242"/>
                          </a:xfrm>
                          <a:prstGeom prst="rect">
                            <a:avLst/>
                          </a:prstGeom>
                          <a:noFill/>
                          <a:ln>
                            <a:noFill/>
                          </a:ln>
                        </pic:spPr>
                      </pic:pic>
                    </a:graphicData>
                  </a:graphic>
                </wp:inline>
              </w:drawing>
            </w:r>
            <w:bookmarkEnd w:id="106"/>
            <w:bookmarkEnd w:id="107"/>
            <w:bookmarkEnd w:id="108"/>
            <w:bookmarkEnd w:id="109"/>
            <w:bookmarkEnd w:id="110"/>
            <w:bookmarkEnd w:id="111"/>
            <w:bookmarkEnd w:id="112"/>
            <w:bookmarkEnd w:id="113"/>
          </w:p>
        </w:tc>
      </w:tr>
    </w:tbl>
    <w:p w14:paraId="4FDBF5E4" w14:textId="11D9710F" w:rsidR="00D3377B" w:rsidRPr="007A5606" w:rsidRDefault="00D3377B" w:rsidP="00E03D31">
      <w:pPr>
        <w:pStyle w:val="Heading2"/>
        <w:numPr>
          <w:ilvl w:val="0"/>
          <w:numId w:val="0"/>
        </w:numPr>
      </w:pPr>
    </w:p>
    <w:p w14:paraId="5DD30D7C" w14:textId="04B9415E" w:rsidR="00E03D31" w:rsidRPr="007A5606" w:rsidRDefault="00E03D31" w:rsidP="00E03D31">
      <w:pPr>
        <w:pStyle w:val="BodyText"/>
      </w:pPr>
    </w:p>
    <w:p w14:paraId="4C0A73A5" w14:textId="18D9539A" w:rsidR="00E03D31" w:rsidRPr="007A5606" w:rsidRDefault="00E03D31" w:rsidP="00E03D31">
      <w:pPr>
        <w:pStyle w:val="Heading1"/>
      </w:pPr>
      <w:bookmarkStart w:id="114" w:name="_Toc96069526"/>
      <w:r w:rsidRPr="007A5606">
        <w:t xml:space="preserve">Appendix </w:t>
      </w:r>
      <w:r w:rsidR="00E93C9C">
        <w:t>5</w:t>
      </w:r>
      <w:r w:rsidRPr="007A5606">
        <w:t xml:space="preserve"> – Floc mat Release Rate</w:t>
      </w:r>
      <w:bookmarkEnd w:id="114"/>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627"/>
      </w:tblGrid>
      <w:tr w:rsidR="007A5606" w:rsidRPr="007A5606" w14:paraId="447C4AA6" w14:textId="77777777" w:rsidTr="00302E2E">
        <w:tc>
          <w:tcPr>
            <w:tcW w:w="9627" w:type="dxa"/>
          </w:tcPr>
          <w:p w14:paraId="5CCD211D" w14:textId="39F9FBAB" w:rsidR="00E03D31" w:rsidRPr="007A5606" w:rsidRDefault="00722394" w:rsidP="00722394">
            <w:pPr>
              <w:pStyle w:val="BodyText"/>
              <w:jc w:val="center"/>
            </w:pPr>
            <w:r w:rsidRPr="007A5606">
              <w:rPr>
                <w:noProof/>
              </w:rPr>
              <w:drawing>
                <wp:inline distT="0" distB="0" distL="0" distR="0" wp14:anchorId="0506C87F" wp14:editId="6D113D44">
                  <wp:extent cx="3448050" cy="4444310"/>
                  <wp:effectExtent l="0" t="0" r="0" b="0"/>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75">
                            <a:extLst>
                              <a:ext uri="{28A0092B-C50C-407E-A947-70E740481C1C}">
                                <a14:useLocalDpi xmlns:a14="http://schemas.microsoft.com/office/drawing/2010/main" val="0"/>
                              </a:ext>
                            </a:extLst>
                          </a:blip>
                          <a:srcRect/>
                          <a:stretch>
                            <a:fillRect/>
                          </a:stretch>
                        </pic:blipFill>
                        <pic:spPr bwMode="auto">
                          <a:xfrm>
                            <a:off x="0" y="0"/>
                            <a:ext cx="3466286" cy="4467815"/>
                          </a:xfrm>
                          <a:prstGeom prst="rect">
                            <a:avLst/>
                          </a:prstGeom>
                          <a:noFill/>
                          <a:ln>
                            <a:noFill/>
                          </a:ln>
                        </pic:spPr>
                      </pic:pic>
                    </a:graphicData>
                  </a:graphic>
                </wp:inline>
              </w:drawing>
            </w:r>
          </w:p>
        </w:tc>
      </w:tr>
      <w:tr w:rsidR="007A5606" w:rsidRPr="007A5606" w14:paraId="4F0E2F73" w14:textId="77777777" w:rsidTr="00302E2E">
        <w:tc>
          <w:tcPr>
            <w:tcW w:w="9627" w:type="dxa"/>
          </w:tcPr>
          <w:p w14:paraId="6F489878" w14:textId="2F518594" w:rsidR="00E03D31" w:rsidRPr="007A5606" w:rsidRDefault="00722394" w:rsidP="00722394">
            <w:pPr>
              <w:pStyle w:val="BodyText"/>
              <w:jc w:val="center"/>
            </w:pPr>
            <w:r w:rsidRPr="007A5606">
              <w:rPr>
                <w:noProof/>
              </w:rPr>
              <w:drawing>
                <wp:inline distT="0" distB="0" distL="0" distR="0" wp14:anchorId="36D97798" wp14:editId="06FD9097">
                  <wp:extent cx="2691349" cy="3524250"/>
                  <wp:effectExtent l="0" t="0" r="0" b="0"/>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76">
                            <a:extLst>
                              <a:ext uri="{28A0092B-C50C-407E-A947-70E740481C1C}">
                                <a14:useLocalDpi xmlns:a14="http://schemas.microsoft.com/office/drawing/2010/main" val="0"/>
                              </a:ext>
                            </a:extLst>
                          </a:blip>
                          <a:srcRect/>
                          <a:stretch>
                            <a:fillRect/>
                          </a:stretch>
                        </pic:blipFill>
                        <pic:spPr bwMode="auto">
                          <a:xfrm>
                            <a:off x="0" y="0"/>
                            <a:ext cx="2707224" cy="3545038"/>
                          </a:xfrm>
                          <a:prstGeom prst="rect">
                            <a:avLst/>
                          </a:prstGeom>
                          <a:noFill/>
                          <a:ln>
                            <a:noFill/>
                          </a:ln>
                        </pic:spPr>
                      </pic:pic>
                    </a:graphicData>
                  </a:graphic>
                </wp:inline>
              </w:drawing>
            </w:r>
          </w:p>
        </w:tc>
      </w:tr>
      <w:tr w:rsidR="007A5606" w:rsidRPr="007A5606" w14:paraId="097BB643" w14:textId="77777777" w:rsidTr="00302E2E">
        <w:tc>
          <w:tcPr>
            <w:tcW w:w="9627" w:type="dxa"/>
          </w:tcPr>
          <w:p w14:paraId="6E3F325B" w14:textId="282C550D" w:rsidR="00E03D31" w:rsidRPr="007A5606" w:rsidRDefault="00302E2E" w:rsidP="00302E2E">
            <w:pPr>
              <w:pStyle w:val="BodyText"/>
              <w:jc w:val="center"/>
            </w:pPr>
            <w:r w:rsidRPr="007A5606">
              <w:rPr>
                <w:noProof/>
              </w:rPr>
              <w:drawing>
                <wp:inline distT="0" distB="0" distL="0" distR="0" wp14:anchorId="00D429C2" wp14:editId="2ACA744A">
                  <wp:extent cx="2714625" cy="3470242"/>
                  <wp:effectExtent l="0" t="0" r="0" b="0"/>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77">
                            <a:extLst>
                              <a:ext uri="{28A0092B-C50C-407E-A947-70E740481C1C}">
                                <a14:useLocalDpi xmlns:a14="http://schemas.microsoft.com/office/drawing/2010/main" val="0"/>
                              </a:ext>
                            </a:extLst>
                          </a:blip>
                          <a:srcRect/>
                          <a:stretch>
                            <a:fillRect/>
                          </a:stretch>
                        </pic:blipFill>
                        <pic:spPr bwMode="auto">
                          <a:xfrm>
                            <a:off x="0" y="0"/>
                            <a:ext cx="2725989" cy="3484770"/>
                          </a:xfrm>
                          <a:prstGeom prst="rect">
                            <a:avLst/>
                          </a:prstGeom>
                          <a:noFill/>
                          <a:ln>
                            <a:noFill/>
                          </a:ln>
                        </pic:spPr>
                      </pic:pic>
                    </a:graphicData>
                  </a:graphic>
                </wp:inline>
              </w:drawing>
            </w:r>
          </w:p>
        </w:tc>
      </w:tr>
      <w:tr w:rsidR="007A5606" w:rsidRPr="007A5606" w14:paraId="641F310B" w14:textId="77777777" w:rsidTr="00302E2E">
        <w:tc>
          <w:tcPr>
            <w:tcW w:w="9627" w:type="dxa"/>
          </w:tcPr>
          <w:p w14:paraId="30C1469A" w14:textId="687D54E8" w:rsidR="00E03D31" w:rsidRPr="007A5606" w:rsidRDefault="00302E2E" w:rsidP="00E03D31">
            <w:pPr>
              <w:pStyle w:val="BodyText"/>
              <w:jc w:val="center"/>
            </w:pPr>
            <w:r w:rsidRPr="007A5606">
              <w:rPr>
                <w:noProof/>
              </w:rPr>
              <w:drawing>
                <wp:inline distT="0" distB="0" distL="0" distR="0" wp14:anchorId="3AEAD3F7" wp14:editId="78404E31">
                  <wp:extent cx="2771775" cy="3605608"/>
                  <wp:effectExtent l="0" t="0" r="0" b="0"/>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78">
                            <a:extLst>
                              <a:ext uri="{28A0092B-C50C-407E-A947-70E740481C1C}">
                                <a14:useLocalDpi xmlns:a14="http://schemas.microsoft.com/office/drawing/2010/main" val="0"/>
                              </a:ext>
                            </a:extLst>
                          </a:blip>
                          <a:srcRect/>
                          <a:stretch>
                            <a:fillRect/>
                          </a:stretch>
                        </pic:blipFill>
                        <pic:spPr bwMode="auto">
                          <a:xfrm>
                            <a:off x="0" y="0"/>
                            <a:ext cx="2779594" cy="3615779"/>
                          </a:xfrm>
                          <a:prstGeom prst="rect">
                            <a:avLst/>
                          </a:prstGeom>
                          <a:noFill/>
                          <a:ln>
                            <a:noFill/>
                          </a:ln>
                        </pic:spPr>
                      </pic:pic>
                    </a:graphicData>
                  </a:graphic>
                </wp:inline>
              </w:drawing>
            </w:r>
          </w:p>
          <w:p w14:paraId="7AC36E81" w14:textId="77777777" w:rsidR="00E03D31" w:rsidRPr="007A5606" w:rsidRDefault="00E03D31" w:rsidP="00E03D31">
            <w:pPr>
              <w:pStyle w:val="BodyText"/>
              <w:jc w:val="center"/>
            </w:pPr>
          </w:p>
          <w:p w14:paraId="6A0BDCB6" w14:textId="0BDB8F74" w:rsidR="00E03D31" w:rsidRPr="007A5606" w:rsidRDefault="00E03D31" w:rsidP="00E03D31">
            <w:pPr>
              <w:pStyle w:val="BodyText"/>
              <w:jc w:val="center"/>
            </w:pPr>
          </w:p>
        </w:tc>
      </w:tr>
    </w:tbl>
    <w:p w14:paraId="3C22C6F3" w14:textId="77777777" w:rsidR="00E03D31" w:rsidRPr="007A5606" w:rsidRDefault="00E03D31" w:rsidP="007A5606">
      <w:pPr>
        <w:pStyle w:val="BodyText"/>
      </w:pPr>
    </w:p>
    <w:sectPr w:rsidR="00E03D31" w:rsidRPr="007A5606" w:rsidSect="008830EC">
      <w:pgSz w:w="11906" w:h="16838" w:code="9"/>
      <w:pgMar w:top="1440" w:right="851" w:bottom="1559" w:left="1418" w:header="567" w:footer="34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34C128C" w14:textId="77777777" w:rsidR="00136B54" w:rsidRDefault="00136B54">
      <w:pPr>
        <w:spacing w:line="240" w:lineRule="auto"/>
      </w:pPr>
      <w:r>
        <w:separator/>
      </w:r>
    </w:p>
  </w:endnote>
  <w:endnote w:type="continuationSeparator" w:id="0">
    <w:p w14:paraId="20851EF0" w14:textId="77777777" w:rsidR="00136B54" w:rsidRDefault="00136B54">
      <w:pPr>
        <w:spacing w:line="240" w:lineRule="auto"/>
      </w:pPr>
      <w:r>
        <w:continuationSeparator/>
      </w:r>
    </w:p>
  </w:endnote>
  <w:endnote w:type="continuationNotice" w:id="1">
    <w:p w14:paraId="686CA7E6" w14:textId="77777777" w:rsidR="00136B54" w:rsidRDefault="00136B54">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Narrow">
    <w:panose1 w:val="020B0606020202030204"/>
    <w:charset w:val="00"/>
    <w:family w:val="swiss"/>
    <w:pitch w:val="variable"/>
    <w:sig w:usb0="00000287" w:usb1="00000800" w:usb2="00000000" w:usb3="00000000" w:csb0="0000009F" w:csb1="00000000"/>
  </w:font>
  <w:font w:name="Arial Bold">
    <w:panose1 w:val="020B0704020202020204"/>
    <w:charset w:val="00"/>
    <w:family w:val="roman"/>
    <w:notTrueType/>
    <w:pitch w:val="default"/>
    <w:sig w:usb0="00000003" w:usb1="00000000" w:usb2="00000000" w:usb3="00000000" w:csb0="00000001" w:csb1="00000000"/>
  </w:font>
  <w:font w:name="Calibri">
    <w:panose1 w:val="020F0502020204030204"/>
    <w:charset w:val="00"/>
    <w:family w:val="swiss"/>
    <w:pitch w:val="variable"/>
    <w:sig w:usb0="E4002EFF" w:usb1="C000247B" w:usb2="00000009" w:usb3="00000000" w:csb0="000001FF" w:csb1="00000000"/>
  </w:font>
  <w:font w:name="Arial Gras">
    <w:altName w:val="Arial"/>
    <w:panose1 w:val="00000000000000000000"/>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Helvetica 45 Light">
    <w:altName w:val="Helvetica 45 Light"/>
    <w:panose1 w:val="00000000000000000000"/>
    <w:charset w:val="00"/>
    <w:family w:val="swiss"/>
    <w:notTrueType/>
    <w:pitch w:val="default"/>
    <w:sig w:usb0="00000003" w:usb1="00000000" w:usb2="00000000" w:usb3="00000000" w:csb0="00000001" w:csb1="00000000"/>
  </w:font>
  <w:font w:name="Century Gothic">
    <w:panose1 w:val="020B0502020202020204"/>
    <w:charset w:val="00"/>
    <w:family w:val="swiss"/>
    <w:pitch w:val="variable"/>
    <w:sig w:usb0="00000287" w:usb1="00000000" w:usb2="00000000" w:usb3="00000000" w:csb0="0000009F" w:csb1="00000000"/>
  </w:font>
  <w:font w:name="Futura">
    <w:altName w:val="Arial"/>
    <w:charset w:val="00"/>
    <w:family w:val="swiss"/>
    <w:pitch w:val="variable"/>
    <w:sig w:usb0="00000003" w:usb1="00000000" w:usb2="00000000" w:usb3="00000000" w:csb0="00000001" w:csb1="00000000"/>
  </w:font>
  <w:font w:name="MS Mincho">
    <w:altName w:val="ＭＳ 明朝"/>
    <w:panose1 w:val="02020609040205080304"/>
    <w:charset w:val="80"/>
    <w:family w:val="modern"/>
    <w:pitch w:val="fixed"/>
    <w:sig w:usb0="E00002FF" w:usb1="6AC7FDFB" w:usb2="08000012" w:usb3="00000000" w:csb0="0002009F" w:csb1="00000000"/>
  </w:font>
  <w:font w:name="Helvetica">
    <w:panose1 w:val="020B0604020202020204"/>
    <w:charset w:val="00"/>
    <w:family w:val="swiss"/>
    <w:pitch w:val="variable"/>
    <w:sig w:usb0="E0002EFF" w:usb1="C000785B" w:usb2="00000009" w:usb3="00000000" w:csb0="000001FF" w:csb1="00000000"/>
  </w:font>
  <w:font w:name="Franklin Gothic Book">
    <w:charset w:val="00"/>
    <w:family w:val="swiss"/>
    <w:pitch w:val="variable"/>
    <w:sig w:usb0="000002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A9F9131" w14:textId="77777777" w:rsidR="000C155A" w:rsidRDefault="000C155A" w:rsidP="00093009">
    <w:pPr>
      <w:tabs>
        <w:tab w:val="left" w:pos="0"/>
        <w:tab w:val="center" w:pos="4820"/>
        <w:tab w:val="right" w:pos="9637"/>
      </w:tabs>
      <w:spacing w:line="240" w:lineRule="auto"/>
      <w:jc w:val="center"/>
      <w:rPr>
        <w:b/>
        <w:sz w:val="10"/>
        <w:szCs w:val="28"/>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11E905E" w14:textId="77777777" w:rsidR="000C155A" w:rsidRPr="00C711C3" w:rsidRDefault="000C155A" w:rsidP="000C7CA6">
    <w:pPr>
      <w:tabs>
        <w:tab w:val="left" w:pos="0"/>
        <w:tab w:val="center" w:pos="4820"/>
        <w:tab w:val="right" w:pos="9637"/>
      </w:tabs>
      <w:spacing w:line="240" w:lineRule="auto"/>
      <w:jc w:val="center"/>
      <w:rPr>
        <w:b/>
        <w:sz w:val="10"/>
        <w:szCs w:val="28"/>
      </w:rPr>
    </w:pPr>
  </w:p>
  <w:tbl>
    <w:tblPr>
      <w:tblStyle w:val="TableGrid"/>
      <w:tblW w:w="10207" w:type="dxa"/>
      <w:jc w:val="center"/>
      <w:tblLook w:val="04A0" w:firstRow="1" w:lastRow="0" w:firstColumn="1" w:lastColumn="0" w:noHBand="0" w:noVBand="1"/>
    </w:tblPr>
    <w:tblGrid>
      <w:gridCol w:w="10207"/>
    </w:tblGrid>
    <w:tr w:rsidR="000C155A" w14:paraId="596F05B6" w14:textId="77777777" w:rsidTr="00912844">
      <w:trPr>
        <w:trHeight w:val="706"/>
        <w:jc w:val="center"/>
      </w:trPr>
      <w:tc>
        <w:tcPr>
          <w:tcW w:w="0" w:type="auto"/>
          <w:tcBorders>
            <w:top w:val="nil"/>
            <w:left w:val="nil"/>
            <w:bottom w:val="nil"/>
            <w:right w:val="nil"/>
          </w:tcBorders>
          <w:vAlign w:val="center"/>
        </w:tcPr>
        <w:p w14:paraId="5C950FE2" w14:textId="77777777" w:rsidR="000C155A" w:rsidRDefault="000C155A" w:rsidP="00864312">
          <w:pPr>
            <w:tabs>
              <w:tab w:val="left" w:pos="0"/>
              <w:tab w:val="center" w:pos="4820"/>
              <w:tab w:val="right" w:pos="9637"/>
            </w:tabs>
            <w:spacing w:before="80" w:after="80" w:line="240" w:lineRule="auto"/>
            <w:jc w:val="center"/>
            <w:rPr>
              <w:b/>
              <w:color w:val="7F7F7F" w:themeColor="text1" w:themeTint="80"/>
              <w:sz w:val="28"/>
              <w:szCs w:val="28"/>
            </w:rPr>
          </w:pPr>
          <w:r w:rsidRPr="00C565AF">
            <w:rPr>
              <w:b/>
              <w:color w:val="7F7F7F"/>
              <w:sz w:val="28"/>
              <w:szCs w:val="28"/>
            </w:rPr>
            <w:t>PROTECTIVE</w:t>
          </w:r>
          <w:r>
            <w:rPr>
              <w:b/>
              <w:color w:val="7F7F7F" w:themeColor="text1" w:themeTint="80"/>
              <w:sz w:val="28"/>
              <w:szCs w:val="28"/>
            </w:rPr>
            <w:t xml:space="preserve"> MARKING</w:t>
          </w:r>
        </w:p>
        <w:p w14:paraId="5D8F319C" w14:textId="77777777" w:rsidR="000C155A" w:rsidRPr="00864312" w:rsidRDefault="000C155A" w:rsidP="00E80BCC">
          <w:pPr>
            <w:tabs>
              <w:tab w:val="left" w:pos="0"/>
              <w:tab w:val="center" w:pos="4820"/>
              <w:tab w:val="right" w:pos="9637"/>
            </w:tabs>
            <w:spacing w:before="80" w:after="80" w:line="240" w:lineRule="auto"/>
            <w:jc w:val="center"/>
            <w:rPr>
              <w:color w:val="7F7F7F"/>
              <w:sz w:val="28"/>
              <w:szCs w:val="28"/>
            </w:rPr>
          </w:pPr>
          <w:r w:rsidRPr="00864312">
            <w:rPr>
              <w:color w:val="7F7F7F"/>
              <w:sz w:val="12"/>
              <w:szCs w:val="28"/>
            </w:rPr>
            <w:t>HPC-HK2201-U0-000-TEM-00000</w:t>
          </w:r>
          <w:r>
            <w:rPr>
              <w:color w:val="7F7F7F"/>
              <w:sz w:val="12"/>
              <w:szCs w:val="28"/>
            </w:rPr>
            <w:t>2-B</w:t>
          </w:r>
        </w:p>
      </w:tc>
    </w:tr>
  </w:tbl>
  <w:p w14:paraId="133B015E" w14:textId="77777777" w:rsidR="000C155A" w:rsidRPr="000C7CA6" w:rsidRDefault="000C155A" w:rsidP="00912844">
    <w:pPr>
      <w:tabs>
        <w:tab w:val="left" w:pos="0"/>
        <w:tab w:val="center" w:pos="4820"/>
        <w:tab w:val="right" w:pos="9637"/>
      </w:tabs>
      <w:spacing w:line="240" w:lineRule="auto"/>
      <w:rPr>
        <w:color w:val="7F7F7F" w:themeColor="text1" w:themeTint="80"/>
        <w:szCs w:val="16"/>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4E3BAF0" w14:textId="77777777" w:rsidR="000C155A" w:rsidRDefault="000C155A" w:rsidP="00093009">
    <w:pPr>
      <w:tabs>
        <w:tab w:val="left" w:pos="0"/>
        <w:tab w:val="center" w:pos="4820"/>
        <w:tab w:val="right" w:pos="9637"/>
      </w:tabs>
      <w:spacing w:line="240" w:lineRule="auto"/>
      <w:jc w:val="center"/>
      <w:rPr>
        <w:b/>
        <w:sz w:val="10"/>
        <w:szCs w:val="28"/>
      </w:rP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68D8ADD" w14:textId="77777777" w:rsidR="000C155A" w:rsidRPr="00C711C3" w:rsidRDefault="000C155A" w:rsidP="000C7CA6">
    <w:pPr>
      <w:tabs>
        <w:tab w:val="left" w:pos="0"/>
        <w:tab w:val="center" w:pos="4820"/>
        <w:tab w:val="right" w:pos="9637"/>
      </w:tabs>
      <w:spacing w:line="240" w:lineRule="auto"/>
      <w:jc w:val="center"/>
      <w:rPr>
        <w:b/>
        <w:sz w:val="10"/>
        <w:szCs w:val="28"/>
      </w:rPr>
    </w:pPr>
  </w:p>
  <w:tbl>
    <w:tblPr>
      <w:tblStyle w:val="TableGrid"/>
      <w:tblW w:w="10207" w:type="dxa"/>
      <w:jc w:val="center"/>
      <w:tblLook w:val="04A0" w:firstRow="1" w:lastRow="0" w:firstColumn="1" w:lastColumn="0" w:noHBand="0" w:noVBand="1"/>
    </w:tblPr>
    <w:tblGrid>
      <w:gridCol w:w="10207"/>
    </w:tblGrid>
    <w:tr w:rsidR="000C155A" w14:paraId="02E935F0" w14:textId="77777777" w:rsidTr="00912844">
      <w:trPr>
        <w:trHeight w:val="706"/>
        <w:jc w:val="center"/>
      </w:trPr>
      <w:tc>
        <w:tcPr>
          <w:tcW w:w="0" w:type="auto"/>
          <w:tcBorders>
            <w:top w:val="nil"/>
            <w:left w:val="nil"/>
            <w:bottom w:val="nil"/>
            <w:right w:val="nil"/>
          </w:tcBorders>
          <w:vAlign w:val="center"/>
        </w:tcPr>
        <w:p w14:paraId="4F14F688" w14:textId="77777777" w:rsidR="000C155A" w:rsidRDefault="000C155A" w:rsidP="00864312">
          <w:pPr>
            <w:tabs>
              <w:tab w:val="left" w:pos="0"/>
              <w:tab w:val="center" w:pos="4820"/>
              <w:tab w:val="right" w:pos="9637"/>
            </w:tabs>
            <w:spacing w:before="80" w:after="80" w:line="240" w:lineRule="auto"/>
            <w:jc w:val="center"/>
            <w:rPr>
              <w:b/>
              <w:color w:val="7F7F7F" w:themeColor="text1" w:themeTint="80"/>
              <w:sz w:val="28"/>
              <w:szCs w:val="28"/>
            </w:rPr>
          </w:pPr>
          <w:r w:rsidRPr="00C565AF">
            <w:rPr>
              <w:b/>
              <w:color w:val="7F7F7F"/>
              <w:sz w:val="28"/>
              <w:szCs w:val="28"/>
            </w:rPr>
            <w:t>PROTECTIVE</w:t>
          </w:r>
          <w:r>
            <w:rPr>
              <w:b/>
              <w:color w:val="7F7F7F" w:themeColor="text1" w:themeTint="80"/>
              <w:sz w:val="28"/>
              <w:szCs w:val="28"/>
            </w:rPr>
            <w:t xml:space="preserve"> MARKING</w:t>
          </w:r>
        </w:p>
        <w:p w14:paraId="7242ACB9" w14:textId="77777777" w:rsidR="000C155A" w:rsidRPr="00864312" w:rsidRDefault="000C155A" w:rsidP="00E80BCC">
          <w:pPr>
            <w:tabs>
              <w:tab w:val="left" w:pos="0"/>
              <w:tab w:val="center" w:pos="4820"/>
              <w:tab w:val="right" w:pos="9637"/>
            </w:tabs>
            <w:spacing w:before="80" w:after="80" w:line="240" w:lineRule="auto"/>
            <w:jc w:val="center"/>
            <w:rPr>
              <w:color w:val="7F7F7F"/>
              <w:sz w:val="28"/>
              <w:szCs w:val="28"/>
            </w:rPr>
          </w:pPr>
          <w:r w:rsidRPr="00864312">
            <w:rPr>
              <w:color w:val="7F7F7F"/>
              <w:sz w:val="12"/>
              <w:szCs w:val="28"/>
            </w:rPr>
            <w:t>HPC-HK2201-U0-000-TEM-00000</w:t>
          </w:r>
          <w:r>
            <w:rPr>
              <w:color w:val="7F7F7F"/>
              <w:sz w:val="12"/>
              <w:szCs w:val="28"/>
            </w:rPr>
            <w:t>2-B</w:t>
          </w:r>
        </w:p>
      </w:tc>
    </w:tr>
  </w:tbl>
  <w:p w14:paraId="47C6EE10" w14:textId="77777777" w:rsidR="000C155A" w:rsidRPr="000C7CA6" w:rsidRDefault="000C155A" w:rsidP="00912844">
    <w:pPr>
      <w:tabs>
        <w:tab w:val="left" w:pos="0"/>
        <w:tab w:val="center" w:pos="4820"/>
        <w:tab w:val="right" w:pos="9637"/>
      </w:tabs>
      <w:spacing w:line="240" w:lineRule="auto"/>
      <w:rPr>
        <w:color w:val="7F7F7F" w:themeColor="text1" w:themeTint="80"/>
        <w:szCs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EA6CFF5" w14:textId="77777777" w:rsidR="00136B54" w:rsidRDefault="00136B54">
      <w:pPr>
        <w:spacing w:line="240" w:lineRule="auto"/>
      </w:pPr>
      <w:r>
        <w:separator/>
      </w:r>
    </w:p>
  </w:footnote>
  <w:footnote w:type="continuationSeparator" w:id="0">
    <w:p w14:paraId="20880513" w14:textId="77777777" w:rsidR="00136B54" w:rsidRDefault="00136B54">
      <w:pPr>
        <w:spacing w:line="240" w:lineRule="auto"/>
      </w:pPr>
      <w:r>
        <w:continuationSeparator/>
      </w:r>
    </w:p>
  </w:footnote>
  <w:footnote w:type="continuationNotice" w:id="1">
    <w:p w14:paraId="7192D20F" w14:textId="77777777" w:rsidR="00136B54" w:rsidRDefault="00136B54">
      <w:pPr>
        <w:spacing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FE1C51D" w14:textId="6076D692" w:rsidR="000C155A" w:rsidRPr="00E3622A" w:rsidRDefault="000C155A" w:rsidP="005749BD">
    <w:pPr>
      <w:pStyle w:val="Header"/>
      <w:tabs>
        <w:tab w:val="left" w:pos="2295"/>
        <w:tab w:val="center" w:pos="5238"/>
      </w:tabs>
      <w:rPr>
        <w:sz w:val="2"/>
        <w:szCs w:val="2"/>
      </w:rPr>
    </w:pPr>
    <w:r w:rsidRPr="00316DE4">
      <w:rPr>
        <w:rFonts w:asciiTheme="minorHAnsi" w:hAnsiTheme="minorHAnsi" w:cstheme="minorHAnsi"/>
        <w:noProof/>
        <w:sz w:val="20"/>
        <w:szCs w:val="20"/>
        <w:lang w:eastAsia="en-GB"/>
      </w:rPr>
      <w:drawing>
        <wp:inline distT="0" distB="0" distL="0" distR="0" wp14:anchorId="4A1297D3" wp14:editId="46574C00">
          <wp:extent cx="2628900" cy="615950"/>
          <wp:effectExtent l="0" t="0" r="0" b="0"/>
          <wp:docPr id="1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2628900" cy="615950"/>
                  </a:xfrm>
                  <a:prstGeom prst="rect">
                    <a:avLst/>
                  </a:prstGeom>
                  <a:noFill/>
                  <a:ln>
                    <a:noFill/>
                  </a:ln>
                </pic:spPr>
              </pic:pic>
            </a:graphicData>
          </a:graphic>
        </wp:inline>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TableGrid"/>
      <w:tblW w:w="10207"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0207"/>
    </w:tblGrid>
    <w:tr w:rsidR="000C155A" w14:paraId="199C9F73" w14:textId="77777777" w:rsidTr="006A4F91">
      <w:trPr>
        <w:jc w:val="center"/>
      </w:trPr>
      <w:tc>
        <w:tcPr>
          <w:tcW w:w="10207" w:type="dxa"/>
          <w:vAlign w:val="center"/>
        </w:tcPr>
        <w:p w14:paraId="541736C2" w14:textId="77777777" w:rsidR="000C155A" w:rsidRDefault="000C155A" w:rsidP="006A4F91">
          <w:pPr>
            <w:pStyle w:val="Header"/>
            <w:jc w:val="center"/>
            <w:rPr>
              <w:color w:val="auto"/>
              <w:sz w:val="28"/>
              <w:szCs w:val="28"/>
            </w:rPr>
          </w:pPr>
          <w:r w:rsidRPr="00961754">
            <w:rPr>
              <w:noProof/>
              <w:sz w:val="28"/>
              <w:szCs w:val="28"/>
              <w:lang w:eastAsia="en-GB"/>
            </w:rPr>
            <w:drawing>
              <wp:anchor distT="0" distB="0" distL="114300" distR="114300" simplePos="0" relativeHeight="251658240" behindDoc="0" locked="0" layoutInCell="1" allowOverlap="1" wp14:anchorId="5D46606B" wp14:editId="6FEDD2AB">
                <wp:simplePos x="0" y="0"/>
                <wp:positionH relativeFrom="column">
                  <wp:posOffset>-151130</wp:posOffset>
                </wp:positionH>
                <wp:positionV relativeFrom="paragraph">
                  <wp:posOffset>-146050</wp:posOffset>
                </wp:positionV>
                <wp:extent cx="727200" cy="590400"/>
                <wp:effectExtent l="0" t="0" r="0" b="635"/>
                <wp:wrapNone/>
                <wp:docPr id="18" name="Picture 2" descr="NNB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218" name="Picture 31" descr="NNB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27200" cy="590400"/>
                        </a:xfrm>
                        <a:prstGeom prst="rect">
                          <a:avLst/>
                        </a:prstGeom>
                        <a:noFill/>
                        <a:ln w="9525">
                          <a:noFill/>
                          <a:miter lim="800000"/>
                          <a:headEnd/>
                          <a:tailEnd/>
                        </a:ln>
                      </pic:spPr>
                    </pic:pic>
                  </a:graphicData>
                </a:graphic>
              </wp:anchor>
            </w:drawing>
          </w:r>
          <w:r w:rsidRPr="00C565AF">
            <w:rPr>
              <w:rFonts w:ascii="Arial" w:hAnsi="Arial"/>
              <w:color w:val="7F7F7F" w:themeColor="text1" w:themeTint="80"/>
              <w:sz w:val="28"/>
              <w:szCs w:val="28"/>
            </w:rPr>
            <w:t>PROTECTIVE MARKING</w:t>
          </w:r>
        </w:p>
      </w:tc>
    </w:tr>
  </w:tbl>
  <w:p w14:paraId="289DB2A1" w14:textId="77777777" w:rsidR="000C155A" w:rsidRDefault="000C155A" w:rsidP="00C21B54">
    <w:pPr>
      <w:pStyle w:val="Header"/>
      <w:jc w:val="center"/>
      <w:rPr>
        <w:rFonts w:ascii="Arial" w:hAnsi="Arial"/>
        <w:color w:val="0000FF"/>
      </w:rPr>
    </w:pPr>
    <w:r w:rsidRPr="00961754">
      <w:rPr>
        <w:noProof/>
        <w:color w:val="auto"/>
        <w:sz w:val="28"/>
        <w:szCs w:val="28"/>
        <w:lang w:eastAsia="en-GB"/>
      </w:rPr>
      <w:drawing>
        <wp:anchor distT="0" distB="0" distL="114300" distR="114300" simplePos="0" relativeHeight="251658241" behindDoc="0" locked="0" layoutInCell="1" allowOverlap="1" wp14:anchorId="11B7D63F" wp14:editId="54A2E68F">
          <wp:simplePos x="0" y="0"/>
          <wp:positionH relativeFrom="column">
            <wp:posOffset>5716905</wp:posOffset>
          </wp:positionH>
          <wp:positionV relativeFrom="paragraph">
            <wp:posOffset>-465455</wp:posOffset>
          </wp:positionV>
          <wp:extent cx="572135" cy="654685"/>
          <wp:effectExtent l="0" t="0" r="0" b="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72135" cy="654685"/>
                  </a:xfrm>
                  <a:prstGeom prst="rect">
                    <a:avLst/>
                  </a:prstGeom>
                  <a:noFill/>
                  <a:ln w="9525">
                    <a:noFill/>
                    <a:miter lim="800000"/>
                    <a:headEnd/>
                    <a:tailEnd/>
                  </a:ln>
                </pic:spPr>
              </pic:pic>
            </a:graphicData>
          </a:graphic>
        </wp:anchor>
      </w:drawing>
    </w:r>
    <w:r>
      <w:rPr>
        <w:color w:val="auto"/>
        <w:sz w:val="28"/>
        <w:szCs w:val="28"/>
      </w:rPr>
      <w:tab/>
    </w:r>
    <w:r>
      <w:rPr>
        <w:color w:val="auto"/>
        <w:sz w:val="28"/>
        <w:szCs w:val="28"/>
      </w:rPr>
      <w:tab/>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4ECC342" w14:textId="77777777" w:rsidR="000C155A" w:rsidRPr="00E3622A" w:rsidRDefault="000C155A" w:rsidP="005749BD">
    <w:pPr>
      <w:pStyle w:val="Header"/>
      <w:tabs>
        <w:tab w:val="left" w:pos="2295"/>
        <w:tab w:val="center" w:pos="5238"/>
      </w:tabs>
      <w:rPr>
        <w:sz w:val="2"/>
        <w:szCs w:val="2"/>
      </w:rPr>
    </w:pPr>
    <w:r w:rsidRPr="00316DE4">
      <w:rPr>
        <w:rFonts w:asciiTheme="minorHAnsi" w:hAnsiTheme="minorHAnsi" w:cstheme="minorHAnsi"/>
        <w:noProof/>
        <w:sz w:val="20"/>
        <w:szCs w:val="20"/>
        <w:lang w:eastAsia="en-GB"/>
      </w:rPr>
      <w:drawing>
        <wp:inline distT="0" distB="0" distL="0" distR="0" wp14:anchorId="7BA36ADA" wp14:editId="474724B5">
          <wp:extent cx="2628900" cy="615950"/>
          <wp:effectExtent l="0" t="0" r="0" b="0"/>
          <wp:docPr id="6"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2628900" cy="615950"/>
                  </a:xfrm>
                  <a:prstGeom prst="rect">
                    <a:avLst/>
                  </a:prstGeom>
                  <a:noFill/>
                  <a:ln>
                    <a:noFill/>
                  </a:ln>
                </pic:spPr>
              </pic:pic>
            </a:graphicData>
          </a:graphic>
        </wp:inline>
      </w:drawing>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TableGrid"/>
      <w:tblW w:w="10207"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0207"/>
    </w:tblGrid>
    <w:tr w:rsidR="000C155A" w14:paraId="4FDAE6D6" w14:textId="77777777" w:rsidTr="006A4F91">
      <w:trPr>
        <w:jc w:val="center"/>
      </w:trPr>
      <w:tc>
        <w:tcPr>
          <w:tcW w:w="10207" w:type="dxa"/>
          <w:vAlign w:val="center"/>
        </w:tcPr>
        <w:p w14:paraId="6B950B2E" w14:textId="77777777" w:rsidR="000C155A" w:rsidRDefault="000C155A" w:rsidP="006A4F91">
          <w:pPr>
            <w:pStyle w:val="Header"/>
            <w:jc w:val="center"/>
            <w:rPr>
              <w:color w:val="auto"/>
              <w:sz w:val="28"/>
              <w:szCs w:val="28"/>
            </w:rPr>
          </w:pPr>
          <w:r w:rsidRPr="00961754">
            <w:rPr>
              <w:noProof/>
              <w:sz w:val="28"/>
              <w:szCs w:val="28"/>
              <w:lang w:eastAsia="en-GB"/>
            </w:rPr>
            <w:drawing>
              <wp:anchor distT="0" distB="0" distL="114300" distR="114300" simplePos="0" relativeHeight="251658242" behindDoc="0" locked="0" layoutInCell="1" allowOverlap="1" wp14:anchorId="0F5802CE" wp14:editId="3E706484">
                <wp:simplePos x="0" y="0"/>
                <wp:positionH relativeFrom="column">
                  <wp:posOffset>-151130</wp:posOffset>
                </wp:positionH>
                <wp:positionV relativeFrom="paragraph">
                  <wp:posOffset>-146050</wp:posOffset>
                </wp:positionV>
                <wp:extent cx="727200" cy="590400"/>
                <wp:effectExtent l="0" t="0" r="0" b="635"/>
                <wp:wrapNone/>
                <wp:docPr id="12" name="Picture 2" descr="NNB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218" name="Picture 31" descr="NNB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27200" cy="590400"/>
                        </a:xfrm>
                        <a:prstGeom prst="rect">
                          <a:avLst/>
                        </a:prstGeom>
                        <a:noFill/>
                        <a:ln w="9525">
                          <a:noFill/>
                          <a:miter lim="800000"/>
                          <a:headEnd/>
                          <a:tailEnd/>
                        </a:ln>
                      </pic:spPr>
                    </pic:pic>
                  </a:graphicData>
                </a:graphic>
              </wp:anchor>
            </w:drawing>
          </w:r>
          <w:r w:rsidRPr="00C565AF">
            <w:rPr>
              <w:rFonts w:ascii="Arial" w:hAnsi="Arial"/>
              <w:color w:val="7F7F7F" w:themeColor="text1" w:themeTint="80"/>
              <w:sz w:val="28"/>
              <w:szCs w:val="28"/>
            </w:rPr>
            <w:t>PROTECTIVE MARKING</w:t>
          </w:r>
        </w:p>
      </w:tc>
    </w:tr>
  </w:tbl>
  <w:p w14:paraId="1BD674CA" w14:textId="77777777" w:rsidR="000C155A" w:rsidRDefault="000C155A" w:rsidP="00C21B54">
    <w:pPr>
      <w:pStyle w:val="Header"/>
      <w:jc w:val="center"/>
      <w:rPr>
        <w:rFonts w:ascii="Arial" w:hAnsi="Arial"/>
        <w:color w:val="0000FF"/>
      </w:rPr>
    </w:pPr>
    <w:r w:rsidRPr="00961754">
      <w:rPr>
        <w:noProof/>
        <w:color w:val="auto"/>
        <w:sz w:val="28"/>
        <w:szCs w:val="28"/>
        <w:lang w:eastAsia="en-GB"/>
      </w:rPr>
      <w:drawing>
        <wp:anchor distT="0" distB="0" distL="114300" distR="114300" simplePos="0" relativeHeight="251658243" behindDoc="0" locked="0" layoutInCell="1" allowOverlap="1" wp14:anchorId="78CCE0F5" wp14:editId="66DF225E">
          <wp:simplePos x="0" y="0"/>
          <wp:positionH relativeFrom="column">
            <wp:posOffset>5716905</wp:posOffset>
          </wp:positionH>
          <wp:positionV relativeFrom="paragraph">
            <wp:posOffset>-465455</wp:posOffset>
          </wp:positionV>
          <wp:extent cx="572135" cy="654685"/>
          <wp:effectExtent l="0" t="0" r="0" b="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72135" cy="654685"/>
                  </a:xfrm>
                  <a:prstGeom prst="rect">
                    <a:avLst/>
                  </a:prstGeom>
                  <a:noFill/>
                  <a:ln w="9525">
                    <a:noFill/>
                    <a:miter lim="800000"/>
                    <a:headEnd/>
                    <a:tailEnd/>
                  </a:ln>
                </pic:spPr>
              </pic:pic>
            </a:graphicData>
          </a:graphic>
        </wp:anchor>
      </w:drawing>
    </w:r>
    <w:r>
      <w:rPr>
        <w:color w:val="auto"/>
        <w:sz w:val="28"/>
        <w:szCs w:val="28"/>
      </w:rPr>
      <w:tab/>
    </w:r>
    <w:r>
      <w:rPr>
        <w:color w:val="auto"/>
        <w:sz w:val="28"/>
        <w:szCs w:val="28"/>
      </w:rPr>
      <w:tab/>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B62A70A1"/>
    <w:multiLevelType w:val="hybridMultilevel"/>
    <w:tmpl w:val="E63D5B69"/>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F2505F88"/>
    <w:multiLevelType w:val="hybridMultilevel"/>
    <w:tmpl w:val="5C3E8035"/>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 w15:restartNumberingAfterBreak="0">
    <w:nsid w:val="FFFFFF7E"/>
    <w:multiLevelType w:val="singleLevel"/>
    <w:tmpl w:val="BA140F0E"/>
    <w:lvl w:ilvl="0">
      <w:start w:val="1"/>
      <w:numFmt w:val="decimal"/>
      <w:pStyle w:val="ListNumber3"/>
      <w:lvlText w:val="%1."/>
      <w:lvlJc w:val="left"/>
      <w:pPr>
        <w:tabs>
          <w:tab w:val="num" w:pos="926"/>
        </w:tabs>
        <w:ind w:left="926" w:hanging="360"/>
      </w:pPr>
    </w:lvl>
  </w:abstractNum>
  <w:abstractNum w:abstractNumId="3" w15:restartNumberingAfterBreak="0">
    <w:nsid w:val="FFFFFF7F"/>
    <w:multiLevelType w:val="singleLevel"/>
    <w:tmpl w:val="C6843D94"/>
    <w:lvl w:ilvl="0">
      <w:start w:val="1"/>
      <w:numFmt w:val="decimal"/>
      <w:pStyle w:val="ListNumber2"/>
      <w:lvlText w:val="%1."/>
      <w:lvlJc w:val="left"/>
      <w:pPr>
        <w:tabs>
          <w:tab w:val="num" w:pos="643"/>
        </w:tabs>
        <w:ind w:left="643" w:hanging="360"/>
      </w:pPr>
      <w:rPr>
        <w:rFonts w:cs="Times New Roman"/>
      </w:rPr>
    </w:lvl>
  </w:abstractNum>
  <w:abstractNum w:abstractNumId="4" w15:restartNumberingAfterBreak="0">
    <w:nsid w:val="FFFFFF81"/>
    <w:multiLevelType w:val="singleLevel"/>
    <w:tmpl w:val="E084DD96"/>
    <w:lvl w:ilvl="0">
      <w:start w:val="1"/>
      <w:numFmt w:val="bullet"/>
      <w:pStyle w:val="ListBullet4"/>
      <w:lvlText w:val=""/>
      <w:lvlJc w:val="left"/>
      <w:pPr>
        <w:tabs>
          <w:tab w:val="num" w:pos="1209"/>
        </w:tabs>
        <w:ind w:left="1209" w:hanging="360"/>
      </w:pPr>
      <w:rPr>
        <w:rFonts w:ascii="Symbol" w:hAnsi="Symbol" w:hint="default"/>
      </w:rPr>
    </w:lvl>
  </w:abstractNum>
  <w:abstractNum w:abstractNumId="5" w15:restartNumberingAfterBreak="0">
    <w:nsid w:val="FFFFFF82"/>
    <w:multiLevelType w:val="singleLevel"/>
    <w:tmpl w:val="DE16B0F6"/>
    <w:lvl w:ilvl="0">
      <w:start w:val="1"/>
      <w:numFmt w:val="bullet"/>
      <w:pStyle w:val="ListBullet3"/>
      <w:lvlText w:val=""/>
      <w:lvlJc w:val="left"/>
      <w:pPr>
        <w:tabs>
          <w:tab w:val="num" w:pos="926"/>
        </w:tabs>
        <w:ind w:left="926" w:hanging="360"/>
      </w:pPr>
      <w:rPr>
        <w:rFonts w:ascii="Symbol" w:hAnsi="Symbol" w:hint="default"/>
      </w:rPr>
    </w:lvl>
  </w:abstractNum>
  <w:abstractNum w:abstractNumId="6" w15:restartNumberingAfterBreak="0">
    <w:nsid w:val="FFFFFF83"/>
    <w:multiLevelType w:val="singleLevel"/>
    <w:tmpl w:val="70A275E4"/>
    <w:lvl w:ilvl="0">
      <w:start w:val="1"/>
      <w:numFmt w:val="bullet"/>
      <w:pStyle w:val="ListBullet2"/>
      <w:lvlText w:val=""/>
      <w:lvlJc w:val="left"/>
      <w:pPr>
        <w:tabs>
          <w:tab w:val="num" w:pos="643"/>
        </w:tabs>
        <w:ind w:left="643" w:hanging="360"/>
      </w:pPr>
      <w:rPr>
        <w:rFonts w:ascii="Symbol" w:hAnsi="Symbol" w:hint="default"/>
      </w:rPr>
    </w:lvl>
  </w:abstractNum>
  <w:abstractNum w:abstractNumId="7" w15:restartNumberingAfterBreak="0">
    <w:nsid w:val="FFFFFF88"/>
    <w:multiLevelType w:val="singleLevel"/>
    <w:tmpl w:val="095A3402"/>
    <w:lvl w:ilvl="0">
      <w:start w:val="1"/>
      <w:numFmt w:val="decimal"/>
      <w:pStyle w:val="ListNumber"/>
      <w:lvlText w:val="%1."/>
      <w:lvlJc w:val="left"/>
      <w:pPr>
        <w:tabs>
          <w:tab w:val="num" w:pos="360"/>
        </w:tabs>
        <w:ind w:left="360" w:hanging="360"/>
      </w:pPr>
      <w:rPr>
        <w:rFonts w:cs="Times New Roman"/>
      </w:rPr>
    </w:lvl>
  </w:abstractNum>
  <w:abstractNum w:abstractNumId="8" w15:restartNumberingAfterBreak="0">
    <w:nsid w:val="FFFFFF89"/>
    <w:multiLevelType w:val="singleLevel"/>
    <w:tmpl w:val="82743F92"/>
    <w:lvl w:ilvl="0">
      <w:start w:val="1"/>
      <w:numFmt w:val="bullet"/>
      <w:pStyle w:val="ListBullet"/>
      <w:lvlText w:val=""/>
      <w:lvlJc w:val="left"/>
      <w:pPr>
        <w:tabs>
          <w:tab w:val="num" w:pos="360"/>
        </w:tabs>
        <w:ind w:left="360" w:hanging="360"/>
      </w:pPr>
      <w:rPr>
        <w:rFonts w:ascii="Symbol" w:hAnsi="Symbol" w:hint="default"/>
      </w:rPr>
    </w:lvl>
  </w:abstractNum>
  <w:abstractNum w:abstractNumId="9" w15:restartNumberingAfterBreak="0">
    <w:nsid w:val="05181759"/>
    <w:multiLevelType w:val="hybridMultilevel"/>
    <w:tmpl w:val="7BB4276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07394933"/>
    <w:multiLevelType w:val="hybridMultilevel"/>
    <w:tmpl w:val="BD1C5B60"/>
    <w:lvl w:ilvl="0" w:tplc="1774FF50">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13C17D19"/>
    <w:multiLevelType w:val="hybridMultilevel"/>
    <w:tmpl w:val="A060F8CA"/>
    <w:lvl w:ilvl="0" w:tplc="CE52BB86">
      <w:numFmt w:val="bullet"/>
      <w:lvlText w:val="-"/>
      <w:lvlJc w:val="left"/>
      <w:pPr>
        <w:ind w:left="1070" w:hanging="71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167A0D6F"/>
    <w:multiLevelType w:val="multilevel"/>
    <w:tmpl w:val="4AD2CB4A"/>
    <w:lvl w:ilvl="0">
      <w:start w:val="1"/>
      <w:numFmt w:val="bullet"/>
      <w:pStyle w:val="Bullets"/>
      <w:lvlText w:val="•"/>
      <w:lvlJc w:val="left"/>
      <w:pPr>
        <w:tabs>
          <w:tab w:val="num" w:pos="284"/>
        </w:tabs>
        <w:ind w:left="284" w:hanging="284"/>
      </w:pPr>
      <w:rPr>
        <w:rFonts w:ascii="Arial" w:hAnsi="Arial" w:hint="default"/>
        <w:b w:val="0"/>
        <w:i w:val="0"/>
        <w:color w:val="000000"/>
        <w:spacing w:val="-4"/>
        <w:sz w:val="22"/>
      </w:rPr>
    </w:lvl>
    <w:lvl w:ilvl="1">
      <w:start w:val="1"/>
      <w:numFmt w:val="bullet"/>
      <w:pStyle w:val="Bullets2"/>
      <w:lvlText w:val="•"/>
      <w:lvlJc w:val="left"/>
      <w:pPr>
        <w:tabs>
          <w:tab w:val="num" w:pos="284"/>
        </w:tabs>
        <w:ind w:left="567" w:hanging="283"/>
      </w:pPr>
      <w:rPr>
        <w:rFonts w:ascii="Arial" w:hAnsi="Arial" w:hint="default"/>
        <w:color w:val="000000"/>
      </w:rPr>
    </w:lvl>
    <w:lvl w:ilvl="2">
      <w:start w:val="1"/>
      <w:numFmt w:val="bullet"/>
      <w:pStyle w:val="Bullets"/>
      <w:lvlText w:val="•"/>
      <w:lvlJc w:val="left"/>
      <w:pPr>
        <w:tabs>
          <w:tab w:val="num" w:pos="397"/>
        </w:tabs>
        <w:ind w:left="851" w:hanging="284"/>
      </w:pPr>
      <w:rPr>
        <w:rFonts w:ascii="Arial" w:hAnsi="Arial" w:hint="default"/>
        <w:color w:val="000000"/>
      </w:rPr>
    </w:lvl>
    <w:lvl w:ilvl="3">
      <w:start w:val="1"/>
      <w:numFmt w:val="bullet"/>
      <w:pStyle w:val="Bullets2"/>
      <w:lvlText w:val="•"/>
      <w:lvlJc w:val="left"/>
      <w:pPr>
        <w:tabs>
          <w:tab w:val="num" w:pos="1134"/>
        </w:tabs>
        <w:ind w:left="1134" w:hanging="283"/>
      </w:pPr>
      <w:rPr>
        <w:rFonts w:ascii="Arial" w:hAnsi="Arial" w:hint="default"/>
        <w:color w:val="000000"/>
      </w:rPr>
    </w:lvl>
    <w:lvl w:ilvl="4">
      <w:start w:val="1"/>
      <w:numFmt w:val="decimal"/>
      <w:lvlText w:val="%1.%2.%3.%4.%5."/>
      <w:lvlJc w:val="left"/>
      <w:pPr>
        <w:tabs>
          <w:tab w:val="num" w:pos="2880"/>
        </w:tabs>
        <w:ind w:left="2232" w:hanging="792"/>
      </w:pPr>
      <w:rPr>
        <w:rFonts w:hint="default"/>
      </w:rPr>
    </w:lvl>
    <w:lvl w:ilvl="5">
      <w:start w:val="1"/>
      <w:numFmt w:val="decimal"/>
      <w:lvlText w:val="%1.%2.%3.%4.%5.%6."/>
      <w:lvlJc w:val="left"/>
      <w:pPr>
        <w:tabs>
          <w:tab w:val="num" w:pos="3600"/>
        </w:tabs>
        <w:ind w:left="2736" w:hanging="936"/>
      </w:pPr>
      <w:rPr>
        <w:rFonts w:hint="default"/>
      </w:rPr>
    </w:lvl>
    <w:lvl w:ilvl="6">
      <w:start w:val="1"/>
      <w:numFmt w:val="decimal"/>
      <w:lvlText w:val="%1.%2.%3.%4.%5.%6.%7."/>
      <w:lvlJc w:val="left"/>
      <w:pPr>
        <w:tabs>
          <w:tab w:val="num" w:pos="4320"/>
        </w:tabs>
        <w:ind w:left="3240" w:hanging="1080"/>
      </w:pPr>
      <w:rPr>
        <w:rFonts w:hint="default"/>
      </w:rPr>
    </w:lvl>
    <w:lvl w:ilvl="7">
      <w:start w:val="1"/>
      <w:numFmt w:val="decimal"/>
      <w:lvlText w:val="%1.%2.%3.%4.%5.%6.%7.%8."/>
      <w:lvlJc w:val="left"/>
      <w:pPr>
        <w:tabs>
          <w:tab w:val="num" w:pos="4680"/>
        </w:tabs>
        <w:ind w:left="3744" w:hanging="1224"/>
      </w:pPr>
      <w:rPr>
        <w:rFonts w:hint="default"/>
      </w:rPr>
    </w:lvl>
    <w:lvl w:ilvl="8">
      <w:start w:val="1"/>
      <w:numFmt w:val="decimal"/>
      <w:lvlText w:val="%1.%2.%3.%4.%5.%6.%7.%8.%9."/>
      <w:lvlJc w:val="left"/>
      <w:pPr>
        <w:tabs>
          <w:tab w:val="num" w:pos="5400"/>
        </w:tabs>
        <w:ind w:left="4320" w:hanging="1440"/>
      </w:pPr>
      <w:rPr>
        <w:rFonts w:hint="default"/>
      </w:rPr>
    </w:lvl>
  </w:abstractNum>
  <w:abstractNum w:abstractNumId="13" w15:restartNumberingAfterBreak="0">
    <w:nsid w:val="1CFC188E"/>
    <w:multiLevelType w:val="hybridMultilevel"/>
    <w:tmpl w:val="5412A17A"/>
    <w:lvl w:ilvl="0" w:tplc="2758C606">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23A76EF3"/>
    <w:multiLevelType w:val="hybridMultilevel"/>
    <w:tmpl w:val="7618F820"/>
    <w:lvl w:ilvl="0" w:tplc="040C0001">
      <w:start w:val="1"/>
      <w:numFmt w:val="bullet"/>
      <w:pStyle w:val="CellBullet"/>
      <w:lvlText w:val=""/>
      <w:lvlJc w:val="left"/>
      <w:pPr>
        <w:tabs>
          <w:tab w:val="num" w:pos="216"/>
        </w:tabs>
        <w:ind w:left="216" w:hanging="216"/>
      </w:pPr>
      <w:rPr>
        <w:rFonts w:ascii="Wingdings" w:hAnsi="Wingdings"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2EFE7928"/>
    <w:multiLevelType w:val="hybridMultilevel"/>
    <w:tmpl w:val="9F0047DA"/>
    <w:lvl w:ilvl="0" w:tplc="5A64FFAA">
      <w:start w:val="1"/>
      <w:numFmt w:val="bullet"/>
      <w:pStyle w:val="auf-eingerckt"/>
      <w:lvlText w:val=""/>
      <w:lvlJc w:val="left"/>
      <w:pPr>
        <w:tabs>
          <w:tab w:val="num" w:pos="709"/>
        </w:tabs>
        <w:ind w:left="709" w:hanging="284"/>
      </w:pPr>
      <w:rPr>
        <w:rFonts w:ascii="Symbol" w:hAnsi="Symbol" w:hint="default"/>
      </w:rPr>
    </w:lvl>
    <w:lvl w:ilvl="1" w:tplc="C7DE3B94">
      <w:start w:val="1"/>
      <w:numFmt w:val="bullet"/>
      <w:lvlText w:val=""/>
      <w:lvlJc w:val="left"/>
      <w:pPr>
        <w:tabs>
          <w:tab w:val="num" w:pos="1440"/>
        </w:tabs>
        <w:ind w:left="1440" w:hanging="360"/>
      </w:pPr>
      <w:rPr>
        <w:rFonts w:ascii="Symbol" w:hAnsi="Symbol" w:hint="default"/>
      </w:rPr>
    </w:lvl>
    <w:lvl w:ilvl="2" w:tplc="3146CF5E">
      <w:start w:val="1"/>
      <w:numFmt w:val="bullet"/>
      <w:lvlText w:val=""/>
      <w:lvlJc w:val="left"/>
      <w:pPr>
        <w:tabs>
          <w:tab w:val="num" w:pos="2160"/>
        </w:tabs>
        <w:ind w:left="2160" w:hanging="360"/>
      </w:pPr>
      <w:rPr>
        <w:rFonts w:ascii="Wingdings" w:hAnsi="Wingdings" w:hint="default"/>
      </w:rPr>
    </w:lvl>
    <w:lvl w:ilvl="3" w:tplc="F5266AB2" w:tentative="1">
      <w:start w:val="1"/>
      <w:numFmt w:val="bullet"/>
      <w:lvlText w:val=""/>
      <w:lvlJc w:val="left"/>
      <w:pPr>
        <w:tabs>
          <w:tab w:val="num" w:pos="2880"/>
        </w:tabs>
        <w:ind w:left="2880" w:hanging="360"/>
      </w:pPr>
      <w:rPr>
        <w:rFonts w:ascii="Symbol" w:hAnsi="Symbol" w:hint="default"/>
      </w:rPr>
    </w:lvl>
    <w:lvl w:ilvl="4" w:tplc="B7107AC4" w:tentative="1">
      <w:start w:val="1"/>
      <w:numFmt w:val="bullet"/>
      <w:lvlText w:val="o"/>
      <w:lvlJc w:val="left"/>
      <w:pPr>
        <w:tabs>
          <w:tab w:val="num" w:pos="3600"/>
        </w:tabs>
        <w:ind w:left="3600" w:hanging="360"/>
      </w:pPr>
      <w:rPr>
        <w:rFonts w:ascii="Courier New" w:hAnsi="Courier New" w:hint="default"/>
      </w:rPr>
    </w:lvl>
    <w:lvl w:ilvl="5" w:tplc="1F742A26" w:tentative="1">
      <w:start w:val="1"/>
      <w:numFmt w:val="bullet"/>
      <w:lvlText w:val=""/>
      <w:lvlJc w:val="left"/>
      <w:pPr>
        <w:tabs>
          <w:tab w:val="num" w:pos="4320"/>
        </w:tabs>
        <w:ind w:left="4320" w:hanging="360"/>
      </w:pPr>
      <w:rPr>
        <w:rFonts w:ascii="Wingdings" w:hAnsi="Wingdings" w:hint="default"/>
      </w:rPr>
    </w:lvl>
    <w:lvl w:ilvl="6" w:tplc="6BD66FE0" w:tentative="1">
      <w:start w:val="1"/>
      <w:numFmt w:val="bullet"/>
      <w:lvlText w:val=""/>
      <w:lvlJc w:val="left"/>
      <w:pPr>
        <w:tabs>
          <w:tab w:val="num" w:pos="5040"/>
        </w:tabs>
        <w:ind w:left="5040" w:hanging="360"/>
      </w:pPr>
      <w:rPr>
        <w:rFonts w:ascii="Symbol" w:hAnsi="Symbol" w:hint="default"/>
      </w:rPr>
    </w:lvl>
    <w:lvl w:ilvl="7" w:tplc="578039F8" w:tentative="1">
      <w:start w:val="1"/>
      <w:numFmt w:val="bullet"/>
      <w:lvlText w:val="o"/>
      <w:lvlJc w:val="left"/>
      <w:pPr>
        <w:tabs>
          <w:tab w:val="num" w:pos="5760"/>
        </w:tabs>
        <w:ind w:left="5760" w:hanging="360"/>
      </w:pPr>
      <w:rPr>
        <w:rFonts w:ascii="Courier New" w:hAnsi="Courier New" w:hint="default"/>
      </w:rPr>
    </w:lvl>
    <w:lvl w:ilvl="8" w:tplc="5298230A"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3744644C"/>
    <w:multiLevelType w:val="hybridMultilevel"/>
    <w:tmpl w:val="A68A9278"/>
    <w:lvl w:ilvl="0" w:tplc="739827AC">
      <w:start w:val="247"/>
      <w:numFmt w:val="bullet"/>
      <w:pStyle w:val="Style6"/>
      <w:lvlText w:val="-"/>
      <w:lvlJc w:val="left"/>
      <w:pPr>
        <w:ind w:left="1070" w:hanging="360"/>
      </w:pPr>
      <w:rPr>
        <w:rFonts w:ascii="Arial" w:eastAsia="Times New Roman" w:hAnsi="Arial" w:cs="Arial" w:hint="default"/>
      </w:rPr>
    </w:lvl>
    <w:lvl w:ilvl="1" w:tplc="040C0003" w:tentative="1">
      <w:start w:val="1"/>
      <w:numFmt w:val="bullet"/>
      <w:lvlText w:val="o"/>
      <w:lvlJc w:val="left"/>
      <w:pPr>
        <w:ind w:left="1790" w:hanging="360"/>
      </w:pPr>
      <w:rPr>
        <w:rFonts w:ascii="Courier New" w:hAnsi="Courier New" w:cs="Courier New" w:hint="default"/>
      </w:rPr>
    </w:lvl>
    <w:lvl w:ilvl="2" w:tplc="040C0005" w:tentative="1">
      <w:start w:val="1"/>
      <w:numFmt w:val="bullet"/>
      <w:lvlText w:val=""/>
      <w:lvlJc w:val="left"/>
      <w:pPr>
        <w:ind w:left="2510" w:hanging="360"/>
      </w:pPr>
      <w:rPr>
        <w:rFonts w:ascii="Wingdings" w:hAnsi="Wingdings" w:hint="default"/>
      </w:rPr>
    </w:lvl>
    <w:lvl w:ilvl="3" w:tplc="040C0001" w:tentative="1">
      <w:start w:val="1"/>
      <w:numFmt w:val="bullet"/>
      <w:lvlText w:val=""/>
      <w:lvlJc w:val="left"/>
      <w:pPr>
        <w:ind w:left="3230" w:hanging="360"/>
      </w:pPr>
      <w:rPr>
        <w:rFonts w:ascii="Symbol" w:hAnsi="Symbol" w:hint="default"/>
      </w:rPr>
    </w:lvl>
    <w:lvl w:ilvl="4" w:tplc="040C0003" w:tentative="1">
      <w:start w:val="1"/>
      <w:numFmt w:val="bullet"/>
      <w:lvlText w:val="o"/>
      <w:lvlJc w:val="left"/>
      <w:pPr>
        <w:ind w:left="3950" w:hanging="360"/>
      </w:pPr>
      <w:rPr>
        <w:rFonts w:ascii="Courier New" w:hAnsi="Courier New" w:cs="Courier New" w:hint="default"/>
      </w:rPr>
    </w:lvl>
    <w:lvl w:ilvl="5" w:tplc="040C0005" w:tentative="1">
      <w:start w:val="1"/>
      <w:numFmt w:val="bullet"/>
      <w:lvlText w:val=""/>
      <w:lvlJc w:val="left"/>
      <w:pPr>
        <w:ind w:left="4670" w:hanging="360"/>
      </w:pPr>
      <w:rPr>
        <w:rFonts w:ascii="Wingdings" w:hAnsi="Wingdings" w:hint="default"/>
      </w:rPr>
    </w:lvl>
    <w:lvl w:ilvl="6" w:tplc="040C0001" w:tentative="1">
      <w:start w:val="1"/>
      <w:numFmt w:val="bullet"/>
      <w:lvlText w:val=""/>
      <w:lvlJc w:val="left"/>
      <w:pPr>
        <w:ind w:left="5390" w:hanging="360"/>
      </w:pPr>
      <w:rPr>
        <w:rFonts w:ascii="Symbol" w:hAnsi="Symbol" w:hint="default"/>
      </w:rPr>
    </w:lvl>
    <w:lvl w:ilvl="7" w:tplc="040C0003" w:tentative="1">
      <w:start w:val="1"/>
      <w:numFmt w:val="bullet"/>
      <w:lvlText w:val="o"/>
      <w:lvlJc w:val="left"/>
      <w:pPr>
        <w:ind w:left="6110" w:hanging="360"/>
      </w:pPr>
      <w:rPr>
        <w:rFonts w:ascii="Courier New" w:hAnsi="Courier New" w:cs="Courier New" w:hint="default"/>
      </w:rPr>
    </w:lvl>
    <w:lvl w:ilvl="8" w:tplc="040C0005" w:tentative="1">
      <w:start w:val="1"/>
      <w:numFmt w:val="bullet"/>
      <w:lvlText w:val=""/>
      <w:lvlJc w:val="left"/>
      <w:pPr>
        <w:ind w:left="6830" w:hanging="360"/>
      </w:pPr>
      <w:rPr>
        <w:rFonts w:ascii="Wingdings" w:hAnsi="Wingdings" w:hint="default"/>
      </w:rPr>
    </w:lvl>
  </w:abstractNum>
  <w:abstractNum w:abstractNumId="17" w15:restartNumberingAfterBreak="0">
    <w:nsid w:val="3784115C"/>
    <w:multiLevelType w:val="multilevel"/>
    <w:tmpl w:val="6E566D1E"/>
    <w:lvl w:ilvl="0">
      <w:start w:val="1"/>
      <w:numFmt w:val="decimal"/>
      <w:pStyle w:val="Heading1"/>
      <w:lvlText w:val="%1"/>
      <w:lvlJc w:val="left"/>
      <w:pPr>
        <w:ind w:left="432" w:hanging="432"/>
      </w:pPr>
      <w:rPr>
        <w:rFonts w:ascii="Arial" w:hAnsi="Arial" w:cs="Arial" w:hint="default"/>
        <w:sz w:val="22"/>
        <w:szCs w:val="22"/>
      </w:rPr>
    </w:lvl>
    <w:lvl w:ilvl="1">
      <w:start w:val="1"/>
      <w:numFmt w:val="decimal"/>
      <w:pStyle w:val="Heading2"/>
      <w:lvlText w:val="%1.%2"/>
      <w:lvlJc w:val="left"/>
      <w:pPr>
        <w:ind w:left="576" w:hanging="576"/>
      </w:pPr>
      <w:rPr>
        <w:rFonts w:cs="Times New Roman" w:hint="default"/>
        <w:b/>
        <w:bCs w:val="0"/>
        <w:i w:val="0"/>
        <w:iCs w:val="0"/>
        <w:caps w:val="0"/>
        <w:smallCaps w:val="0"/>
        <w:strike w:val="0"/>
        <w:dstrike w:val="0"/>
        <w:noProof w:val="0"/>
        <w:vanish w:val="0"/>
        <w:color w:val="000000"/>
        <w:kern w:val="0"/>
        <w:position w:val="0"/>
        <w:u w:val="none"/>
        <w:vertAlign w:val="baseline"/>
        <w:em w:val="none"/>
      </w:rPr>
    </w:lvl>
    <w:lvl w:ilvl="2">
      <w:start w:val="1"/>
      <w:numFmt w:val="decimal"/>
      <w:pStyle w:val="Heading3"/>
      <w:lvlText w:val="%1.%2.%3"/>
      <w:lvlJc w:val="left"/>
      <w:pPr>
        <w:ind w:left="720" w:hanging="720"/>
      </w:pPr>
      <w:rPr>
        <w:rFonts w:ascii="Arial" w:hAnsi="Arial" w:cs="Arial" w:hint="default"/>
        <w:b/>
        <w:sz w:val="20"/>
        <w:szCs w:val="20"/>
      </w:rPr>
    </w:lvl>
    <w:lvl w:ilvl="3">
      <w:start w:val="1"/>
      <w:numFmt w:val="decimal"/>
      <w:pStyle w:val="Heading4"/>
      <w:lvlText w:val="%1.%2.%3.%4"/>
      <w:lvlJc w:val="left"/>
      <w:pPr>
        <w:ind w:left="864" w:hanging="864"/>
      </w:pPr>
      <w:rPr>
        <w:rFonts w:hint="default"/>
      </w:rPr>
    </w:lvl>
    <w:lvl w:ilvl="4">
      <w:start w:val="1"/>
      <w:numFmt w:val="decimal"/>
      <w:pStyle w:val="Heading5"/>
      <w:lvlText w:val="%1.%2.%3.%4.%5"/>
      <w:lvlJc w:val="left"/>
      <w:pPr>
        <w:ind w:left="1008" w:hanging="1008"/>
      </w:pPr>
      <w:rPr>
        <w:rFonts w:hint="default"/>
      </w:rPr>
    </w:lvl>
    <w:lvl w:ilvl="5">
      <w:start w:val="1"/>
      <w:numFmt w:val="decimal"/>
      <w:pStyle w:val="Heading6"/>
      <w:lvlText w:val="%1.%2.%3.%4.%5.%6"/>
      <w:lvlJc w:val="left"/>
      <w:pPr>
        <w:ind w:left="1152" w:hanging="1152"/>
      </w:pPr>
      <w:rPr>
        <w:rFonts w:hint="default"/>
      </w:rPr>
    </w:lvl>
    <w:lvl w:ilvl="6">
      <w:start w:val="1"/>
      <w:numFmt w:val="decimal"/>
      <w:pStyle w:val="Heading7"/>
      <w:lvlText w:val="%1.%2.%3.%4.%5.%6.%7"/>
      <w:lvlJc w:val="left"/>
      <w:pPr>
        <w:ind w:left="1296" w:hanging="1296"/>
      </w:pPr>
      <w:rPr>
        <w:rFonts w:hint="default"/>
      </w:rPr>
    </w:lvl>
    <w:lvl w:ilvl="7">
      <w:start w:val="1"/>
      <w:numFmt w:val="decimal"/>
      <w:pStyle w:val="Heading8"/>
      <w:lvlText w:val="%1.%2.%3.%4.%5.%6.%7.%8"/>
      <w:lvlJc w:val="left"/>
      <w:pPr>
        <w:ind w:left="1440" w:hanging="1440"/>
      </w:pPr>
      <w:rPr>
        <w:rFonts w:hint="default"/>
      </w:rPr>
    </w:lvl>
    <w:lvl w:ilvl="8">
      <w:start w:val="1"/>
      <w:numFmt w:val="decimal"/>
      <w:pStyle w:val="Heading9"/>
      <w:lvlText w:val="%1.%2.%3.%4.%5.%6.%7.%8.%9"/>
      <w:lvlJc w:val="left"/>
      <w:pPr>
        <w:ind w:left="1584" w:hanging="1584"/>
      </w:pPr>
      <w:rPr>
        <w:rFonts w:hint="default"/>
      </w:rPr>
    </w:lvl>
  </w:abstractNum>
  <w:abstractNum w:abstractNumId="18" w15:restartNumberingAfterBreak="0">
    <w:nsid w:val="38FD09AD"/>
    <w:multiLevelType w:val="hybridMultilevel"/>
    <w:tmpl w:val="ACD85AA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3D6F160F"/>
    <w:multiLevelType w:val="hybridMultilevel"/>
    <w:tmpl w:val="E49CBCB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42ED2F87"/>
    <w:multiLevelType w:val="hybridMultilevel"/>
    <w:tmpl w:val="062E596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48714AF7"/>
    <w:multiLevelType w:val="hybridMultilevel"/>
    <w:tmpl w:val="7B528DE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4BF7110F"/>
    <w:multiLevelType w:val="hybridMultilevel"/>
    <w:tmpl w:val="24461944"/>
    <w:lvl w:ilvl="0" w:tplc="3C32D3F8">
      <w:start w:val="1"/>
      <w:numFmt w:val="bullet"/>
      <w:pStyle w:val="Style5"/>
      <w:lvlText w:val=""/>
      <w:lvlJc w:val="left"/>
      <w:pPr>
        <w:ind w:left="360" w:hanging="360"/>
      </w:pPr>
      <w:rPr>
        <w:rFonts w:ascii="Wingdings" w:hAnsi="Wingdings" w:hint="default"/>
        <w:lang w:val="en-US"/>
      </w:rPr>
    </w:lvl>
    <w:lvl w:ilvl="1" w:tplc="08090003">
      <w:start w:val="1"/>
      <w:numFmt w:val="bullet"/>
      <w:lvlText w:val="o"/>
      <w:lvlJc w:val="left"/>
      <w:pPr>
        <w:ind w:left="1080" w:hanging="360"/>
      </w:pPr>
      <w:rPr>
        <w:rFonts w:ascii="Courier New" w:hAnsi="Courier New" w:cs="Courier New" w:hint="default"/>
      </w:rPr>
    </w:lvl>
    <w:lvl w:ilvl="2" w:tplc="08090005">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3" w15:restartNumberingAfterBreak="0">
    <w:nsid w:val="4DD1227B"/>
    <w:multiLevelType w:val="multilevel"/>
    <w:tmpl w:val="CD444850"/>
    <w:lvl w:ilvl="0">
      <w:start w:val="1"/>
      <w:numFmt w:val="decimal"/>
      <w:suff w:val="space"/>
      <w:lvlText w:val="%1.0"/>
      <w:lvlJc w:val="left"/>
      <w:pPr>
        <w:ind w:left="0" w:firstLine="0"/>
      </w:pPr>
      <w:rPr>
        <w:rFonts w:ascii="Arial Narrow" w:hAnsi="Arial Narrow" w:hint="default"/>
        <w:b/>
        <w:i w:val="0"/>
        <w:color w:val="000000"/>
        <w:spacing w:val="-4"/>
        <w:sz w:val="27"/>
        <w:szCs w:val="27"/>
      </w:rPr>
    </w:lvl>
    <w:lvl w:ilvl="1">
      <w:start w:val="1"/>
      <w:numFmt w:val="decimal"/>
      <w:pStyle w:val="Heading1Numbers"/>
      <w:suff w:val="space"/>
      <w:lvlText w:val="%1.%2"/>
      <w:lvlJc w:val="left"/>
      <w:pPr>
        <w:ind w:left="0" w:firstLine="0"/>
      </w:pPr>
      <w:rPr>
        <w:rFonts w:ascii="Arial Bold" w:hAnsi="Arial Bold" w:hint="default"/>
        <w:b/>
        <w:i w:val="0"/>
        <w:color w:val="auto"/>
        <w:spacing w:val="-4"/>
        <w:sz w:val="22"/>
        <w:szCs w:val="22"/>
      </w:rPr>
    </w:lvl>
    <w:lvl w:ilvl="2">
      <w:start w:val="1"/>
      <w:numFmt w:val="decimal"/>
      <w:suff w:val="space"/>
      <w:lvlText w:val="%1.%2.%3"/>
      <w:lvlJc w:val="left"/>
      <w:pPr>
        <w:ind w:left="0" w:firstLine="0"/>
      </w:pPr>
      <w:rPr>
        <w:rFonts w:ascii="Arial Narrow" w:hAnsi="Arial Narrow" w:hint="default"/>
        <w:b w:val="0"/>
        <w:i w:val="0"/>
        <w:color w:val="auto"/>
        <w:spacing w:val="-4"/>
        <w:sz w:val="22"/>
      </w:rPr>
    </w:lvl>
    <w:lvl w:ilvl="3">
      <w:start w:val="1"/>
      <w:numFmt w:val="decimal"/>
      <w:pStyle w:val="Heading3Numbered"/>
      <w:suff w:val="space"/>
      <w:lvlText w:val="%1.%2.%3.%4"/>
      <w:lvlJc w:val="left"/>
      <w:pPr>
        <w:ind w:left="0" w:firstLine="0"/>
      </w:pPr>
      <w:rPr>
        <w:rFonts w:ascii="Arial Narrow" w:hAnsi="Arial Narrow" w:hint="default"/>
        <w:b w:val="0"/>
        <w:i/>
        <w:color w:val="auto"/>
        <w:spacing w:val="-4"/>
        <w:sz w:val="22"/>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24" w15:restartNumberingAfterBreak="0">
    <w:nsid w:val="4E3B69CE"/>
    <w:multiLevelType w:val="hybridMultilevel"/>
    <w:tmpl w:val="660C4094"/>
    <w:lvl w:ilvl="0" w:tplc="2758C606">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4FFB05A6"/>
    <w:multiLevelType w:val="multilevel"/>
    <w:tmpl w:val="46D82324"/>
    <w:lvl w:ilvl="0">
      <w:start w:val="1"/>
      <w:numFmt w:val="bullet"/>
      <w:pStyle w:val="KeyPointsBullets"/>
      <w:lvlText w:val="•"/>
      <w:lvlJc w:val="left"/>
      <w:pPr>
        <w:tabs>
          <w:tab w:val="num" w:pos="397"/>
        </w:tabs>
        <w:ind w:left="397" w:hanging="284"/>
      </w:pPr>
      <w:rPr>
        <w:rFonts w:ascii="Arial" w:hAnsi="Arial" w:hint="default"/>
        <w:b w:val="0"/>
        <w:i w:val="0"/>
        <w:color w:val="000000"/>
        <w:spacing w:val="-4"/>
        <w:sz w:val="22"/>
      </w:rPr>
    </w:lvl>
    <w:lvl w:ilvl="1">
      <w:start w:val="1"/>
      <w:numFmt w:val="bullet"/>
      <w:lvlText w:val="•"/>
      <w:lvlJc w:val="left"/>
      <w:pPr>
        <w:tabs>
          <w:tab w:val="num" w:pos="681"/>
        </w:tabs>
        <w:ind w:left="964" w:hanging="283"/>
      </w:pPr>
      <w:rPr>
        <w:rFonts w:ascii="Arial" w:hAnsi="Arial" w:hint="default"/>
        <w:color w:val="000000"/>
      </w:rPr>
    </w:lvl>
    <w:lvl w:ilvl="2">
      <w:start w:val="1"/>
      <w:numFmt w:val="bullet"/>
      <w:lvlText w:val="•"/>
      <w:lvlJc w:val="left"/>
      <w:pPr>
        <w:tabs>
          <w:tab w:val="num" w:pos="794"/>
        </w:tabs>
        <w:ind w:left="1248" w:hanging="284"/>
      </w:pPr>
      <w:rPr>
        <w:rFonts w:ascii="Arial" w:hAnsi="Arial" w:hint="default"/>
        <w:color w:val="000000"/>
      </w:rPr>
    </w:lvl>
    <w:lvl w:ilvl="3">
      <w:start w:val="1"/>
      <w:numFmt w:val="bullet"/>
      <w:lvlText w:val="•"/>
      <w:lvlJc w:val="left"/>
      <w:pPr>
        <w:tabs>
          <w:tab w:val="num" w:pos="1531"/>
        </w:tabs>
        <w:ind w:left="1531" w:hanging="283"/>
      </w:pPr>
      <w:rPr>
        <w:rFonts w:ascii="Arial" w:hAnsi="Arial" w:hint="default"/>
        <w:color w:val="000000"/>
      </w:rPr>
    </w:lvl>
    <w:lvl w:ilvl="4">
      <w:start w:val="1"/>
      <w:numFmt w:val="decimal"/>
      <w:lvlText w:val="%1.%2.%3.%4.%5."/>
      <w:lvlJc w:val="left"/>
      <w:pPr>
        <w:tabs>
          <w:tab w:val="num" w:pos="3277"/>
        </w:tabs>
        <w:ind w:left="2629" w:hanging="792"/>
      </w:pPr>
      <w:rPr>
        <w:rFonts w:hint="default"/>
      </w:rPr>
    </w:lvl>
    <w:lvl w:ilvl="5">
      <w:start w:val="1"/>
      <w:numFmt w:val="decimal"/>
      <w:lvlText w:val="%1.%2.%3.%4.%5.%6."/>
      <w:lvlJc w:val="left"/>
      <w:pPr>
        <w:tabs>
          <w:tab w:val="num" w:pos="3997"/>
        </w:tabs>
        <w:ind w:left="3133" w:hanging="936"/>
      </w:pPr>
      <w:rPr>
        <w:rFonts w:hint="default"/>
      </w:rPr>
    </w:lvl>
    <w:lvl w:ilvl="6">
      <w:start w:val="1"/>
      <w:numFmt w:val="decimal"/>
      <w:lvlText w:val="%1.%2.%3.%4.%5.%6.%7."/>
      <w:lvlJc w:val="left"/>
      <w:pPr>
        <w:tabs>
          <w:tab w:val="num" w:pos="4717"/>
        </w:tabs>
        <w:ind w:left="3637" w:hanging="1080"/>
      </w:pPr>
      <w:rPr>
        <w:rFonts w:hint="default"/>
      </w:rPr>
    </w:lvl>
    <w:lvl w:ilvl="7">
      <w:start w:val="1"/>
      <w:numFmt w:val="decimal"/>
      <w:lvlText w:val="%1.%2.%3.%4.%5.%6.%7.%8."/>
      <w:lvlJc w:val="left"/>
      <w:pPr>
        <w:tabs>
          <w:tab w:val="num" w:pos="5077"/>
        </w:tabs>
        <w:ind w:left="4141" w:hanging="1224"/>
      </w:pPr>
      <w:rPr>
        <w:rFonts w:hint="default"/>
      </w:rPr>
    </w:lvl>
    <w:lvl w:ilvl="8">
      <w:start w:val="1"/>
      <w:numFmt w:val="decimal"/>
      <w:lvlText w:val="%1.%2.%3.%4.%5.%6.%7.%8.%9."/>
      <w:lvlJc w:val="left"/>
      <w:pPr>
        <w:tabs>
          <w:tab w:val="num" w:pos="5797"/>
        </w:tabs>
        <w:ind w:left="4717" w:hanging="1440"/>
      </w:pPr>
      <w:rPr>
        <w:rFonts w:hint="default"/>
      </w:rPr>
    </w:lvl>
  </w:abstractNum>
  <w:abstractNum w:abstractNumId="26" w15:restartNumberingAfterBreak="0">
    <w:nsid w:val="525E3348"/>
    <w:multiLevelType w:val="singleLevel"/>
    <w:tmpl w:val="10283EA4"/>
    <w:lvl w:ilvl="0">
      <w:start w:val="22"/>
      <w:numFmt w:val="bullet"/>
      <w:pStyle w:val="BulletNote"/>
      <w:lvlText w:val="-"/>
      <w:lvlJc w:val="left"/>
      <w:pPr>
        <w:tabs>
          <w:tab w:val="num" w:pos="360"/>
        </w:tabs>
        <w:ind w:left="360" w:hanging="360"/>
      </w:pPr>
    </w:lvl>
  </w:abstractNum>
  <w:abstractNum w:abstractNumId="27" w15:restartNumberingAfterBreak="0">
    <w:nsid w:val="57FB7336"/>
    <w:multiLevelType w:val="hybridMultilevel"/>
    <w:tmpl w:val="3816ED78"/>
    <w:lvl w:ilvl="0" w:tplc="CC30FEC4">
      <w:start w:val="1"/>
      <w:numFmt w:val="bullet"/>
      <w:pStyle w:val="Bullet3"/>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5A2A4393"/>
    <w:multiLevelType w:val="multilevel"/>
    <w:tmpl w:val="32C2BC24"/>
    <w:lvl w:ilvl="0">
      <w:start w:val="1"/>
      <w:numFmt w:val="upperLetter"/>
      <w:lvlText w:val="%1."/>
      <w:lvlJc w:val="left"/>
      <w:pPr>
        <w:tabs>
          <w:tab w:val="num" w:pos="360"/>
        </w:tabs>
        <w:ind w:left="170" w:hanging="170"/>
      </w:pPr>
      <w:rPr>
        <w:rFonts w:hint="default"/>
      </w:rPr>
    </w:lvl>
    <w:lvl w:ilvl="1">
      <w:start w:val="1"/>
      <w:numFmt w:val="decimalZero"/>
      <w:pStyle w:val="sub"/>
      <w:lvlText w:val="%1%2."/>
      <w:lvlJc w:val="left"/>
      <w:pPr>
        <w:tabs>
          <w:tab w:val="num" w:pos="360"/>
        </w:tabs>
        <w:ind w:left="0" w:firstLine="0"/>
      </w:pPr>
      <w:rPr>
        <w:rFonts w:hint="default"/>
      </w:rPr>
    </w:lvl>
    <w:lvl w:ilvl="2">
      <w:start w:val="1"/>
      <w:numFmt w:val="none"/>
      <w:lvlText w:val=""/>
      <w:lvlJc w:val="left"/>
      <w:pPr>
        <w:tabs>
          <w:tab w:val="num" w:pos="96"/>
        </w:tabs>
        <w:ind w:left="96" w:hanging="720"/>
      </w:pPr>
      <w:rPr>
        <w:rFonts w:hint="default"/>
      </w:rPr>
    </w:lvl>
    <w:lvl w:ilvl="3">
      <w:start w:val="1"/>
      <w:numFmt w:val="lowerLetter"/>
      <w:lvlText w:val="%1.%2.%3.%4"/>
      <w:lvlJc w:val="left"/>
      <w:pPr>
        <w:tabs>
          <w:tab w:val="num" w:pos="240"/>
        </w:tabs>
        <w:ind w:left="240" w:hanging="864"/>
      </w:pPr>
      <w:rPr>
        <w:rFonts w:hint="default"/>
      </w:rPr>
    </w:lvl>
    <w:lvl w:ilvl="4">
      <w:start w:val="1"/>
      <w:numFmt w:val="decimal"/>
      <w:lvlText w:val="%1.%2.%3.%4.%5"/>
      <w:lvlJc w:val="left"/>
      <w:pPr>
        <w:tabs>
          <w:tab w:val="num" w:pos="384"/>
        </w:tabs>
        <w:ind w:left="384" w:hanging="1008"/>
      </w:pPr>
      <w:rPr>
        <w:rFonts w:hint="default"/>
      </w:rPr>
    </w:lvl>
    <w:lvl w:ilvl="5">
      <w:start w:val="1"/>
      <w:numFmt w:val="decimal"/>
      <w:lvlText w:val="%1.%2.%3.%4.%5.%6"/>
      <w:lvlJc w:val="left"/>
      <w:pPr>
        <w:tabs>
          <w:tab w:val="num" w:pos="528"/>
        </w:tabs>
        <w:ind w:left="528" w:hanging="1152"/>
      </w:pPr>
      <w:rPr>
        <w:rFonts w:hint="default"/>
      </w:rPr>
    </w:lvl>
    <w:lvl w:ilvl="6">
      <w:start w:val="1"/>
      <w:numFmt w:val="decimal"/>
      <w:lvlText w:val="%1.%2.%3.%4.%5.%6.%7"/>
      <w:lvlJc w:val="left"/>
      <w:pPr>
        <w:tabs>
          <w:tab w:val="num" w:pos="672"/>
        </w:tabs>
        <w:ind w:left="672" w:hanging="1296"/>
      </w:pPr>
      <w:rPr>
        <w:rFonts w:hint="default"/>
      </w:rPr>
    </w:lvl>
    <w:lvl w:ilvl="7">
      <w:start w:val="1"/>
      <w:numFmt w:val="decimal"/>
      <w:lvlText w:val="%1.%2.%3.%4.%5.%6.%7.%8"/>
      <w:lvlJc w:val="left"/>
      <w:pPr>
        <w:tabs>
          <w:tab w:val="num" w:pos="816"/>
        </w:tabs>
        <w:ind w:left="816" w:hanging="1440"/>
      </w:pPr>
      <w:rPr>
        <w:rFonts w:hint="default"/>
      </w:rPr>
    </w:lvl>
    <w:lvl w:ilvl="8">
      <w:start w:val="1"/>
      <w:numFmt w:val="decimal"/>
      <w:lvlText w:val="%1.%2.%3.%4.%5.%6.%7.%8.%9"/>
      <w:lvlJc w:val="left"/>
      <w:pPr>
        <w:tabs>
          <w:tab w:val="num" w:pos="960"/>
        </w:tabs>
        <w:ind w:left="960" w:hanging="1584"/>
      </w:pPr>
      <w:rPr>
        <w:rFonts w:hint="default"/>
      </w:rPr>
    </w:lvl>
  </w:abstractNum>
  <w:abstractNum w:abstractNumId="29" w15:restartNumberingAfterBreak="0">
    <w:nsid w:val="5D432CE4"/>
    <w:multiLevelType w:val="hybridMultilevel"/>
    <w:tmpl w:val="B6AA18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0" w15:restartNumberingAfterBreak="0">
    <w:nsid w:val="63DE040E"/>
    <w:multiLevelType w:val="hybridMultilevel"/>
    <w:tmpl w:val="8696D07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1" w15:restartNumberingAfterBreak="0">
    <w:nsid w:val="655D7CBD"/>
    <w:multiLevelType w:val="hybridMultilevel"/>
    <w:tmpl w:val="7B528DE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2" w15:restartNumberingAfterBreak="0">
    <w:nsid w:val="66546EC6"/>
    <w:multiLevelType w:val="multilevel"/>
    <w:tmpl w:val="30EAE80A"/>
    <w:lvl w:ilvl="0">
      <w:start w:val="1"/>
      <w:numFmt w:val="decimal"/>
      <w:pStyle w:val="StyleTitre1Justifi"/>
      <w:lvlText w:val="%1."/>
      <w:lvlJc w:val="left"/>
      <w:pPr>
        <w:tabs>
          <w:tab w:val="num" w:pos="432"/>
        </w:tabs>
        <w:ind w:left="432" w:hanging="432"/>
      </w:pPr>
      <w:rPr>
        <w:rFonts w:ascii="Arial" w:hAnsi="Arial" w:hint="default"/>
        <w:b/>
        <w:i w:val="0"/>
        <w:sz w:val="26"/>
      </w:rPr>
    </w:lvl>
    <w:lvl w:ilvl="1">
      <w:start w:val="1"/>
      <w:numFmt w:val="decimal"/>
      <w:lvlText w:val="%1.%2"/>
      <w:lvlJc w:val="left"/>
      <w:pPr>
        <w:tabs>
          <w:tab w:val="num" w:pos="576"/>
        </w:tabs>
        <w:ind w:left="576" w:hanging="576"/>
      </w:pPr>
      <w:rPr>
        <w:rFonts w:hint="default"/>
      </w:rPr>
    </w:lvl>
    <w:lvl w:ilvl="2">
      <w:start w:val="1"/>
      <w:numFmt w:val="decimal"/>
      <w:lvlText w:val="%1.%2.%3"/>
      <w:lvlJc w:val="left"/>
      <w:pPr>
        <w:tabs>
          <w:tab w:val="num" w:pos="720"/>
        </w:tabs>
        <w:ind w:left="720" w:hanging="720"/>
      </w:pPr>
      <w:rPr>
        <w:rFonts w:hint="default"/>
        <w:sz w:val="24"/>
      </w:rPr>
    </w:lvl>
    <w:lvl w:ilvl="3">
      <w:start w:val="1"/>
      <w:numFmt w:val="decimal"/>
      <w:lvlText w:val="%1.%2.%3.%4"/>
      <w:lvlJc w:val="left"/>
      <w:pPr>
        <w:tabs>
          <w:tab w:val="num" w:pos="864"/>
        </w:tabs>
        <w:ind w:left="864" w:hanging="864"/>
      </w:pPr>
      <w:rPr>
        <w:rFonts w:hint="default"/>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33" w15:restartNumberingAfterBreak="0">
    <w:nsid w:val="6686748E"/>
    <w:multiLevelType w:val="hybridMultilevel"/>
    <w:tmpl w:val="669006E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6A27284B"/>
    <w:multiLevelType w:val="hybridMultilevel"/>
    <w:tmpl w:val="65C47F68"/>
    <w:lvl w:ilvl="0" w:tplc="A5600622">
      <w:start w:val="1"/>
      <w:numFmt w:val="bullet"/>
      <w:pStyle w:val="KeyPointsBullets2"/>
      <w:lvlText w:val="•"/>
      <w:lvlJc w:val="left"/>
      <w:pPr>
        <w:tabs>
          <w:tab w:val="num" w:pos="680"/>
        </w:tabs>
        <w:ind w:left="680" w:hanging="283"/>
      </w:pPr>
      <w:rPr>
        <w:rFonts w:ascii="Arial" w:hAnsi="Arial" w:hint="default"/>
        <w:b w:val="0"/>
        <w:i w:val="0"/>
        <w:strike w:val="0"/>
        <w:dstrike w:val="0"/>
        <w:color w:val="000000"/>
        <w:spacing w:val="-4"/>
        <w:sz w:val="22"/>
        <w:szCs w:val="22"/>
        <w:u w:val="none"/>
      </w:rPr>
    </w:lvl>
    <w:lvl w:ilvl="1" w:tplc="A8EE4622" w:tentative="1">
      <w:start w:val="1"/>
      <w:numFmt w:val="bullet"/>
      <w:lvlText w:val="o"/>
      <w:lvlJc w:val="left"/>
      <w:pPr>
        <w:tabs>
          <w:tab w:val="num" w:pos="1440"/>
        </w:tabs>
        <w:ind w:left="1440" w:hanging="360"/>
      </w:pPr>
      <w:rPr>
        <w:rFonts w:ascii="Courier New" w:hAnsi="Courier New" w:cs="Courier New" w:hint="default"/>
      </w:rPr>
    </w:lvl>
    <w:lvl w:ilvl="2" w:tplc="EF96DE3A" w:tentative="1">
      <w:start w:val="1"/>
      <w:numFmt w:val="bullet"/>
      <w:lvlText w:val=""/>
      <w:lvlJc w:val="left"/>
      <w:pPr>
        <w:tabs>
          <w:tab w:val="num" w:pos="2160"/>
        </w:tabs>
        <w:ind w:left="2160" w:hanging="360"/>
      </w:pPr>
      <w:rPr>
        <w:rFonts w:ascii="Wingdings" w:hAnsi="Wingdings" w:hint="default"/>
      </w:rPr>
    </w:lvl>
    <w:lvl w:ilvl="3" w:tplc="04D24112" w:tentative="1">
      <w:start w:val="1"/>
      <w:numFmt w:val="bullet"/>
      <w:lvlText w:val=""/>
      <w:lvlJc w:val="left"/>
      <w:pPr>
        <w:tabs>
          <w:tab w:val="num" w:pos="2880"/>
        </w:tabs>
        <w:ind w:left="2880" w:hanging="360"/>
      </w:pPr>
      <w:rPr>
        <w:rFonts w:ascii="Symbol" w:hAnsi="Symbol" w:hint="default"/>
      </w:rPr>
    </w:lvl>
    <w:lvl w:ilvl="4" w:tplc="B030C4A2" w:tentative="1">
      <w:start w:val="1"/>
      <w:numFmt w:val="bullet"/>
      <w:lvlText w:val="o"/>
      <w:lvlJc w:val="left"/>
      <w:pPr>
        <w:tabs>
          <w:tab w:val="num" w:pos="3600"/>
        </w:tabs>
        <w:ind w:left="3600" w:hanging="360"/>
      </w:pPr>
      <w:rPr>
        <w:rFonts w:ascii="Courier New" w:hAnsi="Courier New" w:cs="Courier New" w:hint="default"/>
      </w:rPr>
    </w:lvl>
    <w:lvl w:ilvl="5" w:tplc="F2648CFA" w:tentative="1">
      <w:start w:val="1"/>
      <w:numFmt w:val="bullet"/>
      <w:lvlText w:val=""/>
      <w:lvlJc w:val="left"/>
      <w:pPr>
        <w:tabs>
          <w:tab w:val="num" w:pos="4320"/>
        </w:tabs>
        <w:ind w:left="4320" w:hanging="360"/>
      </w:pPr>
      <w:rPr>
        <w:rFonts w:ascii="Wingdings" w:hAnsi="Wingdings" w:hint="default"/>
      </w:rPr>
    </w:lvl>
    <w:lvl w:ilvl="6" w:tplc="F3E0795C" w:tentative="1">
      <w:start w:val="1"/>
      <w:numFmt w:val="bullet"/>
      <w:lvlText w:val=""/>
      <w:lvlJc w:val="left"/>
      <w:pPr>
        <w:tabs>
          <w:tab w:val="num" w:pos="5040"/>
        </w:tabs>
        <w:ind w:left="5040" w:hanging="360"/>
      </w:pPr>
      <w:rPr>
        <w:rFonts w:ascii="Symbol" w:hAnsi="Symbol" w:hint="default"/>
      </w:rPr>
    </w:lvl>
    <w:lvl w:ilvl="7" w:tplc="5AC0DBA2" w:tentative="1">
      <w:start w:val="1"/>
      <w:numFmt w:val="bullet"/>
      <w:lvlText w:val="o"/>
      <w:lvlJc w:val="left"/>
      <w:pPr>
        <w:tabs>
          <w:tab w:val="num" w:pos="5760"/>
        </w:tabs>
        <w:ind w:left="5760" w:hanging="360"/>
      </w:pPr>
      <w:rPr>
        <w:rFonts w:ascii="Courier New" w:hAnsi="Courier New" w:cs="Courier New" w:hint="default"/>
      </w:rPr>
    </w:lvl>
    <w:lvl w:ilvl="8" w:tplc="79FAE948" w:tentative="1">
      <w:start w:val="1"/>
      <w:numFmt w:val="bullet"/>
      <w:lvlText w:val=""/>
      <w:lvlJc w:val="left"/>
      <w:pPr>
        <w:tabs>
          <w:tab w:val="num" w:pos="6480"/>
        </w:tabs>
        <w:ind w:left="6480" w:hanging="360"/>
      </w:pPr>
      <w:rPr>
        <w:rFonts w:ascii="Wingdings" w:hAnsi="Wingdings" w:hint="default"/>
      </w:rPr>
    </w:lvl>
  </w:abstractNum>
  <w:abstractNum w:abstractNumId="35" w15:restartNumberingAfterBreak="0">
    <w:nsid w:val="6C652097"/>
    <w:multiLevelType w:val="hybridMultilevel"/>
    <w:tmpl w:val="F43E7D6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6" w15:restartNumberingAfterBreak="0">
    <w:nsid w:val="6CFD6461"/>
    <w:multiLevelType w:val="hybridMultilevel"/>
    <w:tmpl w:val="53F428E6"/>
    <w:lvl w:ilvl="0" w:tplc="4ABC766C">
      <w:start w:val="1"/>
      <w:numFmt w:val="bullet"/>
      <w:pStyle w:val="Bullet1"/>
      <w:lvlText w:val="-"/>
      <w:lvlJc w:val="left"/>
      <w:pPr>
        <w:ind w:left="720" w:hanging="360"/>
      </w:pPr>
      <w:rPr>
        <w:rFonts w:ascii="Calibri" w:hAnsi="Calibri" w:hint="default"/>
        <w:lang w:val="en-GB"/>
      </w:rPr>
    </w:lvl>
    <w:lvl w:ilvl="1" w:tplc="06A08578">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15:restartNumberingAfterBreak="0">
    <w:nsid w:val="6DA525AE"/>
    <w:multiLevelType w:val="hybridMultilevel"/>
    <w:tmpl w:val="03FE7C3A"/>
    <w:lvl w:ilvl="0" w:tplc="247AE2D4">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8" w15:restartNumberingAfterBreak="0">
    <w:nsid w:val="703C0C9A"/>
    <w:multiLevelType w:val="hybridMultilevel"/>
    <w:tmpl w:val="F43E7D6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9" w15:restartNumberingAfterBreak="0">
    <w:nsid w:val="737107E3"/>
    <w:multiLevelType w:val="singleLevel"/>
    <w:tmpl w:val="F0E07C24"/>
    <w:lvl w:ilvl="0">
      <w:start w:val="1"/>
      <w:numFmt w:val="bullet"/>
      <w:pStyle w:val="BulletCross"/>
      <w:lvlText w:val=""/>
      <w:lvlJc w:val="left"/>
      <w:pPr>
        <w:tabs>
          <w:tab w:val="num" w:pos="360"/>
        </w:tabs>
        <w:ind w:left="360" w:hanging="360"/>
      </w:pPr>
      <w:rPr>
        <w:rFonts w:ascii="Wingdings" w:hAnsi="Wingdings" w:hint="default"/>
        <w:sz w:val="20"/>
      </w:rPr>
    </w:lvl>
  </w:abstractNum>
  <w:abstractNum w:abstractNumId="40" w15:restartNumberingAfterBreak="0">
    <w:nsid w:val="7831532B"/>
    <w:multiLevelType w:val="hybridMultilevel"/>
    <w:tmpl w:val="7B528DE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1" w15:restartNumberingAfterBreak="0">
    <w:nsid w:val="79DD55C4"/>
    <w:multiLevelType w:val="singleLevel"/>
    <w:tmpl w:val="BC209208"/>
    <w:lvl w:ilvl="0">
      <w:start w:val="1"/>
      <w:numFmt w:val="bullet"/>
      <w:pStyle w:val="BulletOS"/>
      <w:lvlText w:val=""/>
      <w:lvlJc w:val="left"/>
      <w:pPr>
        <w:tabs>
          <w:tab w:val="num" w:pos="360"/>
        </w:tabs>
        <w:ind w:left="360" w:hanging="360"/>
      </w:pPr>
      <w:rPr>
        <w:rFonts w:ascii="Wingdings" w:hAnsi="Wingdings" w:hint="default"/>
      </w:rPr>
    </w:lvl>
  </w:abstractNum>
  <w:abstractNum w:abstractNumId="42" w15:restartNumberingAfterBreak="0">
    <w:nsid w:val="7D503B7F"/>
    <w:multiLevelType w:val="hybridMultilevel"/>
    <w:tmpl w:val="7B528DE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7"/>
  </w:num>
  <w:num w:numId="2">
    <w:abstractNumId w:val="3"/>
  </w:num>
  <w:num w:numId="3">
    <w:abstractNumId w:val="8"/>
  </w:num>
  <w:num w:numId="4">
    <w:abstractNumId w:val="6"/>
  </w:num>
  <w:num w:numId="5">
    <w:abstractNumId w:val="5"/>
  </w:num>
  <w:num w:numId="6">
    <w:abstractNumId w:val="4"/>
  </w:num>
  <w:num w:numId="7">
    <w:abstractNumId w:val="17"/>
  </w:num>
  <w:num w:numId="8">
    <w:abstractNumId w:val="22"/>
  </w:num>
  <w:num w:numId="9">
    <w:abstractNumId w:val="25"/>
  </w:num>
  <w:num w:numId="10">
    <w:abstractNumId w:val="12"/>
  </w:num>
  <w:num w:numId="11">
    <w:abstractNumId w:val="34"/>
  </w:num>
  <w:num w:numId="12">
    <w:abstractNumId w:val="16"/>
  </w:num>
  <w:num w:numId="13">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28"/>
  </w:num>
  <w:num w:numId="15">
    <w:abstractNumId w:val="15"/>
  </w:num>
  <w:num w:numId="16">
    <w:abstractNumId w:val="32"/>
  </w:num>
  <w:num w:numId="17">
    <w:abstractNumId w:val="39"/>
  </w:num>
  <w:num w:numId="18">
    <w:abstractNumId w:val="41"/>
  </w:num>
  <w:num w:numId="19">
    <w:abstractNumId w:val="26"/>
  </w:num>
  <w:num w:numId="20">
    <w:abstractNumId w:val="14"/>
  </w:num>
  <w:num w:numId="21">
    <w:abstractNumId w:val="2"/>
  </w:num>
  <w:num w:numId="22">
    <w:abstractNumId w:val="36"/>
  </w:num>
  <w:num w:numId="23">
    <w:abstractNumId w:val="10"/>
  </w:num>
  <w:num w:numId="24">
    <w:abstractNumId w:val="27"/>
  </w:num>
  <w:num w:numId="25">
    <w:abstractNumId w:val="18"/>
  </w:num>
  <w:num w:numId="26">
    <w:abstractNumId w:val="24"/>
  </w:num>
  <w:num w:numId="27">
    <w:abstractNumId w:val="19"/>
  </w:num>
  <w:num w:numId="28">
    <w:abstractNumId w:val="13"/>
  </w:num>
  <w:num w:numId="29">
    <w:abstractNumId w:val="11"/>
  </w:num>
  <w:num w:numId="30">
    <w:abstractNumId w:val="17"/>
  </w:num>
  <w:num w:numId="31">
    <w:abstractNumId w:val="37"/>
  </w:num>
  <w:num w:numId="32">
    <w:abstractNumId w:val="33"/>
  </w:num>
  <w:num w:numId="33">
    <w:abstractNumId w:val="0"/>
  </w:num>
  <w:num w:numId="34">
    <w:abstractNumId w:val="1"/>
  </w:num>
  <w:num w:numId="35">
    <w:abstractNumId w:val="20"/>
  </w:num>
  <w:num w:numId="36">
    <w:abstractNumId w:val="30"/>
  </w:num>
  <w:num w:numId="37">
    <w:abstractNumId w:val="9"/>
  </w:num>
  <w:num w:numId="38">
    <w:abstractNumId w:val="38"/>
  </w:num>
  <w:num w:numId="39">
    <w:abstractNumId w:val="29"/>
  </w:num>
  <w:num w:numId="40">
    <w:abstractNumId w:val="40"/>
  </w:num>
  <w:num w:numId="41">
    <w:abstractNumId w:val="31"/>
  </w:num>
  <w:num w:numId="42">
    <w:abstractNumId w:val="35"/>
  </w:num>
  <w:num w:numId="43">
    <w:abstractNumId w:val="21"/>
  </w:num>
  <w:num w:numId="44">
    <w:abstractNumId w:val="42"/>
  </w:num>
  <w:numIdMacAtCleanup w:val="2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attachedTemplate r:id="rId1"/>
  <w:defaultTabStop w:val="709"/>
  <w:hyphenationZone w:val="425"/>
  <w:drawingGridHorizontalSpacing w:val="81"/>
  <w:displayHorizontalDrawingGridEvery w:val="2"/>
  <w:noPunctuationKerning/>
  <w:characterSpacingControl w:val="doNotCompress"/>
  <w:hdrShapeDefaults>
    <o:shapedefaults v:ext="edit" spidmax="8193"/>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E2A22"/>
    <w:rsid w:val="00000B19"/>
    <w:rsid w:val="00000F08"/>
    <w:rsid w:val="00001160"/>
    <w:rsid w:val="00001349"/>
    <w:rsid w:val="00001468"/>
    <w:rsid w:val="00002872"/>
    <w:rsid w:val="00003246"/>
    <w:rsid w:val="00003957"/>
    <w:rsid w:val="00003A42"/>
    <w:rsid w:val="00003B3A"/>
    <w:rsid w:val="00004310"/>
    <w:rsid w:val="00004353"/>
    <w:rsid w:val="00005663"/>
    <w:rsid w:val="00006186"/>
    <w:rsid w:val="00006785"/>
    <w:rsid w:val="00006DD5"/>
    <w:rsid w:val="000100EB"/>
    <w:rsid w:val="00011646"/>
    <w:rsid w:val="00011C97"/>
    <w:rsid w:val="000121DD"/>
    <w:rsid w:val="00013578"/>
    <w:rsid w:val="00013BEA"/>
    <w:rsid w:val="00014C9B"/>
    <w:rsid w:val="00015317"/>
    <w:rsid w:val="00016179"/>
    <w:rsid w:val="0001638D"/>
    <w:rsid w:val="000171C7"/>
    <w:rsid w:val="000172B0"/>
    <w:rsid w:val="00017D52"/>
    <w:rsid w:val="00020261"/>
    <w:rsid w:val="000204F6"/>
    <w:rsid w:val="00020782"/>
    <w:rsid w:val="00020FA1"/>
    <w:rsid w:val="00021C8C"/>
    <w:rsid w:val="000228FF"/>
    <w:rsid w:val="000232E1"/>
    <w:rsid w:val="00024703"/>
    <w:rsid w:val="00024CCA"/>
    <w:rsid w:val="000255C8"/>
    <w:rsid w:val="000256CA"/>
    <w:rsid w:val="00025C70"/>
    <w:rsid w:val="00026AFF"/>
    <w:rsid w:val="00026F2D"/>
    <w:rsid w:val="00027393"/>
    <w:rsid w:val="0002747D"/>
    <w:rsid w:val="00027B31"/>
    <w:rsid w:val="000311C5"/>
    <w:rsid w:val="000312F3"/>
    <w:rsid w:val="00031D14"/>
    <w:rsid w:val="00031DE1"/>
    <w:rsid w:val="000323B4"/>
    <w:rsid w:val="000324E5"/>
    <w:rsid w:val="00032BD0"/>
    <w:rsid w:val="00032CA9"/>
    <w:rsid w:val="000333AD"/>
    <w:rsid w:val="00033597"/>
    <w:rsid w:val="0003576D"/>
    <w:rsid w:val="00035D30"/>
    <w:rsid w:val="00035DA0"/>
    <w:rsid w:val="00036322"/>
    <w:rsid w:val="00036D09"/>
    <w:rsid w:val="00037B54"/>
    <w:rsid w:val="00037E7D"/>
    <w:rsid w:val="000401B6"/>
    <w:rsid w:val="00040B52"/>
    <w:rsid w:val="00041406"/>
    <w:rsid w:val="00042775"/>
    <w:rsid w:val="00042FC9"/>
    <w:rsid w:val="00043096"/>
    <w:rsid w:val="00043C0E"/>
    <w:rsid w:val="00043C93"/>
    <w:rsid w:val="00044429"/>
    <w:rsid w:val="000448EB"/>
    <w:rsid w:val="00044EF1"/>
    <w:rsid w:val="000451A2"/>
    <w:rsid w:val="00046652"/>
    <w:rsid w:val="00047006"/>
    <w:rsid w:val="00047943"/>
    <w:rsid w:val="00047B77"/>
    <w:rsid w:val="00050894"/>
    <w:rsid w:val="00051B91"/>
    <w:rsid w:val="00053078"/>
    <w:rsid w:val="00053723"/>
    <w:rsid w:val="00053C4B"/>
    <w:rsid w:val="000542A7"/>
    <w:rsid w:val="00055606"/>
    <w:rsid w:val="0005568B"/>
    <w:rsid w:val="00056B9B"/>
    <w:rsid w:val="00056D0A"/>
    <w:rsid w:val="00056F7B"/>
    <w:rsid w:val="00057530"/>
    <w:rsid w:val="000603B9"/>
    <w:rsid w:val="00060F70"/>
    <w:rsid w:val="00061BE6"/>
    <w:rsid w:val="00061C23"/>
    <w:rsid w:val="00061D12"/>
    <w:rsid w:val="0006249D"/>
    <w:rsid w:val="00062962"/>
    <w:rsid w:val="00063B8A"/>
    <w:rsid w:val="00063F60"/>
    <w:rsid w:val="0006475A"/>
    <w:rsid w:val="00065848"/>
    <w:rsid w:val="00065C76"/>
    <w:rsid w:val="0006790A"/>
    <w:rsid w:val="00067E24"/>
    <w:rsid w:val="0007020E"/>
    <w:rsid w:val="0007244E"/>
    <w:rsid w:val="000728B9"/>
    <w:rsid w:val="00072975"/>
    <w:rsid w:val="00072CAB"/>
    <w:rsid w:val="00074636"/>
    <w:rsid w:val="00075611"/>
    <w:rsid w:val="0007602B"/>
    <w:rsid w:val="00076A76"/>
    <w:rsid w:val="00076E45"/>
    <w:rsid w:val="0007736C"/>
    <w:rsid w:val="00077EB0"/>
    <w:rsid w:val="00080713"/>
    <w:rsid w:val="000807DF"/>
    <w:rsid w:val="00080DC0"/>
    <w:rsid w:val="0008120F"/>
    <w:rsid w:val="000819F3"/>
    <w:rsid w:val="00083C0F"/>
    <w:rsid w:val="000849CF"/>
    <w:rsid w:val="00085F8E"/>
    <w:rsid w:val="00086136"/>
    <w:rsid w:val="00086B93"/>
    <w:rsid w:val="00086EC1"/>
    <w:rsid w:val="00087AFC"/>
    <w:rsid w:val="00087F2C"/>
    <w:rsid w:val="00087F73"/>
    <w:rsid w:val="00090542"/>
    <w:rsid w:val="00090A43"/>
    <w:rsid w:val="000913F7"/>
    <w:rsid w:val="00092350"/>
    <w:rsid w:val="00092A11"/>
    <w:rsid w:val="00092A22"/>
    <w:rsid w:val="00092EB1"/>
    <w:rsid w:val="00093009"/>
    <w:rsid w:val="00093AE4"/>
    <w:rsid w:val="00094225"/>
    <w:rsid w:val="00094C59"/>
    <w:rsid w:val="00095159"/>
    <w:rsid w:val="00095E9A"/>
    <w:rsid w:val="000974C9"/>
    <w:rsid w:val="00097F93"/>
    <w:rsid w:val="000A08C7"/>
    <w:rsid w:val="000A114F"/>
    <w:rsid w:val="000A1558"/>
    <w:rsid w:val="000A190B"/>
    <w:rsid w:val="000A266C"/>
    <w:rsid w:val="000A3282"/>
    <w:rsid w:val="000A340C"/>
    <w:rsid w:val="000A3623"/>
    <w:rsid w:val="000A5909"/>
    <w:rsid w:val="000A5FC4"/>
    <w:rsid w:val="000A646B"/>
    <w:rsid w:val="000A69A8"/>
    <w:rsid w:val="000A6B1A"/>
    <w:rsid w:val="000B0455"/>
    <w:rsid w:val="000B061E"/>
    <w:rsid w:val="000B1B77"/>
    <w:rsid w:val="000B1C32"/>
    <w:rsid w:val="000B1E00"/>
    <w:rsid w:val="000B215B"/>
    <w:rsid w:val="000B281C"/>
    <w:rsid w:val="000B2DD7"/>
    <w:rsid w:val="000B4851"/>
    <w:rsid w:val="000B4BB6"/>
    <w:rsid w:val="000B4D6D"/>
    <w:rsid w:val="000B5238"/>
    <w:rsid w:val="000B545F"/>
    <w:rsid w:val="000B546A"/>
    <w:rsid w:val="000B7368"/>
    <w:rsid w:val="000C0D43"/>
    <w:rsid w:val="000C155A"/>
    <w:rsid w:val="000C1F0E"/>
    <w:rsid w:val="000C29C3"/>
    <w:rsid w:val="000C35F9"/>
    <w:rsid w:val="000C3E7C"/>
    <w:rsid w:val="000C4E4E"/>
    <w:rsid w:val="000C519C"/>
    <w:rsid w:val="000C5698"/>
    <w:rsid w:val="000C5CAC"/>
    <w:rsid w:val="000C5D04"/>
    <w:rsid w:val="000C68BE"/>
    <w:rsid w:val="000C7CA6"/>
    <w:rsid w:val="000D1DC5"/>
    <w:rsid w:val="000D1FFF"/>
    <w:rsid w:val="000D2938"/>
    <w:rsid w:val="000D29DF"/>
    <w:rsid w:val="000D2D8F"/>
    <w:rsid w:val="000D4C8B"/>
    <w:rsid w:val="000D57D7"/>
    <w:rsid w:val="000D5AAA"/>
    <w:rsid w:val="000D5EC1"/>
    <w:rsid w:val="000D615C"/>
    <w:rsid w:val="000D6183"/>
    <w:rsid w:val="000D641F"/>
    <w:rsid w:val="000D6CFD"/>
    <w:rsid w:val="000E05EC"/>
    <w:rsid w:val="000E101D"/>
    <w:rsid w:val="000E1B56"/>
    <w:rsid w:val="000E2448"/>
    <w:rsid w:val="000E2E2B"/>
    <w:rsid w:val="000E35A0"/>
    <w:rsid w:val="000E4195"/>
    <w:rsid w:val="000E4793"/>
    <w:rsid w:val="000E5452"/>
    <w:rsid w:val="000E5757"/>
    <w:rsid w:val="000E5E67"/>
    <w:rsid w:val="000E5FBF"/>
    <w:rsid w:val="000E68DB"/>
    <w:rsid w:val="000E7C04"/>
    <w:rsid w:val="000F05A4"/>
    <w:rsid w:val="000F0714"/>
    <w:rsid w:val="000F0AA6"/>
    <w:rsid w:val="000F0C4F"/>
    <w:rsid w:val="000F1760"/>
    <w:rsid w:val="000F2586"/>
    <w:rsid w:val="000F31BC"/>
    <w:rsid w:val="000F38B7"/>
    <w:rsid w:val="000F38BE"/>
    <w:rsid w:val="000F3C10"/>
    <w:rsid w:val="000F3D40"/>
    <w:rsid w:val="000F4B85"/>
    <w:rsid w:val="000F5545"/>
    <w:rsid w:val="000F5F6E"/>
    <w:rsid w:val="000F63D2"/>
    <w:rsid w:val="000F643A"/>
    <w:rsid w:val="000F66C6"/>
    <w:rsid w:val="000F739A"/>
    <w:rsid w:val="000F79C2"/>
    <w:rsid w:val="000F7E89"/>
    <w:rsid w:val="00100CFD"/>
    <w:rsid w:val="00100FD6"/>
    <w:rsid w:val="001012EE"/>
    <w:rsid w:val="001018E9"/>
    <w:rsid w:val="0010264F"/>
    <w:rsid w:val="001034ED"/>
    <w:rsid w:val="0010378C"/>
    <w:rsid w:val="00104701"/>
    <w:rsid w:val="00104E84"/>
    <w:rsid w:val="00106071"/>
    <w:rsid w:val="00106926"/>
    <w:rsid w:val="00107475"/>
    <w:rsid w:val="00107AE0"/>
    <w:rsid w:val="00107ED7"/>
    <w:rsid w:val="0011067C"/>
    <w:rsid w:val="001115D4"/>
    <w:rsid w:val="001123C9"/>
    <w:rsid w:val="00112D94"/>
    <w:rsid w:val="00113949"/>
    <w:rsid w:val="00113CEB"/>
    <w:rsid w:val="00113F01"/>
    <w:rsid w:val="001143B9"/>
    <w:rsid w:val="00114C8B"/>
    <w:rsid w:val="00116495"/>
    <w:rsid w:val="001165CA"/>
    <w:rsid w:val="00120325"/>
    <w:rsid w:val="00121A13"/>
    <w:rsid w:val="00121B4D"/>
    <w:rsid w:val="00121D1A"/>
    <w:rsid w:val="001222ED"/>
    <w:rsid w:val="0012260C"/>
    <w:rsid w:val="0012281A"/>
    <w:rsid w:val="00125B59"/>
    <w:rsid w:val="00125BA8"/>
    <w:rsid w:val="00125CE7"/>
    <w:rsid w:val="00126F84"/>
    <w:rsid w:val="00127543"/>
    <w:rsid w:val="0012768D"/>
    <w:rsid w:val="00130553"/>
    <w:rsid w:val="00130750"/>
    <w:rsid w:val="0013172E"/>
    <w:rsid w:val="00132C58"/>
    <w:rsid w:val="0013323C"/>
    <w:rsid w:val="001349A5"/>
    <w:rsid w:val="001352ED"/>
    <w:rsid w:val="001359C9"/>
    <w:rsid w:val="0013645A"/>
    <w:rsid w:val="00136B54"/>
    <w:rsid w:val="001401AC"/>
    <w:rsid w:val="001404AC"/>
    <w:rsid w:val="0014070A"/>
    <w:rsid w:val="00141030"/>
    <w:rsid w:val="001426C4"/>
    <w:rsid w:val="0014290C"/>
    <w:rsid w:val="00142E72"/>
    <w:rsid w:val="001434C5"/>
    <w:rsid w:val="00144DD7"/>
    <w:rsid w:val="00145124"/>
    <w:rsid w:val="001454FF"/>
    <w:rsid w:val="00145610"/>
    <w:rsid w:val="00145D6B"/>
    <w:rsid w:val="00146606"/>
    <w:rsid w:val="0014663A"/>
    <w:rsid w:val="00146A4F"/>
    <w:rsid w:val="00147109"/>
    <w:rsid w:val="00150524"/>
    <w:rsid w:val="00150DF0"/>
    <w:rsid w:val="00151966"/>
    <w:rsid w:val="001519B5"/>
    <w:rsid w:val="001519F7"/>
    <w:rsid w:val="001520A4"/>
    <w:rsid w:val="00152121"/>
    <w:rsid w:val="001522E4"/>
    <w:rsid w:val="00152304"/>
    <w:rsid w:val="0015397D"/>
    <w:rsid w:val="00153DBD"/>
    <w:rsid w:val="0015482D"/>
    <w:rsid w:val="00154BC4"/>
    <w:rsid w:val="001559F1"/>
    <w:rsid w:val="00156377"/>
    <w:rsid w:val="001569DF"/>
    <w:rsid w:val="00157643"/>
    <w:rsid w:val="0015768C"/>
    <w:rsid w:val="00157903"/>
    <w:rsid w:val="00157E44"/>
    <w:rsid w:val="001604B7"/>
    <w:rsid w:val="001610C8"/>
    <w:rsid w:val="00161184"/>
    <w:rsid w:val="001629AD"/>
    <w:rsid w:val="00163BA0"/>
    <w:rsid w:val="00163E04"/>
    <w:rsid w:val="00163F28"/>
    <w:rsid w:val="00165513"/>
    <w:rsid w:val="00166E88"/>
    <w:rsid w:val="00166FF1"/>
    <w:rsid w:val="0016732B"/>
    <w:rsid w:val="00167B1F"/>
    <w:rsid w:val="00167D80"/>
    <w:rsid w:val="0017046B"/>
    <w:rsid w:val="001708C1"/>
    <w:rsid w:val="00170ABD"/>
    <w:rsid w:val="00170C49"/>
    <w:rsid w:val="001710AA"/>
    <w:rsid w:val="001713F0"/>
    <w:rsid w:val="00171C5B"/>
    <w:rsid w:val="00172306"/>
    <w:rsid w:val="00172F1B"/>
    <w:rsid w:val="001731A2"/>
    <w:rsid w:val="001735AE"/>
    <w:rsid w:val="00173959"/>
    <w:rsid w:val="00173A07"/>
    <w:rsid w:val="00173D4A"/>
    <w:rsid w:val="001743F1"/>
    <w:rsid w:val="00174646"/>
    <w:rsid w:val="001755BA"/>
    <w:rsid w:val="00175AC1"/>
    <w:rsid w:val="00175F81"/>
    <w:rsid w:val="00176CFB"/>
    <w:rsid w:val="00177034"/>
    <w:rsid w:val="001770E3"/>
    <w:rsid w:val="001778F5"/>
    <w:rsid w:val="00177F49"/>
    <w:rsid w:val="00180638"/>
    <w:rsid w:val="00181160"/>
    <w:rsid w:val="0018268F"/>
    <w:rsid w:val="00182718"/>
    <w:rsid w:val="00182BEF"/>
    <w:rsid w:val="001832FE"/>
    <w:rsid w:val="001839D3"/>
    <w:rsid w:val="0018450E"/>
    <w:rsid w:val="00185B06"/>
    <w:rsid w:val="00185F04"/>
    <w:rsid w:val="00187862"/>
    <w:rsid w:val="00187867"/>
    <w:rsid w:val="001900BE"/>
    <w:rsid w:val="00190C32"/>
    <w:rsid w:val="00191785"/>
    <w:rsid w:val="00192AC6"/>
    <w:rsid w:val="00193E08"/>
    <w:rsid w:val="0019421A"/>
    <w:rsid w:val="00194352"/>
    <w:rsid w:val="00194A0A"/>
    <w:rsid w:val="00194E6A"/>
    <w:rsid w:val="00195872"/>
    <w:rsid w:val="00195FD3"/>
    <w:rsid w:val="0019613C"/>
    <w:rsid w:val="001964FB"/>
    <w:rsid w:val="001971B5"/>
    <w:rsid w:val="00197AEC"/>
    <w:rsid w:val="00197B10"/>
    <w:rsid w:val="00197FB4"/>
    <w:rsid w:val="001A000A"/>
    <w:rsid w:val="001A0372"/>
    <w:rsid w:val="001A1144"/>
    <w:rsid w:val="001A1245"/>
    <w:rsid w:val="001A15EA"/>
    <w:rsid w:val="001A237D"/>
    <w:rsid w:val="001A244A"/>
    <w:rsid w:val="001A24EF"/>
    <w:rsid w:val="001A3340"/>
    <w:rsid w:val="001A3BDB"/>
    <w:rsid w:val="001A412C"/>
    <w:rsid w:val="001A47C8"/>
    <w:rsid w:val="001A4D4F"/>
    <w:rsid w:val="001A4E06"/>
    <w:rsid w:val="001A6162"/>
    <w:rsid w:val="001A6A7A"/>
    <w:rsid w:val="001A6D98"/>
    <w:rsid w:val="001A7824"/>
    <w:rsid w:val="001A7F7A"/>
    <w:rsid w:val="001B107F"/>
    <w:rsid w:val="001B2198"/>
    <w:rsid w:val="001B331E"/>
    <w:rsid w:val="001B4028"/>
    <w:rsid w:val="001B4B76"/>
    <w:rsid w:val="001B55FE"/>
    <w:rsid w:val="001B631C"/>
    <w:rsid w:val="001B77F2"/>
    <w:rsid w:val="001C00B9"/>
    <w:rsid w:val="001C1493"/>
    <w:rsid w:val="001C23CB"/>
    <w:rsid w:val="001C2B18"/>
    <w:rsid w:val="001C3770"/>
    <w:rsid w:val="001C47A7"/>
    <w:rsid w:val="001C514E"/>
    <w:rsid w:val="001C547B"/>
    <w:rsid w:val="001C5822"/>
    <w:rsid w:val="001C59D1"/>
    <w:rsid w:val="001C5F2C"/>
    <w:rsid w:val="001C5FD9"/>
    <w:rsid w:val="001C6159"/>
    <w:rsid w:val="001C6629"/>
    <w:rsid w:val="001C6BD9"/>
    <w:rsid w:val="001C6FFD"/>
    <w:rsid w:val="001C7159"/>
    <w:rsid w:val="001C7A23"/>
    <w:rsid w:val="001D12C1"/>
    <w:rsid w:val="001D29B2"/>
    <w:rsid w:val="001D2B97"/>
    <w:rsid w:val="001D2EA1"/>
    <w:rsid w:val="001D37AC"/>
    <w:rsid w:val="001D418A"/>
    <w:rsid w:val="001D4982"/>
    <w:rsid w:val="001D51CE"/>
    <w:rsid w:val="001D534C"/>
    <w:rsid w:val="001D58A1"/>
    <w:rsid w:val="001D6001"/>
    <w:rsid w:val="001D6073"/>
    <w:rsid w:val="001D6BC4"/>
    <w:rsid w:val="001E0174"/>
    <w:rsid w:val="001E06F6"/>
    <w:rsid w:val="001E0DC7"/>
    <w:rsid w:val="001E0F89"/>
    <w:rsid w:val="001E1545"/>
    <w:rsid w:val="001E1568"/>
    <w:rsid w:val="001E16E2"/>
    <w:rsid w:val="001E1DFC"/>
    <w:rsid w:val="001E261D"/>
    <w:rsid w:val="001E27AD"/>
    <w:rsid w:val="001E423C"/>
    <w:rsid w:val="001E5191"/>
    <w:rsid w:val="001E647A"/>
    <w:rsid w:val="001E65C4"/>
    <w:rsid w:val="001E6AF6"/>
    <w:rsid w:val="001E7095"/>
    <w:rsid w:val="001E7157"/>
    <w:rsid w:val="001E74F0"/>
    <w:rsid w:val="001F0EE4"/>
    <w:rsid w:val="001F0FAE"/>
    <w:rsid w:val="001F37E7"/>
    <w:rsid w:val="001F4033"/>
    <w:rsid w:val="001F5015"/>
    <w:rsid w:val="001F52A2"/>
    <w:rsid w:val="001F52CA"/>
    <w:rsid w:val="001F62B4"/>
    <w:rsid w:val="001F64C2"/>
    <w:rsid w:val="001F6A10"/>
    <w:rsid w:val="001F6AAA"/>
    <w:rsid w:val="001F6D9B"/>
    <w:rsid w:val="001F71AA"/>
    <w:rsid w:val="001F7A41"/>
    <w:rsid w:val="001F7E81"/>
    <w:rsid w:val="0020050C"/>
    <w:rsid w:val="002013BC"/>
    <w:rsid w:val="00201990"/>
    <w:rsid w:val="00202978"/>
    <w:rsid w:val="00202E03"/>
    <w:rsid w:val="002035EA"/>
    <w:rsid w:val="0020523D"/>
    <w:rsid w:val="002060E5"/>
    <w:rsid w:val="00206CE6"/>
    <w:rsid w:val="002106C6"/>
    <w:rsid w:val="00210869"/>
    <w:rsid w:val="00212048"/>
    <w:rsid w:val="00212987"/>
    <w:rsid w:val="00213DE9"/>
    <w:rsid w:val="00214050"/>
    <w:rsid w:val="002141BB"/>
    <w:rsid w:val="002142A0"/>
    <w:rsid w:val="00214C55"/>
    <w:rsid w:val="0021552F"/>
    <w:rsid w:val="00215B85"/>
    <w:rsid w:val="00217950"/>
    <w:rsid w:val="002202C6"/>
    <w:rsid w:val="0022172B"/>
    <w:rsid w:val="0022174F"/>
    <w:rsid w:val="0022313E"/>
    <w:rsid w:val="0022349D"/>
    <w:rsid w:val="00223B61"/>
    <w:rsid w:val="00223FC4"/>
    <w:rsid w:val="002243B2"/>
    <w:rsid w:val="00224DF9"/>
    <w:rsid w:val="00224F3F"/>
    <w:rsid w:val="00225895"/>
    <w:rsid w:val="00226D0E"/>
    <w:rsid w:val="002300FC"/>
    <w:rsid w:val="00230E45"/>
    <w:rsid w:val="00231151"/>
    <w:rsid w:val="00231262"/>
    <w:rsid w:val="00231C23"/>
    <w:rsid w:val="00231E5F"/>
    <w:rsid w:val="00231FC6"/>
    <w:rsid w:val="00232EF8"/>
    <w:rsid w:val="00233020"/>
    <w:rsid w:val="00234285"/>
    <w:rsid w:val="00234358"/>
    <w:rsid w:val="00235F66"/>
    <w:rsid w:val="00236B6E"/>
    <w:rsid w:val="00236D63"/>
    <w:rsid w:val="00236F82"/>
    <w:rsid w:val="00237FE6"/>
    <w:rsid w:val="00240095"/>
    <w:rsid w:val="00241420"/>
    <w:rsid w:val="00241688"/>
    <w:rsid w:val="00243D95"/>
    <w:rsid w:val="002455B6"/>
    <w:rsid w:val="00245E08"/>
    <w:rsid w:val="002466C7"/>
    <w:rsid w:val="00246E61"/>
    <w:rsid w:val="00247043"/>
    <w:rsid w:val="00247327"/>
    <w:rsid w:val="00247BAD"/>
    <w:rsid w:val="00247F44"/>
    <w:rsid w:val="00250644"/>
    <w:rsid w:val="00250C1F"/>
    <w:rsid w:val="00251006"/>
    <w:rsid w:val="00251341"/>
    <w:rsid w:val="00251A04"/>
    <w:rsid w:val="00252016"/>
    <w:rsid w:val="00252BA6"/>
    <w:rsid w:val="0025387A"/>
    <w:rsid w:val="00253D45"/>
    <w:rsid w:val="00253D84"/>
    <w:rsid w:val="00254982"/>
    <w:rsid w:val="002549DC"/>
    <w:rsid w:val="00256269"/>
    <w:rsid w:val="00256591"/>
    <w:rsid w:val="0025697C"/>
    <w:rsid w:val="002572B9"/>
    <w:rsid w:val="0025738E"/>
    <w:rsid w:val="0025767C"/>
    <w:rsid w:val="00260069"/>
    <w:rsid w:val="002605EC"/>
    <w:rsid w:val="00260FE2"/>
    <w:rsid w:val="00261262"/>
    <w:rsid w:val="00261B56"/>
    <w:rsid w:val="00262945"/>
    <w:rsid w:val="002633EC"/>
    <w:rsid w:val="002639DB"/>
    <w:rsid w:val="00263FFE"/>
    <w:rsid w:val="00266168"/>
    <w:rsid w:val="002666E5"/>
    <w:rsid w:val="0026690B"/>
    <w:rsid w:val="00266926"/>
    <w:rsid w:val="0026734E"/>
    <w:rsid w:val="00267609"/>
    <w:rsid w:val="00267A66"/>
    <w:rsid w:val="00267CA7"/>
    <w:rsid w:val="00267E6D"/>
    <w:rsid w:val="00267FEB"/>
    <w:rsid w:val="00270EAB"/>
    <w:rsid w:val="002721D1"/>
    <w:rsid w:val="00273814"/>
    <w:rsid w:val="00273CF9"/>
    <w:rsid w:val="00275205"/>
    <w:rsid w:val="002752B2"/>
    <w:rsid w:val="002755C3"/>
    <w:rsid w:val="0027657D"/>
    <w:rsid w:val="00276F48"/>
    <w:rsid w:val="00277C0D"/>
    <w:rsid w:val="0028005D"/>
    <w:rsid w:val="00280060"/>
    <w:rsid w:val="00280439"/>
    <w:rsid w:val="002807DC"/>
    <w:rsid w:val="002811DF"/>
    <w:rsid w:val="00281263"/>
    <w:rsid w:val="00281394"/>
    <w:rsid w:val="00281FB6"/>
    <w:rsid w:val="00283BDD"/>
    <w:rsid w:val="00283E6A"/>
    <w:rsid w:val="00284DB7"/>
    <w:rsid w:val="0028572D"/>
    <w:rsid w:val="0028575F"/>
    <w:rsid w:val="00285902"/>
    <w:rsid w:val="00286390"/>
    <w:rsid w:val="00286F94"/>
    <w:rsid w:val="002870D4"/>
    <w:rsid w:val="002871CA"/>
    <w:rsid w:val="00287593"/>
    <w:rsid w:val="00287617"/>
    <w:rsid w:val="00290032"/>
    <w:rsid w:val="00290346"/>
    <w:rsid w:val="0029078A"/>
    <w:rsid w:val="00293583"/>
    <w:rsid w:val="002936D9"/>
    <w:rsid w:val="00293EBF"/>
    <w:rsid w:val="00294C49"/>
    <w:rsid w:val="00294E11"/>
    <w:rsid w:val="00295388"/>
    <w:rsid w:val="00295EAF"/>
    <w:rsid w:val="002962C8"/>
    <w:rsid w:val="00296860"/>
    <w:rsid w:val="00296B0F"/>
    <w:rsid w:val="00296E05"/>
    <w:rsid w:val="00297A9A"/>
    <w:rsid w:val="00297EAA"/>
    <w:rsid w:val="002A045D"/>
    <w:rsid w:val="002A0EE5"/>
    <w:rsid w:val="002A1A28"/>
    <w:rsid w:val="002A1C26"/>
    <w:rsid w:val="002A288F"/>
    <w:rsid w:val="002A3068"/>
    <w:rsid w:val="002A37D7"/>
    <w:rsid w:val="002A3BB8"/>
    <w:rsid w:val="002A4962"/>
    <w:rsid w:val="002A4E19"/>
    <w:rsid w:val="002A50AE"/>
    <w:rsid w:val="002A5D83"/>
    <w:rsid w:val="002A5E00"/>
    <w:rsid w:val="002B0883"/>
    <w:rsid w:val="002B13AA"/>
    <w:rsid w:val="002B2630"/>
    <w:rsid w:val="002B3D1F"/>
    <w:rsid w:val="002B3DBE"/>
    <w:rsid w:val="002B58DF"/>
    <w:rsid w:val="002B6D26"/>
    <w:rsid w:val="002B6D84"/>
    <w:rsid w:val="002B7641"/>
    <w:rsid w:val="002B7870"/>
    <w:rsid w:val="002B7F95"/>
    <w:rsid w:val="002C0BE7"/>
    <w:rsid w:val="002C1354"/>
    <w:rsid w:val="002C13FB"/>
    <w:rsid w:val="002C14F2"/>
    <w:rsid w:val="002C2900"/>
    <w:rsid w:val="002C2C6E"/>
    <w:rsid w:val="002C37CF"/>
    <w:rsid w:val="002C44DE"/>
    <w:rsid w:val="002C4575"/>
    <w:rsid w:val="002C47E3"/>
    <w:rsid w:val="002C5573"/>
    <w:rsid w:val="002C5A0A"/>
    <w:rsid w:val="002C5B7F"/>
    <w:rsid w:val="002C6A4C"/>
    <w:rsid w:val="002C77F5"/>
    <w:rsid w:val="002C7892"/>
    <w:rsid w:val="002D3D1E"/>
    <w:rsid w:val="002D4CC9"/>
    <w:rsid w:val="002D5859"/>
    <w:rsid w:val="002D5BB3"/>
    <w:rsid w:val="002D5C7C"/>
    <w:rsid w:val="002D6058"/>
    <w:rsid w:val="002D6D24"/>
    <w:rsid w:val="002E119F"/>
    <w:rsid w:val="002E323E"/>
    <w:rsid w:val="002E3EFA"/>
    <w:rsid w:val="002E4AE9"/>
    <w:rsid w:val="002E5274"/>
    <w:rsid w:val="002E582B"/>
    <w:rsid w:val="002E5E74"/>
    <w:rsid w:val="002E64EC"/>
    <w:rsid w:val="002E67D1"/>
    <w:rsid w:val="002E6C62"/>
    <w:rsid w:val="002E6CF8"/>
    <w:rsid w:val="002E6EDD"/>
    <w:rsid w:val="002E7594"/>
    <w:rsid w:val="002E7729"/>
    <w:rsid w:val="002E78BE"/>
    <w:rsid w:val="002E7E2B"/>
    <w:rsid w:val="002F0576"/>
    <w:rsid w:val="002F0942"/>
    <w:rsid w:val="002F0BD5"/>
    <w:rsid w:val="002F0BE2"/>
    <w:rsid w:val="002F0EC6"/>
    <w:rsid w:val="002F204F"/>
    <w:rsid w:val="002F2CAD"/>
    <w:rsid w:val="002F2DB4"/>
    <w:rsid w:val="002F318E"/>
    <w:rsid w:val="002F38DE"/>
    <w:rsid w:val="002F4A5D"/>
    <w:rsid w:val="002F4DB5"/>
    <w:rsid w:val="002F64B0"/>
    <w:rsid w:val="002F6834"/>
    <w:rsid w:val="002F687D"/>
    <w:rsid w:val="002F77D3"/>
    <w:rsid w:val="002F7BA0"/>
    <w:rsid w:val="00300011"/>
    <w:rsid w:val="00301E84"/>
    <w:rsid w:val="00302E2E"/>
    <w:rsid w:val="00304FC1"/>
    <w:rsid w:val="003056A3"/>
    <w:rsid w:val="003057F6"/>
    <w:rsid w:val="00305AAD"/>
    <w:rsid w:val="0030733D"/>
    <w:rsid w:val="003101AD"/>
    <w:rsid w:val="00310B2C"/>
    <w:rsid w:val="00310EFE"/>
    <w:rsid w:val="003112F2"/>
    <w:rsid w:val="00311D88"/>
    <w:rsid w:val="00311EE7"/>
    <w:rsid w:val="003122BA"/>
    <w:rsid w:val="003122C7"/>
    <w:rsid w:val="00312423"/>
    <w:rsid w:val="00313ED7"/>
    <w:rsid w:val="00314463"/>
    <w:rsid w:val="00314866"/>
    <w:rsid w:val="003148CB"/>
    <w:rsid w:val="00315842"/>
    <w:rsid w:val="00315CC4"/>
    <w:rsid w:val="00315F05"/>
    <w:rsid w:val="00316549"/>
    <w:rsid w:val="00316B86"/>
    <w:rsid w:val="00316EC4"/>
    <w:rsid w:val="00317328"/>
    <w:rsid w:val="00320007"/>
    <w:rsid w:val="00320567"/>
    <w:rsid w:val="00320614"/>
    <w:rsid w:val="00320680"/>
    <w:rsid w:val="00320B4C"/>
    <w:rsid w:val="00321413"/>
    <w:rsid w:val="003219B1"/>
    <w:rsid w:val="00323AFA"/>
    <w:rsid w:val="00323E0B"/>
    <w:rsid w:val="00324DAA"/>
    <w:rsid w:val="00325A0F"/>
    <w:rsid w:val="00326EBE"/>
    <w:rsid w:val="003270B3"/>
    <w:rsid w:val="003274D4"/>
    <w:rsid w:val="003275DA"/>
    <w:rsid w:val="00327771"/>
    <w:rsid w:val="00327827"/>
    <w:rsid w:val="003278D1"/>
    <w:rsid w:val="003279B6"/>
    <w:rsid w:val="00327AF0"/>
    <w:rsid w:val="00330389"/>
    <w:rsid w:val="0033119E"/>
    <w:rsid w:val="00331437"/>
    <w:rsid w:val="00331DAB"/>
    <w:rsid w:val="00332282"/>
    <w:rsid w:val="0033310E"/>
    <w:rsid w:val="003331AA"/>
    <w:rsid w:val="00333A1D"/>
    <w:rsid w:val="00334053"/>
    <w:rsid w:val="0033406E"/>
    <w:rsid w:val="003346FF"/>
    <w:rsid w:val="00334808"/>
    <w:rsid w:val="003356A0"/>
    <w:rsid w:val="00336678"/>
    <w:rsid w:val="0033704D"/>
    <w:rsid w:val="00341263"/>
    <w:rsid w:val="0034159A"/>
    <w:rsid w:val="00341965"/>
    <w:rsid w:val="00341E14"/>
    <w:rsid w:val="0034351E"/>
    <w:rsid w:val="00343561"/>
    <w:rsid w:val="00343A5E"/>
    <w:rsid w:val="00343D30"/>
    <w:rsid w:val="0034431F"/>
    <w:rsid w:val="00344BC1"/>
    <w:rsid w:val="00344C11"/>
    <w:rsid w:val="00345669"/>
    <w:rsid w:val="00345B1A"/>
    <w:rsid w:val="003463E6"/>
    <w:rsid w:val="0034661A"/>
    <w:rsid w:val="003471CE"/>
    <w:rsid w:val="00347DC8"/>
    <w:rsid w:val="0035016C"/>
    <w:rsid w:val="0035101F"/>
    <w:rsid w:val="003511E2"/>
    <w:rsid w:val="00351955"/>
    <w:rsid w:val="00351A72"/>
    <w:rsid w:val="003521A1"/>
    <w:rsid w:val="00352DE1"/>
    <w:rsid w:val="0035305C"/>
    <w:rsid w:val="00353D9C"/>
    <w:rsid w:val="00354236"/>
    <w:rsid w:val="00354F53"/>
    <w:rsid w:val="00354F72"/>
    <w:rsid w:val="00355031"/>
    <w:rsid w:val="00355589"/>
    <w:rsid w:val="00355904"/>
    <w:rsid w:val="0035775C"/>
    <w:rsid w:val="0035778A"/>
    <w:rsid w:val="0036023B"/>
    <w:rsid w:val="00360371"/>
    <w:rsid w:val="003622DC"/>
    <w:rsid w:val="003627B3"/>
    <w:rsid w:val="00362A94"/>
    <w:rsid w:val="0036369B"/>
    <w:rsid w:val="00363C44"/>
    <w:rsid w:val="00363D6D"/>
    <w:rsid w:val="0036415D"/>
    <w:rsid w:val="003641B0"/>
    <w:rsid w:val="00364838"/>
    <w:rsid w:val="00364E66"/>
    <w:rsid w:val="003654F1"/>
    <w:rsid w:val="0036712F"/>
    <w:rsid w:val="00367DBE"/>
    <w:rsid w:val="003701F3"/>
    <w:rsid w:val="0037026E"/>
    <w:rsid w:val="003705D2"/>
    <w:rsid w:val="00370B3C"/>
    <w:rsid w:val="00372F87"/>
    <w:rsid w:val="00375472"/>
    <w:rsid w:val="0037553A"/>
    <w:rsid w:val="0037553B"/>
    <w:rsid w:val="00376171"/>
    <w:rsid w:val="00377FE7"/>
    <w:rsid w:val="003809EC"/>
    <w:rsid w:val="00381099"/>
    <w:rsid w:val="003812D0"/>
    <w:rsid w:val="003820C8"/>
    <w:rsid w:val="0038233C"/>
    <w:rsid w:val="00382805"/>
    <w:rsid w:val="00382B4B"/>
    <w:rsid w:val="00382D79"/>
    <w:rsid w:val="00383808"/>
    <w:rsid w:val="00384030"/>
    <w:rsid w:val="00384EE1"/>
    <w:rsid w:val="003854BB"/>
    <w:rsid w:val="0038580A"/>
    <w:rsid w:val="00385F9C"/>
    <w:rsid w:val="00386364"/>
    <w:rsid w:val="00386657"/>
    <w:rsid w:val="00386D2E"/>
    <w:rsid w:val="0039066D"/>
    <w:rsid w:val="00390CFC"/>
    <w:rsid w:val="00391170"/>
    <w:rsid w:val="00391F68"/>
    <w:rsid w:val="003926D7"/>
    <w:rsid w:val="00392FE4"/>
    <w:rsid w:val="00394290"/>
    <w:rsid w:val="00394527"/>
    <w:rsid w:val="00395886"/>
    <w:rsid w:val="00395FED"/>
    <w:rsid w:val="00396355"/>
    <w:rsid w:val="00396469"/>
    <w:rsid w:val="00396FD1"/>
    <w:rsid w:val="00397160"/>
    <w:rsid w:val="00397426"/>
    <w:rsid w:val="00397512"/>
    <w:rsid w:val="00397F1C"/>
    <w:rsid w:val="003A23F2"/>
    <w:rsid w:val="003A2422"/>
    <w:rsid w:val="003A266E"/>
    <w:rsid w:val="003A4715"/>
    <w:rsid w:val="003A560F"/>
    <w:rsid w:val="003A5BC8"/>
    <w:rsid w:val="003A5D43"/>
    <w:rsid w:val="003A5E31"/>
    <w:rsid w:val="003A62DB"/>
    <w:rsid w:val="003A6633"/>
    <w:rsid w:val="003A6E57"/>
    <w:rsid w:val="003A7154"/>
    <w:rsid w:val="003A73D5"/>
    <w:rsid w:val="003A77F1"/>
    <w:rsid w:val="003B03E7"/>
    <w:rsid w:val="003B0AE7"/>
    <w:rsid w:val="003B11CE"/>
    <w:rsid w:val="003B12A6"/>
    <w:rsid w:val="003B16DB"/>
    <w:rsid w:val="003B1A85"/>
    <w:rsid w:val="003B1C58"/>
    <w:rsid w:val="003B2EA2"/>
    <w:rsid w:val="003B3783"/>
    <w:rsid w:val="003B4525"/>
    <w:rsid w:val="003B4C67"/>
    <w:rsid w:val="003B5465"/>
    <w:rsid w:val="003B56C4"/>
    <w:rsid w:val="003B5DC6"/>
    <w:rsid w:val="003B6B83"/>
    <w:rsid w:val="003B7F69"/>
    <w:rsid w:val="003C198E"/>
    <w:rsid w:val="003C272A"/>
    <w:rsid w:val="003C2826"/>
    <w:rsid w:val="003C3703"/>
    <w:rsid w:val="003C49A4"/>
    <w:rsid w:val="003C4B6F"/>
    <w:rsid w:val="003C5480"/>
    <w:rsid w:val="003C57BF"/>
    <w:rsid w:val="003C5E9D"/>
    <w:rsid w:val="003C640B"/>
    <w:rsid w:val="003C668A"/>
    <w:rsid w:val="003C6E0C"/>
    <w:rsid w:val="003D0BAA"/>
    <w:rsid w:val="003D0E09"/>
    <w:rsid w:val="003D1BAF"/>
    <w:rsid w:val="003D1EA0"/>
    <w:rsid w:val="003D329E"/>
    <w:rsid w:val="003D32E0"/>
    <w:rsid w:val="003D34BA"/>
    <w:rsid w:val="003D3707"/>
    <w:rsid w:val="003D3D97"/>
    <w:rsid w:val="003D3F1F"/>
    <w:rsid w:val="003D3F21"/>
    <w:rsid w:val="003D4B4A"/>
    <w:rsid w:val="003D523B"/>
    <w:rsid w:val="003D5B03"/>
    <w:rsid w:val="003D5F51"/>
    <w:rsid w:val="003D7121"/>
    <w:rsid w:val="003D76F6"/>
    <w:rsid w:val="003D7988"/>
    <w:rsid w:val="003D7BE4"/>
    <w:rsid w:val="003E06F1"/>
    <w:rsid w:val="003E18D7"/>
    <w:rsid w:val="003E197F"/>
    <w:rsid w:val="003E1DC1"/>
    <w:rsid w:val="003E23B6"/>
    <w:rsid w:val="003E2F67"/>
    <w:rsid w:val="003E3349"/>
    <w:rsid w:val="003E35EA"/>
    <w:rsid w:val="003E363B"/>
    <w:rsid w:val="003E4A51"/>
    <w:rsid w:val="003E5CFB"/>
    <w:rsid w:val="003E5F70"/>
    <w:rsid w:val="003E6FB0"/>
    <w:rsid w:val="003F1813"/>
    <w:rsid w:val="003F1BE6"/>
    <w:rsid w:val="003F280C"/>
    <w:rsid w:val="003F2B3B"/>
    <w:rsid w:val="003F36FC"/>
    <w:rsid w:val="003F3F24"/>
    <w:rsid w:val="003F4126"/>
    <w:rsid w:val="003F434C"/>
    <w:rsid w:val="003F48FE"/>
    <w:rsid w:val="003F4DEE"/>
    <w:rsid w:val="003F4F09"/>
    <w:rsid w:val="003F557F"/>
    <w:rsid w:val="003F5A41"/>
    <w:rsid w:val="003F5A76"/>
    <w:rsid w:val="003F6E5A"/>
    <w:rsid w:val="003F7468"/>
    <w:rsid w:val="004006BB"/>
    <w:rsid w:val="00400792"/>
    <w:rsid w:val="00400EA7"/>
    <w:rsid w:val="00401B7E"/>
    <w:rsid w:val="00401FA3"/>
    <w:rsid w:val="004026F4"/>
    <w:rsid w:val="004029C0"/>
    <w:rsid w:val="00404E2E"/>
    <w:rsid w:val="00405130"/>
    <w:rsid w:val="0040587C"/>
    <w:rsid w:val="0040646B"/>
    <w:rsid w:val="004067C1"/>
    <w:rsid w:val="00406967"/>
    <w:rsid w:val="00406F97"/>
    <w:rsid w:val="00410CF9"/>
    <w:rsid w:val="00411DBE"/>
    <w:rsid w:val="00412495"/>
    <w:rsid w:val="00413C34"/>
    <w:rsid w:val="00413EBB"/>
    <w:rsid w:val="004144F6"/>
    <w:rsid w:val="004148E3"/>
    <w:rsid w:val="00415318"/>
    <w:rsid w:val="004170F8"/>
    <w:rsid w:val="00417620"/>
    <w:rsid w:val="00417AF9"/>
    <w:rsid w:val="00420890"/>
    <w:rsid w:val="00421A4C"/>
    <w:rsid w:val="004226DE"/>
    <w:rsid w:val="004231A3"/>
    <w:rsid w:val="0042346B"/>
    <w:rsid w:val="00423826"/>
    <w:rsid w:val="00424223"/>
    <w:rsid w:val="004246EA"/>
    <w:rsid w:val="004250B0"/>
    <w:rsid w:val="0042546C"/>
    <w:rsid w:val="00425565"/>
    <w:rsid w:val="00425BD2"/>
    <w:rsid w:val="00425C3C"/>
    <w:rsid w:val="00425C56"/>
    <w:rsid w:val="00427E63"/>
    <w:rsid w:val="00430403"/>
    <w:rsid w:val="00430CAF"/>
    <w:rsid w:val="00431E8D"/>
    <w:rsid w:val="00432CE6"/>
    <w:rsid w:val="0043310F"/>
    <w:rsid w:val="0043386E"/>
    <w:rsid w:val="004353EA"/>
    <w:rsid w:val="0043588E"/>
    <w:rsid w:val="0043616C"/>
    <w:rsid w:val="0043618B"/>
    <w:rsid w:val="004362F1"/>
    <w:rsid w:val="00440732"/>
    <w:rsid w:val="00440FBE"/>
    <w:rsid w:val="004410A6"/>
    <w:rsid w:val="0044235A"/>
    <w:rsid w:val="004427C2"/>
    <w:rsid w:val="0044285F"/>
    <w:rsid w:val="0044289B"/>
    <w:rsid w:val="00442DCA"/>
    <w:rsid w:val="00442EB6"/>
    <w:rsid w:val="004431DE"/>
    <w:rsid w:val="00443E01"/>
    <w:rsid w:val="00444A15"/>
    <w:rsid w:val="00444C4B"/>
    <w:rsid w:val="00444E82"/>
    <w:rsid w:val="004454E7"/>
    <w:rsid w:val="00445B11"/>
    <w:rsid w:val="00446C8E"/>
    <w:rsid w:val="004479D1"/>
    <w:rsid w:val="00447B97"/>
    <w:rsid w:val="00447EAA"/>
    <w:rsid w:val="0045077B"/>
    <w:rsid w:val="00450F84"/>
    <w:rsid w:val="00451125"/>
    <w:rsid w:val="0045161D"/>
    <w:rsid w:val="00451EB9"/>
    <w:rsid w:val="00452218"/>
    <w:rsid w:val="00452B41"/>
    <w:rsid w:val="004541AB"/>
    <w:rsid w:val="00454532"/>
    <w:rsid w:val="00455376"/>
    <w:rsid w:val="004554D6"/>
    <w:rsid w:val="00455DFB"/>
    <w:rsid w:val="00456BF5"/>
    <w:rsid w:val="00457768"/>
    <w:rsid w:val="004605EB"/>
    <w:rsid w:val="00460925"/>
    <w:rsid w:val="00461174"/>
    <w:rsid w:val="0046140F"/>
    <w:rsid w:val="00461B19"/>
    <w:rsid w:val="00463012"/>
    <w:rsid w:val="004657D7"/>
    <w:rsid w:val="004665B8"/>
    <w:rsid w:val="00466AE6"/>
    <w:rsid w:val="00467B13"/>
    <w:rsid w:val="004701E5"/>
    <w:rsid w:val="00470E6B"/>
    <w:rsid w:val="00471B49"/>
    <w:rsid w:val="00472350"/>
    <w:rsid w:val="00472518"/>
    <w:rsid w:val="004725B3"/>
    <w:rsid w:val="004736EE"/>
    <w:rsid w:val="00473A58"/>
    <w:rsid w:val="00474A7D"/>
    <w:rsid w:val="00475616"/>
    <w:rsid w:val="004759BB"/>
    <w:rsid w:val="00475DEA"/>
    <w:rsid w:val="0047657E"/>
    <w:rsid w:val="00476AB9"/>
    <w:rsid w:val="004774E5"/>
    <w:rsid w:val="004777CC"/>
    <w:rsid w:val="00477EA3"/>
    <w:rsid w:val="00480D2E"/>
    <w:rsid w:val="004811D2"/>
    <w:rsid w:val="00483FE9"/>
    <w:rsid w:val="00484D1E"/>
    <w:rsid w:val="00485F43"/>
    <w:rsid w:val="00486CC5"/>
    <w:rsid w:val="004872BF"/>
    <w:rsid w:val="004875CF"/>
    <w:rsid w:val="00487638"/>
    <w:rsid w:val="004905EC"/>
    <w:rsid w:val="004911FB"/>
    <w:rsid w:val="00491394"/>
    <w:rsid w:val="00491602"/>
    <w:rsid w:val="004938A0"/>
    <w:rsid w:val="004948F7"/>
    <w:rsid w:val="00494EA4"/>
    <w:rsid w:val="00495BBE"/>
    <w:rsid w:val="00496ACC"/>
    <w:rsid w:val="004971EF"/>
    <w:rsid w:val="00497E79"/>
    <w:rsid w:val="004A0B9C"/>
    <w:rsid w:val="004A0FDA"/>
    <w:rsid w:val="004A13F4"/>
    <w:rsid w:val="004A1402"/>
    <w:rsid w:val="004A1719"/>
    <w:rsid w:val="004A1A1B"/>
    <w:rsid w:val="004A218D"/>
    <w:rsid w:val="004A269E"/>
    <w:rsid w:val="004A2890"/>
    <w:rsid w:val="004A2C22"/>
    <w:rsid w:val="004A2C42"/>
    <w:rsid w:val="004A2CC4"/>
    <w:rsid w:val="004A3933"/>
    <w:rsid w:val="004A3BB0"/>
    <w:rsid w:val="004A42E5"/>
    <w:rsid w:val="004A43E4"/>
    <w:rsid w:val="004A44FB"/>
    <w:rsid w:val="004A4FF9"/>
    <w:rsid w:val="004A5029"/>
    <w:rsid w:val="004A5D9E"/>
    <w:rsid w:val="004A5E88"/>
    <w:rsid w:val="004A6DC6"/>
    <w:rsid w:val="004A78C0"/>
    <w:rsid w:val="004B070E"/>
    <w:rsid w:val="004B0E82"/>
    <w:rsid w:val="004B1448"/>
    <w:rsid w:val="004B28E5"/>
    <w:rsid w:val="004B4BD8"/>
    <w:rsid w:val="004B53FC"/>
    <w:rsid w:val="004B5471"/>
    <w:rsid w:val="004B54E7"/>
    <w:rsid w:val="004B5B79"/>
    <w:rsid w:val="004B6CB0"/>
    <w:rsid w:val="004C01C8"/>
    <w:rsid w:val="004C036E"/>
    <w:rsid w:val="004C069E"/>
    <w:rsid w:val="004C0B7D"/>
    <w:rsid w:val="004C0DB6"/>
    <w:rsid w:val="004C18DB"/>
    <w:rsid w:val="004C19FE"/>
    <w:rsid w:val="004C2208"/>
    <w:rsid w:val="004C24B6"/>
    <w:rsid w:val="004C2E51"/>
    <w:rsid w:val="004C370A"/>
    <w:rsid w:val="004C3BA4"/>
    <w:rsid w:val="004C4CD2"/>
    <w:rsid w:val="004C5CB8"/>
    <w:rsid w:val="004C60CD"/>
    <w:rsid w:val="004C70B1"/>
    <w:rsid w:val="004D1DD3"/>
    <w:rsid w:val="004D1E0A"/>
    <w:rsid w:val="004D33E6"/>
    <w:rsid w:val="004D36C8"/>
    <w:rsid w:val="004D4BAA"/>
    <w:rsid w:val="004D5468"/>
    <w:rsid w:val="004D6F54"/>
    <w:rsid w:val="004D748B"/>
    <w:rsid w:val="004D7DD4"/>
    <w:rsid w:val="004E049A"/>
    <w:rsid w:val="004E2A22"/>
    <w:rsid w:val="004E2ADF"/>
    <w:rsid w:val="004E2D8D"/>
    <w:rsid w:val="004E2D92"/>
    <w:rsid w:val="004E2E0D"/>
    <w:rsid w:val="004E2EB4"/>
    <w:rsid w:val="004E3751"/>
    <w:rsid w:val="004E3D24"/>
    <w:rsid w:val="004E3FB3"/>
    <w:rsid w:val="004E4B5A"/>
    <w:rsid w:val="004E4E8D"/>
    <w:rsid w:val="004E4F35"/>
    <w:rsid w:val="004E5452"/>
    <w:rsid w:val="004E72C9"/>
    <w:rsid w:val="004E7416"/>
    <w:rsid w:val="004E76F2"/>
    <w:rsid w:val="004E7D5C"/>
    <w:rsid w:val="004F0738"/>
    <w:rsid w:val="004F11A4"/>
    <w:rsid w:val="004F1E39"/>
    <w:rsid w:val="004F5002"/>
    <w:rsid w:val="004F6AC0"/>
    <w:rsid w:val="00500C2B"/>
    <w:rsid w:val="00500EB8"/>
    <w:rsid w:val="00501512"/>
    <w:rsid w:val="00501619"/>
    <w:rsid w:val="00501858"/>
    <w:rsid w:val="0050263D"/>
    <w:rsid w:val="00503705"/>
    <w:rsid w:val="00503778"/>
    <w:rsid w:val="005037C9"/>
    <w:rsid w:val="0050452E"/>
    <w:rsid w:val="005047E1"/>
    <w:rsid w:val="005055FF"/>
    <w:rsid w:val="00505932"/>
    <w:rsid w:val="00505AF4"/>
    <w:rsid w:val="00506FE7"/>
    <w:rsid w:val="00507276"/>
    <w:rsid w:val="00510155"/>
    <w:rsid w:val="00510F93"/>
    <w:rsid w:val="0051155A"/>
    <w:rsid w:val="005119A4"/>
    <w:rsid w:val="00512188"/>
    <w:rsid w:val="00513C35"/>
    <w:rsid w:val="005147EE"/>
    <w:rsid w:val="00514E54"/>
    <w:rsid w:val="00515326"/>
    <w:rsid w:val="0051544E"/>
    <w:rsid w:val="00515B1E"/>
    <w:rsid w:val="0051663B"/>
    <w:rsid w:val="00517629"/>
    <w:rsid w:val="005177C8"/>
    <w:rsid w:val="00517A7D"/>
    <w:rsid w:val="00517C56"/>
    <w:rsid w:val="005200B2"/>
    <w:rsid w:val="005213FD"/>
    <w:rsid w:val="00521F38"/>
    <w:rsid w:val="00522FAB"/>
    <w:rsid w:val="00522FC6"/>
    <w:rsid w:val="0052435B"/>
    <w:rsid w:val="005247AE"/>
    <w:rsid w:val="005247B5"/>
    <w:rsid w:val="00524827"/>
    <w:rsid w:val="00524E64"/>
    <w:rsid w:val="00524FDE"/>
    <w:rsid w:val="005256F5"/>
    <w:rsid w:val="00525B9B"/>
    <w:rsid w:val="0052624D"/>
    <w:rsid w:val="00526AEE"/>
    <w:rsid w:val="005304C5"/>
    <w:rsid w:val="005316AA"/>
    <w:rsid w:val="00531DE7"/>
    <w:rsid w:val="0053269D"/>
    <w:rsid w:val="0053347B"/>
    <w:rsid w:val="00533A0D"/>
    <w:rsid w:val="00534959"/>
    <w:rsid w:val="00534EDC"/>
    <w:rsid w:val="00535011"/>
    <w:rsid w:val="005361A6"/>
    <w:rsid w:val="00536206"/>
    <w:rsid w:val="005379E3"/>
    <w:rsid w:val="005379FD"/>
    <w:rsid w:val="005400E0"/>
    <w:rsid w:val="005404E4"/>
    <w:rsid w:val="0054079A"/>
    <w:rsid w:val="0054080D"/>
    <w:rsid w:val="005409F6"/>
    <w:rsid w:val="00541753"/>
    <w:rsid w:val="00541860"/>
    <w:rsid w:val="00541B4A"/>
    <w:rsid w:val="00543640"/>
    <w:rsid w:val="005444A8"/>
    <w:rsid w:val="00544578"/>
    <w:rsid w:val="00544D99"/>
    <w:rsid w:val="00545059"/>
    <w:rsid w:val="005453C7"/>
    <w:rsid w:val="00545956"/>
    <w:rsid w:val="005466D7"/>
    <w:rsid w:val="00546833"/>
    <w:rsid w:val="00546A00"/>
    <w:rsid w:val="0054704C"/>
    <w:rsid w:val="00550664"/>
    <w:rsid w:val="00550B19"/>
    <w:rsid w:val="00550FBB"/>
    <w:rsid w:val="00552073"/>
    <w:rsid w:val="00552573"/>
    <w:rsid w:val="005539F6"/>
    <w:rsid w:val="00553F53"/>
    <w:rsid w:val="00554096"/>
    <w:rsid w:val="00554155"/>
    <w:rsid w:val="005544DB"/>
    <w:rsid w:val="0055481E"/>
    <w:rsid w:val="00555172"/>
    <w:rsid w:val="00555556"/>
    <w:rsid w:val="00555DB0"/>
    <w:rsid w:val="00557AC4"/>
    <w:rsid w:val="00557CE8"/>
    <w:rsid w:val="00557D1F"/>
    <w:rsid w:val="00560A64"/>
    <w:rsid w:val="00561368"/>
    <w:rsid w:val="00563465"/>
    <w:rsid w:val="00565C91"/>
    <w:rsid w:val="0056714D"/>
    <w:rsid w:val="00567599"/>
    <w:rsid w:val="0056775D"/>
    <w:rsid w:val="0056782D"/>
    <w:rsid w:val="00567924"/>
    <w:rsid w:val="00570444"/>
    <w:rsid w:val="00571009"/>
    <w:rsid w:val="005712F7"/>
    <w:rsid w:val="0057167C"/>
    <w:rsid w:val="005717DF"/>
    <w:rsid w:val="005725A5"/>
    <w:rsid w:val="00572CB1"/>
    <w:rsid w:val="005741A7"/>
    <w:rsid w:val="005742F3"/>
    <w:rsid w:val="005743D1"/>
    <w:rsid w:val="005748E0"/>
    <w:rsid w:val="005749BD"/>
    <w:rsid w:val="00574F2A"/>
    <w:rsid w:val="005758C3"/>
    <w:rsid w:val="00575EED"/>
    <w:rsid w:val="00575FA2"/>
    <w:rsid w:val="005766CF"/>
    <w:rsid w:val="005776AE"/>
    <w:rsid w:val="0058110E"/>
    <w:rsid w:val="00582186"/>
    <w:rsid w:val="005822A5"/>
    <w:rsid w:val="005833F4"/>
    <w:rsid w:val="00584550"/>
    <w:rsid w:val="005848F6"/>
    <w:rsid w:val="00585294"/>
    <w:rsid w:val="005852BD"/>
    <w:rsid w:val="005859AC"/>
    <w:rsid w:val="00586871"/>
    <w:rsid w:val="005870B6"/>
    <w:rsid w:val="005878B2"/>
    <w:rsid w:val="0059064E"/>
    <w:rsid w:val="00590F74"/>
    <w:rsid w:val="00592C95"/>
    <w:rsid w:val="00593157"/>
    <w:rsid w:val="005934A2"/>
    <w:rsid w:val="005958C0"/>
    <w:rsid w:val="00595B57"/>
    <w:rsid w:val="00597345"/>
    <w:rsid w:val="005A1BCD"/>
    <w:rsid w:val="005A1E60"/>
    <w:rsid w:val="005A25D1"/>
    <w:rsid w:val="005A2653"/>
    <w:rsid w:val="005A2F10"/>
    <w:rsid w:val="005A3355"/>
    <w:rsid w:val="005A4113"/>
    <w:rsid w:val="005A497B"/>
    <w:rsid w:val="005A4C05"/>
    <w:rsid w:val="005A599A"/>
    <w:rsid w:val="005A60C8"/>
    <w:rsid w:val="005A6CD9"/>
    <w:rsid w:val="005A6D3C"/>
    <w:rsid w:val="005A7A2B"/>
    <w:rsid w:val="005A7DA0"/>
    <w:rsid w:val="005B0860"/>
    <w:rsid w:val="005B08AD"/>
    <w:rsid w:val="005B110E"/>
    <w:rsid w:val="005B111C"/>
    <w:rsid w:val="005B1ABE"/>
    <w:rsid w:val="005B22C0"/>
    <w:rsid w:val="005B2AD3"/>
    <w:rsid w:val="005B2FA6"/>
    <w:rsid w:val="005B353D"/>
    <w:rsid w:val="005B37BC"/>
    <w:rsid w:val="005B3E24"/>
    <w:rsid w:val="005B461E"/>
    <w:rsid w:val="005B4CF8"/>
    <w:rsid w:val="005B5304"/>
    <w:rsid w:val="005B5550"/>
    <w:rsid w:val="005B693F"/>
    <w:rsid w:val="005B6A77"/>
    <w:rsid w:val="005B7196"/>
    <w:rsid w:val="005B7815"/>
    <w:rsid w:val="005C05C7"/>
    <w:rsid w:val="005C2264"/>
    <w:rsid w:val="005C2447"/>
    <w:rsid w:val="005C2BCC"/>
    <w:rsid w:val="005C37F2"/>
    <w:rsid w:val="005C39D0"/>
    <w:rsid w:val="005C3B0A"/>
    <w:rsid w:val="005C4587"/>
    <w:rsid w:val="005C594D"/>
    <w:rsid w:val="005C6D8F"/>
    <w:rsid w:val="005C7ABD"/>
    <w:rsid w:val="005D0465"/>
    <w:rsid w:val="005D05EF"/>
    <w:rsid w:val="005D062E"/>
    <w:rsid w:val="005D11F7"/>
    <w:rsid w:val="005D16FE"/>
    <w:rsid w:val="005D1C81"/>
    <w:rsid w:val="005D202E"/>
    <w:rsid w:val="005D22DF"/>
    <w:rsid w:val="005D230F"/>
    <w:rsid w:val="005D2341"/>
    <w:rsid w:val="005D2DB9"/>
    <w:rsid w:val="005D30EF"/>
    <w:rsid w:val="005D3433"/>
    <w:rsid w:val="005D4DB6"/>
    <w:rsid w:val="005D51B4"/>
    <w:rsid w:val="005D52CE"/>
    <w:rsid w:val="005D55D4"/>
    <w:rsid w:val="005D5D83"/>
    <w:rsid w:val="005D6070"/>
    <w:rsid w:val="005D66C3"/>
    <w:rsid w:val="005D68AC"/>
    <w:rsid w:val="005D7190"/>
    <w:rsid w:val="005D7A62"/>
    <w:rsid w:val="005D7AEF"/>
    <w:rsid w:val="005E0733"/>
    <w:rsid w:val="005E1DAF"/>
    <w:rsid w:val="005E210C"/>
    <w:rsid w:val="005E2169"/>
    <w:rsid w:val="005E22D7"/>
    <w:rsid w:val="005E29DD"/>
    <w:rsid w:val="005E2E72"/>
    <w:rsid w:val="005E2F2C"/>
    <w:rsid w:val="005E3E0F"/>
    <w:rsid w:val="005E430E"/>
    <w:rsid w:val="005E465F"/>
    <w:rsid w:val="005E5459"/>
    <w:rsid w:val="005E6E01"/>
    <w:rsid w:val="005E6F52"/>
    <w:rsid w:val="005E730A"/>
    <w:rsid w:val="005E7B02"/>
    <w:rsid w:val="005E7D5D"/>
    <w:rsid w:val="005F12A0"/>
    <w:rsid w:val="005F1926"/>
    <w:rsid w:val="005F235A"/>
    <w:rsid w:val="005F2EE6"/>
    <w:rsid w:val="005F39EF"/>
    <w:rsid w:val="005F416B"/>
    <w:rsid w:val="005F5925"/>
    <w:rsid w:val="005F6883"/>
    <w:rsid w:val="005F726A"/>
    <w:rsid w:val="006007C5"/>
    <w:rsid w:val="00600C20"/>
    <w:rsid w:val="00600C88"/>
    <w:rsid w:val="00601003"/>
    <w:rsid w:val="006017F2"/>
    <w:rsid w:val="00602307"/>
    <w:rsid w:val="00603DCE"/>
    <w:rsid w:val="0060530F"/>
    <w:rsid w:val="006063CC"/>
    <w:rsid w:val="0060678E"/>
    <w:rsid w:val="006074F5"/>
    <w:rsid w:val="00607635"/>
    <w:rsid w:val="006078BA"/>
    <w:rsid w:val="006100E3"/>
    <w:rsid w:val="00610CF5"/>
    <w:rsid w:val="00611D09"/>
    <w:rsid w:val="00611EB5"/>
    <w:rsid w:val="00612C87"/>
    <w:rsid w:val="006134A7"/>
    <w:rsid w:val="0061430D"/>
    <w:rsid w:val="00615075"/>
    <w:rsid w:val="00615499"/>
    <w:rsid w:val="006175DA"/>
    <w:rsid w:val="006178A0"/>
    <w:rsid w:val="00617F75"/>
    <w:rsid w:val="0062001D"/>
    <w:rsid w:val="00620173"/>
    <w:rsid w:val="00620183"/>
    <w:rsid w:val="00620D03"/>
    <w:rsid w:val="00620E71"/>
    <w:rsid w:val="00620E73"/>
    <w:rsid w:val="00620ED8"/>
    <w:rsid w:val="006212F9"/>
    <w:rsid w:val="006214FE"/>
    <w:rsid w:val="00621B51"/>
    <w:rsid w:val="00621EDC"/>
    <w:rsid w:val="00622E40"/>
    <w:rsid w:val="00623057"/>
    <w:rsid w:val="0062386C"/>
    <w:rsid w:val="00623C7F"/>
    <w:rsid w:val="00623FBA"/>
    <w:rsid w:val="00625414"/>
    <w:rsid w:val="00625720"/>
    <w:rsid w:val="00625B77"/>
    <w:rsid w:val="0062679F"/>
    <w:rsid w:val="00627EEE"/>
    <w:rsid w:val="006308C4"/>
    <w:rsid w:val="00631536"/>
    <w:rsid w:val="00631D4C"/>
    <w:rsid w:val="0063320A"/>
    <w:rsid w:val="00633989"/>
    <w:rsid w:val="00635079"/>
    <w:rsid w:val="00635BCE"/>
    <w:rsid w:val="00636397"/>
    <w:rsid w:val="00636818"/>
    <w:rsid w:val="00636B16"/>
    <w:rsid w:val="00641662"/>
    <w:rsid w:val="00641CCC"/>
    <w:rsid w:val="00641DE8"/>
    <w:rsid w:val="00641EE3"/>
    <w:rsid w:val="00642075"/>
    <w:rsid w:val="006420CF"/>
    <w:rsid w:val="00642481"/>
    <w:rsid w:val="006442B0"/>
    <w:rsid w:val="00645819"/>
    <w:rsid w:val="00645C4D"/>
    <w:rsid w:val="00647A39"/>
    <w:rsid w:val="00647D65"/>
    <w:rsid w:val="006528F1"/>
    <w:rsid w:val="00652A28"/>
    <w:rsid w:val="00652E01"/>
    <w:rsid w:val="006530D5"/>
    <w:rsid w:val="00653565"/>
    <w:rsid w:val="006536D4"/>
    <w:rsid w:val="00654418"/>
    <w:rsid w:val="0065567D"/>
    <w:rsid w:val="00655BB5"/>
    <w:rsid w:val="00655D78"/>
    <w:rsid w:val="00655E9C"/>
    <w:rsid w:val="00656473"/>
    <w:rsid w:val="006607B6"/>
    <w:rsid w:val="0066164A"/>
    <w:rsid w:val="00664259"/>
    <w:rsid w:val="00664671"/>
    <w:rsid w:val="006647EB"/>
    <w:rsid w:val="006659B7"/>
    <w:rsid w:val="006661B9"/>
    <w:rsid w:val="00666243"/>
    <w:rsid w:val="006679F0"/>
    <w:rsid w:val="006701B2"/>
    <w:rsid w:val="00670F01"/>
    <w:rsid w:val="00671A6E"/>
    <w:rsid w:val="00672008"/>
    <w:rsid w:val="00672677"/>
    <w:rsid w:val="00672B67"/>
    <w:rsid w:val="00672D44"/>
    <w:rsid w:val="00673DBF"/>
    <w:rsid w:val="00674AE7"/>
    <w:rsid w:val="006754C8"/>
    <w:rsid w:val="00675C0B"/>
    <w:rsid w:val="00675ECC"/>
    <w:rsid w:val="0067699B"/>
    <w:rsid w:val="006775F2"/>
    <w:rsid w:val="00677937"/>
    <w:rsid w:val="00677A62"/>
    <w:rsid w:val="006806E8"/>
    <w:rsid w:val="00680E9B"/>
    <w:rsid w:val="00681C1C"/>
    <w:rsid w:val="00681D52"/>
    <w:rsid w:val="00681DF0"/>
    <w:rsid w:val="006821E1"/>
    <w:rsid w:val="0068305D"/>
    <w:rsid w:val="006837EB"/>
    <w:rsid w:val="00683A27"/>
    <w:rsid w:val="00683FE1"/>
    <w:rsid w:val="006846F9"/>
    <w:rsid w:val="00686799"/>
    <w:rsid w:val="00686EC9"/>
    <w:rsid w:val="00687819"/>
    <w:rsid w:val="00687912"/>
    <w:rsid w:val="00687FD9"/>
    <w:rsid w:val="00687FF4"/>
    <w:rsid w:val="006905A9"/>
    <w:rsid w:val="00690917"/>
    <w:rsid w:val="006912AA"/>
    <w:rsid w:val="006912F1"/>
    <w:rsid w:val="006924D6"/>
    <w:rsid w:val="0069313D"/>
    <w:rsid w:val="00693924"/>
    <w:rsid w:val="00695B25"/>
    <w:rsid w:val="00695F96"/>
    <w:rsid w:val="00696434"/>
    <w:rsid w:val="00696943"/>
    <w:rsid w:val="00696BEA"/>
    <w:rsid w:val="00696D77"/>
    <w:rsid w:val="006974DF"/>
    <w:rsid w:val="00697676"/>
    <w:rsid w:val="006977F9"/>
    <w:rsid w:val="00697C4C"/>
    <w:rsid w:val="00697C5C"/>
    <w:rsid w:val="006A04A1"/>
    <w:rsid w:val="006A0726"/>
    <w:rsid w:val="006A0A57"/>
    <w:rsid w:val="006A1002"/>
    <w:rsid w:val="006A1296"/>
    <w:rsid w:val="006A224F"/>
    <w:rsid w:val="006A24AE"/>
    <w:rsid w:val="006A2548"/>
    <w:rsid w:val="006A2AFB"/>
    <w:rsid w:val="006A2FE8"/>
    <w:rsid w:val="006A363E"/>
    <w:rsid w:val="006A4D12"/>
    <w:rsid w:val="006A4F91"/>
    <w:rsid w:val="006A51F4"/>
    <w:rsid w:val="006A5E38"/>
    <w:rsid w:val="006A5FD7"/>
    <w:rsid w:val="006A6EB7"/>
    <w:rsid w:val="006A74A4"/>
    <w:rsid w:val="006A79C7"/>
    <w:rsid w:val="006B147A"/>
    <w:rsid w:val="006B1750"/>
    <w:rsid w:val="006B1863"/>
    <w:rsid w:val="006B22D4"/>
    <w:rsid w:val="006B2477"/>
    <w:rsid w:val="006B3AF5"/>
    <w:rsid w:val="006B3D44"/>
    <w:rsid w:val="006B3E1C"/>
    <w:rsid w:val="006B564A"/>
    <w:rsid w:val="006B6D03"/>
    <w:rsid w:val="006B7625"/>
    <w:rsid w:val="006C0277"/>
    <w:rsid w:val="006C03A4"/>
    <w:rsid w:val="006C047D"/>
    <w:rsid w:val="006C07A6"/>
    <w:rsid w:val="006C0FF1"/>
    <w:rsid w:val="006C1AF6"/>
    <w:rsid w:val="006C2A9C"/>
    <w:rsid w:val="006C3A83"/>
    <w:rsid w:val="006C4D21"/>
    <w:rsid w:val="006C5C4F"/>
    <w:rsid w:val="006C6EEC"/>
    <w:rsid w:val="006C7537"/>
    <w:rsid w:val="006C7733"/>
    <w:rsid w:val="006C79BD"/>
    <w:rsid w:val="006D05E7"/>
    <w:rsid w:val="006D09FE"/>
    <w:rsid w:val="006D11D6"/>
    <w:rsid w:val="006D1B19"/>
    <w:rsid w:val="006D2FC8"/>
    <w:rsid w:val="006D3057"/>
    <w:rsid w:val="006D3BE3"/>
    <w:rsid w:val="006D3D25"/>
    <w:rsid w:val="006D50F0"/>
    <w:rsid w:val="006D73E1"/>
    <w:rsid w:val="006E0577"/>
    <w:rsid w:val="006E0FFC"/>
    <w:rsid w:val="006E1A3F"/>
    <w:rsid w:val="006E1CBB"/>
    <w:rsid w:val="006E2132"/>
    <w:rsid w:val="006E2A19"/>
    <w:rsid w:val="006E2A6D"/>
    <w:rsid w:val="006E3575"/>
    <w:rsid w:val="006E37C1"/>
    <w:rsid w:val="006E3A0B"/>
    <w:rsid w:val="006E3B24"/>
    <w:rsid w:val="006E449E"/>
    <w:rsid w:val="006E4CD1"/>
    <w:rsid w:val="006E56C1"/>
    <w:rsid w:val="006E5DC9"/>
    <w:rsid w:val="006E6919"/>
    <w:rsid w:val="006E7782"/>
    <w:rsid w:val="006E7D33"/>
    <w:rsid w:val="006E7DD1"/>
    <w:rsid w:val="006F028E"/>
    <w:rsid w:val="006F1023"/>
    <w:rsid w:val="006F10C7"/>
    <w:rsid w:val="006F1756"/>
    <w:rsid w:val="006F1B90"/>
    <w:rsid w:val="006F2C72"/>
    <w:rsid w:val="006F3491"/>
    <w:rsid w:val="006F38A9"/>
    <w:rsid w:val="006F407E"/>
    <w:rsid w:val="006F4517"/>
    <w:rsid w:val="006F4B16"/>
    <w:rsid w:val="006F4DBE"/>
    <w:rsid w:val="006F5137"/>
    <w:rsid w:val="006F5239"/>
    <w:rsid w:val="006F6DA5"/>
    <w:rsid w:val="006F748F"/>
    <w:rsid w:val="006F75BF"/>
    <w:rsid w:val="006F798A"/>
    <w:rsid w:val="006F7A4A"/>
    <w:rsid w:val="00700402"/>
    <w:rsid w:val="00700B97"/>
    <w:rsid w:val="00701350"/>
    <w:rsid w:val="00702218"/>
    <w:rsid w:val="007029C5"/>
    <w:rsid w:val="0070520A"/>
    <w:rsid w:val="0070558C"/>
    <w:rsid w:val="007057E4"/>
    <w:rsid w:val="00705A5C"/>
    <w:rsid w:val="00706B4B"/>
    <w:rsid w:val="0070778A"/>
    <w:rsid w:val="0070785B"/>
    <w:rsid w:val="00710006"/>
    <w:rsid w:val="00710D01"/>
    <w:rsid w:val="00710D36"/>
    <w:rsid w:val="0071148B"/>
    <w:rsid w:val="007125E6"/>
    <w:rsid w:val="00712AEF"/>
    <w:rsid w:val="0071379C"/>
    <w:rsid w:val="007138E2"/>
    <w:rsid w:val="00713B8C"/>
    <w:rsid w:val="007147CB"/>
    <w:rsid w:val="00716627"/>
    <w:rsid w:val="00716B4E"/>
    <w:rsid w:val="00717311"/>
    <w:rsid w:val="007173E8"/>
    <w:rsid w:val="00717D6C"/>
    <w:rsid w:val="00717E50"/>
    <w:rsid w:val="00721257"/>
    <w:rsid w:val="00721979"/>
    <w:rsid w:val="00721AC0"/>
    <w:rsid w:val="00721FDD"/>
    <w:rsid w:val="00722289"/>
    <w:rsid w:val="00722394"/>
    <w:rsid w:val="00722C1C"/>
    <w:rsid w:val="00723975"/>
    <w:rsid w:val="007241D7"/>
    <w:rsid w:val="00724C1D"/>
    <w:rsid w:val="00725E4A"/>
    <w:rsid w:val="00725EE5"/>
    <w:rsid w:val="0072611C"/>
    <w:rsid w:val="00726972"/>
    <w:rsid w:val="00727E4E"/>
    <w:rsid w:val="00730F47"/>
    <w:rsid w:val="0073120E"/>
    <w:rsid w:val="007314D4"/>
    <w:rsid w:val="00731A0C"/>
    <w:rsid w:val="007344CF"/>
    <w:rsid w:val="00734676"/>
    <w:rsid w:val="0073661F"/>
    <w:rsid w:val="00736916"/>
    <w:rsid w:val="00736BA1"/>
    <w:rsid w:val="00737A2D"/>
    <w:rsid w:val="007407C8"/>
    <w:rsid w:val="007415FF"/>
    <w:rsid w:val="007416F4"/>
    <w:rsid w:val="00741C30"/>
    <w:rsid w:val="00742019"/>
    <w:rsid w:val="00742FB4"/>
    <w:rsid w:val="007438AA"/>
    <w:rsid w:val="00744635"/>
    <w:rsid w:val="007447D9"/>
    <w:rsid w:val="00744A52"/>
    <w:rsid w:val="00744C7E"/>
    <w:rsid w:val="00745218"/>
    <w:rsid w:val="00745260"/>
    <w:rsid w:val="00745596"/>
    <w:rsid w:val="00745782"/>
    <w:rsid w:val="00745CAC"/>
    <w:rsid w:val="00746644"/>
    <w:rsid w:val="0074694F"/>
    <w:rsid w:val="007474C1"/>
    <w:rsid w:val="007475A9"/>
    <w:rsid w:val="00747989"/>
    <w:rsid w:val="0075058A"/>
    <w:rsid w:val="007506A8"/>
    <w:rsid w:val="00750972"/>
    <w:rsid w:val="0075139D"/>
    <w:rsid w:val="00751B41"/>
    <w:rsid w:val="00751C76"/>
    <w:rsid w:val="0075286E"/>
    <w:rsid w:val="00752BE9"/>
    <w:rsid w:val="007530C2"/>
    <w:rsid w:val="00753DA3"/>
    <w:rsid w:val="00754CF5"/>
    <w:rsid w:val="00754DA0"/>
    <w:rsid w:val="00754E74"/>
    <w:rsid w:val="007552AA"/>
    <w:rsid w:val="00755897"/>
    <w:rsid w:val="007563BC"/>
    <w:rsid w:val="0075650A"/>
    <w:rsid w:val="007566C1"/>
    <w:rsid w:val="00757F6A"/>
    <w:rsid w:val="007611EA"/>
    <w:rsid w:val="00761B06"/>
    <w:rsid w:val="00761BD7"/>
    <w:rsid w:val="00762009"/>
    <w:rsid w:val="0076220D"/>
    <w:rsid w:val="00762568"/>
    <w:rsid w:val="00763087"/>
    <w:rsid w:val="00763859"/>
    <w:rsid w:val="007647B8"/>
    <w:rsid w:val="0076490E"/>
    <w:rsid w:val="0076589C"/>
    <w:rsid w:val="00765E2E"/>
    <w:rsid w:val="007668CF"/>
    <w:rsid w:val="00767426"/>
    <w:rsid w:val="0076770F"/>
    <w:rsid w:val="0076787D"/>
    <w:rsid w:val="00770197"/>
    <w:rsid w:val="00770C9C"/>
    <w:rsid w:val="00770CBB"/>
    <w:rsid w:val="00771604"/>
    <w:rsid w:val="00771D86"/>
    <w:rsid w:val="00773FBE"/>
    <w:rsid w:val="00774F88"/>
    <w:rsid w:val="00775241"/>
    <w:rsid w:val="00780A46"/>
    <w:rsid w:val="00780A73"/>
    <w:rsid w:val="007819FC"/>
    <w:rsid w:val="00781FC6"/>
    <w:rsid w:val="00782661"/>
    <w:rsid w:val="0078283F"/>
    <w:rsid w:val="00782B19"/>
    <w:rsid w:val="00783ED7"/>
    <w:rsid w:val="00784B45"/>
    <w:rsid w:val="007855BE"/>
    <w:rsid w:val="007857BC"/>
    <w:rsid w:val="00785F2D"/>
    <w:rsid w:val="007860E2"/>
    <w:rsid w:val="00786B27"/>
    <w:rsid w:val="00786BDA"/>
    <w:rsid w:val="0078791A"/>
    <w:rsid w:val="00787A0C"/>
    <w:rsid w:val="00787D96"/>
    <w:rsid w:val="00790D75"/>
    <w:rsid w:val="007920BB"/>
    <w:rsid w:val="00792361"/>
    <w:rsid w:val="00792C55"/>
    <w:rsid w:val="00793F63"/>
    <w:rsid w:val="00794445"/>
    <w:rsid w:val="0079461D"/>
    <w:rsid w:val="00794EDA"/>
    <w:rsid w:val="00794F92"/>
    <w:rsid w:val="00795486"/>
    <w:rsid w:val="00795A8D"/>
    <w:rsid w:val="007968AE"/>
    <w:rsid w:val="007972F9"/>
    <w:rsid w:val="007973E6"/>
    <w:rsid w:val="007A1108"/>
    <w:rsid w:val="007A1391"/>
    <w:rsid w:val="007A16AF"/>
    <w:rsid w:val="007A1D81"/>
    <w:rsid w:val="007A1DE0"/>
    <w:rsid w:val="007A205B"/>
    <w:rsid w:val="007A20EF"/>
    <w:rsid w:val="007A4E9F"/>
    <w:rsid w:val="007A4F00"/>
    <w:rsid w:val="007A5606"/>
    <w:rsid w:val="007A5A99"/>
    <w:rsid w:val="007A5E94"/>
    <w:rsid w:val="007A63CA"/>
    <w:rsid w:val="007A648F"/>
    <w:rsid w:val="007A6922"/>
    <w:rsid w:val="007A6B5D"/>
    <w:rsid w:val="007A6F04"/>
    <w:rsid w:val="007A75DC"/>
    <w:rsid w:val="007A7C60"/>
    <w:rsid w:val="007A7DF6"/>
    <w:rsid w:val="007B08E0"/>
    <w:rsid w:val="007B0C9B"/>
    <w:rsid w:val="007B0CA8"/>
    <w:rsid w:val="007B2A25"/>
    <w:rsid w:val="007B2DAA"/>
    <w:rsid w:val="007B3421"/>
    <w:rsid w:val="007B3C6F"/>
    <w:rsid w:val="007B433E"/>
    <w:rsid w:val="007B609E"/>
    <w:rsid w:val="007B62DF"/>
    <w:rsid w:val="007B6FCB"/>
    <w:rsid w:val="007B7950"/>
    <w:rsid w:val="007B7B5C"/>
    <w:rsid w:val="007C0550"/>
    <w:rsid w:val="007C05E1"/>
    <w:rsid w:val="007C09F2"/>
    <w:rsid w:val="007C114C"/>
    <w:rsid w:val="007C2E78"/>
    <w:rsid w:val="007C356A"/>
    <w:rsid w:val="007C3A80"/>
    <w:rsid w:val="007C46B2"/>
    <w:rsid w:val="007C48F1"/>
    <w:rsid w:val="007C4C7D"/>
    <w:rsid w:val="007C528B"/>
    <w:rsid w:val="007C5361"/>
    <w:rsid w:val="007C651B"/>
    <w:rsid w:val="007C678A"/>
    <w:rsid w:val="007C6880"/>
    <w:rsid w:val="007C73DF"/>
    <w:rsid w:val="007C7802"/>
    <w:rsid w:val="007D0182"/>
    <w:rsid w:val="007D0A22"/>
    <w:rsid w:val="007D0C10"/>
    <w:rsid w:val="007D0C3F"/>
    <w:rsid w:val="007D119C"/>
    <w:rsid w:val="007D1911"/>
    <w:rsid w:val="007D1AE4"/>
    <w:rsid w:val="007D3928"/>
    <w:rsid w:val="007D3E8E"/>
    <w:rsid w:val="007D408C"/>
    <w:rsid w:val="007D4512"/>
    <w:rsid w:val="007D4F2E"/>
    <w:rsid w:val="007D61B3"/>
    <w:rsid w:val="007D64B3"/>
    <w:rsid w:val="007D67CC"/>
    <w:rsid w:val="007D6DE7"/>
    <w:rsid w:val="007E00CB"/>
    <w:rsid w:val="007E0B4D"/>
    <w:rsid w:val="007E1D2E"/>
    <w:rsid w:val="007E1FD6"/>
    <w:rsid w:val="007E24BC"/>
    <w:rsid w:val="007E2722"/>
    <w:rsid w:val="007E3846"/>
    <w:rsid w:val="007E3CE3"/>
    <w:rsid w:val="007E400D"/>
    <w:rsid w:val="007E4997"/>
    <w:rsid w:val="007E49BC"/>
    <w:rsid w:val="007E5FD1"/>
    <w:rsid w:val="007E605A"/>
    <w:rsid w:val="007E6BF6"/>
    <w:rsid w:val="007E78B4"/>
    <w:rsid w:val="007E7D7F"/>
    <w:rsid w:val="007F1901"/>
    <w:rsid w:val="007F1B12"/>
    <w:rsid w:val="007F33E1"/>
    <w:rsid w:val="007F352E"/>
    <w:rsid w:val="007F3935"/>
    <w:rsid w:val="007F4DA4"/>
    <w:rsid w:val="007F53B6"/>
    <w:rsid w:val="007F5718"/>
    <w:rsid w:val="007F6A63"/>
    <w:rsid w:val="007F6B03"/>
    <w:rsid w:val="007F6C86"/>
    <w:rsid w:val="007F6E0E"/>
    <w:rsid w:val="007F7406"/>
    <w:rsid w:val="007F7A44"/>
    <w:rsid w:val="007F7FCF"/>
    <w:rsid w:val="0080032A"/>
    <w:rsid w:val="008003DB"/>
    <w:rsid w:val="008007BB"/>
    <w:rsid w:val="008009EC"/>
    <w:rsid w:val="00800A97"/>
    <w:rsid w:val="0080251B"/>
    <w:rsid w:val="00802AF3"/>
    <w:rsid w:val="0080473D"/>
    <w:rsid w:val="00805D63"/>
    <w:rsid w:val="008074C2"/>
    <w:rsid w:val="008119C5"/>
    <w:rsid w:val="00811C59"/>
    <w:rsid w:val="008121E0"/>
    <w:rsid w:val="00812726"/>
    <w:rsid w:val="00812DDC"/>
    <w:rsid w:val="00812FE7"/>
    <w:rsid w:val="0081329B"/>
    <w:rsid w:val="0081336D"/>
    <w:rsid w:val="0081414B"/>
    <w:rsid w:val="00815202"/>
    <w:rsid w:val="0081578E"/>
    <w:rsid w:val="008159BA"/>
    <w:rsid w:val="00815FA2"/>
    <w:rsid w:val="0081694A"/>
    <w:rsid w:val="008170EC"/>
    <w:rsid w:val="0082064B"/>
    <w:rsid w:val="00820A39"/>
    <w:rsid w:val="00820AC4"/>
    <w:rsid w:val="008215C2"/>
    <w:rsid w:val="00821BD3"/>
    <w:rsid w:val="0082239B"/>
    <w:rsid w:val="0082299D"/>
    <w:rsid w:val="0082347E"/>
    <w:rsid w:val="00823DBB"/>
    <w:rsid w:val="00824295"/>
    <w:rsid w:val="008246E6"/>
    <w:rsid w:val="00824B52"/>
    <w:rsid w:val="00825DA7"/>
    <w:rsid w:val="00825E63"/>
    <w:rsid w:val="008271E6"/>
    <w:rsid w:val="008273CA"/>
    <w:rsid w:val="008305C7"/>
    <w:rsid w:val="00830BA0"/>
    <w:rsid w:val="008311E3"/>
    <w:rsid w:val="00831F35"/>
    <w:rsid w:val="00832CB3"/>
    <w:rsid w:val="00833308"/>
    <w:rsid w:val="00833D34"/>
    <w:rsid w:val="00834068"/>
    <w:rsid w:val="00834DDD"/>
    <w:rsid w:val="008358AD"/>
    <w:rsid w:val="00835A42"/>
    <w:rsid w:val="00835CA6"/>
    <w:rsid w:val="00836367"/>
    <w:rsid w:val="0083651F"/>
    <w:rsid w:val="00836E2B"/>
    <w:rsid w:val="00837ED1"/>
    <w:rsid w:val="008407A1"/>
    <w:rsid w:val="008414BD"/>
    <w:rsid w:val="00841CBD"/>
    <w:rsid w:val="00842136"/>
    <w:rsid w:val="008423B3"/>
    <w:rsid w:val="00842605"/>
    <w:rsid w:val="0084271D"/>
    <w:rsid w:val="00842C57"/>
    <w:rsid w:val="008434E7"/>
    <w:rsid w:val="00843556"/>
    <w:rsid w:val="008442E6"/>
    <w:rsid w:val="008458CD"/>
    <w:rsid w:val="00845BAA"/>
    <w:rsid w:val="00845CF4"/>
    <w:rsid w:val="00845E50"/>
    <w:rsid w:val="0084618A"/>
    <w:rsid w:val="008463B1"/>
    <w:rsid w:val="00847B9A"/>
    <w:rsid w:val="008518B9"/>
    <w:rsid w:val="00851A4B"/>
    <w:rsid w:val="008522F8"/>
    <w:rsid w:val="008531EA"/>
    <w:rsid w:val="00853298"/>
    <w:rsid w:val="008536AA"/>
    <w:rsid w:val="0085386E"/>
    <w:rsid w:val="00854915"/>
    <w:rsid w:val="00855B1E"/>
    <w:rsid w:val="00855D74"/>
    <w:rsid w:val="008568D0"/>
    <w:rsid w:val="0085702C"/>
    <w:rsid w:val="0085709D"/>
    <w:rsid w:val="00857209"/>
    <w:rsid w:val="00857263"/>
    <w:rsid w:val="0085728A"/>
    <w:rsid w:val="008572B5"/>
    <w:rsid w:val="00857B80"/>
    <w:rsid w:val="008600BE"/>
    <w:rsid w:val="00860408"/>
    <w:rsid w:val="00861733"/>
    <w:rsid w:val="00861DB0"/>
    <w:rsid w:val="00861FCA"/>
    <w:rsid w:val="008621A2"/>
    <w:rsid w:val="0086282E"/>
    <w:rsid w:val="0086335E"/>
    <w:rsid w:val="008638C0"/>
    <w:rsid w:val="00863A8A"/>
    <w:rsid w:val="00864312"/>
    <w:rsid w:val="00864E11"/>
    <w:rsid w:val="008655E8"/>
    <w:rsid w:val="00865AB6"/>
    <w:rsid w:val="008660A6"/>
    <w:rsid w:val="0086715A"/>
    <w:rsid w:val="008678E4"/>
    <w:rsid w:val="00867D4E"/>
    <w:rsid w:val="00867DA9"/>
    <w:rsid w:val="00870056"/>
    <w:rsid w:val="00870CA0"/>
    <w:rsid w:val="00871D8F"/>
    <w:rsid w:val="0087285B"/>
    <w:rsid w:val="008728AE"/>
    <w:rsid w:val="00872A1A"/>
    <w:rsid w:val="0087309C"/>
    <w:rsid w:val="00874F60"/>
    <w:rsid w:val="008752BE"/>
    <w:rsid w:val="00875485"/>
    <w:rsid w:val="00875EC1"/>
    <w:rsid w:val="00877D89"/>
    <w:rsid w:val="008800CE"/>
    <w:rsid w:val="0088017C"/>
    <w:rsid w:val="008808BD"/>
    <w:rsid w:val="0088101C"/>
    <w:rsid w:val="008812D8"/>
    <w:rsid w:val="00881632"/>
    <w:rsid w:val="008816E7"/>
    <w:rsid w:val="00881A64"/>
    <w:rsid w:val="00881C0E"/>
    <w:rsid w:val="00882A02"/>
    <w:rsid w:val="008830EC"/>
    <w:rsid w:val="00883684"/>
    <w:rsid w:val="0088391F"/>
    <w:rsid w:val="00884492"/>
    <w:rsid w:val="008847D9"/>
    <w:rsid w:val="008849B9"/>
    <w:rsid w:val="00884DE7"/>
    <w:rsid w:val="00885B1F"/>
    <w:rsid w:val="008869AA"/>
    <w:rsid w:val="008869C8"/>
    <w:rsid w:val="00886A95"/>
    <w:rsid w:val="00887CB6"/>
    <w:rsid w:val="00890205"/>
    <w:rsid w:val="00890741"/>
    <w:rsid w:val="00890A61"/>
    <w:rsid w:val="00890B31"/>
    <w:rsid w:val="00890C5A"/>
    <w:rsid w:val="008910B8"/>
    <w:rsid w:val="00891804"/>
    <w:rsid w:val="00891926"/>
    <w:rsid w:val="0089196E"/>
    <w:rsid w:val="00891A2D"/>
    <w:rsid w:val="00891B31"/>
    <w:rsid w:val="00891D30"/>
    <w:rsid w:val="00892526"/>
    <w:rsid w:val="00892FAA"/>
    <w:rsid w:val="0089366E"/>
    <w:rsid w:val="00894C3B"/>
    <w:rsid w:val="008959E8"/>
    <w:rsid w:val="00895B2B"/>
    <w:rsid w:val="0089607C"/>
    <w:rsid w:val="00896684"/>
    <w:rsid w:val="0089668A"/>
    <w:rsid w:val="00896837"/>
    <w:rsid w:val="0089717A"/>
    <w:rsid w:val="008972AC"/>
    <w:rsid w:val="00897823"/>
    <w:rsid w:val="00897F3D"/>
    <w:rsid w:val="008A01E1"/>
    <w:rsid w:val="008A07DA"/>
    <w:rsid w:val="008A09FE"/>
    <w:rsid w:val="008A0CCC"/>
    <w:rsid w:val="008A2130"/>
    <w:rsid w:val="008A2B4B"/>
    <w:rsid w:val="008A2BD3"/>
    <w:rsid w:val="008A2EA7"/>
    <w:rsid w:val="008A3414"/>
    <w:rsid w:val="008A3BF9"/>
    <w:rsid w:val="008A414A"/>
    <w:rsid w:val="008A4186"/>
    <w:rsid w:val="008A43BE"/>
    <w:rsid w:val="008A4FE1"/>
    <w:rsid w:val="008A5B02"/>
    <w:rsid w:val="008A7FA6"/>
    <w:rsid w:val="008B0BAC"/>
    <w:rsid w:val="008B1134"/>
    <w:rsid w:val="008B19AE"/>
    <w:rsid w:val="008B22FA"/>
    <w:rsid w:val="008B236F"/>
    <w:rsid w:val="008B238E"/>
    <w:rsid w:val="008B2647"/>
    <w:rsid w:val="008B28EB"/>
    <w:rsid w:val="008B41EA"/>
    <w:rsid w:val="008B48B8"/>
    <w:rsid w:val="008B4973"/>
    <w:rsid w:val="008B5B62"/>
    <w:rsid w:val="008B6F3D"/>
    <w:rsid w:val="008B723A"/>
    <w:rsid w:val="008B7A1D"/>
    <w:rsid w:val="008B7FB1"/>
    <w:rsid w:val="008C0330"/>
    <w:rsid w:val="008C06A3"/>
    <w:rsid w:val="008C07C8"/>
    <w:rsid w:val="008C09EA"/>
    <w:rsid w:val="008C0CD0"/>
    <w:rsid w:val="008C0FC0"/>
    <w:rsid w:val="008C1EF3"/>
    <w:rsid w:val="008C1F61"/>
    <w:rsid w:val="008C2529"/>
    <w:rsid w:val="008C26B7"/>
    <w:rsid w:val="008C2BE6"/>
    <w:rsid w:val="008C32E2"/>
    <w:rsid w:val="008C3404"/>
    <w:rsid w:val="008C39BA"/>
    <w:rsid w:val="008C4950"/>
    <w:rsid w:val="008C49E4"/>
    <w:rsid w:val="008C4AAB"/>
    <w:rsid w:val="008C4C19"/>
    <w:rsid w:val="008C52FA"/>
    <w:rsid w:val="008C56AC"/>
    <w:rsid w:val="008C648E"/>
    <w:rsid w:val="008C6705"/>
    <w:rsid w:val="008C6AB5"/>
    <w:rsid w:val="008C6C18"/>
    <w:rsid w:val="008D1658"/>
    <w:rsid w:val="008D2424"/>
    <w:rsid w:val="008D3F86"/>
    <w:rsid w:val="008D450F"/>
    <w:rsid w:val="008D5448"/>
    <w:rsid w:val="008D5A6D"/>
    <w:rsid w:val="008D5FBD"/>
    <w:rsid w:val="008D670D"/>
    <w:rsid w:val="008D69C0"/>
    <w:rsid w:val="008D7152"/>
    <w:rsid w:val="008D7234"/>
    <w:rsid w:val="008D73D6"/>
    <w:rsid w:val="008D7DE9"/>
    <w:rsid w:val="008E051D"/>
    <w:rsid w:val="008E1F0D"/>
    <w:rsid w:val="008E1F73"/>
    <w:rsid w:val="008E3016"/>
    <w:rsid w:val="008E3E50"/>
    <w:rsid w:val="008E4A47"/>
    <w:rsid w:val="008E4ECA"/>
    <w:rsid w:val="008E5035"/>
    <w:rsid w:val="008E5F1D"/>
    <w:rsid w:val="008E628C"/>
    <w:rsid w:val="008E759F"/>
    <w:rsid w:val="008F0A0F"/>
    <w:rsid w:val="008F0BB7"/>
    <w:rsid w:val="008F1044"/>
    <w:rsid w:val="008F1CAD"/>
    <w:rsid w:val="008F1DE6"/>
    <w:rsid w:val="008F1F05"/>
    <w:rsid w:val="008F23A5"/>
    <w:rsid w:val="008F32A3"/>
    <w:rsid w:val="008F3DDD"/>
    <w:rsid w:val="008F40A9"/>
    <w:rsid w:val="008F4A10"/>
    <w:rsid w:val="008F4AE8"/>
    <w:rsid w:val="008F5A53"/>
    <w:rsid w:val="008F5B7E"/>
    <w:rsid w:val="008F67A0"/>
    <w:rsid w:val="008F6996"/>
    <w:rsid w:val="008F69F6"/>
    <w:rsid w:val="008F6B62"/>
    <w:rsid w:val="008F7194"/>
    <w:rsid w:val="008F7353"/>
    <w:rsid w:val="009000C7"/>
    <w:rsid w:val="009000E7"/>
    <w:rsid w:val="0090063F"/>
    <w:rsid w:val="00901591"/>
    <w:rsid w:val="00901854"/>
    <w:rsid w:val="009025B0"/>
    <w:rsid w:val="00902622"/>
    <w:rsid w:val="00903178"/>
    <w:rsid w:val="00903EDA"/>
    <w:rsid w:val="00904A02"/>
    <w:rsid w:val="0090537C"/>
    <w:rsid w:val="00905C11"/>
    <w:rsid w:val="00905ECC"/>
    <w:rsid w:val="00906621"/>
    <w:rsid w:val="0091151E"/>
    <w:rsid w:val="009118CA"/>
    <w:rsid w:val="00911CC2"/>
    <w:rsid w:val="00912317"/>
    <w:rsid w:val="00912844"/>
    <w:rsid w:val="009128AE"/>
    <w:rsid w:val="00913959"/>
    <w:rsid w:val="009143AF"/>
    <w:rsid w:val="00914EA8"/>
    <w:rsid w:val="00917927"/>
    <w:rsid w:val="00917B53"/>
    <w:rsid w:val="00917CCA"/>
    <w:rsid w:val="00920B70"/>
    <w:rsid w:val="00920BBC"/>
    <w:rsid w:val="00920F92"/>
    <w:rsid w:val="00921109"/>
    <w:rsid w:val="009220CE"/>
    <w:rsid w:val="009249E0"/>
    <w:rsid w:val="00925617"/>
    <w:rsid w:val="00926067"/>
    <w:rsid w:val="00926226"/>
    <w:rsid w:val="00926A4A"/>
    <w:rsid w:val="00926CDF"/>
    <w:rsid w:val="00927AF8"/>
    <w:rsid w:val="00927C74"/>
    <w:rsid w:val="00930512"/>
    <w:rsid w:val="00930BE4"/>
    <w:rsid w:val="00930E30"/>
    <w:rsid w:val="0093102E"/>
    <w:rsid w:val="0093135A"/>
    <w:rsid w:val="00932A56"/>
    <w:rsid w:val="00932BF3"/>
    <w:rsid w:val="00935660"/>
    <w:rsid w:val="00935EF2"/>
    <w:rsid w:val="00936349"/>
    <w:rsid w:val="00940164"/>
    <w:rsid w:val="0094092D"/>
    <w:rsid w:val="00941868"/>
    <w:rsid w:val="00941A69"/>
    <w:rsid w:val="00943447"/>
    <w:rsid w:val="00943BE3"/>
    <w:rsid w:val="00943CCE"/>
    <w:rsid w:val="00943E0C"/>
    <w:rsid w:val="009446A1"/>
    <w:rsid w:val="00945229"/>
    <w:rsid w:val="009471F1"/>
    <w:rsid w:val="009477DE"/>
    <w:rsid w:val="00947AF8"/>
    <w:rsid w:val="00947DDE"/>
    <w:rsid w:val="0095141D"/>
    <w:rsid w:val="009514F9"/>
    <w:rsid w:val="00951555"/>
    <w:rsid w:val="00951758"/>
    <w:rsid w:val="009517D7"/>
    <w:rsid w:val="00952223"/>
    <w:rsid w:val="00952432"/>
    <w:rsid w:val="00952675"/>
    <w:rsid w:val="00952DD3"/>
    <w:rsid w:val="00953177"/>
    <w:rsid w:val="0095336C"/>
    <w:rsid w:val="009541A9"/>
    <w:rsid w:val="0095512A"/>
    <w:rsid w:val="00955437"/>
    <w:rsid w:val="009554A5"/>
    <w:rsid w:val="00956101"/>
    <w:rsid w:val="00956715"/>
    <w:rsid w:val="00960737"/>
    <w:rsid w:val="00960879"/>
    <w:rsid w:val="00960E21"/>
    <w:rsid w:val="009613C3"/>
    <w:rsid w:val="00961754"/>
    <w:rsid w:val="00962696"/>
    <w:rsid w:val="00962723"/>
    <w:rsid w:val="0096295C"/>
    <w:rsid w:val="00962E75"/>
    <w:rsid w:val="00962FAB"/>
    <w:rsid w:val="00963B70"/>
    <w:rsid w:val="00963C44"/>
    <w:rsid w:val="0096400E"/>
    <w:rsid w:val="0096420B"/>
    <w:rsid w:val="00964296"/>
    <w:rsid w:val="0096545D"/>
    <w:rsid w:val="009655A5"/>
    <w:rsid w:val="0096589A"/>
    <w:rsid w:val="00965CF6"/>
    <w:rsid w:val="00966B53"/>
    <w:rsid w:val="00966FFA"/>
    <w:rsid w:val="00967587"/>
    <w:rsid w:val="009705F3"/>
    <w:rsid w:val="00971C4E"/>
    <w:rsid w:val="00972419"/>
    <w:rsid w:val="00972645"/>
    <w:rsid w:val="009745B8"/>
    <w:rsid w:val="00974BAD"/>
    <w:rsid w:val="0097527C"/>
    <w:rsid w:val="00975BA2"/>
    <w:rsid w:val="00975BE5"/>
    <w:rsid w:val="00975F6A"/>
    <w:rsid w:val="00976713"/>
    <w:rsid w:val="00977DFA"/>
    <w:rsid w:val="0098069B"/>
    <w:rsid w:val="00981CA2"/>
    <w:rsid w:val="0098249A"/>
    <w:rsid w:val="00983F13"/>
    <w:rsid w:val="00985AAF"/>
    <w:rsid w:val="00985B5C"/>
    <w:rsid w:val="00986424"/>
    <w:rsid w:val="009866FA"/>
    <w:rsid w:val="00986AF3"/>
    <w:rsid w:val="009871A9"/>
    <w:rsid w:val="009876D0"/>
    <w:rsid w:val="00987927"/>
    <w:rsid w:val="00990572"/>
    <w:rsid w:val="009910EA"/>
    <w:rsid w:val="00993218"/>
    <w:rsid w:val="00993999"/>
    <w:rsid w:val="00994473"/>
    <w:rsid w:val="00995CCF"/>
    <w:rsid w:val="0099775F"/>
    <w:rsid w:val="00997CEF"/>
    <w:rsid w:val="009A0CDD"/>
    <w:rsid w:val="009A0FD6"/>
    <w:rsid w:val="009A43E3"/>
    <w:rsid w:val="009A47F8"/>
    <w:rsid w:val="009A4F55"/>
    <w:rsid w:val="009A4F9C"/>
    <w:rsid w:val="009A5EA9"/>
    <w:rsid w:val="009A625B"/>
    <w:rsid w:val="009A7262"/>
    <w:rsid w:val="009A79A3"/>
    <w:rsid w:val="009A7E51"/>
    <w:rsid w:val="009B00E0"/>
    <w:rsid w:val="009B0EFF"/>
    <w:rsid w:val="009B1C5A"/>
    <w:rsid w:val="009B2219"/>
    <w:rsid w:val="009B2287"/>
    <w:rsid w:val="009B22B4"/>
    <w:rsid w:val="009B2AF6"/>
    <w:rsid w:val="009B30FA"/>
    <w:rsid w:val="009B393E"/>
    <w:rsid w:val="009B46E0"/>
    <w:rsid w:val="009B478D"/>
    <w:rsid w:val="009B49F3"/>
    <w:rsid w:val="009B5D3B"/>
    <w:rsid w:val="009B5E1B"/>
    <w:rsid w:val="009B62B2"/>
    <w:rsid w:val="009B6CE3"/>
    <w:rsid w:val="009B6E9B"/>
    <w:rsid w:val="009C00FC"/>
    <w:rsid w:val="009C02F5"/>
    <w:rsid w:val="009C04E7"/>
    <w:rsid w:val="009C0716"/>
    <w:rsid w:val="009C0A70"/>
    <w:rsid w:val="009C2474"/>
    <w:rsid w:val="009C27EE"/>
    <w:rsid w:val="009C2EF9"/>
    <w:rsid w:val="009C3121"/>
    <w:rsid w:val="009C4383"/>
    <w:rsid w:val="009C4F4A"/>
    <w:rsid w:val="009C577E"/>
    <w:rsid w:val="009C5AD4"/>
    <w:rsid w:val="009C6B47"/>
    <w:rsid w:val="009C787F"/>
    <w:rsid w:val="009C7941"/>
    <w:rsid w:val="009C7FCC"/>
    <w:rsid w:val="009D06D8"/>
    <w:rsid w:val="009D2BFE"/>
    <w:rsid w:val="009D31D0"/>
    <w:rsid w:val="009D33F0"/>
    <w:rsid w:val="009D38C2"/>
    <w:rsid w:val="009D3B75"/>
    <w:rsid w:val="009D3F5D"/>
    <w:rsid w:val="009D3F9E"/>
    <w:rsid w:val="009D59F5"/>
    <w:rsid w:val="009D6466"/>
    <w:rsid w:val="009D6B19"/>
    <w:rsid w:val="009D6EE5"/>
    <w:rsid w:val="009D7753"/>
    <w:rsid w:val="009D7C08"/>
    <w:rsid w:val="009E0DED"/>
    <w:rsid w:val="009E1A7B"/>
    <w:rsid w:val="009E1CEF"/>
    <w:rsid w:val="009E2322"/>
    <w:rsid w:val="009E311C"/>
    <w:rsid w:val="009E31FD"/>
    <w:rsid w:val="009E4465"/>
    <w:rsid w:val="009E59AA"/>
    <w:rsid w:val="009E5F9F"/>
    <w:rsid w:val="009E729E"/>
    <w:rsid w:val="009E7578"/>
    <w:rsid w:val="009E760E"/>
    <w:rsid w:val="009E76D1"/>
    <w:rsid w:val="009F038E"/>
    <w:rsid w:val="009F1331"/>
    <w:rsid w:val="009F177C"/>
    <w:rsid w:val="009F1977"/>
    <w:rsid w:val="009F1B90"/>
    <w:rsid w:val="009F25E2"/>
    <w:rsid w:val="009F27A3"/>
    <w:rsid w:val="009F2D71"/>
    <w:rsid w:val="009F3323"/>
    <w:rsid w:val="009F3C3A"/>
    <w:rsid w:val="009F3CCA"/>
    <w:rsid w:val="009F418B"/>
    <w:rsid w:val="009F4831"/>
    <w:rsid w:val="009F4D26"/>
    <w:rsid w:val="009F5201"/>
    <w:rsid w:val="009F67F1"/>
    <w:rsid w:val="009F7847"/>
    <w:rsid w:val="00A0031D"/>
    <w:rsid w:val="00A003ED"/>
    <w:rsid w:val="00A01279"/>
    <w:rsid w:val="00A01C8A"/>
    <w:rsid w:val="00A020DE"/>
    <w:rsid w:val="00A02319"/>
    <w:rsid w:val="00A02D61"/>
    <w:rsid w:val="00A0319B"/>
    <w:rsid w:val="00A03780"/>
    <w:rsid w:val="00A038B5"/>
    <w:rsid w:val="00A052B3"/>
    <w:rsid w:val="00A05A39"/>
    <w:rsid w:val="00A06EB3"/>
    <w:rsid w:val="00A07191"/>
    <w:rsid w:val="00A10203"/>
    <w:rsid w:val="00A10D90"/>
    <w:rsid w:val="00A126FE"/>
    <w:rsid w:val="00A136B9"/>
    <w:rsid w:val="00A1387E"/>
    <w:rsid w:val="00A138E1"/>
    <w:rsid w:val="00A14E5D"/>
    <w:rsid w:val="00A1596A"/>
    <w:rsid w:val="00A15BEC"/>
    <w:rsid w:val="00A16052"/>
    <w:rsid w:val="00A2036C"/>
    <w:rsid w:val="00A209DC"/>
    <w:rsid w:val="00A213FE"/>
    <w:rsid w:val="00A2283C"/>
    <w:rsid w:val="00A22B92"/>
    <w:rsid w:val="00A22BAD"/>
    <w:rsid w:val="00A22D7F"/>
    <w:rsid w:val="00A2317D"/>
    <w:rsid w:val="00A23195"/>
    <w:rsid w:val="00A233EC"/>
    <w:rsid w:val="00A234A9"/>
    <w:rsid w:val="00A24426"/>
    <w:rsid w:val="00A251E0"/>
    <w:rsid w:val="00A25324"/>
    <w:rsid w:val="00A25A37"/>
    <w:rsid w:val="00A25E1E"/>
    <w:rsid w:val="00A26A93"/>
    <w:rsid w:val="00A27045"/>
    <w:rsid w:val="00A27832"/>
    <w:rsid w:val="00A3018D"/>
    <w:rsid w:val="00A31F8E"/>
    <w:rsid w:val="00A32B6E"/>
    <w:rsid w:val="00A3417A"/>
    <w:rsid w:val="00A344EC"/>
    <w:rsid w:val="00A35298"/>
    <w:rsid w:val="00A3665D"/>
    <w:rsid w:val="00A36748"/>
    <w:rsid w:val="00A3690D"/>
    <w:rsid w:val="00A36F98"/>
    <w:rsid w:val="00A379B0"/>
    <w:rsid w:val="00A37FD6"/>
    <w:rsid w:val="00A400FC"/>
    <w:rsid w:val="00A40247"/>
    <w:rsid w:val="00A41A29"/>
    <w:rsid w:val="00A41FF4"/>
    <w:rsid w:val="00A4211A"/>
    <w:rsid w:val="00A4246F"/>
    <w:rsid w:val="00A425EB"/>
    <w:rsid w:val="00A42A86"/>
    <w:rsid w:val="00A43B7A"/>
    <w:rsid w:val="00A43C1E"/>
    <w:rsid w:val="00A443D3"/>
    <w:rsid w:val="00A44677"/>
    <w:rsid w:val="00A4473B"/>
    <w:rsid w:val="00A4480C"/>
    <w:rsid w:val="00A44C82"/>
    <w:rsid w:val="00A450B7"/>
    <w:rsid w:val="00A45D7F"/>
    <w:rsid w:val="00A45E39"/>
    <w:rsid w:val="00A46054"/>
    <w:rsid w:val="00A46244"/>
    <w:rsid w:val="00A46263"/>
    <w:rsid w:val="00A462E3"/>
    <w:rsid w:val="00A4665B"/>
    <w:rsid w:val="00A466E1"/>
    <w:rsid w:val="00A46A6D"/>
    <w:rsid w:val="00A46AAD"/>
    <w:rsid w:val="00A47066"/>
    <w:rsid w:val="00A47102"/>
    <w:rsid w:val="00A47971"/>
    <w:rsid w:val="00A47A8E"/>
    <w:rsid w:val="00A513CC"/>
    <w:rsid w:val="00A5181A"/>
    <w:rsid w:val="00A51B06"/>
    <w:rsid w:val="00A51FC5"/>
    <w:rsid w:val="00A52804"/>
    <w:rsid w:val="00A52BA3"/>
    <w:rsid w:val="00A52DCA"/>
    <w:rsid w:val="00A55079"/>
    <w:rsid w:val="00A554E0"/>
    <w:rsid w:val="00A559E1"/>
    <w:rsid w:val="00A569A8"/>
    <w:rsid w:val="00A56AD2"/>
    <w:rsid w:val="00A60228"/>
    <w:rsid w:val="00A613F8"/>
    <w:rsid w:val="00A61FEA"/>
    <w:rsid w:val="00A6218C"/>
    <w:rsid w:val="00A62EDB"/>
    <w:rsid w:val="00A63392"/>
    <w:rsid w:val="00A63545"/>
    <w:rsid w:val="00A646A2"/>
    <w:rsid w:val="00A6613F"/>
    <w:rsid w:val="00A664D1"/>
    <w:rsid w:val="00A671EC"/>
    <w:rsid w:val="00A672E9"/>
    <w:rsid w:val="00A67F2F"/>
    <w:rsid w:val="00A71197"/>
    <w:rsid w:val="00A7230B"/>
    <w:rsid w:val="00A72882"/>
    <w:rsid w:val="00A73C9D"/>
    <w:rsid w:val="00A73E68"/>
    <w:rsid w:val="00A75174"/>
    <w:rsid w:val="00A76443"/>
    <w:rsid w:val="00A77BEA"/>
    <w:rsid w:val="00A77D62"/>
    <w:rsid w:val="00A8126C"/>
    <w:rsid w:val="00A828A1"/>
    <w:rsid w:val="00A83694"/>
    <w:rsid w:val="00A83884"/>
    <w:rsid w:val="00A844E4"/>
    <w:rsid w:val="00A84E10"/>
    <w:rsid w:val="00A85207"/>
    <w:rsid w:val="00A86389"/>
    <w:rsid w:val="00A8760E"/>
    <w:rsid w:val="00A90158"/>
    <w:rsid w:val="00A90708"/>
    <w:rsid w:val="00A90CF8"/>
    <w:rsid w:val="00A91550"/>
    <w:rsid w:val="00A91E11"/>
    <w:rsid w:val="00A926F7"/>
    <w:rsid w:val="00A92956"/>
    <w:rsid w:val="00A931B4"/>
    <w:rsid w:val="00A93AF1"/>
    <w:rsid w:val="00A94473"/>
    <w:rsid w:val="00A95303"/>
    <w:rsid w:val="00A95531"/>
    <w:rsid w:val="00A9597B"/>
    <w:rsid w:val="00A96904"/>
    <w:rsid w:val="00A96C94"/>
    <w:rsid w:val="00AA0437"/>
    <w:rsid w:val="00AA0DF8"/>
    <w:rsid w:val="00AA128D"/>
    <w:rsid w:val="00AA1624"/>
    <w:rsid w:val="00AA17D8"/>
    <w:rsid w:val="00AA17DE"/>
    <w:rsid w:val="00AA1A36"/>
    <w:rsid w:val="00AA1BC7"/>
    <w:rsid w:val="00AA1D68"/>
    <w:rsid w:val="00AA1FF7"/>
    <w:rsid w:val="00AA30DD"/>
    <w:rsid w:val="00AA32DD"/>
    <w:rsid w:val="00AA35E3"/>
    <w:rsid w:val="00AA4371"/>
    <w:rsid w:val="00AA4A63"/>
    <w:rsid w:val="00AA5472"/>
    <w:rsid w:val="00AA60EA"/>
    <w:rsid w:val="00AA6422"/>
    <w:rsid w:val="00AB0979"/>
    <w:rsid w:val="00AB1011"/>
    <w:rsid w:val="00AB1F96"/>
    <w:rsid w:val="00AB30F4"/>
    <w:rsid w:val="00AB312E"/>
    <w:rsid w:val="00AB5730"/>
    <w:rsid w:val="00AB5D4F"/>
    <w:rsid w:val="00AB74C0"/>
    <w:rsid w:val="00AC0D2E"/>
    <w:rsid w:val="00AC0D65"/>
    <w:rsid w:val="00AC1185"/>
    <w:rsid w:val="00AC12C4"/>
    <w:rsid w:val="00AC1D91"/>
    <w:rsid w:val="00AC2CCE"/>
    <w:rsid w:val="00AC32CD"/>
    <w:rsid w:val="00AC3428"/>
    <w:rsid w:val="00AC3566"/>
    <w:rsid w:val="00AC45E3"/>
    <w:rsid w:val="00AC4C68"/>
    <w:rsid w:val="00AC4DFC"/>
    <w:rsid w:val="00AC55D8"/>
    <w:rsid w:val="00AC5E27"/>
    <w:rsid w:val="00AC65A7"/>
    <w:rsid w:val="00AC7CE7"/>
    <w:rsid w:val="00AD05A9"/>
    <w:rsid w:val="00AD0602"/>
    <w:rsid w:val="00AD0C6B"/>
    <w:rsid w:val="00AD0FFD"/>
    <w:rsid w:val="00AD152F"/>
    <w:rsid w:val="00AD1E94"/>
    <w:rsid w:val="00AD288E"/>
    <w:rsid w:val="00AD289D"/>
    <w:rsid w:val="00AD2B9A"/>
    <w:rsid w:val="00AD3D09"/>
    <w:rsid w:val="00AD454F"/>
    <w:rsid w:val="00AD4F8B"/>
    <w:rsid w:val="00AD5594"/>
    <w:rsid w:val="00AD580C"/>
    <w:rsid w:val="00AD5920"/>
    <w:rsid w:val="00AD6F07"/>
    <w:rsid w:val="00AD7538"/>
    <w:rsid w:val="00AD76D9"/>
    <w:rsid w:val="00AE0999"/>
    <w:rsid w:val="00AE0B82"/>
    <w:rsid w:val="00AE1185"/>
    <w:rsid w:val="00AE1911"/>
    <w:rsid w:val="00AE1B8B"/>
    <w:rsid w:val="00AE27EF"/>
    <w:rsid w:val="00AE285C"/>
    <w:rsid w:val="00AE2984"/>
    <w:rsid w:val="00AE319B"/>
    <w:rsid w:val="00AE395A"/>
    <w:rsid w:val="00AE39B8"/>
    <w:rsid w:val="00AE3B7B"/>
    <w:rsid w:val="00AE3F52"/>
    <w:rsid w:val="00AE5314"/>
    <w:rsid w:val="00AE54EC"/>
    <w:rsid w:val="00AE5830"/>
    <w:rsid w:val="00AF05C4"/>
    <w:rsid w:val="00AF1071"/>
    <w:rsid w:val="00AF118E"/>
    <w:rsid w:val="00AF1836"/>
    <w:rsid w:val="00AF1E38"/>
    <w:rsid w:val="00AF3311"/>
    <w:rsid w:val="00AF3829"/>
    <w:rsid w:val="00AF38C5"/>
    <w:rsid w:val="00AF3CF0"/>
    <w:rsid w:val="00AF4B6D"/>
    <w:rsid w:val="00AF5CF3"/>
    <w:rsid w:val="00AF6372"/>
    <w:rsid w:val="00B004DC"/>
    <w:rsid w:val="00B01839"/>
    <w:rsid w:val="00B01928"/>
    <w:rsid w:val="00B01EA8"/>
    <w:rsid w:val="00B04299"/>
    <w:rsid w:val="00B04393"/>
    <w:rsid w:val="00B04544"/>
    <w:rsid w:val="00B064F1"/>
    <w:rsid w:val="00B06606"/>
    <w:rsid w:val="00B070B6"/>
    <w:rsid w:val="00B0727D"/>
    <w:rsid w:val="00B07C26"/>
    <w:rsid w:val="00B07D12"/>
    <w:rsid w:val="00B10F3F"/>
    <w:rsid w:val="00B1156F"/>
    <w:rsid w:val="00B12845"/>
    <w:rsid w:val="00B14AF4"/>
    <w:rsid w:val="00B15125"/>
    <w:rsid w:val="00B15846"/>
    <w:rsid w:val="00B15937"/>
    <w:rsid w:val="00B15DF1"/>
    <w:rsid w:val="00B161A0"/>
    <w:rsid w:val="00B16B39"/>
    <w:rsid w:val="00B16BA8"/>
    <w:rsid w:val="00B171AE"/>
    <w:rsid w:val="00B1745F"/>
    <w:rsid w:val="00B17B74"/>
    <w:rsid w:val="00B205C5"/>
    <w:rsid w:val="00B20793"/>
    <w:rsid w:val="00B216A2"/>
    <w:rsid w:val="00B2172B"/>
    <w:rsid w:val="00B22269"/>
    <w:rsid w:val="00B228CB"/>
    <w:rsid w:val="00B22C5C"/>
    <w:rsid w:val="00B241AF"/>
    <w:rsid w:val="00B2451E"/>
    <w:rsid w:val="00B24A3C"/>
    <w:rsid w:val="00B25614"/>
    <w:rsid w:val="00B25B18"/>
    <w:rsid w:val="00B270FF"/>
    <w:rsid w:val="00B27BE9"/>
    <w:rsid w:val="00B311FE"/>
    <w:rsid w:val="00B3184A"/>
    <w:rsid w:val="00B32C5B"/>
    <w:rsid w:val="00B35221"/>
    <w:rsid w:val="00B35373"/>
    <w:rsid w:val="00B35D62"/>
    <w:rsid w:val="00B36CED"/>
    <w:rsid w:val="00B400B7"/>
    <w:rsid w:val="00B4023B"/>
    <w:rsid w:val="00B40C27"/>
    <w:rsid w:val="00B41988"/>
    <w:rsid w:val="00B42583"/>
    <w:rsid w:val="00B44CD2"/>
    <w:rsid w:val="00B4590C"/>
    <w:rsid w:val="00B468DB"/>
    <w:rsid w:val="00B4700F"/>
    <w:rsid w:val="00B472C7"/>
    <w:rsid w:val="00B4742B"/>
    <w:rsid w:val="00B47AC7"/>
    <w:rsid w:val="00B50545"/>
    <w:rsid w:val="00B50C34"/>
    <w:rsid w:val="00B51B2D"/>
    <w:rsid w:val="00B522F2"/>
    <w:rsid w:val="00B52452"/>
    <w:rsid w:val="00B52666"/>
    <w:rsid w:val="00B53084"/>
    <w:rsid w:val="00B53D1B"/>
    <w:rsid w:val="00B540DB"/>
    <w:rsid w:val="00B546D3"/>
    <w:rsid w:val="00B54BE4"/>
    <w:rsid w:val="00B54EAD"/>
    <w:rsid w:val="00B55935"/>
    <w:rsid w:val="00B55FE6"/>
    <w:rsid w:val="00B564BC"/>
    <w:rsid w:val="00B56712"/>
    <w:rsid w:val="00B56984"/>
    <w:rsid w:val="00B573C3"/>
    <w:rsid w:val="00B57BDD"/>
    <w:rsid w:val="00B60257"/>
    <w:rsid w:val="00B60864"/>
    <w:rsid w:val="00B61067"/>
    <w:rsid w:val="00B612A6"/>
    <w:rsid w:val="00B63003"/>
    <w:rsid w:val="00B63A12"/>
    <w:rsid w:val="00B64B2D"/>
    <w:rsid w:val="00B64E8F"/>
    <w:rsid w:val="00B6516C"/>
    <w:rsid w:val="00B6539C"/>
    <w:rsid w:val="00B65B51"/>
    <w:rsid w:val="00B66BF5"/>
    <w:rsid w:val="00B6744D"/>
    <w:rsid w:val="00B70182"/>
    <w:rsid w:val="00B7037B"/>
    <w:rsid w:val="00B70ADB"/>
    <w:rsid w:val="00B714B5"/>
    <w:rsid w:val="00B72640"/>
    <w:rsid w:val="00B7289D"/>
    <w:rsid w:val="00B73124"/>
    <w:rsid w:val="00B73160"/>
    <w:rsid w:val="00B75980"/>
    <w:rsid w:val="00B75E87"/>
    <w:rsid w:val="00B75F03"/>
    <w:rsid w:val="00B77159"/>
    <w:rsid w:val="00B7726A"/>
    <w:rsid w:val="00B801C3"/>
    <w:rsid w:val="00B80B5F"/>
    <w:rsid w:val="00B82367"/>
    <w:rsid w:val="00B828B0"/>
    <w:rsid w:val="00B82B0A"/>
    <w:rsid w:val="00B8385B"/>
    <w:rsid w:val="00B83C73"/>
    <w:rsid w:val="00B84526"/>
    <w:rsid w:val="00B851D3"/>
    <w:rsid w:val="00B85684"/>
    <w:rsid w:val="00B8677D"/>
    <w:rsid w:val="00B87B3C"/>
    <w:rsid w:val="00B903DB"/>
    <w:rsid w:val="00B90A8F"/>
    <w:rsid w:val="00B90AF7"/>
    <w:rsid w:val="00B9135F"/>
    <w:rsid w:val="00B9137E"/>
    <w:rsid w:val="00B92279"/>
    <w:rsid w:val="00B92F76"/>
    <w:rsid w:val="00B9387E"/>
    <w:rsid w:val="00B9477B"/>
    <w:rsid w:val="00B94A3F"/>
    <w:rsid w:val="00B94E89"/>
    <w:rsid w:val="00B94F9F"/>
    <w:rsid w:val="00B94FD3"/>
    <w:rsid w:val="00B953B2"/>
    <w:rsid w:val="00B95AE1"/>
    <w:rsid w:val="00B95D21"/>
    <w:rsid w:val="00B96DBA"/>
    <w:rsid w:val="00BA21F9"/>
    <w:rsid w:val="00BA31D4"/>
    <w:rsid w:val="00BA3535"/>
    <w:rsid w:val="00BA3C47"/>
    <w:rsid w:val="00BA3D8A"/>
    <w:rsid w:val="00BA3FE8"/>
    <w:rsid w:val="00BA495B"/>
    <w:rsid w:val="00BA49B9"/>
    <w:rsid w:val="00BA5018"/>
    <w:rsid w:val="00BA60D4"/>
    <w:rsid w:val="00BA6514"/>
    <w:rsid w:val="00BA6AD2"/>
    <w:rsid w:val="00BA6DA0"/>
    <w:rsid w:val="00BA72DE"/>
    <w:rsid w:val="00BA7A3F"/>
    <w:rsid w:val="00BB017B"/>
    <w:rsid w:val="00BB0786"/>
    <w:rsid w:val="00BB0935"/>
    <w:rsid w:val="00BB12B1"/>
    <w:rsid w:val="00BB1469"/>
    <w:rsid w:val="00BB1ED3"/>
    <w:rsid w:val="00BB2E73"/>
    <w:rsid w:val="00BB42E5"/>
    <w:rsid w:val="00BB47E8"/>
    <w:rsid w:val="00BB4D24"/>
    <w:rsid w:val="00BB4ECB"/>
    <w:rsid w:val="00BB5119"/>
    <w:rsid w:val="00BB5683"/>
    <w:rsid w:val="00BB6297"/>
    <w:rsid w:val="00BB62A3"/>
    <w:rsid w:val="00BB7C24"/>
    <w:rsid w:val="00BC05E2"/>
    <w:rsid w:val="00BC071B"/>
    <w:rsid w:val="00BC0E24"/>
    <w:rsid w:val="00BC0FCA"/>
    <w:rsid w:val="00BC19F9"/>
    <w:rsid w:val="00BC3918"/>
    <w:rsid w:val="00BC5195"/>
    <w:rsid w:val="00BC5762"/>
    <w:rsid w:val="00BC5B93"/>
    <w:rsid w:val="00BC60FA"/>
    <w:rsid w:val="00BC632A"/>
    <w:rsid w:val="00BC778D"/>
    <w:rsid w:val="00BC7D9E"/>
    <w:rsid w:val="00BC7F00"/>
    <w:rsid w:val="00BC7FE5"/>
    <w:rsid w:val="00BD0562"/>
    <w:rsid w:val="00BD087A"/>
    <w:rsid w:val="00BD0891"/>
    <w:rsid w:val="00BD0950"/>
    <w:rsid w:val="00BD132F"/>
    <w:rsid w:val="00BD1F16"/>
    <w:rsid w:val="00BD1F5B"/>
    <w:rsid w:val="00BD242C"/>
    <w:rsid w:val="00BD3005"/>
    <w:rsid w:val="00BD376C"/>
    <w:rsid w:val="00BD4454"/>
    <w:rsid w:val="00BD45BB"/>
    <w:rsid w:val="00BD491E"/>
    <w:rsid w:val="00BD561F"/>
    <w:rsid w:val="00BD5709"/>
    <w:rsid w:val="00BD59E6"/>
    <w:rsid w:val="00BD6660"/>
    <w:rsid w:val="00BD694D"/>
    <w:rsid w:val="00BD6D3A"/>
    <w:rsid w:val="00BD7284"/>
    <w:rsid w:val="00BD7679"/>
    <w:rsid w:val="00BD7CC4"/>
    <w:rsid w:val="00BE03BB"/>
    <w:rsid w:val="00BE10CC"/>
    <w:rsid w:val="00BE1673"/>
    <w:rsid w:val="00BE1BF9"/>
    <w:rsid w:val="00BE1C34"/>
    <w:rsid w:val="00BE4AA8"/>
    <w:rsid w:val="00BF000F"/>
    <w:rsid w:val="00BF00B3"/>
    <w:rsid w:val="00BF15B2"/>
    <w:rsid w:val="00BF1B97"/>
    <w:rsid w:val="00BF1D6E"/>
    <w:rsid w:val="00BF1FB8"/>
    <w:rsid w:val="00BF206C"/>
    <w:rsid w:val="00BF590B"/>
    <w:rsid w:val="00BF59EF"/>
    <w:rsid w:val="00BF5D71"/>
    <w:rsid w:val="00BF64D1"/>
    <w:rsid w:val="00BF6845"/>
    <w:rsid w:val="00BF6BD0"/>
    <w:rsid w:val="00BF7048"/>
    <w:rsid w:val="00C00B79"/>
    <w:rsid w:val="00C00BC5"/>
    <w:rsid w:val="00C01404"/>
    <w:rsid w:val="00C016F6"/>
    <w:rsid w:val="00C02152"/>
    <w:rsid w:val="00C02C89"/>
    <w:rsid w:val="00C05A37"/>
    <w:rsid w:val="00C0616F"/>
    <w:rsid w:val="00C0619D"/>
    <w:rsid w:val="00C06D4B"/>
    <w:rsid w:val="00C074CB"/>
    <w:rsid w:val="00C07901"/>
    <w:rsid w:val="00C07E11"/>
    <w:rsid w:val="00C10249"/>
    <w:rsid w:val="00C106D3"/>
    <w:rsid w:val="00C117AA"/>
    <w:rsid w:val="00C11832"/>
    <w:rsid w:val="00C12A29"/>
    <w:rsid w:val="00C12B44"/>
    <w:rsid w:val="00C133E9"/>
    <w:rsid w:val="00C14D6F"/>
    <w:rsid w:val="00C15D26"/>
    <w:rsid w:val="00C15EBA"/>
    <w:rsid w:val="00C161ED"/>
    <w:rsid w:val="00C175BB"/>
    <w:rsid w:val="00C17D33"/>
    <w:rsid w:val="00C213D0"/>
    <w:rsid w:val="00C21B54"/>
    <w:rsid w:val="00C2279B"/>
    <w:rsid w:val="00C22EF5"/>
    <w:rsid w:val="00C23330"/>
    <w:rsid w:val="00C25293"/>
    <w:rsid w:val="00C252B1"/>
    <w:rsid w:val="00C2530B"/>
    <w:rsid w:val="00C25A42"/>
    <w:rsid w:val="00C25ABF"/>
    <w:rsid w:val="00C26F47"/>
    <w:rsid w:val="00C27ABB"/>
    <w:rsid w:val="00C27F8C"/>
    <w:rsid w:val="00C3001B"/>
    <w:rsid w:val="00C30887"/>
    <w:rsid w:val="00C31B19"/>
    <w:rsid w:val="00C31B61"/>
    <w:rsid w:val="00C31FF6"/>
    <w:rsid w:val="00C32043"/>
    <w:rsid w:val="00C32A8C"/>
    <w:rsid w:val="00C33654"/>
    <w:rsid w:val="00C34157"/>
    <w:rsid w:val="00C341B9"/>
    <w:rsid w:val="00C34354"/>
    <w:rsid w:val="00C34AA7"/>
    <w:rsid w:val="00C361E2"/>
    <w:rsid w:val="00C36E14"/>
    <w:rsid w:val="00C36FFF"/>
    <w:rsid w:val="00C400CE"/>
    <w:rsid w:val="00C40207"/>
    <w:rsid w:val="00C402D3"/>
    <w:rsid w:val="00C40A59"/>
    <w:rsid w:val="00C40B4F"/>
    <w:rsid w:val="00C40F8D"/>
    <w:rsid w:val="00C4103D"/>
    <w:rsid w:val="00C41B71"/>
    <w:rsid w:val="00C42002"/>
    <w:rsid w:val="00C427F8"/>
    <w:rsid w:val="00C4315C"/>
    <w:rsid w:val="00C43273"/>
    <w:rsid w:val="00C43D1F"/>
    <w:rsid w:val="00C43F4E"/>
    <w:rsid w:val="00C44BCC"/>
    <w:rsid w:val="00C45D54"/>
    <w:rsid w:val="00C46424"/>
    <w:rsid w:val="00C469DD"/>
    <w:rsid w:val="00C47754"/>
    <w:rsid w:val="00C50654"/>
    <w:rsid w:val="00C50E98"/>
    <w:rsid w:val="00C526CC"/>
    <w:rsid w:val="00C52723"/>
    <w:rsid w:val="00C53127"/>
    <w:rsid w:val="00C539C8"/>
    <w:rsid w:val="00C54058"/>
    <w:rsid w:val="00C540F2"/>
    <w:rsid w:val="00C54F06"/>
    <w:rsid w:val="00C563C2"/>
    <w:rsid w:val="00C565AF"/>
    <w:rsid w:val="00C56C2E"/>
    <w:rsid w:val="00C5729D"/>
    <w:rsid w:val="00C5782B"/>
    <w:rsid w:val="00C5793D"/>
    <w:rsid w:val="00C6032B"/>
    <w:rsid w:val="00C60B5E"/>
    <w:rsid w:val="00C60CAE"/>
    <w:rsid w:val="00C61480"/>
    <w:rsid w:val="00C61785"/>
    <w:rsid w:val="00C62022"/>
    <w:rsid w:val="00C63590"/>
    <w:rsid w:val="00C63AE3"/>
    <w:rsid w:val="00C646EC"/>
    <w:rsid w:val="00C64938"/>
    <w:rsid w:val="00C64EAB"/>
    <w:rsid w:val="00C65ADD"/>
    <w:rsid w:val="00C65C2D"/>
    <w:rsid w:val="00C66230"/>
    <w:rsid w:val="00C66295"/>
    <w:rsid w:val="00C66DD8"/>
    <w:rsid w:val="00C674F4"/>
    <w:rsid w:val="00C67784"/>
    <w:rsid w:val="00C711C3"/>
    <w:rsid w:val="00C718C6"/>
    <w:rsid w:val="00C71C9F"/>
    <w:rsid w:val="00C7392B"/>
    <w:rsid w:val="00C73CD9"/>
    <w:rsid w:val="00C742DD"/>
    <w:rsid w:val="00C74CF6"/>
    <w:rsid w:val="00C74EE4"/>
    <w:rsid w:val="00C75C4B"/>
    <w:rsid w:val="00C75FBC"/>
    <w:rsid w:val="00C76409"/>
    <w:rsid w:val="00C767FA"/>
    <w:rsid w:val="00C772FF"/>
    <w:rsid w:val="00C777D8"/>
    <w:rsid w:val="00C80F75"/>
    <w:rsid w:val="00C81042"/>
    <w:rsid w:val="00C815B8"/>
    <w:rsid w:val="00C8192D"/>
    <w:rsid w:val="00C81A0C"/>
    <w:rsid w:val="00C82DB9"/>
    <w:rsid w:val="00C8347D"/>
    <w:rsid w:val="00C83E40"/>
    <w:rsid w:val="00C84437"/>
    <w:rsid w:val="00C8455A"/>
    <w:rsid w:val="00C85712"/>
    <w:rsid w:val="00C85D4E"/>
    <w:rsid w:val="00C86E9C"/>
    <w:rsid w:val="00C86EB4"/>
    <w:rsid w:val="00C90142"/>
    <w:rsid w:val="00C903E6"/>
    <w:rsid w:val="00C906B6"/>
    <w:rsid w:val="00C927D3"/>
    <w:rsid w:val="00C930F3"/>
    <w:rsid w:val="00C933CA"/>
    <w:rsid w:val="00C946A6"/>
    <w:rsid w:val="00C94820"/>
    <w:rsid w:val="00C949D2"/>
    <w:rsid w:val="00C9542D"/>
    <w:rsid w:val="00C95444"/>
    <w:rsid w:val="00C954BF"/>
    <w:rsid w:val="00C96D8D"/>
    <w:rsid w:val="00C971DE"/>
    <w:rsid w:val="00C97AA8"/>
    <w:rsid w:val="00C97B3A"/>
    <w:rsid w:val="00C97B4A"/>
    <w:rsid w:val="00CA00F5"/>
    <w:rsid w:val="00CA0847"/>
    <w:rsid w:val="00CA34C5"/>
    <w:rsid w:val="00CA3734"/>
    <w:rsid w:val="00CA3877"/>
    <w:rsid w:val="00CA38E2"/>
    <w:rsid w:val="00CA4FDA"/>
    <w:rsid w:val="00CA5E03"/>
    <w:rsid w:val="00CA5E80"/>
    <w:rsid w:val="00CA6349"/>
    <w:rsid w:val="00CA74E7"/>
    <w:rsid w:val="00CA76E9"/>
    <w:rsid w:val="00CA7EDF"/>
    <w:rsid w:val="00CB02A2"/>
    <w:rsid w:val="00CB101C"/>
    <w:rsid w:val="00CB1481"/>
    <w:rsid w:val="00CB1C4F"/>
    <w:rsid w:val="00CB2470"/>
    <w:rsid w:val="00CB2680"/>
    <w:rsid w:val="00CB282D"/>
    <w:rsid w:val="00CB314D"/>
    <w:rsid w:val="00CB3D03"/>
    <w:rsid w:val="00CB46F1"/>
    <w:rsid w:val="00CB4D26"/>
    <w:rsid w:val="00CB5A90"/>
    <w:rsid w:val="00CB6297"/>
    <w:rsid w:val="00CB6CB8"/>
    <w:rsid w:val="00CB6CBA"/>
    <w:rsid w:val="00CB72CD"/>
    <w:rsid w:val="00CB7CAA"/>
    <w:rsid w:val="00CC042F"/>
    <w:rsid w:val="00CC11F8"/>
    <w:rsid w:val="00CC15E8"/>
    <w:rsid w:val="00CC18E2"/>
    <w:rsid w:val="00CC1E63"/>
    <w:rsid w:val="00CC22BE"/>
    <w:rsid w:val="00CC3337"/>
    <w:rsid w:val="00CC3404"/>
    <w:rsid w:val="00CC38BD"/>
    <w:rsid w:val="00CC3F44"/>
    <w:rsid w:val="00CC4360"/>
    <w:rsid w:val="00CC4DD1"/>
    <w:rsid w:val="00CC4F6F"/>
    <w:rsid w:val="00CC53C0"/>
    <w:rsid w:val="00CC53E0"/>
    <w:rsid w:val="00CC6B30"/>
    <w:rsid w:val="00CC6B57"/>
    <w:rsid w:val="00CC700E"/>
    <w:rsid w:val="00CC7501"/>
    <w:rsid w:val="00CC76C6"/>
    <w:rsid w:val="00CD073D"/>
    <w:rsid w:val="00CD0D80"/>
    <w:rsid w:val="00CD2CDB"/>
    <w:rsid w:val="00CD3D00"/>
    <w:rsid w:val="00CD5B10"/>
    <w:rsid w:val="00CD5E1E"/>
    <w:rsid w:val="00CD6118"/>
    <w:rsid w:val="00CD65C7"/>
    <w:rsid w:val="00CD6969"/>
    <w:rsid w:val="00CD70F4"/>
    <w:rsid w:val="00CD77DF"/>
    <w:rsid w:val="00CD784A"/>
    <w:rsid w:val="00CE22AB"/>
    <w:rsid w:val="00CE2AAA"/>
    <w:rsid w:val="00CE2C68"/>
    <w:rsid w:val="00CE3FE8"/>
    <w:rsid w:val="00CE4E60"/>
    <w:rsid w:val="00CE4EA9"/>
    <w:rsid w:val="00CE6305"/>
    <w:rsid w:val="00CE64CE"/>
    <w:rsid w:val="00CE6D4C"/>
    <w:rsid w:val="00CE73F4"/>
    <w:rsid w:val="00CE7C68"/>
    <w:rsid w:val="00CE7D1F"/>
    <w:rsid w:val="00CF0BE0"/>
    <w:rsid w:val="00CF0E5D"/>
    <w:rsid w:val="00CF1737"/>
    <w:rsid w:val="00CF1E9B"/>
    <w:rsid w:val="00CF1F23"/>
    <w:rsid w:val="00CF2CB2"/>
    <w:rsid w:val="00CF2DC8"/>
    <w:rsid w:val="00CF377A"/>
    <w:rsid w:val="00CF38F4"/>
    <w:rsid w:val="00CF40FF"/>
    <w:rsid w:val="00CF4841"/>
    <w:rsid w:val="00CF5188"/>
    <w:rsid w:val="00CF6C78"/>
    <w:rsid w:val="00D014AB"/>
    <w:rsid w:val="00D017FA"/>
    <w:rsid w:val="00D0376E"/>
    <w:rsid w:val="00D042EB"/>
    <w:rsid w:val="00D045B2"/>
    <w:rsid w:val="00D04AB8"/>
    <w:rsid w:val="00D04DDB"/>
    <w:rsid w:val="00D053D8"/>
    <w:rsid w:val="00D054C8"/>
    <w:rsid w:val="00D055DF"/>
    <w:rsid w:val="00D05B03"/>
    <w:rsid w:val="00D05B77"/>
    <w:rsid w:val="00D05C48"/>
    <w:rsid w:val="00D06269"/>
    <w:rsid w:val="00D0658B"/>
    <w:rsid w:val="00D06AAC"/>
    <w:rsid w:val="00D0726F"/>
    <w:rsid w:val="00D07A24"/>
    <w:rsid w:val="00D07E31"/>
    <w:rsid w:val="00D10801"/>
    <w:rsid w:val="00D10A9C"/>
    <w:rsid w:val="00D10DBD"/>
    <w:rsid w:val="00D114AD"/>
    <w:rsid w:val="00D11B3A"/>
    <w:rsid w:val="00D12649"/>
    <w:rsid w:val="00D12C57"/>
    <w:rsid w:val="00D12DC3"/>
    <w:rsid w:val="00D132A6"/>
    <w:rsid w:val="00D13A5A"/>
    <w:rsid w:val="00D13B3B"/>
    <w:rsid w:val="00D13D99"/>
    <w:rsid w:val="00D14468"/>
    <w:rsid w:val="00D1501E"/>
    <w:rsid w:val="00D1511F"/>
    <w:rsid w:val="00D15D17"/>
    <w:rsid w:val="00D167A3"/>
    <w:rsid w:val="00D16A5D"/>
    <w:rsid w:val="00D17517"/>
    <w:rsid w:val="00D17CA0"/>
    <w:rsid w:val="00D20DD3"/>
    <w:rsid w:val="00D21F66"/>
    <w:rsid w:val="00D23130"/>
    <w:rsid w:val="00D23350"/>
    <w:rsid w:val="00D234B9"/>
    <w:rsid w:val="00D23FEA"/>
    <w:rsid w:val="00D25343"/>
    <w:rsid w:val="00D25E69"/>
    <w:rsid w:val="00D26029"/>
    <w:rsid w:val="00D2687E"/>
    <w:rsid w:val="00D26A46"/>
    <w:rsid w:val="00D26FF6"/>
    <w:rsid w:val="00D27686"/>
    <w:rsid w:val="00D277F6"/>
    <w:rsid w:val="00D2787C"/>
    <w:rsid w:val="00D27A3E"/>
    <w:rsid w:val="00D3089F"/>
    <w:rsid w:val="00D3256D"/>
    <w:rsid w:val="00D325E8"/>
    <w:rsid w:val="00D32A19"/>
    <w:rsid w:val="00D32BD9"/>
    <w:rsid w:val="00D3300D"/>
    <w:rsid w:val="00D3377B"/>
    <w:rsid w:val="00D33EC8"/>
    <w:rsid w:val="00D340AB"/>
    <w:rsid w:val="00D34257"/>
    <w:rsid w:val="00D34A28"/>
    <w:rsid w:val="00D34AF6"/>
    <w:rsid w:val="00D36954"/>
    <w:rsid w:val="00D369C3"/>
    <w:rsid w:val="00D3744B"/>
    <w:rsid w:val="00D37588"/>
    <w:rsid w:val="00D40532"/>
    <w:rsid w:val="00D40B55"/>
    <w:rsid w:val="00D40F75"/>
    <w:rsid w:val="00D420A0"/>
    <w:rsid w:val="00D4287C"/>
    <w:rsid w:val="00D4297A"/>
    <w:rsid w:val="00D42D7B"/>
    <w:rsid w:val="00D43484"/>
    <w:rsid w:val="00D44706"/>
    <w:rsid w:val="00D44AB6"/>
    <w:rsid w:val="00D46599"/>
    <w:rsid w:val="00D467DC"/>
    <w:rsid w:val="00D470CC"/>
    <w:rsid w:val="00D4715D"/>
    <w:rsid w:val="00D500F5"/>
    <w:rsid w:val="00D5027D"/>
    <w:rsid w:val="00D50AF9"/>
    <w:rsid w:val="00D515A7"/>
    <w:rsid w:val="00D5173D"/>
    <w:rsid w:val="00D51B77"/>
    <w:rsid w:val="00D51EC8"/>
    <w:rsid w:val="00D520C8"/>
    <w:rsid w:val="00D532D3"/>
    <w:rsid w:val="00D54964"/>
    <w:rsid w:val="00D54C7A"/>
    <w:rsid w:val="00D55AC0"/>
    <w:rsid w:val="00D56D99"/>
    <w:rsid w:val="00D57374"/>
    <w:rsid w:val="00D575C4"/>
    <w:rsid w:val="00D60302"/>
    <w:rsid w:val="00D61D01"/>
    <w:rsid w:val="00D61FC6"/>
    <w:rsid w:val="00D62223"/>
    <w:rsid w:val="00D627E8"/>
    <w:rsid w:val="00D63CCF"/>
    <w:rsid w:val="00D644E7"/>
    <w:rsid w:val="00D64B8E"/>
    <w:rsid w:val="00D650AD"/>
    <w:rsid w:val="00D66086"/>
    <w:rsid w:val="00D6668D"/>
    <w:rsid w:val="00D66B4B"/>
    <w:rsid w:val="00D672F4"/>
    <w:rsid w:val="00D67663"/>
    <w:rsid w:val="00D679E2"/>
    <w:rsid w:val="00D67FAD"/>
    <w:rsid w:val="00D70071"/>
    <w:rsid w:val="00D70093"/>
    <w:rsid w:val="00D705F2"/>
    <w:rsid w:val="00D73760"/>
    <w:rsid w:val="00D742B1"/>
    <w:rsid w:val="00D744CF"/>
    <w:rsid w:val="00D74586"/>
    <w:rsid w:val="00D75BDA"/>
    <w:rsid w:val="00D764C4"/>
    <w:rsid w:val="00D76C52"/>
    <w:rsid w:val="00D7711E"/>
    <w:rsid w:val="00D779F6"/>
    <w:rsid w:val="00D77AC6"/>
    <w:rsid w:val="00D800A6"/>
    <w:rsid w:val="00D811CF"/>
    <w:rsid w:val="00D81EAB"/>
    <w:rsid w:val="00D822BB"/>
    <w:rsid w:val="00D838A1"/>
    <w:rsid w:val="00D84BE9"/>
    <w:rsid w:val="00D8523F"/>
    <w:rsid w:val="00D85AC9"/>
    <w:rsid w:val="00D878C0"/>
    <w:rsid w:val="00D87979"/>
    <w:rsid w:val="00D908AE"/>
    <w:rsid w:val="00D911E7"/>
    <w:rsid w:val="00D913C4"/>
    <w:rsid w:val="00D91C1F"/>
    <w:rsid w:val="00D91C6D"/>
    <w:rsid w:val="00D92870"/>
    <w:rsid w:val="00D938BE"/>
    <w:rsid w:val="00D93B75"/>
    <w:rsid w:val="00D93E6D"/>
    <w:rsid w:val="00D951F3"/>
    <w:rsid w:val="00D954EB"/>
    <w:rsid w:val="00D9670F"/>
    <w:rsid w:val="00D967CC"/>
    <w:rsid w:val="00D978C1"/>
    <w:rsid w:val="00DA28E4"/>
    <w:rsid w:val="00DA3B7C"/>
    <w:rsid w:val="00DA4141"/>
    <w:rsid w:val="00DA43F4"/>
    <w:rsid w:val="00DA5504"/>
    <w:rsid w:val="00DA66AD"/>
    <w:rsid w:val="00DA6E14"/>
    <w:rsid w:val="00DA7047"/>
    <w:rsid w:val="00DA782B"/>
    <w:rsid w:val="00DA7CBF"/>
    <w:rsid w:val="00DB00EC"/>
    <w:rsid w:val="00DB0605"/>
    <w:rsid w:val="00DB0A24"/>
    <w:rsid w:val="00DB0D30"/>
    <w:rsid w:val="00DB0F1B"/>
    <w:rsid w:val="00DB11AA"/>
    <w:rsid w:val="00DB11C5"/>
    <w:rsid w:val="00DB13F9"/>
    <w:rsid w:val="00DB23FB"/>
    <w:rsid w:val="00DB2A66"/>
    <w:rsid w:val="00DB2DD3"/>
    <w:rsid w:val="00DB48E2"/>
    <w:rsid w:val="00DB4C60"/>
    <w:rsid w:val="00DB56BE"/>
    <w:rsid w:val="00DB5960"/>
    <w:rsid w:val="00DB5FE1"/>
    <w:rsid w:val="00DB6316"/>
    <w:rsid w:val="00DB6412"/>
    <w:rsid w:val="00DB6B76"/>
    <w:rsid w:val="00DB7B82"/>
    <w:rsid w:val="00DC077E"/>
    <w:rsid w:val="00DC13EB"/>
    <w:rsid w:val="00DC153C"/>
    <w:rsid w:val="00DC17E7"/>
    <w:rsid w:val="00DC272D"/>
    <w:rsid w:val="00DC3263"/>
    <w:rsid w:val="00DC34AF"/>
    <w:rsid w:val="00DC4C91"/>
    <w:rsid w:val="00DC5610"/>
    <w:rsid w:val="00DC587A"/>
    <w:rsid w:val="00DC5AB0"/>
    <w:rsid w:val="00DC5CAE"/>
    <w:rsid w:val="00DC663D"/>
    <w:rsid w:val="00DD0059"/>
    <w:rsid w:val="00DD090E"/>
    <w:rsid w:val="00DD1B67"/>
    <w:rsid w:val="00DD1DD3"/>
    <w:rsid w:val="00DD1E10"/>
    <w:rsid w:val="00DD2329"/>
    <w:rsid w:val="00DD2450"/>
    <w:rsid w:val="00DD2632"/>
    <w:rsid w:val="00DD2AAE"/>
    <w:rsid w:val="00DD3016"/>
    <w:rsid w:val="00DD3D1D"/>
    <w:rsid w:val="00DD4365"/>
    <w:rsid w:val="00DD4D93"/>
    <w:rsid w:val="00DD5250"/>
    <w:rsid w:val="00DD5B4B"/>
    <w:rsid w:val="00DD5D90"/>
    <w:rsid w:val="00DD6104"/>
    <w:rsid w:val="00DD64BD"/>
    <w:rsid w:val="00DD6886"/>
    <w:rsid w:val="00DD6C74"/>
    <w:rsid w:val="00DD7054"/>
    <w:rsid w:val="00DE026C"/>
    <w:rsid w:val="00DE0C12"/>
    <w:rsid w:val="00DE11BB"/>
    <w:rsid w:val="00DE1AB5"/>
    <w:rsid w:val="00DE3524"/>
    <w:rsid w:val="00DE3B0A"/>
    <w:rsid w:val="00DE4269"/>
    <w:rsid w:val="00DE4A45"/>
    <w:rsid w:val="00DE503A"/>
    <w:rsid w:val="00DE53B5"/>
    <w:rsid w:val="00DE5733"/>
    <w:rsid w:val="00DE594A"/>
    <w:rsid w:val="00DF0008"/>
    <w:rsid w:val="00DF0BFF"/>
    <w:rsid w:val="00DF1DB9"/>
    <w:rsid w:val="00DF1FA5"/>
    <w:rsid w:val="00DF2D9C"/>
    <w:rsid w:val="00DF38BC"/>
    <w:rsid w:val="00DF39F4"/>
    <w:rsid w:val="00DF5326"/>
    <w:rsid w:val="00DF5648"/>
    <w:rsid w:val="00DF5A3C"/>
    <w:rsid w:val="00DF6222"/>
    <w:rsid w:val="00DF7AC5"/>
    <w:rsid w:val="00DF7F13"/>
    <w:rsid w:val="00E00292"/>
    <w:rsid w:val="00E016C5"/>
    <w:rsid w:val="00E017D2"/>
    <w:rsid w:val="00E01C2D"/>
    <w:rsid w:val="00E02782"/>
    <w:rsid w:val="00E02E0E"/>
    <w:rsid w:val="00E02FAB"/>
    <w:rsid w:val="00E03042"/>
    <w:rsid w:val="00E031D5"/>
    <w:rsid w:val="00E03468"/>
    <w:rsid w:val="00E03505"/>
    <w:rsid w:val="00E03D31"/>
    <w:rsid w:val="00E0474D"/>
    <w:rsid w:val="00E055A6"/>
    <w:rsid w:val="00E05E49"/>
    <w:rsid w:val="00E06686"/>
    <w:rsid w:val="00E06854"/>
    <w:rsid w:val="00E1022B"/>
    <w:rsid w:val="00E10DA9"/>
    <w:rsid w:val="00E119A1"/>
    <w:rsid w:val="00E123B7"/>
    <w:rsid w:val="00E1283D"/>
    <w:rsid w:val="00E13654"/>
    <w:rsid w:val="00E1389D"/>
    <w:rsid w:val="00E141AE"/>
    <w:rsid w:val="00E1431F"/>
    <w:rsid w:val="00E149CA"/>
    <w:rsid w:val="00E15298"/>
    <w:rsid w:val="00E15B9D"/>
    <w:rsid w:val="00E15D52"/>
    <w:rsid w:val="00E16CBC"/>
    <w:rsid w:val="00E17A41"/>
    <w:rsid w:val="00E20AEB"/>
    <w:rsid w:val="00E22BA5"/>
    <w:rsid w:val="00E2300A"/>
    <w:rsid w:val="00E230A4"/>
    <w:rsid w:val="00E239BD"/>
    <w:rsid w:val="00E23D20"/>
    <w:rsid w:val="00E23E5B"/>
    <w:rsid w:val="00E23F91"/>
    <w:rsid w:val="00E25ED4"/>
    <w:rsid w:val="00E267AE"/>
    <w:rsid w:val="00E27305"/>
    <w:rsid w:val="00E2785E"/>
    <w:rsid w:val="00E31BE0"/>
    <w:rsid w:val="00E3203C"/>
    <w:rsid w:val="00E3234F"/>
    <w:rsid w:val="00E32503"/>
    <w:rsid w:val="00E32D15"/>
    <w:rsid w:val="00E335F3"/>
    <w:rsid w:val="00E33D64"/>
    <w:rsid w:val="00E34409"/>
    <w:rsid w:val="00E34449"/>
    <w:rsid w:val="00E3463B"/>
    <w:rsid w:val="00E34E46"/>
    <w:rsid w:val="00E353BB"/>
    <w:rsid w:val="00E360CD"/>
    <w:rsid w:val="00E3622A"/>
    <w:rsid w:val="00E36264"/>
    <w:rsid w:val="00E36DC5"/>
    <w:rsid w:val="00E37380"/>
    <w:rsid w:val="00E37B1F"/>
    <w:rsid w:val="00E41F1D"/>
    <w:rsid w:val="00E43324"/>
    <w:rsid w:val="00E43F58"/>
    <w:rsid w:val="00E452F8"/>
    <w:rsid w:val="00E46372"/>
    <w:rsid w:val="00E50395"/>
    <w:rsid w:val="00E50447"/>
    <w:rsid w:val="00E50602"/>
    <w:rsid w:val="00E5117C"/>
    <w:rsid w:val="00E511EA"/>
    <w:rsid w:val="00E526AE"/>
    <w:rsid w:val="00E531F9"/>
    <w:rsid w:val="00E53C2E"/>
    <w:rsid w:val="00E54CB2"/>
    <w:rsid w:val="00E54FFA"/>
    <w:rsid w:val="00E5515A"/>
    <w:rsid w:val="00E554A4"/>
    <w:rsid w:val="00E5574A"/>
    <w:rsid w:val="00E56AA6"/>
    <w:rsid w:val="00E57387"/>
    <w:rsid w:val="00E5764A"/>
    <w:rsid w:val="00E612CD"/>
    <w:rsid w:val="00E61602"/>
    <w:rsid w:val="00E61BAB"/>
    <w:rsid w:val="00E61FE3"/>
    <w:rsid w:val="00E62102"/>
    <w:rsid w:val="00E625EA"/>
    <w:rsid w:val="00E62814"/>
    <w:rsid w:val="00E628C1"/>
    <w:rsid w:val="00E62AE7"/>
    <w:rsid w:val="00E62B67"/>
    <w:rsid w:val="00E637E7"/>
    <w:rsid w:val="00E63C95"/>
    <w:rsid w:val="00E64329"/>
    <w:rsid w:val="00E644FE"/>
    <w:rsid w:val="00E65462"/>
    <w:rsid w:val="00E65D06"/>
    <w:rsid w:val="00E66121"/>
    <w:rsid w:val="00E6710B"/>
    <w:rsid w:val="00E677CF"/>
    <w:rsid w:val="00E67F30"/>
    <w:rsid w:val="00E701A0"/>
    <w:rsid w:val="00E70AF6"/>
    <w:rsid w:val="00E72676"/>
    <w:rsid w:val="00E72E79"/>
    <w:rsid w:val="00E73014"/>
    <w:rsid w:val="00E7381F"/>
    <w:rsid w:val="00E73828"/>
    <w:rsid w:val="00E747EB"/>
    <w:rsid w:val="00E74F41"/>
    <w:rsid w:val="00E751AD"/>
    <w:rsid w:val="00E75DE6"/>
    <w:rsid w:val="00E76F5D"/>
    <w:rsid w:val="00E77502"/>
    <w:rsid w:val="00E779D5"/>
    <w:rsid w:val="00E80BCC"/>
    <w:rsid w:val="00E83B8A"/>
    <w:rsid w:val="00E845DF"/>
    <w:rsid w:val="00E8478E"/>
    <w:rsid w:val="00E85439"/>
    <w:rsid w:val="00E855F6"/>
    <w:rsid w:val="00E85920"/>
    <w:rsid w:val="00E85D36"/>
    <w:rsid w:val="00E864EF"/>
    <w:rsid w:val="00E867ED"/>
    <w:rsid w:val="00E86BFC"/>
    <w:rsid w:val="00E86E98"/>
    <w:rsid w:val="00E87749"/>
    <w:rsid w:val="00E8799A"/>
    <w:rsid w:val="00E9075D"/>
    <w:rsid w:val="00E90760"/>
    <w:rsid w:val="00E91407"/>
    <w:rsid w:val="00E91518"/>
    <w:rsid w:val="00E9174E"/>
    <w:rsid w:val="00E920E3"/>
    <w:rsid w:val="00E92639"/>
    <w:rsid w:val="00E9271D"/>
    <w:rsid w:val="00E92968"/>
    <w:rsid w:val="00E92B5A"/>
    <w:rsid w:val="00E92E2D"/>
    <w:rsid w:val="00E9347B"/>
    <w:rsid w:val="00E93C9C"/>
    <w:rsid w:val="00E93F24"/>
    <w:rsid w:val="00E94463"/>
    <w:rsid w:val="00E952C2"/>
    <w:rsid w:val="00E96854"/>
    <w:rsid w:val="00E96B4F"/>
    <w:rsid w:val="00E971D8"/>
    <w:rsid w:val="00E97389"/>
    <w:rsid w:val="00EA0B5E"/>
    <w:rsid w:val="00EA0D71"/>
    <w:rsid w:val="00EA20EC"/>
    <w:rsid w:val="00EA256F"/>
    <w:rsid w:val="00EA25CD"/>
    <w:rsid w:val="00EA2617"/>
    <w:rsid w:val="00EA2911"/>
    <w:rsid w:val="00EA3778"/>
    <w:rsid w:val="00EA3998"/>
    <w:rsid w:val="00EA6471"/>
    <w:rsid w:val="00EA65F0"/>
    <w:rsid w:val="00EA7853"/>
    <w:rsid w:val="00EA78F7"/>
    <w:rsid w:val="00EA7C29"/>
    <w:rsid w:val="00EB018D"/>
    <w:rsid w:val="00EB03D6"/>
    <w:rsid w:val="00EB0C7B"/>
    <w:rsid w:val="00EB103A"/>
    <w:rsid w:val="00EB268A"/>
    <w:rsid w:val="00EB33C6"/>
    <w:rsid w:val="00EB4668"/>
    <w:rsid w:val="00EB4FB2"/>
    <w:rsid w:val="00EB4FE6"/>
    <w:rsid w:val="00EB55FB"/>
    <w:rsid w:val="00EB6B8E"/>
    <w:rsid w:val="00EB7878"/>
    <w:rsid w:val="00EB7FD9"/>
    <w:rsid w:val="00EC0069"/>
    <w:rsid w:val="00EC049B"/>
    <w:rsid w:val="00EC04D5"/>
    <w:rsid w:val="00EC0BEC"/>
    <w:rsid w:val="00EC1AC3"/>
    <w:rsid w:val="00EC1B90"/>
    <w:rsid w:val="00EC2887"/>
    <w:rsid w:val="00EC303F"/>
    <w:rsid w:val="00EC3648"/>
    <w:rsid w:val="00EC3DFE"/>
    <w:rsid w:val="00EC420D"/>
    <w:rsid w:val="00EC4BC9"/>
    <w:rsid w:val="00EC5029"/>
    <w:rsid w:val="00EC5647"/>
    <w:rsid w:val="00EC5652"/>
    <w:rsid w:val="00EC5C3A"/>
    <w:rsid w:val="00EC6649"/>
    <w:rsid w:val="00EC6A96"/>
    <w:rsid w:val="00EC7009"/>
    <w:rsid w:val="00EC71A7"/>
    <w:rsid w:val="00EC7EE5"/>
    <w:rsid w:val="00ED01AB"/>
    <w:rsid w:val="00ED0803"/>
    <w:rsid w:val="00ED0BA0"/>
    <w:rsid w:val="00ED1603"/>
    <w:rsid w:val="00ED1E6C"/>
    <w:rsid w:val="00ED4819"/>
    <w:rsid w:val="00ED4BF7"/>
    <w:rsid w:val="00ED5203"/>
    <w:rsid w:val="00ED6ADF"/>
    <w:rsid w:val="00ED6B5A"/>
    <w:rsid w:val="00ED6DAA"/>
    <w:rsid w:val="00ED6EEB"/>
    <w:rsid w:val="00ED6FAA"/>
    <w:rsid w:val="00EE02C9"/>
    <w:rsid w:val="00EE0971"/>
    <w:rsid w:val="00EE0A60"/>
    <w:rsid w:val="00EE0B53"/>
    <w:rsid w:val="00EE0FFA"/>
    <w:rsid w:val="00EE105C"/>
    <w:rsid w:val="00EE113A"/>
    <w:rsid w:val="00EE1DED"/>
    <w:rsid w:val="00EE1F18"/>
    <w:rsid w:val="00EE2225"/>
    <w:rsid w:val="00EE35B6"/>
    <w:rsid w:val="00EE4630"/>
    <w:rsid w:val="00EE5227"/>
    <w:rsid w:val="00EE5BE7"/>
    <w:rsid w:val="00EE68D3"/>
    <w:rsid w:val="00EE6EBE"/>
    <w:rsid w:val="00EE6F98"/>
    <w:rsid w:val="00EE7071"/>
    <w:rsid w:val="00EE7ED2"/>
    <w:rsid w:val="00EF0EAF"/>
    <w:rsid w:val="00EF0F44"/>
    <w:rsid w:val="00EF125C"/>
    <w:rsid w:val="00EF1E96"/>
    <w:rsid w:val="00EF24C7"/>
    <w:rsid w:val="00EF2B03"/>
    <w:rsid w:val="00EF4C31"/>
    <w:rsid w:val="00EF7A8E"/>
    <w:rsid w:val="00F006E5"/>
    <w:rsid w:val="00F00FAF"/>
    <w:rsid w:val="00F015DC"/>
    <w:rsid w:val="00F01696"/>
    <w:rsid w:val="00F02381"/>
    <w:rsid w:val="00F04A9D"/>
    <w:rsid w:val="00F04FBC"/>
    <w:rsid w:val="00F05060"/>
    <w:rsid w:val="00F0703E"/>
    <w:rsid w:val="00F078BF"/>
    <w:rsid w:val="00F07DBB"/>
    <w:rsid w:val="00F07E54"/>
    <w:rsid w:val="00F10365"/>
    <w:rsid w:val="00F10708"/>
    <w:rsid w:val="00F1075D"/>
    <w:rsid w:val="00F10F49"/>
    <w:rsid w:val="00F11520"/>
    <w:rsid w:val="00F11D3F"/>
    <w:rsid w:val="00F13B40"/>
    <w:rsid w:val="00F1503A"/>
    <w:rsid w:val="00F1547B"/>
    <w:rsid w:val="00F1662A"/>
    <w:rsid w:val="00F175F7"/>
    <w:rsid w:val="00F200B4"/>
    <w:rsid w:val="00F20BD3"/>
    <w:rsid w:val="00F2173A"/>
    <w:rsid w:val="00F218AF"/>
    <w:rsid w:val="00F22D9B"/>
    <w:rsid w:val="00F22F31"/>
    <w:rsid w:val="00F23381"/>
    <w:rsid w:val="00F23AFF"/>
    <w:rsid w:val="00F2409A"/>
    <w:rsid w:val="00F250D9"/>
    <w:rsid w:val="00F25742"/>
    <w:rsid w:val="00F257D9"/>
    <w:rsid w:val="00F25F83"/>
    <w:rsid w:val="00F27307"/>
    <w:rsid w:val="00F27908"/>
    <w:rsid w:val="00F27CA2"/>
    <w:rsid w:val="00F313B0"/>
    <w:rsid w:val="00F31924"/>
    <w:rsid w:val="00F31CA0"/>
    <w:rsid w:val="00F31D10"/>
    <w:rsid w:val="00F31EA7"/>
    <w:rsid w:val="00F3276B"/>
    <w:rsid w:val="00F33061"/>
    <w:rsid w:val="00F332D5"/>
    <w:rsid w:val="00F33A79"/>
    <w:rsid w:val="00F33F46"/>
    <w:rsid w:val="00F36119"/>
    <w:rsid w:val="00F367FF"/>
    <w:rsid w:val="00F36EA5"/>
    <w:rsid w:val="00F36FE1"/>
    <w:rsid w:val="00F37206"/>
    <w:rsid w:val="00F37C2E"/>
    <w:rsid w:val="00F404D6"/>
    <w:rsid w:val="00F41325"/>
    <w:rsid w:val="00F413FC"/>
    <w:rsid w:val="00F41CEE"/>
    <w:rsid w:val="00F4255C"/>
    <w:rsid w:val="00F4276D"/>
    <w:rsid w:val="00F42C65"/>
    <w:rsid w:val="00F42E37"/>
    <w:rsid w:val="00F443F5"/>
    <w:rsid w:val="00F44635"/>
    <w:rsid w:val="00F44A3A"/>
    <w:rsid w:val="00F459FD"/>
    <w:rsid w:val="00F4604A"/>
    <w:rsid w:val="00F47403"/>
    <w:rsid w:val="00F476C0"/>
    <w:rsid w:val="00F47B64"/>
    <w:rsid w:val="00F50342"/>
    <w:rsid w:val="00F516E3"/>
    <w:rsid w:val="00F53023"/>
    <w:rsid w:val="00F534CE"/>
    <w:rsid w:val="00F53505"/>
    <w:rsid w:val="00F53797"/>
    <w:rsid w:val="00F54AD4"/>
    <w:rsid w:val="00F557DF"/>
    <w:rsid w:val="00F55CD5"/>
    <w:rsid w:val="00F55FB4"/>
    <w:rsid w:val="00F560D2"/>
    <w:rsid w:val="00F576B2"/>
    <w:rsid w:val="00F62CCE"/>
    <w:rsid w:val="00F630B7"/>
    <w:rsid w:val="00F6361A"/>
    <w:rsid w:val="00F63BB1"/>
    <w:rsid w:val="00F6431F"/>
    <w:rsid w:val="00F65125"/>
    <w:rsid w:val="00F654EC"/>
    <w:rsid w:val="00F65708"/>
    <w:rsid w:val="00F659B7"/>
    <w:rsid w:val="00F66BED"/>
    <w:rsid w:val="00F674B4"/>
    <w:rsid w:val="00F674D8"/>
    <w:rsid w:val="00F67DC7"/>
    <w:rsid w:val="00F70769"/>
    <w:rsid w:val="00F70A45"/>
    <w:rsid w:val="00F7131B"/>
    <w:rsid w:val="00F71541"/>
    <w:rsid w:val="00F71793"/>
    <w:rsid w:val="00F71BF0"/>
    <w:rsid w:val="00F72027"/>
    <w:rsid w:val="00F7256C"/>
    <w:rsid w:val="00F73A97"/>
    <w:rsid w:val="00F73E0C"/>
    <w:rsid w:val="00F743D4"/>
    <w:rsid w:val="00F74BE0"/>
    <w:rsid w:val="00F76195"/>
    <w:rsid w:val="00F76A41"/>
    <w:rsid w:val="00F777F5"/>
    <w:rsid w:val="00F77C0A"/>
    <w:rsid w:val="00F77FD9"/>
    <w:rsid w:val="00F80602"/>
    <w:rsid w:val="00F8082F"/>
    <w:rsid w:val="00F80854"/>
    <w:rsid w:val="00F80934"/>
    <w:rsid w:val="00F82383"/>
    <w:rsid w:val="00F82543"/>
    <w:rsid w:val="00F82552"/>
    <w:rsid w:val="00F82C94"/>
    <w:rsid w:val="00F84259"/>
    <w:rsid w:val="00F84273"/>
    <w:rsid w:val="00F84C02"/>
    <w:rsid w:val="00F84E94"/>
    <w:rsid w:val="00F851F3"/>
    <w:rsid w:val="00F853E8"/>
    <w:rsid w:val="00F8557A"/>
    <w:rsid w:val="00F85679"/>
    <w:rsid w:val="00F85FF7"/>
    <w:rsid w:val="00F8744A"/>
    <w:rsid w:val="00F87A63"/>
    <w:rsid w:val="00F912B9"/>
    <w:rsid w:val="00F91B74"/>
    <w:rsid w:val="00F926F7"/>
    <w:rsid w:val="00F92729"/>
    <w:rsid w:val="00F929BD"/>
    <w:rsid w:val="00F92B25"/>
    <w:rsid w:val="00F93402"/>
    <w:rsid w:val="00F93828"/>
    <w:rsid w:val="00F94223"/>
    <w:rsid w:val="00F942A1"/>
    <w:rsid w:val="00F94821"/>
    <w:rsid w:val="00F94CAB"/>
    <w:rsid w:val="00F94D65"/>
    <w:rsid w:val="00F9509F"/>
    <w:rsid w:val="00F95AEC"/>
    <w:rsid w:val="00F95CF5"/>
    <w:rsid w:val="00F96910"/>
    <w:rsid w:val="00F96C55"/>
    <w:rsid w:val="00F9731C"/>
    <w:rsid w:val="00FA05F4"/>
    <w:rsid w:val="00FA09F0"/>
    <w:rsid w:val="00FA0B18"/>
    <w:rsid w:val="00FA1440"/>
    <w:rsid w:val="00FA1789"/>
    <w:rsid w:val="00FA1B7B"/>
    <w:rsid w:val="00FA1BA9"/>
    <w:rsid w:val="00FA3D77"/>
    <w:rsid w:val="00FA3ED2"/>
    <w:rsid w:val="00FA3FD6"/>
    <w:rsid w:val="00FA44A5"/>
    <w:rsid w:val="00FA4A75"/>
    <w:rsid w:val="00FA4D46"/>
    <w:rsid w:val="00FA4D59"/>
    <w:rsid w:val="00FA59C4"/>
    <w:rsid w:val="00FA5E66"/>
    <w:rsid w:val="00FA64EF"/>
    <w:rsid w:val="00FA68A7"/>
    <w:rsid w:val="00FA6926"/>
    <w:rsid w:val="00FA704D"/>
    <w:rsid w:val="00FA7188"/>
    <w:rsid w:val="00FA73BB"/>
    <w:rsid w:val="00FA7963"/>
    <w:rsid w:val="00FA7A17"/>
    <w:rsid w:val="00FB0114"/>
    <w:rsid w:val="00FB109F"/>
    <w:rsid w:val="00FB1142"/>
    <w:rsid w:val="00FB12CC"/>
    <w:rsid w:val="00FB148E"/>
    <w:rsid w:val="00FB1AF6"/>
    <w:rsid w:val="00FB22F6"/>
    <w:rsid w:val="00FB3935"/>
    <w:rsid w:val="00FB3DC5"/>
    <w:rsid w:val="00FB4806"/>
    <w:rsid w:val="00FB4E06"/>
    <w:rsid w:val="00FB4F88"/>
    <w:rsid w:val="00FB5A8C"/>
    <w:rsid w:val="00FB6DF3"/>
    <w:rsid w:val="00FB6FB6"/>
    <w:rsid w:val="00FB75C4"/>
    <w:rsid w:val="00FB76EF"/>
    <w:rsid w:val="00FB7C37"/>
    <w:rsid w:val="00FC0342"/>
    <w:rsid w:val="00FC0AA7"/>
    <w:rsid w:val="00FC0C0E"/>
    <w:rsid w:val="00FC1BD4"/>
    <w:rsid w:val="00FC237E"/>
    <w:rsid w:val="00FC2926"/>
    <w:rsid w:val="00FC2DC6"/>
    <w:rsid w:val="00FC3DD6"/>
    <w:rsid w:val="00FC3F0D"/>
    <w:rsid w:val="00FC461B"/>
    <w:rsid w:val="00FC485E"/>
    <w:rsid w:val="00FC4B3A"/>
    <w:rsid w:val="00FC4D82"/>
    <w:rsid w:val="00FC5369"/>
    <w:rsid w:val="00FC56E8"/>
    <w:rsid w:val="00FC5756"/>
    <w:rsid w:val="00FC5AAA"/>
    <w:rsid w:val="00FC7C6B"/>
    <w:rsid w:val="00FD0B78"/>
    <w:rsid w:val="00FD1B02"/>
    <w:rsid w:val="00FD1D29"/>
    <w:rsid w:val="00FD2E16"/>
    <w:rsid w:val="00FD36F3"/>
    <w:rsid w:val="00FD37BB"/>
    <w:rsid w:val="00FD3CCC"/>
    <w:rsid w:val="00FD3E1D"/>
    <w:rsid w:val="00FD4844"/>
    <w:rsid w:val="00FE02AA"/>
    <w:rsid w:val="00FE0F14"/>
    <w:rsid w:val="00FE1417"/>
    <w:rsid w:val="00FE2219"/>
    <w:rsid w:val="00FE2C19"/>
    <w:rsid w:val="00FE33A1"/>
    <w:rsid w:val="00FE349E"/>
    <w:rsid w:val="00FE3E5E"/>
    <w:rsid w:val="00FE4EC0"/>
    <w:rsid w:val="00FE4F40"/>
    <w:rsid w:val="00FE536A"/>
    <w:rsid w:val="00FE553C"/>
    <w:rsid w:val="00FE58D0"/>
    <w:rsid w:val="00FE5A43"/>
    <w:rsid w:val="00FE5E51"/>
    <w:rsid w:val="00FE62B2"/>
    <w:rsid w:val="00FE6640"/>
    <w:rsid w:val="00FE6B72"/>
    <w:rsid w:val="00FE7F43"/>
    <w:rsid w:val="00FF0105"/>
    <w:rsid w:val="00FF1112"/>
    <w:rsid w:val="00FF17AA"/>
    <w:rsid w:val="00FF3111"/>
    <w:rsid w:val="00FF3D77"/>
    <w:rsid w:val="00FF403C"/>
    <w:rsid w:val="00FF44BC"/>
    <w:rsid w:val="00FF4EF3"/>
    <w:rsid w:val="00FF5678"/>
    <w:rsid w:val="00FF6F4F"/>
    <w:rsid w:val="00FF7440"/>
    <w:rsid w:val="00FF7DD0"/>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8193"/>
    <o:shapelayout v:ext="edit">
      <o:idmap v:ext="edit" data="1"/>
    </o:shapelayout>
  </w:shapeDefaults>
  <w:decimalSymbol w:val="."/>
  <w:listSeparator w:val=","/>
  <w14:docId w14:val="6A81BBFA"/>
  <w15:docId w15:val="{12342CF6-35F6-40D2-927D-61282DDD356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uiPriority="35"/>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iPriority="0"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iPriority="0" w:unhideWhenUsed="1"/>
    <w:lsdException w:name="Strong" w:uiPriority="0" w:qFormat="1"/>
    <w:lsdException w:name="Emphasis" w:uiPriority="20" w:qFormat="1"/>
    <w:lsdException w:name="Document Map" w:semiHidden="1" w:uiPriority="0"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163F28"/>
    <w:pPr>
      <w:spacing w:line="252" w:lineRule="auto"/>
    </w:pPr>
    <w:rPr>
      <w:rFonts w:ascii="Arial" w:hAnsi="Arial"/>
      <w:spacing w:val="2"/>
      <w:sz w:val="16"/>
      <w:szCs w:val="24"/>
      <w:lang w:eastAsia="fr-FR"/>
    </w:rPr>
  </w:style>
  <w:style w:type="paragraph" w:styleId="Heading1">
    <w:name w:val="heading 1"/>
    <w:basedOn w:val="Normal"/>
    <w:next w:val="BodyText"/>
    <w:link w:val="Heading1Char"/>
    <w:uiPriority w:val="99"/>
    <w:qFormat/>
    <w:rsid w:val="00F85679"/>
    <w:pPr>
      <w:keepNext/>
      <w:numPr>
        <w:numId w:val="7"/>
      </w:numPr>
      <w:tabs>
        <w:tab w:val="left" w:pos="357"/>
      </w:tabs>
      <w:spacing w:before="480" w:after="120" w:line="240" w:lineRule="auto"/>
      <w:jc w:val="both"/>
      <w:outlineLvl w:val="0"/>
    </w:pPr>
    <w:rPr>
      <w:rFonts w:cs="Arial"/>
      <w:b/>
      <w:bCs/>
      <w:caps/>
      <w:kern w:val="32"/>
      <w:sz w:val="22"/>
      <w:szCs w:val="32"/>
    </w:rPr>
  </w:style>
  <w:style w:type="paragraph" w:styleId="Heading2">
    <w:name w:val="heading 2"/>
    <w:basedOn w:val="Normal"/>
    <w:next w:val="BodyText"/>
    <w:link w:val="Heading2Char"/>
    <w:uiPriority w:val="99"/>
    <w:qFormat/>
    <w:rsid w:val="0086282E"/>
    <w:pPr>
      <w:keepNext/>
      <w:numPr>
        <w:ilvl w:val="1"/>
        <w:numId w:val="7"/>
      </w:numPr>
      <w:spacing w:before="360" w:after="120" w:line="240" w:lineRule="auto"/>
      <w:outlineLvl w:val="1"/>
    </w:pPr>
    <w:rPr>
      <w:rFonts w:ascii="Arial Bold" w:hAnsi="Arial Bold" w:cs="Arial"/>
      <w:b/>
      <w:bCs/>
      <w:iCs/>
      <w:smallCaps/>
      <w:sz w:val="22"/>
      <w:szCs w:val="28"/>
    </w:rPr>
  </w:style>
  <w:style w:type="paragraph" w:styleId="Heading3">
    <w:name w:val="heading 3"/>
    <w:basedOn w:val="Normal"/>
    <w:next w:val="BodyText"/>
    <w:link w:val="Heading3Char"/>
    <w:uiPriority w:val="99"/>
    <w:qFormat/>
    <w:rsid w:val="00745260"/>
    <w:pPr>
      <w:keepNext/>
      <w:numPr>
        <w:ilvl w:val="2"/>
        <w:numId w:val="7"/>
      </w:numPr>
      <w:spacing w:before="240" w:after="120" w:line="240" w:lineRule="auto"/>
      <w:jc w:val="both"/>
      <w:outlineLvl w:val="2"/>
    </w:pPr>
    <w:rPr>
      <w:rFonts w:cs="Arial"/>
      <w:b/>
      <w:bCs/>
      <w:sz w:val="20"/>
      <w:szCs w:val="26"/>
    </w:rPr>
  </w:style>
  <w:style w:type="paragraph" w:styleId="Heading4">
    <w:name w:val="heading 4"/>
    <w:basedOn w:val="Normal"/>
    <w:next w:val="Corpstexte"/>
    <w:link w:val="Heading4Char"/>
    <w:uiPriority w:val="99"/>
    <w:qFormat/>
    <w:rsid w:val="005D52CE"/>
    <w:pPr>
      <w:keepNext/>
      <w:numPr>
        <w:ilvl w:val="3"/>
        <w:numId w:val="7"/>
      </w:numPr>
      <w:spacing w:before="20" w:after="120" w:line="240" w:lineRule="auto"/>
      <w:outlineLvl w:val="3"/>
    </w:pPr>
    <w:rPr>
      <w:b/>
      <w:bCs/>
    </w:rPr>
  </w:style>
  <w:style w:type="paragraph" w:styleId="Heading5">
    <w:name w:val="heading 5"/>
    <w:basedOn w:val="Normal"/>
    <w:next w:val="Corpstexte"/>
    <w:link w:val="Heading5Char"/>
    <w:uiPriority w:val="99"/>
    <w:qFormat/>
    <w:rsid w:val="005D52CE"/>
    <w:pPr>
      <w:numPr>
        <w:ilvl w:val="4"/>
        <w:numId w:val="7"/>
      </w:numPr>
      <w:spacing w:line="240" w:lineRule="auto"/>
      <w:outlineLvl w:val="4"/>
    </w:pPr>
    <w:rPr>
      <w:bCs/>
    </w:rPr>
  </w:style>
  <w:style w:type="paragraph" w:styleId="Heading6">
    <w:name w:val="heading 6"/>
    <w:basedOn w:val="Normal"/>
    <w:next w:val="Normal"/>
    <w:link w:val="Heading6Char"/>
    <w:uiPriority w:val="99"/>
    <w:qFormat/>
    <w:rsid w:val="006F5137"/>
    <w:pPr>
      <w:numPr>
        <w:ilvl w:val="5"/>
        <w:numId w:val="7"/>
      </w:numPr>
      <w:spacing w:before="240" w:after="60"/>
      <w:outlineLvl w:val="5"/>
    </w:pPr>
    <w:rPr>
      <w:i/>
    </w:rPr>
  </w:style>
  <w:style w:type="paragraph" w:styleId="Heading7">
    <w:name w:val="heading 7"/>
    <w:basedOn w:val="Normal"/>
    <w:next w:val="Normal"/>
    <w:link w:val="Heading7Char"/>
    <w:uiPriority w:val="99"/>
    <w:qFormat/>
    <w:rsid w:val="006F5137"/>
    <w:pPr>
      <w:numPr>
        <w:ilvl w:val="6"/>
        <w:numId w:val="7"/>
      </w:numPr>
      <w:spacing w:before="240" w:after="60"/>
      <w:outlineLvl w:val="6"/>
    </w:pPr>
  </w:style>
  <w:style w:type="paragraph" w:styleId="Heading8">
    <w:name w:val="heading 8"/>
    <w:basedOn w:val="Normal"/>
    <w:next w:val="Normal"/>
    <w:link w:val="Heading8Char"/>
    <w:uiPriority w:val="99"/>
    <w:qFormat/>
    <w:rsid w:val="006F5137"/>
    <w:pPr>
      <w:numPr>
        <w:ilvl w:val="7"/>
        <w:numId w:val="7"/>
      </w:numPr>
      <w:spacing w:before="240" w:after="60"/>
      <w:outlineLvl w:val="7"/>
    </w:pPr>
    <w:rPr>
      <w:i/>
    </w:rPr>
  </w:style>
  <w:style w:type="paragraph" w:styleId="Heading9">
    <w:name w:val="heading 9"/>
    <w:basedOn w:val="Normal"/>
    <w:next w:val="Normal"/>
    <w:link w:val="Heading9Char"/>
    <w:uiPriority w:val="99"/>
    <w:qFormat/>
    <w:rsid w:val="006F5137"/>
    <w:pPr>
      <w:numPr>
        <w:ilvl w:val="8"/>
        <w:numId w:val="7"/>
      </w:numPr>
      <w:spacing w:before="240" w:after="60"/>
      <w:outlineLvl w:val="8"/>
    </w:pPr>
    <w:rPr>
      <w:b/>
      <w:i/>
      <w:sz w:val="1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qFormat/>
    <w:rsid w:val="00D1511F"/>
    <w:pPr>
      <w:spacing w:before="240" w:line="360" w:lineRule="auto"/>
      <w:jc w:val="both"/>
    </w:pPr>
    <w:rPr>
      <w:sz w:val="18"/>
    </w:rPr>
  </w:style>
  <w:style w:type="character" w:customStyle="1" w:styleId="BodyTextChar">
    <w:name w:val="Body Text Char"/>
    <w:basedOn w:val="DefaultParagraphFont"/>
    <w:link w:val="BodyText"/>
    <w:rsid w:val="00D1511F"/>
    <w:rPr>
      <w:rFonts w:ascii="Arial" w:hAnsi="Arial"/>
      <w:spacing w:val="2"/>
      <w:sz w:val="18"/>
      <w:szCs w:val="24"/>
      <w:lang w:eastAsia="fr-FR"/>
    </w:rPr>
  </w:style>
  <w:style w:type="character" w:customStyle="1" w:styleId="Heading1Char">
    <w:name w:val="Heading 1 Char"/>
    <w:basedOn w:val="DefaultParagraphFont"/>
    <w:link w:val="Heading1"/>
    <w:uiPriority w:val="99"/>
    <w:locked/>
    <w:rsid w:val="00F85679"/>
    <w:rPr>
      <w:rFonts w:ascii="Arial" w:hAnsi="Arial" w:cs="Arial"/>
      <w:b/>
      <w:bCs/>
      <w:caps/>
      <w:spacing w:val="2"/>
      <w:kern w:val="32"/>
      <w:sz w:val="22"/>
      <w:szCs w:val="32"/>
      <w:lang w:eastAsia="fr-FR"/>
    </w:rPr>
  </w:style>
  <w:style w:type="character" w:customStyle="1" w:styleId="Heading2Char">
    <w:name w:val="Heading 2 Char"/>
    <w:basedOn w:val="DefaultParagraphFont"/>
    <w:link w:val="Heading2"/>
    <w:uiPriority w:val="99"/>
    <w:locked/>
    <w:rsid w:val="0086282E"/>
    <w:rPr>
      <w:rFonts w:ascii="Arial Bold" w:hAnsi="Arial Bold" w:cs="Arial"/>
      <w:b/>
      <w:bCs/>
      <w:iCs/>
      <w:smallCaps/>
      <w:spacing w:val="2"/>
      <w:sz w:val="22"/>
      <w:szCs w:val="28"/>
      <w:lang w:eastAsia="fr-FR"/>
    </w:rPr>
  </w:style>
  <w:style w:type="character" w:customStyle="1" w:styleId="Heading3Char">
    <w:name w:val="Heading 3 Char"/>
    <w:basedOn w:val="DefaultParagraphFont"/>
    <w:link w:val="Heading3"/>
    <w:uiPriority w:val="99"/>
    <w:locked/>
    <w:rsid w:val="00745260"/>
    <w:rPr>
      <w:rFonts w:ascii="Arial" w:hAnsi="Arial" w:cs="Arial"/>
      <w:b/>
      <w:bCs/>
      <w:spacing w:val="2"/>
      <w:szCs w:val="26"/>
      <w:lang w:eastAsia="fr-FR"/>
    </w:rPr>
  </w:style>
  <w:style w:type="paragraph" w:customStyle="1" w:styleId="Corpstexte">
    <w:name w:val="Corps texte"/>
    <w:basedOn w:val="Normal"/>
    <w:rsid w:val="005D52CE"/>
    <w:pPr>
      <w:spacing w:after="120" w:line="240" w:lineRule="auto"/>
      <w:jc w:val="both"/>
    </w:pPr>
    <w:rPr>
      <w:sz w:val="18"/>
    </w:rPr>
  </w:style>
  <w:style w:type="character" w:customStyle="1" w:styleId="Heading4Char">
    <w:name w:val="Heading 4 Char"/>
    <w:basedOn w:val="DefaultParagraphFont"/>
    <w:link w:val="Heading4"/>
    <w:uiPriority w:val="99"/>
    <w:rsid w:val="0093326C"/>
    <w:rPr>
      <w:rFonts w:ascii="Arial" w:hAnsi="Arial"/>
      <w:b/>
      <w:bCs/>
      <w:spacing w:val="2"/>
      <w:sz w:val="16"/>
      <w:szCs w:val="24"/>
      <w:lang w:eastAsia="fr-FR"/>
    </w:rPr>
  </w:style>
  <w:style w:type="character" w:customStyle="1" w:styleId="Heading5Char">
    <w:name w:val="Heading 5 Char"/>
    <w:basedOn w:val="DefaultParagraphFont"/>
    <w:link w:val="Heading5"/>
    <w:uiPriority w:val="99"/>
    <w:rsid w:val="0093326C"/>
    <w:rPr>
      <w:rFonts w:ascii="Arial" w:hAnsi="Arial"/>
      <w:bCs/>
      <w:spacing w:val="2"/>
      <w:sz w:val="16"/>
      <w:szCs w:val="24"/>
      <w:lang w:eastAsia="fr-FR"/>
    </w:rPr>
  </w:style>
  <w:style w:type="character" w:customStyle="1" w:styleId="Heading6Char">
    <w:name w:val="Heading 6 Char"/>
    <w:basedOn w:val="DefaultParagraphFont"/>
    <w:link w:val="Heading6"/>
    <w:uiPriority w:val="99"/>
    <w:rsid w:val="0093326C"/>
    <w:rPr>
      <w:rFonts w:ascii="Arial" w:hAnsi="Arial"/>
      <w:i/>
      <w:spacing w:val="2"/>
      <w:sz w:val="16"/>
      <w:szCs w:val="24"/>
      <w:lang w:eastAsia="fr-FR"/>
    </w:rPr>
  </w:style>
  <w:style w:type="character" w:customStyle="1" w:styleId="Heading7Char">
    <w:name w:val="Heading 7 Char"/>
    <w:basedOn w:val="DefaultParagraphFont"/>
    <w:link w:val="Heading7"/>
    <w:uiPriority w:val="99"/>
    <w:rsid w:val="0093326C"/>
    <w:rPr>
      <w:rFonts w:ascii="Arial" w:hAnsi="Arial"/>
      <w:spacing w:val="2"/>
      <w:sz w:val="16"/>
      <w:szCs w:val="24"/>
      <w:lang w:eastAsia="fr-FR"/>
    </w:rPr>
  </w:style>
  <w:style w:type="character" w:customStyle="1" w:styleId="Heading8Char">
    <w:name w:val="Heading 8 Char"/>
    <w:basedOn w:val="DefaultParagraphFont"/>
    <w:link w:val="Heading8"/>
    <w:uiPriority w:val="99"/>
    <w:rsid w:val="0093326C"/>
    <w:rPr>
      <w:rFonts w:ascii="Arial" w:hAnsi="Arial"/>
      <w:i/>
      <w:spacing w:val="2"/>
      <w:sz w:val="16"/>
      <w:szCs w:val="24"/>
      <w:lang w:eastAsia="fr-FR"/>
    </w:rPr>
  </w:style>
  <w:style w:type="character" w:customStyle="1" w:styleId="Heading9Char">
    <w:name w:val="Heading 9 Char"/>
    <w:basedOn w:val="DefaultParagraphFont"/>
    <w:link w:val="Heading9"/>
    <w:uiPriority w:val="99"/>
    <w:rsid w:val="0093326C"/>
    <w:rPr>
      <w:rFonts w:ascii="Arial" w:hAnsi="Arial"/>
      <w:b/>
      <w:i/>
      <w:spacing w:val="2"/>
      <w:sz w:val="18"/>
      <w:szCs w:val="24"/>
      <w:lang w:eastAsia="fr-FR"/>
    </w:rPr>
  </w:style>
  <w:style w:type="paragraph" w:customStyle="1" w:styleId="Z-Canevas-Txt-Normal11">
    <w:name w:val="Z-Canevas-Txt-Normal11"/>
    <w:rsid w:val="00016179"/>
    <w:rPr>
      <w:rFonts w:ascii="Arial" w:hAnsi="Arial"/>
      <w:sz w:val="22"/>
      <w:lang w:val="fr-FR" w:eastAsia="fr-FR"/>
    </w:rPr>
  </w:style>
  <w:style w:type="paragraph" w:styleId="Header">
    <w:name w:val="header"/>
    <w:basedOn w:val="Normal"/>
    <w:link w:val="HeaderChar"/>
    <w:uiPriority w:val="99"/>
    <w:rsid w:val="00016179"/>
    <w:pPr>
      <w:tabs>
        <w:tab w:val="center" w:pos="4536"/>
        <w:tab w:val="right" w:pos="9072"/>
      </w:tabs>
    </w:pPr>
    <w:rPr>
      <w:rFonts w:ascii="Arial Gras" w:hAnsi="Arial Gras"/>
      <w:b/>
      <w:color w:val="006AB1"/>
      <w:sz w:val="18"/>
    </w:rPr>
  </w:style>
  <w:style w:type="character" w:customStyle="1" w:styleId="HeaderChar">
    <w:name w:val="Header Char"/>
    <w:basedOn w:val="DefaultParagraphFont"/>
    <w:link w:val="Header"/>
    <w:uiPriority w:val="99"/>
    <w:locked/>
    <w:rsid w:val="00E83B8A"/>
    <w:rPr>
      <w:rFonts w:ascii="Arial Gras" w:hAnsi="Arial Gras" w:cs="Times New Roman"/>
      <w:b/>
      <w:color w:val="006AB1"/>
      <w:spacing w:val="2"/>
      <w:sz w:val="24"/>
      <w:szCs w:val="24"/>
    </w:rPr>
  </w:style>
  <w:style w:type="paragraph" w:styleId="Footer">
    <w:name w:val="footer"/>
    <w:basedOn w:val="Normal"/>
    <w:link w:val="FooterChar"/>
    <w:uiPriority w:val="99"/>
    <w:rsid w:val="00016179"/>
    <w:pPr>
      <w:tabs>
        <w:tab w:val="center" w:pos="4536"/>
        <w:tab w:val="right" w:pos="9072"/>
      </w:tabs>
    </w:pPr>
    <w:rPr>
      <w:color w:val="006AB1"/>
      <w:sz w:val="14"/>
    </w:rPr>
  </w:style>
  <w:style w:type="character" w:customStyle="1" w:styleId="FooterChar">
    <w:name w:val="Footer Char"/>
    <w:basedOn w:val="DefaultParagraphFont"/>
    <w:link w:val="Footer"/>
    <w:uiPriority w:val="99"/>
    <w:rsid w:val="0093326C"/>
    <w:rPr>
      <w:rFonts w:ascii="Arial" w:hAnsi="Arial"/>
      <w:spacing w:val="2"/>
      <w:sz w:val="16"/>
      <w:szCs w:val="24"/>
      <w:lang w:val="fr-FR" w:eastAsia="fr-FR"/>
    </w:rPr>
  </w:style>
  <w:style w:type="character" w:styleId="PageNumber">
    <w:name w:val="page number"/>
    <w:basedOn w:val="DefaultParagraphFont"/>
    <w:rsid w:val="00016179"/>
    <w:rPr>
      <w:rFonts w:cs="Times New Roman"/>
    </w:rPr>
  </w:style>
  <w:style w:type="paragraph" w:customStyle="1" w:styleId="P3">
    <w:name w:val="P3"/>
    <w:basedOn w:val="P2"/>
    <w:rsid w:val="00016179"/>
    <w:pPr>
      <w:ind w:left="1531"/>
    </w:pPr>
  </w:style>
  <w:style w:type="paragraph" w:customStyle="1" w:styleId="P2">
    <w:name w:val="P2"/>
    <w:basedOn w:val="P1"/>
    <w:rsid w:val="00016179"/>
    <w:pPr>
      <w:ind w:left="1021"/>
    </w:pPr>
  </w:style>
  <w:style w:type="paragraph" w:customStyle="1" w:styleId="P1">
    <w:name w:val="P1"/>
    <w:basedOn w:val="Normal"/>
    <w:rsid w:val="00016179"/>
    <w:pPr>
      <w:ind w:left="653" w:right="624"/>
    </w:pPr>
  </w:style>
  <w:style w:type="character" w:styleId="FootnoteReference">
    <w:name w:val="footnote reference"/>
    <w:basedOn w:val="DefaultParagraphFont"/>
    <w:semiHidden/>
    <w:rsid w:val="00016179"/>
    <w:rPr>
      <w:rFonts w:cs="Times New Roman"/>
      <w:position w:val="6"/>
      <w:sz w:val="16"/>
    </w:rPr>
  </w:style>
  <w:style w:type="paragraph" w:customStyle="1" w:styleId="ArialGras">
    <w:name w:val="Arial Gras"/>
    <w:basedOn w:val="Normal"/>
    <w:rsid w:val="000A114F"/>
    <w:pPr>
      <w:ind w:left="57"/>
      <w:jc w:val="center"/>
    </w:pPr>
    <w:rPr>
      <w:rFonts w:ascii="Arial Gras" w:hAnsi="Arial Gras"/>
      <w:b/>
      <w:bCs/>
    </w:rPr>
  </w:style>
  <w:style w:type="paragraph" w:customStyle="1" w:styleId="Centre">
    <w:name w:val="Centre"/>
    <w:basedOn w:val="Normal"/>
    <w:rsid w:val="00016179"/>
    <w:pPr>
      <w:spacing w:before="60" w:after="90"/>
      <w:jc w:val="center"/>
    </w:pPr>
    <w:rPr>
      <w:b/>
      <w:sz w:val="24"/>
    </w:rPr>
  </w:style>
  <w:style w:type="paragraph" w:customStyle="1" w:styleId="Chapitre">
    <w:name w:val="Chapitre"/>
    <w:basedOn w:val="Normal"/>
    <w:rsid w:val="00016179"/>
    <w:pPr>
      <w:spacing w:before="120" w:after="120"/>
      <w:jc w:val="center"/>
    </w:pPr>
    <w:rPr>
      <w:rFonts w:ascii="Arial Gras" w:hAnsi="Arial Gras"/>
      <w:b/>
      <w:caps/>
      <w:sz w:val="28"/>
    </w:rPr>
  </w:style>
  <w:style w:type="paragraph" w:styleId="CommentText">
    <w:name w:val="annotation text"/>
    <w:basedOn w:val="Normal"/>
    <w:link w:val="CommentTextChar"/>
    <w:rsid w:val="00016179"/>
  </w:style>
  <w:style w:type="character" w:customStyle="1" w:styleId="CommentTextChar">
    <w:name w:val="Comment Text Char"/>
    <w:basedOn w:val="DefaultParagraphFont"/>
    <w:link w:val="CommentText"/>
    <w:uiPriority w:val="99"/>
    <w:locked/>
    <w:rsid w:val="009D06D8"/>
    <w:rPr>
      <w:rFonts w:ascii="Arial" w:hAnsi="Arial" w:cs="Times New Roman"/>
      <w:spacing w:val="2"/>
      <w:sz w:val="24"/>
      <w:szCs w:val="24"/>
    </w:rPr>
  </w:style>
  <w:style w:type="paragraph" w:customStyle="1" w:styleId="Corpscentr">
    <w:name w:val="Corps centré"/>
    <w:basedOn w:val="Normal"/>
    <w:next w:val="Normal"/>
    <w:rsid w:val="00016179"/>
    <w:pPr>
      <w:jc w:val="center"/>
    </w:pPr>
    <w:rPr>
      <w:sz w:val="18"/>
    </w:rPr>
  </w:style>
  <w:style w:type="character" w:customStyle="1" w:styleId="CorpsTextelignejaune">
    <w:name w:val="Corps Texte ligne jaune"/>
    <w:basedOn w:val="DefaultParagraphFont"/>
    <w:rsid w:val="00016179"/>
    <w:rPr>
      <w:rFonts w:cs="Times New Roman"/>
      <w:color w:val="auto"/>
      <w:bdr w:val="single" w:sz="4" w:space="0" w:color="FFFFFF"/>
      <w:shd w:val="clear" w:color="auto" w:fill="F3F3F3"/>
    </w:rPr>
  </w:style>
  <w:style w:type="character" w:customStyle="1" w:styleId="CorpsTextesoulignbleu">
    <w:name w:val="Corps Texte souligné bleu"/>
    <w:basedOn w:val="DefaultParagraphFont"/>
    <w:rsid w:val="00016179"/>
    <w:rPr>
      <w:rFonts w:cs="Times New Roman"/>
      <w:u w:val="single" w:color="006AB1"/>
    </w:rPr>
  </w:style>
  <w:style w:type="character" w:customStyle="1" w:styleId="CorpsTextesoulignjaune">
    <w:name w:val="Corps Texte souligné jaune"/>
    <w:basedOn w:val="DefaultParagraphFont"/>
    <w:rsid w:val="00016179"/>
    <w:rPr>
      <w:rFonts w:cs="Times New Roman"/>
      <w:u w:val="single"/>
    </w:rPr>
  </w:style>
  <w:style w:type="paragraph" w:customStyle="1" w:styleId="D2">
    <w:name w:val="D2"/>
    <w:rsid w:val="00016179"/>
    <w:pPr>
      <w:overflowPunct w:val="0"/>
      <w:autoSpaceDE w:val="0"/>
      <w:autoSpaceDN w:val="0"/>
      <w:adjustRightInd w:val="0"/>
      <w:ind w:left="691" w:right="431" w:hanging="130"/>
      <w:jc w:val="both"/>
      <w:textAlignment w:val="baseline"/>
    </w:pPr>
    <w:rPr>
      <w:sz w:val="22"/>
      <w:lang w:val="fr-FR" w:eastAsia="fr-FR"/>
    </w:rPr>
  </w:style>
  <w:style w:type="paragraph" w:customStyle="1" w:styleId="D3">
    <w:name w:val="D3"/>
    <w:rsid w:val="00016179"/>
    <w:pPr>
      <w:overflowPunct w:val="0"/>
      <w:autoSpaceDE w:val="0"/>
      <w:autoSpaceDN w:val="0"/>
      <w:adjustRightInd w:val="0"/>
      <w:ind w:left="897" w:right="431" w:hanging="130"/>
      <w:textAlignment w:val="baseline"/>
    </w:pPr>
    <w:rPr>
      <w:sz w:val="22"/>
      <w:lang w:val="fr-FR" w:eastAsia="fr-FR"/>
    </w:rPr>
  </w:style>
  <w:style w:type="paragraph" w:customStyle="1" w:styleId="D4">
    <w:name w:val="D4"/>
    <w:rsid w:val="00016179"/>
    <w:pPr>
      <w:overflowPunct w:val="0"/>
      <w:autoSpaceDE w:val="0"/>
      <w:autoSpaceDN w:val="0"/>
      <w:adjustRightInd w:val="0"/>
      <w:ind w:left="1157" w:right="431" w:hanging="130"/>
      <w:jc w:val="both"/>
      <w:textAlignment w:val="baseline"/>
    </w:pPr>
    <w:rPr>
      <w:sz w:val="22"/>
      <w:lang w:val="fr-FR" w:eastAsia="fr-FR"/>
    </w:rPr>
  </w:style>
  <w:style w:type="paragraph" w:customStyle="1" w:styleId="Modificationantrieures">
    <w:name w:val="Modification antérieures"/>
    <w:basedOn w:val="Normal"/>
    <w:next w:val="Normal"/>
    <w:rsid w:val="00016179"/>
    <w:pPr>
      <w:ind w:left="113" w:right="113"/>
    </w:pPr>
  </w:style>
  <w:style w:type="paragraph" w:customStyle="1" w:styleId="Derniremodification">
    <w:name w:val="Dernière modification"/>
    <w:basedOn w:val="Modificationantrieures"/>
    <w:rsid w:val="00016179"/>
    <w:pPr>
      <w:ind w:left="0"/>
    </w:pPr>
    <w:rPr>
      <w:sz w:val="22"/>
    </w:rPr>
  </w:style>
  <w:style w:type="paragraph" w:customStyle="1" w:styleId="E1">
    <w:name w:val="E1"/>
    <w:basedOn w:val="Normal"/>
    <w:rsid w:val="00016179"/>
    <w:pPr>
      <w:keepLines/>
      <w:spacing w:before="240"/>
      <w:ind w:left="1447" w:hanging="256"/>
    </w:pPr>
  </w:style>
  <w:style w:type="paragraph" w:customStyle="1" w:styleId="E2">
    <w:name w:val="E2"/>
    <w:basedOn w:val="E1"/>
    <w:rsid w:val="00016179"/>
    <w:pPr>
      <w:spacing w:before="160"/>
      <w:ind w:left="1701"/>
    </w:pPr>
  </w:style>
  <w:style w:type="paragraph" w:customStyle="1" w:styleId="entetechapitre">
    <w:name w:val="entete chapitre"/>
    <w:basedOn w:val="Chapitre"/>
    <w:rsid w:val="00016179"/>
    <w:pPr>
      <w:spacing w:before="60" w:after="60"/>
    </w:pPr>
    <w:rPr>
      <w:sz w:val="22"/>
    </w:rPr>
  </w:style>
  <w:style w:type="paragraph" w:customStyle="1" w:styleId="En-ttesuite">
    <w:name w:val="En-tête suite"/>
    <w:basedOn w:val="Header"/>
    <w:rsid w:val="00016179"/>
    <w:rPr>
      <w:sz w:val="14"/>
    </w:rPr>
  </w:style>
  <w:style w:type="paragraph" w:customStyle="1" w:styleId="Enum1">
    <w:name w:val="Enum1"/>
    <w:basedOn w:val="Normal"/>
    <w:rsid w:val="00016179"/>
    <w:pPr>
      <w:tabs>
        <w:tab w:val="left" w:pos="1021"/>
      </w:tabs>
      <w:spacing w:before="120"/>
      <w:ind w:left="1021" w:right="624" w:hanging="199"/>
    </w:pPr>
  </w:style>
  <w:style w:type="paragraph" w:customStyle="1" w:styleId="Enum2">
    <w:name w:val="Enum2"/>
    <w:basedOn w:val="Enum1"/>
    <w:rsid w:val="00016179"/>
    <w:pPr>
      <w:tabs>
        <w:tab w:val="clear" w:pos="1021"/>
        <w:tab w:val="left" w:pos="1304"/>
      </w:tabs>
      <w:ind w:left="1304" w:hanging="284"/>
    </w:pPr>
  </w:style>
  <w:style w:type="paragraph" w:customStyle="1" w:styleId="Enum3">
    <w:name w:val="Enum3"/>
    <w:basedOn w:val="Enum2"/>
    <w:rsid w:val="00016179"/>
    <w:pPr>
      <w:tabs>
        <w:tab w:val="clear" w:pos="1304"/>
        <w:tab w:val="left" w:pos="1814"/>
      </w:tabs>
      <w:ind w:left="1814"/>
    </w:pPr>
  </w:style>
  <w:style w:type="paragraph" w:customStyle="1" w:styleId="Enum4">
    <w:name w:val="Enum4"/>
    <w:basedOn w:val="Enum3"/>
    <w:rsid w:val="00016179"/>
    <w:pPr>
      <w:tabs>
        <w:tab w:val="clear" w:pos="1814"/>
        <w:tab w:val="left" w:pos="2495"/>
      </w:tabs>
      <w:ind w:left="2495"/>
    </w:pPr>
  </w:style>
  <w:style w:type="paragraph" w:styleId="Index1">
    <w:name w:val="index 1"/>
    <w:basedOn w:val="Normal"/>
    <w:next w:val="Normal"/>
    <w:uiPriority w:val="99"/>
    <w:semiHidden/>
    <w:rsid w:val="00016179"/>
    <w:pPr>
      <w:tabs>
        <w:tab w:val="right" w:pos="4998"/>
      </w:tabs>
      <w:ind w:left="220" w:hanging="220"/>
    </w:pPr>
    <w:rPr>
      <w:rFonts w:ascii="Times New Roman" w:hAnsi="Times New Roman"/>
      <w:sz w:val="18"/>
    </w:rPr>
  </w:style>
  <w:style w:type="paragraph" w:styleId="Index2">
    <w:name w:val="index 2"/>
    <w:basedOn w:val="Normal"/>
    <w:next w:val="Normal"/>
    <w:uiPriority w:val="99"/>
    <w:semiHidden/>
    <w:rsid w:val="00016179"/>
    <w:pPr>
      <w:tabs>
        <w:tab w:val="right" w:pos="4998"/>
      </w:tabs>
      <w:ind w:left="440" w:hanging="220"/>
    </w:pPr>
    <w:rPr>
      <w:rFonts w:ascii="Times New Roman" w:hAnsi="Times New Roman"/>
      <w:sz w:val="18"/>
    </w:rPr>
  </w:style>
  <w:style w:type="paragraph" w:styleId="Index3">
    <w:name w:val="index 3"/>
    <w:basedOn w:val="Normal"/>
    <w:next w:val="Normal"/>
    <w:uiPriority w:val="99"/>
    <w:semiHidden/>
    <w:rsid w:val="00016179"/>
    <w:pPr>
      <w:tabs>
        <w:tab w:val="right" w:pos="4998"/>
      </w:tabs>
      <w:ind w:left="660" w:hanging="220"/>
    </w:pPr>
    <w:rPr>
      <w:rFonts w:ascii="Times New Roman" w:hAnsi="Times New Roman"/>
      <w:sz w:val="18"/>
    </w:rPr>
  </w:style>
  <w:style w:type="paragraph" w:styleId="Index4">
    <w:name w:val="index 4"/>
    <w:basedOn w:val="Normal"/>
    <w:next w:val="Normal"/>
    <w:uiPriority w:val="99"/>
    <w:semiHidden/>
    <w:rsid w:val="00016179"/>
    <w:pPr>
      <w:tabs>
        <w:tab w:val="right" w:pos="4998"/>
      </w:tabs>
      <w:ind w:left="880" w:hanging="220"/>
    </w:pPr>
    <w:rPr>
      <w:rFonts w:ascii="Times New Roman" w:hAnsi="Times New Roman"/>
      <w:sz w:val="18"/>
    </w:rPr>
  </w:style>
  <w:style w:type="paragraph" w:styleId="Index5">
    <w:name w:val="index 5"/>
    <w:basedOn w:val="Normal"/>
    <w:next w:val="Normal"/>
    <w:uiPriority w:val="99"/>
    <w:semiHidden/>
    <w:rsid w:val="00016179"/>
    <w:pPr>
      <w:tabs>
        <w:tab w:val="right" w:pos="4998"/>
      </w:tabs>
      <w:ind w:left="1100" w:hanging="220"/>
    </w:pPr>
    <w:rPr>
      <w:rFonts w:ascii="Times New Roman" w:hAnsi="Times New Roman"/>
      <w:sz w:val="18"/>
    </w:rPr>
  </w:style>
  <w:style w:type="paragraph" w:styleId="Index6">
    <w:name w:val="index 6"/>
    <w:basedOn w:val="Normal"/>
    <w:next w:val="Normal"/>
    <w:uiPriority w:val="99"/>
    <w:semiHidden/>
    <w:rsid w:val="00016179"/>
    <w:pPr>
      <w:tabs>
        <w:tab w:val="right" w:pos="4998"/>
      </w:tabs>
      <w:ind w:left="1320" w:hanging="220"/>
    </w:pPr>
    <w:rPr>
      <w:rFonts w:ascii="Times New Roman" w:hAnsi="Times New Roman"/>
      <w:sz w:val="18"/>
    </w:rPr>
  </w:style>
  <w:style w:type="paragraph" w:styleId="Index7">
    <w:name w:val="index 7"/>
    <w:basedOn w:val="Normal"/>
    <w:next w:val="Normal"/>
    <w:uiPriority w:val="99"/>
    <w:semiHidden/>
    <w:rsid w:val="00016179"/>
    <w:pPr>
      <w:tabs>
        <w:tab w:val="right" w:pos="4998"/>
      </w:tabs>
      <w:ind w:left="1540" w:hanging="220"/>
    </w:pPr>
    <w:rPr>
      <w:rFonts w:ascii="Times New Roman" w:hAnsi="Times New Roman"/>
      <w:sz w:val="18"/>
    </w:rPr>
  </w:style>
  <w:style w:type="paragraph" w:styleId="Index8">
    <w:name w:val="index 8"/>
    <w:basedOn w:val="Normal"/>
    <w:next w:val="Normal"/>
    <w:uiPriority w:val="99"/>
    <w:semiHidden/>
    <w:rsid w:val="00016179"/>
    <w:pPr>
      <w:tabs>
        <w:tab w:val="right" w:pos="4998"/>
      </w:tabs>
      <w:ind w:left="1760" w:hanging="220"/>
    </w:pPr>
    <w:rPr>
      <w:rFonts w:ascii="Times New Roman" w:hAnsi="Times New Roman"/>
      <w:sz w:val="18"/>
    </w:rPr>
  </w:style>
  <w:style w:type="paragraph" w:styleId="Index9">
    <w:name w:val="index 9"/>
    <w:basedOn w:val="Normal"/>
    <w:next w:val="Normal"/>
    <w:uiPriority w:val="99"/>
    <w:semiHidden/>
    <w:rsid w:val="00016179"/>
    <w:pPr>
      <w:tabs>
        <w:tab w:val="right" w:pos="4998"/>
      </w:tabs>
      <w:ind w:left="1980" w:hanging="220"/>
    </w:pPr>
    <w:rPr>
      <w:rFonts w:ascii="Times New Roman" w:hAnsi="Times New Roman"/>
      <w:sz w:val="18"/>
    </w:rPr>
  </w:style>
  <w:style w:type="paragraph" w:styleId="Caption">
    <w:name w:val="caption"/>
    <w:basedOn w:val="Normal"/>
    <w:next w:val="Normal"/>
    <w:uiPriority w:val="35"/>
    <w:rsid w:val="006F5137"/>
    <w:pPr>
      <w:pBdr>
        <w:top w:val="single" w:sz="6" w:space="1" w:color="auto"/>
        <w:left w:val="single" w:sz="6" w:space="1" w:color="auto"/>
        <w:bottom w:val="single" w:sz="6" w:space="1" w:color="auto"/>
        <w:right w:val="single" w:sz="6" w:space="1" w:color="auto"/>
      </w:pBdr>
      <w:spacing w:before="200" w:after="60"/>
      <w:ind w:left="4253" w:right="4253"/>
      <w:jc w:val="center"/>
    </w:pPr>
    <w:rPr>
      <w:sz w:val="20"/>
    </w:rPr>
  </w:style>
  <w:style w:type="character" w:styleId="Hyperlink">
    <w:name w:val="Hyperlink"/>
    <w:basedOn w:val="DefaultParagraphFont"/>
    <w:uiPriority w:val="99"/>
    <w:rsid w:val="00016179"/>
    <w:rPr>
      <w:rFonts w:cs="Times New Roman"/>
      <w:color w:val="0000FF"/>
      <w:u w:val="single"/>
    </w:rPr>
  </w:style>
  <w:style w:type="character" w:styleId="FollowedHyperlink">
    <w:name w:val="FollowedHyperlink"/>
    <w:basedOn w:val="DefaultParagraphFont"/>
    <w:rsid w:val="00016179"/>
    <w:rPr>
      <w:rFonts w:cs="Times New Roman"/>
      <w:color w:val="800080"/>
      <w:u w:val="single"/>
    </w:rPr>
  </w:style>
  <w:style w:type="paragraph" w:styleId="ListNumber">
    <w:name w:val="List Number"/>
    <w:basedOn w:val="Normal"/>
    <w:uiPriority w:val="99"/>
    <w:semiHidden/>
    <w:rsid w:val="00016179"/>
    <w:pPr>
      <w:numPr>
        <w:numId w:val="1"/>
      </w:numPr>
      <w:tabs>
        <w:tab w:val="clear" w:pos="360"/>
        <w:tab w:val="left" w:pos="284"/>
      </w:tabs>
      <w:ind w:left="284" w:hanging="284"/>
    </w:pPr>
  </w:style>
  <w:style w:type="paragraph" w:styleId="ListNumber2">
    <w:name w:val="List Number 2"/>
    <w:basedOn w:val="Normal"/>
    <w:next w:val="ListNumber"/>
    <w:uiPriority w:val="99"/>
    <w:semiHidden/>
    <w:rsid w:val="00016179"/>
    <w:pPr>
      <w:numPr>
        <w:numId w:val="2"/>
      </w:numPr>
      <w:tabs>
        <w:tab w:val="clear" w:pos="643"/>
        <w:tab w:val="left" w:pos="567"/>
      </w:tabs>
      <w:ind w:left="568" w:hanging="284"/>
      <w:outlineLvl w:val="1"/>
    </w:pPr>
  </w:style>
  <w:style w:type="paragraph" w:styleId="ListBullet">
    <w:name w:val="List Bullet"/>
    <w:basedOn w:val="Normal"/>
    <w:link w:val="ListBulletChar"/>
    <w:rsid w:val="00016179"/>
    <w:pPr>
      <w:numPr>
        <w:numId w:val="3"/>
      </w:numPr>
      <w:tabs>
        <w:tab w:val="left" w:pos="227"/>
      </w:tabs>
      <w:ind w:left="227" w:hanging="227"/>
    </w:pPr>
  </w:style>
  <w:style w:type="character" w:customStyle="1" w:styleId="ListBulletChar">
    <w:name w:val="List Bullet Char"/>
    <w:basedOn w:val="DefaultParagraphFont"/>
    <w:link w:val="ListBullet"/>
    <w:locked/>
    <w:rsid w:val="00AD0602"/>
    <w:rPr>
      <w:rFonts w:ascii="Arial" w:hAnsi="Arial"/>
      <w:spacing w:val="2"/>
      <w:sz w:val="16"/>
      <w:szCs w:val="24"/>
      <w:lang w:eastAsia="fr-FR"/>
    </w:rPr>
  </w:style>
  <w:style w:type="paragraph" w:styleId="ListBullet2">
    <w:name w:val="List Bullet 2"/>
    <w:basedOn w:val="Normal"/>
    <w:uiPriority w:val="99"/>
    <w:semiHidden/>
    <w:rsid w:val="00016179"/>
    <w:pPr>
      <w:numPr>
        <w:numId w:val="4"/>
      </w:numPr>
      <w:tabs>
        <w:tab w:val="clear" w:pos="643"/>
        <w:tab w:val="left" w:pos="454"/>
        <w:tab w:val="num" w:pos="587"/>
      </w:tabs>
      <w:ind w:left="454" w:hanging="227"/>
    </w:pPr>
  </w:style>
  <w:style w:type="paragraph" w:styleId="ListBullet3">
    <w:name w:val="List Bullet 3"/>
    <w:basedOn w:val="Normal"/>
    <w:uiPriority w:val="99"/>
    <w:rsid w:val="00016179"/>
    <w:pPr>
      <w:numPr>
        <w:numId w:val="5"/>
      </w:numPr>
      <w:tabs>
        <w:tab w:val="clear" w:pos="926"/>
        <w:tab w:val="left" w:pos="737"/>
      </w:tabs>
      <w:ind w:left="738" w:hanging="284"/>
    </w:pPr>
  </w:style>
  <w:style w:type="paragraph" w:styleId="ListBullet4">
    <w:name w:val="List Bullet 4"/>
    <w:basedOn w:val="Normal"/>
    <w:autoRedefine/>
    <w:uiPriority w:val="99"/>
    <w:semiHidden/>
    <w:rsid w:val="00016179"/>
    <w:pPr>
      <w:numPr>
        <w:numId w:val="6"/>
      </w:numPr>
      <w:tabs>
        <w:tab w:val="clear" w:pos="1209"/>
        <w:tab w:val="num" w:pos="360"/>
        <w:tab w:val="left" w:pos="794"/>
      </w:tabs>
      <w:ind w:left="0" w:firstLine="0"/>
    </w:pPr>
  </w:style>
  <w:style w:type="character" w:styleId="CommentReference">
    <w:name w:val="annotation reference"/>
    <w:basedOn w:val="DefaultParagraphFont"/>
    <w:rsid w:val="00016179"/>
    <w:rPr>
      <w:rFonts w:cs="Times New Roman"/>
      <w:sz w:val="16"/>
    </w:rPr>
  </w:style>
  <w:style w:type="paragraph" w:styleId="FootnoteText">
    <w:name w:val="footnote text"/>
    <w:basedOn w:val="Normal"/>
    <w:link w:val="FootnoteTextChar"/>
    <w:semiHidden/>
    <w:rsid w:val="00016179"/>
    <w:pPr>
      <w:tabs>
        <w:tab w:val="left" w:pos="301"/>
      </w:tabs>
      <w:overflowPunct w:val="0"/>
      <w:autoSpaceDE w:val="0"/>
      <w:autoSpaceDN w:val="0"/>
      <w:adjustRightInd w:val="0"/>
      <w:spacing w:line="200" w:lineRule="exact"/>
      <w:ind w:left="301" w:right="431" w:hanging="301"/>
      <w:jc w:val="both"/>
      <w:textAlignment w:val="baseline"/>
    </w:pPr>
    <w:rPr>
      <w:rFonts w:ascii="Times New Roman" w:hAnsi="Times New Roman"/>
      <w:spacing w:val="0"/>
      <w:sz w:val="20"/>
      <w:szCs w:val="20"/>
    </w:rPr>
  </w:style>
  <w:style w:type="character" w:customStyle="1" w:styleId="FootnoteTextChar">
    <w:name w:val="Footnote Text Char"/>
    <w:basedOn w:val="DefaultParagraphFont"/>
    <w:link w:val="FootnoteText"/>
    <w:semiHidden/>
    <w:rsid w:val="0093326C"/>
    <w:rPr>
      <w:rFonts w:ascii="Arial" w:hAnsi="Arial"/>
      <w:spacing w:val="2"/>
      <w:lang w:val="fr-FR" w:eastAsia="fr-FR"/>
    </w:rPr>
  </w:style>
  <w:style w:type="paragraph" w:customStyle="1" w:styleId="P0">
    <w:name w:val="P0"/>
    <w:rsid w:val="00016179"/>
    <w:pPr>
      <w:overflowPunct w:val="0"/>
      <w:autoSpaceDE w:val="0"/>
      <w:autoSpaceDN w:val="0"/>
      <w:adjustRightInd w:val="0"/>
      <w:spacing w:line="240" w:lineRule="exact"/>
      <w:ind w:right="431"/>
      <w:jc w:val="both"/>
      <w:textAlignment w:val="baseline"/>
    </w:pPr>
    <w:rPr>
      <w:sz w:val="22"/>
      <w:lang w:val="fr-FR" w:eastAsia="fr-FR"/>
    </w:rPr>
  </w:style>
  <w:style w:type="paragraph" w:customStyle="1" w:styleId="P4">
    <w:name w:val="P4"/>
    <w:basedOn w:val="P3"/>
    <w:rsid w:val="00016179"/>
    <w:pPr>
      <w:ind w:left="2211"/>
    </w:pPr>
  </w:style>
  <w:style w:type="character" w:customStyle="1" w:styleId="PieddepageCar">
    <w:name w:val="Pied de page Car"/>
    <w:basedOn w:val="DefaultParagraphFont"/>
    <w:uiPriority w:val="99"/>
    <w:rsid w:val="00016179"/>
    <w:rPr>
      <w:rFonts w:ascii="Arial" w:hAnsi="Arial" w:cs="Times New Roman"/>
      <w:color w:val="006AB1"/>
      <w:spacing w:val="2"/>
      <w:sz w:val="24"/>
      <w:szCs w:val="24"/>
    </w:rPr>
  </w:style>
  <w:style w:type="paragraph" w:customStyle="1" w:styleId="Pucesniveau1">
    <w:name w:val="Puces niveau 1"/>
    <w:basedOn w:val="Normal"/>
    <w:rsid w:val="00016179"/>
    <w:pPr>
      <w:tabs>
        <w:tab w:val="left" w:pos="709"/>
      </w:tabs>
      <w:spacing w:before="120"/>
      <w:ind w:left="1135" w:right="567" w:hanging="284"/>
    </w:pPr>
  </w:style>
  <w:style w:type="paragraph" w:customStyle="1" w:styleId="Pucesalphabtiques">
    <w:name w:val="Puces alphabétiques"/>
    <w:basedOn w:val="Pucesniveau1"/>
    <w:rsid w:val="00016179"/>
  </w:style>
  <w:style w:type="paragraph" w:customStyle="1" w:styleId="PucesChapitre">
    <w:name w:val="Puces Chapitre"/>
    <w:basedOn w:val="Normal"/>
    <w:rsid w:val="00016179"/>
    <w:pPr>
      <w:tabs>
        <w:tab w:val="left" w:pos="924"/>
      </w:tabs>
      <w:spacing w:after="120"/>
      <w:ind w:left="1094" w:right="851" w:hanging="170"/>
    </w:pPr>
    <w:rPr>
      <w:sz w:val="24"/>
    </w:rPr>
  </w:style>
  <w:style w:type="paragraph" w:customStyle="1" w:styleId="Pucesniveau2">
    <w:name w:val="Puces niveau 2"/>
    <w:basedOn w:val="Pucesniveau1"/>
    <w:rsid w:val="00016179"/>
    <w:pPr>
      <w:ind w:left="1418"/>
    </w:pPr>
  </w:style>
  <w:style w:type="paragraph" w:customStyle="1" w:styleId="Pucesniveau3">
    <w:name w:val="Puces niveau 3"/>
    <w:basedOn w:val="Pucesniveau2"/>
    <w:rsid w:val="00016179"/>
    <w:pPr>
      <w:ind w:left="1702"/>
    </w:pPr>
  </w:style>
  <w:style w:type="paragraph" w:customStyle="1" w:styleId="Pucesnumriques">
    <w:name w:val="Puces numériques"/>
    <w:basedOn w:val="Pucesalphabtiques"/>
    <w:rsid w:val="00016179"/>
    <w:pPr>
      <w:ind w:left="1417" w:hanging="283"/>
    </w:pPr>
  </w:style>
  <w:style w:type="paragraph" w:customStyle="1" w:styleId="Rdacteur">
    <w:name w:val="Rédacteur"/>
    <w:basedOn w:val="Normal"/>
    <w:rsid w:val="00016179"/>
    <w:pPr>
      <w:spacing w:before="60" w:after="60"/>
      <w:jc w:val="center"/>
    </w:pPr>
  </w:style>
  <w:style w:type="paragraph" w:styleId="BodyTextIndent">
    <w:name w:val="Body Text Indent"/>
    <w:basedOn w:val="Normal"/>
    <w:link w:val="BodyTextIndentChar"/>
    <w:rsid w:val="00016179"/>
    <w:pPr>
      <w:spacing w:after="120"/>
      <w:ind w:left="283"/>
    </w:pPr>
  </w:style>
  <w:style w:type="character" w:customStyle="1" w:styleId="BodyTextIndentChar">
    <w:name w:val="Body Text Indent Char"/>
    <w:basedOn w:val="DefaultParagraphFont"/>
    <w:link w:val="BodyTextIndent"/>
    <w:uiPriority w:val="99"/>
    <w:semiHidden/>
    <w:rsid w:val="0093326C"/>
    <w:rPr>
      <w:rFonts w:ascii="Arial" w:hAnsi="Arial"/>
      <w:spacing w:val="2"/>
      <w:sz w:val="16"/>
      <w:szCs w:val="24"/>
      <w:lang w:val="fr-FR" w:eastAsia="fr-FR"/>
    </w:rPr>
  </w:style>
  <w:style w:type="paragraph" w:styleId="NormalIndent">
    <w:name w:val="Normal Indent"/>
    <w:basedOn w:val="Normal"/>
    <w:uiPriority w:val="99"/>
    <w:semiHidden/>
    <w:rsid w:val="00016179"/>
    <w:pPr>
      <w:ind w:left="708"/>
    </w:pPr>
  </w:style>
  <w:style w:type="paragraph" w:customStyle="1" w:styleId="signaturedelettre">
    <w:name w:val="signature de lettre"/>
    <w:rsid w:val="00016179"/>
    <w:pPr>
      <w:overflowPunct w:val="0"/>
      <w:autoSpaceDE w:val="0"/>
      <w:autoSpaceDN w:val="0"/>
      <w:adjustRightInd w:val="0"/>
      <w:spacing w:before="240" w:line="240" w:lineRule="exact"/>
      <w:ind w:left="5670"/>
      <w:jc w:val="center"/>
      <w:textAlignment w:val="baseline"/>
    </w:pPr>
    <w:rPr>
      <w:sz w:val="24"/>
      <w:lang w:val="fr-FR" w:eastAsia="fr-FR"/>
    </w:rPr>
  </w:style>
  <w:style w:type="paragraph" w:styleId="Title">
    <w:name w:val="Title"/>
    <w:basedOn w:val="Normal"/>
    <w:link w:val="TitleChar"/>
    <w:qFormat/>
    <w:rsid w:val="006F5137"/>
    <w:pPr>
      <w:spacing w:line="240" w:lineRule="auto"/>
      <w:jc w:val="center"/>
    </w:pPr>
    <w:rPr>
      <w:caps/>
      <w:sz w:val="34"/>
    </w:rPr>
  </w:style>
  <w:style w:type="character" w:customStyle="1" w:styleId="TitleChar">
    <w:name w:val="Title Char"/>
    <w:basedOn w:val="DefaultParagraphFont"/>
    <w:link w:val="Title"/>
    <w:uiPriority w:val="10"/>
    <w:rsid w:val="0093326C"/>
    <w:rPr>
      <w:rFonts w:asciiTheme="majorHAnsi" w:eastAsiaTheme="majorEastAsia" w:hAnsiTheme="majorHAnsi" w:cstheme="majorBidi"/>
      <w:b/>
      <w:bCs/>
      <w:spacing w:val="2"/>
      <w:kern w:val="28"/>
      <w:sz w:val="32"/>
      <w:szCs w:val="32"/>
      <w:lang w:val="fr-FR" w:eastAsia="fr-FR"/>
    </w:rPr>
  </w:style>
  <w:style w:type="paragraph" w:customStyle="1" w:styleId="SousTitre">
    <w:name w:val="Sous Titre"/>
    <w:basedOn w:val="Title"/>
    <w:rsid w:val="00016179"/>
    <w:rPr>
      <w:caps w:val="0"/>
    </w:rPr>
  </w:style>
  <w:style w:type="paragraph" w:customStyle="1" w:styleId="SousTitreChapitre">
    <w:name w:val="Sous Titre Chapitre"/>
    <w:basedOn w:val="Normal"/>
    <w:rsid w:val="00016179"/>
    <w:pPr>
      <w:ind w:left="851" w:right="639" w:hanging="851"/>
    </w:pPr>
    <w:rPr>
      <w:b/>
      <w:caps/>
    </w:rPr>
  </w:style>
  <w:style w:type="paragraph" w:customStyle="1" w:styleId="Sous-SoustitreChapitre">
    <w:name w:val="Sous-Sous titre Chapitre"/>
    <w:basedOn w:val="Normal"/>
    <w:rsid w:val="00016179"/>
    <w:pPr>
      <w:ind w:left="992" w:right="641" w:hanging="992"/>
    </w:pPr>
    <w:rPr>
      <w:b/>
      <w:i/>
    </w:rPr>
  </w:style>
  <w:style w:type="paragraph" w:customStyle="1" w:styleId="Tableaucentr">
    <w:name w:val="Tableau centré"/>
    <w:basedOn w:val="Modificationantrieures"/>
    <w:rsid w:val="00016179"/>
    <w:pPr>
      <w:spacing w:before="60" w:after="60"/>
      <w:ind w:left="0" w:right="0"/>
      <w:jc w:val="center"/>
    </w:pPr>
    <w:rPr>
      <w:sz w:val="20"/>
    </w:rPr>
  </w:style>
  <w:style w:type="paragraph" w:customStyle="1" w:styleId="Tableaucenrgras">
    <w:name w:val="Tableau cenré gras"/>
    <w:basedOn w:val="Tableaucentr"/>
    <w:rsid w:val="00016179"/>
    <w:rPr>
      <w:b/>
    </w:rPr>
  </w:style>
  <w:style w:type="paragraph" w:customStyle="1" w:styleId="Tableaugras">
    <w:name w:val="Tableau gras"/>
    <w:basedOn w:val="Derniremodification"/>
    <w:rsid w:val="00016179"/>
    <w:pPr>
      <w:spacing w:before="60" w:after="60"/>
      <w:ind w:left="57" w:right="57"/>
    </w:pPr>
    <w:rPr>
      <w:b/>
      <w:sz w:val="20"/>
    </w:rPr>
  </w:style>
  <w:style w:type="paragraph" w:customStyle="1" w:styleId="Tableaugauche">
    <w:name w:val="Tableau gauche"/>
    <w:basedOn w:val="Tableaugras"/>
    <w:rsid w:val="00016179"/>
    <w:rPr>
      <w:b w:val="0"/>
    </w:rPr>
  </w:style>
  <w:style w:type="paragraph" w:customStyle="1" w:styleId="TableauTexte">
    <w:name w:val="Tableau Texte"/>
    <w:rsid w:val="00016179"/>
    <w:rPr>
      <w:rFonts w:ascii="Arial" w:hAnsi="Arial"/>
      <w:color w:val="000000"/>
      <w:sz w:val="16"/>
      <w:lang w:val="fr-FR" w:eastAsia="fr-FR"/>
    </w:rPr>
  </w:style>
  <w:style w:type="paragraph" w:customStyle="1" w:styleId="TableauTitre">
    <w:name w:val="Tableau Titre"/>
    <w:rsid w:val="00016179"/>
    <w:rPr>
      <w:rFonts w:ascii="Arial Gras" w:hAnsi="Arial Gras"/>
      <w:b/>
      <w:caps/>
      <w:lang w:val="fr-FR" w:eastAsia="fr-FR"/>
    </w:rPr>
  </w:style>
  <w:style w:type="paragraph" w:customStyle="1" w:styleId="TBLEFT">
    <w:name w:val="TB_LEFT_"/>
    <w:basedOn w:val="Tableaugauche"/>
    <w:rsid w:val="00016179"/>
    <w:pPr>
      <w:tabs>
        <w:tab w:val="center" w:pos="3488"/>
      </w:tabs>
      <w:jc w:val="center"/>
    </w:pPr>
    <w:rPr>
      <w:rFonts w:ascii="Arial Gras" w:hAnsi="Arial Gras"/>
      <w:b/>
      <w:bCs/>
      <w:sz w:val="18"/>
    </w:rPr>
  </w:style>
  <w:style w:type="paragraph" w:customStyle="1" w:styleId="TexteChapitre">
    <w:name w:val="Texte Chapitre"/>
    <w:basedOn w:val="Normal"/>
    <w:rsid w:val="00016179"/>
    <w:pPr>
      <w:ind w:left="924" w:right="567" w:hanging="924"/>
    </w:pPr>
    <w:rPr>
      <w:sz w:val="24"/>
    </w:rPr>
  </w:style>
  <w:style w:type="paragraph" w:styleId="BalloonText">
    <w:name w:val="Balloon Text"/>
    <w:basedOn w:val="Normal"/>
    <w:link w:val="BalloonTextChar"/>
    <w:uiPriority w:val="99"/>
    <w:semiHidden/>
    <w:unhideWhenUsed/>
    <w:rsid w:val="00016179"/>
    <w:pPr>
      <w:spacing w:line="240" w:lineRule="auto"/>
    </w:pPr>
    <w:rPr>
      <w:rFonts w:ascii="Tahoma" w:hAnsi="Tahoma" w:cs="Tahoma"/>
      <w:szCs w:val="16"/>
    </w:rPr>
  </w:style>
  <w:style w:type="character" w:customStyle="1" w:styleId="BalloonTextChar">
    <w:name w:val="Balloon Text Char"/>
    <w:basedOn w:val="DefaultParagraphFont"/>
    <w:link w:val="BalloonText"/>
    <w:uiPriority w:val="99"/>
    <w:semiHidden/>
    <w:rsid w:val="0093326C"/>
    <w:rPr>
      <w:spacing w:val="2"/>
      <w:sz w:val="0"/>
      <w:szCs w:val="0"/>
      <w:lang w:val="fr-FR" w:eastAsia="fr-FR"/>
    </w:rPr>
  </w:style>
  <w:style w:type="character" w:customStyle="1" w:styleId="TextedebullesCar">
    <w:name w:val="Texte de bulles Car"/>
    <w:basedOn w:val="DefaultParagraphFont"/>
    <w:semiHidden/>
    <w:rsid w:val="00016179"/>
    <w:rPr>
      <w:rFonts w:ascii="Tahoma" w:hAnsi="Tahoma" w:cs="Tahoma"/>
      <w:spacing w:val="2"/>
      <w:sz w:val="16"/>
      <w:szCs w:val="16"/>
    </w:rPr>
  </w:style>
  <w:style w:type="paragraph" w:customStyle="1" w:styleId="titcentencadombr">
    <w:name w:val="tit cent encad ombré"/>
    <w:rsid w:val="00016179"/>
    <w:pPr>
      <w:keepLines/>
      <w:pBdr>
        <w:top w:val="single" w:sz="6" w:space="0" w:color="000000"/>
        <w:left w:val="single" w:sz="6" w:space="0" w:color="000000"/>
        <w:bottom w:val="single" w:sz="6" w:space="0" w:color="000000"/>
        <w:right w:val="single" w:sz="6" w:space="0" w:color="000000"/>
      </w:pBdr>
      <w:shd w:val="pct10" w:color="auto" w:fill="auto"/>
      <w:overflowPunct w:val="0"/>
      <w:autoSpaceDE w:val="0"/>
      <w:autoSpaceDN w:val="0"/>
      <w:adjustRightInd w:val="0"/>
      <w:spacing w:before="720" w:after="720" w:line="280" w:lineRule="exact"/>
      <w:ind w:left="2835" w:right="2835"/>
      <w:jc w:val="center"/>
      <w:textAlignment w:val="baseline"/>
    </w:pPr>
    <w:rPr>
      <w:rFonts w:ascii="Arial" w:hAnsi="Arial"/>
      <w:b/>
      <w:caps/>
      <w:sz w:val="28"/>
      <w:lang w:val="fr-FR" w:eastAsia="fr-FR"/>
    </w:rPr>
  </w:style>
  <w:style w:type="paragraph" w:customStyle="1" w:styleId="titcentencadr">
    <w:name w:val="tit cent encadré"/>
    <w:rsid w:val="00016179"/>
    <w:pPr>
      <w:keepLines/>
      <w:pBdr>
        <w:top w:val="single" w:sz="6" w:space="0" w:color="000000"/>
        <w:left w:val="single" w:sz="6" w:space="0" w:color="000000"/>
        <w:bottom w:val="single" w:sz="6" w:space="0" w:color="000000"/>
        <w:right w:val="single" w:sz="6" w:space="0" w:color="000000"/>
      </w:pBdr>
      <w:overflowPunct w:val="0"/>
      <w:autoSpaceDE w:val="0"/>
      <w:autoSpaceDN w:val="0"/>
      <w:adjustRightInd w:val="0"/>
      <w:spacing w:before="720" w:after="720" w:line="280" w:lineRule="exact"/>
      <w:ind w:left="2835" w:right="2835"/>
      <w:jc w:val="center"/>
      <w:textAlignment w:val="baseline"/>
    </w:pPr>
    <w:rPr>
      <w:rFonts w:ascii="Arial" w:hAnsi="Arial"/>
      <w:b/>
      <w:caps/>
      <w:sz w:val="28"/>
      <w:lang w:val="fr-FR" w:eastAsia="fr-FR"/>
    </w:rPr>
  </w:style>
  <w:style w:type="paragraph" w:customStyle="1" w:styleId="TitreChapitre">
    <w:name w:val="Titre Chapitre"/>
    <w:basedOn w:val="Normal"/>
    <w:rsid w:val="00016179"/>
    <w:pPr>
      <w:ind w:left="284" w:right="567" w:hanging="284"/>
    </w:pPr>
    <w:rPr>
      <w:b/>
      <w:caps/>
      <w:sz w:val="24"/>
    </w:rPr>
  </w:style>
  <w:style w:type="paragraph" w:customStyle="1" w:styleId="Titredecolone">
    <w:name w:val="Titre de colone"/>
    <w:basedOn w:val="Normal"/>
    <w:rsid w:val="00016179"/>
    <w:pPr>
      <w:spacing w:before="60" w:after="60"/>
      <w:jc w:val="center"/>
    </w:pPr>
    <w:rPr>
      <w:b/>
    </w:rPr>
  </w:style>
  <w:style w:type="paragraph" w:customStyle="1" w:styleId="Titredetableau">
    <w:name w:val="Titre de tableau"/>
    <w:basedOn w:val="Normal"/>
    <w:rsid w:val="00016179"/>
    <w:pPr>
      <w:spacing w:before="120" w:after="120"/>
      <w:jc w:val="center"/>
    </w:pPr>
    <w:rPr>
      <w:b/>
      <w:u w:val="single"/>
    </w:rPr>
  </w:style>
  <w:style w:type="paragraph" w:styleId="IndexHeading">
    <w:name w:val="index heading"/>
    <w:basedOn w:val="Normal"/>
    <w:next w:val="Index1"/>
    <w:uiPriority w:val="99"/>
    <w:semiHidden/>
    <w:rsid w:val="00016179"/>
    <w:pPr>
      <w:spacing w:before="240" w:after="120"/>
      <w:jc w:val="center"/>
    </w:pPr>
    <w:rPr>
      <w:rFonts w:ascii="Times New Roman" w:hAnsi="Times New Roman"/>
      <w:b/>
      <w:sz w:val="26"/>
    </w:rPr>
  </w:style>
  <w:style w:type="paragraph" w:customStyle="1" w:styleId="titreisol">
    <w:name w:val="titre isolé"/>
    <w:rsid w:val="00016179"/>
    <w:pPr>
      <w:overflowPunct w:val="0"/>
      <w:autoSpaceDE w:val="0"/>
      <w:autoSpaceDN w:val="0"/>
      <w:adjustRightInd w:val="0"/>
      <w:spacing w:before="480" w:after="480" w:line="280" w:lineRule="exact"/>
      <w:ind w:left="431" w:right="431"/>
      <w:jc w:val="center"/>
      <w:textAlignment w:val="baseline"/>
    </w:pPr>
    <w:rPr>
      <w:rFonts w:ascii="Arial" w:hAnsi="Arial"/>
      <w:b/>
      <w:caps/>
      <w:sz w:val="28"/>
      <w:lang w:val="fr-FR" w:eastAsia="fr-FR"/>
    </w:rPr>
  </w:style>
  <w:style w:type="paragraph" w:customStyle="1" w:styleId="Titre">
    <w:name w:val="Titre_"/>
    <w:basedOn w:val="Title"/>
    <w:rsid w:val="00016179"/>
    <w:pPr>
      <w:spacing w:after="200"/>
    </w:pPr>
  </w:style>
  <w:style w:type="paragraph" w:styleId="TOC1">
    <w:name w:val="toc 1"/>
    <w:basedOn w:val="Normal"/>
    <w:next w:val="Normal"/>
    <w:uiPriority w:val="39"/>
    <w:rsid w:val="00D1511F"/>
    <w:pPr>
      <w:spacing w:before="120" w:after="120" w:line="240" w:lineRule="auto"/>
    </w:pPr>
    <w:rPr>
      <w:b/>
      <w:caps/>
      <w:sz w:val="18"/>
    </w:rPr>
  </w:style>
  <w:style w:type="paragraph" w:styleId="TOC2">
    <w:name w:val="toc 2"/>
    <w:basedOn w:val="Normal"/>
    <w:next w:val="Normal"/>
    <w:uiPriority w:val="39"/>
    <w:rsid w:val="00D1511F"/>
    <w:pPr>
      <w:spacing w:before="120" w:after="120" w:line="240" w:lineRule="auto"/>
      <w:ind w:left="227"/>
    </w:pPr>
    <w:rPr>
      <w:b/>
      <w:smallCaps/>
      <w:sz w:val="18"/>
    </w:rPr>
  </w:style>
  <w:style w:type="paragraph" w:styleId="TOC3">
    <w:name w:val="toc 3"/>
    <w:basedOn w:val="Normal"/>
    <w:next w:val="Normal"/>
    <w:uiPriority w:val="39"/>
    <w:rsid w:val="00B205C5"/>
    <w:pPr>
      <w:spacing w:before="120" w:after="120" w:line="240" w:lineRule="auto"/>
      <w:ind w:left="454"/>
    </w:pPr>
    <w:rPr>
      <w:i/>
      <w:smallCaps/>
      <w:sz w:val="18"/>
    </w:rPr>
  </w:style>
  <w:style w:type="paragraph" w:styleId="TOC4">
    <w:name w:val="toc 4"/>
    <w:basedOn w:val="Normal"/>
    <w:next w:val="Normal"/>
    <w:autoRedefine/>
    <w:uiPriority w:val="39"/>
    <w:rsid w:val="00016179"/>
    <w:pPr>
      <w:ind w:left="480"/>
    </w:pPr>
    <w:rPr>
      <w:caps/>
    </w:rPr>
  </w:style>
  <w:style w:type="paragraph" w:styleId="TOC5">
    <w:name w:val="toc 5"/>
    <w:basedOn w:val="Normal"/>
    <w:next w:val="Normal"/>
    <w:autoRedefine/>
    <w:uiPriority w:val="39"/>
    <w:rsid w:val="00016179"/>
    <w:pPr>
      <w:ind w:left="640"/>
    </w:pPr>
    <w:rPr>
      <w:caps/>
    </w:rPr>
  </w:style>
  <w:style w:type="paragraph" w:styleId="TOC6">
    <w:name w:val="toc 6"/>
    <w:basedOn w:val="Normal"/>
    <w:next w:val="Normal"/>
    <w:autoRedefine/>
    <w:uiPriority w:val="39"/>
    <w:rsid w:val="00016179"/>
    <w:pPr>
      <w:ind w:left="800"/>
    </w:pPr>
    <w:rPr>
      <w:caps/>
    </w:rPr>
  </w:style>
  <w:style w:type="paragraph" w:styleId="TOC7">
    <w:name w:val="toc 7"/>
    <w:basedOn w:val="Normal"/>
    <w:next w:val="Normal"/>
    <w:autoRedefine/>
    <w:uiPriority w:val="39"/>
    <w:rsid w:val="00016179"/>
    <w:pPr>
      <w:ind w:left="960"/>
    </w:pPr>
    <w:rPr>
      <w:caps/>
    </w:rPr>
  </w:style>
  <w:style w:type="paragraph" w:styleId="TOC8">
    <w:name w:val="toc 8"/>
    <w:basedOn w:val="Normal"/>
    <w:next w:val="Normal"/>
    <w:autoRedefine/>
    <w:uiPriority w:val="39"/>
    <w:rsid w:val="00016179"/>
    <w:pPr>
      <w:ind w:left="1120"/>
    </w:pPr>
    <w:rPr>
      <w:caps/>
    </w:rPr>
  </w:style>
  <w:style w:type="paragraph" w:styleId="TOC9">
    <w:name w:val="toc 9"/>
    <w:basedOn w:val="Normal"/>
    <w:next w:val="Normal"/>
    <w:autoRedefine/>
    <w:uiPriority w:val="39"/>
    <w:rsid w:val="00016179"/>
    <w:pPr>
      <w:ind w:left="1280"/>
    </w:pPr>
    <w:rPr>
      <w:caps/>
    </w:rPr>
  </w:style>
  <w:style w:type="paragraph" w:styleId="DocumentMap">
    <w:name w:val="Document Map"/>
    <w:basedOn w:val="Normal"/>
    <w:link w:val="DocumentMapChar"/>
    <w:semiHidden/>
    <w:unhideWhenUsed/>
    <w:rsid w:val="005D52CE"/>
    <w:rPr>
      <w:rFonts w:ascii="Tahoma" w:hAnsi="Tahoma" w:cs="Tahoma"/>
      <w:szCs w:val="16"/>
    </w:rPr>
  </w:style>
  <w:style w:type="character" w:customStyle="1" w:styleId="DocumentMapChar">
    <w:name w:val="Document Map Char"/>
    <w:basedOn w:val="DefaultParagraphFont"/>
    <w:link w:val="DocumentMap"/>
    <w:uiPriority w:val="99"/>
    <w:semiHidden/>
    <w:locked/>
    <w:rsid w:val="005D52CE"/>
    <w:rPr>
      <w:rFonts w:ascii="Tahoma" w:hAnsi="Tahoma" w:cs="Tahoma"/>
      <w:spacing w:val="2"/>
      <w:sz w:val="16"/>
      <w:szCs w:val="16"/>
    </w:rPr>
  </w:style>
  <w:style w:type="character" w:customStyle="1" w:styleId="hps">
    <w:name w:val="hps"/>
    <w:basedOn w:val="DefaultParagraphFont"/>
    <w:rsid w:val="00016179"/>
    <w:rPr>
      <w:rFonts w:cs="Times New Roman"/>
    </w:rPr>
  </w:style>
  <w:style w:type="paragraph" w:customStyle="1" w:styleId="Corps">
    <w:name w:val="Corps"/>
    <w:basedOn w:val="Normal"/>
    <w:rsid w:val="006F5137"/>
    <w:pPr>
      <w:tabs>
        <w:tab w:val="left" w:pos="1365"/>
      </w:tabs>
    </w:pPr>
    <w:rPr>
      <w:sz w:val="20"/>
      <w:lang w:val="en-US"/>
    </w:rPr>
  </w:style>
  <w:style w:type="paragraph" w:customStyle="1" w:styleId="titrreuk">
    <w:name w:val="titrreuk"/>
    <w:rsid w:val="006846F9"/>
    <w:pPr>
      <w:jc w:val="center"/>
    </w:pPr>
    <w:rPr>
      <w:rFonts w:ascii="Arial" w:hAnsi="Arial"/>
      <w:b/>
      <w:bCs/>
      <w:spacing w:val="2"/>
      <w:sz w:val="24"/>
      <w:szCs w:val="24"/>
      <w:lang w:val="fr-FR" w:eastAsia="fr-FR"/>
    </w:rPr>
  </w:style>
  <w:style w:type="paragraph" w:styleId="ListParagraph">
    <w:name w:val="List Paragraph"/>
    <w:basedOn w:val="Normal"/>
    <w:link w:val="ListParagraphChar"/>
    <w:uiPriority w:val="34"/>
    <w:qFormat/>
    <w:rsid w:val="00CC53C0"/>
    <w:pPr>
      <w:ind w:left="708"/>
    </w:pPr>
  </w:style>
  <w:style w:type="character" w:customStyle="1" w:styleId="ListParagraphChar">
    <w:name w:val="List Paragraph Char"/>
    <w:basedOn w:val="DefaultParagraphFont"/>
    <w:link w:val="ListParagraph"/>
    <w:uiPriority w:val="34"/>
    <w:rsid w:val="003B3783"/>
    <w:rPr>
      <w:rFonts w:ascii="Arial" w:hAnsi="Arial"/>
      <w:spacing w:val="2"/>
      <w:sz w:val="16"/>
      <w:szCs w:val="24"/>
      <w:lang w:val="fr-FR" w:eastAsia="fr-FR"/>
    </w:rPr>
  </w:style>
  <w:style w:type="paragraph" w:styleId="BodyText2">
    <w:name w:val="Body Text 2"/>
    <w:basedOn w:val="Normal"/>
    <w:link w:val="BodyText2Char"/>
    <w:unhideWhenUsed/>
    <w:rsid w:val="00B612A6"/>
    <w:pPr>
      <w:spacing w:after="120" w:line="480" w:lineRule="auto"/>
    </w:pPr>
  </w:style>
  <w:style w:type="character" w:customStyle="1" w:styleId="BodyText2Char">
    <w:name w:val="Body Text 2 Char"/>
    <w:basedOn w:val="DefaultParagraphFont"/>
    <w:link w:val="BodyText2"/>
    <w:uiPriority w:val="99"/>
    <w:locked/>
    <w:rsid w:val="00B612A6"/>
    <w:rPr>
      <w:rFonts w:ascii="Arial" w:hAnsi="Arial" w:cs="Times New Roman"/>
      <w:spacing w:val="2"/>
      <w:sz w:val="24"/>
      <w:szCs w:val="24"/>
    </w:rPr>
  </w:style>
  <w:style w:type="character" w:customStyle="1" w:styleId="longtext">
    <w:name w:val="long_text"/>
    <w:basedOn w:val="DefaultParagraphFont"/>
    <w:rsid w:val="00B612A6"/>
    <w:rPr>
      <w:rFonts w:cs="Times New Roman"/>
    </w:rPr>
  </w:style>
  <w:style w:type="paragraph" w:customStyle="1" w:styleId="CommentSubject1">
    <w:name w:val="Comment Subject1"/>
    <w:basedOn w:val="CommentText"/>
    <w:next w:val="CommentText"/>
    <w:semiHidden/>
    <w:rsid w:val="00B612A6"/>
    <w:pPr>
      <w:spacing w:line="240" w:lineRule="auto"/>
    </w:pPr>
    <w:rPr>
      <w:rFonts w:ascii="Times New Roman" w:hAnsi="Times New Roman"/>
      <w:b/>
      <w:bCs/>
      <w:spacing w:val="0"/>
      <w:sz w:val="20"/>
      <w:szCs w:val="20"/>
      <w:lang w:eastAsia="en-GB"/>
    </w:rPr>
  </w:style>
  <w:style w:type="paragraph" w:customStyle="1" w:styleId="MainHeading">
    <w:name w:val="Main Heading"/>
    <w:autoRedefine/>
    <w:rsid w:val="00E83B8A"/>
    <w:pPr>
      <w:framePr w:hSpace="181" w:wrap="around" w:vAnchor="text" w:hAnchor="text" w:y="-1390"/>
      <w:tabs>
        <w:tab w:val="right" w:pos="9057"/>
      </w:tabs>
    </w:pPr>
    <w:rPr>
      <w:rFonts w:ascii="Arial" w:hAnsi="Arial" w:cs="Arial"/>
      <w:b/>
      <w:color w:val="000000"/>
      <w:spacing w:val="-4"/>
      <w:sz w:val="30"/>
      <w:szCs w:val="30"/>
    </w:rPr>
  </w:style>
  <w:style w:type="paragraph" w:customStyle="1" w:styleId="MainHeading2">
    <w:name w:val="Main Heading 2"/>
    <w:rsid w:val="00E83B8A"/>
    <w:pPr>
      <w:tabs>
        <w:tab w:val="right" w:pos="9057"/>
      </w:tabs>
    </w:pPr>
    <w:rPr>
      <w:rFonts w:ascii="Arial" w:hAnsi="Arial" w:cs="Arial"/>
      <w:color w:val="236192"/>
      <w:spacing w:val="-4"/>
      <w:sz w:val="30"/>
      <w:szCs w:val="30"/>
    </w:rPr>
  </w:style>
  <w:style w:type="paragraph" w:customStyle="1" w:styleId="QuestionHeading">
    <w:name w:val="Question Heading"/>
    <w:rsid w:val="00E83B8A"/>
    <w:pPr>
      <w:pBdr>
        <w:bottom w:val="single" w:sz="4" w:space="1" w:color="236192"/>
      </w:pBdr>
      <w:spacing w:after="60"/>
    </w:pPr>
    <w:rPr>
      <w:rFonts w:ascii="Arial" w:hAnsi="Arial"/>
      <w:b/>
      <w:color w:val="236192"/>
      <w:spacing w:val="-4"/>
      <w:sz w:val="18"/>
      <w:szCs w:val="24"/>
    </w:rPr>
  </w:style>
  <w:style w:type="paragraph" w:customStyle="1" w:styleId="QuestionText">
    <w:name w:val="Question Text"/>
    <w:link w:val="QuestionTextChar"/>
    <w:rsid w:val="00E83B8A"/>
    <w:pPr>
      <w:tabs>
        <w:tab w:val="left" w:pos="567"/>
        <w:tab w:val="left" w:pos="851"/>
      </w:tabs>
      <w:spacing w:after="60"/>
    </w:pPr>
    <w:rPr>
      <w:rFonts w:ascii="Arial" w:hAnsi="Arial"/>
      <w:b/>
      <w:color w:val="236192"/>
      <w:spacing w:val="-4"/>
      <w:sz w:val="18"/>
      <w:szCs w:val="24"/>
    </w:rPr>
  </w:style>
  <w:style w:type="character" w:customStyle="1" w:styleId="QuestionTextChar">
    <w:name w:val="Question Text Char"/>
    <w:basedOn w:val="DefaultParagraphFont"/>
    <w:link w:val="QuestionText"/>
    <w:locked/>
    <w:rsid w:val="00E83B8A"/>
    <w:rPr>
      <w:rFonts w:ascii="Arial" w:hAnsi="Arial" w:cs="Times New Roman"/>
      <w:b/>
      <w:color w:val="236192"/>
      <w:spacing w:val="-4"/>
      <w:sz w:val="24"/>
      <w:szCs w:val="24"/>
      <w:lang w:val="en-GB" w:eastAsia="en-GB" w:bidi="ar-SA"/>
    </w:rPr>
  </w:style>
  <w:style w:type="paragraph" w:customStyle="1" w:styleId="QuestionSubText">
    <w:name w:val="Question Sub Text"/>
    <w:basedOn w:val="QuestionSubHeading"/>
    <w:rsid w:val="00E83B8A"/>
    <w:pPr>
      <w:pBdr>
        <w:bottom w:val="none" w:sz="0" w:space="0" w:color="auto"/>
      </w:pBdr>
      <w:tabs>
        <w:tab w:val="clear" w:pos="284"/>
      </w:tabs>
    </w:pPr>
  </w:style>
  <w:style w:type="paragraph" w:customStyle="1" w:styleId="QuestionSubHeading">
    <w:name w:val="Question Sub Heading"/>
    <w:basedOn w:val="QuestionHeading"/>
    <w:rsid w:val="00E83B8A"/>
    <w:pPr>
      <w:tabs>
        <w:tab w:val="left" w:pos="284"/>
      </w:tabs>
    </w:pPr>
    <w:rPr>
      <w:b w:val="0"/>
    </w:rPr>
  </w:style>
  <w:style w:type="paragraph" w:customStyle="1" w:styleId="6ptLineSpacing">
    <w:name w:val="6pt Line Spacing"/>
    <w:basedOn w:val="Normal"/>
    <w:rsid w:val="00E83B8A"/>
    <w:pPr>
      <w:suppressAutoHyphens/>
      <w:spacing w:line="120" w:lineRule="exact"/>
    </w:pPr>
    <w:rPr>
      <w:spacing w:val="-4"/>
      <w:sz w:val="22"/>
      <w:lang w:eastAsia="en-GB"/>
    </w:rPr>
  </w:style>
  <w:style w:type="paragraph" w:customStyle="1" w:styleId="12ptLineSpacing">
    <w:name w:val="12pt Line Spacing"/>
    <w:basedOn w:val="6ptLineSpacing"/>
    <w:rsid w:val="00E83B8A"/>
    <w:pPr>
      <w:spacing w:line="240" w:lineRule="exact"/>
    </w:pPr>
  </w:style>
  <w:style w:type="paragraph" w:customStyle="1" w:styleId="PageNoLead">
    <w:name w:val="Page No. Lead"/>
    <w:basedOn w:val="Header"/>
    <w:link w:val="PageNoLeadChar"/>
    <w:rsid w:val="00E83B8A"/>
    <w:pPr>
      <w:tabs>
        <w:tab w:val="clear" w:pos="4536"/>
        <w:tab w:val="clear" w:pos="9072"/>
        <w:tab w:val="right" w:pos="9057"/>
      </w:tabs>
      <w:suppressAutoHyphens/>
      <w:spacing w:before="100" w:after="120" w:line="240" w:lineRule="auto"/>
    </w:pPr>
    <w:rPr>
      <w:rFonts w:ascii="Arial" w:hAnsi="Arial" w:cs="Arial"/>
      <w:color w:val="000000"/>
      <w:spacing w:val="-4"/>
      <w:sz w:val="14"/>
      <w:szCs w:val="14"/>
      <w:lang w:eastAsia="en-GB"/>
    </w:rPr>
  </w:style>
  <w:style w:type="character" w:customStyle="1" w:styleId="PageNoLeadChar">
    <w:name w:val="Page No. Lead Char"/>
    <w:basedOn w:val="HeaderChar"/>
    <w:link w:val="PageNoLead"/>
    <w:locked/>
    <w:rsid w:val="00E83B8A"/>
    <w:rPr>
      <w:rFonts w:ascii="Arial" w:hAnsi="Arial" w:cs="Arial"/>
      <w:b/>
      <w:color w:val="000000"/>
      <w:spacing w:val="-4"/>
      <w:sz w:val="14"/>
      <w:szCs w:val="14"/>
      <w:lang w:val="en-GB" w:eastAsia="en-GB"/>
    </w:rPr>
  </w:style>
  <w:style w:type="paragraph" w:customStyle="1" w:styleId="PagNo">
    <w:name w:val="Pag No."/>
    <w:basedOn w:val="Header"/>
    <w:link w:val="PagNoChar"/>
    <w:rsid w:val="00E83B8A"/>
    <w:pPr>
      <w:tabs>
        <w:tab w:val="clear" w:pos="4536"/>
        <w:tab w:val="clear" w:pos="9072"/>
        <w:tab w:val="right" w:pos="9057"/>
      </w:tabs>
      <w:suppressAutoHyphens/>
      <w:spacing w:before="100" w:after="120" w:line="240" w:lineRule="auto"/>
    </w:pPr>
    <w:rPr>
      <w:rFonts w:ascii="Arial" w:hAnsi="Arial" w:cs="Arial"/>
      <w:b w:val="0"/>
      <w:color w:val="000000"/>
      <w:spacing w:val="-4"/>
      <w:sz w:val="14"/>
      <w:szCs w:val="14"/>
      <w:lang w:eastAsia="en-GB"/>
    </w:rPr>
  </w:style>
  <w:style w:type="character" w:customStyle="1" w:styleId="PagNoChar">
    <w:name w:val="Pag No. Char"/>
    <w:basedOn w:val="HeaderChar"/>
    <w:link w:val="PagNo"/>
    <w:locked/>
    <w:rsid w:val="00E83B8A"/>
    <w:rPr>
      <w:rFonts w:ascii="Arial" w:hAnsi="Arial" w:cs="Arial"/>
      <w:b/>
      <w:color w:val="000000"/>
      <w:spacing w:val="-4"/>
      <w:sz w:val="14"/>
      <w:szCs w:val="14"/>
      <w:lang w:val="en-GB" w:eastAsia="en-GB"/>
    </w:rPr>
  </w:style>
  <w:style w:type="paragraph" w:customStyle="1" w:styleId="SectionNo">
    <w:name w:val="Section No."/>
    <w:rsid w:val="00E83B8A"/>
    <w:pPr>
      <w:spacing w:before="30"/>
      <w:jc w:val="right"/>
    </w:pPr>
    <w:rPr>
      <w:rFonts w:ascii="Arial Bold" w:hAnsi="Arial Bold" w:cs="Arial"/>
      <w:b/>
      <w:spacing w:val="-4"/>
      <w:sz w:val="39"/>
      <w:szCs w:val="39"/>
    </w:rPr>
  </w:style>
  <w:style w:type="paragraph" w:customStyle="1" w:styleId="SectionTitleSmall">
    <w:name w:val="Section Title Small"/>
    <w:link w:val="SectionTitleSmallChar"/>
    <w:rsid w:val="00E83B8A"/>
    <w:pPr>
      <w:spacing w:before="60"/>
    </w:pPr>
    <w:rPr>
      <w:rFonts w:ascii="Arial Bold" w:hAnsi="Arial Bold"/>
      <w:b/>
      <w:color w:val="000000"/>
      <w:spacing w:val="-4"/>
      <w:sz w:val="14"/>
      <w:szCs w:val="14"/>
    </w:rPr>
  </w:style>
  <w:style w:type="character" w:customStyle="1" w:styleId="SectionTitleSmallChar">
    <w:name w:val="Section Title Small Char"/>
    <w:basedOn w:val="DefaultParagraphFont"/>
    <w:link w:val="SectionTitleSmall"/>
    <w:locked/>
    <w:rsid w:val="00E83B8A"/>
    <w:rPr>
      <w:rFonts w:ascii="Arial Bold" w:hAnsi="Arial Bold" w:cs="Times New Roman"/>
      <w:b/>
      <w:color w:val="000000"/>
      <w:spacing w:val="-4"/>
      <w:sz w:val="14"/>
      <w:szCs w:val="14"/>
      <w:lang w:val="en-GB" w:eastAsia="en-GB" w:bidi="ar-SA"/>
    </w:rPr>
  </w:style>
  <w:style w:type="paragraph" w:customStyle="1" w:styleId="SectionSubSmall">
    <w:name w:val="Section Sub Small"/>
    <w:link w:val="SectionSubSmallChar"/>
    <w:rsid w:val="00E83B8A"/>
    <w:rPr>
      <w:rFonts w:ascii="Arial" w:hAnsi="Arial" w:cs="Arial"/>
      <w:color w:val="236192"/>
      <w:spacing w:val="-4"/>
      <w:sz w:val="14"/>
      <w:szCs w:val="14"/>
    </w:rPr>
  </w:style>
  <w:style w:type="character" w:customStyle="1" w:styleId="SectionSubSmallChar">
    <w:name w:val="Section Sub Small Char"/>
    <w:basedOn w:val="DefaultParagraphFont"/>
    <w:link w:val="SectionSubSmall"/>
    <w:locked/>
    <w:rsid w:val="00E83B8A"/>
    <w:rPr>
      <w:rFonts w:ascii="Arial" w:hAnsi="Arial" w:cs="Arial"/>
      <w:color w:val="236192"/>
      <w:spacing w:val="-4"/>
      <w:sz w:val="14"/>
      <w:szCs w:val="14"/>
      <w:lang w:val="en-GB" w:eastAsia="en-GB" w:bidi="ar-SA"/>
    </w:rPr>
  </w:style>
  <w:style w:type="paragraph" w:customStyle="1" w:styleId="SpaceBeforeTable">
    <w:name w:val="Space Before Table"/>
    <w:basedOn w:val="Normal"/>
    <w:rsid w:val="00E83B8A"/>
    <w:pPr>
      <w:suppressAutoHyphens/>
      <w:spacing w:line="240" w:lineRule="auto"/>
    </w:pPr>
    <w:rPr>
      <w:spacing w:val="-4"/>
      <w:sz w:val="2"/>
      <w:szCs w:val="2"/>
      <w:lang w:eastAsia="en-GB"/>
    </w:rPr>
  </w:style>
  <w:style w:type="paragraph" w:styleId="TOCHeading">
    <w:name w:val="TOC Heading"/>
    <w:basedOn w:val="Heading1"/>
    <w:next w:val="Normal"/>
    <w:uiPriority w:val="39"/>
    <w:unhideWhenUsed/>
    <w:qFormat/>
    <w:rsid w:val="00E239BD"/>
    <w:pPr>
      <w:keepLines/>
      <w:numPr>
        <w:numId w:val="0"/>
      </w:numPr>
      <w:spacing w:after="0" w:line="276" w:lineRule="auto"/>
      <w:outlineLvl w:val="9"/>
    </w:pPr>
    <w:rPr>
      <w:rFonts w:ascii="Cambria" w:hAnsi="Cambria" w:cs="Times New Roman"/>
      <w:caps w:val="0"/>
      <w:color w:val="365F91"/>
      <w:spacing w:val="0"/>
      <w:kern w:val="0"/>
      <w:sz w:val="28"/>
      <w:szCs w:val="28"/>
      <w:lang w:eastAsia="en-US"/>
    </w:rPr>
  </w:style>
  <w:style w:type="paragraph" w:styleId="CommentSubject">
    <w:name w:val="annotation subject"/>
    <w:basedOn w:val="CommentText"/>
    <w:next w:val="CommentText"/>
    <w:link w:val="CommentSubjectChar"/>
    <w:unhideWhenUsed/>
    <w:rsid w:val="003A560F"/>
    <w:rPr>
      <w:b/>
      <w:bCs/>
      <w:sz w:val="20"/>
      <w:szCs w:val="20"/>
    </w:rPr>
  </w:style>
  <w:style w:type="character" w:customStyle="1" w:styleId="CommentSubjectChar">
    <w:name w:val="Comment Subject Char"/>
    <w:basedOn w:val="CommentTextChar"/>
    <w:link w:val="CommentSubject"/>
    <w:uiPriority w:val="99"/>
    <w:locked/>
    <w:rsid w:val="003A560F"/>
    <w:rPr>
      <w:rFonts w:ascii="Arial" w:hAnsi="Arial" w:cs="Times New Roman"/>
      <w:b/>
      <w:bCs/>
      <w:spacing w:val="2"/>
      <w:sz w:val="24"/>
      <w:szCs w:val="24"/>
    </w:rPr>
  </w:style>
  <w:style w:type="paragraph" w:styleId="Revision">
    <w:name w:val="Revision"/>
    <w:hidden/>
    <w:uiPriority w:val="99"/>
    <w:semiHidden/>
    <w:rsid w:val="005D55D4"/>
    <w:rPr>
      <w:rFonts w:ascii="Arial" w:hAnsi="Arial"/>
      <w:spacing w:val="2"/>
      <w:sz w:val="16"/>
      <w:szCs w:val="24"/>
      <w:lang w:val="fr-FR" w:eastAsia="fr-FR"/>
    </w:rPr>
  </w:style>
  <w:style w:type="paragraph" w:customStyle="1" w:styleId="DocumentTitle">
    <w:name w:val="Document Title"/>
    <w:basedOn w:val="BodyText2"/>
    <w:link w:val="DocumentTitleChar"/>
    <w:rsid w:val="00BB4ECB"/>
    <w:pPr>
      <w:framePr w:hSpace="180" w:wrap="around" w:vAnchor="page" w:hAnchor="margin" w:y="1336"/>
      <w:widowControl w:val="0"/>
      <w:spacing w:before="40"/>
      <w:ind w:firstLine="114"/>
      <w:jc w:val="center"/>
    </w:pPr>
    <w:rPr>
      <w:rFonts w:cs="Arial"/>
      <w:b/>
      <w:iCs/>
      <w:sz w:val="28"/>
      <w:szCs w:val="28"/>
      <w:lang w:val="en-US"/>
    </w:rPr>
  </w:style>
  <w:style w:type="character" w:customStyle="1" w:styleId="DocumentTitleChar">
    <w:name w:val="Document Title Char"/>
    <w:basedOn w:val="BodyText2Char"/>
    <w:link w:val="DocumentTitle"/>
    <w:rsid w:val="001D29B2"/>
    <w:rPr>
      <w:rFonts w:ascii="Arial" w:hAnsi="Arial" w:cs="Arial"/>
      <w:b/>
      <w:iCs/>
      <w:spacing w:val="2"/>
      <w:sz w:val="28"/>
      <w:szCs w:val="28"/>
      <w:lang w:val="en-US" w:eastAsia="fr-FR"/>
    </w:rPr>
  </w:style>
  <w:style w:type="paragraph" w:customStyle="1" w:styleId="Style2">
    <w:name w:val="Style2"/>
    <w:basedOn w:val="Normal"/>
    <w:link w:val="Style2Char"/>
    <w:rsid w:val="002E323E"/>
    <w:pPr>
      <w:framePr w:hSpace="180" w:wrap="around" w:vAnchor="page" w:hAnchor="margin" w:y="1336"/>
      <w:widowControl w:val="0"/>
      <w:numPr>
        <w:ilvl w:val="12"/>
      </w:numPr>
      <w:spacing w:line="240" w:lineRule="auto"/>
      <w:jc w:val="center"/>
    </w:pPr>
    <w:rPr>
      <w:rFonts w:cs="Arial"/>
      <w:b/>
      <w:bCs/>
      <w:spacing w:val="0"/>
      <w:sz w:val="32"/>
      <w:szCs w:val="40"/>
      <w:lang w:val="de-DE"/>
    </w:rPr>
  </w:style>
  <w:style w:type="character" w:customStyle="1" w:styleId="Style2Char">
    <w:name w:val="Style2 Char"/>
    <w:basedOn w:val="DefaultParagraphFont"/>
    <w:link w:val="Style2"/>
    <w:rsid w:val="002E323E"/>
    <w:rPr>
      <w:rFonts w:ascii="Arial" w:hAnsi="Arial" w:cs="Arial"/>
      <w:b/>
      <w:bCs/>
      <w:sz w:val="32"/>
      <w:szCs w:val="40"/>
      <w:lang w:val="de-DE" w:eastAsia="fr-FR"/>
    </w:rPr>
  </w:style>
  <w:style w:type="paragraph" w:customStyle="1" w:styleId="Style3">
    <w:name w:val="Style3"/>
    <w:basedOn w:val="DocumentTitle"/>
    <w:link w:val="Style3Char"/>
    <w:rsid w:val="008F1CAD"/>
    <w:pPr>
      <w:framePr w:wrap="around"/>
      <w:spacing w:before="0" w:after="0"/>
      <w:ind w:firstLine="113"/>
    </w:pPr>
    <w:rPr>
      <w:caps/>
      <w:sz w:val="32"/>
      <w:szCs w:val="32"/>
    </w:rPr>
  </w:style>
  <w:style w:type="character" w:customStyle="1" w:styleId="Style3Char">
    <w:name w:val="Style3 Char"/>
    <w:basedOn w:val="DocumentTitleChar"/>
    <w:link w:val="Style3"/>
    <w:rsid w:val="008F1CAD"/>
    <w:rPr>
      <w:rFonts w:ascii="Arial" w:hAnsi="Arial" w:cs="Arial"/>
      <w:b/>
      <w:iCs/>
      <w:caps/>
      <w:spacing w:val="2"/>
      <w:sz w:val="32"/>
      <w:szCs w:val="32"/>
      <w:lang w:val="en-US" w:eastAsia="fr-FR"/>
    </w:rPr>
  </w:style>
  <w:style w:type="paragraph" w:customStyle="1" w:styleId="Normal9">
    <w:name w:val="Normal9"/>
    <w:basedOn w:val="Normal"/>
    <w:rsid w:val="00D67FAD"/>
    <w:pPr>
      <w:spacing w:line="240" w:lineRule="auto"/>
      <w:jc w:val="center"/>
    </w:pPr>
    <w:rPr>
      <w:rFonts w:ascii="Times New Roman" w:hAnsi="Times New Roman"/>
      <w:spacing w:val="0"/>
      <w:sz w:val="18"/>
      <w:szCs w:val="20"/>
      <w:lang w:eastAsia="en-US"/>
    </w:rPr>
  </w:style>
  <w:style w:type="paragraph" w:customStyle="1" w:styleId="normal10">
    <w:name w:val="normal10"/>
    <w:basedOn w:val="Normal"/>
    <w:rsid w:val="00D67FAD"/>
    <w:pPr>
      <w:spacing w:before="120" w:line="240" w:lineRule="auto"/>
      <w:jc w:val="both"/>
    </w:pPr>
    <w:rPr>
      <w:rFonts w:ascii="Times New Roman" w:hAnsi="Times New Roman"/>
      <w:spacing w:val="0"/>
      <w:sz w:val="20"/>
      <w:szCs w:val="20"/>
      <w:lang w:eastAsia="en-US"/>
    </w:rPr>
  </w:style>
  <w:style w:type="paragraph" w:customStyle="1" w:styleId="Bullet1">
    <w:name w:val="Bullet 1"/>
    <w:basedOn w:val="Normal"/>
    <w:link w:val="Bullet1Car"/>
    <w:qFormat/>
    <w:rsid w:val="00DA6E14"/>
    <w:pPr>
      <w:numPr>
        <w:numId w:val="22"/>
      </w:numPr>
      <w:suppressAutoHyphens/>
      <w:spacing w:before="120" w:after="120" w:line="360" w:lineRule="auto"/>
      <w:ind w:right="249"/>
    </w:pPr>
    <w:rPr>
      <w:rFonts w:cstheme="minorHAnsi"/>
      <w:spacing w:val="-4"/>
      <w:sz w:val="18"/>
      <w:szCs w:val="20"/>
      <w:lang w:eastAsia="en-GB"/>
    </w:rPr>
  </w:style>
  <w:style w:type="character" w:customStyle="1" w:styleId="Bullet1Car">
    <w:name w:val="Bullet 1 Car"/>
    <w:basedOn w:val="DefaultParagraphFont"/>
    <w:link w:val="Bullet1"/>
    <w:rsid w:val="00DA6E14"/>
    <w:rPr>
      <w:rFonts w:ascii="Arial" w:hAnsi="Arial" w:cstheme="minorHAnsi"/>
      <w:spacing w:val="-4"/>
      <w:sz w:val="18"/>
    </w:rPr>
  </w:style>
  <w:style w:type="paragraph" w:customStyle="1" w:styleId="Style1">
    <w:name w:val="Style1"/>
    <w:basedOn w:val="Normal"/>
    <w:link w:val="Style1Char"/>
    <w:rsid w:val="003B3783"/>
    <w:pPr>
      <w:spacing w:before="120" w:after="120" w:line="240" w:lineRule="auto"/>
      <w:jc w:val="both"/>
    </w:pPr>
    <w:rPr>
      <w:rFonts w:cs="Arial"/>
      <w:spacing w:val="0"/>
      <w:sz w:val="20"/>
      <w:szCs w:val="20"/>
      <w:lang w:eastAsia="en-US"/>
    </w:rPr>
  </w:style>
  <w:style w:type="character" w:customStyle="1" w:styleId="Style1Char">
    <w:name w:val="Style1 Char"/>
    <w:basedOn w:val="DefaultParagraphFont"/>
    <w:link w:val="Style1"/>
    <w:rsid w:val="003B3783"/>
    <w:rPr>
      <w:rFonts w:ascii="Arial" w:hAnsi="Arial" w:cs="Arial"/>
      <w:lang w:eastAsia="en-US"/>
    </w:rPr>
  </w:style>
  <w:style w:type="paragraph" w:customStyle="1" w:styleId="Text">
    <w:name w:val="Text"/>
    <w:basedOn w:val="Normal"/>
    <w:link w:val="TextChar"/>
    <w:rsid w:val="006E2132"/>
    <w:pPr>
      <w:spacing w:before="120" w:after="120" w:line="25" w:lineRule="atLeast"/>
      <w:jc w:val="both"/>
    </w:pPr>
    <w:rPr>
      <w:rFonts w:cs="Arial"/>
      <w:sz w:val="20"/>
      <w:szCs w:val="20"/>
    </w:rPr>
  </w:style>
  <w:style w:type="character" w:customStyle="1" w:styleId="TextChar">
    <w:name w:val="Text Char"/>
    <w:basedOn w:val="DefaultParagraphFont"/>
    <w:link w:val="Text"/>
    <w:rsid w:val="006E2132"/>
    <w:rPr>
      <w:rFonts w:ascii="Arial" w:hAnsi="Arial" w:cs="Arial"/>
      <w:spacing w:val="2"/>
      <w:lang w:eastAsia="fr-FR"/>
    </w:rPr>
  </w:style>
  <w:style w:type="paragraph" w:customStyle="1" w:styleId="Heading10">
    <w:name w:val="Heading1"/>
    <w:basedOn w:val="Heading1"/>
    <w:link w:val="Heading1Char0"/>
    <w:rsid w:val="0056714D"/>
  </w:style>
  <w:style w:type="character" w:customStyle="1" w:styleId="Heading1Char0">
    <w:name w:val="Heading1 Char"/>
    <w:basedOn w:val="Heading1Char"/>
    <w:link w:val="Heading10"/>
    <w:rsid w:val="0056714D"/>
    <w:rPr>
      <w:rFonts w:ascii="Arial" w:hAnsi="Arial" w:cs="Arial"/>
      <w:b/>
      <w:bCs/>
      <w:caps/>
      <w:spacing w:val="2"/>
      <w:kern w:val="32"/>
      <w:sz w:val="22"/>
      <w:szCs w:val="32"/>
      <w:lang w:eastAsia="fr-FR"/>
    </w:rPr>
  </w:style>
  <w:style w:type="table" w:styleId="TableGrid">
    <w:name w:val="Table Grid"/>
    <w:basedOn w:val="TableNormal"/>
    <w:uiPriority w:val="39"/>
    <w:rsid w:val="003B378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def2">
    <w:name w:val="def2"/>
    <w:basedOn w:val="DefaultParagraphFont"/>
    <w:rsid w:val="00C41B71"/>
  </w:style>
  <w:style w:type="paragraph" w:styleId="NoSpacing">
    <w:name w:val="No Spacing"/>
    <w:uiPriority w:val="1"/>
    <w:rsid w:val="00BA60D4"/>
    <w:rPr>
      <w:rFonts w:ascii="Arial" w:hAnsi="Arial"/>
      <w:b/>
      <w:sz w:val="24"/>
      <w:szCs w:val="24"/>
      <w:lang w:eastAsia="en-US"/>
    </w:rPr>
  </w:style>
  <w:style w:type="paragraph" w:customStyle="1" w:styleId="Auf">
    <w:name w:val="Auf."/>
    <w:basedOn w:val="Normal"/>
    <w:next w:val="Normal"/>
    <w:rsid w:val="00675ECC"/>
    <w:pPr>
      <w:tabs>
        <w:tab w:val="left" w:pos="4820"/>
      </w:tabs>
      <w:spacing w:before="120" w:line="240" w:lineRule="auto"/>
      <w:jc w:val="both"/>
    </w:pPr>
    <w:rPr>
      <w:spacing w:val="0"/>
      <w:sz w:val="22"/>
      <w:lang w:eastAsia="de-DE"/>
    </w:rPr>
  </w:style>
  <w:style w:type="character" w:customStyle="1" w:styleId="Highlight">
    <w:name w:val="Highlight"/>
    <w:basedOn w:val="DefaultParagraphFont"/>
    <w:rsid w:val="001D6001"/>
    <w:rPr>
      <w:rFonts w:ascii="Arial" w:hAnsi="Arial"/>
      <w:color w:val="000000"/>
      <w:sz w:val="22"/>
      <w:bdr w:val="none" w:sz="0" w:space="0" w:color="auto"/>
      <w:shd w:val="clear" w:color="auto" w:fill="FFFF00"/>
    </w:rPr>
  </w:style>
  <w:style w:type="paragraph" w:customStyle="1" w:styleId="Style4">
    <w:name w:val="Style4"/>
    <w:basedOn w:val="Normal"/>
    <w:link w:val="Style4Char"/>
    <w:rsid w:val="0056714D"/>
    <w:pPr>
      <w:spacing w:before="120" w:after="120" w:line="240" w:lineRule="auto"/>
      <w:ind w:left="754" w:right="227" w:hanging="357"/>
      <w:jc w:val="both"/>
    </w:pPr>
    <w:rPr>
      <w:rFonts w:cs="Arial"/>
      <w:spacing w:val="0"/>
      <w:sz w:val="20"/>
      <w:szCs w:val="20"/>
      <w:lang w:eastAsia="en-US"/>
    </w:rPr>
  </w:style>
  <w:style w:type="character" w:customStyle="1" w:styleId="Style4Char">
    <w:name w:val="Style4 Char"/>
    <w:basedOn w:val="DefaultParagraphFont"/>
    <w:link w:val="Style4"/>
    <w:rsid w:val="00864E11"/>
    <w:rPr>
      <w:rFonts w:ascii="Arial" w:hAnsi="Arial" w:cs="Arial"/>
      <w:lang w:eastAsia="en-US"/>
    </w:rPr>
  </w:style>
  <w:style w:type="character" w:styleId="Strong">
    <w:name w:val="Strong"/>
    <w:basedOn w:val="DefaultParagraphFont"/>
    <w:qFormat/>
    <w:rsid w:val="009B49F3"/>
    <w:rPr>
      <w:rFonts w:ascii="Times New Roman" w:hAnsi="Times New Roman" w:cs="Times New Roman" w:hint="default"/>
      <w:b/>
      <w:bCs/>
    </w:rPr>
  </w:style>
  <w:style w:type="paragraph" w:customStyle="1" w:styleId="StyleLatinArial">
    <w:name w:val="Style (Latin) Arial"/>
    <w:basedOn w:val="Normal"/>
    <w:rsid w:val="00864E11"/>
    <w:pPr>
      <w:spacing w:before="60" w:line="240" w:lineRule="auto"/>
      <w:jc w:val="both"/>
    </w:pPr>
    <w:rPr>
      <w:rFonts w:cs="Arial"/>
      <w:spacing w:val="0"/>
      <w:sz w:val="22"/>
      <w:lang w:val="en-US" w:eastAsia="en-US"/>
    </w:rPr>
  </w:style>
  <w:style w:type="character" w:customStyle="1" w:styleId="apple-converted-space">
    <w:name w:val="apple-converted-space"/>
    <w:basedOn w:val="DefaultParagraphFont"/>
    <w:rsid w:val="00D779F6"/>
  </w:style>
  <w:style w:type="paragraph" w:customStyle="1" w:styleId="Pa22">
    <w:name w:val="Pa22"/>
    <w:basedOn w:val="Normal"/>
    <w:next w:val="Normal"/>
    <w:uiPriority w:val="99"/>
    <w:rsid w:val="00D779F6"/>
    <w:pPr>
      <w:autoSpaceDE w:val="0"/>
      <w:autoSpaceDN w:val="0"/>
      <w:adjustRightInd w:val="0"/>
      <w:spacing w:line="201" w:lineRule="atLeast"/>
    </w:pPr>
    <w:rPr>
      <w:rFonts w:ascii="Helvetica 45 Light" w:eastAsiaTheme="minorHAnsi" w:hAnsi="Helvetica 45 Light" w:cstheme="minorBidi"/>
      <w:spacing w:val="0"/>
      <w:sz w:val="24"/>
      <w:lang w:eastAsia="en-US"/>
    </w:rPr>
  </w:style>
  <w:style w:type="paragraph" w:customStyle="1" w:styleId="Pa45">
    <w:name w:val="Pa45"/>
    <w:basedOn w:val="Normal"/>
    <w:next w:val="Normal"/>
    <w:uiPriority w:val="99"/>
    <w:rsid w:val="00D779F6"/>
    <w:pPr>
      <w:autoSpaceDE w:val="0"/>
      <w:autoSpaceDN w:val="0"/>
      <w:adjustRightInd w:val="0"/>
      <w:spacing w:line="261" w:lineRule="atLeast"/>
    </w:pPr>
    <w:rPr>
      <w:rFonts w:ascii="Helvetica 45 Light" w:eastAsiaTheme="minorHAnsi" w:hAnsi="Helvetica 45 Light" w:cstheme="minorBidi"/>
      <w:spacing w:val="0"/>
      <w:sz w:val="24"/>
      <w:lang w:eastAsia="en-US"/>
    </w:rPr>
  </w:style>
  <w:style w:type="paragraph" w:customStyle="1" w:styleId="Default">
    <w:name w:val="Default"/>
    <w:link w:val="DefaultChar"/>
    <w:rsid w:val="001A000A"/>
    <w:pPr>
      <w:autoSpaceDE w:val="0"/>
      <w:autoSpaceDN w:val="0"/>
      <w:adjustRightInd w:val="0"/>
    </w:pPr>
    <w:rPr>
      <w:rFonts w:ascii="Century Gothic" w:eastAsiaTheme="minorHAnsi" w:hAnsi="Century Gothic" w:cs="Century Gothic"/>
      <w:color w:val="000000"/>
      <w:sz w:val="24"/>
      <w:szCs w:val="24"/>
      <w:lang w:val="fr-FR" w:eastAsia="en-US"/>
    </w:rPr>
  </w:style>
  <w:style w:type="character" w:customStyle="1" w:styleId="DefaultChar">
    <w:name w:val="Default Char"/>
    <w:basedOn w:val="DefaultParagraphFont"/>
    <w:link w:val="Default"/>
    <w:rsid w:val="00C31B19"/>
    <w:rPr>
      <w:rFonts w:ascii="Century Gothic" w:eastAsiaTheme="minorHAnsi" w:hAnsi="Century Gothic" w:cs="Century Gothic"/>
      <w:color w:val="000000"/>
      <w:sz w:val="24"/>
      <w:szCs w:val="24"/>
      <w:lang w:val="fr-FR" w:eastAsia="en-US"/>
    </w:rPr>
  </w:style>
  <w:style w:type="paragraph" w:customStyle="1" w:styleId="Spacing">
    <w:name w:val="Spacing"/>
    <w:basedOn w:val="Normal"/>
    <w:rsid w:val="00A233EC"/>
    <w:pPr>
      <w:tabs>
        <w:tab w:val="left" w:pos="1134"/>
      </w:tabs>
      <w:spacing w:after="20" w:line="240" w:lineRule="auto"/>
    </w:pPr>
    <w:rPr>
      <w:rFonts w:ascii="Futura" w:hAnsi="Futura"/>
      <w:spacing w:val="0"/>
      <w:lang w:eastAsia="en-US"/>
    </w:rPr>
  </w:style>
  <w:style w:type="paragraph" w:customStyle="1" w:styleId="KeyPointsBullets">
    <w:name w:val="Key Points Bullets"/>
    <w:rsid w:val="00A233EC"/>
    <w:pPr>
      <w:numPr>
        <w:numId w:val="9"/>
      </w:numPr>
    </w:pPr>
    <w:rPr>
      <w:rFonts w:ascii="Futura" w:hAnsi="Futura"/>
      <w:sz w:val="22"/>
      <w:szCs w:val="24"/>
      <w:lang w:eastAsia="en-US"/>
    </w:rPr>
  </w:style>
  <w:style w:type="paragraph" w:customStyle="1" w:styleId="Style5">
    <w:name w:val="Style5"/>
    <w:basedOn w:val="Normal"/>
    <w:link w:val="Style5Char"/>
    <w:rsid w:val="00E54CB2"/>
    <w:pPr>
      <w:numPr>
        <w:numId w:val="8"/>
      </w:numPr>
      <w:spacing w:before="120" w:after="120" w:line="240" w:lineRule="auto"/>
      <w:ind w:right="227"/>
      <w:jc w:val="both"/>
    </w:pPr>
    <w:rPr>
      <w:rFonts w:cs="Arial"/>
      <w:sz w:val="20"/>
      <w:szCs w:val="20"/>
    </w:rPr>
  </w:style>
  <w:style w:type="character" w:customStyle="1" w:styleId="Style5Char">
    <w:name w:val="Style5 Char"/>
    <w:basedOn w:val="DefaultParagraphFont"/>
    <w:link w:val="Style5"/>
    <w:rsid w:val="00E54CB2"/>
    <w:rPr>
      <w:rFonts w:ascii="Arial" w:hAnsi="Arial" w:cs="Arial"/>
      <w:spacing w:val="2"/>
      <w:lang w:eastAsia="fr-FR"/>
    </w:rPr>
  </w:style>
  <w:style w:type="paragraph" w:customStyle="1" w:styleId="Bullets">
    <w:name w:val="Bullets"/>
    <w:basedOn w:val="Normal"/>
    <w:rsid w:val="00F942A1"/>
    <w:pPr>
      <w:numPr>
        <w:numId w:val="10"/>
      </w:numPr>
      <w:suppressAutoHyphens/>
      <w:spacing w:after="60" w:line="240" w:lineRule="auto"/>
    </w:pPr>
    <w:rPr>
      <w:spacing w:val="-4"/>
      <w:sz w:val="22"/>
      <w:lang w:eastAsia="en-GB"/>
    </w:rPr>
  </w:style>
  <w:style w:type="paragraph" w:customStyle="1" w:styleId="Bullets2">
    <w:name w:val="Bullets 2"/>
    <w:link w:val="Bullets2CharChar"/>
    <w:rsid w:val="00927AF8"/>
    <w:pPr>
      <w:numPr>
        <w:ilvl w:val="1"/>
        <w:numId w:val="10"/>
      </w:numPr>
      <w:tabs>
        <w:tab w:val="clear" w:pos="284"/>
        <w:tab w:val="num" w:pos="851"/>
      </w:tabs>
      <w:spacing w:before="120" w:after="120" w:line="360" w:lineRule="auto"/>
      <w:ind w:left="850" w:hanging="425"/>
    </w:pPr>
    <w:rPr>
      <w:rFonts w:ascii="Arial" w:hAnsi="Arial"/>
      <w:color w:val="000000"/>
      <w:spacing w:val="-4"/>
      <w:szCs w:val="24"/>
    </w:rPr>
  </w:style>
  <w:style w:type="character" w:customStyle="1" w:styleId="Bullets2CharChar">
    <w:name w:val="Bullets 2 Char Char"/>
    <w:basedOn w:val="DefaultParagraphFont"/>
    <w:link w:val="Bullets2"/>
    <w:locked/>
    <w:rsid w:val="00927AF8"/>
    <w:rPr>
      <w:rFonts w:ascii="Arial" w:hAnsi="Arial"/>
      <w:color w:val="000000"/>
      <w:spacing w:val="-4"/>
      <w:szCs w:val="24"/>
    </w:rPr>
  </w:style>
  <w:style w:type="paragraph" w:customStyle="1" w:styleId="Bullets3">
    <w:name w:val="Bullets 3"/>
    <w:rsid w:val="00F942A1"/>
    <w:pPr>
      <w:tabs>
        <w:tab w:val="num" w:pos="397"/>
      </w:tabs>
      <w:spacing w:after="60"/>
      <w:ind w:left="851" w:hanging="284"/>
    </w:pPr>
    <w:rPr>
      <w:rFonts w:ascii="Arial" w:hAnsi="Arial"/>
      <w:color w:val="000000"/>
      <w:spacing w:val="-4"/>
      <w:sz w:val="22"/>
      <w:szCs w:val="24"/>
    </w:rPr>
  </w:style>
  <w:style w:type="paragraph" w:customStyle="1" w:styleId="Bullets4">
    <w:name w:val="Bullets 4"/>
    <w:rsid w:val="00F942A1"/>
    <w:pPr>
      <w:tabs>
        <w:tab w:val="num" w:pos="1134"/>
      </w:tabs>
      <w:spacing w:after="60"/>
      <w:ind w:left="1134" w:hanging="283"/>
    </w:pPr>
    <w:rPr>
      <w:rFonts w:ascii="Arial" w:hAnsi="Arial"/>
      <w:color w:val="000000"/>
      <w:spacing w:val="-4"/>
      <w:sz w:val="22"/>
      <w:szCs w:val="24"/>
    </w:rPr>
  </w:style>
  <w:style w:type="character" w:customStyle="1" w:styleId="HeadingChar">
    <w:name w:val="Heading Char"/>
    <w:basedOn w:val="DefaultParagraphFont"/>
    <w:link w:val="Heading"/>
    <w:rsid w:val="00F942A1"/>
    <w:rPr>
      <w:rFonts w:ascii="Futura" w:hAnsi="Futura" w:cs="Arial"/>
      <w:b/>
      <w:bCs/>
      <w:caps/>
      <w:sz w:val="24"/>
      <w:szCs w:val="22"/>
      <w:lang w:eastAsia="en-US"/>
    </w:rPr>
  </w:style>
  <w:style w:type="paragraph" w:customStyle="1" w:styleId="Heading">
    <w:name w:val="Heading"/>
    <w:link w:val="HeadingChar"/>
    <w:rsid w:val="00F942A1"/>
    <w:pPr>
      <w:tabs>
        <w:tab w:val="left" w:pos="1134"/>
      </w:tabs>
      <w:spacing w:after="60"/>
      <w:ind w:left="1463" w:hanging="1463"/>
      <w:jc w:val="both"/>
    </w:pPr>
    <w:rPr>
      <w:rFonts w:ascii="Futura" w:hAnsi="Futura" w:cs="Arial"/>
      <w:b/>
      <w:bCs/>
      <w:caps/>
      <w:sz w:val="24"/>
      <w:szCs w:val="22"/>
      <w:lang w:eastAsia="en-US"/>
    </w:rPr>
  </w:style>
  <w:style w:type="paragraph" w:customStyle="1" w:styleId="HeadingII">
    <w:name w:val="Heading II"/>
    <w:basedOn w:val="Heading"/>
    <w:link w:val="HeadingIIChar"/>
    <w:rsid w:val="00F942A1"/>
    <w:pPr>
      <w:ind w:left="1134" w:hanging="1134"/>
    </w:pPr>
    <w:rPr>
      <w:sz w:val="22"/>
    </w:rPr>
  </w:style>
  <w:style w:type="character" w:customStyle="1" w:styleId="HeadingIIChar">
    <w:name w:val="Heading II Char"/>
    <w:basedOn w:val="HeadingChar"/>
    <w:link w:val="HeadingII"/>
    <w:rsid w:val="00F942A1"/>
    <w:rPr>
      <w:rFonts w:ascii="Futura" w:hAnsi="Futura" w:cs="Arial"/>
      <w:b/>
      <w:bCs/>
      <w:caps/>
      <w:sz w:val="22"/>
      <w:szCs w:val="22"/>
      <w:lang w:eastAsia="en-US"/>
    </w:rPr>
  </w:style>
  <w:style w:type="paragraph" w:customStyle="1" w:styleId="TableHeader">
    <w:name w:val="Table Header"/>
    <w:basedOn w:val="Normal"/>
    <w:rsid w:val="00C64938"/>
    <w:pPr>
      <w:spacing w:before="40" w:after="40" w:line="240" w:lineRule="auto"/>
    </w:pPr>
    <w:rPr>
      <w:rFonts w:ascii="Futura" w:hAnsi="Futura"/>
      <w:spacing w:val="0"/>
      <w:sz w:val="22"/>
      <w:szCs w:val="22"/>
      <w:lang w:eastAsia="en-US"/>
    </w:rPr>
  </w:style>
  <w:style w:type="paragraph" w:customStyle="1" w:styleId="Tabletext">
    <w:name w:val="Table text"/>
    <w:basedOn w:val="Normal"/>
    <w:rsid w:val="00C64938"/>
    <w:pPr>
      <w:tabs>
        <w:tab w:val="left" w:pos="1134"/>
      </w:tabs>
      <w:spacing w:after="40" w:line="240" w:lineRule="auto"/>
    </w:pPr>
    <w:rPr>
      <w:rFonts w:ascii="Futura" w:hAnsi="Futura"/>
      <w:spacing w:val="0"/>
      <w:sz w:val="22"/>
      <w:szCs w:val="22"/>
      <w:lang w:eastAsia="en-US"/>
    </w:rPr>
  </w:style>
  <w:style w:type="paragraph" w:styleId="PlainText">
    <w:name w:val="Plain Text"/>
    <w:basedOn w:val="Normal"/>
    <w:link w:val="PlainTextChar"/>
    <w:rsid w:val="007E1D2E"/>
    <w:pPr>
      <w:widowControl w:val="0"/>
      <w:tabs>
        <w:tab w:val="num" w:pos="709"/>
      </w:tabs>
      <w:spacing w:line="235" w:lineRule="auto"/>
      <w:jc w:val="center"/>
    </w:pPr>
    <w:rPr>
      <w:snapToGrid w:val="0"/>
      <w:spacing w:val="0"/>
      <w:sz w:val="20"/>
      <w:szCs w:val="20"/>
      <w:lang w:val="en-US" w:eastAsia="en-US"/>
    </w:rPr>
  </w:style>
  <w:style w:type="character" w:customStyle="1" w:styleId="PlainTextChar">
    <w:name w:val="Plain Text Char"/>
    <w:basedOn w:val="DefaultParagraphFont"/>
    <w:link w:val="PlainText"/>
    <w:rsid w:val="007E1D2E"/>
    <w:rPr>
      <w:rFonts w:ascii="Arial" w:hAnsi="Arial"/>
      <w:snapToGrid w:val="0"/>
      <w:lang w:val="en-US" w:eastAsia="en-US"/>
    </w:rPr>
  </w:style>
  <w:style w:type="character" w:customStyle="1" w:styleId="apple-style-span">
    <w:name w:val="apple-style-span"/>
    <w:basedOn w:val="DefaultParagraphFont"/>
    <w:rsid w:val="007E1D2E"/>
    <w:rPr>
      <w:rFonts w:cs="Times New Roman"/>
    </w:rPr>
  </w:style>
  <w:style w:type="paragraph" w:customStyle="1" w:styleId="KeyPointsBullets2">
    <w:name w:val="Key Points Bullets 2"/>
    <w:basedOn w:val="Normal"/>
    <w:rsid w:val="004A4FF9"/>
    <w:pPr>
      <w:numPr>
        <w:numId w:val="11"/>
      </w:numPr>
      <w:tabs>
        <w:tab w:val="left" w:pos="1134"/>
      </w:tabs>
      <w:spacing w:after="120" w:line="240" w:lineRule="auto"/>
    </w:pPr>
    <w:rPr>
      <w:rFonts w:ascii="Futura" w:hAnsi="Futura"/>
      <w:spacing w:val="0"/>
      <w:sz w:val="22"/>
      <w:lang w:eastAsia="en-US"/>
    </w:rPr>
  </w:style>
  <w:style w:type="paragraph" w:customStyle="1" w:styleId="Style6">
    <w:name w:val="Style6"/>
    <w:basedOn w:val="Bullets2"/>
    <w:link w:val="Style6Char"/>
    <w:rsid w:val="00430403"/>
    <w:pPr>
      <w:numPr>
        <w:ilvl w:val="0"/>
        <w:numId w:val="12"/>
      </w:numPr>
      <w:spacing w:after="40"/>
      <w:jc w:val="both"/>
    </w:pPr>
    <w:rPr>
      <w:rFonts w:cs="Arial"/>
      <w:szCs w:val="20"/>
    </w:rPr>
  </w:style>
  <w:style w:type="character" w:customStyle="1" w:styleId="Style6Char">
    <w:name w:val="Style6 Char"/>
    <w:basedOn w:val="Bullets2CharChar"/>
    <w:link w:val="Style6"/>
    <w:rsid w:val="00430403"/>
    <w:rPr>
      <w:rFonts w:ascii="Arial" w:hAnsi="Arial" w:cs="Arial"/>
      <w:color w:val="000000"/>
      <w:spacing w:val="-4"/>
      <w:szCs w:val="24"/>
    </w:rPr>
  </w:style>
  <w:style w:type="paragraph" w:customStyle="1" w:styleId="Style10">
    <w:name w:val="Style 1"/>
    <w:basedOn w:val="Heading1"/>
    <w:link w:val="Style1Char0"/>
    <w:rsid w:val="00A14E5D"/>
    <w:pPr>
      <w:keepNext w:val="0"/>
      <w:numPr>
        <w:numId w:val="0"/>
      </w:numPr>
      <w:tabs>
        <w:tab w:val="clear" w:pos="357"/>
      </w:tabs>
      <w:ind w:left="360" w:hanging="360"/>
      <w:contextualSpacing/>
    </w:pPr>
    <w:rPr>
      <w:bCs w:val="0"/>
      <w:spacing w:val="0"/>
      <w:kern w:val="0"/>
      <w:szCs w:val="22"/>
      <w:lang w:eastAsia="en-US"/>
    </w:rPr>
  </w:style>
  <w:style w:type="character" w:customStyle="1" w:styleId="Style1Char0">
    <w:name w:val="Style 1 Char"/>
    <w:basedOn w:val="Heading1Char"/>
    <w:link w:val="Style10"/>
    <w:rsid w:val="00A14E5D"/>
    <w:rPr>
      <w:rFonts w:ascii="Arial" w:hAnsi="Arial" w:cs="Arial"/>
      <w:b/>
      <w:bCs/>
      <w:caps/>
      <w:spacing w:val="2"/>
      <w:kern w:val="32"/>
      <w:sz w:val="22"/>
      <w:szCs w:val="22"/>
      <w:lang w:eastAsia="en-US"/>
    </w:rPr>
  </w:style>
  <w:style w:type="paragraph" w:customStyle="1" w:styleId="Contents">
    <w:name w:val="Contents"/>
    <w:basedOn w:val="ListParagraph"/>
    <w:link w:val="ContentsCar"/>
    <w:rsid w:val="00AD0602"/>
    <w:pPr>
      <w:spacing w:before="120" w:after="120" w:line="240" w:lineRule="auto"/>
      <w:ind w:left="720"/>
      <w:contextualSpacing/>
      <w:jc w:val="center"/>
    </w:pPr>
    <w:rPr>
      <w:rFonts w:ascii="Calibri" w:hAnsi="Calibri" w:cs="Calibri"/>
      <w:b/>
      <w:caps/>
      <w:spacing w:val="0"/>
      <w:sz w:val="24"/>
      <w:lang w:eastAsia="en-US"/>
    </w:rPr>
  </w:style>
  <w:style w:type="character" w:customStyle="1" w:styleId="ContentsCar">
    <w:name w:val="Contents Car"/>
    <w:basedOn w:val="ListParagraphChar"/>
    <w:link w:val="Contents"/>
    <w:rsid w:val="00AD0602"/>
    <w:rPr>
      <w:rFonts w:ascii="Calibri" w:hAnsi="Calibri" w:cs="Calibri"/>
      <w:b/>
      <w:caps/>
      <w:spacing w:val="2"/>
      <w:sz w:val="24"/>
      <w:szCs w:val="24"/>
      <w:lang w:val="fr-FR" w:eastAsia="en-US"/>
    </w:rPr>
  </w:style>
  <w:style w:type="paragraph" w:customStyle="1" w:styleId="Normalitalique">
    <w:name w:val="Normal italique"/>
    <w:basedOn w:val="Normal"/>
    <w:link w:val="NormalitaliqueCar"/>
    <w:rsid w:val="00AD0602"/>
    <w:pPr>
      <w:spacing w:before="120" w:after="120" w:line="240" w:lineRule="auto"/>
    </w:pPr>
    <w:rPr>
      <w:rFonts w:ascii="Calibri" w:hAnsi="Calibri" w:cs="Calibri"/>
      <w:i/>
      <w:spacing w:val="0"/>
      <w:sz w:val="20"/>
      <w:szCs w:val="20"/>
      <w:lang w:val="en-US" w:eastAsia="en-US"/>
    </w:rPr>
  </w:style>
  <w:style w:type="character" w:customStyle="1" w:styleId="NormalitaliqueCar">
    <w:name w:val="Normal italique Car"/>
    <w:basedOn w:val="DefaultParagraphFont"/>
    <w:link w:val="Normalitalique"/>
    <w:rsid w:val="00AD0602"/>
    <w:rPr>
      <w:rFonts w:ascii="Calibri" w:hAnsi="Calibri" w:cs="Calibri"/>
      <w:i/>
      <w:lang w:val="en-US" w:eastAsia="en-US"/>
    </w:rPr>
  </w:style>
  <w:style w:type="character" w:customStyle="1" w:styleId="HighlightClear">
    <w:name w:val="Highlight Clear"/>
    <w:basedOn w:val="DefaultParagraphFont"/>
    <w:rsid w:val="00AD0602"/>
    <w:rPr>
      <w:rFonts w:ascii="Arial" w:hAnsi="Arial"/>
      <w:color w:val="000000"/>
      <w:sz w:val="22"/>
      <w:bdr w:val="none" w:sz="0" w:space="0" w:color="auto"/>
      <w:shd w:val="clear" w:color="auto" w:fill="auto"/>
    </w:rPr>
  </w:style>
  <w:style w:type="character" w:customStyle="1" w:styleId="Bullett1Car">
    <w:name w:val="Bullett 1 Car"/>
    <w:basedOn w:val="DefaultParagraphFont"/>
    <w:rsid w:val="00AD0602"/>
    <w:rPr>
      <w:rFonts w:ascii="Arial" w:eastAsia="Times New Roman" w:hAnsi="Arial" w:cs="Times New Roman"/>
      <w:spacing w:val="-4"/>
      <w:szCs w:val="24"/>
      <w:lang w:val="en-GB" w:eastAsia="en-GB"/>
    </w:rPr>
  </w:style>
  <w:style w:type="paragraph" w:customStyle="1" w:styleId="Bullet2">
    <w:name w:val="Bullet 2"/>
    <w:basedOn w:val="Bullet1"/>
    <w:link w:val="Bullet2Car"/>
    <w:uiPriority w:val="99"/>
    <w:qFormat/>
    <w:rsid w:val="00351955"/>
    <w:pPr>
      <w:ind w:left="851"/>
    </w:pPr>
    <w:rPr>
      <w:rFonts w:eastAsiaTheme="minorHAnsi"/>
    </w:rPr>
  </w:style>
  <w:style w:type="character" w:customStyle="1" w:styleId="Bullet2Car">
    <w:name w:val="Bullet 2 Car"/>
    <w:basedOn w:val="Bullet1Car"/>
    <w:link w:val="Bullet2"/>
    <w:uiPriority w:val="99"/>
    <w:rsid w:val="00351955"/>
    <w:rPr>
      <w:rFonts w:ascii="Arial" w:eastAsiaTheme="minorHAnsi" w:hAnsi="Arial" w:cstheme="minorHAnsi"/>
      <w:spacing w:val="-4"/>
      <w:sz w:val="18"/>
    </w:rPr>
  </w:style>
  <w:style w:type="paragraph" w:customStyle="1" w:styleId="Note">
    <w:name w:val="Note"/>
    <w:basedOn w:val="Default"/>
    <w:next w:val="Default"/>
    <w:link w:val="NoteChar"/>
    <w:rsid w:val="00AD0602"/>
    <w:rPr>
      <w:rFonts w:cstheme="minorBidi"/>
      <w:color w:val="auto"/>
    </w:rPr>
  </w:style>
  <w:style w:type="character" w:customStyle="1" w:styleId="NoteChar">
    <w:name w:val="Note Char"/>
    <w:basedOn w:val="DefaultChar"/>
    <w:link w:val="Note"/>
    <w:uiPriority w:val="99"/>
    <w:rsid w:val="00C31B19"/>
    <w:rPr>
      <w:rFonts w:ascii="Century Gothic" w:eastAsiaTheme="minorHAnsi" w:hAnsi="Century Gothic" w:cstheme="minorBidi"/>
      <w:color w:val="000000"/>
      <w:sz w:val="24"/>
      <w:szCs w:val="24"/>
      <w:lang w:val="fr-FR" w:eastAsia="en-US"/>
    </w:rPr>
  </w:style>
  <w:style w:type="paragraph" w:customStyle="1" w:styleId="Bullet">
    <w:name w:val="Bullet"/>
    <w:basedOn w:val="Default"/>
    <w:next w:val="Default"/>
    <w:link w:val="BulletChar"/>
    <w:rsid w:val="00AD0602"/>
    <w:rPr>
      <w:rFonts w:cstheme="minorBidi"/>
      <w:color w:val="auto"/>
    </w:rPr>
  </w:style>
  <w:style w:type="character" w:customStyle="1" w:styleId="BulletChar">
    <w:name w:val="Bullet Char"/>
    <w:basedOn w:val="DefaultParagraphFont"/>
    <w:link w:val="Bullet"/>
    <w:rsid w:val="00AD0602"/>
    <w:rPr>
      <w:rFonts w:ascii="Century Gothic" w:eastAsiaTheme="minorHAnsi" w:hAnsi="Century Gothic" w:cstheme="minorBidi"/>
      <w:sz w:val="24"/>
      <w:szCs w:val="24"/>
      <w:lang w:val="fr-FR" w:eastAsia="en-US"/>
    </w:rPr>
  </w:style>
  <w:style w:type="paragraph" w:customStyle="1" w:styleId="Notes">
    <w:name w:val="Notes"/>
    <w:basedOn w:val="Default"/>
    <w:next w:val="Default"/>
    <w:uiPriority w:val="99"/>
    <w:rsid w:val="00AD0602"/>
    <w:rPr>
      <w:rFonts w:cstheme="minorBidi"/>
      <w:color w:val="auto"/>
    </w:rPr>
  </w:style>
  <w:style w:type="paragraph" w:customStyle="1" w:styleId="TITLECOVERPAGE">
    <w:name w:val="TITLE COVER PAGE"/>
    <w:basedOn w:val="Normal"/>
    <w:link w:val="TITLECOVERPAGECar"/>
    <w:rsid w:val="00AD0602"/>
    <w:pPr>
      <w:spacing w:before="120" w:after="120" w:line="240" w:lineRule="auto"/>
      <w:jc w:val="center"/>
    </w:pPr>
    <w:rPr>
      <w:rFonts w:ascii="Calibri" w:hAnsi="Calibri" w:cs="Calibri"/>
      <w:b/>
      <w:spacing w:val="0"/>
      <w:sz w:val="48"/>
      <w:szCs w:val="48"/>
      <w:lang w:eastAsia="en-US"/>
    </w:rPr>
  </w:style>
  <w:style w:type="character" w:customStyle="1" w:styleId="TITLECOVERPAGECar">
    <w:name w:val="TITLE COVER PAGE Car"/>
    <w:basedOn w:val="DefaultParagraphFont"/>
    <w:link w:val="TITLECOVERPAGE"/>
    <w:rsid w:val="00AD0602"/>
    <w:rPr>
      <w:rFonts w:ascii="Calibri" w:hAnsi="Calibri" w:cs="Calibri"/>
      <w:b/>
      <w:sz w:val="48"/>
      <w:szCs w:val="48"/>
      <w:lang w:eastAsia="en-US"/>
    </w:rPr>
  </w:style>
  <w:style w:type="paragraph" w:customStyle="1" w:styleId="TText9pt">
    <w:name w:val="T Text 9pt"/>
    <w:basedOn w:val="Normal"/>
    <w:rsid w:val="00AD0602"/>
    <w:pPr>
      <w:suppressAutoHyphens/>
      <w:spacing w:before="60" w:after="60" w:line="240" w:lineRule="auto"/>
      <w:ind w:left="57" w:right="57"/>
    </w:pPr>
    <w:rPr>
      <w:spacing w:val="-4"/>
      <w:sz w:val="18"/>
      <w:lang w:eastAsia="en-GB"/>
    </w:rPr>
  </w:style>
  <w:style w:type="paragraph" w:customStyle="1" w:styleId="Heading1Numbers">
    <w:name w:val="Heading 1 Numbers"/>
    <w:basedOn w:val="Normal"/>
    <w:rsid w:val="00AD0602"/>
    <w:pPr>
      <w:keepNext/>
      <w:numPr>
        <w:ilvl w:val="1"/>
        <w:numId w:val="13"/>
      </w:numPr>
      <w:spacing w:line="240" w:lineRule="auto"/>
    </w:pPr>
    <w:rPr>
      <w:b/>
      <w:spacing w:val="-4"/>
      <w:sz w:val="25"/>
      <w:lang w:eastAsia="en-US"/>
    </w:rPr>
  </w:style>
  <w:style w:type="paragraph" w:customStyle="1" w:styleId="Heading2Numbered">
    <w:name w:val="Heading 2 Numbered"/>
    <w:basedOn w:val="Normal"/>
    <w:link w:val="Heading2NumberedCharChar"/>
    <w:rsid w:val="00AD0602"/>
    <w:pPr>
      <w:keepNext/>
      <w:spacing w:line="240" w:lineRule="auto"/>
    </w:pPr>
    <w:rPr>
      <w:rFonts w:ascii="Arial Bold" w:hAnsi="Arial Bold"/>
      <w:b/>
      <w:spacing w:val="-4"/>
      <w:sz w:val="22"/>
      <w:lang w:eastAsia="en-US"/>
    </w:rPr>
  </w:style>
  <w:style w:type="character" w:customStyle="1" w:styleId="Heading2NumberedCharChar">
    <w:name w:val="Heading 2 Numbered Char Char"/>
    <w:basedOn w:val="DefaultParagraphFont"/>
    <w:link w:val="Heading2Numbered"/>
    <w:rsid w:val="00AD0602"/>
    <w:rPr>
      <w:rFonts w:ascii="Arial Bold" w:hAnsi="Arial Bold"/>
      <w:b/>
      <w:spacing w:val="-4"/>
      <w:sz w:val="22"/>
      <w:szCs w:val="24"/>
      <w:lang w:eastAsia="en-US"/>
    </w:rPr>
  </w:style>
  <w:style w:type="paragraph" w:customStyle="1" w:styleId="Heading3Numbered">
    <w:name w:val="Heading 3 Numbered"/>
    <w:basedOn w:val="Normal"/>
    <w:rsid w:val="00AD0602"/>
    <w:pPr>
      <w:keepNext/>
      <w:numPr>
        <w:ilvl w:val="3"/>
        <w:numId w:val="13"/>
      </w:numPr>
      <w:spacing w:line="240" w:lineRule="auto"/>
    </w:pPr>
    <w:rPr>
      <w:spacing w:val="-4"/>
      <w:sz w:val="22"/>
      <w:lang w:eastAsia="en-US"/>
    </w:rPr>
  </w:style>
  <w:style w:type="paragraph" w:customStyle="1" w:styleId="Heading4Numbered">
    <w:name w:val="Heading 4 Numbered"/>
    <w:rsid w:val="00AD0602"/>
    <w:rPr>
      <w:rFonts w:ascii="Arial" w:hAnsi="Arial"/>
      <w:i/>
      <w:color w:val="000000"/>
      <w:sz w:val="22"/>
      <w:szCs w:val="22"/>
      <w:lang w:eastAsia="en-US"/>
    </w:rPr>
  </w:style>
  <w:style w:type="paragraph" w:customStyle="1" w:styleId="sub">
    <w:name w:val="sub"/>
    <w:basedOn w:val="Normal"/>
    <w:rsid w:val="00AD0602"/>
    <w:pPr>
      <w:numPr>
        <w:ilvl w:val="1"/>
        <w:numId w:val="14"/>
      </w:numPr>
      <w:spacing w:line="240" w:lineRule="auto"/>
      <w:jc w:val="both"/>
    </w:pPr>
    <w:rPr>
      <w:rFonts w:ascii="Times New Roman" w:hAnsi="Times New Roman"/>
      <w:spacing w:val="0"/>
      <w:sz w:val="24"/>
      <w:szCs w:val="20"/>
      <w:u w:val="single"/>
      <w:lang w:eastAsia="en-US"/>
    </w:rPr>
  </w:style>
  <w:style w:type="character" w:customStyle="1" w:styleId="Heading1CharCharCharChar">
    <w:name w:val="Heading 1 Char Char Char Char"/>
    <w:basedOn w:val="DefaultParagraphFont"/>
    <w:rsid w:val="00AD0602"/>
    <w:rPr>
      <w:rFonts w:ascii="Arial" w:hAnsi="Arial"/>
      <w:b/>
      <w:lang w:val="en-GB" w:eastAsia="en-US" w:bidi="ar-SA"/>
    </w:rPr>
  </w:style>
  <w:style w:type="paragraph" w:styleId="NormalWeb">
    <w:name w:val="Normal (Web)"/>
    <w:basedOn w:val="Normal"/>
    <w:uiPriority w:val="99"/>
    <w:unhideWhenUsed/>
    <w:rsid w:val="00AD0602"/>
    <w:pPr>
      <w:spacing w:before="100" w:beforeAutospacing="1" w:after="100" w:afterAutospacing="1" w:line="240" w:lineRule="auto"/>
    </w:pPr>
    <w:rPr>
      <w:rFonts w:ascii="Times New Roman" w:hAnsi="Times New Roman"/>
      <w:spacing w:val="0"/>
      <w:sz w:val="24"/>
      <w:lang w:eastAsia="en-GB"/>
    </w:rPr>
  </w:style>
  <w:style w:type="character" w:styleId="Emphasis">
    <w:name w:val="Emphasis"/>
    <w:basedOn w:val="DefaultParagraphFont"/>
    <w:uiPriority w:val="20"/>
    <w:qFormat/>
    <w:rsid w:val="00AD0602"/>
    <w:rPr>
      <w:i/>
      <w:iCs/>
    </w:rPr>
  </w:style>
  <w:style w:type="character" w:customStyle="1" w:styleId="NormalIndentedChar">
    <w:name w:val="Normal Indented Char"/>
    <w:basedOn w:val="DefaultParagraphFont"/>
    <w:link w:val="NormalIndented"/>
    <w:rsid w:val="00AD0602"/>
    <w:rPr>
      <w:rFonts w:ascii="Arial" w:hAnsi="Arial"/>
      <w:sz w:val="18"/>
      <w:szCs w:val="24"/>
    </w:rPr>
  </w:style>
  <w:style w:type="paragraph" w:customStyle="1" w:styleId="NormalIndented">
    <w:name w:val="Normal Indented"/>
    <w:basedOn w:val="Normal"/>
    <w:link w:val="NormalIndentedChar"/>
    <w:rsid w:val="00AD0602"/>
    <w:pPr>
      <w:tabs>
        <w:tab w:val="left" w:pos="4820"/>
      </w:tabs>
      <w:spacing w:line="210" w:lineRule="exact"/>
      <w:ind w:left="1021"/>
      <w:jc w:val="both"/>
    </w:pPr>
    <w:rPr>
      <w:spacing w:val="0"/>
      <w:sz w:val="18"/>
      <w:lang w:eastAsia="en-GB"/>
    </w:rPr>
  </w:style>
  <w:style w:type="paragraph" w:customStyle="1" w:styleId="auf-eingerckt">
    <w:name w:val="auf-eingerückt"/>
    <w:basedOn w:val="Normal"/>
    <w:rsid w:val="00AD0602"/>
    <w:pPr>
      <w:numPr>
        <w:numId w:val="15"/>
      </w:numPr>
      <w:spacing w:before="120" w:line="240" w:lineRule="auto"/>
      <w:jc w:val="both"/>
    </w:pPr>
    <w:rPr>
      <w:rFonts w:cs="Arial"/>
      <w:spacing w:val="0"/>
      <w:sz w:val="22"/>
      <w:szCs w:val="22"/>
      <w:lang w:eastAsia="en-GB"/>
    </w:rPr>
  </w:style>
  <w:style w:type="paragraph" w:customStyle="1" w:styleId="StyleTitre1Justifi">
    <w:name w:val="Style Titre 1 + Justifié"/>
    <w:basedOn w:val="Heading1"/>
    <w:rsid w:val="00AD0602"/>
    <w:pPr>
      <w:numPr>
        <w:numId w:val="16"/>
      </w:numPr>
      <w:tabs>
        <w:tab w:val="clear" w:pos="357"/>
      </w:tabs>
    </w:pPr>
    <w:rPr>
      <w:rFonts w:cs="Times New Roman"/>
      <w:caps w:val="0"/>
      <w:noProof/>
      <w:spacing w:val="0"/>
      <w:sz w:val="28"/>
      <w:szCs w:val="20"/>
      <w:lang w:eastAsia="en-US"/>
    </w:rPr>
  </w:style>
  <w:style w:type="paragraph" w:customStyle="1" w:styleId="Pa11">
    <w:name w:val="Pa11"/>
    <w:basedOn w:val="Default"/>
    <w:next w:val="Default"/>
    <w:uiPriority w:val="99"/>
    <w:rsid w:val="00AD0602"/>
    <w:pPr>
      <w:spacing w:line="201" w:lineRule="atLeast"/>
    </w:pPr>
    <w:rPr>
      <w:rFonts w:ascii="Helvetica 45 Light" w:hAnsi="Helvetica 45 Light" w:cstheme="minorBidi"/>
      <w:color w:val="auto"/>
      <w:lang w:val="en-GB"/>
    </w:rPr>
  </w:style>
  <w:style w:type="paragraph" w:customStyle="1" w:styleId="Pa46">
    <w:name w:val="Pa46"/>
    <w:basedOn w:val="Default"/>
    <w:next w:val="Default"/>
    <w:uiPriority w:val="99"/>
    <w:rsid w:val="00AD0602"/>
    <w:pPr>
      <w:spacing w:line="201" w:lineRule="atLeast"/>
    </w:pPr>
    <w:rPr>
      <w:rFonts w:ascii="Helvetica 45 Light" w:hAnsi="Helvetica 45 Light" w:cstheme="minorBidi"/>
      <w:color w:val="auto"/>
      <w:lang w:val="en-GB"/>
    </w:rPr>
  </w:style>
  <w:style w:type="paragraph" w:customStyle="1" w:styleId="BulletDone">
    <w:name w:val="Bullet Done"/>
    <w:basedOn w:val="Normal"/>
    <w:rsid w:val="00AD0602"/>
    <w:pPr>
      <w:snapToGrid w:val="0"/>
      <w:spacing w:before="60" w:after="60" w:line="240" w:lineRule="auto"/>
      <w:ind w:left="708" w:hanging="708"/>
    </w:pPr>
    <w:rPr>
      <w:rFonts w:ascii="Century Gothic" w:hAnsi="Century Gothic"/>
      <w:spacing w:val="0"/>
      <w:szCs w:val="16"/>
    </w:rPr>
  </w:style>
  <w:style w:type="paragraph" w:customStyle="1" w:styleId="BulletCross">
    <w:name w:val="Bullet Cross"/>
    <w:basedOn w:val="Normal"/>
    <w:rsid w:val="00AD0602"/>
    <w:pPr>
      <w:numPr>
        <w:numId w:val="17"/>
      </w:numPr>
      <w:snapToGrid w:val="0"/>
      <w:spacing w:before="60" w:after="60" w:line="240" w:lineRule="auto"/>
    </w:pPr>
    <w:rPr>
      <w:rFonts w:ascii="Arial Narrow" w:hAnsi="Arial Narrow"/>
      <w:spacing w:val="0"/>
      <w:sz w:val="18"/>
      <w:szCs w:val="20"/>
      <w:lang w:val="en-NZ"/>
    </w:rPr>
  </w:style>
  <w:style w:type="paragraph" w:customStyle="1" w:styleId="BulletOS">
    <w:name w:val="Bullet O/S"/>
    <w:basedOn w:val="Normal"/>
    <w:rsid w:val="00AD0602"/>
    <w:pPr>
      <w:numPr>
        <w:numId w:val="18"/>
      </w:numPr>
      <w:snapToGrid w:val="0"/>
      <w:spacing w:before="60" w:after="60" w:line="240" w:lineRule="auto"/>
    </w:pPr>
    <w:rPr>
      <w:rFonts w:ascii="Arial Narrow" w:hAnsi="Arial Narrow"/>
      <w:spacing w:val="0"/>
      <w:sz w:val="18"/>
      <w:szCs w:val="20"/>
      <w:lang w:val="en-NZ"/>
    </w:rPr>
  </w:style>
  <w:style w:type="paragraph" w:customStyle="1" w:styleId="BulletNote">
    <w:name w:val="Bullet Note"/>
    <w:basedOn w:val="Normal"/>
    <w:rsid w:val="00AD0602"/>
    <w:pPr>
      <w:numPr>
        <w:numId w:val="19"/>
      </w:numPr>
      <w:snapToGrid w:val="0"/>
      <w:spacing w:before="60" w:after="60" w:line="240" w:lineRule="auto"/>
    </w:pPr>
    <w:rPr>
      <w:rFonts w:ascii="Arial Narrow" w:hAnsi="Arial Narrow"/>
      <w:spacing w:val="0"/>
      <w:sz w:val="18"/>
      <w:szCs w:val="20"/>
      <w:lang w:val="en-NZ"/>
    </w:rPr>
  </w:style>
  <w:style w:type="paragraph" w:customStyle="1" w:styleId="LISTBULLET6">
    <w:name w:val="LIST BULLET 6"/>
    <w:basedOn w:val="ListBullet"/>
    <w:rsid w:val="00AD0602"/>
    <w:pPr>
      <w:numPr>
        <w:numId w:val="0"/>
      </w:numPr>
      <w:tabs>
        <w:tab w:val="clear" w:pos="227"/>
      </w:tabs>
      <w:spacing w:before="120" w:line="240" w:lineRule="auto"/>
      <w:ind w:left="360" w:hanging="360"/>
      <w:jc w:val="both"/>
    </w:pPr>
    <w:rPr>
      <w:spacing w:val="0"/>
      <w:sz w:val="22"/>
      <w:lang w:val="en-US" w:eastAsia="en-US"/>
    </w:rPr>
  </w:style>
  <w:style w:type="paragraph" w:customStyle="1" w:styleId="CellBullet">
    <w:name w:val="CellBullet"/>
    <w:basedOn w:val="Normal"/>
    <w:rsid w:val="00AD0602"/>
    <w:pPr>
      <w:numPr>
        <w:numId w:val="20"/>
      </w:numPr>
      <w:tabs>
        <w:tab w:val="clear" w:pos="216"/>
      </w:tabs>
      <w:spacing w:before="60" w:after="60" w:line="240" w:lineRule="auto"/>
    </w:pPr>
    <w:rPr>
      <w:spacing w:val="0"/>
      <w:sz w:val="20"/>
      <w:szCs w:val="20"/>
      <w:lang w:val="en-US" w:eastAsia="en-US"/>
    </w:rPr>
  </w:style>
  <w:style w:type="paragraph" w:customStyle="1" w:styleId="SubheadText">
    <w:name w:val="Subhead Text"/>
    <w:next w:val="BodyText"/>
    <w:rsid w:val="005B7815"/>
    <w:pPr>
      <w:spacing w:before="240" w:after="120"/>
    </w:pPr>
    <w:rPr>
      <w:b/>
      <w:bCs/>
      <w:noProof/>
      <w:sz w:val="22"/>
      <w:szCs w:val="22"/>
      <w:lang w:val="en-US" w:eastAsia="en-US"/>
    </w:rPr>
  </w:style>
  <w:style w:type="paragraph" w:customStyle="1" w:styleId="TableParagraph">
    <w:name w:val="Table Paragraph"/>
    <w:basedOn w:val="Normal"/>
    <w:uiPriority w:val="1"/>
    <w:qFormat/>
    <w:rsid w:val="00D1511F"/>
    <w:pPr>
      <w:widowControl w:val="0"/>
      <w:autoSpaceDE w:val="0"/>
      <w:autoSpaceDN w:val="0"/>
      <w:adjustRightInd w:val="0"/>
      <w:spacing w:before="120" w:after="120" w:line="240" w:lineRule="auto"/>
    </w:pPr>
    <w:rPr>
      <w:rFonts w:eastAsiaTheme="minorEastAsia"/>
      <w:spacing w:val="0"/>
      <w:sz w:val="18"/>
    </w:rPr>
  </w:style>
  <w:style w:type="paragraph" w:styleId="ListNumber3">
    <w:name w:val="List Number 3"/>
    <w:basedOn w:val="Normal"/>
    <w:uiPriority w:val="99"/>
    <w:unhideWhenUsed/>
    <w:rsid w:val="00391F68"/>
    <w:pPr>
      <w:numPr>
        <w:numId w:val="21"/>
      </w:numPr>
      <w:contextualSpacing/>
    </w:pPr>
  </w:style>
  <w:style w:type="paragraph" w:customStyle="1" w:styleId="NNBBodyText">
    <w:name w:val="NNB Body Text"/>
    <w:basedOn w:val="Normal"/>
    <w:link w:val="NNBBodyTextChar"/>
    <w:rsid w:val="00391F68"/>
    <w:pPr>
      <w:spacing w:after="120" w:line="240" w:lineRule="auto"/>
      <w:ind w:left="709"/>
      <w:jc w:val="both"/>
    </w:pPr>
    <w:rPr>
      <w:rFonts w:cs="Arial"/>
      <w:spacing w:val="0"/>
      <w:sz w:val="22"/>
      <w:szCs w:val="32"/>
      <w:lang w:eastAsia="en-US"/>
    </w:rPr>
  </w:style>
  <w:style w:type="character" w:customStyle="1" w:styleId="NNBBodyTextChar">
    <w:name w:val="NNB Body Text Char"/>
    <w:link w:val="NNBBodyText"/>
    <w:rsid w:val="00391F68"/>
    <w:rPr>
      <w:rFonts w:ascii="Arial" w:hAnsi="Arial" w:cs="Arial"/>
      <w:sz w:val="22"/>
      <w:szCs w:val="32"/>
      <w:lang w:eastAsia="en-US"/>
    </w:rPr>
  </w:style>
  <w:style w:type="paragraph" w:customStyle="1" w:styleId="Remark">
    <w:name w:val="Remark"/>
    <w:basedOn w:val="Note"/>
    <w:link w:val="RemarkChar"/>
    <w:qFormat/>
    <w:rsid w:val="00D1511F"/>
    <w:pPr>
      <w:spacing w:before="120" w:after="120" w:line="360" w:lineRule="auto"/>
      <w:ind w:left="851"/>
    </w:pPr>
    <w:rPr>
      <w:rFonts w:ascii="Arial" w:hAnsi="Arial"/>
      <w:i/>
      <w:sz w:val="18"/>
      <w:lang w:val="en-US"/>
    </w:rPr>
  </w:style>
  <w:style w:type="character" w:customStyle="1" w:styleId="RemarkChar">
    <w:name w:val="Remark Char"/>
    <w:basedOn w:val="NoteChar"/>
    <w:link w:val="Remark"/>
    <w:rsid w:val="00D1511F"/>
    <w:rPr>
      <w:rFonts w:ascii="Arial" w:eastAsiaTheme="minorHAnsi" w:hAnsi="Arial" w:cstheme="minorBidi"/>
      <w:i/>
      <w:color w:val="000000"/>
      <w:sz w:val="18"/>
      <w:szCs w:val="24"/>
      <w:lang w:val="en-US" w:eastAsia="en-US"/>
    </w:rPr>
  </w:style>
  <w:style w:type="paragraph" w:customStyle="1" w:styleId="Table">
    <w:name w:val="Table"/>
    <w:basedOn w:val="Normal"/>
    <w:link w:val="TableChar"/>
    <w:rsid w:val="009B00E0"/>
    <w:pPr>
      <w:spacing w:before="120" w:after="120" w:line="240" w:lineRule="auto"/>
    </w:pPr>
    <w:rPr>
      <w:rFonts w:cs="Arial"/>
      <w:spacing w:val="0"/>
      <w:szCs w:val="16"/>
      <w:lang w:eastAsia="en-GB"/>
    </w:rPr>
  </w:style>
  <w:style w:type="character" w:customStyle="1" w:styleId="TableChar">
    <w:name w:val="Table Char"/>
    <w:basedOn w:val="DefaultParagraphFont"/>
    <w:link w:val="Table"/>
    <w:rsid w:val="009B00E0"/>
    <w:rPr>
      <w:rFonts w:ascii="Arial" w:hAnsi="Arial" w:cs="Arial"/>
      <w:sz w:val="16"/>
      <w:szCs w:val="16"/>
    </w:rPr>
  </w:style>
  <w:style w:type="paragraph" w:customStyle="1" w:styleId="Bullet3">
    <w:name w:val="Bullet 3"/>
    <w:basedOn w:val="BodyText"/>
    <w:link w:val="Bullet3Char"/>
    <w:qFormat/>
    <w:rsid w:val="00E3203C"/>
    <w:pPr>
      <w:numPr>
        <w:numId w:val="24"/>
      </w:numPr>
      <w:spacing w:before="60"/>
      <w:ind w:left="714" w:hanging="357"/>
    </w:pPr>
  </w:style>
  <w:style w:type="character" w:customStyle="1" w:styleId="Bullet3Char">
    <w:name w:val="Bullet 3 Char"/>
    <w:basedOn w:val="BodyTextChar"/>
    <w:link w:val="Bullet3"/>
    <w:rsid w:val="00E3203C"/>
    <w:rPr>
      <w:rFonts w:ascii="Arial" w:hAnsi="Arial"/>
      <w:spacing w:val="2"/>
      <w:sz w:val="18"/>
      <w:szCs w:val="24"/>
      <w:lang w:eastAsia="fr-FR"/>
    </w:rPr>
  </w:style>
  <w:style w:type="paragraph" w:styleId="BodyTextIndent2">
    <w:name w:val="Body Text Indent 2"/>
    <w:basedOn w:val="Normal"/>
    <w:link w:val="BodyTextIndent2Char"/>
    <w:rsid w:val="00446C8E"/>
    <w:pPr>
      <w:spacing w:line="240" w:lineRule="auto"/>
      <w:ind w:left="360"/>
    </w:pPr>
    <w:rPr>
      <w:spacing w:val="0"/>
      <w:sz w:val="20"/>
      <w:szCs w:val="20"/>
      <w:lang w:eastAsia="en-US"/>
    </w:rPr>
  </w:style>
  <w:style w:type="character" w:customStyle="1" w:styleId="BodyTextIndent2Char">
    <w:name w:val="Body Text Indent 2 Char"/>
    <w:basedOn w:val="DefaultParagraphFont"/>
    <w:link w:val="BodyTextIndent2"/>
    <w:rsid w:val="00446C8E"/>
    <w:rPr>
      <w:rFonts w:ascii="Arial" w:hAnsi="Arial"/>
      <w:lang w:eastAsia="en-US"/>
    </w:rPr>
  </w:style>
  <w:style w:type="paragraph" w:styleId="BodyTextIndent3">
    <w:name w:val="Body Text Indent 3"/>
    <w:basedOn w:val="Normal"/>
    <w:link w:val="BodyTextIndent3Char"/>
    <w:rsid w:val="00446C8E"/>
    <w:pPr>
      <w:spacing w:after="120" w:line="240" w:lineRule="auto"/>
      <w:ind w:left="283"/>
    </w:pPr>
    <w:rPr>
      <w:rFonts w:ascii="Times New Roman" w:hAnsi="Times New Roman"/>
      <w:spacing w:val="0"/>
      <w:szCs w:val="16"/>
      <w:lang w:eastAsia="en-US"/>
    </w:rPr>
  </w:style>
  <w:style w:type="character" w:customStyle="1" w:styleId="BodyTextIndent3Char">
    <w:name w:val="Body Text Indent 3 Char"/>
    <w:basedOn w:val="DefaultParagraphFont"/>
    <w:link w:val="BodyTextIndent3"/>
    <w:rsid w:val="00446C8E"/>
    <w:rPr>
      <w:sz w:val="16"/>
      <w:szCs w:val="16"/>
      <w:lang w:eastAsia="en-US"/>
    </w:rPr>
  </w:style>
  <w:style w:type="paragraph" w:styleId="TOAHeading">
    <w:name w:val="toa heading"/>
    <w:basedOn w:val="Normal"/>
    <w:next w:val="Normal"/>
    <w:semiHidden/>
    <w:rsid w:val="00446C8E"/>
    <w:pPr>
      <w:widowControl w:val="0"/>
      <w:tabs>
        <w:tab w:val="right" w:pos="9360"/>
      </w:tabs>
      <w:suppressAutoHyphens/>
      <w:spacing w:line="240" w:lineRule="auto"/>
    </w:pPr>
    <w:rPr>
      <w:spacing w:val="0"/>
      <w:sz w:val="20"/>
      <w:szCs w:val="20"/>
      <w:lang w:val="en-US" w:eastAsia="en-US"/>
    </w:rPr>
  </w:style>
  <w:style w:type="paragraph" w:styleId="Subtitle">
    <w:name w:val="Subtitle"/>
    <w:basedOn w:val="Normal"/>
    <w:link w:val="SubtitleChar"/>
    <w:qFormat/>
    <w:rsid w:val="00446C8E"/>
    <w:pPr>
      <w:spacing w:line="240" w:lineRule="auto"/>
    </w:pPr>
    <w:rPr>
      <w:b/>
      <w:spacing w:val="0"/>
      <w:sz w:val="20"/>
      <w:szCs w:val="20"/>
      <w:lang w:val="en-US" w:eastAsia="en-US"/>
    </w:rPr>
  </w:style>
  <w:style w:type="character" w:customStyle="1" w:styleId="SubtitleChar">
    <w:name w:val="Subtitle Char"/>
    <w:basedOn w:val="DefaultParagraphFont"/>
    <w:link w:val="Subtitle"/>
    <w:rsid w:val="00446C8E"/>
    <w:rPr>
      <w:rFonts w:ascii="Arial" w:hAnsi="Arial"/>
      <w:b/>
      <w:lang w:val="en-US" w:eastAsia="en-US"/>
    </w:rPr>
  </w:style>
  <w:style w:type="character" w:customStyle="1" w:styleId="EmailStyle31">
    <w:name w:val="EmailStyle31"/>
    <w:semiHidden/>
    <w:rsid w:val="00446C8E"/>
    <w:rPr>
      <w:rFonts w:ascii="Arial" w:hAnsi="Arial" w:cs="Arial"/>
      <w:color w:val="auto"/>
      <w:sz w:val="20"/>
      <w:szCs w:val="20"/>
    </w:rPr>
  </w:style>
  <w:style w:type="paragraph" w:styleId="BodyText3">
    <w:name w:val="Body Text 3"/>
    <w:basedOn w:val="Normal"/>
    <w:link w:val="BodyText3Char"/>
    <w:rsid w:val="00446C8E"/>
    <w:pPr>
      <w:spacing w:after="120" w:line="240" w:lineRule="auto"/>
    </w:pPr>
    <w:rPr>
      <w:rFonts w:ascii="Times New Roman" w:hAnsi="Times New Roman"/>
      <w:spacing w:val="0"/>
      <w:szCs w:val="16"/>
      <w:lang w:eastAsia="en-US"/>
    </w:rPr>
  </w:style>
  <w:style w:type="character" w:customStyle="1" w:styleId="BodyText3Char">
    <w:name w:val="Body Text 3 Char"/>
    <w:basedOn w:val="DefaultParagraphFont"/>
    <w:link w:val="BodyText3"/>
    <w:rsid w:val="00446C8E"/>
    <w:rPr>
      <w:sz w:val="16"/>
      <w:szCs w:val="16"/>
      <w:lang w:eastAsia="en-US"/>
    </w:rPr>
  </w:style>
  <w:style w:type="paragraph" w:styleId="BlockText">
    <w:name w:val="Block Text"/>
    <w:basedOn w:val="Normal"/>
    <w:rsid w:val="00446C8E"/>
    <w:pPr>
      <w:spacing w:line="240" w:lineRule="auto"/>
      <w:ind w:left="113" w:right="113"/>
    </w:pPr>
    <w:rPr>
      <w:rFonts w:ascii="Helvetica" w:hAnsi="Helvetica"/>
      <w:b/>
      <w:spacing w:val="0"/>
      <w:sz w:val="18"/>
      <w:szCs w:val="20"/>
      <w:lang w:eastAsia="en-US"/>
    </w:rPr>
  </w:style>
  <w:style w:type="paragraph" w:customStyle="1" w:styleId="PA">
    <w:name w:val="PA"/>
    <w:basedOn w:val="Normal"/>
    <w:rsid w:val="00446C8E"/>
    <w:pPr>
      <w:spacing w:after="240" w:line="240" w:lineRule="auto"/>
      <w:ind w:left="1134"/>
      <w:jc w:val="both"/>
    </w:pPr>
    <w:rPr>
      <w:color w:val="0000FF"/>
      <w:spacing w:val="0"/>
      <w:sz w:val="22"/>
      <w:szCs w:val="20"/>
      <w:lang w:val="fr-FR"/>
    </w:rPr>
  </w:style>
  <w:style w:type="paragraph" w:customStyle="1" w:styleId="TitleRCM1">
    <w:name w:val="Title RCM 1"/>
    <w:basedOn w:val="Normal"/>
    <w:rsid w:val="00446C8E"/>
    <w:pPr>
      <w:spacing w:after="120" w:line="240" w:lineRule="auto"/>
      <w:jc w:val="both"/>
    </w:pPr>
    <w:rPr>
      <w:b/>
      <w:bCs/>
      <w:color w:val="0C479D"/>
      <w:spacing w:val="0"/>
      <w:sz w:val="28"/>
      <w:szCs w:val="20"/>
      <w:lang w:eastAsia="en-US"/>
    </w:rPr>
  </w:style>
  <w:style w:type="paragraph" w:customStyle="1" w:styleId="TitleRCM3">
    <w:name w:val="Title RCM 3"/>
    <w:basedOn w:val="Normal"/>
    <w:rsid w:val="00446C8E"/>
    <w:pPr>
      <w:spacing w:after="120" w:line="240" w:lineRule="auto"/>
      <w:jc w:val="center"/>
    </w:pPr>
    <w:rPr>
      <w:b/>
      <w:bCs/>
      <w:color w:val="0C479D"/>
      <w:spacing w:val="0"/>
      <w:sz w:val="44"/>
      <w:szCs w:val="20"/>
      <w:lang w:eastAsia="en-US"/>
    </w:rPr>
  </w:style>
  <w:style w:type="paragraph" w:customStyle="1" w:styleId="NormalWhiteBold">
    <w:name w:val="Normal White Bold"/>
    <w:basedOn w:val="Normal"/>
    <w:rsid w:val="00446C8E"/>
    <w:pPr>
      <w:spacing w:after="120" w:line="240" w:lineRule="auto"/>
      <w:ind w:left="-108"/>
      <w:jc w:val="center"/>
    </w:pPr>
    <w:rPr>
      <w:b/>
      <w:bCs/>
      <w:color w:val="FFFFFF"/>
      <w:spacing w:val="0"/>
      <w:sz w:val="20"/>
      <w:szCs w:val="20"/>
      <w:lang w:eastAsia="en-US"/>
    </w:rPr>
  </w:style>
  <w:style w:type="paragraph" w:customStyle="1" w:styleId="EDFEnergyparatext">
    <w:name w:val="EDF Energy para text"/>
    <w:basedOn w:val="Normal"/>
    <w:link w:val="EDFEnergyparatextChar"/>
    <w:qFormat/>
    <w:rsid w:val="00446C8E"/>
    <w:pPr>
      <w:spacing w:before="60" w:after="240" w:line="240" w:lineRule="auto"/>
      <w:jc w:val="both"/>
    </w:pPr>
    <w:rPr>
      <w:rFonts w:cs="Arial"/>
      <w:spacing w:val="0"/>
      <w:sz w:val="24"/>
      <w:lang w:eastAsia="en-GB"/>
    </w:rPr>
  </w:style>
  <w:style w:type="character" w:customStyle="1" w:styleId="EDFEnergyparatextChar">
    <w:name w:val="EDF Energy para text Char"/>
    <w:link w:val="EDFEnergyparatext"/>
    <w:rsid w:val="00446C8E"/>
    <w:rPr>
      <w:rFonts w:ascii="Arial" w:hAnsi="Arial" w:cs="Arial"/>
      <w:sz w:val="24"/>
      <w:szCs w:val="24"/>
    </w:rPr>
  </w:style>
  <w:style w:type="character" w:customStyle="1" w:styleId="left">
    <w:name w:val="left"/>
    <w:basedOn w:val="DefaultParagraphFont"/>
    <w:rsid w:val="0000618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59588">
      <w:bodyDiv w:val="1"/>
      <w:marLeft w:val="0"/>
      <w:marRight w:val="0"/>
      <w:marTop w:val="0"/>
      <w:marBottom w:val="0"/>
      <w:divBdr>
        <w:top w:val="none" w:sz="0" w:space="0" w:color="auto"/>
        <w:left w:val="none" w:sz="0" w:space="0" w:color="auto"/>
        <w:bottom w:val="none" w:sz="0" w:space="0" w:color="auto"/>
        <w:right w:val="none" w:sz="0" w:space="0" w:color="auto"/>
      </w:divBdr>
    </w:div>
    <w:div w:id="13388738">
      <w:bodyDiv w:val="1"/>
      <w:marLeft w:val="0"/>
      <w:marRight w:val="0"/>
      <w:marTop w:val="0"/>
      <w:marBottom w:val="0"/>
      <w:divBdr>
        <w:top w:val="none" w:sz="0" w:space="0" w:color="auto"/>
        <w:left w:val="none" w:sz="0" w:space="0" w:color="auto"/>
        <w:bottom w:val="none" w:sz="0" w:space="0" w:color="auto"/>
        <w:right w:val="none" w:sz="0" w:space="0" w:color="auto"/>
      </w:divBdr>
    </w:div>
    <w:div w:id="21445598">
      <w:bodyDiv w:val="1"/>
      <w:marLeft w:val="0"/>
      <w:marRight w:val="0"/>
      <w:marTop w:val="0"/>
      <w:marBottom w:val="0"/>
      <w:divBdr>
        <w:top w:val="none" w:sz="0" w:space="0" w:color="auto"/>
        <w:left w:val="none" w:sz="0" w:space="0" w:color="auto"/>
        <w:bottom w:val="none" w:sz="0" w:space="0" w:color="auto"/>
        <w:right w:val="none" w:sz="0" w:space="0" w:color="auto"/>
      </w:divBdr>
    </w:div>
    <w:div w:id="33389365">
      <w:bodyDiv w:val="1"/>
      <w:marLeft w:val="0"/>
      <w:marRight w:val="0"/>
      <w:marTop w:val="0"/>
      <w:marBottom w:val="0"/>
      <w:divBdr>
        <w:top w:val="none" w:sz="0" w:space="0" w:color="auto"/>
        <w:left w:val="none" w:sz="0" w:space="0" w:color="auto"/>
        <w:bottom w:val="none" w:sz="0" w:space="0" w:color="auto"/>
        <w:right w:val="none" w:sz="0" w:space="0" w:color="auto"/>
      </w:divBdr>
    </w:div>
    <w:div w:id="58795907">
      <w:bodyDiv w:val="1"/>
      <w:marLeft w:val="0"/>
      <w:marRight w:val="0"/>
      <w:marTop w:val="0"/>
      <w:marBottom w:val="0"/>
      <w:divBdr>
        <w:top w:val="none" w:sz="0" w:space="0" w:color="auto"/>
        <w:left w:val="none" w:sz="0" w:space="0" w:color="auto"/>
        <w:bottom w:val="none" w:sz="0" w:space="0" w:color="auto"/>
        <w:right w:val="none" w:sz="0" w:space="0" w:color="auto"/>
      </w:divBdr>
    </w:div>
    <w:div w:id="158471480">
      <w:bodyDiv w:val="1"/>
      <w:marLeft w:val="0"/>
      <w:marRight w:val="0"/>
      <w:marTop w:val="0"/>
      <w:marBottom w:val="0"/>
      <w:divBdr>
        <w:top w:val="none" w:sz="0" w:space="0" w:color="auto"/>
        <w:left w:val="none" w:sz="0" w:space="0" w:color="auto"/>
        <w:bottom w:val="none" w:sz="0" w:space="0" w:color="auto"/>
        <w:right w:val="none" w:sz="0" w:space="0" w:color="auto"/>
      </w:divBdr>
    </w:div>
    <w:div w:id="216404627">
      <w:bodyDiv w:val="1"/>
      <w:marLeft w:val="0"/>
      <w:marRight w:val="0"/>
      <w:marTop w:val="0"/>
      <w:marBottom w:val="0"/>
      <w:divBdr>
        <w:top w:val="none" w:sz="0" w:space="0" w:color="auto"/>
        <w:left w:val="none" w:sz="0" w:space="0" w:color="auto"/>
        <w:bottom w:val="none" w:sz="0" w:space="0" w:color="auto"/>
        <w:right w:val="none" w:sz="0" w:space="0" w:color="auto"/>
      </w:divBdr>
    </w:div>
    <w:div w:id="221256944">
      <w:bodyDiv w:val="1"/>
      <w:marLeft w:val="0"/>
      <w:marRight w:val="0"/>
      <w:marTop w:val="0"/>
      <w:marBottom w:val="0"/>
      <w:divBdr>
        <w:top w:val="none" w:sz="0" w:space="0" w:color="auto"/>
        <w:left w:val="none" w:sz="0" w:space="0" w:color="auto"/>
        <w:bottom w:val="none" w:sz="0" w:space="0" w:color="auto"/>
        <w:right w:val="none" w:sz="0" w:space="0" w:color="auto"/>
      </w:divBdr>
    </w:div>
    <w:div w:id="350448241">
      <w:bodyDiv w:val="1"/>
      <w:marLeft w:val="0"/>
      <w:marRight w:val="0"/>
      <w:marTop w:val="0"/>
      <w:marBottom w:val="0"/>
      <w:divBdr>
        <w:top w:val="none" w:sz="0" w:space="0" w:color="auto"/>
        <w:left w:val="none" w:sz="0" w:space="0" w:color="auto"/>
        <w:bottom w:val="none" w:sz="0" w:space="0" w:color="auto"/>
        <w:right w:val="none" w:sz="0" w:space="0" w:color="auto"/>
      </w:divBdr>
    </w:div>
    <w:div w:id="459570038">
      <w:bodyDiv w:val="1"/>
      <w:marLeft w:val="0"/>
      <w:marRight w:val="0"/>
      <w:marTop w:val="0"/>
      <w:marBottom w:val="0"/>
      <w:divBdr>
        <w:top w:val="none" w:sz="0" w:space="0" w:color="auto"/>
        <w:left w:val="none" w:sz="0" w:space="0" w:color="auto"/>
        <w:bottom w:val="none" w:sz="0" w:space="0" w:color="auto"/>
        <w:right w:val="none" w:sz="0" w:space="0" w:color="auto"/>
      </w:divBdr>
    </w:div>
    <w:div w:id="475757670">
      <w:bodyDiv w:val="1"/>
      <w:marLeft w:val="0"/>
      <w:marRight w:val="0"/>
      <w:marTop w:val="0"/>
      <w:marBottom w:val="0"/>
      <w:divBdr>
        <w:top w:val="none" w:sz="0" w:space="0" w:color="auto"/>
        <w:left w:val="none" w:sz="0" w:space="0" w:color="auto"/>
        <w:bottom w:val="none" w:sz="0" w:space="0" w:color="auto"/>
        <w:right w:val="none" w:sz="0" w:space="0" w:color="auto"/>
      </w:divBdr>
    </w:div>
    <w:div w:id="480582707">
      <w:bodyDiv w:val="1"/>
      <w:marLeft w:val="0"/>
      <w:marRight w:val="0"/>
      <w:marTop w:val="0"/>
      <w:marBottom w:val="0"/>
      <w:divBdr>
        <w:top w:val="none" w:sz="0" w:space="0" w:color="auto"/>
        <w:left w:val="none" w:sz="0" w:space="0" w:color="auto"/>
        <w:bottom w:val="none" w:sz="0" w:space="0" w:color="auto"/>
        <w:right w:val="none" w:sz="0" w:space="0" w:color="auto"/>
      </w:divBdr>
    </w:div>
    <w:div w:id="515732417">
      <w:bodyDiv w:val="1"/>
      <w:marLeft w:val="0"/>
      <w:marRight w:val="0"/>
      <w:marTop w:val="0"/>
      <w:marBottom w:val="0"/>
      <w:divBdr>
        <w:top w:val="none" w:sz="0" w:space="0" w:color="auto"/>
        <w:left w:val="none" w:sz="0" w:space="0" w:color="auto"/>
        <w:bottom w:val="none" w:sz="0" w:space="0" w:color="auto"/>
        <w:right w:val="none" w:sz="0" w:space="0" w:color="auto"/>
      </w:divBdr>
    </w:div>
    <w:div w:id="537820837">
      <w:bodyDiv w:val="1"/>
      <w:marLeft w:val="0"/>
      <w:marRight w:val="0"/>
      <w:marTop w:val="0"/>
      <w:marBottom w:val="0"/>
      <w:divBdr>
        <w:top w:val="none" w:sz="0" w:space="0" w:color="auto"/>
        <w:left w:val="none" w:sz="0" w:space="0" w:color="auto"/>
        <w:bottom w:val="none" w:sz="0" w:space="0" w:color="auto"/>
        <w:right w:val="none" w:sz="0" w:space="0" w:color="auto"/>
      </w:divBdr>
    </w:div>
    <w:div w:id="568855325">
      <w:bodyDiv w:val="1"/>
      <w:marLeft w:val="0"/>
      <w:marRight w:val="0"/>
      <w:marTop w:val="0"/>
      <w:marBottom w:val="0"/>
      <w:divBdr>
        <w:top w:val="none" w:sz="0" w:space="0" w:color="auto"/>
        <w:left w:val="none" w:sz="0" w:space="0" w:color="auto"/>
        <w:bottom w:val="none" w:sz="0" w:space="0" w:color="auto"/>
        <w:right w:val="none" w:sz="0" w:space="0" w:color="auto"/>
      </w:divBdr>
    </w:div>
    <w:div w:id="591088369">
      <w:bodyDiv w:val="1"/>
      <w:marLeft w:val="0"/>
      <w:marRight w:val="0"/>
      <w:marTop w:val="0"/>
      <w:marBottom w:val="0"/>
      <w:divBdr>
        <w:top w:val="none" w:sz="0" w:space="0" w:color="auto"/>
        <w:left w:val="none" w:sz="0" w:space="0" w:color="auto"/>
        <w:bottom w:val="none" w:sz="0" w:space="0" w:color="auto"/>
        <w:right w:val="none" w:sz="0" w:space="0" w:color="auto"/>
      </w:divBdr>
    </w:div>
    <w:div w:id="619989934">
      <w:bodyDiv w:val="1"/>
      <w:marLeft w:val="0"/>
      <w:marRight w:val="0"/>
      <w:marTop w:val="0"/>
      <w:marBottom w:val="0"/>
      <w:divBdr>
        <w:top w:val="none" w:sz="0" w:space="0" w:color="auto"/>
        <w:left w:val="none" w:sz="0" w:space="0" w:color="auto"/>
        <w:bottom w:val="none" w:sz="0" w:space="0" w:color="auto"/>
        <w:right w:val="none" w:sz="0" w:space="0" w:color="auto"/>
      </w:divBdr>
    </w:div>
    <w:div w:id="783116419">
      <w:bodyDiv w:val="1"/>
      <w:marLeft w:val="0"/>
      <w:marRight w:val="0"/>
      <w:marTop w:val="0"/>
      <w:marBottom w:val="0"/>
      <w:divBdr>
        <w:top w:val="none" w:sz="0" w:space="0" w:color="auto"/>
        <w:left w:val="none" w:sz="0" w:space="0" w:color="auto"/>
        <w:bottom w:val="none" w:sz="0" w:space="0" w:color="auto"/>
        <w:right w:val="none" w:sz="0" w:space="0" w:color="auto"/>
      </w:divBdr>
    </w:div>
    <w:div w:id="835413034">
      <w:bodyDiv w:val="1"/>
      <w:marLeft w:val="0"/>
      <w:marRight w:val="0"/>
      <w:marTop w:val="0"/>
      <w:marBottom w:val="0"/>
      <w:divBdr>
        <w:top w:val="none" w:sz="0" w:space="0" w:color="auto"/>
        <w:left w:val="none" w:sz="0" w:space="0" w:color="auto"/>
        <w:bottom w:val="none" w:sz="0" w:space="0" w:color="auto"/>
        <w:right w:val="none" w:sz="0" w:space="0" w:color="auto"/>
      </w:divBdr>
    </w:div>
    <w:div w:id="909535028">
      <w:bodyDiv w:val="1"/>
      <w:marLeft w:val="0"/>
      <w:marRight w:val="0"/>
      <w:marTop w:val="0"/>
      <w:marBottom w:val="0"/>
      <w:divBdr>
        <w:top w:val="none" w:sz="0" w:space="0" w:color="auto"/>
        <w:left w:val="none" w:sz="0" w:space="0" w:color="auto"/>
        <w:bottom w:val="none" w:sz="0" w:space="0" w:color="auto"/>
        <w:right w:val="none" w:sz="0" w:space="0" w:color="auto"/>
      </w:divBdr>
    </w:div>
    <w:div w:id="924800850">
      <w:bodyDiv w:val="1"/>
      <w:marLeft w:val="0"/>
      <w:marRight w:val="0"/>
      <w:marTop w:val="0"/>
      <w:marBottom w:val="0"/>
      <w:divBdr>
        <w:top w:val="none" w:sz="0" w:space="0" w:color="auto"/>
        <w:left w:val="none" w:sz="0" w:space="0" w:color="auto"/>
        <w:bottom w:val="none" w:sz="0" w:space="0" w:color="auto"/>
        <w:right w:val="none" w:sz="0" w:space="0" w:color="auto"/>
      </w:divBdr>
    </w:div>
    <w:div w:id="952906056">
      <w:bodyDiv w:val="1"/>
      <w:marLeft w:val="0"/>
      <w:marRight w:val="0"/>
      <w:marTop w:val="0"/>
      <w:marBottom w:val="0"/>
      <w:divBdr>
        <w:top w:val="none" w:sz="0" w:space="0" w:color="auto"/>
        <w:left w:val="none" w:sz="0" w:space="0" w:color="auto"/>
        <w:bottom w:val="none" w:sz="0" w:space="0" w:color="auto"/>
        <w:right w:val="none" w:sz="0" w:space="0" w:color="auto"/>
      </w:divBdr>
    </w:div>
    <w:div w:id="974794501">
      <w:bodyDiv w:val="1"/>
      <w:marLeft w:val="0"/>
      <w:marRight w:val="0"/>
      <w:marTop w:val="0"/>
      <w:marBottom w:val="0"/>
      <w:divBdr>
        <w:top w:val="none" w:sz="0" w:space="0" w:color="auto"/>
        <w:left w:val="none" w:sz="0" w:space="0" w:color="auto"/>
        <w:bottom w:val="none" w:sz="0" w:space="0" w:color="auto"/>
        <w:right w:val="none" w:sz="0" w:space="0" w:color="auto"/>
      </w:divBdr>
    </w:div>
    <w:div w:id="1036926960">
      <w:bodyDiv w:val="1"/>
      <w:marLeft w:val="0"/>
      <w:marRight w:val="0"/>
      <w:marTop w:val="0"/>
      <w:marBottom w:val="0"/>
      <w:divBdr>
        <w:top w:val="none" w:sz="0" w:space="0" w:color="auto"/>
        <w:left w:val="none" w:sz="0" w:space="0" w:color="auto"/>
        <w:bottom w:val="none" w:sz="0" w:space="0" w:color="auto"/>
        <w:right w:val="none" w:sz="0" w:space="0" w:color="auto"/>
      </w:divBdr>
    </w:div>
    <w:div w:id="1054965321">
      <w:bodyDiv w:val="1"/>
      <w:marLeft w:val="0"/>
      <w:marRight w:val="0"/>
      <w:marTop w:val="0"/>
      <w:marBottom w:val="0"/>
      <w:divBdr>
        <w:top w:val="none" w:sz="0" w:space="0" w:color="auto"/>
        <w:left w:val="none" w:sz="0" w:space="0" w:color="auto"/>
        <w:bottom w:val="none" w:sz="0" w:space="0" w:color="auto"/>
        <w:right w:val="none" w:sz="0" w:space="0" w:color="auto"/>
      </w:divBdr>
    </w:div>
    <w:div w:id="1122185111">
      <w:bodyDiv w:val="1"/>
      <w:marLeft w:val="0"/>
      <w:marRight w:val="0"/>
      <w:marTop w:val="0"/>
      <w:marBottom w:val="0"/>
      <w:divBdr>
        <w:top w:val="none" w:sz="0" w:space="0" w:color="auto"/>
        <w:left w:val="none" w:sz="0" w:space="0" w:color="auto"/>
        <w:bottom w:val="none" w:sz="0" w:space="0" w:color="auto"/>
        <w:right w:val="none" w:sz="0" w:space="0" w:color="auto"/>
      </w:divBdr>
    </w:div>
    <w:div w:id="1175728305">
      <w:bodyDiv w:val="1"/>
      <w:marLeft w:val="0"/>
      <w:marRight w:val="0"/>
      <w:marTop w:val="0"/>
      <w:marBottom w:val="0"/>
      <w:divBdr>
        <w:top w:val="none" w:sz="0" w:space="0" w:color="auto"/>
        <w:left w:val="none" w:sz="0" w:space="0" w:color="auto"/>
        <w:bottom w:val="none" w:sz="0" w:space="0" w:color="auto"/>
        <w:right w:val="none" w:sz="0" w:space="0" w:color="auto"/>
      </w:divBdr>
    </w:div>
    <w:div w:id="1186946260">
      <w:bodyDiv w:val="1"/>
      <w:marLeft w:val="0"/>
      <w:marRight w:val="0"/>
      <w:marTop w:val="0"/>
      <w:marBottom w:val="0"/>
      <w:divBdr>
        <w:top w:val="none" w:sz="0" w:space="0" w:color="auto"/>
        <w:left w:val="none" w:sz="0" w:space="0" w:color="auto"/>
        <w:bottom w:val="none" w:sz="0" w:space="0" w:color="auto"/>
        <w:right w:val="none" w:sz="0" w:space="0" w:color="auto"/>
      </w:divBdr>
    </w:div>
    <w:div w:id="1390373104">
      <w:bodyDiv w:val="1"/>
      <w:marLeft w:val="0"/>
      <w:marRight w:val="0"/>
      <w:marTop w:val="0"/>
      <w:marBottom w:val="0"/>
      <w:divBdr>
        <w:top w:val="none" w:sz="0" w:space="0" w:color="auto"/>
        <w:left w:val="none" w:sz="0" w:space="0" w:color="auto"/>
        <w:bottom w:val="none" w:sz="0" w:space="0" w:color="auto"/>
        <w:right w:val="none" w:sz="0" w:space="0" w:color="auto"/>
      </w:divBdr>
      <w:divsChild>
        <w:div w:id="2055038371">
          <w:marLeft w:val="0"/>
          <w:marRight w:val="0"/>
          <w:marTop w:val="0"/>
          <w:marBottom w:val="0"/>
          <w:divBdr>
            <w:top w:val="none" w:sz="0" w:space="0" w:color="auto"/>
            <w:left w:val="none" w:sz="0" w:space="0" w:color="auto"/>
            <w:bottom w:val="none" w:sz="0" w:space="0" w:color="auto"/>
            <w:right w:val="none" w:sz="0" w:space="0" w:color="auto"/>
          </w:divBdr>
          <w:divsChild>
            <w:div w:id="997223675">
              <w:marLeft w:val="0"/>
              <w:marRight w:val="0"/>
              <w:marTop w:val="0"/>
              <w:marBottom w:val="0"/>
              <w:divBdr>
                <w:top w:val="none" w:sz="0" w:space="0" w:color="auto"/>
                <w:left w:val="none" w:sz="0" w:space="0" w:color="auto"/>
                <w:bottom w:val="none" w:sz="0" w:space="0" w:color="auto"/>
                <w:right w:val="none" w:sz="0" w:space="0" w:color="auto"/>
              </w:divBdr>
              <w:divsChild>
                <w:div w:id="1223449491">
                  <w:marLeft w:val="0"/>
                  <w:marRight w:val="0"/>
                  <w:marTop w:val="0"/>
                  <w:marBottom w:val="0"/>
                  <w:divBdr>
                    <w:top w:val="none" w:sz="0" w:space="0" w:color="auto"/>
                    <w:left w:val="none" w:sz="0" w:space="0" w:color="auto"/>
                    <w:bottom w:val="none" w:sz="0" w:space="0" w:color="auto"/>
                    <w:right w:val="none" w:sz="0" w:space="0" w:color="auto"/>
                  </w:divBdr>
                  <w:divsChild>
                    <w:div w:id="2633423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91806675">
      <w:bodyDiv w:val="1"/>
      <w:marLeft w:val="0"/>
      <w:marRight w:val="0"/>
      <w:marTop w:val="0"/>
      <w:marBottom w:val="0"/>
      <w:divBdr>
        <w:top w:val="none" w:sz="0" w:space="0" w:color="auto"/>
        <w:left w:val="none" w:sz="0" w:space="0" w:color="auto"/>
        <w:bottom w:val="none" w:sz="0" w:space="0" w:color="auto"/>
        <w:right w:val="none" w:sz="0" w:space="0" w:color="auto"/>
      </w:divBdr>
    </w:div>
    <w:div w:id="1462263077">
      <w:bodyDiv w:val="1"/>
      <w:marLeft w:val="0"/>
      <w:marRight w:val="0"/>
      <w:marTop w:val="0"/>
      <w:marBottom w:val="0"/>
      <w:divBdr>
        <w:top w:val="none" w:sz="0" w:space="0" w:color="auto"/>
        <w:left w:val="none" w:sz="0" w:space="0" w:color="auto"/>
        <w:bottom w:val="none" w:sz="0" w:space="0" w:color="auto"/>
        <w:right w:val="none" w:sz="0" w:space="0" w:color="auto"/>
      </w:divBdr>
    </w:div>
    <w:div w:id="1479690338">
      <w:bodyDiv w:val="1"/>
      <w:marLeft w:val="0"/>
      <w:marRight w:val="0"/>
      <w:marTop w:val="0"/>
      <w:marBottom w:val="0"/>
      <w:divBdr>
        <w:top w:val="none" w:sz="0" w:space="0" w:color="auto"/>
        <w:left w:val="none" w:sz="0" w:space="0" w:color="auto"/>
        <w:bottom w:val="none" w:sz="0" w:space="0" w:color="auto"/>
        <w:right w:val="none" w:sz="0" w:space="0" w:color="auto"/>
      </w:divBdr>
    </w:div>
    <w:div w:id="1484153864">
      <w:bodyDiv w:val="1"/>
      <w:marLeft w:val="0"/>
      <w:marRight w:val="0"/>
      <w:marTop w:val="0"/>
      <w:marBottom w:val="0"/>
      <w:divBdr>
        <w:top w:val="none" w:sz="0" w:space="0" w:color="auto"/>
        <w:left w:val="none" w:sz="0" w:space="0" w:color="auto"/>
        <w:bottom w:val="none" w:sz="0" w:space="0" w:color="auto"/>
        <w:right w:val="none" w:sz="0" w:space="0" w:color="auto"/>
      </w:divBdr>
    </w:div>
    <w:div w:id="1499416491">
      <w:bodyDiv w:val="1"/>
      <w:marLeft w:val="0"/>
      <w:marRight w:val="0"/>
      <w:marTop w:val="0"/>
      <w:marBottom w:val="0"/>
      <w:divBdr>
        <w:top w:val="none" w:sz="0" w:space="0" w:color="auto"/>
        <w:left w:val="none" w:sz="0" w:space="0" w:color="auto"/>
        <w:bottom w:val="none" w:sz="0" w:space="0" w:color="auto"/>
        <w:right w:val="none" w:sz="0" w:space="0" w:color="auto"/>
      </w:divBdr>
    </w:div>
    <w:div w:id="1550023013">
      <w:marLeft w:val="0"/>
      <w:marRight w:val="0"/>
      <w:marTop w:val="0"/>
      <w:marBottom w:val="0"/>
      <w:divBdr>
        <w:top w:val="none" w:sz="0" w:space="0" w:color="auto"/>
        <w:left w:val="none" w:sz="0" w:space="0" w:color="auto"/>
        <w:bottom w:val="none" w:sz="0" w:space="0" w:color="auto"/>
        <w:right w:val="none" w:sz="0" w:space="0" w:color="auto"/>
      </w:divBdr>
    </w:div>
    <w:div w:id="1550023020">
      <w:marLeft w:val="0"/>
      <w:marRight w:val="0"/>
      <w:marTop w:val="0"/>
      <w:marBottom w:val="0"/>
      <w:divBdr>
        <w:top w:val="none" w:sz="0" w:space="0" w:color="auto"/>
        <w:left w:val="none" w:sz="0" w:space="0" w:color="auto"/>
        <w:bottom w:val="none" w:sz="0" w:space="0" w:color="auto"/>
        <w:right w:val="none" w:sz="0" w:space="0" w:color="auto"/>
      </w:divBdr>
      <w:divsChild>
        <w:div w:id="1550023028">
          <w:marLeft w:val="0"/>
          <w:marRight w:val="0"/>
          <w:marTop w:val="0"/>
          <w:marBottom w:val="0"/>
          <w:divBdr>
            <w:top w:val="none" w:sz="0" w:space="0" w:color="auto"/>
            <w:left w:val="none" w:sz="0" w:space="0" w:color="auto"/>
            <w:bottom w:val="none" w:sz="0" w:space="0" w:color="auto"/>
            <w:right w:val="none" w:sz="0" w:space="0" w:color="auto"/>
          </w:divBdr>
          <w:divsChild>
            <w:div w:id="1550023014">
              <w:marLeft w:val="0"/>
              <w:marRight w:val="0"/>
              <w:marTop w:val="0"/>
              <w:marBottom w:val="0"/>
              <w:divBdr>
                <w:top w:val="none" w:sz="0" w:space="0" w:color="auto"/>
                <w:left w:val="none" w:sz="0" w:space="0" w:color="auto"/>
                <w:bottom w:val="none" w:sz="0" w:space="0" w:color="auto"/>
                <w:right w:val="none" w:sz="0" w:space="0" w:color="auto"/>
              </w:divBdr>
              <w:divsChild>
                <w:div w:id="1550023037">
                  <w:marLeft w:val="0"/>
                  <w:marRight w:val="0"/>
                  <w:marTop w:val="0"/>
                  <w:marBottom w:val="0"/>
                  <w:divBdr>
                    <w:top w:val="none" w:sz="0" w:space="0" w:color="auto"/>
                    <w:left w:val="none" w:sz="0" w:space="0" w:color="auto"/>
                    <w:bottom w:val="none" w:sz="0" w:space="0" w:color="auto"/>
                    <w:right w:val="none" w:sz="0" w:space="0" w:color="auto"/>
                  </w:divBdr>
                  <w:divsChild>
                    <w:div w:id="1550023031">
                      <w:marLeft w:val="0"/>
                      <w:marRight w:val="0"/>
                      <w:marTop w:val="0"/>
                      <w:marBottom w:val="0"/>
                      <w:divBdr>
                        <w:top w:val="none" w:sz="0" w:space="0" w:color="auto"/>
                        <w:left w:val="none" w:sz="0" w:space="0" w:color="auto"/>
                        <w:bottom w:val="none" w:sz="0" w:space="0" w:color="auto"/>
                        <w:right w:val="none" w:sz="0" w:space="0" w:color="auto"/>
                      </w:divBdr>
                      <w:divsChild>
                        <w:div w:id="1550023026">
                          <w:marLeft w:val="0"/>
                          <w:marRight w:val="0"/>
                          <w:marTop w:val="0"/>
                          <w:marBottom w:val="0"/>
                          <w:divBdr>
                            <w:top w:val="none" w:sz="0" w:space="0" w:color="auto"/>
                            <w:left w:val="none" w:sz="0" w:space="0" w:color="auto"/>
                            <w:bottom w:val="none" w:sz="0" w:space="0" w:color="auto"/>
                            <w:right w:val="none" w:sz="0" w:space="0" w:color="auto"/>
                          </w:divBdr>
                          <w:divsChild>
                            <w:div w:id="1550023015">
                              <w:marLeft w:val="0"/>
                              <w:marRight w:val="0"/>
                              <w:marTop w:val="0"/>
                              <w:marBottom w:val="0"/>
                              <w:divBdr>
                                <w:top w:val="none" w:sz="0" w:space="0" w:color="auto"/>
                                <w:left w:val="none" w:sz="0" w:space="0" w:color="auto"/>
                                <w:bottom w:val="none" w:sz="0" w:space="0" w:color="auto"/>
                                <w:right w:val="none" w:sz="0" w:space="0" w:color="auto"/>
                              </w:divBdr>
                              <w:divsChild>
                                <w:div w:id="1550023033">
                                  <w:marLeft w:val="0"/>
                                  <w:marRight w:val="0"/>
                                  <w:marTop w:val="0"/>
                                  <w:marBottom w:val="0"/>
                                  <w:divBdr>
                                    <w:top w:val="none" w:sz="0" w:space="0" w:color="auto"/>
                                    <w:left w:val="none" w:sz="0" w:space="0" w:color="auto"/>
                                    <w:bottom w:val="none" w:sz="0" w:space="0" w:color="auto"/>
                                    <w:right w:val="none" w:sz="0" w:space="0" w:color="auto"/>
                                  </w:divBdr>
                                  <w:divsChild>
                                    <w:div w:id="1550023022">
                                      <w:marLeft w:val="0"/>
                                      <w:marRight w:val="0"/>
                                      <w:marTop w:val="0"/>
                                      <w:marBottom w:val="0"/>
                                      <w:divBdr>
                                        <w:top w:val="single" w:sz="6" w:space="0" w:color="F5F5F5"/>
                                        <w:left w:val="single" w:sz="6" w:space="0" w:color="F5F5F5"/>
                                        <w:bottom w:val="single" w:sz="6" w:space="0" w:color="F5F5F5"/>
                                        <w:right w:val="single" w:sz="6" w:space="0" w:color="F5F5F5"/>
                                      </w:divBdr>
                                      <w:divsChild>
                                        <w:div w:id="1550023017">
                                          <w:marLeft w:val="0"/>
                                          <w:marRight w:val="0"/>
                                          <w:marTop w:val="0"/>
                                          <w:marBottom w:val="0"/>
                                          <w:divBdr>
                                            <w:top w:val="none" w:sz="0" w:space="0" w:color="auto"/>
                                            <w:left w:val="none" w:sz="0" w:space="0" w:color="auto"/>
                                            <w:bottom w:val="none" w:sz="0" w:space="0" w:color="auto"/>
                                            <w:right w:val="none" w:sz="0" w:space="0" w:color="auto"/>
                                          </w:divBdr>
                                          <w:divsChild>
                                            <w:div w:id="15500230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550023021">
      <w:marLeft w:val="0"/>
      <w:marRight w:val="0"/>
      <w:marTop w:val="0"/>
      <w:marBottom w:val="0"/>
      <w:divBdr>
        <w:top w:val="none" w:sz="0" w:space="0" w:color="auto"/>
        <w:left w:val="none" w:sz="0" w:space="0" w:color="auto"/>
        <w:bottom w:val="none" w:sz="0" w:space="0" w:color="auto"/>
        <w:right w:val="none" w:sz="0" w:space="0" w:color="auto"/>
      </w:divBdr>
      <w:divsChild>
        <w:div w:id="1550023036">
          <w:marLeft w:val="0"/>
          <w:marRight w:val="0"/>
          <w:marTop w:val="0"/>
          <w:marBottom w:val="0"/>
          <w:divBdr>
            <w:top w:val="none" w:sz="0" w:space="0" w:color="auto"/>
            <w:left w:val="none" w:sz="0" w:space="0" w:color="auto"/>
            <w:bottom w:val="none" w:sz="0" w:space="0" w:color="auto"/>
            <w:right w:val="none" w:sz="0" w:space="0" w:color="auto"/>
          </w:divBdr>
          <w:divsChild>
            <w:div w:id="1550023029">
              <w:marLeft w:val="0"/>
              <w:marRight w:val="0"/>
              <w:marTop w:val="0"/>
              <w:marBottom w:val="0"/>
              <w:divBdr>
                <w:top w:val="none" w:sz="0" w:space="0" w:color="auto"/>
                <w:left w:val="none" w:sz="0" w:space="0" w:color="auto"/>
                <w:bottom w:val="none" w:sz="0" w:space="0" w:color="auto"/>
                <w:right w:val="none" w:sz="0" w:space="0" w:color="auto"/>
              </w:divBdr>
              <w:divsChild>
                <w:div w:id="1550023030">
                  <w:marLeft w:val="0"/>
                  <w:marRight w:val="0"/>
                  <w:marTop w:val="0"/>
                  <w:marBottom w:val="0"/>
                  <w:divBdr>
                    <w:top w:val="none" w:sz="0" w:space="0" w:color="auto"/>
                    <w:left w:val="none" w:sz="0" w:space="0" w:color="auto"/>
                    <w:bottom w:val="none" w:sz="0" w:space="0" w:color="auto"/>
                    <w:right w:val="none" w:sz="0" w:space="0" w:color="auto"/>
                  </w:divBdr>
                  <w:divsChild>
                    <w:div w:id="1550023019">
                      <w:marLeft w:val="0"/>
                      <w:marRight w:val="0"/>
                      <w:marTop w:val="0"/>
                      <w:marBottom w:val="0"/>
                      <w:divBdr>
                        <w:top w:val="none" w:sz="0" w:space="0" w:color="auto"/>
                        <w:left w:val="none" w:sz="0" w:space="0" w:color="auto"/>
                        <w:bottom w:val="none" w:sz="0" w:space="0" w:color="auto"/>
                        <w:right w:val="none" w:sz="0" w:space="0" w:color="auto"/>
                      </w:divBdr>
                      <w:divsChild>
                        <w:div w:id="1550023025">
                          <w:marLeft w:val="0"/>
                          <w:marRight w:val="0"/>
                          <w:marTop w:val="0"/>
                          <w:marBottom w:val="0"/>
                          <w:divBdr>
                            <w:top w:val="none" w:sz="0" w:space="0" w:color="auto"/>
                            <w:left w:val="none" w:sz="0" w:space="0" w:color="auto"/>
                            <w:bottom w:val="none" w:sz="0" w:space="0" w:color="auto"/>
                            <w:right w:val="none" w:sz="0" w:space="0" w:color="auto"/>
                          </w:divBdr>
                          <w:divsChild>
                            <w:div w:id="1550023016">
                              <w:marLeft w:val="0"/>
                              <w:marRight w:val="0"/>
                              <w:marTop w:val="0"/>
                              <w:marBottom w:val="0"/>
                              <w:divBdr>
                                <w:top w:val="none" w:sz="0" w:space="0" w:color="auto"/>
                                <w:left w:val="none" w:sz="0" w:space="0" w:color="auto"/>
                                <w:bottom w:val="none" w:sz="0" w:space="0" w:color="auto"/>
                                <w:right w:val="none" w:sz="0" w:space="0" w:color="auto"/>
                              </w:divBdr>
                              <w:divsChild>
                                <w:div w:id="1550023034">
                                  <w:marLeft w:val="0"/>
                                  <w:marRight w:val="0"/>
                                  <w:marTop w:val="0"/>
                                  <w:marBottom w:val="0"/>
                                  <w:divBdr>
                                    <w:top w:val="none" w:sz="0" w:space="0" w:color="auto"/>
                                    <w:left w:val="none" w:sz="0" w:space="0" w:color="auto"/>
                                    <w:bottom w:val="none" w:sz="0" w:space="0" w:color="auto"/>
                                    <w:right w:val="none" w:sz="0" w:space="0" w:color="auto"/>
                                  </w:divBdr>
                                  <w:divsChild>
                                    <w:div w:id="1550023018">
                                      <w:marLeft w:val="0"/>
                                      <w:marRight w:val="0"/>
                                      <w:marTop w:val="0"/>
                                      <w:marBottom w:val="0"/>
                                      <w:divBdr>
                                        <w:top w:val="single" w:sz="6" w:space="0" w:color="F5F5F5"/>
                                        <w:left w:val="single" w:sz="6" w:space="0" w:color="F5F5F5"/>
                                        <w:bottom w:val="single" w:sz="6" w:space="0" w:color="F5F5F5"/>
                                        <w:right w:val="single" w:sz="6" w:space="0" w:color="F5F5F5"/>
                                      </w:divBdr>
                                      <w:divsChild>
                                        <w:div w:id="1550023035">
                                          <w:marLeft w:val="0"/>
                                          <w:marRight w:val="0"/>
                                          <w:marTop w:val="0"/>
                                          <w:marBottom w:val="0"/>
                                          <w:divBdr>
                                            <w:top w:val="none" w:sz="0" w:space="0" w:color="auto"/>
                                            <w:left w:val="none" w:sz="0" w:space="0" w:color="auto"/>
                                            <w:bottom w:val="none" w:sz="0" w:space="0" w:color="auto"/>
                                            <w:right w:val="none" w:sz="0" w:space="0" w:color="auto"/>
                                          </w:divBdr>
                                          <w:divsChild>
                                            <w:div w:id="15500230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550023023">
      <w:marLeft w:val="0"/>
      <w:marRight w:val="0"/>
      <w:marTop w:val="0"/>
      <w:marBottom w:val="0"/>
      <w:divBdr>
        <w:top w:val="none" w:sz="0" w:space="0" w:color="auto"/>
        <w:left w:val="none" w:sz="0" w:space="0" w:color="auto"/>
        <w:bottom w:val="none" w:sz="0" w:space="0" w:color="auto"/>
        <w:right w:val="none" w:sz="0" w:space="0" w:color="auto"/>
      </w:divBdr>
    </w:div>
    <w:div w:id="1550023032">
      <w:marLeft w:val="0"/>
      <w:marRight w:val="0"/>
      <w:marTop w:val="0"/>
      <w:marBottom w:val="0"/>
      <w:divBdr>
        <w:top w:val="none" w:sz="0" w:space="0" w:color="auto"/>
        <w:left w:val="none" w:sz="0" w:space="0" w:color="auto"/>
        <w:bottom w:val="none" w:sz="0" w:space="0" w:color="auto"/>
        <w:right w:val="none" w:sz="0" w:space="0" w:color="auto"/>
      </w:divBdr>
    </w:div>
    <w:div w:id="1593663718">
      <w:bodyDiv w:val="1"/>
      <w:marLeft w:val="0"/>
      <w:marRight w:val="0"/>
      <w:marTop w:val="0"/>
      <w:marBottom w:val="0"/>
      <w:divBdr>
        <w:top w:val="none" w:sz="0" w:space="0" w:color="auto"/>
        <w:left w:val="none" w:sz="0" w:space="0" w:color="auto"/>
        <w:bottom w:val="none" w:sz="0" w:space="0" w:color="auto"/>
        <w:right w:val="none" w:sz="0" w:space="0" w:color="auto"/>
      </w:divBdr>
    </w:div>
    <w:div w:id="1702511464">
      <w:bodyDiv w:val="1"/>
      <w:marLeft w:val="0"/>
      <w:marRight w:val="0"/>
      <w:marTop w:val="0"/>
      <w:marBottom w:val="0"/>
      <w:divBdr>
        <w:top w:val="none" w:sz="0" w:space="0" w:color="auto"/>
        <w:left w:val="none" w:sz="0" w:space="0" w:color="auto"/>
        <w:bottom w:val="none" w:sz="0" w:space="0" w:color="auto"/>
        <w:right w:val="none" w:sz="0" w:space="0" w:color="auto"/>
      </w:divBdr>
    </w:div>
    <w:div w:id="1757510396">
      <w:bodyDiv w:val="1"/>
      <w:marLeft w:val="0"/>
      <w:marRight w:val="0"/>
      <w:marTop w:val="0"/>
      <w:marBottom w:val="0"/>
      <w:divBdr>
        <w:top w:val="none" w:sz="0" w:space="0" w:color="auto"/>
        <w:left w:val="none" w:sz="0" w:space="0" w:color="auto"/>
        <w:bottom w:val="none" w:sz="0" w:space="0" w:color="auto"/>
        <w:right w:val="none" w:sz="0" w:space="0" w:color="auto"/>
      </w:divBdr>
    </w:div>
    <w:div w:id="1816599402">
      <w:bodyDiv w:val="1"/>
      <w:marLeft w:val="0"/>
      <w:marRight w:val="0"/>
      <w:marTop w:val="0"/>
      <w:marBottom w:val="0"/>
      <w:divBdr>
        <w:top w:val="none" w:sz="0" w:space="0" w:color="auto"/>
        <w:left w:val="none" w:sz="0" w:space="0" w:color="auto"/>
        <w:bottom w:val="none" w:sz="0" w:space="0" w:color="auto"/>
        <w:right w:val="none" w:sz="0" w:space="0" w:color="auto"/>
      </w:divBdr>
    </w:div>
    <w:div w:id="1830320740">
      <w:bodyDiv w:val="1"/>
      <w:marLeft w:val="0"/>
      <w:marRight w:val="0"/>
      <w:marTop w:val="0"/>
      <w:marBottom w:val="0"/>
      <w:divBdr>
        <w:top w:val="none" w:sz="0" w:space="0" w:color="auto"/>
        <w:left w:val="none" w:sz="0" w:space="0" w:color="auto"/>
        <w:bottom w:val="none" w:sz="0" w:space="0" w:color="auto"/>
        <w:right w:val="none" w:sz="0" w:space="0" w:color="auto"/>
      </w:divBdr>
    </w:div>
    <w:div w:id="1830898253">
      <w:bodyDiv w:val="1"/>
      <w:marLeft w:val="0"/>
      <w:marRight w:val="0"/>
      <w:marTop w:val="0"/>
      <w:marBottom w:val="0"/>
      <w:divBdr>
        <w:top w:val="none" w:sz="0" w:space="0" w:color="auto"/>
        <w:left w:val="none" w:sz="0" w:space="0" w:color="auto"/>
        <w:bottom w:val="none" w:sz="0" w:space="0" w:color="auto"/>
        <w:right w:val="none" w:sz="0" w:space="0" w:color="auto"/>
      </w:divBdr>
    </w:div>
    <w:div w:id="1840778540">
      <w:bodyDiv w:val="1"/>
      <w:marLeft w:val="0"/>
      <w:marRight w:val="0"/>
      <w:marTop w:val="0"/>
      <w:marBottom w:val="0"/>
      <w:divBdr>
        <w:top w:val="none" w:sz="0" w:space="0" w:color="auto"/>
        <w:left w:val="none" w:sz="0" w:space="0" w:color="auto"/>
        <w:bottom w:val="none" w:sz="0" w:space="0" w:color="auto"/>
        <w:right w:val="none" w:sz="0" w:space="0" w:color="auto"/>
      </w:divBdr>
    </w:div>
    <w:div w:id="1855799987">
      <w:bodyDiv w:val="1"/>
      <w:marLeft w:val="0"/>
      <w:marRight w:val="0"/>
      <w:marTop w:val="0"/>
      <w:marBottom w:val="0"/>
      <w:divBdr>
        <w:top w:val="none" w:sz="0" w:space="0" w:color="auto"/>
        <w:left w:val="none" w:sz="0" w:space="0" w:color="auto"/>
        <w:bottom w:val="none" w:sz="0" w:space="0" w:color="auto"/>
        <w:right w:val="none" w:sz="0" w:space="0" w:color="auto"/>
      </w:divBdr>
    </w:div>
    <w:div w:id="1873641427">
      <w:bodyDiv w:val="1"/>
      <w:marLeft w:val="0"/>
      <w:marRight w:val="0"/>
      <w:marTop w:val="0"/>
      <w:marBottom w:val="0"/>
      <w:divBdr>
        <w:top w:val="none" w:sz="0" w:space="0" w:color="auto"/>
        <w:left w:val="none" w:sz="0" w:space="0" w:color="auto"/>
        <w:bottom w:val="none" w:sz="0" w:space="0" w:color="auto"/>
        <w:right w:val="none" w:sz="0" w:space="0" w:color="auto"/>
      </w:divBdr>
    </w:div>
    <w:div w:id="1887720963">
      <w:bodyDiv w:val="1"/>
      <w:marLeft w:val="0"/>
      <w:marRight w:val="0"/>
      <w:marTop w:val="0"/>
      <w:marBottom w:val="0"/>
      <w:divBdr>
        <w:top w:val="none" w:sz="0" w:space="0" w:color="auto"/>
        <w:left w:val="none" w:sz="0" w:space="0" w:color="auto"/>
        <w:bottom w:val="none" w:sz="0" w:space="0" w:color="auto"/>
        <w:right w:val="none" w:sz="0" w:space="0" w:color="auto"/>
      </w:divBdr>
    </w:div>
    <w:div w:id="1931237229">
      <w:bodyDiv w:val="1"/>
      <w:marLeft w:val="0"/>
      <w:marRight w:val="0"/>
      <w:marTop w:val="0"/>
      <w:marBottom w:val="0"/>
      <w:divBdr>
        <w:top w:val="none" w:sz="0" w:space="0" w:color="auto"/>
        <w:left w:val="none" w:sz="0" w:space="0" w:color="auto"/>
        <w:bottom w:val="none" w:sz="0" w:space="0" w:color="auto"/>
        <w:right w:val="none" w:sz="0" w:space="0" w:color="auto"/>
      </w:divBdr>
    </w:div>
    <w:div w:id="1974167400">
      <w:bodyDiv w:val="1"/>
      <w:marLeft w:val="0"/>
      <w:marRight w:val="0"/>
      <w:marTop w:val="0"/>
      <w:marBottom w:val="0"/>
      <w:divBdr>
        <w:top w:val="none" w:sz="0" w:space="0" w:color="auto"/>
        <w:left w:val="none" w:sz="0" w:space="0" w:color="auto"/>
        <w:bottom w:val="none" w:sz="0" w:space="0" w:color="auto"/>
        <w:right w:val="none" w:sz="0" w:space="0" w:color="auto"/>
      </w:divBdr>
    </w:div>
    <w:div w:id="2003729950">
      <w:bodyDiv w:val="1"/>
      <w:marLeft w:val="0"/>
      <w:marRight w:val="0"/>
      <w:marTop w:val="0"/>
      <w:marBottom w:val="0"/>
      <w:divBdr>
        <w:top w:val="none" w:sz="0" w:space="0" w:color="auto"/>
        <w:left w:val="none" w:sz="0" w:space="0" w:color="auto"/>
        <w:bottom w:val="none" w:sz="0" w:space="0" w:color="auto"/>
        <w:right w:val="none" w:sz="0" w:space="0" w:color="auto"/>
      </w:divBdr>
    </w:div>
    <w:div w:id="210896584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image" Target="media/image16.png"/><Relationship Id="rId21" Type="http://schemas.openxmlformats.org/officeDocument/2006/relationships/image" Target="media/image11.png"/><Relationship Id="rId42" Type="http://schemas.openxmlformats.org/officeDocument/2006/relationships/image" Target="media/image32.png"/><Relationship Id="rId47" Type="http://schemas.openxmlformats.org/officeDocument/2006/relationships/image" Target="media/image37.png"/><Relationship Id="rId63" Type="http://schemas.openxmlformats.org/officeDocument/2006/relationships/image" Target="media/image48.png"/><Relationship Id="rId68" Type="http://schemas.openxmlformats.org/officeDocument/2006/relationships/image" Target="media/image53.png"/><Relationship Id="rId16" Type="http://schemas.openxmlformats.org/officeDocument/2006/relationships/image" Target="media/image6.png"/><Relationship Id="rId11" Type="http://schemas.openxmlformats.org/officeDocument/2006/relationships/image" Target="media/image1.jpeg"/><Relationship Id="rId32" Type="http://schemas.openxmlformats.org/officeDocument/2006/relationships/image" Target="media/image22.png"/><Relationship Id="rId37" Type="http://schemas.openxmlformats.org/officeDocument/2006/relationships/image" Target="media/image27.png"/><Relationship Id="rId53" Type="http://schemas.openxmlformats.org/officeDocument/2006/relationships/image" Target="media/image43.png"/><Relationship Id="rId58" Type="http://schemas.openxmlformats.org/officeDocument/2006/relationships/header" Target="header3.xml"/><Relationship Id="rId74" Type="http://schemas.openxmlformats.org/officeDocument/2006/relationships/image" Target="media/image59.png"/><Relationship Id="rId79" Type="http://schemas.openxmlformats.org/officeDocument/2006/relationships/fontTable" Target="fontTable.xml"/><Relationship Id="rId5" Type="http://schemas.openxmlformats.org/officeDocument/2006/relationships/numbering" Target="numbering.xml"/><Relationship Id="rId61" Type="http://schemas.openxmlformats.org/officeDocument/2006/relationships/footer" Target="footer4.xml"/><Relationship Id="rId82" Type="http://schemas.openxmlformats.org/officeDocument/2006/relationships/customXml" Target="../customXml/item6.xml"/><Relationship Id="rId19" Type="http://schemas.openxmlformats.org/officeDocument/2006/relationships/image" Target="media/image9.png"/><Relationship Id="rId14" Type="http://schemas.openxmlformats.org/officeDocument/2006/relationships/image" Target="media/image4.png"/><Relationship Id="rId22" Type="http://schemas.openxmlformats.org/officeDocument/2006/relationships/image" Target="media/image12.png"/><Relationship Id="rId27" Type="http://schemas.openxmlformats.org/officeDocument/2006/relationships/image" Target="media/image17.png"/><Relationship Id="rId30" Type="http://schemas.openxmlformats.org/officeDocument/2006/relationships/image" Target="media/image20.png"/><Relationship Id="rId35" Type="http://schemas.openxmlformats.org/officeDocument/2006/relationships/image" Target="media/image25.png"/><Relationship Id="rId43" Type="http://schemas.openxmlformats.org/officeDocument/2006/relationships/image" Target="media/image33.png"/><Relationship Id="rId48" Type="http://schemas.openxmlformats.org/officeDocument/2006/relationships/image" Target="media/image38.png"/><Relationship Id="rId56" Type="http://schemas.openxmlformats.org/officeDocument/2006/relationships/header" Target="header2.xml"/><Relationship Id="rId64" Type="http://schemas.openxmlformats.org/officeDocument/2006/relationships/image" Target="media/image49.png"/><Relationship Id="rId69" Type="http://schemas.openxmlformats.org/officeDocument/2006/relationships/image" Target="media/image54.png"/><Relationship Id="rId77" Type="http://schemas.openxmlformats.org/officeDocument/2006/relationships/image" Target="media/image62.png"/><Relationship Id="rId8" Type="http://schemas.openxmlformats.org/officeDocument/2006/relationships/webSettings" Target="webSettings.xml"/><Relationship Id="rId51" Type="http://schemas.openxmlformats.org/officeDocument/2006/relationships/image" Target="media/image41.png"/><Relationship Id="rId72" Type="http://schemas.openxmlformats.org/officeDocument/2006/relationships/image" Target="media/image57.png"/><Relationship Id="rId80" Type="http://schemas.openxmlformats.org/officeDocument/2006/relationships/theme" Target="theme/theme1.xml"/><Relationship Id="rId3" Type="http://schemas.openxmlformats.org/officeDocument/2006/relationships/customXml" Target="../customXml/item3.xml"/><Relationship Id="rId12" Type="http://schemas.openxmlformats.org/officeDocument/2006/relationships/image" Target="media/image2.png"/><Relationship Id="rId17" Type="http://schemas.openxmlformats.org/officeDocument/2006/relationships/image" Target="media/image7.png"/><Relationship Id="rId25" Type="http://schemas.openxmlformats.org/officeDocument/2006/relationships/image" Target="media/image15.png"/><Relationship Id="rId33" Type="http://schemas.openxmlformats.org/officeDocument/2006/relationships/image" Target="media/image23.png"/><Relationship Id="rId38" Type="http://schemas.openxmlformats.org/officeDocument/2006/relationships/image" Target="media/image28.png"/><Relationship Id="rId46" Type="http://schemas.openxmlformats.org/officeDocument/2006/relationships/image" Target="media/image36.png"/><Relationship Id="rId59" Type="http://schemas.openxmlformats.org/officeDocument/2006/relationships/footer" Target="footer3.xml"/><Relationship Id="rId67" Type="http://schemas.openxmlformats.org/officeDocument/2006/relationships/image" Target="media/image52.png"/><Relationship Id="rId20" Type="http://schemas.openxmlformats.org/officeDocument/2006/relationships/image" Target="media/image10.png"/><Relationship Id="rId41" Type="http://schemas.openxmlformats.org/officeDocument/2006/relationships/image" Target="media/image31.png"/><Relationship Id="rId54" Type="http://schemas.openxmlformats.org/officeDocument/2006/relationships/header" Target="header1.xml"/><Relationship Id="rId62" Type="http://schemas.openxmlformats.org/officeDocument/2006/relationships/image" Target="media/image47.png"/><Relationship Id="rId70" Type="http://schemas.openxmlformats.org/officeDocument/2006/relationships/image" Target="media/image55.png"/><Relationship Id="rId75" Type="http://schemas.openxmlformats.org/officeDocument/2006/relationships/image" Target="media/image60.png"/><Relationship Id="rId1" Type="http://schemas.openxmlformats.org/officeDocument/2006/relationships/customXml" Target="../customXml/item1.xml"/><Relationship Id="rId6" Type="http://schemas.openxmlformats.org/officeDocument/2006/relationships/styles" Target="styles.xml"/><Relationship Id="rId15" Type="http://schemas.openxmlformats.org/officeDocument/2006/relationships/image" Target="media/image5.jpeg"/><Relationship Id="rId23" Type="http://schemas.openxmlformats.org/officeDocument/2006/relationships/image" Target="media/image13.png"/><Relationship Id="rId28" Type="http://schemas.openxmlformats.org/officeDocument/2006/relationships/image" Target="media/image18.png"/><Relationship Id="rId36" Type="http://schemas.openxmlformats.org/officeDocument/2006/relationships/image" Target="media/image26.png"/><Relationship Id="rId49" Type="http://schemas.openxmlformats.org/officeDocument/2006/relationships/image" Target="media/image39.png"/><Relationship Id="rId57" Type="http://schemas.openxmlformats.org/officeDocument/2006/relationships/footer" Target="footer2.xml"/><Relationship Id="rId10" Type="http://schemas.openxmlformats.org/officeDocument/2006/relationships/endnotes" Target="endnotes.xml"/><Relationship Id="rId31" Type="http://schemas.openxmlformats.org/officeDocument/2006/relationships/image" Target="media/image21.png"/><Relationship Id="rId44" Type="http://schemas.openxmlformats.org/officeDocument/2006/relationships/image" Target="media/image34.png"/><Relationship Id="rId52" Type="http://schemas.openxmlformats.org/officeDocument/2006/relationships/image" Target="media/image42.png"/><Relationship Id="rId60" Type="http://schemas.openxmlformats.org/officeDocument/2006/relationships/header" Target="header4.xml"/><Relationship Id="rId65" Type="http://schemas.openxmlformats.org/officeDocument/2006/relationships/image" Target="media/image50.png"/><Relationship Id="rId73" Type="http://schemas.openxmlformats.org/officeDocument/2006/relationships/image" Target="media/image58.png"/><Relationship Id="rId78" Type="http://schemas.openxmlformats.org/officeDocument/2006/relationships/image" Target="media/image63.png"/><Relationship Id="rId81" Type="http://schemas.openxmlformats.org/officeDocument/2006/relationships/customXml" Target="../customXml/item5.xml"/><Relationship Id="rId4" Type="http://schemas.openxmlformats.org/officeDocument/2006/relationships/customXml" Target="../customXml/item4.xml"/><Relationship Id="rId9" Type="http://schemas.openxmlformats.org/officeDocument/2006/relationships/footnotes" Target="footnotes.xml"/><Relationship Id="rId13" Type="http://schemas.openxmlformats.org/officeDocument/2006/relationships/image" Target="media/image3.png"/><Relationship Id="rId18" Type="http://schemas.openxmlformats.org/officeDocument/2006/relationships/image" Target="media/image8.png"/><Relationship Id="rId39" Type="http://schemas.openxmlformats.org/officeDocument/2006/relationships/image" Target="media/image29.png"/><Relationship Id="rId34" Type="http://schemas.openxmlformats.org/officeDocument/2006/relationships/image" Target="media/image24.png"/><Relationship Id="rId50" Type="http://schemas.openxmlformats.org/officeDocument/2006/relationships/image" Target="media/image40.png"/><Relationship Id="rId55" Type="http://schemas.openxmlformats.org/officeDocument/2006/relationships/footer" Target="footer1.xml"/><Relationship Id="rId76" Type="http://schemas.openxmlformats.org/officeDocument/2006/relationships/image" Target="media/image61.png"/><Relationship Id="rId7" Type="http://schemas.openxmlformats.org/officeDocument/2006/relationships/settings" Target="settings.xml"/><Relationship Id="rId71" Type="http://schemas.openxmlformats.org/officeDocument/2006/relationships/image" Target="media/image56.png"/><Relationship Id="rId2" Type="http://schemas.openxmlformats.org/officeDocument/2006/relationships/customXml" Target="../customXml/item2.xml"/><Relationship Id="rId29" Type="http://schemas.openxmlformats.org/officeDocument/2006/relationships/image" Target="media/image19.png"/><Relationship Id="rId24" Type="http://schemas.openxmlformats.org/officeDocument/2006/relationships/image" Target="media/image14.png"/><Relationship Id="rId40" Type="http://schemas.openxmlformats.org/officeDocument/2006/relationships/image" Target="media/image30.png"/><Relationship Id="rId45" Type="http://schemas.openxmlformats.org/officeDocument/2006/relationships/image" Target="media/image35.png"/><Relationship Id="rId66" Type="http://schemas.openxmlformats.org/officeDocument/2006/relationships/image" Target="media/image51.png"/></Relationships>
</file>

<file path=word/_rels/header1.xml.rels><?xml version="1.0" encoding="UTF-8" standalone="yes"?>
<Relationships xmlns="http://schemas.openxmlformats.org/package/2006/relationships"><Relationship Id="rId1" Type="http://schemas.openxmlformats.org/officeDocument/2006/relationships/image" Target="media/image44.jpeg"/></Relationships>
</file>

<file path=word/_rels/header2.xml.rels><?xml version="1.0" encoding="UTF-8" standalone="yes"?>
<Relationships xmlns="http://schemas.openxmlformats.org/package/2006/relationships"><Relationship Id="rId2" Type="http://schemas.openxmlformats.org/officeDocument/2006/relationships/image" Target="media/image46.jpeg"/><Relationship Id="rId1" Type="http://schemas.openxmlformats.org/officeDocument/2006/relationships/image" Target="media/image45.png"/></Relationships>
</file>

<file path=word/_rels/header3.xml.rels><?xml version="1.0" encoding="UTF-8" standalone="yes"?>
<Relationships xmlns="http://schemas.openxmlformats.org/package/2006/relationships"><Relationship Id="rId1" Type="http://schemas.openxmlformats.org/officeDocument/2006/relationships/image" Target="media/image44.jpeg"/></Relationships>
</file>

<file path=word/_rels/header4.xml.rels><?xml version="1.0" encoding="UTF-8" standalone="yes"?>
<Relationships xmlns="http://schemas.openxmlformats.org/package/2006/relationships"><Relationship Id="rId2" Type="http://schemas.openxmlformats.org/officeDocument/2006/relationships/image" Target="media/image46.jpeg"/><Relationship Id="rId1" Type="http://schemas.openxmlformats.org/officeDocument/2006/relationships/image" Target="media/image45.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SG04180S\AppData\Local\Temp\notes074874\2N_Note%20(ANG-UK).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p:properties xmlns:p="http://schemas.microsoft.com/office/2006/metadata/properties" xmlns:xsi="http://www.w3.org/2001/XMLSchema-instance" xmlns:pc="http://schemas.microsoft.com/office/infopath/2007/PartnerControls">
  <documentManagement>
    <Site_x0020_Name xmlns="859f7ad6-93f6-4205-b62b-a17f28acbbac">Baverstock Compound</Site_x0020_Name>
    <Internal_x002f_External xmlns="859f7ad6-93f6-4205-b62b-a17f28acbbac">Incoming document</Internal_x002f_External>
    <Post_x0020_code xmlns="859f7ad6-93f6-4205-b62b-a17f28acbbac">CF44 0ND</Post_x0020_code>
    <TaxCatchAll xmlns="859f7ad6-93f6-4205-b62b-a17f28acbbac" xsi:nil="true"/>
    <Document_x0020_Type xmlns="859f7ad6-93f6-4205-b62b-a17f28acbbac">Report</Document_x0020_Type>
    <Welsh_x0020_Local_x0020_Authority xmlns="859f7ad6-93f6-4205-b62b-a17f28acbbac">Rhondda Cynon Taff CBC</Welsh_x0020_Local_x0020_Authority>
    <Disclosure_x0020_Status xmlns="859f7ad6-93f6-4205-b62b-a17f28acbbac">Public register</Disclosure_x0020_Status>
    <Addressee xmlns="859f7ad6-93f6-4205-b62b-a17f28acbbac">239 Kensington High Street, London, W8 6SN</Addressee>
    <Process_x0020_Type xmlns="859f7ad6-93f6-4205-b62b-a17f28acbbac">Application</Process_x0020_Type>
    <License_x002f_Activity_x0020_Type xmlns="859f7ad6-93f6-4205-b62b-a17f28acbbac">4. EPR Water Discharge</License_x002f_Activity_x0020_Type>
    <Surrendered_x002f_Expired xmlns="859f7ad6-93f6-4205-b62b-a17f28acbbac">Yes</Surrendered_x002f_Expired>
    <lcf76f155ced4ddcb4097134ff3c332f xmlns="b67299c9-1600-4d20-976e-ea8f199d05b8">
      <Terms xmlns="http://schemas.microsoft.com/office/infopath/2007/PartnerControls"/>
    </lcf76f155ced4ddcb4097134ff3c332f>
    <Document_x0020_Date xmlns="859f7ad6-93f6-4205-b62b-a17f28acbbac">2022-05-16T23:00:00+00:00</Document_x0020_Date>
    <Facility_x0020_Address xmlns="859f7ad6-93f6-4205-b62b-a17f28acbbac">Dynevor Arms, Llwydcoed, Aberdare</Facility_x0020_Address>
    <Environment_x0020_Sub_x0020_Folder xmlns="859f7ad6-93f6-4205-b62b-a17f28acbbac">Licences applications</Environment_x0020_Sub_x0020_Folder>
    <Customer_x0020_Name xmlns="859f7ad6-93f6-4205-b62b-a17f28acbbac">FCC Construction</Customer_x0020_Name>
    <Surrendered_x002f_Expired_x0020_Date xmlns="859f7ad6-93f6-4205-b62b-a17f28acbbac">2022-02-16T00:00:00+00:00</Surrendered_x002f_Expired_x0020_Date>
    <_dlc_DocId xmlns="9be56660-2c31-41ef-bc00-23e72f632f2a">REGU-184-6544305</_dlc_DocId>
    <_dlc_DocIdUrl xmlns="9be56660-2c31-41ef-bc00-23e72f632f2a">
      <Url>https://cyfoethnaturiolcymru.sharepoint.com/teams/Regulatory/Permitting/_layouts/15/DocIdRedir.aspx?ID=REGU-184-6544305</Url>
      <Description>REGU-184-6544305</Description>
    </_dlc_DocIdUrl>
  </documentManagement>
</p:properties>
</file>

<file path=customXml/item2.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6A3CF61260829645ADC2175EB11FB854" ma:contentTypeVersion="775" ma:contentTypeDescription="Permitting &amp; Compliance Word Document" ma:contentTypeScope="" ma:versionID="7e08d8f8d1edeb330d2a1dc890a6698a">
  <xsd:schema xmlns:xsd="http://www.w3.org/2001/XMLSchema" xmlns:xs="http://www.w3.org/2001/XMLSchema" xmlns:p="http://schemas.microsoft.com/office/2006/metadata/properties" xmlns:ns2="859f7ad6-93f6-4205-b62b-a17f28acbbac" xmlns:ns4="6e121689-de5b-41b9-a751-bfeda7fa2b07" xmlns:ns5="b67299c9-1600-4d20-976e-ea8f199d05b8" xmlns:ns6="9be56660-2c31-41ef-bc00-23e72f632f2a" targetNamespace="http://schemas.microsoft.com/office/2006/metadata/properties" ma:root="true" ma:fieldsID="1d799b9603368cc2d6d60a78843d7efa" ns2:_="" ns4:_="" ns5:_="" ns6:_="">
    <xsd:import namespace="859f7ad6-93f6-4205-b62b-a17f28acbbac"/>
    <xsd:import namespace="6e121689-de5b-41b9-a751-bfeda7fa2b07"/>
    <xsd:import namespace="b67299c9-1600-4d20-976e-ea8f199d05b8"/>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LastSharedByTime" minOccurs="0"/>
                <xsd:element ref="ns5:MediaServiceMetadata" minOccurs="0"/>
                <xsd:element ref="ns5:MediaServiceFastMetadata" minOccurs="0"/>
                <xsd:element ref="ns5:MediaServiceOCR" minOccurs="0"/>
                <xsd:element ref="ns5:MediaServiceGenerationTime" minOccurs="0"/>
                <xsd:element ref="ns5:MediaServiceEventHashCode" minOccurs="0"/>
                <xsd:element ref="ns5:MediaServiceDateTaken" minOccurs="0"/>
                <xsd:element ref="ns5:MediaServiceAutoTags" minOccurs="0"/>
                <xsd:element ref="ns5:MediaServiceLocation" minOccurs="0"/>
                <xsd:element ref="ns5:MediaServiceAutoKeyPoints" minOccurs="0"/>
                <xsd:element ref="ns5:MediaServiceKeyPoints" minOccurs="0"/>
                <xsd:element ref="ns4:LastSharedByUser" minOccurs="0"/>
                <xsd:element ref="ns6:_dlc_DocId" minOccurs="0"/>
                <xsd:element ref="ns6:_dlc_DocIdUrl" minOccurs="0"/>
                <xsd:element ref="ns6:_dlc_DocIdPersistId" minOccurs="0"/>
                <xsd:element ref="ns5:lcf76f155ced4ddcb4097134ff3c332f" minOccurs="0"/>
                <xsd:element ref="ns2: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dexed="true" ma:internalName="Document_x0020_Dat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dexed="true" ma:internalName="Internal_x002F_External">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ma:displayName="License/Activity Type" ma:format="Dropdown"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dexed="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element name="TaxCatchAll" ma:index="41"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24" nillable="true" ma:displayName="Last Shared By Time" ma:description="" ma:internalName="LastSharedByTime" ma:readOnly="true">
      <xsd:simpleType>
        <xsd:restriction base="dms:DateTime"/>
      </xsd:simpleType>
    </xsd:element>
    <xsd:element name="LastSharedByUser" ma:index="35" nillable="true" ma:displayName="Last Shared By User" ma:description="" ma:internalName="LastSharedByUse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b67299c9-1600-4d20-976e-ea8f199d05b8" elementFormDefault="qualified">
    <xsd:import namespace="http://schemas.microsoft.com/office/2006/documentManagement/types"/>
    <xsd:import namespace="http://schemas.microsoft.com/office/infopath/2007/PartnerControls"/>
    <xsd:element name="MediaServiceMetadata" ma:index="25" nillable="true" ma:displayName="MediaServiceMetadata" ma:description="" ma:hidden="true" ma:internalName="MediaServiceMetadata" ma:readOnly="true">
      <xsd:simpleType>
        <xsd:restriction base="dms:Note"/>
      </xsd:simpleType>
    </xsd:element>
    <xsd:element name="MediaServiceFastMetadata" ma:index="26" nillable="true" ma:displayName="MediaServiceFastMetadata" ma:description="" ma:hidden="true" ma:internalName="MediaServiceFastMetadata" ma:readOnly="true">
      <xsd:simpleType>
        <xsd:restriction base="dms:Note"/>
      </xsd:simpleType>
    </xsd:element>
    <xsd:element name="MediaServiceOCR" ma:index="27" nillable="true" ma:displayName="Extracted Text" ma:internalName="MediaServiceOCR" ma:readOnly="true">
      <xsd:simpleType>
        <xsd:restriction base="dms:Note">
          <xsd:maxLength value="255"/>
        </xsd:restriction>
      </xsd:simpleType>
    </xsd:element>
    <xsd:element name="MediaServiceGenerationTime" ma:index="28" nillable="true" ma:displayName="MediaServiceGenerationTime" ma:hidden="true" ma:internalName="MediaServiceGenerationTime" ma:readOnly="true">
      <xsd:simpleType>
        <xsd:restriction base="dms:Text"/>
      </xsd:simpleType>
    </xsd:element>
    <xsd:element name="MediaServiceEventHashCode" ma:index="29" nillable="true" ma:displayName="MediaServiceEventHashCode" ma:hidden="true" ma:internalName="MediaServiceEventHashCode" ma:readOnly="true">
      <xsd:simpleType>
        <xsd:restriction base="dms:Text"/>
      </xsd:simpleType>
    </xsd:element>
    <xsd:element name="MediaServiceDateTaken" ma:index="30" nillable="true" ma:displayName="MediaServiceDateTaken" ma:hidden="true" ma:internalName="MediaServiceDateTaken" ma:readOnly="true">
      <xsd:simpleType>
        <xsd:restriction base="dms:Text"/>
      </xsd:simpleType>
    </xsd:element>
    <xsd:element name="MediaServiceAutoTags" ma:index="31" nillable="true" ma:displayName="MediaServiceAutoTags" ma:internalName="MediaServiceAutoTags" ma:readOnly="true">
      <xsd:simpleType>
        <xsd:restriction base="dms:Text"/>
      </xsd:simpleType>
    </xsd:element>
    <xsd:element name="MediaServiceLocation" ma:index="32" nillable="true" ma:displayName="MediaServiceLocation" ma:internalName="MediaServiceLocation" ma:readOnly="true">
      <xsd:simpleType>
        <xsd:restriction base="dms:Text"/>
      </xsd:simpleType>
    </xsd:element>
    <xsd:element name="MediaServiceAutoKeyPoints" ma:index="33" nillable="true" ma:displayName="MediaServiceAutoKeyPoints" ma:hidden="true" ma:internalName="MediaServiceAutoKeyPoints" ma:readOnly="true">
      <xsd:simpleType>
        <xsd:restriction base="dms:Note"/>
      </xsd:simpleType>
    </xsd:element>
    <xsd:element name="MediaServiceKeyPoints" ma:index="34" nillable="true" ma:displayName="KeyPoints" ma:internalName="MediaServiceKeyPoints" ma:readOnly="true">
      <xsd:simpleType>
        <xsd:restriction base="dms:Note">
          <xsd:maxLength value="255"/>
        </xsd:restriction>
      </xsd:simpleType>
    </xsd:element>
    <xsd:element name="lcf76f155ced4ddcb4097134ff3c332f" ma:index="40"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6" nillable="true" ma:displayName="Document ID Value" ma:description="The value of the document ID assigned to this item." ma:indexed="true" ma:internalName="_dlc_DocId" ma:readOnly="true">
      <xsd:simpleType>
        <xsd:restriction base="dms:Text"/>
      </xsd:simpleType>
    </xsd:element>
    <xsd:element name="_dlc_DocIdUrl" ma:index="37"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8"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XSL" StyleName="APA Fifth Edition"/>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mso-contentType ?>
<SharedContentType xmlns="Microsoft.SharePoint.Taxonomy.ContentTypeSync" SourceId="78499d3b-94a8-4059-8763-489d4400b14a" ContentTypeId="0x01010067EB80C5FE939D4A9B3D8BA62129B7F50102" PreviousValue="false"/>
</file>

<file path=customXml/item6.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Props1.xml><?xml version="1.0" encoding="utf-8"?>
<ds:datastoreItem xmlns:ds="http://schemas.openxmlformats.org/officeDocument/2006/customXml" ds:itemID="{37CFF832-D582-48F3-9F60-9A438F68062C}">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A5DF056E-7803-4CED-8C6B-F492C7D4BBBF}"/>
</file>

<file path=customXml/itemProps3.xml><?xml version="1.0" encoding="utf-8"?>
<ds:datastoreItem xmlns:ds="http://schemas.openxmlformats.org/officeDocument/2006/customXml" ds:itemID="{21C793E7-50E3-4652-A73C-3704414EE43F}">
  <ds:schemaRefs>
    <ds:schemaRef ds:uri="http://schemas.openxmlformats.org/officeDocument/2006/bibliography"/>
  </ds:schemaRefs>
</ds:datastoreItem>
</file>

<file path=customXml/itemProps4.xml><?xml version="1.0" encoding="utf-8"?>
<ds:datastoreItem xmlns:ds="http://schemas.openxmlformats.org/officeDocument/2006/customXml" ds:itemID="{C3BA285A-750C-4AC5-8F2C-B1A5752121E3}">
  <ds:schemaRefs>
    <ds:schemaRef ds:uri="http://schemas.microsoft.com/sharepoint/v3/contenttype/forms"/>
  </ds:schemaRefs>
</ds:datastoreItem>
</file>

<file path=customXml/itemProps5.xml><?xml version="1.0" encoding="utf-8"?>
<ds:datastoreItem xmlns:ds="http://schemas.openxmlformats.org/officeDocument/2006/customXml" ds:itemID="{77BF9F09-F1FF-4814-AD38-6481AEBF3AB5}"/>
</file>

<file path=customXml/itemProps6.xml><?xml version="1.0" encoding="utf-8"?>
<ds:datastoreItem xmlns:ds="http://schemas.openxmlformats.org/officeDocument/2006/customXml" ds:itemID="{E71571F4-A110-4FC9-957D-87DC781E9E18}"/>
</file>

<file path=docProps/app.xml><?xml version="1.0" encoding="utf-8"?>
<Properties xmlns="http://schemas.openxmlformats.org/officeDocument/2006/extended-properties" xmlns:vt="http://schemas.openxmlformats.org/officeDocument/2006/docPropsVTypes">
  <Template>2N_Note (ANG-UK)</Template>
  <TotalTime>1</TotalTime>
  <Pages>35</Pages>
  <Words>5025</Words>
  <Characters>28643</Characters>
  <Application>Microsoft Office Word</Application>
  <DocSecurity>4</DocSecurity>
  <Lines>238</Lines>
  <Paragraphs>67</Paragraphs>
  <ScaleCrop>false</ScaleCrop>
  <HeadingPairs>
    <vt:vector size="4" baseType="variant">
      <vt:variant>
        <vt:lpstr>Title</vt:lpstr>
      </vt:variant>
      <vt:variant>
        <vt:i4>1</vt:i4>
      </vt:variant>
      <vt:variant>
        <vt:lpstr>Titre</vt:lpstr>
      </vt:variant>
      <vt:variant>
        <vt:i4>1</vt:i4>
      </vt:variant>
    </vt:vector>
  </HeadingPairs>
  <TitlesOfParts>
    <vt:vector size="2" baseType="lpstr">
      <vt:lpstr>HPC- Document Control Management Plan</vt:lpstr>
      <vt:lpstr>HPC- Document Control Management Plan</vt:lpstr>
    </vt:vector>
  </TitlesOfParts>
  <Company>BYLOR</Company>
  <LinksUpToDate>false</LinksUpToDate>
  <CharactersWithSpaces>33601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HPC- Document Control Management Plan</dc:title>
  <dc:subject/>
  <dc:creator/>
  <cp:keywords/>
  <dc:description/>
  <cp:lastModifiedBy>Al-Far, Tara</cp:lastModifiedBy>
  <cp:revision>2</cp:revision>
  <cp:lastPrinted>2020-06-30T13:08:00Z</cp:lastPrinted>
  <dcterms:created xsi:type="dcterms:W3CDTF">2022-06-30T12:19:00Z</dcterms:created>
  <dcterms:modified xsi:type="dcterms:W3CDTF">2022-06-30T12:19:00Z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Id">
    <vt:lpwstr>78364</vt:lpwstr>
  </property>
  <property fmtid="{D5CDD505-2E9C-101B-9397-08002B2CF9AE}" pid="3" name="AFId">
    <vt:lpwstr>20934695</vt:lpwstr>
  </property>
  <property fmtid="{D5CDD505-2E9C-101B-9397-08002B2CF9AE}" pid="4" name="ASPath">
    <vt:lpwstr>HPC - BYLOR Work Area\001 BYLOR IMS\17 Document Control\03 TEM</vt:lpwstr>
  </property>
  <property fmtid="{D5CDD505-2E9C-101B-9397-08002B2CF9AE}" pid="5" name="ContentTypeId">
    <vt:lpwstr>0x01010067EB80C5FE939D4A9B3D8BA62129B7F50102006A3CF61260829645ADC2175EB11FB854</vt:lpwstr>
  </property>
  <property fmtid="{D5CDD505-2E9C-101B-9397-08002B2CF9AE}" pid="6" name="_dlc_DocIdItemGuid">
    <vt:lpwstr>79b67ab2-f765-4be5-9247-673f7b3275c6</vt:lpwstr>
  </property>
  <property fmtid="{D5CDD505-2E9C-101B-9397-08002B2CF9AE}" pid="7" name="MediaServiceImageTags">
    <vt:lpwstr/>
  </property>
</Properties>
</file>