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8C673F" w:rsidRDefault="008761F4">
      <w:pPr>
        <w:pStyle w:val="Heading1"/>
        <w:jc w:val="left"/>
        <w:rPr>
          <w:sz w:val="32"/>
          <w:szCs w:val="32"/>
        </w:rPr>
      </w:pPr>
      <w:r w:rsidRPr="008C673F">
        <w:rPr>
          <w:sz w:val="32"/>
          <w:szCs w:val="32"/>
        </w:rPr>
        <w:t>Natural Resources Wales</w:t>
      </w:r>
      <w:r w:rsidR="00011DD3" w:rsidRPr="008C673F">
        <w:rPr>
          <w:sz w:val="32"/>
          <w:szCs w:val="32"/>
        </w:rPr>
        <w:t xml:space="preserve"> p</w:t>
      </w:r>
      <w:r w:rsidR="00E33C7B" w:rsidRPr="008C673F">
        <w:rPr>
          <w:sz w:val="32"/>
          <w:szCs w:val="32"/>
        </w:rPr>
        <w:t>ermitting d</w:t>
      </w:r>
      <w:r w:rsidR="00E450D5" w:rsidRPr="008C673F">
        <w:rPr>
          <w:sz w:val="32"/>
          <w:szCs w:val="32"/>
        </w:rPr>
        <w:t>ecisions</w:t>
      </w:r>
    </w:p>
    <w:p w14:paraId="27663163" w14:textId="77777777" w:rsidR="001A15CF" w:rsidRPr="008C673F" w:rsidRDefault="001A15CF" w:rsidP="001A15CF">
      <w:pPr>
        <w:pStyle w:val="Heading1"/>
        <w:spacing w:before="0" w:after="0"/>
        <w:jc w:val="left"/>
        <w:rPr>
          <w:bCs/>
          <w:color w:val="FF00FF"/>
          <w:sz w:val="24"/>
          <w:szCs w:val="24"/>
        </w:rPr>
      </w:pPr>
    </w:p>
    <w:p w14:paraId="27663169" w14:textId="1B31D5E3" w:rsidR="00BF4D0B" w:rsidRPr="008C673F" w:rsidRDefault="00D7535C" w:rsidP="008C673F">
      <w:pPr>
        <w:pStyle w:val="Heading1"/>
        <w:spacing w:before="0" w:after="0"/>
        <w:jc w:val="left"/>
        <w:rPr>
          <w:color w:val="auto"/>
        </w:rPr>
      </w:pPr>
      <w:r w:rsidRPr="008C673F">
        <w:rPr>
          <w:bCs/>
          <w:color w:val="auto"/>
          <w:sz w:val="32"/>
        </w:rPr>
        <w:t>Surrender</w:t>
      </w:r>
    </w:p>
    <w:p w14:paraId="2766316A" w14:textId="77777777" w:rsidR="00011DD3" w:rsidRPr="008C673F" w:rsidRDefault="00011DD3" w:rsidP="00BF4D0B">
      <w:pPr>
        <w:rPr>
          <w:rFonts w:ascii="Arial" w:hAnsi="Arial"/>
        </w:rPr>
      </w:pPr>
    </w:p>
    <w:p w14:paraId="2766316B" w14:textId="0D2D60E5" w:rsidR="00E450D5" w:rsidRPr="008C673F" w:rsidRDefault="00E450D5" w:rsidP="006F331E">
      <w:pPr>
        <w:spacing w:after="120"/>
        <w:rPr>
          <w:rFonts w:ascii="Arial" w:hAnsi="Arial"/>
          <w:b/>
          <w:kern w:val="28"/>
          <w:szCs w:val="24"/>
        </w:rPr>
      </w:pPr>
      <w:r w:rsidRPr="008C673F">
        <w:rPr>
          <w:rFonts w:ascii="Arial" w:hAnsi="Arial" w:cs="Arial"/>
          <w:szCs w:val="24"/>
        </w:rPr>
        <w:t xml:space="preserve">We have decided to </w:t>
      </w:r>
      <w:r w:rsidR="007E01FD" w:rsidRPr="008C673F">
        <w:rPr>
          <w:rFonts w:ascii="Arial" w:hAnsi="Arial" w:cs="Arial"/>
          <w:szCs w:val="24"/>
        </w:rPr>
        <w:t>accept the surrender</w:t>
      </w:r>
      <w:r w:rsidRPr="008C673F">
        <w:rPr>
          <w:rFonts w:ascii="Arial" w:hAnsi="Arial" w:cs="Arial"/>
          <w:szCs w:val="24"/>
        </w:rPr>
        <w:t xml:space="preserve"> </w:t>
      </w:r>
      <w:r w:rsidR="007E01FD" w:rsidRPr="008C673F">
        <w:rPr>
          <w:rFonts w:ascii="Arial" w:hAnsi="Arial" w:cs="Arial"/>
          <w:szCs w:val="24"/>
        </w:rPr>
        <w:t xml:space="preserve">of </w:t>
      </w:r>
      <w:r w:rsidR="008C673F" w:rsidRPr="008C673F">
        <w:rPr>
          <w:rFonts w:ascii="Arial" w:hAnsi="Arial" w:cs="Arial"/>
          <w:szCs w:val="24"/>
        </w:rPr>
        <w:t>t</w:t>
      </w:r>
      <w:r w:rsidR="007E01FD" w:rsidRPr="008C673F">
        <w:rPr>
          <w:rFonts w:ascii="Arial" w:hAnsi="Arial" w:cs="Arial"/>
          <w:szCs w:val="24"/>
        </w:rPr>
        <w:t>he permit</w:t>
      </w:r>
      <w:r w:rsidRPr="008C673F">
        <w:rPr>
          <w:rFonts w:ascii="Arial" w:hAnsi="Arial" w:cs="Arial"/>
          <w:szCs w:val="24"/>
        </w:rPr>
        <w:t xml:space="preserve"> for </w:t>
      </w:r>
      <w:r w:rsidR="008C673F" w:rsidRPr="008C673F">
        <w:rPr>
          <w:rFonts w:ascii="Arial" w:hAnsi="Arial" w:cs="Arial"/>
          <w:szCs w:val="24"/>
        </w:rPr>
        <w:t xml:space="preserve">PHS North Wales </w:t>
      </w:r>
      <w:r w:rsidR="00D7535C" w:rsidRPr="008C673F">
        <w:rPr>
          <w:rFonts w:ascii="Arial" w:hAnsi="Arial" w:cs="Arial"/>
          <w:szCs w:val="24"/>
        </w:rPr>
        <w:t xml:space="preserve">operated by </w:t>
      </w:r>
      <w:r w:rsidR="008C673F" w:rsidRPr="008C673F">
        <w:rPr>
          <w:rFonts w:ascii="Arial" w:hAnsi="Arial" w:cs="Arial"/>
          <w:szCs w:val="24"/>
        </w:rPr>
        <w:t>Personnel Hygiene Services Ltd.</w:t>
      </w:r>
    </w:p>
    <w:p w14:paraId="2766316C" w14:textId="6E525913"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is</w:t>
      </w:r>
      <w:r w:rsidR="008C673F">
        <w:rPr>
          <w:rFonts w:ascii="Arial" w:hAnsi="Arial"/>
        </w:rPr>
        <w:t xml:space="preserve"> EPR/KP3294FW.</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27663191" w14:textId="4BA73C12" w:rsidR="00DE632F" w:rsidRPr="00EA6DE2" w:rsidRDefault="00C44B7E" w:rsidP="008C673F">
      <w:pPr>
        <w:rPr>
          <w:rFonts w:ascii="Arial" w:hAnsi="Arial"/>
          <w:b/>
          <w:kern w:val="28"/>
          <w:sz w:val="28"/>
          <w:szCs w:val="28"/>
        </w:rPr>
      </w:pPr>
      <w:r>
        <w:br w:type="page"/>
      </w:r>
      <w:r w:rsidR="00527E97" w:rsidRPr="00EA6DE2">
        <w:rPr>
          <w:rFonts w:ascii="Arial" w:hAnsi="Arial"/>
          <w:b/>
          <w:sz w:val="28"/>
          <w:szCs w:val="28"/>
        </w:rPr>
        <w:lastRenderedPageBreak/>
        <w:t xml:space="preserve">Annex 1: decision </w:t>
      </w:r>
      <w:r w:rsidR="00ED0093" w:rsidRPr="00EA6DE2">
        <w:rPr>
          <w:rFonts w:ascii="Arial" w:hAnsi="Arial"/>
          <w:b/>
          <w:sz w:val="28"/>
          <w:szCs w:val="28"/>
        </w:rPr>
        <w:t>checklist</w:t>
      </w:r>
    </w:p>
    <w:p w14:paraId="27663192" w14:textId="77777777" w:rsidR="00BF4D0B" w:rsidRPr="00EA6DE2" w:rsidRDefault="00BF4D0B" w:rsidP="00E5577A">
      <w:pPr>
        <w:rPr>
          <w:rFonts w:ascii="Arial" w:hAnsi="Arial" w:cs="Arial"/>
          <w:szCs w:val="24"/>
        </w:rPr>
      </w:pPr>
      <w:r w:rsidRPr="00EA6DE2">
        <w:rPr>
          <w:rFonts w:ascii="Arial" w:hAnsi="Arial" w:cs="Arial"/>
          <w:szCs w:val="24"/>
        </w:rPr>
        <w:t xml:space="preserve">This document should be read in conjunction with the Duly Making checklist, the application and supporting information and permit/ notice.  </w:t>
      </w:r>
    </w:p>
    <w:p w14:paraId="27663198" w14:textId="2B4302AA" w:rsidR="00E5577A" w:rsidRPr="00EA6DE2" w:rsidRDefault="00E5577A" w:rsidP="009F3269">
      <w:pPr>
        <w:rPr>
          <w:rFonts w:ascii="Arial" w:hAnsi="Arial" w:cs="Arial"/>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0967A703"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p w14:paraId="062B9166" w14:textId="4DED0BF2" w:rsidR="00995517" w:rsidRPr="008303D9" w:rsidRDefault="00995517" w:rsidP="00D26997">
            <w:pPr>
              <w:pStyle w:val="NormalWeb"/>
              <w:rPr>
                <w:rFonts w:ascii="Arial" w:hAnsi="Arial" w:cs="Arial"/>
              </w:rPr>
            </w:pPr>
            <w:r>
              <w:rPr>
                <w:rFonts w:ascii="Arial" w:hAnsi="Arial" w:cs="Arial"/>
                <w:color w:val="FF00FF"/>
              </w:rPr>
              <w:t xml:space="preserve"> </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D26997" w:rsidRDefault="00BF4D0B" w:rsidP="00F22A07">
            <w:pPr>
              <w:rPr>
                <w:rFonts w:ascii="Arial" w:hAnsi="Arial" w:cs="Arial"/>
                <w:szCs w:val="24"/>
              </w:rPr>
            </w:pPr>
            <w:r w:rsidRPr="00D26997">
              <w:rPr>
                <w:rFonts w:ascii="Arial" w:hAnsi="Arial" w:cs="Arial"/>
                <w:szCs w:val="24"/>
              </w:rPr>
              <w:t>Pollution risk</w:t>
            </w:r>
          </w:p>
        </w:tc>
        <w:tc>
          <w:tcPr>
            <w:tcW w:w="6095" w:type="dxa"/>
          </w:tcPr>
          <w:p w14:paraId="40899341" w14:textId="77777777" w:rsidR="00BF4D0B" w:rsidRPr="00D26997" w:rsidRDefault="00BF4D0B" w:rsidP="00D26997">
            <w:pPr>
              <w:pStyle w:val="BodyText"/>
              <w:rPr>
                <w:rFonts w:ascii="Arial" w:hAnsi="Arial" w:cs="Arial"/>
                <w:color w:val="auto"/>
                <w:szCs w:val="24"/>
              </w:rPr>
            </w:pPr>
            <w:r w:rsidRPr="00D26997">
              <w:rPr>
                <w:rFonts w:ascii="Arial" w:hAnsi="Arial" w:cs="Arial"/>
                <w:color w:val="auto"/>
                <w:szCs w:val="24"/>
              </w:rPr>
              <w:t xml:space="preserve">We are satisfied that the necessary measures have been taken to avoid a pollution risk resulting from the operation of the regulated facility. </w:t>
            </w:r>
          </w:p>
          <w:p w14:paraId="276631DB" w14:textId="678DA897" w:rsidR="00D26997" w:rsidRPr="00D26997" w:rsidRDefault="00D26997" w:rsidP="00D26997">
            <w:pPr>
              <w:pStyle w:val="BodyText"/>
              <w:rPr>
                <w:rFonts w:ascii="Arial" w:hAnsi="Arial" w:cs="Arial"/>
                <w:color w:val="auto"/>
                <w:szCs w:val="24"/>
              </w:rPr>
            </w:pPr>
          </w:p>
        </w:tc>
        <w:tc>
          <w:tcPr>
            <w:tcW w:w="1134" w:type="dxa"/>
          </w:tcPr>
          <w:p w14:paraId="276631DC" w14:textId="77777777" w:rsidR="00BF4D0B" w:rsidRPr="00D26997" w:rsidRDefault="00BF4D0B" w:rsidP="00F22A07">
            <w:pPr>
              <w:rPr>
                <w:rFonts w:ascii="Arial" w:hAnsi="Arial" w:cs="Arial"/>
                <w:szCs w:val="24"/>
              </w:rPr>
            </w:pPr>
            <w:r w:rsidRPr="00D26997">
              <w:rPr>
                <w:rFonts w:ascii="Arial" w:hAnsi="Arial" w:cs="Arial"/>
                <w:szCs w:val="24"/>
              </w:rPr>
              <w:sym w:font="Wingdings" w:char="F0FC"/>
            </w:r>
          </w:p>
        </w:tc>
      </w:tr>
      <w:tr w:rsidR="00BF4D0B" w:rsidRPr="00BF4D0B" w14:paraId="276631E4" w14:textId="77777777" w:rsidTr="00995517">
        <w:tc>
          <w:tcPr>
            <w:tcW w:w="1951" w:type="dxa"/>
          </w:tcPr>
          <w:p w14:paraId="276631DE" w14:textId="77777777" w:rsidR="00BF4D0B" w:rsidRPr="00D26997" w:rsidRDefault="00BF4D0B" w:rsidP="00F22A07">
            <w:pPr>
              <w:rPr>
                <w:rFonts w:ascii="Arial" w:hAnsi="Arial" w:cs="Arial"/>
                <w:szCs w:val="24"/>
              </w:rPr>
            </w:pPr>
            <w:r w:rsidRPr="00D26997">
              <w:rPr>
                <w:rFonts w:ascii="Arial" w:hAnsi="Arial" w:cs="Arial"/>
                <w:szCs w:val="24"/>
              </w:rPr>
              <w:t>Satisfactory state</w:t>
            </w:r>
          </w:p>
        </w:tc>
        <w:tc>
          <w:tcPr>
            <w:tcW w:w="6095" w:type="dxa"/>
          </w:tcPr>
          <w:p w14:paraId="276631DF" w14:textId="77777777" w:rsidR="00BF4D0B" w:rsidRPr="00D26997" w:rsidRDefault="00BF4D0B" w:rsidP="00A12067">
            <w:pPr>
              <w:pStyle w:val="BodyText"/>
              <w:rPr>
                <w:rFonts w:ascii="Arial" w:hAnsi="Arial" w:cs="Arial"/>
                <w:color w:val="auto"/>
                <w:szCs w:val="24"/>
              </w:rPr>
            </w:pPr>
            <w:r w:rsidRPr="00D26997">
              <w:rPr>
                <w:rFonts w:ascii="Arial" w:hAnsi="Arial" w:cs="Arial"/>
                <w:color w:val="auto"/>
                <w:szCs w:val="24"/>
              </w:rPr>
              <w:t>We are satisfied that the necessary measures have been taken to return the site of the regulated facility to a satisfactory state.</w:t>
            </w:r>
          </w:p>
          <w:p w14:paraId="276631E0" w14:textId="77777777" w:rsidR="00BF4D0B" w:rsidRPr="00D26997" w:rsidRDefault="00BF4D0B" w:rsidP="00A12067">
            <w:pPr>
              <w:pStyle w:val="BodyText"/>
              <w:rPr>
                <w:rFonts w:ascii="Arial" w:hAnsi="Arial" w:cs="Arial"/>
                <w:color w:val="auto"/>
                <w:szCs w:val="24"/>
              </w:rPr>
            </w:pPr>
          </w:p>
          <w:p w14:paraId="276631E1" w14:textId="77777777" w:rsidR="00BF4D0B" w:rsidRPr="00D26997" w:rsidRDefault="00BF4D0B" w:rsidP="00A12067">
            <w:pPr>
              <w:rPr>
                <w:rFonts w:ascii="Arial" w:hAnsi="Arial" w:cs="Arial"/>
                <w:szCs w:val="24"/>
              </w:rPr>
            </w:pPr>
            <w:r w:rsidRPr="00D26997">
              <w:rPr>
                <w:rFonts w:ascii="Arial" w:hAnsi="Arial" w:cs="Arial"/>
                <w:szCs w:val="24"/>
              </w:rPr>
              <w:t>In coming to this decision we have had regard to the state of the site before the facility was put into operation.</w:t>
            </w:r>
          </w:p>
          <w:p w14:paraId="276631E2" w14:textId="77777777" w:rsidR="00BF4D0B" w:rsidRPr="00D26997" w:rsidRDefault="00BF4D0B" w:rsidP="00A12067">
            <w:pPr>
              <w:rPr>
                <w:rFonts w:ascii="Arial" w:hAnsi="Arial" w:cs="Arial"/>
                <w:szCs w:val="24"/>
              </w:rPr>
            </w:pPr>
          </w:p>
        </w:tc>
        <w:tc>
          <w:tcPr>
            <w:tcW w:w="1134" w:type="dxa"/>
          </w:tcPr>
          <w:p w14:paraId="276631E3" w14:textId="77777777" w:rsidR="00BF4D0B" w:rsidRPr="00D26997" w:rsidRDefault="00BF4D0B" w:rsidP="00F22A07">
            <w:pPr>
              <w:rPr>
                <w:rFonts w:ascii="Arial" w:hAnsi="Arial" w:cs="Arial"/>
                <w:szCs w:val="24"/>
              </w:rPr>
            </w:pPr>
            <w:r w:rsidRPr="00D26997">
              <w:rPr>
                <w:rFonts w:ascii="Arial" w:hAnsi="Arial" w:cs="Arial"/>
                <w:szCs w:val="24"/>
              </w:rPr>
              <w:sym w:font="Wingdings" w:char="F0FC"/>
            </w:r>
          </w:p>
        </w:tc>
      </w:tr>
    </w:tbl>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D26997" w:rsidRPr="00D26997" w14:paraId="276631F1" w14:textId="77777777" w:rsidTr="002B61AE">
      <w:trPr>
        <w:trHeight w:val="286"/>
      </w:trPr>
      <w:tc>
        <w:tcPr>
          <w:tcW w:w="2659" w:type="dxa"/>
        </w:tcPr>
        <w:p w14:paraId="276631ED" w14:textId="54E57C9B" w:rsidR="00972749" w:rsidRPr="00D26997" w:rsidRDefault="00972749" w:rsidP="004E358A">
          <w:pPr>
            <w:tabs>
              <w:tab w:val="left" w:pos="4335"/>
              <w:tab w:val="right" w:pos="10348"/>
            </w:tabs>
            <w:rPr>
              <w:rStyle w:val="PageNumber"/>
              <w:rFonts w:ascii="Arial" w:hAnsi="Arial" w:cs="Arial"/>
              <w:sz w:val="20"/>
              <w:lang w:val="en-US"/>
            </w:rPr>
          </w:pPr>
        </w:p>
      </w:tc>
      <w:tc>
        <w:tcPr>
          <w:tcW w:w="2659" w:type="dxa"/>
        </w:tcPr>
        <w:p w14:paraId="276631EE" w14:textId="7AD4E86C" w:rsidR="00972749" w:rsidRPr="00D26997" w:rsidRDefault="00972749" w:rsidP="004E358A">
          <w:pPr>
            <w:tabs>
              <w:tab w:val="left" w:pos="4335"/>
              <w:tab w:val="right" w:pos="10348"/>
            </w:tabs>
            <w:rPr>
              <w:rStyle w:val="PageNumber"/>
              <w:rFonts w:ascii="Arial" w:hAnsi="Arial" w:cs="Arial"/>
              <w:sz w:val="20"/>
              <w:lang w:val="en-US"/>
            </w:rPr>
          </w:pPr>
        </w:p>
      </w:tc>
      <w:tc>
        <w:tcPr>
          <w:tcW w:w="2926" w:type="dxa"/>
        </w:tcPr>
        <w:p w14:paraId="276631EF" w14:textId="460CF9B8" w:rsidR="00972749" w:rsidRPr="00D26997" w:rsidRDefault="00972749" w:rsidP="004E358A">
          <w:pPr>
            <w:tabs>
              <w:tab w:val="left" w:pos="4335"/>
              <w:tab w:val="right" w:pos="10348"/>
            </w:tabs>
            <w:rPr>
              <w:rStyle w:val="PageNumber"/>
              <w:rFonts w:ascii="Arial" w:hAnsi="Arial" w:cs="Arial"/>
              <w:sz w:val="20"/>
              <w:lang w:val="en-US"/>
            </w:rPr>
          </w:pPr>
        </w:p>
      </w:tc>
      <w:tc>
        <w:tcPr>
          <w:tcW w:w="2392" w:type="dxa"/>
        </w:tcPr>
        <w:p w14:paraId="276631F0" w14:textId="28529AC7" w:rsidR="00972749" w:rsidRPr="00D26997" w:rsidRDefault="00972749" w:rsidP="004E358A">
          <w:pPr>
            <w:tabs>
              <w:tab w:val="left" w:pos="4335"/>
              <w:tab w:val="right" w:pos="10348"/>
            </w:tabs>
            <w:jc w:val="right"/>
            <w:rPr>
              <w:rStyle w:val="PageNumber"/>
              <w:rFonts w:ascii="Arial" w:hAnsi="Arial" w:cs="Arial"/>
              <w:sz w:val="20"/>
              <w:lang w:val="en-US"/>
            </w:rPr>
          </w:pPr>
          <w:r w:rsidRPr="00D26997">
            <w:rPr>
              <w:rStyle w:val="PageNumber"/>
              <w:rFonts w:ascii="Arial" w:hAnsi="Arial" w:cs="Arial"/>
              <w:sz w:val="20"/>
              <w:lang w:val="en-US"/>
            </w:rPr>
            <w:t xml:space="preserve">Page </w:t>
          </w:r>
          <w:r w:rsidRPr="00D26997">
            <w:rPr>
              <w:rStyle w:val="PageNumber"/>
              <w:rFonts w:ascii="Arial" w:hAnsi="Arial" w:cs="Arial"/>
              <w:sz w:val="20"/>
              <w:lang w:val="en-US"/>
            </w:rPr>
            <w:fldChar w:fldCharType="begin"/>
          </w:r>
          <w:r w:rsidRPr="00D26997">
            <w:rPr>
              <w:rStyle w:val="PageNumber"/>
              <w:rFonts w:ascii="Arial" w:hAnsi="Arial" w:cs="Arial"/>
              <w:sz w:val="20"/>
              <w:lang w:val="en-US"/>
            </w:rPr>
            <w:instrText xml:space="preserve"> PAGE </w:instrText>
          </w:r>
          <w:r w:rsidRPr="00D26997">
            <w:rPr>
              <w:rStyle w:val="PageNumber"/>
              <w:rFonts w:ascii="Arial" w:hAnsi="Arial" w:cs="Arial"/>
              <w:sz w:val="20"/>
              <w:lang w:val="en-US"/>
            </w:rPr>
            <w:fldChar w:fldCharType="separate"/>
          </w:r>
          <w:r w:rsidR="00995517" w:rsidRPr="00D26997">
            <w:rPr>
              <w:rStyle w:val="PageNumber"/>
              <w:rFonts w:ascii="Arial" w:hAnsi="Arial" w:cs="Arial"/>
              <w:noProof/>
              <w:sz w:val="20"/>
              <w:lang w:val="en-US"/>
            </w:rPr>
            <w:t>3</w:t>
          </w:r>
          <w:r w:rsidRPr="00D26997">
            <w:rPr>
              <w:rStyle w:val="PageNumber"/>
              <w:rFonts w:ascii="Arial" w:hAnsi="Arial" w:cs="Arial"/>
              <w:sz w:val="20"/>
              <w:lang w:val="en-US"/>
            </w:rPr>
            <w:fldChar w:fldCharType="end"/>
          </w:r>
          <w:r w:rsidRPr="00D26997">
            <w:rPr>
              <w:rStyle w:val="PageNumber"/>
              <w:rFonts w:ascii="Arial" w:hAnsi="Arial" w:cs="Arial"/>
              <w:sz w:val="20"/>
              <w:lang w:val="en-US"/>
            </w:rPr>
            <w:t xml:space="preserve"> of </w:t>
          </w:r>
          <w:r w:rsidRPr="00D26997">
            <w:rPr>
              <w:rStyle w:val="PageNumber"/>
              <w:rFonts w:ascii="Arial" w:hAnsi="Arial" w:cs="Arial"/>
              <w:sz w:val="20"/>
              <w:lang w:val="en-US"/>
            </w:rPr>
            <w:fldChar w:fldCharType="begin"/>
          </w:r>
          <w:r w:rsidRPr="00D26997">
            <w:rPr>
              <w:rStyle w:val="PageNumber"/>
              <w:rFonts w:ascii="Arial" w:hAnsi="Arial" w:cs="Arial"/>
              <w:sz w:val="20"/>
              <w:lang w:val="en-US"/>
            </w:rPr>
            <w:instrText xml:space="preserve"> NUMPAGES </w:instrText>
          </w:r>
          <w:r w:rsidRPr="00D26997">
            <w:rPr>
              <w:rStyle w:val="PageNumber"/>
              <w:rFonts w:ascii="Arial" w:hAnsi="Arial" w:cs="Arial"/>
              <w:sz w:val="20"/>
              <w:lang w:val="en-US"/>
            </w:rPr>
            <w:fldChar w:fldCharType="separate"/>
          </w:r>
          <w:r w:rsidR="00995517" w:rsidRPr="00D26997">
            <w:rPr>
              <w:rStyle w:val="PageNumber"/>
              <w:rFonts w:ascii="Arial" w:hAnsi="Arial" w:cs="Arial"/>
              <w:noProof/>
              <w:sz w:val="20"/>
              <w:lang w:val="en-US"/>
            </w:rPr>
            <w:t>5</w:t>
          </w:r>
          <w:r w:rsidRPr="00D26997">
            <w:rPr>
              <w:rStyle w:val="PageNumber"/>
              <w:rFonts w:ascii="Arial" w:hAnsi="Arial" w:cs="Arial"/>
              <w:sz w:val="20"/>
              <w:lang w:val="en-US"/>
            </w:rPr>
            <w:fldChar w:fldCharType="end"/>
          </w:r>
        </w:p>
      </w:tc>
    </w:tr>
  </w:tbl>
  <w:p w14:paraId="276631F2" w14:textId="1AB65AB7" w:rsidR="00972749" w:rsidRPr="002B61AE" w:rsidRDefault="00972749" w:rsidP="002B6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A6C3E"/>
    <w:rsid w:val="008B2DDF"/>
    <w:rsid w:val="008C673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26997"/>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A6DE2"/>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Bailey, Louise</cp:lastModifiedBy>
  <cp:revision>9</cp:revision>
  <cp:lastPrinted>2006-03-10T14:23:00Z</cp:lastPrinted>
  <dcterms:created xsi:type="dcterms:W3CDTF">2013-03-28T11:21:00Z</dcterms:created>
  <dcterms:modified xsi:type="dcterms:W3CDTF">2022-06-28T14:17:00Z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