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7081501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7" w14:textId="49311101" w:rsidR="005B73A2" w:rsidRPr="000D1A0F" w:rsidRDefault="00BA59FA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0D1A0F">
        <w:rPr>
          <w:b/>
          <w:sz w:val="22"/>
          <w:szCs w:val="22"/>
        </w:rPr>
        <w:t>The Valspar (UK) Corporation Ltd</w:t>
      </w:r>
    </w:p>
    <w:p w14:paraId="70815018" w14:textId="77777777" w:rsidR="005B73A2" w:rsidRPr="000D1A0F" w:rsidRDefault="005B73A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7081501D" w14:textId="12D1E883" w:rsidR="005B73A2" w:rsidRPr="000D1A0F" w:rsidRDefault="00BA59FA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0D1A0F">
        <w:rPr>
          <w:b/>
          <w:sz w:val="22"/>
          <w:szCs w:val="22"/>
        </w:rPr>
        <w:t>Deeside Packaging Coatings</w:t>
      </w:r>
    </w:p>
    <w:p w14:paraId="19D1B725" w14:textId="2BB77FDF" w:rsidR="00BA59FA" w:rsidRPr="000D1A0F" w:rsidRDefault="00BA59FA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0D1A0F">
        <w:rPr>
          <w:b/>
          <w:sz w:val="22"/>
          <w:szCs w:val="22"/>
        </w:rPr>
        <w:t>Parkway</w:t>
      </w:r>
    </w:p>
    <w:p w14:paraId="0B51B6B7" w14:textId="697AB969" w:rsidR="00BA59FA" w:rsidRPr="000D1A0F" w:rsidRDefault="00BA59FA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0D1A0F">
        <w:rPr>
          <w:b/>
          <w:sz w:val="22"/>
          <w:szCs w:val="22"/>
        </w:rPr>
        <w:t>Deeside Industrial Park</w:t>
      </w:r>
    </w:p>
    <w:p w14:paraId="2427CE95" w14:textId="178DABA8" w:rsidR="00BA59FA" w:rsidRPr="000D1A0F" w:rsidRDefault="00BA59FA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0D1A0F">
        <w:rPr>
          <w:b/>
          <w:sz w:val="22"/>
          <w:szCs w:val="22"/>
        </w:rPr>
        <w:t>Deeside</w:t>
      </w:r>
    </w:p>
    <w:p w14:paraId="30FF09D9" w14:textId="1434C421" w:rsidR="00BA59FA" w:rsidRPr="000D1A0F" w:rsidRDefault="00BA59FA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0D1A0F">
        <w:rPr>
          <w:b/>
          <w:sz w:val="22"/>
          <w:szCs w:val="22"/>
        </w:rPr>
        <w:t>Flintshire</w:t>
      </w:r>
    </w:p>
    <w:p w14:paraId="4754E8C0" w14:textId="788AB299" w:rsidR="00BA59FA" w:rsidRPr="000D1A0F" w:rsidRDefault="00BA59FA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0D1A0F">
        <w:rPr>
          <w:b/>
          <w:sz w:val="22"/>
          <w:szCs w:val="22"/>
        </w:rPr>
        <w:t>CH5 2NN</w:t>
      </w:r>
    </w:p>
    <w:p w14:paraId="7081501E" w14:textId="77777777" w:rsidR="005B73A2" w:rsidRPr="000D1A0F" w:rsidRDefault="005B73A2" w:rsidP="005B73A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70815026" w14:textId="77777777" w:rsidR="006D7C1E" w:rsidRPr="000D1A0F" w:rsidRDefault="006D7C1E">
      <w:pPr>
        <w:pStyle w:val="coverLicenceHolder"/>
        <w:pBdr>
          <w:top w:val="single" w:sz="4" w:space="25" w:color="auto"/>
        </w:pBdr>
        <w:rPr>
          <w:rFonts w:cs="Arial"/>
          <w:b/>
          <w:sz w:val="22"/>
          <w:szCs w:val="22"/>
        </w:rPr>
      </w:pPr>
    </w:p>
    <w:p w14:paraId="70815027" w14:textId="45F068BA" w:rsidR="003370AB" w:rsidRPr="000D1A0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0D1A0F">
        <w:rPr>
          <w:rFonts w:cs="Arial"/>
          <w:sz w:val="22"/>
          <w:szCs w:val="22"/>
        </w:rPr>
        <w:t>Variation</w:t>
      </w:r>
      <w:r w:rsidR="003F2D1E" w:rsidRPr="000D1A0F">
        <w:rPr>
          <w:rFonts w:cs="Arial"/>
          <w:sz w:val="22"/>
          <w:szCs w:val="22"/>
        </w:rPr>
        <w:t xml:space="preserve"> </w:t>
      </w:r>
      <w:r w:rsidRPr="000D1A0F">
        <w:rPr>
          <w:rFonts w:cs="Arial"/>
          <w:sz w:val="22"/>
          <w:szCs w:val="22"/>
        </w:rPr>
        <w:t>number</w:t>
      </w:r>
    </w:p>
    <w:p w14:paraId="70815028" w14:textId="525ACD02" w:rsidR="003370AB" w:rsidRPr="000D1A0F" w:rsidRDefault="00BA59FA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0D1A0F">
        <w:rPr>
          <w:rFonts w:cs="Arial"/>
          <w:b/>
          <w:sz w:val="22"/>
          <w:szCs w:val="22"/>
        </w:rPr>
        <w:t>EPR/BU7545IM/V002</w:t>
      </w:r>
    </w:p>
    <w:p w14:paraId="70815029" w14:textId="77777777" w:rsidR="00E84C8B" w:rsidRPr="000D1A0F" w:rsidRDefault="004F05BF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0D1A0F">
        <w:rPr>
          <w:rFonts w:cs="Arial"/>
          <w:color w:val="auto"/>
          <w:sz w:val="22"/>
          <w:szCs w:val="22"/>
          <w:lang w:val="de-DE"/>
        </w:rPr>
        <w:t>P</w:t>
      </w:r>
      <w:r w:rsidR="00E84C8B" w:rsidRPr="000D1A0F">
        <w:rPr>
          <w:rFonts w:cs="Arial"/>
          <w:color w:val="auto"/>
          <w:sz w:val="22"/>
          <w:szCs w:val="22"/>
          <w:lang w:val="de-DE"/>
        </w:rPr>
        <w:t>ermit number</w:t>
      </w:r>
    </w:p>
    <w:p w14:paraId="7081502A" w14:textId="702F26CB" w:rsidR="00E84C8B" w:rsidRPr="000D1A0F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0D1A0F">
        <w:rPr>
          <w:rFonts w:cs="Arial"/>
          <w:b/>
          <w:color w:val="auto"/>
          <w:sz w:val="22"/>
          <w:szCs w:val="22"/>
          <w:lang w:val="de-DE"/>
        </w:rPr>
        <w:t>EPR/</w:t>
      </w:r>
      <w:r w:rsidR="00BA59FA" w:rsidRPr="000D1A0F">
        <w:rPr>
          <w:rFonts w:cs="Arial"/>
          <w:b/>
          <w:color w:val="auto"/>
          <w:sz w:val="22"/>
          <w:szCs w:val="22"/>
          <w:lang w:val="de-DE"/>
        </w:rPr>
        <w:t>BU7545IM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1920FCE6" w:rsidR="00AC41E4" w:rsidRPr="000D1A0F" w:rsidRDefault="00E84C8B" w:rsidP="00BA59FA">
      <w:pPr>
        <w:pStyle w:val="coverAuthNos"/>
        <w:spacing w:before="240"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BA59FA" w:rsidRPr="000D1A0F">
        <w:rPr>
          <w:b/>
          <w:color w:val="auto"/>
          <w:sz w:val="36"/>
          <w:szCs w:val="36"/>
        </w:rPr>
        <w:lastRenderedPageBreak/>
        <w:t>Deeside Packaging Coatings</w:t>
      </w:r>
    </w:p>
    <w:p w14:paraId="7081502F" w14:textId="2CF12756" w:rsidR="003370AB" w:rsidRPr="000D1A0F" w:rsidRDefault="00AF08C3" w:rsidP="00BA59FA">
      <w:pPr>
        <w:pStyle w:val="Heading1nonum"/>
        <w:spacing w:before="240" w:after="0" w:line="240" w:lineRule="auto"/>
        <w:jc w:val="center"/>
        <w:rPr>
          <w:szCs w:val="36"/>
        </w:rPr>
      </w:pPr>
      <w:r w:rsidRPr="000D1A0F">
        <w:rPr>
          <w:szCs w:val="36"/>
        </w:rPr>
        <w:t>P</w:t>
      </w:r>
      <w:r w:rsidR="003370AB" w:rsidRPr="000D1A0F">
        <w:rPr>
          <w:szCs w:val="36"/>
        </w:rPr>
        <w:t xml:space="preserve">ermit </w:t>
      </w:r>
      <w:r w:rsidR="00BE5E02" w:rsidRPr="000D1A0F">
        <w:rPr>
          <w:szCs w:val="36"/>
        </w:rPr>
        <w:t>n</w:t>
      </w:r>
      <w:r w:rsidR="003370AB" w:rsidRPr="000D1A0F">
        <w:rPr>
          <w:szCs w:val="36"/>
        </w:rPr>
        <w:t>umber EPR/</w:t>
      </w:r>
      <w:r w:rsidR="00BA59FA" w:rsidRPr="000D1A0F">
        <w:rPr>
          <w:szCs w:val="36"/>
        </w:rPr>
        <w:t>BU7545IM</w:t>
      </w:r>
    </w:p>
    <w:bookmarkEnd w:id="0"/>
    <w:bookmarkEnd w:id="1"/>
    <w:p w14:paraId="70815030" w14:textId="77777777" w:rsidR="003370AB" w:rsidRPr="000D1A0F" w:rsidRDefault="003370AB" w:rsidP="00BA59FA">
      <w:pPr>
        <w:pStyle w:val="Heading1nonum"/>
        <w:spacing w:before="240"/>
      </w:pPr>
      <w:r w:rsidRPr="000D1A0F">
        <w:t>Introductory note</w:t>
      </w:r>
    </w:p>
    <w:p w14:paraId="70815031" w14:textId="77777777" w:rsidR="003370AB" w:rsidRPr="000D1A0F" w:rsidRDefault="003370AB" w:rsidP="003370AB">
      <w:pPr>
        <w:pStyle w:val="Heading2a"/>
        <w:spacing w:before="120"/>
        <w:rPr>
          <w:i w:val="0"/>
        </w:rPr>
      </w:pPr>
      <w:r w:rsidRPr="000D1A0F">
        <w:rPr>
          <w:i w:val="0"/>
        </w:rPr>
        <w:t xml:space="preserve">This introductory note does not form a part of the </w:t>
      </w:r>
      <w:r w:rsidR="008679AD" w:rsidRPr="000D1A0F">
        <w:rPr>
          <w:i w:val="0"/>
        </w:rPr>
        <w:t>notice.</w:t>
      </w:r>
    </w:p>
    <w:p w14:paraId="70815032" w14:textId="77777777" w:rsidR="00E84C8B" w:rsidRPr="000D1A0F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70815033" w14:textId="77777777" w:rsidR="00952C06" w:rsidRPr="000D1A0F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0D1A0F">
        <w:rPr>
          <w:rFonts w:cs="Arial"/>
          <w:sz w:val="22"/>
          <w:szCs w:val="22"/>
        </w:rPr>
        <w:t>The following</w:t>
      </w:r>
      <w:r w:rsidR="00E84C8B" w:rsidRPr="000D1A0F">
        <w:rPr>
          <w:rFonts w:cs="Arial"/>
          <w:sz w:val="22"/>
          <w:szCs w:val="22"/>
        </w:rPr>
        <w:t xml:space="preserve"> </w:t>
      </w:r>
      <w:r w:rsidR="0010272E" w:rsidRPr="000D1A0F">
        <w:rPr>
          <w:rFonts w:cs="Arial"/>
          <w:sz w:val="22"/>
          <w:szCs w:val="22"/>
        </w:rPr>
        <w:t xml:space="preserve">notice </w:t>
      </w:r>
      <w:r w:rsidR="00E84C8B" w:rsidRPr="000D1A0F">
        <w:rPr>
          <w:rFonts w:cs="Arial"/>
          <w:sz w:val="22"/>
          <w:szCs w:val="22"/>
        </w:rPr>
        <w:t>gives notice of the variation</w:t>
      </w:r>
      <w:r w:rsidR="004F05BF" w:rsidRPr="000D1A0F">
        <w:rPr>
          <w:rFonts w:cs="Arial"/>
          <w:sz w:val="22"/>
          <w:szCs w:val="22"/>
        </w:rPr>
        <w:t xml:space="preserve"> and consolidation</w:t>
      </w:r>
      <w:r w:rsidR="00E84C8B" w:rsidRPr="000D1A0F">
        <w:rPr>
          <w:rFonts w:cs="Arial"/>
          <w:sz w:val="22"/>
          <w:szCs w:val="22"/>
        </w:rPr>
        <w:t xml:space="preserve"> </w:t>
      </w:r>
      <w:r w:rsidR="00952C06" w:rsidRPr="000D1A0F">
        <w:rPr>
          <w:rFonts w:cs="Arial"/>
          <w:sz w:val="22"/>
          <w:szCs w:val="22"/>
        </w:rPr>
        <w:t xml:space="preserve">of </w:t>
      </w:r>
      <w:r w:rsidR="007A2B33" w:rsidRPr="000D1A0F">
        <w:rPr>
          <w:rFonts w:cs="Arial"/>
          <w:sz w:val="22"/>
          <w:szCs w:val="22"/>
        </w:rPr>
        <w:t xml:space="preserve">an </w:t>
      </w:r>
      <w:r w:rsidR="00952C06" w:rsidRPr="000D1A0F">
        <w:rPr>
          <w:rFonts w:cs="Arial"/>
          <w:sz w:val="22"/>
          <w:szCs w:val="22"/>
        </w:rPr>
        <w:t>environmental permit</w:t>
      </w:r>
      <w:r w:rsidR="00AF08C3" w:rsidRPr="000D1A0F">
        <w:rPr>
          <w:rFonts w:cs="Arial"/>
          <w:sz w:val="22"/>
          <w:szCs w:val="22"/>
        </w:rPr>
        <w:t>.</w:t>
      </w:r>
    </w:p>
    <w:p w14:paraId="70815034" w14:textId="77777777" w:rsidR="00167FFA" w:rsidRPr="000D1A0F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0547F2A5" w14:textId="37932EDA" w:rsidR="00BA59FA" w:rsidRPr="000D1A0F" w:rsidRDefault="00BA59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0D1A0F">
        <w:rPr>
          <w:rFonts w:cs="Arial"/>
          <w:i w:val="0"/>
          <w:color w:val="auto"/>
          <w:sz w:val="22"/>
          <w:szCs w:val="22"/>
        </w:rPr>
        <w:t xml:space="preserve">This variation and consolidation adds </w:t>
      </w:r>
      <w:r w:rsidR="00D37949" w:rsidRPr="000D1A0F">
        <w:rPr>
          <w:rFonts w:cs="Arial"/>
          <w:i w:val="0"/>
          <w:color w:val="auto"/>
          <w:sz w:val="22"/>
          <w:szCs w:val="22"/>
        </w:rPr>
        <w:t>emission points A37 (Coatings Plant Extraction) and A38 (Resin Plant extraction) to the permit with associated monitoring r</w:t>
      </w:r>
      <w:r w:rsidR="00146BD3" w:rsidRPr="000D1A0F">
        <w:rPr>
          <w:rFonts w:cs="Arial"/>
          <w:i w:val="0"/>
          <w:color w:val="auto"/>
          <w:sz w:val="22"/>
          <w:szCs w:val="22"/>
        </w:rPr>
        <w:t>equirements, as well as point source</w:t>
      </w:r>
      <w:r w:rsidR="00D37949" w:rsidRPr="000D1A0F">
        <w:rPr>
          <w:rFonts w:cs="Arial"/>
          <w:i w:val="0"/>
          <w:color w:val="auto"/>
          <w:sz w:val="22"/>
          <w:szCs w:val="22"/>
        </w:rPr>
        <w:t xml:space="preserve"> emissions from tank vents and building ventilation points (A39 – A45)</w:t>
      </w:r>
      <w:r w:rsidRPr="000D1A0F">
        <w:rPr>
          <w:rFonts w:cs="Arial"/>
          <w:i w:val="0"/>
          <w:color w:val="auto"/>
          <w:sz w:val="22"/>
          <w:szCs w:val="22"/>
        </w:rPr>
        <w:t>. The site plan has been updated</w:t>
      </w:r>
      <w:r w:rsidR="00D37949" w:rsidRPr="000D1A0F">
        <w:rPr>
          <w:rFonts w:cs="Arial"/>
          <w:i w:val="0"/>
          <w:color w:val="auto"/>
          <w:sz w:val="22"/>
          <w:szCs w:val="22"/>
        </w:rPr>
        <w:t xml:space="preserve"> to describe the locations of all emission points to air and water at the installation.</w:t>
      </w:r>
    </w:p>
    <w:p w14:paraId="06AD4D40" w14:textId="77777777" w:rsidR="00BA59FA" w:rsidRPr="000D1A0F" w:rsidRDefault="00BA59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5" w14:textId="2479248F" w:rsidR="00E84C8B" w:rsidRPr="000D1A0F" w:rsidRDefault="00BA59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0D1A0F">
        <w:rPr>
          <w:rFonts w:cs="Arial"/>
          <w:i w:val="0"/>
          <w:color w:val="auto"/>
          <w:sz w:val="22"/>
          <w:szCs w:val="22"/>
        </w:rPr>
        <w:t>The addition of a storage facility for methyl acrylate has also been assessed but no changes made to the permit</w:t>
      </w:r>
      <w:r w:rsidR="00146BD3" w:rsidRPr="000D1A0F">
        <w:rPr>
          <w:rFonts w:cs="Arial"/>
          <w:i w:val="0"/>
          <w:color w:val="auto"/>
          <w:sz w:val="22"/>
          <w:szCs w:val="22"/>
        </w:rPr>
        <w:t>.</w:t>
      </w:r>
      <w:r w:rsidR="00A40593" w:rsidRPr="000D1A0F">
        <w:rPr>
          <w:rFonts w:cs="Arial"/>
          <w:i w:val="0"/>
          <w:color w:val="auto"/>
          <w:sz w:val="22"/>
          <w:szCs w:val="22"/>
        </w:rPr>
        <w:t xml:space="preserve"> </w:t>
      </w:r>
    </w:p>
    <w:p w14:paraId="70815036" w14:textId="77777777" w:rsidR="00167FFA" w:rsidRDefault="00167FFA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9" w14:textId="4C80DD2A" w:rsidR="00E84C8B" w:rsidRDefault="00E84C8B" w:rsidP="00167FFA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7081503D" w14:textId="77777777" w:rsidTr="00BA59F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081503C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70815041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7081503E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3F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0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BA59FA" w:rsidRPr="008016C5" w14:paraId="70815045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70815042" w14:textId="240795F9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Application EPR/BU7545IM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3" w14:textId="7B8B3F66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Duly made 31/03/06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4" w14:textId="280C34F3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A59FA" w:rsidRPr="008016C5" w14:paraId="70815049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70815046" w14:textId="0B38E1E3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(Schedule 4)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7" w14:textId="1586A555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19/10/06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8" w14:textId="23A8EFEC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Response date 24/11/06</w:t>
            </w:r>
          </w:p>
        </w:tc>
      </w:tr>
      <w:tr w:rsidR="00BA59FA" w:rsidRPr="008016C5" w14:paraId="7081504E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7081504B" w14:textId="29F09D38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C" w14:textId="4A1392F1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12/03/07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D" w14:textId="787C8986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Chemical names, PRVs, dust extraction, cooling towe</w:t>
            </w:r>
            <w:r w:rsidR="00E47E5B" w:rsidRPr="000D1A0F">
              <w:rPr>
                <w:rFonts w:ascii="Arial" w:hAnsi="Arial" w:cs="Arial"/>
                <w:color w:val="auto"/>
                <w:sz w:val="22"/>
                <w:szCs w:val="22"/>
              </w:rPr>
              <w:t>r</w:t>
            </w: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, drain release point information and trade effluent consent</w:t>
            </w:r>
          </w:p>
        </w:tc>
      </w:tr>
      <w:tr w:rsidR="00BA59FA" w:rsidRPr="008016C5" w14:paraId="70815054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70815050" w14:textId="704CD481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2" w14:textId="514E896D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13/03/07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3" w14:textId="51B4278A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Emission points to atmosphere drawing</w:t>
            </w:r>
          </w:p>
        </w:tc>
      </w:tr>
      <w:tr w:rsidR="00BA59FA" w:rsidRPr="008016C5" w14:paraId="70815058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70815055" w14:textId="34314364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6" w14:textId="6CF5F255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14/03/07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7" w14:textId="729BD533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Table: Reconciliation of emission points to atmosphere (PPC v IPC) &amp; consent discharge map</w:t>
            </w:r>
          </w:p>
        </w:tc>
      </w:tr>
      <w:tr w:rsidR="00BA59FA" w:rsidRPr="008016C5" w14:paraId="690551E6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4ED8ACAE" w14:textId="0C23DBEB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96578EF" w14:textId="56B88768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29/03/07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4DD4DF9" w14:textId="002F941A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Emission points to water and sewer</w:t>
            </w:r>
          </w:p>
        </w:tc>
      </w:tr>
      <w:tr w:rsidR="00BA59FA" w:rsidRPr="008016C5" w14:paraId="749F7E39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3C935423" w14:textId="25BA4B97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B0F8566" w14:textId="76F2B57F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24/05/07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D7D8D39" w14:textId="77777777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A59FA" w:rsidRPr="008016C5" w14:paraId="71CC7304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0DD23E24" w14:textId="4B654947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Application EPR/BU7545IM/V002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5A69483" w14:textId="07B90722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Duly made 16/02/2017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29C5096" w14:textId="77777777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A59FA" w:rsidRPr="008016C5" w14:paraId="6E99EA14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41611D18" w14:textId="21B5F82E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A60B5E" w14:textId="5CFEBA60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16/02/2017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E0EF356" w14:textId="3340E186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Technical specifications of an additional Methacrylic Acid tank and associated secondary containment</w:t>
            </w:r>
          </w:p>
        </w:tc>
      </w:tr>
      <w:tr w:rsidR="00BA59FA" w:rsidRPr="008016C5" w14:paraId="50EA271E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657BDCB7" w14:textId="41EB7CC5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(schedule 5)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BCF51F0" w14:textId="021E675D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4/10/2017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B874EE3" w14:textId="63700D6F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Amended application and site diagram</w:t>
            </w:r>
          </w:p>
        </w:tc>
      </w:tr>
      <w:tr w:rsidR="00BA59FA" w:rsidRPr="008016C5" w14:paraId="0BFDD407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0BF4A3C6" w14:textId="23BBD435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(schedule 5)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33BAB50" w14:textId="77C8A98D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6/10/2017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327E15F" w14:textId="20B5BCAB" w:rsidR="00BA59FA" w:rsidRPr="000D1A0F" w:rsidRDefault="00BA59FA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H1 assessment of new emission points</w:t>
            </w:r>
            <w:r w:rsidR="009314EE" w:rsidRPr="000D1A0F">
              <w:rPr>
                <w:rFonts w:ascii="Arial" w:hAnsi="Arial" w:cs="Arial"/>
                <w:color w:val="auto"/>
                <w:sz w:val="22"/>
                <w:szCs w:val="22"/>
              </w:rPr>
              <w:t xml:space="preserve"> A37 and A38</w:t>
            </w:r>
          </w:p>
        </w:tc>
      </w:tr>
      <w:tr w:rsidR="00BA59FA" w:rsidRPr="008016C5" w14:paraId="40BC0283" w14:textId="77777777" w:rsidTr="00BA59FA">
        <w:tc>
          <w:tcPr>
            <w:tcW w:w="2660" w:type="dxa"/>
            <w:tcBorders>
              <w:left w:val="nil"/>
              <w:right w:val="nil"/>
            </w:tcBorders>
          </w:tcPr>
          <w:p w14:paraId="38F11B64" w14:textId="77777777" w:rsidR="00A7769C" w:rsidRPr="000D1A0F" w:rsidRDefault="00A7769C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09DDF639" w14:textId="14B4997B" w:rsidR="00A7769C" w:rsidRPr="000D1A0F" w:rsidRDefault="00A7769C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EPR/BU7545IM/V002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3B9F1B" w14:textId="3F9F4BA9" w:rsidR="00BA59FA" w:rsidRPr="000D1A0F" w:rsidRDefault="00A86ED8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6F7F0F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/12/2017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153A3B4" w14:textId="6F23161C" w:rsidR="00BA59FA" w:rsidRPr="000D1A0F" w:rsidRDefault="00A7769C" w:rsidP="00BA59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1A0F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</w:t>
            </w:r>
          </w:p>
        </w:tc>
      </w:tr>
    </w:tbl>
    <w:p w14:paraId="70815059" w14:textId="77777777" w:rsidR="00B23168" w:rsidRPr="00C31D2C" w:rsidRDefault="00B23168" w:rsidP="00167FFA">
      <w:pPr>
        <w:pStyle w:val="Draftingnote"/>
        <w:spacing w:before="0"/>
        <w:rPr>
          <w:i w:val="0"/>
          <w:sz w:val="22"/>
          <w:szCs w:val="22"/>
        </w:rPr>
      </w:pPr>
    </w:p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 w:rsidSect="00BA59FA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135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Default="00682428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682428">
        <w:rPr>
          <w:rFonts w:cs="Arial"/>
          <w:sz w:val="22"/>
          <w:szCs w:val="22"/>
        </w:rPr>
        <w:t>ermit number</w:t>
      </w:r>
    </w:p>
    <w:p w14:paraId="740D5C54" w14:textId="41F53EF1" w:rsidR="00E47E5B" w:rsidRDefault="00E47E5B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EPR/BU7545IM</w:t>
      </w:r>
    </w:p>
    <w:p w14:paraId="5EF040DD" w14:textId="77777777" w:rsidR="00E47E5B" w:rsidRPr="00682428" w:rsidRDefault="00E47E5B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</w:p>
    <w:p w14:paraId="70815074" w14:textId="77777777" w:rsidR="00A40593" w:rsidRPr="00682428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682428">
        <w:rPr>
          <w:rStyle w:val="change"/>
          <w:rFonts w:cs="Arial"/>
          <w:b w:val="0"/>
          <w:color w:val="000000"/>
          <w:sz w:val="22"/>
          <w:szCs w:val="22"/>
        </w:rPr>
        <w:t>issued to</w:t>
      </w:r>
    </w:p>
    <w:bookmarkEnd w:id="4"/>
    <w:p w14:paraId="70815075" w14:textId="65D202F1" w:rsidR="003370AB" w:rsidRPr="000D1A0F" w:rsidRDefault="00D445DA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r w:rsidRPr="000D1A0F">
        <w:rPr>
          <w:color w:val="auto"/>
          <w:sz w:val="22"/>
          <w:szCs w:val="22"/>
        </w:rPr>
        <w:t>The Valspar (UK) Corporation Ltd</w:t>
      </w:r>
      <w:r w:rsidR="00AC41E4" w:rsidRPr="000D1A0F">
        <w:rPr>
          <w:color w:val="auto"/>
          <w:sz w:val="22"/>
          <w:szCs w:val="22"/>
        </w:rPr>
        <w:t xml:space="preserve"> </w:t>
      </w:r>
      <w:r w:rsidR="003370AB" w:rsidRPr="000D1A0F">
        <w:rPr>
          <w:b w:val="0"/>
          <w:color w:val="auto"/>
          <w:sz w:val="22"/>
          <w:szCs w:val="22"/>
        </w:rPr>
        <w:t>(“the operator”)</w:t>
      </w:r>
    </w:p>
    <w:p w14:paraId="70815076" w14:textId="07386F2D" w:rsidR="00E84C8B" w:rsidRPr="000D1A0F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0D1A0F">
        <w:rPr>
          <w:rFonts w:cs="Arial"/>
          <w:color w:val="auto"/>
          <w:sz w:val="22"/>
          <w:szCs w:val="22"/>
        </w:rPr>
        <w:t>whose registered office</w:t>
      </w:r>
      <w:r w:rsidR="005E0DE6" w:rsidRPr="000D1A0F">
        <w:rPr>
          <w:rFonts w:cs="Arial"/>
          <w:color w:val="auto"/>
          <w:sz w:val="22"/>
          <w:szCs w:val="22"/>
        </w:rPr>
        <w:t xml:space="preserve"> is</w:t>
      </w:r>
    </w:p>
    <w:p w14:paraId="0D18B48D" w14:textId="77777777" w:rsidR="00D445DA" w:rsidRPr="000D1A0F" w:rsidRDefault="00D445DA" w:rsidP="00D445DA">
      <w:pPr>
        <w:pStyle w:val="Data"/>
        <w:rPr>
          <w:rStyle w:val="change"/>
          <w:i/>
          <w:color w:val="auto"/>
          <w:sz w:val="22"/>
          <w:szCs w:val="22"/>
        </w:rPr>
      </w:pPr>
      <w:r w:rsidRPr="000D1A0F">
        <w:rPr>
          <w:rStyle w:val="change"/>
          <w:i/>
          <w:color w:val="auto"/>
          <w:sz w:val="22"/>
          <w:szCs w:val="22"/>
        </w:rPr>
        <w:t>Avenue One</w:t>
      </w:r>
    </w:p>
    <w:p w14:paraId="07D349DC" w14:textId="77777777" w:rsidR="00D445DA" w:rsidRPr="000D1A0F" w:rsidRDefault="00D445DA" w:rsidP="00D445DA">
      <w:pPr>
        <w:pStyle w:val="Data"/>
        <w:rPr>
          <w:rStyle w:val="change"/>
          <w:i/>
          <w:color w:val="auto"/>
          <w:sz w:val="22"/>
          <w:szCs w:val="22"/>
        </w:rPr>
      </w:pPr>
      <w:r w:rsidRPr="000D1A0F">
        <w:rPr>
          <w:rStyle w:val="change"/>
          <w:i/>
          <w:color w:val="auto"/>
          <w:sz w:val="22"/>
          <w:szCs w:val="22"/>
        </w:rPr>
        <w:t>Station Lane</w:t>
      </w:r>
    </w:p>
    <w:p w14:paraId="4FC53F15" w14:textId="77777777" w:rsidR="00D445DA" w:rsidRPr="000D1A0F" w:rsidRDefault="00D445DA" w:rsidP="00D445DA">
      <w:pPr>
        <w:pStyle w:val="Data"/>
        <w:rPr>
          <w:rStyle w:val="change"/>
          <w:i/>
          <w:color w:val="auto"/>
          <w:sz w:val="22"/>
          <w:szCs w:val="22"/>
        </w:rPr>
      </w:pPr>
      <w:r w:rsidRPr="000D1A0F">
        <w:rPr>
          <w:rStyle w:val="change"/>
          <w:i/>
          <w:color w:val="auto"/>
          <w:sz w:val="22"/>
          <w:szCs w:val="22"/>
        </w:rPr>
        <w:t>Whitney</w:t>
      </w:r>
    </w:p>
    <w:p w14:paraId="5D11F161" w14:textId="77777777" w:rsidR="00D445DA" w:rsidRPr="000D1A0F" w:rsidRDefault="00D445DA" w:rsidP="00D445DA">
      <w:pPr>
        <w:pStyle w:val="Data"/>
        <w:rPr>
          <w:rStyle w:val="change"/>
          <w:i/>
          <w:color w:val="auto"/>
          <w:sz w:val="22"/>
          <w:szCs w:val="22"/>
        </w:rPr>
      </w:pPr>
      <w:r w:rsidRPr="000D1A0F">
        <w:rPr>
          <w:rStyle w:val="change"/>
          <w:i/>
          <w:color w:val="auto"/>
          <w:sz w:val="22"/>
          <w:szCs w:val="22"/>
        </w:rPr>
        <w:t>Oxfordshire</w:t>
      </w:r>
    </w:p>
    <w:p w14:paraId="7081507B" w14:textId="511BE82F" w:rsidR="003370AB" w:rsidRPr="000D1A0F" w:rsidRDefault="00D445DA" w:rsidP="00D445DA">
      <w:pPr>
        <w:pStyle w:val="Data"/>
        <w:rPr>
          <w:rStyle w:val="change"/>
          <w:i/>
          <w:color w:val="auto"/>
          <w:sz w:val="22"/>
          <w:szCs w:val="22"/>
        </w:rPr>
      </w:pPr>
      <w:r w:rsidRPr="000D1A0F">
        <w:rPr>
          <w:rStyle w:val="change"/>
          <w:i/>
          <w:color w:val="auto"/>
          <w:sz w:val="22"/>
          <w:szCs w:val="22"/>
        </w:rPr>
        <w:t xml:space="preserve">OX28 4XR </w:t>
      </w:r>
    </w:p>
    <w:p w14:paraId="36A73D79" w14:textId="77777777" w:rsidR="00D445DA" w:rsidRPr="000D1A0F" w:rsidRDefault="00D445DA" w:rsidP="00D445DA">
      <w:pPr>
        <w:pStyle w:val="Data"/>
        <w:rPr>
          <w:rStyle w:val="change"/>
          <w:color w:val="auto"/>
          <w:sz w:val="22"/>
          <w:szCs w:val="22"/>
        </w:rPr>
      </w:pPr>
    </w:p>
    <w:p w14:paraId="7081507C" w14:textId="3ECD74EE" w:rsidR="00E84C8B" w:rsidRPr="000D1A0F" w:rsidRDefault="00FF59B7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0D1A0F">
        <w:rPr>
          <w:rFonts w:cs="Arial"/>
          <w:color w:val="auto"/>
          <w:sz w:val="22"/>
          <w:szCs w:val="22"/>
        </w:rPr>
        <w:t>c</w:t>
      </w:r>
      <w:r w:rsidR="00E84C8B" w:rsidRPr="000D1A0F">
        <w:rPr>
          <w:rFonts w:cs="Arial"/>
          <w:color w:val="auto"/>
          <w:sz w:val="22"/>
          <w:szCs w:val="22"/>
        </w:rPr>
        <w:t>ompany registration number</w:t>
      </w:r>
      <w:r w:rsidR="00E84C8B" w:rsidRPr="000D1A0F">
        <w:rPr>
          <w:rFonts w:cs="Arial"/>
          <w:b/>
          <w:color w:val="auto"/>
          <w:sz w:val="22"/>
          <w:szCs w:val="22"/>
        </w:rPr>
        <w:t xml:space="preserve"> </w:t>
      </w:r>
      <w:r w:rsidR="00D445DA" w:rsidRPr="000D1A0F">
        <w:rPr>
          <w:rStyle w:val="change"/>
          <w:rFonts w:cs="Arial"/>
          <w:color w:val="auto"/>
          <w:sz w:val="22"/>
          <w:szCs w:val="22"/>
        </w:rPr>
        <w:t>3049772</w:t>
      </w:r>
    </w:p>
    <w:p w14:paraId="7081507E" w14:textId="2162DE4F" w:rsidR="00E84C8B" w:rsidRPr="000D1A0F" w:rsidRDefault="00E0343F" w:rsidP="003E1B59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D1A0F">
        <w:rPr>
          <w:b w:val="0"/>
          <w:color w:val="auto"/>
          <w:sz w:val="22"/>
          <w:szCs w:val="22"/>
        </w:rPr>
        <w:t xml:space="preserve">to operate </w:t>
      </w:r>
      <w:r w:rsidRPr="000D1A0F">
        <w:rPr>
          <w:rFonts w:cs="Arial"/>
          <w:b w:val="0"/>
          <w:color w:val="auto"/>
          <w:sz w:val="22"/>
          <w:szCs w:val="22"/>
        </w:rPr>
        <w:t>a regulated facility</w:t>
      </w:r>
      <w:r w:rsidRPr="000D1A0F">
        <w:rPr>
          <w:b w:val="0"/>
          <w:color w:val="auto"/>
          <w:sz w:val="22"/>
          <w:szCs w:val="22"/>
        </w:rPr>
        <w:t xml:space="preserve"> at</w:t>
      </w:r>
    </w:p>
    <w:p w14:paraId="70815082" w14:textId="094AF797" w:rsidR="00E84C8B" w:rsidRPr="000D1A0F" w:rsidRDefault="00D445DA" w:rsidP="00D445DA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r w:rsidRPr="000D1A0F">
        <w:rPr>
          <w:rStyle w:val="change"/>
          <w:rFonts w:cs="Arial"/>
          <w:color w:val="auto"/>
          <w:sz w:val="22"/>
          <w:szCs w:val="22"/>
        </w:rPr>
        <w:t>Deeside Packaging Coatings</w:t>
      </w:r>
    </w:p>
    <w:p w14:paraId="1C090691" w14:textId="1ACCB08A" w:rsidR="00D445DA" w:rsidRPr="000D1A0F" w:rsidRDefault="00D445DA" w:rsidP="00D445DA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r w:rsidRPr="000D1A0F">
        <w:rPr>
          <w:rStyle w:val="change"/>
          <w:rFonts w:cs="Arial"/>
          <w:color w:val="auto"/>
          <w:sz w:val="22"/>
          <w:szCs w:val="22"/>
        </w:rPr>
        <w:t>Parkway</w:t>
      </w:r>
    </w:p>
    <w:p w14:paraId="399D7068" w14:textId="3F9F2086" w:rsidR="00D445DA" w:rsidRPr="000D1A0F" w:rsidRDefault="00D445DA" w:rsidP="00D445DA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r w:rsidRPr="000D1A0F">
        <w:rPr>
          <w:rStyle w:val="change"/>
          <w:rFonts w:cs="Arial"/>
          <w:color w:val="auto"/>
          <w:sz w:val="22"/>
          <w:szCs w:val="22"/>
        </w:rPr>
        <w:t>Deeside Industrial Estate</w:t>
      </w:r>
    </w:p>
    <w:p w14:paraId="56AF86BA" w14:textId="5DF6A2BB" w:rsidR="00D445DA" w:rsidRPr="000D1A0F" w:rsidRDefault="00D445DA" w:rsidP="00D445DA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r w:rsidRPr="000D1A0F">
        <w:rPr>
          <w:rStyle w:val="change"/>
          <w:rFonts w:cs="Arial"/>
          <w:color w:val="auto"/>
          <w:sz w:val="22"/>
          <w:szCs w:val="22"/>
        </w:rPr>
        <w:t>Deeside</w:t>
      </w:r>
    </w:p>
    <w:p w14:paraId="59CDCCE1" w14:textId="32724F98" w:rsidR="00D445DA" w:rsidRPr="000D1A0F" w:rsidRDefault="00D445DA" w:rsidP="00D445DA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r w:rsidRPr="000D1A0F">
        <w:rPr>
          <w:rStyle w:val="change"/>
          <w:rFonts w:cs="Arial"/>
          <w:color w:val="auto"/>
          <w:sz w:val="22"/>
          <w:szCs w:val="22"/>
        </w:rPr>
        <w:t>Flintshire</w:t>
      </w:r>
    </w:p>
    <w:p w14:paraId="66643B7B" w14:textId="4D6F3133" w:rsidR="00D445DA" w:rsidRPr="000D1A0F" w:rsidRDefault="00D445DA" w:rsidP="00D445DA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r w:rsidRPr="000D1A0F">
        <w:rPr>
          <w:rStyle w:val="change"/>
          <w:rFonts w:cs="Arial"/>
          <w:color w:val="auto"/>
          <w:sz w:val="22"/>
          <w:szCs w:val="22"/>
        </w:rPr>
        <w:t>CH5 2NN</w:t>
      </w:r>
    </w:p>
    <w:p w14:paraId="6A19A800" w14:textId="77777777" w:rsidR="00D445DA" w:rsidRDefault="00D445DA" w:rsidP="003E1B59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0815084" w14:textId="4CD6DE44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51572BCB" w:rsidR="00E84C8B" w:rsidRPr="00B91411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B91411">
        <w:rPr>
          <w:rFonts w:cs="Arial"/>
          <w:color w:val="auto"/>
          <w:sz w:val="22"/>
          <w:szCs w:val="22"/>
        </w:rPr>
        <w:t>from</w:t>
      </w:r>
      <w:r w:rsidR="00B91411" w:rsidRPr="00B91411">
        <w:rPr>
          <w:rFonts w:cs="Arial"/>
          <w:color w:val="auto"/>
          <w:sz w:val="22"/>
          <w:szCs w:val="22"/>
        </w:rPr>
        <w:t xml:space="preserve"> 1</w:t>
      </w:r>
      <w:r w:rsidR="006F7F0F">
        <w:rPr>
          <w:rFonts w:cs="Arial"/>
          <w:color w:val="auto"/>
          <w:sz w:val="22"/>
          <w:szCs w:val="22"/>
        </w:rPr>
        <w:t>4</w:t>
      </w:r>
      <w:r w:rsidR="00B91411" w:rsidRPr="00B91411">
        <w:rPr>
          <w:rFonts w:cs="Arial"/>
          <w:color w:val="auto"/>
          <w:sz w:val="22"/>
          <w:szCs w:val="22"/>
          <w:vertAlign w:val="superscript"/>
        </w:rPr>
        <w:t>th</w:t>
      </w:r>
      <w:r w:rsidR="00B91411" w:rsidRPr="00B91411">
        <w:rPr>
          <w:rFonts w:cs="Arial"/>
          <w:color w:val="auto"/>
          <w:sz w:val="22"/>
          <w:szCs w:val="22"/>
        </w:rPr>
        <w:t xml:space="preserve"> December 2017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 w:rsidTr="007E053C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7E053C">
        <w:trPr>
          <w:trHeight w:hRule="exact" w:val="1546"/>
        </w:trPr>
        <w:tc>
          <w:tcPr>
            <w:tcW w:w="6210" w:type="dxa"/>
            <w:vAlign w:val="center"/>
          </w:tcPr>
          <w:p w14:paraId="7081508B" w14:textId="7CD55228" w:rsidR="005B73A2" w:rsidRPr="00C31D2C" w:rsidRDefault="00B91411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noProof/>
                <w:color w:val="FF0000"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8240" behindDoc="0" locked="0" layoutInCell="0" allowOverlap="1" wp14:editId="4722508F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28575</wp:posOffset>
                  </wp:positionV>
                  <wp:extent cx="1419225" cy="56197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7081508C" w14:textId="1F30857C" w:rsidR="00E84C8B" w:rsidRPr="00C31D2C" w:rsidRDefault="00B91411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B91411">
              <w:rPr>
                <w:rFonts w:cs="Arial"/>
                <w:b/>
                <w:color w:val="auto"/>
                <w:sz w:val="22"/>
                <w:szCs w:val="22"/>
              </w:rPr>
              <w:t>1</w:t>
            </w:r>
            <w:r w:rsidR="006F7F0F">
              <w:rPr>
                <w:rFonts w:cs="Arial"/>
                <w:b/>
                <w:color w:val="auto"/>
                <w:sz w:val="22"/>
                <w:szCs w:val="22"/>
              </w:rPr>
              <w:t>4</w:t>
            </w:r>
            <w:bookmarkStart w:id="5" w:name="_GoBack"/>
            <w:bookmarkEnd w:id="5"/>
            <w:r w:rsidRPr="00B91411">
              <w:rPr>
                <w:rFonts w:cs="Arial"/>
                <w:b/>
                <w:color w:val="auto"/>
                <w:sz w:val="22"/>
                <w:szCs w:val="22"/>
              </w:rPr>
              <w:t>/12/2017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A3CDB85" w14:textId="50FED559" w:rsidR="00B91411" w:rsidRDefault="00B91411" w:rsidP="00E25CE6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Anna Lewis, Principal Permitting Officer</w:t>
      </w:r>
    </w:p>
    <w:p w14:paraId="72C2BF8C" w14:textId="77777777" w:rsidR="00551024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tbl>
      <w:tblPr>
        <w:tblW w:w="8046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418"/>
        <w:gridCol w:w="3685"/>
      </w:tblGrid>
      <w:tr w:rsidR="00551024" w14:paraId="5D3A400D" w14:textId="77777777" w:rsidTr="005E7D16">
        <w:trPr>
          <w:trHeight w:val="557"/>
        </w:trPr>
        <w:tc>
          <w:tcPr>
            <w:tcW w:w="2943" w:type="dxa"/>
          </w:tcPr>
          <w:p w14:paraId="343B518D" w14:textId="456EC59C" w:rsidR="00551024" w:rsidRDefault="00551024" w:rsidP="005E7D16">
            <w:pPr>
              <w:pStyle w:val="Footer"/>
              <w:jc w:val="left"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</w:tcPr>
          <w:p w14:paraId="62B45314" w14:textId="77777777" w:rsidR="00551024" w:rsidRDefault="00551024" w:rsidP="005E7D16">
            <w:pPr>
              <w:pStyle w:val="Footer"/>
              <w:rPr>
                <w:rFonts w:ascii="Arial" w:hAnsi="Arial"/>
                <w:sz w:val="20"/>
              </w:rPr>
            </w:pPr>
          </w:p>
        </w:tc>
        <w:tc>
          <w:tcPr>
            <w:tcW w:w="3685" w:type="dxa"/>
          </w:tcPr>
          <w:p w14:paraId="3AE423B2" w14:textId="379E0D3E" w:rsidR="00551024" w:rsidRPr="00921064" w:rsidRDefault="00551024" w:rsidP="005E7D16">
            <w:pPr>
              <w:pStyle w:val="Footer"/>
              <w:tabs>
                <w:tab w:val="clear" w:pos="4153"/>
              </w:tabs>
              <w:ind w:right="-108"/>
              <w:jc w:val="right"/>
              <w:rPr>
                <w:rFonts w:ascii="Arial" w:hAnsi="Arial"/>
                <w:color w:val="FF00FF"/>
                <w:sz w:val="18"/>
              </w:rPr>
            </w:pPr>
          </w:p>
        </w:tc>
      </w:tr>
    </w:tbl>
    <w:p w14:paraId="7081508F" w14:textId="67D85F09" w:rsidR="00E25CE6" w:rsidRPr="00C31D2C" w:rsidRDefault="00E25CE6" w:rsidP="00E25CE6">
      <w:pPr>
        <w:pStyle w:val="Heading3nonum"/>
        <w:spacing w:before="0"/>
      </w:pPr>
    </w:p>
    <w:p w14:paraId="7081509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70815096" w14:textId="77777777" w:rsidR="006C6EA9" w:rsidRPr="000D1A0F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0D1A0F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7081509D" w14:textId="77777777" w:rsidR="0006520B" w:rsidRDefault="0006520B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551024">
          <w:headerReference w:type="even" r:id="rId18"/>
          <w:pgSz w:w="11901" w:h="16840" w:code="9"/>
          <w:pgMar w:top="1247" w:right="1247" w:bottom="1701" w:left="2126" w:header="680" w:footer="221" w:gutter="567"/>
          <w:pgNumType w:start="1"/>
          <w:cols w:space="720"/>
          <w:noEndnote/>
        </w:sectPr>
      </w:pPr>
    </w:p>
    <w:p w14:paraId="708150B7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9"/>
      <w:footerReference w:type="default" r:id="rId20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150DD" w14:textId="77777777" w:rsidR="005256FA" w:rsidRDefault="005256FA">
      <w:r>
        <w:separator/>
      </w:r>
    </w:p>
  </w:endnote>
  <w:endnote w:type="continuationSeparator" w:id="0">
    <w:p w14:paraId="708150DE" w14:textId="77777777" w:rsidR="005256FA" w:rsidRDefault="005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63075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D55E74" w14:textId="77777777" w:rsidR="00551024" w:rsidRDefault="00551024">
        <w:pPr>
          <w:pStyle w:val="Footer"/>
          <w:jc w:val="right"/>
        </w:pPr>
      </w:p>
      <w:tbl>
        <w:tblPr>
          <w:tblW w:w="8046" w:type="dxa"/>
          <w:tblBorders>
            <w:insideH w:val="single" w:sz="4" w:space="0" w:color="auto"/>
          </w:tblBorders>
          <w:tblLayout w:type="fixed"/>
          <w:tblLook w:val="0000" w:firstRow="0" w:lastRow="0" w:firstColumn="0" w:lastColumn="0" w:noHBand="0" w:noVBand="0"/>
        </w:tblPr>
        <w:tblGrid>
          <w:gridCol w:w="2943"/>
          <w:gridCol w:w="1418"/>
          <w:gridCol w:w="3685"/>
        </w:tblGrid>
        <w:tr w:rsidR="00551024" w:rsidRPr="00551024" w14:paraId="546DC969" w14:textId="77777777" w:rsidTr="00D657ED">
          <w:trPr>
            <w:trHeight w:val="557"/>
          </w:trPr>
          <w:tc>
            <w:tcPr>
              <w:tcW w:w="2943" w:type="dxa"/>
            </w:tcPr>
            <w:p w14:paraId="7F956679" w14:textId="77777777" w:rsidR="00551024" w:rsidRPr="00551024" w:rsidRDefault="00551024" w:rsidP="00551024">
              <w:pPr>
                <w:tabs>
                  <w:tab w:val="center" w:pos="4153"/>
                  <w:tab w:val="right" w:pos="8306"/>
                </w:tabs>
                <w:rPr>
                  <w:rFonts w:ascii="Arial" w:hAnsi="Arial"/>
                  <w:sz w:val="18"/>
                </w:rPr>
              </w:pPr>
              <w:r w:rsidRPr="00551024">
                <w:rPr>
                  <w:rFonts w:ascii="Arial" w:hAnsi="Arial"/>
                  <w:sz w:val="18"/>
                </w:rPr>
                <w:t xml:space="preserve">Variation and consolidation application </w:t>
              </w:r>
              <w:proofErr w:type="gramStart"/>
              <w:r w:rsidRPr="00551024">
                <w:rPr>
                  <w:rFonts w:ascii="Arial" w:hAnsi="Arial"/>
                  <w:sz w:val="18"/>
                </w:rPr>
                <w:t>number  EPR</w:t>
              </w:r>
              <w:proofErr w:type="gramEnd"/>
              <w:r w:rsidRPr="00551024">
                <w:rPr>
                  <w:rFonts w:ascii="Arial" w:hAnsi="Arial"/>
                  <w:sz w:val="18"/>
                </w:rPr>
                <w:t>/BU7545IM/V002</w:t>
              </w:r>
            </w:p>
          </w:tc>
          <w:tc>
            <w:tcPr>
              <w:tcW w:w="1418" w:type="dxa"/>
            </w:tcPr>
            <w:p w14:paraId="21892419" w14:textId="77777777" w:rsidR="00551024" w:rsidRPr="00551024" w:rsidRDefault="00551024" w:rsidP="00551024">
              <w:pPr>
                <w:tabs>
                  <w:tab w:val="center" w:pos="4153"/>
                  <w:tab w:val="right" w:pos="8306"/>
                </w:tabs>
                <w:jc w:val="both"/>
                <w:rPr>
                  <w:rFonts w:ascii="Arial" w:hAnsi="Arial"/>
                  <w:sz w:val="20"/>
                </w:rPr>
              </w:pPr>
            </w:p>
          </w:tc>
          <w:tc>
            <w:tcPr>
              <w:tcW w:w="3685" w:type="dxa"/>
            </w:tcPr>
            <w:p w14:paraId="253A9B8A" w14:textId="5C63E4FE" w:rsidR="00551024" w:rsidRPr="00551024" w:rsidRDefault="00551024" w:rsidP="00551024">
              <w:pPr>
                <w:tabs>
                  <w:tab w:val="right" w:pos="8306"/>
                </w:tabs>
                <w:ind w:right="-108"/>
                <w:jc w:val="right"/>
                <w:rPr>
                  <w:rFonts w:ascii="Arial" w:hAnsi="Arial"/>
                  <w:color w:val="FF00FF"/>
                  <w:sz w:val="18"/>
                </w:rPr>
              </w:pPr>
              <w:r w:rsidRPr="00551024">
                <w:rPr>
                  <w:rFonts w:ascii="Arial" w:hAnsi="Arial"/>
                  <w:sz w:val="18"/>
                </w:rPr>
                <w:t>1</w:t>
              </w:r>
              <w:r w:rsidR="006F7F0F">
                <w:rPr>
                  <w:rFonts w:ascii="Arial" w:hAnsi="Arial"/>
                  <w:sz w:val="18"/>
                </w:rPr>
                <w:t>4</w:t>
              </w:r>
              <w:r w:rsidRPr="00551024">
                <w:rPr>
                  <w:rFonts w:ascii="Arial" w:hAnsi="Arial"/>
                  <w:sz w:val="18"/>
                </w:rPr>
                <w:t>/12/17</w:t>
              </w:r>
            </w:p>
          </w:tc>
        </w:tr>
      </w:tbl>
      <w:p w14:paraId="3612C37B" w14:textId="0C6F171E" w:rsidR="00551024" w:rsidRDefault="005510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7F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39346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C7A4F" w14:textId="6E8AA9DE" w:rsidR="00551024" w:rsidRDefault="005510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7F0F">
          <w:rPr>
            <w:noProof/>
          </w:rPr>
          <w:t>i</w:t>
        </w:r>
        <w:r>
          <w:rPr>
            <w:noProof/>
          </w:rPr>
          <w:fldChar w:fldCharType="end"/>
        </w:r>
      </w:p>
    </w:sdtContent>
  </w:sdt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150DB" w14:textId="77777777" w:rsidR="005256FA" w:rsidRDefault="005256FA">
      <w:r>
        <w:separator/>
      </w:r>
    </w:p>
  </w:footnote>
  <w:footnote w:type="continuationSeparator" w:id="0">
    <w:p w14:paraId="708150DC" w14:textId="77777777" w:rsidR="005256FA" w:rsidRDefault="0052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C" w14:textId="77777777" w:rsidR="00A9623B" w:rsidRDefault="00A962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0D1A0F"/>
    <w:rsid w:val="001001E2"/>
    <w:rsid w:val="0010272E"/>
    <w:rsid w:val="001038EE"/>
    <w:rsid w:val="00112221"/>
    <w:rsid w:val="0011273F"/>
    <w:rsid w:val="00125926"/>
    <w:rsid w:val="00127720"/>
    <w:rsid w:val="0013782D"/>
    <w:rsid w:val="00142414"/>
    <w:rsid w:val="00143733"/>
    <w:rsid w:val="001447B2"/>
    <w:rsid w:val="00146BD3"/>
    <w:rsid w:val="00151891"/>
    <w:rsid w:val="00157B09"/>
    <w:rsid w:val="00167FFA"/>
    <w:rsid w:val="0018468B"/>
    <w:rsid w:val="001855D4"/>
    <w:rsid w:val="001C4703"/>
    <w:rsid w:val="001D3E8F"/>
    <w:rsid w:val="001D4937"/>
    <w:rsid w:val="00212EB7"/>
    <w:rsid w:val="002141AD"/>
    <w:rsid w:val="0021613B"/>
    <w:rsid w:val="00245B21"/>
    <w:rsid w:val="002725A1"/>
    <w:rsid w:val="002857A0"/>
    <w:rsid w:val="002B45D1"/>
    <w:rsid w:val="002C4E46"/>
    <w:rsid w:val="002F273F"/>
    <w:rsid w:val="003104F0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7529"/>
    <w:rsid w:val="004E75D7"/>
    <w:rsid w:val="004F05BF"/>
    <w:rsid w:val="00502E5E"/>
    <w:rsid w:val="005055BC"/>
    <w:rsid w:val="0051664C"/>
    <w:rsid w:val="00523F49"/>
    <w:rsid w:val="00524BCA"/>
    <w:rsid w:val="005256FA"/>
    <w:rsid w:val="00527423"/>
    <w:rsid w:val="00551024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82428"/>
    <w:rsid w:val="00692529"/>
    <w:rsid w:val="006C6EA9"/>
    <w:rsid w:val="006D2EBE"/>
    <w:rsid w:val="006D3C00"/>
    <w:rsid w:val="006D7C1E"/>
    <w:rsid w:val="006F7F0F"/>
    <w:rsid w:val="00713D81"/>
    <w:rsid w:val="007246CC"/>
    <w:rsid w:val="007264B2"/>
    <w:rsid w:val="00734573"/>
    <w:rsid w:val="0073696F"/>
    <w:rsid w:val="0073786A"/>
    <w:rsid w:val="00740C9E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053C"/>
    <w:rsid w:val="007E52AD"/>
    <w:rsid w:val="007E76A5"/>
    <w:rsid w:val="007E7C79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314EE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7769C"/>
    <w:rsid w:val="00A86ED8"/>
    <w:rsid w:val="00A915E6"/>
    <w:rsid w:val="00A92C20"/>
    <w:rsid w:val="00A96107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1411"/>
    <w:rsid w:val="00B94E56"/>
    <w:rsid w:val="00BA0A1B"/>
    <w:rsid w:val="00BA5708"/>
    <w:rsid w:val="00BA59FA"/>
    <w:rsid w:val="00BA69B1"/>
    <w:rsid w:val="00BB30CE"/>
    <w:rsid w:val="00BD2511"/>
    <w:rsid w:val="00BD757C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CF3CC5"/>
    <w:rsid w:val="00D11BD4"/>
    <w:rsid w:val="00D34A86"/>
    <w:rsid w:val="00D366EB"/>
    <w:rsid w:val="00D37949"/>
    <w:rsid w:val="00D445DA"/>
    <w:rsid w:val="00D6083F"/>
    <w:rsid w:val="00D657ED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3038B"/>
    <w:rsid w:val="00E41750"/>
    <w:rsid w:val="00E47E5B"/>
    <w:rsid w:val="00E7257D"/>
    <w:rsid w:val="00E75C2F"/>
    <w:rsid w:val="00E84C8B"/>
    <w:rsid w:val="00E95083"/>
    <w:rsid w:val="00EC0A49"/>
    <w:rsid w:val="00EF2C91"/>
    <w:rsid w:val="00F012DE"/>
    <w:rsid w:val="00F27099"/>
    <w:rsid w:val="00F504C0"/>
    <w:rsid w:val="00F742D1"/>
    <w:rsid w:val="00F87840"/>
    <w:rsid w:val="00F97866"/>
    <w:rsid w:val="00FB4E43"/>
    <w:rsid w:val="00FB6DDC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35841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Flintshire County Council</Welsh_x0020_Local_x0020_Authority>
    <Document_x0020_Date xmlns="859f7ad6-93f6-4205-b62b-a17f28acbbac">2017-12-14T00:00:00+00:00</Document_x0020_Date>
    <Process_x0020_Type xmlns="859f7ad6-93f6-4205-b62b-a17f28acbbac">Permit</Process_x0020_Type>
    <Site_x0020_Name xmlns="859f7ad6-93f6-4205-b62b-a17f28acbbac">Deeside Packaging Coatings  SITE CONTACT  CANDICE SANKOOMAR  01244 837310  Candice.sankoomar@sherwin.com</Site_x0020_Name>
    <Addressee xmlns="859f7ad6-93f6-4205-b62b-a17f28acbbac">Avenue One, Station Lane, Witney, Oxfordshire. OX28 4XR</Addressee>
    <Disclosure_x0020_Status xmlns="859f7ad6-93f6-4205-b62b-a17f28acbbac">Public register</Disclosure_x0020_Status>
    <Document_x0020_Type xmlns="859f7ad6-93f6-4205-b62b-a17f28acbbac">Permit</Document_x0020_Type>
    <Customer_x0020_Name xmlns="859f7ad6-93f6-4205-b62b-a17f28acbbac">Sherwin-Williams UK Ltd </Customer_x0020_Name>
    <Environment_x0020_Sub_x0020_Folder xmlns="859f7ad6-93f6-4205-b62b-a17f28acbbac">Licence variation</Environment_x0020_Sub_x0020_Folder>
    <Facility_x0020_Address xmlns="859f7ad6-93f6-4205-b62b-a17f28acbbac">Parkway, Deeside Industrial Park, Deeside.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Surrendered_x002f_Expired xmlns="859f7ad6-93f6-4205-b62b-a17f28acbbac" xsi:nil="true"/>
    <Post_x0020_code xmlns="859f7ad6-93f6-4205-b62b-a17f28acbbac">CH5 2NN</Post_x0020_code>
    <Surrendered_x002f_Expired_x0020_Date xmlns="859f7ad6-93f6-4205-b62b-a17f28acbbac" xsi:nil="true"/>
    <_dlc_DocId xmlns="9be56660-2c31-41ef-bc00-23e72f632f2a">REGU-408-51459</_dlc_DocId>
    <_dlc_DocIdUrl xmlns="9be56660-2c31-41ef-bc00-23e72f632f2a">
      <Url>https://cyfoethnaturiolcymru.sharepoint.com/teams/Regulatory/Permitting/_layouts/15/DocIdRedir.aspx?ID=REGU-408-51459</Url>
      <Description>REGU-408-51459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CFA50-0E42-4F3E-BE49-C37BC80398E1}"/>
</file>

<file path=customXml/itemProps2.xml><?xml version="1.0" encoding="utf-8"?>
<ds:datastoreItem xmlns:ds="http://schemas.openxmlformats.org/officeDocument/2006/customXml" ds:itemID="{8E824219-838E-4AA4-B68D-A35DB0C22456}"/>
</file>

<file path=customXml/itemProps3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C6D47A-B1B0-4F70-9D79-AF2F9385E7BC}">
  <ds:schemaRefs>
    <ds:schemaRef ds:uri="http://purl.org/dc/dcmitype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594C004-2D1D-4CAA-B48D-6D4D27A9E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470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V002 Variation and Consolidation notice</dc:title>
  <dc:creator>Chris O'Brien</dc:creator>
  <cp:keywords>233 08 SD69, 233-08-SD69, 23308SD69</cp:keywords>
  <dc:description>233_08_SD69, Version 4_x000d_
Issue date: 19/07/2011</dc:description>
  <cp:lastModifiedBy>OBrien, Chris</cp:lastModifiedBy>
  <cp:revision>9</cp:revision>
  <dcterms:created xsi:type="dcterms:W3CDTF">2017-12-11T16:47:00Z</dcterms:created>
  <dcterms:modified xsi:type="dcterms:W3CDTF">2017-12-14T12:03:00Z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b0358650-ab92-4256-88b9-fdde34541c7e</vt:lpwstr>
  </property>
  <property fmtid="{D5CDD505-2E9C-101B-9397-08002B2CF9AE}" pid="11" name="Customer Name">
    <vt:lpwstr>The Valspar (UK) Corporation Ltd</vt:lpwstr>
  </property>
  <property fmtid="{D5CDD505-2E9C-101B-9397-08002B2CF9AE}" pid="12" name="Welsh Local Authority">
    <vt:lpwstr>Flintshire County Council</vt:lpwstr>
  </property>
  <property fmtid="{D5CDD505-2E9C-101B-9397-08002B2CF9AE}" pid="13" name="Addressee">
    <vt:lpwstr>Station Lane, Witney, Oxfordshire. OX28 4XR</vt:lpwstr>
  </property>
  <property fmtid="{D5CDD505-2E9C-101B-9397-08002B2CF9AE}" pid="14" name="Facility Address">
    <vt:lpwstr>Parkway, Deeside Industrial Park, Deeside.</vt:lpwstr>
  </property>
  <property fmtid="{D5CDD505-2E9C-101B-9397-08002B2CF9AE}" pid="15" name="Site Name">
    <vt:lpwstr>Deeside Packaging Coatings</vt:lpwstr>
  </property>
  <property fmtid="{D5CDD505-2E9C-101B-9397-08002B2CF9AE}" pid="16" name="_docset_NoMedatataSyncRequired">
    <vt:lpwstr>False</vt:lpwstr>
  </property>
  <property fmtid="{D5CDD505-2E9C-101B-9397-08002B2CF9AE}" pid="17" name="_dlc_DocId">
    <vt:lpwstr>REGU-408-51459</vt:lpwstr>
  </property>
  <property fmtid="{D5CDD505-2E9C-101B-9397-08002B2CF9AE}" pid="18" name="_dlc_DocIdUrl">
    <vt:lpwstr>https://cyfoethnaturiolcymru.sharepoint.com/teams/Regulatory/Permitting/_layouts/15/DocIdRedir.aspx?ID=REGU-408-51459, REGU-408-51459</vt:lpwstr>
  </property>
</Properties>
</file>