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7D9B4" w14:textId="35F7FF3A" w:rsidR="0046519A" w:rsidRDefault="0046519A" w:rsidP="00D04424">
      <w:pPr>
        <w:pStyle w:val="Heading1"/>
        <w:jc w:val="left"/>
        <w:rPr>
          <w:sz w:val="32"/>
          <w:szCs w:val="32"/>
        </w:rPr>
      </w:pPr>
      <w:bookmarkStart w:id="0" w:name="_Toc492906813"/>
      <w:r>
        <w:rPr>
          <w:noProof/>
        </w:rPr>
        <w:drawing>
          <wp:inline distT="0" distB="0" distL="0" distR="0" wp14:anchorId="060730C3" wp14:editId="5CE65067">
            <wp:extent cx="1804670" cy="12376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14:paraId="5DE79A71" w14:textId="77777777" w:rsidR="0046519A" w:rsidRDefault="0046519A" w:rsidP="00D04424">
      <w:pPr>
        <w:pStyle w:val="Heading1"/>
        <w:jc w:val="left"/>
        <w:rPr>
          <w:sz w:val="32"/>
          <w:szCs w:val="32"/>
        </w:rPr>
      </w:pPr>
    </w:p>
    <w:p w14:paraId="62F559DE" w14:textId="77777777" w:rsidR="0046519A" w:rsidRPr="00D75E2E" w:rsidRDefault="0046519A" w:rsidP="0046519A">
      <w:pPr>
        <w:jc w:val="both"/>
        <w:rPr>
          <w:rFonts w:ascii="Arial" w:hAnsi="Arial" w:cs="Arial"/>
          <w:sz w:val="32"/>
          <w:szCs w:val="32"/>
          <w:lang w:eastAsia="en-US"/>
        </w:rPr>
      </w:pPr>
      <w:r w:rsidRPr="00D75E2E">
        <w:rPr>
          <w:rFonts w:ascii="Arial" w:hAnsi="Arial" w:cs="Arial"/>
          <w:b/>
          <w:color w:val="0091A5"/>
          <w:sz w:val="32"/>
          <w:szCs w:val="32"/>
        </w:rPr>
        <w:t>Natural Resources Wales permitting decisions</w:t>
      </w:r>
    </w:p>
    <w:p w14:paraId="79858398" w14:textId="77777777" w:rsidR="0046519A" w:rsidRPr="003719AD" w:rsidRDefault="0046519A" w:rsidP="0046519A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365A1D54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</w:p>
    <w:p w14:paraId="11C2E27E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</w:p>
    <w:p w14:paraId="7C77AE32" w14:textId="69269E2E" w:rsidR="00E66A88" w:rsidRPr="006C66B2" w:rsidRDefault="004F78DB" w:rsidP="006C66B2">
      <w:pPr>
        <w:pStyle w:val="CoverHeading1"/>
        <w:sectPr w:rsidR="00E66A88" w:rsidRPr="006C66B2" w:rsidSect="00365084">
          <w:headerReference w:type="default" r:id="rId14"/>
          <w:footerReference w:type="even" r:id="rId15"/>
          <w:footerReference w:type="default" r:id="rId16"/>
          <w:pgSz w:w="11906" w:h="16838"/>
          <w:pgMar w:top="1440" w:right="1800" w:bottom="1440" w:left="1800" w:header="720" w:footer="195" w:gutter="0"/>
          <w:cols w:space="720"/>
        </w:sectPr>
      </w:pPr>
      <w:proofErr w:type="spellStart"/>
      <w:r>
        <w:t>Awel</w:t>
      </w:r>
      <w:proofErr w:type="spellEnd"/>
      <w:r>
        <w:t xml:space="preserve"> </w:t>
      </w:r>
      <w:proofErr w:type="spellStart"/>
      <w:r>
        <w:t>Deg</w:t>
      </w:r>
      <w:proofErr w:type="spellEnd"/>
      <w:r>
        <w:t xml:space="preserve"> </w:t>
      </w:r>
      <w:r w:rsidR="00A8068D">
        <w:t xml:space="preserve">Poultry Farm </w:t>
      </w:r>
      <w:r>
        <w:t xml:space="preserve">– Decision </w:t>
      </w:r>
      <w:r w:rsidR="006C66B2">
        <w:t>D</w:t>
      </w:r>
      <w:r>
        <w:t>ocument</w:t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0"/>
          <w:lang w:val="en-GB" w:eastAsia="en-GB"/>
        </w:rPr>
        <w:id w:val="-102739846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D3EF150" w14:textId="21D93641" w:rsidR="00E66A88" w:rsidRPr="00FC24D7" w:rsidRDefault="00E66A88">
          <w:pPr>
            <w:pStyle w:val="TOCHeading"/>
            <w:rPr>
              <w:rFonts w:ascii="Arial" w:hAnsi="Arial" w:cs="Arial"/>
            </w:rPr>
          </w:pPr>
          <w:r w:rsidRPr="00FC24D7">
            <w:rPr>
              <w:rFonts w:ascii="Arial" w:hAnsi="Arial" w:cs="Arial"/>
            </w:rPr>
            <w:t>Contents</w:t>
          </w:r>
        </w:p>
        <w:p w14:paraId="64C8FE42" w14:textId="013C586F" w:rsidR="00E2533F" w:rsidRDefault="00E66A88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FC24D7">
            <w:rPr>
              <w:rFonts w:ascii="Arial" w:hAnsi="Arial" w:cs="Arial"/>
            </w:rPr>
            <w:fldChar w:fldCharType="begin"/>
          </w:r>
          <w:r w:rsidRPr="00FC24D7">
            <w:rPr>
              <w:rFonts w:ascii="Arial" w:hAnsi="Arial" w:cs="Arial"/>
            </w:rPr>
            <w:instrText xml:space="preserve"> TOC \o "1-3" \h \z \u </w:instrText>
          </w:r>
          <w:r w:rsidRPr="00FC24D7">
            <w:rPr>
              <w:rFonts w:ascii="Arial" w:hAnsi="Arial" w:cs="Arial"/>
            </w:rPr>
            <w:fldChar w:fldCharType="separate"/>
          </w:r>
        </w:p>
        <w:p w14:paraId="0DCF237A" w14:textId="47AAC43D" w:rsidR="00E2533F" w:rsidRPr="00E2533F" w:rsidRDefault="00176CDB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14" w:history="1">
            <w:r w:rsidR="00E2533F" w:rsidRPr="00E2533F">
              <w:rPr>
                <w:rStyle w:val="Hyperlink"/>
                <w:rFonts w:ascii="Arial" w:hAnsi="Arial" w:cs="Arial"/>
                <w:noProof/>
                <w:lang w:eastAsia="en-US"/>
              </w:rPr>
              <w:t>Variation and consolidation of a bespoke permit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_Toc492906814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3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E90B3EB" w14:textId="2FC93A11" w:rsidR="00E2533F" w:rsidRPr="00E2533F" w:rsidRDefault="00176CDB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15" w:history="1">
            <w:r w:rsidR="00E2533F" w:rsidRPr="00E2533F">
              <w:rPr>
                <w:rStyle w:val="Hyperlink"/>
                <w:rFonts w:ascii="Arial" w:hAnsi="Arial" w:cs="Arial"/>
                <w:noProof/>
                <w:lang w:eastAsia="en-US"/>
              </w:rPr>
              <w:t>Purpose of this document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_Toc492906815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3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0532BD7" w14:textId="49CEFA7A" w:rsidR="00E2533F" w:rsidRPr="00E2533F" w:rsidRDefault="00176CDB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16" w:history="1">
            <w:r w:rsidR="00E2533F" w:rsidRPr="00E2533F">
              <w:rPr>
                <w:rStyle w:val="Hyperlink"/>
                <w:rFonts w:ascii="Arial" w:hAnsi="Arial" w:cs="Arial"/>
                <w:noProof/>
              </w:rPr>
              <w:t>Structure of this document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_Toc492906816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5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C5BF68" w14:textId="7DFC5445" w:rsidR="00E2533F" w:rsidRPr="00E2533F" w:rsidRDefault="00176CDB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17" w:history="1">
            <w:r w:rsidR="00E2533F" w:rsidRPr="00E2533F">
              <w:rPr>
                <w:rStyle w:val="Hyperlink"/>
                <w:rFonts w:ascii="Arial" w:hAnsi="Arial" w:cs="Arial"/>
                <w:noProof/>
              </w:rPr>
              <w:t>1</w:t>
            </w:r>
            <w:r w:rsidR="00E2533F" w:rsidRPr="00E2533F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E2533F" w:rsidRPr="00E2533F">
              <w:rPr>
                <w:rStyle w:val="Hyperlink"/>
                <w:rFonts w:ascii="Arial" w:hAnsi="Arial" w:cs="Arial"/>
                <w:noProof/>
              </w:rPr>
              <w:t>Our decision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_Toc492906817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6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A4CCCA0" w14:textId="004EB243" w:rsidR="00E2533F" w:rsidRPr="00E2533F" w:rsidRDefault="00176CDB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18" w:history="1">
            <w:r w:rsidR="00E2533F" w:rsidRPr="00E2533F">
              <w:rPr>
                <w:rStyle w:val="Hyperlink"/>
                <w:rFonts w:ascii="Arial" w:hAnsi="Arial" w:cs="Arial"/>
                <w:noProof/>
              </w:rPr>
              <w:t>2</w:t>
            </w:r>
            <w:r w:rsidR="00E2533F" w:rsidRPr="00E2533F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E2533F" w:rsidRPr="00E2533F">
              <w:rPr>
                <w:rStyle w:val="Hyperlink"/>
                <w:rFonts w:ascii="Arial" w:hAnsi="Arial" w:cs="Arial"/>
                <w:noProof/>
              </w:rPr>
              <w:t>The legal framework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_Toc492906818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6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F52F9C7" w14:textId="4E387EE9" w:rsidR="00E2533F" w:rsidRPr="00E2533F" w:rsidRDefault="00176CDB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19" w:history="1">
            <w:r w:rsidR="00E2533F" w:rsidRPr="00E2533F">
              <w:rPr>
                <w:rStyle w:val="Hyperlink"/>
                <w:rFonts w:ascii="Arial" w:eastAsia="Calibri" w:hAnsi="Arial" w:cs="Arial"/>
                <w:noProof/>
              </w:rPr>
              <w:t>3</w:t>
            </w:r>
            <w:r w:rsidR="00E2533F" w:rsidRPr="00E2533F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E2533F" w:rsidRPr="00E2533F">
              <w:rPr>
                <w:rStyle w:val="Hyperlink"/>
                <w:rFonts w:ascii="Arial" w:eastAsia="Calibri" w:hAnsi="Arial" w:cs="Arial"/>
                <w:noProof/>
              </w:rPr>
              <w:t>How we reached our decision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_Toc492906819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7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453776" w14:textId="3E10FDDF" w:rsidR="00E2533F" w:rsidRPr="00E2533F" w:rsidRDefault="00176CDB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20" w:history="1">
            <w:r w:rsidR="00E2533F" w:rsidRPr="00E2533F">
              <w:rPr>
                <w:rStyle w:val="Hyperlink"/>
                <w:rFonts w:ascii="Arial" w:hAnsi="Arial" w:cs="Arial"/>
                <w:noProof/>
              </w:rPr>
              <w:t>4</w:t>
            </w:r>
            <w:r w:rsidR="00E2533F" w:rsidRPr="00E2533F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E2533F" w:rsidRPr="00E2533F">
              <w:rPr>
                <w:rStyle w:val="Hyperlink"/>
                <w:rFonts w:ascii="Arial" w:hAnsi="Arial" w:cs="Arial"/>
                <w:noProof/>
              </w:rPr>
              <w:t>Key issues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_Toc492906820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8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36D807D" w14:textId="2B703ED5" w:rsidR="00E2533F" w:rsidRPr="00E2533F" w:rsidRDefault="00176CDB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21" w:history="1">
            <w:r w:rsidR="00E2533F" w:rsidRPr="00E2533F">
              <w:rPr>
                <w:rStyle w:val="Hyperlink"/>
                <w:rFonts w:ascii="Arial" w:hAnsi="Arial" w:cs="Arial"/>
                <w:noProof/>
              </w:rPr>
              <w:t>5</w:t>
            </w:r>
            <w:r w:rsidR="00E2533F" w:rsidRPr="00E2533F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E2533F" w:rsidRPr="00E2533F">
              <w:rPr>
                <w:rStyle w:val="Hyperlink"/>
                <w:rFonts w:ascii="Arial" w:hAnsi="Arial" w:cs="Arial"/>
                <w:noProof/>
              </w:rPr>
              <w:t>Changes we have made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_Toc492906821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8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AE6EDFD" w14:textId="294929BF" w:rsidR="00E2533F" w:rsidRPr="00E2533F" w:rsidRDefault="00176CDB">
          <w:pPr>
            <w:pStyle w:val="TOC2"/>
            <w:tabs>
              <w:tab w:val="left" w:pos="660"/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22" w:history="1">
            <w:r w:rsidR="00E2533F" w:rsidRPr="00E2533F">
              <w:rPr>
                <w:rStyle w:val="Hyperlink"/>
                <w:rFonts w:ascii="Arial" w:hAnsi="Arial" w:cs="Arial"/>
                <w:noProof/>
              </w:rPr>
              <w:t>5</w:t>
            </w:r>
            <w:r w:rsidR="00E2533F" w:rsidRPr="00E2533F">
              <w:rPr>
                <w:rFonts w:ascii="Arial" w:eastAsiaTheme="minorEastAsia" w:hAnsi="Arial" w:cs="Arial"/>
                <w:noProof/>
                <w:sz w:val="22"/>
                <w:szCs w:val="22"/>
              </w:rPr>
              <w:tab/>
            </w:r>
            <w:r w:rsidR="00E2533F" w:rsidRPr="00E2533F">
              <w:rPr>
                <w:rStyle w:val="Hyperlink"/>
                <w:rFonts w:ascii="Arial" w:hAnsi="Arial" w:cs="Arial"/>
                <w:noProof/>
              </w:rPr>
              <w:t>Conclusion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_Toc492906822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8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844CDB0" w14:textId="1EEDC9E6" w:rsidR="00E2533F" w:rsidRPr="00E2533F" w:rsidRDefault="00176CDB">
          <w:pPr>
            <w:pStyle w:val="TOC1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23" w:history="1">
            <w:r w:rsidR="00E2533F" w:rsidRPr="00E2533F">
              <w:rPr>
                <w:rStyle w:val="Hyperlink"/>
                <w:rFonts w:ascii="Arial" w:hAnsi="Arial" w:cs="Arial"/>
                <w:noProof/>
              </w:rPr>
              <w:t>Annex 1: Decision Checklist regarding relevant BAT Conclusions.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_Toc492906823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9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293BD6B" w14:textId="12E1508A" w:rsidR="00E2533F" w:rsidRPr="00E2533F" w:rsidRDefault="00176CDB">
          <w:pPr>
            <w:pStyle w:val="TOC2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24" w:history="1">
            <w:r w:rsidR="00E2533F" w:rsidRPr="00E2533F">
              <w:rPr>
                <w:rStyle w:val="Hyperlink"/>
                <w:rFonts w:ascii="Arial" w:hAnsi="Arial" w:cs="Arial"/>
                <w:noProof/>
              </w:rPr>
              <w:t>General BAT Conclusions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_Toc492906824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9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8D67B9A" w14:textId="297500AA" w:rsidR="00E2533F" w:rsidRPr="00E2533F" w:rsidRDefault="00176CDB">
          <w:pPr>
            <w:pStyle w:val="TOC3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25" w:history="1">
            <w:r w:rsidR="00E2533F" w:rsidRPr="00E2533F">
              <w:rPr>
                <w:rStyle w:val="Hyperlink"/>
                <w:rFonts w:ascii="Arial" w:hAnsi="Arial" w:cs="Arial"/>
                <w:noProof/>
              </w:rPr>
              <w:t>BAT Conclusion No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_Toc492906825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9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7509298" w14:textId="7E9EBC37" w:rsidR="00E2533F" w:rsidRPr="00E2533F" w:rsidRDefault="00176CDB">
          <w:pPr>
            <w:pStyle w:val="TOC3"/>
            <w:tabs>
              <w:tab w:val="right" w:leader="dot" w:pos="8296"/>
            </w:tabs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492906826" w:history="1">
            <w:r w:rsidR="00E2533F" w:rsidRPr="00E2533F">
              <w:rPr>
                <w:rStyle w:val="Hyperlink"/>
                <w:rFonts w:ascii="Arial" w:hAnsi="Arial" w:cs="Arial"/>
                <w:noProof/>
              </w:rPr>
              <w:t>Summary of BAT Conclusion requirement</w:t>
            </w:r>
            <w:r w:rsidR="00E2533F" w:rsidRPr="00E2533F">
              <w:rPr>
                <w:rFonts w:ascii="Arial" w:hAnsi="Arial" w:cs="Arial"/>
                <w:noProof/>
                <w:webHidden/>
              </w:rPr>
              <w:tab/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begin"/>
            </w:r>
            <w:r w:rsidR="00E2533F" w:rsidRPr="00E2533F">
              <w:rPr>
                <w:rFonts w:ascii="Arial" w:hAnsi="Arial" w:cs="Arial"/>
                <w:noProof/>
                <w:webHidden/>
              </w:rPr>
              <w:instrText xml:space="preserve"> PAGEREF _Toc492906826 \h </w:instrText>
            </w:r>
            <w:r w:rsidR="00E2533F" w:rsidRPr="00E2533F">
              <w:rPr>
                <w:rFonts w:ascii="Arial" w:hAnsi="Arial" w:cs="Arial"/>
                <w:noProof/>
                <w:webHidden/>
              </w:rPr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2533F" w:rsidRPr="00E2533F">
              <w:rPr>
                <w:rFonts w:ascii="Arial" w:hAnsi="Arial" w:cs="Arial"/>
                <w:noProof/>
                <w:webHidden/>
              </w:rPr>
              <w:t>9</w:t>
            </w:r>
            <w:r w:rsidR="00E2533F" w:rsidRPr="00E2533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2BC518C" w14:textId="1B77FA46" w:rsidR="00E66A88" w:rsidRDefault="00E66A88">
          <w:r w:rsidRPr="00FC24D7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87C6FCB" w14:textId="77777777" w:rsidR="00E66A88" w:rsidRDefault="00E66A88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  <w:sectPr w:rsidR="00E66A88" w:rsidSect="00365084">
          <w:pgSz w:w="11906" w:h="16838"/>
          <w:pgMar w:top="1440" w:right="1800" w:bottom="1440" w:left="1800" w:header="720" w:footer="195" w:gutter="0"/>
          <w:cols w:space="720"/>
        </w:sectPr>
      </w:pPr>
    </w:p>
    <w:p w14:paraId="12165848" w14:textId="72E78F96" w:rsidR="0046519A" w:rsidRPr="00E66A88" w:rsidRDefault="0046519A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  <w:bookmarkStart w:id="1" w:name="_Toc492906814"/>
      <w:r w:rsidRPr="00E66A88">
        <w:rPr>
          <w:rFonts w:ascii="Arial" w:hAnsi="Arial"/>
          <w:bCs/>
          <w:color w:val="0091A5"/>
          <w:sz w:val="32"/>
          <w:szCs w:val="28"/>
          <w:lang w:eastAsia="en-US"/>
        </w:rPr>
        <w:lastRenderedPageBreak/>
        <w:t>Variation and consolidation of a bespoke permit</w:t>
      </w:r>
      <w:bookmarkEnd w:id="1"/>
    </w:p>
    <w:p w14:paraId="1673EE62" w14:textId="77777777" w:rsidR="00C111AD" w:rsidRPr="00425CC0" w:rsidRDefault="00C111AD" w:rsidP="003719AD">
      <w:pPr>
        <w:rPr>
          <w:rFonts w:ascii="Arial" w:hAnsi="Arial"/>
        </w:rPr>
      </w:pPr>
    </w:p>
    <w:p w14:paraId="7E457195" w14:textId="4E98A4A4" w:rsidR="0046519A" w:rsidRPr="006C66B2" w:rsidRDefault="0060457F" w:rsidP="002E245E">
      <w:pPr>
        <w:spacing w:after="120"/>
        <w:jc w:val="both"/>
        <w:rPr>
          <w:rFonts w:ascii="Arial" w:hAnsi="Arial" w:cs="Arial"/>
          <w:szCs w:val="24"/>
        </w:rPr>
      </w:pPr>
      <w:r w:rsidRPr="006C66B2">
        <w:rPr>
          <w:rFonts w:ascii="Arial" w:hAnsi="Arial" w:cs="Arial"/>
          <w:szCs w:val="24"/>
        </w:rPr>
        <w:t xml:space="preserve">We have decided to </w:t>
      </w:r>
      <w:r w:rsidR="001500A3" w:rsidRPr="006C66B2">
        <w:rPr>
          <w:rFonts w:ascii="Arial" w:hAnsi="Arial" w:cs="Arial"/>
          <w:szCs w:val="24"/>
        </w:rPr>
        <w:t xml:space="preserve">issue </w:t>
      </w:r>
      <w:r w:rsidR="00AE5E93" w:rsidRPr="006C66B2">
        <w:rPr>
          <w:rFonts w:ascii="Arial" w:hAnsi="Arial" w:cs="Arial"/>
          <w:szCs w:val="24"/>
        </w:rPr>
        <w:t xml:space="preserve">a </w:t>
      </w:r>
      <w:r w:rsidR="00067C1F" w:rsidRPr="006C66B2">
        <w:rPr>
          <w:rFonts w:ascii="Arial" w:hAnsi="Arial" w:cs="Arial"/>
          <w:szCs w:val="24"/>
        </w:rPr>
        <w:t>Natural Resources Wales</w:t>
      </w:r>
      <w:r w:rsidR="00C90782" w:rsidRPr="006C66B2">
        <w:rPr>
          <w:rFonts w:ascii="Arial" w:hAnsi="Arial" w:cs="Arial"/>
          <w:szCs w:val="24"/>
        </w:rPr>
        <w:t xml:space="preserve"> initiated</w:t>
      </w:r>
      <w:r w:rsidRPr="006C66B2">
        <w:rPr>
          <w:rFonts w:ascii="Arial" w:hAnsi="Arial" w:cs="Arial"/>
          <w:szCs w:val="24"/>
        </w:rPr>
        <w:t xml:space="preserve"> variation for </w:t>
      </w:r>
      <w:proofErr w:type="spellStart"/>
      <w:r w:rsidR="006C66B2" w:rsidRPr="006C66B2">
        <w:rPr>
          <w:rFonts w:ascii="Arial" w:hAnsi="Arial" w:cs="Arial"/>
          <w:szCs w:val="24"/>
        </w:rPr>
        <w:t>Awel</w:t>
      </w:r>
      <w:proofErr w:type="spellEnd"/>
      <w:r w:rsidR="006C66B2" w:rsidRPr="006C66B2">
        <w:rPr>
          <w:rFonts w:ascii="Arial" w:hAnsi="Arial" w:cs="Arial"/>
          <w:szCs w:val="24"/>
        </w:rPr>
        <w:t xml:space="preserve"> </w:t>
      </w:r>
      <w:proofErr w:type="spellStart"/>
      <w:r w:rsidR="006C66B2" w:rsidRPr="006C66B2">
        <w:rPr>
          <w:rFonts w:ascii="Arial" w:hAnsi="Arial" w:cs="Arial"/>
          <w:szCs w:val="24"/>
        </w:rPr>
        <w:t>Deg</w:t>
      </w:r>
      <w:proofErr w:type="spellEnd"/>
      <w:r w:rsidR="006C66B2" w:rsidRPr="006C66B2">
        <w:rPr>
          <w:rFonts w:ascii="Arial" w:hAnsi="Arial" w:cs="Arial"/>
          <w:szCs w:val="24"/>
        </w:rPr>
        <w:t xml:space="preserve"> </w:t>
      </w:r>
      <w:r w:rsidR="00A8068D">
        <w:rPr>
          <w:rFonts w:ascii="Arial" w:hAnsi="Arial" w:cs="Arial"/>
          <w:szCs w:val="24"/>
        </w:rPr>
        <w:t xml:space="preserve">Poultry Farm </w:t>
      </w:r>
      <w:r w:rsidRPr="006C66B2">
        <w:rPr>
          <w:rFonts w:ascii="Arial" w:hAnsi="Arial" w:cs="Arial"/>
          <w:szCs w:val="24"/>
        </w:rPr>
        <w:t>operated by</w:t>
      </w:r>
      <w:r w:rsidR="006C66B2" w:rsidRPr="006C66B2">
        <w:rPr>
          <w:rFonts w:ascii="Arial" w:hAnsi="Arial" w:cs="Arial"/>
          <w:szCs w:val="24"/>
        </w:rPr>
        <w:t xml:space="preserve"> Hook 2 Sisters Limited</w:t>
      </w:r>
      <w:r w:rsidR="004529F3" w:rsidRPr="006C66B2">
        <w:rPr>
          <w:rFonts w:ascii="Arial" w:hAnsi="Arial" w:cs="Arial"/>
          <w:szCs w:val="24"/>
        </w:rPr>
        <w:t>.</w:t>
      </w:r>
    </w:p>
    <w:p w14:paraId="4F64FAF2" w14:textId="0143EB16" w:rsidR="00D04424" w:rsidRPr="006C66B2" w:rsidRDefault="00D04424" w:rsidP="002E245E">
      <w:pPr>
        <w:tabs>
          <w:tab w:val="left" w:pos="4253"/>
          <w:tab w:val="left" w:pos="6804"/>
        </w:tabs>
        <w:spacing w:after="120"/>
        <w:jc w:val="both"/>
        <w:rPr>
          <w:rFonts w:ascii="Arial" w:hAnsi="Arial"/>
        </w:rPr>
      </w:pPr>
      <w:bookmarkStart w:id="2" w:name="OLE_LINK1"/>
      <w:bookmarkStart w:id="3" w:name="OLE_LINK2"/>
      <w:r w:rsidRPr="006C66B2">
        <w:rPr>
          <w:rFonts w:ascii="Arial" w:hAnsi="Arial"/>
          <w:kern w:val="28"/>
          <w:szCs w:val="24"/>
        </w:rPr>
        <w:t>The</w:t>
      </w:r>
      <w:r w:rsidR="008E6191">
        <w:rPr>
          <w:rFonts w:ascii="Arial" w:hAnsi="Arial"/>
          <w:kern w:val="28"/>
          <w:sz w:val="28"/>
        </w:rPr>
        <w:t xml:space="preserve"> </w:t>
      </w:r>
      <w:r w:rsidR="00857E69" w:rsidRPr="006C66B2">
        <w:rPr>
          <w:rFonts w:ascii="Arial" w:hAnsi="Arial"/>
        </w:rPr>
        <w:t>variation</w:t>
      </w:r>
      <w:r w:rsidRPr="006C66B2">
        <w:rPr>
          <w:rFonts w:ascii="Arial" w:hAnsi="Arial"/>
        </w:rPr>
        <w:t xml:space="preserve"> number is </w:t>
      </w:r>
      <w:r w:rsidR="00266F7D" w:rsidRPr="006C66B2">
        <w:rPr>
          <w:rFonts w:ascii="Arial" w:hAnsi="Arial" w:cs="Arial"/>
          <w:noProof/>
          <w:szCs w:val="24"/>
        </w:rPr>
        <w:t>EPR/</w:t>
      </w:r>
      <w:r w:rsidR="00504B95">
        <w:rPr>
          <w:rFonts w:ascii="Arial" w:hAnsi="Arial" w:cs="Arial"/>
          <w:noProof/>
          <w:szCs w:val="24"/>
        </w:rPr>
        <w:t>BP3738WZ/V002</w:t>
      </w:r>
      <w:r w:rsidR="00266F7D" w:rsidRPr="006C66B2">
        <w:rPr>
          <w:rFonts w:ascii="Arial" w:hAnsi="Arial" w:cs="Arial"/>
          <w:szCs w:val="24"/>
        </w:rPr>
        <w:t>.</w:t>
      </w:r>
    </w:p>
    <w:bookmarkEnd w:id="2"/>
    <w:bookmarkEnd w:id="3"/>
    <w:p w14:paraId="6FFBEA5B" w14:textId="77777777" w:rsidR="00D04424" w:rsidRPr="00425CC0" w:rsidRDefault="00D04424" w:rsidP="002E245E">
      <w:pPr>
        <w:spacing w:after="120"/>
        <w:jc w:val="both"/>
        <w:rPr>
          <w:rFonts w:ascii="Arial" w:hAnsi="Arial"/>
        </w:rPr>
      </w:pPr>
      <w:r w:rsidRPr="00425CC0">
        <w:rPr>
          <w:rFonts w:ascii="Arial" w:hAnsi="Arial"/>
        </w:rPr>
        <w:t>We consider in reaching that decision we have taken into account all relevant considerations and legal requirements and that the permit will ensure that the appropriate level of environment</w:t>
      </w:r>
      <w:r w:rsidR="00B65BDF" w:rsidRPr="00425CC0">
        <w:rPr>
          <w:rFonts w:ascii="Arial" w:hAnsi="Arial"/>
        </w:rPr>
        <w:t>al</w:t>
      </w:r>
      <w:r w:rsidRPr="00425CC0">
        <w:rPr>
          <w:rFonts w:ascii="Arial" w:hAnsi="Arial"/>
        </w:rPr>
        <w:t xml:space="preserve"> protection is provided.</w:t>
      </w:r>
    </w:p>
    <w:p w14:paraId="2E5A9A19" w14:textId="77777777" w:rsidR="00D04424" w:rsidRDefault="00D04424" w:rsidP="002E245E">
      <w:pPr>
        <w:jc w:val="both"/>
        <w:rPr>
          <w:rFonts w:ascii="Arial" w:hAnsi="Arial" w:cs="Arial"/>
          <w:b/>
          <w:szCs w:val="24"/>
        </w:rPr>
      </w:pPr>
    </w:p>
    <w:p w14:paraId="64D6806E" w14:textId="77777777" w:rsidR="00C111AD" w:rsidRPr="00E66A88" w:rsidRDefault="00C111AD" w:rsidP="00E66A88">
      <w:pPr>
        <w:keepNext/>
        <w:outlineLvl w:val="0"/>
        <w:rPr>
          <w:rFonts w:ascii="Arial" w:hAnsi="Arial"/>
          <w:bCs/>
          <w:color w:val="0091A5"/>
          <w:sz w:val="32"/>
          <w:szCs w:val="28"/>
          <w:lang w:eastAsia="en-US"/>
        </w:rPr>
      </w:pPr>
      <w:bookmarkStart w:id="4" w:name="_Toc492906815"/>
      <w:r w:rsidRPr="00E66A88">
        <w:rPr>
          <w:rFonts w:ascii="Arial" w:hAnsi="Arial"/>
          <w:bCs/>
          <w:color w:val="0091A5"/>
          <w:sz w:val="32"/>
          <w:szCs w:val="28"/>
          <w:lang w:eastAsia="en-US"/>
        </w:rPr>
        <w:t>Purpose of this document</w:t>
      </w:r>
      <w:bookmarkEnd w:id="4"/>
    </w:p>
    <w:p w14:paraId="1409E384" w14:textId="77777777" w:rsidR="00C111AD" w:rsidRDefault="00C111AD" w:rsidP="00C111AD">
      <w:pPr>
        <w:spacing w:after="60"/>
        <w:rPr>
          <w:rFonts w:ascii="Arial" w:hAnsi="Arial"/>
          <w:b/>
          <w:sz w:val="20"/>
        </w:rPr>
      </w:pPr>
    </w:p>
    <w:p w14:paraId="5A69F37A" w14:textId="77777777" w:rsidR="00C111AD" w:rsidRDefault="00C111AD" w:rsidP="002E245E">
      <w:pPr>
        <w:spacing w:after="60"/>
        <w:jc w:val="both"/>
        <w:rPr>
          <w:rFonts w:ascii="Arial" w:hAnsi="Arial"/>
        </w:rPr>
      </w:pPr>
      <w:r>
        <w:rPr>
          <w:rFonts w:ascii="Arial" w:hAnsi="Arial"/>
        </w:rPr>
        <w:t>This is a decision document, which accompanies a variation notice being issued following a review of the permit.</w:t>
      </w:r>
    </w:p>
    <w:p w14:paraId="2DAE75D3" w14:textId="77777777" w:rsidR="00C111AD" w:rsidRPr="008675A7" w:rsidRDefault="00C111AD" w:rsidP="002E245E">
      <w:pPr>
        <w:spacing w:after="60"/>
        <w:jc w:val="both"/>
        <w:rPr>
          <w:rFonts w:ascii="Arial" w:hAnsi="Arial" w:cs="Arial"/>
        </w:rPr>
      </w:pPr>
    </w:p>
    <w:p w14:paraId="18EAE5B7" w14:textId="77777777" w:rsidR="00C111AD" w:rsidRPr="008675A7" w:rsidRDefault="00C111AD" w:rsidP="002E245E">
      <w:pPr>
        <w:jc w:val="both"/>
        <w:rPr>
          <w:rFonts w:ascii="Arial" w:hAnsi="Arial" w:cs="Arial"/>
        </w:rPr>
      </w:pPr>
      <w:r w:rsidRPr="008675A7">
        <w:rPr>
          <w:rFonts w:ascii="Arial" w:hAnsi="Arial" w:cs="Arial"/>
        </w:rPr>
        <w:t xml:space="preserve">It explains: </w:t>
      </w:r>
    </w:p>
    <w:p w14:paraId="067B4A97" w14:textId="4519FBA4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how</w:t>
      </w:r>
      <w:r w:rsidRPr="008675A7">
        <w:rPr>
          <w:rFonts w:ascii="Arial" w:hAnsi="Arial" w:cs="Arial"/>
        </w:rPr>
        <w:t xml:space="preserve"> we have carried out our statutory review of the </w:t>
      </w:r>
      <w:r w:rsidR="00C0354C">
        <w:rPr>
          <w:rFonts w:ascii="Arial" w:hAnsi="Arial" w:cs="Arial"/>
        </w:rPr>
        <w:t>o</w:t>
      </w:r>
      <w:r w:rsidRPr="008675A7">
        <w:rPr>
          <w:rFonts w:ascii="Arial" w:hAnsi="Arial" w:cs="Arial"/>
        </w:rPr>
        <w:t xml:space="preserve">perator’s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ermit; </w:t>
      </w:r>
    </w:p>
    <w:p w14:paraId="42E943AB" w14:textId="3898DD90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why</w:t>
      </w:r>
      <w:r w:rsidRPr="008675A7">
        <w:rPr>
          <w:rFonts w:ascii="Arial" w:hAnsi="Arial" w:cs="Arial"/>
        </w:rPr>
        <w:t xml:space="preserve"> we have decided to vary the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 xml:space="preserve">ermit as a result of that review; and </w:t>
      </w:r>
    </w:p>
    <w:p w14:paraId="09D5D589" w14:textId="3107962A" w:rsidR="00C111AD" w:rsidRPr="008675A7" w:rsidRDefault="00C111AD" w:rsidP="002E245E">
      <w:pPr>
        <w:numPr>
          <w:ilvl w:val="0"/>
          <w:numId w:val="22"/>
        </w:numPr>
        <w:jc w:val="both"/>
        <w:rPr>
          <w:rFonts w:ascii="Arial" w:hAnsi="Arial" w:cs="Arial"/>
        </w:rPr>
      </w:pPr>
      <w:r w:rsidRPr="008675A7">
        <w:rPr>
          <w:rFonts w:ascii="Arial" w:hAnsi="Arial" w:cs="Arial"/>
          <w:b/>
        </w:rPr>
        <w:t>why</w:t>
      </w:r>
      <w:r w:rsidRPr="008675A7">
        <w:rPr>
          <w:rFonts w:ascii="Arial" w:hAnsi="Arial" w:cs="Arial"/>
        </w:rPr>
        <w:t xml:space="preserve"> we have included the specific conditions in the revised </w:t>
      </w:r>
      <w:r w:rsidR="00C0354C">
        <w:rPr>
          <w:rFonts w:ascii="Arial" w:hAnsi="Arial" w:cs="Arial"/>
        </w:rPr>
        <w:t>p</w:t>
      </w:r>
      <w:r w:rsidRPr="008675A7">
        <w:rPr>
          <w:rFonts w:ascii="Arial" w:hAnsi="Arial" w:cs="Arial"/>
        </w:rPr>
        <w:t>ermit through the variation notice we are issuing.</w:t>
      </w:r>
    </w:p>
    <w:p w14:paraId="6B6D9726" w14:textId="77777777" w:rsidR="00C111AD" w:rsidRPr="008675A7" w:rsidRDefault="00C111AD" w:rsidP="002E245E">
      <w:pPr>
        <w:jc w:val="both"/>
        <w:rPr>
          <w:rFonts w:ascii="Arial" w:hAnsi="Arial" w:cs="Arial"/>
          <w:b/>
        </w:rPr>
      </w:pPr>
    </w:p>
    <w:p w14:paraId="314B31DE" w14:textId="773BDF3F" w:rsidR="00B60F70" w:rsidRDefault="00C111AD" w:rsidP="00BE2A1C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8675A7">
        <w:rPr>
          <w:rFonts w:ascii="Arial" w:hAnsi="Arial" w:cs="Arial"/>
        </w:rPr>
        <w:t>It is our record of our decision-making process, to show how we have taken into account all relevant factors in reaching our position.</w:t>
      </w:r>
      <w:r w:rsidR="004A75CB">
        <w:rPr>
          <w:rFonts w:ascii="Arial" w:hAnsi="Arial" w:cs="Arial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It explains how we have reviewed and considered the techniques used by the </w:t>
      </w:r>
      <w:r w:rsidR="00230990">
        <w:rPr>
          <w:rFonts w:ascii="Arial" w:eastAsia="Calibri" w:hAnsi="Arial" w:cs="Arial"/>
          <w:szCs w:val="24"/>
          <w:lang w:eastAsia="en-US"/>
        </w:rPr>
        <w:t>o</w:t>
      </w:r>
      <w:r w:rsidR="009B4F9D" w:rsidRPr="009B4F9D">
        <w:rPr>
          <w:rFonts w:ascii="Arial" w:eastAsia="Calibri" w:hAnsi="Arial" w:cs="Arial"/>
          <w:szCs w:val="24"/>
          <w:lang w:eastAsia="en-US"/>
        </w:rPr>
        <w:t>perator in the operation and control of the plant and activities of the installation.</w:t>
      </w:r>
      <w:r w:rsidR="00B60F7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This review has been undertaken with reference to th</w:t>
      </w:r>
      <w:r w:rsidR="00C0354C">
        <w:rPr>
          <w:rFonts w:ascii="Arial" w:eastAsia="Calibri" w:hAnsi="Arial" w:cs="Arial"/>
          <w:szCs w:val="24"/>
          <w:lang w:eastAsia="en-US"/>
        </w:rPr>
        <w:t xml:space="preserve">e decision made by the European </w:t>
      </w:r>
      <w:r w:rsidR="009B4F9D" w:rsidRPr="009B4F9D">
        <w:rPr>
          <w:rFonts w:ascii="Arial" w:eastAsia="Calibri" w:hAnsi="Arial" w:cs="Arial"/>
          <w:szCs w:val="24"/>
          <w:lang w:eastAsia="en-US"/>
        </w:rPr>
        <w:t>Commission establishing best available techniques (BAT) conclusions (‘BAT Conclusions’) f</w:t>
      </w:r>
      <w:r w:rsidR="003C345A">
        <w:rPr>
          <w:rFonts w:ascii="Arial" w:eastAsia="Calibri" w:hAnsi="Arial" w:cs="Arial"/>
          <w:szCs w:val="24"/>
          <w:lang w:eastAsia="en-US"/>
        </w:rPr>
        <w:t>or the intensive rearing of poultry or pigs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, which were published as a Commission Implementing Decision </w:t>
      </w:r>
      <w:r w:rsidR="003C345A">
        <w:rPr>
          <w:rFonts w:ascii="Arial" w:eastAsia="Calibri" w:hAnsi="Arial" w:cs="Arial"/>
          <w:szCs w:val="24"/>
          <w:lang w:eastAsia="en-US"/>
        </w:rPr>
        <w:t>(EU) 2017/</w:t>
      </w:r>
      <w:r w:rsidR="005252B4">
        <w:rPr>
          <w:rFonts w:ascii="Arial" w:eastAsia="Calibri" w:hAnsi="Arial" w:cs="Arial"/>
          <w:szCs w:val="24"/>
          <w:lang w:eastAsia="en-US"/>
        </w:rPr>
        <w:t>3</w:t>
      </w:r>
      <w:r w:rsidR="003C345A">
        <w:rPr>
          <w:rFonts w:ascii="Arial" w:eastAsia="Calibri" w:hAnsi="Arial" w:cs="Arial"/>
          <w:szCs w:val="24"/>
          <w:lang w:eastAsia="en-US"/>
        </w:rPr>
        <w:t>0</w:t>
      </w:r>
      <w:r w:rsidR="005252B4">
        <w:rPr>
          <w:rFonts w:ascii="Arial" w:eastAsia="Calibri" w:hAnsi="Arial" w:cs="Arial"/>
          <w:szCs w:val="24"/>
          <w:lang w:eastAsia="en-US"/>
        </w:rPr>
        <w:t>2</w:t>
      </w:r>
      <w:r w:rsidR="009B4F9D" w:rsidRPr="009B4F9D">
        <w:rPr>
          <w:rFonts w:ascii="Arial" w:eastAsia="Calibri" w:hAnsi="Arial" w:cs="Arial"/>
          <w:szCs w:val="24"/>
          <w:lang w:eastAsia="en-US"/>
        </w:rPr>
        <w:t>) in</w:t>
      </w:r>
      <w:r w:rsidR="00581AB0">
        <w:rPr>
          <w:rFonts w:ascii="Arial" w:eastAsia="Calibri" w:hAnsi="Arial" w:cs="Arial"/>
          <w:szCs w:val="24"/>
          <w:lang w:eastAsia="en-US"/>
        </w:rPr>
        <w:t xml:space="preserve"> the Official Journal of the EU </w:t>
      </w:r>
      <w:r w:rsidR="009B4F9D" w:rsidRPr="00CD6A6C">
        <w:rPr>
          <w:rFonts w:ascii="Arial" w:eastAsia="Calibri" w:hAnsi="Arial" w:cs="Arial"/>
          <w:szCs w:val="24"/>
          <w:lang w:eastAsia="en-US"/>
        </w:rPr>
        <w:t>on</w:t>
      </w:r>
      <w:r w:rsidR="00581AB0">
        <w:rPr>
          <w:rFonts w:ascii="Arial" w:eastAsia="Calibri" w:hAnsi="Arial" w:cs="Arial"/>
          <w:szCs w:val="24"/>
          <w:lang w:eastAsia="en-US"/>
        </w:rPr>
        <w:t xml:space="preserve"> the</w:t>
      </w:r>
      <w:r w:rsidR="009B4F9D" w:rsidRPr="00CD6A6C">
        <w:rPr>
          <w:rFonts w:ascii="Arial" w:eastAsia="Calibri" w:hAnsi="Arial" w:cs="Arial"/>
          <w:szCs w:val="24"/>
          <w:lang w:eastAsia="en-US"/>
        </w:rPr>
        <w:t xml:space="preserve"> </w:t>
      </w:r>
      <w:r w:rsidR="00B60F70">
        <w:rPr>
          <w:rFonts w:ascii="Arial" w:eastAsia="Calibri" w:hAnsi="Arial" w:cs="Arial"/>
          <w:szCs w:val="24"/>
          <w:lang w:eastAsia="en-US"/>
        </w:rPr>
        <w:t>21</w:t>
      </w:r>
      <w:r w:rsidR="00B60F70" w:rsidRPr="00B60F70">
        <w:rPr>
          <w:rFonts w:ascii="Arial" w:eastAsia="Calibri" w:hAnsi="Arial" w:cs="Arial"/>
          <w:szCs w:val="24"/>
          <w:vertAlign w:val="superscript"/>
          <w:lang w:eastAsia="en-US"/>
        </w:rPr>
        <w:t>st</w:t>
      </w:r>
      <w:r w:rsidR="00B60F70">
        <w:rPr>
          <w:rFonts w:ascii="Arial" w:eastAsia="Calibri" w:hAnsi="Arial" w:cs="Arial"/>
          <w:szCs w:val="24"/>
          <w:lang w:eastAsia="en-US"/>
        </w:rPr>
        <w:t xml:space="preserve"> February 2017</w:t>
      </w:r>
      <w:r w:rsidR="009B4F9D" w:rsidRPr="00CD6A6C">
        <w:rPr>
          <w:rFonts w:ascii="Arial" w:eastAsia="Calibri" w:hAnsi="Arial" w:cs="Arial"/>
          <w:szCs w:val="24"/>
          <w:lang w:eastAsia="en-US"/>
        </w:rPr>
        <w:t>.</w:t>
      </w:r>
      <w:r w:rsidR="00581AB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is our record of our decision-making process and shows how we have taken into account all relevant fac</w:t>
      </w:r>
      <w:r w:rsidR="00581AB0">
        <w:rPr>
          <w:rFonts w:ascii="Arial" w:eastAsia="Calibri" w:hAnsi="Arial" w:cs="Arial"/>
          <w:szCs w:val="24"/>
          <w:lang w:eastAsia="en-US"/>
        </w:rPr>
        <w:t xml:space="preserve">tors in reaching our position.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also provides a justification for the inclusion of any specific conditions in the permit that are in addition to those included in our generic permit template.</w:t>
      </w:r>
      <w:r w:rsidR="004A75CB">
        <w:rPr>
          <w:rFonts w:ascii="Arial" w:eastAsia="Calibri" w:hAnsi="Arial" w:cs="Arial"/>
          <w:color w:val="FF00FF"/>
          <w:szCs w:val="24"/>
          <w:lang w:eastAsia="en-US"/>
        </w:rPr>
        <w:t xml:space="preserve"> </w:t>
      </w:r>
      <w:r w:rsidR="00537074">
        <w:rPr>
          <w:rFonts w:ascii="Arial" w:eastAsia="Calibri" w:hAnsi="Arial" w:cs="Arial"/>
          <w:szCs w:val="24"/>
          <w:lang w:eastAsia="en-US"/>
        </w:rPr>
        <w:t>T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he consolidated variation notice takes into account and brings together in a single document all previous variations that </w:t>
      </w:r>
      <w:r w:rsidR="004A75CB">
        <w:rPr>
          <w:rFonts w:ascii="Arial" w:eastAsia="Calibri" w:hAnsi="Arial" w:cs="Arial"/>
          <w:szCs w:val="24"/>
          <w:lang w:eastAsia="en-US"/>
        </w:rPr>
        <w:t>relate to the original permit.</w:t>
      </w:r>
      <w:r w:rsidR="00B60F7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>It also modernises the entire permit to reflect the conditions contained in our current permit template.</w:t>
      </w:r>
      <w:r w:rsidR="00581AB0">
        <w:rPr>
          <w:rFonts w:ascii="Arial" w:eastAsia="Calibri" w:hAnsi="Arial" w:cs="Arial"/>
          <w:szCs w:val="24"/>
          <w:lang w:eastAsia="en-US"/>
        </w:rPr>
        <w:t xml:space="preserve"> 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The introduction of the new </w:t>
      </w:r>
      <w:r w:rsidR="00537074">
        <w:rPr>
          <w:rFonts w:ascii="Arial" w:eastAsia="Calibri" w:hAnsi="Arial" w:cs="Arial"/>
          <w:szCs w:val="24"/>
          <w:lang w:eastAsia="en-US"/>
        </w:rPr>
        <w:t>p</w:t>
      </w:r>
      <w:r w:rsidR="009B4F9D" w:rsidRPr="009B4F9D">
        <w:rPr>
          <w:rFonts w:ascii="Arial" w:eastAsia="Calibri" w:hAnsi="Arial" w:cs="Arial"/>
          <w:szCs w:val="24"/>
          <w:lang w:eastAsia="en-US"/>
        </w:rPr>
        <w:t xml:space="preserve">ermit format makes the </w:t>
      </w:r>
      <w:r w:rsidR="00537074">
        <w:rPr>
          <w:rFonts w:ascii="Arial" w:eastAsia="Calibri" w:hAnsi="Arial" w:cs="Arial"/>
          <w:szCs w:val="24"/>
          <w:lang w:eastAsia="en-US"/>
        </w:rPr>
        <w:t>p</w:t>
      </w:r>
      <w:r w:rsidR="009B4F9D" w:rsidRPr="009B4F9D">
        <w:rPr>
          <w:rFonts w:ascii="Arial" w:eastAsia="Calibri" w:hAnsi="Arial" w:cs="Arial"/>
          <w:szCs w:val="24"/>
          <w:lang w:eastAsia="en-US"/>
        </w:rPr>
        <w:t>ermit consistent with other permits issued to</w:t>
      </w:r>
      <w:r w:rsidR="007C6F10">
        <w:rPr>
          <w:rFonts w:ascii="Arial" w:eastAsia="Calibri" w:hAnsi="Arial" w:cs="Arial"/>
          <w:szCs w:val="24"/>
          <w:lang w:eastAsia="en-US"/>
        </w:rPr>
        <w:t xml:space="preserve"> installations in this sector.</w:t>
      </w:r>
    </w:p>
    <w:p w14:paraId="4EF076DC" w14:textId="77777777" w:rsidR="007C6F10" w:rsidRDefault="007C6F10" w:rsidP="00BE2A1C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</w:p>
    <w:p w14:paraId="00AC2161" w14:textId="77777777" w:rsidR="00B60F70" w:rsidRPr="00B60F70" w:rsidRDefault="009B4F9D" w:rsidP="00BE2A1C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B60F70">
        <w:rPr>
          <w:rFonts w:ascii="Arial" w:eastAsia="Calibri" w:hAnsi="Arial" w:cs="Arial"/>
          <w:szCs w:val="24"/>
          <w:lang w:eastAsia="en-US"/>
        </w:rPr>
        <w:t>Although the wording of some conditions has changed and others have disappeared because of the new regulatory approach, it does not reduce the level of environmental protection achi</w:t>
      </w:r>
      <w:r w:rsidR="00581AB0" w:rsidRPr="00B60F70">
        <w:rPr>
          <w:rFonts w:ascii="Arial" w:eastAsia="Calibri" w:hAnsi="Arial" w:cs="Arial"/>
          <w:szCs w:val="24"/>
          <w:lang w:eastAsia="en-US"/>
        </w:rPr>
        <w:t xml:space="preserve">eved by the </w:t>
      </w:r>
      <w:r w:rsidR="005252B4" w:rsidRPr="00B60F70">
        <w:rPr>
          <w:rFonts w:ascii="Arial" w:eastAsia="Calibri" w:hAnsi="Arial" w:cs="Arial"/>
          <w:szCs w:val="24"/>
          <w:lang w:eastAsia="en-US"/>
        </w:rPr>
        <w:t xml:space="preserve">permit </w:t>
      </w:r>
      <w:r w:rsidR="00581AB0" w:rsidRPr="00B60F70">
        <w:rPr>
          <w:rFonts w:ascii="Arial" w:eastAsia="Calibri" w:hAnsi="Arial" w:cs="Arial"/>
          <w:szCs w:val="24"/>
          <w:lang w:eastAsia="en-US"/>
        </w:rPr>
        <w:t xml:space="preserve">in any way. </w:t>
      </w:r>
    </w:p>
    <w:p w14:paraId="6D0FF2C8" w14:textId="0B5280BB" w:rsidR="00C111AD" w:rsidRPr="00FA6092" w:rsidRDefault="009B4F9D" w:rsidP="00BE2A1C">
      <w:pPr>
        <w:spacing w:line="276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FA6092">
        <w:rPr>
          <w:rFonts w:ascii="Arial" w:eastAsia="Calibri" w:hAnsi="Arial" w:cs="Arial"/>
          <w:szCs w:val="24"/>
          <w:lang w:eastAsia="en-US"/>
        </w:rPr>
        <w:t xml:space="preserve">In this </w:t>
      </w:r>
      <w:proofErr w:type="gramStart"/>
      <w:r w:rsidRPr="00FA6092">
        <w:rPr>
          <w:rFonts w:ascii="Arial" w:eastAsia="Calibri" w:hAnsi="Arial" w:cs="Arial"/>
          <w:szCs w:val="24"/>
          <w:lang w:eastAsia="en-US"/>
        </w:rPr>
        <w:t>document</w:t>
      </w:r>
      <w:proofErr w:type="gramEnd"/>
      <w:r w:rsidRPr="00FA6092">
        <w:rPr>
          <w:rFonts w:ascii="Arial" w:eastAsia="Calibri" w:hAnsi="Arial" w:cs="Arial"/>
          <w:szCs w:val="24"/>
          <w:lang w:eastAsia="en-US"/>
        </w:rPr>
        <w:t xml:space="preserve"> we address only our determination of substantive issues relating to the new BAT Conclusions.</w:t>
      </w:r>
      <w:r w:rsidR="0046519A" w:rsidRPr="00FA6092">
        <w:rPr>
          <w:rFonts w:ascii="Arial" w:eastAsia="Calibri" w:hAnsi="Arial" w:cs="Arial"/>
          <w:szCs w:val="24"/>
          <w:lang w:eastAsia="en-US"/>
        </w:rPr>
        <w:t xml:space="preserve"> </w:t>
      </w:r>
      <w:r w:rsidRPr="00FA6092">
        <w:rPr>
          <w:rFonts w:ascii="Arial" w:eastAsia="Calibri" w:hAnsi="Arial" w:cs="Arial"/>
          <w:szCs w:val="24"/>
          <w:lang w:eastAsia="en-US"/>
        </w:rPr>
        <w:t xml:space="preserve">This </w:t>
      </w:r>
      <w:r w:rsidR="00581AB0" w:rsidRPr="00FA6092">
        <w:rPr>
          <w:rFonts w:ascii="Arial" w:eastAsia="Calibri" w:hAnsi="Arial" w:cs="Arial"/>
          <w:szCs w:val="24"/>
          <w:lang w:eastAsia="en-US"/>
        </w:rPr>
        <w:t>v</w:t>
      </w:r>
      <w:r w:rsidRPr="00FA6092">
        <w:rPr>
          <w:rFonts w:ascii="Arial" w:eastAsia="Calibri" w:hAnsi="Arial" w:cs="Arial"/>
          <w:szCs w:val="24"/>
          <w:lang w:eastAsia="en-US"/>
        </w:rPr>
        <w:t xml:space="preserve">ariation is considered to be a normal </w:t>
      </w:r>
      <w:r w:rsidRPr="00FA6092">
        <w:rPr>
          <w:rFonts w:ascii="Arial" w:eastAsia="Calibri" w:hAnsi="Arial" w:cs="Arial"/>
          <w:szCs w:val="24"/>
          <w:lang w:eastAsia="en-US"/>
        </w:rPr>
        <w:lastRenderedPageBreak/>
        <w:t xml:space="preserve">variation because along with the administrative changes i.e. consolidating previous variations and moving to the new template, some detailed technical evaluation is required. </w:t>
      </w:r>
      <w:r w:rsidR="00C111AD" w:rsidRPr="00FA6092">
        <w:rPr>
          <w:rFonts w:ascii="Arial" w:hAnsi="Arial" w:cs="Arial"/>
          <w:szCs w:val="24"/>
        </w:rPr>
        <w:t>This is a more complex variation than the norm, because it is doing three different things at the same time:</w:t>
      </w:r>
    </w:p>
    <w:p w14:paraId="74A156A0" w14:textId="77777777" w:rsidR="00581AB0" w:rsidRPr="00FA6092" w:rsidRDefault="00581AB0" w:rsidP="00BE2A1C">
      <w:pPr>
        <w:spacing w:line="276" w:lineRule="auto"/>
        <w:jc w:val="both"/>
        <w:rPr>
          <w:rFonts w:ascii="Arial" w:hAnsi="Arial" w:cs="Arial"/>
          <w:szCs w:val="24"/>
        </w:rPr>
      </w:pPr>
    </w:p>
    <w:p w14:paraId="17E1D5D3" w14:textId="3AC1AD77" w:rsidR="00C111AD" w:rsidRPr="000C10DB" w:rsidRDefault="00C111AD" w:rsidP="00BE2A1C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FA6092">
        <w:rPr>
          <w:rFonts w:ascii="Arial" w:hAnsi="Arial" w:cs="Arial"/>
          <w:b/>
        </w:rPr>
        <w:t>First</w:t>
      </w:r>
      <w:r w:rsidRPr="00FA6092">
        <w:rPr>
          <w:rFonts w:ascii="Arial" w:hAnsi="Arial" w:cs="Arial"/>
        </w:rPr>
        <w:t xml:space="preserve">, it gives effect </w:t>
      </w:r>
      <w:r w:rsidRPr="000C10DB">
        <w:rPr>
          <w:rFonts w:ascii="Arial" w:hAnsi="Arial" w:cs="Arial"/>
        </w:rPr>
        <w:t xml:space="preserve">to our decisions following the statutory review of the existing </w:t>
      </w:r>
      <w:r w:rsidR="00581AB0" w:rsidRPr="000C10DB">
        <w:rPr>
          <w:rFonts w:ascii="Arial" w:hAnsi="Arial" w:cs="Arial"/>
        </w:rPr>
        <w:t>p</w:t>
      </w:r>
      <w:r w:rsidRPr="000C10DB">
        <w:rPr>
          <w:rFonts w:ascii="Arial" w:hAnsi="Arial" w:cs="Arial"/>
        </w:rPr>
        <w:t xml:space="preserve">ermit, following the implementation of the IED and the publication of BAT Conclusions covering the </w:t>
      </w:r>
      <w:r w:rsidR="00D61513" w:rsidRPr="000C10DB">
        <w:rPr>
          <w:rFonts w:ascii="Arial" w:eastAsia="Calibri" w:hAnsi="Arial" w:cs="Arial"/>
          <w:szCs w:val="24"/>
          <w:lang w:eastAsia="en-US"/>
        </w:rPr>
        <w:t>Intensive rearing of Poultry or Pig</w:t>
      </w:r>
      <w:r w:rsidR="00581AB0" w:rsidRPr="000C10DB">
        <w:rPr>
          <w:rFonts w:ascii="Arial" w:eastAsia="Calibri" w:hAnsi="Arial" w:cs="Arial"/>
          <w:szCs w:val="24"/>
          <w:lang w:eastAsia="en-US"/>
        </w:rPr>
        <w:t xml:space="preserve"> industries</w:t>
      </w:r>
      <w:r w:rsidR="00266F7D" w:rsidRPr="000C10DB">
        <w:rPr>
          <w:rFonts w:ascii="Arial" w:hAnsi="Arial" w:cs="Arial"/>
        </w:rPr>
        <w:t xml:space="preserve">. </w:t>
      </w:r>
      <w:r w:rsidRPr="000C10DB">
        <w:rPr>
          <w:rFonts w:ascii="Arial" w:hAnsi="Arial" w:cs="Arial"/>
        </w:rPr>
        <w:t>That is what this v</w:t>
      </w:r>
      <w:r w:rsidR="00433F68">
        <w:rPr>
          <w:rFonts w:ascii="Arial" w:hAnsi="Arial" w:cs="Arial"/>
        </w:rPr>
        <w:t>ariation is principally about.</w:t>
      </w:r>
    </w:p>
    <w:p w14:paraId="4DD4BA2C" w14:textId="3689B164" w:rsidR="00C111AD" w:rsidRPr="000C10DB" w:rsidRDefault="00C111AD" w:rsidP="00BE2A1C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0C10DB">
        <w:rPr>
          <w:rFonts w:ascii="Arial" w:hAnsi="Arial" w:cs="Arial"/>
          <w:b/>
        </w:rPr>
        <w:t>Second</w:t>
      </w:r>
      <w:r w:rsidRPr="000C10DB">
        <w:rPr>
          <w:rFonts w:ascii="Arial" w:hAnsi="Arial" w:cs="Arial"/>
        </w:rPr>
        <w:t xml:space="preserve">, it takes the opportunity to bring earlier variations into an up-to-date, consolidated </w:t>
      </w:r>
      <w:r w:rsidR="00581AB0" w:rsidRPr="000C10DB">
        <w:rPr>
          <w:rFonts w:ascii="Arial" w:hAnsi="Arial" w:cs="Arial"/>
        </w:rPr>
        <w:t xml:space="preserve">permit. </w:t>
      </w:r>
      <w:r w:rsidRPr="000C10DB">
        <w:rPr>
          <w:rFonts w:ascii="Arial" w:hAnsi="Arial" w:cs="Arial"/>
        </w:rPr>
        <w:t xml:space="preserve">These changes have already taken place and we are not re-explaining them, but the consolidated </w:t>
      </w:r>
      <w:r w:rsidR="00581AB0" w:rsidRPr="000C10DB">
        <w:rPr>
          <w:rFonts w:ascii="Arial" w:hAnsi="Arial" w:cs="Arial"/>
        </w:rPr>
        <w:t>p</w:t>
      </w:r>
      <w:r w:rsidRPr="000C10DB">
        <w:rPr>
          <w:rFonts w:ascii="Arial" w:hAnsi="Arial" w:cs="Arial"/>
        </w:rPr>
        <w:t>ermit should be easier to understand and use.</w:t>
      </w:r>
    </w:p>
    <w:p w14:paraId="74F6FE80" w14:textId="2D034571" w:rsidR="00C111AD" w:rsidRPr="00FA6092" w:rsidRDefault="00C111AD" w:rsidP="00BE2A1C">
      <w:pPr>
        <w:numPr>
          <w:ilvl w:val="0"/>
          <w:numId w:val="21"/>
        </w:numPr>
        <w:spacing w:line="276" w:lineRule="auto"/>
        <w:jc w:val="both"/>
        <w:rPr>
          <w:rFonts w:ascii="Arial" w:hAnsi="Arial" w:cs="Arial"/>
        </w:rPr>
      </w:pPr>
      <w:r w:rsidRPr="000C10DB">
        <w:rPr>
          <w:rFonts w:ascii="Arial" w:hAnsi="Arial" w:cs="Arial"/>
          <w:b/>
        </w:rPr>
        <w:t>Third</w:t>
      </w:r>
      <w:r w:rsidRPr="000C10DB">
        <w:rPr>
          <w:rFonts w:ascii="Arial" w:hAnsi="Arial" w:cs="Arial"/>
        </w:rPr>
        <w:t xml:space="preserve">, it modernises the entire </w:t>
      </w:r>
      <w:r w:rsidR="00581AB0" w:rsidRPr="000C10DB">
        <w:rPr>
          <w:rFonts w:ascii="Arial" w:hAnsi="Arial" w:cs="Arial"/>
        </w:rPr>
        <w:t>p</w:t>
      </w:r>
      <w:r w:rsidRPr="000C10DB">
        <w:rPr>
          <w:rFonts w:ascii="Arial" w:hAnsi="Arial" w:cs="Arial"/>
        </w:rPr>
        <w:t>ermit to</w:t>
      </w:r>
      <w:r w:rsidR="00581AB0" w:rsidRPr="000C10DB">
        <w:rPr>
          <w:rFonts w:ascii="Arial" w:hAnsi="Arial" w:cs="Arial"/>
        </w:rPr>
        <w:t xml:space="preserve"> reflect our current template. </w:t>
      </w:r>
      <w:r w:rsidRPr="000C10DB">
        <w:rPr>
          <w:rFonts w:ascii="Arial" w:hAnsi="Arial" w:cs="Arial"/>
        </w:rPr>
        <w:t>The template reflects our modern regulatory permitting philosophy and was introduced because of a change</w:t>
      </w:r>
      <w:r w:rsidR="00581AB0" w:rsidRPr="000C10DB">
        <w:rPr>
          <w:rFonts w:ascii="Arial" w:hAnsi="Arial" w:cs="Arial"/>
        </w:rPr>
        <w:t xml:space="preserve"> in the governing legislation. </w:t>
      </w:r>
      <w:r w:rsidRPr="000C10DB">
        <w:rPr>
          <w:rFonts w:ascii="Arial" w:hAnsi="Arial" w:cs="Arial"/>
        </w:rPr>
        <w:t xml:space="preserve">This took place when the Pollution Prevention and Control (England and Wales) Regulations 2000 were replaced in 2008 by a new statutory regime under the Environmental Permitting Regulations </w:t>
      </w:r>
      <w:r w:rsidR="00D808E5" w:rsidRPr="000C10DB">
        <w:rPr>
          <w:rFonts w:ascii="Arial" w:hAnsi="Arial" w:cs="Arial"/>
        </w:rPr>
        <w:t xml:space="preserve">(EPR) </w:t>
      </w:r>
      <w:r w:rsidRPr="000C10DB">
        <w:rPr>
          <w:rFonts w:ascii="Arial" w:hAnsi="Arial" w:cs="Arial"/>
        </w:rPr>
        <w:t>2010 (as amended in 2013) to effectively introduce the IED.</w:t>
      </w:r>
      <w:r w:rsidR="00D808E5" w:rsidRPr="000C10DB">
        <w:rPr>
          <w:rFonts w:ascii="Arial" w:hAnsi="Arial" w:cs="Arial"/>
        </w:rPr>
        <w:t xml:space="preserve"> The Environmental Permitting (E</w:t>
      </w:r>
      <w:r w:rsidR="00D808E5" w:rsidRPr="00FA6092">
        <w:rPr>
          <w:rFonts w:ascii="Arial" w:hAnsi="Arial" w:cs="Arial"/>
        </w:rPr>
        <w:t>ngland and Wales) Regulations 2016 were made on 11</w:t>
      </w:r>
      <w:r w:rsidR="00D808E5" w:rsidRPr="00FA6092">
        <w:rPr>
          <w:rFonts w:ascii="Arial" w:hAnsi="Arial" w:cs="Arial"/>
          <w:vertAlign w:val="superscript"/>
        </w:rPr>
        <w:t>th</w:t>
      </w:r>
      <w:r w:rsidR="00D808E5" w:rsidRPr="00FA6092">
        <w:rPr>
          <w:rFonts w:ascii="Arial" w:hAnsi="Arial" w:cs="Arial"/>
        </w:rPr>
        <w:t xml:space="preserve"> December 2016 and consolidated EPR 2010 and its subsequent amendments.</w:t>
      </w:r>
    </w:p>
    <w:p w14:paraId="428E7082" w14:textId="77777777" w:rsidR="00C111AD" w:rsidRPr="00FA6092" w:rsidRDefault="00C111AD" w:rsidP="00BE2A1C">
      <w:pPr>
        <w:spacing w:line="276" w:lineRule="auto"/>
        <w:jc w:val="both"/>
        <w:rPr>
          <w:rFonts w:ascii="Arial" w:hAnsi="Arial" w:cs="Arial"/>
        </w:rPr>
      </w:pPr>
    </w:p>
    <w:p w14:paraId="6E0E9517" w14:textId="24A1CA5A" w:rsidR="009B4F9D" w:rsidRPr="00273307" w:rsidRDefault="00C111AD" w:rsidP="00BE2A1C">
      <w:pPr>
        <w:spacing w:line="276" w:lineRule="auto"/>
        <w:jc w:val="both"/>
        <w:rPr>
          <w:rFonts w:ascii="Arial" w:hAnsi="Arial" w:cs="Arial"/>
        </w:rPr>
      </w:pPr>
      <w:r w:rsidRPr="00FA6092">
        <w:rPr>
          <w:rFonts w:ascii="Arial" w:hAnsi="Arial" w:cs="Arial"/>
        </w:rPr>
        <w:t xml:space="preserve">The introduction </w:t>
      </w:r>
      <w:r w:rsidRPr="00FC24D7">
        <w:rPr>
          <w:rFonts w:ascii="Arial" w:hAnsi="Arial" w:cs="Arial"/>
        </w:rPr>
        <w:t xml:space="preserve">of new template conditions makes the </w:t>
      </w:r>
      <w:r w:rsidR="00581AB0" w:rsidRPr="00FC24D7">
        <w:rPr>
          <w:rFonts w:ascii="Arial" w:hAnsi="Arial" w:cs="Arial"/>
        </w:rPr>
        <w:t>p</w:t>
      </w:r>
      <w:r w:rsidRPr="00FC24D7">
        <w:rPr>
          <w:rFonts w:ascii="Arial" w:hAnsi="Arial" w:cs="Arial"/>
        </w:rPr>
        <w:t>ermit consistent with our current ge</w:t>
      </w:r>
      <w:r w:rsidR="00581AB0" w:rsidRPr="00FC24D7">
        <w:rPr>
          <w:rFonts w:ascii="Arial" w:hAnsi="Arial" w:cs="Arial"/>
        </w:rPr>
        <w:t xml:space="preserve">neral approach and philosophy. </w:t>
      </w:r>
      <w:r w:rsidRPr="00FC24D7">
        <w:rPr>
          <w:rFonts w:ascii="Arial" w:hAnsi="Arial" w:cs="Arial"/>
        </w:rPr>
        <w:t xml:space="preserve">Although the wording of some conditions has changed, while others have disappeared because of the new regulatory approach, it does not affect the level of environmental protection achieved by the </w:t>
      </w:r>
      <w:r w:rsidR="00581AB0" w:rsidRPr="00FC24D7">
        <w:rPr>
          <w:rFonts w:ascii="Arial" w:hAnsi="Arial" w:cs="Arial"/>
        </w:rPr>
        <w:t>p</w:t>
      </w:r>
      <w:r w:rsidRPr="00FC24D7">
        <w:rPr>
          <w:rFonts w:ascii="Arial" w:hAnsi="Arial" w:cs="Arial"/>
        </w:rPr>
        <w:t>ermit in an</w:t>
      </w:r>
      <w:r w:rsidR="00266F7D" w:rsidRPr="00FC24D7">
        <w:rPr>
          <w:rFonts w:ascii="Arial" w:hAnsi="Arial" w:cs="Arial"/>
        </w:rPr>
        <w:t xml:space="preserve">y way. </w:t>
      </w:r>
      <w:r w:rsidRPr="00B03C62">
        <w:rPr>
          <w:rFonts w:ascii="Arial" w:hAnsi="Arial" w:cs="Arial"/>
        </w:rPr>
        <w:t>We therefore explain only the statutory review in this document.</w:t>
      </w:r>
      <w:r w:rsidR="004A75CB" w:rsidRPr="00B03C62">
        <w:rPr>
          <w:rFonts w:ascii="Arial" w:hAnsi="Arial" w:cs="Arial"/>
        </w:rPr>
        <w:t xml:space="preserve"> </w:t>
      </w:r>
      <w:r w:rsidR="009B4F9D" w:rsidRPr="00B03C62">
        <w:rPr>
          <w:rFonts w:ascii="Arial" w:eastAsia="Calibri" w:hAnsi="Arial" w:cs="Arial"/>
          <w:szCs w:val="24"/>
          <w:lang w:eastAsia="en-US"/>
        </w:rPr>
        <w:t xml:space="preserve">As the </w:t>
      </w:r>
      <w:proofErr w:type="gramStart"/>
      <w:r w:rsidR="00C0354C" w:rsidRPr="00B03C62">
        <w:rPr>
          <w:rFonts w:ascii="Arial" w:eastAsia="Calibri" w:hAnsi="Arial" w:cs="Arial"/>
          <w:szCs w:val="24"/>
          <w:lang w:eastAsia="en-US"/>
        </w:rPr>
        <w:t>v</w:t>
      </w:r>
      <w:r w:rsidR="009B4F9D" w:rsidRPr="00B03C62">
        <w:rPr>
          <w:rFonts w:ascii="Arial" w:eastAsia="Calibri" w:hAnsi="Arial" w:cs="Arial"/>
          <w:szCs w:val="24"/>
          <w:lang w:eastAsia="en-US"/>
        </w:rPr>
        <w:t>ariation</w:t>
      </w:r>
      <w:proofErr w:type="gramEnd"/>
      <w:r w:rsidR="009B4F9D" w:rsidRPr="00B03C62">
        <w:rPr>
          <w:rFonts w:ascii="Arial" w:eastAsia="Calibri" w:hAnsi="Arial" w:cs="Arial"/>
          <w:szCs w:val="24"/>
          <w:lang w:eastAsia="en-US"/>
        </w:rPr>
        <w:t xml:space="preserve"> will not have any negative effects on the environment it is not a substantial variation and so does not require </w:t>
      </w:r>
      <w:r w:rsidR="0023424B" w:rsidRPr="00B03C62">
        <w:rPr>
          <w:rFonts w:ascii="Arial" w:eastAsia="Calibri" w:hAnsi="Arial" w:cs="Arial"/>
          <w:szCs w:val="24"/>
          <w:lang w:eastAsia="en-US"/>
        </w:rPr>
        <w:t xml:space="preserve">external </w:t>
      </w:r>
      <w:r w:rsidR="009B4F9D" w:rsidRPr="00B03C62">
        <w:rPr>
          <w:rFonts w:ascii="Arial" w:eastAsia="Calibri" w:hAnsi="Arial" w:cs="Arial"/>
          <w:szCs w:val="24"/>
          <w:lang w:eastAsia="en-US"/>
        </w:rPr>
        <w:t>consult</w:t>
      </w:r>
      <w:r w:rsidR="0023424B" w:rsidRPr="00B03C62">
        <w:rPr>
          <w:rFonts w:ascii="Arial" w:eastAsia="Calibri" w:hAnsi="Arial" w:cs="Arial"/>
          <w:szCs w:val="24"/>
          <w:lang w:eastAsia="en-US"/>
        </w:rPr>
        <w:t>ation.</w:t>
      </w:r>
      <w:r w:rsidR="009B4F9D" w:rsidRPr="00B03C62">
        <w:rPr>
          <w:rFonts w:ascii="Arial" w:eastAsia="Calibri" w:hAnsi="Arial" w:cs="Arial"/>
          <w:szCs w:val="24"/>
          <w:lang w:eastAsia="en-US"/>
        </w:rPr>
        <w:t xml:space="preserve"> </w:t>
      </w:r>
      <w:r w:rsidR="0057494C" w:rsidRPr="00B03C62">
        <w:rPr>
          <w:rFonts w:ascii="Arial" w:eastAsia="Calibri" w:hAnsi="Arial" w:cs="Arial"/>
          <w:szCs w:val="24"/>
          <w:lang w:eastAsia="en-US"/>
        </w:rPr>
        <w:t xml:space="preserve">A fee for a normal variation </w:t>
      </w:r>
      <w:r w:rsidR="005252B4" w:rsidRPr="00B03C62">
        <w:rPr>
          <w:rFonts w:ascii="Arial" w:eastAsia="Calibri" w:hAnsi="Arial" w:cs="Arial"/>
          <w:szCs w:val="24"/>
          <w:lang w:eastAsia="en-US"/>
        </w:rPr>
        <w:t>has been</w:t>
      </w:r>
      <w:r w:rsidR="009B4F9D" w:rsidRPr="00B03C62">
        <w:rPr>
          <w:rFonts w:ascii="Arial" w:eastAsia="Calibri" w:hAnsi="Arial" w:cs="Arial"/>
          <w:szCs w:val="24"/>
          <w:lang w:eastAsia="en-US"/>
        </w:rPr>
        <w:t xml:space="preserve"> invoiced to the </w:t>
      </w:r>
      <w:r w:rsidR="00D808E5" w:rsidRPr="00B03C62">
        <w:rPr>
          <w:rFonts w:ascii="Arial" w:eastAsia="Calibri" w:hAnsi="Arial" w:cs="Arial"/>
          <w:szCs w:val="24"/>
          <w:lang w:eastAsia="en-US"/>
        </w:rPr>
        <w:t>operator</w:t>
      </w:r>
      <w:r w:rsidR="009B4F9D" w:rsidRPr="00273307">
        <w:rPr>
          <w:rFonts w:ascii="Arial" w:eastAsia="Calibri" w:hAnsi="Arial" w:cs="Arial"/>
          <w:szCs w:val="24"/>
          <w:lang w:eastAsia="en-US"/>
        </w:rPr>
        <w:t>.</w:t>
      </w:r>
      <w:r w:rsidR="009B4F9D" w:rsidRPr="00273307">
        <w:rPr>
          <w:rFonts w:ascii="Arial" w:eastAsia="Calibri" w:hAnsi="Arial" w:cs="Arial"/>
          <w:szCs w:val="24"/>
          <w:highlight w:val="yellow"/>
          <w:lang w:eastAsia="en-US"/>
        </w:rPr>
        <w:t xml:space="preserve"> </w:t>
      </w:r>
    </w:p>
    <w:p w14:paraId="337670CC" w14:textId="77777777" w:rsidR="00266F7D" w:rsidRPr="00273307" w:rsidRDefault="00266F7D" w:rsidP="00C111AD">
      <w:pPr>
        <w:rPr>
          <w:rFonts w:ascii="Arial" w:hAnsi="Arial"/>
          <w:b/>
          <w:szCs w:val="24"/>
        </w:rPr>
      </w:pPr>
    </w:p>
    <w:p w14:paraId="5BD3547C" w14:textId="77777777" w:rsidR="00E66A88" w:rsidRDefault="00E66A88" w:rsidP="002E245E">
      <w:pPr>
        <w:jc w:val="both"/>
        <w:rPr>
          <w:rFonts w:ascii="Arial" w:hAnsi="Arial"/>
          <w:b/>
          <w:sz w:val="28"/>
          <w:szCs w:val="28"/>
        </w:rPr>
        <w:sectPr w:rsidR="00E66A88" w:rsidSect="00365084">
          <w:pgSz w:w="11906" w:h="16838"/>
          <w:pgMar w:top="1440" w:right="1800" w:bottom="1440" w:left="1800" w:header="720" w:footer="195" w:gutter="0"/>
          <w:cols w:space="720"/>
        </w:sectPr>
      </w:pPr>
    </w:p>
    <w:p w14:paraId="2C193809" w14:textId="7E09DF95" w:rsidR="00C111AD" w:rsidRPr="00476B14" w:rsidRDefault="00C111AD" w:rsidP="00E66A88">
      <w:pPr>
        <w:pStyle w:val="NRW2"/>
        <w:rPr>
          <w:caps/>
        </w:rPr>
      </w:pPr>
      <w:bookmarkStart w:id="5" w:name="_Toc492906816"/>
      <w:r w:rsidRPr="00476B14">
        <w:lastRenderedPageBreak/>
        <w:t>Structure of this document</w:t>
      </w:r>
      <w:bookmarkEnd w:id="5"/>
    </w:p>
    <w:p w14:paraId="5E87887C" w14:textId="77777777" w:rsidR="00C111AD" w:rsidRPr="00AC1C58" w:rsidRDefault="00C111AD" w:rsidP="002E245E">
      <w:pPr>
        <w:pStyle w:val="Heading8"/>
        <w:jc w:val="both"/>
        <w:rPr>
          <w:caps w:val="0"/>
          <w:sz w:val="20"/>
        </w:rPr>
      </w:pPr>
    </w:p>
    <w:p w14:paraId="2F8DA927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Summary of our decision</w:t>
      </w:r>
    </w:p>
    <w:p w14:paraId="689EFC8E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The legal framework</w:t>
      </w:r>
    </w:p>
    <w:p w14:paraId="364BC70D" w14:textId="77777777" w:rsidR="00126932" w:rsidRPr="00126932" w:rsidRDefault="00126932" w:rsidP="002E245E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How we took our decision</w:t>
      </w:r>
    </w:p>
    <w:p w14:paraId="29AEA586" w14:textId="2C2A3662" w:rsidR="00B529D3" w:rsidRDefault="00B529D3" w:rsidP="002E245E">
      <w:pPr>
        <w:numPr>
          <w:ilvl w:val="0"/>
          <w:numId w:val="23"/>
        </w:numPr>
        <w:jc w:val="both"/>
        <w:rPr>
          <w:rFonts w:ascii="Arial" w:hAnsi="Arial"/>
        </w:rPr>
      </w:pPr>
      <w:r>
        <w:rPr>
          <w:rFonts w:ascii="Arial" w:hAnsi="Arial"/>
        </w:rPr>
        <w:t>Changes we have made</w:t>
      </w:r>
    </w:p>
    <w:p w14:paraId="344DFF07" w14:textId="40961AD9" w:rsidR="00F30B8C" w:rsidRPr="00F30B8C" w:rsidRDefault="00F30B8C" w:rsidP="00F30B8C">
      <w:pPr>
        <w:numPr>
          <w:ilvl w:val="0"/>
          <w:numId w:val="23"/>
        </w:numPr>
        <w:jc w:val="both"/>
        <w:rPr>
          <w:rFonts w:ascii="Arial" w:hAnsi="Arial"/>
        </w:rPr>
      </w:pPr>
      <w:r w:rsidRPr="00126932">
        <w:rPr>
          <w:rFonts w:ascii="Arial" w:hAnsi="Arial"/>
        </w:rPr>
        <w:t>Conclusion</w:t>
      </w:r>
    </w:p>
    <w:p w14:paraId="61116C06" w14:textId="746A17D0" w:rsidR="000B1102" w:rsidRDefault="000B1102" w:rsidP="000B1102">
      <w:pPr>
        <w:pStyle w:val="NormalWeb"/>
        <w:numPr>
          <w:ilvl w:val="0"/>
          <w:numId w:val="23"/>
        </w:numPr>
        <w:rPr>
          <w:rFonts w:ascii="Arial" w:hAnsi="Arial" w:cs="Arial"/>
        </w:rPr>
      </w:pPr>
      <w:r w:rsidRPr="000B1102">
        <w:rPr>
          <w:rFonts w:ascii="Arial" w:hAnsi="Arial" w:cs="Arial"/>
        </w:rPr>
        <w:t xml:space="preserve">Annex 1 – Decision Checklist regarding relevant BAT Conclusions </w:t>
      </w:r>
    </w:p>
    <w:p w14:paraId="42486DD1" w14:textId="77777777" w:rsidR="00E66A88" w:rsidRDefault="00E66A88" w:rsidP="00E66A88">
      <w:pPr>
        <w:pStyle w:val="Heading2"/>
      </w:pPr>
    </w:p>
    <w:p w14:paraId="6FA9C79C" w14:textId="77777777" w:rsidR="00E66A88" w:rsidRDefault="00E66A88" w:rsidP="00E66A88">
      <w:pPr>
        <w:pStyle w:val="Heading2"/>
      </w:pPr>
    </w:p>
    <w:p w14:paraId="5F5B9FF6" w14:textId="77777777" w:rsidR="00E66A88" w:rsidRDefault="00E66A88" w:rsidP="00E66A88">
      <w:pPr>
        <w:pStyle w:val="Heading2"/>
      </w:pPr>
    </w:p>
    <w:p w14:paraId="61091638" w14:textId="78907AA4" w:rsidR="00E66A88" w:rsidRPr="00580A8E" w:rsidRDefault="00E66A88" w:rsidP="00E66A88">
      <w:pPr>
        <w:pStyle w:val="Heading2"/>
        <w:rPr>
          <w:bCs/>
        </w:rPr>
      </w:pPr>
    </w:p>
    <w:p w14:paraId="4107BDCC" w14:textId="77777777" w:rsidR="00E66A88" w:rsidRPr="000B1102" w:rsidRDefault="00E66A88" w:rsidP="00E66A88">
      <w:pPr>
        <w:pStyle w:val="NormalWeb"/>
        <w:rPr>
          <w:rFonts w:ascii="Arial" w:hAnsi="Arial" w:cs="Arial"/>
        </w:rPr>
      </w:pPr>
    </w:p>
    <w:p w14:paraId="6C8684BF" w14:textId="7CA5EDE3" w:rsidR="00126932" w:rsidRDefault="00126932" w:rsidP="00E66A88">
      <w:pPr>
        <w:pStyle w:val="NRW3"/>
      </w:pPr>
      <w:r w:rsidRPr="00126932">
        <w:br w:type="page"/>
      </w:r>
      <w:bookmarkStart w:id="6" w:name="_Toc492906817"/>
      <w:r w:rsidRPr="00126932">
        <w:lastRenderedPageBreak/>
        <w:t>1</w:t>
      </w:r>
      <w:r w:rsidRPr="00126932">
        <w:tab/>
        <w:t>Our decision</w:t>
      </w:r>
      <w:bookmarkEnd w:id="6"/>
    </w:p>
    <w:p w14:paraId="4D10E46F" w14:textId="77777777" w:rsidR="00E66A88" w:rsidRPr="00126932" w:rsidRDefault="00E66A88" w:rsidP="006343DF">
      <w:pPr>
        <w:jc w:val="both"/>
        <w:rPr>
          <w:rFonts w:ascii="Arial" w:hAnsi="Arial" w:cs="Arial"/>
          <w:b/>
          <w:szCs w:val="24"/>
        </w:rPr>
      </w:pPr>
    </w:p>
    <w:p w14:paraId="7F9F7610" w14:textId="77777777" w:rsidR="00126932" w:rsidRPr="00126932" w:rsidRDefault="00126932" w:rsidP="00126932">
      <w:pPr>
        <w:rPr>
          <w:rFonts w:ascii="Arial" w:hAnsi="Arial" w:cs="Arial"/>
          <w:szCs w:val="24"/>
        </w:rPr>
      </w:pPr>
    </w:p>
    <w:p w14:paraId="23814C8F" w14:textId="1E8A44D0" w:rsidR="00126932" w:rsidRPr="00126932" w:rsidRDefault="00126932" w:rsidP="00BE2A1C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We have issued a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ariation, which will allow the </w:t>
      </w:r>
      <w:r w:rsidR="00581AB0">
        <w:rPr>
          <w:rFonts w:ascii="Arial" w:hAnsi="Arial" w:cs="Arial"/>
          <w:szCs w:val="24"/>
        </w:rPr>
        <w:t>o</w:t>
      </w:r>
      <w:r w:rsidR="00581AB0" w:rsidRPr="00126932">
        <w:rPr>
          <w:rFonts w:ascii="Arial" w:hAnsi="Arial" w:cs="Arial"/>
          <w:szCs w:val="24"/>
        </w:rPr>
        <w:t>perator</w:t>
      </w:r>
      <w:r w:rsidRPr="00126932">
        <w:rPr>
          <w:rFonts w:ascii="Arial" w:hAnsi="Arial" w:cs="Arial"/>
          <w:szCs w:val="24"/>
        </w:rPr>
        <w:t xml:space="preserve"> to operate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 xml:space="preserve">nstallation, subject to the conditions in the varied </w:t>
      </w:r>
      <w:r w:rsidR="00581AB0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ermit.  </w:t>
      </w:r>
    </w:p>
    <w:p w14:paraId="3262D075" w14:textId="77777777" w:rsidR="00126932" w:rsidRPr="00126932" w:rsidRDefault="00126932" w:rsidP="00BE2A1C">
      <w:pPr>
        <w:spacing w:line="276" w:lineRule="auto"/>
        <w:jc w:val="both"/>
        <w:rPr>
          <w:rFonts w:ascii="Arial" w:hAnsi="Arial" w:cs="Arial"/>
          <w:szCs w:val="24"/>
        </w:rPr>
      </w:pPr>
    </w:p>
    <w:p w14:paraId="13E3EF6C" w14:textId="2AE2674C" w:rsidR="00126932" w:rsidRDefault="00126932" w:rsidP="00BE2A1C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</w:t>
      </w:r>
      <w:r w:rsidR="00C0354C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>ariation does three things:</w:t>
      </w:r>
    </w:p>
    <w:p w14:paraId="4AA1A646" w14:textId="77777777" w:rsidR="00C0354C" w:rsidRPr="00126932" w:rsidRDefault="00C0354C" w:rsidP="00BE2A1C">
      <w:pPr>
        <w:spacing w:line="276" w:lineRule="auto"/>
        <w:jc w:val="both"/>
        <w:rPr>
          <w:rFonts w:ascii="Arial" w:hAnsi="Arial" w:cs="Arial"/>
          <w:szCs w:val="24"/>
        </w:rPr>
      </w:pPr>
    </w:p>
    <w:p w14:paraId="2A64D0B0" w14:textId="68BCB3E2" w:rsidR="00126932" w:rsidRPr="00126932" w:rsidRDefault="00126932" w:rsidP="00BE2A1C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consolidates the original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to reflect changes made through earlier variations;</w:t>
      </w:r>
    </w:p>
    <w:p w14:paraId="78A6AA3B" w14:textId="36F1B757" w:rsidR="00126932" w:rsidRPr="00126932" w:rsidRDefault="00126932" w:rsidP="00BE2A1C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brings the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into line with our modern regulatory template; and</w:t>
      </w:r>
    </w:p>
    <w:p w14:paraId="2CDD7F6A" w14:textId="1AF9D63A" w:rsidR="00126932" w:rsidRPr="00126932" w:rsidRDefault="00126932" w:rsidP="00BE2A1C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it varies the </w:t>
      </w:r>
      <w:r w:rsidR="00C0354C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 where appropriate to reflect the outcome of our statutory review and incorporate </w:t>
      </w:r>
      <w:r w:rsidR="00D61513">
        <w:rPr>
          <w:rFonts w:ascii="Arial" w:hAnsi="Arial" w:cs="Arial"/>
          <w:szCs w:val="24"/>
        </w:rPr>
        <w:t>Best Available Techniques (BAT).</w:t>
      </w:r>
    </w:p>
    <w:p w14:paraId="486DC13A" w14:textId="77777777" w:rsidR="00126932" w:rsidRPr="00126932" w:rsidRDefault="00126932" w:rsidP="00BE2A1C">
      <w:pPr>
        <w:spacing w:line="276" w:lineRule="auto"/>
        <w:jc w:val="both"/>
        <w:rPr>
          <w:rFonts w:ascii="Arial" w:hAnsi="Arial" w:cs="Arial"/>
          <w:szCs w:val="24"/>
        </w:rPr>
      </w:pPr>
    </w:p>
    <w:p w14:paraId="359A9EFE" w14:textId="5A2F17AC" w:rsidR="00126932" w:rsidRPr="00126932" w:rsidRDefault="00126932" w:rsidP="00BE2A1C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>We consider that, in reaching th</w:t>
      </w:r>
      <w:r>
        <w:rPr>
          <w:rFonts w:ascii="Arial" w:hAnsi="Arial" w:cs="Arial"/>
          <w:szCs w:val="24"/>
        </w:rPr>
        <w:t>is</w:t>
      </w:r>
      <w:r w:rsidRPr="00126932">
        <w:rPr>
          <w:rFonts w:ascii="Arial" w:hAnsi="Arial" w:cs="Arial"/>
          <w:szCs w:val="24"/>
        </w:rPr>
        <w:t xml:space="preserve"> decision, we have taken into account all relevant considerations and legal requirements and that the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 will continue to ensure that a high level of protection is provided for the environment and human health.  </w:t>
      </w:r>
    </w:p>
    <w:p w14:paraId="07D256B6" w14:textId="77777777" w:rsidR="00126932" w:rsidRPr="00126932" w:rsidRDefault="00126932" w:rsidP="00BE2A1C">
      <w:pPr>
        <w:spacing w:line="276" w:lineRule="auto"/>
        <w:jc w:val="both"/>
        <w:rPr>
          <w:rFonts w:ascii="Arial" w:hAnsi="Arial" w:cs="Arial"/>
          <w:szCs w:val="24"/>
        </w:rPr>
      </w:pPr>
    </w:p>
    <w:p w14:paraId="2B552ED4" w14:textId="41D5BC0D" w:rsidR="00126932" w:rsidRPr="00126932" w:rsidRDefault="00126932" w:rsidP="00BE2A1C">
      <w:pPr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original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 xml:space="preserve">ermit, issued on </w:t>
      </w:r>
      <w:r w:rsidR="00266F7D" w:rsidRPr="00200A3D">
        <w:rPr>
          <w:rFonts w:ascii="Arial" w:hAnsi="Arial" w:cs="Arial"/>
          <w:szCs w:val="24"/>
        </w:rPr>
        <w:t xml:space="preserve">the </w:t>
      </w:r>
      <w:r w:rsidR="00200A3D" w:rsidRPr="00200A3D">
        <w:rPr>
          <w:rFonts w:ascii="Arial" w:hAnsi="Arial" w:cs="Arial"/>
          <w:szCs w:val="24"/>
        </w:rPr>
        <w:t>31/08/2007</w:t>
      </w:r>
      <w:r w:rsidRPr="00200A3D">
        <w:rPr>
          <w:rFonts w:ascii="Arial" w:hAnsi="Arial" w:cs="Arial"/>
          <w:szCs w:val="24"/>
        </w:rPr>
        <w:t xml:space="preserve">, ensured </w:t>
      </w:r>
      <w:r w:rsidRPr="00126932">
        <w:rPr>
          <w:rFonts w:ascii="Arial" w:hAnsi="Arial" w:cs="Arial"/>
          <w:szCs w:val="24"/>
        </w:rPr>
        <w:t xml:space="preserve">that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>nstallation, employed Best Available Techniques (BAT) and ensured a high level of protection for hum</w:t>
      </w:r>
      <w:r w:rsidR="00581AB0">
        <w:rPr>
          <w:rFonts w:ascii="Arial" w:hAnsi="Arial" w:cs="Arial"/>
          <w:szCs w:val="24"/>
        </w:rPr>
        <w:t xml:space="preserve">an health and the environment. </w:t>
      </w:r>
      <w:r w:rsidRPr="00126932">
        <w:rPr>
          <w:rFonts w:ascii="Arial" w:hAnsi="Arial" w:cs="Arial"/>
          <w:szCs w:val="24"/>
        </w:rPr>
        <w:t xml:space="preserve">We have altered the </w:t>
      </w:r>
      <w:r w:rsidR="00581AB0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 as a result of the statutory review, and we are confident that the new requirements will deliver a superior level of protection to that which was previously achieved.</w:t>
      </w:r>
    </w:p>
    <w:p w14:paraId="7DF24305" w14:textId="77777777" w:rsidR="00126932" w:rsidRPr="00126932" w:rsidRDefault="00126932" w:rsidP="00126932">
      <w:pPr>
        <w:jc w:val="both"/>
        <w:rPr>
          <w:rFonts w:ascii="Arial" w:hAnsi="Arial" w:cs="Arial"/>
          <w:szCs w:val="24"/>
        </w:rPr>
      </w:pPr>
    </w:p>
    <w:p w14:paraId="66D226C8" w14:textId="77777777" w:rsidR="00126932" w:rsidRDefault="00126932" w:rsidP="00126932">
      <w:pPr>
        <w:rPr>
          <w:rFonts w:ascii="Arial" w:hAnsi="Arial" w:cs="Arial"/>
          <w:b/>
          <w:szCs w:val="24"/>
        </w:rPr>
      </w:pPr>
    </w:p>
    <w:p w14:paraId="52020602" w14:textId="77777777" w:rsidR="00126932" w:rsidRPr="00126932" w:rsidRDefault="00126932" w:rsidP="00E66A88">
      <w:pPr>
        <w:pStyle w:val="NRW3"/>
      </w:pPr>
      <w:bookmarkStart w:id="7" w:name="_Toc492906818"/>
      <w:r w:rsidRPr="00126932">
        <w:t>2</w:t>
      </w:r>
      <w:r w:rsidRPr="00126932">
        <w:tab/>
        <w:t>The legal framework</w:t>
      </w:r>
      <w:bookmarkEnd w:id="7"/>
      <w:r w:rsidRPr="00126932">
        <w:t xml:space="preserve"> </w:t>
      </w:r>
    </w:p>
    <w:p w14:paraId="32AD69D9" w14:textId="77777777" w:rsidR="00126932" w:rsidRPr="00126932" w:rsidRDefault="00126932" w:rsidP="00126932">
      <w:pPr>
        <w:rPr>
          <w:rFonts w:ascii="Arial" w:hAnsi="Arial" w:cs="Arial"/>
          <w:szCs w:val="24"/>
        </w:rPr>
      </w:pPr>
    </w:p>
    <w:p w14:paraId="41C26B9F" w14:textId="7BD4694F" w:rsidR="00126932" w:rsidRDefault="00126932" w:rsidP="00BE2A1C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The </w:t>
      </w:r>
      <w:r w:rsidR="00581AB0">
        <w:rPr>
          <w:rFonts w:ascii="Arial" w:hAnsi="Arial" w:cs="Arial"/>
          <w:szCs w:val="24"/>
        </w:rPr>
        <w:t>c</w:t>
      </w:r>
      <w:r w:rsidRPr="00126932">
        <w:rPr>
          <w:rFonts w:ascii="Arial" w:hAnsi="Arial" w:cs="Arial"/>
          <w:szCs w:val="24"/>
        </w:rPr>
        <w:t xml:space="preserve">onsolidated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 </w:t>
      </w:r>
      <w:r w:rsidR="00581AB0">
        <w:rPr>
          <w:rFonts w:ascii="Arial" w:hAnsi="Arial" w:cs="Arial"/>
          <w:szCs w:val="24"/>
        </w:rPr>
        <w:t>n</w:t>
      </w:r>
      <w:r w:rsidRPr="00126932">
        <w:rPr>
          <w:rFonts w:ascii="Arial" w:hAnsi="Arial" w:cs="Arial"/>
          <w:szCs w:val="24"/>
        </w:rPr>
        <w:t>otice will be issued</w:t>
      </w:r>
      <w:r w:rsidRPr="00126932">
        <w:rPr>
          <w:rFonts w:ascii="Arial" w:hAnsi="Arial" w:cs="Arial"/>
          <w:color w:val="FF0000"/>
          <w:szCs w:val="24"/>
        </w:rPr>
        <w:t xml:space="preserve"> </w:t>
      </w:r>
      <w:r w:rsidRPr="00126932">
        <w:rPr>
          <w:rFonts w:ascii="Arial" w:hAnsi="Arial" w:cs="Arial"/>
          <w:szCs w:val="24"/>
        </w:rPr>
        <w:t>u</w:t>
      </w:r>
      <w:r w:rsidR="00581AB0">
        <w:rPr>
          <w:rFonts w:ascii="Arial" w:hAnsi="Arial" w:cs="Arial"/>
          <w:szCs w:val="24"/>
        </w:rPr>
        <w:t xml:space="preserve">nder Regulation 20 of the </w:t>
      </w:r>
      <w:r w:rsidR="005252B4">
        <w:rPr>
          <w:rFonts w:ascii="Arial" w:hAnsi="Arial" w:cs="Arial"/>
          <w:szCs w:val="24"/>
        </w:rPr>
        <w:t>Environmental Permitting Regulations 2016</w:t>
      </w:r>
      <w:r w:rsidR="00581AB0">
        <w:rPr>
          <w:rFonts w:ascii="Arial" w:hAnsi="Arial" w:cs="Arial"/>
          <w:szCs w:val="24"/>
        </w:rPr>
        <w:t xml:space="preserve">. </w:t>
      </w:r>
      <w:r w:rsidRPr="00126932">
        <w:rPr>
          <w:rFonts w:ascii="Arial" w:hAnsi="Arial" w:cs="Arial"/>
          <w:szCs w:val="24"/>
        </w:rPr>
        <w:t xml:space="preserve">The </w:t>
      </w:r>
      <w:r w:rsidR="00537074">
        <w:rPr>
          <w:rFonts w:ascii="Arial" w:hAnsi="Arial" w:cs="Arial"/>
          <w:szCs w:val="24"/>
        </w:rPr>
        <w:t>e</w:t>
      </w:r>
      <w:r w:rsidRPr="00126932">
        <w:rPr>
          <w:rFonts w:ascii="Arial" w:hAnsi="Arial" w:cs="Arial"/>
          <w:szCs w:val="24"/>
        </w:rPr>
        <w:t xml:space="preserve">nvironmental </w:t>
      </w:r>
      <w:r w:rsidR="00537074">
        <w:rPr>
          <w:rFonts w:ascii="Arial" w:hAnsi="Arial" w:cs="Arial"/>
          <w:szCs w:val="24"/>
        </w:rPr>
        <w:t>p</w:t>
      </w:r>
      <w:r w:rsidRPr="00126932">
        <w:rPr>
          <w:rFonts w:ascii="Arial" w:hAnsi="Arial" w:cs="Arial"/>
          <w:szCs w:val="24"/>
        </w:rPr>
        <w:t>ermitting regime is a legal vehicle which delivers most of the relevant legal requirements for activi</w:t>
      </w:r>
      <w:r w:rsidR="00581AB0">
        <w:rPr>
          <w:rFonts w:ascii="Arial" w:hAnsi="Arial" w:cs="Arial"/>
          <w:szCs w:val="24"/>
        </w:rPr>
        <w:t xml:space="preserve">ties falling within its scope. </w:t>
      </w:r>
      <w:r w:rsidRPr="00126932">
        <w:rPr>
          <w:rFonts w:ascii="Arial" w:hAnsi="Arial" w:cs="Arial"/>
          <w:szCs w:val="24"/>
        </w:rPr>
        <w:t xml:space="preserve">In particular, the regulated facility is: </w:t>
      </w:r>
    </w:p>
    <w:p w14:paraId="0AAE8DC6" w14:textId="77777777" w:rsidR="00266F7D" w:rsidRPr="00126932" w:rsidRDefault="00266F7D" w:rsidP="00BE2A1C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5AA778AB" w14:textId="77777777" w:rsidR="00126932" w:rsidRPr="00126932" w:rsidRDefault="00126932" w:rsidP="00BE2A1C">
      <w:pPr>
        <w:numPr>
          <w:ilvl w:val="0"/>
          <w:numId w:val="25"/>
        </w:num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an </w:t>
      </w:r>
      <w:r w:rsidRPr="00126932">
        <w:rPr>
          <w:rFonts w:ascii="Arial" w:hAnsi="Arial" w:cs="Arial"/>
          <w:i/>
          <w:szCs w:val="24"/>
        </w:rPr>
        <w:t xml:space="preserve">installation </w:t>
      </w:r>
      <w:r w:rsidRPr="00126932">
        <w:rPr>
          <w:rFonts w:ascii="Arial" w:hAnsi="Arial" w:cs="Arial"/>
          <w:szCs w:val="24"/>
        </w:rPr>
        <w:t>as described by the IED;</w:t>
      </w:r>
    </w:p>
    <w:p w14:paraId="2D97C9BC" w14:textId="77777777" w:rsidR="00734710" w:rsidRDefault="00734710" w:rsidP="00BE2A1C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2EEDF4AC" w14:textId="6EA791F8" w:rsidR="00126932" w:rsidRPr="00126932" w:rsidRDefault="00126932" w:rsidP="00BE2A1C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 xml:space="preserve">We consider that, in issuing the </w:t>
      </w:r>
      <w:r w:rsidR="00581AB0">
        <w:rPr>
          <w:rFonts w:ascii="Arial" w:hAnsi="Arial" w:cs="Arial"/>
          <w:szCs w:val="24"/>
        </w:rPr>
        <w:t>c</w:t>
      </w:r>
      <w:r w:rsidRPr="00126932">
        <w:rPr>
          <w:rFonts w:ascii="Arial" w:hAnsi="Arial" w:cs="Arial"/>
          <w:szCs w:val="24"/>
        </w:rPr>
        <w:t xml:space="preserve">onsolidated </w:t>
      </w:r>
      <w:r w:rsidR="00581AB0">
        <w:rPr>
          <w:rFonts w:ascii="Arial" w:hAnsi="Arial" w:cs="Arial"/>
          <w:szCs w:val="24"/>
        </w:rPr>
        <w:t>v</w:t>
      </w:r>
      <w:r w:rsidRPr="00126932">
        <w:rPr>
          <w:rFonts w:ascii="Arial" w:hAnsi="Arial" w:cs="Arial"/>
          <w:szCs w:val="24"/>
        </w:rPr>
        <w:t xml:space="preserve">ariation </w:t>
      </w:r>
      <w:r w:rsidR="00581AB0">
        <w:rPr>
          <w:rFonts w:ascii="Arial" w:hAnsi="Arial" w:cs="Arial"/>
          <w:szCs w:val="24"/>
        </w:rPr>
        <w:t>n</w:t>
      </w:r>
      <w:r w:rsidRPr="00126932">
        <w:rPr>
          <w:rFonts w:ascii="Arial" w:hAnsi="Arial" w:cs="Arial"/>
          <w:szCs w:val="24"/>
        </w:rPr>
        <w:t xml:space="preserve">otice, it will ensure that the operation of the </w:t>
      </w:r>
      <w:r w:rsidR="00581AB0">
        <w:rPr>
          <w:rFonts w:ascii="Arial" w:hAnsi="Arial" w:cs="Arial"/>
          <w:szCs w:val="24"/>
        </w:rPr>
        <w:t>i</w:t>
      </w:r>
      <w:r w:rsidRPr="00126932">
        <w:rPr>
          <w:rFonts w:ascii="Arial" w:hAnsi="Arial" w:cs="Arial"/>
          <w:szCs w:val="24"/>
        </w:rPr>
        <w:t>nstallation complies with all relevant legal requirements and that a high level of protection will be delivered for the environment and human health.</w:t>
      </w:r>
    </w:p>
    <w:p w14:paraId="79D04645" w14:textId="77777777" w:rsidR="00126932" w:rsidRPr="00126932" w:rsidRDefault="00126932" w:rsidP="00BE2A1C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</w:p>
    <w:p w14:paraId="1020759C" w14:textId="22BD2F24" w:rsidR="00126932" w:rsidRPr="00BE2A1C" w:rsidRDefault="00126932" w:rsidP="00BE2A1C">
      <w:pPr>
        <w:tabs>
          <w:tab w:val="left" w:pos="5475"/>
        </w:tabs>
        <w:spacing w:line="276" w:lineRule="auto"/>
        <w:jc w:val="both"/>
        <w:rPr>
          <w:rFonts w:ascii="Arial" w:hAnsi="Arial" w:cs="Arial"/>
          <w:szCs w:val="24"/>
        </w:rPr>
      </w:pPr>
      <w:r w:rsidRPr="00126932">
        <w:rPr>
          <w:rFonts w:ascii="Arial" w:hAnsi="Arial" w:cs="Arial"/>
          <w:szCs w:val="24"/>
        </w:rPr>
        <w:t>We explain how we have addressed specific statutory requirements more fully in the rest of this document.</w:t>
      </w:r>
    </w:p>
    <w:p w14:paraId="274A0AA8" w14:textId="77777777" w:rsidR="00126932" w:rsidRPr="00126932" w:rsidRDefault="00126932" w:rsidP="00E66A88">
      <w:pPr>
        <w:pStyle w:val="NRW3"/>
        <w:rPr>
          <w:rFonts w:eastAsia="Calibri"/>
        </w:rPr>
      </w:pPr>
      <w:bookmarkStart w:id="8" w:name="_Toc492906819"/>
      <w:r w:rsidRPr="00126932">
        <w:rPr>
          <w:rFonts w:eastAsia="Calibri"/>
        </w:rPr>
        <w:lastRenderedPageBreak/>
        <w:t>3</w:t>
      </w:r>
      <w:r w:rsidRPr="00126932">
        <w:rPr>
          <w:rFonts w:eastAsia="Calibri"/>
        </w:rPr>
        <w:tab/>
        <w:t>How we reached our decision</w:t>
      </w:r>
      <w:bookmarkEnd w:id="8"/>
      <w:r w:rsidRPr="00126932">
        <w:rPr>
          <w:rFonts w:eastAsia="Calibri"/>
        </w:rPr>
        <w:t xml:space="preserve"> </w:t>
      </w:r>
    </w:p>
    <w:p w14:paraId="1B8D4BCC" w14:textId="77777777" w:rsidR="008677A3" w:rsidRDefault="008677A3" w:rsidP="00126932">
      <w:pPr>
        <w:spacing w:after="160" w:line="259" w:lineRule="auto"/>
        <w:jc w:val="both"/>
        <w:rPr>
          <w:rFonts w:ascii="Arial" w:eastAsia="Calibri" w:hAnsi="Arial" w:cs="Arial"/>
          <w:szCs w:val="24"/>
          <w:lang w:eastAsia="en-US"/>
        </w:rPr>
      </w:pPr>
    </w:p>
    <w:p w14:paraId="5F6827D9" w14:textId="77777777" w:rsidR="00EB603C" w:rsidRDefault="000C10DB" w:rsidP="00BE2A1C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We have incorporated the new BAT requirements into the new consolidated permit to the operator. </w:t>
      </w:r>
      <w:r w:rsidR="00EB603C">
        <w:rPr>
          <w:rFonts w:ascii="Arial" w:eastAsia="Calibri" w:hAnsi="Arial" w:cs="Arial"/>
          <w:szCs w:val="24"/>
          <w:lang w:eastAsia="en-US"/>
        </w:rPr>
        <w:t xml:space="preserve">The operator will have until the 20th February 2021 to meet the new standards. </w:t>
      </w:r>
    </w:p>
    <w:p w14:paraId="29FCCD42" w14:textId="56DAB742" w:rsidR="00E41B22" w:rsidRPr="001E759D" w:rsidRDefault="00EB603C" w:rsidP="00BE2A1C">
      <w:pPr>
        <w:spacing w:after="160" w:line="276" w:lineRule="auto"/>
        <w:jc w:val="both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We sent the operator a letter </w:t>
      </w:r>
      <w:r w:rsidRPr="00974C1E">
        <w:rPr>
          <w:rFonts w:ascii="Arial" w:eastAsia="Calibri" w:hAnsi="Arial" w:cs="Arial"/>
          <w:szCs w:val="24"/>
          <w:lang w:eastAsia="en-US"/>
        </w:rPr>
        <w:t xml:space="preserve">on </w:t>
      </w:r>
      <w:r w:rsidR="00974C1E" w:rsidRPr="00974C1E">
        <w:rPr>
          <w:rFonts w:ascii="Arial" w:eastAsia="Calibri" w:hAnsi="Arial" w:cs="Arial"/>
          <w:szCs w:val="24"/>
          <w:lang w:eastAsia="en-US"/>
        </w:rPr>
        <w:t>22/09/2017</w:t>
      </w:r>
      <w:r w:rsidRPr="00974C1E">
        <w:rPr>
          <w:rFonts w:ascii="Arial" w:eastAsia="Calibri" w:hAnsi="Arial" w:cs="Arial"/>
          <w:szCs w:val="24"/>
          <w:lang w:eastAsia="en-US"/>
        </w:rPr>
        <w:t xml:space="preserve"> to </w:t>
      </w:r>
      <w:r>
        <w:rPr>
          <w:rFonts w:ascii="Arial" w:eastAsia="Calibri" w:hAnsi="Arial" w:cs="Arial"/>
          <w:szCs w:val="24"/>
          <w:lang w:eastAsia="en-US"/>
        </w:rPr>
        <w:t>notify them on the new requirements they will need to meet in acco</w:t>
      </w:r>
      <w:r w:rsidR="00320CD5">
        <w:rPr>
          <w:rFonts w:ascii="Arial" w:eastAsia="Calibri" w:hAnsi="Arial" w:cs="Arial"/>
          <w:szCs w:val="24"/>
          <w:lang w:eastAsia="en-US"/>
        </w:rPr>
        <w:t>rding to the new BAT.</w:t>
      </w:r>
      <w:r w:rsidR="001E759D">
        <w:rPr>
          <w:rFonts w:ascii="Arial" w:eastAsia="Calibri" w:hAnsi="Arial" w:cs="Arial"/>
          <w:szCs w:val="24"/>
          <w:lang w:eastAsia="en-US"/>
        </w:rPr>
        <w:t xml:space="preserve"> </w:t>
      </w:r>
      <w:r w:rsidR="00320CD5">
        <w:rPr>
          <w:rFonts w:ascii="Arial" w:eastAsia="Calibri" w:hAnsi="Arial" w:cs="Arial"/>
          <w:szCs w:val="24"/>
          <w:lang w:eastAsia="en-US"/>
        </w:rPr>
        <w:t>If the operator cannot meet the new standards they must notify Natural Resources Wales in writing and justify why they cannot meet the standards.</w:t>
      </w:r>
    </w:p>
    <w:p w14:paraId="1960493E" w14:textId="4EA01702" w:rsidR="000C10DB" w:rsidRDefault="000C10DB" w:rsidP="00BE2A1C">
      <w:pPr>
        <w:spacing w:line="276" w:lineRule="auto"/>
        <w:jc w:val="both"/>
        <w:rPr>
          <w:rFonts w:ascii="Arial" w:hAnsi="Arial" w:cs="Arial"/>
          <w:color w:val="FF0000"/>
          <w:szCs w:val="24"/>
        </w:rPr>
      </w:pPr>
    </w:p>
    <w:p w14:paraId="30B71B48" w14:textId="77777777" w:rsidR="008677A3" w:rsidRPr="00567CCA" w:rsidRDefault="008677A3" w:rsidP="00BE2A1C">
      <w:pPr>
        <w:spacing w:line="276" w:lineRule="auto"/>
        <w:jc w:val="both"/>
        <w:rPr>
          <w:rFonts w:ascii="Arial" w:hAnsi="Arial" w:cs="Arial"/>
          <w:szCs w:val="24"/>
        </w:rPr>
      </w:pPr>
      <w:r w:rsidRPr="00567CCA">
        <w:rPr>
          <w:rFonts w:ascii="Arial" w:hAnsi="Arial" w:cs="Arial"/>
          <w:szCs w:val="24"/>
        </w:rPr>
        <w:t>The operator made no claim for commercial confidentiality.</w:t>
      </w:r>
    </w:p>
    <w:p w14:paraId="2FBD440B" w14:textId="6C462655" w:rsidR="0051066F" w:rsidRPr="00567CCA" w:rsidRDefault="0051066F" w:rsidP="00BE2A1C">
      <w:pPr>
        <w:spacing w:line="276" w:lineRule="auto"/>
        <w:jc w:val="both"/>
        <w:rPr>
          <w:rFonts w:ascii="Arial" w:hAnsi="Arial" w:cs="Arial"/>
          <w:szCs w:val="24"/>
        </w:rPr>
      </w:pPr>
    </w:p>
    <w:p w14:paraId="39997F10" w14:textId="7F57484D" w:rsidR="008677A3" w:rsidRDefault="008677A3" w:rsidP="00BE2A1C">
      <w:pPr>
        <w:pStyle w:val="NRW3"/>
        <w:spacing w:line="276" w:lineRule="auto"/>
      </w:pPr>
      <w:bookmarkStart w:id="9" w:name="_Toc478134067"/>
      <w:bookmarkStart w:id="10" w:name="_Toc492906820"/>
      <w:r w:rsidRPr="00072D3E">
        <w:t>4</w:t>
      </w:r>
      <w:r w:rsidRPr="00072D3E">
        <w:tab/>
        <w:t>Key issues</w:t>
      </w:r>
      <w:bookmarkEnd w:id="9"/>
      <w:bookmarkEnd w:id="10"/>
      <w:r w:rsidRPr="00072D3E">
        <w:t xml:space="preserve"> </w:t>
      </w:r>
    </w:p>
    <w:p w14:paraId="527DB1B9" w14:textId="77777777" w:rsidR="007C6F10" w:rsidRPr="00072D3E" w:rsidRDefault="007C6F10" w:rsidP="00BE2A1C">
      <w:pPr>
        <w:pStyle w:val="NRW3"/>
        <w:spacing w:line="276" w:lineRule="auto"/>
      </w:pPr>
    </w:p>
    <w:p w14:paraId="50AC69D9" w14:textId="09FCE891" w:rsidR="008677A3" w:rsidRPr="00567CCA" w:rsidRDefault="008677A3" w:rsidP="00BE2A1C">
      <w:pPr>
        <w:spacing w:line="276" w:lineRule="auto"/>
        <w:jc w:val="both"/>
        <w:rPr>
          <w:rFonts w:ascii="Arial" w:hAnsi="Arial" w:cs="Arial"/>
        </w:rPr>
      </w:pPr>
      <w:r w:rsidRPr="00E66A88">
        <w:rPr>
          <w:rFonts w:ascii="Arial" w:hAnsi="Arial" w:cs="Arial"/>
        </w:rPr>
        <w:t xml:space="preserve">BAT Conclusions for the </w:t>
      </w:r>
      <w:r w:rsidR="00EB603C">
        <w:rPr>
          <w:rFonts w:ascii="Arial" w:hAnsi="Arial" w:cs="Arial"/>
        </w:rPr>
        <w:t>intensive rearing of poultry or pigs</w:t>
      </w:r>
      <w:r w:rsidRPr="00E66A88">
        <w:rPr>
          <w:rFonts w:ascii="Arial" w:hAnsi="Arial" w:cs="Arial"/>
        </w:rPr>
        <w:t xml:space="preserve"> were published as a Commission Implementing Decision (EU) </w:t>
      </w:r>
      <w:r w:rsidR="00EB603C">
        <w:rPr>
          <w:rFonts w:ascii="Arial" w:hAnsi="Arial" w:cs="Arial"/>
          <w:color w:val="000000"/>
          <w:szCs w:val="24"/>
        </w:rPr>
        <w:t>2017/302</w:t>
      </w:r>
      <w:r w:rsidR="00EB603C" w:rsidRPr="00D37FE8">
        <w:rPr>
          <w:rFonts w:ascii="Arial" w:hAnsi="Arial" w:cs="Arial"/>
          <w:color w:val="000000"/>
          <w:szCs w:val="24"/>
        </w:rPr>
        <w:t xml:space="preserve">) </w:t>
      </w:r>
      <w:r w:rsidRPr="00E66A88">
        <w:rPr>
          <w:rFonts w:ascii="Arial" w:hAnsi="Arial" w:cs="Arial"/>
        </w:rPr>
        <w:t xml:space="preserve">in the Official Journal of the EU on </w:t>
      </w:r>
      <w:r w:rsidR="00EB603C">
        <w:rPr>
          <w:rFonts w:ascii="Arial" w:hAnsi="Arial" w:cs="Arial"/>
        </w:rPr>
        <w:t>21st</w:t>
      </w:r>
      <w:r w:rsidRPr="00E66A88">
        <w:rPr>
          <w:rFonts w:ascii="Arial" w:hAnsi="Arial" w:cs="Arial"/>
        </w:rPr>
        <w:t xml:space="preserve"> </w:t>
      </w:r>
      <w:r w:rsidR="00EB603C">
        <w:rPr>
          <w:rFonts w:ascii="Arial" w:hAnsi="Arial" w:cs="Arial"/>
        </w:rPr>
        <w:t>February</w:t>
      </w:r>
      <w:r w:rsidRPr="00E66A88">
        <w:rPr>
          <w:rFonts w:ascii="Arial" w:hAnsi="Arial" w:cs="Arial"/>
        </w:rPr>
        <w:t xml:space="preserve"> 201</w:t>
      </w:r>
      <w:r w:rsidR="00EB603C">
        <w:rPr>
          <w:rFonts w:ascii="Arial" w:hAnsi="Arial" w:cs="Arial"/>
        </w:rPr>
        <w:t>7</w:t>
      </w:r>
      <w:r w:rsidRPr="00E66A88">
        <w:rPr>
          <w:rFonts w:ascii="Arial" w:hAnsi="Arial" w:cs="Arial"/>
        </w:rPr>
        <w:t xml:space="preserve">.  There are </w:t>
      </w:r>
      <w:r w:rsidR="00EB603C">
        <w:rPr>
          <w:rFonts w:ascii="Arial" w:hAnsi="Arial" w:cs="Arial"/>
        </w:rPr>
        <w:t>34</w:t>
      </w:r>
      <w:r w:rsidRPr="00E66A88">
        <w:rPr>
          <w:rFonts w:ascii="Arial" w:hAnsi="Arial" w:cs="Arial"/>
        </w:rPr>
        <w:t xml:space="preserve"> BAT Conclusions. This annex provides a record of decisions made in relation to each relevant BAT Conclusion applicable to the installation. This annex should be read in </w:t>
      </w:r>
      <w:r w:rsidRPr="00567CCA">
        <w:rPr>
          <w:rFonts w:ascii="Arial" w:hAnsi="Arial" w:cs="Arial"/>
        </w:rPr>
        <w:t>conjunction with the permit/variation notice issued.</w:t>
      </w:r>
    </w:p>
    <w:p w14:paraId="51F54EB1" w14:textId="77777777" w:rsidR="008677A3" w:rsidRPr="00567CCA" w:rsidRDefault="008677A3" w:rsidP="008677A3">
      <w:pPr>
        <w:jc w:val="both"/>
        <w:rPr>
          <w:rFonts w:ascii="Arial" w:hAnsi="Arial" w:cs="Arial"/>
        </w:rPr>
      </w:pPr>
    </w:p>
    <w:p w14:paraId="2E9B0A65" w14:textId="77777777" w:rsidR="008677A3" w:rsidRPr="00567CCA" w:rsidRDefault="008677A3" w:rsidP="008677A3">
      <w:pPr>
        <w:jc w:val="both"/>
        <w:rPr>
          <w:rFonts w:ascii="Arial" w:hAnsi="Arial" w:cs="Arial"/>
          <w:szCs w:val="24"/>
        </w:rPr>
      </w:pPr>
    </w:p>
    <w:p w14:paraId="32CFDCE2" w14:textId="5F9502F2" w:rsidR="008677A3" w:rsidRPr="000E4957" w:rsidRDefault="008677A3" w:rsidP="008677A3">
      <w:pPr>
        <w:pStyle w:val="NRW3"/>
      </w:pPr>
      <w:bookmarkStart w:id="11" w:name="_Toc492906821"/>
      <w:r w:rsidRPr="000E4957">
        <w:t>5</w:t>
      </w:r>
      <w:r w:rsidRPr="000E4957">
        <w:tab/>
        <w:t>Changes we have made</w:t>
      </w:r>
      <w:bookmarkEnd w:id="11"/>
    </w:p>
    <w:p w14:paraId="04450A06" w14:textId="77777777" w:rsidR="00B529D3" w:rsidRPr="000E4957" w:rsidRDefault="00B529D3" w:rsidP="002E245E">
      <w:pPr>
        <w:jc w:val="both"/>
        <w:rPr>
          <w:rFonts w:ascii="Arial" w:hAnsi="Arial" w:cs="Arial"/>
          <w:b/>
        </w:rPr>
      </w:pPr>
    </w:p>
    <w:p w14:paraId="69F176B2" w14:textId="10BD04D3" w:rsidR="00B529D3" w:rsidRPr="000E4957" w:rsidRDefault="00FB5A52" w:rsidP="00B529D3">
      <w:pPr>
        <w:jc w:val="both"/>
        <w:rPr>
          <w:rFonts w:ascii="Arial" w:hAnsi="Arial" w:cs="Arial"/>
          <w:b/>
        </w:rPr>
      </w:pPr>
      <w:r w:rsidRPr="000E4957">
        <w:rPr>
          <w:rFonts w:ascii="Arial" w:hAnsi="Arial" w:cs="Arial"/>
          <w:b/>
        </w:rPr>
        <w:t>Improvement Conditions</w:t>
      </w:r>
    </w:p>
    <w:p w14:paraId="2A260C92" w14:textId="77777777" w:rsidR="00FB5A52" w:rsidRPr="000E4957" w:rsidRDefault="00FB5A52" w:rsidP="00B529D3">
      <w:pPr>
        <w:jc w:val="both"/>
        <w:rPr>
          <w:rFonts w:ascii="Arial" w:hAnsi="Arial" w:cs="Arial"/>
        </w:rPr>
      </w:pPr>
    </w:p>
    <w:p w14:paraId="0763D9E7" w14:textId="77777777" w:rsidR="000E4957" w:rsidRDefault="000E4957" w:rsidP="000E4957">
      <w:pPr>
        <w:jc w:val="both"/>
        <w:rPr>
          <w:rFonts w:ascii="Arial" w:hAnsi="Arial" w:cs="Arial"/>
        </w:rPr>
      </w:pPr>
      <w:r w:rsidRPr="002C4C0B">
        <w:rPr>
          <w:rFonts w:ascii="Arial" w:hAnsi="Arial" w:cs="Arial"/>
        </w:rPr>
        <w:t>We have added two improvement conditions. These require all relevant BAT conclusions to be complied with and for a report into this compliance to be submitted to NRW.</w:t>
      </w:r>
    </w:p>
    <w:p w14:paraId="74DF0859" w14:textId="2253E423" w:rsidR="000E4957" w:rsidRPr="002C4C0B" w:rsidRDefault="000E4957" w:rsidP="000E4957">
      <w:pPr>
        <w:jc w:val="both"/>
        <w:rPr>
          <w:rFonts w:ascii="Arial" w:hAnsi="Arial" w:cs="Arial"/>
        </w:rPr>
      </w:pPr>
      <w:r w:rsidRPr="002C4C0B">
        <w:rPr>
          <w:rFonts w:ascii="Arial" w:hAnsi="Arial" w:cs="Arial"/>
        </w:rPr>
        <w:t xml:space="preserve"> </w:t>
      </w:r>
    </w:p>
    <w:tbl>
      <w:tblPr>
        <w:tblW w:w="8504" w:type="dxa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34"/>
        <w:gridCol w:w="5953"/>
        <w:gridCol w:w="1417"/>
      </w:tblGrid>
      <w:tr w:rsidR="000E4957" w:rsidRPr="006B632B" w14:paraId="38D2DD96" w14:textId="77777777" w:rsidTr="00DF081D">
        <w:trPr>
          <w:cantSplit/>
        </w:trPr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39B387" w14:textId="6A211EAB" w:rsidR="000E4957" w:rsidRPr="006B632B" w:rsidRDefault="000E4957" w:rsidP="00DF081D">
            <w:pPr>
              <w:pStyle w:val="Tablebody"/>
            </w:pPr>
            <w:r w:rsidRPr="00144F4E">
              <w:rPr>
                <w:color w:val="auto"/>
              </w:rPr>
              <w:t>IC</w:t>
            </w:r>
            <w:r w:rsidR="00B17E18">
              <w:rPr>
                <w:color w:val="auto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A8FAFD" w14:textId="77777777" w:rsidR="000E4957" w:rsidRPr="00144F4E" w:rsidRDefault="000E4957" w:rsidP="00DF081D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4F4E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The operator shall comply with the requirements of the BAT Conclusions listed below, as far as they are applicable to the installation, on or before 20 February 2021. </w:t>
            </w:r>
          </w:p>
          <w:p w14:paraId="07B1978D" w14:textId="77777777" w:rsidR="000E4957" w:rsidRPr="00144F4E" w:rsidRDefault="000E4957" w:rsidP="00DF081D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  <w:p w14:paraId="430FB551" w14:textId="177D084F" w:rsidR="000E4957" w:rsidRPr="00144F4E" w:rsidRDefault="000E4957" w:rsidP="00DF081D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These BAT Conclusions</w:t>
            </w:r>
            <w:r w:rsidRPr="00144F4E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for the intensive rearing of poultry or pigs were published as a Commission Implementing Decision (EU 2017/302) in the Official Journal of the EU on the 21 February 2017.</w:t>
            </w:r>
          </w:p>
          <w:p w14:paraId="4CABCE00" w14:textId="77777777" w:rsidR="000E4957" w:rsidRPr="00144F4E" w:rsidRDefault="000E4957" w:rsidP="00DF081D">
            <w:pPr>
              <w:spacing w:before="20" w:after="20" w:line="230" w:lineRule="exac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  <w:p w14:paraId="760AAD37" w14:textId="0C19A391" w:rsidR="000E4957" w:rsidRPr="005B0C1C" w:rsidRDefault="000E4957" w:rsidP="00DF081D">
            <w:pPr>
              <w:pStyle w:val="Tablebody"/>
              <w:rPr>
                <w:rFonts w:eastAsia="Calibri" w:cs="Arial"/>
                <w:color w:val="FF0000"/>
                <w:szCs w:val="24"/>
              </w:rPr>
            </w:pPr>
            <w:r w:rsidRPr="00144F4E">
              <w:rPr>
                <w:rFonts w:eastAsia="Calibri" w:cs="Arial"/>
                <w:color w:val="auto"/>
                <w:szCs w:val="18"/>
              </w:rPr>
              <w:t>BAT Conclusions</w:t>
            </w:r>
            <w:r w:rsidRPr="008B250D">
              <w:rPr>
                <w:rFonts w:eastAsia="Calibri" w:cs="Arial"/>
                <w:color w:val="auto"/>
                <w:szCs w:val="18"/>
              </w:rPr>
              <w:t>:  1, 2, 3, 4, 5, 6, 7,</w:t>
            </w:r>
            <w:r>
              <w:rPr>
                <w:rFonts w:eastAsia="Calibri" w:cs="Arial"/>
                <w:color w:val="auto"/>
                <w:szCs w:val="18"/>
              </w:rPr>
              <w:t xml:space="preserve"> 8, 9, 10, 11, 12, 13, 14, 15</w:t>
            </w:r>
            <w:r w:rsidRPr="008B250D">
              <w:rPr>
                <w:rFonts w:eastAsia="Calibri" w:cs="Arial"/>
                <w:color w:val="auto"/>
                <w:szCs w:val="18"/>
              </w:rPr>
              <w:t>, 19, 23, 24, 25, 26, 27, 29, 31, 32</w:t>
            </w:r>
            <w:r w:rsidR="00A74745">
              <w:rPr>
                <w:rFonts w:eastAsia="Calibri" w:cs="Arial"/>
                <w:color w:val="auto"/>
                <w:szCs w:val="1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A4014F" w14:textId="77777777" w:rsidR="000E4957" w:rsidRPr="006B632B" w:rsidRDefault="000E4957" w:rsidP="00DF081D">
            <w:pPr>
              <w:pStyle w:val="Tablebody"/>
            </w:pPr>
            <w:r w:rsidRPr="00144F4E">
              <w:rPr>
                <w:color w:val="auto"/>
              </w:rPr>
              <w:t>20 February 2021</w:t>
            </w:r>
          </w:p>
        </w:tc>
      </w:tr>
      <w:tr w:rsidR="000E4957" w:rsidRPr="00144F4E" w14:paraId="433A7634" w14:textId="77777777" w:rsidTr="00DF081D">
        <w:trPr>
          <w:cantSplit/>
        </w:trPr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8B8B94" w14:textId="0BFD19EE" w:rsidR="000E4957" w:rsidRPr="00144F4E" w:rsidRDefault="000E4957" w:rsidP="00DF081D">
            <w:pPr>
              <w:pStyle w:val="Tablebody"/>
              <w:rPr>
                <w:color w:val="auto"/>
              </w:rPr>
            </w:pPr>
            <w:r w:rsidRPr="00144F4E">
              <w:rPr>
                <w:color w:val="auto"/>
              </w:rPr>
              <w:t>IC</w:t>
            </w:r>
            <w:r w:rsidR="00B17E18">
              <w:rPr>
                <w:color w:val="auto"/>
              </w:rP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765633" w14:textId="13A62801" w:rsidR="000E4957" w:rsidRPr="00144F4E" w:rsidRDefault="000E4957" w:rsidP="00DF081D">
            <w:pPr>
              <w:pStyle w:val="Tablebody"/>
              <w:rPr>
                <w:color w:val="auto"/>
              </w:rPr>
            </w:pPr>
            <w:r w:rsidRPr="00144F4E">
              <w:rPr>
                <w:rFonts w:cs="Arial"/>
                <w:color w:val="auto"/>
                <w:szCs w:val="18"/>
              </w:rPr>
              <w:t>The operator shall submit a written report to Natural Resources Wales for approval, detailing compliance with the applicable parts of t</w:t>
            </w:r>
            <w:r w:rsidR="00B17E18">
              <w:rPr>
                <w:rFonts w:cs="Arial"/>
                <w:color w:val="auto"/>
                <w:szCs w:val="18"/>
              </w:rPr>
              <w:t>he BAT conclusions listed in IC4</w:t>
            </w:r>
            <w:r w:rsidR="00A74745">
              <w:rPr>
                <w:rFonts w:cs="Arial"/>
                <w:color w:val="auto"/>
                <w:szCs w:val="1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5CD87" w14:textId="295D204C" w:rsidR="000E4957" w:rsidRPr="00144F4E" w:rsidRDefault="000E4957" w:rsidP="00DF081D">
            <w:pPr>
              <w:pStyle w:val="Tablebody"/>
              <w:rPr>
                <w:color w:val="auto"/>
              </w:rPr>
            </w:pPr>
            <w:r w:rsidRPr="00144F4E">
              <w:rPr>
                <w:color w:val="auto"/>
              </w:rPr>
              <w:t>20 Ma</w:t>
            </w:r>
            <w:r w:rsidR="007426B3">
              <w:rPr>
                <w:color w:val="auto"/>
              </w:rPr>
              <w:t>rch</w:t>
            </w:r>
            <w:r w:rsidRPr="00144F4E">
              <w:rPr>
                <w:color w:val="auto"/>
              </w:rPr>
              <w:t xml:space="preserve"> 2021</w:t>
            </w:r>
          </w:p>
        </w:tc>
      </w:tr>
    </w:tbl>
    <w:p w14:paraId="3503DBC0" w14:textId="638CC1F6" w:rsidR="00B529D3" w:rsidRPr="001521FD" w:rsidRDefault="00B529D3" w:rsidP="00D060C5">
      <w:pPr>
        <w:spacing w:before="100" w:beforeAutospacing="1" w:after="100" w:afterAutospacing="1"/>
        <w:jc w:val="both"/>
        <w:rPr>
          <w:rFonts w:ascii="Arial" w:hAnsi="Arial" w:cs="Arial"/>
          <w:b/>
          <w:szCs w:val="24"/>
        </w:rPr>
      </w:pPr>
      <w:r w:rsidRPr="001521FD">
        <w:rPr>
          <w:rFonts w:ascii="Arial" w:hAnsi="Arial" w:cs="Arial"/>
          <w:b/>
          <w:szCs w:val="24"/>
        </w:rPr>
        <w:lastRenderedPageBreak/>
        <w:t>Emissions to Water</w:t>
      </w:r>
    </w:p>
    <w:p w14:paraId="6340B265" w14:textId="56772DE5" w:rsidR="00FB5A52" w:rsidRDefault="001521FD" w:rsidP="00D060C5">
      <w:pPr>
        <w:spacing w:before="100" w:beforeAutospacing="1" w:after="100" w:afterAutospacing="1"/>
        <w:jc w:val="both"/>
        <w:rPr>
          <w:rFonts w:ascii="Arial" w:hAnsi="Arial" w:cs="Arial"/>
          <w:szCs w:val="24"/>
        </w:rPr>
      </w:pPr>
      <w:r w:rsidRPr="001521FD">
        <w:rPr>
          <w:rFonts w:ascii="Arial" w:hAnsi="Arial" w:cs="Arial"/>
          <w:szCs w:val="24"/>
        </w:rPr>
        <w:t xml:space="preserve">We have updated </w:t>
      </w:r>
      <w:r>
        <w:rPr>
          <w:rFonts w:ascii="Arial" w:hAnsi="Arial" w:cs="Arial"/>
          <w:szCs w:val="24"/>
        </w:rPr>
        <w:t xml:space="preserve">Table S3.3 </w:t>
      </w:r>
      <w:r w:rsidR="008706B3">
        <w:rPr>
          <w:rFonts w:ascii="Arial" w:hAnsi="Arial" w:cs="Arial"/>
          <w:szCs w:val="24"/>
        </w:rPr>
        <w:t xml:space="preserve">(Table S4.2 in original permit) </w:t>
      </w:r>
      <w:r>
        <w:rPr>
          <w:rFonts w:ascii="Arial" w:hAnsi="Arial" w:cs="Arial"/>
          <w:szCs w:val="24"/>
        </w:rPr>
        <w:t>Point source emissions to water (other than sewer).</w:t>
      </w:r>
    </w:p>
    <w:tbl>
      <w:tblPr>
        <w:tblW w:w="8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850"/>
        <w:gridCol w:w="1560"/>
        <w:gridCol w:w="1275"/>
        <w:gridCol w:w="993"/>
        <w:gridCol w:w="1134"/>
        <w:gridCol w:w="1091"/>
      </w:tblGrid>
      <w:tr w:rsidR="001521FD" w:rsidRPr="00994CAD" w14:paraId="4FA6E570" w14:textId="77777777" w:rsidTr="00DF081D">
        <w:trPr>
          <w:cantSplit/>
          <w:tblHeader/>
        </w:trPr>
        <w:tc>
          <w:tcPr>
            <w:tcW w:w="8883" w:type="dxa"/>
            <w:gridSpan w:val="7"/>
            <w:shd w:val="clear" w:color="auto" w:fill="000000"/>
          </w:tcPr>
          <w:p w14:paraId="1E5F78B8" w14:textId="77777777" w:rsidR="001521FD" w:rsidRPr="00994CAD" w:rsidRDefault="001521FD" w:rsidP="00DF081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>Table S3.3 Point Source emissions to water (other than sewer) – emission limits and monitoring requirements</w:t>
            </w:r>
          </w:p>
        </w:tc>
      </w:tr>
      <w:tr w:rsidR="001521FD" w:rsidRPr="00994CAD" w14:paraId="1B30C41B" w14:textId="77777777" w:rsidTr="00176CDB">
        <w:trPr>
          <w:cantSplit/>
          <w:tblHeader/>
        </w:trPr>
        <w:tc>
          <w:tcPr>
            <w:tcW w:w="1980" w:type="dxa"/>
          </w:tcPr>
          <w:p w14:paraId="50BCD52D" w14:textId="77777777" w:rsidR="001521FD" w:rsidRPr="00994CAD" w:rsidRDefault="001521FD" w:rsidP="00DF081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lang w:eastAsia="en-US"/>
              </w:rPr>
              <w:t>Emission point ref. &amp; location</w:t>
            </w:r>
          </w:p>
        </w:tc>
        <w:tc>
          <w:tcPr>
            <w:tcW w:w="850" w:type="dxa"/>
          </w:tcPr>
          <w:p w14:paraId="774AF0DE" w14:textId="77777777" w:rsidR="001521FD" w:rsidRPr="00994CAD" w:rsidRDefault="001521FD" w:rsidP="00DF081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lang w:eastAsia="en-US"/>
              </w:rPr>
              <w:t xml:space="preserve">Parameter  </w:t>
            </w:r>
          </w:p>
        </w:tc>
        <w:tc>
          <w:tcPr>
            <w:tcW w:w="1560" w:type="dxa"/>
          </w:tcPr>
          <w:p w14:paraId="11076678" w14:textId="77777777" w:rsidR="001521FD" w:rsidRPr="00994CAD" w:rsidRDefault="001521FD" w:rsidP="00DF081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lang w:eastAsia="en-US"/>
              </w:rPr>
              <w:t>Source</w:t>
            </w:r>
          </w:p>
        </w:tc>
        <w:tc>
          <w:tcPr>
            <w:tcW w:w="1275" w:type="dxa"/>
          </w:tcPr>
          <w:p w14:paraId="63F2B9C5" w14:textId="77777777" w:rsidR="001521FD" w:rsidRPr="00994CAD" w:rsidRDefault="001521FD" w:rsidP="00DF081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vertAlign w:val="superscript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lang w:eastAsia="en-US"/>
              </w:rPr>
              <w:t>Limit (incl. unit)</w:t>
            </w:r>
          </w:p>
        </w:tc>
        <w:tc>
          <w:tcPr>
            <w:tcW w:w="993" w:type="dxa"/>
          </w:tcPr>
          <w:p w14:paraId="71CDB2E6" w14:textId="77777777" w:rsidR="001521FD" w:rsidRPr="00994CAD" w:rsidRDefault="001521FD" w:rsidP="00DF081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lang w:eastAsia="en-US"/>
              </w:rPr>
              <w:t>Reference Period</w:t>
            </w:r>
          </w:p>
        </w:tc>
        <w:tc>
          <w:tcPr>
            <w:tcW w:w="1134" w:type="dxa"/>
          </w:tcPr>
          <w:p w14:paraId="7B5516D0" w14:textId="77777777" w:rsidR="001521FD" w:rsidRPr="00994CAD" w:rsidRDefault="001521FD" w:rsidP="00DF081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lang w:eastAsia="en-US"/>
              </w:rPr>
              <w:t>Monitoring frequency</w:t>
            </w:r>
          </w:p>
        </w:tc>
        <w:tc>
          <w:tcPr>
            <w:tcW w:w="1091" w:type="dxa"/>
          </w:tcPr>
          <w:p w14:paraId="0A59341C" w14:textId="77777777" w:rsidR="001521FD" w:rsidRPr="00994CAD" w:rsidRDefault="001521FD" w:rsidP="00DF081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lang w:eastAsia="en-US"/>
              </w:rPr>
              <w:t>Monitoring standard or method</w:t>
            </w:r>
          </w:p>
        </w:tc>
      </w:tr>
      <w:tr w:rsidR="001521FD" w:rsidRPr="00CE444A" w14:paraId="5BB938EF" w14:textId="77777777" w:rsidTr="00176CDB">
        <w:trPr>
          <w:cantSplit/>
        </w:trPr>
        <w:tc>
          <w:tcPr>
            <w:tcW w:w="1980" w:type="dxa"/>
          </w:tcPr>
          <w:p w14:paraId="38E0008C" w14:textId="24385A26" w:rsidR="001521FD" w:rsidRPr="00581D63" w:rsidRDefault="001521FD" w:rsidP="00DF081D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W1 as shown on Site Plan</w:t>
            </w:r>
            <w:r w:rsidRPr="00581D63">
              <w:rPr>
                <w:rFonts w:ascii="Arial" w:hAnsi="Arial" w:cs="Arial"/>
                <w:sz w:val="18"/>
                <w:szCs w:val="18"/>
              </w:rPr>
              <w:t xml:space="preserve"> (Schedule</w:t>
            </w:r>
            <w:r w:rsidR="002446EA">
              <w:rPr>
                <w:rFonts w:ascii="Arial" w:hAnsi="Arial" w:cs="Arial"/>
                <w:sz w:val="18"/>
                <w:szCs w:val="18"/>
              </w:rPr>
              <w:t xml:space="preserve"> 7</w:t>
            </w:r>
            <w:r w:rsidRPr="00581D63">
              <w:rPr>
                <w:rFonts w:ascii="Arial" w:hAnsi="Arial" w:cs="Arial"/>
                <w:sz w:val="18"/>
                <w:szCs w:val="18"/>
              </w:rPr>
              <w:t xml:space="preserve">), shown as ‘Sample Point’ on AWELD Appendix 3.6 in the application. Emission to unnamed tributary of the </w:t>
            </w:r>
            <w:proofErr w:type="spellStart"/>
            <w:r w:rsidRPr="00581D63">
              <w:rPr>
                <w:rFonts w:ascii="Arial" w:hAnsi="Arial" w:cs="Arial"/>
                <w:sz w:val="18"/>
                <w:szCs w:val="18"/>
              </w:rPr>
              <w:t>Afon</w:t>
            </w:r>
            <w:proofErr w:type="spellEnd"/>
            <w:r w:rsidRPr="00581D63">
              <w:rPr>
                <w:rFonts w:ascii="Arial" w:hAnsi="Arial" w:cs="Arial"/>
                <w:sz w:val="18"/>
                <w:szCs w:val="18"/>
              </w:rPr>
              <w:t xml:space="preserve"> Cefni. </w:t>
            </w:r>
          </w:p>
        </w:tc>
        <w:tc>
          <w:tcPr>
            <w:tcW w:w="850" w:type="dxa"/>
          </w:tcPr>
          <w:p w14:paraId="0481D24E" w14:textId="77777777" w:rsidR="001521FD" w:rsidRPr="00581D63" w:rsidRDefault="001521FD" w:rsidP="000967A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sz w:val="18"/>
                <w:szCs w:val="18"/>
              </w:rPr>
              <w:t>None set</w:t>
            </w:r>
          </w:p>
        </w:tc>
        <w:tc>
          <w:tcPr>
            <w:tcW w:w="1560" w:type="dxa"/>
          </w:tcPr>
          <w:p w14:paraId="036DACD7" w14:textId="77777777" w:rsidR="001521FD" w:rsidRPr="00581D63" w:rsidRDefault="001521FD" w:rsidP="00DF081D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Clean u</w:t>
            </w:r>
            <w:r w:rsidRPr="00A7406B">
              <w:rPr>
                <w:rFonts w:ascii="Arial" w:hAnsi="Arial" w:cs="Arial"/>
                <w:sz w:val="18"/>
                <w:szCs w:val="18"/>
              </w:rPr>
              <w:t>ncontaminated ra</w:t>
            </w:r>
            <w:r>
              <w:rPr>
                <w:rFonts w:ascii="Arial" w:hAnsi="Arial" w:cs="Arial"/>
                <w:sz w:val="18"/>
                <w:szCs w:val="18"/>
              </w:rPr>
              <w:t xml:space="preserve">inwater draining from the roofs </w:t>
            </w:r>
            <w:r w:rsidRPr="00A7406B">
              <w:rPr>
                <w:rFonts w:ascii="Arial" w:hAnsi="Arial" w:cs="Arial"/>
                <w:sz w:val="18"/>
                <w:szCs w:val="18"/>
              </w:rPr>
              <w:t>and from the yard surface.</w:t>
            </w:r>
          </w:p>
        </w:tc>
        <w:tc>
          <w:tcPr>
            <w:tcW w:w="1275" w:type="dxa"/>
          </w:tcPr>
          <w:p w14:paraId="218C77EB" w14:textId="77777777" w:rsidR="001521FD" w:rsidRPr="00581D63" w:rsidRDefault="001521FD" w:rsidP="00DF081D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sz w:val="18"/>
                <w:szCs w:val="18"/>
              </w:rPr>
              <w:t>None set</w:t>
            </w:r>
          </w:p>
        </w:tc>
        <w:tc>
          <w:tcPr>
            <w:tcW w:w="993" w:type="dxa"/>
          </w:tcPr>
          <w:p w14:paraId="24E1349C" w14:textId="77777777" w:rsidR="001521FD" w:rsidRPr="00581D63" w:rsidRDefault="001521FD" w:rsidP="00DF081D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 w:rsidRPr="0082384A">
              <w:rPr>
                <w:rFonts w:ascii="Arial" w:hAnsi="Arial" w:cs="Arial"/>
                <w:sz w:val="18"/>
                <w:szCs w:val="18"/>
              </w:rPr>
              <w:t>None set</w:t>
            </w:r>
          </w:p>
        </w:tc>
        <w:tc>
          <w:tcPr>
            <w:tcW w:w="1134" w:type="dxa"/>
          </w:tcPr>
          <w:p w14:paraId="6EAC0E06" w14:textId="77777777" w:rsidR="001521FD" w:rsidRPr="00581D63" w:rsidRDefault="001521FD" w:rsidP="00DF081D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 w:rsidRPr="0082384A">
              <w:rPr>
                <w:rFonts w:ascii="Arial" w:hAnsi="Arial" w:cs="Arial"/>
                <w:sz w:val="18"/>
                <w:szCs w:val="18"/>
              </w:rPr>
              <w:t>None set</w:t>
            </w:r>
          </w:p>
        </w:tc>
        <w:tc>
          <w:tcPr>
            <w:tcW w:w="1091" w:type="dxa"/>
          </w:tcPr>
          <w:p w14:paraId="59A2F5B6" w14:textId="77777777" w:rsidR="001521FD" w:rsidRPr="00581D63" w:rsidRDefault="001521FD" w:rsidP="00DF081D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 w:rsidRPr="0082384A">
              <w:rPr>
                <w:rFonts w:ascii="Arial" w:hAnsi="Arial" w:cs="Arial"/>
                <w:sz w:val="18"/>
                <w:szCs w:val="18"/>
              </w:rPr>
              <w:t>None set</w:t>
            </w:r>
          </w:p>
        </w:tc>
      </w:tr>
    </w:tbl>
    <w:p w14:paraId="0981E684" w14:textId="77777777" w:rsidR="001521FD" w:rsidRPr="001521FD" w:rsidRDefault="001521FD" w:rsidP="00D060C5">
      <w:pPr>
        <w:spacing w:before="100" w:beforeAutospacing="1" w:after="100" w:afterAutospacing="1"/>
        <w:jc w:val="both"/>
        <w:rPr>
          <w:rFonts w:ascii="Arial" w:hAnsi="Arial" w:cs="Arial"/>
          <w:szCs w:val="24"/>
        </w:rPr>
      </w:pPr>
    </w:p>
    <w:p w14:paraId="75408F29" w14:textId="77777777" w:rsidR="00F30B8C" w:rsidRPr="00823354" w:rsidRDefault="00F30B8C" w:rsidP="00E66A88">
      <w:pPr>
        <w:pStyle w:val="NRW3"/>
      </w:pPr>
      <w:bookmarkStart w:id="12" w:name="_Toc492906822"/>
      <w:r w:rsidRPr="00415BD6">
        <w:t>5</w:t>
      </w:r>
      <w:r w:rsidRPr="00415BD6">
        <w:tab/>
        <w:t>Conclusion</w:t>
      </w:r>
      <w:bookmarkEnd w:id="12"/>
    </w:p>
    <w:p w14:paraId="48C11E64" w14:textId="77777777" w:rsidR="00F30B8C" w:rsidRPr="00415BD6" w:rsidRDefault="00F30B8C" w:rsidP="00F30B8C">
      <w:pPr>
        <w:rPr>
          <w:rFonts w:ascii="Arial" w:hAnsi="Arial"/>
          <w:szCs w:val="24"/>
        </w:rPr>
      </w:pPr>
    </w:p>
    <w:p w14:paraId="33B7BDF7" w14:textId="2E8D1C50" w:rsidR="00F30B8C" w:rsidRDefault="00F30B8C" w:rsidP="00BE2A1C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We consider that the </w:t>
      </w:r>
      <w:r w:rsidR="00FB5A52">
        <w:rPr>
          <w:rFonts w:ascii="Arial" w:hAnsi="Arial"/>
          <w:szCs w:val="24"/>
        </w:rPr>
        <w:t>i</w:t>
      </w:r>
      <w:r w:rsidRPr="00415BD6">
        <w:rPr>
          <w:rFonts w:ascii="Arial" w:hAnsi="Arial"/>
          <w:szCs w:val="24"/>
        </w:rPr>
        <w:t xml:space="preserve">nstallation already employed what used to be BAT, and that the </w:t>
      </w:r>
      <w:r w:rsidR="00FB5A52">
        <w:rPr>
          <w:rFonts w:ascii="Arial" w:hAnsi="Arial"/>
          <w:szCs w:val="24"/>
        </w:rPr>
        <w:t>o</w:t>
      </w:r>
      <w:r w:rsidRPr="00415BD6">
        <w:rPr>
          <w:rFonts w:ascii="Arial" w:hAnsi="Arial"/>
          <w:szCs w:val="24"/>
        </w:rPr>
        <w:t xml:space="preserve">perator has achieved significant improvements in performance since the </w:t>
      </w:r>
      <w:r w:rsidR="00FB5A52">
        <w:rPr>
          <w:rFonts w:ascii="Arial" w:hAnsi="Arial"/>
          <w:szCs w:val="24"/>
        </w:rPr>
        <w:t>p</w:t>
      </w:r>
      <w:r>
        <w:rPr>
          <w:rFonts w:ascii="Arial" w:hAnsi="Arial"/>
          <w:szCs w:val="24"/>
        </w:rPr>
        <w:t xml:space="preserve">ermit was originally granted. </w:t>
      </w:r>
      <w:r w:rsidRPr="00415BD6">
        <w:rPr>
          <w:rFonts w:ascii="Arial" w:hAnsi="Arial"/>
          <w:szCs w:val="24"/>
        </w:rPr>
        <w:t>The revised BREF and its BAT-AELs provide the opportunity to consider further environmental improvements.</w:t>
      </w:r>
    </w:p>
    <w:p w14:paraId="2AFF8C31" w14:textId="77777777" w:rsidR="00F30B8C" w:rsidRDefault="00F30B8C" w:rsidP="00BE2A1C">
      <w:pPr>
        <w:spacing w:line="276" w:lineRule="auto"/>
        <w:jc w:val="both"/>
        <w:rPr>
          <w:rFonts w:ascii="Arial" w:hAnsi="Arial"/>
          <w:szCs w:val="24"/>
        </w:rPr>
      </w:pPr>
    </w:p>
    <w:p w14:paraId="07FE6BAA" w14:textId="1330D0EC" w:rsidR="00F30B8C" w:rsidRPr="00FB5A52" w:rsidRDefault="00F30B8C" w:rsidP="00BE2A1C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Coupled with the consolidation and modernisation of the </w:t>
      </w:r>
      <w:r w:rsidR="00FB5A52">
        <w:rPr>
          <w:rFonts w:ascii="Arial" w:hAnsi="Arial"/>
          <w:szCs w:val="24"/>
        </w:rPr>
        <w:t>p</w:t>
      </w:r>
      <w:r w:rsidRPr="00415BD6">
        <w:rPr>
          <w:rFonts w:ascii="Arial" w:hAnsi="Arial"/>
          <w:szCs w:val="24"/>
        </w:rPr>
        <w:t xml:space="preserve">ermit, </w:t>
      </w:r>
      <w:r w:rsidR="0046519A" w:rsidRPr="004C4038">
        <w:rPr>
          <w:rFonts w:ascii="Arial" w:hAnsi="Arial" w:cs="Arial"/>
          <w:szCs w:val="24"/>
        </w:rPr>
        <w:t>we</w:t>
      </w:r>
      <w:r w:rsidRPr="004C4038">
        <w:rPr>
          <w:rFonts w:ascii="Arial" w:hAnsi="Arial" w:cs="Arial"/>
          <w:szCs w:val="24"/>
        </w:rPr>
        <w:t xml:space="preserve"> believe this </w:t>
      </w:r>
      <w:r w:rsidR="00FB5A52">
        <w:rPr>
          <w:rFonts w:ascii="Arial" w:hAnsi="Arial" w:cs="Arial"/>
          <w:szCs w:val="24"/>
        </w:rPr>
        <w:t>v</w:t>
      </w:r>
      <w:r w:rsidRPr="004C4038">
        <w:rPr>
          <w:rFonts w:ascii="Arial" w:hAnsi="Arial" w:cs="Arial"/>
          <w:szCs w:val="24"/>
        </w:rPr>
        <w:t>ariation provides a sound basis for ongoing</w:t>
      </w:r>
      <w:r>
        <w:rPr>
          <w:rFonts w:ascii="Arial" w:hAnsi="Arial" w:cs="Arial"/>
          <w:szCs w:val="24"/>
        </w:rPr>
        <w:t xml:space="preserve"> regulation of the </w:t>
      </w:r>
      <w:r w:rsidR="00FB5A52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nstallation and we are satisfied that the operator is currently achieving or will be ach</w:t>
      </w:r>
      <w:r w:rsidR="00734710">
        <w:rPr>
          <w:rFonts w:ascii="Arial" w:hAnsi="Arial" w:cs="Arial"/>
          <w:szCs w:val="24"/>
        </w:rPr>
        <w:t>ieving all relevant BAT by the 2</w:t>
      </w:r>
      <w:r>
        <w:rPr>
          <w:rFonts w:ascii="Arial" w:hAnsi="Arial" w:cs="Arial"/>
          <w:szCs w:val="24"/>
        </w:rPr>
        <w:t>0</w:t>
      </w:r>
      <w:r w:rsidRPr="00821525">
        <w:rPr>
          <w:rFonts w:ascii="Arial" w:hAnsi="Arial" w:cs="Arial"/>
          <w:szCs w:val="24"/>
          <w:vertAlign w:val="superscript"/>
        </w:rPr>
        <w:t>t</w:t>
      </w:r>
      <w:r w:rsidR="000E4957">
        <w:rPr>
          <w:rFonts w:ascii="Arial" w:hAnsi="Arial" w:cs="Arial"/>
          <w:szCs w:val="24"/>
          <w:vertAlign w:val="superscript"/>
        </w:rPr>
        <w:t>h</w:t>
      </w:r>
      <w:r>
        <w:rPr>
          <w:rFonts w:ascii="Arial" w:hAnsi="Arial" w:cs="Arial"/>
          <w:szCs w:val="24"/>
        </w:rPr>
        <w:t xml:space="preserve"> </w:t>
      </w:r>
      <w:r w:rsidR="00734710">
        <w:rPr>
          <w:rFonts w:ascii="Arial" w:hAnsi="Arial" w:cs="Arial"/>
          <w:szCs w:val="24"/>
        </w:rPr>
        <w:t>February</w:t>
      </w:r>
      <w:r w:rsidR="00FB5A52">
        <w:rPr>
          <w:rFonts w:ascii="Arial" w:hAnsi="Arial" w:cs="Arial"/>
          <w:szCs w:val="24"/>
        </w:rPr>
        <w:t xml:space="preserve"> 202</w:t>
      </w:r>
      <w:r w:rsidR="00734710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>.</w:t>
      </w:r>
    </w:p>
    <w:p w14:paraId="46750291" w14:textId="77777777" w:rsidR="00F30B8C" w:rsidRDefault="00F30B8C" w:rsidP="00BE2A1C">
      <w:pPr>
        <w:spacing w:line="276" w:lineRule="auto"/>
        <w:jc w:val="both"/>
        <w:rPr>
          <w:rFonts w:ascii="Arial" w:hAnsi="Arial"/>
          <w:szCs w:val="24"/>
        </w:rPr>
      </w:pPr>
    </w:p>
    <w:p w14:paraId="748162DB" w14:textId="59C23DC2" w:rsidR="00FD24D4" w:rsidRDefault="00F30B8C" w:rsidP="00BE2A1C">
      <w:pPr>
        <w:spacing w:line="276" w:lineRule="auto"/>
        <w:jc w:val="both"/>
        <w:rPr>
          <w:rFonts w:ascii="Arial" w:hAnsi="Arial"/>
          <w:szCs w:val="24"/>
        </w:rPr>
      </w:pPr>
      <w:r w:rsidRPr="00415BD6">
        <w:rPr>
          <w:rFonts w:ascii="Arial" w:hAnsi="Arial"/>
          <w:szCs w:val="24"/>
        </w:rPr>
        <w:t xml:space="preserve">We believe that we have ensured compliance with all relevant legal requirements in carrying out this review and making our determination on the </w:t>
      </w:r>
      <w:r w:rsidR="00FB5A52">
        <w:rPr>
          <w:rFonts w:ascii="Arial" w:hAnsi="Arial"/>
          <w:szCs w:val="24"/>
        </w:rPr>
        <w:t>v</w:t>
      </w:r>
      <w:r w:rsidRPr="00415BD6">
        <w:rPr>
          <w:rFonts w:ascii="Arial" w:hAnsi="Arial"/>
          <w:szCs w:val="24"/>
        </w:rPr>
        <w:t>ariation.</w:t>
      </w:r>
    </w:p>
    <w:p w14:paraId="0BC81252" w14:textId="39422C2A" w:rsidR="00734710" w:rsidRDefault="00734710" w:rsidP="00BE2A1C">
      <w:pPr>
        <w:spacing w:line="276" w:lineRule="auto"/>
        <w:jc w:val="both"/>
        <w:rPr>
          <w:rFonts w:ascii="Arial" w:hAnsi="Arial"/>
          <w:szCs w:val="24"/>
        </w:rPr>
      </w:pPr>
    </w:p>
    <w:p w14:paraId="15F96CC6" w14:textId="2024FC85" w:rsidR="00734710" w:rsidRDefault="00734710" w:rsidP="00BE2A1C">
      <w:pPr>
        <w:spacing w:line="276" w:lineRule="auto"/>
        <w:jc w:val="both"/>
        <w:rPr>
          <w:rFonts w:ascii="Arial" w:hAnsi="Arial"/>
          <w:szCs w:val="24"/>
        </w:rPr>
      </w:pPr>
    </w:p>
    <w:p w14:paraId="0A7EC07D" w14:textId="22BA5B94" w:rsidR="00387A51" w:rsidRPr="00FB5A52" w:rsidRDefault="00F30B8C" w:rsidP="00BE2A1C">
      <w:pPr>
        <w:pStyle w:val="NRW2"/>
        <w:spacing w:line="276" w:lineRule="auto"/>
        <w:rPr>
          <w:szCs w:val="24"/>
        </w:rPr>
      </w:pPr>
      <w:bookmarkStart w:id="13" w:name="_Toc492906823"/>
      <w:r>
        <w:t xml:space="preserve">Annex 1: </w:t>
      </w:r>
      <w:r w:rsidR="008C2577">
        <w:t xml:space="preserve">Decision Checklist regarding relevant </w:t>
      </w:r>
      <w:r w:rsidR="00387A51" w:rsidRPr="00A508A6">
        <w:t>BAT Conclusions</w:t>
      </w:r>
      <w:r w:rsidR="008C2577">
        <w:t>.</w:t>
      </w:r>
      <w:bookmarkEnd w:id="13"/>
      <w:r w:rsidR="00387A51" w:rsidRPr="00A508A6">
        <w:t xml:space="preserve"> </w:t>
      </w:r>
    </w:p>
    <w:p w14:paraId="3BAB22D3" w14:textId="77777777" w:rsidR="00387A51" w:rsidRDefault="00387A51" w:rsidP="00BE2A1C">
      <w:pPr>
        <w:pStyle w:val="NRW2"/>
        <w:spacing w:line="276" w:lineRule="auto"/>
      </w:pPr>
    </w:p>
    <w:p w14:paraId="7158EFBE" w14:textId="00A7107C" w:rsidR="008C2577" w:rsidRPr="008C2577" w:rsidRDefault="00D37FE8" w:rsidP="00BE2A1C">
      <w:pPr>
        <w:spacing w:line="276" w:lineRule="auto"/>
        <w:jc w:val="both"/>
        <w:rPr>
          <w:rFonts w:ascii="Arial" w:hAnsi="Arial" w:cs="Arial"/>
          <w:szCs w:val="24"/>
        </w:rPr>
      </w:pPr>
      <w:r w:rsidRPr="00D37FE8">
        <w:rPr>
          <w:rFonts w:ascii="Arial" w:hAnsi="Arial" w:cs="Arial"/>
          <w:color w:val="000000"/>
          <w:szCs w:val="24"/>
        </w:rPr>
        <w:t xml:space="preserve">BAT Conclusions for the </w:t>
      </w:r>
      <w:r w:rsidR="00D33A1A">
        <w:rPr>
          <w:rFonts w:ascii="Arial" w:hAnsi="Arial" w:cs="Arial"/>
          <w:color w:val="000000"/>
          <w:szCs w:val="24"/>
        </w:rPr>
        <w:t>Intensive Rearing of Poultry or Pigs</w:t>
      </w:r>
      <w:r w:rsidRPr="00D37FE8">
        <w:rPr>
          <w:rFonts w:ascii="Arial" w:hAnsi="Arial" w:cs="Arial"/>
          <w:color w:val="000000"/>
          <w:szCs w:val="24"/>
        </w:rPr>
        <w:t xml:space="preserve">, were published as a Commission Implementing Decision </w:t>
      </w:r>
      <w:r w:rsidR="00D808E5">
        <w:rPr>
          <w:rFonts w:ascii="Arial" w:hAnsi="Arial" w:cs="Arial"/>
          <w:color w:val="000000"/>
          <w:szCs w:val="24"/>
        </w:rPr>
        <w:t>(EU) 201</w:t>
      </w:r>
      <w:r w:rsidR="00D33A1A">
        <w:rPr>
          <w:rFonts w:ascii="Arial" w:hAnsi="Arial" w:cs="Arial"/>
          <w:color w:val="000000"/>
          <w:szCs w:val="24"/>
        </w:rPr>
        <w:t>7</w:t>
      </w:r>
      <w:r w:rsidR="00D808E5">
        <w:rPr>
          <w:rFonts w:ascii="Arial" w:hAnsi="Arial" w:cs="Arial"/>
          <w:color w:val="000000"/>
          <w:szCs w:val="24"/>
        </w:rPr>
        <w:t>/3</w:t>
      </w:r>
      <w:r w:rsidR="00D33A1A">
        <w:rPr>
          <w:rFonts w:ascii="Arial" w:hAnsi="Arial" w:cs="Arial"/>
          <w:color w:val="000000"/>
          <w:szCs w:val="24"/>
        </w:rPr>
        <w:t>0</w:t>
      </w:r>
      <w:r w:rsidR="00D808E5">
        <w:rPr>
          <w:rFonts w:ascii="Arial" w:hAnsi="Arial" w:cs="Arial"/>
          <w:color w:val="000000"/>
          <w:szCs w:val="24"/>
        </w:rPr>
        <w:t>2</w:t>
      </w:r>
      <w:r w:rsidRPr="00D37FE8">
        <w:rPr>
          <w:rFonts w:ascii="Arial" w:hAnsi="Arial" w:cs="Arial"/>
          <w:color w:val="000000"/>
          <w:szCs w:val="24"/>
        </w:rPr>
        <w:t xml:space="preserve">) in the Official Journal of the EU on </w:t>
      </w:r>
      <w:r w:rsidR="00D33A1A">
        <w:rPr>
          <w:rFonts w:ascii="Arial" w:hAnsi="Arial" w:cs="Arial"/>
          <w:color w:val="000000"/>
          <w:szCs w:val="24"/>
        </w:rPr>
        <w:t>21</w:t>
      </w:r>
      <w:r w:rsidR="00D83AE8">
        <w:rPr>
          <w:rFonts w:ascii="Arial" w:hAnsi="Arial" w:cs="Arial"/>
          <w:color w:val="000000"/>
          <w:szCs w:val="24"/>
          <w:vertAlign w:val="superscript"/>
        </w:rPr>
        <w:t xml:space="preserve">st </w:t>
      </w:r>
      <w:r w:rsidR="00D33A1A">
        <w:rPr>
          <w:rFonts w:ascii="Arial" w:hAnsi="Arial" w:cs="Arial"/>
          <w:color w:val="000000"/>
          <w:szCs w:val="24"/>
        </w:rPr>
        <w:t>February</w:t>
      </w:r>
      <w:r w:rsidR="00FB5A52">
        <w:rPr>
          <w:rFonts w:ascii="Arial" w:hAnsi="Arial" w:cs="Arial"/>
          <w:color w:val="000000"/>
          <w:szCs w:val="24"/>
        </w:rPr>
        <w:t xml:space="preserve"> 201</w:t>
      </w:r>
      <w:r w:rsidR="00D33A1A">
        <w:rPr>
          <w:rFonts w:ascii="Arial" w:hAnsi="Arial" w:cs="Arial"/>
          <w:color w:val="000000"/>
          <w:szCs w:val="24"/>
        </w:rPr>
        <w:t>7</w:t>
      </w:r>
      <w:r w:rsidR="00D83AE8">
        <w:rPr>
          <w:rFonts w:ascii="Arial" w:hAnsi="Arial" w:cs="Arial"/>
          <w:color w:val="000000"/>
          <w:szCs w:val="24"/>
        </w:rPr>
        <w:t xml:space="preserve">. </w:t>
      </w:r>
      <w:r w:rsidRPr="00D37FE8">
        <w:rPr>
          <w:rFonts w:ascii="Arial" w:hAnsi="Arial" w:cs="Arial"/>
          <w:color w:val="000000"/>
          <w:szCs w:val="24"/>
        </w:rPr>
        <w:t xml:space="preserve">There are </w:t>
      </w:r>
      <w:r w:rsidR="006B457F">
        <w:rPr>
          <w:rFonts w:ascii="Arial" w:hAnsi="Arial" w:cs="Arial"/>
          <w:color w:val="000000"/>
          <w:szCs w:val="24"/>
        </w:rPr>
        <w:t>3</w:t>
      </w:r>
      <w:r w:rsidR="00FB5A52">
        <w:rPr>
          <w:rFonts w:ascii="Arial" w:hAnsi="Arial" w:cs="Arial"/>
          <w:color w:val="000000"/>
          <w:szCs w:val="24"/>
        </w:rPr>
        <w:t>4</w:t>
      </w:r>
      <w:r w:rsidRPr="00D37FE8">
        <w:rPr>
          <w:rFonts w:ascii="Arial" w:hAnsi="Arial" w:cs="Arial"/>
          <w:color w:val="000000"/>
          <w:szCs w:val="24"/>
        </w:rPr>
        <w:t xml:space="preserve"> BAT Conclusions. </w:t>
      </w:r>
      <w:r w:rsidR="008C2577" w:rsidRPr="008C2577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>checklist</w:t>
      </w:r>
      <w:r w:rsidR="008C2577" w:rsidRPr="008C2577">
        <w:rPr>
          <w:rFonts w:ascii="Arial" w:hAnsi="Arial" w:cs="Arial"/>
          <w:color w:val="000000"/>
          <w:szCs w:val="24"/>
        </w:rPr>
        <w:t xml:space="preserve"> provides a record of decisions made in relation to each relevant BAT </w:t>
      </w:r>
      <w:r w:rsidR="008C2577" w:rsidRPr="008C2577">
        <w:rPr>
          <w:rFonts w:ascii="Arial" w:hAnsi="Arial" w:cs="Arial"/>
          <w:color w:val="000000"/>
          <w:szCs w:val="24"/>
        </w:rPr>
        <w:lastRenderedPageBreak/>
        <w:t>Conclusion a</w:t>
      </w:r>
      <w:r w:rsidR="002378FA">
        <w:rPr>
          <w:rFonts w:ascii="Arial" w:hAnsi="Arial" w:cs="Arial"/>
          <w:color w:val="000000"/>
          <w:szCs w:val="24"/>
        </w:rPr>
        <w:t xml:space="preserve">pplicable to the installation. </w:t>
      </w:r>
      <w:r w:rsidR="008C2577" w:rsidRPr="008C2577">
        <w:rPr>
          <w:rFonts w:ascii="Arial" w:hAnsi="Arial" w:cs="Arial"/>
          <w:color w:val="000000"/>
          <w:szCs w:val="24"/>
        </w:rPr>
        <w:t xml:space="preserve">This annex should be read in </w:t>
      </w:r>
      <w:r w:rsidR="008C2577" w:rsidRPr="008C2577">
        <w:rPr>
          <w:rFonts w:ascii="Arial" w:hAnsi="Arial" w:cs="Arial"/>
          <w:szCs w:val="24"/>
        </w:rPr>
        <w:t xml:space="preserve">conjunction with the </w:t>
      </w:r>
      <w:r w:rsidR="00FB5A52">
        <w:rPr>
          <w:rFonts w:ascii="Arial" w:hAnsi="Arial" w:cs="Arial"/>
          <w:szCs w:val="24"/>
        </w:rPr>
        <w:t>c</w:t>
      </w:r>
      <w:r w:rsidR="008C2577" w:rsidRPr="008C2577">
        <w:rPr>
          <w:rFonts w:ascii="Arial" w:hAnsi="Arial" w:cs="Arial"/>
          <w:szCs w:val="24"/>
        </w:rPr>
        <w:t xml:space="preserve">onsolidated </w:t>
      </w:r>
      <w:r w:rsidR="00FB5A52">
        <w:rPr>
          <w:rFonts w:ascii="Arial" w:hAnsi="Arial" w:cs="Arial"/>
          <w:szCs w:val="24"/>
        </w:rPr>
        <w:t>v</w:t>
      </w:r>
      <w:r w:rsidR="008C2577" w:rsidRPr="008C2577">
        <w:rPr>
          <w:rFonts w:ascii="Arial" w:hAnsi="Arial" w:cs="Arial"/>
          <w:szCs w:val="24"/>
        </w:rPr>
        <w:t xml:space="preserve">ariation </w:t>
      </w:r>
      <w:r w:rsidR="00FB5A52">
        <w:rPr>
          <w:rFonts w:ascii="Arial" w:hAnsi="Arial" w:cs="Arial"/>
          <w:szCs w:val="24"/>
        </w:rPr>
        <w:t>n</w:t>
      </w:r>
      <w:r w:rsidR="008C2577" w:rsidRPr="008C2577">
        <w:rPr>
          <w:rFonts w:ascii="Arial" w:hAnsi="Arial" w:cs="Arial"/>
          <w:szCs w:val="24"/>
        </w:rPr>
        <w:t>otice.</w:t>
      </w:r>
    </w:p>
    <w:p w14:paraId="1F550B9C" w14:textId="0BECF417" w:rsidR="000E4957" w:rsidRDefault="000E4957" w:rsidP="008C2577">
      <w:pPr>
        <w:rPr>
          <w:rFonts w:ascii="Arial" w:hAnsi="Arial" w:cs="Arial"/>
          <w:szCs w:val="24"/>
        </w:rPr>
      </w:pPr>
    </w:p>
    <w:p w14:paraId="432D37C5" w14:textId="77777777" w:rsidR="000E4957" w:rsidRDefault="000E4957" w:rsidP="008C2577">
      <w:pPr>
        <w:rPr>
          <w:rFonts w:ascii="Arial" w:hAnsi="Arial" w:cs="Arial"/>
          <w:szCs w:val="24"/>
        </w:rPr>
      </w:pPr>
    </w:p>
    <w:p w14:paraId="0D9E3C5F" w14:textId="6937DC2E" w:rsidR="00387A51" w:rsidRDefault="00851F30" w:rsidP="00E66A88">
      <w:pPr>
        <w:pStyle w:val="NRW3"/>
      </w:pPr>
      <w:bookmarkStart w:id="14" w:name="_Toc492906824"/>
      <w:r w:rsidRPr="0046519A">
        <w:t>General BAT Conclusions</w:t>
      </w:r>
      <w:bookmarkEnd w:id="14"/>
    </w:p>
    <w:p w14:paraId="1F06B352" w14:textId="77777777" w:rsidR="0015220A" w:rsidRPr="0046519A" w:rsidRDefault="0015220A" w:rsidP="00E66A88">
      <w:pPr>
        <w:pStyle w:val="NRW3"/>
      </w:pPr>
    </w:p>
    <w:tbl>
      <w:tblPr>
        <w:tblW w:w="5974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05"/>
        <w:gridCol w:w="5130"/>
        <w:gridCol w:w="3477"/>
      </w:tblGrid>
      <w:tr w:rsidR="000E4957" w:rsidRPr="00034B85" w14:paraId="042159A3" w14:textId="77777777" w:rsidTr="001618AE">
        <w:trPr>
          <w:trHeight w:val="1833"/>
          <w:tblHeader/>
        </w:trPr>
        <w:tc>
          <w:tcPr>
            <w:tcW w:w="658" w:type="pct"/>
            <w:shd w:val="clear" w:color="auto" w:fill="A6A6A6" w:themeFill="background1" w:themeFillShade="A6"/>
          </w:tcPr>
          <w:p w14:paraId="7B8820EF" w14:textId="77777777" w:rsidR="000E4957" w:rsidRPr="00F46B46" w:rsidRDefault="000E4957" w:rsidP="00DF081D">
            <w:pPr>
              <w:pStyle w:val="Heading3"/>
              <w:rPr>
                <w:rFonts w:ascii="Arial" w:hAnsi="Arial" w:cs="Arial"/>
                <w:b w:val="0"/>
                <w:color w:val="000000" w:themeColor="text1"/>
                <w:sz w:val="20"/>
              </w:rPr>
            </w:pPr>
            <w:bookmarkStart w:id="15" w:name="_Toc498510717"/>
            <w:r w:rsidRPr="00F46B46">
              <w:rPr>
                <w:rFonts w:ascii="Arial" w:hAnsi="Arial" w:cs="Arial"/>
                <w:color w:val="000000" w:themeColor="text1"/>
                <w:sz w:val="20"/>
              </w:rPr>
              <w:t>BAT Conclusion No</w:t>
            </w:r>
            <w:bookmarkEnd w:id="15"/>
          </w:p>
        </w:tc>
        <w:tc>
          <w:tcPr>
            <w:tcW w:w="2588" w:type="pct"/>
            <w:shd w:val="clear" w:color="auto" w:fill="A6A6A6" w:themeFill="background1" w:themeFillShade="A6"/>
          </w:tcPr>
          <w:p w14:paraId="30647A2B" w14:textId="77777777" w:rsidR="000E4957" w:rsidRPr="00CD6A9D" w:rsidRDefault="000E4957" w:rsidP="00DF081D">
            <w:pPr>
              <w:pStyle w:val="Heading3"/>
              <w:rPr>
                <w:rFonts w:ascii="Arial" w:hAnsi="Arial" w:cs="Arial"/>
                <w:b w:val="0"/>
                <w:color w:val="000000" w:themeColor="text1"/>
                <w:sz w:val="20"/>
              </w:rPr>
            </w:pPr>
            <w:bookmarkStart w:id="16" w:name="_Toc498510718"/>
            <w:r w:rsidRPr="00CD6A9D">
              <w:rPr>
                <w:rFonts w:ascii="Arial" w:hAnsi="Arial" w:cs="Arial"/>
                <w:color w:val="000000" w:themeColor="text1"/>
                <w:sz w:val="20"/>
              </w:rPr>
              <w:t>Summary of BAT Conclusion requirement</w:t>
            </w:r>
            <w:bookmarkEnd w:id="16"/>
          </w:p>
        </w:tc>
        <w:tc>
          <w:tcPr>
            <w:tcW w:w="1754" w:type="pct"/>
            <w:shd w:val="clear" w:color="auto" w:fill="A6A6A6" w:themeFill="background1" w:themeFillShade="A6"/>
          </w:tcPr>
          <w:p w14:paraId="19AF9B84" w14:textId="77777777" w:rsidR="000E4957" w:rsidRPr="00F46B46" w:rsidRDefault="000E4957" w:rsidP="00DF081D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F46B46">
              <w:rPr>
                <w:rFonts w:ascii="Arial" w:hAnsi="Arial" w:cs="Arial"/>
                <w:b/>
                <w:color w:val="000000" w:themeColor="text1"/>
                <w:sz w:val="20"/>
              </w:rPr>
              <w:t>Status</w:t>
            </w:r>
          </w:p>
          <w:p w14:paraId="00EDCCE8" w14:textId="77777777" w:rsidR="000E4957" w:rsidRPr="00F46B46" w:rsidRDefault="000E4957" w:rsidP="00DF081D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</w:p>
          <w:p w14:paraId="3DDA8B5E" w14:textId="77777777" w:rsidR="000E4957" w:rsidRPr="00034B85" w:rsidRDefault="000E4957" w:rsidP="00DF081D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</w:p>
        </w:tc>
      </w:tr>
      <w:tr w:rsidR="000E4957" w:rsidRPr="00CD6A9D" w14:paraId="401C63E5" w14:textId="77777777" w:rsidTr="00DF081D">
        <w:tc>
          <w:tcPr>
            <w:tcW w:w="5000" w:type="pct"/>
            <w:gridSpan w:val="3"/>
            <w:shd w:val="clear" w:color="auto" w:fill="D9D9D9" w:themeFill="background1" w:themeFillShade="D9"/>
          </w:tcPr>
          <w:p w14:paraId="0E7881E8" w14:textId="77777777" w:rsidR="000E4957" w:rsidRPr="00CD6A9D" w:rsidRDefault="000E4957" w:rsidP="00DF081D">
            <w:pPr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CD6A9D">
              <w:rPr>
                <w:rFonts w:ascii="Arial" w:hAnsi="Arial" w:cs="Arial"/>
                <w:color w:val="19161B"/>
                <w:sz w:val="20"/>
              </w:rPr>
              <w:t>The BAT mentioned in this section apply to all installations covered by these BAT conclusions (</w:t>
            </w:r>
            <w:r w:rsidRPr="00CD6A9D">
              <w:rPr>
                <w:rFonts w:ascii="Arial" w:hAnsi="Arial" w:cs="Arial"/>
                <w:color w:val="000000"/>
                <w:sz w:val="20"/>
              </w:rPr>
              <w:t>Intensive Rearing for Poultry or Pigs)</w:t>
            </w:r>
          </w:p>
        </w:tc>
      </w:tr>
      <w:tr w:rsidR="000E4957" w:rsidRPr="00F46B46" w14:paraId="0461AFB6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C310E07" w14:textId="77777777" w:rsidR="000E4957" w:rsidRPr="00F46B46" w:rsidRDefault="000E4957" w:rsidP="00DF081D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20F3E11C" w14:textId="77777777" w:rsidR="000E4957" w:rsidRPr="00901C1F" w:rsidRDefault="000E4957" w:rsidP="00DF081D">
            <w:pPr>
              <w:pStyle w:val="CM1"/>
              <w:spacing w:before="200" w:after="2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01C1F">
              <w:rPr>
                <w:rFonts w:ascii="Arial" w:hAnsi="Arial" w:cs="Arial"/>
                <w:color w:val="000000"/>
                <w:sz w:val="20"/>
                <w:szCs w:val="20"/>
              </w:rPr>
              <w:t>BAT is to implement and adhere to an environmental management system (EMS).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470FBC59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41B97F9E" w14:textId="77777777" w:rsidR="000E4957" w:rsidRPr="00F46B46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1.1.1 of the Permit</w:t>
            </w:r>
          </w:p>
        </w:tc>
      </w:tr>
      <w:tr w:rsidR="000E4957" w:rsidRPr="003D6D13" w14:paraId="724AAE53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29E8E64" w14:textId="77777777" w:rsidR="000E4957" w:rsidRPr="00F46B46" w:rsidRDefault="000E4957" w:rsidP="00DF081D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07C971CA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or reduce the environmental impact and improve overall performance.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561F1598" w14:textId="77777777" w:rsidR="000E4957" w:rsidRPr="003D6D13" w:rsidRDefault="000E4957" w:rsidP="00DF081D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a: assessed at permit application stage and remaining part is planning consideration considered by the planning authority.</w:t>
            </w:r>
          </w:p>
          <w:p w14:paraId="018C3F70" w14:textId="77777777" w:rsidR="000E4957" w:rsidRPr="003D6D13" w:rsidRDefault="000E4957" w:rsidP="00DF081D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b: this is required by condition 1.1.1 of the permit, in so far as it relates to activities within the installation.</w:t>
            </w:r>
          </w:p>
          <w:p w14:paraId="7C6A6FA5" w14:textId="77777777" w:rsidR="000E4957" w:rsidRPr="003D6D13" w:rsidRDefault="000E4957" w:rsidP="00DF081D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c: this is required by condition 1.1.1 of the permit.</w:t>
            </w:r>
          </w:p>
          <w:p w14:paraId="1A4A037B" w14:textId="77777777" w:rsidR="000E4957" w:rsidRPr="003D6D13" w:rsidRDefault="000E4957" w:rsidP="00DF081D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d: this is required by condition 1.1.1 of the permit.</w:t>
            </w:r>
          </w:p>
          <w:p w14:paraId="24745256" w14:textId="77777777" w:rsidR="000E4957" w:rsidRPr="003D6D13" w:rsidRDefault="000E4957" w:rsidP="00DF081D">
            <w:pPr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</w:rPr>
              <w:t>Part e: this is required by conditions, 1.1.1, 3.1.1 and 3.3.1.</w:t>
            </w:r>
          </w:p>
          <w:p w14:paraId="1D87801E" w14:textId="77777777" w:rsidR="000E4957" w:rsidRPr="003D6D13" w:rsidRDefault="000E4957" w:rsidP="00DF081D">
            <w:pPr>
              <w:rPr>
                <w:rFonts w:ascii="Arial" w:hAnsi="Arial" w:cs="Arial"/>
                <w:sz w:val="20"/>
              </w:rPr>
            </w:pPr>
          </w:p>
        </w:tc>
      </w:tr>
      <w:tr w:rsidR="000E4957" w14:paraId="5F353AAC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60EA588" w14:textId="77777777" w:rsidR="000E4957" w:rsidRPr="00F46B46" w:rsidRDefault="000E4957" w:rsidP="00DF081D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6AF12427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total nitrogen excreted and consequently ammonia emissions while meeting the nutritional needs of the animals by using a diet formulation and nutritional strategy.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4004CC87" w14:textId="77777777" w:rsidR="000E4957" w:rsidRDefault="000E4957" w:rsidP="00DF081D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1327214D" w14:textId="77777777" w:rsidR="000E4957" w:rsidRDefault="000E4957" w:rsidP="00DF081D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2.3.6 of the permit</w:t>
            </w:r>
          </w:p>
        </w:tc>
      </w:tr>
      <w:tr w:rsidR="000E4957" w14:paraId="5EEC4E30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818BF10" w14:textId="77777777" w:rsidR="000E4957" w:rsidRPr="00F46B46" w:rsidRDefault="000E4957" w:rsidP="00DF081D">
            <w:pPr>
              <w:pStyle w:val="ListParagraph"/>
              <w:numPr>
                <w:ilvl w:val="0"/>
                <w:numId w:val="27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086695D8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the total phosphorus excreted, while meeting the nutritional needs of the animals by using a diet formulation and a nutritional strategy.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628F2874" w14:textId="77777777" w:rsidR="000E4957" w:rsidRDefault="000E4957" w:rsidP="00DF081D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</w:p>
          <w:p w14:paraId="290FD1B1" w14:textId="77777777" w:rsidR="000E4957" w:rsidRDefault="000E4957" w:rsidP="00DF081D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2.3.6 of the permit</w:t>
            </w:r>
          </w:p>
        </w:tc>
      </w:tr>
      <w:tr w:rsidR="000E4957" w:rsidRPr="00CB1C5F" w14:paraId="25948C42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A806DF1" w14:textId="77777777" w:rsidR="000E4957" w:rsidRPr="00F46B46" w:rsidRDefault="000E4957" w:rsidP="00DF081D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1C067C9C" w14:textId="77777777" w:rsidR="000E4957" w:rsidRPr="003D6D13" w:rsidRDefault="000E4957" w:rsidP="00DF081D">
            <w:pPr>
              <w:spacing w:before="60"/>
              <w:rPr>
                <w:rFonts w:ascii="Arial" w:hAnsi="Arial" w:cs="Arial"/>
                <w:sz w:val="20"/>
              </w:rPr>
            </w:pPr>
            <w:r w:rsidRPr="003D6D13">
              <w:rPr>
                <w:rFonts w:ascii="Arial" w:hAnsi="Arial" w:cs="Arial"/>
                <w:sz w:val="20"/>
                <w:lang w:val="en"/>
              </w:rPr>
              <w:t>BAT is to use water efficiently.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3FE74024" w14:textId="77777777" w:rsidR="000E4957" w:rsidRPr="00CB1C5F" w:rsidRDefault="000E4957" w:rsidP="00DF081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1.3.1 of the permit</w:t>
            </w:r>
          </w:p>
        </w:tc>
      </w:tr>
      <w:tr w:rsidR="000E4957" w:rsidRPr="00F46B46" w14:paraId="7AE44DB9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ED57806" w14:textId="77777777" w:rsidR="000E4957" w:rsidRPr="00F46B46" w:rsidRDefault="000E4957" w:rsidP="00DF081D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6E6A52EC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the generation of waste water.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7FFC1247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04563963" w14:textId="77777777" w:rsidR="000E4957" w:rsidRPr="00F46B46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 1.3.1 of the permit</w:t>
            </w:r>
          </w:p>
        </w:tc>
      </w:tr>
      <w:tr w:rsidR="000E4957" w:rsidRPr="00F80829" w14:paraId="1A68BC8E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386AC58" w14:textId="77777777" w:rsidR="000E4957" w:rsidRPr="00F46B46" w:rsidRDefault="000E4957" w:rsidP="00DF081D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008E6272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emissions to water from waste water.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716364E9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0D233303" w14:textId="77777777" w:rsidR="000E4957" w:rsidRPr="00F80829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This is considered at the application stage and required by permit conditions 3.1.1 and 3.2.1.</w:t>
            </w:r>
          </w:p>
        </w:tc>
      </w:tr>
      <w:tr w:rsidR="000E4957" w:rsidRPr="007059CC" w14:paraId="2D9CEA4C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F164B7C" w14:textId="77777777" w:rsidR="000E4957" w:rsidRPr="00F46B46" w:rsidRDefault="000E4957" w:rsidP="00DF081D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555A9ADA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use energy efficiently in a farm.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0FF38FFD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0DE79AE1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 w:rsidRPr="00DA0829">
              <w:rPr>
                <w:rFonts w:ascii="Arial" w:hAnsi="Arial" w:cs="Arial"/>
                <w:color w:val="000000"/>
                <w:sz w:val="20"/>
              </w:rPr>
              <w:t>Required by condition 1.</w:t>
            </w:r>
            <w:r>
              <w:rPr>
                <w:rFonts w:ascii="Arial" w:hAnsi="Arial" w:cs="Arial"/>
                <w:color w:val="000000"/>
                <w:sz w:val="20"/>
              </w:rPr>
              <w:t>2</w:t>
            </w:r>
            <w:r w:rsidRPr="00DA0829">
              <w:rPr>
                <w:rFonts w:ascii="Arial" w:hAnsi="Arial" w:cs="Arial"/>
                <w:color w:val="000000"/>
                <w:sz w:val="20"/>
              </w:rPr>
              <w:t>.1 of the permit</w:t>
            </w:r>
          </w:p>
          <w:p w14:paraId="092D6589" w14:textId="77777777" w:rsidR="000E4957" w:rsidRPr="007059CC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E4957" w14:paraId="638B8768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77D541EB" w14:textId="77777777" w:rsidR="000E4957" w:rsidRPr="00F46B46" w:rsidRDefault="000E4957" w:rsidP="00DF081D">
            <w:pPr>
              <w:pStyle w:val="ListParagraph"/>
              <w:numPr>
                <w:ilvl w:val="0"/>
                <w:numId w:val="33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4B4ECC2E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or, where tha</w:t>
            </w:r>
            <w:r>
              <w:rPr>
                <w:rFonts w:ascii="Arial" w:hAnsi="Arial" w:cs="Arial"/>
                <w:sz w:val="20"/>
                <w:szCs w:val="20"/>
                <w:lang w:val="en"/>
              </w:rPr>
              <w:t>t is not practicable, to reduce </w:t>
            </w: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noise</w:t>
            </w:r>
            <w:r>
              <w:rPr>
                <w:rFonts w:ascii="Arial" w:hAnsi="Arial" w:cs="Arial"/>
                <w:sz w:val="20"/>
                <w:szCs w:val="20"/>
                <w:lang w:val="en"/>
              </w:rPr>
              <w:t> </w:t>
            </w: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emissions</w:t>
            </w:r>
            <w:r>
              <w:rPr>
                <w:rFonts w:ascii="Arial" w:hAnsi="Arial" w:cs="Arial"/>
                <w:sz w:val="20"/>
                <w:szCs w:val="20"/>
                <w:lang w:val="en"/>
              </w:rPr>
              <w:t> by </w:t>
            </w: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setting</w:t>
            </w:r>
            <w:r>
              <w:rPr>
                <w:rFonts w:ascii="Arial" w:hAnsi="Arial" w:cs="Arial"/>
                <w:sz w:val="20"/>
                <w:szCs w:val="20"/>
                <w:lang w:val="en"/>
              </w:rPr>
              <w:t> </w:t>
            </w: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up</w:t>
            </w:r>
            <w:r>
              <w:rPr>
                <w:rFonts w:ascii="Arial" w:hAnsi="Arial" w:cs="Arial"/>
                <w:sz w:val="20"/>
                <w:szCs w:val="20"/>
                <w:lang w:val="en"/>
              </w:rPr>
              <w:t> </w:t>
            </w: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and</w:t>
            </w:r>
            <w:r>
              <w:rPr>
                <w:rFonts w:ascii="Arial" w:hAnsi="Arial" w:cs="Arial"/>
                <w:sz w:val="20"/>
                <w:szCs w:val="20"/>
                <w:lang w:val="en"/>
              </w:rPr>
              <w:t> </w:t>
            </w: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implementing a noise management plan, as part of the EMS.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28FBEBA3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conditions 3.4</w:t>
            </w:r>
            <w:r w:rsidRPr="008854EC">
              <w:rPr>
                <w:rFonts w:ascii="Arial" w:hAnsi="Arial" w:cs="Arial"/>
                <w:color w:val="000000"/>
                <w:sz w:val="20"/>
              </w:rPr>
              <w:t>.1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and 3.4.2</w:t>
            </w:r>
            <w:r w:rsidRPr="008854EC">
              <w:rPr>
                <w:rFonts w:ascii="Arial" w:hAnsi="Arial" w:cs="Arial"/>
                <w:color w:val="000000"/>
                <w:sz w:val="20"/>
              </w:rPr>
              <w:t xml:space="preserve"> of the permit</w:t>
            </w:r>
            <w:r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0E4957" w:rsidRPr="00F46B46" w14:paraId="16EE6C36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7AD68DA6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14051696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prevent, or where that is not practicable, to reduce noise emissions.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224046F2" w14:textId="77777777" w:rsidR="000E4957" w:rsidRPr="00F46B46" w:rsidRDefault="000E4957" w:rsidP="00DF081D">
            <w:pPr>
              <w:rPr>
                <w:rFonts w:ascii="Arial" w:hAnsi="Arial" w:cs="Arial"/>
                <w:sz w:val="20"/>
              </w:rPr>
            </w:pPr>
            <w:r w:rsidRPr="008854EC">
              <w:rPr>
                <w:rFonts w:ascii="Arial" w:hAnsi="Arial" w:cs="Arial"/>
                <w:color w:val="000000"/>
                <w:sz w:val="20"/>
              </w:rPr>
              <w:t>Required by condit</w:t>
            </w:r>
            <w:r>
              <w:rPr>
                <w:rFonts w:ascii="Arial" w:hAnsi="Arial" w:cs="Arial"/>
                <w:color w:val="000000"/>
                <w:sz w:val="20"/>
              </w:rPr>
              <w:t>ions 3.4.1 and 3.</w:t>
            </w:r>
            <w:r w:rsidRPr="008854EC">
              <w:rPr>
                <w:rFonts w:ascii="Arial" w:hAnsi="Arial" w:cs="Arial"/>
                <w:color w:val="000000"/>
                <w:sz w:val="20"/>
              </w:rPr>
              <w:t>4.2 of the permit.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This is also considered at permit application stage.</w:t>
            </w:r>
          </w:p>
        </w:tc>
      </w:tr>
      <w:tr w:rsidR="000E4957" w14:paraId="5D6CDFEA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3BA133B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2480A071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dust emissions from each animal house.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7597D901" w14:textId="77777777" w:rsidR="000E4957" w:rsidRDefault="000E4957" w:rsidP="00DF081D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Required by condition 3</w:t>
            </w:r>
            <w:r w:rsidRPr="001A6302">
              <w:rPr>
                <w:rFonts w:ascii="Arial" w:hAnsi="Arial" w:cs="Arial"/>
                <w:sz w:val="20"/>
              </w:rPr>
              <w:t>.2</w:t>
            </w:r>
            <w:r>
              <w:rPr>
                <w:rFonts w:ascii="Arial" w:hAnsi="Arial" w:cs="Arial"/>
                <w:sz w:val="20"/>
              </w:rPr>
              <w:t>.1</w:t>
            </w:r>
            <w:r w:rsidRPr="001A6302">
              <w:rPr>
                <w:rFonts w:ascii="Arial" w:hAnsi="Arial" w:cs="Arial"/>
                <w:sz w:val="20"/>
              </w:rPr>
              <w:t xml:space="preserve"> of the permit. This is also considered at permit application stage.</w:t>
            </w:r>
          </w:p>
        </w:tc>
      </w:tr>
      <w:tr w:rsidR="000E4957" w:rsidRPr="009B3FBB" w14:paraId="63689481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4D70B38" w14:textId="77777777" w:rsidR="000E4957" w:rsidRPr="009B3FBB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38D63CCF" w14:textId="77777777" w:rsidR="000E4957" w:rsidRPr="009B3FBB" w:rsidRDefault="000E4957" w:rsidP="00DF081D">
            <w:pPr>
              <w:pStyle w:val="CM1"/>
              <w:spacing w:before="200" w:after="200"/>
              <w:rPr>
                <w:rFonts w:ascii="Arial" w:hAnsi="Arial" w:cs="Arial"/>
                <w:color w:val="444444"/>
                <w:sz w:val="20"/>
                <w:szCs w:val="20"/>
                <w:lang w:val="en"/>
              </w:rPr>
            </w:pPr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prevent, or where that is not practicable, to reduce </w:t>
            </w:r>
            <w:proofErr w:type="spellStart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 emissions from a farm by setting up and implem</w:t>
            </w:r>
            <w:r>
              <w:rPr>
                <w:rFonts w:ascii="Arial" w:hAnsi="Arial" w:cs="Arial"/>
                <w:sz w:val="20"/>
                <w:szCs w:val="20"/>
                <w:lang w:val="en"/>
              </w:rPr>
              <w:t xml:space="preserve">enting an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 management plan, as part of the EMS.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0DE7A665" w14:textId="77777777" w:rsidR="000E4957" w:rsidRDefault="000E4957" w:rsidP="00DF081D">
            <w:pPr>
              <w:jc w:val="both"/>
              <w:rPr>
                <w:rFonts w:ascii="Arial" w:hAnsi="Arial" w:cs="Arial"/>
                <w:sz w:val="20"/>
                <w:lang w:val="en"/>
              </w:rPr>
            </w:pPr>
          </w:p>
          <w:p w14:paraId="0AE73854" w14:textId="77777777" w:rsidR="000E4957" w:rsidRPr="009B3FBB" w:rsidRDefault="000E4957" w:rsidP="00DF081D">
            <w:pPr>
              <w:jc w:val="both"/>
              <w:rPr>
                <w:rFonts w:ascii="Arial" w:hAnsi="Arial" w:cs="Arial"/>
                <w:sz w:val="20"/>
                <w:lang w:val="en"/>
              </w:rPr>
            </w:pPr>
            <w:r>
              <w:rPr>
                <w:rFonts w:ascii="Arial" w:hAnsi="Arial" w:cs="Arial"/>
                <w:sz w:val="20"/>
                <w:lang w:val="en"/>
              </w:rPr>
              <w:t>This is considered at permit application stage.</w:t>
            </w:r>
            <w:r>
              <w:t xml:space="preserve"> </w:t>
            </w:r>
            <w:r w:rsidRPr="005E41EE">
              <w:rPr>
                <w:rFonts w:ascii="Arial" w:hAnsi="Arial" w:cs="Arial"/>
                <w:sz w:val="20"/>
                <w:lang w:val="en"/>
              </w:rPr>
              <w:t>Req</w:t>
            </w:r>
            <w:r>
              <w:rPr>
                <w:rFonts w:ascii="Arial" w:hAnsi="Arial" w:cs="Arial"/>
                <w:sz w:val="20"/>
                <w:lang w:val="en"/>
              </w:rPr>
              <w:t>uired by conditions 3.4.1 and 3.</w:t>
            </w:r>
            <w:r w:rsidRPr="005E41EE">
              <w:rPr>
                <w:rFonts w:ascii="Arial" w:hAnsi="Arial" w:cs="Arial"/>
                <w:sz w:val="20"/>
                <w:lang w:val="en"/>
              </w:rPr>
              <w:t xml:space="preserve">4.2 of the permit. </w:t>
            </w:r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</w:p>
        </w:tc>
      </w:tr>
      <w:tr w:rsidR="000E4957" w:rsidRPr="009B3FBB" w14:paraId="6CED69FE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E15F639" w14:textId="77777777" w:rsidR="000E4957" w:rsidRPr="009B3FBB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6B93CEFB" w14:textId="77777777" w:rsidR="000E4957" w:rsidRPr="009B3FBB" w:rsidRDefault="000E4957" w:rsidP="00DF081D">
            <w:pPr>
              <w:pStyle w:val="CM1"/>
              <w:spacing w:before="200" w:after="200"/>
              <w:rPr>
                <w:rFonts w:ascii="Arial" w:hAnsi="Arial" w:cs="Arial"/>
                <w:color w:val="444444"/>
                <w:sz w:val="20"/>
                <w:szCs w:val="20"/>
                <w:lang w:val="en"/>
              </w:rPr>
            </w:pPr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prevent or, where that is not practicable, to reduce </w:t>
            </w:r>
            <w:proofErr w:type="spellStart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 emissions and/or </w:t>
            </w:r>
            <w:proofErr w:type="spellStart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9B3FBB">
              <w:rPr>
                <w:rFonts w:ascii="Arial" w:hAnsi="Arial" w:cs="Arial"/>
                <w:sz w:val="20"/>
                <w:szCs w:val="20"/>
                <w:lang w:val="en"/>
              </w:rPr>
              <w:t xml:space="preserve"> impact from a farm.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20787111" w14:textId="77777777" w:rsidR="000E4957" w:rsidRDefault="000E4957" w:rsidP="00DF081D">
            <w:pPr>
              <w:jc w:val="both"/>
              <w:rPr>
                <w:rFonts w:ascii="Arial" w:hAnsi="Arial" w:cs="Arial"/>
                <w:sz w:val="20"/>
                <w:lang w:val="en"/>
              </w:rPr>
            </w:pPr>
          </w:p>
          <w:p w14:paraId="479652A5" w14:textId="77777777" w:rsidR="000E4957" w:rsidRPr="009B3FBB" w:rsidRDefault="000E4957" w:rsidP="00DF081D">
            <w:pPr>
              <w:jc w:val="both"/>
              <w:rPr>
                <w:rFonts w:ascii="Arial" w:hAnsi="Arial" w:cs="Arial"/>
                <w:sz w:val="20"/>
                <w:lang w:val="en"/>
              </w:rPr>
            </w:pPr>
            <w:r w:rsidRPr="00AF2C56">
              <w:rPr>
                <w:rFonts w:ascii="Arial" w:hAnsi="Arial" w:cs="Arial"/>
                <w:sz w:val="20"/>
                <w:lang w:val="en"/>
              </w:rPr>
              <w:t>This is considered at permit application stage. Required by conditions 3.4.1 and 3</w:t>
            </w:r>
            <w:r>
              <w:rPr>
                <w:rFonts w:ascii="Arial" w:hAnsi="Arial" w:cs="Arial"/>
                <w:sz w:val="20"/>
                <w:lang w:val="en"/>
              </w:rPr>
              <w:t>.</w:t>
            </w:r>
            <w:r w:rsidRPr="00AF2C56">
              <w:rPr>
                <w:rFonts w:ascii="Arial" w:hAnsi="Arial" w:cs="Arial"/>
                <w:sz w:val="20"/>
                <w:lang w:val="en"/>
              </w:rPr>
              <w:t xml:space="preserve">4.2 of the permit.  </w:t>
            </w:r>
          </w:p>
        </w:tc>
      </w:tr>
      <w:tr w:rsidR="000E4957" w:rsidRPr="00F46B46" w14:paraId="1699FB02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B081E3F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317D4329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the storage of solid manure.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2D864181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128BC1E4" w14:textId="77777777" w:rsidR="000E4957" w:rsidRPr="00F46B46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 w:rsidRPr="003404C2">
              <w:rPr>
                <w:rFonts w:ascii="Arial" w:hAnsi="Arial" w:cs="Arial"/>
                <w:color w:val="000000"/>
                <w:sz w:val="20"/>
              </w:rPr>
              <w:t>This is considered at permit application stage</w:t>
            </w:r>
            <w:r>
              <w:rPr>
                <w:rFonts w:ascii="Arial" w:hAnsi="Arial" w:cs="Arial"/>
                <w:color w:val="000000"/>
                <w:sz w:val="20"/>
              </w:rPr>
              <w:t>, where applicable, as it is usually removed from the installation.</w:t>
            </w:r>
          </w:p>
        </w:tc>
      </w:tr>
      <w:tr w:rsidR="000E4957" w:rsidRPr="007059CC" w14:paraId="59E1D897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C3F3187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0F5BCB8F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prevent, or where that is not practicable, to reduce emissions to soil and water from the storage of solid manure.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4F9CD350" w14:textId="77777777" w:rsidR="000E4957" w:rsidRDefault="000E4957" w:rsidP="00DF081D">
            <w:pPr>
              <w:rPr>
                <w:rFonts w:ascii="Arial" w:hAnsi="Arial" w:cs="Arial"/>
                <w:sz w:val="20"/>
              </w:rPr>
            </w:pPr>
          </w:p>
          <w:p w14:paraId="4E637DE7" w14:textId="77777777" w:rsidR="000E4957" w:rsidRPr="007059CC" w:rsidRDefault="000E4957" w:rsidP="00DF081D">
            <w:pPr>
              <w:rPr>
                <w:rFonts w:ascii="Arial" w:hAnsi="Arial" w:cs="Arial"/>
                <w:sz w:val="20"/>
              </w:rPr>
            </w:pPr>
            <w:r w:rsidRPr="007F0936">
              <w:rPr>
                <w:rFonts w:ascii="Arial" w:hAnsi="Arial" w:cs="Arial"/>
                <w:sz w:val="20"/>
              </w:rPr>
              <w:t>This is considered at permit application stage, where applicable, as it is usually removed from the installation.</w:t>
            </w:r>
          </w:p>
        </w:tc>
      </w:tr>
      <w:tr w:rsidR="000E4957" w:rsidRPr="00F46B46" w14:paraId="26D903F5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83EF23F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31E0291D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a slurry store.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7F960949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39EF27DC" w14:textId="77777777" w:rsidR="000E4957" w:rsidRPr="00F46B46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 w:rsidRPr="007F0936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</w:t>
            </w:r>
            <w:r>
              <w:rPr>
                <w:rFonts w:ascii="Arial" w:hAnsi="Arial" w:cs="Arial"/>
                <w:color w:val="000000"/>
                <w:sz w:val="20"/>
              </w:rPr>
              <w:t>e</w:t>
            </w:r>
            <w:r w:rsidRPr="007F0936"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0E4957" w:rsidRPr="00F46B46" w14:paraId="1206AA72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E798A18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47B3AE7C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an earth-banked slurry store (lagoon).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533996F3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6360C231" w14:textId="77777777" w:rsidR="000E4957" w:rsidRPr="00F46B46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 w:rsidRPr="00ED021F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0E4957" w:rsidRPr="00F46B46" w14:paraId="3AA91D55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4C58652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48BEC663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prevent emissions to soil and water from slurry collection, piping, and from a store and/or an earth-banked storage (lagoon).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59CDB28F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4347F5AF" w14:textId="77777777" w:rsidR="000E4957" w:rsidRPr="00F46B46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 w:rsidRPr="00BE7AE4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0E4957" w:rsidRPr="002D4790" w14:paraId="4876CD01" w14:textId="77777777" w:rsidTr="001618AE">
        <w:tc>
          <w:tcPr>
            <w:tcW w:w="658" w:type="pct"/>
            <w:vAlign w:val="center"/>
          </w:tcPr>
          <w:p w14:paraId="04D708CB" w14:textId="77777777" w:rsidR="000E4957" w:rsidRPr="002D4790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</w:tcPr>
          <w:p w14:paraId="48790F17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process the manure If on-farm processing of manure is used, in order to reduce emissions of nitrogen, phosphorus,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 and microbial pathogens to air and water and facilitate manure storage and/or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landspreading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1754" w:type="pct"/>
          </w:tcPr>
          <w:p w14:paraId="6744B9CC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5298BC26" w14:textId="77777777" w:rsidR="000E4957" w:rsidRPr="002D4790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 w:rsidRPr="007827DA">
              <w:rPr>
                <w:rFonts w:ascii="Arial" w:hAnsi="Arial" w:cs="Arial"/>
                <w:color w:val="000000"/>
                <w:sz w:val="20"/>
              </w:rPr>
              <w:t>This is considered at permit application stage, where applicable.</w:t>
            </w:r>
          </w:p>
        </w:tc>
      </w:tr>
      <w:tr w:rsidR="000E4957" w14:paraId="082BA80C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10A378FB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6A64F1F3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prevent or, where that is not practicable, to reduce emissions of nitrogen, phosphorus and microbial pathogens to soil and water from manure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landspreading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3DA2DD08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2C064902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0E4957" w14:paraId="791B2CBB" w14:textId="77777777" w:rsidTr="001618AE">
        <w:tc>
          <w:tcPr>
            <w:tcW w:w="658" w:type="pct"/>
            <w:vAlign w:val="center"/>
          </w:tcPr>
          <w:p w14:paraId="0DDA916E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</w:tcPr>
          <w:p w14:paraId="1509DDDD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reduce ammonia emissions to air from slurry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landspreading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.</w:t>
            </w:r>
          </w:p>
        </w:tc>
        <w:tc>
          <w:tcPr>
            <w:tcW w:w="1754" w:type="pct"/>
          </w:tcPr>
          <w:p w14:paraId="369123E7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 w:rsidRPr="002E1D31"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0E4957" w14:paraId="13E53C03" w14:textId="77777777" w:rsidTr="001618AE">
        <w:tc>
          <w:tcPr>
            <w:tcW w:w="658" w:type="pct"/>
            <w:vAlign w:val="center"/>
          </w:tcPr>
          <w:p w14:paraId="228FFDA4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</w:tcPr>
          <w:p w14:paraId="0902523A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incorporate the manure into the soil as soon as possible.</w:t>
            </w:r>
          </w:p>
        </w:tc>
        <w:tc>
          <w:tcPr>
            <w:tcW w:w="1754" w:type="pct"/>
          </w:tcPr>
          <w:p w14:paraId="39191FC9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 w:rsidRPr="002E1D31">
              <w:rPr>
                <w:rFonts w:ascii="Arial" w:hAnsi="Arial" w:cs="Arial"/>
                <w:color w:val="000000"/>
                <w:sz w:val="20"/>
              </w:rPr>
              <w:t>This is outside of the installation boundary and outside the scope of the permit function within Wales.</w:t>
            </w:r>
          </w:p>
        </w:tc>
      </w:tr>
      <w:tr w:rsidR="000E4957" w:rsidRPr="004172AB" w14:paraId="3CDE7591" w14:textId="77777777" w:rsidTr="001618AE">
        <w:tc>
          <w:tcPr>
            <w:tcW w:w="658" w:type="pct"/>
            <w:vAlign w:val="center"/>
          </w:tcPr>
          <w:p w14:paraId="5C3BF855" w14:textId="77777777" w:rsidR="000E4957" w:rsidRPr="004172AB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</w:tcPr>
          <w:p w14:paraId="03B2CC65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estimate or calculate the reduction of ammonia emissions from the whole production process using the BAT implemented on the farm.</w:t>
            </w:r>
          </w:p>
        </w:tc>
        <w:tc>
          <w:tcPr>
            <w:tcW w:w="1754" w:type="pct"/>
          </w:tcPr>
          <w:p w14:paraId="7D57E74D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3051600C" w14:textId="77777777" w:rsidR="000E4957" w:rsidRPr="004172AB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 w:rsidRPr="000811C7">
              <w:rPr>
                <w:rFonts w:ascii="Arial" w:hAnsi="Arial" w:cs="Arial"/>
                <w:sz w:val="20"/>
              </w:rPr>
              <w:t>This is included within the requirements of IC1 and IC2.</w:t>
            </w:r>
          </w:p>
        </w:tc>
      </w:tr>
      <w:tr w:rsidR="000E4957" w14:paraId="42639F6B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3D5100E9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679CBE30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monitor the total nitrogen and total phosphorus excreted in manure.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03392596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This is included within the monitoring table S3.1.</w:t>
            </w:r>
          </w:p>
        </w:tc>
      </w:tr>
      <w:tr w:rsidR="000E4957" w14:paraId="69D4FECE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02E7A0FF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0B1807F1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monitor ammonia emissions to air.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33F56FF6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This is included within the monitoring table S3.1.</w:t>
            </w:r>
          </w:p>
        </w:tc>
      </w:tr>
      <w:tr w:rsidR="000E4957" w14:paraId="4EB5BAEE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B401C9C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559660E4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periodically monitor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 emissions to air.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050FEAF7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Required by conditions 3</w:t>
            </w:r>
            <w:r w:rsidRPr="00DA0829">
              <w:rPr>
                <w:rFonts w:ascii="Arial" w:hAnsi="Arial" w:cs="Arial"/>
                <w:color w:val="000000"/>
                <w:sz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</w:rPr>
              <w:t>3</w:t>
            </w:r>
            <w:r w:rsidRPr="00DA0829">
              <w:rPr>
                <w:rFonts w:ascii="Arial" w:hAnsi="Arial" w:cs="Arial"/>
                <w:color w:val="000000"/>
                <w:sz w:val="20"/>
              </w:rPr>
              <w:t>.1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and 3.3.2</w:t>
            </w:r>
            <w:r w:rsidRPr="00DA0829">
              <w:rPr>
                <w:rFonts w:ascii="Arial" w:hAnsi="Arial" w:cs="Arial"/>
                <w:color w:val="000000"/>
                <w:sz w:val="20"/>
              </w:rPr>
              <w:t xml:space="preserve"> of the permit</w:t>
            </w:r>
            <w:r>
              <w:rPr>
                <w:rFonts w:ascii="Arial" w:hAnsi="Arial" w:cs="Arial"/>
                <w:color w:val="000000"/>
                <w:sz w:val="20"/>
              </w:rPr>
              <w:t>.</w:t>
            </w:r>
          </w:p>
        </w:tc>
      </w:tr>
      <w:tr w:rsidR="000E4957" w14:paraId="51C82F87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CD114F4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6C1D9BF8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monitor dust emissions from each animal house.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46F5764D" w14:textId="081E7179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 w:rsidRPr="000811C7">
              <w:rPr>
                <w:rFonts w:ascii="Arial" w:hAnsi="Arial" w:cs="Arial"/>
                <w:sz w:val="20"/>
              </w:rPr>
              <w:t>This is include</w:t>
            </w:r>
            <w:r w:rsidR="00205D77">
              <w:rPr>
                <w:rFonts w:ascii="Arial" w:hAnsi="Arial" w:cs="Arial"/>
                <w:sz w:val="20"/>
              </w:rPr>
              <w:t>d within the requirements of IC4</w:t>
            </w:r>
            <w:r w:rsidRPr="000811C7">
              <w:rPr>
                <w:rFonts w:ascii="Arial" w:hAnsi="Arial" w:cs="Arial"/>
                <w:sz w:val="20"/>
              </w:rPr>
              <w:t xml:space="preserve"> and IC</w:t>
            </w:r>
            <w:r w:rsidR="00205D77">
              <w:rPr>
                <w:rFonts w:ascii="Arial" w:hAnsi="Arial" w:cs="Arial"/>
                <w:sz w:val="20"/>
              </w:rPr>
              <w:t>5</w:t>
            </w:r>
            <w:bookmarkStart w:id="17" w:name="_GoBack"/>
            <w:bookmarkEnd w:id="17"/>
            <w:r w:rsidRPr="000811C7">
              <w:rPr>
                <w:rFonts w:ascii="Arial" w:hAnsi="Arial" w:cs="Arial"/>
                <w:sz w:val="20"/>
              </w:rPr>
              <w:t xml:space="preserve">. </w:t>
            </w:r>
          </w:p>
        </w:tc>
      </w:tr>
      <w:tr w:rsidR="000E4957" w14:paraId="47FF737A" w14:textId="77777777" w:rsidTr="001618AE">
        <w:tc>
          <w:tcPr>
            <w:tcW w:w="658" w:type="pct"/>
            <w:vAlign w:val="center"/>
          </w:tcPr>
          <w:p w14:paraId="07D439CB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</w:tcPr>
          <w:p w14:paraId="73B9DBDD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BAT is to monitor ammonia, dust and/or </w:t>
            </w:r>
            <w:proofErr w:type="spellStart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odour</w:t>
            </w:r>
            <w:proofErr w:type="spellEnd"/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 xml:space="preserve"> emissions from each animal house equipped with an air cleaning system.</w:t>
            </w:r>
          </w:p>
        </w:tc>
        <w:tc>
          <w:tcPr>
            <w:tcW w:w="1754" w:type="pct"/>
          </w:tcPr>
          <w:p w14:paraId="3C349330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Not Applicable to this site.</w:t>
            </w:r>
          </w:p>
        </w:tc>
      </w:tr>
      <w:tr w:rsidR="000E4957" w14:paraId="2CBD10F4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2DFDDD66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7F234FDE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monitor the following process parameters at least once every year.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08BBF23C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a, Water consumption - Permit condition 1.3.1</w:t>
            </w:r>
          </w:p>
          <w:p w14:paraId="2D48A191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b, Electrical energy consumption – permit condition 1.3.1</w:t>
            </w:r>
          </w:p>
          <w:p w14:paraId="566B133D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c, Fuel consumption – Permit condition 1.3.1</w:t>
            </w:r>
          </w:p>
          <w:p w14:paraId="64CDE3A6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d, animal movements – Permit condition 2.3.2</w:t>
            </w:r>
          </w:p>
          <w:p w14:paraId="49A34500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e, feed consumption – Permit condition 1.3.1</w:t>
            </w:r>
          </w:p>
          <w:p w14:paraId="179AE7D8" w14:textId="77777777" w:rsidR="000E4957" w:rsidRDefault="000E4957" w:rsidP="00DF081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f- manure generation – Permit condition 2.3.3</w:t>
            </w:r>
          </w:p>
        </w:tc>
      </w:tr>
      <w:tr w:rsidR="000E4957" w:rsidRPr="004B26AB" w14:paraId="6164CDDD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6C401F0E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72F441B0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pig house.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1F88E278" w14:textId="77777777" w:rsidR="000E4957" w:rsidRPr="004B26AB" w:rsidRDefault="000E4957" w:rsidP="00DF081D">
            <w:pPr>
              <w:rPr>
                <w:rFonts w:ascii="Arial" w:hAnsi="Arial" w:cs="Arial"/>
                <w:color w:val="FF0000"/>
                <w:sz w:val="20"/>
              </w:rPr>
            </w:pPr>
            <w:r w:rsidRPr="00924C44">
              <w:rPr>
                <w:rFonts w:ascii="Arial" w:hAnsi="Arial" w:cs="Arial"/>
                <w:sz w:val="20"/>
              </w:rPr>
              <w:t>Not Applicable to this site.</w:t>
            </w:r>
          </w:p>
        </w:tc>
      </w:tr>
      <w:tr w:rsidR="000E4957" w:rsidRPr="00E048A3" w14:paraId="33FB6BE1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733A80EE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26712F03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house for laying hens, broiler breeders or pullets.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5F254601" w14:textId="17E5E277" w:rsidR="000E4957" w:rsidRPr="00E048A3" w:rsidRDefault="000E4957" w:rsidP="00DF081D">
            <w:pPr>
              <w:rPr>
                <w:rFonts w:ascii="Arial" w:hAnsi="Arial" w:cs="Arial"/>
                <w:sz w:val="20"/>
              </w:rPr>
            </w:pPr>
            <w:r w:rsidRPr="00E048A3">
              <w:rPr>
                <w:rFonts w:ascii="Arial" w:hAnsi="Arial" w:cs="Arial"/>
                <w:sz w:val="20"/>
              </w:rPr>
              <w:t xml:space="preserve">This is considered at permit application stage. In </w:t>
            </w:r>
            <w:r w:rsidR="001618AE" w:rsidRPr="00E048A3">
              <w:rPr>
                <w:rFonts w:ascii="Arial" w:hAnsi="Arial" w:cs="Arial"/>
                <w:sz w:val="20"/>
              </w:rPr>
              <w:t>addition,</w:t>
            </w:r>
            <w:r w:rsidRPr="00E048A3">
              <w:rPr>
                <w:rFonts w:ascii="Arial" w:hAnsi="Arial" w:cs="Arial"/>
                <w:sz w:val="20"/>
              </w:rPr>
              <w:t xml:space="preserve"> table S3.1 includes the associated emission levels.</w:t>
            </w:r>
          </w:p>
        </w:tc>
      </w:tr>
      <w:tr w:rsidR="000E4957" w:rsidRPr="00E048A3" w14:paraId="2CF61EB7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4F667692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28DFA518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house for broilers.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26CD4C55" w14:textId="327E0A7E" w:rsidR="000E4957" w:rsidRPr="00E048A3" w:rsidRDefault="000E4957" w:rsidP="00DF081D">
            <w:pPr>
              <w:rPr>
                <w:rFonts w:ascii="Arial" w:hAnsi="Arial" w:cs="Arial"/>
                <w:sz w:val="20"/>
              </w:rPr>
            </w:pPr>
            <w:r w:rsidRPr="00E048A3">
              <w:rPr>
                <w:rFonts w:ascii="Arial" w:hAnsi="Arial" w:cs="Arial"/>
                <w:sz w:val="20"/>
              </w:rPr>
              <w:t xml:space="preserve">This is considered at permit application stage. In </w:t>
            </w:r>
            <w:r w:rsidR="001618AE" w:rsidRPr="00E048A3">
              <w:rPr>
                <w:rFonts w:ascii="Arial" w:hAnsi="Arial" w:cs="Arial"/>
                <w:sz w:val="20"/>
              </w:rPr>
              <w:t>addition,</w:t>
            </w:r>
            <w:r w:rsidRPr="00E048A3">
              <w:rPr>
                <w:rFonts w:ascii="Arial" w:hAnsi="Arial" w:cs="Arial"/>
                <w:sz w:val="20"/>
              </w:rPr>
              <w:t xml:space="preserve"> table S3.1 includes the associated emission levels.</w:t>
            </w:r>
          </w:p>
        </w:tc>
      </w:tr>
      <w:tr w:rsidR="000E4957" w:rsidRPr="00E048A3" w14:paraId="6D00DF22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7905110B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526BC689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animal house for ducks.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0BAC5335" w14:textId="77777777" w:rsidR="000E4957" w:rsidRPr="00E048A3" w:rsidRDefault="000E4957" w:rsidP="00DF081D">
            <w:pPr>
              <w:rPr>
                <w:rFonts w:ascii="Arial" w:hAnsi="Arial" w:cs="Arial"/>
                <w:sz w:val="20"/>
              </w:rPr>
            </w:pPr>
            <w:r w:rsidRPr="00E048A3">
              <w:rPr>
                <w:rFonts w:ascii="Arial" w:hAnsi="Arial" w:cs="Arial"/>
                <w:sz w:val="20"/>
              </w:rPr>
              <w:t>Not Applicable to this site</w:t>
            </w:r>
          </w:p>
        </w:tc>
      </w:tr>
      <w:tr w:rsidR="000E4957" w:rsidRPr="00E048A3" w14:paraId="6FD32DD3" w14:textId="77777777" w:rsidTr="001618AE"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557D151C" w14:textId="77777777" w:rsidR="000E4957" w:rsidRPr="00F46B46" w:rsidRDefault="000E4957" w:rsidP="00DF081D">
            <w:pPr>
              <w:pStyle w:val="ListParagraph"/>
              <w:numPr>
                <w:ilvl w:val="0"/>
                <w:numId w:val="34"/>
              </w:numPr>
              <w:spacing w:before="60" w:after="160" w:line="259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88" w:type="pct"/>
            <w:tcBorders>
              <w:bottom w:val="single" w:sz="4" w:space="0" w:color="auto"/>
            </w:tcBorders>
          </w:tcPr>
          <w:p w14:paraId="3A9FB375" w14:textId="77777777" w:rsidR="000E4957" w:rsidRPr="003D6D13" w:rsidRDefault="000E4957" w:rsidP="00DF081D">
            <w:pPr>
              <w:pStyle w:val="CM1"/>
              <w:spacing w:before="200" w:after="200"/>
              <w:rPr>
                <w:rFonts w:ascii="Arial" w:hAnsi="Arial" w:cs="Arial"/>
                <w:sz w:val="20"/>
                <w:szCs w:val="20"/>
                <w:lang w:val="en"/>
              </w:rPr>
            </w:pPr>
            <w:r w:rsidRPr="003D6D13">
              <w:rPr>
                <w:rFonts w:ascii="Arial" w:hAnsi="Arial" w:cs="Arial"/>
                <w:sz w:val="20"/>
                <w:szCs w:val="20"/>
                <w:lang w:val="en"/>
              </w:rPr>
              <w:t>BAT is to reduce ammonia emissions to air from each animal house for turkeys.</w:t>
            </w:r>
          </w:p>
        </w:tc>
        <w:tc>
          <w:tcPr>
            <w:tcW w:w="1754" w:type="pct"/>
            <w:tcBorders>
              <w:bottom w:val="single" w:sz="4" w:space="0" w:color="auto"/>
            </w:tcBorders>
          </w:tcPr>
          <w:p w14:paraId="1BB452A4" w14:textId="77777777" w:rsidR="000E4957" w:rsidRPr="00E048A3" w:rsidRDefault="000E4957" w:rsidP="00DF081D">
            <w:pPr>
              <w:rPr>
                <w:rFonts w:ascii="Arial" w:hAnsi="Arial" w:cs="Arial"/>
                <w:sz w:val="20"/>
              </w:rPr>
            </w:pPr>
            <w:r w:rsidRPr="00E048A3">
              <w:rPr>
                <w:rFonts w:ascii="Arial" w:hAnsi="Arial" w:cs="Arial"/>
                <w:sz w:val="20"/>
              </w:rPr>
              <w:t>Not Applicable to this site</w:t>
            </w:r>
          </w:p>
        </w:tc>
      </w:tr>
    </w:tbl>
    <w:p w14:paraId="3D606F41" w14:textId="77777777" w:rsidR="00D62D98" w:rsidRPr="00D83AE8" w:rsidRDefault="00D62D98" w:rsidP="005B6A95">
      <w:pPr>
        <w:pStyle w:val="Heading1"/>
        <w:rPr>
          <w:color w:val="auto"/>
        </w:rPr>
      </w:pPr>
    </w:p>
    <w:p w14:paraId="0DE9A22A" w14:textId="77777777" w:rsidR="003B7276" w:rsidRPr="00D83AE8" w:rsidRDefault="003B7276" w:rsidP="00705B6D"/>
    <w:sectPr w:rsidR="003B7276" w:rsidRPr="00D83AE8" w:rsidSect="00365084">
      <w:footerReference w:type="default" r:id="rId17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23FF2" w14:textId="77777777" w:rsidR="00457C1D" w:rsidRDefault="00457C1D">
      <w:r>
        <w:separator/>
      </w:r>
    </w:p>
  </w:endnote>
  <w:endnote w:type="continuationSeparator" w:id="0">
    <w:p w14:paraId="531913E2" w14:textId="77777777" w:rsidR="00457C1D" w:rsidRDefault="00457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91123" w14:textId="77777777" w:rsidR="003C345A" w:rsidRDefault="003C34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62E3646C" w14:textId="77777777" w:rsidR="003C345A" w:rsidRDefault="003C34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273307" w:rsidRPr="00273307" w14:paraId="5CB372BF" w14:textId="77777777" w:rsidTr="00BB2721">
      <w:trPr>
        <w:trHeight w:val="286"/>
      </w:trPr>
      <w:tc>
        <w:tcPr>
          <w:tcW w:w="2659" w:type="dxa"/>
        </w:tcPr>
        <w:p w14:paraId="5D6B319A" w14:textId="6FCE88B2" w:rsidR="003C345A" w:rsidRPr="00273307" w:rsidRDefault="006C66B2" w:rsidP="007F219A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t>Hook 2 Sisters Limited</w:t>
          </w:r>
        </w:p>
        <w:p w14:paraId="68E46A51" w14:textId="1AD2A802" w:rsidR="003C345A" w:rsidRPr="00273307" w:rsidRDefault="006C66B2" w:rsidP="007F219A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  <w:r w:rsidRPr="00273307">
            <w:rPr>
              <w:rFonts w:ascii="Arial" w:hAnsi="Arial" w:cs="Arial"/>
              <w:noProof/>
              <w:sz w:val="20"/>
            </w:rPr>
            <w:t>EPR/BP3738WZ/V00</w:t>
          </w:r>
          <w:r w:rsidR="00504B95">
            <w:rPr>
              <w:rFonts w:ascii="Arial" w:hAnsi="Arial" w:cs="Arial"/>
              <w:noProof/>
              <w:sz w:val="20"/>
            </w:rPr>
            <w:t>2</w:t>
          </w:r>
          <w:r w:rsidR="003C345A" w:rsidRPr="00273307">
            <w:rPr>
              <w:rStyle w:val="PageNumber"/>
              <w:rFonts w:ascii="Arial" w:hAnsi="Arial" w:cs="Arial"/>
              <w:sz w:val="20"/>
              <w:lang w:val="en-US"/>
            </w:rPr>
            <w:t xml:space="preserve"> </w:t>
          </w:r>
        </w:p>
      </w:tc>
      <w:tc>
        <w:tcPr>
          <w:tcW w:w="2659" w:type="dxa"/>
        </w:tcPr>
        <w:p w14:paraId="1DCF9AEA" w14:textId="11B4BAB3" w:rsidR="003C345A" w:rsidRPr="00273307" w:rsidRDefault="003C345A" w:rsidP="00581AB0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</w:p>
      </w:tc>
      <w:tc>
        <w:tcPr>
          <w:tcW w:w="2926" w:type="dxa"/>
        </w:tcPr>
        <w:p w14:paraId="4076D5A7" w14:textId="5B319B40" w:rsidR="003C345A" w:rsidRPr="00273307" w:rsidRDefault="003C345A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</w:p>
      </w:tc>
      <w:tc>
        <w:tcPr>
          <w:tcW w:w="2392" w:type="dxa"/>
        </w:tcPr>
        <w:p w14:paraId="29EF4EEC" w14:textId="23B06AB9" w:rsidR="003C345A" w:rsidRPr="00273307" w:rsidRDefault="003C345A" w:rsidP="00BB2721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sz w:val="20"/>
              <w:lang w:val="en-US"/>
            </w:rPr>
          </w:pP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t xml:space="preserve">Page </w: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begin"/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instrText xml:space="preserve"> PAGE </w:instrTex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separate"/>
          </w:r>
          <w:r w:rsidR="00176CDB">
            <w:rPr>
              <w:rStyle w:val="PageNumber"/>
              <w:rFonts w:ascii="Arial" w:hAnsi="Arial" w:cs="Arial"/>
              <w:noProof/>
              <w:sz w:val="20"/>
              <w:lang w:val="en-US"/>
            </w:rPr>
            <w:t>4</w: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end"/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t xml:space="preserve"> of </w: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begin"/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instrText xml:space="preserve"> NUMPAGES </w:instrTex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separate"/>
          </w:r>
          <w:r w:rsidR="00176CDB">
            <w:rPr>
              <w:rStyle w:val="PageNumber"/>
              <w:rFonts w:ascii="Arial" w:hAnsi="Arial" w:cs="Arial"/>
              <w:noProof/>
              <w:sz w:val="20"/>
              <w:lang w:val="en-US"/>
            </w:rPr>
            <w:t>12</w: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end"/>
          </w:r>
        </w:p>
      </w:tc>
    </w:tr>
  </w:tbl>
  <w:p w14:paraId="6B46005F" w14:textId="77777777" w:rsidR="003C345A" w:rsidRPr="00B602B8" w:rsidRDefault="003C345A" w:rsidP="003650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273307" w:rsidRPr="00273307" w14:paraId="6CA035FB" w14:textId="77777777" w:rsidTr="00BB2721">
      <w:trPr>
        <w:trHeight w:val="286"/>
      </w:trPr>
      <w:tc>
        <w:tcPr>
          <w:tcW w:w="2659" w:type="dxa"/>
        </w:tcPr>
        <w:p w14:paraId="2B478563" w14:textId="77777777" w:rsidR="00622FB0" w:rsidRPr="00273307" w:rsidRDefault="00622FB0" w:rsidP="00622FB0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t>Hook 2 Sisters Limited</w:t>
          </w:r>
        </w:p>
        <w:p w14:paraId="6FFCAB1F" w14:textId="534F719F" w:rsidR="003C345A" w:rsidRPr="00273307" w:rsidRDefault="00622FB0" w:rsidP="00622FB0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  <w:r w:rsidRPr="00273307">
            <w:rPr>
              <w:rFonts w:ascii="Arial" w:hAnsi="Arial" w:cs="Arial"/>
              <w:noProof/>
              <w:sz w:val="20"/>
            </w:rPr>
            <w:t>EPR/BP3738WZ/V00</w:t>
          </w:r>
          <w:r w:rsidR="00504B95">
            <w:rPr>
              <w:rFonts w:ascii="Arial" w:hAnsi="Arial" w:cs="Arial"/>
              <w:noProof/>
              <w:sz w:val="20"/>
            </w:rPr>
            <w:t>2</w:t>
          </w:r>
        </w:p>
      </w:tc>
      <w:tc>
        <w:tcPr>
          <w:tcW w:w="2659" w:type="dxa"/>
        </w:tcPr>
        <w:p w14:paraId="4B3DBBB2" w14:textId="77777777" w:rsidR="003C345A" w:rsidRPr="00273307" w:rsidRDefault="003C345A" w:rsidP="00581AB0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</w:p>
      </w:tc>
      <w:tc>
        <w:tcPr>
          <w:tcW w:w="2926" w:type="dxa"/>
        </w:tcPr>
        <w:p w14:paraId="1A568A30" w14:textId="77777777" w:rsidR="003C345A" w:rsidRPr="00273307" w:rsidRDefault="003C345A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sz w:val="20"/>
              <w:lang w:val="en-US"/>
            </w:rPr>
          </w:pPr>
        </w:p>
      </w:tc>
      <w:tc>
        <w:tcPr>
          <w:tcW w:w="2392" w:type="dxa"/>
        </w:tcPr>
        <w:p w14:paraId="050003D8" w14:textId="240635FC" w:rsidR="003C345A" w:rsidRPr="00273307" w:rsidRDefault="003C345A" w:rsidP="00BB2721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sz w:val="20"/>
              <w:lang w:val="en-US"/>
            </w:rPr>
          </w:pP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t xml:space="preserve">Page </w: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begin"/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instrText xml:space="preserve"> PAGE </w:instrTex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separate"/>
          </w:r>
          <w:r w:rsidR="00176CDB">
            <w:rPr>
              <w:rStyle w:val="PageNumber"/>
              <w:rFonts w:ascii="Arial" w:hAnsi="Arial" w:cs="Arial"/>
              <w:noProof/>
              <w:sz w:val="20"/>
              <w:lang w:val="en-US"/>
            </w:rPr>
            <w:t>12</w: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end"/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t xml:space="preserve"> of </w: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begin"/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instrText xml:space="preserve"> NUMPAGES </w:instrTex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separate"/>
          </w:r>
          <w:r w:rsidR="00176CDB">
            <w:rPr>
              <w:rStyle w:val="PageNumber"/>
              <w:rFonts w:ascii="Arial" w:hAnsi="Arial" w:cs="Arial"/>
              <w:noProof/>
              <w:sz w:val="20"/>
              <w:lang w:val="en-US"/>
            </w:rPr>
            <w:t>12</w:t>
          </w:r>
          <w:r w:rsidRPr="00273307">
            <w:rPr>
              <w:rStyle w:val="PageNumber"/>
              <w:rFonts w:ascii="Arial" w:hAnsi="Arial" w:cs="Arial"/>
              <w:sz w:val="20"/>
              <w:lang w:val="en-US"/>
            </w:rPr>
            <w:fldChar w:fldCharType="end"/>
          </w:r>
        </w:p>
      </w:tc>
    </w:tr>
  </w:tbl>
  <w:p w14:paraId="5943C715" w14:textId="77777777" w:rsidR="003C345A" w:rsidRPr="00273307" w:rsidRDefault="003C345A" w:rsidP="003650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EE846" w14:textId="77777777" w:rsidR="00457C1D" w:rsidRDefault="00457C1D">
      <w:r>
        <w:separator/>
      </w:r>
    </w:p>
  </w:footnote>
  <w:footnote w:type="continuationSeparator" w:id="0">
    <w:p w14:paraId="38A7EBBD" w14:textId="77777777" w:rsidR="00457C1D" w:rsidRDefault="00457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E8C6DD" w14:textId="453B5504" w:rsidR="004A37FE" w:rsidRDefault="004A37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5EA"/>
    <w:multiLevelType w:val="hybridMultilevel"/>
    <w:tmpl w:val="3D2AEB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E3576"/>
    <w:multiLevelType w:val="hybridMultilevel"/>
    <w:tmpl w:val="6B1A65CE"/>
    <w:lvl w:ilvl="0" w:tplc="0DD4E858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3A623548">
      <w:start w:val="1"/>
      <w:numFmt w:val="bullet"/>
      <w:lvlText w:val="•"/>
      <w:lvlJc w:val="left"/>
      <w:rPr>
        <w:rFonts w:hint="default"/>
      </w:rPr>
    </w:lvl>
    <w:lvl w:ilvl="2" w:tplc="95CC1C4E">
      <w:start w:val="1"/>
      <w:numFmt w:val="bullet"/>
      <w:lvlText w:val="•"/>
      <w:lvlJc w:val="left"/>
      <w:rPr>
        <w:rFonts w:hint="default"/>
      </w:rPr>
    </w:lvl>
    <w:lvl w:ilvl="3" w:tplc="2CC2922A">
      <w:start w:val="1"/>
      <w:numFmt w:val="bullet"/>
      <w:lvlText w:val="•"/>
      <w:lvlJc w:val="left"/>
      <w:rPr>
        <w:rFonts w:hint="default"/>
      </w:rPr>
    </w:lvl>
    <w:lvl w:ilvl="4" w:tplc="BA7A7F26">
      <w:start w:val="1"/>
      <w:numFmt w:val="bullet"/>
      <w:lvlText w:val="•"/>
      <w:lvlJc w:val="left"/>
      <w:rPr>
        <w:rFonts w:hint="default"/>
      </w:rPr>
    </w:lvl>
    <w:lvl w:ilvl="5" w:tplc="591862E8">
      <w:start w:val="1"/>
      <w:numFmt w:val="bullet"/>
      <w:lvlText w:val="•"/>
      <w:lvlJc w:val="left"/>
      <w:rPr>
        <w:rFonts w:hint="default"/>
      </w:rPr>
    </w:lvl>
    <w:lvl w:ilvl="6" w:tplc="BF26BD1A">
      <w:start w:val="1"/>
      <w:numFmt w:val="bullet"/>
      <w:lvlText w:val="•"/>
      <w:lvlJc w:val="left"/>
      <w:rPr>
        <w:rFonts w:hint="default"/>
      </w:rPr>
    </w:lvl>
    <w:lvl w:ilvl="7" w:tplc="03809464">
      <w:start w:val="1"/>
      <w:numFmt w:val="bullet"/>
      <w:lvlText w:val="•"/>
      <w:lvlJc w:val="left"/>
      <w:rPr>
        <w:rFonts w:hint="default"/>
      </w:rPr>
    </w:lvl>
    <w:lvl w:ilvl="8" w:tplc="2538433A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44D1C0C"/>
    <w:multiLevelType w:val="hybridMultilevel"/>
    <w:tmpl w:val="63A65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64342C"/>
    <w:multiLevelType w:val="hybridMultilevel"/>
    <w:tmpl w:val="8C7A86F2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36E1102"/>
    <w:multiLevelType w:val="hybridMultilevel"/>
    <w:tmpl w:val="6AB2CEC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D32A4D"/>
    <w:multiLevelType w:val="hybridMultilevel"/>
    <w:tmpl w:val="67886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E4A9C"/>
    <w:multiLevelType w:val="hybridMultilevel"/>
    <w:tmpl w:val="180015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426"/>
        </w:tabs>
        <w:ind w:left="426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F1349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C0A9C"/>
    <w:multiLevelType w:val="hybridMultilevel"/>
    <w:tmpl w:val="60B214A4"/>
    <w:lvl w:ilvl="0" w:tplc="F924926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62DAA"/>
    <w:multiLevelType w:val="hybridMultilevel"/>
    <w:tmpl w:val="C6761C7E"/>
    <w:lvl w:ilvl="0" w:tplc="9C18D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1F52B3"/>
    <w:multiLevelType w:val="hybridMultilevel"/>
    <w:tmpl w:val="C0EE26D4"/>
    <w:lvl w:ilvl="0" w:tplc="FD684CDA">
      <w:start w:val="1"/>
      <w:numFmt w:val="decimal"/>
      <w:lvlText w:val="%1)"/>
      <w:lvlJc w:val="left"/>
      <w:pPr>
        <w:ind w:left="805" w:hanging="360"/>
      </w:pPr>
      <w:rPr>
        <w:i w:val="0"/>
        <w:color w:val="auto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DB66D8"/>
    <w:multiLevelType w:val="hybridMultilevel"/>
    <w:tmpl w:val="650E5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864906"/>
    <w:multiLevelType w:val="hybridMultilevel"/>
    <w:tmpl w:val="44EA51F0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94267"/>
    <w:multiLevelType w:val="hybridMultilevel"/>
    <w:tmpl w:val="C82CF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A5753B5"/>
    <w:multiLevelType w:val="hybridMultilevel"/>
    <w:tmpl w:val="28FE1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733807"/>
    <w:multiLevelType w:val="hybridMultilevel"/>
    <w:tmpl w:val="60A2A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CF1123"/>
    <w:multiLevelType w:val="hybridMultilevel"/>
    <w:tmpl w:val="30F8EE78"/>
    <w:lvl w:ilvl="0" w:tplc="C94A92C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0467DB"/>
    <w:multiLevelType w:val="multilevel"/>
    <w:tmpl w:val="0A441F2E"/>
    <w:lvl w:ilvl="0">
      <w:start w:val="1"/>
      <w:numFmt w:val="bullet"/>
      <w:pStyle w:val="DDList1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F80F8A"/>
    <w:multiLevelType w:val="hybridMultilevel"/>
    <w:tmpl w:val="13CE03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C8077D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27588B"/>
    <w:multiLevelType w:val="hybridMultilevel"/>
    <w:tmpl w:val="F7285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8A0DEA">
      <w:numFmt w:val="bullet"/>
      <w:lvlText w:val="·"/>
      <w:lvlJc w:val="left"/>
      <w:pPr>
        <w:ind w:left="1455" w:hanging="375"/>
      </w:pPr>
      <w:rPr>
        <w:rFonts w:ascii="Arial" w:eastAsia="Times New Roman" w:hAnsi="Arial" w:cs="Arial" w:hint="default"/>
        <w:sz w:val="18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3C66D3"/>
    <w:multiLevelType w:val="hybridMultilevel"/>
    <w:tmpl w:val="4DF2B09A"/>
    <w:lvl w:ilvl="0" w:tplc="959E4AC6">
      <w:start w:val="1"/>
      <w:numFmt w:val="bullet"/>
      <w:lvlText w:val="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35" w15:restartNumberingAfterBreak="0">
    <w:nsid w:val="623E3F98"/>
    <w:multiLevelType w:val="hybridMultilevel"/>
    <w:tmpl w:val="2FDC59BA"/>
    <w:lvl w:ilvl="0" w:tplc="9C3C497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570CB1"/>
    <w:multiLevelType w:val="hybridMultilevel"/>
    <w:tmpl w:val="F586C82A"/>
    <w:lvl w:ilvl="0" w:tplc="86FC0C2A">
      <w:start w:val="1"/>
      <w:numFmt w:val="bullet"/>
      <w:pStyle w:val="DDLis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8" w15:restartNumberingAfterBreak="0">
    <w:nsid w:val="683911B6"/>
    <w:multiLevelType w:val="multilevel"/>
    <w:tmpl w:val="F7EA55FA"/>
    <w:lvl w:ilvl="0">
      <w:start w:val="2"/>
      <w:numFmt w:val="decimal"/>
      <w:lvlText w:val="%1"/>
      <w:lvlJc w:val="left"/>
      <w:pPr>
        <w:ind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1080"/>
      </w:pPr>
      <w:rPr>
        <w:rFonts w:ascii="Lucida Sans Unicode" w:eastAsia="Lucida Sans Unicode" w:hAnsi="Lucida Sans Unicode" w:hint="default"/>
        <w:spacing w:val="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1080"/>
      </w:pPr>
      <w:rPr>
        <w:rFonts w:ascii="Lucida Sans Unicode" w:eastAsia="Lucida Sans Unicode" w:hAnsi="Lucida Sans Unicode" w:hint="default"/>
        <w:spacing w:val="-2"/>
        <w:w w:val="99"/>
        <w:sz w:val="20"/>
        <w:szCs w:val="20"/>
      </w:rPr>
    </w:lvl>
    <w:lvl w:ilvl="3">
      <w:start w:val="1"/>
      <w:numFmt w:val="upperRoman"/>
      <w:lvlText w:val="%4."/>
      <w:lvlJc w:val="left"/>
      <w:pPr>
        <w:ind w:hanging="720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4">
      <w:start w:val="1"/>
      <w:numFmt w:val="lowerRoman"/>
      <w:lvlText w:val="%5."/>
      <w:lvlJc w:val="left"/>
      <w:pPr>
        <w:ind w:hanging="300"/>
        <w:jc w:val="right"/>
      </w:pPr>
      <w:rPr>
        <w:rFonts w:ascii="Lucida Sans Unicode" w:eastAsia="Lucida Sans Unicode" w:hAnsi="Lucida Sans Unicode" w:hint="default"/>
        <w:w w:val="94"/>
        <w:sz w:val="21"/>
        <w:szCs w:val="21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9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14ED5"/>
    <w:multiLevelType w:val="hybridMultilevel"/>
    <w:tmpl w:val="DDEA1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3724AA"/>
    <w:multiLevelType w:val="hybridMultilevel"/>
    <w:tmpl w:val="C68A55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8ED661E"/>
    <w:multiLevelType w:val="hybridMultilevel"/>
    <w:tmpl w:val="D5BC22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9394BDC"/>
    <w:multiLevelType w:val="hybridMultilevel"/>
    <w:tmpl w:val="1DBCFD9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3B5FFA"/>
    <w:multiLevelType w:val="hybridMultilevel"/>
    <w:tmpl w:val="A8D235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9"/>
  </w:num>
  <w:num w:numId="3">
    <w:abstractNumId w:val="31"/>
  </w:num>
  <w:num w:numId="4">
    <w:abstractNumId w:val="9"/>
  </w:num>
  <w:num w:numId="5">
    <w:abstractNumId w:val="11"/>
  </w:num>
  <w:num w:numId="6">
    <w:abstractNumId w:val="10"/>
  </w:num>
  <w:num w:numId="7">
    <w:abstractNumId w:val="18"/>
  </w:num>
  <w:num w:numId="8">
    <w:abstractNumId w:val="36"/>
  </w:num>
  <w:num w:numId="9">
    <w:abstractNumId w:val="47"/>
  </w:num>
  <w:num w:numId="10">
    <w:abstractNumId w:val="27"/>
  </w:num>
  <w:num w:numId="11">
    <w:abstractNumId w:val="33"/>
  </w:num>
  <w:num w:numId="12">
    <w:abstractNumId w:val="41"/>
  </w:num>
  <w:num w:numId="13">
    <w:abstractNumId w:val="40"/>
  </w:num>
  <w:num w:numId="14">
    <w:abstractNumId w:val="23"/>
  </w:num>
  <w:num w:numId="15">
    <w:abstractNumId w:val="29"/>
  </w:num>
  <w:num w:numId="16">
    <w:abstractNumId w:val="13"/>
  </w:num>
  <w:num w:numId="17">
    <w:abstractNumId w:val="19"/>
  </w:num>
  <w:num w:numId="18">
    <w:abstractNumId w:val="34"/>
  </w:num>
  <w:num w:numId="19">
    <w:abstractNumId w:val="4"/>
  </w:num>
  <w:num w:numId="20">
    <w:abstractNumId w:val="21"/>
  </w:num>
  <w:num w:numId="21">
    <w:abstractNumId w:val="0"/>
  </w:num>
  <w:num w:numId="22">
    <w:abstractNumId w:val="6"/>
  </w:num>
  <w:num w:numId="23">
    <w:abstractNumId w:val="45"/>
  </w:num>
  <w:num w:numId="24">
    <w:abstractNumId w:val="8"/>
  </w:num>
  <w:num w:numId="25">
    <w:abstractNumId w:val="46"/>
  </w:num>
  <w:num w:numId="26">
    <w:abstractNumId w:val="2"/>
  </w:num>
  <w:num w:numId="27">
    <w:abstractNumId w:val="15"/>
  </w:num>
  <w:num w:numId="28">
    <w:abstractNumId w:val="7"/>
  </w:num>
  <w:num w:numId="29">
    <w:abstractNumId w:val="12"/>
  </w:num>
  <w:num w:numId="30">
    <w:abstractNumId w:val="30"/>
  </w:num>
  <w:num w:numId="31">
    <w:abstractNumId w:val="38"/>
  </w:num>
  <w:num w:numId="32">
    <w:abstractNumId w:val="1"/>
  </w:num>
  <w:num w:numId="33">
    <w:abstractNumId w:val="25"/>
  </w:num>
  <w:num w:numId="34">
    <w:abstractNumId w:val="35"/>
  </w:num>
  <w:num w:numId="35">
    <w:abstractNumId w:val="14"/>
  </w:num>
  <w:num w:numId="36">
    <w:abstractNumId w:val="3"/>
  </w:num>
  <w:num w:numId="37">
    <w:abstractNumId w:val="16"/>
  </w:num>
  <w:num w:numId="38">
    <w:abstractNumId w:val="20"/>
  </w:num>
  <w:num w:numId="39">
    <w:abstractNumId w:val="32"/>
  </w:num>
  <w:num w:numId="40">
    <w:abstractNumId w:val="43"/>
  </w:num>
  <w:num w:numId="41">
    <w:abstractNumId w:val="28"/>
  </w:num>
  <w:num w:numId="42">
    <w:abstractNumId w:val="22"/>
  </w:num>
  <w:num w:numId="43">
    <w:abstractNumId w:val="17"/>
  </w:num>
  <w:num w:numId="44">
    <w:abstractNumId w:val="44"/>
  </w:num>
  <w:num w:numId="45">
    <w:abstractNumId w:val="42"/>
  </w:num>
  <w:num w:numId="46">
    <w:abstractNumId w:val="24"/>
  </w:num>
  <w:num w:numId="47">
    <w:abstractNumId w:val="37"/>
  </w:num>
  <w:num w:numId="4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0" w:nlCheck="1" w:checkStyle="1"/>
  <w:activeWritingStyle w:appName="MSWord" w:lang="en-US" w:vendorID="64" w:dllVersion="0" w:nlCheck="1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B7E"/>
    <w:rsid w:val="000225DA"/>
    <w:rsid w:val="00024E0F"/>
    <w:rsid w:val="00026103"/>
    <w:rsid w:val="00033288"/>
    <w:rsid w:val="00034B85"/>
    <w:rsid w:val="000436A8"/>
    <w:rsid w:val="00052697"/>
    <w:rsid w:val="0005636B"/>
    <w:rsid w:val="00057B0C"/>
    <w:rsid w:val="000631E6"/>
    <w:rsid w:val="00067A5C"/>
    <w:rsid w:val="00067C1F"/>
    <w:rsid w:val="00072D3E"/>
    <w:rsid w:val="00077908"/>
    <w:rsid w:val="00081421"/>
    <w:rsid w:val="00087AFD"/>
    <w:rsid w:val="00094448"/>
    <w:rsid w:val="000967AC"/>
    <w:rsid w:val="000A2B15"/>
    <w:rsid w:val="000A6110"/>
    <w:rsid w:val="000B0C2A"/>
    <w:rsid w:val="000B1102"/>
    <w:rsid w:val="000B653B"/>
    <w:rsid w:val="000C10DB"/>
    <w:rsid w:val="000C3151"/>
    <w:rsid w:val="000C325A"/>
    <w:rsid w:val="000C462C"/>
    <w:rsid w:val="000C5118"/>
    <w:rsid w:val="000C7850"/>
    <w:rsid w:val="000D41D1"/>
    <w:rsid w:val="000E2BCE"/>
    <w:rsid w:val="000E4957"/>
    <w:rsid w:val="000E54AC"/>
    <w:rsid w:val="000E780E"/>
    <w:rsid w:val="000F3D3D"/>
    <w:rsid w:val="000F5E30"/>
    <w:rsid w:val="000F5EF7"/>
    <w:rsid w:val="001035AA"/>
    <w:rsid w:val="00104915"/>
    <w:rsid w:val="00107C27"/>
    <w:rsid w:val="00112F82"/>
    <w:rsid w:val="00120FD3"/>
    <w:rsid w:val="0012164D"/>
    <w:rsid w:val="001234AE"/>
    <w:rsid w:val="00124B9A"/>
    <w:rsid w:val="00125EF4"/>
    <w:rsid w:val="00126932"/>
    <w:rsid w:val="0013501A"/>
    <w:rsid w:val="001411EE"/>
    <w:rsid w:val="00141DD3"/>
    <w:rsid w:val="00147725"/>
    <w:rsid w:val="001500A3"/>
    <w:rsid w:val="001521FD"/>
    <w:rsid w:val="0015220A"/>
    <w:rsid w:val="001618AE"/>
    <w:rsid w:val="00167052"/>
    <w:rsid w:val="0016775A"/>
    <w:rsid w:val="0017110E"/>
    <w:rsid w:val="00172BCF"/>
    <w:rsid w:val="00175981"/>
    <w:rsid w:val="00176CDB"/>
    <w:rsid w:val="001853EC"/>
    <w:rsid w:val="0018746B"/>
    <w:rsid w:val="0019078A"/>
    <w:rsid w:val="001A2522"/>
    <w:rsid w:val="001A31FB"/>
    <w:rsid w:val="001A47AE"/>
    <w:rsid w:val="001A79EC"/>
    <w:rsid w:val="001B35DB"/>
    <w:rsid w:val="001B43F1"/>
    <w:rsid w:val="001B5BD3"/>
    <w:rsid w:val="001B77CB"/>
    <w:rsid w:val="001C1F18"/>
    <w:rsid w:val="001C51D8"/>
    <w:rsid w:val="001D12C6"/>
    <w:rsid w:val="001E759D"/>
    <w:rsid w:val="001F0505"/>
    <w:rsid w:val="001F0E23"/>
    <w:rsid w:val="001F6442"/>
    <w:rsid w:val="00200A3D"/>
    <w:rsid w:val="002013C8"/>
    <w:rsid w:val="00202B65"/>
    <w:rsid w:val="00205D77"/>
    <w:rsid w:val="00210407"/>
    <w:rsid w:val="00216630"/>
    <w:rsid w:val="00223BAE"/>
    <w:rsid w:val="00230990"/>
    <w:rsid w:val="0023424B"/>
    <w:rsid w:val="0023750B"/>
    <w:rsid w:val="002378FA"/>
    <w:rsid w:val="002446EA"/>
    <w:rsid w:val="00245E03"/>
    <w:rsid w:val="00246434"/>
    <w:rsid w:val="00251A49"/>
    <w:rsid w:val="00253604"/>
    <w:rsid w:val="00256EC8"/>
    <w:rsid w:val="0026391A"/>
    <w:rsid w:val="00266F7D"/>
    <w:rsid w:val="0027189A"/>
    <w:rsid w:val="00273307"/>
    <w:rsid w:val="0028175F"/>
    <w:rsid w:val="00283B84"/>
    <w:rsid w:val="002A66F0"/>
    <w:rsid w:val="002B0D8B"/>
    <w:rsid w:val="002B16B4"/>
    <w:rsid w:val="002B2C72"/>
    <w:rsid w:val="002B3FAA"/>
    <w:rsid w:val="002C2D76"/>
    <w:rsid w:val="002C41CA"/>
    <w:rsid w:val="002D0A0C"/>
    <w:rsid w:val="002D13EC"/>
    <w:rsid w:val="002D230E"/>
    <w:rsid w:val="002D4790"/>
    <w:rsid w:val="002E245E"/>
    <w:rsid w:val="002E57A2"/>
    <w:rsid w:val="002F1B1C"/>
    <w:rsid w:val="002F2897"/>
    <w:rsid w:val="002F2FAB"/>
    <w:rsid w:val="002F384B"/>
    <w:rsid w:val="002F41D1"/>
    <w:rsid w:val="00303C1D"/>
    <w:rsid w:val="00310EA7"/>
    <w:rsid w:val="003158A4"/>
    <w:rsid w:val="00320CD5"/>
    <w:rsid w:val="00321C83"/>
    <w:rsid w:val="00325BF9"/>
    <w:rsid w:val="003262EC"/>
    <w:rsid w:val="00331697"/>
    <w:rsid w:val="003405D9"/>
    <w:rsid w:val="00340EEB"/>
    <w:rsid w:val="00346CF0"/>
    <w:rsid w:val="00351A0A"/>
    <w:rsid w:val="00365084"/>
    <w:rsid w:val="00367818"/>
    <w:rsid w:val="003718D2"/>
    <w:rsid w:val="003719AD"/>
    <w:rsid w:val="00372005"/>
    <w:rsid w:val="0037333A"/>
    <w:rsid w:val="0038174A"/>
    <w:rsid w:val="00382F62"/>
    <w:rsid w:val="003869DE"/>
    <w:rsid w:val="00387A51"/>
    <w:rsid w:val="00392BF4"/>
    <w:rsid w:val="003931C0"/>
    <w:rsid w:val="00393524"/>
    <w:rsid w:val="003A7D0B"/>
    <w:rsid w:val="003B4BCB"/>
    <w:rsid w:val="003B7276"/>
    <w:rsid w:val="003C0DE9"/>
    <w:rsid w:val="003C345A"/>
    <w:rsid w:val="003C3755"/>
    <w:rsid w:val="003C6618"/>
    <w:rsid w:val="003C713D"/>
    <w:rsid w:val="003D1803"/>
    <w:rsid w:val="003E395A"/>
    <w:rsid w:val="003F3681"/>
    <w:rsid w:val="003F571C"/>
    <w:rsid w:val="003F691C"/>
    <w:rsid w:val="00404B8A"/>
    <w:rsid w:val="00406AF4"/>
    <w:rsid w:val="00412510"/>
    <w:rsid w:val="00416EA2"/>
    <w:rsid w:val="004172AB"/>
    <w:rsid w:val="00422161"/>
    <w:rsid w:val="00422C9C"/>
    <w:rsid w:val="00425CC0"/>
    <w:rsid w:val="00430B48"/>
    <w:rsid w:val="004327BD"/>
    <w:rsid w:val="004334C5"/>
    <w:rsid w:val="00433F68"/>
    <w:rsid w:val="004373C9"/>
    <w:rsid w:val="0044196C"/>
    <w:rsid w:val="00444D3F"/>
    <w:rsid w:val="0045281D"/>
    <w:rsid w:val="004529F3"/>
    <w:rsid w:val="00455E3C"/>
    <w:rsid w:val="00457C1D"/>
    <w:rsid w:val="004644B6"/>
    <w:rsid w:val="0046519A"/>
    <w:rsid w:val="00474829"/>
    <w:rsid w:val="00475B36"/>
    <w:rsid w:val="00476B14"/>
    <w:rsid w:val="00481C68"/>
    <w:rsid w:val="004823B3"/>
    <w:rsid w:val="0048448D"/>
    <w:rsid w:val="004844DC"/>
    <w:rsid w:val="00485B19"/>
    <w:rsid w:val="00486C2B"/>
    <w:rsid w:val="004A02F0"/>
    <w:rsid w:val="004A37FE"/>
    <w:rsid w:val="004A75CB"/>
    <w:rsid w:val="004B2176"/>
    <w:rsid w:val="004B3156"/>
    <w:rsid w:val="004C16AD"/>
    <w:rsid w:val="004C5599"/>
    <w:rsid w:val="004D41FF"/>
    <w:rsid w:val="004E4418"/>
    <w:rsid w:val="004E7719"/>
    <w:rsid w:val="004F7332"/>
    <w:rsid w:val="004F78DB"/>
    <w:rsid w:val="00503F00"/>
    <w:rsid w:val="00504B95"/>
    <w:rsid w:val="005102DA"/>
    <w:rsid w:val="0051066F"/>
    <w:rsid w:val="00516866"/>
    <w:rsid w:val="005252B4"/>
    <w:rsid w:val="0053399B"/>
    <w:rsid w:val="0053589C"/>
    <w:rsid w:val="00537074"/>
    <w:rsid w:val="00542D04"/>
    <w:rsid w:val="00567CCA"/>
    <w:rsid w:val="0057494C"/>
    <w:rsid w:val="005761B2"/>
    <w:rsid w:val="00577395"/>
    <w:rsid w:val="00581AB0"/>
    <w:rsid w:val="005910D1"/>
    <w:rsid w:val="00591E64"/>
    <w:rsid w:val="005B36D9"/>
    <w:rsid w:val="005B57DE"/>
    <w:rsid w:val="005B6A95"/>
    <w:rsid w:val="005D09D0"/>
    <w:rsid w:val="005D0E13"/>
    <w:rsid w:val="005D1344"/>
    <w:rsid w:val="005E1031"/>
    <w:rsid w:val="005F089F"/>
    <w:rsid w:val="005F13F8"/>
    <w:rsid w:val="0060457F"/>
    <w:rsid w:val="00607AB7"/>
    <w:rsid w:val="00614A77"/>
    <w:rsid w:val="00622FB0"/>
    <w:rsid w:val="00624EC6"/>
    <w:rsid w:val="00631CDF"/>
    <w:rsid w:val="006343DF"/>
    <w:rsid w:val="0064100B"/>
    <w:rsid w:val="00641913"/>
    <w:rsid w:val="006427DF"/>
    <w:rsid w:val="00642B90"/>
    <w:rsid w:val="00646BEE"/>
    <w:rsid w:val="00646DEF"/>
    <w:rsid w:val="00651C54"/>
    <w:rsid w:val="00653B2E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97518"/>
    <w:rsid w:val="006A6E52"/>
    <w:rsid w:val="006B1FC3"/>
    <w:rsid w:val="006B4555"/>
    <w:rsid w:val="006B457F"/>
    <w:rsid w:val="006B5264"/>
    <w:rsid w:val="006C1F75"/>
    <w:rsid w:val="006C3A64"/>
    <w:rsid w:val="006C66B2"/>
    <w:rsid w:val="006D6BFC"/>
    <w:rsid w:val="006E36FC"/>
    <w:rsid w:val="006E50A7"/>
    <w:rsid w:val="006F0692"/>
    <w:rsid w:val="006F4CBC"/>
    <w:rsid w:val="006F7BE3"/>
    <w:rsid w:val="007003EC"/>
    <w:rsid w:val="007016A1"/>
    <w:rsid w:val="00703E02"/>
    <w:rsid w:val="007059CC"/>
    <w:rsid w:val="00705B6D"/>
    <w:rsid w:val="00705D3B"/>
    <w:rsid w:val="00710B76"/>
    <w:rsid w:val="00711CD7"/>
    <w:rsid w:val="00712437"/>
    <w:rsid w:val="00715F81"/>
    <w:rsid w:val="0072381C"/>
    <w:rsid w:val="00723BF5"/>
    <w:rsid w:val="00727886"/>
    <w:rsid w:val="007335DF"/>
    <w:rsid w:val="00734710"/>
    <w:rsid w:val="007426B3"/>
    <w:rsid w:val="007569AE"/>
    <w:rsid w:val="00761898"/>
    <w:rsid w:val="00762D58"/>
    <w:rsid w:val="00771574"/>
    <w:rsid w:val="007717D2"/>
    <w:rsid w:val="00773847"/>
    <w:rsid w:val="0077476C"/>
    <w:rsid w:val="007755AF"/>
    <w:rsid w:val="00792990"/>
    <w:rsid w:val="00792CEE"/>
    <w:rsid w:val="0079744F"/>
    <w:rsid w:val="007A0381"/>
    <w:rsid w:val="007A1244"/>
    <w:rsid w:val="007B4377"/>
    <w:rsid w:val="007C0D90"/>
    <w:rsid w:val="007C0DCA"/>
    <w:rsid w:val="007C6F10"/>
    <w:rsid w:val="007D145A"/>
    <w:rsid w:val="007D2A88"/>
    <w:rsid w:val="007D2C10"/>
    <w:rsid w:val="007D3AF1"/>
    <w:rsid w:val="007E15C3"/>
    <w:rsid w:val="007E1C67"/>
    <w:rsid w:val="007E327F"/>
    <w:rsid w:val="007E3284"/>
    <w:rsid w:val="007E5AD7"/>
    <w:rsid w:val="007E5BB7"/>
    <w:rsid w:val="007F0FE4"/>
    <w:rsid w:val="007F1354"/>
    <w:rsid w:val="007F219A"/>
    <w:rsid w:val="007F3BBF"/>
    <w:rsid w:val="007F67A0"/>
    <w:rsid w:val="008063BD"/>
    <w:rsid w:val="008146E9"/>
    <w:rsid w:val="00821525"/>
    <w:rsid w:val="00823354"/>
    <w:rsid w:val="00824A99"/>
    <w:rsid w:val="00841E54"/>
    <w:rsid w:val="00851F30"/>
    <w:rsid w:val="00857E69"/>
    <w:rsid w:val="00862631"/>
    <w:rsid w:val="008642DA"/>
    <w:rsid w:val="008677A3"/>
    <w:rsid w:val="008679A6"/>
    <w:rsid w:val="008706B3"/>
    <w:rsid w:val="008743F4"/>
    <w:rsid w:val="00881087"/>
    <w:rsid w:val="00882814"/>
    <w:rsid w:val="008828A9"/>
    <w:rsid w:val="00885742"/>
    <w:rsid w:val="00887285"/>
    <w:rsid w:val="0088784B"/>
    <w:rsid w:val="0089254B"/>
    <w:rsid w:val="008A5C1D"/>
    <w:rsid w:val="008C01FE"/>
    <w:rsid w:val="008C2577"/>
    <w:rsid w:val="008C5E4C"/>
    <w:rsid w:val="008D0A1D"/>
    <w:rsid w:val="008D1489"/>
    <w:rsid w:val="008D4796"/>
    <w:rsid w:val="008E02D7"/>
    <w:rsid w:val="008E0382"/>
    <w:rsid w:val="008E03A3"/>
    <w:rsid w:val="008E2E99"/>
    <w:rsid w:val="008E3ADF"/>
    <w:rsid w:val="008E6191"/>
    <w:rsid w:val="00901C1F"/>
    <w:rsid w:val="009027F9"/>
    <w:rsid w:val="00902E74"/>
    <w:rsid w:val="009047F4"/>
    <w:rsid w:val="00904855"/>
    <w:rsid w:val="009070E1"/>
    <w:rsid w:val="009113AB"/>
    <w:rsid w:val="00917F52"/>
    <w:rsid w:val="00924D35"/>
    <w:rsid w:val="00930ABE"/>
    <w:rsid w:val="009321B3"/>
    <w:rsid w:val="009344C0"/>
    <w:rsid w:val="0093480F"/>
    <w:rsid w:val="00945712"/>
    <w:rsid w:val="00952289"/>
    <w:rsid w:val="00961F5D"/>
    <w:rsid w:val="00962B90"/>
    <w:rsid w:val="00965F41"/>
    <w:rsid w:val="0096635C"/>
    <w:rsid w:val="00974C1E"/>
    <w:rsid w:val="009802DC"/>
    <w:rsid w:val="00980725"/>
    <w:rsid w:val="009837ED"/>
    <w:rsid w:val="009864F9"/>
    <w:rsid w:val="00992AD4"/>
    <w:rsid w:val="00995381"/>
    <w:rsid w:val="009A49DA"/>
    <w:rsid w:val="009B0C2B"/>
    <w:rsid w:val="009B3FBB"/>
    <w:rsid w:val="009B4CE8"/>
    <w:rsid w:val="009B4F9D"/>
    <w:rsid w:val="009B7411"/>
    <w:rsid w:val="009C042A"/>
    <w:rsid w:val="009C054E"/>
    <w:rsid w:val="009C15EC"/>
    <w:rsid w:val="009C337C"/>
    <w:rsid w:val="009C6433"/>
    <w:rsid w:val="009C72C7"/>
    <w:rsid w:val="009D4D88"/>
    <w:rsid w:val="009E2DA5"/>
    <w:rsid w:val="009E4BDC"/>
    <w:rsid w:val="00A04BA0"/>
    <w:rsid w:val="00A06754"/>
    <w:rsid w:val="00A21684"/>
    <w:rsid w:val="00A21E98"/>
    <w:rsid w:val="00A269F8"/>
    <w:rsid w:val="00A33020"/>
    <w:rsid w:val="00A33081"/>
    <w:rsid w:val="00A343C7"/>
    <w:rsid w:val="00A436B6"/>
    <w:rsid w:val="00A50874"/>
    <w:rsid w:val="00A569FF"/>
    <w:rsid w:val="00A60F17"/>
    <w:rsid w:val="00A6105A"/>
    <w:rsid w:val="00A64EA0"/>
    <w:rsid w:val="00A656E7"/>
    <w:rsid w:val="00A669A4"/>
    <w:rsid w:val="00A74745"/>
    <w:rsid w:val="00A770BF"/>
    <w:rsid w:val="00A77BE1"/>
    <w:rsid w:val="00A77D4D"/>
    <w:rsid w:val="00A8068D"/>
    <w:rsid w:val="00A820A8"/>
    <w:rsid w:val="00A83A5F"/>
    <w:rsid w:val="00A863A2"/>
    <w:rsid w:val="00A86727"/>
    <w:rsid w:val="00AA4DA1"/>
    <w:rsid w:val="00AB6ED2"/>
    <w:rsid w:val="00AC3C3F"/>
    <w:rsid w:val="00AC6074"/>
    <w:rsid w:val="00AC66F9"/>
    <w:rsid w:val="00AD0D1B"/>
    <w:rsid w:val="00AD12D0"/>
    <w:rsid w:val="00AD2646"/>
    <w:rsid w:val="00AD4B61"/>
    <w:rsid w:val="00AD4DCA"/>
    <w:rsid w:val="00AD731D"/>
    <w:rsid w:val="00AE5E93"/>
    <w:rsid w:val="00AE6479"/>
    <w:rsid w:val="00AE6B54"/>
    <w:rsid w:val="00AE70BF"/>
    <w:rsid w:val="00AF517E"/>
    <w:rsid w:val="00B00F7A"/>
    <w:rsid w:val="00B03C62"/>
    <w:rsid w:val="00B10601"/>
    <w:rsid w:val="00B12F38"/>
    <w:rsid w:val="00B14CBC"/>
    <w:rsid w:val="00B17E18"/>
    <w:rsid w:val="00B245E1"/>
    <w:rsid w:val="00B32BEA"/>
    <w:rsid w:val="00B35246"/>
    <w:rsid w:val="00B36EE5"/>
    <w:rsid w:val="00B4792E"/>
    <w:rsid w:val="00B529D3"/>
    <w:rsid w:val="00B602B8"/>
    <w:rsid w:val="00B60F70"/>
    <w:rsid w:val="00B62C2D"/>
    <w:rsid w:val="00B65BDF"/>
    <w:rsid w:val="00B71565"/>
    <w:rsid w:val="00B73ECB"/>
    <w:rsid w:val="00B82F37"/>
    <w:rsid w:val="00B837E8"/>
    <w:rsid w:val="00BA17B7"/>
    <w:rsid w:val="00BA5D4D"/>
    <w:rsid w:val="00BB1620"/>
    <w:rsid w:val="00BB2721"/>
    <w:rsid w:val="00BB408D"/>
    <w:rsid w:val="00BB4528"/>
    <w:rsid w:val="00BB5B27"/>
    <w:rsid w:val="00BC49E8"/>
    <w:rsid w:val="00BC63D2"/>
    <w:rsid w:val="00BE0185"/>
    <w:rsid w:val="00BE2A1C"/>
    <w:rsid w:val="00BE370B"/>
    <w:rsid w:val="00BE7950"/>
    <w:rsid w:val="00BF24F6"/>
    <w:rsid w:val="00BF379C"/>
    <w:rsid w:val="00BF76FA"/>
    <w:rsid w:val="00C0354C"/>
    <w:rsid w:val="00C05011"/>
    <w:rsid w:val="00C07952"/>
    <w:rsid w:val="00C111AD"/>
    <w:rsid w:val="00C118C8"/>
    <w:rsid w:val="00C24149"/>
    <w:rsid w:val="00C34B2F"/>
    <w:rsid w:val="00C43A22"/>
    <w:rsid w:val="00C44B7E"/>
    <w:rsid w:val="00C45F66"/>
    <w:rsid w:val="00C50223"/>
    <w:rsid w:val="00C5083B"/>
    <w:rsid w:val="00C57F82"/>
    <w:rsid w:val="00C61D9C"/>
    <w:rsid w:val="00C66630"/>
    <w:rsid w:val="00C73C96"/>
    <w:rsid w:val="00C8353B"/>
    <w:rsid w:val="00C85FD5"/>
    <w:rsid w:val="00C90782"/>
    <w:rsid w:val="00C91798"/>
    <w:rsid w:val="00C92FD1"/>
    <w:rsid w:val="00C93F6F"/>
    <w:rsid w:val="00CA128B"/>
    <w:rsid w:val="00CA4E7D"/>
    <w:rsid w:val="00CA62D3"/>
    <w:rsid w:val="00CA7FC8"/>
    <w:rsid w:val="00CB1C5F"/>
    <w:rsid w:val="00CB60C3"/>
    <w:rsid w:val="00CD6A6C"/>
    <w:rsid w:val="00CD6A9D"/>
    <w:rsid w:val="00CE11A0"/>
    <w:rsid w:val="00CF0436"/>
    <w:rsid w:val="00CF77A9"/>
    <w:rsid w:val="00CF79FA"/>
    <w:rsid w:val="00D01875"/>
    <w:rsid w:val="00D04424"/>
    <w:rsid w:val="00D060C5"/>
    <w:rsid w:val="00D07410"/>
    <w:rsid w:val="00D14A7E"/>
    <w:rsid w:val="00D26B49"/>
    <w:rsid w:val="00D3022B"/>
    <w:rsid w:val="00D33A1A"/>
    <w:rsid w:val="00D33D23"/>
    <w:rsid w:val="00D37FE8"/>
    <w:rsid w:val="00D42334"/>
    <w:rsid w:val="00D4673F"/>
    <w:rsid w:val="00D479D4"/>
    <w:rsid w:val="00D540FD"/>
    <w:rsid w:val="00D5690F"/>
    <w:rsid w:val="00D56E37"/>
    <w:rsid w:val="00D57A4B"/>
    <w:rsid w:val="00D61513"/>
    <w:rsid w:val="00D6161E"/>
    <w:rsid w:val="00D61AB7"/>
    <w:rsid w:val="00D62D98"/>
    <w:rsid w:val="00D63230"/>
    <w:rsid w:val="00D66E3B"/>
    <w:rsid w:val="00D7711B"/>
    <w:rsid w:val="00D7760F"/>
    <w:rsid w:val="00D808E5"/>
    <w:rsid w:val="00D809BF"/>
    <w:rsid w:val="00D8193B"/>
    <w:rsid w:val="00D825C3"/>
    <w:rsid w:val="00D83AE8"/>
    <w:rsid w:val="00D86C80"/>
    <w:rsid w:val="00D9020D"/>
    <w:rsid w:val="00D96438"/>
    <w:rsid w:val="00DA72C7"/>
    <w:rsid w:val="00DA7802"/>
    <w:rsid w:val="00DB4B88"/>
    <w:rsid w:val="00DB5C7E"/>
    <w:rsid w:val="00DB665A"/>
    <w:rsid w:val="00DB74B1"/>
    <w:rsid w:val="00DC1496"/>
    <w:rsid w:val="00DC16D7"/>
    <w:rsid w:val="00DC28B8"/>
    <w:rsid w:val="00DC3714"/>
    <w:rsid w:val="00DC4CFB"/>
    <w:rsid w:val="00DE09DD"/>
    <w:rsid w:val="00DE5498"/>
    <w:rsid w:val="00DE632F"/>
    <w:rsid w:val="00DF13FA"/>
    <w:rsid w:val="00E130A3"/>
    <w:rsid w:val="00E1329A"/>
    <w:rsid w:val="00E22C8C"/>
    <w:rsid w:val="00E244F7"/>
    <w:rsid w:val="00E2533F"/>
    <w:rsid w:val="00E25A5B"/>
    <w:rsid w:val="00E302DE"/>
    <w:rsid w:val="00E35F5D"/>
    <w:rsid w:val="00E41B22"/>
    <w:rsid w:val="00E450D5"/>
    <w:rsid w:val="00E512FF"/>
    <w:rsid w:val="00E6621A"/>
    <w:rsid w:val="00E66A88"/>
    <w:rsid w:val="00E71881"/>
    <w:rsid w:val="00E723B6"/>
    <w:rsid w:val="00E76ABB"/>
    <w:rsid w:val="00EA3AB8"/>
    <w:rsid w:val="00EA4DEE"/>
    <w:rsid w:val="00EB010F"/>
    <w:rsid w:val="00EB603C"/>
    <w:rsid w:val="00EC07DD"/>
    <w:rsid w:val="00EC1A6B"/>
    <w:rsid w:val="00EC1B77"/>
    <w:rsid w:val="00EC3B67"/>
    <w:rsid w:val="00ED1D92"/>
    <w:rsid w:val="00ED451B"/>
    <w:rsid w:val="00ED50CB"/>
    <w:rsid w:val="00EE5639"/>
    <w:rsid w:val="00EE6F9E"/>
    <w:rsid w:val="00EF499E"/>
    <w:rsid w:val="00F0263D"/>
    <w:rsid w:val="00F03574"/>
    <w:rsid w:val="00F0619C"/>
    <w:rsid w:val="00F1192E"/>
    <w:rsid w:val="00F121F2"/>
    <w:rsid w:val="00F22A07"/>
    <w:rsid w:val="00F24907"/>
    <w:rsid w:val="00F2684E"/>
    <w:rsid w:val="00F2779C"/>
    <w:rsid w:val="00F30B8C"/>
    <w:rsid w:val="00F36DBA"/>
    <w:rsid w:val="00F37C15"/>
    <w:rsid w:val="00F42026"/>
    <w:rsid w:val="00F4334E"/>
    <w:rsid w:val="00F44625"/>
    <w:rsid w:val="00F50EB3"/>
    <w:rsid w:val="00F57B47"/>
    <w:rsid w:val="00F64756"/>
    <w:rsid w:val="00F65963"/>
    <w:rsid w:val="00F80829"/>
    <w:rsid w:val="00F828B1"/>
    <w:rsid w:val="00F82AD5"/>
    <w:rsid w:val="00F84220"/>
    <w:rsid w:val="00F84320"/>
    <w:rsid w:val="00F852AC"/>
    <w:rsid w:val="00F87A6E"/>
    <w:rsid w:val="00F97A77"/>
    <w:rsid w:val="00F97CC7"/>
    <w:rsid w:val="00FA6092"/>
    <w:rsid w:val="00FB07FB"/>
    <w:rsid w:val="00FB10D0"/>
    <w:rsid w:val="00FB385B"/>
    <w:rsid w:val="00FB3A29"/>
    <w:rsid w:val="00FB5A52"/>
    <w:rsid w:val="00FC24D7"/>
    <w:rsid w:val="00FC29AE"/>
    <w:rsid w:val="00FC7363"/>
    <w:rsid w:val="00FD235E"/>
    <w:rsid w:val="00FD24D4"/>
    <w:rsid w:val="00FD55E6"/>
    <w:rsid w:val="00FD759F"/>
    <w:rsid w:val="00FE192E"/>
    <w:rsid w:val="00FE1C38"/>
    <w:rsid w:val="00FE276F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  <w14:docId w14:val="45212908"/>
  <w15:docId w15:val="{E62FB0AA-CB48-4100-8176-C33B5623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E66A88"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character" w:customStyle="1" w:styleId="EmailStyle29">
    <w:name w:val="EmailStyle29"/>
    <w:basedOn w:val="DefaultParagraphFont"/>
    <w:semiHidden/>
    <w:rsid w:val="00C61D9C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Heading1Char">
    <w:name w:val="Heading 1 Char"/>
    <w:basedOn w:val="DefaultParagraphFont"/>
    <w:link w:val="Heading1"/>
    <w:rsid w:val="00C111AD"/>
    <w:rPr>
      <w:rFonts w:ascii="Arial" w:hAnsi="Arial"/>
      <w:b/>
      <w:color w:val="000000"/>
      <w:kern w:val="28"/>
      <w:sz w:val="28"/>
    </w:rPr>
  </w:style>
  <w:style w:type="paragraph" w:styleId="ListParagraph">
    <w:name w:val="List Paragraph"/>
    <w:basedOn w:val="Normal"/>
    <w:uiPriority w:val="34"/>
    <w:qFormat/>
    <w:rsid w:val="00DB4B88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3262EC"/>
    <w:pPr>
      <w:autoSpaceDE w:val="0"/>
      <w:autoSpaceDN w:val="0"/>
      <w:adjustRightInd w:val="0"/>
    </w:pPr>
    <w:rPr>
      <w:rFonts w:ascii="EUAlbertina" w:eastAsiaTheme="minorHAnsi" w:hAnsi="EUAlbertina" w:cstheme="minorBidi"/>
      <w:szCs w:val="24"/>
      <w:lang w:eastAsia="en-US"/>
    </w:rPr>
  </w:style>
  <w:style w:type="paragraph" w:customStyle="1" w:styleId="Heading3nonum">
    <w:name w:val="Heading 3 nonum"/>
    <w:basedOn w:val="Heading3"/>
    <w:link w:val="Heading3nonumChar"/>
    <w:rsid w:val="006F7BE3"/>
    <w:pPr>
      <w:keepNext w:val="0"/>
      <w:keepLines/>
      <w:widowControl w:val="0"/>
      <w:spacing w:before="120" w:line="270" w:lineRule="exact"/>
    </w:pPr>
    <w:rPr>
      <w:rFonts w:ascii="Arial" w:hAnsi="Arial"/>
      <w:b w:val="0"/>
      <w:color w:val="000000"/>
      <w:sz w:val="18"/>
      <w:lang w:eastAsia="en-US"/>
    </w:rPr>
  </w:style>
  <w:style w:type="character" w:customStyle="1" w:styleId="Heading3nonumChar">
    <w:name w:val="Heading 3 nonum Char"/>
    <w:basedOn w:val="DefaultParagraphFont"/>
    <w:link w:val="Heading3nonum"/>
    <w:rsid w:val="006F7BE3"/>
    <w:rPr>
      <w:rFonts w:ascii="Arial" w:hAnsi="Arial"/>
      <w:color w:val="000000"/>
      <w:sz w:val="18"/>
      <w:lang w:eastAsia="en-US"/>
    </w:rPr>
  </w:style>
  <w:style w:type="paragraph" w:customStyle="1" w:styleId="Tablehead">
    <w:name w:val="Tablehead"/>
    <w:basedOn w:val="Heading3"/>
    <w:rsid w:val="00B529D3"/>
    <w:pPr>
      <w:keepLines/>
      <w:widowControl w:val="0"/>
      <w:spacing w:before="20" w:after="20" w:line="230" w:lineRule="exact"/>
    </w:pPr>
    <w:rPr>
      <w:rFonts w:ascii="Arial" w:hAnsi="Arial"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B529D3"/>
    <w:pPr>
      <w:keepNext w:val="0"/>
    </w:pPr>
    <w:rPr>
      <w:b w:val="0"/>
      <w:color w:val="0000FF"/>
    </w:rPr>
  </w:style>
  <w:style w:type="paragraph" w:customStyle="1" w:styleId="Tabletitle">
    <w:name w:val="Tabletitle"/>
    <w:basedOn w:val="Tablehead"/>
    <w:rsid w:val="00B529D3"/>
    <w:rPr>
      <w:color w:val="FFFFFF"/>
    </w:rPr>
  </w:style>
  <w:style w:type="character" w:customStyle="1" w:styleId="Pink">
    <w:name w:val="Pink"/>
    <w:basedOn w:val="DefaultParagraphFont"/>
    <w:uiPriority w:val="1"/>
    <w:qFormat/>
    <w:rsid w:val="00B529D3"/>
    <w:rPr>
      <w:color w:val="C0504D" w:themeColor="accent2"/>
    </w:rPr>
  </w:style>
  <w:style w:type="paragraph" w:styleId="NormalWeb">
    <w:name w:val="Normal (Web)"/>
    <w:basedOn w:val="Normal"/>
    <w:uiPriority w:val="99"/>
    <w:semiHidden/>
    <w:unhideWhenUsed/>
    <w:rsid w:val="000B1102"/>
    <w:pPr>
      <w:spacing w:before="100" w:beforeAutospacing="1" w:after="100" w:afterAutospacing="1"/>
    </w:pPr>
    <w:rPr>
      <w:szCs w:val="24"/>
    </w:rPr>
  </w:style>
  <w:style w:type="character" w:customStyle="1" w:styleId="Heading3Char">
    <w:name w:val="Heading 3 Char"/>
    <w:basedOn w:val="DefaultParagraphFont"/>
    <w:link w:val="Heading3"/>
    <w:rsid w:val="00D62D98"/>
    <w:rPr>
      <w:b/>
      <w:sz w:val="24"/>
    </w:rPr>
  </w:style>
  <w:style w:type="paragraph" w:customStyle="1" w:styleId="DDlist0">
    <w:name w:val="DD list"/>
    <w:basedOn w:val="ListParagraph"/>
    <w:link w:val="DDlistChar"/>
    <w:qFormat/>
    <w:rsid w:val="00E66A88"/>
    <w:pPr>
      <w:ind w:left="0"/>
      <w:jc w:val="both"/>
    </w:pPr>
    <w:rPr>
      <w:rFonts w:ascii="Arial" w:eastAsiaTheme="minorHAnsi" w:hAnsi="Arial" w:cs="Arial"/>
      <w:sz w:val="22"/>
      <w:szCs w:val="24"/>
      <w:lang w:val="en-US" w:eastAsia="en-US"/>
    </w:rPr>
  </w:style>
  <w:style w:type="character" w:customStyle="1" w:styleId="DDlistChar">
    <w:name w:val="DD list Char"/>
    <w:basedOn w:val="DefaultParagraphFont"/>
    <w:link w:val="DDlist0"/>
    <w:rsid w:val="00E66A88"/>
    <w:rPr>
      <w:rFonts w:ascii="Arial" w:eastAsiaTheme="minorHAnsi" w:hAnsi="Arial" w:cs="Arial"/>
      <w:sz w:val="22"/>
      <w:szCs w:val="24"/>
      <w:lang w:val="en-US" w:eastAsia="en-US"/>
    </w:rPr>
  </w:style>
  <w:style w:type="paragraph" w:customStyle="1" w:styleId="DDList">
    <w:name w:val="DD List"/>
    <w:basedOn w:val="Normal"/>
    <w:qFormat/>
    <w:rsid w:val="00E66A88"/>
    <w:pPr>
      <w:numPr>
        <w:numId w:val="47"/>
      </w:numPr>
      <w:spacing w:line="360" w:lineRule="auto"/>
      <w:contextualSpacing/>
      <w:jc w:val="both"/>
    </w:pPr>
    <w:rPr>
      <w:rFonts w:ascii="Arial" w:hAnsi="Arial"/>
    </w:rPr>
  </w:style>
  <w:style w:type="paragraph" w:customStyle="1" w:styleId="DDtext">
    <w:name w:val="DD text"/>
    <w:basedOn w:val="Normal"/>
    <w:qFormat/>
    <w:rsid w:val="00E66A88"/>
    <w:pPr>
      <w:spacing w:line="360" w:lineRule="auto"/>
      <w:jc w:val="both"/>
    </w:pPr>
    <w:rPr>
      <w:rFonts w:ascii="Arial" w:hAnsi="Arial" w:cs="Arial"/>
      <w:sz w:val="22"/>
      <w:szCs w:val="24"/>
    </w:rPr>
  </w:style>
  <w:style w:type="paragraph" w:customStyle="1" w:styleId="DDList1">
    <w:name w:val="DD List1"/>
    <w:basedOn w:val="DDtext"/>
    <w:qFormat/>
    <w:rsid w:val="00E66A88"/>
    <w:pPr>
      <w:numPr>
        <w:numId w:val="48"/>
      </w:numPr>
    </w:pPr>
  </w:style>
  <w:style w:type="paragraph" w:customStyle="1" w:styleId="DDText0">
    <w:name w:val="DD Text"/>
    <w:basedOn w:val="Normal"/>
    <w:link w:val="DDTextChar"/>
    <w:autoRedefine/>
    <w:qFormat/>
    <w:rsid w:val="00E66A88"/>
    <w:pPr>
      <w:spacing w:line="360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DDTextChar">
    <w:name w:val="DD Text Char"/>
    <w:basedOn w:val="DefaultParagraphFont"/>
    <w:link w:val="DDText0"/>
    <w:rsid w:val="00E66A88"/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DDTitle">
    <w:name w:val="DD Title"/>
    <w:basedOn w:val="Normal"/>
    <w:autoRedefine/>
    <w:qFormat/>
    <w:rsid w:val="00E66A88"/>
    <w:rPr>
      <w:rFonts w:ascii="Arial" w:hAnsi="Arial"/>
      <w:b/>
      <w:sz w:val="28"/>
      <w:szCs w:val="24"/>
      <w:lang w:eastAsia="en-US"/>
    </w:rPr>
  </w:style>
  <w:style w:type="paragraph" w:customStyle="1" w:styleId="CoverHeading1">
    <w:name w:val="Cover Heading 1"/>
    <w:basedOn w:val="Normal"/>
    <w:qFormat/>
    <w:rsid w:val="00E66A88"/>
    <w:pPr>
      <w:ind w:left="1134"/>
    </w:pPr>
    <w:rPr>
      <w:rFonts w:ascii="Arial" w:hAnsi="Arial"/>
      <w:color w:val="0091A5"/>
      <w:sz w:val="56"/>
      <w:szCs w:val="24"/>
      <w:lang w:eastAsia="en-US"/>
    </w:rPr>
  </w:style>
  <w:style w:type="paragraph" w:customStyle="1" w:styleId="NRW2">
    <w:name w:val="NRW 2"/>
    <w:basedOn w:val="Normal"/>
    <w:qFormat/>
    <w:rsid w:val="00E66A88"/>
    <w:pPr>
      <w:keepNext/>
      <w:outlineLvl w:val="0"/>
    </w:pPr>
    <w:rPr>
      <w:rFonts w:ascii="Arial" w:hAnsi="Arial"/>
      <w:bCs/>
      <w:color w:val="0091A5"/>
      <w:sz w:val="32"/>
      <w:szCs w:val="28"/>
      <w:lang w:eastAsia="en-US"/>
    </w:rPr>
  </w:style>
  <w:style w:type="paragraph" w:customStyle="1" w:styleId="NRW3">
    <w:name w:val="NRW3"/>
    <w:basedOn w:val="Normal"/>
    <w:qFormat/>
    <w:rsid w:val="00E66A88"/>
    <w:pPr>
      <w:spacing w:before="240" w:after="60"/>
      <w:jc w:val="both"/>
      <w:outlineLvl w:val="1"/>
    </w:pPr>
    <w:rPr>
      <w:rFonts w:ascii="Arial" w:hAnsi="Arial"/>
      <w:b/>
      <w:bCs/>
      <w:color w:val="0091A5"/>
      <w:szCs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66A88"/>
    <w:pPr>
      <w:keepLines/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66A8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66A8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66A88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E66A88"/>
    <w:rPr>
      <w:color w:val="0000FF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9B3FB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3FBB"/>
    <w:rPr>
      <w:i/>
      <w:iCs/>
      <w:color w:val="404040" w:themeColor="text1" w:themeTint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5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Isle of Anglesey CC</Welsh_x0020_Local_x0020_Authority>
    <Document_x0020_Date xmlns="859f7ad6-93f6-4205-b62b-a17f28acbbac">2018-03-23T00:00:00+00:00</Document_x0020_Date>
    <Process_x0020_Type xmlns="859f7ad6-93f6-4205-b62b-a17f28acbbac">Application</Process_x0020_Type>
    <Site_x0020_Name xmlns="859f7ad6-93f6-4205-b62b-a17f28acbbac">Awel Deg Poultry Farm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variation</Environment_x0020_Sub_x0020_Folder>
    <Facility_x0020_Address xmlns="859f7ad6-93f6-4205-b62b-a17f28acbbac">Llandrygan, Anglesey, LL71 7AL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Surrendered_x002f_Expired xmlns="859f7ad6-93f6-4205-b62b-a17f28acbbac" xsi:nil="true"/>
    <Post_x0020_code xmlns="859f7ad6-93f6-4205-b62b-a17f28acbbac">LL71 7AL</Post_x0020_code>
    <Surrendered_x002f_Expired_x0020_Date xmlns="859f7ad6-93f6-4205-b62b-a17f28acbbac" xsi:nil="true"/>
    <_dlc_DocId xmlns="9be56660-2c31-41ef-bc00-23e72f632f2a">REGU-408-75037</_dlc_DocId>
    <_dlc_DocIdUrl xmlns="9be56660-2c31-41ef-bc00-23e72f632f2a">
      <Url>https://cyfoethnaturiolcymru.sharepoint.com/teams/Regulatory/Permitting/_layouts/15/DocIdRedir.aspx?ID=REGU-408-75037</Url>
      <Description>REGU-408-75037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353AF-848B-4F21-8570-2E04691EF36E}">
  <ds:schemaRefs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purl.org/dc/dcmitype/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D719130-C871-4E91-B213-11A5F9E67C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F3C238-01BE-4D6A-BEB1-09933057264C}"/>
</file>

<file path=customXml/itemProps4.xml><?xml version="1.0" encoding="utf-8"?>
<ds:datastoreItem xmlns:ds="http://schemas.openxmlformats.org/officeDocument/2006/customXml" ds:itemID="{1DE1FB9A-90F2-4C95-A720-8C0FD56582DC}"/>
</file>

<file path=customXml/itemProps5.xml><?xml version="1.0" encoding="utf-8"?>
<ds:datastoreItem xmlns:ds="http://schemas.openxmlformats.org/officeDocument/2006/customXml" ds:itemID="{5007C2A3-36C8-40D1-8E4D-88B511488D01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ED186AD-7C7E-43CC-909A-5B92DD2AD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12</Pages>
  <Words>2801</Words>
  <Characters>15487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233_08_SD95 Environmental permitting: Decision document Environment Agency initiated variations</vt:lpstr>
    </vt:vector>
  </TitlesOfParts>
  <Company>Environment Agency</Company>
  <LinksUpToDate>false</LinksUpToDate>
  <CharactersWithSpaces>18252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233_08_SD95 Environmental permitting: Decision document Environment Agency initiated variations</dc:title>
  <dc:creator/>
  <cp:keywords>23308SD95, 233 08 SD95, 233-08-SD95</cp:keywords>
  <dc:description>233_08_SD95, Version 2_x000d_
Issue date: 19/07/2011</dc:description>
  <cp:lastModifiedBy>Duffy, Patrick</cp:lastModifiedBy>
  <cp:revision>45</cp:revision>
  <cp:lastPrinted>2016-03-31T14:11:00Z</cp:lastPrinted>
  <dcterms:created xsi:type="dcterms:W3CDTF">2017-09-11T12:27:00Z</dcterms:created>
  <dcterms:modified xsi:type="dcterms:W3CDTF">2018-03-22T11:05:00Z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0x01010067EB80C5FE939D4A9B3D8BA62129B7F50102008103382B54324B4D9E2A330338A8DF0F</vt:lpwstr>
  </property>
  <property fmtid="{D5CDD505-2E9C-101B-9397-08002B2CF9AE}" pid="4" name="_dlc_DocIdItemGuid">
    <vt:lpwstr>1a035027-6bb0-4b5b-be97-3c8f2a21f6f8</vt:lpwstr>
  </property>
  <property fmtid="{D5CDD505-2E9C-101B-9397-08002B2CF9AE}" pid="5" name="Welsh Local Authority">
    <vt:lpwstr>Isle of Anglesey CC</vt:lpwstr>
  </property>
  <property fmtid="{D5CDD505-2E9C-101B-9397-08002B2CF9AE}" pid="6" name="Site Name">
    <vt:lpwstr>Awel Deg Poultry Farm</vt:lpwstr>
  </property>
  <property fmtid="{D5CDD505-2E9C-101B-9397-08002B2CF9AE}" pid="7" name="Facility Address">
    <vt:lpwstr>Llandrygan, Anglesey, LL71 7AL</vt:lpwstr>
  </property>
  <property fmtid="{D5CDD505-2E9C-101B-9397-08002B2CF9AE}" pid="8" name="Addressee">
    <vt:lpwstr>Cote, Bampton, Oxfordshire, OX18 2EG</vt:lpwstr>
  </property>
  <property fmtid="{D5CDD505-2E9C-101B-9397-08002B2CF9AE}" pid="9" name="Customer Name">
    <vt:lpwstr>Hook 2 Sisters Limited</vt:lpwstr>
  </property>
  <property fmtid="{D5CDD505-2E9C-101B-9397-08002B2CF9AE}" pid="10" name="_dlc_DocId">
    <vt:lpwstr>REGU-408-75037</vt:lpwstr>
  </property>
  <property fmtid="{D5CDD505-2E9C-101B-9397-08002B2CF9AE}" pid="11" name="_dlc_DocIdUrl">
    <vt:lpwstr>https://cyfoethnaturiolcymru.sharepoint.com/teams/Regulatory/Permitting/_layouts/15/DocIdRedir.aspx?ID=REGU-408-75037, REGU-408-75037</vt:lpwstr>
  </property>
  <property fmtid="{D5CDD505-2E9C-101B-9397-08002B2CF9AE}" pid="12" name="_docset_NoMedatataSyncRequired">
    <vt:lpwstr>False</vt:lpwstr>
  </property>
</Properties>
</file>