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8240"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984E58F" w14:textId="6F6957DC" w:rsidR="008D509A" w:rsidRPr="009C236B" w:rsidRDefault="00614E5A" w:rsidP="008D509A">
      <w:pPr>
        <w:pStyle w:val="coverLicenceHolder"/>
        <w:pBdr>
          <w:top w:val="single" w:sz="4" w:space="25" w:color="auto"/>
        </w:pBdr>
        <w:spacing w:line="312" w:lineRule="auto"/>
        <w:ind w:left="4678"/>
      </w:pPr>
      <w:proofErr w:type="spellStart"/>
      <w:r w:rsidRPr="009C236B">
        <w:t>Dŵr</w:t>
      </w:r>
      <w:proofErr w:type="spellEnd"/>
      <w:r w:rsidRPr="009C236B">
        <w:t xml:space="preserve"> </w:t>
      </w:r>
      <w:proofErr w:type="spellStart"/>
      <w:r w:rsidRPr="009C236B">
        <w:t>Cymru</w:t>
      </w:r>
      <w:proofErr w:type="spellEnd"/>
      <w:r w:rsidRPr="009C236B">
        <w:t xml:space="preserve"> </w:t>
      </w:r>
      <w:proofErr w:type="spellStart"/>
      <w:r w:rsidRPr="009C236B">
        <w:t>Cyfyngedig</w:t>
      </w:r>
      <w:proofErr w:type="spellEnd"/>
    </w:p>
    <w:p w14:paraId="375C98BF" w14:textId="77777777" w:rsidR="00614E5A" w:rsidRPr="009C236B" w:rsidRDefault="00614E5A" w:rsidP="008D509A">
      <w:pPr>
        <w:pStyle w:val="coverLicenceHolder"/>
        <w:pBdr>
          <w:top w:val="single" w:sz="4" w:space="25" w:color="auto"/>
        </w:pBdr>
        <w:spacing w:line="312" w:lineRule="auto"/>
        <w:ind w:left="4678"/>
      </w:pPr>
    </w:p>
    <w:p w14:paraId="435B27B8" w14:textId="2615F14E" w:rsidR="00614E5A" w:rsidRPr="009C236B" w:rsidRDefault="00F5562F" w:rsidP="00614E5A">
      <w:pPr>
        <w:pStyle w:val="coverLicenceHolder"/>
        <w:pBdr>
          <w:top w:val="single" w:sz="4" w:space="25" w:color="auto"/>
        </w:pBdr>
        <w:ind w:left="4678"/>
        <w:rPr>
          <w:szCs w:val="22"/>
        </w:rPr>
      </w:pPr>
      <w:bookmarkStart w:id="1" w:name="_Hlk8995903"/>
      <w:r w:rsidRPr="009C236B">
        <w:rPr>
          <w:szCs w:val="22"/>
        </w:rPr>
        <w:t>C</w:t>
      </w:r>
      <w:r w:rsidR="0036077F">
        <w:rPr>
          <w:szCs w:val="22"/>
        </w:rPr>
        <w:t>ombined Sewer</w:t>
      </w:r>
      <w:r w:rsidR="005A5A03">
        <w:rPr>
          <w:szCs w:val="22"/>
        </w:rPr>
        <w:t xml:space="preserve"> Overflow</w:t>
      </w:r>
      <w:r w:rsidRPr="009C236B">
        <w:rPr>
          <w:szCs w:val="22"/>
        </w:rPr>
        <w:t xml:space="preserve"> at </w:t>
      </w:r>
      <w:r w:rsidR="00614E5A" w:rsidRPr="009C236B">
        <w:rPr>
          <w:szCs w:val="22"/>
        </w:rPr>
        <w:t>Rear of 33 Church Street</w:t>
      </w:r>
    </w:p>
    <w:p w14:paraId="7224DD0A" w14:textId="77777777" w:rsidR="00614E5A" w:rsidRPr="009C236B" w:rsidRDefault="00614E5A" w:rsidP="00614E5A">
      <w:pPr>
        <w:pStyle w:val="coverLicenceHolder"/>
        <w:pBdr>
          <w:top w:val="single" w:sz="4" w:space="25" w:color="auto"/>
        </w:pBdr>
        <w:ind w:left="4678"/>
        <w:rPr>
          <w:szCs w:val="22"/>
        </w:rPr>
      </w:pPr>
      <w:proofErr w:type="spellStart"/>
      <w:r w:rsidRPr="009C236B">
        <w:rPr>
          <w:szCs w:val="22"/>
        </w:rPr>
        <w:t>Ystrad</w:t>
      </w:r>
      <w:proofErr w:type="spellEnd"/>
      <w:r w:rsidRPr="009C236B">
        <w:rPr>
          <w:szCs w:val="22"/>
        </w:rPr>
        <w:t xml:space="preserve"> </w:t>
      </w:r>
      <w:proofErr w:type="spellStart"/>
      <w:r w:rsidRPr="009C236B">
        <w:rPr>
          <w:szCs w:val="22"/>
        </w:rPr>
        <w:t>Mynach</w:t>
      </w:r>
      <w:proofErr w:type="spellEnd"/>
      <w:r w:rsidRPr="009C236B">
        <w:rPr>
          <w:szCs w:val="22"/>
        </w:rPr>
        <w:t xml:space="preserve"> </w:t>
      </w:r>
    </w:p>
    <w:p w14:paraId="7540E603" w14:textId="77777777" w:rsidR="00614E5A" w:rsidRPr="009C236B" w:rsidRDefault="00614E5A" w:rsidP="00614E5A">
      <w:pPr>
        <w:pStyle w:val="coverLicenceHolder"/>
        <w:pBdr>
          <w:top w:val="single" w:sz="4" w:space="25" w:color="auto"/>
        </w:pBdr>
        <w:ind w:left="4678"/>
        <w:rPr>
          <w:szCs w:val="22"/>
        </w:rPr>
      </w:pPr>
      <w:proofErr w:type="spellStart"/>
      <w:r w:rsidRPr="009C236B">
        <w:rPr>
          <w:szCs w:val="22"/>
        </w:rPr>
        <w:t>Hengoed</w:t>
      </w:r>
      <w:proofErr w:type="spellEnd"/>
    </w:p>
    <w:p w14:paraId="184AE789" w14:textId="77777777" w:rsidR="00614E5A" w:rsidRPr="009C236B" w:rsidRDefault="00614E5A" w:rsidP="00614E5A">
      <w:pPr>
        <w:pStyle w:val="coverLicenceHolder"/>
        <w:pBdr>
          <w:top w:val="single" w:sz="4" w:space="25" w:color="auto"/>
        </w:pBdr>
        <w:ind w:left="4678"/>
        <w:rPr>
          <w:szCs w:val="22"/>
        </w:rPr>
      </w:pPr>
      <w:r w:rsidRPr="009C236B">
        <w:rPr>
          <w:szCs w:val="22"/>
        </w:rPr>
        <w:t>CF82 7EF</w:t>
      </w:r>
    </w:p>
    <w:bookmarkEnd w:id="1"/>
    <w:p w14:paraId="1D4230B1" w14:textId="77777777" w:rsidR="00614E5A" w:rsidRDefault="00614E5A" w:rsidP="00614E5A">
      <w:pPr>
        <w:pStyle w:val="coverLicenceHolder"/>
        <w:pBdr>
          <w:top w:val="single" w:sz="4" w:space="25" w:color="auto"/>
        </w:pBdr>
        <w:ind w:left="4678"/>
        <w:rPr>
          <w:color w:val="FF0000"/>
          <w:sz w:val="22"/>
          <w:szCs w:val="22"/>
        </w:rPr>
      </w:pPr>
    </w:p>
    <w:p w14:paraId="7C2166B2" w14:textId="0CA1262C" w:rsidR="008D509A" w:rsidRPr="00614E5A" w:rsidRDefault="008D509A" w:rsidP="00614E5A">
      <w:pPr>
        <w:pStyle w:val="coverLicenceHolder"/>
        <w:pBdr>
          <w:top w:val="single" w:sz="4" w:space="25" w:color="auto"/>
        </w:pBdr>
        <w:ind w:left="4678"/>
        <w:rPr>
          <w:color w:val="FF0000"/>
          <w:sz w:val="22"/>
          <w:szCs w:val="22"/>
        </w:rPr>
      </w:pPr>
      <w:r w:rsidRPr="00A4222E">
        <w:t>Permit number</w:t>
      </w:r>
    </w:p>
    <w:p w14:paraId="286DC150" w14:textId="60FC8403" w:rsidR="008D509A" w:rsidRPr="007536CB" w:rsidRDefault="007536CB" w:rsidP="008D509A">
      <w:pPr>
        <w:pStyle w:val="coverAuthNos"/>
        <w:spacing w:line="312" w:lineRule="auto"/>
        <w:ind w:left="4678"/>
        <w:rPr>
          <w:color w:val="auto"/>
        </w:rPr>
      </w:pPr>
      <w:r w:rsidRPr="007536CB">
        <w:rPr>
          <w:color w:val="auto"/>
          <w:sz w:val="24"/>
        </w:rPr>
        <w:t>EPR/BB3395FK</w:t>
      </w:r>
    </w:p>
    <w:p w14:paraId="159DDD47" w14:textId="77777777" w:rsidR="008D509A" w:rsidRDefault="008D509A" w:rsidP="008D509A"/>
    <w:p w14:paraId="643E9DA5" w14:textId="77777777" w:rsidR="008D509A" w:rsidRDefault="008D509A" w:rsidP="008D509A">
      <w:r>
        <w:br w:type="page"/>
      </w:r>
    </w:p>
    <w:p w14:paraId="5132AD44" w14:textId="7E7D375A" w:rsidR="008D509A" w:rsidRPr="009C236B" w:rsidRDefault="00F5562F" w:rsidP="00F5562F">
      <w:pPr>
        <w:pStyle w:val="Heading1nonum"/>
        <w:spacing w:before="80" w:after="0" w:line="312" w:lineRule="auto"/>
        <w:ind w:left="1276"/>
        <w:jc w:val="center"/>
      </w:pPr>
      <w:r w:rsidRPr="009C236B">
        <w:rPr>
          <w:szCs w:val="36"/>
        </w:rPr>
        <w:lastRenderedPageBreak/>
        <w:t>C</w:t>
      </w:r>
      <w:r w:rsidR="005A5A03">
        <w:rPr>
          <w:szCs w:val="36"/>
        </w:rPr>
        <w:t>ombined S</w:t>
      </w:r>
      <w:r w:rsidR="0036077F">
        <w:rPr>
          <w:szCs w:val="36"/>
        </w:rPr>
        <w:t>ewer</w:t>
      </w:r>
      <w:r w:rsidR="005A5A03">
        <w:rPr>
          <w:szCs w:val="36"/>
        </w:rPr>
        <w:t xml:space="preserve"> Overflow</w:t>
      </w:r>
      <w:r w:rsidRPr="009C236B">
        <w:rPr>
          <w:szCs w:val="36"/>
        </w:rPr>
        <w:t xml:space="preserve"> at </w:t>
      </w:r>
      <w:r w:rsidR="00614E5A" w:rsidRPr="009C236B">
        <w:rPr>
          <w:szCs w:val="36"/>
        </w:rPr>
        <w:t>Rear of 33 Church Street</w:t>
      </w:r>
      <w:r w:rsidR="00B37640" w:rsidRPr="009C236B">
        <w:rPr>
          <w:szCs w:val="36"/>
        </w:rPr>
        <w:t xml:space="preserve"> </w:t>
      </w:r>
    </w:p>
    <w:p w14:paraId="202DD9E1" w14:textId="54B4D871" w:rsidR="008D509A" w:rsidRPr="00A4222E" w:rsidRDefault="008D509A" w:rsidP="007536CB">
      <w:pPr>
        <w:pStyle w:val="Heading1nonum"/>
        <w:spacing w:before="80" w:after="0" w:line="312" w:lineRule="auto"/>
        <w:ind w:left="1418"/>
        <w:jc w:val="center"/>
      </w:pPr>
      <w:r w:rsidRPr="00A4222E">
        <w:t>Permit Number</w:t>
      </w:r>
      <w:r w:rsidR="007536CB">
        <w:rPr>
          <w:color w:val="FF0000"/>
        </w:rPr>
        <w:t xml:space="preserve"> </w:t>
      </w:r>
      <w:r w:rsidR="007536CB" w:rsidRPr="007536CB">
        <w:t>EPR/BB3395FK</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52E3F9C2" w14:textId="19F6830F" w:rsidR="002554E8" w:rsidRPr="009C236B" w:rsidRDefault="002554E8" w:rsidP="002554E8">
      <w:pPr>
        <w:pStyle w:val="Heading3nonum"/>
        <w:spacing w:line="312" w:lineRule="auto"/>
        <w:ind w:left="1418"/>
        <w:outlineLvl w:val="9"/>
        <w:rPr>
          <w:rStyle w:val="DraftingnoteChar"/>
          <w:i w:val="0"/>
          <w:color w:val="auto"/>
          <w:sz w:val="22"/>
          <w:szCs w:val="22"/>
        </w:rPr>
      </w:pPr>
      <w:r w:rsidRPr="009C236B">
        <w:rPr>
          <w:rStyle w:val="DraftingnoteChar"/>
          <w:i w:val="0"/>
          <w:color w:val="auto"/>
          <w:sz w:val="22"/>
          <w:szCs w:val="22"/>
        </w:rPr>
        <w:t>Identified as a previously un-</w:t>
      </w:r>
      <w:r w:rsidR="00170D3B" w:rsidRPr="009C236B">
        <w:rPr>
          <w:rStyle w:val="DraftingnoteChar"/>
          <w:i w:val="0"/>
          <w:color w:val="auto"/>
          <w:sz w:val="22"/>
          <w:szCs w:val="22"/>
        </w:rPr>
        <w:t>permitted</w:t>
      </w:r>
      <w:r w:rsidRPr="009C236B">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9C236B">
        <w:rPr>
          <w:rStyle w:val="DraftingnoteChar"/>
          <w:i w:val="0"/>
          <w:color w:val="auto"/>
          <w:sz w:val="22"/>
          <w:szCs w:val="22"/>
        </w:rPr>
        <w:t xml:space="preserve"> </w:t>
      </w:r>
      <w:r w:rsidR="00F5562F" w:rsidRPr="009C236B">
        <w:rPr>
          <w:rStyle w:val="DraftingnoteChar"/>
          <w:i w:val="0"/>
          <w:color w:val="auto"/>
          <w:sz w:val="22"/>
          <w:szCs w:val="22"/>
        </w:rPr>
        <w:t xml:space="preserve">The CSO discharges into </w:t>
      </w:r>
      <w:r w:rsidR="00D0528E" w:rsidRPr="009C236B">
        <w:rPr>
          <w:rStyle w:val="DraftingnoteChar"/>
          <w:i w:val="0"/>
          <w:color w:val="auto"/>
          <w:sz w:val="22"/>
          <w:szCs w:val="22"/>
        </w:rPr>
        <w:t xml:space="preserve">the Nant </w:t>
      </w:r>
      <w:proofErr w:type="spellStart"/>
      <w:r w:rsidR="00D0528E" w:rsidRPr="009C236B">
        <w:rPr>
          <w:rStyle w:val="DraftingnoteChar"/>
          <w:i w:val="0"/>
          <w:color w:val="auto"/>
          <w:sz w:val="22"/>
          <w:szCs w:val="22"/>
        </w:rPr>
        <w:t>Caeach</w:t>
      </w:r>
      <w:proofErr w:type="spellEnd"/>
      <w:r w:rsidR="00F5562F" w:rsidRPr="009C236B">
        <w:rPr>
          <w:rStyle w:val="DraftingnoteChar"/>
          <w:i w:val="0"/>
          <w:color w:val="auto"/>
          <w:sz w:val="22"/>
          <w:szCs w:val="22"/>
        </w:rPr>
        <w:t>. Event Duration Monitoring will</w:t>
      </w:r>
      <w:r w:rsidR="00070A93">
        <w:rPr>
          <w:rStyle w:val="DraftingnoteChar"/>
          <w:i w:val="0"/>
          <w:color w:val="auto"/>
          <w:sz w:val="22"/>
          <w:szCs w:val="22"/>
        </w:rPr>
        <w:t xml:space="preserve"> be installed from</w:t>
      </w:r>
      <w:r w:rsidR="00F5562F" w:rsidRPr="009C236B">
        <w:rPr>
          <w:rStyle w:val="DraftingnoteChar"/>
          <w:i w:val="0"/>
          <w:color w:val="auto"/>
          <w:sz w:val="22"/>
          <w:szCs w:val="22"/>
        </w:rPr>
        <w:t xml:space="preserve"> 01/01/2020.</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9C236B" w:rsidRDefault="008D509A" w:rsidP="008D509A">
            <w:pPr>
              <w:pStyle w:val="Tablehead"/>
              <w:rPr>
                <w:rFonts w:ascii="Arial" w:hAnsi="Arial" w:cs="Arial"/>
                <w:color w:val="auto"/>
                <w:sz w:val="22"/>
                <w:szCs w:val="22"/>
              </w:rPr>
            </w:pPr>
            <w:r w:rsidRPr="009C236B">
              <w:rPr>
                <w:rFonts w:ascii="Arial" w:hAnsi="Arial" w:cs="Arial"/>
                <w:color w:val="auto"/>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9C236B" w:rsidRDefault="008D509A" w:rsidP="008D509A">
            <w:pPr>
              <w:pStyle w:val="Tablehead"/>
              <w:rPr>
                <w:rFonts w:ascii="Arial" w:hAnsi="Arial" w:cs="Arial"/>
                <w:color w:val="auto"/>
                <w:sz w:val="22"/>
                <w:szCs w:val="22"/>
              </w:rPr>
            </w:pPr>
            <w:r w:rsidRPr="009C236B">
              <w:rPr>
                <w:rFonts w:ascii="Arial" w:hAnsi="Arial" w:cs="Arial"/>
                <w:color w:val="auto"/>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9C236B" w:rsidRDefault="008D509A" w:rsidP="008D509A">
            <w:pPr>
              <w:pStyle w:val="Tablehead"/>
              <w:rPr>
                <w:rFonts w:ascii="Arial" w:hAnsi="Arial" w:cs="Arial"/>
                <w:color w:val="auto"/>
                <w:sz w:val="22"/>
                <w:szCs w:val="22"/>
              </w:rPr>
            </w:pPr>
            <w:r w:rsidRPr="009C236B">
              <w:rPr>
                <w:rFonts w:ascii="Arial" w:hAnsi="Arial" w:cs="Arial"/>
                <w:color w:val="auto"/>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02C706AE" w:rsidR="008D509A" w:rsidRPr="009C236B" w:rsidRDefault="008D509A" w:rsidP="008D509A">
            <w:pPr>
              <w:pStyle w:val="Tablebody"/>
              <w:rPr>
                <w:rFonts w:ascii="Arial" w:hAnsi="Arial" w:cs="Arial"/>
                <w:color w:val="auto"/>
                <w:sz w:val="22"/>
                <w:szCs w:val="22"/>
              </w:rPr>
            </w:pPr>
            <w:r w:rsidRPr="009C236B">
              <w:rPr>
                <w:rFonts w:ascii="Arial" w:hAnsi="Arial" w:cs="Arial"/>
                <w:color w:val="auto"/>
                <w:sz w:val="22"/>
                <w:szCs w:val="22"/>
              </w:rPr>
              <w:t xml:space="preserve">Application </w:t>
            </w:r>
            <w:r w:rsidR="00D65A45" w:rsidRPr="009C236B">
              <w:rPr>
                <w:rFonts w:ascii="Arial" w:hAnsi="Arial" w:cs="Arial"/>
                <w:color w:val="auto"/>
                <w:sz w:val="22"/>
                <w:szCs w:val="22"/>
              </w:rPr>
              <w:t>PAN-005299</w:t>
            </w:r>
          </w:p>
        </w:tc>
        <w:tc>
          <w:tcPr>
            <w:tcW w:w="1418" w:type="dxa"/>
            <w:tcBorders>
              <w:top w:val="single" w:sz="6" w:space="0" w:color="auto"/>
              <w:left w:val="nil"/>
              <w:bottom w:val="single" w:sz="6" w:space="0" w:color="auto"/>
              <w:right w:val="nil"/>
            </w:tcBorders>
          </w:tcPr>
          <w:p w14:paraId="17BF9A45" w14:textId="5E004E52" w:rsidR="008D509A" w:rsidRPr="009C236B" w:rsidRDefault="008D509A" w:rsidP="008D509A">
            <w:pPr>
              <w:pStyle w:val="Tablebody"/>
              <w:rPr>
                <w:rFonts w:ascii="Arial" w:hAnsi="Arial" w:cs="Arial"/>
                <w:color w:val="auto"/>
                <w:sz w:val="22"/>
                <w:szCs w:val="22"/>
              </w:rPr>
            </w:pPr>
            <w:r w:rsidRPr="009C236B">
              <w:rPr>
                <w:rFonts w:ascii="Arial" w:hAnsi="Arial" w:cs="Arial"/>
                <w:color w:val="auto"/>
                <w:sz w:val="22"/>
                <w:szCs w:val="22"/>
              </w:rPr>
              <w:t xml:space="preserve">Duly made </w:t>
            </w:r>
            <w:r w:rsidR="00D65A45" w:rsidRPr="009C236B">
              <w:rPr>
                <w:rFonts w:ascii="Arial" w:hAnsi="Arial" w:cs="Arial"/>
                <w:color w:val="auto"/>
                <w:sz w:val="22"/>
                <w:szCs w:val="22"/>
              </w:rPr>
              <w:t>16/04/2019</w:t>
            </w:r>
          </w:p>
        </w:tc>
        <w:tc>
          <w:tcPr>
            <w:tcW w:w="4947" w:type="dxa"/>
            <w:tcBorders>
              <w:top w:val="single" w:sz="6" w:space="0" w:color="auto"/>
              <w:left w:val="nil"/>
              <w:bottom w:val="single" w:sz="6" w:space="0" w:color="auto"/>
              <w:right w:val="nil"/>
            </w:tcBorders>
          </w:tcPr>
          <w:p w14:paraId="2C8E1498" w14:textId="77777777" w:rsidR="008D509A" w:rsidRPr="009C236B" w:rsidRDefault="008D509A" w:rsidP="00ED4D8B">
            <w:pPr>
              <w:pStyle w:val="Tablebody"/>
              <w:rPr>
                <w:rFonts w:ascii="Arial" w:hAnsi="Arial" w:cs="Arial"/>
                <w:color w:val="auto"/>
                <w:sz w:val="22"/>
                <w:szCs w:val="22"/>
              </w:rPr>
            </w:pPr>
            <w:r w:rsidRPr="009C236B">
              <w:rPr>
                <w:rFonts w:ascii="Arial" w:hAnsi="Arial" w:cs="Arial"/>
                <w:color w:val="auto"/>
                <w:sz w:val="22"/>
                <w:szCs w:val="22"/>
              </w:rPr>
              <w:t xml:space="preserve">Application for discharge of </w:t>
            </w:r>
            <w:r w:rsidR="00ED4D8B" w:rsidRPr="009C236B">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9C236B" w:rsidRDefault="008D509A" w:rsidP="008D509A">
            <w:pPr>
              <w:pStyle w:val="Tablebody"/>
              <w:rPr>
                <w:rFonts w:ascii="Arial" w:hAnsi="Arial" w:cs="Arial"/>
                <w:color w:val="auto"/>
                <w:sz w:val="22"/>
                <w:szCs w:val="22"/>
              </w:rPr>
            </w:pPr>
            <w:r w:rsidRPr="009C236B">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0E03188A" w:rsidR="008D509A" w:rsidRPr="00D65A45" w:rsidRDefault="005B6638" w:rsidP="008D509A">
            <w:pPr>
              <w:pStyle w:val="Tablebody"/>
              <w:rPr>
                <w:rFonts w:ascii="Arial" w:hAnsi="Arial" w:cs="Arial"/>
                <w:color w:val="0070C0"/>
                <w:sz w:val="22"/>
                <w:szCs w:val="22"/>
              </w:rPr>
            </w:pPr>
            <w:r w:rsidRPr="005B6638">
              <w:rPr>
                <w:rFonts w:ascii="Arial" w:hAnsi="Arial" w:cs="Arial"/>
                <w:color w:val="auto"/>
                <w:sz w:val="22"/>
                <w:szCs w:val="22"/>
              </w:rPr>
              <w:t>06/08/2019</w:t>
            </w:r>
          </w:p>
        </w:tc>
        <w:tc>
          <w:tcPr>
            <w:tcW w:w="4947" w:type="dxa"/>
            <w:tcBorders>
              <w:top w:val="single" w:sz="6" w:space="0" w:color="auto"/>
              <w:left w:val="nil"/>
              <w:bottom w:val="single" w:sz="6" w:space="0" w:color="auto"/>
              <w:right w:val="nil"/>
            </w:tcBorders>
          </w:tcPr>
          <w:p w14:paraId="6E3B04F1" w14:textId="130615EE" w:rsidR="008D509A" w:rsidRPr="009C236B" w:rsidRDefault="008D509A" w:rsidP="008D509A">
            <w:pPr>
              <w:pStyle w:val="Tablebody"/>
              <w:rPr>
                <w:rFonts w:ascii="Arial" w:hAnsi="Arial" w:cs="Arial"/>
                <w:color w:val="auto"/>
                <w:sz w:val="22"/>
                <w:szCs w:val="22"/>
              </w:rPr>
            </w:pPr>
            <w:r w:rsidRPr="009C236B">
              <w:rPr>
                <w:rFonts w:ascii="Arial" w:hAnsi="Arial" w:cs="Arial"/>
                <w:color w:val="auto"/>
                <w:sz w:val="22"/>
                <w:szCs w:val="22"/>
              </w:rPr>
              <w:t xml:space="preserve">Permit issued to </w:t>
            </w:r>
            <w:proofErr w:type="spellStart"/>
            <w:r w:rsidR="00D65A45" w:rsidRPr="009C236B">
              <w:rPr>
                <w:rFonts w:ascii="Arial" w:hAnsi="Arial" w:cs="Arial"/>
                <w:color w:val="auto"/>
                <w:sz w:val="22"/>
                <w:szCs w:val="22"/>
              </w:rPr>
              <w:t>Dŵr</w:t>
            </w:r>
            <w:proofErr w:type="spellEnd"/>
            <w:r w:rsidR="00D65A45" w:rsidRPr="009C236B">
              <w:rPr>
                <w:rFonts w:ascii="Arial" w:hAnsi="Arial" w:cs="Arial"/>
                <w:color w:val="auto"/>
                <w:sz w:val="22"/>
                <w:szCs w:val="22"/>
              </w:rPr>
              <w:t xml:space="preserve"> </w:t>
            </w:r>
            <w:proofErr w:type="spellStart"/>
            <w:r w:rsidR="00D65A45" w:rsidRPr="009C236B">
              <w:rPr>
                <w:rFonts w:ascii="Arial" w:hAnsi="Arial" w:cs="Arial"/>
                <w:color w:val="auto"/>
                <w:sz w:val="22"/>
                <w:szCs w:val="22"/>
              </w:rPr>
              <w:t>Cymru</w:t>
            </w:r>
            <w:proofErr w:type="spellEnd"/>
            <w:r w:rsidR="00D65A45" w:rsidRPr="009C236B">
              <w:rPr>
                <w:rFonts w:ascii="Arial" w:hAnsi="Arial" w:cs="Arial"/>
                <w:color w:val="auto"/>
                <w:sz w:val="22"/>
                <w:szCs w:val="22"/>
              </w:rPr>
              <w:t xml:space="preserve"> </w:t>
            </w:r>
            <w:proofErr w:type="spellStart"/>
            <w:r w:rsidR="00D65A45" w:rsidRPr="009C236B">
              <w:rPr>
                <w:rFonts w:ascii="Arial" w:hAnsi="Arial" w:cs="Arial"/>
                <w:color w:val="auto"/>
                <w:sz w:val="22"/>
                <w:szCs w:val="22"/>
              </w:rPr>
              <w:t>Cyfyngedig</w:t>
            </w:r>
            <w:proofErr w:type="spellEnd"/>
          </w:p>
        </w:tc>
      </w:tr>
    </w:tbl>
    <w:p w14:paraId="60826BE5" w14:textId="77777777" w:rsidR="008D509A" w:rsidRPr="00DD6FD3" w:rsidRDefault="008D509A" w:rsidP="008D509A">
      <w:pPr>
        <w:pStyle w:val="Draftingnote"/>
        <w:jc w:val="both"/>
        <w:rPr>
          <w:sz w:val="20"/>
          <w:szCs w:val="20"/>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78608D82" w:rsidR="001043E4" w:rsidRPr="007536CB" w:rsidRDefault="001043E4" w:rsidP="001043E4">
      <w:pPr>
        <w:ind w:left="1276"/>
        <w:rPr>
          <w:rStyle w:val="RedBold"/>
          <w:rFonts w:eastAsiaTheme="majorEastAsia"/>
          <w:color w:val="auto"/>
          <w:sz w:val="22"/>
          <w:szCs w:val="22"/>
        </w:rPr>
      </w:pPr>
      <w:r w:rsidRPr="007536CB">
        <w:fldChar w:fldCharType="begin"/>
      </w:r>
      <w:r w:rsidRPr="007536CB">
        <w:rPr>
          <w:sz w:val="22"/>
          <w:szCs w:val="22"/>
        </w:rPr>
        <w:instrText xml:space="preserve"> DOCPROPERTY  "EA_DOC_FIELD_STRING_Permit Number"  \* MERGEFORMAT </w:instrText>
      </w:r>
      <w:r w:rsidRPr="007536CB">
        <w:fldChar w:fldCharType="separate"/>
      </w:r>
      <w:r w:rsidRPr="007536CB">
        <w:rPr>
          <w:rStyle w:val="RedBold"/>
          <w:rFonts w:eastAsiaTheme="majorEastAsia"/>
          <w:color w:val="auto"/>
          <w:sz w:val="22"/>
          <w:szCs w:val="22"/>
        </w:rPr>
        <w:t>EPR/</w:t>
      </w:r>
      <w:r w:rsidRPr="007536CB">
        <w:rPr>
          <w:rStyle w:val="RedBold"/>
          <w:rFonts w:eastAsiaTheme="majorEastAsia"/>
          <w:color w:val="auto"/>
          <w:sz w:val="22"/>
          <w:szCs w:val="22"/>
        </w:rPr>
        <w:fldChar w:fldCharType="end"/>
      </w:r>
      <w:r w:rsidR="007536CB" w:rsidRPr="007536CB">
        <w:rPr>
          <w:rStyle w:val="RedBold"/>
          <w:rFonts w:eastAsiaTheme="majorEastAsia"/>
          <w:color w:val="auto"/>
          <w:sz w:val="22"/>
          <w:szCs w:val="22"/>
        </w:rPr>
        <w:t>BB3395FK</w:t>
      </w:r>
    </w:p>
    <w:p w14:paraId="30B1D46E" w14:textId="1163D731" w:rsidR="001043E4" w:rsidRPr="009C236B" w:rsidRDefault="001043E4" w:rsidP="001043E4">
      <w:pPr>
        <w:pStyle w:val="Heading3nonum"/>
        <w:spacing w:before="60"/>
        <w:ind w:left="1276" w:right="282"/>
        <w:rPr>
          <w:rFonts w:asciiTheme="majorHAnsi" w:hAnsiTheme="majorHAnsi" w:cstheme="majorHAnsi"/>
          <w:color w:val="auto"/>
          <w:sz w:val="22"/>
          <w:szCs w:val="22"/>
        </w:rPr>
      </w:pPr>
      <w:r w:rsidRPr="008036BE">
        <w:rPr>
          <w:rFonts w:asciiTheme="majorHAnsi" w:hAnsiTheme="majorHAnsi" w:cstheme="majorHAnsi"/>
          <w:sz w:val="22"/>
          <w:szCs w:val="22"/>
        </w:rPr>
        <w:t xml:space="preserve">The Natural Resources Body for Wales (“Natural Resources Wales”) hereby </w:t>
      </w:r>
      <w:r w:rsidRPr="009C236B">
        <w:rPr>
          <w:rFonts w:asciiTheme="majorHAnsi" w:hAnsiTheme="majorHAnsi" w:cstheme="majorHAnsi"/>
          <w:color w:val="auto"/>
          <w:sz w:val="22"/>
          <w:szCs w:val="22"/>
        </w:rPr>
        <w:t>authorises, under regulation 13 of the Environmental Permitting (England and Wales) Regulations 201</w:t>
      </w:r>
      <w:r w:rsidR="00132859" w:rsidRPr="009C236B">
        <w:rPr>
          <w:rFonts w:asciiTheme="majorHAnsi" w:hAnsiTheme="majorHAnsi" w:cstheme="majorHAnsi"/>
          <w:color w:val="auto"/>
          <w:sz w:val="22"/>
          <w:szCs w:val="22"/>
        </w:rPr>
        <w:t>6</w:t>
      </w:r>
      <w:r w:rsidRPr="009C236B">
        <w:rPr>
          <w:rFonts w:asciiTheme="majorHAnsi" w:hAnsiTheme="majorHAnsi" w:cstheme="majorHAnsi"/>
          <w:color w:val="auto"/>
          <w:sz w:val="22"/>
          <w:szCs w:val="22"/>
        </w:rPr>
        <w:t xml:space="preserve"> </w:t>
      </w:r>
    </w:p>
    <w:p w14:paraId="312F5767" w14:textId="34D17C75" w:rsidR="001043E4" w:rsidRPr="009C236B" w:rsidRDefault="00614E5A" w:rsidP="001043E4">
      <w:pPr>
        <w:ind w:left="1276" w:right="282"/>
        <w:rPr>
          <w:sz w:val="22"/>
          <w:szCs w:val="22"/>
        </w:rPr>
      </w:pPr>
      <w:proofErr w:type="spellStart"/>
      <w:r w:rsidRPr="009C236B">
        <w:rPr>
          <w:b/>
          <w:sz w:val="22"/>
        </w:rPr>
        <w:t>Dŵr</w:t>
      </w:r>
      <w:proofErr w:type="spellEnd"/>
      <w:r w:rsidRPr="009C236B">
        <w:rPr>
          <w:b/>
          <w:sz w:val="22"/>
        </w:rPr>
        <w:t xml:space="preserve"> </w:t>
      </w:r>
      <w:proofErr w:type="spellStart"/>
      <w:r w:rsidRPr="009C236B">
        <w:rPr>
          <w:b/>
          <w:sz w:val="22"/>
        </w:rPr>
        <w:t>Cymru</w:t>
      </w:r>
      <w:proofErr w:type="spellEnd"/>
      <w:r w:rsidRPr="009C236B">
        <w:rPr>
          <w:b/>
          <w:sz w:val="22"/>
        </w:rPr>
        <w:t xml:space="preserve"> </w:t>
      </w:r>
      <w:proofErr w:type="spellStart"/>
      <w:r w:rsidRPr="009C236B">
        <w:rPr>
          <w:b/>
          <w:sz w:val="22"/>
        </w:rPr>
        <w:t>Cyfyngedig</w:t>
      </w:r>
      <w:proofErr w:type="spellEnd"/>
      <w:r w:rsidR="001043E4" w:rsidRPr="009C236B">
        <w:rPr>
          <w:sz w:val="24"/>
          <w:szCs w:val="22"/>
        </w:rPr>
        <w:t xml:space="preserve"> </w:t>
      </w:r>
      <w:r w:rsidR="001043E4" w:rsidRPr="009C236B">
        <w:rPr>
          <w:sz w:val="22"/>
          <w:szCs w:val="22"/>
        </w:rPr>
        <w:t>(“the operator”),</w:t>
      </w:r>
    </w:p>
    <w:p w14:paraId="0038E34A" w14:textId="1411401C" w:rsidR="001043E4" w:rsidRPr="009C236B" w:rsidRDefault="00614E5A" w:rsidP="001043E4">
      <w:pPr>
        <w:ind w:left="1276" w:right="282"/>
        <w:rPr>
          <w:rStyle w:val="Red"/>
          <w:color w:val="auto"/>
          <w:sz w:val="22"/>
          <w:szCs w:val="22"/>
        </w:rPr>
      </w:pPr>
      <w:r w:rsidRPr="009C236B">
        <w:rPr>
          <w:rStyle w:val="Red"/>
          <w:color w:val="auto"/>
          <w:sz w:val="22"/>
          <w:szCs w:val="22"/>
        </w:rPr>
        <w:t>whose registered office is</w:t>
      </w:r>
    </w:p>
    <w:bookmarkStart w:id="2" w:name="_Hlk11932407"/>
    <w:p w14:paraId="47D15881" w14:textId="57B3BBDA" w:rsidR="00614E5A" w:rsidRPr="009C236B" w:rsidRDefault="001043E4" w:rsidP="00D65A45">
      <w:pPr>
        <w:pStyle w:val="NoSpacing"/>
        <w:ind w:left="1276" w:right="282"/>
        <w:rPr>
          <w:rStyle w:val="RedBold"/>
          <w:rFonts w:eastAsiaTheme="majorEastAsia"/>
          <w:color w:val="auto"/>
          <w:sz w:val="22"/>
          <w:szCs w:val="22"/>
        </w:rPr>
      </w:pPr>
      <w:r w:rsidRPr="009C236B">
        <w:rPr>
          <w:rStyle w:val="RedBold"/>
          <w:rFonts w:eastAsiaTheme="majorEastAsia"/>
          <w:color w:val="auto"/>
          <w:sz w:val="22"/>
          <w:szCs w:val="22"/>
        </w:rPr>
        <w:fldChar w:fldCharType="begin"/>
      </w:r>
      <w:r w:rsidRPr="009C236B">
        <w:rPr>
          <w:rStyle w:val="RedBold"/>
          <w:rFonts w:eastAsiaTheme="majorEastAsia"/>
          <w:color w:val="auto"/>
          <w:sz w:val="22"/>
          <w:szCs w:val="22"/>
        </w:rPr>
        <w:instrText xml:space="preserve"> DOCPROPERTY  "EA_DOC_FIELD_MEMO_Operator Address"  \* MERGEFORMAT </w:instrText>
      </w:r>
      <w:r w:rsidRPr="009C236B">
        <w:rPr>
          <w:rStyle w:val="RedBold"/>
          <w:rFonts w:eastAsiaTheme="majorEastAsia"/>
          <w:color w:val="auto"/>
          <w:sz w:val="22"/>
          <w:szCs w:val="22"/>
        </w:rPr>
        <w:fldChar w:fldCharType="separate"/>
      </w:r>
      <w:proofErr w:type="spellStart"/>
      <w:r w:rsidR="00614E5A" w:rsidRPr="009C236B">
        <w:rPr>
          <w:rStyle w:val="RedBold"/>
          <w:rFonts w:eastAsiaTheme="majorEastAsia"/>
          <w:color w:val="auto"/>
          <w:sz w:val="22"/>
          <w:szCs w:val="22"/>
        </w:rPr>
        <w:t>Pentwyn</w:t>
      </w:r>
      <w:proofErr w:type="spellEnd"/>
      <w:r w:rsidR="00614E5A" w:rsidRPr="009C236B">
        <w:rPr>
          <w:rStyle w:val="RedBold"/>
          <w:rFonts w:eastAsiaTheme="majorEastAsia"/>
          <w:color w:val="auto"/>
          <w:sz w:val="22"/>
          <w:szCs w:val="22"/>
        </w:rPr>
        <w:t xml:space="preserve"> Road </w:t>
      </w:r>
    </w:p>
    <w:p w14:paraId="453D2A73" w14:textId="77777777" w:rsidR="00614E5A" w:rsidRPr="009C236B" w:rsidRDefault="00614E5A" w:rsidP="00D65A45">
      <w:pPr>
        <w:pStyle w:val="NoSpacing"/>
        <w:ind w:left="1276" w:right="282"/>
        <w:rPr>
          <w:rStyle w:val="RedBold"/>
          <w:rFonts w:eastAsiaTheme="majorEastAsia"/>
          <w:color w:val="auto"/>
          <w:sz w:val="22"/>
          <w:szCs w:val="22"/>
        </w:rPr>
      </w:pPr>
      <w:r w:rsidRPr="009C236B">
        <w:rPr>
          <w:rStyle w:val="RedBold"/>
          <w:rFonts w:eastAsiaTheme="majorEastAsia"/>
          <w:color w:val="auto"/>
          <w:sz w:val="22"/>
          <w:szCs w:val="22"/>
        </w:rPr>
        <w:t xml:space="preserve">Nelson </w:t>
      </w:r>
    </w:p>
    <w:p w14:paraId="56925298" w14:textId="77777777" w:rsidR="00614E5A" w:rsidRPr="009C236B" w:rsidRDefault="00614E5A" w:rsidP="00D65A45">
      <w:pPr>
        <w:pStyle w:val="NoSpacing"/>
        <w:ind w:left="1276" w:right="282"/>
        <w:rPr>
          <w:rStyle w:val="RedBold"/>
          <w:rFonts w:eastAsiaTheme="majorEastAsia"/>
          <w:color w:val="auto"/>
          <w:sz w:val="22"/>
          <w:szCs w:val="22"/>
        </w:rPr>
      </w:pPr>
      <w:proofErr w:type="spellStart"/>
      <w:r w:rsidRPr="009C236B">
        <w:rPr>
          <w:rStyle w:val="RedBold"/>
          <w:rFonts w:eastAsiaTheme="majorEastAsia"/>
          <w:color w:val="auto"/>
          <w:sz w:val="22"/>
          <w:szCs w:val="22"/>
        </w:rPr>
        <w:t>Treharris</w:t>
      </w:r>
      <w:proofErr w:type="spellEnd"/>
      <w:r w:rsidRPr="009C236B">
        <w:rPr>
          <w:rStyle w:val="RedBold"/>
          <w:rFonts w:eastAsiaTheme="majorEastAsia"/>
          <w:color w:val="auto"/>
          <w:sz w:val="22"/>
          <w:szCs w:val="22"/>
        </w:rPr>
        <w:t xml:space="preserve"> </w:t>
      </w:r>
    </w:p>
    <w:p w14:paraId="467782BC" w14:textId="77777777" w:rsidR="00614E5A" w:rsidRPr="009C236B" w:rsidRDefault="00614E5A" w:rsidP="00D65A45">
      <w:pPr>
        <w:pStyle w:val="NoSpacing"/>
        <w:ind w:left="1276" w:right="282"/>
        <w:rPr>
          <w:rStyle w:val="RedBold"/>
          <w:rFonts w:eastAsiaTheme="majorEastAsia"/>
          <w:color w:val="auto"/>
          <w:sz w:val="22"/>
          <w:szCs w:val="22"/>
        </w:rPr>
      </w:pPr>
      <w:r w:rsidRPr="009C236B">
        <w:rPr>
          <w:rStyle w:val="RedBold"/>
          <w:rFonts w:eastAsiaTheme="majorEastAsia"/>
          <w:color w:val="auto"/>
          <w:sz w:val="22"/>
          <w:szCs w:val="22"/>
        </w:rPr>
        <w:t xml:space="preserve">Mid Glamorgan </w:t>
      </w:r>
    </w:p>
    <w:p w14:paraId="00AF1E1F" w14:textId="698524FF" w:rsidR="00614E5A" w:rsidRPr="009C236B" w:rsidRDefault="00614E5A" w:rsidP="00D65A45">
      <w:pPr>
        <w:pStyle w:val="NoSpacing"/>
        <w:ind w:left="1276" w:right="282"/>
      </w:pPr>
      <w:r w:rsidRPr="009C236B">
        <w:rPr>
          <w:rStyle w:val="RedBold"/>
          <w:rFonts w:eastAsiaTheme="majorEastAsia"/>
          <w:color w:val="auto"/>
          <w:sz w:val="22"/>
          <w:szCs w:val="22"/>
        </w:rPr>
        <w:t>CF4</w:t>
      </w:r>
      <w:r w:rsidR="00141069">
        <w:rPr>
          <w:rStyle w:val="RedBold"/>
          <w:rFonts w:eastAsiaTheme="majorEastAsia"/>
          <w:color w:val="auto"/>
          <w:sz w:val="22"/>
          <w:szCs w:val="22"/>
        </w:rPr>
        <w:t>6</w:t>
      </w:r>
      <w:r w:rsidRPr="009C236B">
        <w:rPr>
          <w:rStyle w:val="RedBold"/>
          <w:rFonts w:eastAsiaTheme="majorEastAsia"/>
          <w:color w:val="auto"/>
          <w:sz w:val="22"/>
          <w:szCs w:val="22"/>
        </w:rPr>
        <w:t xml:space="preserve"> 6LY</w:t>
      </w:r>
    </w:p>
    <w:p w14:paraId="7C5F8138" w14:textId="77777777" w:rsidR="00614E5A" w:rsidRPr="009C236B" w:rsidRDefault="001043E4" w:rsidP="00D65A45">
      <w:pPr>
        <w:pStyle w:val="NoSpacing"/>
        <w:ind w:left="1276" w:right="282"/>
        <w:rPr>
          <w:rStyle w:val="RedBold"/>
          <w:rFonts w:eastAsiaTheme="majorEastAsia"/>
          <w:color w:val="auto"/>
          <w:sz w:val="22"/>
          <w:szCs w:val="22"/>
        </w:rPr>
      </w:pPr>
      <w:r w:rsidRPr="009C236B">
        <w:rPr>
          <w:rStyle w:val="RedBold"/>
          <w:rFonts w:eastAsiaTheme="majorEastAsia"/>
          <w:color w:val="auto"/>
          <w:sz w:val="22"/>
          <w:szCs w:val="22"/>
        </w:rPr>
        <w:fldChar w:fldCharType="end"/>
      </w:r>
      <w:bookmarkEnd w:id="2"/>
    </w:p>
    <w:p w14:paraId="19F20636" w14:textId="7D0AE42A" w:rsidR="00614E5A" w:rsidRDefault="00614E5A" w:rsidP="00614E5A">
      <w:pPr>
        <w:spacing w:before="0"/>
        <w:ind w:left="1276" w:right="282"/>
        <w:rPr>
          <w:rStyle w:val="Red"/>
          <w:color w:val="auto"/>
          <w:sz w:val="22"/>
          <w:szCs w:val="22"/>
        </w:rPr>
      </w:pPr>
      <w:r w:rsidRPr="009C236B">
        <w:rPr>
          <w:rStyle w:val="Red"/>
          <w:color w:val="auto"/>
          <w:sz w:val="22"/>
          <w:szCs w:val="22"/>
        </w:rPr>
        <w:t>company registration number 02366777</w:t>
      </w:r>
    </w:p>
    <w:p w14:paraId="25E01772" w14:textId="77777777" w:rsidR="005A5A03" w:rsidRPr="009C236B" w:rsidRDefault="005A5A03" w:rsidP="00614E5A">
      <w:pPr>
        <w:spacing w:before="0"/>
        <w:ind w:left="1276" w:right="282"/>
        <w:rPr>
          <w:rStyle w:val="Red"/>
          <w:color w:val="auto"/>
          <w:sz w:val="22"/>
          <w:szCs w:val="22"/>
        </w:rPr>
      </w:pPr>
    </w:p>
    <w:p w14:paraId="30F64CF0" w14:textId="0C742032" w:rsidR="001043E4" w:rsidRPr="009C236B" w:rsidRDefault="001043E4" w:rsidP="001043E4">
      <w:pPr>
        <w:ind w:left="1276" w:right="282"/>
        <w:rPr>
          <w:rStyle w:val="Red"/>
          <w:color w:val="auto"/>
          <w:sz w:val="22"/>
          <w:szCs w:val="22"/>
        </w:rPr>
      </w:pPr>
      <w:r w:rsidRPr="009C236B">
        <w:rPr>
          <w:sz w:val="22"/>
          <w:szCs w:val="22"/>
        </w:rPr>
        <w:t xml:space="preserve">to operate </w:t>
      </w:r>
      <w:r w:rsidR="00614E5A" w:rsidRPr="009C236B">
        <w:rPr>
          <w:rStyle w:val="Red"/>
          <w:color w:val="auto"/>
          <w:sz w:val="22"/>
          <w:szCs w:val="22"/>
        </w:rPr>
        <w:t>a water discharge activity</w:t>
      </w:r>
      <w:r w:rsidRPr="009C236B">
        <w:rPr>
          <w:rStyle w:val="Red"/>
          <w:color w:val="auto"/>
          <w:sz w:val="22"/>
          <w:szCs w:val="22"/>
        </w:rPr>
        <w:t xml:space="preserve"> at</w:t>
      </w:r>
    </w:p>
    <w:p w14:paraId="5ED052F5" w14:textId="04CAEC4F" w:rsidR="00614E5A" w:rsidRPr="009C236B" w:rsidRDefault="00F5562F" w:rsidP="00614E5A">
      <w:pPr>
        <w:pStyle w:val="NoSpacing"/>
        <w:ind w:left="1276"/>
        <w:rPr>
          <w:rStyle w:val="RedBold"/>
          <w:rFonts w:eastAsiaTheme="majorEastAsia"/>
          <w:color w:val="auto"/>
          <w:sz w:val="22"/>
          <w:szCs w:val="22"/>
        </w:rPr>
      </w:pPr>
      <w:r w:rsidRPr="009C236B">
        <w:rPr>
          <w:rStyle w:val="RedBold"/>
          <w:rFonts w:eastAsiaTheme="majorEastAsia"/>
          <w:color w:val="auto"/>
          <w:sz w:val="22"/>
          <w:szCs w:val="22"/>
        </w:rPr>
        <w:t>C</w:t>
      </w:r>
      <w:r w:rsidR="0036077F">
        <w:rPr>
          <w:rStyle w:val="RedBold"/>
          <w:rFonts w:eastAsiaTheme="majorEastAsia"/>
          <w:color w:val="auto"/>
          <w:sz w:val="22"/>
          <w:szCs w:val="22"/>
        </w:rPr>
        <w:t>ombined Sewer</w:t>
      </w:r>
      <w:r w:rsidR="005A5A03">
        <w:rPr>
          <w:rStyle w:val="RedBold"/>
          <w:rFonts w:eastAsiaTheme="majorEastAsia"/>
          <w:color w:val="auto"/>
          <w:sz w:val="22"/>
          <w:szCs w:val="22"/>
        </w:rPr>
        <w:t xml:space="preserve"> Overflow</w:t>
      </w:r>
      <w:r w:rsidRPr="009C236B">
        <w:rPr>
          <w:rStyle w:val="RedBold"/>
          <w:rFonts w:eastAsiaTheme="majorEastAsia"/>
          <w:color w:val="auto"/>
          <w:sz w:val="22"/>
          <w:szCs w:val="22"/>
        </w:rPr>
        <w:t xml:space="preserve"> at </w:t>
      </w:r>
      <w:r w:rsidR="00614E5A" w:rsidRPr="009C236B">
        <w:rPr>
          <w:rStyle w:val="RedBold"/>
          <w:rFonts w:eastAsiaTheme="majorEastAsia"/>
          <w:color w:val="auto"/>
          <w:sz w:val="22"/>
          <w:szCs w:val="22"/>
        </w:rPr>
        <w:t>Rear of 33 Church Street</w:t>
      </w:r>
    </w:p>
    <w:p w14:paraId="790B6089" w14:textId="77777777" w:rsidR="00614E5A" w:rsidRPr="009C236B" w:rsidRDefault="00614E5A" w:rsidP="00614E5A">
      <w:pPr>
        <w:pStyle w:val="NoSpacing"/>
        <w:ind w:left="1276"/>
        <w:rPr>
          <w:rStyle w:val="RedBold"/>
          <w:rFonts w:eastAsiaTheme="majorEastAsia"/>
          <w:color w:val="auto"/>
          <w:sz w:val="22"/>
          <w:szCs w:val="22"/>
        </w:rPr>
      </w:pPr>
      <w:proofErr w:type="spellStart"/>
      <w:r w:rsidRPr="009C236B">
        <w:rPr>
          <w:rStyle w:val="RedBold"/>
          <w:rFonts w:eastAsiaTheme="majorEastAsia"/>
          <w:color w:val="auto"/>
          <w:sz w:val="22"/>
          <w:szCs w:val="22"/>
        </w:rPr>
        <w:t>Ystrad</w:t>
      </w:r>
      <w:proofErr w:type="spellEnd"/>
      <w:r w:rsidRPr="009C236B">
        <w:rPr>
          <w:rStyle w:val="RedBold"/>
          <w:rFonts w:eastAsiaTheme="majorEastAsia"/>
          <w:color w:val="auto"/>
          <w:sz w:val="22"/>
          <w:szCs w:val="22"/>
        </w:rPr>
        <w:t xml:space="preserve"> </w:t>
      </w:r>
      <w:proofErr w:type="spellStart"/>
      <w:r w:rsidRPr="009C236B">
        <w:rPr>
          <w:rStyle w:val="RedBold"/>
          <w:rFonts w:eastAsiaTheme="majorEastAsia"/>
          <w:color w:val="auto"/>
          <w:sz w:val="22"/>
          <w:szCs w:val="22"/>
        </w:rPr>
        <w:t>Mynach</w:t>
      </w:r>
      <w:proofErr w:type="spellEnd"/>
      <w:r w:rsidRPr="009C236B">
        <w:rPr>
          <w:rStyle w:val="RedBold"/>
          <w:rFonts w:eastAsiaTheme="majorEastAsia"/>
          <w:color w:val="auto"/>
          <w:sz w:val="22"/>
          <w:szCs w:val="22"/>
        </w:rPr>
        <w:t xml:space="preserve"> </w:t>
      </w:r>
    </w:p>
    <w:p w14:paraId="44835850" w14:textId="77777777" w:rsidR="00614E5A" w:rsidRPr="009C236B" w:rsidRDefault="00614E5A" w:rsidP="00614E5A">
      <w:pPr>
        <w:pStyle w:val="NoSpacing"/>
        <w:ind w:left="1276"/>
        <w:rPr>
          <w:rStyle w:val="RedBold"/>
          <w:rFonts w:eastAsiaTheme="majorEastAsia"/>
          <w:color w:val="auto"/>
          <w:sz w:val="22"/>
          <w:szCs w:val="22"/>
        </w:rPr>
      </w:pPr>
      <w:proofErr w:type="spellStart"/>
      <w:r w:rsidRPr="009C236B">
        <w:rPr>
          <w:rStyle w:val="RedBold"/>
          <w:rFonts w:eastAsiaTheme="majorEastAsia"/>
          <w:color w:val="auto"/>
          <w:sz w:val="22"/>
          <w:szCs w:val="22"/>
        </w:rPr>
        <w:t>Hengoed</w:t>
      </w:r>
      <w:proofErr w:type="spellEnd"/>
    </w:p>
    <w:p w14:paraId="374A6BD6" w14:textId="7DDFC84E" w:rsidR="001043E4" w:rsidRPr="009C236B" w:rsidRDefault="00614E5A" w:rsidP="00614E5A">
      <w:pPr>
        <w:pStyle w:val="NoSpacing"/>
        <w:ind w:left="1276"/>
        <w:rPr>
          <w:rStyle w:val="RedBold"/>
          <w:rFonts w:eastAsiaTheme="majorEastAsia"/>
          <w:color w:val="auto"/>
          <w:sz w:val="22"/>
          <w:szCs w:val="22"/>
        </w:rPr>
      </w:pPr>
      <w:r w:rsidRPr="009C236B">
        <w:rPr>
          <w:rStyle w:val="RedBold"/>
          <w:rFonts w:eastAsiaTheme="majorEastAsia"/>
          <w:color w:val="auto"/>
          <w:sz w:val="22"/>
          <w:szCs w:val="22"/>
        </w:rPr>
        <w:t>CF82 7EF</w:t>
      </w:r>
    </w:p>
    <w:p w14:paraId="3D17B8E6" w14:textId="2C829D30" w:rsidR="00614E5A" w:rsidRDefault="001043E4" w:rsidP="00614E5A">
      <w:pPr>
        <w:pStyle w:val="NoSpacing"/>
        <w:ind w:left="1276"/>
      </w:pPr>
      <w:r w:rsidRPr="008036BE">
        <w:rPr>
          <w:rStyle w:val="RedBold"/>
          <w:rFonts w:eastAsiaTheme="majorEastAsia"/>
          <w:sz w:val="22"/>
          <w:szCs w:val="22"/>
        </w:rPr>
        <w:fldChar w:fldCharType="begin"/>
      </w:r>
      <w:r w:rsidRPr="008036BE">
        <w:rPr>
          <w:rStyle w:val="RedBold"/>
          <w:rFonts w:eastAsiaTheme="majorEastAsia"/>
          <w:sz w:val="22"/>
          <w:szCs w:val="22"/>
        </w:rPr>
        <w:instrText xml:space="preserve"> DOCPROPERTY  "EA_DOC_FIELD_MEMO_Site Address"  \* MERGEFORMAT </w:instrText>
      </w:r>
      <w:r w:rsidRPr="008036BE">
        <w:rPr>
          <w:rStyle w:val="RedBold"/>
          <w:rFonts w:eastAsiaTheme="majorEastAsia"/>
          <w:sz w:val="22"/>
          <w:szCs w:val="22"/>
        </w:rPr>
        <w:fldChar w:fldCharType="separate"/>
      </w:r>
    </w:p>
    <w:p w14:paraId="0C1C1A43" w14:textId="2AF92C0C" w:rsidR="001043E4" w:rsidRPr="008036BE" w:rsidRDefault="001043E4" w:rsidP="00D65A45">
      <w:pPr>
        <w:pStyle w:val="NoSpacing"/>
        <w:ind w:left="1276"/>
        <w:rPr>
          <w:sz w:val="22"/>
          <w:szCs w:val="22"/>
        </w:rPr>
      </w:pPr>
      <w:r w:rsidRPr="008036BE">
        <w:rPr>
          <w:rStyle w:val="RedBold"/>
          <w:rFonts w:eastAsiaTheme="majorEastAsia"/>
          <w:sz w:val="22"/>
          <w:szCs w:val="22"/>
        </w:rPr>
        <w:fldChar w:fldCharType="end"/>
      </w: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1749A3AC" w:rsidR="00462713" w:rsidRPr="005B6638" w:rsidRDefault="005B6638" w:rsidP="00462713">
            <w:pPr>
              <w:pStyle w:val="Heading3nonum"/>
              <w:ind w:right="34"/>
              <w:jc w:val="center"/>
              <w:rPr>
                <w:color w:val="auto"/>
                <w:sz w:val="22"/>
                <w:szCs w:val="22"/>
              </w:rPr>
            </w:pPr>
            <w:r w:rsidRPr="005B6638">
              <w:rPr>
                <w:color w:val="auto"/>
                <w:sz w:val="22"/>
                <w:szCs w:val="22"/>
              </w:rPr>
              <w:t>Scott Leighton</w:t>
            </w:r>
          </w:p>
        </w:tc>
        <w:tc>
          <w:tcPr>
            <w:tcW w:w="2551" w:type="dxa"/>
            <w:vAlign w:val="center"/>
          </w:tcPr>
          <w:p w14:paraId="28D2C3A7" w14:textId="16AB5B68" w:rsidR="00462713" w:rsidRPr="005B6638" w:rsidRDefault="005B6638" w:rsidP="00462713">
            <w:pPr>
              <w:pStyle w:val="Heading3nonum"/>
              <w:spacing w:before="0" w:line="240" w:lineRule="auto"/>
              <w:jc w:val="center"/>
              <w:rPr>
                <w:color w:val="auto"/>
                <w:sz w:val="22"/>
                <w:szCs w:val="22"/>
              </w:rPr>
            </w:pPr>
            <w:r w:rsidRPr="005B6638">
              <w:rPr>
                <w:color w:val="auto"/>
                <w:sz w:val="22"/>
                <w:szCs w:val="22"/>
              </w:rPr>
              <w:t>06/08/2019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Pr="00255469" w:rsidRDefault="000848DA" w:rsidP="00A9057C">
      <w:pPr>
        <w:pStyle w:val="Bullet0"/>
        <w:numPr>
          <w:ilvl w:val="1"/>
          <w:numId w:val="2"/>
        </w:numPr>
        <w:ind w:right="686" w:hanging="113"/>
      </w:pPr>
      <w:r>
        <w:t>General management</w:t>
      </w:r>
      <w:bookmarkStart w:id="3" w:name="_Ref373938749"/>
    </w:p>
    <w:p w14:paraId="06EFA114" w14:textId="4829A4F5" w:rsidR="000848DA" w:rsidRPr="00255469" w:rsidRDefault="000848DA" w:rsidP="00A9057C">
      <w:pPr>
        <w:pStyle w:val="Bullet1"/>
        <w:ind w:right="686" w:hanging="113"/>
        <w:rPr>
          <w:sz w:val="18"/>
          <w:szCs w:val="18"/>
        </w:rPr>
      </w:pPr>
      <w:bookmarkStart w:id="4" w:name="_Ref373938830"/>
      <w:r w:rsidRPr="00255469">
        <w:rPr>
          <w:sz w:val="18"/>
          <w:szCs w:val="18"/>
        </w:rPr>
        <w:t>The operator shall manage and operate the activit</w:t>
      </w:r>
      <w:r w:rsidR="00B343E4" w:rsidRPr="00255469">
        <w:rPr>
          <w:rStyle w:val="Red"/>
          <w:color w:val="auto"/>
          <w:sz w:val="18"/>
          <w:szCs w:val="18"/>
        </w:rPr>
        <w:t>y</w:t>
      </w:r>
      <w:r w:rsidRPr="00255469">
        <w:rPr>
          <w:sz w:val="18"/>
          <w:szCs w:val="18"/>
        </w:rPr>
        <w:t>:</w:t>
      </w:r>
      <w:bookmarkEnd w:id="3"/>
      <w:bookmarkEnd w:id="4"/>
    </w:p>
    <w:p w14:paraId="32032FBE" w14:textId="77777777" w:rsidR="000848DA" w:rsidRPr="00F42B24" w:rsidRDefault="000848DA" w:rsidP="00161A55">
      <w:pPr>
        <w:pStyle w:val="aBullet"/>
        <w:tabs>
          <w:tab w:val="clear" w:pos="1134"/>
        </w:tabs>
        <w:ind w:left="1560" w:right="686" w:hanging="424"/>
        <w:rPr>
          <w:sz w:val="18"/>
          <w:szCs w:val="18"/>
        </w:rPr>
      </w:pPr>
      <w:r w:rsidRPr="00255469">
        <w:rPr>
          <w:sz w:val="18"/>
          <w:szCs w:val="18"/>
        </w:rPr>
        <w:t>in accordance with a written management system that identifies and minimises risks of pollution</w:t>
      </w:r>
      <w:r w:rsidR="00B343E4" w:rsidRPr="00255469">
        <w:rPr>
          <w:sz w:val="18"/>
          <w:szCs w:val="18"/>
        </w:rPr>
        <w:t xml:space="preserve"> so far as is reasonably practicable</w:t>
      </w:r>
      <w:r w:rsidRPr="00255469">
        <w:rPr>
          <w:sz w:val="18"/>
          <w:szCs w:val="18"/>
        </w:rPr>
        <w:t xml:space="preserve">, including those </w:t>
      </w:r>
      <w:r w:rsidR="00B343E4" w:rsidRPr="00255469">
        <w:rPr>
          <w:sz w:val="18"/>
          <w:szCs w:val="18"/>
        </w:rPr>
        <w:t xml:space="preserve">risks </w:t>
      </w:r>
      <w:r w:rsidRPr="00255469">
        <w:rPr>
          <w:sz w:val="18"/>
          <w:szCs w:val="18"/>
        </w:rPr>
        <w:t xml:space="preserve">arising from operations, maintenance, accidents, incidents, non-conformances and those drawn to the attention of the operator </w:t>
      </w:r>
      <w:proofErr w:type="gramStart"/>
      <w:r w:rsidRPr="00255469">
        <w:rPr>
          <w:sz w:val="18"/>
          <w:szCs w:val="18"/>
        </w:rPr>
        <w:t>as a result of</w:t>
      </w:r>
      <w:proofErr w:type="gramEnd"/>
      <w:r w:rsidRPr="00255469">
        <w:rPr>
          <w:sz w:val="18"/>
          <w:szCs w:val="18"/>
        </w:rPr>
        <w:t xml:space="preserve"> complaints</w:t>
      </w:r>
      <w:r w:rsidRPr="00F42B24">
        <w:rPr>
          <w:sz w:val="18"/>
          <w:szCs w:val="18"/>
        </w:rPr>
        <w:t>;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255469" w:rsidRDefault="000848DA" w:rsidP="00A9057C">
      <w:pPr>
        <w:pStyle w:val="Bullet"/>
        <w:ind w:right="686" w:hanging="113"/>
        <w:rPr>
          <w:sz w:val="36"/>
          <w:szCs w:val="36"/>
        </w:rPr>
      </w:pPr>
      <w:r w:rsidRPr="00255469">
        <w:rPr>
          <w:sz w:val="36"/>
          <w:szCs w:val="36"/>
        </w:rPr>
        <w:t>Operations</w:t>
      </w:r>
    </w:p>
    <w:p w14:paraId="3282AFE7" w14:textId="77777777" w:rsidR="000848DA" w:rsidRPr="00255469" w:rsidRDefault="000848DA" w:rsidP="00A9057C">
      <w:pPr>
        <w:pStyle w:val="Bullet0"/>
        <w:ind w:right="686" w:hanging="113"/>
      </w:pPr>
      <w:r w:rsidRPr="00255469">
        <w:t>Permitted activities</w:t>
      </w:r>
    </w:p>
    <w:p w14:paraId="5AA311CD" w14:textId="5C6E1473" w:rsidR="00B343E4" w:rsidRPr="00255469" w:rsidRDefault="000152F0" w:rsidP="000152F0">
      <w:pPr>
        <w:pStyle w:val="aBullet"/>
        <w:numPr>
          <w:ilvl w:val="0"/>
          <w:numId w:val="0"/>
        </w:numPr>
        <w:ind w:left="1134" w:right="686" w:hanging="567"/>
      </w:pPr>
      <w:r w:rsidRPr="00255469">
        <w:rPr>
          <w:sz w:val="18"/>
          <w:szCs w:val="18"/>
        </w:rPr>
        <w:t xml:space="preserve">2.1.1   </w:t>
      </w:r>
      <w:r w:rsidR="00B343E4" w:rsidRPr="00255469">
        <w:rPr>
          <w:sz w:val="18"/>
          <w:szCs w:val="18"/>
        </w:rPr>
        <w:t>The only activit</w:t>
      </w:r>
      <w:r w:rsidR="00B343E4" w:rsidRPr="00255469">
        <w:rPr>
          <w:rStyle w:val="Red"/>
          <w:color w:val="auto"/>
          <w:sz w:val="18"/>
          <w:szCs w:val="18"/>
        </w:rPr>
        <w:t>y</w:t>
      </w:r>
      <w:r w:rsidR="00B343E4" w:rsidRPr="00255469">
        <w:rPr>
          <w:sz w:val="18"/>
          <w:szCs w:val="18"/>
        </w:rPr>
        <w:t xml:space="preserve"> authorised by the permit </w:t>
      </w:r>
      <w:r w:rsidR="00B343E4" w:rsidRPr="00255469">
        <w:rPr>
          <w:rStyle w:val="Red"/>
          <w:color w:val="auto"/>
          <w:sz w:val="18"/>
          <w:szCs w:val="18"/>
        </w:rPr>
        <w:t>is</w:t>
      </w:r>
      <w:r w:rsidR="00900ED2" w:rsidRPr="00255469">
        <w:rPr>
          <w:rStyle w:val="Red"/>
          <w:color w:val="auto"/>
          <w:sz w:val="18"/>
          <w:szCs w:val="18"/>
        </w:rPr>
        <w:t xml:space="preserve"> </w:t>
      </w:r>
      <w:r w:rsidR="00B343E4" w:rsidRPr="00255469">
        <w:rPr>
          <w:sz w:val="18"/>
          <w:szCs w:val="18"/>
        </w:rPr>
        <w:t>the activit</w:t>
      </w:r>
      <w:r w:rsidR="00B343E4" w:rsidRPr="00255469">
        <w:rPr>
          <w:rStyle w:val="Red"/>
          <w:color w:val="auto"/>
          <w:sz w:val="18"/>
          <w:szCs w:val="18"/>
        </w:rPr>
        <w:t>y</w:t>
      </w:r>
      <w:r w:rsidR="00D65A45" w:rsidRPr="00255469">
        <w:rPr>
          <w:rStyle w:val="Red"/>
          <w:color w:val="auto"/>
          <w:sz w:val="18"/>
          <w:szCs w:val="18"/>
        </w:rPr>
        <w:t xml:space="preserve"> </w:t>
      </w:r>
      <w:r w:rsidR="00B343E4" w:rsidRPr="00255469">
        <w:rPr>
          <w:sz w:val="18"/>
          <w:szCs w:val="18"/>
        </w:rPr>
        <w:t>specified in schedule 1 table S1.1.</w:t>
      </w:r>
    </w:p>
    <w:p w14:paraId="3CEEB9FE" w14:textId="77777777" w:rsidR="00B343E4" w:rsidRPr="00255469" w:rsidRDefault="00B343E4" w:rsidP="00A9057C">
      <w:pPr>
        <w:pStyle w:val="Bullet0"/>
        <w:ind w:right="686" w:hanging="113"/>
      </w:pPr>
      <w:r w:rsidRPr="00255469">
        <w:t xml:space="preserve">The site </w:t>
      </w:r>
    </w:p>
    <w:p w14:paraId="2D621AEB" w14:textId="71B4F978" w:rsidR="00900ED2" w:rsidRPr="00255469" w:rsidRDefault="00900ED2" w:rsidP="00165075">
      <w:pPr>
        <w:pStyle w:val="Bullet1"/>
        <w:tabs>
          <w:tab w:val="clear" w:pos="680"/>
          <w:tab w:val="num" w:pos="1134"/>
        </w:tabs>
        <w:ind w:left="1134" w:right="686" w:hanging="567"/>
        <w:rPr>
          <w:sz w:val="18"/>
          <w:szCs w:val="18"/>
        </w:rPr>
      </w:pPr>
      <w:r w:rsidRPr="00255469">
        <w:rPr>
          <w:sz w:val="18"/>
          <w:szCs w:val="18"/>
        </w:rPr>
        <w:t>The discharge activit</w:t>
      </w:r>
      <w:r w:rsidRPr="00255469">
        <w:rPr>
          <w:rStyle w:val="Red"/>
          <w:color w:val="auto"/>
          <w:sz w:val="18"/>
          <w:szCs w:val="18"/>
        </w:rPr>
        <w:t>y</w:t>
      </w:r>
      <w:r w:rsidR="00D65A45" w:rsidRPr="00255469">
        <w:rPr>
          <w:rStyle w:val="Red"/>
          <w:color w:val="auto"/>
          <w:sz w:val="18"/>
          <w:szCs w:val="18"/>
        </w:rPr>
        <w:t xml:space="preserve"> </w:t>
      </w:r>
      <w:r w:rsidRPr="00255469">
        <w:rPr>
          <w:sz w:val="18"/>
          <w:szCs w:val="18"/>
        </w:rPr>
        <w:t>shall take place at the discharge point marked on the site plan at schedule 7 to this permit, and as listed in table S3.2</w:t>
      </w:r>
      <w:r w:rsidR="00D45453" w:rsidRPr="00255469">
        <w:rPr>
          <w:rStyle w:val="Red"/>
          <w:color w:val="auto"/>
          <w:sz w:val="18"/>
          <w:szCs w:val="18"/>
        </w:rPr>
        <w:t>; and, the operating technique</w:t>
      </w:r>
      <w:r w:rsidRPr="00255469">
        <w:rPr>
          <w:rStyle w:val="Red"/>
          <w:color w:val="auto"/>
          <w:sz w:val="18"/>
          <w:szCs w:val="18"/>
        </w:rPr>
        <w:t xml:space="preserve">s that </w:t>
      </w:r>
      <w:r w:rsidR="00D45453" w:rsidRPr="00255469">
        <w:rPr>
          <w:rStyle w:val="Red"/>
          <w:color w:val="auto"/>
          <w:sz w:val="18"/>
          <w:szCs w:val="18"/>
        </w:rPr>
        <w:t>are</w:t>
      </w:r>
      <w:r w:rsidRPr="00255469">
        <w:rPr>
          <w:rStyle w:val="Red"/>
          <w:color w:val="auto"/>
          <w:sz w:val="18"/>
          <w:szCs w:val="18"/>
        </w:rPr>
        <w:t xml:space="preserve"> the subject of conditions prefixed by 2.3 sha</w:t>
      </w:r>
      <w:r w:rsidR="00D45453" w:rsidRPr="00255469">
        <w:rPr>
          <w:rStyle w:val="Red"/>
          <w:color w:val="auto"/>
          <w:sz w:val="18"/>
          <w:szCs w:val="18"/>
        </w:rPr>
        <w:t>ll be applied at the location</w:t>
      </w:r>
      <w:r w:rsidRPr="00255469">
        <w:rPr>
          <w:rStyle w:val="Red"/>
          <w:color w:val="auto"/>
          <w:sz w:val="18"/>
          <w:szCs w:val="18"/>
        </w:rPr>
        <w:t xml:space="preserve"> shown, or otherwise described, in schedule 7</w:t>
      </w:r>
      <w:r w:rsidRPr="00255469">
        <w:rPr>
          <w:sz w:val="18"/>
          <w:szCs w:val="18"/>
        </w:rPr>
        <w:t>.</w:t>
      </w:r>
    </w:p>
    <w:p w14:paraId="111339C5" w14:textId="77777777" w:rsidR="008725B1" w:rsidRPr="00255469" w:rsidRDefault="000848DA" w:rsidP="00A9057C">
      <w:pPr>
        <w:pStyle w:val="Bullet0"/>
        <w:ind w:right="686" w:hanging="113"/>
      </w:pPr>
      <w:r w:rsidRPr="00255469">
        <w:t>Operating techniques</w:t>
      </w:r>
    </w:p>
    <w:p w14:paraId="42C388FC" w14:textId="63DFAD87" w:rsidR="00AE3212" w:rsidRPr="00177D84" w:rsidRDefault="00D65A45"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9C236B" w:rsidRDefault="00AE3212" w:rsidP="00524681">
      <w:pPr>
        <w:pStyle w:val="aBullet"/>
        <w:tabs>
          <w:tab w:val="clear" w:pos="1134"/>
          <w:tab w:val="num" w:pos="1701"/>
        </w:tabs>
        <w:ind w:left="1701" w:right="686" w:hanging="567"/>
        <w:rPr>
          <w:rStyle w:val="Red"/>
          <w:color w:val="auto"/>
          <w:sz w:val="18"/>
          <w:szCs w:val="18"/>
        </w:rPr>
      </w:pPr>
      <w:r w:rsidRPr="009C236B">
        <w:rPr>
          <w:rStyle w:val="Red"/>
          <w:color w:val="auto"/>
          <w:sz w:val="18"/>
          <w:szCs w:val="18"/>
        </w:rPr>
        <w:t>The discharge shall only occur when and only for as long as</w:t>
      </w:r>
      <w:r w:rsidR="004F23A3" w:rsidRPr="009C236B">
        <w:rPr>
          <w:rStyle w:val="Red"/>
          <w:color w:val="auto"/>
          <w:sz w:val="18"/>
          <w:szCs w:val="18"/>
        </w:rPr>
        <w:t xml:space="preserve"> either:</w:t>
      </w:r>
    </w:p>
    <w:p w14:paraId="3B4E879E" w14:textId="77777777" w:rsidR="009C236B" w:rsidRPr="009C236B" w:rsidRDefault="009C236B" w:rsidP="009C236B">
      <w:pPr>
        <w:pStyle w:val="aBullet"/>
        <w:numPr>
          <w:ilvl w:val="0"/>
          <w:numId w:val="0"/>
        </w:numPr>
        <w:ind w:left="1985" w:right="686" w:hanging="284"/>
        <w:rPr>
          <w:rStyle w:val="Red"/>
          <w:color w:val="auto"/>
          <w:sz w:val="18"/>
          <w:szCs w:val="18"/>
        </w:rPr>
      </w:pPr>
      <w:r w:rsidRPr="009C236B">
        <w:rPr>
          <w:rStyle w:val="Red"/>
          <w:color w:val="auto"/>
          <w:sz w:val="18"/>
          <w:szCs w:val="18"/>
        </w:rPr>
        <w:t>(</w:t>
      </w:r>
      <w:proofErr w:type="spellStart"/>
      <w:r w:rsidRPr="009C236B">
        <w:rPr>
          <w:rStyle w:val="Red"/>
          <w:color w:val="auto"/>
          <w:sz w:val="18"/>
          <w:szCs w:val="18"/>
        </w:rPr>
        <w:t>i</w:t>
      </w:r>
      <w:proofErr w:type="spellEnd"/>
      <w:r w:rsidRPr="009C236B">
        <w:rPr>
          <w:rStyle w:val="Red"/>
          <w:color w:val="auto"/>
          <w:sz w:val="18"/>
          <w:szCs w:val="18"/>
        </w:rPr>
        <w:t>)  the flow passed forward is equal to or greater than the overflow setting indicated due to rainfall and/or snow melt or</w:t>
      </w:r>
    </w:p>
    <w:p w14:paraId="4EB596BC" w14:textId="77777777" w:rsidR="009C236B" w:rsidRPr="009C236B" w:rsidRDefault="009C236B" w:rsidP="009C236B">
      <w:pPr>
        <w:pStyle w:val="Default"/>
        <w:ind w:left="1985" w:hanging="1985"/>
        <w:rPr>
          <w:color w:val="auto"/>
          <w:sz w:val="18"/>
          <w:szCs w:val="18"/>
        </w:rPr>
      </w:pPr>
      <w:r w:rsidRPr="009C236B">
        <w:rPr>
          <w:rStyle w:val="Red"/>
          <w:color w:val="auto"/>
          <w:sz w:val="18"/>
          <w:szCs w:val="18"/>
        </w:rPr>
        <w:t xml:space="preserve">                                  (ii)  </w:t>
      </w:r>
      <w:r w:rsidRPr="009C236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7647813" w14:textId="77777777" w:rsidR="009C236B" w:rsidRPr="009C236B" w:rsidRDefault="009C236B" w:rsidP="009C236B">
      <w:pPr>
        <w:pStyle w:val="Default"/>
        <w:ind w:left="1985" w:hanging="1985"/>
        <w:rPr>
          <w:color w:val="auto"/>
          <w:sz w:val="18"/>
          <w:szCs w:val="18"/>
        </w:rPr>
      </w:pPr>
    </w:p>
    <w:p w14:paraId="545F3935" w14:textId="77777777" w:rsidR="009C236B" w:rsidRPr="009C236B" w:rsidRDefault="009C236B" w:rsidP="009C236B">
      <w:pPr>
        <w:pStyle w:val="Default"/>
        <w:ind w:left="1701"/>
        <w:rPr>
          <w:color w:val="auto"/>
          <w:sz w:val="18"/>
          <w:szCs w:val="18"/>
        </w:rPr>
      </w:pPr>
      <w:r w:rsidRPr="009C236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C236B" w:rsidRDefault="004F23A3" w:rsidP="004F23A3">
      <w:pPr>
        <w:pStyle w:val="Default"/>
        <w:rPr>
          <w:color w:val="auto"/>
          <w:sz w:val="18"/>
          <w:szCs w:val="18"/>
        </w:rPr>
      </w:pPr>
    </w:p>
    <w:p w14:paraId="356C7A03" w14:textId="0E8A80FD" w:rsidR="004F23A3" w:rsidRPr="009C236B" w:rsidRDefault="004F23A3" w:rsidP="00676411">
      <w:pPr>
        <w:pStyle w:val="Default"/>
        <w:spacing w:after="167"/>
        <w:ind w:left="1701" w:hanging="567"/>
        <w:rPr>
          <w:color w:val="auto"/>
          <w:sz w:val="18"/>
          <w:szCs w:val="18"/>
        </w:rPr>
      </w:pPr>
      <w:r w:rsidRPr="009C236B">
        <w:rPr>
          <w:color w:val="auto"/>
          <w:sz w:val="18"/>
          <w:szCs w:val="18"/>
        </w:rPr>
        <w:t>(</w:t>
      </w:r>
      <w:r w:rsidR="00D65A45" w:rsidRPr="009C236B">
        <w:rPr>
          <w:color w:val="auto"/>
          <w:sz w:val="18"/>
          <w:szCs w:val="18"/>
        </w:rPr>
        <w:t>b</w:t>
      </w:r>
      <w:r w:rsidRPr="009C236B">
        <w:rPr>
          <w:color w:val="auto"/>
          <w:sz w:val="18"/>
          <w:szCs w:val="18"/>
        </w:rPr>
        <w:t xml:space="preserve">) </w:t>
      </w:r>
      <w:r w:rsidR="00676411" w:rsidRPr="009C236B">
        <w:rPr>
          <w:color w:val="auto"/>
          <w:sz w:val="18"/>
          <w:szCs w:val="18"/>
        </w:rPr>
        <w:tab/>
      </w:r>
      <w:r w:rsidR="00F5562F" w:rsidRPr="009C236B">
        <w:rPr>
          <w:color w:val="auto"/>
          <w:sz w:val="18"/>
          <w:szCs w:val="18"/>
        </w:rPr>
        <w:t xml:space="preserve">The discharge shall not be </w:t>
      </w:r>
      <w:proofErr w:type="spellStart"/>
      <w:r w:rsidR="00F5562F" w:rsidRPr="009C236B">
        <w:rPr>
          <w:color w:val="auto"/>
          <w:sz w:val="18"/>
          <w:szCs w:val="18"/>
        </w:rPr>
        <w:t>comminuted</w:t>
      </w:r>
      <w:proofErr w:type="spellEnd"/>
      <w:r w:rsidR="00F5562F" w:rsidRPr="009C236B">
        <w:rPr>
          <w:color w:val="auto"/>
          <w:sz w:val="18"/>
          <w:szCs w:val="18"/>
        </w:rPr>
        <w:t xml:space="preserve"> or macerated and shall have passed through screens as specified. All screenings shall be removed from the discharge.</w:t>
      </w:r>
    </w:p>
    <w:p w14:paraId="1D919C3C" w14:textId="63BA1FAE" w:rsidR="004F23A3" w:rsidRPr="009C236B" w:rsidRDefault="004F23A3" w:rsidP="00676411">
      <w:pPr>
        <w:pStyle w:val="Default"/>
        <w:ind w:left="1701" w:hanging="567"/>
        <w:rPr>
          <w:color w:val="auto"/>
          <w:sz w:val="18"/>
          <w:szCs w:val="18"/>
        </w:rPr>
      </w:pPr>
      <w:r w:rsidRPr="009C236B">
        <w:rPr>
          <w:color w:val="auto"/>
          <w:sz w:val="18"/>
          <w:szCs w:val="18"/>
        </w:rPr>
        <w:t>(</w:t>
      </w:r>
      <w:r w:rsidR="00D65A45" w:rsidRPr="009C236B">
        <w:rPr>
          <w:color w:val="auto"/>
          <w:sz w:val="18"/>
          <w:szCs w:val="18"/>
        </w:rPr>
        <w:t>c</w:t>
      </w:r>
      <w:r w:rsidRPr="009C236B">
        <w:rPr>
          <w:color w:val="auto"/>
          <w:sz w:val="18"/>
          <w:szCs w:val="18"/>
        </w:rPr>
        <w:t xml:space="preserve">) </w:t>
      </w:r>
      <w:r w:rsidR="00676411" w:rsidRPr="009C236B">
        <w:rPr>
          <w:color w:val="auto"/>
          <w:sz w:val="18"/>
          <w:szCs w:val="18"/>
        </w:rPr>
        <w:tab/>
      </w:r>
      <w:r w:rsidRPr="009C236B">
        <w:rPr>
          <w:color w:val="auto"/>
          <w:sz w:val="18"/>
          <w:szCs w:val="18"/>
        </w:rPr>
        <w:t xml:space="preserve">Where a mechanically cleaned screen is installed, a telemetry alarm system shall be installed and maintained, as far as reasonably practicable, </w:t>
      </w:r>
      <w:proofErr w:type="gramStart"/>
      <w:r w:rsidRPr="009C236B">
        <w:rPr>
          <w:color w:val="auto"/>
          <w:sz w:val="18"/>
          <w:szCs w:val="18"/>
        </w:rPr>
        <w:t>so as to</w:t>
      </w:r>
      <w:proofErr w:type="gramEnd"/>
      <w:r w:rsidRPr="009C236B">
        <w:rPr>
          <w:color w:val="auto"/>
          <w:sz w:val="18"/>
          <w:szCs w:val="18"/>
        </w:rPr>
        <w:t xml:space="preserve"> give the operator immediate notification of a failure of the screen cleaning mechanism, unless otherwise agreed in writing by </w:t>
      </w:r>
      <w:r w:rsidR="00676411" w:rsidRPr="009C236B">
        <w:rPr>
          <w:color w:val="auto"/>
          <w:sz w:val="18"/>
          <w:szCs w:val="18"/>
        </w:rPr>
        <w:t>Natural Resources Wales</w:t>
      </w:r>
      <w:r w:rsidRPr="009C236B">
        <w:rPr>
          <w:color w:val="auto"/>
          <w:sz w:val="18"/>
          <w:szCs w:val="18"/>
        </w:rPr>
        <w:t xml:space="preserve">. The operator shall take all appropriate measures to return the screen </w:t>
      </w:r>
      <w:r w:rsidRPr="009C236B">
        <w:rPr>
          <w:color w:val="auto"/>
          <w:sz w:val="18"/>
          <w:szCs w:val="18"/>
        </w:rPr>
        <w:lastRenderedPageBreak/>
        <w:t xml:space="preserve">cleaning mechanism to normal operation as soon as reasonably practicable after receipt of notification of the failure. </w:t>
      </w:r>
    </w:p>
    <w:p w14:paraId="762366C9" w14:textId="77777777" w:rsidR="004F23A3" w:rsidRPr="009C236B" w:rsidRDefault="004F23A3" w:rsidP="004F23A3">
      <w:pPr>
        <w:pStyle w:val="Default"/>
        <w:rPr>
          <w:color w:val="auto"/>
          <w:sz w:val="16"/>
          <w:szCs w:val="16"/>
        </w:rPr>
      </w:pPr>
    </w:p>
    <w:p w14:paraId="52CC7A4A" w14:textId="77777777" w:rsidR="000848DA" w:rsidRPr="009C236B" w:rsidRDefault="000848DA" w:rsidP="00A9057C">
      <w:pPr>
        <w:pStyle w:val="Bullet0"/>
        <w:ind w:hanging="113"/>
        <w:rPr>
          <w:rStyle w:val="Red"/>
          <w:color w:val="auto"/>
        </w:rPr>
      </w:pPr>
      <w:r w:rsidRPr="009C236B">
        <w:rPr>
          <w:rStyle w:val="Red"/>
          <w:color w:val="auto"/>
        </w:rPr>
        <w:t>Improvement programme</w:t>
      </w:r>
    </w:p>
    <w:p w14:paraId="097C3DEE" w14:textId="77777777" w:rsidR="000848DA" w:rsidRPr="009C236B" w:rsidRDefault="000848DA" w:rsidP="0065568A">
      <w:pPr>
        <w:pStyle w:val="Bullet1"/>
        <w:tabs>
          <w:tab w:val="clear" w:pos="680"/>
          <w:tab w:val="num" w:pos="1134"/>
        </w:tabs>
        <w:ind w:left="1134" w:hanging="567"/>
        <w:rPr>
          <w:rStyle w:val="Red"/>
          <w:color w:val="auto"/>
          <w:sz w:val="18"/>
          <w:szCs w:val="18"/>
        </w:rPr>
      </w:pPr>
      <w:r w:rsidRPr="009C236B">
        <w:rPr>
          <w:rStyle w:val="Red"/>
          <w:color w:val="auto"/>
          <w:sz w:val="18"/>
          <w:szCs w:val="18"/>
        </w:rPr>
        <w:t xml:space="preserve">The operator shall complete the improvements specified in schedule 1 table S1.3 by the date specified in that table unless otherwise agreed in writing by </w:t>
      </w:r>
      <w:r w:rsidR="00937AF6" w:rsidRPr="009C236B">
        <w:rPr>
          <w:rStyle w:val="Red"/>
          <w:color w:val="auto"/>
          <w:sz w:val="18"/>
          <w:szCs w:val="18"/>
        </w:rPr>
        <w:t>Natural Resources Wales</w:t>
      </w:r>
      <w:r w:rsidRPr="009C236B">
        <w:rPr>
          <w:rStyle w:val="Red"/>
          <w:color w:val="auto"/>
          <w:sz w:val="18"/>
          <w:szCs w:val="18"/>
        </w:rPr>
        <w:t>.</w:t>
      </w:r>
    </w:p>
    <w:p w14:paraId="7E608D27" w14:textId="77777777" w:rsidR="000848DA" w:rsidRPr="009C236B" w:rsidRDefault="000848DA" w:rsidP="0065568A">
      <w:pPr>
        <w:pStyle w:val="Bullet1"/>
        <w:tabs>
          <w:tab w:val="clear" w:pos="680"/>
          <w:tab w:val="num" w:pos="1134"/>
        </w:tabs>
        <w:ind w:left="1134" w:hanging="567"/>
        <w:rPr>
          <w:rStyle w:val="Red"/>
          <w:color w:val="auto"/>
          <w:sz w:val="18"/>
          <w:szCs w:val="18"/>
        </w:rPr>
      </w:pPr>
      <w:r w:rsidRPr="009C236B">
        <w:rPr>
          <w:rStyle w:val="Red"/>
          <w:color w:val="auto"/>
          <w:sz w:val="18"/>
          <w:szCs w:val="18"/>
        </w:rPr>
        <w:t xml:space="preserve">Except in the case of an improvement which consists only of a submission to </w:t>
      </w:r>
      <w:r w:rsidR="00937AF6" w:rsidRPr="009C236B">
        <w:rPr>
          <w:rStyle w:val="Red"/>
          <w:color w:val="auto"/>
          <w:sz w:val="18"/>
          <w:szCs w:val="18"/>
        </w:rPr>
        <w:t>Natural Resources Wales</w:t>
      </w:r>
      <w:r w:rsidRPr="009C236B">
        <w:rPr>
          <w:rStyle w:val="Red"/>
          <w:color w:val="auto"/>
          <w:sz w:val="18"/>
          <w:szCs w:val="18"/>
        </w:rPr>
        <w:t xml:space="preserve"> the operator shall notify </w:t>
      </w:r>
      <w:r w:rsidR="00937AF6" w:rsidRPr="009C236B">
        <w:rPr>
          <w:rStyle w:val="Red"/>
          <w:color w:val="auto"/>
          <w:sz w:val="18"/>
          <w:szCs w:val="18"/>
        </w:rPr>
        <w:t>Natural Resources Wales</w:t>
      </w:r>
      <w:r w:rsidRPr="009C236B">
        <w:rPr>
          <w:rStyle w:val="Red"/>
          <w:color w:val="auto"/>
          <w:sz w:val="18"/>
          <w:szCs w:val="18"/>
        </w:rPr>
        <w:t xml:space="preserve"> within 14 days of completion of each improvement.</w:t>
      </w:r>
    </w:p>
    <w:p w14:paraId="0DD94628" w14:textId="77777777" w:rsidR="000848DA" w:rsidRPr="009C236B" w:rsidRDefault="00E75B27" w:rsidP="00A9057C">
      <w:pPr>
        <w:pStyle w:val="Bullet"/>
        <w:ind w:hanging="113"/>
        <w:rPr>
          <w:sz w:val="36"/>
          <w:szCs w:val="36"/>
        </w:rPr>
      </w:pPr>
      <w:r w:rsidRPr="009C236B">
        <w:rPr>
          <w:sz w:val="36"/>
          <w:szCs w:val="36"/>
        </w:rPr>
        <w:t>E</w:t>
      </w:r>
      <w:r w:rsidR="000848DA" w:rsidRPr="009C236B">
        <w:rPr>
          <w:sz w:val="36"/>
          <w:szCs w:val="36"/>
        </w:rPr>
        <w:t>missions and monitoring</w:t>
      </w:r>
    </w:p>
    <w:p w14:paraId="636522A1" w14:textId="77777777" w:rsidR="000848DA" w:rsidRPr="009C236B" w:rsidRDefault="000848DA" w:rsidP="00A9057C">
      <w:pPr>
        <w:pStyle w:val="Bullet0"/>
        <w:ind w:hanging="113"/>
        <w:rPr>
          <w:rStyle w:val="Red"/>
          <w:color w:val="auto"/>
        </w:rPr>
      </w:pPr>
      <w:r w:rsidRPr="009C236B">
        <w:rPr>
          <w:rStyle w:val="Red"/>
          <w:color w:val="auto"/>
        </w:rPr>
        <w:t>Emissions to water</w:t>
      </w:r>
    </w:p>
    <w:p w14:paraId="339BB459" w14:textId="4D32E68B" w:rsidR="009F5B5C" w:rsidRPr="009C236B" w:rsidRDefault="000848DA" w:rsidP="00E32997">
      <w:pPr>
        <w:pStyle w:val="Bullet1"/>
        <w:ind w:hanging="113"/>
        <w:rPr>
          <w:rStyle w:val="Pink"/>
          <w:color w:val="auto"/>
          <w:sz w:val="18"/>
          <w:szCs w:val="18"/>
        </w:rPr>
      </w:pPr>
      <w:r w:rsidRPr="009C236B">
        <w:rPr>
          <w:rStyle w:val="Red"/>
          <w:color w:val="auto"/>
          <w:sz w:val="18"/>
          <w:szCs w:val="18"/>
        </w:rPr>
        <w:t xml:space="preserve">The limits given in schedule 3 </w:t>
      </w:r>
      <w:r w:rsidR="00B63021" w:rsidRPr="009C236B">
        <w:rPr>
          <w:rStyle w:val="Red"/>
          <w:color w:val="auto"/>
          <w:sz w:val="18"/>
          <w:szCs w:val="18"/>
        </w:rPr>
        <w:t xml:space="preserve">table S3.1 </w:t>
      </w:r>
      <w:r w:rsidRPr="009C236B">
        <w:rPr>
          <w:rStyle w:val="Red"/>
          <w:color w:val="auto"/>
          <w:sz w:val="18"/>
          <w:szCs w:val="18"/>
        </w:rPr>
        <w:t>shall not be exceeded.</w:t>
      </w:r>
    </w:p>
    <w:p w14:paraId="69B47CF2" w14:textId="77777777" w:rsidR="00AE3212" w:rsidRPr="009C236B" w:rsidRDefault="00AE3212" w:rsidP="00A9057C">
      <w:pPr>
        <w:pStyle w:val="Bullet0"/>
        <w:ind w:hanging="113"/>
        <w:rPr>
          <w:rStyle w:val="Red"/>
          <w:color w:val="auto"/>
        </w:rPr>
      </w:pPr>
      <w:r w:rsidRPr="009C236B">
        <w:rPr>
          <w:rStyle w:val="Red"/>
          <w:color w:val="auto"/>
        </w:rPr>
        <w:t xml:space="preserve">Monitoring </w:t>
      </w:r>
    </w:p>
    <w:p w14:paraId="4C2A37B0" w14:textId="77777777" w:rsidR="00AE3212" w:rsidRPr="009C236B" w:rsidRDefault="00AE3212" w:rsidP="00AF798D">
      <w:pPr>
        <w:pStyle w:val="Bullet1"/>
        <w:tabs>
          <w:tab w:val="clear" w:pos="680"/>
          <w:tab w:val="num" w:pos="1134"/>
        </w:tabs>
        <w:ind w:left="1134" w:hanging="567"/>
        <w:rPr>
          <w:rStyle w:val="Red"/>
          <w:color w:val="auto"/>
          <w:sz w:val="18"/>
          <w:szCs w:val="18"/>
        </w:rPr>
      </w:pPr>
      <w:r w:rsidRPr="009C236B">
        <w:rPr>
          <w:rStyle w:val="Red"/>
          <w:color w:val="auto"/>
          <w:sz w:val="18"/>
          <w:szCs w:val="18"/>
        </w:rPr>
        <w:t xml:space="preserve">The operator shall, unless otherwise agreed in writing by </w:t>
      </w:r>
      <w:r w:rsidR="00937AF6" w:rsidRPr="009C236B">
        <w:rPr>
          <w:rStyle w:val="Red"/>
          <w:color w:val="auto"/>
          <w:sz w:val="18"/>
          <w:szCs w:val="18"/>
        </w:rPr>
        <w:t>Natural Resources Wales</w:t>
      </w:r>
      <w:r w:rsidRPr="009C236B">
        <w:rPr>
          <w:rStyle w:val="Red"/>
          <w:color w:val="auto"/>
          <w:sz w:val="18"/>
          <w:szCs w:val="18"/>
        </w:rPr>
        <w:t>, undertake the monitoring specified in the following tables in schedule 3 to this permit:</w:t>
      </w:r>
    </w:p>
    <w:p w14:paraId="0AA74ABC" w14:textId="77777777" w:rsidR="00AE3212" w:rsidRPr="009C236B" w:rsidRDefault="00AE3212" w:rsidP="00524681">
      <w:pPr>
        <w:pStyle w:val="aBullet"/>
        <w:tabs>
          <w:tab w:val="clear" w:pos="1134"/>
          <w:tab w:val="num" w:pos="1701"/>
        </w:tabs>
        <w:ind w:left="1701" w:hanging="567"/>
        <w:rPr>
          <w:rStyle w:val="Red"/>
          <w:color w:val="auto"/>
          <w:sz w:val="18"/>
          <w:szCs w:val="18"/>
        </w:rPr>
      </w:pPr>
      <w:r w:rsidRPr="009C236B">
        <w:rPr>
          <w:rStyle w:val="Red"/>
          <w:color w:val="auto"/>
          <w:sz w:val="18"/>
          <w:szCs w:val="18"/>
        </w:rPr>
        <w:t>point source emissions specified in tables S3.1</w:t>
      </w:r>
      <w:r w:rsidR="009A6E55" w:rsidRPr="009C236B">
        <w:rPr>
          <w:rStyle w:val="Red"/>
          <w:color w:val="auto"/>
          <w:sz w:val="18"/>
          <w:szCs w:val="18"/>
        </w:rPr>
        <w:t xml:space="preserve"> </w:t>
      </w:r>
      <w:r w:rsidRPr="009C236B">
        <w:rPr>
          <w:rStyle w:val="Red"/>
          <w:color w:val="auto"/>
          <w:sz w:val="18"/>
          <w:szCs w:val="18"/>
        </w:rPr>
        <w:t>and S3.</w:t>
      </w:r>
      <w:r w:rsidR="009A6E55" w:rsidRPr="009C236B">
        <w:rPr>
          <w:rStyle w:val="Red"/>
          <w:color w:val="auto"/>
          <w:sz w:val="18"/>
          <w:szCs w:val="18"/>
        </w:rPr>
        <w:t>4</w:t>
      </w:r>
      <w:r w:rsidR="00E64269" w:rsidRPr="009C236B">
        <w:rPr>
          <w:rStyle w:val="Red"/>
          <w:color w:val="auto"/>
          <w:sz w:val="18"/>
          <w:szCs w:val="18"/>
        </w:rPr>
        <w:t>.</w:t>
      </w:r>
    </w:p>
    <w:p w14:paraId="1F241A16" w14:textId="77777777" w:rsidR="00AE3212" w:rsidRPr="009C236B" w:rsidRDefault="00AE3212" w:rsidP="00A9057C">
      <w:pPr>
        <w:pStyle w:val="Bullet1"/>
        <w:ind w:hanging="113"/>
        <w:rPr>
          <w:rStyle w:val="Red"/>
          <w:color w:val="auto"/>
          <w:sz w:val="18"/>
          <w:szCs w:val="18"/>
        </w:rPr>
      </w:pPr>
      <w:r w:rsidRPr="009C236B">
        <w:rPr>
          <w:rStyle w:val="Red"/>
          <w:color w:val="auto"/>
          <w:sz w:val="18"/>
          <w:szCs w:val="18"/>
        </w:rPr>
        <w:t>The operator shall maintain records of all monitoring required by this permit.</w:t>
      </w:r>
    </w:p>
    <w:p w14:paraId="5388F547" w14:textId="2630D92F" w:rsidR="009A6E55" w:rsidRPr="009C236B" w:rsidRDefault="00E65E75" w:rsidP="00CE468E">
      <w:pPr>
        <w:pStyle w:val="Default"/>
        <w:ind w:left="1134" w:hanging="567"/>
        <w:rPr>
          <w:rStyle w:val="Red"/>
          <w:color w:val="auto"/>
          <w:sz w:val="18"/>
          <w:szCs w:val="18"/>
        </w:rPr>
      </w:pPr>
      <w:r w:rsidRPr="009C236B">
        <w:rPr>
          <w:rStyle w:val="Red"/>
          <w:color w:val="auto"/>
          <w:sz w:val="18"/>
          <w:szCs w:val="18"/>
        </w:rPr>
        <w:t xml:space="preserve">3.2.3 </w:t>
      </w:r>
      <w:r w:rsidR="001B4AFB" w:rsidRPr="009C236B">
        <w:rPr>
          <w:rStyle w:val="Red"/>
          <w:color w:val="auto"/>
          <w:sz w:val="18"/>
          <w:szCs w:val="18"/>
        </w:rPr>
        <w:tab/>
      </w:r>
      <w:r w:rsidR="001A6E3A" w:rsidRPr="009C236B">
        <w:rPr>
          <w:rStyle w:val="Red"/>
          <w:color w:val="auto"/>
          <w:sz w:val="18"/>
          <w:szCs w:val="18"/>
        </w:rPr>
        <w:t xml:space="preserve">An </w:t>
      </w:r>
      <w:r w:rsidRPr="009C236B">
        <w:rPr>
          <w:rStyle w:val="Red"/>
          <w:color w:val="auto"/>
          <w:sz w:val="18"/>
          <w:szCs w:val="18"/>
        </w:rPr>
        <w:t>Accessible monitoring</w:t>
      </w:r>
      <w:r w:rsidR="00E32997" w:rsidRPr="009C236B">
        <w:rPr>
          <w:rStyle w:val="Red"/>
          <w:color w:val="auto"/>
          <w:sz w:val="18"/>
          <w:szCs w:val="18"/>
        </w:rPr>
        <w:t xml:space="preserve"> point</w:t>
      </w:r>
      <w:r w:rsidR="009A6E55" w:rsidRPr="009C236B">
        <w:rPr>
          <w:rStyle w:val="Red"/>
          <w:color w:val="auto"/>
          <w:sz w:val="18"/>
          <w:szCs w:val="18"/>
        </w:rPr>
        <w:t xml:space="preserve"> shall be provided and maintained to enable </w:t>
      </w:r>
      <w:r w:rsidRPr="009C236B">
        <w:rPr>
          <w:color w:val="auto"/>
          <w:sz w:val="18"/>
          <w:szCs w:val="18"/>
        </w:rPr>
        <w:t xml:space="preserve">the emissions monitoring programme [and the environmental or other monitoring] </w:t>
      </w:r>
      <w:r w:rsidR="009A6E55" w:rsidRPr="009C236B">
        <w:rPr>
          <w:rStyle w:val="Red"/>
          <w:color w:val="auto"/>
          <w:sz w:val="18"/>
          <w:szCs w:val="18"/>
        </w:rPr>
        <w:t>to be carri</w:t>
      </w:r>
      <w:r w:rsidR="00E32997" w:rsidRPr="009C236B">
        <w:rPr>
          <w:rStyle w:val="Red"/>
          <w:color w:val="auto"/>
          <w:sz w:val="18"/>
          <w:szCs w:val="18"/>
        </w:rPr>
        <w:t>ed out at the monitoring point</w:t>
      </w:r>
      <w:r w:rsidR="009A6E55" w:rsidRPr="009C236B">
        <w:rPr>
          <w:rStyle w:val="Red"/>
          <w:color w:val="auto"/>
          <w:sz w:val="18"/>
          <w:szCs w:val="18"/>
        </w:rPr>
        <w:t xml:space="preserve"> specified in table </w:t>
      </w:r>
      <w:r w:rsidR="00F5562F" w:rsidRPr="009C236B">
        <w:rPr>
          <w:rStyle w:val="Red"/>
          <w:color w:val="auto"/>
          <w:sz w:val="18"/>
          <w:szCs w:val="18"/>
        </w:rPr>
        <w:t>S3.4</w:t>
      </w:r>
      <w:r w:rsidR="009A6E55" w:rsidRPr="009C236B">
        <w:rPr>
          <w:rStyle w:val="Red"/>
          <w:color w:val="auto"/>
          <w:sz w:val="18"/>
          <w:szCs w:val="18"/>
        </w:rPr>
        <w:t xml:space="preserve"> of schedule 3 and shown marked on the site plan in </w:t>
      </w:r>
      <w:r w:rsidR="00957ADD" w:rsidRPr="009C236B">
        <w:rPr>
          <w:rStyle w:val="Red"/>
          <w:color w:val="auto"/>
          <w:sz w:val="18"/>
          <w:szCs w:val="18"/>
        </w:rPr>
        <w:t>s</w:t>
      </w:r>
      <w:r w:rsidR="009A6E55" w:rsidRPr="009C236B">
        <w:rPr>
          <w:rStyle w:val="Red"/>
          <w:color w:val="auto"/>
          <w:sz w:val="18"/>
          <w:szCs w:val="18"/>
        </w:rPr>
        <w:t xml:space="preserve">chedule 7. </w:t>
      </w:r>
    </w:p>
    <w:p w14:paraId="6F2BCCEF" w14:textId="0BE22398" w:rsidR="00FB03C2" w:rsidRPr="009C236B"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C236B">
        <w:rPr>
          <w:rFonts w:ascii="Arial" w:hAnsi="Arial" w:cs="Arial"/>
          <w:sz w:val="18"/>
          <w:szCs w:val="18"/>
        </w:rPr>
        <w:t>3.2.4</w:t>
      </w:r>
      <w:r w:rsidRPr="009C236B">
        <w:rPr>
          <w:rFonts w:ascii="Arial" w:hAnsi="Arial" w:cs="Arial"/>
          <w:sz w:val="18"/>
          <w:szCs w:val="18"/>
        </w:rPr>
        <w:tab/>
      </w:r>
      <w:r w:rsidR="00054D22" w:rsidRPr="009C236B">
        <w:rPr>
          <w:rStyle w:val="Pink"/>
          <w:color w:val="auto"/>
          <w:sz w:val="18"/>
          <w:szCs w:val="18"/>
        </w:rPr>
        <w:t xml:space="preserve">Effective from the date of installation of EDM monitoring equipment at the Site and no later than </w:t>
      </w:r>
      <w:r w:rsidR="00E32997" w:rsidRPr="009C236B">
        <w:rPr>
          <w:rStyle w:val="Pink"/>
          <w:color w:val="auto"/>
          <w:sz w:val="18"/>
          <w:szCs w:val="18"/>
        </w:rPr>
        <w:t xml:space="preserve">01/01/2020: </w:t>
      </w:r>
      <w:r w:rsidR="00FB03C2" w:rsidRPr="009C236B">
        <w:rPr>
          <w:rFonts w:ascii="Arial" w:hAnsi="Arial" w:cs="Arial"/>
          <w:sz w:val="18"/>
          <w:szCs w:val="18"/>
        </w:rPr>
        <w:t xml:space="preserve">The Operator shall take appropriate measures to ensure that the event recorder remains fully operational </w:t>
      </w:r>
      <w:proofErr w:type="gramStart"/>
      <w:r w:rsidR="00FB03C2" w:rsidRPr="009C236B">
        <w:rPr>
          <w:rFonts w:ascii="Arial" w:hAnsi="Arial" w:cs="Arial"/>
          <w:sz w:val="18"/>
          <w:szCs w:val="18"/>
        </w:rPr>
        <w:t>at all times</w:t>
      </w:r>
      <w:proofErr w:type="gramEnd"/>
      <w:r w:rsidR="00FB03C2" w:rsidRPr="009C236B">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9C236B" w:rsidRDefault="00DE4B72" w:rsidP="00A9057C">
      <w:pPr>
        <w:pStyle w:val="Bullet"/>
        <w:ind w:hanging="113"/>
        <w:rPr>
          <w:sz w:val="36"/>
          <w:szCs w:val="36"/>
        </w:rPr>
      </w:pPr>
      <w:r w:rsidRPr="009C236B">
        <w:rPr>
          <w:sz w:val="36"/>
          <w:szCs w:val="36"/>
        </w:rPr>
        <w:t>I</w:t>
      </w:r>
      <w:r w:rsidR="00AE3212" w:rsidRPr="009C236B">
        <w:rPr>
          <w:sz w:val="36"/>
          <w:szCs w:val="36"/>
        </w:rPr>
        <w:t>nformation</w:t>
      </w:r>
    </w:p>
    <w:p w14:paraId="5586FE04" w14:textId="77777777" w:rsidR="00AE3212" w:rsidRPr="009C236B" w:rsidRDefault="00AE3212" w:rsidP="00A9057C">
      <w:pPr>
        <w:pStyle w:val="Bullet0"/>
        <w:ind w:hanging="113"/>
      </w:pPr>
      <w:r w:rsidRPr="009C236B">
        <w:t>Records</w:t>
      </w:r>
    </w:p>
    <w:p w14:paraId="36CBD52B" w14:textId="77777777" w:rsidR="00AE3212" w:rsidRPr="009C236B" w:rsidRDefault="00AE3212" w:rsidP="00A9057C">
      <w:pPr>
        <w:pStyle w:val="Bullet1"/>
        <w:ind w:hanging="113"/>
        <w:rPr>
          <w:sz w:val="18"/>
          <w:szCs w:val="18"/>
        </w:rPr>
      </w:pPr>
      <w:r w:rsidRPr="009C236B">
        <w:rPr>
          <w:sz w:val="18"/>
          <w:szCs w:val="18"/>
        </w:rPr>
        <w:t xml:space="preserve">All records required to be made by </w:t>
      </w:r>
      <w:r w:rsidR="009A6E55" w:rsidRPr="009C236B">
        <w:rPr>
          <w:sz w:val="18"/>
          <w:szCs w:val="18"/>
        </w:rPr>
        <w:t>schedule 3, 4 and 5 to this permit</w:t>
      </w:r>
      <w:r w:rsidR="00366286" w:rsidRPr="009C236B">
        <w:rPr>
          <w:sz w:val="18"/>
          <w:szCs w:val="18"/>
        </w:rPr>
        <w:t xml:space="preserve"> shall</w:t>
      </w:r>
      <w:r w:rsidRPr="009C236B">
        <w:rPr>
          <w:sz w:val="18"/>
          <w:szCs w:val="18"/>
        </w:rPr>
        <w:t>:</w:t>
      </w:r>
    </w:p>
    <w:p w14:paraId="44BD93CF" w14:textId="77777777" w:rsidR="00AE3212" w:rsidRPr="009C236B" w:rsidRDefault="00AE3212" w:rsidP="00524681">
      <w:pPr>
        <w:pStyle w:val="aBullet"/>
        <w:tabs>
          <w:tab w:val="clear" w:pos="1134"/>
          <w:tab w:val="num" w:pos="1701"/>
        </w:tabs>
        <w:ind w:left="1701" w:hanging="567"/>
        <w:rPr>
          <w:sz w:val="18"/>
          <w:szCs w:val="18"/>
        </w:rPr>
      </w:pPr>
      <w:r w:rsidRPr="009C236B">
        <w:rPr>
          <w:sz w:val="18"/>
          <w:szCs w:val="18"/>
        </w:rPr>
        <w:t>be legible;</w:t>
      </w:r>
    </w:p>
    <w:p w14:paraId="37DC4717" w14:textId="77777777" w:rsidR="00AE3212" w:rsidRPr="009C236B" w:rsidRDefault="00AE3212" w:rsidP="00524681">
      <w:pPr>
        <w:pStyle w:val="aBullet"/>
        <w:tabs>
          <w:tab w:val="clear" w:pos="1134"/>
          <w:tab w:val="num" w:pos="1701"/>
        </w:tabs>
        <w:ind w:left="1701" w:hanging="567"/>
        <w:rPr>
          <w:sz w:val="18"/>
          <w:szCs w:val="18"/>
        </w:rPr>
      </w:pPr>
      <w:r w:rsidRPr="009C236B">
        <w:rPr>
          <w:sz w:val="18"/>
          <w:szCs w:val="18"/>
        </w:rPr>
        <w:t>be made as soon as reasonably practicable;</w:t>
      </w:r>
    </w:p>
    <w:p w14:paraId="189FFD7F" w14:textId="77777777" w:rsidR="00AE3212" w:rsidRPr="009C236B" w:rsidRDefault="00AE3212" w:rsidP="00524681">
      <w:pPr>
        <w:pStyle w:val="aBullet"/>
        <w:tabs>
          <w:tab w:val="clear" w:pos="1134"/>
          <w:tab w:val="num" w:pos="1701"/>
        </w:tabs>
        <w:ind w:left="1701" w:hanging="567"/>
        <w:rPr>
          <w:sz w:val="18"/>
          <w:szCs w:val="18"/>
        </w:rPr>
      </w:pPr>
      <w:r w:rsidRPr="009C236B">
        <w:rPr>
          <w:sz w:val="18"/>
          <w:szCs w:val="18"/>
        </w:rPr>
        <w:t>if amended, be amended in such a way that the original and any subsequent amendments remain legible, or are capable of retrieval; and</w:t>
      </w:r>
    </w:p>
    <w:p w14:paraId="19D9B23E" w14:textId="77777777" w:rsidR="00E35108" w:rsidRPr="009C236B" w:rsidRDefault="00AE3212" w:rsidP="00524681">
      <w:pPr>
        <w:pStyle w:val="aBullet"/>
        <w:tabs>
          <w:tab w:val="clear" w:pos="1134"/>
          <w:tab w:val="num" w:pos="1701"/>
        </w:tabs>
        <w:ind w:left="1701" w:hanging="567"/>
        <w:rPr>
          <w:sz w:val="18"/>
          <w:szCs w:val="18"/>
        </w:rPr>
      </w:pPr>
      <w:r w:rsidRPr="009C236B">
        <w:rPr>
          <w:sz w:val="18"/>
          <w:szCs w:val="18"/>
        </w:rPr>
        <w:t xml:space="preserve">be retained, unless otherwise agreed in writing by </w:t>
      </w:r>
      <w:r w:rsidR="00937AF6" w:rsidRPr="009C236B">
        <w:rPr>
          <w:sz w:val="18"/>
          <w:szCs w:val="18"/>
        </w:rPr>
        <w:t>Natural Resources Wales</w:t>
      </w:r>
      <w:r w:rsidRPr="009C236B">
        <w:rPr>
          <w:sz w:val="18"/>
          <w:szCs w:val="18"/>
        </w:rPr>
        <w:t xml:space="preserve">, for at least </w:t>
      </w:r>
      <w:r w:rsidR="00E35108" w:rsidRPr="009C236B">
        <w:rPr>
          <w:sz w:val="18"/>
          <w:szCs w:val="18"/>
        </w:rPr>
        <w:t>10</w:t>
      </w:r>
      <w:r w:rsidRPr="009C236B">
        <w:rPr>
          <w:sz w:val="18"/>
          <w:szCs w:val="18"/>
        </w:rPr>
        <w:t xml:space="preserve"> years from the date when the records were made</w:t>
      </w:r>
      <w:r w:rsidR="009A6E55" w:rsidRPr="009C236B">
        <w:rPr>
          <w:sz w:val="18"/>
          <w:szCs w:val="18"/>
        </w:rPr>
        <w:t xml:space="preserve">. </w:t>
      </w:r>
    </w:p>
    <w:p w14:paraId="3EB2EC99" w14:textId="3C497D22" w:rsidR="00E35108" w:rsidRPr="009C236B" w:rsidRDefault="00AE3212" w:rsidP="00E35108">
      <w:pPr>
        <w:pStyle w:val="Bullet1"/>
        <w:tabs>
          <w:tab w:val="clear" w:pos="680"/>
          <w:tab w:val="num" w:pos="1134"/>
        </w:tabs>
        <w:ind w:left="1134" w:hanging="567"/>
        <w:rPr>
          <w:sz w:val="18"/>
          <w:szCs w:val="18"/>
        </w:rPr>
      </w:pPr>
      <w:r w:rsidRPr="009C236B">
        <w:rPr>
          <w:sz w:val="18"/>
          <w:szCs w:val="18"/>
        </w:rPr>
        <w:t xml:space="preserve">The operator shall </w:t>
      </w:r>
      <w:r w:rsidR="009A6E55" w:rsidRPr="009C236B">
        <w:rPr>
          <w:sz w:val="18"/>
          <w:szCs w:val="18"/>
        </w:rPr>
        <w:t xml:space="preserve">maintain convenient access, in either electronic or hard copy, to the </w:t>
      </w:r>
      <w:r w:rsidRPr="009C236B">
        <w:rPr>
          <w:sz w:val="18"/>
          <w:szCs w:val="18"/>
        </w:rPr>
        <w:t>records, plan and management system required to be maintained by this permit</w:t>
      </w:r>
      <w:r w:rsidR="009D1FC3" w:rsidRPr="009C236B">
        <w:rPr>
          <w:sz w:val="18"/>
          <w:szCs w:val="18"/>
        </w:rPr>
        <w:t xml:space="preserve">. </w:t>
      </w:r>
    </w:p>
    <w:p w14:paraId="6E634A06" w14:textId="77777777" w:rsidR="00AE3212" w:rsidRPr="009C236B" w:rsidRDefault="00AE3212" w:rsidP="00A9057C">
      <w:pPr>
        <w:pStyle w:val="Bullet0"/>
        <w:ind w:hanging="113"/>
      </w:pPr>
      <w:r w:rsidRPr="009C236B">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C236B" w:rsidRDefault="002D792B" w:rsidP="00AF798D">
      <w:pPr>
        <w:pStyle w:val="Bullet1"/>
        <w:tabs>
          <w:tab w:val="clear" w:pos="680"/>
          <w:tab w:val="num" w:pos="1134"/>
        </w:tabs>
        <w:ind w:left="1134" w:hanging="567"/>
        <w:rPr>
          <w:rStyle w:val="Red"/>
          <w:color w:val="auto"/>
          <w:sz w:val="18"/>
          <w:szCs w:val="18"/>
        </w:rPr>
      </w:pPr>
      <w:r w:rsidRPr="009C236B">
        <w:rPr>
          <w:rStyle w:val="Red"/>
          <w:color w:val="auto"/>
          <w:sz w:val="18"/>
          <w:szCs w:val="18"/>
        </w:rPr>
        <w:lastRenderedPageBreak/>
        <w:t xml:space="preserve">Within the </w:t>
      </w:r>
      <w:proofErr w:type="gramStart"/>
      <w:r w:rsidRPr="009C236B">
        <w:rPr>
          <w:rStyle w:val="Red"/>
          <w:color w:val="auto"/>
          <w:sz w:val="18"/>
          <w:szCs w:val="18"/>
        </w:rPr>
        <w:t>time period</w:t>
      </w:r>
      <w:proofErr w:type="gramEnd"/>
      <w:r w:rsidRPr="009C236B">
        <w:rPr>
          <w:rStyle w:val="Red"/>
          <w:color w:val="auto"/>
          <w:sz w:val="18"/>
          <w:szCs w:val="18"/>
        </w:rPr>
        <w:t xml:space="preserve"> after the end of the reporting period specified in schedule 4 table S4.1 the operator shall, unless otherwise agreed in writing by </w:t>
      </w:r>
      <w:r w:rsidR="00937AF6" w:rsidRPr="009C236B">
        <w:rPr>
          <w:rStyle w:val="Red"/>
          <w:color w:val="auto"/>
          <w:sz w:val="18"/>
          <w:szCs w:val="18"/>
        </w:rPr>
        <w:t>Natural Resources Wales</w:t>
      </w:r>
      <w:r w:rsidRPr="009C236B">
        <w:rPr>
          <w:rStyle w:val="Red"/>
          <w:color w:val="auto"/>
          <w:sz w:val="18"/>
          <w:szCs w:val="18"/>
        </w:rPr>
        <w:t>, submit reports of the monitoring and assessment carried out in accordance with the conditions of this permit, as follows:</w:t>
      </w:r>
    </w:p>
    <w:p w14:paraId="227A773A" w14:textId="77777777" w:rsidR="002D792B" w:rsidRPr="009C236B" w:rsidRDefault="002D792B" w:rsidP="00524681">
      <w:pPr>
        <w:pStyle w:val="aBullet"/>
        <w:tabs>
          <w:tab w:val="clear" w:pos="1134"/>
          <w:tab w:val="num" w:pos="1701"/>
        </w:tabs>
        <w:ind w:left="1701" w:hanging="567"/>
        <w:rPr>
          <w:rStyle w:val="Red"/>
          <w:color w:val="auto"/>
          <w:sz w:val="18"/>
          <w:szCs w:val="18"/>
        </w:rPr>
      </w:pPr>
      <w:r w:rsidRPr="009C236B">
        <w:rPr>
          <w:rStyle w:val="Red"/>
          <w:color w:val="auto"/>
          <w:sz w:val="18"/>
          <w:szCs w:val="18"/>
        </w:rPr>
        <w:t>in respect of the parameters and monitoring points specified in schedule 4 table S4.1;</w:t>
      </w:r>
    </w:p>
    <w:p w14:paraId="4F3CB1C1" w14:textId="26C6F9F9" w:rsidR="002D792B" w:rsidRPr="009C236B" w:rsidRDefault="002D792B" w:rsidP="00524681">
      <w:pPr>
        <w:pStyle w:val="aBullet"/>
        <w:tabs>
          <w:tab w:val="clear" w:pos="1134"/>
          <w:tab w:val="num" w:pos="1701"/>
        </w:tabs>
        <w:ind w:left="1701" w:hanging="567"/>
        <w:rPr>
          <w:rStyle w:val="Red"/>
          <w:color w:val="auto"/>
          <w:sz w:val="18"/>
          <w:szCs w:val="18"/>
        </w:rPr>
      </w:pPr>
      <w:r w:rsidRPr="009C236B">
        <w:rPr>
          <w:rStyle w:val="Red"/>
          <w:color w:val="auto"/>
          <w:sz w:val="18"/>
          <w:szCs w:val="18"/>
        </w:rPr>
        <w:t>for the reporting periods specifi</w:t>
      </w:r>
      <w:r w:rsidR="00255469">
        <w:rPr>
          <w:rStyle w:val="Red"/>
          <w:color w:val="auto"/>
          <w:sz w:val="18"/>
          <w:szCs w:val="18"/>
        </w:rPr>
        <w:t>ed in schedule 4 table S4.1 and</w:t>
      </w:r>
      <w:r w:rsidRPr="009C236B">
        <w:rPr>
          <w:rStyle w:val="Red"/>
          <w:color w:val="auto"/>
          <w:sz w:val="18"/>
          <w:szCs w:val="18"/>
        </w:rPr>
        <w:t xml:space="preserve"> using the forms specified in schedule 4 table S4.2; and</w:t>
      </w:r>
    </w:p>
    <w:p w14:paraId="667C101A" w14:textId="77777777" w:rsidR="002D792B" w:rsidRPr="009C236B" w:rsidRDefault="002D792B" w:rsidP="00524681">
      <w:pPr>
        <w:pStyle w:val="aBullet"/>
        <w:tabs>
          <w:tab w:val="clear" w:pos="1134"/>
          <w:tab w:val="num" w:pos="1701"/>
        </w:tabs>
        <w:ind w:left="1701" w:hanging="567"/>
        <w:rPr>
          <w:rStyle w:val="Red"/>
          <w:color w:val="auto"/>
          <w:sz w:val="18"/>
          <w:szCs w:val="18"/>
        </w:rPr>
      </w:pPr>
      <w:r w:rsidRPr="009C236B">
        <w:rPr>
          <w:rStyle w:val="Red"/>
          <w:color w:val="auto"/>
          <w:sz w:val="18"/>
          <w:szCs w:val="18"/>
        </w:rPr>
        <w:t>giving the information from such results and assessments as may be required by the forms specified in those tables.</w:t>
      </w:r>
    </w:p>
    <w:p w14:paraId="00EBD5F4" w14:textId="77777777" w:rsidR="00AE3212" w:rsidRPr="009C236B" w:rsidRDefault="00AE3212" w:rsidP="00A9057C">
      <w:pPr>
        <w:pStyle w:val="Bullet0"/>
        <w:ind w:hanging="113"/>
      </w:pPr>
      <w:r w:rsidRPr="009C236B">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580EA433" w:rsidR="00926B5E" w:rsidRPr="009C236B"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9C236B" w:rsidRPr="009C236B" w14:paraId="2C77B761" w14:textId="77777777" w:rsidTr="0028246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9C236B" w:rsidRDefault="00926B5E" w:rsidP="00926B5E">
            <w:pPr>
              <w:pStyle w:val="TableText"/>
              <w:rPr>
                <w:sz w:val="18"/>
                <w:szCs w:val="18"/>
              </w:rPr>
            </w:pPr>
            <w:r w:rsidRPr="00282463">
              <w:rPr>
                <w:sz w:val="18"/>
                <w:szCs w:val="18"/>
              </w:rPr>
              <w:t>Table</w:t>
            </w:r>
            <w:r w:rsidRPr="009C236B">
              <w:rPr>
                <w:sz w:val="18"/>
                <w:szCs w:val="18"/>
              </w:rPr>
              <w:t xml:space="preserve"> S1.1 Activities</w:t>
            </w:r>
          </w:p>
        </w:tc>
      </w:tr>
      <w:tr w:rsidR="009C236B" w:rsidRPr="009C236B" w14:paraId="76ED760B" w14:textId="77777777" w:rsidTr="00E32997">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E32997" w:rsidRPr="009C236B" w:rsidRDefault="00E32997" w:rsidP="00926B5E">
            <w:pPr>
              <w:pStyle w:val="TableText"/>
              <w:rPr>
                <w:sz w:val="18"/>
                <w:szCs w:val="18"/>
              </w:rPr>
            </w:pPr>
            <w:r w:rsidRPr="009C236B">
              <w:rPr>
                <w:sz w:val="18"/>
                <w:szCs w:val="18"/>
              </w:rPr>
              <w:t>Description of activity</w:t>
            </w:r>
          </w:p>
        </w:tc>
        <w:tc>
          <w:tcPr>
            <w:tcW w:w="2031" w:type="pct"/>
          </w:tcPr>
          <w:p w14:paraId="7E35F463" w14:textId="77777777" w:rsidR="00E32997" w:rsidRPr="009C236B" w:rsidRDefault="00E32997" w:rsidP="00926B5E">
            <w:pPr>
              <w:pStyle w:val="TableText"/>
              <w:rPr>
                <w:sz w:val="18"/>
                <w:szCs w:val="18"/>
              </w:rPr>
            </w:pPr>
            <w:r w:rsidRPr="009C236B">
              <w:rPr>
                <w:sz w:val="18"/>
                <w:szCs w:val="18"/>
              </w:rPr>
              <w:t>Limits of specified activity</w:t>
            </w:r>
          </w:p>
        </w:tc>
      </w:tr>
      <w:tr w:rsidR="00E32997" w:rsidRPr="009C236B" w14:paraId="28F47D67" w14:textId="77777777" w:rsidTr="00E32997">
        <w:trPr>
          <w:cantSplit/>
        </w:trPr>
        <w:tc>
          <w:tcPr>
            <w:tcW w:w="2969" w:type="pct"/>
          </w:tcPr>
          <w:p w14:paraId="556F77B9" w14:textId="17B879DD" w:rsidR="00E32997" w:rsidRPr="009C236B" w:rsidRDefault="00E32997" w:rsidP="007178DE">
            <w:pPr>
              <w:pStyle w:val="TableText"/>
              <w:rPr>
                <w:rStyle w:val="Blue"/>
                <w:color w:val="auto"/>
                <w:sz w:val="18"/>
                <w:szCs w:val="18"/>
              </w:rPr>
            </w:pPr>
            <w:r w:rsidRPr="009C236B">
              <w:rPr>
                <w:rStyle w:val="Blue"/>
                <w:color w:val="auto"/>
                <w:sz w:val="18"/>
                <w:szCs w:val="18"/>
              </w:rPr>
              <w:t xml:space="preserve">Discharge of storm sewage via </w:t>
            </w:r>
            <w:r w:rsidR="00DD6E89" w:rsidRPr="009C236B">
              <w:rPr>
                <w:rStyle w:val="Blue"/>
                <w:color w:val="auto"/>
                <w:sz w:val="18"/>
                <w:szCs w:val="18"/>
              </w:rPr>
              <w:t>Point of Discharge.</w:t>
            </w:r>
          </w:p>
        </w:tc>
        <w:tc>
          <w:tcPr>
            <w:tcW w:w="2031" w:type="pct"/>
          </w:tcPr>
          <w:p w14:paraId="3050DB29" w14:textId="77777777" w:rsidR="00E32997" w:rsidRPr="009C236B" w:rsidRDefault="00E32997" w:rsidP="00C66721">
            <w:pPr>
              <w:pStyle w:val="TableText"/>
              <w:rPr>
                <w:rStyle w:val="Blue"/>
                <w:color w:val="auto"/>
                <w:sz w:val="18"/>
                <w:szCs w:val="18"/>
              </w:rPr>
            </w:pPr>
            <w:r w:rsidRPr="009C236B">
              <w:rPr>
                <w:rStyle w:val="Blue"/>
                <w:color w:val="auto"/>
                <w:sz w:val="18"/>
                <w:szCs w:val="18"/>
              </w:rPr>
              <w:t>N/A</w:t>
            </w:r>
          </w:p>
        </w:tc>
      </w:tr>
    </w:tbl>
    <w:p w14:paraId="6A8E80DF" w14:textId="33B90636" w:rsidR="0047000E" w:rsidRPr="009C236B" w:rsidRDefault="0047000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8801"/>
      </w:tblGrid>
      <w:tr w:rsidR="009C236B" w:rsidRPr="009C236B" w14:paraId="72B5D8E0" w14:textId="77777777" w:rsidTr="0028246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9C236B" w:rsidRDefault="00902E52" w:rsidP="00705AC9">
            <w:pPr>
              <w:pStyle w:val="TableText"/>
              <w:rPr>
                <w:rStyle w:val="Red"/>
                <w:color w:val="auto"/>
                <w:sz w:val="18"/>
                <w:szCs w:val="18"/>
              </w:rPr>
            </w:pPr>
            <w:r w:rsidRPr="009C236B">
              <w:rPr>
                <w:rStyle w:val="Red"/>
                <w:color w:val="auto"/>
                <w:sz w:val="18"/>
                <w:szCs w:val="18"/>
              </w:rPr>
              <w:t xml:space="preserve">Table </w:t>
            </w:r>
            <w:r w:rsidRPr="009C236B">
              <w:rPr>
                <w:sz w:val="18"/>
                <w:szCs w:val="18"/>
              </w:rPr>
              <w:t>S1.2 Operating techniques</w:t>
            </w:r>
          </w:p>
        </w:tc>
      </w:tr>
      <w:tr w:rsidR="00902E52" w:rsidRPr="009C236B"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9C236B" w:rsidRDefault="00902E52" w:rsidP="00705AC9">
            <w:pPr>
              <w:pStyle w:val="TableText"/>
              <w:rPr>
                <w:rStyle w:val="RedBold"/>
                <w:color w:val="auto"/>
                <w:sz w:val="18"/>
                <w:szCs w:val="18"/>
              </w:rPr>
            </w:pPr>
            <w:r w:rsidRPr="009C236B">
              <w:rPr>
                <w:rStyle w:val="RedBold"/>
                <w:color w:val="auto"/>
                <w:sz w:val="18"/>
                <w:szCs w:val="18"/>
              </w:rPr>
              <w:t>Table S1.2 not in use</w:t>
            </w:r>
          </w:p>
        </w:tc>
      </w:tr>
    </w:tbl>
    <w:p w14:paraId="7E5DD657" w14:textId="53B03973" w:rsidR="0047000E" w:rsidRPr="009C236B" w:rsidRDefault="0047000E">
      <w:pPr>
        <w:spacing w:before="0" w:after="0" w:line="240" w:lineRule="auto"/>
        <w:rPr>
          <w:rStyle w:val="Pink"/>
          <w:color w:val="auto"/>
          <w:sz w:val="18"/>
          <w:szCs w:val="18"/>
        </w:rPr>
      </w:pPr>
    </w:p>
    <w:p w14:paraId="2A98CAD8" w14:textId="77777777" w:rsidR="00E32997" w:rsidRPr="009C236B" w:rsidRDefault="00E32997">
      <w:pPr>
        <w:spacing w:before="0" w:after="0" w:line="240" w:lineRule="auto"/>
        <w:rPr>
          <w:rStyle w:val="Pink"/>
          <w:color w:val="auto"/>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9C236B" w:rsidRPr="009C236B" w14:paraId="3AC98A96" w14:textId="77777777" w:rsidTr="0028246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9C236B" w:rsidRDefault="00926B5E" w:rsidP="00926B5E">
            <w:pPr>
              <w:pStyle w:val="TableText"/>
              <w:rPr>
                <w:rStyle w:val="Red"/>
                <w:color w:val="auto"/>
                <w:sz w:val="18"/>
                <w:szCs w:val="18"/>
              </w:rPr>
            </w:pPr>
            <w:r w:rsidRPr="009C236B">
              <w:rPr>
                <w:rStyle w:val="Red"/>
                <w:color w:val="auto"/>
                <w:sz w:val="18"/>
                <w:szCs w:val="18"/>
              </w:rPr>
              <w:t>Table S1.3 Improvement programme requirements</w:t>
            </w:r>
          </w:p>
        </w:tc>
      </w:tr>
      <w:tr w:rsidR="009C236B" w:rsidRPr="009C236B"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9C236B" w:rsidRDefault="00926B5E" w:rsidP="00926B5E">
            <w:pPr>
              <w:pStyle w:val="TableText"/>
              <w:rPr>
                <w:sz w:val="18"/>
                <w:szCs w:val="18"/>
              </w:rPr>
            </w:pPr>
            <w:r w:rsidRPr="009C236B">
              <w:rPr>
                <w:sz w:val="18"/>
                <w:szCs w:val="18"/>
              </w:rPr>
              <w:t>Reference</w:t>
            </w:r>
          </w:p>
        </w:tc>
        <w:tc>
          <w:tcPr>
            <w:tcW w:w="3443" w:type="pct"/>
          </w:tcPr>
          <w:p w14:paraId="1FA5DF9F" w14:textId="77777777" w:rsidR="00926B5E" w:rsidRPr="009C236B" w:rsidRDefault="00926B5E" w:rsidP="00926B5E">
            <w:pPr>
              <w:pStyle w:val="TableText"/>
              <w:rPr>
                <w:sz w:val="18"/>
                <w:szCs w:val="18"/>
              </w:rPr>
            </w:pPr>
            <w:r w:rsidRPr="009C236B">
              <w:rPr>
                <w:sz w:val="18"/>
                <w:szCs w:val="18"/>
              </w:rPr>
              <w:t>Requirement</w:t>
            </w:r>
          </w:p>
        </w:tc>
        <w:tc>
          <w:tcPr>
            <w:tcW w:w="882" w:type="pct"/>
          </w:tcPr>
          <w:p w14:paraId="398093AE" w14:textId="77777777" w:rsidR="00926B5E" w:rsidRPr="009C236B" w:rsidRDefault="00926B5E" w:rsidP="00926B5E">
            <w:pPr>
              <w:pStyle w:val="TableText"/>
              <w:rPr>
                <w:sz w:val="18"/>
                <w:szCs w:val="18"/>
              </w:rPr>
            </w:pPr>
            <w:r w:rsidRPr="009C236B">
              <w:rPr>
                <w:sz w:val="18"/>
                <w:szCs w:val="18"/>
              </w:rPr>
              <w:t>Date</w:t>
            </w:r>
          </w:p>
        </w:tc>
      </w:tr>
      <w:tr w:rsidR="00EA19F4" w:rsidRPr="009C236B" w14:paraId="7E50362C" w14:textId="77777777" w:rsidTr="00400B8E">
        <w:trPr>
          <w:cantSplit/>
          <w:trHeight w:val="1212"/>
        </w:trPr>
        <w:tc>
          <w:tcPr>
            <w:tcW w:w="675" w:type="pct"/>
            <w:vMerge w:val="restart"/>
          </w:tcPr>
          <w:p w14:paraId="7CFB3DFD" w14:textId="1ED53AE9" w:rsidR="00EA19F4" w:rsidRPr="00EA19F4" w:rsidRDefault="00EA19F4" w:rsidP="00B0315E">
            <w:pPr>
              <w:pStyle w:val="TableText"/>
              <w:rPr>
                <w:sz w:val="18"/>
                <w:szCs w:val="18"/>
              </w:rPr>
            </w:pPr>
            <w:r w:rsidRPr="00EA19F4">
              <w:rPr>
                <w:rFonts w:cs="Arial"/>
                <w:sz w:val="18"/>
                <w:szCs w:val="18"/>
              </w:rPr>
              <w:t>Discharge of storm sewage via Point of Discharge</w:t>
            </w:r>
          </w:p>
        </w:tc>
        <w:tc>
          <w:tcPr>
            <w:tcW w:w="3443" w:type="pct"/>
          </w:tcPr>
          <w:p w14:paraId="4D861057" w14:textId="7CF1D302" w:rsidR="00EA19F4" w:rsidRPr="00EA19F4" w:rsidRDefault="00EA19F4" w:rsidP="008D4215">
            <w:pPr>
              <w:pStyle w:val="Heading3"/>
              <w:spacing w:before="0"/>
              <w:outlineLvl w:val="2"/>
              <w:rPr>
                <w:rFonts w:ascii="Arial" w:hAnsi="Arial"/>
                <w:b w:val="0"/>
                <w:sz w:val="18"/>
                <w:szCs w:val="18"/>
              </w:rPr>
            </w:pPr>
            <w:r w:rsidRPr="00EA19F4">
              <w:rPr>
                <w:b w:val="0"/>
                <w:sz w:val="18"/>
                <w:szCs w:val="18"/>
              </w:rPr>
              <w:t>The operator shall provide the following in writing by 01/01/2020</w:t>
            </w:r>
          </w:p>
          <w:p w14:paraId="2B2DB625" w14:textId="77777777" w:rsidR="00EA19F4" w:rsidRPr="00EA19F4" w:rsidRDefault="00EA19F4" w:rsidP="00F068D7">
            <w:pPr>
              <w:numPr>
                <w:ilvl w:val="0"/>
                <w:numId w:val="20"/>
              </w:numPr>
              <w:tabs>
                <w:tab w:val="num" w:pos="531"/>
              </w:tabs>
              <w:spacing w:before="0" w:after="0" w:line="240" w:lineRule="auto"/>
              <w:ind w:left="531"/>
              <w:rPr>
                <w:sz w:val="18"/>
                <w:szCs w:val="18"/>
              </w:rPr>
            </w:pPr>
            <w:r w:rsidRPr="00EA19F4">
              <w:rPr>
                <w:sz w:val="18"/>
                <w:szCs w:val="18"/>
              </w:rPr>
              <w:t>Weir setting and basis of calculation.</w:t>
            </w:r>
          </w:p>
          <w:p w14:paraId="7AD0C535" w14:textId="2DD05CEB" w:rsidR="00EA19F4" w:rsidRPr="00EA19F4" w:rsidRDefault="00EA19F4" w:rsidP="00D0528E">
            <w:pPr>
              <w:numPr>
                <w:ilvl w:val="0"/>
                <w:numId w:val="20"/>
              </w:numPr>
              <w:tabs>
                <w:tab w:val="num" w:pos="531"/>
              </w:tabs>
              <w:spacing w:before="0" w:after="0" w:line="240" w:lineRule="auto"/>
              <w:ind w:left="531" w:right="0"/>
              <w:rPr>
                <w:sz w:val="18"/>
                <w:szCs w:val="18"/>
              </w:rPr>
            </w:pPr>
            <w:r w:rsidRPr="00EA19F4">
              <w:rPr>
                <w:sz w:val="18"/>
                <w:szCs w:val="18"/>
              </w:rPr>
              <w:t xml:space="preserve">Details of any telemetry or monitoring </w:t>
            </w:r>
            <w:proofErr w:type="spellStart"/>
            <w:r w:rsidRPr="00EA19F4">
              <w:rPr>
                <w:sz w:val="18"/>
                <w:szCs w:val="18"/>
              </w:rPr>
              <w:t>eg</w:t>
            </w:r>
            <w:proofErr w:type="spellEnd"/>
            <w:r w:rsidRPr="00EA19F4">
              <w:rPr>
                <w:sz w:val="18"/>
                <w:szCs w:val="18"/>
              </w:rPr>
              <w:t xml:space="preserve"> </w:t>
            </w:r>
            <w:proofErr w:type="spellStart"/>
            <w:r w:rsidRPr="00EA19F4">
              <w:rPr>
                <w:sz w:val="18"/>
                <w:szCs w:val="18"/>
              </w:rPr>
              <w:t>pff</w:t>
            </w:r>
            <w:proofErr w:type="spellEnd"/>
            <w:r w:rsidRPr="00EA19F4">
              <w:rPr>
                <w:sz w:val="18"/>
                <w:szCs w:val="18"/>
              </w:rPr>
              <w:t>/</w:t>
            </w:r>
            <w:proofErr w:type="spellStart"/>
            <w:r w:rsidRPr="00EA19F4">
              <w:rPr>
                <w:sz w:val="18"/>
                <w:szCs w:val="18"/>
              </w:rPr>
              <w:t>fft</w:t>
            </w:r>
            <w:proofErr w:type="spellEnd"/>
            <w:r w:rsidRPr="00EA19F4">
              <w:rPr>
                <w:sz w:val="18"/>
                <w:szCs w:val="18"/>
              </w:rPr>
              <w:t>, discharge to environment.</w:t>
            </w:r>
          </w:p>
          <w:p w14:paraId="17F41421" w14:textId="5577CA52" w:rsidR="00EA19F4" w:rsidRPr="00EA19F4" w:rsidRDefault="00EA19F4" w:rsidP="00F5562F">
            <w:pPr>
              <w:spacing w:before="0" w:after="0" w:line="240" w:lineRule="auto"/>
              <w:ind w:left="0"/>
              <w:rPr>
                <w:sz w:val="18"/>
                <w:szCs w:val="18"/>
              </w:rPr>
            </w:pPr>
          </w:p>
        </w:tc>
        <w:tc>
          <w:tcPr>
            <w:tcW w:w="882" w:type="pct"/>
          </w:tcPr>
          <w:p w14:paraId="30109B26" w14:textId="7D35B376" w:rsidR="00EA19F4" w:rsidRPr="00EA19F4" w:rsidRDefault="00EA19F4" w:rsidP="00926B5E">
            <w:pPr>
              <w:pStyle w:val="TableText"/>
              <w:rPr>
                <w:sz w:val="18"/>
                <w:szCs w:val="18"/>
              </w:rPr>
            </w:pPr>
            <w:r w:rsidRPr="00EA19F4">
              <w:rPr>
                <w:sz w:val="18"/>
                <w:szCs w:val="18"/>
              </w:rPr>
              <w:t>01/01/2020</w:t>
            </w:r>
          </w:p>
          <w:p w14:paraId="09B4F60E" w14:textId="5B60EA7D" w:rsidR="00EA19F4" w:rsidRPr="00EA19F4" w:rsidRDefault="00EA19F4" w:rsidP="00926B5E">
            <w:pPr>
              <w:pStyle w:val="TableText"/>
              <w:rPr>
                <w:sz w:val="18"/>
                <w:szCs w:val="18"/>
              </w:rPr>
            </w:pPr>
          </w:p>
        </w:tc>
      </w:tr>
      <w:tr w:rsidR="00EA19F4" w:rsidRPr="00400B8E" w14:paraId="32E4FE09" w14:textId="77777777" w:rsidTr="00EA19F4">
        <w:trPr>
          <w:cantSplit/>
          <w:trHeight w:val="1212"/>
        </w:trPr>
        <w:tc>
          <w:tcPr>
            <w:tcW w:w="675" w:type="pct"/>
            <w:vMerge/>
          </w:tcPr>
          <w:p w14:paraId="5EED6860" w14:textId="69CD17C5" w:rsidR="00EA19F4" w:rsidRPr="00EA19F4" w:rsidRDefault="00EA19F4" w:rsidP="00604DE2">
            <w:pPr>
              <w:pStyle w:val="Heading3"/>
              <w:spacing w:before="0"/>
              <w:outlineLvl w:val="2"/>
              <w:rPr>
                <w:b w:val="0"/>
                <w:sz w:val="18"/>
                <w:szCs w:val="18"/>
              </w:rPr>
            </w:pPr>
          </w:p>
        </w:tc>
        <w:tc>
          <w:tcPr>
            <w:tcW w:w="3443" w:type="pct"/>
          </w:tcPr>
          <w:p w14:paraId="4C2E4EC4" w14:textId="77777777" w:rsidR="00070A93" w:rsidRPr="00077776" w:rsidRDefault="00070A93" w:rsidP="00070A93">
            <w:pPr>
              <w:numPr>
                <w:ilvl w:val="0"/>
                <w:numId w:val="20"/>
              </w:numPr>
              <w:tabs>
                <w:tab w:val="clear" w:pos="720"/>
                <w:tab w:val="num" w:pos="502"/>
              </w:tabs>
              <w:spacing w:before="0" w:after="0" w:line="240" w:lineRule="auto"/>
              <w:ind w:left="502"/>
              <w:rPr>
                <w:rFonts w:cstheme="minorHAnsi"/>
                <w:bCs/>
                <w:sz w:val="18"/>
                <w:szCs w:val="22"/>
              </w:rPr>
            </w:pPr>
            <w:r w:rsidRPr="00077776">
              <w:rPr>
                <w:rFonts w:cstheme="minorHAnsi"/>
                <w:sz w:val="18"/>
              </w:rPr>
              <w:t>DCWW to submit EDM spill data to the NRW on an annual basis</w:t>
            </w:r>
          </w:p>
          <w:p w14:paraId="2790A0A7" w14:textId="77777777" w:rsidR="00070A93" w:rsidRPr="00077776" w:rsidRDefault="00070A93" w:rsidP="00070A93">
            <w:pPr>
              <w:numPr>
                <w:ilvl w:val="0"/>
                <w:numId w:val="20"/>
              </w:numPr>
              <w:tabs>
                <w:tab w:val="clear" w:pos="720"/>
                <w:tab w:val="num" w:pos="502"/>
              </w:tabs>
              <w:spacing w:before="0" w:after="0" w:line="240" w:lineRule="auto"/>
              <w:ind w:left="502"/>
              <w:rPr>
                <w:rFonts w:cstheme="minorHAnsi"/>
                <w:bCs/>
                <w:sz w:val="18"/>
              </w:rPr>
            </w:pPr>
            <w:r w:rsidRPr="00077776">
              <w:rPr>
                <w:rFonts w:cstheme="minorHAnsi"/>
                <w:sz w:val="18"/>
              </w:rPr>
              <w:t xml:space="preserve">After 3 years DCWW to present a summary of spill performance and </w:t>
            </w:r>
            <w:proofErr w:type="gramStart"/>
            <w:r w:rsidRPr="00077776">
              <w:rPr>
                <w:rFonts w:cstheme="minorHAnsi"/>
                <w:sz w:val="18"/>
              </w:rPr>
              <w:t>whether or not</w:t>
            </w:r>
            <w:proofErr w:type="gramEnd"/>
            <w:r w:rsidRPr="00077776">
              <w:rPr>
                <w:rFonts w:cstheme="minorHAnsi"/>
                <w:sz w:val="18"/>
              </w:rPr>
              <w:t xml:space="preserve"> the asset has triggered investigation under the SOAF process. </w:t>
            </w:r>
          </w:p>
          <w:p w14:paraId="726FEC46" w14:textId="77777777" w:rsidR="00070A93" w:rsidRPr="00077776" w:rsidRDefault="00070A93" w:rsidP="00070A93">
            <w:pPr>
              <w:numPr>
                <w:ilvl w:val="0"/>
                <w:numId w:val="20"/>
              </w:numPr>
              <w:tabs>
                <w:tab w:val="clear" w:pos="720"/>
                <w:tab w:val="num" w:pos="502"/>
              </w:tabs>
              <w:spacing w:before="0" w:after="0" w:line="240" w:lineRule="auto"/>
              <w:ind w:left="502"/>
              <w:rPr>
                <w:rFonts w:cstheme="minorHAnsi"/>
                <w:bCs/>
                <w:sz w:val="18"/>
              </w:rPr>
            </w:pPr>
            <w:r w:rsidRPr="00077776">
              <w:rPr>
                <w:rFonts w:cstheme="minorHAnsi"/>
                <w:sz w:val="18"/>
              </w:rPr>
              <w:t>After 3 years DCWW to provide details or findings of any ongoing SOAF investigations.</w:t>
            </w:r>
          </w:p>
          <w:p w14:paraId="726C4868" w14:textId="429E40F2" w:rsidR="00EA19F4" w:rsidRPr="00EA19F4" w:rsidRDefault="00EA19F4" w:rsidP="00EA19F4">
            <w:pPr>
              <w:tabs>
                <w:tab w:val="left" w:pos="709"/>
              </w:tabs>
              <w:ind w:left="83"/>
              <w:rPr>
                <w:rFonts w:ascii="Arial" w:hAnsi="Arial" w:cs="Arial"/>
                <w:sz w:val="18"/>
                <w:szCs w:val="18"/>
              </w:rPr>
            </w:pPr>
          </w:p>
        </w:tc>
        <w:tc>
          <w:tcPr>
            <w:tcW w:w="882" w:type="pct"/>
          </w:tcPr>
          <w:p w14:paraId="3F22BE22" w14:textId="1B6C3765" w:rsidR="00EA19F4" w:rsidRPr="00EA19F4" w:rsidRDefault="00070A93" w:rsidP="00604DE2">
            <w:pPr>
              <w:pStyle w:val="TableText"/>
              <w:rPr>
                <w:sz w:val="18"/>
                <w:szCs w:val="18"/>
              </w:rPr>
            </w:pPr>
            <w:r w:rsidRPr="00077776">
              <w:rPr>
                <w:rFonts w:cstheme="minorHAnsi"/>
                <w:bCs/>
                <w:sz w:val="18"/>
              </w:rPr>
              <w:t>3 years after date in condition 3.2.4</w:t>
            </w:r>
            <w:r w:rsidRPr="00077776">
              <w:rPr>
                <w:rFonts w:cstheme="minorHAnsi"/>
                <w:bCs/>
                <w:sz w:val="18"/>
                <w:szCs w:val="22"/>
              </w:rPr>
              <w:t xml:space="preserve"> </w:t>
            </w:r>
            <w:r w:rsidRPr="00077776">
              <w:rPr>
                <w:rFonts w:cstheme="minorHAnsi"/>
                <w:bCs/>
                <w:sz w:val="18"/>
              </w:rPr>
              <w:t>and within 2 months of the end of the reporting period</w:t>
            </w:r>
          </w:p>
        </w:tc>
      </w:tr>
    </w:tbl>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Pr="009C236B" w:rsidRDefault="00926B5E" w:rsidP="00A9057C">
      <w:pPr>
        <w:pStyle w:val="Heading1"/>
        <w:tabs>
          <w:tab w:val="left" w:pos="567"/>
        </w:tabs>
        <w:ind w:left="567"/>
      </w:pPr>
      <w:r w:rsidRPr="009C236B">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C236B" w:rsidRPr="009C236B" w14:paraId="488239BF" w14:textId="77777777" w:rsidTr="0028246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9C236B" w:rsidRDefault="00926B5E" w:rsidP="00C30128">
            <w:pPr>
              <w:pStyle w:val="TableText"/>
              <w:rPr>
                <w:rStyle w:val="Red"/>
                <w:color w:val="auto"/>
                <w:sz w:val="18"/>
                <w:szCs w:val="18"/>
              </w:rPr>
            </w:pPr>
            <w:r w:rsidRPr="009C236B">
              <w:rPr>
                <w:rStyle w:val="Red"/>
                <w:color w:val="auto"/>
                <w:sz w:val="18"/>
                <w:szCs w:val="18"/>
              </w:rPr>
              <w:t>Table S3.1 Point Source emissions to water (other than sewer) – emission limits and monitoring requirements</w:t>
            </w:r>
          </w:p>
        </w:tc>
      </w:tr>
      <w:tr w:rsidR="009C236B" w:rsidRPr="009C236B"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3064FEE6" w:rsidR="00926B5E" w:rsidRPr="009C236B" w:rsidRDefault="00E32997" w:rsidP="00926B5E">
            <w:pPr>
              <w:pStyle w:val="TableText"/>
              <w:rPr>
                <w:rStyle w:val="Red"/>
                <w:color w:val="auto"/>
                <w:sz w:val="18"/>
                <w:szCs w:val="18"/>
              </w:rPr>
            </w:pPr>
            <w:r w:rsidRPr="009C236B">
              <w:rPr>
                <w:rStyle w:val="Red"/>
                <w:color w:val="auto"/>
                <w:sz w:val="18"/>
                <w:szCs w:val="18"/>
              </w:rPr>
              <w:t>Effluent and discharge point</w:t>
            </w:r>
          </w:p>
        </w:tc>
        <w:tc>
          <w:tcPr>
            <w:tcW w:w="649" w:type="pct"/>
          </w:tcPr>
          <w:p w14:paraId="3ACC349B" w14:textId="77777777" w:rsidR="00926B5E" w:rsidRPr="009C236B" w:rsidRDefault="00926B5E" w:rsidP="00926B5E">
            <w:pPr>
              <w:pStyle w:val="TableText"/>
              <w:rPr>
                <w:rStyle w:val="Red"/>
                <w:color w:val="auto"/>
                <w:sz w:val="18"/>
                <w:szCs w:val="18"/>
              </w:rPr>
            </w:pPr>
            <w:r w:rsidRPr="009C236B">
              <w:rPr>
                <w:rStyle w:val="Red"/>
                <w:color w:val="auto"/>
                <w:sz w:val="18"/>
                <w:szCs w:val="18"/>
              </w:rPr>
              <w:t xml:space="preserve">Parameter  </w:t>
            </w:r>
          </w:p>
        </w:tc>
        <w:tc>
          <w:tcPr>
            <w:tcW w:w="825" w:type="pct"/>
          </w:tcPr>
          <w:p w14:paraId="470AE6EA" w14:textId="77777777" w:rsidR="00926B5E" w:rsidRPr="009C236B" w:rsidRDefault="00926B5E" w:rsidP="00926B5E">
            <w:pPr>
              <w:pStyle w:val="TableText"/>
              <w:rPr>
                <w:rStyle w:val="Red"/>
                <w:color w:val="auto"/>
                <w:sz w:val="18"/>
                <w:szCs w:val="18"/>
              </w:rPr>
            </w:pPr>
            <w:r w:rsidRPr="009C236B">
              <w:rPr>
                <w:rStyle w:val="Red"/>
                <w:color w:val="auto"/>
                <w:sz w:val="18"/>
                <w:szCs w:val="18"/>
              </w:rPr>
              <w:t>Limit (including unit)</w:t>
            </w:r>
          </w:p>
        </w:tc>
        <w:tc>
          <w:tcPr>
            <w:tcW w:w="658" w:type="pct"/>
          </w:tcPr>
          <w:p w14:paraId="0849793A" w14:textId="77777777" w:rsidR="00926B5E" w:rsidRPr="009C236B" w:rsidRDefault="00926B5E" w:rsidP="00926B5E">
            <w:pPr>
              <w:pStyle w:val="TableText"/>
              <w:rPr>
                <w:rStyle w:val="Red"/>
                <w:color w:val="auto"/>
                <w:sz w:val="18"/>
                <w:szCs w:val="18"/>
              </w:rPr>
            </w:pPr>
            <w:r w:rsidRPr="009C236B">
              <w:rPr>
                <w:rStyle w:val="Red"/>
                <w:color w:val="auto"/>
                <w:sz w:val="18"/>
                <w:szCs w:val="18"/>
              </w:rPr>
              <w:t>Reference Period</w:t>
            </w:r>
          </w:p>
        </w:tc>
        <w:tc>
          <w:tcPr>
            <w:tcW w:w="530" w:type="pct"/>
          </w:tcPr>
          <w:p w14:paraId="05BC4DDC" w14:textId="77777777" w:rsidR="00926B5E" w:rsidRPr="009C236B" w:rsidRDefault="00926B5E" w:rsidP="00926B5E">
            <w:pPr>
              <w:pStyle w:val="TableText"/>
              <w:rPr>
                <w:rStyle w:val="Red"/>
                <w:color w:val="auto"/>
                <w:sz w:val="18"/>
                <w:szCs w:val="18"/>
              </w:rPr>
            </w:pPr>
            <w:r w:rsidRPr="009C236B">
              <w:rPr>
                <w:rStyle w:val="Red"/>
                <w:color w:val="auto"/>
                <w:sz w:val="18"/>
                <w:szCs w:val="18"/>
              </w:rPr>
              <w:t>Limit of effective range</w:t>
            </w:r>
          </w:p>
        </w:tc>
        <w:tc>
          <w:tcPr>
            <w:tcW w:w="644" w:type="pct"/>
          </w:tcPr>
          <w:p w14:paraId="2403B5B5" w14:textId="77777777" w:rsidR="00926B5E" w:rsidRPr="009C236B" w:rsidRDefault="00926B5E" w:rsidP="00926B5E">
            <w:pPr>
              <w:pStyle w:val="TableText"/>
              <w:rPr>
                <w:rStyle w:val="Red"/>
                <w:color w:val="auto"/>
                <w:sz w:val="18"/>
                <w:szCs w:val="18"/>
              </w:rPr>
            </w:pPr>
            <w:r w:rsidRPr="009C236B">
              <w:rPr>
                <w:rStyle w:val="Red"/>
                <w:color w:val="auto"/>
                <w:sz w:val="18"/>
                <w:szCs w:val="18"/>
              </w:rPr>
              <w:t>Monitoring frequency</w:t>
            </w:r>
          </w:p>
        </w:tc>
        <w:tc>
          <w:tcPr>
            <w:tcW w:w="1054" w:type="pct"/>
          </w:tcPr>
          <w:p w14:paraId="3D5EB0DA" w14:textId="77777777" w:rsidR="00926B5E" w:rsidRPr="009C236B" w:rsidRDefault="00926B5E" w:rsidP="00926B5E">
            <w:pPr>
              <w:pStyle w:val="TableText"/>
              <w:rPr>
                <w:rStyle w:val="Red"/>
                <w:color w:val="auto"/>
                <w:sz w:val="18"/>
                <w:szCs w:val="18"/>
              </w:rPr>
            </w:pPr>
            <w:r w:rsidRPr="009C236B">
              <w:rPr>
                <w:rStyle w:val="Red"/>
                <w:color w:val="auto"/>
                <w:sz w:val="18"/>
                <w:szCs w:val="18"/>
              </w:rPr>
              <w:t>Compliance Statistic</w:t>
            </w:r>
          </w:p>
        </w:tc>
      </w:tr>
      <w:tr w:rsidR="009C236B" w:rsidRPr="009C236B" w14:paraId="5A396C67" w14:textId="77777777" w:rsidTr="007036FF">
        <w:trPr>
          <w:cantSplit/>
        </w:trPr>
        <w:tc>
          <w:tcPr>
            <w:tcW w:w="640" w:type="pct"/>
            <w:vMerge w:val="restart"/>
          </w:tcPr>
          <w:p w14:paraId="447BB91F" w14:textId="71DA41BA" w:rsidR="00900A78" w:rsidRPr="009C236B" w:rsidRDefault="00900A78" w:rsidP="00900A78">
            <w:pPr>
              <w:pStyle w:val="TableText"/>
              <w:rPr>
                <w:rStyle w:val="Blue"/>
                <w:rFonts w:ascii="Arial" w:hAnsi="Arial"/>
                <w:color w:val="auto"/>
                <w:sz w:val="18"/>
                <w:szCs w:val="18"/>
              </w:rPr>
            </w:pPr>
            <w:r w:rsidRPr="009C236B">
              <w:rPr>
                <w:rStyle w:val="Blue"/>
                <w:color w:val="auto"/>
                <w:sz w:val="18"/>
                <w:szCs w:val="18"/>
              </w:rPr>
              <w:t xml:space="preserve">Storm sewage via </w:t>
            </w:r>
            <w:r w:rsidR="00E32997" w:rsidRPr="009C236B">
              <w:rPr>
                <w:rStyle w:val="Blue"/>
                <w:color w:val="auto"/>
                <w:sz w:val="18"/>
                <w:szCs w:val="18"/>
              </w:rPr>
              <w:t>Point of Discharge</w:t>
            </w:r>
          </w:p>
          <w:p w14:paraId="7EB5C7D3" w14:textId="77777777" w:rsidR="00900A78" w:rsidRPr="009C236B" w:rsidRDefault="00900A78" w:rsidP="00900A78">
            <w:pPr>
              <w:pStyle w:val="TableText"/>
              <w:rPr>
                <w:rStyle w:val="Blue"/>
                <w:color w:val="auto"/>
                <w:sz w:val="18"/>
                <w:szCs w:val="18"/>
              </w:rPr>
            </w:pPr>
          </w:p>
          <w:p w14:paraId="249D806F" w14:textId="1EBFD434" w:rsidR="00900A78" w:rsidRPr="009C236B" w:rsidRDefault="00900A78" w:rsidP="00900A78">
            <w:pPr>
              <w:pStyle w:val="TableText"/>
              <w:rPr>
                <w:rStyle w:val="Blue"/>
                <w:rFonts w:ascii="Arial" w:hAnsi="Arial"/>
                <w:color w:val="auto"/>
                <w:sz w:val="18"/>
                <w:szCs w:val="18"/>
              </w:rPr>
            </w:pPr>
          </w:p>
        </w:tc>
        <w:tc>
          <w:tcPr>
            <w:tcW w:w="649" w:type="pct"/>
          </w:tcPr>
          <w:p w14:paraId="445A16C9" w14:textId="10F74540" w:rsidR="00900A78" w:rsidRPr="009C236B" w:rsidRDefault="00900A78" w:rsidP="00900A78">
            <w:pPr>
              <w:pStyle w:val="TableText"/>
              <w:rPr>
                <w:rStyle w:val="Blue"/>
                <w:color w:val="auto"/>
                <w:sz w:val="18"/>
                <w:szCs w:val="18"/>
              </w:rPr>
            </w:pPr>
            <w:r w:rsidRPr="009C236B">
              <w:rPr>
                <w:rStyle w:val="Blue"/>
                <w:color w:val="auto"/>
                <w:sz w:val="18"/>
                <w:szCs w:val="18"/>
              </w:rPr>
              <w:t xml:space="preserve">Discharge start and end times </w:t>
            </w:r>
          </w:p>
          <w:p w14:paraId="59134EB1" w14:textId="77777777" w:rsidR="00900A78" w:rsidRPr="009C236B" w:rsidRDefault="00900A78" w:rsidP="00900A78">
            <w:pPr>
              <w:pStyle w:val="TableText"/>
              <w:rPr>
                <w:rStyle w:val="Blue"/>
                <w:color w:val="auto"/>
                <w:sz w:val="18"/>
                <w:szCs w:val="18"/>
              </w:rPr>
            </w:pPr>
          </w:p>
        </w:tc>
        <w:tc>
          <w:tcPr>
            <w:tcW w:w="825" w:type="pct"/>
          </w:tcPr>
          <w:p w14:paraId="4F29088B" w14:textId="77777777" w:rsidR="00900A78" w:rsidRPr="009C236B" w:rsidRDefault="00900A78" w:rsidP="00900A78">
            <w:pPr>
              <w:pStyle w:val="TableText"/>
              <w:rPr>
                <w:rStyle w:val="Blue"/>
                <w:color w:val="auto"/>
                <w:sz w:val="18"/>
                <w:szCs w:val="18"/>
              </w:rPr>
            </w:pPr>
            <w:r w:rsidRPr="009C236B">
              <w:rPr>
                <w:rStyle w:val="Blue"/>
                <w:color w:val="auto"/>
                <w:sz w:val="18"/>
                <w:szCs w:val="18"/>
              </w:rPr>
              <w:t>N/A</w:t>
            </w:r>
          </w:p>
          <w:p w14:paraId="74398912" w14:textId="77777777" w:rsidR="00900A78" w:rsidRPr="009C236B" w:rsidRDefault="00900A78" w:rsidP="00900A78">
            <w:pPr>
              <w:pStyle w:val="TableText"/>
              <w:rPr>
                <w:rStyle w:val="Blue"/>
                <w:color w:val="auto"/>
                <w:sz w:val="18"/>
                <w:szCs w:val="18"/>
              </w:rPr>
            </w:pPr>
          </w:p>
          <w:p w14:paraId="2AF56B3E" w14:textId="77777777" w:rsidR="00900A78" w:rsidRPr="009C236B" w:rsidRDefault="00900A78" w:rsidP="00900A78">
            <w:pPr>
              <w:pStyle w:val="TableText"/>
              <w:rPr>
                <w:rStyle w:val="Blue"/>
                <w:color w:val="auto"/>
                <w:sz w:val="18"/>
                <w:szCs w:val="18"/>
              </w:rPr>
            </w:pPr>
          </w:p>
        </w:tc>
        <w:tc>
          <w:tcPr>
            <w:tcW w:w="658" w:type="pct"/>
          </w:tcPr>
          <w:p w14:paraId="5E4C69CE" w14:textId="77777777" w:rsidR="00900A78" w:rsidRPr="009C236B" w:rsidRDefault="00900A78" w:rsidP="00900A78">
            <w:pPr>
              <w:pStyle w:val="TableText"/>
              <w:rPr>
                <w:rStyle w:val="Blue"/>
                <w:color w:val="auto"/>
                <w:sz w:val="18"/>
                <w:szCs w:val="18"/>
              </w:rPr>
            </w:pPr>
            <w:r w:rsidRPr="009C236B">
              <w:rPr>
                <w:rStyle w:val="Blue"/>
                <w:color w:val="auto"/>
                <w:sz w:val="18"/>
                <w:szCs w:val="18"/>
              </w:rPr>
              <w:t>N/A</w:t>
            </w:r>
          </w:p>
          <w:p w14:paraId="3483DDD3" w14:textId="77777777" w:rsidR="00900A78" w:rsidRPr="009C236B" w:rsidRDefault="00900A78" w:rsidP="00900A78">
            <w:pPr>
              <w:pStyle w:val="TableText"/>
              <w:rPr>
                <w:rStyle w:val="Blue"/>
                <w:color w:val="auto"/>
                <w:sz w:val="18"/>
                <w:szCs w:val="18"/>
              </w:rPr>
            </w:pPr>
          </w:p>
          <w:p w14:paraId="48D8954E" w14:textId="77777777" w:rsidR="00900A78" w:rsidRPr="009C236B" w:rsidRDefault="00900A78" w:rsidP="00900A78">
            <w:pPr>
              <w:pStyle w:val="TableText"/>
              <w:rPr>
                <w:rStyle w:val="Blue"/>
                <w:color w:val="auto"/>
                <w:sz w:val="18"/>
                <w:szCs w:val="18"/>
              </w:rPr>
            </w:pPr>
          </w:p>
        </w:tc>
        <w:tc>
          <w:tcPr>
            <w:tcW w:w="530" w:type="pct"/>
          </w:tcPr>
          <w:p w14:paraId="41E1C743" w14:textId="77777777" w:rsidR="00900A78" w:rsidRPr="009C236B" w:rsidRDefault="00900A78" w:rsidP="00900A78">
            <w:pPr>
              <w:pStyle w:val="TableText"/>
              <w:rPr>
                <w:rStyle w:val="Blue"/>
                <w:color w:val="auto"/>
                <w:sz w:val="18"/>
                <w:szCs w:val="18"/>
              </w:rPr>
            </w:pPr>
            <w:r w:rsidRPr="009C236B">
              <w:rPr>
                <w:rStyle w:val="Blue"/>
                <w:color w:val="auto"/>
                <w:sz w:val="18"/>
                <w:szCs w:val="18"/>
              </w:rPr>
              <w:t>N/A</w:t>
            </w:r>
          </w:p>
          <w:p w14:paraId="0DA6267E" w14:textId="77777777" w:rsidR="00900A78" w:rsidRPr="009C236B" w:rsidRDefault="00900A78" w:rsidP="00900A78">
            <w:pPr>
              <w:pStyle w:val="TableText"/>
              <w:rPr>
                <w:rStyle w:val="Blue"/>
                <w:color w:val="auto"/>
                <w:sz w:val="18"/>
                <w:szCs w:val="18"/>
              </w:rPr>
            </w:pPr>
          </w:p>
          <w:p w14:paraId="24391046" w14:textId="77777777" w:rsidR="00900A78" w:rsidRPr="009C236B" w:rsidRDefault="00900A78" w:rsidP="00900A78">
            <w:pPr>
              <w:pStyle w:val="TableText"/>
              <w:rPr>
                <w:rStyle w:val="Blue"/>
                <w:color w:val="auto"/>
                <w:sz w:val="18"/>
                <w:szCs w:val="18"/>
              </w:rPr>
            </w:pPr>
          </w:p>
        </w:tc>
        <w:tc>
          <w:tcPr>
            <w:tcW w:w="644" w:type="pct"/>
          </w:tcPr>
          <w:p w14:paraId="3C3202C7" w14:textId="5F8E92AC" w:rsidR="00900A78" w:rsidRPr="009C236B" w:rsidRDefault="00900A78" w:rsidP="00900A78">
            <w:pPr>
              <w:pStyle w:val="TableText"/>
              <w:rPr>
                <w:rStyle w:val="Blue"/>
                <w:color w:val="auto"/>
                <w:sz w:val="18"/>
                <w:szCs w:val="18"/>
              </w:rPr>
            </w:pPr>
            <w:r w:rsidRPr="009C236B">
              <w:rPr>
                <w:rStyle w:val="Blue"/>
                <w:color w:val="auto"/>
                <w:sz w:val="18"/>
                <w:szCs w:val="18"/>
              </w:rPr>
              <w:t>Whenever a discharge occurs</w:t>
            </w:r>
          </w:p>
        </w:tc>
        <w:tc>
          <w:tcPr>
            <w:tcW w:w="1054" w:type="pct"/>
          </w:tcPr>
          <w:p w14:paraId="7B9DBFF9" w14:textId="77777777" w:rsidR="00900A78" w:rsidRPr="009C236B" w:rsidRDefault="00900A78" w:rsidP="00900A78">
            <w:pPr>
              <w:pStyle w:val="TableText"/>
              <w:rPr>
                <w:rStyle w:val="Blue"/>
                <w:color w:val="auto"/>
                <w:sz w:val="18"/>
                <w:szCs w:val="18"/>
              </w:rPr>
            </w:pPr>
            <w:r w:rsidRPr="009C236B">
              <w:rPr>
                <w:rStyle w:val="Blue"/>
                <w:color w:val="auto"/>
                <w:sz w:val="18"/>
                <w:szCs w:val="18"/>
              </w:rPr>
              <w:t>N/A</w:t>
            </w:r>
          </w:p>
          <w:p w14:paraId="6DDABE72" w14:textId="77777777" w:rsidR="00900A78" w:rsidRPr="009C236B" w:rsidRDefault="00900A78" w:rsidP="00900A78">
            <w:pPr>
              <w:pStyle w:val="TableText"/>
              <w:rPr>
                <w:rStyle w:val="Blue"/>
                <w:color w:val="auto"/>
                <w:sz w:val="18"/>
                <w:szCs w:val="18"/>
              </w:rPr>
            </w:pPr>
          </w:p>
          <w:p w14:paraId="05885534" w14:textId="77777777" w:rsidR="00900A78" w:rsidRPr="009C236B" w:rsidRDefault="00900A78" w:rsidP="00900A78">
            <w:pPr>
              <w:pStyle w:val="TableText"/>
              <w:rPr>
                <w:rStyle w:val="Blue"/>
                <w:color w:val="auto"/>
                <w:sz w:val="18"/>
                <w:szCs w:val="18"/>
              </w:rPr>
            </w:pPr>
          </w:p>
        </w:tc>
      </w:tr>
      <w:tr w:rsidR="009C236B" w:rsidRPr="009C236B" w14:paraId="41660B2A" w14:textId="77777777" w:rsidTr="007036FF">
        <w:trPr>
          <w:cantSplit/>
        </w:trPr>
        <w:tc>
          <w:tcPr>
            <w:tcW w:w="640" w:type="pct"/>
            <w:vMerge/>
          </w:tcPr>
          <w:p w14:paraId="7D52AB9D" w14:textId="77777777" w:rsidR="00900A78" w:rsidRPr="009C236B" w:rsidRDefault="00900A78" w:rsidP="00900A78">
            <w:pPr>
              <w:pStyle w:val="TableText"/>
              <w:rPr>
                <w:rStyle w:val="Blue"/>
                <w:color w:val="auto"/>
                <w:sz w:val="18"/>
                <w:szCs w:val="18"/>
              </w:rPr>
            </w:pPr>
          </w:p>
        </w:tc>
        <w:tc>
          <w:tcPr>
            <w:tcW w:w="649" w:type="pct"/>
          </w:tcPr>
          <w:p w14:paraId="678EA9C2" w14:textId="792851E8" w:rsidR="00900A78" w:rsidRPr="009C236B" w:rsidRDefault="00900A78" w:rsidP="00900A78">
            <w:pPr>
              <w:pStyle w:val="TableText"/>
              <w:rPr>
                <w:rFonts w:ascii="Arial" w:hAnsi="Arial" w:cs="Arial"/>
                <w:sz w:val="18"/>
                <w:szCs w:val="18"/>
              </w:rPr>
            </w:pPr>
            <w:r w:rsidRPr="009C236B">
              <w:rPr>
                <w:rFonts w:ascii="Arial" w:hAnsi="Arial" w:cs="Arial"/>
                <w:sz w:val="18"/>
                <w:szCs w:val="18"/>
              </w:rPr>
              <w:t>Block counted spills</w:t>
            </w:r>
          </w:p>
        </w:tc>
        <w:tc>
          <w:tcPr>
            <w:tcW w:w="825" w:type="pct"/>
          </w:tcPr>
          <w:p w14:paraId="67135DE7" w14:textId="2AA3AD60" w:rsidR="00900A78" w:rsidRPr="009C236B" w:rsidRDefault="00900A78" w:rsidP="00900A78">
            <w:pPr>
              <w:pStyle w:val="NormalWeb"/>
              <w:rPr>
                <w:rFonts w:ascii="Arial" w:hAnsi="Arial" w:cs="Arial"/>
                <w:sz w:val="18"/>
                <w:szCs w:val="18"/>
              </w:rPr>
            </w:pPr>
            <w:r w:rsidRPr="009C236B">
              <w:rPr>
                <w:rFonts w:ascii="Arial" w:hAnsi="Arial" w:cs="Arial"/>
                <w:sz w:val="18"/>
                <w:szCs w:val="18"/>
              </w:rPr>
              <w:t>N/A</w:t>
            </w:r>
          </w:p>
        </w:tc>
        <w:tc>
          <w:tcPr>
            <w:tcW w:w="658" w:type="pct"/>
          </w:tcPr>
          <w:p w14:paraId="6D064C5E" w14:textId="643F0634" w:rsidR="00900A78" w:rsidRPr="009C236B" w:rsidRDefault="00900A78" w:rsidP="00900A78">
            <w:pPr>
              <w:pStyle w:val="NormalWeb"/>
              <w:rPr>
                <w:rFonts w:ascii="Arial" w:hAnsi="Arial" w:cs="Arial"/>
                <w:sz w:val="18"/>
                <w:szCs w:val="18"/>
              </w:rPr>
            </w:pPr>
            <w:r w:rsidRPr="009C236B">
              <w:rPr>
                <w:rFonts w:ascii="Arial" w:hAnsi="Arial" w:cs="Arial"/>
                <w:sz w:val="18"/>
                <w:szCs w:val="18"/>
              </w:rPr>
              <w:t>1st January to 31</w:t>
            </w:r>
            <w:r w:rsidRPr="009C236B">
              <w:rPr>
                <w:rFonts w:ascii="Arial" w:hAnsi="Arial" w:cs="Arial"/>
                <w:sz w:val="18"/>
                <w:szCs w:val="18"/>
                <w:vertAlign w:val="superscript"/>
              </w:rPr>
              <w:t>st</w:t>
            </w:r>
            <w:r w:rsidRPr="009C236B">
              <w:rPr>
                <w:rFonts w:ascii="Arial" w:hAnsi="Arial" w:cs="Arial"/>
                <w:sz w:val="18"/>
                <w:szCs w:val="18"/>
              </w:rPr>
              <w:t xml:space="preserve"> December inclusive </w:t>
            </w:r>
          </w:p>
        </w:tc>
        <w:tc>
          <w:tcPr>
            <w:tcW w:w="530" w:type="pct"/>
          </w:tcPr>
          <w:p w14:paraId="25ACB01B" w14:textId="60DDE84F" w:rsidR="00900A78" w:rsidRPr="009C236B" w:rsidRDefault="00900A78" w:rsidP="00900A78">
            <w:pPr>
              <w:pStyle w:val="TableText"/>
              <w:rPr>
                <w:rFonts w:ascii="Arial" w:hAnsi="Arial" w:cs="Arial"/>
                <w:sz w:val="18"/>
                <w:szCs w:val="18"/>
              </w:rPr>
            </w:pPr>
            <w:r w:rsidRPr="009C236B">
              <w:rPr>
                <w:rFonts w:ascii="Arial" w:hAnsi="Arial" w:cs="Arial"/>
                <w:sz w:val="18"/>
                <w:szCs w:val="18"/>
              </w:rPr>
              <w:t>N/A</w:t>
            </w:r>
          </w:p>
        </w:tc>
        <w:tc>
          <w:tcPr>
            <w:tcW w:w="644" w:type="pct"/>
          </w:tcPr>
          <w:p w14:paraId="6CECBC52" w14:textId="3C25FC5C" w:rsidR="00900A78" w:rsidRPr="009C236B" w:rsidRDefault="00900A78" w:rsidP="00900A78">
            <w:pPr>
              <w:pStyle w:val="TableText"/>
              <w:rPr>
                <w:rStyle w:val="Blue"/>
                <w:color w:val="auto"/>
                <w:sz w:val="18"/>
                <w:szCs w:val="18"/>
              </w:rPr>
            </w:pPr>
            <w:r w:rsidRPr="009C236B">
              <w:rPr>
                <w:rStyle w:val="Blue"/>
                <w:color w:val="auto"/>
                <w:sz w:val="18"/>
                <w:szCs w:val="18"/>
              </w:rPr>
              <w:t>15 minutes</w:t>
            </w:r>
          </w:p>
        </w:tc>
        <w:tc>
          <w:tcPr>
            <w:tcW w:w="1054" w:type="pct"/>
          </w:tcPr>
          <w:p w14:paraId="51017EB0" w14:textId="7376337A" w:rsidR="00900A78" w:rsidRPr="009C236B" w:rsidRDefault="00900A78" w:rsidP="00900A78">
            <w:pPr>
              <w:pStyle w:val="TableText"/>
              <w:rPr>
                <w:rFonts w:ascii="Arial" w:hAnsi="Arial" w:cs="Arial"/>
                <w:sz w:val="18"/>
                <w:szCs w:val="18"/>
              </w:rPr>
            </w:pPr>
            <w:r w:rsidRPr="009C236B">
              <w:rPr>
                <w:rFonts w:ascii="Arial" w:hAnsi="Arial" w:cs="Arial"/>
                <w:sz w:val="18"/>
                <w:szCs w:val="18"/>
              </w:rPr>
              <w:t>N/A</w:t>
            </w:r>
          </w:p>
        </w:tc>
      </w:tr>
      <w:tr w:rsidR="009C236B" w:rsidRPr="009C236B" w14:paraId="7C53F7FC" w14:textId="77777777" w:rsidTr="007036FF">
        <w:trPr>
          <w:cantSplit/>
        </w:trPr>
        <w:tc>
          <w:tcPr>
            <w:tcW w:w="640" w:type="pct"/>
            <w:vMerge/>
          </w:tcPr>
          <w:p w14:paraId="38C3A000" w14:textId="33160EE8" w:rsidR="00900A78" w:rsidRPr="009C236B" w:rsidRDefault="00900A78" w:rsidP="00900A78">
            <w:pPr>
              <w:pStyle w:val="TableText"/>
              <w:rPr>
                <w:rStyle w:val="Blue"/>
                <w:color w:val="auto"/>
                <w:sz w:val="18"/>
                <w:szCs w:val="18"/>
              </w:rPr>
            </w:pPr>
          </w:p>
        </w:tc>
        <w:tc>
          <w:tcPr>
            <w:tcW w:w="649" w:type="pct"/>
          </w:tcPr>
          <w:p w14:paraId="43DDF1F9" w14:textId="5DE42B8A" w:rsidR="00900A78" w:rsidRPr="009C236B" w:rsidRDefault="00900A78" w:rsidP="00900A78">
            <w:pPr>
              <w:pStyle w:val="TableText"/>
              <w:rPr>
                <w:rFonts w:ascii="Arial" w:hAnsi="Arial" w:cs="Arial"/>
                <w:sz w:val="18"/>
                <w:szCs w:val="18"/>
              </w:rPr>
            </w:pPr>
            <w:r w:rsidRPr="009C236B">
              <w:rPr>
                <w:rFonts w:ascii="Arial" w:hAnsi="Arial" w:cs="Arial"/>
                <w:sz w:val="18"/>
                <w:szCs w:val="18"/>
              </w:rPr>
              <w:t xml:space="preserve">Event recorder status operational </w:t>
            </w:r>
          </w:p>
        </w:tc>
        <w:tc>
          <w:tcPr>
            <w:tcW w:w="825" w:type="pct"/>
          </w:tcPr>
          <w:p w14:paraId="3498AC5C" w14:textId="024CB59B" w:rsidR="00900A78" w:rsidRPr="009C236B" w:rsidRDefault="00900A78" w:rsidP="00900A78">
            <w:pPr>
              <w:pStyle w:val="NormalWeb"/>
              <w:rPr>
                <w:rFonts w:ascii="Arial" w:hAnsi="Arial" w:cs="Arial"/>
                <w:sz w:val="18"/>
                <w:szCs w:val="18"/>
              </w:rPr>
            </w:pPr>
            <w:r w:rsidRPr="009C236B">
              <w:rPr>
                <w:rFonts w:ascii="Arial" w:hAnsi="Arial" w:cs="Arial"/>
                <w:sz w:val="18"/>
                <w:szCs w:val="18"/>
              </w:rPr>
              <w:t>N/A</w:t>
            </w:r>
          </w:p>
        </w:tc>
        <w:tc>
          <w:tcPr>
            <w:tcW w:w="658" w:type="pct"/>
          </w:tcPr>
          <w:p w14:paraId="3A9B2F82" w14:textId="53DF99CE" w:rsidR="00900A78" w:rsidRPr="009C236B" w:rsidRDefault="00900A78" w:rsidP="00900A78">
            <w:pPr>
              <w:pStyle w:val="TableText"/>
              <w:rPr>
                <w:rFonts w:ascii="Arial" w:hAnsi="Arial" w:cs="Arial"/>
                <w:sz w:val="18"/>
                <w:szCs w:val="18"/>
              </w:rPr>
            </w:pPr>
            <w:r w:rsidRPr="009C236B">
              <w:rPr>
                <w:rFonts w:ascii="Arial" w:hAnsi="Arial" w:cs="Arial"/>
                <w:sz w:val="18"/>
                <w:szCs w:val="18"/>
              </w:rPr>
              <w:t>N/A</w:t>
            </w:r>
          </w:p>
        </w:tc>
        <w:tc>
          <w:tcPr>
            <w:tcW w:w="530" w:type="pct"/>
          </w:tcPr>
          <w:p w14:paraId="6E7A727A" w14:textId="0C727350" w:rsidR="00900A78" w:rsidRPr="009C236B" w:rsidRDefault="00900A78" w:rsidP="00900A78">
            <w:pPr>
              <w:pStyle w:val="TableText"/>
              <w:rPr>
                <w:rFonts w:ascii="Arial" w:hAnsi="Arial" w:cs="Arial"/>
                <w:sz w:val="18"/>
                <w:szCs w:val="18"/>
              </w:rPr>
            </w:pPr>
            <w:r w:rsidRPr="009C236B">
              <w:rPr>
                <w:rFonts w:ascii="Arial" w:hAnsi="Arial" w:cs="Arial"/>
                <w:sz w:val="18"/>
                <w:szCs w:val="18"/>
              </w:rPr>
              <w:t>N/A</w:t>
            </w:r>
          </w:p>
        </w:tc>
        <w:tc>
          <w:tcPr>
            <w:tcW w:w="644" w:type="pct"/>
          </w:tcPr>
          <w:p w14:paraId="6A86B3DE" w14:textId="2D6A4CE9" w:rsidR="00900A78" w:rsidRPr="009C236B" w:rsidRDefault="00900A78" w:rsidP="00900A78">
            <w:pPr>
              <w:pStyle w:val="TableText"/>
              <w:rPr>
                <w:rStyle w:val="Blue"/>
                <w:color w:val="auto"/>
                <w:sz w:val="18"/>
                <w:szCs w:val="18"/>
              </w:rPr>
            </w:pPr>
            <w:r w:rsidRPr="009C236B">
              <w:rPr>
                <w:rStyle w:val="Blue"/>
                <w:color w:val="auto"/>
                <w:sz w:val="18"/>
                <w:szCs w:val="18"/>
              </w:rPr>
              <w:t>15 minutes</w:t>
            </w:r>
          </w:p>
        </w:tc>
        <w:tc>
          <w:tcPr>
            <w:tcW w:w="1054" w:type="pct"/>
          </w:tcPr>
          <w:p w14:paraId="4CAF4E19" w14:textId="694B84E8" w:rsidR="00900A78" w:rsidRPr="009C236B" w:rsidRDefault="00900A78" w:rsidP="00900A78">
            <w:pPr>
              <w:pStyle w:val="TableText"/>
              <w:rPr>
                <w:rFonts w:ascii="Arial" w:hAnsi="Arial" w:cs="Arial"/>
                <w:sz w:val="18"/>
                <w:szCs w:val="18"/>
              </w:rPr>
            </w:pPr>
            <w:r w:rsidRPr="009C236B">
              <w:rPr>
                <w:rFonts w:ascii="Arial" w:hAnsi="Arial" w:cs="Arial"/>
                <w:sz w:val="18"/>
                <w:szCs w:val="18"/>
              </w:rPr>
              <w:t>N/A</w:t>
            </w:r>
          </w:p>
        </w:tc>
      </w:tr>
    </w:tbl>
    <w:p w14:paraId="785C995D" w14:textId="4238BEF6" w:rsidR="00926B5E" w:rsidRPr="009C236B" w:rsidRDefault="00BC7C4D" w:rsidP="00A9057C">
      <w:pPr>
        <w:ind w:left="567"/>
        <w:rPr>
          <w:rStyle w:val="Pink"/>
          <w:color w:val="auto"/>
          <w:sz w:val="18"/>
          <w:szCs w:val="18"/>
        </w:rPr>
      </w:pPr>
      <w:r w:rsidRPr="009C236B">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C236B" w:rsidRPr="009C236B" w14:paraId="780D706E" w14:textId="77777777" w:rsidTr="0028246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9C236B" w:rsidRDefault="00926B5E" w:rsidP="00926B5E">
            <w:pPr>
              <w:pStyle w:val="TableText"/>
              <w:rPr>
                <w:sz w:val="18"/>
                <w:szCs w:val="18"/>
              </w:rPr>
            </w:pPr>
            <w:r w:rsidRPr="009C236B">
              <w:rPr>
                <w:sz w:val="18"/>
                <w:szCs w:val="18"/>
              </w:rPr>
              <w:t>Table S3.2 Discharge points</w:t>
            </w:r>
          </w:p>
        </w:tc>
      </w:tr>
      <w:tr w:rsidR="009C236B" w:rsidRPr="009C236B"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9C236B" w:rsidRDefault="00926B5E" w:rsidP="00926B5E">
            <w:pPr>
              <w:pStyle w:val="TableText"/>
              <w:rPr>
                <w:sz w:val="18"/>
                <w:szCs w:val="18"/>
              </w:rPr>
            </w:pPr>
            <w:r w:rsidRPr="009C236B">
              <w:rPr>
                <w:sz w:val="18"/>
                <w:szCs w:val="18"/>
              </w:rPr>
              <w:t>Effluent Name</w:t>
            </w:r>
          </w:p>
        </w:tc>
        <w:tc>
          <w:tcPr>
            <w:tcW w:w="1323" w:type="pct"/>
          </w:tcPr>
          <w:p w14:paraId="125D0538" w14:textId="77777777" w:rsidR="00926B5E" w:rsidRPr="009C236B" w:rsidRDefault="00926B5E" w:rsidP="00926B5E">
            <w:pPr>
              <w:pStyle w:val="TableText"/>
              <w:rPr>
                <w:sz w:val="18"/>
                <w:szCs w:val="18"/>
              </w:rPr>
            </w:pPr>
            <w:r w:rsidRPr="009C236B">
              <w:rPr>
                <w:sz w:val="18"/>
                <w:szCs w:val="18"/>
              </w:rPr>
              <w:t>Discharge Point</w:t>
            </w:r>
          </w:p>
        </w:tc>
        <w:tc>
          <w:tcPr>
            <w:tcW w:w="1323" w:type="pct"/>
          </w:tcPr>
          <w:p w14:paraId="159DF03E" w14:textId="77777777" w:rsidR="00926B5E" w:rsidRPr="009C236B" w:rsidRDefault="00926B5E" w:rsidP="00926B5E">
            <w:pPr>
              <w:pStyle w:val="TableText"/>
              <w:rPr>
                <w:sz w:val="18"/>
                <w:szCs w:val="18"/>
              </w:rPr>
            </w:pPr>
            <w:r w:rsidRPr="009C236B">
              <w:rPr>
                <w:sz w:val="18"/>
                <w:szCs w:val="18"/>
              </w:rPr>
              <w:t xml:space="preserve"> Discharge point NGR</w:t>
            </w:r>
          </w:p>
        </w:tc>
        <w:tc>
          <w:tcPr>
            <w:tcW w:w="1327" w:type="pct"/>
          </w:tcPr>
          <w:p w14:paraId="67162528" w14:textId="77777777" w:rsidR="00926B5E" w:rsidRPr="009C236B" w:rsidRDefault="00926B5E" w:rsidP="00926B5E">
            <w:pPr>
              <w:pStyle w:val="TableText"/>
              <w:rPr>
                <w:sz w:val="18"/>
                <w:szCs w:val="18"/>
              </w:rPr>
            </w:pPr>
            <w:r w:rsidRPr="009C236B">
              <w:rPr>
                <w:sz w:val="18"/>
                <w:szCs w:val="18"/>
              </w:rPr>
              <w:t>Receiving water/Environment</w:t>
            </w:r>
          </w:p>
        </w:tc>
      </w:tr>
      <w:tr w:rsidR="003E7111" w:rsidRPr="009C236B" w14:paraId="6CCCF404" w14:textId="77777777" w:rsidTr="00177D84">
        <w:trPr>
          <w:cantSplit/>
        </w:trPr>
        <w:tc>
          <w:tcPr>
            <w:tcW w:w="1027" w:type="pct"/>
          </w:tcPr>
          <w:p w14:paraId="23BFDBC7" w14:textId="1602CA52" w:rsidR="003E7111" w:rsidRPr="009C236B" w:rsidRDefault="003E7111" w:rsidP="000A07C9">
            <w:pPr>
              <w:pStyle w:val="TableText"/>
              <w:rPr>
                <w:rStyle w:val="Blue"/>
                <w:color w:val="auto"/>
                <w:sz w:val="18"/>
                <w:szCs w:val="18"/>
              </w:rPr>
            </w:pPr>
            <w:r w:rsidRPr="009C236B">
              <w:rPr>
                <w:rStyle w:val="Blue"/>
                <w:color w:val="auto"/>
                <w:sz w:val="18"/>
                <w:szCs w:val="18"/>
              </w:rPr>
              <w:t>Storm sewage</w:t>
            </w:r>
          </w:p>
        </w:tc>
        <w:tc>
          <w:tcPr>
            <w:tcW w:w="1323" w:type="pct"/>
          </w:tcPr>
          <w:p w14:paraId="125F29AD" w14:textId="585CC9A1" w:rsidR="003E7111" w:rsidRPr="009C236B" w:rsidRDefault="00E32997" w:rsidP="00C30128">
            <w:pPr>
              <w:pStyle w:val="TableText"/>
              <w:rPr>
                <w:rStyle w:val="Blue"/>
                <w:rFonts w:ascii="Arial" w:hAnsi="Arial"/>
                <w:color w:val="auto"/>
                <w:sz w:val="18"/>
                <w:szCs w:val="18"/>
              </w:rPr>
            </w:pPr>
            <w:r w:rsidRPr="009C236B">
              <w:rPr>
                <w:rStyle w:val="Blue"/>
                <w:color w:val="auto"/>
                <w:sz w:val="18"/>
                <w:szCs w:val="18"/>
              </w:rPr>
              <w:t>Po</w:t>
            </w:r>
            <w:r w:rsidR="00D0528E" w:rsidRPr="009C236B">
              <w:rPr>
                <w:rStyle w:val="Blue"/>
                <w:color w:val="auto"/>
                <w:sz w:val="18"/>
                <w:szCs w:val="18"/>
              </w:rPr>
              <w:t>i</w:t>
            </w:r>
            <w:r w:rsidRPr="009C236B">
              <w:rPr>
                <w:rStyle w:val="Blue"/>
                <w:color w:val="auto"/>
                <w:sz w:val="18"/>
                <w:szCs w:val="18"/>
              </w:rPr>
              <w:t>nt of Discharge</w:t>
            </w:r>
          </w:p>
        </w:tc>
        <w:tc>
          <w:tcPr>
            <w:tcW w:w="1323" w:type="pct"/>
          </w:tcPr>
          <w:p w14:paraId="67CE9727" w14:textId="2C3EB58B" w:rsidR="003E7111" w:rsidRPr="009C236B" w:rsidRDefault="00E32997" w:rsidP="000A07C9">
            <w:pPr>
              <w:pStyle w:val="TableText"/>
              <w:rPr>
                <w:rStyle w:val="Blue"/>
                <w:color w:val="auto"/>
                <w:sz w:val="18"/>
                <w:szCs w:val="18"/>
              </w:rPr>
            </w:pPr>
            <w:r w:rsidRPr="009C236B">
              <w:rPr>
                <w:rStyle w:val="Blue"/>
                <w:color w:val="auto"/>
                <w:sz w:val="18"/>
                <w:szCs w:val="18"/>
              </w:rPr>
              <w:t>ST 14439 94217</w:t>
            </w:r>
          </w:p>
        </w:tc>
        <w:tc>
          <w:tcPr>
            <w:tcW w:w="1327" w:type="pct"/>
          </w:tcPr>
          <w:p w14:paraId="7B89B40B" w14:textId="0A65077C" w:rsidR="003E7111" w:rsidRPr="009C236B" w:rsidRDefault="00D0528E" w:rsidP="000A07C9">
            <w:pPr>
              <w:pStyle w:val="TableText"/>
              <w:rPr>
                <w:rStyle w:val="Blue"/>
                <w:color w:val="auto"/>
                <w:sz w:val="18"/>
                <w:szCs w:val="18"/>
              </w:rPr>
            </w:pPr>
            <w:r w:rsidRPr="009C236B">
              <w:rPr>
                <w:rStyle w:val="Blue"/>
                <w:color w:val="auto"/>
                <w:sz w:val="18"/>
                <w:szCs w:val="18"/>
              </w:rPr>
              <w:t xml:space="preserve">Nant </w:t>
            </w:r>
            <w:proofErr w:type="spellStart"/>
            <w:r w:rsidRPr="009C236B">
              <w:rPr>
                <w:rStyle w:val="Blue"/>
                <w:color w:val="auto"/>
                <w:sz w:val="18"/>
                <w:szCs w:val="18"/>
              </w:rPr>
              <w:t>Caeach</w:t>
            </w:r>
            <w:proofErr w:type="spellEnd"/>
          </w:p>
        </w:tc>
      </w:tr>
    </w:tbl>
    <w:p w14:paraId="0DBA3E8F" w14:textId="4F8A661C" w:rsidR="00D944CB" w:rsidRDefault="00D944CB" w:rsidP="00926B5E">
      <w:pPr>
        <w:rPr>
          <w:sz w:val="18"/>
          <w:szCs w:val="18"/>
        </w:rPr>
      </w:pPr>
    </w:p>
    <w:p w14:paraId="0B7C2E18" w14:textId="77777777" w:rsidR="00282463" w:rsidRPr="009C236B" w:rsidRDefault="00282463" w:rsidP="00926B5E">
      <w:pPr>
        <w:rPr>
          <w:sz w:val="18"/>
          <w:szCs w:val="18"/>
        </w:rPr>
      </w:pPr>
    </w:p>
    <w:tbl>
      <w:tblPr>
        <w:tblStyle w:val="TableGrid"/>
        <w:tblW w:w="4714" w:type="pct"/>
        <w:tblInd w:w="562" w:type="dxa"/>
        <w:tblLook w:val="0020" w:firstRow="1" w:lastRow="0" w:firstColumn="0" w:lastColumn="0" w:noHBand="0" w:noVBand="0"/>
      </w:tblPr>
      <w:tblGrid>
        <w:gridCol w:w="1276"/>
        <w:gridCol w:w="1419"/>
        <w:gridCol w:w="1276"/>
        <w:gridCol w:w="1415"/>
        <w:gridCol w:w="1419"/>
        <w:gridCol w:w="1985"/>
      </w:tblGrid>
      <w:tr w:rsidR="00282463" w:rsidRPr="009C236B" w14:paraId="65513FB8" w14:textId="77777777" w:rsidTr="00282463">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D118CBF" w14:textId="7DC2E897" w:rsidR="00282463" w:rsidRPr="009C236B" w:rsidRDefault="00282463" w:rsidP="00282463">
            <w:pPr>
              <w:pStyle w:val="TableText"/>
              <w:ind w:left="139"/>
              <w:rPr>
                <w:sz w:val="18"/>
                <w:szCs w:val="18"/>
              </w:rPr>
            </w:pPr>
            <w:bookmarkStart w:id="5" w:name="_Hlk11933998"/>
            <w:r w:rsidRPr="00005466">
              <w:rPr>
                <w:sz w:val="18"/>
                <w:szCs w:val="18"/>
              </w:rPr>
              <w:t>Table S3.3 Storm sewage discharge settings</w:t>
            </w:r>
            <w:bookmarkEnd w:id="5"/>
          </w:p>
        </w:tc>
      </w:tr>
      <w:tr w:rsidR="00282463" w:rsidRPr="009C236B" w14:paraId="7A87BD50" w14:textId="77777777" w:rsidTr="00282463">
        <w:trPr>
          <w:cnfStyle w:val="100000000000" w:firstRow="1" w:lastRow="0" w:firstColumn="0" w:lastColumn="0" w:oddVBand="0" w:evenVBand="0" w:oddHBand="0" w:evenHBand="0" w:firstRowFirstColumn="0" w:firstRowLastColumn="0" w:lastRowFirstColumn="0" w:lastRowLastColumn="0"/>
          <w:tblHeader/>
        </w:trPr>
        <w:tc>
          <w:tcPr>
            <w:tcW w:w="726" w:type="pct"/>
          </w:tcPr>
          <w:p w14:paraId="624DDC34" w14:textId="1910C449" w:rsidR="00282463" w:rsidRPr="009C236B" w:rsidRDefault="00282463" w:rsidP="00282463">
            <w:pPr>
              <w:pStyle w:val="TableText"/>
              <w:rPr>
                <w:sz w:val="18"/>
                <w:szCs w:val="18"/>
              </w:rPr>
            </w:pPr>
            <w:r w:rsidRPr="009C236B">
              <w:rPr>
                <w:sz w:val="18"/>
                <w:szCs w:val="18"/>
              </w:rPr>
              <w:t xml:space="preserve">Effluent and discharge point </w:t>
            </w:r>
          </w:p>
        </w:tc>
        <w:tc>
          <w:tcPr>
            <w:tcW w:w="807" w:type="pct"/>
          </w:tcPr>
          <w:p w14:paraId="6005A57C" w14:textId="77777777" w:rsidR="00282463" w:rsidRPr="009C236B" w:rsidRDefault="00282463" w:rsidP="00282463">
            <w:pPr>
              <w:pStyle w:val="TableText"/>
              <w:rPr>
                <w:sz w:val="18"/>
                <w:szCs w:val="18"/>
              </w:rPr>
            </w:pPr>
            <w:r w:rsidRPr="009C236B">
              <w:rPr>
                <w:sz w:val="18"/>
                <w:szCs w:val="18"/>
              </w:rPr>
              <w:t>Description of discharge</w:t>
            </w:r>
          </w:p>
        </w:tc>
        <w:tc>
          <w:tcPr>
            <w:tcW w:w="726" w:type="pct"/>
          </w:tcPr>
          <w:p w14:paraId="53AA63C8" w14:textId="77777777" w:rsidR="00282463" w:rsidRPr="009C236B" w:rsidRDefault="00282463" w:rsidP="00282463">
            <w:pPr>
              <w:pStyle w:val="TableText"/>
              <w:rPr>
                <w:sz w:val="18"/>
                <w:szCs w:val="18"/>
              </w:rPr>
            </w:pPr>
            <w:r w:rsidRPr="009C236B">
              <w:rPr>
                <w:sz w:val="18"/>
                <w:szCs w:val="18"/>
              </w:rPr>
              <w:t>Overflow setting l/s</w:t>
            </w:r>
          </w:p>
        </w:tc>
        <w:tc>
          <w:tcPr>
            <w:tcW w:w="805" w:type="pct"/>
          </w:tcPr>
          <w:p w14:paraId="4AC2D269" w14:textId="77777777" w:rsidR="00282463" w:rsidRPr="009C236B" w:rsidRDefault="00282463" w:rsidP="00282463">
            <w:pPr>
              <w:pStyle w:val="TableText"/>
              <w:rPr>
                <w:rStyle w:val="Red"/>
                <w:color w:val="auto"/>
                <w:sz w:val="18"/>
                <w:szCs w:val="18"/>
              </w:rPr>
            </w:pPr>
            <w:r w:rsidRPr="009C236B">
              <w:rPr>
                <w:rStyle w:val="Red"/>
                <w:color w:val="auto"/>
                <w:sz w:val="18"/>
                <w:szCs w:val="18"/>
              </w:rPr>
              <w:t>Maximum size of solid matter</w:t>
            </w:r>
          </w:p>
        </w:tc>
        <w:tc>
          <w:tcPr>
            <w:tcW w:w="807" w:type="pct"/>
          </w:tcPr>
          <w:p w14:paraId="2F0EEF6C" w14:textId="77777777" w:rsidR="00282463" w:rsidRPr="009C236B" w:rsidRDefault="00282463" w:rsidP="00282463">
            <w:pPr>
              <w:pStyle w:val="TableText"/>
              <w:rPr>
                <w:rStyle w:val="Red"/>
                <w:color w:val="auto"/>
                <w:sz w:val="18"/>
                <w:szCs w:val="18"/>
              </w:rPr>
            </w:pPr>
            <w:r w:rsidRPr="009C236B">
              <w:rPr>
                <w:rStyle w:val="Red"/>
                <w:color w:val="auto"/>
                <w:sz w:val="18"/>
                <w:szCs w:val="18"/>
              </w:rPr>
              <w:t>Screen aperture</w:t>
            </w:r>
          </w:p>
          <w:p w14:paraId="6B03BD93" w14:textId="77777777" w:rsidR="00282463" w:rsidRPr="009C236B" w:rsidRDefault="00282463" w:rsidP="00282463">
            <w:pPr>
              <w:pStyle w:val="TableText"/>
              <w:rPr>
                <w:rStyle w:val="Red"/>
                <w:color w:val="auto"/>
                <w:sz w:val="18"/>
                <w:szCs w:val="18"/>
              </w:rPr>
            </w:pPr>
            <w:r w:rsidRPr="009C236B">
              <w:rPr>
                <w:rStyle w:val="Red"/>
                <w:color w:val="auto"/>
                <w:sz w:val="18"/>
                <w:szCs w:val="18"/>
              </w:rPr>
              <w:t>size</w:t>
            </w:r>
          </w:p>
        </w:tc>
        <w:tc>
          <w:tcPr>
            <w:tcW w:w="1129" w:type="pct"/>
          </w:tcPr>
          <w:p w14:paraId="7491055D" w14:textId="62596222" w:rsidR="00282463" w:rsidRPr="009C236B" w:rsidRDefault="00282463" w:rsidP="00282463">
            <w:pPr>
              <w:pStyle w:val="TableText"/>
              <w:ind w:left="0"/>
              <w:rPr>
                <w:rFonts w:ascii="Arial" w:hAnsi="Arial"/>
                <w:sz w:val="18"/>
                <w:szCs w:val="18"/>
              </w:rPr>
            </w:pPr>
            <w:r w:rsidRPr="009C236B">
              <w:rPr>
                <w:sz w:val="18"/>
                <w:szCs w:val="18"/>
              </w:rPr>
              <w:t>Minimum storage capacity m</w:t>
            </w:r>
            <w:r w:rsidRPr="009C236B">
              <w:rPr>
                <w:sz w:val="18"/>
                <w:szCs w:val="18"/>
                <w:vertAlign w:val="superscript"/>
              </w:rPr>
              <w:t>3</w:t>
            </w:r>
            <w:r w:rsidRPr="009C236B">
              <w:rPr>
                <w:sz w:val="18"/>
                <w:szCs w:val="18"/>
              </w:rPr>
              <w:t xml:space="preserve"> </w:t>
            </w:r>
          </w:p>
        </w:tc>
      </w:tr>
      <w:tr w:rsidR="00282463" w:rsidRPr="009C236B" w14:paraId="0BE42DF4" w14:textId="77777777" w:rsidTr="00282463">
        <w:tc>
          <w:tcPr>
            <w:tcW w:w="726" w:type="pct"/>
          </w:tcPr>
          <w:p w14:paraId="4476A212" w14:textId="724C99E7" w:rsidR="00282463" w:rsidRPr="009C236B" w:rsidRDefault="00282463" w:rsidP="00282463">
            <w:pPr>
              <w:pStyle w:val="TableText"/>
              <w:rPr>
                <w:rStyle w:val="Blue"/>
                <w:rFonts w:cstheme="minorHAnsi"/>
                <w:color w:val="auto"/>
                <w:sz w:val="18"/>
                <w:szCs w:val="18"/>
              </w:rPr>
            </w:pPr>
            <w:r w:rsidRPr="009C236B">
              <w:rPr>
                <w:rStyle w:val="Blue"/>
                <w:rFonts w:cstheme="minorHAnsi"/>
                <w:color w:val="auto"/>
                <w:sz w:val="18"/>
                <w:szCs w:val="18"/>
              </w:rPr>
              <w:t>Storm sewage via Point of Discharge</w:t>
            </w:r>
          </w:p>
        </w:tc>
        <w:tc>
          <w:tcPr>
            <w:tcW w:w="807" w:type="pct"/>
          </w:tcPr>
          <w:p w14:paraId="163457B2" w14:textId="77777777" w:rsidR="00282463" w:rsidRPr="009C236B" w:rsidRDefault="00282463" w:rsidP="00282463">
            <w:pPr>
              <w:pStyle w:val="TableText"/>
              <w:rPr>
                <w:rStyle w:val="Blue"/>
                <w:rFonts w:cstheme="minorHAnsi"/>
                <w:color w:val="auto"/>
                <w:sz w:val="18"/>
                <w:szCs w:val="18"/>
              </w:rPr>
            </w:pPr>
            <w:r w:rsidRPr="009C236B">
              <w:rPr>
                <w:rStyle w:val="Blue"/>
                <w:rFonts w:cstheme="minorHAnsi"/>
                <w:color w:val="auto"/>
                <w:sz w:val="18"/>
                <w:szCs w:val="18"/>
              </w:rPr>
              <w:t>Storm sewage</w:t>
            </w:r>
          </w:p>
        </w:tc>
        <w:tc>
          <w:tcPr>
            <w:tcW w:w="726" w:type="pct"/>
          </w:tcPr>
          <w:p w14:paraId="4E047977" w14:textId="77777777" w:rsidR="00282463" w:rsidRPr="009C236B" w:rsidRDefault="00282463" w:rsidP="00282463">
            <w:pPr>
              <w:pStyle w:val="NormalWeb"/>
              <w:rPr>
                <w:rStyle w:val="Blue"/>
                <w:rFonts w:asciiTheme="minorHAnsi" w:hAnsiTheme="minorHAnsi" w:cstheme="minorHAnsi"/>
                <w:color w:val="auto"/>
              </w:rPr>
            </w:pPr>
            <w:r w:rsidRPr="009C236B">
              <w:rPr>
                <w:rFonts w:asciiTheme="minorHAnsi" w:hAnsiTheme="minorHAnsi" w:cstheme="minorHAnsi"/>
                <w:sz w:val="18"/>
                <w:szCs w:val="18"/>
              </w:rPr>
              <w:t>Not lower than the overflow setting on the date this permit was authorised</w:t>
            </w:r>
            <w:r w:rsidRPr="009C236B">
              <w:rPr>
                <w:rFonts w:asciiTheme="minorHAnsi" w:hAnsiTheme="minorHAnsi" w:cstheme="minorHAnsi"/>
              </w:rPr>
              <w:t xml:space="preserve"> </w:t>
            </w:r>
          </w:p>
        </w:tc>
        <w:tc>
          <w:tcPr>
            <w:tcW w:w="805" w:type="pct"/>
          </w:tcPr>
          <w:p w14:paraId="1CB49BD4" w14:textId="77777777" w:rsidR="00282463" w:rsidRPr="009C236B" w:rsidRDefault="00282463" w:rsidP="00282463">
            <w:pPr>
              <w:pStyle w:val="TableText"/>
              <w:rPr>
                <w:rStyle w:val="Blue"/>
                <w:rFonts w:cstheme="minorHAnsi"/>
                <w:color w:val="auto"/>
                <w:sz w:val="18"/>
                <w:szCs w:val="18"/>
              </w:rPr>
            </w:pPr>
            <w:r w:rsidRPr="009C236B">
              <w:rPr>
                <w:rStyle w:val="Blue"/>
                <w:rFonts w:cstheme="minorHAnsi"/>
                <w:color w:val="auto"/>
                <w:sz w:val="18"/>
                <w:szCs w:val="18"/>
              </w:rPr>
              <w:t>No greater than 6 mm in more than 1 dimension</w:t>
            </w:r>
          </w:p>
          <w:p w14:paraId="2DEE09A6" w14:textId="0DCC0B85" w:rsidR="00282463" w:rsidRPr="009C236B" w:rsidRDefault="00282463" w:rsidP="00282463">
            <w:pPr>
              <w:pStyle w:val="TableText"/>
              <w:rPr>
                <w:rStyle w:val="Pink"/>
                <w:rFonts w:cstheme="minorHAnsi"/>
                <w:color w:val="auto"/>
                <w:sz w:val="18"/>
                <w:szCs w:val="18"/>
              </w:rPr>
            </w:pPr>
          </w:p>
        </w:tc>
        <w:tc>
          <w:tcPr>
            <w:tcW w:w="807" w:type="pct"/>
          </w:tcPr>
          <w:p w14:paraId="1FF4F4CE" w14:textId="58AF13C0" w:rsidR="00282463" w:rsidRPr="009C236B" w:rsidRDefault="00282463" w:rsidP="00282463">
            <w:pPr>
              <w:pStyle w:val="TableText"/>
              <w:rPr>
                <w:rStyle w:val="Pink"/>
                <w:rFonts w:cstheme="minorHAnsi"/>
                <w:color w:val="auto"/>
                <w:sz w:val="18"/>
                <w:szCs w:val="18"/>
              </w:rPr>
            </w:pPr>
            <w:r w:rsidRPr="009C236B">
              <w:rPr>
                <w:rStyle w:val="Blue"/>
                <w:rFonts w:cstheme="minorHAnsi"/>
                <w:color w:val="auto"/>
                <w:sz w:val="18"/>
                <w:szCs w:val="18"/>
              </w:rPr>
              <w:t xml:space="preserve">6 mm x 6 mm </w:t>
            </w:r>
          </w:p>
          <w:p w14:paraId="71351D03" w14:textId="156E0164" w:rsidR="00282463" w:rsidRPr="009C236B" w:rsidRDefault="00282463" w:rsidP="00282463">
            <w:pPr>
              <w:pStyle w:val="TableText"/>
              <w:rPr>
                <w:rStyle w:val="Pink"/>
                <w:rFonts w:cstheme="minorHAnsi"/>
                <w:color w:val="auto"/>
                <w:sz w:val="18"/>
                <w:szCs w:val="18"/>
              </w:rPr>
            </w:pPr>
          </w:p>
        </w:tc>
        <w:tc>
          <w:tcPr>
            <w:tcW w:w="1129" w:type="pct"/>
          </w:tcPr>
          <w:p w14:paraId="236AEF76" w14:textId="77777777" w:rsidR="00282463" w:rsidRPr="009C236B" w:rsidRDefault="00282463" w:rsidP="00282463">
            <w:pPr>
              <w:pStyle w:val="NormalWeb"/>
              <w:rPr>
                <w:rFonts w:asciiTheme="minorHAnsi" w:hAnsiTheme="minorHAnsi" w:cstheme="minorHAnsi"/>
                <w:sz w:val="18"/>
                <w:szCs w:val="18"/>
              </w:rPr>
            </w:pPr>
            <w:r w:rsidRPr="009C236B">
              <w:rPr>
                <w:rFonts w:asciiTheme="minorHAnsi" w:hAnsiTheme="minorHAnsi" w:cstheme="minorHAnsi"/>
                <w:sz w:val="18"/>
                <w:szCs w:val="18"/>
              </w:rPr>
              <w:t xml:space="preserve">Not less than the volume available on the date this permit was authorised. </w:t>
            </w:r>
          </w:p>
          <w:p w14:paraId="58714155" w14:textId="77777777" w:rsidR="00282463" w:rsidRPr="009C236B" w:rsidRDefault="00282463" w:rsidP="00282463">
            <w:pPr>
              <w:pStyle w:val="TableText"/>
              <w:rPr>
                <w:rStyle w:val="Blue"/>
                <w:rFonts w:cstheme="minorHAnsi"/>
                <w:color w:val="auto"/>
                <w:sz w:val="18"/>
                <w:szCs w:val="18"/>
              </w:rPr>
            </w:pPr>
          </w:p>
        </w:tc>
      </w:tr>
    </w:tbl>
    <w:p w14:paraId="4BC39579" w14:textId="77777777" w:rsidR="003F44AB" w:rsidRPr="009C236B" w:rsidRDefault="003F44A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C236B" w:rsidRPr="009C236B" w14:paraId="0DE8D68E" w14:textId="77777777" w:rsidTr="0028246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9C236B" w:rsidRDefault="00926B5E" w:rsidP="00D944CB">
            <w:pPr>
              <w:pStyle w:val="TableText"/>
              <w:rPr>
                <w:sz w:val="18"/>
                <w:szCs w:val="18"/>
              </w:rPr>
            </w:pPr>
            <w:r w:rsidRPr="009C236B">
              <w:rPr>
                <w:sz w:val="18"/>
                <w:szCs w:val="18"/>
              </w:rPr>
              <w:t>Table S3.</w:t>
            </w:r>
            <w:r w:rsidR="00D944CB" w:rsidRPr="009C236B">
              <w:rPr>
                <w:sz w:val="18"/>
                <w:szCs w:val="18"/>
              </w:rPr>
              <w:t>4</w:t>
            </w:r>
            <w:r w:rsidRPr="009C236B">
              <w:rPr>
                <w:sz w:val="18"/>
                <w:szCs w:val="18"/>
              </w:rPr>
              <w:t xml:space="preserve"> Monitoring points</w:t>
            </w:r>
          </w:p>
        </w:tc>
      </w:tr>
      <w:tr w:rsidR="009C236B" w:rsidRPr="009C236B"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19EDC8BF" w:rsidR="00926B5E" w:rsidRPr="009C236B" w:rsidRDefault="00D22E79" w:rsidP="00926B5E">
            <w:pPr>
              <w:pStyle w:val="TableText"/>
              <w:rPr>
                <w:sz w:val="18"/>
                <w:szCs w:val="18"/>
              </w:rPr>
            </w:pPr>
            <w:r>
              <w:rPr>
                <w:sz w:val="18"/>
                <w:szCs w:val="18"/>
              </w:rPr>
              <w:t xml:space="preserve">Effluent </w:t>
            </w:r>
            <w:r w:rsidR="00926B5E" w:rsidRPr="009C236B">
              <w:rPr>
                <w:sz w:val="18"/>
                <w:szCs w:val="18"/>
              </w:rPr>
              <w:t>and discharge point</w:t>
            </w:r>
          </w:p>
        </w:tc>
        <w:tc>
          <w:tcPr>
            <w:tcW w:w="1323" w:type="pct"/>
          </w:tcPr>
          <w:p w14:paraId="7FE7306B" w14:textId="77777777" w:rsidR="00926B5E" w:rsidRPr="009C236B" w:rsidRDefault="00926B5E" w:rsidP="00926B5E">
            <w:pPr>
              <w:pStyle w:val="TableText"/>
              <w:rPr>
                <w:sz w:val="18"/>
                <w:szCs w:val="18"/>
              </w:rPr>
            </w:pPr>
            <w:r w:rsidRPr="009C236B">
              <w:rPr>
                <w:sz w:val="18"/>
                <w:szCs w:val="18"/>
              </w:rPr>
              <w:t>Monitoring type</w:t>
            </w:r>
          </w:p>
        </w:tc>
        <w:tc>
          <w:tcPr>
            <w:tcW w:w="1322" w:type="pct"/>
          </w:tcPr>
          <w:p w14:paraId="63396CB5" w14:textId="77777777" w:rsidR="00926B5E" w:rsidRPr="009C236B" w:rsidRDefault="00926B5E" w:rsidP="00926B5E">
            <w:pPr>
              <w:pStyle w:val="TableText"/>
              <w:rPr>
                <w:sz w:val="18"/>
                <w:szCs w:val="18"/>
              </w:rPr>
            </w:pPr>
            <w:r w:rsidRPr="009C236B">
              <w:rPr>
                <w:sz w:val="18"/>
                <w:szCs w:val="18"/>
              </w:rPr>
              <w:t>Monitoring point NGR</w:t>
            </w:r>
          </w:p>
        </w:tc>
        <w:tc>
          <w:tcPr>
            <w:tcW w:w="1325" w:type="pct"/>
          </w:tcPr>
          <w:p w14:paraId="2D0C5510" w14:textId="77777777" w:rsidR="00926B5E" w:rsidRPr="009C236B" w:rsidRDefault="00926B5E" w:rsidP="00926B5E">
            <w:pPr>
              <w:pStyle w:val="TableText"/>
              <w:rPr>
                <w:sz w:val="18"/>
                <w:szCs w:val="18"/>
              </w:rPr>
            </w:pPr>
            <w:r w:rsidRPr="009C236B">
              <w:rPr>
                <w:sz w:val="18"/>
                <w:szCs w:val="18"/>
              </w:rPr>
              <w:t>Monitoring point reference</w:t>
            </w:r>
          </w:p>
        </w:tc>
      </w:tr>
      <w:tr w:rsidR="009C236B" w:rsidRPr="009C236B" w14:paraId="087B7858" w14:textId="77777777" w:rsidTr="00A9057C">
        <w:trPr>
          <w:cantSplit/>
        </w:trPr>
        <w:tc>
          <w:tcPr>
            <w:tcW w:w="1030" w:type="pct"/>
          </w:tcPr>
          <w:p w14:paraId="17E9934D" w14:textId="57FA067A" w:rsidR="00164190" w:rsidRPr="009C236B" w:rsidRDefault="00C30128" w:rsidP="00164190">
            <w:pPr>
              <w:pStyle w:val="TableText"/>
              <w:rPr>
                <w:rStyle w:val="Blue"/>
                <w:rFonts w:ascii="Arial" w:hAnsi="Arial"/>
                <w:color w:val="auto"/>
                <w:sz w:val="18"/>
                <w:szCs w:val="18"/>
              </w:rPr>
            </w:pPr>
            <w:r w:rsidRPr="009C236B">
              <w:rPr>
                <w:rStyle w:val="Blue"/>
                <w:color w:val="auto"/>
                <w:sz w:val="18"/>
                <w:szCs w:val="18"/>
              </w:rPr>
              <w:t xml:space="preserve">Storm sewage via </w:t>
            </w:r>
            <w:r w:rsidR="00726EE3" w:rsidRPr="009C236B">
              <w:rPr>
                <w:rStyle w:val="Blue"/>
                <w:color w:val="auto"/>
                <w:sz w:val="18"/>
                <w:szCs w:val="18"/>
              </w:rPr>
              <w:t>Point of Discharge</w:t>
            </w:r>
          </w:p>
        </w:tc>
        <w:tc>
          <w:tcPr>
            <w:tcW w:w="1323" w:type="pct"/>
          </w:tcPr>
          <w:p w14:paraId="6FBD8EC4" w14:textId="65EF9323" w:rsidR="00164190" w:rsidRPr="009C236B" w:rsidRDefault="00C30128" w:rsidP="000A07C9">
            <w:pPr>
              <w:pStyle w:val="TableText"/>
              <w:rPr>
                <w:rStyle w:val="Blue"/>
                <w:rFonts w:ascii="Arial" w:hAnsi="Arial"/>
                <w:color w:val="auto"/>
                <w:sz w:val="18"/>
                <w:szCs w:val="18"/>
              </w:rPr>
            </w:pPr>
            <w:r w:rsidRPr="009C236B">
              <w:rPr>
                <w:rStyle w:val="Blue"/>
                <w:color w:val="auto"/>
                <w:sz w:val="18"/>
                <w:szCs w:val="18"/>
              </w:rPr>
              <w:t xml:space="preserve">Effluent sampling </w:t>
            </w:r>
          </w:p>
        </w:tc>
        <w:tc>
          <w:tcPr>
            <w:tcW w:w="1322" w:type="pct"/>
          </w:tcPr>
          <w:p w14:paraId="561AF781" w14:textId="27B62D13" w:rsidR="00164190" w:rsidRPr="009C236B" w:rsidRDefault="008271B0" w:rsidP="000A07C9">
            <w:pPr>
              <w:pStyle w:val="TableText"/>
              <w:rPr>
                <w:rStyle w:val="Blue"/>
                <w:color w:val="auto"/>
                <w:sz w:val="18"/>
                <w:szCs w:val="18"/>
              </w:rPr>
            </w:pPr>
            <w:r w:rsidRPr="009C236B">
              <w:rPr>
                <w:rStyle w:val="Blue"/>
                <w:color w:val="auto"/>
                <w:sz w:val="18"/>
                <w:szCs w:val="18"/>
              </w:rPr>
              <w:t>ST 14445 94223</w:t>
            </w:r>
          </w:p>
        </w:tc>
        <w:tc>
          <w:tcPr>
            <w:tcW w:w="1325" w:type="pct"/>
          </w:tcPr>
          <w:p w14:paraId="6395E4E8" w14:textId="0F4FD0EA" w:rsidR="00164190" w:rsidRPr="009C236B" w:rsidRDefault="008271B0" w:rsidP="0045495C">
            <w:pPr>
              <w:pStyle w:val="TableText"/>
              <w:rPr>
                <w:rStyle w:val="Blue"/>
                <w:color w:val="auto"/>
                <w:sz w:val="18"/>
                <w:szCs w:val="18"/>
              </w:rPr>
            </w:pPr>
            <w:r w:rsidRPr="009C236B">
              <w:rPr>
                <w:rStyle w:val="Blue"/>
                <w:color w:val="auto"/>
                <w:sz w:val="18"/>
                <w:szCs w:val="18"/>
              </w:rPr>
              <w:t>Point of Overflow</w:t>
            </w:r>
          </w:p>
        </w:tc>
      </w:tr>
      <w:tr w:rsidR="009C236B" w:rsidRPr="009C236B" w14:paraId="48AD10F0" w14:textId="77777777" w:rsidTr="00A9057C">
        <w:trPr>
          <w:cantSplit/>
        </w:trPr>
        <w:tc>
          <w:tcPr>
            <w:tcW w:w="1030" w:type="pct"/>
          </w:tcPr>
          <w:p w14:paraId="03C47634" w14:textId="0C17EADD" w:rsidR="00164190" w:rsidRPr="009C236B" w:rsidRDefault="00164190" w:rsidP="00C30128">
            <w:pPr>
              <w:pStyle w:val="TableText"/>
              <w:rPr>
                <w:rStyle w:val="Blue"/>
                <w:rFonts w:ascii="Arial" w:hAnsi="Arial"/>
                <w:color w:val="auto"/>
                <w:sz w:val="18"/>
                <w:szCs w:val="18"/>
              </w:rPr>
            </w:pPr>
            <w:r w:rsidRPr="009C236B">
              <w:rPr>
                <w:rStyle w:val="Blue"/>
                <w:color w:val="auto"/>
                <w:sz w:val="18"/>
                <w:szCs w:val="18"/>
              </w:rPr>
              <w:t xml:space="preserve">Storm sewage via </w:t>
            </w:r>
            <w:r w:rsidR="00726EE3" w:rsidRPr="009C236B">
              <w:rPr>
                <w:rStyle w:val="Blue"/>
                <w:color w:val="auto"/>
                <w:sz w:val="18"/>
                <w:szCs w:val="18"/>
              </w:rPr>
              <w:t>Point of Discharge</w:t>
            </w:r>
          </w:p>
        </w:tc>
        <w:tc>
          <w:tcPr>
            <w:tcW w:w="1323" w:type="pct"/>
          </w:tcPr>
          <w:p w14:paraId="22F75F24" w14:textId="77777777" w:rsidR="00164190" w:rsidRPr="009C236B" w:rsidRDefault="00164190" w:rsidP="00164190">
            <w:pPr>
              <w:pStyle w:val="TableText"/>
              <w:rPr>
                <w:rStyle w:val="Blue"/>
                <w:rFonts w:ascii="Arial" w:hAnsi="Arial"/>
                <w:color w:val="auto"/>
                <w:sz w:val="18"/>
                <w:szCs w:val="18"/>
              </w:rPr>
            </w:pPr>
            <w:r w:rsidRPr="009C236B">
              <w:rPr>
                <w:rStyle w:val="Blue"/>
                <w:color w:val="auto"/>
                <w:sz w:val="18"/>
                <w:szCs w:val="18"/>
              </w:rPr>
              <w:t xml:space="preserve">Event duration monitoring </w:t>
            </w:r>
          </w:p>
        </w:tc>
        <w:tc>
          <w:tcPr>
            <w:tcW w:w="1322" w:type="pct"/>
          </w:tcPr>
          <w:p w14:paraId="0709AF0A" w14:textId="60E1AE85" w:rsidR="00164190" w:rsidRPr="009C236B" w:rsidRDefault="002E6601" w:rsidP="000A07C9">
            <w:pPr>
              <w:pStyle w:val="TableText"/>
              <w:rPr>
                <w:rStyle w:val="Blue"/>
                <w:color w:val="auto"/>
                <w:sz w:val="18"/>
                <w:szCs w:val="18"/>
              </w:rPr>
            </w:pPr>
            <w:r w:rsidRPr="009C236B">
              <w:rPr>
                <w:rStyle w:val="Blue"/>
                <w:color w:val="auto"/>
                <w:sz w:val="18"/>
                <w:szCs w:val="18"/>
              </w:rPr>
              <w:t>ST 14445 94223</w:t>
            </w:r>
          </w:p>
        </w:tc>
        <w:tc>
          <w:tcPr>
            <w:tcW w:w="1325" w:type="pct"/>
          </w:tcPr>
          <w:p w14:paraId="198CC6A3" w14:textId="1E7AAA0A" w:rsidR="00164190" w:rsidRPr="009C236B" w:rsidRDefault="008271B0" w:rsidP="00164190">
            <w:pPr>
              <w:pStyle w:val="TableText"/>
              <w:rPr>
                <w:rStyle w:val="Blue"/>
                <w:rFonts w:ascii="Arial" w:hAnsi="Arial"/>
                <w:color w:val="auto"/>
                <w:sz w:val="18"/>
                <w:szCs w:val="18"/>
              </w:rPr>
            </w:pPr>
            <w:r w:rsidRPr="009C236B">
              <w:rPr>
                <w:rStyle w:val="Blue"/>
                <w:color w:val="auto"/>
                <w:sz w:val="18"/>
                <w:szCs w:val="18"/>
              </w:rPr>
              <w:t>Point of Overflow</w:t>
            </w:r>
          </w:p>
        </w:tc>
      </w:tr>
    </w:tbl>
    <w:p w14:paraId="00DD2B92" w14:textId="32EC9D08"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28246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9C236B" w:rsidRPr="009C236B" w14:paraId="0F35DB4E" w14:textId="77777777" w:rsidTr="00191333">
        <w:trPr>
          <w:cantSplit/>
        </w:trPr>
        <w:tc>
          <w:tcPr>
            <w:tcW w:w="1568" w:type="pct"/>
          </w:tcPr>
          <w:p w14:paraId="732BD23A" w14:textId="698A26A8"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Event recorder status operational</w:t>
            </w:r>
          </w:p>
          <w:p w14:paraId="2E8EF317" w14:textId="6025D7A2" w:rsidR="008271B0" w:rsidRPr="009C236B" w:rsidRDefault="008271B0"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189B4CC3"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Point of Overflow</w:t>
            </w:r>
          </w:p>
        </w:tc>
        <w:tc>
          <w:tcPr>
            <w:tcW w:w="1257" w:type="pct"/>
          </w:tcPr>
          <w:p w14:paraId="1D5A9914" w14:textId="77777777"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Annually</w:t>
            </w:r>
          </w:p>
          <w:p w14:paraId="3C5C7FD5" w14:textId="37AF5B86"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Report to be submitted within 2 months</w:t>
            </w:r>
          </w:p>
        </w:tc>
        <w:tc>
          <w:tcPr>
            <w:tcW w:w="1005" w:type="pct"/>
          </w:tcPr>
          <w:p w14:paraId="43A0E9CB" w14:textId="69688383"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1 January</w:t>
            </w:r>
          </w:p>
        </w:tc>
      </w:tr>
      <w:tr w:rsidR="009C236B" w:rsidRPr="009C236B" w14:paraId="68A6A83F" w14:textId="77777777" w:rsidTr="00191333">
        <w:trPr>
          <w:cantSplit/>
        </w:trPr>
        <w:tc>
          <w:tcPr>
            <w:tcW w:w="1568" w:type="pct"/>
          </w:tcPr>
          <w:p w14:paraId="18E96C3C" w14:textId="12768F6A"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 xml:space="preserve">CSO performance, including total number of </w:t>
            </w:r>
            <w:r w:rsidRPr="009C236B">
              <w:rPr>
                <w:rStyle w:val="Blue"/>
                <w:color w:val="auto"/>
                <w:sz w:val="18"/>
                <w:szCs w:val="18"/>
              </w:rPr>
              <w:t xml:space="preserve">block counted spills </w:t>
            </w:r>
          </w:p>
          <w:p w14:paraId="408652D8" w14:textId="4CF2C7D7" w:rsidR="008271B0" w:rsidRPr="009C236B" w:rsidRDefault="008271B0" w:rsidP="00446000">
            <w:pPr>
              <w:pStyle w:val="NormalWeb"/>
              <w:rPr>
                <w:rStyle w:val="Blue"/>
                <w:rFonts w:asciiTheme="minorHAnsi" w:hAnsiTheme="minorHAnsi" w:cstheme="minorHAnsi"/>
                <w:color w:val="auto"/>
                <w:sz w:val="18"/>
                <w:szCs w:val="18"/>
              </w:rPr>
            </w:pPr>
          </w:p>
        </w:tc>
        <w:tc>
          <w:tcPr>
            <w:tcW w:w="1170" w:type="pct"/>
            <w:vMerge/>
          </w:tcPr>
          <w:p w14:paraId="7C251197" w14:textId="2B0DCEF7" w:rsidR="008271B0" w:rsidRPr="009C236B" w:rsidRDefault="008271B0" w:rsidP="00446000">
            <w:pPr>
              <w:pStyle w:val="TableText"/>
              <w:rPr>
                <w:rStyle w:val="Blue"/>
                <w:rFonts w:cstheme="minorHAnsi"/>
                <w:color w:val="auto"/>
                <w:sz w:val="18"/>
                <w:szCs w:val="18"/>
              </w:rPr>
            </w:pPr>
          </w:p>
        </w:tc>
        <w:tc>
          <w:tcPr>
            <w:tcW w:w="1257" w:type="pct"/>
          </w:tcPr>
          <w:p w14:paraId="4DE9E734" w14:textId="77777777"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Annually</w:t>
            </w:r>
          </w:p>
          <w:p w14:paraId="3520C7FD" w14:textId="21579294"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Report to be submitted within 2 months</w:t>
            </w:r>
          </w:p>
        </w:tc>
        <w:tc>
          <w:tcPr>
            <w:tcW w:w="1005" w:type="pct"/>
          </w:tcPr>
          <w:p w14:paraId="45A511BF" w14:textId="6721B055"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1 January</w:t>
            </w:r>
          </w:p>
        </w:tc>
      </w:tr>
      <w:tr w:rsidR="009C236B" w:rsidRPr="009C236B" w14:paraId="491511CF" w14:textId="77777777" w:rsidTr="00191333">
        <w:trPr>
          <w:cantSplit/>
        </w:trPr>
        <w:tc>
          <w:tcPr>
            <w:tcW w:w="1568" w:type="pct"/>
          </w:tcPr>
          <w:p w14:paraId="6704661D" w14:textId="13B6CEA1" w:rsidR="008271B0" w:rsidRPr="009C236B" w:rsidRDefault="008271B0" w:rsidP="00446000">
            <w:pPr>
              <w:pStyle w:val="NormalWeb"/>
              <w:rPr>
                <w:rStyle w:val="Blue"/>
                <w:rFonts w:asciiTheme="minorHAnsi" w:hAnsiTheme="minorHAnsi" w:cstheme="minorHAnsi"/>
                <w:color w:val="auto"/>
                <w:sz w:val="18"/>
                <w:szCs w:val="18"/>
              </w:rPr>
            </w:pPr>
            <w:r w:rsidRPr="009C236B">
              <w:rPr>
                <w:rStyle w:val="Blue"/>
                <w:rFonts w:asciiTheme="minorHAnsi" w:hAnsiTheme="minorHAnsi" w:cstheme="minorHAnsi"/>
                <w:color w:val="auto"/>
                <w:sz w:val="18"/>
                <w:szCs w:val="18"/>
              </w:rPr>
              <w:t>Duration of total spills</w:t>
            </w:r>
          </w:p>
        </w:tc>
        <w:tc>
          <w:tcPr>
            <w:tcW w:w="1170" w:type="pct"/>
            <w:vMerge/>
          </w:tcPr>
          <w:p w14:paraId="2ECE59A0" w14:textId="4BC9A45C" w:rsidR="008271B0" w:rsidRPr="009C236B" w:rsidRDefault="008271B0" w:rsidP="00446000">
            <w:pPr>
              <w:pStyle w:val="TableText"/>
              <w:rPr>
                <w:rStyle w:val="Blue"/>
                <w:rFonts w:cstheme="minorHAnsi"/>
                <w:color w:val="auto"/>
                <w:sz w:val="18"/>
                <w:szCs w:val="18"/>
              </w:rPr>
            </w:pPr>
          </w:p>
        </w:tc>
        <w:tc>
          <w:tcPr>
            <w:tcW w:w="1257" w:type="pct"/>
          </w:tcPr>
          <w:p w14:paraId="74414791" w14:textId="77777777"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Annually</w:t>
            </w:r>
          </w:p>
          <w:p w14:paraId="3D5128F7" w14:textId="07638761"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Report to be submitted within 2 months</w:t>
            </w:r>
          </w:p>
        </w:tc>
        <w:tc>
          <w:tcPr>
            <w:tcW w:w="1005" w:type="pct"/>
          </w:tcPr>
          <w:p w14:paraId="6D9D5D66" w14:textId="286A5E77"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1 January</w:t>
            </w:r>
          </w:p>
        </w:tc>
      </w:tr>
      <w:tr w:rsidR="008271B0" w:rsidRPr="009C236B" w14:paraId="64AF625B" w14:textId="77777777" w:rsidTr="00191333">
        <w:trPr>
          <w:cantSplit/>
        </w:trPr>
        <w:tc>
          <w:tcPr>
            <w:tcW w:w="1568" w:type="pct"/>
          </w:tcPr>
          <w:p w14:paraId="20317D7F" w14:textId="7C38C1A9"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Storm sewage discharge start and end times</w:t>
            </w:r>
          </w:p>
        </w:tc>
        <w:tc>
          <w:tcPr>
            <w:tcW w:w="1170" w:type="pct"/>
            <w:vMerge/>
          </w:tcPr>
          <w:p w14:paraId="25A82CA2" w14:textId="11B333F8" w:rsidR="008271B0" w:rsidRPr="009C236B" w:rsidRDefault="008271B0" w:rsidP="00446000">
            <w:pPr>
              <w:pStyle w:val="TableText"/>
              <w:rPr>
                <w:rStyle w:val="Blue"/>
                <w:rFonts w:cstheme="minorHAnsi"/>
                <w:color w:val="auto"/>
                <w:sz w:val="18"/>
                <w:szCs w:val="18"/>
              </w:rPr>
            </w:pPr>
          </w:p>
        </w:tc>
        <w:tc>
          <w:tcPr>
            <w:tcW w:w="1257" w:type="pct"/>
          </w:tcPr>
          <w:p w14:paraId="03727773" w14:textId="47A1807B"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 xml:space="preserve">Reports to be provided to Natural Resources Wales upon request </w:t>
            </w:r>
          </w:p>
        </w:tc>
        <w:tc>
          <w:tcPr>
            <w:tcW w:w="1005" w:type="pct"/>
          </w:tcPr>
          <w:p w14:paraId="595D205D" w14:textId="4ACED7C7" w:rsidR="008271B0" w:rsidRPr="009C236B" w:rsidRDefault="008271B0" w:rsidP="00446000">
            <w:pPr>
              <w:pStyle w:val="TableText"/>
              <w:rPr>
                <w:rStyle w:val="Blue"/>
                <w:rFonts w:cstheme="minorHAnsi"/>
                <w:color w:val="auto"/>
                <w:sz w:val="18"/>
                <w:szCs w:val="18"/>
              </w:rPr>
            </w:pPr>
            <w:r w:rsidRPr="009C236B">
              <w:rPr>
                <w:rStyle w:val="Blue"/>
                <w:rFonts w:cstheme="minorHAnsi"/>
                <w:color w:val="auto"/>
                <w:sz w:val="18"/>
                <w:szCs w:val="18"/>
              </w:rPr>
              <w:t>As specified by Natural Resources Wales</w:t>
            </w:r>
          </w:p>
        </w:tc>
      </w:tr>
    </w:tbl>
    <w:p w14:paraId="375D1D58" w14:textId="484B06F0" w:rsidR="00C30128" w:rsidRPr="009C236B"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9C236B" w:rsidRPr="009C236B" w14:paraId="2714E80F" w14:textId="77777777" w:rsidTr="0028246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9C236B" w:rsidRDefault="00926B5E" w:rsidP="000A07C9">
            <w:pPr>
              <w:pStyle w:val="TableText"/>
              <w:rPr>
                <w:sz w:val="18"/>
                <w:szCs w:val="18"/>
              </w:rPr>
            </w:pPr>
            <w:r w:rsidRPr="009C236B">
              <w:rPr>
                <w:sz w:val="18"/>
                <w:szCs w:val="18"/>
              </w:rPr>
              <w:t>Table S4.2 Reporting forms</w:t>
            </w:r>
          </w:p>
        </w:tc>
      </w:tr>
      <w:tr w:rsidR="009C236B" w:rsidRPr="009C236B"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9C236B" w:rsidRDefault="009630E4" w:rsidP="000A07C9">
            <w:pPr>
              <w:pStyle w:val="TableText"/>
              <w:rPr>
                <w:sz w:val="18"/>
                <w:szCs w:val="18"/>
              </w:rPr>
            </w:pPr>
            <w:r w:rsidRPr="009C236B">
              <w:rPr>
                <w:sz w:val="18"/>
                <w:szCs w:val="18"/>
              </w:rPr>
              <w:t>Parameter</w:t>
            </w:r>
          </w:p>
        </w:tc>
        <w:tc>
          <w:tcPr>
            <w:tcW w:w="3123" w:type="pct"/>
          </w:tcPr>
          <w:p w14:paraId="6152E434" w14:textId="77777777" w:rsidR="009630E4" w:rsidRPr="009C236B" w:rsidRDefault="009630E4" w:rsidP="000A07C9">
            <w:pPr>
              <w:pStyle w:val="TableText"/>
              <w:rPr>
                <w:sz w:val="18"/>
                <w:szCs w:val="18"/>
              </w:rPr>
            </w:pPr>
            <w:r w:rsidRPr="009C236B">
              <w:rPr>
                <w:sz w:val="18"/>
                <w:szCs w:val="18"/>
              </w:rPr>
              <w:t>Reporting format</w:t>
            </w:r>
          </w:p>
        </w:tc>
      </w:tr>
      <w:tr w:rsidR="009C236B" w:rsidRPr="009C236B" w14:paraId="795438DA" w14:textId="77777777" w:rsidTr="002B05E5">
        <w:trPr>
          <w:cantSplit/>
        </w:trPr>
        <w:tc>
          <w:tcPr>
            <w:tcW w:w="1877" w:type="pct"/>
          </w:tcPr>
          <w:p w14:paraId="5F3152C8" w14:textId="77777777" w:rsidR="00635467" w:rsidRPr="009C236B" w:rsidRDefault="00635467" w:rsidP="00635467">
            <w:pPr>
              <w:pStyle w:val="TableText"/>
              <w:rPr>
                <w:rStyle w:val="Blue"/>
                <w:color w:val="auto"/>
                <w:sz w:val="18"/>
                <w:szCs w:val="18"/>
              </w:rPr>
            </w:pPr>
            <w:r w:rsidRPr="009C236B">
              <w:rPr>
                <w:rStyle w:val="Blue"/>
                <w:color w:val="auto"/>
                <w:sz w:val="18"/>
                <w:szCs w:val="18"/>
              </w:rPr>
              <w:t xml:space="preserve">Combined sewer overflow performance including number and duration of block counted spills </w:t>
            </w:r>
          </w:p>
          <w:p w14:paraId="3CFBB1FE" w14:textId="0156021A" w:rsidR="00635467" w:rsidRPr="009C236B" w:rsidRDefault="00635467" w:rsidP="00635467">
            <w:pPr>
              <w:pStyle w:val="TableText"/>
              <w:rPr>
                <w:rStyle w:val="Blue"/>
                <w:color w:val="auto"/>
                <w:sz w:val="18"/>
                <w:szCs w:val="18"/>
              </w:rPr>
            </w:pPr>
          </w:p>
        </w:tc>
        <w:tc>
          <w:tcPr>
            <w:tcW w:w="3123" w:type="pct"/>
          </w:tcPr>
          <w:p w14:paraId="2C5ACBF0" w14:textId="6F504934" w:rsidR="00635467" w:rsidRPr="009C236B" w:rsidRDefault="00635467" w:rsidP="00635467">
            <w:pPr>
              <w:pStyle w:val="TableText"/>
              <w:rPr>
                <w:rStyle w:val="Blue"/>
                <w:color w:val="auto"/>
                <w:sz w:val="18"/>
                <w:szCs w:val="18"/>
              </w:rPr>
            </w:pPr>
            <w:r w:rsidRPr="009C236B">
              <w:rPr>
                <w:rStyle w:val="Pink"/>
                <w:color w:val="auto"/>
                <w:sz w:val="18"/>
                <w:szCs w:val="18"/>
              </w:rPr>
              <w:t>Annual summary report</w:t>
            </w:r>
            <w:r w:rsidRPr="009C236B">
              <w:rPr>
                <w:rStyle w:val="Blue"/>
                <w:color w:val="auto"/>
                <w:sz w:val="18"/>
                <w:szCs w:val="18"/>
              </w:rPr>
              <w:t xml:space="preserve"> or other form as agreed in writing by Natural Resources Wales</w:t>
            </w:r>
          </w:p>
          <w:p w14:paraId="1EFA09BC" w14:textId="69ACFC60" w:rsidR="00635467" w:rsidRPr="009C236B" w:rsidRDefault="00635467" w:rsidP="00635467">
            <w:pPr>
              <w:pStyle w:val="TableText"/>
              <w:rPr>
                <w:rStyle w:val="Blue"/>
                <w:color w:val="auto"/>
                <w:sz w:val="18"/>
                <w:szCs w:val="18"/>
              </w:rPr>
            </w:pPr>
          </w:p>
        </w:tc>
      </w:tr>
      <w:tr w:rsidR="009C236B" w:rsidRPr="009C236B" w14:paraId="57A90E81" w14:textId="77777777" w:rsidTr="002B05E5">
        <w:trPr>
          <w:cantSplit/>
        </w:trPr>
        <w:tc>
          <w:tcPr>
            <w:tcW w:w="1877" w:type="pct"/>
          </w:tcPr>
          <w:p w14:paraId="05CB0605" w14:textId="1314C070" w:rsidR="00635467" w:rsidRPr="009C236B" w:rsidRDefault="00635467" w:rsidP="00635467">
            <w:pPr>
              <w:pStyle w:val="TableText"/>
              <w:rPr>
                <w:rStyle w:val="Blue"/>
                <w:color w:val="auto"/>
                <w:sz w:val="18"/>
                <w:szCs w:val="18"/>
              </w:rPr>
            </w:pPr>
            <w:r w:rsidRPr="009C236B">
              <w:rPr>
                <w:rStyle w:val="Blue"/>
                <w:color w:val="auto"/>
                <w:sz w:val="18"/>
                <w:szCs w:val="18"/>
              </w:rPr>
              <w:t xml:space="preserve">Storm sewage discharge start and end times </w:t>
            </w:r>
          </w:p>
        </w:tc>
        <w:tc>
          <w:tcPr>
            <w:tcW w:w="3123" w:type="pct"/>
          </w:tcPr>
          <w:p w14:paraId="58B29FCB" w14:textId="7BC31A5D" w:rsidR="00635467" w:rsidRPr="009C236B" w:rsidRDefault="00635467" w:rsidP="00635467">
            <w:pPr>
              <w:pStyle w:val="TableText"/>
              <w:rPr>
                <w:rStyle w:val="Blue"/>
                <w:color w:val="auto"/>
                <w:sz w:val="18"/>
                <w:szCs w:val="18"/>
              </w:rPr>
            </w:pPr>
            <w:r w:rsidRPr="009C236B">
              <w:rPr>
                <w:rStyle w:val="Blue"/>
                <w:color w:val="auto"/>
                <w:sz w:val="18"/>
                <w:szCs w:val="18"/>
              </w:rPr>
              <w:t xml:space="preserve">Form as agreed in writing by Natural Resources Wales </w:t>
            </w:r>
          </w:p>
        </w:tc>
      </w:tr>
      <w:tr w:rsidR="009C236B" w:rsidRPr="009C236B" w14:paraId="069F8E65" w14:textId="77777777" w:rsidTr="002B05E5">
        <w:trPr>
          <w:cantSplit/>
        </w:trPr>
        <w:tc>
          <w:tcPr>
            <w:tcW w:w="1877" w:type="pct"/>
          </w:tcPr>
          <w:p w14:paraId="72B32F74" w14:textId="77777777" w:rsidR="00635467" w:rsidRPr="009C236B" w:rsidRDefault="00635467" w:rsidP="00635467">
            <w:pPr>
              <w:pStyle w:val="TableText"/>
              <w:rPr>
                <w:rStyle w:val="Blue"/>
                <w:color w:val="auto"/>
                <w:sz w:val="18"/>
                <w:szCs w:val="18"/>
              </w:rPr>
            </w:pPr>
            <w:r w:rsidRPr="009C236B">
              <w:rPr>
                <w:rStyle w:val="Blue"/>
                <w:color w:val="auto"/>
                <w:sz w:val="18"/>
                <w:szCs w:val="18"/>
              </w:rPr>
              <w:t>Event recorder status</w:t>
            </w:r>
          </w:p>
          <w:p w14:paraId="7612376F" w14:textId="1E27533E" w:rsidR="00635467" w:rsidRPr="009C236B" w:rsidRDefault="00635467" w:rsidP="00635467">
            <w:pPr>
              <w:pStyle w:val="TableText"/>
              <w:rPr>
                <w:rStyle w:val="Blue"/>
                <w:color w:val="auto"/>
                <w:sz w:val="18"/>
                <w:szCs w:val="18"/>
              </w:rPr>
            </w:pPr>
          </w:p>
        </w:tc>
        <w:tc>
          <w:tcPr>
            <w:tcW w:w="3123" w:type="pct"/>
          </w:tcPr>
          <w:p w14:paraId="35FF3521" w14:textId="0253235B" w:rsidR="00635467" w:rsidRPr="009C236B" w:rsidRDefault="00635467" w:rsidP="00635467">
            <w:pPr>
              <w:pStyle w:val="TableText"/>
              <w:rPr>
                <w:rStyle w:val="Blue"/>
                <w:color w:val="auto"/>
                <w:sz w:val="18"/>
                <w:szCs w:val="18"/>
              </w:rPr>
            </w:pPr>
            <w:r w:rsidRPr="009C236B">
              <w:rPr>
                <w:rStyle w:val="Pink"/>
                <w:color w:val="auto"/>
                <w:sz w:val="18"/>
                <w:szCs w:val="18"/>
              </w:rPr>
              <w:t>Annual summary report</w:t>
            </w:r>
            <w:r w:rsidRPr="009C236B">
              <w:rPr>
                <w:rStyle w:val="Blue"/>
                <w:color w:val="auto"/>
                <w:sz w:val="18"/>
                <w:szCs w:val="18"/>
              </w:rPr>
              <w:t xml:space="preserve"> or other form as agreed in writing by Natural Resources Wales</w:t>
            </w:r>
          </w:p>
          <w:p w14:paraId="33E58156" w14:textId="66DD1A5B" w:rsidR="00635467" w:rsidRPr="009C236B" w:rsidRDefault="00635467" w:rsidP="00635467">
            <w:pPr>
              <w:pStyle w:val="TableText"/>
              <w:rPr>
                <w:rStyle w:val="Blue"/>
                <w:color w:val="auto"/>
                <w:sz w:val="18"/>
                <w:szCs w:val="18"/>
              </w:rPr>
            </w:pPr>
            <w:r w:rsidRPr="009C236B">
              <w:rPr>
                <w:rStyle w:val="Blue"/>
                <w:color w:val="auto"/>
                <w:sz w:val="18"/>
                <w:szCs w:val="18"/>
              </w:rPr>
              <w:t>Percentage of time in the recording period that event duration monitoring equipment is operational</w:t>
            </w:r>
          </w:p>
        </w:tc>
      </w:tr>
      <w:tr w:rsidR="009C236B" w:rsidRPr="009C236B" w14:paraId="3B5E568D" w14:textId="77777777" w:rsidTr="002B05E5">
        <w:trPr>
          <w:cantSplit/>
        </w:trPr>
        <w:tc>
          <w:tcPr>
            <w:tcW w:w="1877" w:type="pct"/>
          </w:tcPr>
          <w:p w14:paraId="0B9E49F3" w14:textId="65B14118" w:rsidR="00635467" w:rsidRPr="009C236B" w:rsidRDefault="00635467" w:rsidP="00635467">
            <w:pPr>
              <w:pStyle w:val="TableText"/>
              <w:rPr>
                <w:rStyle w:val="Blue"/>
                <w:color w:val="auto"/>
                <w:sz w:val="18"/>
                <w:szCs w:val="18"/>
              </w:rPr>
            </w:pPr>
            <w:r w:rsidRPr="009C236B">
              <w:rPr>
                <w:rFonts w:ascii="Arial" w:hAnsi="Arial" w:cs="Arial"/>
                <w:sz w:val="18"/>
                <w:szCs w:val="18"/>
              </w:rPr>
              <w:t xml:space="preserve">Investigation into the operation of the overflow </w:t>
            </w:r>
          </w:p>
        </w:tc>
        <w:tc>
          <w:tcPr>
            <w:tcW w:w="3123" w:type="pct"/>
          </w:tcPr>
          <w:p w14:paraId="5287B602" w14:textId="04CBC90B" w:rsidR="00635467" w:rsidRPr="009C236B" w:rsidRDefault="00635467" w:rsidP="00635467">
            <w:pPr>
              <w:pStyle w:val="TableText"/>
              <w:rPr>
                <w:rStyle w:val="Blue"/>
                <w:color w:val="auto"/>
                <w:sz w:val="18"/>
                <w:szCs w:val="18"/>
              </w:rPr>
            </w:pPr>
            <w:r w:rsidRPr="009C236B">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1A5AD59" w:rsidR="00926B5E" w:rsidRPr="00926B5E" w:rsidRDefault="007536CB" w:rsidP="00926B5E">
            <w:pPr>
              <w:pStyle w:val="TableText"/>
            </w:pPr>
            <w:r w:rsidRPr="007536CB">
              <w:t>EPR/BB3395FK</w:t>
            </w:r>
          </w:p>
        </w:tc>
      </w:tr>
      <w:tr w:rsidR="009C236B" w:rsidRPr="009C236B" w14:paraId="17285118" w14:textId="77777777" w:rsidTr="00A9057C">
        <w:trPr>
          <w:cantSplit/>
        </w:trPr>
        <w:tc>
          <w:tcPr>
            <w:tcW w:w="1484" w:type="pct"/>
          </w:tcPr>
          <w:p w14:paraId="4E9E7EC8" w14:textId="77777777" w:rsidR="00926B5E" w:rsidRPr="009C236B" w:rsidRDefault="00926B5E" w:rsidP="00926B5E">
            <w:pPr>
              <w:pStyle w:val="TableText"/>
              <w:rPr>
                <w:sz w:val="18"/>
                <w:szCs w:val="18"/>
              </w:rPr>
            </w:pPr>
            <w:r w:rsidRPr="009C236B">
              <w:rPr>
                <w:sz w:val="18"/>
                <w:szCs w:val="18"/>
              </w:rPr>
              <w:t>Name of operator</w:t>
            </w:r>
          </w:p>
        </w:tc>
        <w:tc>
          <w:tcPr>
            <w:tcW w:w="3516" w:type="pct"/>
          </w:tcPr>
          <w:p w14:paraId="3172AB74" w14:textId="0E13100B" w:rsidR="00926B5E" w:rsidRPr="009C236B" w:rsidRDefault="00F5562F" w:rsidP="00926B5E">
            <w:pPr>
              <w:pStyle w:val="TableText"/>
            </w:pPr>
            <w:proofErr w:type="spellStart"/>
            <w:r w:rsidRPr="009C236B">
              <w:t>Dŵr</w:t>
            </w:r>
            <w:proofErr w:type="spellEnd"/>
            <w:r w:rsidRPr="009C236B">
              <w:t xml:space="preserve"> </w:t>
            </w:r>
            <w:proofErr w:type="spellStart"/>
            <w:r w:rsidRPr="009C236B">
              <w:t>Cymru</w:t>
            </w:r>
            <w:proofErr w:type="spellEnd"/>
            <w:r w:rsidRPr="009C236B">
              <w:t xml:space="preserve"> </w:t>
            </w:r>
            <w:proofErr w:type="spellStart"/>
            <w:r w:rsidRPr="009C236B">
              <w:t>Cyfyngedig</w:t>
            </w:r>
            <w:proofErr w:type="spellEnd"/>
          </w:p>
        </w:tc>
      </w:tr>
      <w:tr w:rsidR="009C236B" w:rsidRPr="009C236B" w14:paraId="5E92BFBD" w14:textId="77777777" w:rsidTr="00A9057C">
        <w:trPr>
          <w:cantSplit/>
        </w:trPr>
        <w:tc>
          <w:tcPr>
            <w:tcW w:w="1484" w:type="pct"/>
          </w:tcPr>
          <w:p w14:paraId="00BBB1EE" w14:textId="77777777" w:rsidR="00926B5E" w:rsidRPr="009C236B" w:rsidRDefault="00926B5E" w:rsidP="00926B5E">
            <w:pPr>
              <w:pStyle w:val="TableText"/>
              <w:rPr>
                <w:sz w:val="18"/>
                <w:szCs w:val="18"/>
              </w:rPr>
            </w:pPr>
            <w:r w:rsidRPr="009C236B">
              <w:rPr>
                <w:sz w:val="18"/>
                <w:szCs w:val="18"/>
              </w:rPr>
              <w:t>Location of Facility</w:t>
            </w:r>
          </w:p>
        </w:tc>
        <w:tc>
          <w:tcPr>
            <w:tcW w:w="3516" w:type="pct"/>
          </w:tcPr>
          <w:p w14:paraId="3BA5B162" w14:textId="238E3DFF" w:rsidR="00926B5E" w:rsidRPr="009C236B" w:rsidRDefault="00F5562F" w:rsidP="00F5562F">
            <w:pPr>
              <w:pStyle w:val="TableText"/>
            </w:pPr>
            <w:r w:rsidRPr="009C236B">
              <w:t>C</w:t>
            </w:r>
            <w:r w:rsidR="00282463">
              <w:t>ombin</w:t>
            </w:r>
            <w:r w:rsidR="0036077F">
              <w:t>ed Sewer</w:t>
            </w:r>
            <w:r w:rsidR="00282463">
              <w:t xml:space="preserve"> Overflow</w:t>
            </w:r>
            <w:r w:rsidRPr="009C236B">
              <w:t xml:space="preserve"> at Rear of 33 Church Street, </w:t>
            </w:r>
            <w:proofErr w:type="spellStart"/>
            <w:r w:rsidRPr="009C236B">
              <w:t>Ystrad</w:t>
            </w:r>
            <w:proofErr w:type="spellEnd"/>
            <w:r w:rsidRPr="009C236B">
              <w:t xml:space="preserve"> </w:t>
            </w:r>
            <w:proofErr w:type="spellStart"/>
            <w:proofErr w:type="gramStart"/>
            <w:r w:rsidRPr="009C236B">
              <w:t>Mynach</w:t>
            </w:r>
            <w:proofErr w:type="spellEnd"/>
            <w:r w:rsidRPr="009C236B">
              <w:t xml:space="preserve"> ,</w:t>
            </w:r>
            <w:proofErr w:type="gramEnd"/>
            <w:r w:rsidRPr="009C236B">
              <w:t xml:space="preserve"> </w:t>
            </w:r>
            <w:proofErr w:type="spellStart"/>
            <w:r w:rsidRPr="009C236B">
              <w:t>Hengoed</w:t>
            </w:r>
            <w:proofErr w:type="spellEnd"/>
            <w:r w:rsidRPr="009C236B">
              <w:t>, CF82 7EF</w:t>
            </w:r>
          </w:p>
        </w:tc>
      </w:tr>
      <w:tr w:rsidR="00926B5E" w:rsidRPr="009C236B" w14:paraId="72790FA3" w14:textId="77777777" w:rsidTr="00A9057C">
        <w:trPr>
          <w:cantSplit/>
        </w:trPr>
        <w:tc>
          <w:tcPr>
            <w:tcW w:w="1484" w:type="pct"/>
          </w:tcPr>
          <w:p w14:paraId="3ED2915F" w14:textId="77777777" w:rsidR="00926B5E" w:rsidRPr="009C236B" w:rsidRDefault="00926B5E" w:rsidP="00926B5E">
            <w:pPr>
              <w:pStyle w:val="TableText"/>
              <w:rPr>
                <w:sz w:val="18"/>
                <w:szCs w:val="18"/>
              </w:rPr>
            </w:pPr>
            <w:r w:rsidRPr="009C236B">
              <w:rPr>
                <w:sz w:val="18"/>
                <w:szCs w:val="18"/>
              </w:rPr>
              <w:t xml:space="preserve">Time and date of the detection </w:t>
            </w:r>
          </w:p>
        </w:tc>
        <w:tc>
          <w:tcPr>
            <w:tcW w:w="3516" w:type="pct"/>
          </w:tcPr>
          <w:p w14:paraId="2F1FCFF1" w14:textId="77777777" w:rsidR="00926B5E" w:rsidRPr="009C236B" w:rsidRDefault="00926B5E" w:rsidP="00926B5E">
            <w:pPr>
              <w:pStyle w:val="TableText"/>
            </w:pPr>
          </w:p>
        </w:tc>
      </w:tr>
    </w:tbl>
    <w:p w14:paraId="2959DE2C" w14:textId="77777777" w:rsidR="00926B5E" w:rsidRPr="009C236B" w:rsidRDefault="00926B5E" w:rsidP="00926B5E"/>
    <w:tbl>
      <w:tblPr>
        <w:tblStyle w:val="TableGrid"/>
        <w:tblW w:w="4720" w:type="pct"/>
        <w:tblInd w:w="562" w:type="dxa"/>
        <w:tblLook w:val="0020" w:firstRow="1" w:lastRow="0" w:firstColumn="0" w:lastColumn="0" w:noHBand="0" w:noVBand="0"/>
      </w:tblPr>
      <w:tblGrid>
        <w:gridCol w:w="2612"/>
        <w:gridCol w:w="6189"/>
      </w:tblGrid>
      <w:tr w:rsidR="009C236B" w:rsidRPr="009C236B"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9C236B" w:rsidRDefault="00926B5E" w:rsidP="00926B5E">
            <w:pPr>
              <w:pStyle w:val="TableText"/>
              <w:rPr>
                <w:sz w:val="18"/>
                <w:szCs w:val="18"/>
              </w:rPr>
            </w:pPr>
            <w:r w:rsidRPr="009C236B">
              <w:rPr>
                <w:sz w:val="18"/>
                <w:szCs w:val="18"/>
              </w:rPr>
              <w:t>(a) Notification requirements for any malfunction, breakdown or failu</w:t>
            </w:r>
            <w:r w:rsidR="008F5D8C" w:rsidRPr="009C236B">
              <w:rPr>
                <w:sz w:val="18"/>
                <w:szCs w:val="18"/>
              </w:rPr>
              <w:t xml:space="preserve">re of equipment or </w:t>
            </w:r>
            <w:r w:rsidR="00E3410A" w:rsidRPr="009C236B">
              <w:rPr>
                <w:sz w:val="18"/>
                <w:szCs w:val="18"/>
              </w:rPr>
              <w:t>techniques, accident</w:t>
            </w:r>
            <w:r w:rsidRPr="009C236B">
              <w:rPr>
                <w:sz w:val="18"/>
                <w:szCs w:val="18"/>
              </w:rPr>
              <w:t xml:space="preserve">, </w:t>
            </w:r>
            <w:r w:rsidR="008F5D8C" w:rsidRPr="009C236B">
              <w:rPr>
                <w:sz w:val="18"/>
                <w:szCs w:val="18"/>
              </w:rPr>
              <w:t xml:space="preserve">or emission of a substance not controlled by an emission limit </w:t>
            </w:r>
            <w:r w:rsidRPr="009C236B">
              <w:rPr>
                <w:sz w:val="18"/>
                <w:szCs w:val="18"/>
              </w:rPr>
              <w:t>which has caused, is causing or may cause significant pollution</w:t>
            </w:r>
          </w:p>
        </w:tc>
      </w:tr>
      <w:tr w:rsidR="009C236B" w:rsidRPr="009C236B"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84C6731" w:rsidR="00926B5E" w:rsidRPr="009C236B" w:rsidRDefault="00926B5E" w:rsidP="00544171">
            <w:pPr>
              <w:pStyle w:val="TableText"/>
              <w:rPr>
                <w:sz w:val="18"/>
                <w:szCs w:val="18"/>
              </w:rPr>
            </w:pPr>
            <w:r w:rsidRPr="009C236B">
              <w:rPr>
                <w:rStyle w:val="Red"/>
                <w:color w:val="auto"/>
                <w:sz w:val="18"/>
                <w:szCs w:val="18"/>
              </w:rPr>
              <w:t xml:space="preserve">To be notified within 7 days of detection unless otherwise agreed in writing by </w:t>
            </w:r>
            <w:r w:rsidR="004E5F50" w:rsidRPr="009C236B">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6F12F0" w:rsidRDefault="00926B5E" w:rsidP="00A9057C">
      <w:pPr>
        <w:pStyle w:val="Heading2"/>
        <w:ind w:left="567"/>
        <w:rPr>
          <w:sz w:val="36"/>
        </w:rPr>
      </w:pPr>
      <w:r w:rsidRPr="006F12F0">
        <w:rPr>
          <w:sz w:val="36"/>
        </w:rPr>
        <w:lastRenderedPageBreak/>
        <w:t xml:space="preserve">Schedule 6 – Interpretation </w:t>
      </w:r>
      <w:bookmarkStart w:id="6" w:name="_GoBack"/>
      <w:bookmarkEnd w:id="6"/>
    </w:p>
    <w:p w14:paraId="0B3824AE" w14:textId="2DD62F23"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Pr="009C236B" w:rsidRDefault="00926B5E" w:rsidP="00A9057C">
      <w:pPr>
        <w:ind w:left="567"/>
        <w:rPr>
          <w:sz w:val="18"/>
          <w:szCs w:val="18"/>
        </w:rPr>
      </w:pPr>
      <w:r w:rsidRPr="004921D8">
        <w:rPr>
          <w:sz w:val="18"/>
          <w:szCs w:val="18"/>
        </w:rPr>
        <w:t xml:space="preserve">“application” means the application for this permit, together with any additional information supplied by the operator as part of the application and any response to a notice served under Schedule 5 to the EP </w:t>
      </w:r>
      <w:r w:rsidRPr="009C236B">
        <w:rPr>
          <w:sz w:val="18"/>
          <w:szCs w:val="18"/>
        </w:rPr>
        <w:t>Regulations.</w:t>
      </w:r>
    </w:p>
    <w:p w14:paraId="4E8DDFFE" w14:textId="55C1A7BF" w:rsidR="00635467" w:rsidRPr="009C236B" w:rsidRDefault="00635467" w:rsidP="00635467">
      <w:pPr>
        <w:pStyle w:val="BodyTextIndent"/>
        <w:tabs>
          <w:tab w:val="left" w:pos="1418"/>
        </w:tabs>
        <w:ind w:left="567"/>
        <w:rPr>
          <w:rFonts w:ascii="Arial" w:hAnsi="Arial" w:cs="Arial"/>
          <w:sz w:val="18"/>
          <w:szCs w:val="18"/>
        </w:rPr>
      </w:pPr>
      <w:r w:rsidRPr="009C236B">
        <w:rPr>
          <w:rFonts w:ascii="Arial" w:hAnsi="Arial" w:cs="Arial"/>
          <w:sz w:val="18"/>
          <w:szCs w:val="18"/>
        </w:rPr>
        <w:t xml:space="preserve">“block counted spill” one or more overflow events within a period of 12 hours or less will </w:t>
      </w:r>
      <w:proofErr w:type="gramStart"/>
      <w:r w:rsidRPr="009C236B">
        <w:rPr>
          <w:rFonts w:ascii="Arial" w:hAnsi="Arial" w:cs="Arial"/>
          <w:sz w:val="18"/>
          <w:szCs w:val="18"/>
        </w:rPr>
        <w:t>be considered to be</w:t>
      </w:r>
      <w:proofErr w:type="gramEnd"/>
      <w:r w:rsidRPr="009C236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C236B">
        <w:rPr>
          <w:rFonts w:ascii="Arial" w:hAnsi="Arial" w:cs="Arial"/>
          <w:sz w:val="18"/>
          <w:szCs w:val="18"/>
        </w:rPr>
        <w:t>24 hour</w:t>
      </w:r>
      <w:proofErr w:type="gramEnd"/>
      <w:r w:rsidRPr="009C236B">
        <w:rPr>
          <w:rFonts w:ascii="Arial" w:hAnsi="Arial" w:cs="Arial"/>
          <w:sz w:val="18"/>
          <w:szCs w:val="18"/>
        </w:rPr>
        <w:t xml:space="preserve"> duration counts as 1 additional spill and the whole of the 24 hour block is included. </w:t>
      </w:r>
    </w:p>
    <w:p w14:paraId="13EE4FCA" w14:textId="6B3F11A2" w:rsidR="00197F73" w:rsidRPr="009C236B" w:rsidRDefault="00197F73" w:rsidP="00197F73">
      <w:pPr>
        <w:pStyle w:val="BodyTextIndent"/>
        <w:ind w:left="567"/>
        <w:rPr>
          <w:sz w:val="18"/>
          <w:szCs w:val="18"/>
        </w:rPr>
      </w:pPr>
      <w:r w:rsidRPr="009C236B">
        <w:rPr>
          <w:rFonts w:ascii="Arial" w:hAnsi="Arial" w:cs="Arial"/>
        </w:rPr>
        <w:t>"</w:t>
      </w:r>
      <w:r w:rsidRPr="009C236B">
        <w:rPr>
          <w:rFonts w:ascii="Arial" w:hAnsi="Arial" w:cs="Arial"/>
          <w:sz w:val="18"/>
          <w:szCs w:val="18"/>
        </w:rPr>
        <w:t xml:space="preserve">event recorder" a recorder which records the start time </w:t>
      </w:r>
      <w:r w:rsidR="00E3410A" w:rsidRPr="009C236B">
        <w:rPr>
          <w:rFonts w:ascii="Arial" w:hAnsi="Arial" w:cs="Arial"/>
          <w:sz w:val="18"/>
          <w:szCs w:val="18"/>
        </w:rPr>
        <w:t>and end</w:t>
      </w:r>
      <w:r w:rsidRPr="009C236B">
        <w:rPr>
          <w:rFonts w:ascii="Arial" w:hAnsi="Arial" w:cs="Arial"/>
          <w:sz w:val="18"/>
          <w:szCs w:val="18"/>
        </w:rPr>
        <w:t xml:space="preserve"> time of individual overflow events </w:t>
      </w:r>
    </w:p>
    <w:p w14:paraId="3877A21E" w14:textId="77777777" w:rsidR="008C7B64" w:rsidRPr="009C236B" w:rsidRDefault="008C7B64" w:rsidP="00A9057C">
      <w:pPr>
        <w:ind w:left="567"/>
        <w:rPr>
          <w:sz w:val="18"/>
          <w:szCs w:val="18"/>
        </w:rPr>
      </w:pPr>
      <w:r w:rsidRPr="009C236B">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9C236B" w:rsidRDefault="00926B5E" w:rsidP="00A9057C">
      <w:pPr>
        <w:ind w:left="567"/>
        <w:rPr>
          <w:sz w:val="18"/>
          <w:szCs w:val="18"/>
        </w:rPr>
      </w:pPr>
      <w:r w:rsidRPr="009C236B">
        <w:rPr>
          <w:sz w:val="18"/>
          <w:szCs w:val="18"/>
        </w:rPr>
        <w:t>“EP Regulations” means The Environmental Permitting (Englan</w:t>
      </w:r>
      <w:r w:rsidR="006F628C" w:rsidRPr="009C236B">
        <w:rPr>
          <w:sz w:val="18"/>
          <w:szCs w:val="18"/>
        </w:rPr>
        <w:t>d and Wales) Regulations SI 2016 No.1154</w:t>
      </w:r>
      <w:r w:rsidRPr="009C236B">
        <w:rPr>
          <w:sz w:val="18"/>
          <w:szCs w:val="18"/>
        </w:rPr>
        <w:t xml:space="preserve"> and words and expressions used in this permit which are also used in the Regulations have the same meanings as in those Regulations.</w:t>
      </w:r>
    </w:p>
    <w:p w14:paraId="73BBDB69" w14:textId="43E89E06" w:rsidR="00B57914" w:rsidRPr="009C236B" w:rsidRDefault="00B57914" w:rsidP="00A9057C">
      <w:pPr>
        <w:ind w:left="567"/>
        <w:rPr>
          <w:rStyle w:val="Red"/>
          <w:color w:val="auto"/>
          <w:sz w:val="18"/>
          <w:szCs w:val="18"/>
        </w:rPr>
      </w:pPr>
      <w:r w:rsidRPr="009C236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C236B">
        <w:rPr>
          <w:rStyle w:val="Red"/>
          <w:color w:val="auto"/>
          <w:sz w:val="18"/>
          <w:szCs w:val="18"/>
        </w:rPr>
        <w:t>.</w:t>
      </w:r>
    </w:p>
    <w:p w14:paraId="1F3728A0" w14:textId="06B1E4BF" w:rsidR="00AC2B82" w:rsidRPr="009C236B" w:rsidRDefault="00AC2B82" w:rsidP="00A9057C">
      <w:pPr>
        <w:ind w:left="567"/>
        <w:rPr>
          <w:rStyle w:val="Red"/>
          <w:color w:val="auto"/>
          <w:sz w:val="18"/>
          <w:szCs w:val="18"/>
        </w:rPr>
      </w:pPr>
      <w:r w:rsidRPr="009C236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C236B" w:rsidRDefault="00661970" w:rsidP="00661970">
      <w:pPr>
        <w:pStyle w:val="Default"/>
        <w:ind w:left="567"/>
        <w:rPr>
          <w:color w:val="auto"/>
          <w:sz w:val="18"/>
          <w:szCs w:val="18"/>
        </w:rPr>
      </w:pPr>
      <w:r w:rsidRPr="009C236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C236B" w:rsidRDefault="00827ADC" w:rsidP="00661970">
      <w:pPr>
        <w:pStyle w:val="Default"/>
        <w:ind w:left="567"/>
        <w:rPr>
          <w:color w:val="auto"/>
          <w:sz w:val="18"/>
          <w:szCs w:val="18"/>
        </w:rPr>
      </w:pPr>
    </w:p>
    <w:p w14:paraId="4AB47356" w14:textId="75D77462" w:rsidR="00197F73" w:rsidRPr="009C236B" w:rsidRDefault="00197F73" w:rsidP="00197F73">
      <w:pPr>
        <w:pStyle w:val="BodyTextIndent"/>
        <w:tabs>
          <w:tab w:val="left" w:pos="1418"/>
        </w:tabs>
        <w:ind w:left="567"/>
        <w:rPr>
          <w:rFonts w:ascii="Arial" w:hAnsi="Arial" w:cs="Arial"/>
          <w:sz w:val="18"/>
          <w:szCs w:val="18"/>
        </w:rPr>
      </w:pPr>
      <w:r w:rsidRPr="009C236B">
        <w:rPr>
          <w:rFonts w:ascii="Arial" w:hAnsi="Arial" w:cs="Arial"/>
          <w:sz w:val="18"/>
          <w:szCs w:val="18"/>
        </w:rPr>
        <w:t>“overflow event” any individual operation, of any duration, of the event recorder or any recorded discharge of sewage from the outfall</w:t>
      </w:r>
      <w:r w:rsidR="00412AF0" w:rsidRPr="009C236B">
        <w:rPr>
          <w:rFonts w:ascii="Arial" w:hAnsi="Arial" w:cs="Arial"/>
          <w:sz w:val="18"/>
          <w:szCs w:val="18"/>
        </w:rPr>
        <w:t>.</w:t>
      </w:r>
    </w:p>
    <w:p w14:paraId="07B9794C" w14:textId="77777777" w:rsidR="00197F73" w:rsidRPr="009C236B" w:rsidRDefault="001F4B89" w:rsidP="00A9057C">
      <w:pPr>
        <w:ind w:left="567"/>
        <w:rPr>
          <w:sz w:val="18"/>
          <w:szCs w:val="18"/>
        </w:rPr>
      </w:pPr>
      <w:r w:rsidRPr="009C236B">
        <w:rPr>
          <w:sz w:val="18"/>
          <w:szCs w:val="18"/>
        </w:rPr>
        <w:t>“</w:t>
      </w:r>
      <w:r w:rsidR="00C50CAA" w:rsidRPr="009C236B">
        <w:rPr>
          <w:sz w:val="18"/>
          <w:szCs w:val="18"/>
        </w:rPr>
        <w:t>o</w:t>
      </w:r>
      <w:r w:rsidRPr="009C236B">
        <w:rPr>
          <w:sz w:val="18"/>
          <w:szCs w:val="18"/>
        </w:rPr>
        <w:t>verflow setting” means the minimum flow passed forward to the continuation sewer when the overflow operates.</w:t>
      </w:r>
    </w:p>
    <w:p w14:paraId="716EFDEC" w14:textId="77777777" w:rsidR="008C7B64" w:rsidRPr="009C236B" w:rsidRDefault="008C7B64" w:rsidP="00A9057C">
      <w:pPr>
        <w:ind w:left="567"/>
        <w:rPr>
          <w:sz w:val="18"/>
          <w:szCs w:val="18"/>
        </w:rPr>
      </w:pPr>
      <w:r w:rsidRPr="009C236B">
        <w:rPr>
          <w:sz w:val="18"/>
          <w:szCs w:val="18"/>
        </w:rPr>
        <w:t>"quarter" means a calendar year quarter commencing on 1 January, 1 April, 1 July or 1 October.</w:t>
      </w:r>
    </w:p>
    <w:p w14:paraId="4A10321B" w14:textId="6E2C521C" w:rsidR="00197F73" w:rsidRPr="009C236B" w:rsidRDefault="008C7B64" w:rsidP="00197F73">
      <w:pPr>
        <w:ind w:left="567"/>
        <w:rPr>
          <w:rFonts w:ascii="Arial" w:hAnsi="Arial" w:cs="Arial"/>
          <w:sz w:val="16"/>
          <w:szCs w:val="18"/>
        </w:rPr>
      </w:pPr>
      <w:r w:rsidRPr="009C236B">
        <w:rPr>
          <w:sz w:val="18"/>
          <w:szCs w:val="18"/>
        </w:rPr>
        <w:t xml:space="preserve">“significant </w:t>
      </w:r>
      <w:r w:rsidR="002C4385" w:rsidRPr="009C236B">
        <w:rPr>
          <w:sz w:val="18"/>
          <w:szCs w:val="18"/>
        </w:rPr>
        <w:t>pollution” means</w:t>
      </w:r>
      <w:r w:rsidR="00121737" w:rsidRPr="009C236B">
        <w:rPr>
          <w:sz w:val="18"/>
        </w:rPr>
        <w:t xml:space="preserve"> a </w:t>
      </w:r>
      <w:r w:rsidR="002C4385" w:rsidRPr="009C236B">
        <w:rPr>
          <w:sz w:val="18"/>
        </w:rPr>
        <w:t>high-level</w:t>
      </w:r>
      <w:r w:rsidR="00121737" w:rsidRPr="009C236B">
        <w:rPr>
          <w:sz w:val="18"/>
        </w:rPr>
        <w:t xml:space="preserve"> impact incident as indicated by NRW incident classification system.</w:t>
      </w:r>
    </w:p>
    <w:p w14:paraId="11216FD0" w14:textId="5849D039" w:rsidR="001F4B89" w:rsidRPr="009C236B" w:rsidRDefault="001F4B89" w:rsidP="00A9057C">
      <w:pPr>
        <w:ind w:left="567"/>
        <w:rPr>
          <w:sz w:val="18"/>
          <w:szCs w:val="18"/>
        </w:rPr>
      </w:pPr>
      <w:r w:rsidRPr="009C236B">
        <w:rPr>
          <w:sz w:val="18"/>
          <w:szCs w:val="18"/>
        </w:rPr>
        <w:t>“year” means calendar year ending 31 December.</w:t>
      </w:r>
    </w:p>
    <w:p w14:paraId="713A1091" w14:textId="77777777" w:rsidR="00327B68" w:rsidRDefault="00327B68">
      <w:pPr>
        <w:spacing w:before="0" w:after="0" w:line="240" w:lineRule="auto"/>
        <w:rPr>
          <w:sz w:val="18"/>
          <w:szCs w:val="18"/>
        </w:rPr>
      </w:pPr>
      <w:r>
        <w:rPr>
          <w:sz w:val="18"/>
          <w:szCs w:val="18"/>
        </w:rPr>
        <w:br w:type="page"/>
      </w:r>
    </w:p>
    <w:p w14:paraId="713F580A" w14:textId="6F718B07" w:rsidR="00926B5E" w:rsidRDefault="00926B5E" w:rsidP="00A9057C">
      <w:pPr>
        <w:pStyle w:val="Heading1"/>
        <w:ind w:left="567"/>
      </w:pPr>
      <w:r>
        <w:lastRenderedPageBreak/>
        <w:t xml:space="preserve">Schedule 7 </w:t>
      </w:r>
      <w:r w:rsidRPr="00926B5E">
        <w:t>–</w:t>
      </w:r>
      <w:r>
        <w:t xml:space="preserve"> Site plan</w:t>
      </w:r>
    </w:p>
    <w:p w14:paraId="71EF7C3B" w14:textId="5793E753" w:rsidR="00C1666A" w:rsidRDefault="003F78FA" w:rsidP="00A9057C">
      <w:pPr>
        <w:pStyle w:val="Heading1"/>
        <w:ind w:left="567"/>
      </w:pPr>
      <w:r>
        <w:rPr>
          <w:noProof/>
        </w:rPr>
        <w:drawing>
          <wp:inline distT="0" distB="0" distL="0" distR="0" wp14:anchorId="601E2FE5" wp14:editId="78301697">
            <wp:extent cx="5153783" cy="413385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7815" cy="4137084"/>
                    </a:xfrm>
                    <a:prstGeom prst="rect">
                      <a:avLst/>
                    </a:prstGeom>
                  </pic:spPr>
                </pic:pic>
              </a:graphicData>
            </a:graphic>
          </wp:inline>
        </w:drawing>
      </w:r>
    </w:p>
    <w:p w14:paraId="6BA62E01" w14:textId="3C3A5467" w:rsidR="000152F0" w:rsidRPr="00D0528E" w:rsidRDefault="000152F0" w:rsidP="000152F0">
      <w:pPr>
        <w:ind w:left="567"/>
        <w:rPr>
          <w:rFonts w:ascii="Arial" w:hAnsi="Arial"/>
          <w:szCs w:val="20"/>
        </w:rPr>
      </w:pPr>
      <w:r w:rsidRPr="00D0528E">
        <w:rPr>
          <w:rFonts w:ascii="Arial" w:hAnsi="Arial"/>
          <w:szCs w:val="20"/>
        </w:rPr>
        <w:t xml:space="preserve">© Crown Copyright and database right </w:t>
      </w:r>
      <w:r w:rsidR="00544171" w:rsidRPr="00D0528E">
        <w:rPr>
          <w:rFonts w:ascii="Arial" w:hAnsi="Arial"/>
          <w:szCs w:val="20"/>
        </w:rPr>
        <w:t>2019.</w:t>
      </w:r>
      <w:r w:rsidRPr="00D0528E">
        <w:rPr>
          <w:rFonts w:ascii="Arial" w:hAnsi="Arial"/>
          <w:szCs w:val="20"/>
        </w:rPr>
        <w:t xml:space="preserve"> Ordnance Survey licence number 100019741.</w:t>
      </w:r>
    </w:p>
    <w:p w14:paraId="613FDEE3" w14:textId="3AA42319" w:rsidR="00926B5E" w:rsidRDefault="00926B5E" w:rsidP="00A9057C">
      <w:pPr>
        <w:ind w:left="567"/>
      </w:pPr>
    </w:p>
    <w:p w14:paraId="168B5A14" w14:textId="367BAD7C" w:rsidR="00081CC9" w:rsidRDefault="00926B5E" w:rsidP="00D0528E">
      <w:pPr>
        <w:ind w:left="567"/>
      </w:pPr>
      <w:r>
        <w:t>END OF PERMIT</w:t>
      </w:r>
    </w:p>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43E9E" w14:textId="77777777" w:rsidR="00D22E79" w:rsidRDefault="00D22E79" w:rsidP="00FF16FF">
      <w:pPr>
        <w:spacing w:before="0" w:after="0" w:line="240" w:lineRule="auto"/>
      </w:pPr>
      <w:r>
        <w:separator/>
      </w:r>
    </w:p>
  </w:endnote>
  <w:endnote w:type="continuationSeparator" w:id="0">
    <w:p w14:paraId="46DA56AA" w14:textId="77777777" w:rsidR="00D22E79" w:rsidRDefault="00D22E79" w:rsidP="00FF16FF">
      <w:pPr>
        <w:spacing w:before="0" w:after="0" w:line="240" w:lineRule="auto"/>
      </w:pPr>
      <w:r>
        <w:continuationSeparator/>
      </w:r>
    </w:p>
  </w:endnote>
  <w:endnote w:type="continuationNotice" w:id="1">
    <w:p w14:paraId="52AD8099" w14:textId="77777777" w:rsidR="003B25BA" w:rsidRDefault="003B25B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D22E79" w:rsidRDefault="00D22E79" w:rsidP="00F06B84">
    <w:pPr>
      <w:pStyle w:val="Footer"/>
    </w:pPr>
    <w:r>
      <w:t>Permit number</w:t>
    </w:r>
  </w:p>
  <w:p w14:paraId="341B42FE" w14:textId="59A847D8" w:rsidR="00D22E79" w:rsidRPr="007536CB" w:rsidRDefault="006F12F0" w:rsidP="00F06B84">
    <w:pPr>
      <w:pStyle w:val="Footer"/>
    </w:pPr>
    <w:r w:rsidRPr="007536CB">
      <w:fldChar w:fldCharType="begin"/>
    </w:r>
    <w:r w:rsidRPr="007536CB">
      <w:instrText xml:space="preserve"> DOCPROPERTY  "EA_DOC_FIELD_STRING_Permit Number"  \* MERGEFORMAT </w:instrText>
    </w:r>
    <w:r w:rsidRPr="007536CB">
      <w:fldChar w:fldCharType="separate"/>
    </w:r>
    <w:r w:rsidR="00D22E79" w:rsidRPr="007536CB">
      <w:rPr>
        <w:rStyle w:val="Red"/>
        <w:color w:val="auto"/>
      </w:rPr>
      <w:t>EPR/</w:t>
    </w:r>
    <w:r w:rsidRPr="007536CB">
      <w:rPr>
        <w:rStyle w:val="Red"/>
        <w:color w:val="auto"/>
      </w:rPr>
      <w:fldChar w:fldCharType="end"/>
    </w:r>
    <w:r w:rsidR="007536CB" w:rsidRPr="007536CB">
      <w:rPr>
        <w:rStyle w:val="Red"/>
        <w:color w:val="auto"/>
      </w:rPr>
      <w:t>BB3395FK</w:t>
    </w:r>
    <w:r w:rsidR="00D22E79" w:rsidRPr="007536CB">
      <w:ptab w:relativeTo="margin" w:alignment="right" w:leader="none"/>
    </w:r>
    <w:r w:rsidR="00D22E79" w:rsidRPr="007536CB">
      <w:fldChar w:fldCharType="begin"/>
    </w:r>
    <w:r w:rsidR="00D22E79" w:rsidRPr="007536CB">
      <w:instrText xml:space="preserve"> PAGE   \* MERGEFORMAT </w:instrText>
    </w:r>
    <w:r w:rsidR="00D22E79" w:rsidRPr="007536CB">
      <w:fldChar w:fldCharType="separate"/>
    </w:r>
    <w:r w:rsidR="00D22E79" w:rsidRPr="007536CB">
      <w:rPr>
        <w:noProof/>
      </w:rPr>
      <w:t>2</w:t>
    </w:r>
    <w:r w:rsidR="00D22E79" w:rsidRPr="007536C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856D84" w14:textId="77777777" w:rsidR="00D22E79" w:rsidRDefault="00D22E79" w:rsidP="00FF16FF">
      <w:pPr>
        <w:spacing w:before="0" w:after="0" w:line="240" w:lineRule="auto"/>
      </w:pPr>
      <w:r>
        <w:separator/>
      </w:r>
    </w:p>
  </w:footnote>
  <w:footnote w:type="continuationSeparator" w:id="0">
    <w:p w14:paraId="5B029F23" w14:textId="77777777" w:rsidR="00D22E79" w:rsidRDefault="00D22E79" w:rsidP="00FF16FF">
      <w:pPr>
        <w:spacing w:before="0" w:after="0" w:line="240" w:lineRule="auto"/>
      </w:pPr>
      <w:r>
        <w:continuationSeparator/>
      </w:r>
    </w:p>
  </w:footnote>
  <w:footnote w:type="continuationNotice" w:id="1">
    <w:p w14:paraId="1B113B86" w14:textId="77777777" w:rsidR="003B25BA" w:rsidRDefault="003B25B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00F5"/>
    <w:rsid w:val="00070A93"/>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069"/>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355"/>
    <w:rsid w:val="00202ED2"/>
    <w:rsid w:val="00204661"/>
    <w:rsid w:val="00207BD6"/>
    <w:rsid w:val="00215022"/>
    <w:rsid w:val="00222977"/>
    <w:rsid w:val="002256D6"/>
    <w:rsid w:val="00230911"/>
    <w:rsid w:val="00234EA8"/>
    <w:rsid w:val="00241DA4"/>
    <w:rsid w:val="00243129"/>
    <w:rsid w:val="00255059"/>
    <w:rsid w:val="00255469"/>
    <w:rsid w:val="002554E8"/>
    <w:rsid w:val="00260A6C"/>
    <w:rsid w:val="00261EE0"/>
    <w:rsid w:val="00270028"/>
    <w:rsid w:val="002809B4"/>
    <w:rsid w:val="00282463"/>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6601"/>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77F"/>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749D"/>
    <w:rsid w:val="003B136C"/>
    <w:rsid w:val="003B25BA"/>
    <w:rsid w:val="003B2F1B"/>
    <w:rsid w:val="003C0DEB"/>
    <w:rsid w:val="003D3347"/>
    <w:rsid w:val="003D66A0"/>
    <w:rsid w:val="003E0C20"/>
    <w:rsid w:val="003E57B8"/>
    <w:rsid w:val="003E7111"/>
    <w:rsid w:val="003F3A62"/>
    <w:rsid w:val="003F44AB"/>
    <w:rsid w:val="003F708B"/>
    <w:rsid w:val="003F78FA"/>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171"/>
    <w:rsid w:val="00544EAF"/>
    <w:rsid w:val="00551F8B"/>
    <w:rsid w:val="00553E83"/>
    <w:rsid w:val="00563124"/>
    <w:rsid w:val="00573BA9"/>
    <w:rsid w:val="005746DB"/>
    <w:rsid w:val="00577CE3"/>
    <w:rsid w:val="005865E3"/>
    <w:rsid w:val="00590250"/>
    <w:rsid w:val="00591562"/>
    <w:rsid w:val="005919A4"/>
    <w:rsid w:val="005954C5"/>
    <w:rsid w:val="005A5A03"/>
    <w:rsid w:val="005B0E07"/>
    <w:rsid w:val="005B1D96"/>
    <w:rsid w:val="005B2CA1"/>
    <w:rsid w:val="005B6638"/>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4840"/>
    <w:rsid w:val="006016C3"/>
    <w:rsid w:val="006122FC"/>
    <w:rsid w:val="006135FC"/>
    <w:rsid w:val="006144C9"/>
    <w:rsid w:val="00614E5A"/>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3D42"/>
    <w:rsid w:val="006B5637"/>
    <w:rsid w:val="006C0908"/>
    <w:rsid w:val="006D2DA4"/>
    <w:rsid w:val="006D54B7"/>
    <w:rsid w:val="006E0BA6"/>
    <w:rsid w:val="006E329D"/>
    <w:rsid w:val="006E435E"/>
    <w:rsid w:val="006F12F0"/>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6EE3"/>
    <w:rsid w:val="007313FD"/>
    <w:rsid w:val="00733BBF"/>
    <w:rsid w:val="0073697B"/>
    <w:rsid w:val="007373EE"/>
    <w:rsid w:val="007411AE"/>
    <w:rsid w:val="00741406"/>
    <w:rsid w:val="00747757"/>
    <w:rsid w:val="007507C3"/>
    <w:rsid w:val="007536C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1B0"/>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236B"/>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26F"/>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7640"/>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2B51"/>
    <w:rsid w:val="00BC0082"/>
    <w:rsid w:val="00BC41E7"/>
    <w:rsid w:val="00BC6C3F"/>
    <w:rsid w:val="00BC7208"/>
    <w:rsid w:val="00BC7C4D"/>
    <w:rsid w:val="00BD1F91"/>
    <w:rsid w:val="00BD7B0A"/>
    <w:rsid w:val="00BE1F97"/>
    <w:rsid w:val="00BF669E"/>
    <w:rsid w:val="00C00B57"/>
    <w:rsid w:val="00C02EEF"/>
    <w:rsid w:val="00C03337"/>
    <w:rsid w:val="00C03842"/>
    <w:rsid w:val="00C04141"/>
    <w:rsid w:val="00C1328D"/>
    <w:rsid w:val="00C1666A"/>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28E"/>
    <w:rsid w:val="00D11AA6"/>
    <w:rsid w:val="00D11EFC"/>
    <w:rsid w:val="00D13210"/>
    <w:rsid w:val="00D1618A"/>
    <w:rsid w:val="00D22E79"/>
    <w:rsid w:val="00D24FE2"/>
    <w:rsid w:val="00D3084A"/>
    <w:rsid w:val="00D324D3"/>
    <w:rsid w:val="00D32FF5"/>
    <w:rsid w:val="00D45453"/>
    <w:rsid w:val="00D5296D"/>
    <w:rsid w:val="00D571F0"/>
    <w:rsid w:val="00D57A81"/>
    <w:rsid w:val="00D62E5C"/>
    <w:rsid w:val="00D653C1"/>
    <w:rsid w:val="00D65A45"/>
    <w:rsid w:val="00D702E9"/>
    <w:rsid w:val="00D70FF7"/>
    <w:rsid w:val="00D74BBC"/>
    <w:rsid w:val="00D7792E"/>
    <w:rsid w:val="00D81E52"/>
    <w:rsid w:val="00D82845"/>
    <w:rsid w:val="00D90141"/>
    <w:rsid w:val="00D944CB"/>
    <w:rsid w:val="00D94A85"/>
    <w:rsid w:val="00D952C6"/>
    <w:rsid w:val="00DA3B32"/>
    <w:rsid w:val="00DA59D3"/>
    <w:rsid w:val="00DA76EA"/>
    <w:rsid w:val="00DB0FD0"/>
    <w:rsid w:val="00DB41DE"/>
    <w:rsid w:val="00DB4A5A"/>
    <w:rsid w:val="00DC0586"/>
    <w:rsid w:val="00DC4C7F"/>
    <w:rsid w:val="00DD096D"/>
    <w:rsid w:val="00DD6C37"/>
    <w:rsid w:val="00DD6E89"/>
    <w:rsid w:val="00DE4B72"/>
    <w:rsid w:val="00DE649D"/>
    <w:rsid w:val="00DE7E2F"/>
    <w:rsid w:val="00DF03FD"/>
    <w:rsid w:val="00DF5718"/>
    <w:rsid w:val="00DF628F"/>
    <w:rsid w:val="00DF781B"/>
    <w:rsid w:val="00E1051D"/>
    <w:rsid w:val="00E25589"/>
    <w:rsid w:val="00E2702D"/>
    <w:rsid w:val="00E27039"/>
    <w:rsid w:val="00E32997"/>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19F4"/>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62F"/>
    <w:rsid w:val="00F56B1D"/>
    <w:rsid w:val="00F6298B"/>
    <w:rsid w:val="00F661A1"/>
    <w:rsid w:val="00F67554"/>
    <w:rsid w:val="00F729AA"/>
    <w:rsid w:val="00F7315E"/>
    <w:rsid w:val="00F74AE5"/>
    <w:rsid w:val="00F80CF7"/>
    <w:rsid w:val="00F80CFB"/>
    <w:rsid w:val="00F80D63"/>
    <w:rsid w:val="00F860BB"/>
    <w:rsid w:val="00F86C9E"/>
    <w:rsid w:val="00F90880"/>
    <w:rsid w:val="00F940C1"/>
    <w:rsid w:val="00FA1A55"/>
    <w:rsid w:val="00FA4076"/>
    <w:rsid w:val="00FB03C2"/>
    <w:rsid w:val="00FB2130"/>
    <w:rsid w:val="00FB7BEF"/>
    <w:rsid w:val="00FC0AD7"/>
    <w:rsid w:val="00FE0899"/>
    <w:rsid w:val="00FF16FF"/>
    <w:rsid w:val="00FF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Combined Sewer Overflow at Rear of 33 Church Street</Site_x0020_Name>
    <Internal_x002f_External xmlns="859f7ad6-93f6-4205-b62b-a17f28acbbac">Outgoing document</Internal_x002f_External>
    <Post_x0020_code xmlns="859f7ad6-93f6-4205-b62b-a17f28acbbac">CF82 7EF</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Rear of 33 Church St, Ystrad Mynach, Hengoed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REGU-184-39003</_dlc_DocId>
    <_dlc_DocIdUrl xmlns="9be56660-2c31-41ef-bc00-23e72f632f2a">
      <Url>https://cyfoethnaturiolcymru.sharepoint.com/teams/Regulatory/Permitting/_layouts/15/DocIdRedir.aspx?ID=REGU-184-39003</Url>
      <Description>REGU-184-39003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27A17F-DD0C-482D-A233-237598187EAA}"/>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6e121689-de5b-41b9-a751-bfeda7fa2b07"/>
    <ds:schemaRef ds:uri="http://purl.org/dc/terms/"/>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B659700C-3E09-461F-8D7D-043B89DC0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14</Pages>
  <Words>2788</Words>
  <Characters>15223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(07/08/2019)</dc:title>
  <dc:creator>Al-Far, Tara</dc:creator>
  <cp:lastModifiedBy>Byrne, Aidan</cp:lastModifiedBy>
  <cp:revision>7</cp:revision>
  <dcterms:created xsi:type="dcterms:W3CDTF">2019-08-01T12:44:00Z</dcterms:created>
  <dcterms:modified xsi:type="dcterms:W3CDTF">2019-08-07T10:42:00Z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a5c39768-f8d0-4461-821b-37a03aff8aa3</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REGU-184-39003</vt:lpwstr>
  </property>
  <property fmtid="{D5CDD505-2E9C-101B-9397-08002B2CF9AE}" pid="7" name="_dlc_DocIdUrl">
    <vt:lpwstr>https://cyfoethnaturiolcymru.sharepoint.com/teams/Regulatory/Permitting/_layouts/15/DocIdRedir.aspx?ID=REGU-184-39003, REGU-184-39003</vt:lpwstr>
  </property>
  <property fmtid="{D5CDD505-2E9C-101B-9397-08002B2CF9AE}" pid="8" name="_docset_NoMedatataSyncRequired">
    <vt:lpwstr>False</vt:lpwstr>
  </property>
  <property fmtid="{D5CDD505-2E9C-101B-9397-08002B2CF9AE}" pid="9" name="MediaServiceImageTags">
    <vt:lpwstr/>
  </property>
</Properties>
</file>