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8B684"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53D0C6E" wp14:editId="32129FD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B6EB7B3" w14:textId="77777777" w:rsidR="005E4D39" w:rsidRDefault="005E4D39" w:rsidP="00B33B49">
      <w:pPr>
        <w:pStyle w:val="coverTitle"/>
        <w:spacing w:line="312" w:lineRule="auto"/>
        <w:rPr>
          <w:rFonts w:cs="Arial"/>
        </w:rPr>
      </w:pPr>
    </w:p>
    <w:p w14:paraId="218A2E63" w14:textId="77777777" w:rsidR="005E4D39" w:rsidRPr="00C31D2C" w:rsidRDefault="005E4D39" w:rsidP="00B33B49">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D225612" w14:textId="77777777" w:rsidR="005E4D39" w:rsidRDefault="005E4D39" w:rsidP="00B33B49">
      <w:pPr>
        <w:pStyle w:val="a"/>
        <w:tabs>
          <w:tab w:val="left" w:pos="8328"/>
        </w:tabs>
        <w:spacing w:line="312" w:lineRule="auto"/>
      </w:pPr>
      <w:r>
        <w:t>The Environmental Permitting (England &amp; Wales) Regulations 2016</w:t>
      </w:r>
      <w:r>
        <w:tab/>
      </w:r>
    </w:p>
    <w:p w14:paraId="394CBCAB" w14:textId="77777777" w:rsidR="005E4D39" w:rsidRDefault="005E4D39" w:rsidP="00B33B49">
      <w:pPr>
        <w:pStyle w:val="a"/>
        <w:spacing w:line="312" w:lineRule="auto"/>
      </w:pPr>
    </w:p>
    <w:p w14:paraId="4FEEB493" w14:textId="77777777" w:rsidR="005E4D39" w:rsidRPr="0058535B" w:rsidRDefault="005E4D39" w:rsidP="00B33B49">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925E0C" w14:textId="77777777" w:rsidR="005E4D39" w:rsidRPr="00667865" w:rsidRDefault="005E4D39" w:rsidP="00B33B49">
      <w:pPr>
        <w:pStyle w:val="coverLicenceHolder"/>
        <w:pBdr>
          <w:top w:val="single" w:sz="4" w:space="25" w:color="auto"/>
        </w:pBdr>
        <w:spacing w:line="312" w:lineRule="auto"/>
        <w:rPr>
          <w:color w:val="FF0000"/>
        </w:rPr>
      </w:pPr>
    </w:p>
    <w:p w14:paraId="72689E6C" w14:textId="63F150D8" w:rsidR="005E4D39" w:rsidRPr="00AB7CA4" w:rsidRDefault="00C95E84" w:rsidP="00B33B49">
      <w:pPr>
        <w:pStyle w:val="coverLicenceHolder"/>
        <w:pBdr>
          <w:top w:val="single" w:sz="4" w:space="25" w:color="auto"/>
        </w:pBdr>
        <w:spacing w:before="120" w:line="270" w:lineRule="exact"/>
        <w:rPr>
          <w:rFonts w:cs="Arial"/>
          <w:szCs w:val="24"/>
        </w:rPr>
      </w:pPr>
      <w:bookmarkStart w:id="1" w:name="_Hlk13644464"/>
      <w:r>
        <w:rPr>
          <w:rFonts w:cs="Arial"/>
          <w:szCs w:val="24"/>
        </w:rPr>
        <w:t>CSO at Cwmbran Sebastopol Avondale Rd</w:t>
      </w:r>
    </w:p>
    <w:p w14:paraId="2006C0CD" w14:textId="43BC98C5" w:rsidR="00B33B49" w:rsidRPr="00AB7CA4" w:rsidRDefault="00F825C4" w:rsidP="00B33B49">
      <w:pPr>
        <w:pStyle w:val="coverLicenceHolder"/>
        <w:pBdr>
          <w:top w:val="single" w:sz="4" w:space="25" w:color="auto"/>
        </w:pBdr>
        <w:spacing w:before="120" w:line="270" w:lineRule="exact"/>
        <w:rPr>
          <w:rFonts w:cs="Arial"/>
          <w:szCs w:val="24"/>
        </w:rPr>
      </w:pPr>
      <w:r w:rsidRPr="00AB7CA4">
        <w:rPr>
          <w:rFonts w:cs="Arial"/>
          <w:szCs w:val="24"/>
        </w:rPr>
        <w:t>Waterloo Inn</w:t>
      </w:r>
      <w:r w:rsidR="002805BA">
        <w:rPr>
          <w:rFonts w:cs="Arial"/>
          <w:szCs w:val="24"/>
        </w:rPr>
        <w:t xml:space="preserve">, </w:t>
      </w:r>
      <w:r w:rsidR="00B33B49" w:rsidRPr="00AB7CA4">
        <w:rPr>
          <w:rFonts w:cs="Arial"/>
          <w:szCs w:val="24"/>
        </w:rPr>
        <w:t>Avondale Road</w:t>
      </w:r>
    </w:p>
    <w:p w14:paraId="05EB5793" w14:textId="2F2F0DC8" w:rsidR="00B33B49" w:rsidRPr="00AB7CA4" w:rsidRDefault="00B33B49" w:rsidP="00B33B49">
      <w:pPr>
        <w:pStyle w:val="coverLicenceHolder"/>
        <w:pBdr>
          <w:top w:val="single" w:sz="4" w:space="25" w:color="auto"/>
        </w:pBdr>
        <w:spacing w:before="120" w:line="270" w:lineRule="exact"/>
        <w:rPr>
          <w:rFonts w:cs="Arial"/>
          <w:szCs w:val="24"/>
        </w:rPr>
      </w:pPr>
      <w:r w:rsidRPr="00AB7CA4">
        <w:rPr>
          <w:rFonts w:cs="Arial"/>
          <w:szCs w:val="24"/>
        </w:rPr>
        <w:t>Sebastopol</w:t>
      </w:r>
    </w:p>
    <w:p w14:paraId="3B306F8C" w14:textId="56285C32" w:rsidR="00B33B49" w:rsidRPr="00AB7CA4" w:rsidRDefault="00B33B49" w:rsidP="00B33B49">
      <w:pPr>
        <w:pStyle w:val="coverLicenceHolder"/>
        <w:pBdr>
          <w:top w:val="single" w:sz="4" w:space="25" w:color="auto"/>
        </w:pBdr>
        <w:spacing w:before="120" w:line="270" w:lineRule="exact"/>
        <w:rPr>
          <w:rFonts w:cs="Arial"/>
          <w:szCs w:val="24"/>
        </w:rPr>
      </w:pPr>
      <w:r w:rsidRPr="00AB7CA4">
        <w:rPr>
          <w:rFonts w:cs="Arial"/>
          <w:szCs w:val="24"/>
        </w:rPr>
        <w:t>Pontypool</w:t>
      </w:r>
    </w:p>
    <w:p w14:paraId="6565C367" w14:textId="16590A63" w:rsidR="00B33B49" w:rsidRPr="00AB7CA4" w:rsidRDefault="00B33B49" w:rsidP="00B33B49">
      <w:pPr>
        <w:pStyle w:val="coverLicenceHolder"/>
        <w:pBdr>
          <w:top w:val="single" w:sz="4" w:space="25" w:color="auto"/>
        </w:pBdr>
        <w:spacing w:before="120" w:line="270" w:lineRule="exact"/>
        <w:rPr>
          <w:rFonts w:cs="Arial"/>
          <w:szCs w:val="24"/>
        </w:rPr>
      </w:pPr>
      <w:r w:rsidRPr="00AB7CA4">
        <w:rPr>
          <w:rFonts w:cs="Arial"/>
          <w:szCs w:val="24"/>
        </w:rPr>
        <w:t>NP4 5YH</w:t>
      </w:r>
    </w:p>
    <w:bookmarkEnd w:id="1"/>
    <w:p w14:paraId="4CB4FD26" w14:textId="56606D86" w:rsidR="00B33B49" w:rsidRPr="00AB7CA4" w:rsidRDefault="00B33B49" w:rsidP="00B33B49">
      <w:pPr>
        <w:pStyle w:val="coverLicenceHolder"/>
        <w:pBdr>
          <w:top w:val="single" w:sz="4" w:space="25" w:color="auto"/>
        </w:pBdr>
        <w:spacing w:before="120" w:line="270" w:lineRule="exact"/>
        <w:rPr>
          <w:rFonts w:cs="Arial"/>
          <w:szCs w:val="24"/>
        </w:rPr>
      </w:pPr>
    </w:p>
    <w:p w14:paraId="4C569BE6" w14:textId="77777777" w:rsidR="00B33B49" w:rsidRPr="00AB7CA4" w:rsidRDefault="00B33B49" w:rsidP="00B33B49">
      <w:pPr>
        <w:pStyle w:val="coverLicenceHolder"/>
        <w:pBdr>
          <w:top w:val="single" w:sz="4" w:space="25" w:color="auto"/>
        </w:pBdr>
        <w:spacing w:before="120" w:line="270" w:lineRule="exact"/>
        <w:rPr>
          <w:rFonts w:cs="Arial"/>
          <w:szCs w:val="24"/>
        </w:rPr>
      </w:pPr>
    </w:p>
    <w:p w14:paraId="3292930A" w14:textId="7EA465CC" w:rsidR="005E4D39" w:rsidRPr="00AB7CA4" w:rsidRDefault="005E4D39" w:rsidP="00B33B49">
      <w:pPr>
        <w:pStyle w:val="coverLicenceHolder"/>
        <w:pBdr>
          <w:top w:val="single" w:sz="4" w:space="25" w:color="auto"/>
        </w:pBdr>
        <w:spacing w:before="120" w:line="270" w:lineRule="exact"/>
        <w:rPr>
          <w:rFonts w:cs="Arial"/>
          <w:szCs w:val="24"/>
        </w:rPr>
      </w:pPr>
      <w:r w:rsidRPr="00AB7CA4">
        <w:rPr>
          <w:rFonts w:cs="Arial"/>
          <w:szCs w:val="24"/>
        </w:rPr>
        <w:t>Variation application number</w:t>
      </w:r>
    </w:p>
    <w:p w14:paraId="03E23A66" w14:textId="02A7734F" w:rsidR="00D431D2" w:rsidRPr="00AB7CA4" w:rsidRDefault="00F07C8D" w:rsidP="00B33B49">
      <w:pPr>
        <w:pStyle w:val="coverLicenceHolder"/>
        <w:pBdr>
          <w:top w:val="single" w:sz="4" w:space="25" w:color="auto"/>
        </w:pBdr>
        <w:spacing w:before="120" w:line="270" w:lineRule="exact"/>
        <w:rPr>
          <w:rFonts w:cs="Arial"/>
          <w:szCs w:val="24"/>
        </w:rPr>
      </w:pPr>
      <w:r>
        <w:rPr>
          <w:rFonts w:cs="Arial"/>
          <w:szCs w:val="24"/>
        </w:rPr>
        <w:t>PAN-005873</w:t>
      </w:r>
    </w:p>
    <w:p w14:paraId="67A1B613" w14:textId="77777777" w:rsidR="000E73ED" w:rsidRDefault="000E73ED" w:rsidP="000E73ED">
      <w:pPr>
        <w:pStyle w:val="coverLicenceHolder"/>
        <w:pBdr>
          <w:top w:val="single" w:sz="4" w:space="25" w:color="auto"/>
        </w:pBdr>
        <w:spacing w:before="120" w:line="270" w:lineRule="exact"/>
        <w:rPr>
          <w:rFonts w:cs="Arial"/>
          <w:szCs w:val="24"/>
        </w:rPr>
      </w:pPr>
    </w:p>
    <w:p w14:paraId="26798743" w14:textId="718071FC" w:rsidR="00B33B49" w:rsidRPr="000E73ED" w:rsidRDefault="00B33B49" w:rsidP="000E73ED">
      <w:pPr>
        <w:pStyle w:val="coverLicenceHolder"/>
        <w:pBdr>
          <w:top w:val="single" w:sz="4" w:space="25" w:color="auto"/>
        </w:pBdr>
        <w:spacing w:before="120" w:line="270" w:lineRule="exact"/>
        <w:rPr>
          <w:rFonts w:cs="Arial"/>
          <w:szCs w:val="24"/>
        </w:rPr>
      </w:pPr>
      <w:r w:rsidRPr="000E73ED">
        <w:rPr>
          <w:rFonts w:cs="Arial"/>
          <w:szCs w:val="24"/>
        </w:rPr>
        <w:t>Permit number</w:t>
      </w:r>
    </w:p>
    <w:p w14:paraId="7BB859F5" w14:textId="7E4E0786" w:rsidR="00B33B49" w:rsidRPr="000E73ED" w:rsidRDefault="00B33B49" w:rsidP="000E73ED">
      <w:pPr>
        <w:pStyle w:val="coverLicenceHolder"/>
        <w:pBdr>
          <w:top w:val="single" w:sz="4" w:space="25" w:color="auto"/>
        </w:pBdr>
        <w:spacing w:before="120" w:line="270" w:lineRule="exact"/>
        <w:rPr>
          <w:rFonts w:cs="Arial"/>
          <w:szCs w:val="24"/>
        </w:rPr>
      </w:pPr>
      <w:r w:rsidRPr="000E73ED">
        <w:rPr>
          <w:rFonts w:cs="Arial"/>
          <w:szCs w:val="24"/>
        </w:rPr>
        <w:t>AD0008101</w:t>
      </w:r>
    </w:p>
    <w:p w14:paraId="7D360213" w14:textId="77777777" w:rsidR="005E4D39" w:rsidRPr="0058535B" w:rsidRDefault="005E4D39" w:rsidP="00B33B49">
      <w:pPr>
        <w:rPr>
          <w:lang w:val="de-DE"/>
        </w:rPr>
      </w:pPr>
    </w:p>
    <w:p w14:paraId="1BFA9D4C" w14:textId="77777777" w:rsidR="005E4D39" w:rsidRDefault="005E4D39" w:rsidP="00B33B49">
      <w:pPr>
        <w:pStyle w:val="coverAuthNos"/>
        <w:tabs>
          <w:tab w:val="left" w:pos="5270"/>
        </w:tabs>
        <w:spacing w:line="312" w:lineRule="auto"/>
        <w:rPr>
          <w:lang w:val="de-DE"/>
        </w:rPr>
      </w:pPr>
      <w:r>
        <w:rPr>
          <w:lang w:val="de-DE"/>
        </w:rPr>
        <w:tab/>
      </w:r>
    </w:p>
    <w:p w14:paraId="787132F7" w14:textId="77777777" w:rsidR="005E4D39" w:rsidRDefault="005E4D39" w:rsidP="00B33B49">
      <w:pPr>
        <w:pStyle w:val="coverAuthNos"/>
        <w:spacing w:line="312" w:lineRule="auto"/>
        <w:ind w:left="0"/>
        <w:rPr>
          <w:lang w:val="de-DE"/>
        </w:rPr>
      </w:pPr>
    </w:p>
    <w:p w14:paraId="29BD1D13" w14:textId="77777777" w:rsidR="005E4D39" w:rsidRDefault="005E4D39" w:rsidP="00B33B49">
      <w:pPr>
        <w:pStyle w:val="coverAuthNos"/>
        <w:spacing w:line="312" w:lineRule="auto"/>
        <w:ind w:left="0"/>
        <w:rPr>
          <w:lang w:val="de-DE"/>
        </w:rPr>
      </w:pPr>
    </w:p>
    <w:p w14:paraId="571138BE" w14:textId="77777777" w:rsidR="005E4D39" w:rsidRDefault="005E4D39" w:rsidP="00B33B49">
      <w:pPr>
        <w:pStyle w:val="coverAuthNos"/>
        <w:spacing w:line="312" w:lineRule="auto"/>
        <w:ind w:left="0"/>
        <w:rPr>
          <w:lang w:val="de-DE"/>
        </w:rPr>
      </w:pPr>
    </w:p>
    <w:p w14:paraId="79392F6C" w14:textId="6B4FC97B" w:rsidR="005E4D39" w:rsidRPr="00DE0217" w:rsidRDefault="005E4D39" w:rsidP="00B33B49">
      <w:pPr>
        <w:pStyle w:val="coverAuthNos"/>
        <w:spacing w:line="312" w:lineRule="auto"/>
        <w:ind w:left="0"/>
        <w:rPr>
          <w:lang w:val="de-DE"/>
        </w:rPr>
      </w:pPr>
    </w:p>
    <w:p w14:paraId="21DD4E34" w14:textId="3F318F35" w:rsidR="005E4D39" w:rsidRPr="00B33B49" w:rsidRDefault="00C95E84" w:rsidP="00B33B49">
      <w:pPr>
        <w:pStyle w:val="Heading1nonum"/>
        <w:spacing w:before="80" w:after="0" w:line="312" w:lineRule="auto"/>
        <w:jc w:val="center"/>
      </w:pPr>
      <w:r>
        <w:lastRenderedPageBreak/>
        <w:t>CSO at Cwmbran Sebastopol Avondale Rd</w:t>
      </w:r>
      <w:r w:rsidR="005E4D39" w:rsidRPr="00B33B49">
        <w:fldChar w:fldCharType="begin"/>
      </w:r>
      <w:r w:rsidR="005E4D39" w:rsidRPr="00B33B49">
        <w:instrText xml:space="preserve"> MERGEFIELD New_Name </w:instrText>
      </w:r>
      <w:r w:rsidR="005E4D39" w:rsidRPr="00B33B49">
        <w:fldChar w:fldCharType="end"/>
      </w:r>
      <w:r w:rsidR="00B33B49" w:rsidRPr="00B33B49">
        <w:t xml:space="preserve"> </w:t>
      </w:r>
    </w:p>
    <w:p w14:paraId="420DE00E" w14:textId="7EEC3B6B" w:rsidR="005E4D39" w:rsidRPr="00B33B49" w:rsidRDefault="005E4D39" w:rsidP="00B33B49">
      <w:pPr>
        <w:pStyle w:val="Heading1nonum"/>
        <w:spacing w:before="80" w:after="0" w:line="312" w:lineRule="auto"/>
        <w:jc w:val="center"/>
      </w:pPr>
      <w:r w:rsidRPr="00B33B49">
        <w:t xml:space="preserve">Permit Number </w:t>
      </w:r>
      <w:r w:rsidR="00B33B49" w:rsidRPr="00B33B49">
        <w:t>AD0008101</w:t>
      </w:r>
    </w:p>
    <w:p w14:paraId="295957A6" w14:textId="77777777" w:rsidR="005E4D39" w:rsidRDefault="005E4D39" w:rsidP="00B33B49">
      <w:pPr>
        <w:pStyle w:val="Heading1nonum"/>
        <w:spacing w:line="312" w:lineRule="auto"/>
      </w:pPr>
      <w:r>
        <w:t>Introductory note</w:t>
      </w:r>
    </w:p>
    <w:p w14:paraId="6384379F" w14:textId="77777777" w:rsidR="005E4D39" w:rsidRPr="00AC1C65" w:rsidRDefault="005E4D39" w:rsidP="00B33B49">
      <w:pPr>
        <w:pStyle w:val="Heading2a"/>
        <w:spacing w:before="120" w:line="312" w:lineRule="auto"/>
        <w:rPr>
          <w:i w:val="0"/>
        </w:rPr>
      </w:pPr>
      <w:r w:rsidRPr="00AC1C65">
        <w:rPr>
          <w:i w:val="0"/>
        </w:rPr>
        <w:t>This introductory note does not form a part of the permit</w:t>
      </w:r>
    </w:p>
    <w:p w14:paraId="6256B111" w14:textId="77777777" w:rsidR="005E4D39" w:rsidRPr="00B53F99" w:rsidRDefault="005E4D39" w:rsidP="00B33B49">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2D3BF01" w14:textId="77777777" w:rsidR="005E4D39" w:rsidRPr="00B53F99" w:rsidRDefault="005E4D39" w:rsidP="00B33B49">
      <w:pPr>
        <w:pStyle w:val="Draftingnote"/>
        <w:spacing w:before="0"/>
        <w:contextualSpacing/>
        <w:rPr>
          <w:rFonts w:cs="Arial"/>
          <w:i w:val="0"/>
          <w:color w:val="FF0000"/>
          <w:sz w:val="22"/>
          <w:szCs w:val="22"/>
        </w:rPr>
      </w:pPr>
    </w:p>
    <w:p w14:paraId="00535D70" w14:textId="77777777" w:rsidR="005E4D39" w:rsidRPr="00B53F99" w:rsidRDefault="005E4D39" w:rsidP="00B33B49">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9343D86" w14:textId="77777777" w:rsidR="005E4D39" w:rsidRPr="00B53F99" w:rsidRDefault="005E4D39" w:rsidP="00B33B49">
      <w:pPr>
        <w:pStyle w:val="Draftingnote"/>
        <w:spacing w:before="0"/>
        <w:contextualSpacing/>
        <w:rPr>
          <w:rFonts w:cs="Arial"/>
          <w:i w:val="0"/>
          <w:color w:val="000000"/>
          <w:sz w:val="22"/>
          <w:szCs w:val="22"/>
        </w:rPr>
      </w:pPr>
    </w:p>
    <w:p w14:paraId="0428FB20" w14:textId="77777777" w:rsidR="005E4D39" w:rsidRDefault="005E4D39" w:rsidP="00B33B49">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336BA5F" w14:textId="77777777" w:rsidR="005E4D39" w:rsidRPr="00BC015D" w:rsidRDefault="005E4D39" w:rsidP="00B33B49">
      <w:pPr>
        <w:pStyle w:val="Draftingnote"/>
        <w:spacing w:before="0"/>
        <w:contextualSpacing/>
        <w:rPr>
          <w:rFonts w:cs="Arial"/>
          <w:i w:val="0"/>
          <w:color w:val="000000"/>
          <w:sz w:val="22"/>
          <w:szCs w:val="22"/>
        </w:rPr>
      </w:pPr>
    </w:p>
    <w:p w14:paraId="55989FF0" w14:textId="484C218A" w:rsidR="005E4D39" w:rsidRPr="001515F4" w:rsidRDefault="005E4D39" w:rsidP="00B33B49">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F07C8D">
        <w:rPr>
          <w:sz w:val="22"/>
          <w:szCs w:val="22"/>
        </w:rPr>
        <w:t>It is not backdated before April 2010.</w:t>
      </w:r>
    </w:p>
    <w:p w14:paraId="5B3CACE7" w14:textId="77777777" w:rsidR="005E4D39" w:rsidRDefault="005E4D39" w:rsidP="00B33B49">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49384512" w14:textId="77777777" w:rsidTr="00B33B49">
        <w:trPr>
          <w:cantSplit/>
        </w:trPr>
        <w:tc>
          <w:tcPr>
            <w:tcW w:w="8046" w:type="dxa"/>
            <w:gridSpan w:val="3"/>
            <w:tcBorders>
              <w:top w:val="nil"/>
              <w:left w:val="nil"/>
              <w:bottom w:val="single" w:sz="6" w:space="0" w:color="auto"/>
              <w:right w:val="nil"/>
            </w:tcBorders>
            <w:shd w:val="clear" w:color="auto" w:fill="000000"/>
          </w:tcPr>
          <w:p w14:paraId="41C1F747"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78F6035" w14:textId="77777777" w:rsidTr="00B33B49">
        <w:tc>
          <w:tcPr>
            <w:tcW w:w="3794" w:type="dxa"/>
            <w:tcBorders>
              <w:top w:val="single" w:sz="6" w:space="0" w:color="auto"/>
              <w:left w:val="nil"/>
              <w:bottom w:val="single" w:sz="6" w:space="0" w:color="auto"/>
              <w:right w:val="nil"/>
            </w:tcBorders>
          </w:tcPr>
          <w:p w14:paraId="0EBE9B0F"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414F47EB"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1986E86D"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210F3F4A" w14:textId="77777777" w:rsidTr="00B33B49">
        <w:tc>
          <w:tcPr>
            <w:tcW w:w="3794" w:type="dxa"/>
            <w:tcBorders>
              <w:top w:val="single" w:sz="6" w:space="0" w:color="auto"/>
              <w:left w:val="nil"/>
              <w:bottom w:val="single" w:sz="6" w:space="0" w:color="auto"/>
              <w:right w:val="nil"/>
            </w:tcBorders>
            <w:vAlign w:val="center"/>
          </w:tcPr>
          <w:p w14:paraId="0EA13AFF"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5A60FEBC" w14:textId="5E565783"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AB7CA4" w:rsidRPr="00AB7CA4">
              <w:rPr>
                <w:rFonts w:ascii="Arial" w:hAnsi="Arial" w:cs="Arial"/>
                <w:color w:val="000000" w:themeColor="text1"/>
                <w:sz w:val="22"/>
                <w:szCs w:val="22"/>
              </w:rPr>
              <w:t>PAN-</w:t>
            </w:r>
            <w:r w:rsidR="00C95E84" w:rsidRPr="00C95E84">
              <w:rPr>
                <w:rFonts w:ascii="Arial" w:hAnsi="Arial" w:cs="Arial"/>
                <w:color w:val="000000" w:themeColor="text1"/>
                <w:sz w:val="22"/>
                <w:szCs w:val="22"/>
              </w:rPr>
              <w:t>005873</w:t>
            </w:r>
          </w:p>
        </w:tc>
        <w:tc>
          <w:tcPr>
            <w:tcW w:w="1984" w:type="dxa"/>
            <w:tcBorders>
              <w:top w:val="single" w:sz="6" w:space="0" w:color="auto"/>
              <w:left w:val="nil"/>
              <w:bottom w:val="single" w:sz="6" w:space="0" w:color="auto"/>
              <w:right w:val="nil"/>
            </w:tcBorders>
            <w:vAlign w:val="center"/>
          </w:tcPr>
          <w:p w14:paraId="561951AE" w14:textId="783F5CE6"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45F62D2" w14:textId="349818BB" w:rsidR="005E4D39" w:rsidRPr="004A615E" w:rsidRDefault="0067444E" w:rsidP="005E4D39">
            <w:pPr>
              <w:pStyle w:val="Tablebody"/>
              <w:spacing w:line="312" w:lineRule="auto"/>
              <w:rPr>
                <w:rFonts w:ascii="Arial" w:hAnsi="Arial" w:cs="Arial"/>
                <w:color w:val="FF0000"/>
                <w:sz w:val="22"/>
                <w:szCs w:val="22"/>
              </w:rPr>
            </w:pPr>
            <w:bookmarkStart w:id="2" w:name="_Hlk13660316"/>
            <w:r>
              <w:rPr>
                <w:rFonts w:ascii="Arial" w:hAnsi="Arial" w:cs="Arial"/>
                <w:color w:val="000000" w:themeColor="text1"/>
                <w:sz w:val="22"/>
                <w:szCs w:val="22"/>
              </w:rPr>
              <w:t>04</w:t>
            </w:r>
            <w:r w:rsidR="004A615E" w:rsidRPr="00F2002D">
              <w:rPr>
                <w:rFonts w:ascii="Arial" w:hAnsi="Arial" w:cs="Arial"/>
                <w:color w:val="000000" w:themeColor="text1"/>
                <w:sz w:val="22"/>
                <w:szCs w:val="22"/>
              </w:rPr>
              <w:t>/</w:t>
            </w:r>
            <w:r>
              <w:rPr>
                <w:rFonts w:ascii="Arial" w:hAnsi="Arial" w:cs="Arial"/>
                <w:color w:val="000000" w:themeColor="text1"/>
                <w:sz w:val="22"/>
                <w:szCs w:val="22"/>
              </w:rPr>
              <w:t>07</w:t>
            </w:r>
            <w:r w:rsidR="004A615E" w:rsidRPr="00F2002D">
              <w:rPr>
                <w:rFonts w:ascii="Arial" w:hAnsi="Arial" w:cs="Arial"/>
                <w:color w:val="000000" w:themeColor="text1"/>
                <w:sz w:val="22"/>
                <w:szCs w:val="22"/>
              </w:rPr>
              <w:t>/</w:t>
            </w:r>
            <w:r w:rsidR="00F2002D" w:rsidRPr="00F2002D">
              <w:rPr>
                <w:rFonts w:ascii="Arial" w:hAnsi="Arial" w:cs="Arial"/>
                <w:color w:val="000000" w:themeColor="text1"/>
                <w:sz w:val="22"/>
                <w:szCs w:val="22"/>
              </w:rPr>
              <w:t>2019</w:t>
            </w:r>
            <w:bookmarkEnd w:id="2"/>
          </w:p>
        </w:tc>
        <w:tc>
          <w:tcPr>
            <w:tcW w:w="2268" w:type="dxa"/>
            <w:tcBorders>
              <w:top w:val="single" w:sz="6" w:space="0" w:color="auto"/>
              <w:left w:val="nil"/>
              <w:bottom w:val="single" w:sz="6" w:space="0" w:color="auto"/>
              <w:right w:val="nil"/>
            </w:tcBorders>
            <w:vAlign w:val="center"/>
          </w:tcPr>
          <w:p w14:paraId="7A5EC74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39784A37" w14:textId="77777777" w:rsidTr="00B33B49">
        <w:tc>
          <w:tcPr>
            <w:tcW w:w="3794" w:type="dxa"/>
            <w:tcBorders>
              <w:top w:val="single" w:sz="6" w:space="0" w:color="auto"/>
              <w:left w:val="nil"/>
              <w:bottom w:val="single" w:sz="6" w:space="0" w:color="auto"/>
              <w:right w:val="nil"/>
            </w:tcBorders>
            <w:vAlign w:val="center"/>
          </w:tcPr>
          <w:p w14:paraId="60FBCDBA" w14:textId="77777777" w:rsidR="005E4D39" w:rsidRPr="00D20BEB" w:rsidRDefault="005E4D39" w:rsidP="005E4D39">
            <w:pPr>
              <w:pStyle w:val="Tablebody"/>
              <w:spacing w:line="312" w:lineRule="auto"/>
              <w:rPr>
                <w:rFonts w:ascii="Arial" w:hAnsi="Arial" w:cs="Arial"/>
                <w:color w:val="auto"/>
                <w:sz w:val="22"/>
                <w:szCs w:val="22"/>
              </w:rPr>
            </w:pPr>
            <w:r w:rsidRPr="00D20BEB">
              <w:rPr>
                <w:rFonts w:ascii="Arial" w:hAnsi="Arial" w:cs="Arial"/>
                <w:color w:val="auto"/>
                <w:sz w:val="22"/>
                <w:szCs w:val="22"/>
              </w:rPr>
              <w:t>Variation Issued</w:t>
            </w:r>
          </w:p>
          <w:p w14:paraId="37103C3A" w14:textId="031CFADA" w:rsidR="005E4D39" w:rsidRPr="00D20BEB" w:rsidRDefault="00D431D2" w:rsidP="005E4D39">
            <w:pPr>
              <w:pStyle w:val="Tablebody"/>
              <w:spacing w:line="312" w:lineRule="auto"/>
              <w:rPr>
                <w:rFonts w:ascii="Arial" w:hAnsi="Arial" w:cs="Arial"/>
                <w:color w:val="auto"/>
                <w:sz w:val="22"/>
                <w:szCs w:val="22"/>
                <w:highlight w:val="yellow"/>
              </w:rPr>
            </w:pPr>
            <w:r w:rsidRPr="00D20BEB">
              <w:rPr>
                <w:rFonts w:ascii="Arial" w:hAnsi="Arial" w:cs="Arial"/>
                <w:color w:val="auto"/>
                <w:sz w:val="22"/>
                <w:szCs w:val="22"/>
              </w:rPr>
              <w:t>AD0008101</w:t>
            </w:r>
          </w:p>
        </w:tc>
        <w:tc>
          <w:tcPr>
            <w:tcW w:w="1984" w:type="dxa"/>
            <w:tcBorders>
              <w:top w:val="single" w:sz="6" w:space="0" w:color="auto"/>
              <w:left w:val="nil"/>
              <w:bottom w:val="single" w:sz="6" w:space="0" w:color="auto"/>
              <w:right w:val="nil"/>
            </w:tcBorders>
            <w:vAlign w:val="center"/>
          </w:tcPr>
          <w:p w14:paraId="04E346E1" w14:textId="1184E080" w:rsidR="005E4D39" w:rsidRPr="00D20BEB" w:rsidRDefault="00D20BEB" w:rsidP="005E4D39">
            <w:pPr>
              <w:pStyle w:val="Tablebody"/>
              <w:spacing w:line="312" w:lineRule="auto"/>
              <w:rPr>
                <w:rFonts w:ascii="Arial" w:hAnsi="Arial" w:cs="Arial"/>
                <w:color w:val="auto"/>
                <w:sz w:val="22"/>
                <w:szCs w:val="22"/>
                <w:highlight w:val="yellow"/>
              </w:rPr>
            </w:pPr>
            <w:r w:rsidRPr="00D20BEB">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1E22D5FF" w14:textId="31723ADD" w:rsidR="005E4D39" w:rsidRPr="00F2002D" w:rsidRDefault="005E4D39" w:rsidP="005E4D39">
            <w:pPr>
              <w:pStyle w:val="Tablebody"/>
              <w:spacing w:line="312" w:lineRule="auto"/>
              <w:rPr>
                <w:rFonts w:ascii="Arial" w:hAnsi="Arial" w:cs="Arial"/>
                <w:color w:val="auto"/>
                <w:sz w:val="22"/>
                <w:szCs w:val="22"/>
                <w:highlight w:val="yellow"/>
              </w:rPr>
            </w:pPr>
            <w:r w:rsidRPr="00B00C34">
              <w:rPr>
                <w:rFonts w:ascii="Arial" w:hAnsi="Arial" w:cs="Arial"/>
                <w:color w:val="auto"/>
                <w:sz w:val="22"/>
                <w:szCs w:val="22"/>
              </w:rPr>
              <w:t xml:space="preserve">Varied permit issued to </w:t>
            </w:r>
            <w:proofErr w:type="spellStart"/>
            <w:r w:rsidRPr="00B00C34">
              <w:rPr>
                <w:rFonts w:ascii="Arial" w:hAnsi="Arial" w:cs="Arial"/>
                <w:color w:val="auto"/>
                <w:sz w:val="22"/>
                <w:szCs w:val="22"/>
              </w:rPr>
              <w:t>D</w:t>
            </w:r>
            <w:r w:rsidR="00F07C8D" w:rsidRPr="00B00C34">
              <w:rPr>
                <w:color w:val="auto"/>
                <w:sz w:val="22"/>
              </w:rPr>
              <w:t>ŵ</w:t>
            </w:r>
            <w:r w:rsidRPr="00B00C34">
              <w:rPr>
                <w:rFonts w:ascii="Arial" w:hAnsi="Arial" w:cs="Arial"/>
                <w:color w:val="auto"/>
                <w:sz w:val="22"/>
                <w:szCs w:val="22"/>
              </w:rPr>
              <w:t>r</w:t>
            </w:r>
            <w:proofErr w:type="spellEnd"/>
            <w:r w:rsidRPr="00B00C34">
              <w:rPr>
                <w:rFonts w:ascii="Arial" w:hAnsi="Arial" w:cs="Arial"/>
                <w:color w:val="auto"/>
                <w:sz w:val="22"/>
                <w:szCs w:val="22"/>
              </w:rPr>
              <w:t xml:space="preserve"> </w:t>
            </w:r>
            <w:proofErr w:type="spellStart"/>
            <w:r w:rsidRPr="00B00C34">
              <w:rPr>
                <w:rFonts w:ascii="Arial" w:hAnsi="Arial" w:cs="Arial"/>
                <w:color w:val="auto"/>
                <w:sz w:val="22"/>
                <w:szCs w:val="22"/>
              </w:rPr>
              <w:t>Cymru</w:t>
            </w:r>
            <w:proofErr w:type="spellEnd"/>
            <w:r w:rsidRPr="00B00C34">
              <w:rPr>
                <w:rFonts w:ascii="Arial" w:hAnsi="Arial" w:cs="Arial"/>
                <w:color w:val="auto"/>
                <w:sz w:val="22"/>
                <w:szCs w:val="22"/>
              </w:rPr>
              <w:t xml:space="preserve"> </w:t>
            </w:r>
            <w:proofErr w:type="spellStart"/>
            <w:r w:rsidRPr="00B00C34">
              <w:rPr>
                <w:rFonts w:ascii="Arial" w:hAnsi="Arial" w:cs="Arial"/>
                <w:color w:val="auto"/>
                <w:sz w:val="22"/>
                <w:szCs w:val="22"/>
              </w:rPr>
              <w:t>Cyfyngedig</w:t>
            </w:r>
            <w:proofErr w:type="spellEnd"/>
            <w:r w:rsidRPr="00B00C34">
              <w:rPr>
                <w:rFonts w:ascii="Arial" w:hAnsi="Arial" w:cs="Arial"/>
                <w:color w:val="auto"/>
                <w:sz w:val="22"/>
                <w:szCs w:val="22"/>
              </w:rPr>
              <w:t>.</w:t>
            </w:r>
          </w:p>
        </w:tc>
      </w:tr>
    </w:tbl>
    <w:p w14:paraId="56C3EAC2" w14:textId="77777777" w:rsidR="005E4D39" w:rsidRDefault="005E4D39" w:rsidP="00B33B49">
      <w:pPr>
        <w:pStyle w:val="Heading3nonum"/>
        <w:spacing w:line="312" w:lineRule="auto"/>
        <w:jc w:val="both"/>
        <w:rPr>
          <w:i/>
        </w:rPr>
      </w:pPr>
    </w:p>
    <w:p w14:paraId="3511F8F5" w14:textId="77777777" w:rsidR="005E4D39" w:rsidRPr="00093D0C" w:rsidRDefault="005E4D39" w:rsidP="00B33B49">
      <w:pPr>
        <w:pStyle w:val="Heading3nonum"/>
        <w:spacing w:line="312" w:lineRule="auto"/>
        <w:rPr>
          <w:sz w:val="22"/>
          <w:szCs w:val="22"/>
        </w:rPr>
      </w:pPr>
      <w:r w:rsidRPr="00093D0C">
        <w:rPr>
          <w:sz w:val="22"/>
          <w:szCs w:val="22"/>
        </w:rPr>
        <w:t>End of Introductory Note</w:t>
      </w:r>
    </w:p>
    <w:p w14:paraId="0D8898BD" w14:textId="77777777" w:rsidR="005E4D39" w:rsidRDefault="005E4D39" w:rsidP="00B33B49">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ECDA7F9" w14:textId="77777777" w:rsidTr="00B33B49">
        <w:trPr>
          <w:trHeight w:val="363"/>
        </w:trPr>
        <w:tc>
          <w:tcPr>
            <w:tcW w:w="5977" w:type="dxa"/>
            <w:shd w:val="clear" w:color="auto" w:fill="000000"/>
          </w:tcPr>
          <w:p w14:paraId="4C5833F2" w14:textId="77777777" w:rsidR="005E4D39" w:rsidRPr="00AB169C" w:rsidRDefault="005E4D39" w:rsidP="005E4D39">
            <w:pPr>
              <w:pStyle w:val="certificateHeading"/>
              <w:spacing w:line="240" w:lineRule="atLeast"/>
              <w:rPr>
                <w:rFonts w:ascii="Arial" w:hAnsi="Arial"/>
                <w:b/>
                <w:sz w:val="36"/>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2B1EC39" w14:textId="77777777" w:rsidR="005E4D39" w:rsidRPr="00C31D2C" w:rsidRDefault="005E4D39" w:rsidP="00B33B49">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EC02EC8" w14:textId="77777777" w:rsidR="005E4D39" w:rsidRPr="00AB169C" w:rsidRDefault="005E4D39" w:rsidP="00B33B49">
      <w:pPr>
        <w:pStyle w:val="Heading3nonum"/>
        <w:spacing w:before="60"/>
        <w:rPr>
          <w:color w:val="FF0000"/>
          <w:sz w:val="22"/>
        </w:rPr>
      </w:pPr>
      <w:bookmarkStart w:id="4" w:name="_Hlt13295849"/>
      <w:bookmarkEnd w:id="4"/>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DCF93F6" w14:textId="77777777" w:rsidR="005E4D39" w:rsidRDefault="005E4D39" w:rsidP="00B33B49">
      <w:pPr>
        <w:pStyle w:val="Data"/>
        <w:spacing w:before="60"/>
        <w:rPr>
          <w:rStyle w:val="change"/>
          <w:rFonts w:cs="Arial"/>
          <w:sz w:val="22"/>
          <w:szCs w:val="22"/>
        </w:rPr>
      </w:pPr>
    </w:p>
    <w:p w14:paraId="6F6C0E05" w14:textId="1F750A5B" w:rsidR="005E4D39" w:rsidRPr="00FD4D34" w:rsidRDefault="00FD4D34" w:rsidP="00B33B49">
      <w:pPr>
        <w:pStyle w:val="Heading3nonum"/>
        <w:spacing w:before="0"/>
        <w:ind w:right="1701"/>
        <w:rPr>
          <w:rFonts w:cs="Arial"/>
          <w:sz w:val="22"/>
          <w:szCs w:val="22"/>
        </w:rPr>
      </w:pPr>
      <w:r w:rsidRPr="00FD4D34">
        <w:rPr>
          <w:rFonts w:cs="Arial"/>
          <w:sz w:val="22"/>
          <w:szCs w:val="22"/>
        </w:rPr>
        <w:t>P</w:t>
      </w:r>
      <w:r w:rsidR="005E4D39" w:rsidRPr="00FD4D34">
        <w:rPr>
          <w:rFonts w:cs="Arial"/>
          <w:sz w:val="22"/>
          <w:szCs w:val="22"/>
        </w:rPr>
        <w:t>ermit number</w:t>
      </w:r>
    </w:p>
    <w:p w14:paraId="1F62C4DD" w14:textId="0424156C" w:rsidR="005E4D39" w:rsidRPr="00275E4C" w:rsidRDefault="00275E4C" w:rsidP="00B33B49">
      <w:pPr>
        <w:pStyle w:val="Data"/>
        <w:rPr>
          <w:rFonts w:cs="Arial"/>
          <w:color w:val="auto"/>
          <w:sz w:val="22"/>
          <w:szCs w:val="22"/>
        </w:rPr>
      </w:pPr>
      <w:r w:rsidRPr="00275E4C">
        <w:rPr>
          <w:rFonts w:cs="Arial"/>
          <w:color w:val="auto"/>
          <w:sz w:val="22"/>
          <w:szCs w:val="22"/>
        </w:rPr>
        <w:t>AD0008101</w:t>
      </w:r>
    </w:p>
    <w:p w14:paraId="2B270D41" w14:textId="77777777" w:rsidR="005E4D39" w:rsidRPr="009F6C74" w:rsidRDefault="005E4D39" w:rsidP="00B33B49">
      <w:pPr>
        <w:pStyle w:val="Data"/>
        <w:rPr>
          <w:rStyle w:val="change"/>
          <w:rFonts w:cs="Arial"/>
          <w:color w:val="auto"/>
          <w:sz w:val="22"/>
          <w:szCs w:val="22"/>
        </w:rPr>
      </w:pPr>
    </w:p>
    <w:p w14:paraId="14344E95" w14:textId="6368D537" w:rsidR="005E4D39" w:rsidRPr="00FD4D34" w:rsidRDefault="00FD4D34" w:rsidP="00B33B49">
      <w:pPr>
        <w:pStyle w:val="Data"/>
        <w:rPr>
          <w:rStyle w:val="change"/>
          <w:rFonts w:cs="Arial"/>
          <w:b w:val="0"/>
          <w:color w:val="auto"/>
          <w:sz w:val="22"/>
          <w:szCs w:val="22"/>
        </w:rPr>
      </w:pPr>
      <w:r w:rsidRPr="00FD4D34">
        <w:rPr>
          <w:rStyle w:val="change"/>
          <w:rFonts w:cs="Arial"/>
          <w:b w:val="0"/>
          <w:color w:val="auto"/>
          <w:sz w:val="22"/>
          <w:szCs w:val="22"/>
        </w:rPr>
        <w:t>Issued to</w:t>
      </w:r>
    </w:p>
    <w:p w14:paraId="35B7670C" w14:textId="77777777" w:rsidR="005E4D39" w:rsidRPr="009F6C74" w:rsidRDefault="005E4D39" w:rsidP="00B33B49">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7F904AF" w14:textId="77777777" w:rsidR="005E4D39" w:rsidRPr="009F6C74" w:rsidRDefault="005E4D39" w:rsidP="00B33B49">
      <w:pPr>
        <w:pStyle w:val="Heading3nonum"/>
        <w:spacing w:before="0"/>
        <w:rPr>
          <w:rFonts w:cs="Arial"/>
          <w:color w:val="auto"/>
          <w:sz w:val="22"/>
          <w:szCs w:val="22"/>
        </w:rPr>
      </w:pPr>
    </w:p>
    <w:p w14:paraId="073598CD" w14:textId="77777777" w:rsidR="005E4D39" w:rsidRPr="009F6C74" w:rsidRDefault="005E4D39" w:rsidP="00B33B49">
      <w:pPr>
        <w:pStyle w:val="Heading3nonum"/>
        <w:spacing w:before="0"/>
        <w:rPr>
          <w:rStyle w:val="change"/>
          <w:i/>
          <w:color w:val="auto"/>
          <w:sz w:val="22"/>
          <w:szCs w:val="22"/>
        </w:rPr>
      </w:pPr>
      <w:r w:rsidRPr="009F6C74">
        <w:rPr>
          <w:color w:val="auto"/>
          <w:sz w:val="22"/>
        </w:rPr>
        <w:t>whose registered office is</w:t>
      </w:r>
      <w:bookmarkStart w:id="5" w:name="InstallationAddress21"/>
    </w:p>
    <w:bookmarkEnd w:id="5"/>
    <w:p w14:paraId="2E33A12D" w14:textId="77777777" w:rsidR="005E4D39" w:rsidRPr="009F6C74" w:rsidRDefault="005E4D39" w:rsidP="00B33B49">
      <w:pPr>
        <w:pStyle w:val="Data"/>
        <w:rPr>
          <w:rStyle w:val="change"/>
          <w:color w:val="auto"/>
          <w:sz w:val="22"/>
          <w:szCs w:val="22"/>
        </w:rPr>
      </w:pPr>
    </w:p>
    <w:p w14:paraId="0DBB17BD" w14:textId="77777777" w:rsidR="005E4D39" w:rsidRPr="009F6C74" w:rsidRDefault="005E4D39" w:rsidP="00B33B49">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D8A5FB6" w14:textId="77777777" w:rsidR="005E4D39" w:rsidRPr="009F6C74" w:rsidRDefault="005E4D39" w:rsidP="00B33B49">
      <w:pPr>
        <w:pStyle w:val="Data"/>
        <w:rPr>
          <w:rStyle w:val="change"/>
          <w:rFonts w:cs="Arial"/>
          <w:color w:val="auto"/>
          <w:sz w:val="22"/>
          <w:szCs w:val="22"/>
        </w:rPr>
      </w:pPr>
      <w:r w:rsidRPr="009F6C74">
        <w:rPr>
          <w:rStyle w:val="change"/>
          <w:rFonts w:cs="Arial"/>
          <w:color w:val="auto"/>
          <w:sz w:val="22"/>
          <w:szCs w:val="22"/>
        </w:rPr>
        <w:t>Nelson</w:t>
      </w:r>
    </w:p>
    <w:p w14:paraId="2086AFD9" w14:textId="77777777" w:rsidR="005E4D39" w:rsidRPr="009F6C74" w:rsidRDefault="005E4D39" w:rsidP="00B33B49">
      <w:pPr>
        <w:pStyle w:val="Data"/>
        <w:rPr>
          <w:rStyle w:val="change"/>
          <w:rFonts w:cs="Arial"/>
          <w:color w:val="auto"/>
          <w:sz w:val="22"/>
          <w:szCs w:val="22"/>
        </w:rPr>
      </w:pPr>
      <w:r w:rsidRPr="009F6C74">
        <w:rPr>
          <w:rStyle w:val="change"/>
          <w:rFonts w:cs="Arial"/>
          <w:color w:val="auto"/>
          <w:sz w:val="22"/>
          <w:szCs w:val="22"/>
        </w:rPr>
        <w:t>Treharris</w:t>
      </w:r>
    </w:p>
    <w:p w14:paraId="6A14CC6E" w14:textId="77777777" w:rsidR="005E4D39" w:rsidRPr="009F6C74" w:rsidRDefault="005E4D39" w:rsidP="00B33B49">
      <w:pPr>
        <w:pStyle w:val="Data"/>
        <w:rPr>
          <w:rStyle w:val="change"/>
          <w:rFonts w:cs="Arial"/>
          <w:color w:val="auto"/>
          <w:sz w:val="22"/>
          <w:szCs w:val="22"/>
        </w:rPr>
      </w:pPr>
      <w:r w:rsidRPr="009F6C74">
        <w:rPr>
          <w:rStyle w:val="change"/>
          <w:rFonts w:cs="Arial"/>
          <w:color w:val="auto"/>
          <w:sz w:val="22"/>
          <w:szCs w:val="22"/>
        </w:rPr>
        <w:t>Mid Glamorgan</w:t>
      </w:r>
    </w:p>
    <w:p w14:paraId="3AF3856F" w14:textId="77777777" w:rsidR="005E4D39" w:rsidRPr="009F6C74" w:rsidRDefault="005E4D39" w:rsidP="00B33B49">
      <w:pPr>
        <w:pStyle w:val="Data"/>
        <w:rPr>
          <w:rStyle w:val="change"/>
          <w:color w:val="auto"/>
          <w:sz w:val="22"/>
          <w:szCs w:val="22"/>
        </w:rPr>
      </w:pPr>
      <w:r w:rsidRPr="009F6C74">
        <w:rPr>
          <w:rStyle w:val="change"/>
          <w:rFonts w:cs="Arial"/>
          <w:color w:val="auto"/>
          <w:sz w:val="22"/>
          <w:szCs w:val="22"/>
        </w:rPr>
        <w:t>CF46 6LY</w:t>
      </w:r>
    </w:p>
    <w:p w14:paraId="2B52B543" w14:textId="77777777" w:rsidR="005E4D39" w:rsidRPr="009F6C74" w:rsidRDefault="005E4D39" w:rsidP="00B33B49">
      <w:pPr>
        <w:pStyle w:val="Data"/>
        <w:rPr>
          <w:rStyle w:val="change"/>
          <w:rFonts w:cs="Arial"/>
          <w:color w:val="auto"/>
          <w:sz w:val="22"/>
          <w:szCs w:val="22"/>
        </w:rPr>
      </w:pPr>
    </w:p>
    <w:p w14:paraId="1F009F30" w14:textId="77777777" w:rsidR="005E4D39" w:rsidRPr="009F6C74" w:rsidRDefault="005E4D39" w:rsidP="00B33B49">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5E7B1BA" w14:textId="77777777" w:rsidR="005E4D39" w:rsidRPr="009F6C74" w:rsidRDefault="005E4D39" w:rsidP="00B33B49">
      <w:pPr>
        <w:pStyle w:val="Data"/>
        <w:ind w:right="1701"/>
        <w:rPr>
          <w:b w:val="0"/>
          <w:color w:val="auto"/>
          <w:sz w:val="22"/>
          <w:szCs w:val="22"/>
        </w:rPr>
      </w:pPr>
      <w:bookmarkStart w:id="6" w:name="_GoBack"/>
      <w:bookmarkEnd w:id="6"/>
    </w:p>
    <w:p w14:paraId="549A1CBD" w14:textId="77777777" w:rsidR="005E4D39" w:rsidRPr="009F6C74" w:rsidRDefault="005E4D39" w:rsidP="00B33B49">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74D555A" w14:textId="77777777" w:rsidR="005E4D39" w:rsidRPr="009F6C74" w:rsidRDefault="005E4D39" w:rsidP="00B33B49">
      <w:pPr>
        <w:pStyle w:val="Data"/>
        <w:rPr>
          <w:rStyle w:val="change"/>
          <w:rFonts w:cs="Arial"/>
          <w:b w:val="0"/>
          <w:color w:val="auto"/>
          <w:sz w:val="22"/>
          <w:szCs w:val="22"/>
        </w:rPr>
      </w:pPr>
    </w:p>
    <w:p w14:paraId="35AB0145" w14:textId="6F62DFFE" w:rsidR="00275E4C" w:rsidRPr="00275E4C" w:rsidRDefault="00C95E84" w:rsidP="00275E4C">
      <w:pPr>
        <w:pStyle w:val="Heading3nonum"/>
        <w:spacing w:before="0"/>
        <w:rPr>
          <w:rStyle w:val="change"/>
          <w:rFonts w:cs="Arial"/>
          <w:b/>
          <w:color w:val="auto"/>
          <w:sz w:val="22"/>
          <w:szCs w:val="22"/>
        </w:rPr>
      </w:pPr>
      <w:r>
        <w:rPr>
          <w:rStyle w:val="change"/>
          <w:rFonts w:cs="Arial"/>
          <w:b/>
          <w:color w:val="auto"/>
          <w:sz w:val="22"/>
          <w:szCs w:val="22"/>
        </w:rPr>
        <w:t>CSO at Cwmbran Sebastopol Avondale Rd</w:t>
      </w:r>
    </w:p>
    <w:p w14:paraId="7C5C7DCB" w14:textId="77777777" w:rsidR="00275E4C" w:rsidRPr="00275E4C" w:rsidRDefault="00275E4C" w:rsidP="00275E4C">
      <w:pPr>
        <w:pStyle w:val="Heading3nonum"/>
        <w:spacing w:before="0"/>
        <w:rPr>
          <w:rStyle w:val="change"/>
          <w:rFonts w:cs="Arial"/>
          <w:b/>
          <w:color w:val="auto"/>
          <w:sz w:val="22"/>
          <w:szCs w:val="22"/>
        </w:rPr>
      </w:pPr>
      <w:r w:rsidRPr="00275E4C">
        <w:rPr>
          <w:rStyle w:val="change"/>
          <w:rFonts w:cs="Arial"/>
          <w:b/>
          <w:color w:val="auto"/>
          <w:sz w:val="22"/>
          <w:szCs w:val="22"/>
        </w:rPr>
        <w:t>Waterloo Inn, Avondale Road</w:t>
      </w:r>
    </w:p>
    <w:p w14:paraId="0352CAC3" w14:textId="77777777" w:rsidR="00275E4C" w:rsidRPr="00275E4C" w:rsidRDefault="00275E4C" w:rsidP="00275E4C">
      <w:pPr>
        <w:pStyle w:val="Heading3nonum"/>
        <w:spacing w:before="0"/>
        <w:rPr>
          <w:rStyle w:val="change"/>
          <w:rFonts w:cs="Arial"/>
          <w:b/>
          <w:color w:val="auto"/>
          <w:sz w:val="22"/>
          <w:szCs w:val="22"/>
        </w:rPr>
      </w:pPr>
      <w:r w:rsidRPr="00275E4C">
        <w:rPr>
          <w:rStyle w:val="change"/>
          <w:rFonts w:cs="Arial"/>
          <w:b/>
          <w:color w:val="auto"/>
          <w:sz w:val="22"/>
          <w:szCs w:val="22"/>
        </w:rPr>
        <w:t>Sebastopol</w:t>
      </w:r>
    </w:p>
    <w:p w14:paraId="1A39519D" w14:textId="77777777" w:rsidR="00275E4C" w:rsidRPr="00275E4C" w:rsidRDefault="00275E4C" w:rsidP="00275E4C">
      <w:pPr>
        <w:pStyle w:val="Heading3nonum"/>
        <w:spacing w:before="0"/>
        <w:rPr>
          <w:rStyle w:val="change"/>
          <w:rFonts w:cs="Arial"/>
          <w:b/>
          <w:color w:val="auto"/>
          <w:sz w:val="22"/>
          <w:szCs w:val="22"/>
        </w:rPr>
      </w:pPr>
      <w:r w:rsidRPr="00275E4C">
        <w:rPr>
          <w:rStyle w:val="change"/>
          <w:rFonts w:cs="Arial"/>
          <w:b/>
          <w:color w:val="auto"/>
          <w:sz w:val="22"/>
          <w:szCs w:val="22"/>
        </w:rPr>
        <w:t>Pontypool</w:t>
      </w:r>
    </w:p>
    <w:p w14:paraId="33612642" w14:textId="332E21AA" w:rsidR="005E4D39" w:rsidRPr="00275E4C" w:rsidRDefault="00275E4C" w:rsidP="00275E4C">
      <w:pPr>
        <w:pStyle w:val="Heading3nonum"/>
        <w:spacing w:before="0"/>
        <w:rPr>
          <w:rStyle w:val="change"/>
          <w:rFonts w:cs="Arial"/>
          <w:b/>
          <w:color w:val="auto"/>
          <w:sz w:val="22"/>
          <w:szCs w:val="22"/>
        </w:rPr>
      </w:pPr>
      <w:r w:rsidRPr="00275E4C">
        <w:rPr>
          <w:rStyle w:val="change"/>
          <w:rFonts w:cs="Arial"/>
          <w:b/>
          <w:color w:val="auto"/>
          <w:sz w:val="22"/>
          <w:szCs w:val="22"/>
        </w:rPr>
        <w:t>NP4 5YH</w:t>
      </w:r>
    </w:p>
    <w:p w14:paraId="0BCE4C68" w14:textId="77777777" w:rsidR="00275E4C" w:rsidRPr="003A38DA" w:rsidRDefault="00275E4C" w:rsidP="00275E4C">
      <w:pPr>
        <w:pStyle w:val="Heading3nonum"/>
        <w:spacing w:before="0"/>
        <w:rPr>
          <w:rFonts w:cs="Arial"/>
          <w:color w:val="auto"/>
          <w:sz w:val="22"/>
          <w:szCs w:val="22"/>
        </w:rPr>
      </w:pPr>
    </w:p>
    <w:p w14:paraId="31059123" w14:textId="77777777" w:rsidR="005E4D39" w:rsidRPr="003A38DA" w:rsidRDefault="005E4D39" w:rsidP="00B33B49">
      <w:pPr>
        <w:pStyle w:val="Heading3nonum"/>
        <w:spacing w:before="0"/>
        <w:rPr>
          <w:rFonts w:cs="Arial"/>
          <w:color w:val="auto"/>
          <w:sz w:val="22"/>
          <w:szCs w:val="22"/>
        </w:rPr>
      </w:pPr>
      <w:r w:rsidRPr="003A38DA">
        <w:rPr>
          <w:rFonts w:cs="Arial"/>
          <w:color w:val="auto"/>
          <w:sz w:val="22"/>
          <w:szCs w:val="22"/>
        </w:rPr>
        <w:t>to the extent set out in the schedules.</w:t>
      </w:r>
    </w:p>
    <w:p w14:paraId="3D9DB96A" w14:textId="77777777" w:rsidR="005E4D39" w:rsidRPr="003A38DA" w:rsidRDefault="005E4D39" w:rsidP="00B33B49">
      <w:pPr>
        <w:pStyle w:val="Heading3nonum"/>
        <w:spacing w:before="0"/>
        <w:rPr>
          <w:rFonts w:cs="Arial"/>
          <w:color w:val="auto"/>
          <w:sz w:val="22"/>
          <w:szCs w:val="22"/>
        </w:rPr>
      </w:pPr>
    </w:p>
    <w:p w14:paraId="66DEFF35" w14:textId="1FC853C3" w:rsidR="005E4D39" w:rsidRPr="003A38DA" w:rsidRDefault="005E4D39" w:rsidP="00B33B49">
      <w:pPr>
        <w:pStyle w:val="Heading3nonum"/>
        <w:spacing w:before="0"/>
        <w:rPr>
          <w:rFonts w:cs="Arial"/>
          <w:color w:val="auto"/>
          <w:sz w:val="22"/>
          <w:szCs w:val="22"/>
        </w:rPr>
      </w:pPr>
      <w:r w:rsidRPr="003A38DA">
        <w:rPr>
          <w:rFonts w:cs="Arial"/>
          <w:color w:val="auto"/>
          <w:sz w:val="22"/>
          <w:szCs w:val="22"/>
        </w:rPr>
        <w:t xml:space="preserve">The notice shall take effect from </w:t>
      </w:r>
      <w:r w:rsidR="00380102" w:rsidRPr="00380102">
        <w:rPr>
          <w:rFonts w:cs="Arial"/>
          <w:color w:val="auto"/>
          <w:sz w:val="22"/>
          <w:szCs w:val="22"/>
        </w:rPr>
        <w:t>21/08/2019</w:t>
      </w:r>
      <w:r w:rsidRPr="00380102">
        <w:rPr>
          <w:rFonts w:cs="Arial"/>
          <w:color w:val="auto"/>
          <w:sz w:val="22"/>
          <w:szCs w:val="22"/>
        </w:rPr>
        <w:t>.</w:t>
      </w:r>
    </w:p>
    <w:p w14:paraId="13F17D15" w14:textId="77777777" w:rsidR="005E4D39" w:rsidRPr="003A38DA" w:rsidRDefault="005E4D39" w:rsidP="00B33B49">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494DCA9F" w14:textId="77777777" w:rsidTr="00B33B49">
        <w:trPr>
          <w:trHeight w:hRule="exact" w:val="393"/>
        </w:trPr>
        <w:tc>
          <w:tcPr>
            <w:tcW w:w="6210" w:type="dxa"/>
            <w:tcBorders>
              <w:top w:val="nil"/>
              <w:left w:val="nil"/>
              <w:right w:val="nil"/>
            </w:tcBorders>
          </w:tcPr>
          <w:p w14:paraId="32584687"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F966FD9"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05F6B600" w14:textId="77777777" w:rsidTr="00B33B49">
        <w:trPr>
          <w:trHeight w:hRule="exact" w:val="960"/>
        </w:trPr>
        <w:tc>
          <w:tcPr>
            <w:tcW w:w="6210" w:type="dxa"/>
            <w:vAlign w:val="center"/>
          </w:tcPr>
          <w:p w14:paraId="015ACCB5" w14:textId="77777777" w:rsidR="00A958C5" w:rsidRPr="00A958C5" w:rsidRDefault="00A958C5" w:rsidP="00A958C5">
            <w:pPr>
              <w:pStyle w:val="Heading3nonum"/>
              <w:spacing w:before="0"/>
              <w:ind w:right="-135"/>
              <w:jc w:val="center"/>
              <w:rPr>
                <w:rFonts w:cs="Arial"/>
                <w:b/>
                <w:color w:val="auto"/>
                <w:sz w:val="22"/>
                <w:szCs w:val="22"/>
              </w:rPr>
            </w:pPr>
          </w:p>
          <w:p w14:paraId="48631A17" w14:textId="6EC4721E" w:rsidR="005E4D39" w:rsidRPr="00A958C5" w:rsidRDefault="00A958C5" w:rsidP="00A958C5">
            <w:pPr>
              <w:pStyle w:val="Heading3nonum"/>
              <w:spacing w:before="0"/>
              <w:ind w:right="-135"/>
              <w:jc w:val="center"/>
              <w:rPr>
                <w:rFonts w:cs="Arial"/>
                <w:b/>
                <w:color w:val="auto"/>
                <w:sz w:val="22"/>
                <w:szCs w:val="22"/>
              </w:rPr>
            </w:pPr>
            <w:r w:rsidRPr="00A958C5">
              <w:rPr>
                <w:rFonts w:cs="Arial"/>
                <w:b/>
                <w:color w:val="auto"/>
                <w:sz w:val="22"/>
                <w:szCs w:val="22"/>
              </w:rPr>
              <w:t>Amy Nethercott</w:t>
            </w:r>
          </w:p>
          <w:p w14:paraId="1CECC684" w14:textId="77777777" w:rsidR="005E4D39" w:rsidRPr="00A958C5" w:rsidRDefault="005E4D39" w:rsidP="005E4D39">
            <w:pPr>
              <w:pStyle w:val="Heading3nonum"/>
              <w:spacing w:before="0"/>
              <w:ind w:right="-135"/>
              <w:rPr>
                <w:rFonts w:cs="Arial"/>
                <w:b/>
                <w:color w:val="auto"/>
                <w:sz w:val="22"/>
                <w:szCs w:val="22"/>
              </w:rPr>
            </w:pPr>
          </w:p>
        </w:tc>
        <w:tc>
          <w:tcPr>
            <w:tcW w:w="2437" w:type="dxa"/>
            <w:vAlign w:val="center"/>
          </w:tcPr>
          <w:p w14:paraId="4288677B" w14:textId="3636C8DC" w:rsidR="005E4D39" w:rsidRPr="00A958C5" w:rsidRDefault="00A958C5" w:rsidP="00A958C5">
            <w:pPr>
              <w:pStyle w:val="Heading3nonum"/>
              <w:spacing w:before="0"/>
              <w:ind w:right="34"/>
              <w:jc w:val="center"/>
              <w:rPr>
                <w:rFonts w:cs="Arial"/>
                <w:b/>
                <w:color w:val="auto"/>
                <w:sz w:val="22"/>
                <w:szCs w:val="22"/>
              </w:rPr>
            </w:pPr>
            <w:r w:rsidRPr="00A958C5">
              <w:rPr>
                <w:rFonts w:cs="Arial"/>
                <w:b/>
                <w:color w:val="auto"/>
                <w:sz w:val="22"/>
                <w:szCs w:val="22"/>
              </w:rPr>
              <w:t>21/08/2019</w:t>
            </w:r>
          </w:p>
        </w:tc>
      </w:tr>
    </w:tbl>
    <w:p w14:paraId="64B0C915" w14:textId="77777777" w:rsidR="005E4D39" w:rsidRDefault="005E4D39" w:rsidP="00B33B49">
      <w:pPr>
        <w:pStyle w:val="Heading3nonum"/>
        <w:spacing w:before="0"/>
        <w:rPr>
          <w:rFonts w:cs="Arial"/>
          <w:sz w:val="22"/>
          <w:szCs w:val="22"/>
        </w:rPr>
      </w:pPr>
    </w:p>
    <w:p w14:paraId="6D1F1579" w14:textId="77777777" w:rsidR="005E4D39" w:rsidRPr="00C31D2C" w:rsidRDefault="005E4D39" w:rsidP="00B33B49">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C87C3E8" w14:textId="77777777" w:rsidR="005E4D39" w:rsidRPr="005E55B6" w:rsidRDefault="005E4D39" w:rsidP="00B33B49">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F738C59" w14:textId="16515259" w:rsidR="005E4D39" w:rsidRPr="002757D7" w:rsidRDefault="005E4D39" w:rsidP="00B33B49">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603AC0">
        <w:rPr>
          <w:rFonts w:ascii="Arial" w:hAnsi="Arial" w:cs="Arial"/>
          <w:sz w:val="22"/>
          <w:szCs w:val="22"/>
        </w:rPr>
        <w:t>-</w:t>
      </w:r>
      <w:r>
        <w:rPr>
          <w:rFonts w:ascii="Arial" w:hAnsi="Arial" w:cs="Arial"/>
          <w:sz w:val="22"/>
          <w:szCs w:val="22"/>
        </w:rPr>
        <w:t>initiated variation.</w:t>
      </w:r>
    </w:p>
    <w:p w14:paraId="6EDC0FD7" w14:textId="77777777" w:rsidR="005E4D39" w:rsidRPr="00F742D1" w:rsidRDefault="005E4D39" w:rsidP="00B33B49">
      <w:pPr>
        <w:pStyle w:val="Heading3nonum"/>
        <w:rPr>
          <w:rFonts w:cs="Arial"/>
          <w:color w:val="FF0000"/>
          <w:sz w:val="22"/>
          <w:szCs w:val="22"/>
        </w:rPr>
      </w:pPr>
    </w:p>
    <w:p w14:paraId="0B589F53" w14:textId="77777777" w:rsidR="005E4D39" w:rsidRPr="00AE41DB" w:rsidRDefault="005E4D39" w:rsidP="00B33B4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E4DC23"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196F9598" w14:textId="77777777" w:rsidTr="00462713">
        <w:trPr>
          <w:trHeight w:val="555"/>
        </w:trPr>
        <w:tc>
          <w:tcPr>
            <w:tcW w:w="3402" w:type="dxa"/>
            <w:shd w:val="clear" w:color="auto" w:fill="000000"/>
            <w:vAlign w:val="center"/>
          </w:tcPr>
          <w:p w14:paraId="23DE124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8CAA85B"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41A9977B" w14:textId="77777777" w:rsidR="00462713" w:rsidRDefault="00462713" w:rsidP="00462713">
      <w:pPr>
        <w:pStyle w:val="Act"/>
        <w:spacing w:line="240" w:lineRule="auto"/>
        <w:ind w:firstLine="1276"/>
      </w:pPr>
    </w:p>
    <w:p w14:paraId="22251D28" w14:textId="77777777" w:rsidR="001043E4" w:rsidRPr="008036BE" w:rsidRDefault="001043E4" w:rsidP="001043E4">
      <w:pPr>
        <w:ind w:left="1276"/>
        <w:rPr>
          <w:rStyle w:val="Bold"/>
          <w:sz w:val="22"/>
          <w:szCs w:val="22"/>
        </w:rPr>
      </w:pPr>
      <w:r w:rsidRPr="008036BE">
        <w:rPr>
          <w:rStyle w:val="Bold"/>
          <w:sz w:val="22"/>
          <w:szCs w:val="22"/>
        </w:rPr>
        <w:t>Permit number</w:t>
      </w:r>
    </w:p>
    <w:p w14:paraId="679B031E" w14:textId="40D377FB" w:rsidR="00275E4C" w:rsidRDefault="00275E4C" w:rsidP="001043E4">
      <w:pPr>
        <w:pStyle w:val="Heading3nonum"/>
        <w:spacing w:before="60"/>
        <w:ind w:left="1276" w:right="282"/>
        <w:rPr>
          <w:rFonts w:asciiTheme="minorHAnsi" w:eastAsia="Times New Roman" w:hAnsiTheme="minorHAnsi" w:cs="Times New Roman"/>
          <w:b/>
          <w:color w:val="auto"/>
          <w:sz w:val="20"/>
        </w:rPr>
      </w:pPr>
      <w:r w:rsidRPr="00275E4C">
        <w:rPr>
          <w:rFonts w:asciiTheme="minorHAnsi" w:eastAsia="Times New Roman" w:hAnsiTheme="minorHAnsi" w:cs="Times New Roman"/>
          <w:b/>
          <w:color w:val="auto"/>
          <w:sz w:val="20"/>
        </w:rPr>
        <w:t>AD0008101</w:t>
      </w:r>
    </w:p>
    <w:p w14:paraId="0BAEA91C" w14:textId="77777777" w:rsidR="00275E4C" w:rsidRPr="00275E4C" w:rsidRDefault="00275E4C" w:rsidP="001043E4">
      <w:pPr>
        <w:pStyle w:val="Heading3nonum"/>
        <w:spacing w:before="60"/>
        <w:ind w:left="1276" w:right="282"/>
        <w:rPr>
          <w:rFonts w:asciiTheme="minorHAnsi" w:eastAsia="Times New Roman" w:hAnsiTheme="minorHAnsi" w:cs="Times New Roman"/>
          <w:b/>
          <w:color w:val="auto"/>
          <w:sz w:val="20"/>
        </w:rPr>
      </w:pPr>
    </w:p>
    <w:p w14:paraId="64B1C92D" w14:textId="6D5FAC7A" w:rsidR="00275E4C" w:rsidRDefault="00D431D2" w:rsidP="00275E4C">
      <w:pPr>
        <w:pStyle w:val="NoSpacing"/>
        <w:spacing w:line="240" w:lineRule="auto"/>
        <w:ind w:left="1276"/>
        <w:rPr>
          <w:rFonts w:asciiTheme="majorHAnsi" w:eastAsiaTheme="majorEastAsia" w:hAnsiTheme="majorHAnsi" w:cstheme="majorHAnsi"/>
          <w:color w:val="000000"/>
          <w:sz w:val="22"/>
          <w:szCs w:val="22"/>
        </w:rPr>
      </w:pPr>
      <w:r w:rsidRPr="00D431D2">
        <w:rPr>
          <w:rFonts w:asciiTheme="majorHAnsi" w:eastAsiaTheme="majorEastAsia" w:hAnsiTheme="majorHAnsi" w:cstheme="majorHAnsi"/>
          <w:color w:val="000000"/>
          <w:sz w:val="22"/>
          <w:szCs w:val="22"/>
        </w:rPr>
        <w:t>This is the consolidated permit referred to in the variation and consolidation n</w:t>
      </w:r>
      <w:r>
        <w:rPr>
          <w:rFonts w:asciiTheme="majorHAnsi" w:eastAsiaTheme="majorEastAsia" w:hAnsiTheme="majorHAnsi" w:cstheme="majorHAnsi"/>
          <w:color w:val="000000"/>
          <w:sz w:val="22"/>
          <w:szCs w:val="22"/>
        </w:rPr>
        <w:t>otice for application PAN-005873</w:t>
      </w:r>
      <w:r w:rsidRPr="00D431D2">
        <w:rPr>
          <w:rFonts w:asciiTheme="majorHAnsi" w:eastAsiaTheme="majorEastAsia" w:hAnsiTheme="majorHAnsi" w:cstheme="majorHAnsi"/>
          <w:color w:val="000000"/>
          <w:sz w:val="22"/>
          <w:szCs w:val="22"/>
        </w:rPr>
        <w:t xml:space="preserve"> authorising,</w:t>
      </w:r>
    </w:p>
    <w:p w14:paraId="6EC9CBB3" w14:textId="399A0427" w:rsidR="00D431D2" w:rsidRPr="00275E4C" w:rsidRDefault="00D431D2" w:rsidP="00F07C8D">
      <w:pPr>
        <w:pStyle w:val="NoSpacing"/>
        <w:spacing w:line="240" w:lineRule="auto"/>
        <w:rPr>
          <w:rFonts w:asciiTheme="majorHAnsi" w:eastAsiaTheme="majorEastAsia" w:hAnsiTheme="majorHAnsi" w:cstheme="majorHAnsi"/>
          <w:color w:val="000000"/>
          <w:sz w:val="22"/>
          <w:szCs w:val="22"/>
        </w:rPr>
      </w:pPr>
    </w:p>
    <w:p w14:paraId="5A5BFE58" w14:textId="137FC174" w:rsidR="00275E4C" w:rsidRPr="00D431D2" w:rsidRDefault="00275E4C" w:rsidP="00275E4C">
      <w:pPr>
        <w:pStyle w:val="NoSpacing"/>
        <w:ind w:left="1276"/>
        <w:rPr>
          <w:rFonts w:asciiTheme="majorHAnsi" w:eastAsiaTheme="majorEastAsia" w:hAnsiTheme="majorHAnsi" w:cstheme="majorHAnsi"/>
          <w:b/>
          <w:color w:val="000000"/>
          <w:sz w:val="22"/>
          <w:szCs w:val="22"/>
        </w:rPr>
      </w:pPr>
      <w:bookmarkStart w:id="7" w:name="_Hlk13660891"/>
      <w:proofErr w:type="spellStart"/>
      <w:r w:rsidRPr="00D431D2">
        <w:rPr>
          <w:rFonts w:asciiTheme="majorHAnsi" w:eastAsiaTheme="majorEastAsia" w:hAnsiTheme="majorHAnsi" w:cstheme="majorHAnsi"/>
          <w:b/>
          <w:color w:val="000000"/>
          <w:sz w:val="22"/>
          <w:szCs w:val="22"/>
        </w:rPr>
        <w:t>Dŵr</w:t>
      </w:r>
      <w:proofErr w:type="spellEnd"/>
      <w:r w:rsidRPr="00D431D2">
        <w:rPr>
          <w:rFonts w:asciiTheme="majorHAnsi" w:eastAsiaTheme="majorEastAsia" w:hAnsiTheme="majorHAnsi" w:cstheme="majorHAnsi"/>
          <w:b/>
          <w:color w:val="000000"/>
          <w:sz w:val="22"/>
          <w:szCs w:val="22"/>
        </w:rPr>
        <w:t xml:space="preserve"> </w:t>
      </w:r>
      <w:proofErr w:type="spellStart"/>
      <w:r w:rsidRPr="00D431D2">
        <w:rPr>
          <w:rFonts w:asciiTheme="majorHAnsi" w:eastAsiaTheme="majorEastAsia" w:hAnsiTheme="majorHAnsi" w:cstheme="majorHAnsi"/>
          <w:b/>
          <w:color w:val="000000"/>
          <w:sz w:val="22"/>
          <w:szCs w:val="22"/>
        </w:rPr>
        <w:t>Cymru</w:t>
      </w:r>
      <w:proofErr w:type="spellEnd"/>
      <w:r w:rsidRPr="00D431D2">
        <w:rPr>
          <w:rFonts w:asciiTheme="majorHAnsi" w:eastAsiaTheme="majorEastAsia" w:hAnsiTheme="majorHAnsi" w:cstheme="majorHAnsi"/>
          <w:b/>
          <w:color w:val="000000"/>
          <w:sz w:val="22"/>
          <w:szCs w:val="22"/>
        </w:rPr>
        <w:t xml:space="preserve"> </w:t>
      </w:r>
      <w:proofErr w:type="spellStart"/>
      <w:r w:rsidRPr="00D431D2">
        <w:rPr>
          <w:rFonts w:asciiTheme="majorHAnsi" w:eastAsiaTheme="majorEastAsia" w:hAnsiTheme="majorHAnsi" w:cstheme="majorHAnsi"/>
          <w:b/>
          <w:color w:val="000000"/>
          <w:sz w:val="22"/>
          <w:szCs w:val="22"/>
        </w:rPr>
        <w:t>Cyfyngedig</w:t>
      </w:r>
      <w:proofErr w:type="spellEnd"/>
    </w:p>
    <w:bookmarkEnd w:id="7"/>
    <w:p w14:paraId="272D4D84" w14:textId="77777777" w:rsidR="00275E4C" w:rsidRPr="00275E4C" w:rsidRDefault="00275E4C" w:rsidP="00275E4C">
      <w:pPr>
        <w:pStyle w:val="NoSpacing"/>
        <w:spacing w:line="240" w:lineRule="auto"/>
        <w:ind w:left="1276"/>
        <w:rPr>
          <w:rFonts w:asciiTheme="majorHAnsi" w:eastAsiaTheme="majorEastAsia" w:hAnsiTheme="majorHAnsi" w:cstheme="majorHAnsi"/>
          <w:color w:val="000000"/>
          <w:sz w:val="22"/>
          <w:szCs w:val="22"/>
        </w:rPr>
      </w:pPr>
    </w:p>
    <w:p w14:paraId="16394C70" w14:textId="1AD92F62" w:rsidR="00275E4C" w:rsidRPr="00275E4C" w:rsidRDefault="00D431D2" w:rsidP="00275E4C">
      <w:pPr>
        <w:pStyle w:val="NoSpacing"/>
        <w:ind w:left="1276"/>
        <w:rPr>
          <w:rFonts w:asciiTheme="majorHAnsi" w:eastAsiaTheme="majorEastAsia" w:hAnsiTheme="majorHAnsi" w:cstheme="majorHAnsi"/>
          <w:color w:val="000000"/>
          <w:sz w:val="22"/>
          <w:szCs w:val="22"/>
        </w:rPr>
      </w:pPr>
      <w:r>
        <w:rPr>
          <w:rFonts w:asciiTheme="majorHAnsi" w:eastAsiaTheme="majorEastAsia" w:hAnsiTheme="majorHAnsi" w:cstheme="majorHAnsi"/>
          <w:color w:val="000000"/>
          <w:sz w:val="22"/>
          <w:szCs w:val="22"/>
        </w:rPr>
        <w:t>whose registered office is</w:t>
      </w:r>
    </w:p>
    <w:p w14:paraId="75506FAC" w14:textId="77777777" w:rsidR="00275E4C" w:rsidRDefault="00275E4C" w:rsidP="00275E4C">
      <w:pPr>
        <w:pStyle w:val="NoSpacing"/>
        <w:ind w:left="1276"/>
        <w:rPr>
          <w:rFonts w:asciiTheme="majorHAnsi" w:eastAsiaTheme="majorEastAsia" w:hAnsiTheme="majorHAnsi" w:cstheme="majorHAnsi"/>
          <w:color w:val="000000"/>
          <w:sz w:val="22"/>
          <w:szCs w:val="22"/>
        </w:rPr>
      </w:pPr>
    </w:p>
    <w:p w14:paraId="2F362FB1" w14:textId="10039AA5" w:rsidR="00275E4C" w:rsidRPr="00275E4C" w:rsidRDefault="00275E4C" w:rsidP="00275E4C">
      <w:pPr>
        <w:pStyle w:val="NoSpacing"/>
        <w:ind w:left="1276"/>
        <w:rPr>
          <w:rFonts w:asciiTheme="majorHAnsi" w:eastAsiaTheme="majorEastAsia" w:hAnsiTheme="majorHAnsi" w:cstheme="majorHAnsi"/>
          <w:b/>
          <w:color w:val="000000"/>
          <w:sz w:val="22"/>
          <w:szCs w:val="22"/>
        </w:rPr>
      </w:pPr>
      <w:bookmarkStart w:id="8" w:name="_Hlk13660968"/>
      <w:proofErr w:type="spellStart"/>
      <w:r w:rsidRPr="00275E4C">
        <w:rPr>
          <w:rFonts w:asciiTheme="majorHAnsi" w:eastAsiaTheme="majorEastAsia" w:hAnsiTheme="majorHAnsi" w:cstheme="majorHAnsi"/>
          <w:b/>
          <w:color w:val="000000"/>
          <w:sz w:val="22"/>
          <w:szCs w:val="22"/>
        </w:rPr>
        <w:t>Pentwyn</w:t>
      </w:r>
      <w:proofErr w:type="spellEnd"/>
      <w:r w:rsidRPr="00275E4C">
        <w:rPr>
          <w:rFonts w:asciiTheme="majorHAnsi" w:eastAsiaTheme="majorEastAsia" w:hAnsiTheme="majorHAnsi" w:cstheme="majorHAnsi"/>
          <w:b/>
          <w:color w:val="000000"/>
          <w:sz w:val="22"/>
          <w:szCs w:val="22"/>
        </w:rPr>
        <w:t xml:space="preserve"> Road </w:t>
      </w:r>
    </w:p>
    <w:p w14:paraId="4CD06C52" w14:textId="77777777" w:rsidR="00275E4C" w:rsidRPr="00275E4C" w:rsidRDefault="00275E4C" w:rsidP="00275E4C">
      <w:pPr>
        <w:pStyle w:val="NoSpacing"/>
        <w:ind w:left="1276"/>
        <w:rPr>
          <w:rFonts w:asciiTheme="majorHAnsi" w:eastAsiaTheme="majorEastAsia" w:hAnsiTheme="majorHAnsi" w:cstheme="majorHAnsi"/>
          <w:b/>
          <w:color w:val="000000"/>
          <w:sz w:val="22"/>
          <w:szCs w:val="22"/>
        </w:rPr>
      </w:pPr>
      <w:r w:rsidRPr="00275E4C">
        <w:rPr>
          <w:rFonts w:asciiTheme="majorHAnsi" w:eastAsiaTheme="majorEastAsia" w:hAnsiTheme="majorHAnsi" w:cstheme="majorHAnsi"/>
          <w:b/>
          <w:color w:val="000000"/>
          <w:sz w:val="22"/>
          <w:szCs w:val="22"/>
        </w:rPr>
        <w:t xml:space="preserve">Nelson </w:t>
      </w:r>
    </w:p>
    <w:p w14:paraId="72D86984" w14:textId="77777777" w:rsidR="00275E4C" w:rsidRPr="00275E4C" w:rsidRDefault="00275E4C" w:rsidP="00275E4C">
      <w:pPr>
        <w:pStyle w:val="NoSpacing"/>
        <w:ind w:left="1276"/>
        <w:rPr>
          <w:rFonts w:asciiTheme="majorHAnsi" w:eastAsiaTheme="majorEastAsia" w:hAnsiTheme="majorHAnsi" w:cstheme="majorHAnsi"/>
          <w:b/>
          <w:color w:val="000000"/>
          <w:sz w:val="22"/>
          <w:szCs w:val="22"/>
        </w:rPr>
      </w:pPr>
      <w:r w:rsidRPr="00275E4C">
        <w:rPr>
          <w:rFonts w:asciiTheme="majorHAnsi" w:eastAsiaTheme="majorEastAsia" w:hAnsiTheme="majorHAnsi" w:cstheme="majorHAnsi"/>
          <w:b/>
          <w:color w:val="000000"/>
          <w:sz w:val="22"/>
          <w:szCs w:val="22"/>
        </w:rPr>
        <w:t xml:space="preserve">Treharris </w:t>
      </w:r>
    </w:p>
    <w:p w14:paraId="7354E416" w14:textId="77777777" w:rsidR="00275E4C" w:rsidRPr="00275E4C" w:rsidRDefault="00275E4C" w:rsidP="00275E4C">
      <w:pPr>
        <w:pStyle w:val="NoSpacing"/>
        <w:ind w:left="1276"/>
        <w:rPr>
          <w:rFonts w:asciiTheme="majorHAnsi" w:eastAsiaTheme="majorEastAsia" w:hAnsiTheme="majorHAnsi" w:cstheme="majorHAnsi"/>
          <w:b/>
          <w:color w:val="000000"/>
          <w:sz w:val="22"/>
          <w:szCs w:val="22"/>
        </w:rPr>
      </w:pPr>
      <w:r w:rsidRPr="00275E4C">
        <w:rPr>
          <w:rFonts w:asciiTheme="majorHAnsi" w:eastAsiaTheme="majorEastAsia" w:hAnsiTheme="majorHAnsi" w:cstheme="majorHAnsi"/>
          <w:b/>
          <w:color w:val="000000"/>
          <w:sz w:val="22"/>
          <w:szCs w:val="22"/>
        </w:rPr>
        <w:t xml:space="preserve">Mid Glamorgan </w:t>
      </w:r>
    </w:p>
    <w:p w14:paraId="1ABF1901" w14:textId="77777777" w:rsidR="00275E4C" w:rsidRPr="00275E4C" w:rsidRDefault="00275E4C" w:rsidP="00275E4C">
      <w:pPr>
        <w:pStyle w:val="NoSpacing"/>
        <w:ind w:left="1276"/>
        <w:rPr>
          <w:rFonts w:asciiTheme="majorHAnsi" w:eastAsiaTheme="majorEastAsia" w:hAnsiTheme="majorHAnsi" w:cstheme="majorHAnsi"/>
          <w:b/>
          <w:color w:val="000000"/>
          <w:sz w:val="22"/>
          <w:szCs w:val="22"/>
        </w:rPr>
      </w:pPr>
      <w:r w:rsidRPr="00275E4C">
        <w:rPr>
          <w:rFonts w:asciiTheme="majorHAnsi" w:eastAsiaTheme="majorEastAsia" w:hAnsiTheme="majorHAnsi" w:cstheme="majorHAnsi"/>
          <w:b/>
          <w:color w:val="000000"/>
          <w:sz w:val="22"/>
          <w:szCs w:val="22"/>
        </w:rPr>
        <w:t>CF46 6LY</w:t>
      </w:r>
    </w:p>
    <w:p w14:paraId="302EFC54" w14:textId="0829DD68" w:rsidR="00275E4C" w:rsidRPr="00275E4C" w:rsidRDefault="00275E4C" w:rsidP="00275E4C">
      <w:pPr>
        <w:pStyle w:val="NoSpacing"/>
        <w:ind w:left="1276"/>
        <w:rPr>
          <w:rFonts w:asciiTheme="majorHAnsi" w:eastAsiaTheme="majorEastAsia" w:hAnsiTheme="majorHAnsi" w:cstheme="majorHAnsi"/>
          <w:b/>
          <w:color w:val="000000"/>
          <w:sz w:val="22"/>
          <w:szCs w:val="22"/>
        </w:rPr>
      </w:pPr>
      <w:proofErr w:type="spellStart"/>
      <w:r w:rsidRPr="00275E4C">
        <w:rPr>
          <w:rFonts w:asciiTheme="majorHAnsi" w:eastAsiaTheme="majorEastAsia" w:hAnsiTheme="majorHAnsi" w:cstheme="majorHAnsi"/>
          <w:b/>
          <w:color w:val="000000"/>
          <w:sz w:val="22"/>
          <w:szCs w:val="22"/>
        </w:rPr>
        <w:t>Pentwyn</w:t>
      </w:r>
      <w:proofErr w:type="spellEnd"/>
      <w:r w:rsidRPr="00275E4C">
        <w:rPr>
          <w:rFonts w:asciiTheme="majorHAnsi" w:eastAsiaTheme="majorEastAsia" w:hAnsiTheme="majorHAnsi" w:cstheme="majorHAnsi"/>
          <w:b/>
          <w:color w:val="000000"/>
          <w:sz w:val="22"/>
          <w:szCs w:val="22"/>
        </w:rPr>
        <w:t xml:space="preserve"> Road </w:t>
      </w:r>
    </w:p>
    <w:bookmarkEnd w:id="8"/>
    <w:p w14:paraId="491F9900" w14:textId="77777777" w:rsidR="00275E4C" w:rsidRPr="00275E4C" w:rsidRDefault="00275E4C" w:rsidP="00275E4C">
      <w:pPr>
        <w:pStyle w:val="NoSpacing"/>
        <w:ind w:left="1276"/>
        <w:rPr>
          <w:rFonts w:asciiTheme="majorHAnsi" w:eastAsiaTheme="majorEastAsia" w:hAnsiTheme="majorHAnsi" w:cstheme="majorHAnsi"/>
          <w:b/>
          <w:color w:val="000000"/>
          <w:sz w:val="22"/>
          <w:szCs w:val="22"/>
        </w:rPr>
      </w:pPr>
    </w:p>
    <w:p w14:paraId="3C9856DB" w14:textId="50537E97" w:rsidR="00275E4C" w:rsidRPr="00275E4C" w:rsidRDefault="00275E4C" w:rsidP="00275E4C">
      <w:pPr>
        <w:pStyle w:val="NoSpacing"/>
        <w:spacing w:line="360" w:lineRule="auto"/>
        <w:ind w:left="1276"/>
        <w:rPr>
          <w:rFonts w:asciiTheme="majorHAnsi" w:eastAsiaTheme="majorEastAsia" w:hAnsiTheme="majorHAnsi" w:cstheme="majorHAnsi"/>
          <w:color w:val="000000"/>
          <w:sz w:val="22"/>
          <w:szCs w:val="22"/>
        </w:rPr>
      </w:pPr>
      <w:r w:rsidRPr="00275E4C">
        <w:rPr>
          <w:rFonts w:asciiTheme="majorHAnsi" w:eastAsiaTheme="majorEastAsia" w:hAnsiTheme="majorHAnsi" w:cstheme="majorHAnsi"/>
          <w:color w:val="000000"/>
          <w:sz w:val="22"/>
          <w:szCs w:val="22"/>
        </w:rPr>
        <w:t>company registration number</w:t>
      </w:r>
      <w:r w:rsidRPr="00D431D2">
        <w:rPr>
          <w:rFonts w:asciiTheme="majorHAnsi" w:eastAsiaTheme="majorEastAsia" w:hAnsiTheme="majorHAnsi" w:cstheme="majorHAnsi"/>
          <w:b/>
          <w:color w:val="000000"/>
          <w:sz w:val="22"/>
          <w:szCs w:val="22"/>
        </w:rPr>
        <w:t xml:space="preserve"> 02366777</w:t>
      </w:r>
      <w:r w:rsidRPr="00275E4C">
        <w:rPr>
          <w:rFonts w:asciiTheme="majorHAnsi" w:eastAsiaTheme="majorEastAsia" w:hAnsiTheme="majorHAnsi" w:cstheme="majorHAnsi"/>
          <w:color w:val="000000"/>
          <w:sz w:val="22"/>
          <w:szCs w:val="22"/>
        </w:rPr>
        <w:t xml:space="preserve"> </w:t>
      </w:r>
    </w:p>
    <w:p w14:paraId="3FEE4301" w14:textId="2E2C55E7" w:rsidR="00275E4C" w:rsidRDefault="00275E4C" w:rsidP="00275E4C">
      <w:pPr>
        <w:pStyle w:val="NoSpacing"/>
        <w:ind w:left="1276"/>
        <w:rPr>
          <w:rFonts w:asciiTheme="majorHAnsi" w:eastAsiaTheme="majorEastAsia" w:hAnsiTheme="majorHAnsi" w:cstheme="majorHAnsi"/>
          <w:color w:val="000000"/>
          <w:sz w:val="22"/>
          <w:szCs w:val="22"/>
        </w:rPr>
      </w:pPr>
      <w:r w:rsidRPr="00275E4C">
        <w:rPr>
          <w:rFonts w:asciiTheme="majorHAnsi" w:eastAsiaTheme="majorEastAsia" w:hAnsiTheme="majorHAnsi" w:cstheme="majorHAnsi"/>
          <w:color w:val="000000"/>
          <w:sz w:val="22"/>
          <w:szCs w:val="22"/>
        </w:rPr>
        <w:t>to operate water discharge activity at</w:t>
      </w:r>
    </w:p>
    <w:p w14:paraId="75E839BC" w14:textId="77777777" w:rsidR="00275E4C" w:rsidRPr="00275E4C" w:rsidRDefault="00275E4C" w:rsidP="00275E4C">
      <w:pPr>
        <w:pStyle w:val="NoSpacing"/>
        <w:spacing w:line="240" w:lineRule="auto"/>
        <w:ind w:left="1276"/>
        <w:rPr>
          <w:rFonts w:asciiTheme="majorHAnsi" w:eastAsiaTheme="majorEastAsia" w:hAnsiTheme="majorHAnsi" w:cstheme="majorHAnsi"/>
          <w:color w:val="000000"/>
          <w:sz w:val="22"/>
          <w:szCs w:val="22"/>
        </w:rPr>
      </w:pPr>
    </w:p>
    <w:p w14:paraId="3D251FB7" w14:textId="77777777" w:rsidR="00C95E84" w:rsidRPr="00275E4C" w:rsidRDefault="00C95E84" w:rsidP="00C95E84">
      <w:pPr>
        <w:pStyle w:val="Heading3nonum"/>
        <w:spacing w:before="0"/>
        <w:ind w:left="1276"/>
        <w:rPr>
          <w:rStyle w:val="change"/>
          <w:rFonts w:cs="Arial"/>
          <w:b/>
          <w:color w:val="auto"/>
          <w:sz w:val="22"/>
          <w:szCs w:val="22"/>
        </w:rPr>
      </w:pPr>
      <w:r>
        <w:rPr>
          <w:rStyle w:val="change"/>
          <w:rFonts w:cs="Arial"/>
          <w:b/>
          <w:color w:val="auto"/>
          <w:sz w:val="22"/>
          <w:szCs w:val="22"/>
        </w:rPr>
        <w:t>CSO at Cwmbran Sebastopol Avondale Rd</w:t>
      </w:r>
    </w:p>
    <w:p w14:paraId="543E9023" w14:textId="77777777" w:rsidR="00C95E84" w:rsidRPr="00275E4C" w:rsidRDefault="00C95E84" w:rsidP="00C95E84">
      <w:pPr>
        <w:pStyle w:val="Heading3nonum"/>
        <w:spacing w:before="0"/>
        <w:ind w:left="1276"/>
        <w:rPr>
          <w:rStyle w:val="change"/>
          <w:rFonts w:cs="Arial"/>
          <w:b/>
          <w:color w:val="auto"/>
          <w:sz w:val="22"/>
          <w:szCs w:val="22"/>
        </w:rPr>
      </w:pPr>
      <w:r w:rsidRPr="00275E4C">
        <w:rPr>
          <w:rStyle w:val="change"/>
          <w:rFonts w:cs="Arial"/>
          <w:b/>
          <w:color w:val="auto"/>
          <w:sz w:val="22"/>
          <w:szCs w:val="22"/>
        </w:rPr>
        <w:t>Waterloo Inn, Avondale Road</w:t>
      </w:r>
    </w:p>
    <w:p w14:paraId="7F2C74B0" w14:textId="77777777" w:rsidR="00C95E84" w:rsidRPr="00275E4C" w:rsidRDefault="00C95E84" w:rsidP="00C95E84">
      <w:pPr>
        <w:pStyle w:val="Heading3nonum"/>
        <w:spacing w:before="0"/>
        <w:ind w:left="1276"/>
        <w:rPr>
          <w:rStyle w:val="change"/>
          <w:rFonts w:cs="Arial"/>
          <w:b/>
          <w:color w:val="auto"/>
          <w:sz w:val="22"/>
          <w:szCs w:val="22"/>
        </w:rPr>
      </w:pPr>
      <w:r w:rsidRPr="00275E4C">
        <w:rPr>
          <w:rStyle w:val="change"/>
          <w:rFonts w:cs="Arial"/>
          <w:b/>
          <w:color w:val="auto"/>
          <w:sz w:val="22"/>
          <w:szCs w:val="22"/>
        </w:rPr>
        <w:t>Sebastopol</w:t>
      </w:r>
    </w:p>
    <w:p w14:paraId="67858C4E" w14:textId="77777777" w:rsidR="00C95E84" w:rsidRPr="00275E4C" w:rsidRDefault="00C95E84" w:rsidP="00C95E84">
      <w:pPr>
        <w:pStyle w:val="Heading3nonum"/>
        <w:spacing w:before="0"/>
        <w:ind w:left="1276"/>
        <w:rPr>
          <w:rStyle w:val="change"/>
          <w:rFonts w:cs="Arial"/>
          <w:b/>
          <w:color w:val="auto"/>
          <w:sz w:val="22"/>
          <w:szCs w:val="22"/>
        </w:rPr>
      </w:pPr>
      <w:r w:rsidRPr="00275E4C">
        <w:rPr>
          <w:rStyle w:val="change"/>
          <w:rFonts w:cs="Arial"/>
          <w:b/>
          <w:color w:val="auto"/>
          <w:sz w:val="22"/>
          <w:szCs w:val="22"/>
        </w:rPr>
        <w:t>Pontypool</w:t>
      </w:r>
    </w:p>
    <w:p w14:paraId="700A6A7C" w14:textId="1B5A8578" w:rsidR="00C95E84" w:rsidRDefault="00C95E84" w:rsidP="00C95E84">
      <w:pPr>
        <w:pStyle w:val="Heading3nonum"/>
        <w:spacing w:before="0"/>
        <w:ind w:left="1276"/>
        <w:rPr>
          <w:rStyle w:val="change"/>
          <w:rFonts w:cs="Arial"/>
          <w:b/>
          <w:color w:val="auto"/>
          <w:sz w:val="22"/>
          <w:szCs w:val="22"/>
        </w:rPr>
      </w:pPr>
      <w:r w:rsidRPr="00275E4C">
        <w:rPr>
          <w:rStyle w:val="change"/>
          <w:rFonts w:cs="Arial"/>
          <w:b/>
          <w:color w:val="auto"/>
          <w:sz w:val="22"/>
          <w:szCs w:val="22"/>
        </w:rPr>
        <w:t>NP4 5YH</w:t>
      </w:r>
    </w:p>
    <w:p w14:paraId="7ABEFE91" w14:textId="77777777" w:rsidR="00C95E84" w:rsidRPr="00C95E84" w:rsidRDefault="00C95E84" w:rsidP="00C95E84">
      <w:pPr>
        <w:pStyle w:val="Heading3nonum"/>
        <w:spacing w:before="0"/>
        <w:ind w:left="1276"/>
        <w:rPr>
          <w:rFonts w:cs="Arial"/>
          <w:b/>
          <w:color w:val="auto"/>
          <w:sz w:val="22"/>
          <w:szCs w:val="22"/>
        </w:rPr>
      </w:pPr>
    </w:p>
    <w:p w14:paraId="3BA53295" w14:textId="09071702" w:rsidR="001043E4" w:rsidRPr="008036BE" w:rsidRDefault="001043E4" w:rsidP="00C95E84">
      <w:pPr>
        <w:ind w:left="1276"/>
        <w:rPr>
          <w:sz w:val="22"/>
          <w:szCs w:val="22"/>
        </w:rPr>
      </w:pPr>
      <w:r w:rsidRPr="008036BE">
        <w:rPr>
          <w:sz w:val="22"/>
          <w:szCs w:val="22"/>
        </w:rPr>
        <w:t>to the extent authorised by and subject to the conditions of this permit.</w:t>
      </w:r>
    </w:p>
    <w:p w14:paraId="4B924978"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50D8DF43" w14:textId="77777777" w:rsidTr="00462713">
        <w:trPr>
          <w:trHeight w:hRule="exact" w:val="393"/>
        </w:trPr>
        <w:tc>
          <w:tcPr>
            <w:tcW w:w="5387" w:type="dxa"/>
            <w:tcBorders>
              <w:top w:val="nil"/>
              <w:left w:val="nil"/>
              <w:right w:val="nil"/>
            </w:tcBorders>
          </w:tcPr>
          <w:p w14:paraId="46195FC1"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67B3CD0"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1C0CC020" w14:textId="77777777" w:rsidTr="00462713">
        <w:trPr>
          <w:trHeight w:hRule="exact" w:val="977"/>
        </w:trPr>
        <w:tc>
          <w:tcPr>
            <w:tcW w:w="5387" w:type="dxa"/>
            <w:vAlign w:val="center"/>
          </w:tcPr>
          <w:p w14:paraId="2AF9F62B" w14:textId="7DE55A12" w:rsidR="00462713" w:rsidRPr="00380102" w:rsidRDefault="00380102" w:rsidP="00462713">
            <w:pPr>
              <w:pStyle w:val="Heading3nonum"/>
              <w:ind w:right="34"/>
              <w:jc w:val="center"/>
              <w:rPr>
                <w:color w:val="auto"/>
                <w:sz w:val="22"/>
                <w:szCs w:val="22"/>
              </w:rPr>
            </w:pPr>
            <w:r w:rsidRPr="00380102">
              <w:rPr>
                <w:b/>
                <w:color w:val="auto"/>
                <w:sz w:val="22"/>
                <w:szCs w:val="22"/>
              </w:rPr>
              <w:t>Amy Nethercott</w:t>
            </w:r>
          </w:p>
        </w:tc>
        <w:tc>
          <w:tcPr>
            <w:tcW w:w="2551" w:type="dxa"/>
            <w:vAlign w:val="center"/>
          </w:tcPr>
          <w:p w14:paraId="52658784" w14:textId="446F075A" w:rsidR="00462713" w:rsidRPr="00380102" w:rsidRDefault="00380102" w:rsidP="00462713">
            <w:pPr>
              <w:pStyle w:val="Heading3nonum"/>
              <w:spacing w:before="0" w:line="240" w:lineRule="auto"/>
              <w:jc w:val="center"/>
              <w:rPr>
                <w:b/>
                <w:color w:val="auto"/>
                <w:sz w:val="22"/>
                <w:szCs w:val="22"/>
              </w:rPr>
            </w:pPr>
            <w:r w:rsidRPr="00380102">
              <w:rPr>
                <w:b/>
                <w:color w:val="auto"/>
                <w:sz w:val="22"/>
                <w:szCs w:val="22"/>
              </w:rPr>
              <w:t>21/08/2019</w:t>
            </w:r>
          </w:p>
        </w:tc>
      </w:tr>
    </w:tbl>
    <w:p w14:paraId="3033580E"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BA507E2" w14:textId="13930D0E" w:rsidR="004F23A3" w:rsidRPr="004F23A3" w:rsidRDefault="005E3D82" w:rsidP="00275E4C">
      <w:pPr>
        <w:rPr>
          <w:color w:val="FF00FF" w:themeColor="accent2"/>
        </w:rPr>
      </w:pPr>
      <w:r>
        <w:rPr>
          <w:rStyle w:val="Pink"/>
        </w:rPr>
        <w:br w:type="page"/>
      </w:r>
    </w:p>
    <w:p w14:paraId="18066ECD" w14:textId="77777777" w:rsidR="000848DA" w:rsidRDefault="000848DA" w:rsidP="00A9057C">
      <w:pPr>
        <w:pStyle w:val="Heading1"/>
        <w:ind w:left="567" w:right="686"/>
      </w:pPr>
      <w:r>
        <w:lastRenderedPageBreak/>
        <w:t>Conditions</w:t>
      </w:r>
      <w:bookmarkEnd w:id="0"/>
    </w:p>
    <w:p w14:paraId="49D57FEB" w14:textId="77777777" w:rsidR="000848DA" w:rsidRPr="00F42B24" w:rsidRDefault="000848DA" w:rsidP="00A9057C">
      <w:pPr>
        <w:pStyle w:val="Bullet"/>
        <w:ind w:right="686" w:hanging="113"/>
        <w:rPr>
          <w:sz w:val="36"/>
          <w:szCs w:val="36"/>
        </w:rPr>
      </w:pPr>
      <w:r w:rsidRPr="00F42B24">
        <w:rPr>
          <w:sz w:val="36"/>
          <w:szCs w:val="36"/>
        </w:rPr>
        <w:t>Management</w:t>
      </w:r>
    </w:p>
    <w:p w14:paraId="1E994539" w14:textId="77777777" w:rsidR="00071EE3" w:rsidRDefault="000848DA" w:rsidP="00A9057C">
      <w:pPr>
        <w:pStyle w:val="Bullet0"/>
        <w:numPr>
          <w:ilvl w:val="1"/>
          <w:numId w:val="2"/>
        </w:numPr>
        <w:ind w:right="686" w:hanging="113"/>
      </w:pPr>
      <w:r>
        <w:t>General management</w:t>
      </w:r>
      <w:bookmarkStart w:id="9" w:name="_Ref373938749"/>
    </w:p>
    <w:p w14:paraId="79014FEE" w14:textId="03B0FA3A" w:rsidR="000848DA" w:rsidRPr="00F42B24" w:rsidRDefault="000848DA" w:rsidP="00A9057C">
      <w:pPr>
        <w:pStyle w:val="Bullet1"/>
        <w:ind w:right="686" w:hanging="113"/>
        <w:rPr>
          <w:sz w:val="18"/>
          <w:szCs w:val="18"/>
        </w:rPr>
      </w:pPr>
      <w:bookmarkStart w:id="10" w:name="_Ref373938830"/>
      <w:r w:rsidRPr="00F42B24">
        <w:rPr>
          <w:sz w:val="18"/>
          <w:szCs w:val="18"/>
        </w:rPr>
        <w:t xml:space="preserve">The operator shall manage and operate the </w:t>
      </w:r>
      <w:r w:rsidRPr="00275E4C">
        <w:rPr>
          <w:color w:val="000000" w:themeColor="text1"/>
          <w:sz w:val="18"/>
          <w:szCs w:val="18"/>
        </w:rPr>
        <w:t>activit</w:t>
      </w:r>
      <w:r w:rsidR="00B343E4" w:rsidRPr="00275E4C">
        <w:rPr>
          <w:rStyle w:val="Red"/>
          <w:color w:val="000000" w:themeColor="text1"/>
          <w:sz w:val="18"/>
          <w:szCs w:val="18"/>
        </w:rPr>
        <w:t>y</w:t>
      </w:r>
      <w:r w:rsidRPr="00275E4C">
        <w:rPr>
          <w:color w:val="000000" w:themeColor="text1"/>
          <w:sz w:val="18"/>
          <w:szCs w:val="18"/>
        </w:rPr>
        <w:t>:</w:t>
      </w:r>
      <w:bookmarkEnd w:id="9"/>
      <w:bookmarkEnd w:id="10"/>
    </w:p>
    <w:p w14:paraId="42644E7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D228EAF"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51C8A18C"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18EA46C3"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EA96494" w14:textId="77777777" w:rsidR="000848DA" w:rsidRPr="00F42B24" w:rsidRDefault="000848DA" w:rsidP="00A9057C">
      <w:pPr>
        <w:pStyle w:val="Bullet"/>
        <w:ind w:right="686" w:hanging="113"/>
        <w:rPr>
          <w:sz w:val="36"/>
          <w:szCs w:val="36"/>
        </w:rPr>
      </w:pPr>
      <w:r w:rsidRPr="00F42B24">
        <w:rPr>
          <w:sz w:val="36"/>
          <w:szCs w:val="36"/>
        </w:rPr>
        <w:t>Operations</w:t>
      </w:r>
    </w:p>
    <w:p w14:paraId="73847561" w14:textId="77777777" w:rsidR="000848DA" w:rsidRDefault="000848DA" w:rsidP="00A9057C">
      <w:pPr>
        <w:pStyle w:val="Bullet0"/>
        <w:ind w:right="686" w:hanging="113"/>
      </w:pPr>
      <w:r>
        <w:t>Permitted activities</w:t>
      </w:r>
    </w:p>
    <w:p w14:paraId="3B97EE91" w14:textId="03BE0093" w:rsidR="00B343E4" w:rsidRPr="00275E4C" w:rsidRDefault="000152F0" w:rsidP="000152F0">
      <w:pPr>
        <w:pStyle w:val="aBullet"/>
        <w:numPr>
          <w:ilvl w:val="0"/>
          <w:numId w:val="0"/>
        </w:numPr>
        <w:ind w:left="1134" w:right="686" w:hanging="567"/>
        <w:rPr>
          <w:color w:val="000000" w:themeColor="text1"/>
        </w:rPr>
      </w:pPr>
      <w:r w:rsidRPr="000152F0">
        <w:rPr>
          <w:sz w:val="18"/>
          <w:szCs w:val="18"/>
        </w:rPr>
        <w:t xml:space="preserve">2.1.1   </w:t>
      </w:r>
      <w:r w:rsidR="00B343E4" w:rsidRPr="00275E4C">
        <w:rPr>
          <w:color w:val="000000" w:themeColor="text1"/>
          <w:sz w:val="18"/>
          <w:szCs w:val="18"/>
        </w:rPr>
        <w:t>The only activit</w:t>
      </w:r>
      <w:r w:rsidR="00275E4C" w:rsidRPr="00275E4C">
        <w:rPr>
          <w:rStyle w:val="Red"/>
          <w:color w:val="000000" w:themeColor="text1"/>
          <w:sz w:val="18"/>
          <w:szCs w:val="18"/>
        </w:rPr>
        <w:t>y</w:t>
      </w:r>
      <w:r w:rsidR="00B343E4" w:rsidRPr="00275E4C">
        <w:rPr>
          <w:color w:val="000000" w:themeColor="text1"/>
          <w:sz w:val="18"/>
          <w:szCs w:val="18"/>
        </w:rPr>
        <w:t xml:space="preserve"> authorised by the permit </w:t>
      </w:r>
      <w:r w:rsidR="00B343E4" w:rsidRPr="00275E4C">
        <w:rPr>
          <w:rStyle w:val="Red"/>
          <w:color w:val="000000" w:themeColor="text1"/>
          <w:sz w:val="18"/>
          <w:szCs w:val="18"/>
        </w:rPr>
        <w:t>is</w:t>
      </w:r>
      <w:r w:rsidR="00B343E4" w:rsidRPr="00275E4C">
        <w:rPr>
          <w:color w:val="000000" w:themeColor="text1"/>
          <w:sz w:val="18"/>
          <w:szCs w:val="18"/>
        </w:rPr>
        <w:t xml:space="preserve"> the activit</w:t>
      </w:r>
      <w:r w:rsidR="00275E4C" w:rsidRPr="00275E4C">
        <w:rPr>
          <w:rStyle w:val="Red"/>
          <w:color w:val="000000" w:themeColor="text1"/>
          <w:sz w:val="18"/>
          <w:szCs w:val="18"/>
        </w:rPr>
        <w:t>y</w:t>
      </w:r>
      <w:r w:rsidR="00B343E4" w:rsidRPr="00275E4C">
        <w:rPr>
          <w:color w:val="000000" w:themeColor="text1"/>
          <w:sz w:val="18"/>
          <w:szCs w:val="18"/>
        </w:rPr>
        <w:t xml:space="preserve"> specified in schedule 1 table S1.1.</w:t>
      </w:r>
    </w:p>
    <w:p w14:paraId="4EA812E8" w14:textId="77777777" w:rsidR="00B343E4" w:rsidRDefault="00B343E4" w:rsidP="00A9057C">
      <w:pPr>
        <w:pStyle w:val="Bullet0"/>
        <w:ind w:right="686" w:hanging="113"/>
      </w:pPr>
      <w:r>
        <w:t xml:space="preserve">The site </w:t>
      </w:r>
    </w:p>
    <w:p w14:paraId="20EA2D25" w14:textId="217367D1" w:rsidR="00900ED2" w:rsidRPr="00F42B24" w:rsidRDefault="00900ED2" w:rsidP="00165075">
      <w:pPr>
        <w:pStyle w:val="Bullet1"/>
        <w:tabs>
          <w:tab w:val="clear" w:pos="680"/>
          <w:tab w:val="num" w:pos="1134"/>
        </w:tabs>
        <w:ind w:left="1134" w:right="686" w:hanging="567"/>
        <w:rPr>
          <w:sz w:val="18"/>
          <w:szCs w:val="18"/>
        </w:rPr>
      </w:pPr>
      <w:r w:rsidRPr="00F42B24">
        <w:rPr>
          <w:sz w:val="18"/>
          <w:szCs w:val="18"/>
        </w:rPr>
        <w:t xml:space="preserve">The discharge </w:t>
      </w:r>
      <w:r w:rsidRPr="00CB051A">
        <w:rPr>
          <w:color w:val="000000" w:themeColor="text1"/>
          <w:sz w:val="18"/>
          <w:szCs w:val="18"/>
        </w:rPr>
        <w:t>activit</w:t>
      </w:r>
      <w:r w:rsidR="00275E4C" w:rsidRPr="00CB051A">
        <w:rPr>
          <w:rStyle w:val="Red"/>
          <w:color w:val="000000" w:themeColor="text1"/>
          <w:sz w:val="18"/>
          <w:szCs w:val="18"/>
        </w:rPr>
        <w:t>y</w:t>
      </w:r>
      <w:r w:rsidRPr="00CB051A">
        <w:rPr>
          <w:color w:val="000000" w:themeColor="text1"/>
          <w:sz w:val="18"/>
          <w:szCs w:val="18"/>
        </w:rPr>
        <w:t xml:space="preserve"> shall </w:t>
      </w:r>
      <w:r w:rsidRPr="00F42B24">
        <w:rPr>
          <w:sz w:val="18"/>
          <w:szCs w:val="18"/>
        </w:rPr>
        <w:t>take place at the discharge point marked on the site plan at schedule 7 to this permit, and as listed in table S3.</w:t>
      </w:r>
      <w:r w:rsidRPr="00CB051A">
        <w:rPr>
          <w:color w:val="000000" w:themeColor="text1"/>
          <w:sz w:val="18"/>
          <w:szCs w:val="18"/>
        </w:rPr>
        <w:t>2.</w:t>
      </w:r>
    </w:p>
    <w:p w14:paraId="73DBA6E3" w14:textId="77777777" w:rsidR="008725B1" w:rsidRDefault="000848DA" w:rsidP="00A9057C">
      <w:pPr>
        <w:pStyle w:val="Bullet0"/>
        <w:ind w:right="686" w:hanging="113"/>
      </w:pPr>
      <w:r>
        <w:t>Operating techniques</w:t>
      </w:r>
    </w:p>
    <w:p w14:paraId="67023052" w14:textId="7B63846B" w:rsidR="00B00C34" w:rsidRPr="00247885" w:rsidRDefault="00B00C34" w:rsidP="00B00C34">
      <w:pPr>
        <w:pStyle w:val="Bullet1"/>
        <w:ind w:hanging="113"/>
        <w:rPr>
          <w:sz w:val="18"/>
          <w:szCs w:val="18"/>
        </w:rPr>
      </w:pPr>
      <w:r>
        <w:rPr>
          <w:sz w:val="18"/>
          <w:szCs w:val="18"/>
        </w:rPr>
        <w:t>For the discharge</w:t>
      </w:r>
      <w:r w:rsidRPr="00247885">
        <w:rPr>
          <w:sz w:val="18"/>
          <w:szCs w:val="18"/>
        </w:rPr>
        <w:t xml:space="preserve"> specified in table S3.3:</w:t>
      </w:r>
    </w:p>
    <w:p w14:paraId="66CB34C8" w14:textId="77777777" w:rsidR="00B00C34" w:rsidRPr="00247885" w:rsidRDefault="00B00C34" w:rsidP="00B00C34">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CB4CDCD" w14:textId="77777777" w:rsidR="00B00C34" w:rsidRPr="00247885" w:rsidRDefault="00B00C34" w:rsidP="00B00C34">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F47EF96" w14:textId="77777777" w:rsidR="00B00C34" w:rsidRPr="00247885" w:rsidRDefault="00B00C34" w:rsidP="00B00C34">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5BF3D95" w14:textId="77777777" w:rsidR="00B00C34" w:rsidRPr="00247885" w:rsidRDefault="00B00C34" w:rsidP="00B00C34">
      <w:pPr>
        <w:pStyle w:val="Default"/>
        <w:ind w:left="1985" w:hanging="1985"/>
        <w:rPr>
          <w:color w:val="auto"/>
          <w:sz w:val="18"/>
          <w:szCs w:val="18"/>
        </w:rPr>
      </w:pPr>
    </w:p>
    <w:p w14:paraId="74AA7323" w14:textId="77777777" w:rsidR="00B00C34" w:rsidRPr="00247885" w:rsidRDefault="00B00C34" w:rsidP="00B00C34">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A100924" w14:textId="0084E9C4" w:rsidR="00B00C34" w:rsidRDefault="00B00C34" w:rsidP="00B00C34">
      <w:pPr>
        <w:pStyle w:val="aBullet"/>
        <w:tabs>
          <w:tab w:val="clear" w:pos="1134"/>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w:t>
      </w:r>
      <w:r w:rsidRPr="00247885">
        <w:rPr>
          <w:sz w:val="18"/>
          <w:szCs w:val="18"/>
        </w:rPr>
        <w:t xml:space="preserve">. </w:t>
      </w:r>
    </w:p>
    <w:p w14:paraId="0608A5ED" w14:textId="4027EA45" w:rsidR="00E04DF1" w:rsidRPr="00E04DF1" w:rsidRDefault="00E04DF1" w:rsidP="00E04DF1">
      <w:pPr>
        <w:pStyle w:val="Bullet1"/>
        <w:tabs>
          <w:tab w:val="clear" w:pos="680"/>
          <w:tab w:val="num" w:pos="1134"/>
        </w:tabs>
        <w:ind w:left="1134" w:hanging="567"/>
        <w:rPr>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3CC1C93A"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0B08029A" w14:textId="46A7D49C" w:rsidR="00AE3212" w:rsidRDefault="00AE3212" w:rsidP="00A9057C">
      <w:pPr>
        <w:pStyle w:val="Bullet0"/>
        <w:ind w:hanging="113"/>
        <w:rPr>
          <w:rStyle w:val="Red"/>
          <w:color w:val="000000" w:themeColor="text1"/>
        </w:rPr>
      </w:pPr>
      <w:r w:rsidRPr="00E10714">
        <w:rPr>
          <w:rStyle w:val="Red"/>
          <w:color w:val="000000" w:themeColor="text1"/>
        </w:rPr>
        <w:t xml:space="preserve">Monitoring </w:t>
      </w:r>
    </w:p>
    <w:p w14:paraId="29AC4277" w14:textId="77777777" w:rsidR="00D431D2" w:rsidRPr="003064E4" w:rsidRDefault="00D431D2" w:rsidP="00D431D2">
      <w:pPr>
        <w:pStyle w:val="Bullet1"/>
        <w:tabs>
          <w:tab w:val="clear" w:pos="680"/>
          <w:tab w:val="num" w:pos="1134"/>
        </w:tabs>
        <w:ind w:left="1134" w:hanging="567"/>
        <w:rPr>
          <w:rStyle w:val="Red"/>
          <w:color w:val="000000" w:themeColor="text1"/>
          <w:sz w:val="18"/>
          <w:szCs w:val="18"/>
        </w:rPr>
      </w:pPr>
      <w:r w:rsidRPr="003064E4">
        <w:rPr>
          <w:rStyle w:val="Red"/>
          <w:color w:val="000000" w:themeColor="text1"/>
          <w:sz w:val="18"/>
          <w:szCs w:val="18"/>
        </w:rPr>
        <w:t>The operator shall, unless otherwise agreed in writing by Natural Resources Wales, undertake the monitoring specified in the following tables in schedule 3 to this permit:</w:t>
      </w:r>
    </w:p>
    <w:p w14:paraId="507E973C" w14:textId="77777777" w:rsidR="00D431D2" w:rsidRPr="003064E4" w:rsidRDefault="00D431D2" w:rsidP="00D431D2">
      <w:pPr>
        <w:pStyle w:val="aBullet"/>
        <w:tabs>
          <w:tab w:val="clear" w:pos="1134"/>
          <w:tab w:val="num" w:pos="1701"/>
        </w:tabs>
        <w:ind w:left="1701" w:hanging="567"/>
        <w:rPr>
          <w:rStyle w:val="Pink"/>
          <w:color w:val="000000" w:themeColor="text1"/>
          <w:sz w:val="18"/>
          <w:szCs w:val="18"/>
        </w:rPr>
      </w:pPr>
      <w:r w:rsidRPr="003064E4">
        <w:rPr>
          <w:rStyle w:val="Red"/>
          <w:color w:val="000000" w:themeColor="text1"/>
          <w:sz w:val="18"/>
          <w:szCs w:val="18"/>
        </w:rPr>
        <w:t>point source emissions specified in tables S3.1 and S3.4.</w:t>
      </w:r>
    </w:p>
    <w:p w14:paraId="237CC7FE" w14:textId="77777777" w:rsidR="00D431D2" w:rsidRPr="003064E4" w:rsidRDefault="00D431D2" w:rsidP="00D431D2">
      <w:pPr>
        <w:pStyle w:val="Bullet1"/>
        <w:ind w:hanging="113"/>
        <w:rPr>
          <w:rStyle w:val="Red"/>
          <w:color w:val="000000" w:themeColor="text1"/>
          <w:sz w:val="18"/>
          <w:szCs w:val="18"/>
        </w:rPr>
      </w:pPr>
      <w:r w:rsidRPr="003064E4">
        <w:rPr>
          <w:rStyle w:val="Red"/>
          <w:color w:val="000000" w:themeColor="text1"/>
          <w:sz w:val="18"/>
          <w:szCs w:val="18"/>
        </w:rPr>
        <w:t>The operator shall maintain records of all monitoring required by this permit.</w:t>
      </w:r>
    </w:p>
    <w:p w14:paraId="05112408" w14:textId="2525F0DA" w:rsidR="00D431D2" w:rsidRPr="003064E4" w:rsidRDefault="00AB7CA4" w:rsidP="00D431D2">
      <w:pPr>
        <w:pStyle w:val="Default"/>
        <w:ind w:left="1134" w:hanging="567"/>
        <w:rPr>
          <w:rStyle w:val="Red"/>
          <w:color w:val="000000" w:themeColor="text1"/>
          <w:sz w:val="18"/>
          <w:szCs w:val="18"/>
        </w:rPr>
      </w:pPr>
      <w:r>
        <w:rPr>
          <w:rStyle w:val="Red"/>
          <w:color w:val="000000" w:themeColor="text1"/>
          <w:sz w:val="18"/>
          <w:szCs w:val="18"/>
        </w:rPr>
        <w:t>3.1</w:t>
      </w:r>
      <w:r w:rsidR="00D431D2" w:rsidRPr="003064E4">
        <w:rPr>
          <w:rStyle w:val="Red"/>
          <w:color w:val="000000" w:themeColor="text1"/>
          <w:sz w:val="18"/>
          <w:szCs w:val="18"/>
        </w:rPr>
        <w:t xml:space="preserve">.3 </w:t>
      </w:r>
      <w:r w:rsidR="00D431D2" w:rsidRPr="003064E4">
        <w:rPr>
          <w:rStyle w:val="Red"/>
          <w:color w:val="000000" w:themeColor="text1"/>
          <w:sz w:val="18"/>
          <w:szCs w:val="18"/>
        </w:rPr>
        <w:tab/>
        <w:t>A</w:t>
      </w:r>
      <w:r w:rsidR="00D431D2">
        <w:rPr>
          <w:rStyle w:val="Red"/>
          <w:color w:val="000000" w:themeColor="text1"/>
          <w:sz w:val="18"/>
          <w:szCs w:val="18"/>
        </w:rPr>
        <w:t>n a</w:t>
      </w:r>
      <w:r w:rsidR="00D431D2" w:rsidRPr="003064E4">
        <w:rPr>
          <w:rStyle w:val="Red"/>
          <w:color w:val="000000" w:themeColor="text1"/>
          <w:sz w:val="18"/>
          <w:szCs w:val="18"/>
        </w:rPr>
        <w:t>ccessible monitoring</w:t>
      </w:r>
      <w:r w:rsidR="00D431D2">
        <w:rPr>
          <w:rStyle w:val="Red"/>
          <w:color w:val="000000" w:themeColor="text1"/>
          <w:sz w:val="18"/>
          <w:szCs w:val="18"/>
        </w:rPr>
        <w:t xml:space="preserve"> point</w:t>
      </w:r>
      <w:r w:rsidR="00D431D2" w:rsidRPr="003064E4">
        <w:rPr>
          <w:rStyle w:val="Red"/>
          <w:color w:val="000000" w:themeColor="text1"/>
          <w:sz w:val="18"/>
          <w:szCs w:val="18"/>
        </w:rPr>
        <w:t xml:space="preserve"> shall be provided and maintained to enable </w:t>
      </w:r>
      <w:r w:rsidR="00D431D2" w:rsidRPr="003064E4">
        <w:rPr>
          <w:color w:val="000000" w:themeColor="text1"/>
          <w:sz w:val="18"/>
          <w:szCs w:val="18"/>
        </w:rPr>
        <w:t xml:space="preserve">the </w:t>
      </w:r>
      <w:r w:rsidR="00D431D2">
        <w:rPr>
          <w:color w:val="000000" w:themeColor="text1"/>
          <w:sz w:val="18"/>
          <w:szCs w:val="18"/>
        </w:rPr>
        <w:t xml:space="preserve">emissions monitoring programme </w:t>
      </w:r>
      <w:r w:rsidR="00D431D2" w:rsidRPr="003064E4">
        <w:rPr>
          <w:rStyle w:val="Red"/>
          <w:color w:val="000000" w:themeColor="text1"/>
          <w:sz w:val="18"/>
          <w:szCs w:val="18"/>
        </w:rPr>
        <w:t>to be carried</w:t>
      </w:r>
      <w:r w:rsidR="00D431D2">
        <w:rPr>
          <w:rStyle w:val="Red"/>
          <w:color w:val="000000" w:themeColor="text1"/>
          <w:sz w:val="18"/>
          <w:szCs w:val="18"/>
        </w:rPr>
        <w:t xml:space="preserve"> out at the monitoring point specified in table </w:t>
      </w:r>
      <w:r w:rsidR="00D431D2" w:rsidRPr="003064E4">
        <w:rPr>
          <w:rStyle w:val="Red"/>
          <w:color w:val="000000" w:themeColor="text1"/>
          <w:sz w:val="18"/>
          <w:szCs w:val="18"/>
        </w:rPr>
        <w:t xml:space="preserve">S3.4 of schedule 3 and shown marked on the site plan in schedule 7. </w:t>
      </w:r>
    </w:p>
    <w:p w14:paraId="2F9446C1" w14:textId="235C50DA" w:rsidR="00D431D2" w:rsidRPr="00D431D2" w:rsidRDefault="00AB7CA4" w:rsidP="00D431D2">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Style w:val="Red"/>
          <w:rFonts w:ascii="Arial" w:hAnsi="Arial" w:cs="Arial"/>
          <w:color w:val="000000" w:themeColor="text1"/>
          <w:sz w:val="18"/>
          <w:szCs w:val="18"/>
        </w:rPr>
      </w:pPr>
      <w:r>
        <w:rPr>
          <w:rFonts w:ascii="Arial" w:hAnsi="Arial" w:cs="Arial"/>
          <w:color w:val="000000" w:themeColor="text1"/>
          <w:sz w:val="18"/>
          <w:szCs w:val="18"/>
        </w:rPr>
        <w:t>3.1</w:t>
      </w:r>
      <w:r w:rsidR="00D431D2" w:rsidRPr="003064E4">
        <w:rPr>
          <w:rFonts w:ascii="Arial" w:hAnsi="Arial" w:cs="Arial"/>
          <w:color w:val="000000" w:themeColor="text1"/>
          <w:sz w:val="18"/>
          <w:szCs w:val="18"/>
        </w:rPr>
        <w:t>.4</w:t>
      </w:r>
      <w:r w:rsidR="00D431D2" w:rsidRPr="003064E4">
        <w:rPr>
          <w:rFonts w:ascii="Arial" w:hAnsi="Arial" w:cs="Arial"/>
          <w:color w:val="000000" w:themeColor="text1"/>
          <w:sz w:val="18"/>
          <w:szCs w:val="18"/>
        </w:rPr>
        <w:tab/>
      </w:r>
      <w:r w:rsidR="00FD4D34">
        <w:rPr>
          <w:rFonts w:ascii="Arial" w:hAnsi="Arial" w:cs="Arial"/>
          <w:sz w:val="18"/>
          <w:szCs w:val="18"/>
        </w:rPr>
        <w:t>The o</w:t>
      </w:r>
      <w:r w:rsidR="00D431D2" w:rsidRPr="00950A72">
        <w:rPr>
          <w:rFonts w:ascii="Arial" w:hAnsi="Arial" w:cs="Arial"/>
          <w:sz w:val="18"/>
          <w:szCs w:val="18"/>
        </w:rPr>
        <w:t xml:space="preserve">perator shall take appropriate measures to ensure that the event recorder remains fully operational </w:t>
      </w:r>
      <w:proofErr w:type="gramStart"/>
      <w:r w:rsidR="00D431D2" w:rsidRPr="00950A72">
        <w:rPr>
          <w:rFonts w:ascii="Arial" w:hAnsi="Arial" w:cs="Arial"/>
          <w:sz w:val="18"/>
          <w:szCs w:val="18"/>
        </w:rPr>
        <w:t>at all times</w:t>
      </w:r>
      <w:proofErr w:type="gramEnd"/>
      <w:r w:rsidR="00D431D2" w:rsidRPr="00950A72">
        <w:rPr>
          <w:rFonts w:ascii="Arial" w:hAnsi="Arial" w:cs="Arial"/>
          <w:sz w:val="18"/>
          <w:szCs w:val="18"/>
        </w:rPr>
        <w:t xml:space="preserve"> within the reference period specified in table S3.1. Any failures shall be remedied as soon as reasonably practicable</w:t>
      </w:r>
    </w:p>
    <w:p w14:paraId="4C14F1DE" w14:textId="123B3064"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A8FBFA4" w14:textId="77777777" w:rsidR="00AE3212" w:rsidRDefault="00AE3212" w:rsidP="00A9057C">
      <w:pPr>
        <w:pStyle w:val="Bullet0"/>
        <w:ind w:hanging="113"/>
      </w:pPr>
      <w:r>
        <w:t>Records</w:t>
      </w:r>
    </w:p>
    <w:p w14:paraId="57B7E94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57DBF9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042C839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AC0E902"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5B7D190"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409D85FA" w14:textId="79A1A961" w:rsid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49EBF2A3" w14:textId="77777777" w:rsidR="00E10714" w:rsidRPr="00E35108" w:rsidRDefault="00E10714" w:rsidP="00E10714">
      <w:pPr>
        <w:pStyle w:val="Bullet1"/>
        <w:numPr>
          <w:ilvl w:val="0"/>
          <w:numId w:val="0"/>
        </w:numPr>
        <w:tabs>
          <w:tab w:val="clear" w:pos="1134"/>
        </w:tabs>
        <w:ind w:left="1134"/>
        <w:rPr>
          <w:sz w:val="18"/>
          <w:szCs w:val="18"/>
        </w:rPr>
      </w:pPr>
    </w:p>
    <w:p w14:paraId="76298DA7" w14:textId="77777777" w:rsidR="00AE3212" w:rsidRDefault="00AE3212" w:rsidP="00A9057C">
      <w:pPr>
        <w:pStyle w:val="Bullet0"/>
        <w:ind w:hanging="113"/>
      </w:pPr>
      <w:r>
        <w:t>Reporting</w:t>
      </w:r>
    </w:p>
    <w:p w14:paraId="332C2499"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F84CED5" w14:textId="77777777" w:rsidR="002D792B" w:rsidRPr="00E10714" w:rsidRDefault="002D792B" w:rsidP="00AF798D">
      <w:pPr>
        <w:pStyle w:val="Bullet1"/>
        <w:tabs>
          <w:tab w:val="clear" w:pos="680"/>
          <w:tab w:val="num" w:pos="1134"/>
        </w:tabs>
        <w:ind w:left="1134" w:hanging="567"/>
        <w:rPr>
          <w:rStyle w:val="Red"/>
          <w:color w:val="000000" w:themeColor="text1"/>
          <w:sz w:val="18"/>
          <w:szCs w:val="18"/>
        </w:rPr>
      </w:pPr>
      <w:r w:rsidRPr="00E10714">
        <w:rPr>
          <w:rStyle w:val="Red"/>
          <w:color w:val="000000" w:themeColor="text1"/>
          <w:sz w:val="18"/>
          <w:szCs w:val="18"/>
        </w:rPr>
        <w:t xml:space="preserve">Within the </w:t>
      </w:r>
      <w:proofErr w:type="gramStart"/>
      <w:r w:rsidRPr="00E10714">
        <w:rPr>
          <w:rStyle w:val="Red"/>
          <w:color w:val="000000" w:themeColor="text1"/>
          <w:sz w:val="18"/>
          <w:szCs w:val="18"/>
        </w:rPr>
        <w:t>time period</w:t>
      </w:r>
      <w:proofErr w:type="gramEnd"/>
      <w:r w:rsidRPr="00E10714">
        <w:rPr>
          <w:rStyle w:val="Red"/>
          <w:color w:val="000000" w:themeColor="text1"/>
          <w:sz w:val="18"/>
          <w:szCs w:val="18"/>
        </w:rPr>
        <w:t xml:space="preserve"> after the end of the reporting period specified in schedule 4 table S4.1 the operator shall, unless otherwise agreed in writing by </w:t>
      </w:r>
      <w:r w:rsidR="00937AF6" w:rsidRPr="00E10714">
        <w:rPr>
          <w:rStyle w:val="Red"/>
          <w:color w:val="000000" w:themeColor="text1"/>
          <w:sz w:val="18"/>
          <w:szCs w:val="18"/>
        </w:rPr>
        <w:t>Natural Resources Wales</w:t>
      </w:r>
      <w:r w:rsidRPr="00E10714">
        <w:rPr>
          <w:rStyle w:val="Red"/>
          <w:color w:val="000000" w:themeColor="text1"/>
          <w:sz w:val="18"/>
          <w:szCs w:val="18"/>
        </w:rPr>
        <w:t>, submit reports of the monitoring and assessment carried out in accordance with the conditions of this permit, as follows:</w:t>
      </w:r>
    </w:p>
    <w:p w14:paraId="64FFA5A2" w14:textId="77777777" w:rsidR="002D792B" w:rsidRPr="00E10714" w:rsidRDefault="002D792B" w:rsidP="00524681">
      <w:pPr>
        <w:pStyle w:val="aBullet"/>
        <w:tabs>
          <w:tab w:val="clear" w:pos="1134"/>
          <w:tab w:val="num" w:pos="1701"/>
        </w:tabs>
        <w:ind w:left="1701" w:hanging="567"/>
        <w:rPr>
          <w:rStyle w:val="Red"/>
          <w:color w:val="000000" w:themeColor="text1"/>
          <w:sz w:val="18"/>
          <w:szCs w:val="18"/>
        </w:rPr>
      </w:pPr>
      <w:r w:rsidRPr="00E10714">
        <w:rPr>
          <w:rStyle w:val="Red"/>
          <w:color w:val="000000" w:themeColor="text1"/>
          <w:sz w:val="18"/>
          <w:szCs w:val="18"/>
        </w:rPr>
        <w:t>in respect of the parameters and monitoring points specified in schedule 4 table S4.1;</w:t>
      </w:r>
    </w:p>
    <w:p w14:paraId="3E82130A" w14:textId="77777777" w:rsidR="002D792B" w:rsidRPr="00E10714" w:rsidRDefault="002D792B" w:rsidP="00524681">
      <w:pPr>
        <w:pStyle w:val="aBullet"/>
        <w:tabs>
          <w:tab w:val="clear" w:pos="1134"/>
          <w:tab w:val="num" w:pos="1701"/>
        </w:tabs>
        <w:ind w:left="1701" w:hanging="567"/>
        <w:rPr>
          <w:rStyle w:val="Red"/>
          <w:color w:val="000000" w:themeColor="text1"/>
          <w:sz w:val="18"/>
          <w:szCs w:val="18"/>
        </w:rPr>
      </w:pPr>
      <w:r w:rsidRPr="00E10714">
        <w:rPr>
          <w:rStyle w:val="Red"/>
          <w:color w:val="000000" w:themeColor="text1"/>
          <w:sz w:val="18"/>
          <w:szCs w:val="18"/>
        </w:rPr>
        <w:t>[for the reporting periods specified in schedule 4 table S4.1 and] using the forms specified in schedule 4 table S4.2; and</w:t>
      </w:r>
    </w:p>
    <w:p w14:paraId="48CA7FB5" w14:textId="220337DA" w:rsidR="001B4DCF" w:rsidRPr="00E10714" w:rsidRDefault="002D792B" w:rsidP="0047000E">
      <w:pPr>
        <w:pStyle w:val="aBullet"/>
        <w:tabs>
          <w:tab w:val="clear" w:pos="1134"/>
          <w:tab w:val="num" w:pos="1701"/>
        </w:tabs>
        <w:ind w:left="1701" w:hanging="567"/>
        <w:rPr>
          <w:rStyle w:val="Pink"/>
          <w:color w:val="000000" w:themeColor="text1"/>
          <w:sz w:val="18"/>
          <w:szCs w:val="18"/>
        </w:rPr>
      </w:pPr>
      <w:r w:rsidRPr="00E10714">
        <w:rPr>
          <w:rStyle w:val="Red"/>
          <w:color w:val="000000" w:themeColor="text1"/>
          <w:sz w:val="18"/>
          <w:szCs w:val="18"/>
        </w:rPr>
        <w:t>giving the information from such results and assessments as may be required by the forms specified in those tables.</w:t>
      </w:r>
    </w:p>
    <w:p w14:paraId="1B921BD9" w14:textId="77777777" w:rsidR="00AE3212" w:rsidRDefault="00AE3212" w:rsidP="00A9057C">
      <w:pPr>
        <w:pStyle w:val="Bullet0"/>
        <w:ind w:hanging="113"/>
      </w:pPr>
      <w:r>
        <w:t>Notifications</w:t>
      </w:r>
    </w:p>
    <w:p w14:paraId="4F43062F"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 xml:space="preserve">any malfunction, breakdown or failure of equipment or techniques, accident, or emission of a substance not controlled by an emission limit which has caused, </w:t>
      </w:r>
      <w:r w:rsidR="00AE3212" w:rsidRPr="00F42B24">
        <w:rPr>
          <w:sz w:val="18"/>
          <w:szCs w:val="18"/>
        </w:rPr>
        <w:lastRenderedPageBreak/>
        <w:t>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951154F"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16AB688B"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48D6651A"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63F170A8"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07BD18C"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922ACA4"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72460609"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B334B28" w14:textId="33B41AE2" w:rsidR="00D7792E" w:rsidRPr="000C08A3" w:rsidRDefault="00AE3212" w:rsidP="00D7792E">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0A37983" w14:textId="77777777" w:rsidR="00AE3212" w:rsidRDefault="00AE3212" w:rsidP="00A9057C">
      <w:pPr>
        <w:pStyle w:val="Bullet0"/>
        <w:ind w:hanging="113"/>
      </w:pPr>
      <w:r>
        <w:t>Interpretation</w:t>
      </w:r>
    </w:p>
    <w:p w14:paraId="0A796AAA"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EFDA797"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14132FAA" w14:textId="77777777" w:rsidR="00FB03C2" w:rsidRDefault="00FB03C2" w:rsidP="00FB03C2"/>
    <w:p w14:paraId="3F183E23" w14:textId="77777777" w:rsidR="00191333" w:rsidRDefault="00191333" w:rsidP="00FB03C2"/>
    <w:p w14:paraId="68F09718" w14:textId="2226C4EF" w:rsidR="00FB03C2" w:rsidRDefault="0047000E" w:rsidP="00AB7CA4">
      <w:pPr>
        <w:spacing w:before="0" w:after="0" w:line="240" w:lineRule="auto"/>
      </w:pPr>
      <w:r>
        <w:br w:type="page"/>
      </w:r>
    </w:p>
    <w:p w14:paraId="0F942B2D" w14:textId="0BA9400C" w:rsidR="00926B5E" w:rsidRPr="000C08A3" w:rsidRDefault="00FB03C2" w:rsidP="000C08A3">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42C72561" w14:textId="17F06E10" w:rsidR="00926B5E" w:rsidRPr="004921D8" w:rsidRDefault="00926B5E" w:rsidP="000C08A3">
      <w:pPr>
        <w:rPr>
          <w:rStyle w:val="Pink"/>
          <w:sz w:val="18"/>
          <w:szCs w:val="18"/>
        </w:rPr>
      </w:pPr>
    </w:p>
    <w:tbl>
      <w:tblPr>
        <w:tblStyle w:val="TableGrid"/>
        <w:tblW w:w="4745" w:type="pct"/>
        <w:tblInd w:w="562" w:type="dxa"/>
        <w:tblLook w:val="0020" w:firstRow="1" w:lastRow="0" w:firstColumn="0" w:lastColumn="0" w:noHBand="0" w:noVBand="0"/>
      </w:tblPr>
      <w:tblGrid>
        <w:gridCol w:w="4325"/>
        <w:gridCol w:w="4523"/>
      </w:tblGrid>
      <w:tr w:rsidR="00C47CE0" w:rsidRPr="004921D8" w14:paraId="1AF0FB40" w14:textId="77777777" w:rsidTr="004619B2">
        <w:trPr>
          <w:cnfStyle w:val="100000000000" w:firstRow="1" w:lastRow="0" w:firstColumn="0" w:lastColumn="0" w:oddVBand="0" w:evenVBand="0" w:oddHBand="0" w:evenHBand="0" w:firstRowFirstColumn="0" w:firstRowLastColumn="0" w:lastRowFirstColumn="0" w:lastRowLastColumn="0"/>
          <w:cantSplit/>
          <w:trHeight w:val="382"/>
          <w:tblHeader/>
        </w:trPr>
        <w:tc>
          <w:tcPr>
            <w:tcW w:w="5000" w:type="pct"/>
            <w:gridSpan w:val="2"/>
            <w:shd w:val="clear" w:color="auto" w:fill="000000" w:themeFill="text1"/>
          </w:tcPr>
          <w:p w14:paraId="402D0A4D" w14:textId="77777777" w:rsidR="00C47CE0" w:rsidRPr="004921D8" w:rsidRDefault="00C47CE0" w:rsidP="004619B2">
            <w:pPr>
              <w:pStyle w:val="TableText"/>
              <w:rPr>
                <w:sz w:val="18"/>
                <w:szCs w:val="18"/>
              </w:rPr>
            </w:pPr>
            <w:r w:rsidRPr="00073CA7">
              <w:rPr>
                <w:sz w:val="18"/>
                <w:szCs w:val="18"/>
              </w:rPr>
              <w:t>Table S1.1 Activities</w:t>
            </w:r>
          </w:p>
        </w:tc>
      </w:tr>
      <w:tr w:rsidR="00C47CE0" w:rsidRPr="004921D8" w14:paraId="62D4AC12" w14:textId="77777777" w:rsidTr="004619B2">
        <w:trPr>
          <w:cnfStyle w:val="100000000000" w:firstRow="1" w:lastRow="0" w:firstColumn="0" w:lastColumn="0" w:oddVBand="0" w:evenVBand="0" w:oddHBand="0" w:evenHBand="0" w:firstRowFirstColumn="0" w:firstRowLastColumn="0" w:lastRowFirstColumn="0" w:lastRowLastColumn="0"/>
          <w:cantSplit/>
          <w:trHeight w:val="274"/>
          <w:tblHeader/>
        </w:trPr>
        <w:tc>
          <w:tcPr>
            <w:tcW w:w="2444" w:type="pct"/>
          </w:tcPr>
          <w:p w14:paraId="29E38079" w14:textId="77777777" w:rsidR="00C47CE0" w:rsidRPr="004921D8" w:rsidRDefault="00C47CE0" w:rsidP="004619B2">
            <w:pPr>
              <w:pStyle w:val="TableText"/>
              <w:rPr>
                <w:sz w:val="18"/>
                <w:szCs w:val="18"/>
              </w:rPr>
            </w:pPr>
            <w:r w:rsidRPr="004921D8">
              <w:rPr>
                <w:sz w:val="18"/>
                <w:szCs w:val="18"/>
              </w:rPr>
              <w:t>Description of activity</w:t>
            </w:r>
          </w:p>
        </w:tc>
        <w:tc>
          <w:tcPr>
            <w:tcW w:w="2556" w:type="pct"/>
          </w:tcPr>
          <w:p w14:paraId="17C45A9B" w14:textId="77777777" w:rsidR="00C47CE0" w:rsidRPr="004921D8" w:rsidRDefault="00C47CE0" w:rsidP="004619B2">
            <w:pPr>
              <w:pStyle w:val="TableText"/>
              <w:rPr>
                <w:sz w:val="18"/>
                <w:szCs w:val="18"/>
              </w:rPr>
            </w:pPr>
            <w:r w:rsidRPr="004921D8">
              <w:rPr>
                <w:sz w:val="18"/>
                <w:szCs w:val="18"/>
              </w:rPr>
              <w:t>Limits of specified activity</w:t>
            </w:r>
          </w:p>
        </w:tc>
      </w:tr>
      <w:tr w:rsidR="00C47CE0" w:rsidRPr="004921D8" w14:paraId="1CB7C3C8" w14:textId="77777777" w:rsidTr="004619B2">
        <w:trPr>
          <w:cantSplit/>
          <w:trHeight w:val="647"/>
        </w:trPr>
        <w:tc>
          <w:tcPr>
            <w:tcW w:w="2444" w:type="pct"/>
          </w:tcPr>
          <w:p w14:paraId="13DA1E7C" w14:textId="3115DEA9" w:rsidR="00C47CE0" w:rsidRPr="00BB31D1" w:rsidRDefault="00C47CE0" w:rsidP="004619B2">
            <w:pPr>
              <w:pStyle w:val="TableText"/>
              <w:rPr>
                <w:rStyle w:val="Blue"/>
                <w:color w:val="000000" w:themeColor="text1"/>
                <w:sz w:val="18"/>
                <w:szCs w:val="18"/>
              </w:rPr>
            </w:pPr>
            <w:r>
              <w:rPr>
                <w:rStyle w:val="Blue"/>
                <w:color w:val="000000" w:themeColor="text1"/>
                <w:sz w:val="18"/>
                <w:szCs w:val="18"/>
              </w:rPr>
              <w:t xml:space="preserve">Discharge of storm sewage via </w:t>
            </w:r>
            <w:r w:rsidR="00AB7CA4">
              <w:rPr>
                <w:rStyle w:val="Blue"/>
                <w:color w:val="000000" w:themeColor="text1"/>
                <w:sz w:val="18"/>
                <w:szCs w:val="18"/>
              </w:rPr>
              <w:t>POINT OF DI</w:t>
            </w:r>
            <w:r w:rsidR="00AB7CA4" w:rsidRPr="00BB31D1">
              <w:rPr>
                <w:rStyle w:val="Blue"/>
                <w:color w:val="000000" w:themeColor="text1"/>
                <w:sz w:val="18"/>
                <w:szCs w:val="18"/>
              </w:rPr>
              <w:t>SCHARGE</w:t>
            </w:r>
          </w:p>
        </w:tc>
        <w:tc>
          <w:tcPr>
            <w:tcW w:w="2556" w:type="pct"/>
          </w:tcPr>
          <w:p w14:paraId="31D03CC3" w14:textId="77777777" w:rsidR="00C47CE0" w:rsidRPr="00BB31D1" w:rsidRDefault="00C47CE0" w:rsidP="004619B2">
            <w:pPr>
              <w:pStyle w:val="TableText"/>
              <w:rPr>
                <w:rStyle w:val="Blue"/>
                <w:color w:val="000000" w:themeColor="text1"/>
                <w:sz w:val="18"/>
                <w:szCs w:val="18"/>
              </w:rPr>
            </w:pPr>
            <w:r w:rsidRPr="00BB31D1">
              <w:rPr>
                <w:rStyle w:val="Blue"/>
                <w:color w:val="000000" w:themeColor="text1"/>
                <w:sz w:val="18"/>
                <w:szCs w:val="18"/>
              </w:rPr>
              <w:t>N/A</w:t>
            </w:r>
          </w:p>
        </w:tc>
      </w:tr>
    </w:tbl>
    <w:p w14:paraId="32ED915B" w14:textId="77777777" w:rsidR="00926B5E" w:rsidRDefault="00926B5E" w:rsidP="00926B5E"/>
    <w:p w14:paraId="32B91E70" w14:textId="77777777" w:rsidR="00926B5E" w:rsidRDefault="00926B5E" w:rsidP="00926B5E"/>
    <w:p w14:paraId="02D1720D" w14:textId="77777777" w:rsidR="00926B5E" w:rsidRDefault="00926B5E" w:rsidP="00926B5E"/>
    <w:p w14:paraId="38111B83" w14:textId="77777777" w:rsidR="00177D84" w:rsidRDefault="00177D84" w:rsidP="00926B5E"/>
    <w:p w14:paraId="14C5786A" w14:textId="673F6D05" w:rsidR="00177D84" w:rsidRDefault="00177D84" w:rsidP="00AB7CA4">
      <w:pPr>
        <w:spacing w:before="0" w:after="0" w:line="240" w:lineRule="auto"/>
      </w:pPr>
    </w:p>
    <w:p w14:paraId="0746423F" w14:textId="2D680DCE" w:rsidR="00AB7CA4" w:rsidRDefault="00AB7CA4" w:rsidP="00AB7CA4">
      <w:pPr>
        <w:spacing w:before="0" w:after="0" w:line="240" w:lineRule="auto"/>
      </w:pPr>
    </w:p>
    <w:p w14:paraId="0BE6640B" w14:textId="2098A30F" w:rsidR="00AB7CA4" w:rsidRDefault="00AB7CA4" w:rsidP="00AB7CA4">
      <w:pPr>
        <w:spacing w:before="0" w:after="0" w:line="240" w:lineRule="auto"/>
      </w:pPr>
    </w:p>
    <w:p w14:paraId="1AB43E9C" w14:textId="0FD29714" w:rsidR="00AB7CA4" w:rsidRDefault="00AB7CA4" w:rsidP="00AB7CA4">
      <w:pPr>
        <w:spacing w:before="0" w:after="0" w:line="240" w:lineRule="auto"/>
      </w:pPr>
    </w:p>
    <w:p w14:paraId="1CFA9AC8" w14:textId="5510AD31" w:rsidR="00AB7CA4" w:rsidRDefault="00AB7CA4" w:rsidP="00AB7CA4">
      <w:pPr>
        <w:spacing w:before="0" w:after="0" w:line="240" w:lineRule="auto"/>
      </w:pPr>
    </w:p>
    <w:p w14:paraId="7BD11607" w14:textId="1F46F398" w:rsidR="00AB7CA4" w:rsidRDefault="00AB7CA4" w:rsidP="00AB7CA4">
      <w:pPr>
        <w:spacing w:before="0" w:after="0" w:line="240" w:lineRule="auto"/>
      </w:pPr>
    </w:p>
    <w:p w14:paraId="7FFBDB2B" w14:textId="7C13EF5D" w:rsidR="00AB7CA4" w:rsidRDefault="00AB7CA4" w:rsidP="00AB7CA4">
      <w:pPr>
        <w:spacing w:before="0" w:after="0" w:line="240" w:lineRule="auto"/>
      </w:pPr>
    </w:p>
    <w:p w14:paraId="23D2AE9C" w14:textId="648158D5" w:rsidR="00AB7CA4" w:rsidRDefault="00AB7CA4" w:rsidP="00AB7CA4">
      <w:pPr>
        <w:spacing w:before="0" w:after="0" w:line="240" w:lineRule="auto"/>
      </w:pPr>
    </w:p>
    <w:p w14:paraId="5139CC21" w14:textId="3158E548" w:rsidR="00AB7CA4" w:rsidRDefault="00AB7CA4" w:rsidP="00AB7CA4">
      <w:pPr>
        <w:spacing w:before="0" w:after="0" w:line="240" w:lineRule="auto"/>
      </w:pPr>
    </w:p>
    <w:p w14:paraId="3A60C616" w14:textId="2D9C060C" w:rsidR="00AB7CA4" w:rsidRDefault="00AB7CA4" w:rsidP="00AB7CA4">
      <w:pPr>
        <w:spacing w:before="0" w:after="0" w:line="240" w:lineRule="auto"/>
      </w:pPr>
    </w:p>
    <w:p w14:paraId="55A0BBD9" w14:textId="1253443C" w:rsidR="00AB7CA4" w:rsidRDefault="00AB7CA4" w:rsidP="00AB7CA4">
      <w:pPr>
        <w:spacing w:before="0" w:after="0" w:line="240" w:lineRule="auto"/>
      </w:pPr>
    </w:p>
    <w:p w14:paraId="1F6D6174" w14:textId="424066B3" w:rsidR="00AB7CA4" w:rsidRDefault="00AB7CA4" w:rsidP="00AB7CA4">
      <w:pPr>
        <w:spacing w:before="0" w:after="0" w:line="240" w:lineRule="auto"/>
      </w:pPr>
    </w:p>
    <w:p w14:paraId="3BB0A669" w14:textId="02ECEBA1" w:rsidR="00AB7CA4" w:rsidRDefault="00AB7CA4" w:rsidP="00AB7CA4">
      <w:pPr>
        <w:spacing w:before="0" w:after="0" w:line="240" w:lineRule="auto"/>
      </w:pPr>
    </w:p>
    <w:p w14:paraId="56183F07" w14:textId="7B36CA94" w:rsidR="00AB7CA4" w:rsidRDefault="00AB7CA4" w:rsidP="00AB7CA4">
      <w:pPr>
        <w:spacing w:before="0" w:after="0" w:line="240" w:lineRule="auto"/>
      </w:pPr>
    </w:p>
    <w:p w14:paraId="00069B36" w14:textId="187D1B72" w:rsidR="00AB7CA4" w:rsidRDefault="00AB7CA4" w:rsidP="00AB7CA4">
      <w:pPr>
        <w:spacing w:before="0" w:after="0" w:line="240" w:lineRule="auto"/>
      </w:pPr>
    </w:p>
    <w:p w14:paraId="12929A11" w14:textId="1D2D4168" w:rsidR="00AB7CA4" w:rsidRDefault="00AB7CA4" w:rsidP="00AB7CA4">
      <w:pPr>
        <w:spacing w:before="0" w:after="0" w:line="240" w:lineRule="auto"/>
      </w:pPr>
    </w:p>
    <w:p w14:paraId="6C330226" w14:textId="7BE64B7C" w:rsidR="00AB7CA4" w:rsidRDefault="00AB7CA4" w:rsidP="00AB7CA4">
      <w:pPr>
        <w:spacing w:before="0" w:after="0" w:line="240" w:lineRule="auto"/>
      </w:pPr>
    </w:p>
    <w:p w14:paraId="4CEAD29A" w14:textId="679E2FD7" w:rsidR="00AB7CA4" w:rsidRDefault="00AB7CA4" w:rsidP="00AB7CA4">
      <w:pPr>
        <w:spacing w:before="0" w:after="0" w:line="240" w:lineRule="auto"/>
      </w:pPr>
    </w:p>
    <w:p w14:paraId="3A9E3967" w14:textId="630CE647" w:rsidR="00AB7CA4" w:rsidRDefault="00AB7CA4" w:rsidP="00AB7CA4">
      <w:pPr>
        <w:spacing w:before="0" w:after="0" w:line="240" w:lineRule="auto"/>
      </w:pPr>
    </w:p>
    <w:p w14:paraId="00EB2509" w14:textId="57F88BAE" w:rsidR="00AB7CA4" w:rsidRDefault="00AB7CA4" w:rsidP="00AB7CA4">
      <w:pPr>
        <w:spacing w:before="0" w:after="0" w:line="240" w:lineRule="auto"/>
      </w:pPr>
    </w:p>
    <w:p w14:paraId="75138201" w14:textId="086F45F8" w:rsidR="00AB7CA4" w:rsidRDefault="00AB7CA4" w:rsidP="00AB7CA4">
      <w:pPr>
        <w:spacing w:before="0" w:after="0" w:line="240" w:lineRule="auto"/>
      </w:pPr>
    </w:p>
    <w:p w14:paraId="2FDBFA42" w14:textId="251C948A" w:rsidR="00AB7CA4" w:rsidRDefault="00AB7CA4" w:rsidP="00AB7CA4">
      <w:pPr>
        <w:spacing w:before="0" w:after="0" w:line="240" w:lineRule="auto"/>
      </w:pPr>
    </w:p>
    <w:p w14:paraId="547B2E73" w14:textId="14B1D416" w:rsidR="00AB7CA4" w:rsidRDefault="00AB7CA4" w:rsidP="00AB7CA4">
      <w:pPr>
        <w:spacing w:before="0" w:after="0" w:line="240" w:lineRule="auto"/>
      </w:pPr>
    </w:p>
    <w:p w14:paraId="05220F76" w14:textId="06B7CF94" w:rsidR="00AB7CA4" w:rsidRDefault="00AB7CA4" w:rsidP="00AB7CA4">
      <w:pPr>
        <w:spacing w:before="0" w:after="0" w:line="240" w:lineRule="auto"/>
      </w:pPr>
    </w:p>
    <w:p w14:paraId="54A30C99" w14:textId="0E272D64" w:rsidR="00AB7CA4" w:rsidRDefault="00AB7CA4" w:rsidP="00AB7CA4">
      <w:pPr>
        <w:spacing w:before="0" w:after="0" w:line="240" w:lineRule="auto"/>
      </w:pPr>
    </w:p>
    <w:p w14:paraId="100506B6" w14:textId="2BDF1C21" w:rsidR="00AB7CA4" w:rsidRDefault="00AB7CA4" w:rsidP="00AB7CA4">
      <w:pPr>
        <w:spacing w:before="0" w:after="0" w:line="240" w:lineRule="auto"/>
      </w:pPr>
    </w:p>
    <w:p w14:paraId="2946F7AE" w14:textId="229891F3" w:rsidR="00AB7CA4" w:rsidRDefault="00AB7CA4" w:rsidP="00AB7CA4">
      <w:pPr>
        <w:spacing w:before="0" w:after="0" w:line="240" w:lineRule="auto"/>
      </w:pPr>
    </w:p>
    <w:p w14:paraId="5223D28B" w14:textId="43511256" w:rsidR="00AB7CA4" w:rsidRDefault="00AB7CA4" w:rsidP="00AB7CA4">
      <w:pPr>
        <w:spacing w:before="0" w:after="0" w:line="240" w:lineRule="auto"/>
      </w:pPr>
    </w:p>
    <w:p w14:paraId="1839400A" w14:textId="675A8E75" w:rsidR="00AB7CA4" w:rsidRDefault="00AB7CA4" w:rsidP="00AB7CA4">
      <w:pPr>
        <w:spacing w:before="0" w:after="0" w:line="240" w:lineRule="auto"/>
      </w:pPr>
    </w:p>
    <w:p w14:paraId="1817FBA4" w14:textId="6B1D93F3" w:rsidR="00AB7CA4" w:rsidRDefault="00AB7CA4" w:rsidP="00AB7CA4">
      <w:pPr>
        <w:spacing w:before="0" w:after="0" w:line="240" w:lineRule="auto"/>
      </w:pPr>
    </w:p>
    <w:p w14:paraId="68C1B528" w14:textId="6A4F9E50" w:rsidR="00AB7CA4" w:rsidRDefault="00AB7CA4" w:rsidP="00AB7CA4">
      <w:pPr>
        <w:spacing w:before="0" w:after="0" w:line="240" w:lineRule="auto"/>
      </w:pPr>
    </w:p>
    <w:p w14:paraId="0B795AA7" w14:textId="4997683F" w:rsidR="00AB7CA4" w:rsidRDefault="00AB7CA4" w:rsidP="00AB7CA4">
      <w:pPr>
        <w:spacing w:before="0" w:after="0" w:line="240" w:lineRule="auto"/>
      </w:pPr>
    </w:p>
    <w:p w14:paraId="50871FD6" w14:textId="6ADD449C" w:rsidR="00AB7CA4" w:rsidRDefault="00AB7CA4" w:rsidP="00AB7CA4">
      <w:pPr>
        <w:spacing w:before="0" w:after="0" w:line="240" w:lineRule="auto"/>
      </w:pPr>
    </w:p>
    <w:p w14:paraId="459DF5C7" w14:textId="57EABCB7" w:rsidR="00AB7CA4" w:rsidRDefault="00AB7CA4" w:rsidP="00AB7CA4">
      <w:pPr>
        <w:spacing w:before="0" w:after="0" w:line="240" w:lineRule="auto"/>
      </w:pPr>
    </w:p>
    <w:p w14:paraId="5E0C5770" w14:textId="1A835236" w:rsidR="00AB7CA4" w:rsidRDefault="00AB7CA4" w:rsidP="00AB7CA4">
      <w:pPr>
        <w:spacing w:before="0" w:after="0" w:line="240" w:lineRule="auto"/>
      </w:pPr>
    </w:p>
    <w:p w14:paraId="76A92B82" w14:textId="445DBB4C" w:rsidR="00177D84" w:rsidRDefault="00177D84" w:rsidP="00926B5E"/>
    <w:p w14:paraId="5AE72E78" w14:textId="77777777" w:rsidR="00AB7CA4" w:rsidRDefault="00AB7CA4" w:rsidP="00926B5E"/>
    <w:p w14:paraId="52F7127C"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6B8D0D6A"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D488AB4" w14:textId="77777777" w:rsidR="00926B5E" w:rsidRDefault="00926B5E" w:rsidP="00926B5E"/>
    <w:p w14:paraId="02FDE426" w14:textId="77777777" w:rsidR="00926B5E" w:rsidRDefault="00926B5E" w:rsidP="00926B5E">
      <w:r>
        <w:br w:type="page"/>
      </w:r>
    </w:p>
    <w:tbl>
      <w:tblPr>
        <w:tblStyle w:val="TableGrid"/>
        <w:tblpPr w:leftFromText="180" w:rightFromText="180" w:vertAnchor="text" w:horzAnchor="margin" w:tblpXSpec="center" w:tblpY="691"/>
        <w:tblW w:w="4720" w:type="pct"/>
        <w:tblLook w:val="0020" w:firstRow="1" w:lastRow="0" w:firstColumn="0" w:lastColumn="0" w:noHBand="0" w:noVBand="0"/>
      </w:tblPr>
      <w:tblGrid>
        <w:gridCol w:w="1252"/>
        <w:gridCol w:w="1121"/>
        <w:gridCol w:w="1431"/>
        <w:gridCol w:w="1137"/>
        <w:gridCol w:w="912"/>
        <w:gridCol w:w="1114"/>
        <w:gridCol w:w="1834"/>
      </w:tblGrid>
      <w:tr w:rsidR="00AB7CA4" w:rsidRPr="004921D8" w14:paraId="6B9F5617" w14:textId="77777777" w:rsidTr="00AB7CA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DD5515E" w14:textId="77777777" w:rsidR="00AB7CA4" w:rsidRPr="00DC59F3" w:rsidRDefault="00AB7CA4" w:rsidP="00AB7CA4">
            <w:pPr>
              <w:pStyle w:val="TableText"/>
              <w:rPr>
                <w:rStyle w:val="Red"/>
                <w:color w:val="000000" w:themeColor="text1"/>
                <w:sz w:val="18"/>
                <w:szCs w:val="18"/>
              </w:rPr>
            </w:pPr>
            <w:r w:rsidRPr="000F0392">
              <w:rPr>
                <w:rStyle w:val="Red"/>
                <w:color w:val="FFFFFF" w:themeColor="background1"/>
                <w:sz w:val="18"/>
                <w:szCs w:val="18"/>
              </w:rPr>
              <w:lastRenderedPageBreak/>
              <w:t>Table S3.1 Point Source emissions to water (other than sewer) – emission limits and monitoring requirements</w:t>
            </w:r>
          </w:p>
        </w:tc>
      </w:tr>
      <w:tr w:rsidR="00AB7CA4" w:rsidRPr="004921D8" w14:paraId="3F788251" w14:textId="77777777" w:rsidTr="00AB7CA4">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AB6B37B" w14:textId="77777777" w:rsidR="00AB7CA4" w:rsidRPr="00DC59F3" w:rsidRDefault="00AB7CA4" w:rsidP="00AB7CA4">
            <w:pPr>
              <w:pStyle w:val="TableText"/>
              <w:rPr>
                <w:rStyle w:val="Red"/>
                <w:color w:val="000000" w:themeColor="text1"/>
                <w:sz w:val="18"/>
                <w:szCs w:val="18"/>
              </w:rPr>
            </w:pPr>
            <w:r>
              <w:rPr>
                <w:rStyle w:val="Red"/>
                <w:color w:val="000000" w:themeColor="text1"/>
                <w:sz w:val="18"/>
                <w:szCs w:val="18"/>
              </w:rPr>
              <w:t>Effluent</w:t>
            </w:r>
            <w:r w:rsidRPr="00DC59F3">
              <w:rPr>
                <w:rStyle w:val="Red"/>
                <w:color w:val="000000" w:themeColor="text1"/>
                <w:sz w:val="18"/>
                <w:szCs w:val="18"/>
              </w:rPr>
              <w:t xml:space="preserve"> and discharge point</w:t>
            </w:r>
          </w:p>
        </w:tc>
        <w:tc>
          <w:tcPr>
            <w:tcW w:w="637" w:type="pct"/>
          </w:tcPr>
          <w:p w14:paraId="2E104ABB" w14:textId="77777777" w:rsidR="00AB7CA4" w:rsidRPr="00DC59F3" w:rsidRDefault="00AB7CA4" w:rsidP="00AB7CA4">
            <w:pPr>
              <w:pStyle w:val="TableText"/>
              <w:rPr>
                <w:rStyle w:val="Red"/>
                <w:color w:val="000000" w:themeColor="text1"/>
                <w:sz w:val="18"/>
                <w:szCs w:val="18"/>
              </w:rPr>
            </w:pPr>
            <w:r w:rsidRPr="00DC59F3">
              <w:rPr>
                <w:rStyle w:val="Red"/>
                <w:color w:val="000000" w:themeColor="text1"/>
                <w:sz w:val="18"/>
                <w:szCs w:val="18"/>
              </w:rPr>
              <w:t xml:space="preserve">Parameter  </w:t>
            </w:r>
          </w:p>
        </w:tc>
        <w:tc>
          <w:tcPr>
            <w:tcW w:w="813" w:type="pct"/>
          </w:tcPr>
          <w:p w14:paraId="420FA1A1" w14:textId="77777777" w:rsidR="00AB7CA4" w:rsidRPr="00DC59F3" w:rsidRDefault="00AB7CA4" w:rsidP="00AB7CA4">
            <w:pPr>
              <w:pStyle w:val="TableText"/>
              <w:rPr>
                <w:rStyle w:val="Red"/>
                <w:color w:val="000000" w:themeColor="text1"/>
                <w:sz w:val="18"/>
                <w:szCs w:val="18"/>
              </w:rPr>
            </w:pPr>
            <w:r w:rsidRPr="00DC59F3">
              <w:rPr>
                <w:rStyle w:val="Red"/>
                <w:color w:val="000000" w:themeColor="text1"/>
                <w:sz w:val="18"/>
                <w:szCs w:val="18"/>
              </w:rPr>
              <w:t>Limit (including unit)</w:t>
            </w:r>
          </w:p>
        </w:tc>
        <w:tc>
          <w:tcPr>
            <w:tcW w:w="646" w:type="pct"/>
          </w:tcPr>
          <w:p w14:paraId="6CB87214" w14:textId="77777777" w:rsidR="00AB7CA4" w:rsidRPr="00DC59F3" w:rsidRDefault="00AB7CA4" w:rsidP="00AB7CA4">
            <w:pPr>
              <w:pStyle w:val="TableText"/>
              <w:rPr>
                <w:rStyle w:val="Red"/>
                <w:color w:val="000000" w:themeColor="text1"/>
                <w:sz w:val="18"/>
                <w:szCs w:val="18"/>
              </w:rPr>
            </w:pPr>
            <w:r w:rsidRPr="00DC59F3">
              <w:rPr>
                <w:rStyle w:val="Red"/>
                <w:color w:val="000000" w:themeColor="text1"/>
                <w:sz w:val="18"/>
                <w:szCs w:val="18"/>
              </w:rPr>
              <w:t>Reference Period</w:t>
            </w:r>
          </w:p>
        </w:tc>
        <w:tc>
          <w:tcPr>
            <w:tcW w:w="518" w:type="pct"/>
          </w:tcPr>
          <w:p w14:paraId="7AFD6C3D" w14:textId="77777777" w:rsidR="00AB7CA4" w:rsidRPr="00DC59F3" w:rsidRDefault="00AB7CA4" w:rsidP="00AB7CA4">
            <w:pPr>
              <w:pStyle w:val="TableText"/>
              <w:rPr>
                <w:rStyle w:val="Red"/>
                <w:color w:val="000000" w:themeColor="text1"/>
                <w:sz w:val="18"/>
                <w:szCs w:val="18"/>
              </w:rPr>
            </w:pPr>
            <w:r w:rsidRPr="00DC59F3">
              <w:rPr>
                <w:rStyle w:val="Red"/>
                <w:color w:val="000000" w:themeColor="text1"/>
                <w:sz w:val="18"/>
                <w:szCs w:val="18"/>
              </w:rPr>
              <w:t>Limit of effective range</w:t>
            </w:r>
          </w:p>
        </w:tc>
        <w:tc>
          <w:tcPr>
            <w:tcW w:w="633" w:type="pct"/>
          </w:tcPr>
          <w:p w14:paraId="672E4D7A" w14:textId="77777777" w:rsidR="00AB7CA4" w:rsidRPr="00DC59F3" w:rsidRDefault="00AB7CA4" w:rsidP="00AB7CA4">
            <w:pPr>
              <w:pStyle w:val="TableText"/>
              <w:rPr>
                <w:rStyle w:val="Red"/>
                <w:color w:val="000000" w:themeColor="text1"/>
                <w:sz w:val="18"/>
                <w:szCs w:val="18"/>
              </w:rPr>
            </w:pPr>
            <w:r w:rsidRPr="00DC59F3">
              <w:rPr>
                <w:rStyle w:val="Red"/>
                <w:color w:val="000000" w:themeColor="text1"/>
                <w:sz w:val="18"/>
                <w:szCs w:val="18"/>
              </w:rPr>
              <w:t>Monitoring frequency</w:t>
            </w:r>
          </w:p>
        </w:tc>
        <w:tc>
          <w:tcPr>
            <w:tcW w:w="1042" w:type="pct"/>
          </w:tcPr>
          <w:p w14:paraId="765F421E" w14:textId="77777777" w:rsidR="00AB7CA4" w:rsidRPr="00DC59F3" w:rsidRDefault="00AB7CA4" w:rsidP="00AB7CA4">
            <w:pPr>
              <w:pStyle w:val="TableText"/>
              <w:rPr>
                <w:rStyle w:val="Red"/>
                <w:color w:val="000000" w:themeColor="text1"/>
                <w:sz w:val="18"/>
                <w:szCs w:val="18"/>
              </w:rPr>
            </w:pPr>
            <w:r w:rsidRPr="00DC59F3">
              <w:rPr>
                <w:rStyle w:val="Red"/>
                <w:color w:val="000000" w:themeColor="text1"/>
                <w:sz w:val="18"/>
                <w:szCs w:val="18"/>
              </w:rPr>
              <w:t>Compliance Statistic</w:t>
            </w:r>
          </w:p>
        </w:tc>
      </w:tr>
      <w:tr w:rsidR="00AB7CA4" w:rsidRPr="004921D8" w14:paraId="0D5DDED3" w14:textId="77777777" w:rsidTr="00AB7CA4">
        <w:trPr>
          <w:cantSplit/>
        </w:trPr>
        <w:tc>
          <w:tcPr>
            <w:tcW w:w="711" w:type="pct"/>
            <w:vMerge w:val="restart"/>
          </w:tcPr>
          <w:p w14:paraId="0D2C3C5D" w14:textId="77777777" w:rsidR="00AB7CA4" w:rsidRPr="00DC59F3" w:rsidRDefault="00AB7CA4" w:rsidP="00AB7CA4">
            <w:pPr>
              <w:pStyle w:val="TableText"/>
              <w:rPr>
                <w:rStyle w:val="Blue"/>
                <w:rFonts w:ascii="Arial" w:hAnsi="Arial"/>
                <w:color w:val="000000" w:themeColor="text1"/>
                <w:sz w:val="18"/>
                <w:szCs w:val="18"/>
              </w:rPr>
            </w:pPr>
            <w:r w:rsidRPr="00DC59F3">
              <w:rPr>
                <w:rStyle w:val="Blue"/>
                <w:color w:val="000000" w:themeColor="text1"/>
                <w:sz w:val="18"/>
                <w:szCs w:val="18"/>
              </w:rPr>
              <w:t xml:space="preserve">Storm sewage via </w:t>
            </w:r>
            <w:r>
              <w:rPr>
                <w:rStyle w:val="Blue"/>
                <w:color w:val="000000" w:themeColor="text1"/>
                <w:sz w:val="18"/>
                <w:szCs w:val="18"/>
              </w:rPr>
              <w:t>POINT OF DISCHARGE</w:t>
            </w:r>
          </w:p>
          <w:p w14:paraId="75147494" w14:textId="77777777" w:rsidR="00AB7CA4" w:rsidRPr="00DC59F3" w:rsidRDefault="00AB7CA4" w:rsidP="00AB7CA4">
            <w:pPr>
              <w:pStyle w:val="TableText"/>
              <w:rPr>
                <w:rStyle w:val="Blue"/>
                <w:color w:val="000000" w:themeColor="text1"/>
                <w:sz w:val="18"/>
                <w:szCs w:val="18"/>
              </w:rPr>
            </w:pPr>
          </w:p>
          <w:p w14:paraId="2CC945D5" w14:textId="77777777" w:rsidR="00AB7CA4" w:rsidRPr="00DC59F3" w:rsidRDefault="00AB7CA4" w:rsidP="00AB7CA4">
            <w:pPr>
              <w:pStyle w:val="TableText"/>
              <w:rPr>
                <w:rStyle w:val="Blue"/>
                <w:rFonts w:ascii="Arial" w:hAnsi="Arial"/>
                <w:color w:val="000000" w:themeColor="text1"/>
                <w:sz w:val="18"/>
                <w:szCs w:val="18"/>
              </w:rPr>
            </w:pPr>
          </w:p>
        </w:tc>
        <w:tc>
          <w:tcPr>
            <w:tcW w:w="637" w:type="pct"/>
          </w:tcPr>
          <w:p w14:paraId="4088BDCB" w14:textId="77777777" w:rsidR="00AB7CA4" w:rsidRPr="00DC59F3" w:rsidRDefault="00AB7CA4" w:rsidP="00AB7CA4">
            <w:pPr>
              <w:pStyle w:val="TableText"/>
              <w:rPr>
                <w:rStyle w:val="Blue"/>
                <w:color w:val="000000" w:themeColor="text1"/>
                <w:sz w:val="18"/>
                <w:szCs w:val="18"/>
              </w:rPr>
            </w:pPr>
            <w:r w:rsidRPr="00DC59F3">
              <w:rPr>
                <w:rStyle w:val="Blue"/>
                <w:color w:val="000000" w:themeColor="text1"/>
                <w:sz w:val="18"/>
                <w:szCs w:val="18"/>
              </w:rPr>
              <w:t xml:space="preserve">Discharge start and end times </w:t>
            </w:r>
          </w:p>
          <w:p w14:paraId="58E5DE2D" w14:textId="77777777" w:rsidR="00AB7CA4" w:rsidRPr="00DC59F3" w:rsidRDefault="00AB7CA4" w:rsidP="00AB7CA4">
            <w:pPr>
              <w:pStyle w:val="TableText"/>
              <w:rPr>
                <w:rStyle w:val="Blue"/>
                <w:color w:val="000000" w:themeColor="text1"/>
                <w:sz w:val="18"/>
                <w:szCs w:val="18"/>
              </w:rPr>
            </w:pPr>
          </w:p>
        </w:tc>
        <w:tc>
          <w:tcPr>
            <w:tcW w:w="813" w:type="pct"/>
          </w:tcPr>
          <w:p w14:paraId="05893E7E" w14:textId="77777777" w:rsidR="00AB7CA4" w:rsidRPr="00DC59F3" w:rsidRDefault="00AB7CA4" w:rsidP="00AB7CA4">
            <w:pPr>
              <w:pStyle w:val="TableText"/>
              <w:rPr>
                <w:rStyle w:val="Blue"/>
                <w:color w:val="000000" w:themeColor="text1"/>
                <w:sz w:val="18"/>
                <w:szCs w:val="18"/>
              </w:rPr>
            </w:pPr>
            <w:r w:rsidRPr="00DC59F3">
              <w:rPr>
                <w:rStyle w:val="Blue"/>
                <w:color w:val="000000" w:themeColor="text1"/>
                <w:sz w:val="18"/>
                <w:szCs w:val="18"/>
              </w:rPr>
              <w:t>N/A</w:t>
            </w:r>
          </w:p>
          <w:p w14:paraId="7D2F0897" w14:textId="77777777" w:rsidR="00AB7CA4" w:rsidRPr="00DC59F3" w:rsidRDefault="00AB7CA4" w:rsidP="00AB7CA4">
            <w:pPr>
              <w:pStyle w:val="TableText"/>
              <w:rPr>
                <w:rStyle w:val="Blue"/>
                <w:color w:val="000000" w:themeColor="text1"/>
                <w:sz w:val="18"/>
                <w:szCs w:val="18"/>
              </w:rPr>
            </w:pPr>
          </w:p>
          <w:p w14:paraId="10697821" w14:textId="77777777" w:rsidR="00AB7CA4" w:rsidRPr="00DC59F3" w:rsidRDefault="00AB7CA4" w:rsidP="00AB7CA4">
            <w:pPr>
              <w:pStyle w:val="TableText"/>
              <w:rPr>
                <w:rStyle w:val="Blue"/>
                <w:color w:val="000000" w:themeColor="text1"/>
                <w:sz w:val="18"/>
                <w:szCs w:val="18"/>
              </w:rPr>
            </w:pPr>
          </w:p>
        </w:tc>
        <w:tc>
          <w:tcPr>
            <w:tcW w:w="646" w:type="pct"/>
          </w:tcPr>
          <w:p w14:paraId="3932336D" w14:textId="77777777" w:rsidR="00AB7CA4" w:rsidRPr="00DC59F3" w:rsidRDefault="00AB7CA4" w:rsidP="00AB7CA4">
            <w:pPr>
              <w:pStyle w:val="TableText"/>
              <w:rPr>
                <w:rStyle w:val="Blue"/>
                <w:color w:val="000000" w:themeColor="text1"/>
                <w:sz w:val="18"/>
                <w:szCs w:val="18"/>
              </w:rPr>
            </w:pPr>
            <w:r w:rsidRPr="00DC59F3">
              <w:rPr>
                <w:rStyle w:val="Blue"/>
                <w:color w:val="000000" w:themeColor="text1"/>
                <w:sz w:val="18"/>
                <w:szCs w:val="18"/>
              </w:rPr>
              <w:t>N/A</w:t>
            </w:r>
          </w:p>
          <w:p w14:paraId="55EBA13B" w14:textId="77777777" w:rsidR="00AB7CA4" w:rsidRPr="00DC59F3" w:rsidRDefault="00AB7CA4" w:rsidP="00AB7CA4">
            <w:pPr>
              <w:pStyle w:val="TableText"/>
              <w:rPr>
                <w:rStyle w:val="Blue"/>
                <w:color w:val="000000" w:themeColor="text1"/>
                <w:sz w:val="18"/>
                <w:szCs w:val="18"/>
              </w:rPr>
            </w:pPr>
          </w:p>
          <w:p w14:paraId="4B953CF5" w14:textId="77777777" w:rsidR="00AB7CA4" w:rsidRPr="00DC59F3" w:rsidRDefault="00AB7CA4" w:rsidP="00AB7CA4">
            <w:pPr>
              <w:pStyle w:val="TableText"/>
              <w:rPr>
                <w:rStyle w:val="Blue"/>
                <w:color w:val="000000" w:themeColor="text1"/>
                <w:sz w:val="18"/>
                <w:szCs w:val="18"/>
              </w:rPr>
            </w:pPr>
          </w:p>
        </w:tc>
        <w:tc>
          <w:tcPr>
            <w:tcW w:w="518" w:type="pct"/>
          </w:tcPr>
          <w:p w14:paraId="37506BC1" w14:textId="77777777" w:rsidR="00AB7CA4" w:rsidRPr="00DC59F3" w:rsidRDefault="00AB7CA4" w:rsidP="00AB7CA4">
            <w:pPr>
              <w:pStyle w:val="TableText"/>
              <w:rPr>
                <w:rStyle w:val="Blue"/>
                <w:color w:val="000000" w:themeColor="text1"/>
                <w:sz w:val="18"/>
                <w:szCs w:val="18"/>
              </w:rPr>
            </w:pPr>
            <w:r w:rsidRPr="00DC59F3">
              <w:rPr>
                <w:rStyle w:val="Blue"/>
                <w:color w:val="000000" w:themeColor="text1"/>
                <w:sz w:val="18"/>
                <w:szCs w:val="18"/>
              </w:rPr>
              <w:t>N/A</w:t>
            </w:r>
          </w:p>
          <w:p w14:paraId="2342A268" w14:textId="77777777" w:rsidR="00AB7CA4" w:rsidRPr="00DC59F3" w:rsidRDefault="00AB7CA4" w:rsidP="00AB7CA4">
            <w:pPr>
              <w:pStyle w:val="TableText"/>
              <w:rPr>
                <w:rStyle w:val="Blue"/>
                <w:color w:val="000000" w:themeColor="text1"/>
                <w:sz w:val="18"/>
                <w:szCs w:val="18"/>
              </w:rPr>
            </w:pPr>
          </w:p>
          <w:p w14:paraId="4E5D3AB6" w14:textId="77777777" w:rsidR="00AB7CA4" w:rsidRPr="00DC59F3" w:rsidRDefault="00AB7CA4" w:rsidP="00AB7CA4">
            <w:pPr>
              <w:pStyle w:val="TableText"/>
              <w:rPr>
                <w:rStyle w:val="Blue"/>
                <w:color w:val="000000" w:themeColor="text1"/>
                <w:sz w:val="18"/>
                <w:szCs w:val="18"/>
              </w:rPr>
            </w:pPr>
          </w:p>
        </w:tc>
        <w:tc>
          <w:tcPr>
            <w:tcW w:w="633" w:type="pct"/>
          </w:tcPr>
          <w:p w14:paraId="69A2242B" w14:textId="77777777" w:rsidR="00AB7CA4" w:rsidRPr="00DC59F3" w:rsidRDefault="00AB7CA4" w:rsidP="00AB7CA4">
            <w:pPr>
              <w:pStyle w:val="TableText"/>
              <w:rPr>
                <w:rStyle w:val="Blue"/>
                <w:color w:val="000000" w:themeColor="text1"/>
                <w:sz w:val="18"/>
                <w:szCs w:val="18"/>
              </w:rPr>
            </w:pPr>
            <w:r w:rsidRPr="00DC59F3">
              <w:rPr>
                <w:rStyle w:val="Blue"/>
                <w:color w:val="000000" w:themeColor="text1"/>
                <w:sz w:val="18"/>
                <w:szCs w:val="18"/>
              </w:rPr>
              <w:t>Whenever a discharge occurs</w:t>
            </w:r>
          </w:p>
        </w:tc>
        <w:tc>
          <w:tcPr>
            <w:tcW w:w="1042" w:type="pct"/>
          </w:tcPr>
          <w:p w14:paraId="0C526D7A" w14:textId="77777777" w:rsidR="00AB7CA4" w:rsidRPr="00DC59F3" w:rsidRDefault="00AB7CA4" w:rsidP="00AB7CA4">
            <w:pPr>
              <w:pStyle w:val="TableText"/>
              <w:rPr>
                <w:rStyle w:val="Blue"/>
                <w:color w:val="000000" w:themeColor="text1"/>
                <w:sz w:val="18"/>
                <w:szCs w:val="18"/>
              </w:rPr>
            </w:pPr>
            <w:r w:rsidRPr="00DC59F3">
              <w:rPr>
                <w:rStyle w:val="Blue"/>
                <w:color w:val="000000" w:themeColor="text1"/>
                <w:sz w:val="18"/>
                <w:szCs w:val="18"/>
              </w:rPr>
              <w:t>N/A</w:t>
            </w:r>
          </w:p>
          <w:p w14:paraId="513E8B5B" w14:textId="77777777" w:rsidR="00AB7CA4" w:rsidRPr="00DC59F3" w:rsidRDefault="00AB7CA4" w:rsidP="00AB7CA4">
            <w:pPr>
              <w:pStyle w:val="TableText"/>
              <w:rPr>
                <w:rStyle w:val="Blue"/>
                <w:color w:val="000000" w:themeColor="text1"/>
                <w:sz w:val="18"/>
                <w:szCs w:val="18"/>
              </w:rPr>
            </w:pPr>
          </w:p>
          <w:p w14:paraId="6774F813" w14:textId="77777777" w:rsidR="00AB7CA4" w:rsidRPr="00DC59F3" w:rsidRDefault="00AB7CA4" w:rsidP="00AB7CA4">
            <w:pPr>
              <w:pStyle w:val="TableText"/>
              <w:rPr>
                <w:rStyle w:val="Blue"/>
                <w:color w:val="000000" w:themeColor="text1"/>
                <w:sz w:val="18"/>
                <w:szCs w:val="18"/>
              </w:rPr>
            </w:pPr>
          </w:p>
        </w:tc>
      </w:tr>
      <w:tr w:rsidR="00AB7CA4" w:rsidRPr="004921D8" w14:paraId="7869079A" w14:textId="77777777" w:rsidTr="00AB7CA4">
        <w:trPr>
          <w:cantSplit/>
          <w:trHeight w:val="944"/>
        </w:trPr>
        <w:tc>
          <w:tcPr>
            <w:tcW w:w="711" w:type="pct"/>
            <w:vMerge/>
          </w:tcPr>
          <w:p w14:paraId="653A0A09" w14:textId="77777777" w:rsidR="00AB7CA4" w:rsidRPr="00DC59F3" w:rsidRDefault="00AB7CA4" w:rsidP="00AB7CA4">
            <w:pPr>
              <w:pStyle w:val="TableText"/>
              <w:rPr>
                <w:rStyle w:val="Blue"/>
                <w:color w:val="000000" w:themeColor="text1"/>
                <w:sz w:val="18"/>
                <w:szCs w:val="18"/>
              </w:rPr>
            </w:pPr>
          </w:p>
        </w:tc>
        <w:tc>
          <w:tcPr>
            <w:tcW w:w="637" w:type="pct"/>
          </w:tcPr>
          <w:p w14:paraId="7E9FDCBF" w14:textId="77777777" w:rsidR="00AB7CA4" w:rsidRPr="00DC59F3" w:rsidRDefault="00AB7CA4" w:rsidP="00AB7CA4">
            <w:pPr>
              <w:pStyle w:val="TableText"/>
              <w:rPr>
                <w:rFonts w:ascii="Arial" w:hAnsi="Arial" w:cs="Arial"/>
                <w:color w:val="000000" w:themeColor="text1"/>
                <w:sz w:val="18"/>
                <w:szCs w:val="18"/>
              </w:rPr>
            </w:pPr>
            <w:r w:rsidRPr="00DC59F3">
              <w:rPr>
                <w:rFonts w:ascii="Arial" w:hAnsi="Arial" w:cs="Arial"/>
                <w:color w:val="000000" w:themeColor="text1"/>
                <w:sz w:val="18"/>
                <w:szCs w:val="18"/>
              </w:rPr>
              <w:t xml:space="preserve">Block counted spills </w:t>
            </w:r>
          </w:p>
        </w:tc>
        <w:tc>
          <w:tcPr>
            <w:tcW w:w="813" w:type="pct"/>
          </w:tcPr>
          <w:p w14:paraId="55E497A7" w14:textId="77777777" w:rsidR="00AB7CA4" w:rsidRPr="00DC59F3" w:rsidRDefault="00AB7CA4" w:rsidP="00AB7CA4">
            <w:pPr>
              <w:pStyle w:val="NormalWeb"/>
              <w:rPr>
                <w:rFonts w:ascii="Arial" w:hAnsi="Arial" w:cs="Arial"/>
                <w:color w:val="000000" w:themeColor="text1"/>
                <w:sz w:val="18"/>
                <w:szCs w:val="18"/>
              </w:rPr>
            </w:pPr>
            <w:r w:rsidRPr="00DC59F3">
              <w:rPr>
                <w:rFonts w:ascii="Arial" w:hAnsi="Arial" w:cs="Arial"/>
                <w:color w:val="000000" w:themeColor="text1"/>
                <w:sz w:val="18"/>
                <w:szCs w:val="18"/>
              </w:rPr>
              <w:t>N/A</w:t>
            </w:r>
          </w:p>
        </w:tc>
        <w:tc>
          <w:tcPr>
            <w:tcW w:w="646" w:type="pct"/>
          </w:tcPr>
          <w:p w14:paraId="3D9ABCB5" w14:textId="4263745C" w:rsidR="00AB7CA4" w:rsidRPr="00DC59F3" w:rsidRDefault="00AB7CA4" w:rsidP="00AB7CA4">
            <w:pPr>
              <w:pStyle w:val="NormalWeb"/>
              <w:rPr>
                <w:rFonts w:ascii="Arial" w:hAnsi="Arial" w:cs="Arial"/>
                <w:color w:val="000000" w:themeColor="text1"/>
                <w:sz w:val="18"/>
                <w:szCs w:val="18"/>
              </w:rPr>
            </w:pPr>
            <w:r w:rsidRPr="00DC59F3">
              <w:rPr>
                <w:rFonts w:ascii="Arial" w:hAnsi="Arial" w:cs="Arial"/>
                <w:color w:val="000000" w:themeColor="text1"/>
                <w:sz w:val="18"/>
                <w:szCs w:val="18"/>
              </w:rPr>
              <w:t>1</w:t>
            </w:r>
            <w:r w:rsidRPr="00603AC0">
              <w:rPr>
                <w:rFonts w:ascii="Arial" w:hAnsi="Arial" w:cs="Arial"/>
                <w:color w:val="000000" w:themeColor="text1"/>
                <w:sz w:val="18"/>
                <w:szCs w:val="18"/>
                <w:vertAlign w:val="superscript"/>
              </w:rPr>
              <w:t>st</w:t>
            </w:r>
            <w:r w:rsidRPr="00DC59F3">
              <w:rPr>
                <w:rFonts w:ascii="Arial" w:hAnsi="Arial" w:cs="Arial"/>
                <w:color w:val="000000" w:themeColor="text1"/>
                <w:sz w:val="18"/>
                <w:szCs w:val="18"/>
              </w:rPr>
              <w:t xml:space="preserve"> January to 31</w:t>
            </w:r>
            <w:r w:rsidRPr="00DC59F3">
              <w:rPr>
                <w:rFonts w:ascii="Arial" w:hAnsi="Arial" w:cs="Arial"/>
                <w:color w:val="000000" w:themeColor="text1"/>
                <w:sz w:val="18"/>
                <w:szCs w:val="18"/>
                <w:vertAlign w:val="superscript"/>
              </w:rPr>
              <w:t>st</w:t>
            </w:r>
            <w:r w:rsidRPr="00DC59F3">
              <w:rPr>
                <w:rFonts w:ascii="Arial" w:hAnsi="Arial" w:cs="Arial"/>
                <w:color w:val="000000" w:themeColor="text1"/>
                <w:sz w:val="18"/>
                <w:szCs w:val="18"/>
              </w:rPr>
              <w:t xml:space="preserve"> December inclusive </w:t>
            </w:r>
          </w:p>
        </w:tc>
        <w:tc>
          <w:tcPr>
            <w:tcW w:w="518" w:type="pct"/>
          </w:tcPr>
          <w:p w14:paraId="744639D4" w14:textId="77777777" w:rsidR="00AB7CA4" w:rsidRPr="00DC59F3" w:rsidRDefault="00AB7CA4" w:rsidP="00AB7CA4">
            <w:pPr>
              <w:pStyle w:val="TableText"/>
              <w:rPr>
                <w:rFonts w:ascii="Arial" w:hAnsi="Arial" w:cs="Arial"/>
                <w:color w:val="000000" w:themeColor="text1"/>
                <w:sz w:val="18"/>
                <w:szCs w:val="18"/>
              </w:rPr>
            </w:pPr>
            <w:r w:rsidRPr="00DC59F3">
              <w:rPr>
                <w:rFonts w:ascii="Arial" w:hAnsi="Arial" w:cs="Arial"/>
                <w:color w:val="000000" w:themeColor="text1"/>
                <w:sz w:val="18"/>
                <w:szCs w:val="18"/>
              </w:rPr>
              <w:t>N/A</w:t>
            </w:r>
          </w:p>
        </w:tc>
        <w:tc>
          <w:tcPr>
            <w:tcW w:w="633" w:type="pct"/>
          </w:tcPr>
          <w:p w14:paraId="45255E32" w14:textId="77777777" w:rsidR="00AB7CA4" w:rsidRPr="00DC59F3" w:rsidRDefault="00AB7CA4" w:rsidP="00AB7CA4">
            <w:pPr>
              <w:pStyle w:val="TableText"/>
              <w:rPr>
                <w:rStyle w:val="Blue"/>
                <w:color w:val="000000" w:themeColor="text1"/>
                <w:sz w:val="18"/>
                <w:szCs w:val="18"/>
              </w:rPr>
            </w:pPr>
            <w:r w:rsidRPr="00DC59F3">
              <w:rPr>
                <w:rStyle w:val="Blue"/>
                <w:color w:val="000000" w:themeColor="text1"/>
                <w:sz w:val="18"/>
                <w:szCs w:val="18"/>
              </w:rPr>
              <w:t>15 minutes</w:t>
            </w:r>
          </w:p>
        </w:tc>
        <w:tc>
          <w:tcPr>
            <w:tcW w:w="1042" w:type="pct"/>
          </w:tcPr>
          <w:p w14:paraId="459B7875" w14:textId="7B597122" w:rsidR="00AB7CA4" w:rsidRPr="00DC59F3" w:rsidRDefault="00E04DF1" w:rsidP="00AB7CA4">
            <w:pPr>
              <w:pStyle w:val="TableText"/>
              <w:rPr>
                <w:rFonts w:ascii="Arial" w:hAnsi="Arial" w:cs="Arial"/>
                <w:color w:val="000000" w:themeColor="text1"/>
                <w:sz w:val="18"/>
                <w:szCs w:val="18"/>
              </w:rPr>
            </w:pPr>
            <w:r>
              <w:rPr>
                <w:rFonts w:ascii="Arial" w:hAnsi="Arial" w:cs="Arial"/>
                <w:color w:val="000000" w:themeColor="text1"/>
                <w:sz w:val="18"/>
                <w:szCs w:val="18"/>
              </w:rPr>
              <w:t>N/A</w:t>
            </w:r>
          </w:p>
        </w:tc>
      </w:tr>
      <w:tr w:rsidR="00AB7CA4" w:rsidRPr="004921D8" w14:paraId="0E36BB32" w14:textId="77777777" w:rsidTr="00AB7CA4">
        <w:trPr>
          <w:cantSplit/>
          <w:trHeight w:val="1098"/>
        </w:trPr>
        <w:tc>
          <w:tcPr>
            <w:tcW w:w="711" w:type="pct"/>
            <w:vMerge/>
          </w:tcPr>
          <w:p w14:paraId="70559CBF" w14:textId="77777777" w:rsidR="00AB7CA4" w:rsidRPr="00DC59F3" w:rsidRDefault="00AB7CA4" w:rsidP="00AB7CA4">
            <w:pPr>
              <w:pStyle w:val="TableText"/>
              <w:rPr>
                <w:rStyle w:val="Blue"/>
                <w:color w:val="000000" w:themeColor="text1"/>
                <w:sz w:val="18"/>
                <w:szCs w:val="18"/>
              </w:rPr>
            </w:pPr>
          </w:p>
        </w:tc>
        <w:tc>
          <w:tcPr>
            <w:tcW w:w="637" w:type="pct"/>
          </w:tcPr>
          <w:p w14:paraId="1F6B4AB1" w14:textId="77777777" w:rsidR="00AB7CA4" w:rsidRPr="00DC59F3" w:rsidRDefault="00AB7CA4" w:rsidP="00AB7CA4">
            <w:pPr>
              <w:pStyle w:val="TableText"/>
              <w:rPr>
                <w:rFonts w:ascii="Arial" w:hAnsi="Arial" w:cs="Arial"/>
                <w:color w:val="000000" w:themeColor="text1"/>
                <w:sz w:val="18"/>
                <w:szCs w:val="18"/>
              </w:rPr>
            </w:pPr>
            <w:r w:rsidRPr="00DC59F3">
              <w:rPr>
                <w:rFonts w:ascii="Arial" w:hAnsi="Arial" w:cs="Arial"/>
                <w:color w:val="000000" w:themeColor="text1"/>
                <w:sz w:val="18"/>
                <w:szCs w:val="18"/>
              </w:rPr>
              <w:t xml:space="preserve">Event recorder status operational </w:t>
            </w:r>
          </w:p>
        </w:tc>
        <w:tc>
          <w:tcPr>
            <w:tcW w:w="813" w:type="pct"/>
          </w:tcPr>
          <w:p w14:paraId="721D3327" w14:textId="77777777" w:rsidR="00AB7CA4" w:rsidRPr="00DC59F3" w:rsidRDefault="00AB7CA4" w:rsidP="00AB7CA4">
            <w:pPr>
              <w:pStyle w:val="NormalWeb"/>
              <w:rPr>
                <w:rFonts w:ascii="Arial" w:hAnsi="Arial" w:cs="Arial"/>
                <w:color w:val="000000" w:themeColor="text1"/>
                <w:sz w:val="18"/>
                <w:szCs w:val="18"/>
              </w:rPr>
            </w:pPr>
            <w:r w:rsidRPr="00DC59F3">
              <w:rPr>
                <w:rFonts w:ascii="Arial" w:hAnsi="Arial" w:cs="Arial"/>
                <w:color w:val="000000" w:themeColor="text1"/>
                <w:sz w:val="18"/>
                <w:szCs w:val="18"/>
              </w:rPr>
              <w:t>N/A</w:t>
            </w:r>
          </w:p>
        </w:tc>
        <w:tc>
          <w:tcPr>
            <w:tcW w:w="646" w:type="pct"/>
          </w:tcPr>
          <w:p w14:paraId="65404A9D" w14:textId="77777777" w:rsidR="00AB7CA4" w:rsidRPr="00DC59F3" w:rsidRDefault="00AB7CA4" w:rsidP="00AB7CA4">
            <w:pPr>
              <w:pStyle w:val="TableText"/>
              <w:rPr>
                <w:rFonts w:ascii="Arial" w:hAnsi="Arial" w:cs="Arial"/>
                <w:color w:val="000000" w:themeColor="text1"/>
                <w:sz w:val="18"/>
                <w:szCs w:val="18"/>
              </w:rPr>
            </w:pPr>
            <w:r w:rsidRPr="00DC59F3">
              <w:rPr>
                <w:rFonts w:ascii="Arial" w:hAnsi="Arial" w:cs="Arial"/>
                <w:color w:val="000000" w:themeColor="text1"/>
                <w:sz w:val="18"/>
                <w:szCs w:val="18"/>
              </w:rPr>
              <w:t>N/A</w:t>
            </w:r>
          </w:p>
        </w:tc>
        <w:tc>
          <w:tcPr>
            <w:tcW w:w="518" w:type="pct"/>
          </w:tcPr>
          <w:p w14:paraId="6E7B5527" w14:textId="77777777" w:rsidR="00AB7CA4" w:rsidRPr="00DC59F3" w:rsidRDefault="00AB7CA4" w:rsidP="00AB7CA4">
            <w:pPr>
              <w:pStyle w:val="TableText"/>
              <w:rPr>
                <w:rFonts w:ascii="Arial" w:hAnsi="Arial" w:cs="Arial"/>
                <w:color w:val="000000" w:themeColor="text1"/>
                <w:sz w:val="18"/>
                <w:szCs w:val="18"/>
              </w:rPr>
            </w:pPr>
            <w:r w:rsidRPr="00DC59F3">
              <w:rPr>
                <w:rFonts w:ascii="Arial" w:hAnsi="Arial" w:cs="Arial"/>
                <w:color w:val="000000" w:themeColor="text1"/>
                <w:sz w:val="18"/>
                <w:szCs w:val="18"/>
              </w:rPr>
              <w:t>N/A</w:t>
            </w:r>
          </w:p>
        </w:tc>
        <w:tc>
          <w:tcPr>
            <w:tcW w:w="633" w:type="pct"/>
          </w:tcPr>
          <w:p w14:paraId="0C7EBD7F" w14:textId="77777777" w:rsidR="00AB7CA4" w:rsidRPr="00DC59F3" w:rsidRDefault="00AB7CA4" w:rsidP="00AB7CA4">
            <w:pPr>
              <w:pStyle w:val="TableText"/>
              <w:rPr>
                <w:rStyle w:val="Blue"/>
                <w:color w:val="000000" w:themeColor="text1"/>
                <w:sz w:val="18"/>
                <w:szCs w:val="18"/>
              </w:rPr>
            </w:pPr>
            <w:r w:rsidRPr="00DC59F3">
              <w:rPr>
                <w:rStyle w:val="Blue"/>
                <w:color w:val="000000" w:themeColor="text1"/>
                <w:sz w:val="18"/>
                <w:szCs w:val="18"/>
              </w:rPr>
              <w:t>15 minutes</w:t>
            </w:r>
          </w:p>
        </w:tc>
        <w:tc>
          <w:tcPr>
            <w:tcW w:w="1042" w:type="pct"/>
          </w:tcPr>
          <w:p w14:paraId="75385C38" w14:textId="77777777" w:rsidR="00AB7CA4" w:rsidRPr="00DC59F3" w:rsidRDefault="00AB7CA4" w:rsidP="00AB7CA4">
            <w:pPr>
              <w:pStyle w:val="TableText"/>
              <w:rPr>
                <w:rFonts w:ascii="Arial" w:hAnsi="Arial" w:cs="Arial"/>
                <w:color w:val="000000" w:themeColor="text1"/>
                <w:sz w:val="18"/>
                <w:szCs w:val="18"/>
              </w:rPr>
            </w:pPr>
            <w:r w:rsidRPr="00DC59F3">
              <w:rPr>
                <w:rFonts w:ascii="Arial" w:hAnsi="Arial" w:cs="Arial"/>
                <w:color w:val="000000" w:themeColor="text1"/>
                <w:sz w:val="18"/>
                <w:szCs w:val="18"/>
              </w:rPr>
              <w:t>N/A</w:t>
            </w:r>
          </w:p>
        </w:tc>
      </w:tr>
    </w:tbl>
    <w:p w14:paraId="4062C686" w14:textId="29586D3A" w:rsidR="00926B5E" w:rsidRPr="000B30CE" w:rsidRDefault="00926B5E" w:rsidP="000B30CE">
      <w:pPr>
        <w:pStyle w:val="Heading1"/>
        <w:tabs>
          <w:tab w:val="left" w:pos="567"/>
        </w:tabs>
        <w:ind w:left="567"/>
        <w:rPr>
          <w:rStyle w:val="Pink"/>
          <w:color w:val="auto"/>
        </w:rPr>
      </w:pPr>
      <w:r>
        <w:t>Schedule 3 – Emissions and monitoring</w:t>
      </w:r>
    </w:p>
    <w:p w14:paraId="4A98A1A5" w14:textId="4F55243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pPr w:leftFromText="180" w:rightFromText="180" w:vertAnchor="text" w:horzAnchor="margin" w:tblpXSpec="center" w:tblpY="223"/>
        <w:tblW w:w="4720" w:type="pct"/>
        <w:tblLook w:val="01A0" w:firstRow="1" w:lastRow="0" w:firstColumn="1" w:lastColumn="1" w:noHBand="0" w:noVBand="0"/>
      </w:tblPr>
      <w:tblGrid>
        <w:gridCol w:w="1807"/>
        <w:gridCol w:w="2329"/>
        <w:gridCol w:w="2329"/>
        <w:gridCol w:w="2336"/>
      </w:tblGrid>
      <w:tr w:rsidR="00AB7CA4" w:rsidRPr="004921D8" w14:paraId="02FB5439" w14:textId="77777777" w:rsidTr="00AB7CA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4C8E49" w14:textId="77777777" w:rsidR="00AB7CA4" w:rsidRPr="004921D8" w:rsidRDefault="00AB7CA4" w:rsidP="00AB7CA4">
            <w:pPr>
              <w:pStyle w:val="TableText"/>
              <w:rPr>
                <w:sz w:val="18"/>
                <w:szCs w:val="18"/>
              </w:rPr>
            </w:pPr>
            <w:r w:rsidRPr="004921D8">
              <w:rPr>
                <w:sz w:val="18"/>
                <w:szCs w:val="18"/>
              </w:rPr>
              <w:t>Table S3.2 Discharge points</w:t>
            </w:r>
          </w:p>
        </w:tc>
      </w:tr>
      <w:tr w:rsidR="00AB7CA4" w:rsidRPr="004921D8" w14:paraId="031A5FC5" w14:textId="77777777" w:rsidTr="00AB7CA4">
        <w:trPr>
          <w:cnfStyle w:val="100000000000" w:firstRow="1" w:lastRow="0" w:firstColumn="0" w:lastColumn="0" w:oddVBand="0" w:evenVBand="0" w:oddHBand="0" w:evenHBand="0" w:firstRowFirstColumn="0" w:firstRowLastColumn="0" w:lastRowFirstColumn="0" w:lastRowLastColumn="0"/>
          <w:cantSplit/>
          <w:trHeight w:val="514"/>
          <w:tblHeader/>
        </w:trPr>
        <w:tc>
          <w:tcPr>
            <w:tcW w:w="1027" w:type="pct"/>
          </w:tcPr>
          <w:p w14:paraId="7EDAD00A" w14:textId="77777777" w:rsidR="00AB7CA4" w:rsidRPr="004921D8" w:rsidRDefault="00AB7CA4" w:rsidP="00AB7CA4">
            <w:pPr>
              <w:pStyle w:val="TableText"/>
              <w:rPr>
                <w:sz w:val="18"/>
                <w:szCs w:val="18"/>
              </w:rPr>
            </w:pPr>
            <w:r w:rsidRPr="004921D8">
              <w:rPr>
                <w:sz w:val="18"/>
                <w:szCs w:val="18"/>
              </w:rPr>
              <w:t>Effluent Name</w:t>
            </w:r>
          </w:p>
        </w:tc>
        <w:tc>
          <w:tcPr>
            <w:tcW w:w="1323" w:type="pct"/>
          </w:tcPr>
          <w:p w14:paraId="2B6C1ED3" w14:textId="77777777" w:rsidR="00AB7CA4" w:rsidRPr="004921D8" w:rsidRDefault="00AB7CA4" w:rsidP="00AB7CA4">
            <w:pPr>
              <w:pStyle w:val="TableText"/>
              <w:rPr>
                <w:sz w:val="18"/>
                <w:szCs w:val="18"/>
              </w:rPr>
            </w:pPr>
            <w:r w:rsidRPr="004921D8">
              <w:rPr>
                <w:sz w:val="18"/>
                <w:szCs w:val="18"/>
              </w:rPr>
              <w:t>Discharge Point</w:t>
            </w:r>
          </w:p>
        </w:tc>
        <w:tc>
          <w:tcPr>
            <w:tcW w:w="1323" w:type="pct"/>
          </w:tcPr>
          <w:p w14:paraId="6DE7538D" w14:textId="77777777" w:rsidR="00AB7CA4" w:rsidRPr="004921D8" w:rsidRDefault="00AB7CA4" w:rsidP="00AB7CA4">
            <w:pPr>
              <w:pStyle w:val="TableText"/>
              <w:rPr>
                <w:sz w:val="18"/>
                <w:szCs w:val="18"/>
              </w:rPr>
            </w:pPr>
            <w:r w:rsidRPr="004921D8">
              <w:rPr>
                <w:sz w:val="18"/>
                <w:szCs w:val="18"/>
              </w:rPr>
              <w:t xml:space="preserve"> Discharge point NGR</w:t>
            </w:r>
          </w:p>
        </w:tc>
        <w:tc>
          <w:tcPr>
            <w:tcW w:w="1327" w:type="pct"/>
          </w:tcPr>
          <w:p w14:paraId="5E7D2C53" w14:textId="77777777" w:rsidR="00AB7CA4" w:rsidRPr="004921D8" w:rsidRDefault="00AB7CA4" w:rsidP="00AB7CA4">
            <w:pPr>
              <w:pStyle w:val="TableText"/>
              <w:rPr>
                <w:sz w:val="18"/>
                <w:szCs w:val="18"/>
              </w:rPr>
            </w:pPr>
            <w:r w:rsidRPr="004921D8">
              <w:rPr>
                <w:sz w:val="18"/>
                <w:szCs w:val="18"/>
              </w:rPr>
              <w:t>Receiving water/Environment</w:t>
            </w:r>
          </w:p>
        </w:tc>
      </w:tr>
      <w:tr w:rsidR="00AB7CA4" w:rsidRPr="004921D8" w14:paraId="20942D8E" w14:textId="77777777" w:rsidTr="00AB7CA4">
        <w:trPr>
          <w:cantSplit/>
        </w:trPr>
        <w:tc>
          <w:tcPr>
            <w:tcW w:w="1027" w:type="pct"/>
          </w:tcPr>
          <w:p w14:paraId="25D8C676" w14:textId="77777777" w:rsidR="00AB7CA4" w:rsidRPr="00DC59F3" w:rsidRDefault="00AB7CA4" w:rsidP="00AB7CA4">
            <w:pPr>
              <w:pStyle w:val="TableText"/>
              <w:rPr>
                <w:rStyle w:val="Blue"/>
                <w:color w:val="000000" w:themeColor="text1"/>
                <w:sz w:val="18"/>
                <w:szCs w:val="18"/>
              </w:rPr>
            </w:pPr>
            <w:r w:rsidRPr="00DC59F3">
              <w:rPr>
                <w:rStyle w:val="Blue"/>
                <w:color w:val="000000" w:themeColor="text1"/>
                <w:sz w:val="18"/>
                <w:szCs w:val="18"/>
              </w:rPr>
              <w:t>Storm sewage</w:t>
            </w:r>
          </w:p>
        </w:tc>
        <w:tc>
          <w:tcPr>
            <w:tcW w:w="1323" w:type="pct"/>
          </w:tcPr>
          <w:p w14:paraId="084251B3" w14:textId="77777777" w:rsidR="00AB7CA4" w:rsidRPr="00DC59F3" w:rsidRDefault="00AB7CA4" w:rsidP="00AB7CA4">
            <w:pPr>
              <w:pStyle w:val="TableText"/>
              <w:rPr>
                <w:rStyle w:val="Blue"/>
                <w:rFonts w:ascii="Arial" w:hAnsi="Arial"/>
                <w:color w:val="000000" w:themeColor="text1"/>
                <w:sz w:val="18"/>
                <w:szCs w:val="18"/>
              </w:rPr>
            </w:pPr>
            <w:r w:rsidRPr="000F0392">
              <w:rPr>
                <w:rStyle w:val="Blue"/>
                <w:color w:val="000000" w:themeColor="text1"/>
                <w:sz w:val="18"/>
                <w:szCs w:val="18"/>
              </w:rPr>
              <w:t>POINT OF DISCHARGE</w:t>
            </w:r>
          </w:p>
        </w:tc>
        <w:tc>
          <w:tcPr>
            <w:tcW w:w="1323" w:type="pct"/>
          </w:tcPr>
          <w:p w14:paraId="7344E650" w14:textId="05E64EE4" w:rsidR="00AB7CA4" w:rsidRPr="00DC59F3" w:rsidRDefault="00AB7CA4" w:rsidP="00AB7CA4">
            <w:pPr>
              <w:pStyle w:val="TableText"/>
              <w:rPr>
                <w:rStyle w:val="Blue"/>
                <w:color w:val="000000" w:themeColor="text1"/>
                <w:sz w:val="18"/>
                <w:szCs w:val="18"/>
              </w:rPr>
            </w:pPr>
            <w:r w:rsidRPr="00F2324D">
              <w:rPr>
                <w:rStyle w:val="Blue"/>
                <w:color w:val="000000" w:themeColor="text1"/>
                <w:sz w:val="18"/>
                <w:szCs w:val="18"/>
              </w:rPr>
              <w:t>ST 2970</w:t>
            </w:r>
            <w:r w:rsidR="00F07C8D">
              <w:rPr>
                <w:rStyle w:val="Blue"/>
                <w:color w:val="000000" w:themeColor="text1"/>
                <w:sz w:val="18"/>
                <w:szCs w:val="18"/>
              </w:rPr>
              <w:t>0</w:t>
            </w:r>
            <w:r w:rsidRPr="00F2324D">
              <w:rPr>
                <w:rStyle w:val="Blue"/>
                <w:color w:val="000000" w:themeColor="text1"/>
                <w:sz w:val="18"/>
                <w:szCs w:val="18"/>
              </w:rPr>
              <w:t xml:space="preserve"> 9773</w:t>
            </w:r>
            <w:r w:rsidR="00F07C8D">
              <w:rPr>
                <w:rStyle w:val="Blue"/>
                <w:color w:val="000000" w:themeColor="text1"/>
                <w:sz w:val="18"/>
                <w:szCs w:val="18"/>
              </w:rPr>
              <w:t>0</w:t>
            </w:r>
          </w:p>
        </w:tc>
        <w:tc>
          <w:tcPr>
            <w:tcW w:w="1327" w:type="pct"/>
          </w:tcPr>
          <w:p w14:paraId="3544844C" w14:textId="77777777" w:rsidR="00AB7CA4" w:rsidRPr="00DC59F3" w:rsidRDefault="00AB7CA4" w:rsidP="00AB7CA4">
            <w:pPr>
              <w:pStyle w:val="TableText"/>
              <w:rPr>
                <w:rStyle w:val="Blue"/>
                <w:color w:val="000000" w:themeColor="text1"/>
                <w:sz w:val="18"/>
                <w:szCs w:val="18"/>
              </w:rPr>
            </w:pPr>
            <w:r w:rsidRPr="00C47CE0">
              <w:rPr>
                <w:rStyle w:val="Blue"/>
                <w:color w:val="000000" w:themeColor="text1"/>
                <w:sz w:val="18"/>
                <w:szCs w:val="18"/>
              </w:rPr>
              <w:t xml:space="preserve">Unnamed tributary of the </w:t>
            </w:r>
            <w:proofErr w:type="spellStart"/>
            <w:r w:rsidRPr="00C47CE0">
              <w:rPr>
                <w:rStyle w:val="Blue"/>
                <w:color w:val="000000" w:themeColor="text1"/>
                <w:sz w:val="18"/>
                <w:szCs w:val="18"/>
              </w:rPr>
              <w:t>Afon</w:t>
            </w:r>
            <w:proofErr w:type="spellEnd"/>
            <w:r w:rsidRPr="00C47CE0">
              <w:rPr>
                <w:rStyle w:val="Blue"/>
                <w:color w:val="000000" w:themeColor="text1"/>
                <w:sz w:val="18"/>
                <w:szCs w:val="18"/>
              </w:rPr>
              <w:t xml:space="preserve"> </w:t>
            </w:r>
            <w:proofErr w:type="spellStart"/>
            <w:r w:rsidRPr="00C47CE0">
              <w:rPr>
                <w:rStyle w:val="Blue"/>
                <w:color w:val="000000" w:themeColor="text1"/>
                <w:sz w:val="18"/>
                <w:szCs w:val="18"/>
              </w:rPr>
              <w:t>Lwyd</w:t>
            </w:r>
            <w:proofErr w:type="spellEnd"/>
          </w:p>
        </w:tc>
      </w:tr>
    </w:tbl>
    <w:p w14:paraId="1BC468B2" w14:textId="1EF8DFB1" w:rsidR="00D944CB" w:rsidRDefault="00D944CB" w:rsidP="00926B5E">
      <w:pPr>
        <w:rPr>
          <w:sz w:val="18"/>
          <w:szCs w:val="18"/>
        </w:rPr>
      </w:pPr>
    </w:p>
    <w:tbl>
      <w:tblPr>
        <w:tblStyle w:val="TableGrid"/>
        <w:tblpPr w:leftFromText="180" w:rightFromText="180" w:vertAnchor="text" w:horzAnchor="margin" w:tblpXSpec="center" w:tblpY="352"/>
        <w:tblW w:w="0" w:type="auto"/>
        <w:tblLayout w:type="fixed"/>
        <w:tblLook w:val="0020" w:firstRow="1" w:lastRow="0" w:firstColumn="0" w:lastColumn="0" w:noHBand="0" w:noVBand="0"/>
      </w:tblPr>
      <w:tblGrid>
        <w:gridCol w:w="2200"/>
        <w:gridCol w:w="2200"/>
        <w:gridCol w:w="2200"/>
        <w:gridCol w:w="2201"/>
      </w:tblGrid>
      <w:tr w:rsidR="00AB7CA4" w:rsidRPr="004921D8" w14:paraId="13E54025" w14:textId="77777777" w:rsidTr="00DE2187">
        <w:trPr>
          <w:cnfStyle w:val="100000000000" w:firstRow="1" w:lastRow="0" w:firstColumn="0" w:lastColumn="0" w:oddVBand="0" w:evenVBand="0" w:oddHBand="0" w:evenHBand="0" w:firstRowFirstColumn="0" w:firstRowLastColumn="0" w:lastRowFirstColumn="0" w:lastRowLastColumn="0"/>
          <w:tblHeader/>
        </w:trPr>
        <w:tc>
          <w:tcPr>
            <w:tcW w:w="8801" w:type="dxa"/>
            <w:gridSpan w:val="4"/>
            <w:shd w:val="clear" w:color="auto" w:fill="000000" w:themeFill="text1"/>
          </w:tcPr>
          <w:p w14:paraId="00AD5011" w14:textId="77777777" w:rsidR="00AB7CA4" w:rsidRPr="004921D8" w:rsidRDefault="00AB7CA4" w:rsidP="00AB7CA4">
            <w:pPr>
              <w:pStyle w:val="TableText"/>
              <w:rPr>
                <w:sz w:val="18"/>
                <w:szCs w:val="18"/>
              </w:rPr>
            </w:pPr>
            <w:r w:rsidRPr="004921D8">
              <w:rPr>
                <w:sz w:val="18"/>
                <w:szCs w:val="18"/>
              </w:rPr>
              <w:t>Table S3.3 Storm sewage discharge settings</w:t>
            </w:r>
          </w:p>
        </w:tc>
      </w:tr>
      <w:tr w:rsidR="00AB7CA4" w:rsidRPr="004921D8" w14:paraId="32161F28" w14:textId="77777777" w:rsidTr="00DE2187">
        <w:trPr>
          <w:cnfStyle w:val="100000000000" w:firstRow="1" w:lastRow="0" w:firstColumn="0" w:lastColumn="0" w:oddVBand="0" w:evenVBand="0" w:oddHBand="0" w:evenHBand="0" w:firstRowFirstColumn="0" w:firstRowLastColumn="0" w:lastRowFirstColumn="0" w:lastRowLastColumn="0"/>
          <w:tblHeader/>
        </w:trPr>
        <w:tc>
          <w:tcPr>
            <w:tcW w:w="2200" w:type="dxa"/>
          </w:tcPr>
          <w:p w14:paraId="5CDA861C" w14:textId="77777777" w:rsidR="00AB7CA4" w:rsidRPr="00DC59F3" w:rsidRDefault="00AB7CA4" w:rsidP="00AB7CA4">
            <w:pPr>
              <w:pStyle w:val="TableText"/>
              <w:rPr>
                <w:color w:val="000000" w:themeColor="text1"/>
                <w:sz w:val="18"/>
                <w:szCs w:val="18"/>
              </w:rPr>
            </w:pPr>
            <w:r>
              <w:rPr>
                <w:color w:val="000000" w:themeColor="text1"/>
                <w:sz w:val="18"/>
                <w:szCs w:val="18"/>
              </w:rPr>
              <w:t xml:space="preserve">Effluent </w:t>
            </w:r>
            <w:r w:rsidRPr="00DC59F3">
              <w:rPr>
                <w:color w:val="000000" w:themeColor="text1"/>
                <w:sz w:val="18"/>
                <w:szCs w:val="18"/>
              </w:rPr>
              <w:t xml:space="preserve">and discharge point </w:t>
            </w:r>
          </w:p>
        </w:tc>
        <w:tc>
          <w:tcPr>
            <w:tcW w:w="2200" w:type="dxa"/>
          </w:tcPr>
          <w:p w14:paraId="4657CE21" w14:textId="77777777" w:rsidR="00AB7CA4" w:rsidRPr="00DC59F3" w:rsidRDefault="00AB7CA4" w:rsidP="00AB7CA4">
            <w:pPr>
              <w:pStyle w:val="TableText"/>
              <w:rPr>
                <w:color w:val="000000" w:themeColor="text1"/>
                <w:sz w:val="18"/>
                <w:szCs w:val="18"/>
              </w:rPr>
            </w:pPr>
            <w:r w:rsidRPr="00DC59F3">
              <w:rPr>
                <w:color w:val="000000" w:themeColor="text1"/>
                <w:sz w:val="18"/>
                <w:szCs w:val="18"/>
              </w:rPr>
              <w:t>Description of discharge</w:t>
            </w:r>
          </w:p>
        </w:tc>
        <w:tc>
          <w:tcPr>
            <w:tcW w:w="2200" w:type="dxa"/>
          </w:tcPr>
          <w:p w14:paraId="318BA400" w14:textId="77777777" w:rsidR="00AB7CA4" w:rsidRPr="00DC59F3" w:rsidRDefault="00AB7CA4" w:rsidP="00AB7CA4">
            <w:pPr>
              <w:pStyle w:val="TableText"/>
              <w:rPr>
                <w:color w:val="000000" w:themeColor="text1"/>
                <w:sz w:val="18"/>
                <w:szCs w:val="18"/>
              </w:rPr>
            </w:pPr>
            <w:r w:rsidRPr="00DC59F3">
              <w:rPr>
                <w:color w:val="000000" w:themeColor="text1"/>
                <w:sz w:val="18"/>
                <w:szCs w:val="18"/>
              </w:rPr>
              <w:t>Overflow setting l/s</w:t>
            </w:r>
          </w:p>
        </w:tc>
        <w:tc>
          <w:tcPr>
            <w:tcW w:w="2201" w:type="dxa"/>
          </w:tcPr>
          <w:p w14:paraId="551F6FF0" w14:textId="77777777" w:rsidR="00AB7CA4" w:rsidRPr="00DC59F3" w:rsidRDefault="00AB7CA4" w:rsidP="001708DA">
            <w:pPr>
              <w:pStyle w:val="TableText"/>
              <w:rPr>
                <w:rFonts w:ascii="Arial" w:hAnsi="Arial"/>
                <w:color w:val="000000" w:themeColor="text1"/>
                <w:sz w:val="18"/>
                <w:szCs w:val="18"/>
              </w:rPr>
            </w:pPr>
            <w:r w:rsidRPr="00DC59F3">
              <w:rPr>
                <w:color w:val="000000" w:themeColor="text1"/>
                <w:sz w:val="18"/>
                <w:szCs w:val="18"/>
              </w:rPr>
              <w:t>Minimum storage capacity m</w:t>
            </w:r>
            <w:r w:rsidRPr="001708DA">
              <w:rPr>
                <w:color w:val="000000" w:themeColor="text1"/>
                <w:sz w:val="18"/>
                <w:szCs w:val="18"/>
              </w:rPr>
              <w:t>3</w:t>
            </w:r>
            <w:r w:rsidRPr="00DC59F3">
              <w:rPr>
                <w:color w:val="000000" w:themeColor="text1"/>
                <w:sz w:val="18"/>
                <w:szCs w:val="18"/>
              </w:rPr>
              <w:t xml:space="preserve"> </w:t>
            </w:r>
          </w:p>
        </w:tc>
      </w:tr>
      <w:tr w:rsidR="00AB7CA4" w:rsidRPr="004921D8" w14:paraId="5E6462FA" w14:textId="77777777" w:rsidTr="00DE2187">
        <w:tc>
          <w:tcPr>
            <w:tcW w:w="2200" w:type="dxa"/>
          </w:tcPr>
          <w:p w14:paraId="15B61AA0" w14:textId="6C0B6848" w:rsidR="00AB7CA4" w:rsidRPr="00DC59F3" w:rsidRDefault="00AB7CA4" w:rsidP="00AB7CA4">
            <w:pPr>
              <w:pStyle w:val="TableText"/>
              <w:rPr>
                <w:rStyle w:val="Blue"/>
                <w:rFonts w:cstheme="minorHAnsi"/>
                <w:color w:val="000000" w:themeColor="text1"/>
                <w:sz w:val="18"/>
                <w:szCs w:val="18"/>
              </w:rPr>
            </w:pPr>
            <w:r w:rsidRPr="00DC59F3">
              <w:rPr>
                <w:rStyle w:val="Blue"/>
                <w:rFonts w:cstheme="minorHAnsi"/>
                <w:color w:val="000000" w:themeColor="text1"/>
                <w:sz w:val="18"/>
                <w:szCs w:val="18"/>
              </w:rPr>
              <w:t xml:space="preserve">Storm sewage via POINT OF </w:t>
            </w:r>
            <w:r>
              <w:rPr>
                <w:rStyle w:val="Blue"/>
                <w:rFonts w:cstheme="minorHAnsi"/>
                <w:color w:val="000000" w:themeColor="text1"/>
                <w:sz w:val="18"/>
                <w:szCs w:val="18"/>
              </w:rPr>
              <w:t>DISCHARGE</w:t>
            </w:r>
          </w:p>
        </w:tc>
        <w:tc>
          <w:tcPr>
            <w:tcW w:w="2200" w:type="dxa"/>
          </w:tcPr>
          <w:p w14:paraId="4B015D84" w14:textId="42C24DCB" w:rsidR="00AB7CA4" w:rsidRPr="00380102" w:rsidRDefault="00AB7CA4" w:rsidP="00380102">
            <w:pPr>
              <w:pStyle w:val="TableText"/>
              <w:rPr>
                <w:rFonts w:cstheme="minorHAnsi"/>
                <w:color w:val="000000" w:themeColor="text1"/>
                <w:sz w:val="18"/>
                <w:szCs w:val="18"/>
              </w:rPr>
            </w:pPr>
            <w:r w:rsidRPr="00DC59F3">
              <w:rPr>
                <w:rStyle w:val="Blue"/>
                <w:rFonts w:cstheme="minorHAnsi"/>
                <w:color w:val="000000" w:themeColor="text1"/>
                <w:sz w:val="18"/>
                <w:szCs w:val="18"/>
              </w:rPr>
              <w:t>Storm sewage</w:t>
            </w:r>
          </w:p>
        </w:tc>
        <w:tc>
          <w:tcPr>
            <w:tcW w:w="2200" w:type="dxa"/>
          </w:tcPr>
          <w:p w14:paraId="6A6FDA6D" w14:textId="12F0DB21" w:rsidR="00AB7CA4" w:rsidRPr="00380102" w:rsidRDefault="00380102" w:rsidP="00380102">
            <w:pPr>
              <w:spacing w:before="0" w:after="0" w:line="240" w:lineRule="auto"/>
              <w:rPr>
                <w:rStyle w:val="Blue"/>
                <w:rFonts w:ascii="Arial" w:hAnsi="Arial" w:cs="Arial"/>
                <w:color w:val="000000" w:themeColor="text1"/>
                <w:sz w:val="18"/>
                <w:szCs w:val="18"/>
                <w:lang w:eastAsia="en-GB"/>
              </w:rPr>
            </w:pPr>
            <w:r>
              <w:rPr>
                <w:rFonts w:ascii="Arial" w:hAnsi="Arial" w:cs="Arial"/>
                <w:color w:val="000000" w:themeColor="text1"/>
                <w:sz w:val="18"/>
                <w:szCs w:val="18"/>
              </w:rPr>
              <w:t>40</w:t>
            </w:r>
          </w:p>
        </w:tc>
        <w:tc>
          <w:tcPr>
            <w:tcW w:w="2201" w:type="dxa"/>
          </w:tcPr>
          <w:p w14:paraId="18A072E4" w14:textId="10EE53CF" w:rsidR="00AB7CA4" w:rsidRPr="00380102" w:rsidRDefault="00AB7CA4" w:rsidP="00380102">
            <w:pPr>
              <w:pStyle w:val="NormalWeb"/>
              <w:rPr>
                <w:rStyle w:val="Blue"/>
                <w:rFonts w:asciiTheme="minorHAnsi" w:hAnsiTheme="minorHAnsi" w:cstheme="minorHAnsi"/>
                <w:color w:val="000000" w:themeColor="text1"/>
                <w:sz w:val="18"/>
                <w:szCs w:val="18"/>
              </w:rPr>
            </w:pPr>
            <w:r w:rsidRPr="00DC59F3">
              <w:rPr>
                <w:rFonts w:asciiTheme="minorHAnsi" w:hAnsiTheme="minorHAnsi" w:cstheme="minorHAnsi"/>
                <w:color w:val="000000" w:themeColor="text1"/>
                <w:sz w:val="18"/>
                <w:szCs w:val="18"/>
              </w:rPr>
              <w:t xml:space="preserve">Not less than the volume available on the date this permit was authorised. </w:t>
            </w:r>
          </w:p>
        </w:tc>
      </w:tr>
    </w:tbl>
    <w:p w14:paraId="4CAA4684" w14:textId="3B601F27" w:rsidR="00C47CE0" w:rsidRDefault="00C47CE0" w:rsidP="00926B5E">
      <w:pPr>
        <w:rPr>
          <w:sz w:val="18"/>
          <w:szCs w:val="18"/>
        </w:rPr>
      </w:pPr>
    </w:p>
    <w:p w14:paraId="7197F5E7" w14:textId="6DC19DD8" w:rsidR="00C47CE0" w:rsidRDefault="00C47CE0" w:rsidP="00926B5E">
      <w:pPr>
        <w:rPr>
          <w:sz w:val="18"/>
          <w:szCs w:val="18"/>
        </w:rPr>
      </w:pPr>
    </w:p>
    <w:tbl>
      <w:tblPr>
        <w:tblStyle w:val="TableGrid"/>
        <w:tblpPr w:leftFromText="180" w:rightFromText="180" w:vertAnchor="text" w:horzAnchor="margin" w:tblpXSpec="center" w:tblpY="231"/>
        <w:tblW w:w="4696" w:type="pct"/>
        <w:tblLook w:val="01A0" w:firstRow="1" w:lastRow="0" w:firstColumn="1" w:lastColumn="1" w:noHBand="0" w:noVBand="0"/>
      </w:tblPr>
      <w:tblGrid>
        <w:gridCol w:w="1804"/>
        <w:gridCol w:w="2317"/>
        <w:gridCol w:w="2315"/>
        <w:gridCol w:w="2320"/>
      </w:tblGrid>
      <w:tr w:rsidR="00AB7CA4" w:rsidRPr="004921D8" w14:paraId="27D75BD2" w14:textId="77777777" w:rsidTr="00AB7CA4">
        <w:trPr>
          <w:cnfStyle w:val="100000000000" w:firstRow="1" w:lastRow="0" w:firstColumn="0" w:lastColumn="0" w:oddVBand="0" w:evenVBand="0" w:oddHBand="0" w:evenHBand="0" w:firstRowFirstColumn="0" w:firstRowLastColumn="0" w:lastRowFirstColumn="0" w:lastRowLastColumn="0"/>
          <w:cantSplit/>
          <w:trHeight w:val="354"/>
          <w:tblHeader/>
        </w:trPr>
        <w:tc>
          <w:tcPr>
            <w:tcW w:w="5000" w:type="pct"/>
            <w:gridSpan w:val="4"/>
            <w:shd w:val="clear" w:color="auto" w:fill="000000" w:themeFill="text1"/>
          </w:tcPr>
          <w:p w14:paraId="7EB6047E" w14:textId="77777777" w:rsidR="00AB7CA4" w:rsidRPr="004921D8" w:rsidRDefault="00AB7CA4" w:rsidP="00AB7CA4">
            <w:pPr>
              <w:pStyle w:val="TableText"/>
              <w:rPr>
                <w:sz w:val="18"/>
                <w:szCs w:val="18"/>
              </w:rPr>
            </w:pPr>
            <w:r w:rsidRPr="004921D8">
              <w:rPr>
                <w:sz w:val="18"/>
                <w:szCs w:val="18"/>
              </w:rPr>
              <w:t>Table S3.4 Monitoring points</w:t>
            </w:r>
          </w:p>
        </w:tc>
      </w:tr>
      <w:tr w:rsidR="00AB7CA4" w:rsidRPr="004921D8" w14:paraId="628F5F85" w14:textId="77777777" w:rsidTr="00AB7CA4">
        <w:trPr>
          <w:cnfStyle w:val="100000000000" w:firstRow="1" w:lastRow="0" w:firstColumn="0" w:lastColumn="0" w:oddVBand="0" w:evenVBand="0" w:oddHBand="0" w:evenHBand="0" w:firstRowFirstColumn="0" w:firstRowLastColumn="0" w:lastRowFirstColumn="0" w:lastRowLastColumn="0"/>
          <w:cantSplit/>
          <w:trHeight w:val="608"/>
          <w:tblHeader/>
        </w:trPr>
        <w:tc>
          <w:tcPr>
            <w:tcW w:w="1030" w:type="pct"/>
          </w:tcPr>
          <w:p w14:paraId="0BEA5F7C" w14:textId="77777777" w:rsidR="00AB7CA4" w:rsidRPr="004921D8" w:rsidRDefault="00AB7CA4" w:rsidP="00AB7CA4">
            <w:pPr>
              <w:pStyle w:val="TableText"/>
              <w:rPr>
                <w:sz w:val="18"/>
                <w:szCs w:val="18"/>
              </w:rPr>
            </w:pPr>
            <w:r>
              <w:rPr>
                <w:sz w:val="18"/>
                <w:szCs w:val="18"/>
              </w:rPr>
              <w:t>Effluent and discharge point</w:t>
            </w:r>
          </w:p>
        </w:tc>
        <w:tc>
          <w:tcPr>
            <w:tcW w:w="1323" w:type="pct"/>
          </w:tcPr>
          <w:p w14:paraId="395DC382" w14:textId="77777777" w:rsidR="00AB7CA4" w:rsidRPr="004921D8" w:rsidRDefault="00AB7CA4" w:rsidP="00AB7CA4">
            <w:pPr>
              <w:pStyle w:val="TableText"/>
              <w:rPr>
                <w:sz w:val="18"/>
                <w:szCs w:val="18"/>
              </w:rPr>
            </w:pPr>
            <w:r w:rsidRPr="004921D8">
              <w:rPr>
                <w:sz w:val="18"/>
                <w:szCs w:val="18"/>
              </w:rPr>
              <w:t>Monitoring type</w:t>
            </w:r>
          </w:p>
        </w:tc>
        <w:tc>
          <w:tcPr>
            <w:tcW w:w="1322" w:type="pct"/>
          </w:tcPr>
          <w:p w14:paraId="5D221330" w14:textId="77777777" w:rsidR="00AB7CA4" w:rsidRPr="004921D8" w:rsidRDefault="00AB7CA4" w:rsidP="00AB7CA4">
            <w:pPr>
              <w:pStyle w:val="TableText"/>
              <w:rPr>
                <w:sz w:val="18"/>
                <w:szCs w:val="18"/>
              </w:rPr>
            </w:pPr>
            <w:r w:rsidRPr="004921D8">
              <w:rPr>
                <w:sz w:val="18"/>
                <w:szCs w:val="18"/>
              </w:rPr>
              <w:t>Monitoring point NGR</w:t>
            </w:r>
          </w:p>
        </w:tc>
        <w:tc>
          <w:tcPr>
            <w:tcW w:w="1325" w:type="pct"/>
          </w:tcPr>
          <w:p w14:paraId="7F4704C8" w14:textId="77777777" w:rsidR="00AB7CA4" w:rsidRPr="004921D8" w:rsidRDefault="00AB7CA4" w:rsidP="00AB7CA4">
            <w:pPr>
              <w:pStyle w:val="TableText"/>
              <w:rPr>
                <w:sz w:val="18"/>
                <w:szCs w:val="18"/>
              </w:rPr>
            </w:pPr>
            <w:r w:rsidRPr="004921D8">
              <w:rPr>
                <w:sz w:val="18"/>
                <w:szCs w:val="18"/>
              </w:rPr>
              <w:t>Monitoring point reference</w:t>
            </w:r>
          </w:p>
        </w:tc>
      </w:tr>
      <w:tr w:rsidR="00603AC0" w:rsidRPr="004921D8" w14:paraId="54D55AE7" w14:textId="77777777" w:rsidTr="00AB7CA4">
        <w:trPr>
          <w:cantSplit/>
          <w:trHeight w:val="591"/>
        </w:trPr>
        <w:tc>
          <w:tcPr>
            <w:tcW w:w="1030" w:type="pct"/>
            <w:vMerge w:val="restart"/>
          </w:tcPr>
          <w:p w14:paraId="31505CB1" w14:textId="77777777" w:rsidR="00603AC0" w:rsidRPr="00B06FD3" w:rsidRDefault="00603AC0" w:rsidP="00AB7CA4">
            <w:pPr>
              <w:pStyle w:val="TableText"/>
              <w:rPr>
                <w:rStyle w:val="Blue"/>
                <w:rFonts w:ascii="Arial" w:hAnsi="Arial"/>
                <w:color w:val="auto"/>
                <w:sz w:val="18"/>
                <w:szCs w:val="18"/>
              </w:rPr>
            </w:pPr>
            <w:r w:rsidRPr="00B06FD3">
              <w:rPr>
                <w:rStyle w:val="Blue"/>
                <w:color w:val="auto"/>
                <w:sz w:val="18"/>
                <w:szCs w:val="18"/>
              </w:rPr>
              <w:t xml:space="preserve">Storm sewage via POINT OF </w:t>
            </w:r>
            <w:r>
              <w:rPr>
                <w:rStyle w:val="Blue"/>
                <w:color w:val="auto"/>
                <w:sz w:val="18"/>
                <w:szCs w:val="18"/>
              </w:rPr>
              <w:t>DISCHARGE</w:t>
            </w:r>
          </w:p>
        </w:tc>
        <w:tc>
          <w:tcPr>
            <w:tcW w:w="1323" w:type="pct"/>
          </w:tcPr>
          <w:p w14:paraId="7300B0F0" w14:textId="77777777" w:rsidR="00603AC0" w:rsidRPr="00B06FD3" w:rsidRDefault="00603AC0" w:rsidP="00AB7CA4">
            <w:pPr>
              <w:pStyle w:val="TableText"/>
              <w:rPr>
                <w:rStyle w:val="Blue"/>
                <w:rFonts w:ascii="Arial" w:hAnsi="Arial"/>
                <w:color w:val="auto"/>
                <w:sz w:val="18"/>
                <w:szCs w:val="18"/>
              </w:rPr>
            </w:pPr>
            <w:r w:rsidRPr="00B06FD3">
              <w:rPr>
                <w:rStyle w:val="Blue"/>
                <w:color w:val="auto"/>
                <w:sz w:val="18"/>
                <w:szCs w:val="18"/>
              </w:rPr>
              <w:t xml:space="preserve">Effluent sampling </w:t>
            </w:r>
          </w:p>
        </w:tc>
        <w:tc>
          <w:tcPr>
            <w:tcW w:w="1322" w:type="pct"/>
          </w:tcPr>
          <w:p w14:paraId="7C90E1B1" w14:textId="74C29F37" w:rsidR="00603AC0" w:rsidRPr="00B06FD3" w:rsidRDefault="00603AC0" w:rsidP="00AB7CA4">
            <w:pPr>
              <w:pStyle w:val="TableText"/>
              <w:ind w:left="0"/>
              <w:rPr>
                <w:rStyle w:val="Blue"/>
                <w:color w:val="auto"/>
                <w:sz w:val="18"/>
                <w:szCs w:val="18"/>
              </w:rPr>
            </w:pPr>
            <w:r>
              <w:rPr>
                <w:rStyle w:val="Blue"/>
                <w:color w:val="auto"/>
                <w:sz w:val="18"/>
                <w:szCs w:val="18"/>
              </w:rPr>
              <w:t xml:space="preserve"> </w:t>
            </w:r>
            <w:r w:rsidRPr="00C47CE0">
              <w:rPr>
                <w:rStyle w:val="Blue"/>
                <w:color w:val="auto"/>
                <w:sz w:val="18"/>
                <w:szCs w:val="18"/>
              </w:rPr>
              <w:t>ST</w:t>
            </w:r>
            <w:r>
              <w:rPr>
                <w:rStyle w:val="Blue"/>
                <w:color w:val="auto"/>
                <w:sz w:val="18"/>
                <w:szCs w:val="18"/>
              </w:rPr>
              <w:t xml:space="preserve"> </w:t>
            </w:r>
            <w:r w:rsidRPr="00C47CE0">
              <w:rPr>
                <w:rStyle w:val="Blue"/>
                <w:color w:val="auto"/>
                <w:sz w:val="18"/>
                <w:szCs w:val="18"/>
              </w:rPr>
              <w:t>29666</w:t>
            </w:r>
            <w:r>
              <w:rPr>
                <w:rStyle w:val="Blue"/>
                <w:color w:val="auto"/>
                <w:sz w:val="18"/>
                <w:szCs w:val="18"/>
              </w:rPr>
              <w:t xml:space="preserve"> </w:t>
            </w:r>
            <w:r w:rsidRPr="00C47CE0">
              <w:rPr>
                <w:rStyle w:val="Blue"/>
                <w:color w:val="auto"/>
                <w:sz w:val="18"/>
                <w:szCs w:val="18"/>
              </w:rPr>
              <w:t>97727</w:t>
            </w:r>
          </w:p>
        </w:tc>
        <w:tc>
          <w:tcPr>
            <w:tcW w:w="1325" w:type="pct"/>
            <w:vMerge w:val="restart"/>
          </w:tcPr>
          <w:p w14:paraId="5D2F42E7" w14:textId="77777777" w:rsidR="00603AC0" w:rsidRPr="00B06FD3" w:rsidRDefault="00603AC0" w:rsidP="00AB7CA4">
            <w:pPr>
              <w:pStyle w:val="TableText"/>
              <w:rPr>
                <w:rStyle w:val="Blue"/>
                <w:color w:val="auto"/>
                <w:sz w:val="18"/>
                <w:szCs w:val="18"/>
              </w:rPr>
            </w:pPr>
            <w:r w:rsidRPr="006B3D0C">
              <w:rPr>
                <w:rStyle w:val="Blue"/>
                <w:color w:val="auto"/>
                <w:sz w:val="18"/>
                <w:szCs w:val="18"/>
              </w:rPr>
              <w:t>POINT OF OVERFLOW</w:t>
            </w:r>
          </w:p>
          <w:p w14:paraId="79267EA4" w14:textId="77777777" w:rsidR="00603AC0" w:rsidRPr="00B06FD3" w:rsidRDefault="00603AC0" w:rsidP="00AB7CA4">
            <w:pPr>
              <w:pStyle w:val="TableText"/>
              <w:rPr>
                <w:rStyle w:val="Blue"/>
                <w:color w:val="auto"/>
                <w:sz w:val="18"/>
                <w:szCs w:val="18"/>
              </w:rPr>
            </w:pPr>
          </w:p>
        </w:tc>
      </w:tr>
      <w:tr w:rsidR="00603AC0" w:rsidRPr="004921D8" w14:paraId="2DFE8D7F" w14:textId="77777777" w:rsidTr="00AB7CA4">
        <w:trPr>
          <w:cantSplit/>
          <w:trHeight w:val="591"/>
        </w:trPr>
        <w:tc>
          <w:tcPr>
            <w:tcW w:w="1030" w:type="pct"/>
            <w:vMerge/>
          </w:tcPr>
          <w:p w14:paraId="180D3D8A" w14:textId="7C73BB1F" w:rsidR="00603AC0" w:rsidRPr="00B06FD3" w:rsidRDefault="00603AC0" w:rsidP="00AB7CA4">
            <w:pPr>
              <w:pStyle w:val="TableText"/>
              <w:rPr>
                <w:rStyle w:val="Blue"/>
                <w:color w:val="auto"/>
                <w:sz w:val="18"/>
                <w:szCs w:val="18"/>
              </w:rPr>
            </w:pPr>
          </w:p>
        </w:tc>
        <w:tc>
          <w:tcPr>
            <w:tcW w:w="1323" w:type="pct"/>
          </w:tcPr>
          <w:p w14:paraId="4EFEA701" w14:textId="77777777" w:rsidR="00603AC0" w:rsidRPr="00B06FD3" w:rsidRDefault="00603AC0" w:rsidP="00AB7CA4">
            <w:pPr>
              <w:pStyle w:val="TableText"/>
              <w:rPr>
                <w:rStyle w:val="Blue"/>
                <w:color w:val="auto"/>
                <w:sz w:val="18"/>
                <w:szCs w:val="18"/>
              </w:rPr>
            </w:pPr>
            <w:r w:rsidRPr="006B3D0C">
              <w:rPr>
                <w:rStyle w:val="Blue"/>
                <w:color w:val="auto"/>
                <w:sz w:val="18"/>
                <w:szCs w:val="18"/>
              </w:rPr>
              <w:t>E</w:t>
            </w:r>
            <w:r>
              <w:rPr>
                <w:rStyle w:val="Blue"/>
                <w:color w:val="auto"/>
                <w:sz w:val="18"/>
                <w:szCs w:val="18"/>
              </w:rPr>
              <w:t>vent duration monitoring</w:t>
            </w:r>
          </w:p>
        </w:tc>
        <w:tc>
          <w:tcPr>
            <w:tcW w:w="1322" w:type="pct"/>
          </w:tcPr>
          <w:p w14:paraId="1A59C355" w14:textId="6962EA67" w:rsidR="00603AC0" w:rsidRPr="00B06FD3" w:rsidRDefault="00603AC0" w:rsidP="00AB7CA4">
            <w:pPr>
              <w:pStyle w:val="TableText"/>
              <w:rPr>
                <w:rStyle w:val="Blue"/>
                <w:color w:val="auto"/>
                <w:sz w:val="18"/>
                <w:szCs w:val="18"/>
              </w:rPr>
            </w:pPr>
            <w:r w:rsidRPr="00C47CE0">
              <w:rPr>
                <w:rStyle w:val="Blue"/>
                <w:color w:val="auto"/>
                <w:sz w:val="18"/>
                <w:szCs w:val="18"/>
              </w:rPr>
              <w:t>ST</w:t>
            </w:r>
            <w:r>
              <w:rPr>
                <w:rStyle w:val="Blue"/>
                <w:color w:val="auto"/>
                <w:sz w:val="18"/>
                <w:szCs w:val="18"/>
              </w:rPr>
              <w:t xml:space="preserve"> </w:t>
            </w:r>
            <w:r w:rsidRPr="00C47CE0">
              <w:rPr>
                <w:rStyle w:val="Blue"/>
                <w:color w:val="auto"/>
                <w:sz w:val="18"/>
                <w:szCs w:val="18"/>
              </w:rPr>
              <w:t>29666</w:t>
            </w:r>
            <w:r>
              <w:rPr>
                <w:rStyle w:val="Blue"/>
                <w:color w:val="auto"/>
                <w:sz w:val="18"/>
                <w:szCs w:val="18"/>
              </w:rPr>
              <w:t xml:space="preserve"> </w:t>
            </w:r>
            <w:r w:rsidRPr="00C47CE0">
              <w:rPr>
                <w:rStyle w:val="Blue"/>
                <w:color w:val="auto"/>
                <w:sz w:val="18"/>
                <w:szCs w:val="18"/>
              </w:rPr>
              <w:t>97727</w:t>
            </w:r>
          </w:p>
        </w:tc>
        <w:tc>
          <w:tcPr>
            <w:tcW w:w="1325" w:type="pct"/>
            <w:vMerge/>
          </w:tcPr>
          <w:p w14:paraId="00A751EC" w14:textId="77777777" w:rsidR="00603AC0" w:rsidRPr="00B06FD3" w:rsidRDefault="00603AC0" w:rsidP="00AB7CA4">
            <w:pPr>
              <w:pStyle w:val="TableText"/>
              <w:rPr>
                <w:rStyle w:val="Blue"/>
                <w:color w:val="auto"/>
                <w:sz w:val="18"/>
                <w:szCs w:val="18"/>
              </w:rPr>
            </w:pPr>
          </w:p>
        </w:tc>
      </w:tr>
    </w:tbl>
    <w:p w14:paraId="18815CC1" w14:textId="07CEA1C3" w:rsidR="00312866" w:rsidRDefault="00312866" w:rsidP="00F2324D">
      <w:pPr>
        <w:spacing w:line="360" w:lineRule="auto"/>
        <w:rPr>
          <w:rStyle w:val="Pink"/>
          <w:sz w:val="18"/>
          <w:szCs w:val="18"/>
        </w:rPr>
      </w:pPr>
    </w:p>
    <w:p w14:paraId="1CFBCF6C" w14:textId="1081CA6E" w:rsidR="00A4341F" w:rsidRPr="000A07C9" w:rsidRDefault="00A4341F" w:rsidP="00C47CE0"/>
    <w:p w14:paraId="03512B4B" w14:textId="77777777" w:rsidR="00926B5E" w:rsidRDefault="00926B5E" w:rsidP="00A9057C">
      <w:pPr>
        <w:pStyle w:val="Heading1"/>
        <w:ind w:left="567"/>
      </w:pPr>
      <w:r>
        <w:lastRenderedPageBreak/>
        <w:t xml:space="preserve">Schedule 4 </w:t>
      </w:r>
      <w:r w:rsidRPr="00926B5E">
        <w:t>–</w:t>
      </w:r>
      <w:r>
        <w:t xml:space="preserve"> Reporting</w:t>
      </w:r>
    </w:p>
    <w:p w14:paraId="0F6804DB"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p w14:paraId="4E33E565" w14:textId="355CCE56" w:rsidR="00C3012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2760"/>
        <w:gridCol w:w="2059"/>
        <w:gridCol w:w="2213"/>
        <w:gridCol w:w="1769"/>
      </w:tblGrid>
      <w:tr w:rsidR="00C47CE0" w:rsidRPr="004921D8" w14:paraId="429CCFD6" w14:textId="77777777" w:rsidTr="004619B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C18F21" w14:textId="77777777" w:rsidR="00C47CE0" w:rsidRPr="004921D8" w:rsidRDefault="00C47CE0" w:rsidP="004619B2">
            <w:pPr>
              <w:pStyle w:val="TableText"/>
              <w:rPr>
                <w:sz w:val="18"/>
                <w:szCs w:val="18"/>
              </w:rPr>
            </w:pPr>
            <w:r w:rsidRPr="004921D8">
              <w:rPr>
                <w:sz w:val="18"/>
                <w:szCs w:val="18"/>
              </w:rPr>
              <w:t>Table S4.1 Reporting of monitoring data</w:t>
            </w:r>
          </w:p>
        </w:tc>
      </w:tr>
      <w:tr w:rsidR="00C47CE0" w:rsidRPr="004921D8" w14:paraId="5F61A308" w14:textId="77777777" w:rsidTr="004619B2">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DE1F55" w14:textId="77777777" w:rsidR="00C47CE0" w:rsidRPr="004921D8" w:rsidRDefault="00C47CE0" w:rsidP="004619B2">
            <w:pPr>
              <w:pStyle w:val="TableText"/>
              <w:rPr>
                <w:sz w:val="18"/>
                <w:szCs w:val="18"/>
              </w:rPr>
            </w:pPr>
            <w:r w:rsidRPr="004921D8">
              <w:rPr>
                <w:sz w:val="18"/>
                <w:szCs w:val="18"/>
              </w:rPr>
              <w:t>Parameter</w:t>
            </w:r>
          </w:p>
        </w:tc>
        <w:tc>
          <w:tcPr>
            <w:tcW w:w="1170" w:type="pct"/>
          </w:tcPr>
          <w:p w14:paraId="2864CA82" w14:textId="77777777" w:rsidR="00C47CE0" w:rsidRPr="004921D8" w:rsidRDefault="00C47CE0" w:rsidP="004619B2">
            <w:pPr>
              <w:pStyle w:val="TableText"/>
              <w:rPr>
                <w:sz w:val="18"/>
                <w:szCs w:val="18"/>
              </w:rPr>
            </w:pPr>
            <w:r w:rsidRPr="004921D8">
              <w:rPr>
                <w:sz w:val="18"/>
                <w:szCs w:val="18"/>
              </w:rPr>
              <w:t>Monitoring point reference</w:t>
            </w:r>
          </w:p>
        </w:tc>
        <w:tc>
          <w:tcPr>
            <w:tcW w:w="1257" w:type="pct"/>
          </w:tcPr>
          <w:p w14:paraId="3DB9B3C5" w14:textId="77777777" w:rsidR="00C47CE0" w:rsidRPr="004921D8" w:rsidRDefault="00C47CE0" w:rsidP="004619B2">
            <w:pPr>
              <w:pStyle w:val="TableText"/>
              <w:rPr>
                <w:sz w:val="18"/>
                <w:szCs w:val="18"/>
              </w:rPr>
            </w:pPr>
            <w:r w:rsidRPr="004921D8">
              <w:rPr>
                <w:sz w:val="18"/>
                <w:szCs w:val="18"/>
              </w:rPr>
              <w:t>Reporting period</w:t>
            </w:r>
          </w:p>
        </w:tc>
        <w:tc>
          <w:tcPr>
            <w:tcW w:w="1005" w:type="pct"/>
          </w:tcPr>
          <w:p w14:paraId="18325E8A" w14:textId="77777777" w:rsidR="00C47CE0" w:rsidRPr="004921D8" w:rsidRDefault="00C47CE0" w:rsidP="004619B2">
            <w:pPr>
              <w:pStyle w:val="TableText"/>
              <w:rPr>
                <w:sz w:val="18"/>
                <w:szCs w:val="18"/>
              </w:rPr>
            </w:pPr>
            <w:r w:rsidRPr="004921D8">
              <w:rPr>
                <w:sz w:val="18"/>
                <w:szCs w:val="18"/>
              </w:rPr>
              <w:t>Period begins</w:t>
            </w:r>
          </w:p>
        </w:tc>
      </w:tr>
      <w:tr w:rsidR="00C47CE0" w:rsidRPr="004921D8" w14:paraId="1EE55243" w14:textId="77777777" w:rsidTr="00603AC0">
        <w:trPr>
          <w:cantSplit/>
        </w:trPr>
        <w:tc>
          <w:tcPr>
            <w:tcW w:w="1568" w:type="pct"/>
          </w:tcPr>
          <w:p w14:paraId="1C959658" w14:textId="47890677" w:rsidR="00C47CE0" w:rsidRPr="000175D8" w:rsidRDefault="00C47CE0" w:rsidP="00603AC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Event recorder status operational</w:t>
            </w:r>
          </w:p>
        </w:tc>
        <w:tc>
          <w:tcPr>
            <w:tcW w:w="1170" w:type="pct"/>
            <w:vMerge w:val="restart"/>
          </w:tcPr>
          <w:p w14:paraId="12D937B1" w14:textId="77777777" w:rsidR="00C47CE0" w:rsidRPr="000175D8" w:rsidRDefault="00C47CE0" w:rsidP="00603AC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POINT OF OVERFLOW</w:t>
            </w:r>
          </w:p>
          <w:p w14:paraId="323A4197" w14:textId="77777777" w:rsidR="00C47CE0" w:rsidRPr="000175D8" w:rsidRDefault="00C47CE0" w:rsidP="00603AC0">
            <w:pPr>
              <w:pStyle w:val="TableText"/>
              <w:rPr>
                <w:rStyle w:val="Blue"/>
                <w:rFonts w:cstheme="minorHAnsi"/>
                <w:color w:val="000000" w:themeColor="text1"/>
                <w:sz w:val="18"/>
                <w:szCs w:val="18"/>
              </w:rPr>
            </w:pPr>
          </w:p>
        </w:tc>
        <w:tc>
          <w:tcPr>
            <w:tcW w:w="1257" w:type="pct"/>
          </w:tcPr>
          <w:p w14:paraId="7FF311D9" w14:textId="77777777" w:rsidR="00C47CE0" w:rsidRPr="000175D8" w:rsidRDefault="00C47CE0" w:rsidP="004619B2">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Annually</w:t>
            </w:r>
          </w:p>
          <w:p w14:paraId="2B00A36D" w14:textId="77777777" w:rsidR="00C47CE0" w:rsidRPr="000175D8" w:rsidRDefault="00C47CE0" w:rsidP="004619B2">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Report to be submitted within 2 months</w:t>
            </w:r>
          </w:p>
        </w:tc>
        <w:tc>
          <w:tcPr>
            <w:tcW w:w="1005" w:type="pct"/>
          </w:tcPr>
          <w:p w14:paraId="528A4E29" w14:textId="19C24104" w:rsidR="00C47CE0" w:rsidRPr="000175D8" w:rsidRDefault="00C47CE0" w:rsidP="004619B2">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1</w:t>
            </w:r>
            <w:r w:rsidR="00DE2187" w:rsidRPr="00DE2187">
              <w:rPr>
                <w:rStyle w:val="Blue"/>
                <w:rFonts w:cstheme="minorHAnsi"/>
                <w:color w:val="000000" w:themeColor="text1"/>
                <w:sz w:val="18"/>
                <w:szCs w:val="18"/>
                <w:vertAlign w:val="superscript"/>
              </w:rPr>
              <w:t>st</w:t>
            </w:r>
            <w:r w:rsidRPr="000175D8">
              <w:rPr>
                <w:rStyle w:val="Blue"/>
                <w:rFonts w:cstheme="minorHAnsi"/>
                <w:color w:val="000000" w:themeColor="text1"/>
                <w:sz w:val="18"/>
                <w:szCs w:val="18"/>
              </w:rPr>
              <w:t xml:space="preserve"> January</w:t>
            </w:r>
          </w:p>
        </w:tc>
      </w:tr>
      <w:tr w:rsidR="00C47CE0" w:rsidRPr="004921D8" w14:paraId="74E0DA5D" w14:textId="77777777" w:rsidTr="004619B2">
        <w:trPr>
          <w:cantSplit/>
        </w:trPr>
        <w:tc>
          <w:tcPr>
            <w:tcW w:w="1568" w:type="pct"/>
          </w:tcPr>
          <w:p w14:paraId="14A33A18" w14:textId="6AA5B454" w:rsidR="00C47CE0" w:rsidRPr="000175D8" w:rsidRDefault="00C47CE0" w:rsidP="00603AC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 xml:space="preserve">CSO performance, including total number of </w:t>
            </w:r>
            <w:r w:rsidRPr="000175D8">
              <w:rPr>
                <w:rStyle w:val="Blue"/>
                <w:color w:val="000000" w:themeColor="text1"/>
                <w:sz w:val="18"/>
                <w:szCs w:val="18"/>
              </w:rPr>
              <w:t xml:space="preserve">block counted spills </w:t>
            </w:r>
          </w:p>
        </w:tc>
        <w:tc>
          <w:tcPr>
            <w:tcW w:w="1170" w:type="pct"/>
            <w:vMerge/>
          </w:tcPr>
          <w:p w14:paraId="54F86C94" w14:textId="77777777" w:rsidR="00C47CE0" w:rsidRPr="000175D8" w:rsidRDefault="00C47CE0" w:rsidP="004619B2">
            <w:pPr>
              <w:pStyle w:val="TableText"/>
              <w:rPr>
                <w:rStyle w:val="Blue"/>
                <w:rFonts w:cstheme="minorHAnsi"/>
                <w:color w:val="000000" w:themeColor="text1"/>
                <w:sz w:val="18"/>
                <w:szCs w:val="18"/>
              </w:rPr>
            </w:pPr>
          </w:p>
        </w:tc>
        <w:tc>
          <w:tcPr>
            <w:tcW w:w="1257" w:type="pct"/>
          </w:tcPr>
          <w:p w14:paraId="596A5D01" w14:textId="77777777" w:rsidR="00C47CE0" w:rsidRPr="000175D8" w:rsidRDefault="00C47CE0" w:rsidP="004619B2">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Annually</w:t>
            </w:r>
          </w:p>
          <w:p w14:paraId="607ED723" w14:textId="77777777" w:rsidR="00C47CE0" w:rsidRPr="000175D8" w:rsidRDefault="00C47CE0" w:rsidP="004619B2">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Report to be submitted within 2 months</w:t>
            </w:r>
          </w:p>
        </w:tc>
        <w:tc>
          <w:tcPr>
            <w:tcW w:w="1005" w:type="pct"/>
          </w:tcPr>
          <w:p w14:paraId="7D104981" w14:textId="7C45C035" w:rsidR="00C47CE0" w:rsidRPr="000175D8" w:rsidRDefault="00C47CE0" w:rsidP="004619B2">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1</w:t>
            </w:r>
            <w:r w:rsidR="00DE2187" w:rsidRPr="00DE2187">
              <w:rPr>
                <w:rStyle w:val="Blue"/>
                <w:rFonts w:cstheme="minorHAnsi"/>
                <w:color w:val="000000" w:themeColor="text1"/>
                <w:sz w:val="18"/>
                <w:szCs w:val="18"/>
                <w:vertAlign w:val="superscript"/>
              </w:rPr>
              <w:t>st</w:t>
            </w:r>
            <w:r w:rsidRPr="000175D8">
              <w:rPr>
                <w:rStyle w:val="Blue"/>
                <w:rFonts w:cstheme="minorHAnsi"/>
                <w:color w:val="000000" w:themeColor="text1"/>
                <w:sz w:val="18"/>
                <w:szCs w:val="18"/>
              </w:rPr>
              <w:t xml:space="preserve"> January</w:t>
            </w:r>
          </w:p>
        </w:tc>
      </w:tr>
      <w:tr w:rsidR="00C47CE0" w:rsidRPr="004921D8" w14:paraId="5C718F13" w14:textId="77777777" w:rsidTr="004619B2">
        <w:trPr>
          <w:cantSplit/>
        </w:trPr>
        <w:tc>
          <w:tcPr>
            <w:tcW w:w="1568" w:type="pct"/>
          </w:tcPr>
          <w:p w14:paraId="71260F67" w14:textId="77777777" w:rsidR="00C47CE0" w:rsidRPr="000175D8" w:rsidRDefault="00C47CE0" w:rsidP="004619B2">
            <w:pPr>
              <w:pStyle w:val="NormalWeb"/>
              <w:rPr>
                <w:rStyle w:val="Blue"/>
                <w:rFonts w:asciiTheme="minorHAnsi" w:hAnsiTheme="minorHAnsi" w:cstheme="minorHAnsi"/>
                <w:color w:val="000000" w:themeColor="text1"/>
                <w:sz w:val="18"/>
                <w:szCs w:val="18"/>
              </w:rPr>
            </w:pPr>
            <w:r w:rsidRPr="000175D8">
              <w:rPr>
                <w:rStyle w:val="Blue"/>
                <w:rFonts w:asciiTheme="minorHAnsi" w:hAnsiTheme="minorHAnsi" w:cstheme="minorHAnsi"/>
                <w:color w:val="000000" w:themeColor="text1"/>
                <w:sz w:val="18"/>
                <w:szCs w:val="18"/>
              </w:rPr>
              <w:t>Duration of total spills</w:t>
            </w:r>
          </w:p>
        </w:tc>
        <w:tc>
          <w:tcPr>
            <w:tcW w:w="1170" w:type="pct"/>
            <w:vMerge/>
          </w:tcPr>
          <w:p w14:paraId="5C29D8BA" w14:textId="77777777" w:rsidR="00C47CE0" w:rsidRPr="000175D8" w:rsidRDefault="00C47CE0" w:rsidP="004619B2">
            <w:pPr>
              <w:pStyle w:val="TableText"/>
              <w:rPr>
                <w:rStyle w:val="Blue"/>
                <w:rFonts w:cstheme="minorHAnsi"/>
                <w:color w:val="000000" w:themeColor="text1"/>
                <w:sz w:val="18"/>
                <w:szCs w:val="18"/>
              </w:rPr>
            </w:pPr>
          </w:p>
        </w:tc>
        <w:tc>
          <w:tcPr>
            <w:tcW w:w="1257" w:type="pct"/>
          </w:tcPr>
          <w:p w14:paraId="4C6C5094" w14:textId="77777777" w:rsidR="00C47CE0" w:rsidRPr="000175D8" w:rsidRDefault="00C47CE0" w:rsidP="004619B2">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Annually</w:t>
            </w:r>
          </w:p>
          <w:p w14:paraId="725C2504" w14:textId="77777777" w:rsidR="00C47CE0" w:rsidRPr="000175D8" w:rsidRDefault="00C47CE0" w:rsidP="004619B2">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Report to be submitted within 2 months</w:t>
            </w:r>
          </w:p>
        </w:tc>
        <w:tc>
          <w:tcPr>
            <w:tcW w:w="1005" w:type="pct"/>
          </w:tcPr>
          <w:p w14:paraId="5404EFD5" w14:textId="68A385B6" w:rsidR="00C47CE0" w:rsidRPr="000175D8" w:rsidRDefault="00C47CE0" w:rsidP="004619B2">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1</w:t>
            </w:r>
            <w:r w:rsidR="00DE2187" w:rsidRPr="00DE2187">
              <w:rPr>
                <w:rStyle w:val="Blue"/>
                <w:rFonts w:cstheme="minorHAnsi"/>
                <w:color w:val="000000" w:themeColor="text1"/>
                <w:sz w:val="18"/>
                <w:szCs w:val="18"/>
                <w:vertAlign w:val="superscript"/>
              </w:rPr>
              <w:t>st</w:t>
            </w:r>
            <w:r w:rsidRPr="000175D8">
              <w:rPr>
                <w:rStyle w:val="Blue"/>
                <w:rFonts w:cstheme="minorHAnsi"/>
                <w:color w:val="000000" w:themeColor="text1"/>
                <w:sz w:val="18"/>
                <w:szCs w:val="18"/>
              </w:rPr>
              <w:t xml:space="preserve"> January</w:t>
            </w:r>
          </w:p>
        </w:tc>
      </w:tr>
      <w:tr w:rsidR="00C47CE0" w:rsidRPr="004921D8" w14:paraId="0BA31E44" w14:textId="77777777" w:rsidTr="004619B2">
        <w:trPr>
          <w:cantSplit/>
        </w:trPr>
        <w:tc>
          <w:tcPr>
            <w:tcW w:w="1568" w:type="pct"/>
          </w:tcPr>
          <w:p w14:paraId="0B8ABDCC" w14:textId="77777777" w:rsidR="00C47CE0" w:rsidRPr="000175D8" w:rsidRDefault="00C47CE0" w:rsidP="004619B2">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Storm sewage discharge start and end times</w:t>
            </w:r>
          </w:p>
        </w:tc>
        <w:tc>
          <w:tcPr>
            <w:tcW w:w="1170" w:type="pct"/>
            <w:vMerge/>
          </w:tcPr>
          <w:p w14:paraId="649FF22E" w14:textId="77777777" w:rsidR="00C47CE0" w:rsidRPr="000175D8" w:rsidRDefault="00C47CE0" w:rsidP="004619B2">
            <w:pPr>
              <w:pStyle w:val="TableText"/>
              <w:rPr>
                <w:rStyle w:val="Blue"/>
                <w:rFonts w:cstheme="minorHAnsi"/>
                <w:color w:val="000000" w:themeColor="text1"/>
                <w:sz w:val="18"/>
                <w:szCs w:val="18"/>
              </w:rPr>
            </w:pPr>
          </w:p>
        </w:tc>
        <w:tc>
          <w:tcPr>
            <w:tcW w:w="1257" w:type="pct"/>
          </w:tcPr>
          <w:p w14:paraId="671ABBF4" w14:textId="77777777" w:rsidR="00C47CE0" w:rsidRPr="000175D8" w:rsidRDefault="00C47CE0" w:rsidP="004619B2">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 xml:space="preserve">Reports to be provided to Natural Resources Wales upon request </w:t>
            </w:r>
          </w:p>
        </w:tc>
        <w:tc>
          <w:tcPr>
            <w:tcW w:w="1005" w:type="pct"/>
          </w:tcPr>
          <w:p w14:paraId="07A97967" w14:textId="77777777" w:rsidR="00C47CE0" w:rsidRPr="000175D8" w:rsidRDefault="00C47CE0" w:rsidP="004619B2">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As specified by Natural Resources Wales</w:t>
            </w:r>
          </w:p>
        </w:tc>
      </w:tr>
    </w:tbl>
    <w:p w14:paraId="44649960" w14:textId="625CD370" w:rsidR="00C47CE0" w:rsidRDefault="00C47CE0" w:rsidP="00A9057C">
      <w:pPr>
        <w:ind w:left="567"/>
        <w:rPr>
          <w:rStyle w:val="Pink"/>
          <w:sz w:val="18"/>
          <w:szCs w:val="18"/>
        </w:rPr>
      </w:pPr>
    </w:p>
    <w:p w14:paraId="1E28482E" w14:textId="0A65D40C" w:rsidR="00C47CE0" w:rsidRDefault="00C47CE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47CE0" w:rsidRPr="00C25946" w14:paraId="31BE9E55" w14:textId="77777777" w:rsidTr="004619B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98300B2" w14:textId="77777777" w:rsidR="00C47CE0" w:rsidRPr="004921D8" w:rsidRDefault="00C47CE0" w:rsidP="004619B2">
            <w:pPr>
              <w:pStyle w:val="TableText"/>
              <w:rPr>
                <w:sz w:val="18"/>
                <w:szCs w:val="18"/>
              </w:rPr>
            </w:pPr>
            <w:r w:rsidRPr="004921D8">
              <w:rPr>
                <w:sz w:val="18"/>
                <w:szCs w:val="18"/>
              </w:rPr>
              <w:t>Table S4.2 Reporting forms</w:t>
            </w:r>
          </w:p>
        </w:tc>
      </w:tr>
      <w:tr w:rsidR="00C47CE0" w:rsidRPr="00C25946" w14:paraId="175FAE7E" w14:textId="77777777" w:rsidTr="004619B2">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8CCEB7B" w14:textId="77777777" w:rsidR="00C47CE0" w:rsidRPr="004921D8" w:rsidRDefault="00C47CE0" w:rsidP="004619B2">
            <w:pPr>
              <w:pStyle w:val="TableText"/>
              <w:rPr>
                <w:sz w:val="18"/>
                <w:szCs w:val="18"/>
              </w:rPr>
            </w:pPr>
            <w:r w:rsidRPr="004921D8">
              <w:rPr>
                <w:sz w:val="18"/>
                <w:szCs w:val="18"/>
              </w:rPr>
              <w:t>Parameter</w:t>
            </w:r>
          </w:p>
        </w:tc>
        <w:tc>
          <w:tcPr>
            <w:tcW w:w="3123" w:type="pct"/>
          </w:tcPr>
          <w:p w14:paraId="6872CE42" w14:textId="77777777" w:rsidR="00C47CE0" w:rsidRPr="004921D8" w:rsidRDefault="00C47CE0" w:rsidP="004619B2">
            <w:pPr>
              <w:pStyle w:val="TableText"/>
              <w:rPr>
                <w:sz w:val="18"/>
                <w:szCs w:val="18"/>
              </w:rPr>
            </w:pPr>
            <w:r w:rsidRPr="004921D8">
              <w:rPr>
                <w:sz w:val="18"/>
                <w:szCs w:val="18"/>
              </w:rPr>
              <w:t>Reporting format</w:t>
            </w:r>
          </w:p>
        </w:tc>
      </w:tr>
      <w:tr w:rsidR="00C47CE0" w:rsidRPr="00C25946" w14:paraId="68A8542F" w14:textId="77777777" w:rsidTr="004619B2">
        <w:trPr>
          <w:cantSplit/>
        </w:trPr>
        <w:tc>
          <w:tcPr>
            <w:tcW w:w="1877" w:type="pct"/>
          </w:tcPr>
          <w:p w14:paraId="77DB2A0B" w14:textId="33C1D2B5" w:rsidR="00C47CE0" w:rsidRPr="004E402A" w:rsidRDefault="00C47CE0" w:rsidP="00603AC0">
            <w:pPr>
              <w:pStyle w:val="TableText"/>
              <w:rPr>
                <w:rStyle w:val="Blue"/>
                <w:color w:val="000000" w:themeColor="text1"/>
                <w:sz w:val="18"/>
                <w:szCs w:val="18"/>
              </w:rPr>
            </w:pPr>
            <w:r w:rsidRPr="004E402A">
              <w:rPr>
                <w:rStyle w:val="Blue"/>
                <w:color w:val="000000" w:themeColor="text1"/>
                <w:sz w:val="18"/>
                <w:szCs w:val="18"/>
              </w:rPr>
              <w:t xml:space="preserve">Combined sewer overflow performance including number and duration of block counted spills </w:t>
            </w:r>
          </w:p>
        </w:tc>
        <w:tc>
          <w:tcPr>
            <w:tcW w:w="3123" w:type="pct"/>
          </w:tcPr>
          <w:p w14:paraId="2DE8EEDE" w14:textId="77777777" w:rsidR="00C47CE0" w:rsidRPr="004E402A" w:rsidRDefault="00C47CE0" w:rsidP="004619B2">
            <w:pPr>
              <w:pStyle w:val="TableText"/>
              <w:rPr>
                <w:rStyle w:val="Blue"/>
                <w:color w:val="000000" w:themeColor="text1"/>
                <w:sz w:val="18"/>
                <w:szCs w:val="18"/>
              </w:rPr>
            </w:pPr>
            <w:r w:rsidRPr="004E402A">
              <w:rPr>
                <w:rStyle w:val="Pink"/>
                <w:color w:val="000000" w:themeColor="text1"/>
                <w:sz w:val="18"/>
                <w:szCs w:val="18"/>
              </w:rPr>
              <w:t xml:space="preserve">Annual water summary report </w:t>
            </w:r>
            <w:r w:rsidRPr="004E402A">
              <w:rPr>
                <w:rStyle w:val="Blue"/>
                <w:color w:val="000000" w:themeColor="text1"/>
                <w:sz w:val="18"/>
                <w:szCs w:val="18"/>
              </w:rPr>
              <w:t>or other form as agreed in writing by Natural Resources Wales</w:t>
            </w:r>
          </w:p>
          <w:p w14:paraId="5C2092B0" w14:textId="77777777" w:rsidR="00C47CE0" w:rsidRPr="004E402A" w:rsidRDefault="00C47CE0" w:rsidP="004619B2">
            <w:pPr>
              <w:pStyle w:val="TableText"/>
              <w:rPr>
                <w:rStyle w:val="Blue"/>
                <w:color w:val="000000" w:themeColor="text1"/>
                <w:sz w:val="18"/>
                <w:szCs w:val="18"/>
              </w:rPr>
            </w:pPr>
          </w:p>
        </w:tc>
      </w:tr>
      <w:tr w:rsidR="00C47CE0" w:rsidRPr="00C25946" w14:paraId="59B7A2E4" w14:textId="77777777" w:rsidTr="004619B2">
        <w:trPr>
          <w:cantSplit/>
        </w:trPr>
        <w:tc>
          <w:tcPr>
            <w:tcW w:w="1877" w:type="pct"/>
          </w:tcPr>
          <w:p w14:paraId="1CB27EA5" w14:textId="77777777" w:rsidR="00C47CE0" w:rsidRPr="004E402A" w:rsidRDefault="00C47CE0" w:rsidP="004619B2">
            <w:pPr>
              <w:pStyle w:val="TableText"/>
              <w:rPr>
                <w:rStyle w:val="Blue"/>
                <w:color w:val="000000" w:themeColor="text1"/>
                <w:sz w:val="18"/>
                <w:szCs w:val="18"/>
              </w:rPr>
            </w:pPr>
            <w:r w:rsidRPr="004E402A">
              <w:rPr>
                <w:rStyle w:val="Blue"/>
                <w:color w:val="000000" w:themeColor="text1"/>
                <w:sz w:val="18"/>
                <w:szCs w:val="18"/>
              </w:rPr>
              <w:t xml:space="preserve">Storm sewage discharge start and end times </w:t>
            </w:r>
          </w:p>
        </w:tc>
        <w:tc>
          <w:tcPr>
            <w:tcW w:w="3123" w:type="pct"/>
          </w:tcPr>
          <w:p w14:paraId="06B1452E" w14:textId="77777777" w:rsidR="00C47CE0" w:rsidRPr="004E402A" w:rsidRDefault="00C47CE0" w:rsidP="004619B2">
            <w:pPr>
              <w:pStyle w:val="TableText"/>
              <w:rPr>
                <w:rStyle w:val="Blue"/>
                <w:color w:val="000000" w:themeColor="text1"/>
                <w:sz w:val="18"/>
                <w:szCs w:val="18"/>
              </w:rPr>
            </w:pPr>
            <w:r w:rsidRPr="004E402A">
              <w:rPr>
                <w:rStyle w:val="Blue"/>
                <w:color w:val="000000" w:themeColor="text1"/>
                <w:sz w:val="18"/>
                <w:szCs w:val="18"/>
              </w:rPr>
              <w:t xml:space="preserve">Form as agreed in writing by Natural Resources Wales </w:t>
            </w:r>
          </w:p>
        </w:tc>
      </w:tr>
      <w:tr w:rsidR="00C47CE0" w:rsidRPr="00C25946" w14:paraId="27FB4C32" w14:textId="77777777" w:rsidTr="004619B2">
        <w:trPr>
          <w:cantSplit/>
        </w:trPr>
        <w:tc>
          <w:tcPr>
            <w:tcW w:w="1877" w:type="pct"/>
          </w:tcPr>
          <w:p w14:paraId="74F0F2F8" w14:textId="77777777" w:rsidR="00C47CE0" w:rsidRPr="004E402A" w:rsidRDefault="00C47CE0" w:rsidP="004619B2">
            <w:pPr>
              <w:pStyle w:val="TableText"/>
              <w:rPr>
                <w:rStyle w:val="Blue"/>
                <w:color w:val="000000" w:themeColor="text1"/>
                <w:sz w:val="18"/>
                <w:szCs w:val="18"/>
              </w:rPr>
            </w:pPr>
            <w:r w:rsidRPr="004E402A">
              <w:rPr>
                <w:rStyle w:val="Blue"/>
                <w:color w:val="000000" w:themeColor="text1"/>
                <w:sz w:val="18"/>
                <w:szCs w:val="18"/>
              </w:rPr>
              <w:t>Event recorder status</w:t>
            </w:r>
          </w:p>
          <w:p w14:paraId="5AA614BF" w14:textId="77777777" w:rsidR="00C47CE0" w:rsidRPr="004E402A" w:rsidRDefault="00C47CE0" w:rsidP="004619B2">
            <w:pPr>
              <w:pStyle w:val="TableText"/>
              <w:rPr>
                <w:rStyle w:val="Blue"/>
                <w:color w:val="000000" w:themeColor="text1"/>
                <w:sz w:val="18"/>
                <w:szCs w:val="18"/>
              </w:rPr>
            </w:pPr>
          </w:p>
        </w:tc>
        <w:tc>
          <w:tcPr>
            <w:tcW w:w="3123" w:type="pct"/>
          </w:tcPr>
          <w:p w14:paraId="3076B895" w14:textId="77777777" w:rsidR="00C47CE0" w:rsidRPr="004E402A" w:rsidRDefault="00C47CE0" w:rsidP="004619B2">
            <w:pPr>
              <w:pStyle w:val="TableText"/>
              <w:rPr>
                <w:rStyle w:val="Blue"/>
                <w:color w:val="000000" w:themeColor="text1"/>
                <w:sz w:val="18"/>
                <w:szCs w:val="18"/>
              </w:rPr>
            </w:pPr>
            <w:r w:rsidRPr="004E402A">
              <w:rPr>
                <w:rStyle w:val="Pink"/>
                <w:color w:val="000000" w:themeColor="text1"/>
                <w:sz w:val="18"/>
                <w:szCs w:val="18"/>
              </w:rPr>
              <w:t>Annual water summary report</w:t>
            </w:r>
            <w:r w:rsidRPr="004E402A">
              <w:rPr>
                <w:rStyle w:val="Blue"/>
                <w:color w:val="000000" w:themeColor="text1"/>
                <w:sz w:val="18"/>
                <w:szCs w:val="18"/>
              </w:rPr>
              <w:t xml:space="preserve"> or other form as agreed in writing by Natural Resources Wales</w:t>
            </w:r>
          </w:p>
          <w:p w14:paraId="5593F3C2" w14:textId="77777777" w:rsidR="00C47CE0" w:rsidRPr="004E402A" w:rsidRDefault="00C47CE0" w:rsidP="004619B2">
            <w:pPr>
              <w:pStyle w:val="TableText"/>
              <w:rPr>
                <w:rStyle w:val="Blue"/>
                <w:color w:val="000000" w:themeColor="text1"/>
                <w:sz w:val="18"/>
                <w:szCs w:val="18"/>
              </w:rPr>
            </w:pPr>
            <w:r w:rsidRPr="004E402A">
              <w:rPr>
                <w:rStyle w:val="Blue"/>
                <w:color w:val="000000" w:themeColor="text1"/>
                <w:sz w:val="18"/>
                <w:szCs w:val="18"/>
              </w:rPr>
              <w:t>Percentage of time in the recording period that event duration monitoring equipment is operational</w:t>
            </w:r>
          </w:p>
        </w:tc>
      </w:tr>
      <w:tr w:rsidR="00C47CE0" w:rsidRPr="00C25946" w14:paraId="3CE78793" w14:textId="77777777" w:rsidTr="004619B2">
        <w:trPr>
          <w:cantSplit/>
        </w:trPr>
        <w:tc>
          <w:tcPr>
            <w:tcW w:w="1877" w:type="pct"/>
          </w:tcPr>
          <w:p w14:paraId="6EA6D129" w14:textId="77777777" w:rsidR="00C47CE0" w:rsidRPr="004E402A" w:rsidRDefault="00C47CE0" w:rsidP="004619B2">
            <w:pPr>
              <w:pStyle w:val="TableText"/>
              <w:rPr>
                <w:rStyle w:val="Blue"/>
                <w:color w:val="000000" w:themeColor="text1"/>
                <w:sz w:val="18"/>
                <w:szCs w:val="18"/>
              </w:rPr>
            </w:pPr>
            <w:r w:rsidRPr="004E402A">
              <w:rPr>
                <w:rFonts w:ascii="Arial" w:hAnsi="Arial" w:cs="Arial"/>
                <w:color w:val="000000" w:themeColor="text1"/>
                <w:sz w:val="18"/>
                <w:szCs w:val="18"/>
              </w:rPr>
              <w:t xml:space="preserve">Investigation into the operation of the overflow </w:t>
            </w:r>
          </w:p>
        </w:tc>
        <w:tc>
          <w:tcPr>
            <w:tcW w:w="3123" w:type="pct"/>
          </w:tcPr>
          <w:p w14:paraId="10B2F82D" w14:textId="77777777" w:rsidR="00C47CE0" w:rsidRPr="004E402A" w:rsidRDefault="00C47CE0" w:rsidP="004619B2">
            <w:pPr>
              <w:pStyle w:val="TableText"/>
              <w:rPr>
                <w:rStyle w:val="Blue"/>
                <w:color w:val="000000" w:themeColor="text1"/>
                <w:sz w:val="18"/>
                <w:szCs w:val="18"/>
              </w:rPr>
            </w:pPr>
            <w:r w:rsidRPr="004E402A">
              <w:rPr>
                <w:rFonts w:ascii="Arial" w:hAnsi="Arial" w:cs="Arial"/>
                <w:color w:val="000000" w:themeColor="text1"/>
                <w:sz w:val="18"/>
                <w:szCs w:val="18"/>
              </w:rPr>
              <w:t xml:space="preserve">Electronic format as agreed in writing by Natural Resources Wales. </w:t>
            </w:r>
          </w:p>
        </w:tc>
      </w:tr>
    </w:tbl>
    <w:p w14:paraId="7F8480D6" w14:textId="194F7F97" w:rsidR="00C47CE0" w:rsidRDefault="00C47CE0" w:rsidP="00A9057C">
      <w:pPr>
        <w:ind w:left="567"/>
        <w:rPr>
          <w:rStyle w:val="Pink"/>
          <w:sz w:val="18"/>
          <w:szCs w:val="18"/>
        </w:rPr>
      </w:pPr>
    </w:p>
    <w:p w14:paraId="19DE826C" w14:textId="083E366A" w:rsidR="00C47CE0" w:rsidRDefault="00C47CE0" w:rsidP="00A9057C">
      <w:pPr>
        <w:ind w:left="567"/>
        <w:rPr>
          <w:rStyle w:val="Pink"/>
          <w:sz w:val="18"/>
          <w:szCs w:val="18"/>
        </w:rPr>
      </w:pPr>
    </w:p>
    <w:p w14:paraId="55BA376E" w14:textId="63ED5645" w:rsidR="00C47CE0" w:rsidRDefault="00C47CE0" w:rsidP="00A9057C">
      <w:pPr>
        <w:ind w:left="567"/>
        <w:rPr>
          <w:rStyle w:val="Pink"/>
          <w:sz w:val="18"/>
          <w:szCs w:val="18"/>
        </w:rPr>
      </w:pPr>
    </w:p>
    <w:p w14:paraId="231370B5" w14:textId="3BD788DA" w:rsidR="00C47CE0" w:rsidRDefault="00C47CE0" w:rsidP="00A9057C">
      <w:pPr>
        <w:ind w:left="567"/>
        <w:rPr>
          <w:rStyle w:val="Pink"/>
          <w:sz w:val="18"/>
          <w:szCs w:val="18"/>
        </w:rPr>
      </w:pPr>
    </w:p>
    <w:p w14:paraId="56A9D668" w14:textId="77777777" w:rsidR="00C47CE0" w:rsidRPr="004921D8" w:rsidRDefault="00C47CE0" w:rsidP="00A9057C">
      <w:pPr>
        <w:ind w:left="567"/>
        <w:rPr>
          <w:rStyle w:val="Pink"/>
          <w:sz w:val="18"/>
          <w:szCs w:val="18"/>
        </w:rPr>
      </w:pPr>
    </w:p>
    <w:p w14:paraId="7B6F56EB" w14:textId="77777777" w:rsidR="0047000E" w:rsidRDefault="0047000E" w:rsidP="00A9057C">
      <w:pPr>
        <w:pStyle w:val="Heading1"/>
        <w:ind w:left="567"/>
      </w:pPr>
    </w:p>
    <w:p w14:paraId="68BF70E9" w14:textId="0BAF11F8" w:rsidR="00AA1F21" w:rsidRPr="00AB7CA4" w:rsidRDefault="00AA1F21" w:rsidP="00AB7CA4">
      <w:pPr>
        <w:spacing w:before="0" w:after="0" w:line="240" w:lineRule="auto"/>
        <w:rPr>
          <w:rFonts w:asciiTheme="majorHAnsi" w:eastAsiaTheme="majorEastAsia" w:hAnsiTheme="majorHAnsi" w:cstheme="majorBidi"/>
          <w:b/>
          <w:bCs/>
          <w:sz w:val="36"/>
          <w:szCs w:val="28"/>
        </w:rPr>
      </w:pPr>
    </w:p>
    <w:p w14:paraId="135B777C" w14:textId="77777777" w:rsidR="00926B5E" w:rsidRDefault="00926B5E" w:rsidP="00A9057C">
      <w:pPr>
        <w:pStyle w:val="Heading1"/>
        <w:ind w:left="567"/>
      </w:pPr>
      <w:r>
        <w:lastRenderedPageBreak/>
        <w:t xml:space="preserve">Schedule 5 </w:t>
      </w:r>
      <w:r w:rsidRPr="00926B5E">
        <w:t>–</w:t>
      </w:r>
      <w:r>
        <w:t xml:space="preserve"> Notification </w:t>
      </w:r>
    </w:p>
    <w:p w14:paraId="3703858C"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1D2719DD"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017EA23"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07DF2B1"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7FE12D09" w14:textId="77777777" w:rsidTr="00A9057C">
        <w:trPr>
          <w:cantSplit/>
        </w:trPr>
        <w:tc>
          <w:tcPr>
            <w:tcW w:w="1484" w:type="pct"/>
          </w:tcPr>
          <w:p w14:paraId="6AD4500F"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6E103C2B" w14:textId="0D646C95" w:rsidR="00926B5E" w:rsidRPr="00C47CE0" w:rsidRDefault="00C95E84" w:rsidP="00C95E84">
            <w:pPr>
              <w:pStyle w:val="TableText"/>
              <w:rPr>
                <w:rFonts w:ascii="Arial" w:hAnsi="Arial" w:cs="Arial"/>
                <w:color w:val="000000"/>
                <w:szCs w:val="20"/>
                <w:lang w:eastAsia="en-GB"/>
              </w:rPr>
            </w:pPr>
            <w:r w:rsidRPr="00C95E84">
              <w:t>AD0008101</w:t>
            </w:r>
          </w:p>
        </w:tc>
      </w:tr>
      <w:tr w:rsidR="00926B5E" w:rsidRPr="00834B3A" w14:paraId="324C6524" w14:textId="77777777" w:rsidTr="00A9057C">
        <w:trPr>
          <w:cantSplit/>
        </w:trPr>
        <w:tc>
          <w:tcPr>
            <w:tcW w:w="1484" w:type="pct"/>
          </w:tcPr>
          <w:p w14:paraId="7C89B65D"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2616FB" w14:textId="1F8D21D3" w:rsidR="00926B5E" w:rsidRPr="00926B5E" w:rsidRDefault="00C47CE0" w:rsidP="00926B5E">
            <w:pPr>
              <w:pStyle w:val="TableText"/>
            </w:pPr>
            <w:proofErr w:type="spellStart"/>
            <w:r w:rsidRPr="00F168B2">
              <w:t>Dŵr</w:t>
            </w:r>
            <w:proofErr w:type="spellEnd"/>
            <w:r w:rsidRPr="00F168B2">
              <w:t xml:space="preserve"> </w:t>
            </w:r>
            <w:proofErr w:type="spellStart"/>
            <w:r w:rsidRPr="00F168B2">
              <w:t>Cymru</w:t>
            </w:r>
            <w:proofErr w:type="spellEnd"/>
            <w:r w:rsidRPr="00F168B2">
              <w:t xml:space="preserve"> </w:t>
            </w:r>
            <w:proofErr w:type="spellStart"/>
            <w:r w:rsidRPr="00F168B2">
              <w:t>Cyfyngedig</w:t>
            </w:r>
            <w:proofErr w:type="spellEnd"/>
          </w:p>
        </w:tc>
      </w:tr>
      <w:tr w:rsidR="00926B5E" w:rsidRPr="00834B3A" w14:paraId="0DD7C9BC" w14:textId="77777777" w:rsidTr="00A9057C">
        <w:trPr>
          <w:cantSplit/>
        </w:trPr>
        <w:tc>
          <w:tcPr>
            <w:tcW w:w="1484" w:type="pct"/>
          </w:tcPr>
          <w:p w14:paraId="37D0D445"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616C2BC3" w14:textId="0A3313EC" w:rsidR="00926B5E" w:rsidRPr="00926B5E" w:rsidRDefault="00C95E84" w:rsidP="00C95E84">
            <w:pPr>
              <w:pStyle w:val="TableText"/>
            </w:pPr>
            <w:r>
              <w:t>CSO at Cwmbran Sebastopol Avondale Rd, Waterloo Inn, Avondale Road, Sebastopol, Pontypool, NP4 5YH</w:t>
            </w:r>
          </w:p>
        </w:tc>
      </w:tr>
      <w:tr w:rsidR="00926B5E" w:rsidRPr="00834B3A" w14:paraId="5B4E3516" w14:textId="77777777" w:rsidTr="00A9057C">
        <w:trPr>
          <w:cantSplit/>
        </w:trPr>
        <w:tc>
          <w:tcPr>
            <w:tcW w:w="1484" w:type="pct"/>
          </w:tcPr>
          <w:p w14:paraId="2A62E8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794B65" w14:textId="77777777" w:rsidR="00926B5E" w:rsidRPr="00926B5E" w:rsidRDefault="00926B5E" w:rsidP="00926B5E">
            <w:pPr>
              <w:pStyle w:val="TableText"/>
            </w:pPr>
          </w:p>
        </w:tc>
      </w:tr>
    </w:tbl>
    <w:p w14:paraId="62576D33"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2ABB3D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05200F"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5075F02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84CB3F" w14:textId="5F0F9DB2" w:rsidR="00926B5E" w:rsidRPr="00603AC0" w:rsidRDefault="00926B5E" w:rsidP="00603AC0">
            <w:pPr>
              <w:pStyle w:val="TableText"/>
              <w:rPr>
                <w:color w:val="000000" w:themeColor="text1"/>
                <w:sz w:val="18"/>
                <w:szCs w:val="18"/>
              </w:rPr>
            </w:pPr>
            <w:r w:rsidRPr="00977435">
              <w:rPr>
                <w:rStyle w:val="Red"/>
                <w:color w:val="000000" w:themeColor="text1"/>
                <w:sz w:val="18"/>
                <w:szCs w:val="18"/>
              </w:rPr>
              <w:t xml:space="preserve">To be notified within 7 days of detection unless otherwise agreed in writing by </w:t>
            </w:r>
            <w:r w:rsidR="004E5F50" w:rsidRPr="00977435">
              <w:rPr>
                <w:rStyle w:val="Red"/>
                <w:color w:val="000000" w:themeColor="text1"/>
                <w:sz w:val="18"/>
                <w:szCs w:val="18"/>
              </w:rPr>
              <w:t>Natural Resources Wales</w:t>
            </w:r>
          </w:p>
        </w:tc>
      </w:tr>
      <w:tr w:rsidR="00926B5E" w:rsidRPr="00C15459" w14:paraId="77BBE716" w14:textId="77777777" w:rsidTr="00A9057C">
        <w:trPr>
          <w:cantSplit/>
        </w:trPr>
        <w:tc>
          <w:tcPr>
            <w:tcW w:w="1484" w:type="pct"/>
          </w:tcPr>
          <w:p w14:paraId="578BC257"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7AB7533" w14:textId="77777777" w:rsidR="00926B5E" w:rsidRPr="004921D8" w:rsidRDefault="00926B5E" w:rsidP="00926B5E">
            <w:pPr>
              <w:pStyle w:val="TableText"/>
              <w:rPr>
                <w:sz w:val="18"/>
                <w:szCs w:val="18"/>
              </w:rPr>
            </w:pPr>
          </w:p>
        </w:tc>
      </w:tr>
      <w:tr w:rsidR="00926B5E" w:rsidRPr="00C15459" w14:paraId="4244E68E" w14:textId="77777777" w:rsidTr="00A9057C">
        <w:trPr>
          <w:cantSplit/>
        </w:trPr>
        <w:tc>
          <w:tcPr>
            <w:tcW w:w="1484" w:type="pct"/>
          </w:tcPr>
          <w:p w14:paraId="7E9D34B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6FFC6F40" w14:textId="77777777" w:rsidR="00926B5E" w:rsidRPr="004921D8" w:rsidRDefault="00926B5E" w:rsidP="00926B5E">
            <w:pPr>
              <w:pStyle w:val="TableText"/>
              <w:rPr>
                <w:sz w:val="18"/>
                <w:szCs w:val="18"/>
              </w:rPr>
            </w:pPr>
          </w:p>
        </w:tc>
      </w:tr>
      <w:tr w:rsidR="00926B5E" w:rsidRPr="00C15459" w14:paraId="69128F36" w14:textId="77777777" w:rsidTr="00A9057C">
        <w:trPr>
          <w:cantSplit/>
        </w:trPr>
        <w:tc>
          <w:tcPr>
            <w:tcW w:w="1484" w:type="pct"/>
          </w:tcPr>
          <w:p w14:paraId="684DBC9C"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949A383" w14:textId="77777777" w:rsidR="00926B5E" w:rsidRPr="004921D8" w:rsidRDefault="00926B5E" w:rsidP="00926B5E">
            <w:pPr>
              <w:pStyle w:val="TableText"/>
              <w:rPr>
                <w:sz w:val="18"/>
                <w:szCs w:val="18"/>
              </w:rPr>
            </w:pPr>
          </w:p>
        </w:tc>
      </w:tr>
      <w:tr w:rsidR="00926B5E" w:rsidRPr="00C15459" w14:paraId="297F6873" w14:textId="77777777" w:rsidTr="00A9057C">
        <w:trPr>
          <w:cantSplit/>
        </w:trPr>
        <w:tc>
          <w:tcPr>
            <w:tcW w:w="1484" w:type="pct"/>
          </w:tcPr>
          <w:p w14:paraId="080CF46B"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740972A0" w14:textId="77777777" w:rsidR="00926B5E" w:rsidRPr="004921D8" w:rsidRDefault="00926B5E" w:rsidP="00926B5E">
            <w:pPr>
              <w:pStyle w:val="TableText"/>
              <w:rPr>
                <w:sz w:val="18"/>
                <w:szCs w:val="18"/>
              </w:rPr>
            </w:pPr>
          </w:p>
        </w:tc>
      </w:tr>
      <w:tr w:rsidR="00926B5E" w:rsidRPr="00C15459" w14:paraId="5F39E02C" w14:textId="77777777" w:rsidTr="00A9057C">
        <w:trPr>
          <w:cantSplit/>
        </w:trPr>
        <w:tc>
          <w:tcPr>
            <w:tcW w:w="1484" w:type="pct"/>
          </w:tcPr>
          <w:p w14:paraId="17D6D53A"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7BED68E" w14:textId="77777777" w:rsidR="00926B5E" w:rsidRPr="004921D8" w:rsidRDefault="00926B5E" w:rsidP="00926B5E">
            <w:pPr>
              <w:pStyle w:val="TableText"/>
              <w:rPr>
                <w:sz w:val="18"/>
                <w:szCs w:val="18"/>
              </w:rPr>
            </w:pPr>
          </w:p>
        </w:tc>
      </w:tr>
      <w:tr w:rsidR="00926B5E" w:rsidRPr="00C15459" w14:paraId="4CADE2C2" w14:textId="77777777" w:rsidTr="00A9057C">
        <w:trPr>
          <w:cantSplit/>
        </w:trPr>
        <w:tc>
          <w:tcPr>
            <w:tcW w:w="1484" w:type="pct"/>
          </w:tcPr>
          <w:p w14:paraId="4A59E8F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64B955C" w14:textId="77777777" w:rsidR="00926B5E" w:rsidRPr="004921D8" w:rsidRDefault="00926B5E" w:rsidP="00926B5E">
            <w:pPr>
              <w:pStyle w:val="TableText"/>
              <w:rPr>
                <w:sz w:val="18"/>
                <w:szCs w:val="18"/>
              </w:rPr>
            </w:pPr>
          </w:p>
        </w:tc>
      </w:tr>
      <w:tr w:rsidR="00926B5E" w:rsidRPr="00C15459" w14:paraId="18FFBF38" w14:textId="77777777" w:rsidTr="00A9057C">
        <w:trPr>
          <w:cantSplit/>
        </w:trPr>
        <w:tc>
          <w:tcPr>
            <w:tcW w:w="1484" w:type="pct"/>
          </w:tcPr>
          <w:p w14:paraId="45E0FB87"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31E35B8" w14:textId="77777777" w:rsidR="00926B5E" w:rsidRPr="004921D8" w:rsidRDefault="00926B5E" w:rsidP="00926B5E">
            <w:pPr>
              <w:pStyle w:val="TableText"/>
              <w:rPr>
                <w:sz w:val="18"/>
                <w:szCs w:val="18"/>
              </w:rPr>
            </w:pPr>
          </w:p>
        </w:tc>
      </w:tr>
      <w:tr w:rsidR="00926B5E" w:rsidRPr="00C15459" w14:paraId="71DAA776" w14:textId="77777777" w:rsidTr="00A9057C">
        <w:trPr>
          <w:cantSplit/>
        </w:trPr>
        <w:tc>
          <w:tcPr>
            <w:tcW w:w="1484" w:type="pct"/>
          </w:tcPr>
          <w:p w14:paraId="265785FC"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6BBE8B2" w14:textId="77777777" w:rsidR="00926B5E" w:rsidRPr="004921D8" w:rsidRDefault="00926B5E" w:rsidP="00926B5E">
            <w:pPr>
              <w:pStyle w:val="TableText"/>
              <w:rPr>
                <w:sz w:val="18"/>
                <w:szCs w:val="18"/>
              </w:rPr>
            </w:pPr>
          </w:p>
        </w:tc>
      </w:tr>
    </w:tbl>
    <w:p w14:paraId="6C575FE9" w14:textId="77777777" w:rsidR="00926B5E" w:rsidRDefault="00926B5E" w:rsidP="00926B5E"/>
    <w:p w14:paraId="214AEC11"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6F957E46" w14:textId="77777777" w:rsidTr="00A9057C">
        <w:trPr>
          <w:cantSplit/>
        </w:trPr>
        <w:tc>
          <w:tcPr>
            <w:tcW w:w="2305" w:type="pct"/>
          </w:tcPr>
          <w:p w14:paraId="524EFE33"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B7AC2F1" w14:textId="77777777" w:rsidR="00926B5E" w:rsidRPr="00C15459" w:rsidRDefault="00926B5E" w:rsidP="00926B5E">
            <w:pPr>
              <w:pStyle w:val="TableText"/>
            </w:pPr>
          </w:p>
        </w:tc>
      </w:tr>
      <w:tr w:rsidR="00926B5E" w:rsidRPr="00C15459" w14:paraId="2166352C" w14:textId="77777777" w:rsidTr="00A9057C">
        <w:trPr>
          <w:cantSplit/>
        </w:trPr>
        <w:tc>
          <w:tcPr>
            <w:tcW w:w="2305" w:type="pct"/>
          </w:tcPr>
          <w:p w14:paraId="551A44C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BCC8DBB" w14:textId="77777777" w:rsidR="00926B5E" w:rsidRPr="00C15459" w:rsidRDefault="00926B5E" w:rsidP="00926B5E">
            <w:pPr>
              <w:pStyle w:val="TableText"/>
            </w:pPr>
          </w:p>
        </w:tc>
      </w:tr>
      <w:tr w:rsidR="00926B5E" w:rsidRPr="00C15459" w14:paraId="323FF819" w14:textId="77777777" w:rsidTr="00A9057C">
        <w:trPr>
          <w:cantSplit/>
        </w:trPr>
        <w:tc>
          <w:tcPr>
            <w:tcW w:w="2305" w:type="pct"/>
          </w:tcPr>
          <w:p w14:paraId="6912A4BC"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B46B2A4" w14:textId="77777777" w:rsidR="00926B5E" w:rsidRPr="00C15459" w:rsidRDefault="00926B5E" w:rsidP="00926B5E">
            <w:pPr>
              <w:pStyle w:val="TableText"/>
            </w:pPr>
          </w:p>
        </w:tc>
      </w:tr>
    </w:tbl>
    <w:p w14:paraId="5B1DAB9A"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853D1D0" w14:textId="77777777" w:rsidTr="00A9057C">
        <w:trPr>
          <w:cantSplit/>
        </w:trPr>
        <w:tc>
          <w:tcPr>
            <w:tcW w:w="2305" w:type="pct"/>
          </w:tcPr>
          <w:p w14:paraId="1C4D0897"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524F53EF" w14:textId="77777777" w:rsidR="00926B5E" w:rsidRPr="004921D8" w:rsidRDefault="00926B5E" w:rsidP="00926B5E">
            <w:pPr>
              <w:pStyle w:val="TableText"/>
              <w:rPr>
                <w:sz w:val="18"/>
                <w:szCs w:val="18"/>
              </w:rPr>
            </w:pPr>
          </w:p>
        </w:tc>
      </w:tr>
      <w:tr w:rsidR="00926B5E" w:rsidRPr="004921D8" w14:paraId="0953C454" w14:textId="77777777" w:rsidTr="00A9057C">
        <w:trPr>
          <w:cantSplit/>
        </w:trPr>
        <w:tc>
          <w:tcPr>
            <w:tcW w:w="2305" w:type="pct"/>
          </w:tcPr>
          <w:p w14:paraId="52A4F82C"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1DD18122" w14:textId="77777777" w:rsidR="00926B5E" w:rsidRPr="004921D8" w:rsidRDefault="00926B5E" w:rsidP="00926B5E">
            <w:pPr>
              <w:pStyle w:val="TableText"/>
              <w:rPr>
                <w:sz w:val="18"/>
                <w:szCs w:val="18"/>
              </w:rPr>
            </w:pPr>
          </w:p>
        </w:tc>
      </w:tr>
      <w:tr w:rsidR="00926B5E" w:rsidRPr="004921D8" w14:paraId="31D82228" w14:textId="77777777" w:rsidTr="00A9057C">
        <w:trPr>
          <w:cantSplit/>
        </w:trPr>
        <w:tc>
          <w:tcPr>
            <w:tcW w:w="2305" w:type="pct"/>
          </w:tcPr>
          <w:p w14:paraId="6D9F8F39"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1D466D34" w14:textId="77777777" w:rsidR="00926B5E" w:rsidRPr="004921D8" w:rsidRDefault="00926B5E" w:rsidP="00926B5E">
            <w:pPr>
              <w:pStyle w:val="TableText"/>
              <w:rPr>
                <w:sz w:val="18"/>
                <w:szCs w:val="18"/>
              </w:rPr>
            </w:pPr>
          </w:p>
        </w:tc>
      </w:tr>
      <w:tr w:rsidR="00926B5E" w:rsidRPr="004921D8" w14:paraId="270E3DA3" w14:textId="77777777" w:rsidTr="00A9057C">
        <w:trPr>
          <w:cantSplit/>
        </w:trPr>
        <w:tc>
          <w:tcPr>
            <w:tcW w:w="2305" w:type="pct"/>
          </w:tcPr>
          <w:p w14:paraId="4BA33032"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4E7CDBEF" w14:textId="77777777" w:rsidR="00926B5E" w:rsidRPr="004921D8" w:rsidRDefault="00926B5E" w:rsidP="00926B5E">
            <w:pPr>
              <w:pStyle w:val="TableText"/>
              <w:rPr>
                <w:sz w:val="18"/>
                <w:szCs w:val="18"/>
              </w:rPr>
            </w:pPr>
          </w:p>
        </w:tc>
      </w:tr>
    </w:tbl>
    <w:p w14:paraId="685F5993" w14:textId="77777777" w:rsidR="00926B5E" w:rsidRPr="004921D8" w:rsidRDefault="00926B5E" w:rsidP="00A9057C">
      <w:pPr>
        <w:ind w:left="567"/>
        <w:rPr>
          <w:sz w:val="18"/>
          <w:szCs w:val="18"/>
        </w:rPr>
      </w:pPr>
      <w:r w:rsidRPr="004921D8">
        <w:rPr>
          <w:sz w:val="18"/>
          <w:szCs w:val="18"/>
        </w:rPr>
        <w:t>* authorised to sign on behalf of the operator</w:t>
      </w:r>
    </w:p>
    <w:p w14:paraId="2CFC418F" w14:textId="77777777" w:rsidR="00926B5E" w:rsidRPr="000A07C9" w:rsidRDefault="00926B5E" w:rsidP="000A07C9">
      <w:pPr>
        <w:rPr>
          <w:rFonts w:eastAsiaTheme="majorEastAsia"/>
        </w:rPr>
      </w:pPr>
      <w:r>
        <w:br w:type="page"/>
      </w:r>
    </w:p>
    <w:p w14:paraId="646BC6AA" w14:textId="77777777" w:rsidR="00926B5E" w:rsidRDefault="00926B5E" w:rsidP="00A9057C">
      <w:pPr>
        <w:pStyle w:val="Heading2"/>
        <w:ind w:left="567"/>
      </w:pPr>
      <w:r>
        <w:lastRenderedPageBreak/>
        <w:t xml:space="preserve">Schedule 6 </w:t>
      </w:r>
      <w:r w:rsidRPr="00926B5E">
        <w:t>–</w:t>
      </w:r>
      <w:r>
        <w:t xml:space="preserve"> Interpretation </w:t>
      </w:r>
    </w:p>
    <w:p w14:paraId="5738DD83" w14:textId="77777777" w:rsidR="00C47CE0" w:rsidRPr="004E402A" w:rsidRDefault="00C47CE0" w:rsidP="00C47CE0">
      <w:pPr>
        <w:ind w:left="567"/>
        <w:rPr>
          <w:color w:val="000000" w:themeColor="text1"/>
          <w:sz w:val="18"/>
          <w:szCs w:val="18"/>
        </w:rPr>
      </w:pPr>
      <w:bookmarkStart w:id="11" w:name="_Hlk13830231"/>
      <w:r w:rsidRPr="004E402A">
        <w:rPr>
          <w:color w:val="000000" w:themeColor="text1"/>
          <w:sz w:val="18"/>
          <w:szCs w:val="18"/>
        </w:rPr>
        <w:t>“accident” means an accident that may result in pollution.</w:t>
      </w:r>
    </w:p>
    <w:p w14:paraId="3B96D1D7" w14:textId="77777777" w:rsidR="00C47CE0" w:rsidRPr="004E402A" w:rsidRDefault="00C47CE0" w:rsidP="00C47CE0">
      <w:pPr>
        <w:ind w:left="567"/>
        <w:rPr>
          <w:color w:val="000000" w:themeColor="text1"/>
          <w:sz w:val="18"/>
          <w:szCs w:val="18"/>
        </w:rPr>
      </w:pPr>
      <w:r w:rsidRPr="004E402A">
        <w:rPr>
          <w:color w:val="000000" w:themeColor="text1"/>
          <w:sz w:val="18"/>
          <w:szCs w:val="18"/>
        </w:rPr>
        <w:t>"annually" means once every year.</w:t>
      </w:r>
    </w:p>
    <w:p w14:paraId="23FD0A7C" w14:textId="77777777" w:rsidR="00C47CE0" w:rsidRPr="004E402A" w:rsidRDefault="00C47CE0" w:rsidP="00C47CE0">
      <w:pPr>
        <w:ind w:left="567"/>
        <w:rPr>
          <w:color w:val="000000" w:themeColor="text1"/>
          <w:sz w:val="18"/>
          <w:szCs w:val="18"/>
        </w:rPr>
      </w:pPr>
      <w:r w:rsidRPr="004E402A">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3D8807AC" w14:textId="77777777" w:rsidR="00C47CE0" w:rsidRPr="004E402A" w:rsidRDefault="00C47CE0" w:rsidP="00C47CE0">
      <w:pPr>
        <w:pStyle w:val="BodyTextIndent"/>
        <w:tabs>
          <w:tab w:val="left" w:pos="1418"/>
        </w:tabs>
        <w:ind w:left="567"/>
        <w:rPr>
          <w:rFonts w:ascii="Arial" w:hAnsi="Arial" w:cs="Arial"/>
          <w:color w:val="000000" w:themeColor="text1"/>
          <w:sz w:val="18"/>
          <w:szCs w:val="18"/>
        </w:rPr>
      </w:pPr>
      <w:r w:rsidRPr="004E402A">
        <w:rPr>
          <w:rFonts w:ascii="Arial" w:hAnsi="Arial" w:cs="Arial"/>
          <w:color w:val="000000" w:themeColor="text1"/>
          <w:sz w:val="18"/>
          <w:szCs w:val="18"/>
        </w:rPr>
        <w:t xml:space="preserve">“block counted spill” one or more overflow events within a period of 12 hours or less will </w:t>
      </w:r>
      <w:proofErr w:type="gramStart"/>
      <w:r w:rsidRPr="004E402A">
        <w:rPr>
          <w:rFonts w:ascii="Arial" w:hAnsi="Arial" w:cs="Arial"/>
          <w:color w:val="000000" w:themeColor="text1"/>
          <w:sz w:val="18"/>
          <w:szCs w:val="18"/>
        </w:rPr>
        <w:t>be considered to be</w:t>
      </w:r>
      <w:proofErr w:type="gramEnd"/>
      <w:r w:rsidRPr="004E402A">
        <w:rPr>
          <w:rFonts w:ascii="Arial" w:hAnsi="Arial" w:cs="Arial"/>
          <w:color w:val="000000" w:themeColor="text1"/>
          <w:sz w:val="18"/>
          <w:szCs w:val="18"/>
        </w:rPr>
        <w:t xml:space="preserve"> one spill, one or more overflow events extending over a period of greater than 12 hours up to 36 hours will be considered to be 2 spills. Each subsequent </w:t>
      </w:r>
      <w:proofErr w:type="gramStart"/>
      <w:r w:rsidRPr="004E402A">
        <w:rPr>
          <w:rFonts w:ascii="Arial" w:hAnsi="Arial" w:cs="Arial"/>
          <w:color w:val="000000" w:themeColor="text1"/>
          <w:sz w:val="18"/>
          <w:szCs w:val="18"/>
        </w:rPr>
        <w:t>24 hour</w:t>
      </w:r>
      <w:proofErr w:type="gramEnd"/>
      <w:r w:rsidRPr="004E402A">
        <w:rPr>
          <w:rFonts w:ascii="Arial" w:hAnsi="Arial" w:cs="Arial"/>
          <w:color w:val="000000" w:themeColor="text1"/>
          <w:sz w:val="18"/>
          <w:szCs w:val="18"/>
        </w:rPr>
        <w:t xml:space="preserve"> duration counts as 1 additional spill and the whole of the 24 hour block is included. </w:t>
      </w:r>
    </w:p>
    <w:p w14:paraId="269B160C" w14:textId="77777777" w:rsidR="00C47CE0" w:rsidRPr="004E402A" w:rsidRDefault="00C47CE0" w:rsidP="00C47CE0">
      <w:pPr>
        <w:pStyle w:val="BodyTextIndent"/>
        <w:ind w:left="567"/>
        <w:rPr>
          <w:color w:val="000000" w:themeColor="text1"/>
          <w:sz w:val="18"/>
          <w:szCs w:val="18"/>
        </w:rPr>
      </w:pPr>
      <w:r w:rsidRPr="000F0392">
        <w:rPr>
          <w:rFonts w:ascii="Arial" w:hAnsi="Arial" w:cs="Arial"/>
          <w:color w:val="000000" w:themeColor="text1"/>
          <w:sz w:val="18"/>
        </w:rPr>
        <w:t>"</w:t>
      </w:r>
      <w:r w:rsidRPr="004E402A">
        <w:rPr>
          <w:rFonts w:ascii="Arial" w:hAnsi="Arial" w:cs="Arial"/>
          <w:color w:val="000000" w:themeColor="text1"/>
          <w:sz w:val="18"/>
          <w:szCs w:val="18"/>
        </w:rPr>
        <w:t xml:space="preserve">event recorder" a recorder which records the start time and end time of individual overflow events </w:t>
      </w:r>
    </w:p>
    <w:p w14:paraId="26A9858E" w14:textId="77777777" w:rsidR="00C47CE0" w:rsidRPr="004E402A" w:rsidRDefault="00C47CE0" w:rsidP="00C47CE0">
      <w:pPr>
        <w:ind w:left="567"/>
        <w:rPr>
          <w:color w:val="000000" w:themeColor="text1"/>
          <w:sz w:val="18"/>
          <w:szCs w:val="18"/>
        </w:rPr>
      </w:pPr>
      <w:r w:rsidRPr="004E402A">
        <w:rPr>
          <w:color w:val="000000" w:themeColor="text1"/>
          <w:sz w:val="18"/>
          <w:szCs w:val="18"/>
        </w:rPr>
        <w:t>“emissions of substances not controlled by emission limits” means emissions of substances to air, water or land from the permitted activities, which are not controlled by an emission limit.</w:t>
      </w:r>
    </w:p>
    <w:p w14:paraId="50755F18" w14:textId="77777777" w:rsidR="00C47CE0" w:rsidRPr="004E402A" w:rsidRDefault="00C47CE0" w:rsidP="00C47CE0">
      <w:pPr>
        <w:ind w:left="567"/>
        <w:rPr>
          <w:color w:val="000000" w:themeColor="text1"/>
          <w:sz w:val="18"/>
          <w:szCs w:val="18"/>
        </w:rPr>
      </w:pPr>
      <w:r w:rsidRPr="004E402A">
        <w:rPr>
          <w:color w:val="000000" w:themeColor="text1"/>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1CDF2A3" w14:textId="77777777" w:rsidR="00C47CE0" w:rsidRPr="004E402A" w:rsidRDefault="00C47CE0" w:rsidP="00C47CE0">
      <w:pPr>
        <w:ind w:left="567"/>
        <w:rPr>
          <w:rStyle w:val="Red"/>
          <w:color w:val="000000" w:themeColor="text1"/>
          <w:sz w:val="18"/>
          <w:szCs w:val="18"/>
        </w:rPr>
      </w:pPr>
      <w:r w:rsidRPr="004E402A">
        <w:rPr>
          <w:rStyle w:val="Red"/>
          <w:color w:val="000000" w:themeColor="text1"/>
          <w:sz w:val="18"/>
          <w:szCs w:val="18"/>
        </w:rPr>
        <w:t xml:space="preserve">“minimum screen capacity flow” means the minimum flow passed through the screens to the outfall when the screen bypass operates. </w:t>
      </w:r>
    </w:p>
    <w:p w14:paraId="14E225AB" w14:textId="77777777" w:rsidR="00C47CE0" w:rsidRPr="004E402A" w:rsidRDefault="00C47CE0" w:rsidP="00C47CE0">
      <w:pPr>
        <w:ind w:left="567"/>
        <w:rPr>
          <w:rStyle w:val="Red"/>
          <w:color w:val="000000" w:themeColor="text1"/>
          <w:sz w:val="18"/>
          <w:szCs w:val="18"/>
        </w:rPr>
      </w:pPr>
      <w:r w:rsidRPr="004E402A">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p>
    <w:p w14:paraId="42CBCB6A" w14:textId="77777777" w:rsidR="00C47CE0" w:rsidRPr="004E402A" w:rsidRDefault="00C47CE0" w:rsidP="00C47CE0">
      <w:pPr>
        <w:ind w:left="567"/>
        <w:rPr>
          <w:rStyle w:val="Red"/>
          <w:color w:val="000000" w:themeColor="text1"/>
          <w:sz w:val="18"/>
          <w:szCs w:val="18"/>
        </w:rPr>
      </w:pPr>
      <w:r>
        <w:rPr>
          <w:rStyle w:val="Red"/>
          <w:color w:val="000000" w:themeColor="text1"/>
          <w:sz w:val="18"/>
          <w:szCs w:val="18"/>
        </w:rPr>
        <w:t>“Natural Resources Wales”</w:t>
      </w:r>
      <w:r w:rsidRPr="004E402A">
        <w:rPr>
          <w:rStyle w:val="Red"/>
          <w:color w:val="000000" w:themeColor="text1"/>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F47877D" w14:textId="77777777" w:rsidR="00C47CE0" w:rsidRPr="004E402A" w:rsidRDefault="00C47CE0" w:rsidP="00C47CE0">
      <w:pPr>
        <w:pStyle w:val="Default"/>
        <w:ind w:left="567"/>
        <w:rPr>
          <w:color w:val="000000" w:themeColor="text1"/>
          <w:sz w:val="18"/>
          <w:szCs w:val="18"/>
        </w:rPr>
      </w:pPr>
      <w:r w:rsidRPr="004E402A">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625820E" w14:textId="77777777" w:rsidR="00C47CE0" w:rsidRPr="004E402A" w:rsidRDefault="00C47CE0" w:rsidP="00C47CE0">
      <w:pPr>
        <w:pStyle w:val="Default"/>
        <w:ind w:left="567"/>
        <w:rPr>
          <w:color w:val="000000" w:themeColor="text1"/>
          <w:sz w:val="18"/>
          <w:szCs w:val="18"/>
        </w:rPr>
      </w:pPr>
    </w:p>
    <w:p w14:paraId="37FB1D0A" w14:textId="77777777" w:rsidR="00C47CE0" w:rsidRPr="004E402A" w:rsidRDefault="00C47CE0" w:rsidP="00C47CE0">
      <w:pPr>
        <w:pStyle w:val="BodyTextIndent"/>
        <w:tabs>
          <w:tab w:val="left" w:pos="1418"/>
        </w:tabs>
        <w:ind w:left="567"/>
        <w:rPr>
          <w:rFonts w:ascii="Arial" w:hAnsi="Arial" w:cs="Arial"/>
          <w:color w:val="000000" w:themeColor="text1"/>
          <w:sz w:val="18"/>
          <w:szCs w:val="18"/>
        </w:rPr>
      </w:pPr>
      <w:r w:rsidRPr="004E402A">
        <w:rPr>
          <w:rFonts w:ascii="Arial" w:hAnsi="Arial" w:cs="Arial"/>
          <w:color w:val="000000" w:themeColor="text1"/>
          <w:sz w:val="18"/>
          <w:szCs w:val="18"/>
        </w:rPr>
        <w:t>“overflow event” any individual operation, of any duration, of the event recorder or any recorded discharge of sewage from the outfall.</w:t>
      </w:r>
    </w:p>
    <w:p w14:paraId="3795ED30" w14:textId="77777777" w:rsidR="00C47CE0" w:rsidRPr="004E402A" w:rsidRDefault="00C47CE0" w:rsidP="00C47CE0">
      <w:pPr>
        <w:ind w:left="567"/>
        <w:rPr>
          <w:color w:val="000000" w:themeColor="text1"/>
          <w:sz w:val="18"/>
          <w:szCs w:val="18"/>
        </w:rPr>
      </w:pPr>
      <w:r w:rsidRPr="004E402A">
        <w:rPr>
          <w:color w:val="000000" w:themeColor="text1"/>
          <w:sz w:val="18"/>
          <w:szCs w:val="18"/>
        </w:rPr>
        <w:t>“overflow setting” means the minimum flow passed forward to the continuation sewer when the overflow operates.</w:t>
      </w:r>
    </w:p>
    <w:p w14:paraId="0DB91B23" w14:textId="77777777" w:rsidR="00C47CE0" w:rsidRPr="004E402A" w:rsidRDefault="00C47CE0" w:rsidP="00C47CE0">
      <w:pPr>
        <w:ind w:left="567"/>
        <w:rPr>
          <w:color w:val="000000" w:themeColor="text1"/>
          <w:sz w:val="18"/>
          <w:szCs w:val="18"/>
        </w:rPr>
      </w:pPr>
      <w:r w:rsidRPr="004E402A">
        <w:rPr>
          <w:color w:val="000000" w:themeColor="text1"/>
          <w:sz w:val="18"/>
          <w:szCs w:val="18"/>
        </w:rPr>
        <w:t>"quarter" means a calendar year quarter commencing on 1 January, 1 April, 1 July or 1 October.</w:t>
      </w:r>
    </w:p>
    <w:p w14:paraId="1152D93F" w14:textId="77777777" w:rsidR="00C47CE0" w:rsidRPr="004E402A" w:rsidRDefault="00C47CE0" w:rsidP="00C47CE0">
      <w:pPr>
        <w:ind w:left="567"/>
        <w:rPr>
          <w:rFonts w:ascii="Arial" w:hAnsi="Arial" w:cs="Arial"/>
          <w:color w:val="000000" w:themeColor="text1"/>
          <w:sz w:val="16"/>
          <w:szCs w:val="18"/>
        </w:rPr>
      </w:pPr>
      <w:r w:rsidRPr="004E402A">
        <w:rPr>
          <w:color w:val="000000" w:themeColor="text1"/>
          <w:sz w:val="18"/>
          <w:szCs w:val="18"/>
        </w:rPr>
        <w:t>“significant pollution” means</w:t>
      </w:r>
      <w:r w:rsidRPr="004E402A">
        <w:rPr>
          <w:color w:val="000000" w:themeColor="text1"/>
          <w:sz w:val="18"/>
        </w:rPr>
        <w:t xml:space="preserve"> a high-level impact incident as indicated by NRW incident classification system.</w:t>
      </w:r>
    </w:p>
    <w:p w14:paraId="3264FCF6" w14:textId="77777777" w:rsidR="00C47CE0" w:rsidRDefault="00C47CE0" w:rsidP="00C47CE0">
      <w:pPr>
        <w:pStyle w:val="BodyTextIndent"/>
        <w:tabs>
          <w:tab w:val="left" w:pos="1418"/>
        </w:tabs>
        <w:ind w:left="567"/>
        <w:rPr>
          <w:rFonts w:ascii="Arial" w:hAnsi="Arial" w:cs="Arial"/>
          <w:color w:val="000000" w:themeColor="text1"/>
          <w:sz w:val="18"/>
          <w:szCs w:val="18"/>
        </w:rPr>
      </w:pPr>
      <w:bookmarkStart w:id="12" w:name="OLE_LINK1"/>
      <w:bookmarkStart w:id="13" w:name="OLE_LINK2"/>
      <w:r w:rsidRPr="004E402A">
        <w:rPr>
          <w:rFonts w:ascii="Arial" w:hAnsi="Arial" w:cs="Arial"/>
          <w:color w:val="000000" w:themeColor="text1"/>
          <w:sz w:val="18"/>
          <w:szCs w:val="18"/>
        </w:rPr>
        <w:t>“significant spill” any spill that has not been demonstrated to have been, or measured as being, less than 50 m</w:t>
      </w:r>
      <w:r w:rsidRPr="004E402A">
        <w:rPr>
          <w:rFonts w:ascii="Arial" w:hAnsi="Arial" w:cs="Arial"/>
          <w:color w:val="000000" w:themeColor="text1"/>
          <w:sz w:val="18"/>
          <w:szCs w:val="18"/>
          <w:vertAlign w:val="superscript"/>
        </w:rPr>
        <w:t>3</w:t>
      </w:r>
      <w:r w:rsidRPr="004E402A">
        <w:rPr>
          <w:rFonts w:ascii="Arial" w:hAnsi="Arial" w:cs="Arial"/>
          <w:color w:val="000000" w:themeColor="text1"/>
          <w:sz w:val="18"/>
          <w:szCs w:val="18"/>
        </w:rPr>
        <w:t xml:space="preserve"> in volume.</w:t>
      </w:r>
      <w:bookmarkEnd w:id="12"/>
      <w:bookmarkEnd w:id="13"/>
    </w:p>
    <w:p w14:paraId="6749303F" w14:textId="77777777" w:rsidR="00C47CE0" w:rsidRPr="000F0392" w:rsidRDefault="00C47CE0" w:rsidP="00C47CE0">
      <w:pPr>
        <w:pStyle w:val="BodyTextIndent"/>
        <w:tabs>
          <w:tab w:val="left" w:pos="1418"/>
        </w:tabs>
        <w:ind w:left="567"/>
        <w:rPr>
          <w:sz w:val="18"/>
          <w:szCs w:val="18"/>
        </w:rPr>
      </w:pPr>
      <w:bookmarkStart w:id="14" w:name="_Hlk13661209"/>
      <w:r w:rsidRPr="000F0392">
        <w:rPr>
          <w:rFonts w:ascii="Arial" w:hAnsi="Arial" w:cs="Arial"/>
          <w:sz w:val="18"/>
          <w:szCs w:val="18"/>
        </w:rPr>
        <w:t>“SOAF” means Storm Overflow Assessment Framework.</w:t>
      </w:r>
      <w:bookmarkEnd w:id="14"/>
    </w:p>
    <w:p w14:paraId="7DCCDAA4" w14:textId="77777777" w:rsidR="00C47CE0" w:rsidRPr="004E402A" w:rsidRDefault="00C47CE0" w:rsidP="00C47CE0">
      <w:pPr>
        <w:ind w:left="567"/>
        <w:rPr>
          <w:color w:val="000000" w:themeColor="text1"/>
          <w:sz w:val="18"/>
          <w:szCs w:val="18"/>
        </w:rPr>
      </w:pPr>
      <w:r w:rsidRPr="004E402A">
        <w:rPr>
          <w:color w:val="000000" w:themeColor="text1"/>
          <w:sz w:val="18"/>
          <w:szCs w:val="18"/>
        </w:rPr>
        <w:t>“year” means calendar year ending 31 December.</w:t>
      </w:r>
    </w:p>
    <w:p w14:paraId="36ECCC26" w14:textId="77777777" w:rsidR="00C47CE0" w:rsidRPr="004E402A" w:rsidRDefault="00C47CE0" w:rsidP="00C47CE0">
      <w:pPr>
        <w:ind w:left="567"/>
        <w:rPr>
          <w:color w:val="000000" w:themeColor="text1"/>
          <w:sz w:val="18"/>
          <w:szCs w:val="18"/>
        </w:rPr>
      </w:pPr>
      <w:r w:rsidRPr="004E402A">
        <w:rPr>
          <w:color w:val="000000" w:themeColor="text1"/>
          <w:sz w:val="18"/>
          <w:szCs w:val="18"/>
        </w:rPr>
        <w:t>“Formula A” is defined as (PG+I+E) + 1360P + 2E litres/day.  Where P = population served, G = water consumption per head per day (litres/head/day) I = infiltration (litres/day) E = trade effluent flow to sewer (litres/day)</w:t>
      </w:r>
    </w:p>
    <w:bookmarkEnd w:id="11"/>
    <w:p w14:paraId="1C4E9604" w14:textId="77777777" w:rsidR="00327B68" w:rsidRDefault="00327B68" w:rsidP="00A9057C">
      <w:pPr>
        <w:ind w:left="567"/>
        <w:rPr>
          <w:sz w:val="18"/>
          <w:szCs w:val="18"/>
        </w:rPr>
      </w:pPr>
    </w:p>
    <w:p w14:paraId="0DDDDB91" w14:textId="77777777" w:rsidR="00197F73" w:rsidRDefault="00197F73" w:rsidP="00197F73">
      <w:pPr>
        <w:ind w:left="720" w:hanging="660"/>
        <w:rPr>
          <w:rFonts w:ascii="Arial" w:hAnsi="Arial" w:cs="Arial"/>
          <w:snapToGrid w:val="0"/>
          <w:sz w:val="18"/>
          <w:szCs w:val="18"/>
          <w:lang w:val="en-US"/>
        </w:rPr>
      </w:pPr>
    </w:p>
    <w:p w14:paraId="133D016D" w14:textId="77777777" w:rsidR="00197F73" w:rsidRPr="004921D8" w:rsidRDefault="00197F73" w:rsidP="00A9057C">
      <w:pPr>
        <w:ind w:left="567"/>
        <w:rPr>
          <w:sz w:val="18"/>
          <w:szCs w:val="18"/>
        </w:rPr>
      </w:pPr>
    </w:p>
    <w:p w14:paraId="266C6B78" w14:textId="77777777" w:rsidR="00926B5E" w:rsidRPr="000A07C9" w:rsidRDefault="00926B5E" w:rsidP="000A07C9"/>
    <w:p w14:paraId="2863AF44" w14:textId="6BD14486" w:rsidR="00926B5E" w:rsidRDefault="00B33B49" w:rsidP="00A9057C">
      <w:pPr>
        <w:pStyle w:val="Heading1"/>
        <w:ind w:left="567"/>
        <w:rPr>
          <w:rStyle w:val="Red"/>
        </w:rPr>
      </w:pPr>
      <w:r>
        <w:rPr>
          <w:noProof/>
        </w:rPr>
        <w:lastRenderedPageBreak/>
        <w:drawing>
          <wp:anchor distT="0" distB="0" distL="114300" distR="114300" simplePos="0" relativeHeight="251658241" behindDoc="1" locked="0" layoutInCell="1" allowOverlap="1" wp14:anchorId="6DFD4811" wp14:editId="4AC7DE6A">
            <wp:simplePos x="0" y="0"/>
            <wp:positionH relativeFrom="margin">
              <wp:align>right</wp:align>
            </wp:positionH>
            <wp:positionV relativeFrom="paragraph">
              <wp:posOffset>474980</wp:posOffset>
            </wp:positionV>
            <wp:extent cx="5562600" cy="3731260"/>
            <wp:effectExtent l="0" t="0" r="0" b="2540"/>
            <wp:wrapTight wrapText="bothSides">
              <wp:wrapPolygon edited="0">
                <wp:start x="0" y="0"/>
                <wp:lineTo x="0" y="21504"/>
                <wp:lineTo x="21526" y="21504"/>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562600" cy="373126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0CD31C58" w14:textId="48E74866" w:rsidR="00C32403" w:rsidRDefault="00C32403" w:rsidP="00AB7CA4">
      <w:pPr>
        <w:pStyle w:val="Heading1"/>
      </w:pPr>
    </w:p>
    <w:p w14:paraId="3929A092" w14:textId="6B00DC5A" w:rsidR="000152F0" w:rsidRPr="00977435" w:rsidRDefault="000152F0" w:rsidP="000152F0">
      <w:pPr>
        <w:ind w:left="567"/>
        <w:rPr>
          <w:rFonts w:ascii="Arial" w:hAnsi="Arial"/>
          <w:color w:val="000000" w:themeColor="text1"/>
          <w:szCs w:val="20"/>
        </w:rPr>
      </w:pPr>
      <w:r w:rsidRPr="00977435">
        <w:rPr>
          <w:rFonts w:ascii="Arial" w:hAnsi="Arial"/>
          <w:color w:val="000000" w:themeColor="text1"/>
          <w:szCs w:val="20"/>
        </w:rPr>
        <w:t xml:space="preserve">© Crown Copyright and database right </w:t>
      </w:r>
      <w:r w:rsidR="00977435" w:rsidRPr="00977435">
        <w:rPr>
          <w:rFonts w:ascii="Arial" w:hAnsi="Arial"/>
          <w:color w:val="000000" w:themeColor="text1"/>
          <w:szCs w:val="20"/>
        </w:rPr>
        <w:t>2019</w:t>
      </w:r>
      <w:r w:rsidRPr="00977435">
        <w:rPr>
          <w:rFonts w:ascii="Arial" w:hAnsi="Arial"/>
          <w:color w:val="000000" w:themeColor="text1"/>
          <w:szCs w:val="20"/>
        </w:rPr>
        <w:t xml:space="preserve"> Ordnance Survey licence number 100019741.</w:t>
      </w:r>
    </w:p>
    <w:p w14:paraId="0D01DBC8" w14:textId="77777777" w:rsidR="00926B5E" w:rsidRDefault="00926B5E" w:rsidP="00A9057C">
      <w:pPr>
        <w:ind w:left="567"/>
      </w:pPr>
    </w:p>
    <w:p w14:paraId="1B5939DC" w14:textId="77777777" w:rsidR="00926B5E" w:rsidRDefault="00926B5E" w:rsidP="00A9057C">
      <w:pPr>
        <w:ind w:left="567"/>
      </w:pPr>
      <w:r>
        <w:t>END OF PERMIT</w:t>
      </w:r>
    </w:p>
    <w:p w14:paraId="490D7B39"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7C235" w14:textId="77777777" w:rsidR="004619B2" w:rsidRDefault="004619B2" w:rsidP="00FF16FF">
      <w:pPr>
        <w:spacing w:before="0" w:after="0" w:line="240" w:lineRule="auto"/>
      </w:pPr>
      <w:r>
        <w:separator/>
      </w:r>
    </w:p>
  </w:endnote>
  <w:endnote w:type="continuationSeparator" w:id="0">
    <w:p w14:paraId="7AABA4F1" w14:textId="77777777" w:rsidR="004619B2" w:rsidRDefault="004619B2" w:rsidP="00FF16FF">
      <w:pPr>
        <w:spacing w:before="0" w:after="0" w:line="240" w:lineRule="auto"/>
      </w:pPr>
      <w:r>
        <w:continuationSeparator/>
      </w:r>
    </w:p>
  </w:endnote>
  <w:endnote w:type="continuationNotice" w:id="1">
    <w:p w14:paraId="643F90B5" w14:textId="77777777" w:rsidR="00E329CA" w:rsidRDefault="00E329C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CF7E9" w14:textId="77777777" w:rsidR="004619B2" w:rsidRDefault="004619B2" w:rsidP="00F06B84">
    <w:pPr>
      <w:pStyle w:val="Footer"/>
    </w:pPr>
    <w:r>
      <w:t>Permit number</w:t>
    </w:r>
  </w:p>
  <w:p w14:paraId="40EE95FE" w14:textId="5DD4513A" w:rsidR="004619B2" w:rsidRPr="00275E4C" w:rsidRDefault="004619B2" w:rsidP="00F06B84">
    <w:pPr>
      <w:pStyle w:val="Footer"/>
    </w:pPr>
    <w:r w:rsidRPr="00275E4C">
      <w:t>AD0008101</w:t>
    </w:r>
    <w:r w:rsidRPr="00275E4C">
      <w:ptab w:relativeTo="margin" w:alignment="right" w:leader="none"/>
    </w:r>
    <w:r w:rsidRPr="00275E4C">
      <w:fldChar w:fldCharType="begin"/>
    </w:r>
    <w:r w:rsidRPr="00275E4C">
      <w:instrText xml:space="preserve"> PAGE   \* MERGEFORMAT </w:instrText>
    </w:r>
    <w:r w:rsidRPr="00275E4C">
      <w:fldChar w:fldCharType="separate"/>
    </w:r>
    <w:r w:rsidRPr="00275E4C">
      <w:rPr>
        <w:noProof/>
      </w:rPr>
      <w:t>2</w:t>
    </w:r>
    <w:r w:rsidRPr="00275E4C">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7E2AFB" w14:textId="77777777" w:rsidR="004619B2" w:rsidRDefault="004619B2" w:rsidP="00FF16FF">
      <w:pPr>
        <w:spacing w:before="0" w:after="0" w:line="240" w:lineRule="auto"/>
      </w:pPr>
      <w:r>
        <w:separator/>
      </w:r>
    </w:p>
  </w:footnote>
  <w:footnote w:type="continuationSeparator" w:id="0">
    <w:p w14:paraId="4EDEDB35" w14:textId="77777777" w:rsidR="004619B2" w:rsidRDefault="004619B2" w:rsidP="00FF16FF">
      <w:pPr>
        <w:spacing w:before="0" w:after="0" w:line="240" w:lineRule="auto"/>
      </w:pPr>
      <w:r>
        <w:continuationSeparator/>
      </w:r>
    </w:p>
  </w:footnote>
  <w:footnote w:type="continuationNotice" w:id="1">
    <w:p w14:paraId="5AD9EF16" w14:textId="77777777" w:rsidR="00E329CA" w:rsidRDefault="00E329CA">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DD6D4" w14:textId="77777777" w:rsidR="004619B2" w:rsidRDefault="004619B2">
    <w:pPr>
      <w:pStyle w:val="Header"/>
    </w:pPr>
  </w:p>
  <w:p w14:paraId="50A740C2" w14:textId="77777777" w:rsidR="004619B2" w:rsidRDefault="004619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2544"/>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30CE"/>
    <w:rsid w:val="000C005B"/>
    <w:rsid w:val="000C08A3"/>
    <w:rsid w:val="000C2397"/>
    <w:rsid w:val="000C2E85"/>
    <w:rsid w:val="000C4CCC"/>
    <w:rsid w:val="000C7D1F"/>
    <w:rsid w:val="000D0C73"/>
    <w:rsid w:val="000E4AB2"/>
    <w:rsid w:val="000E73ED"/>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8DA"/>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72D77"/>
    <w:rsid w:val="00275E4C"/>
    <w:rsid w:val="00277AF1"/>
    <w:rsid w:val="002805BA"/>
    <w:rsid w:val="002809B4"/>
    <w:rsid w:val="00284C34"/>
    <w:rsid w:val="00285706"/>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9FB"/>
    <w:rsid w:val="00350B42"/>
    <w:rsid w:val="00353515"/>
    <w:rsid w:val="00356EB7"/>
    <w:rsid w:val="00360B68"/>
    <w:rsid w:val="003627D5"/>
    <w:rsid w:val="0036311F"/>
    <w:rsid w:val="00364922"/>
    <w:rsid w:val="00366286"/>
    <w:rsid w:val="00366BEA"/>
    <w:rsid w:val="00376A6F"/>
    <w:rsid w:val="00380102"/>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1948"/>
    <w:rsid w:val="0042228E"/>
    <w:rsid w:val="00426068"/>
    <w:rsid w:val="004318A3"/>
    <w:rsid w:val="00437DB5"/>
    <w:rsid w:val="004404C8"/>
    <w:rsid w:val="004444A5"/>
    <w:rsid w:val="00446000"/>
    <w:rsid w:val="00451160"/>
    <w:rsid w:val="00453FE7"/>
    <w:rsid w:val="0045495C"/>
    <w:rsid w:val="0046036D"/>
    <w:rsid w:val="00460A33"/>
    <w:rsid w:val="004619B2"/>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03AC0"/>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444E"/>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9A9"/>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77435"/>
    <w:rsid w:val="00980E80"/>
    <w:rsid w:val="00982C71"/>
    <w:rsid w:val="00986586"/>
    <w:rsid w:val="009A2AF5"/>
    <w:rsid w:val="009A6A80"/>
    <w:rsid w:val="009A6E55"/>
    <w:rsid w:val="009B1369"/>
    <w:rsid w:val="009B2D41"/>
    <w:rsid w:val="009B4DDC"/>
    <w:rsid w:val="009C496B"/>
    <w:rsid w:val="009C787F"/>
    <w:rsid w:val="009D15ED"/>
    <w:rsid w:val="009D1FC3"/>
    <w:rsid w:val="009E1553"/>
    <w:rsid w:val="009E6008"/>
    <w:rsid w:val="009E7407"/>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0F50"/>
    <w:rsid w:val="00A83917"/>
    <w:rsid w:val="00A85C1C"/>
    <w:rsid w:val="00A86004"/>
    <w:rsid w:val="00A9057C"/>
    <w:rsid w:val="00A90AF7"/>
    <w:rsid w:val="00A91AC9"/>
    <w:rsid w:val="00A958C5"/>
    <w:rsid w:val="00A96600"/>
    <w:rsid w:val="00AA1F21"/>
    <w:rsid w:val="00AA56AC"/>
    <w:rsid w:val="00AB08B7"/>
    <w:rsid w:val="00AB1895"/>
    <w:rsid w:val="00AB62F9"/>
    <w:rsid w:val="00AB6437"/>
    <w:rsid w:val="00AB71F7"/>
    <w:rsid w:val="00AB7CA4"/>
    <w:rsid w:val="00AC1995"/>
    <w:rsid w:val="00AC24D2"/>
    <w:rsid w:val="00AC2B82"/>
    <w:rsid w:val="00AC4519"/>
    <w:rsid w:val="00AC535D"/>
    <w:rsid w:val="00AD527B"/>
    <w:rsid w:val="00AD5C3E"/>
    <w:rsid w:val="00AD687B"/>
    <w:rsid w:val="00AE2C46"/>
    <w:rsid w:val="00AE3212"/>
    <w:rsid w:val="00AE36E0"/>
    <w:rsid w:val="00AF798D"/>
    <w:rsid w:val="00B00C34"/>
    <w:rsid w:val="00B02934"/>
    <w:rsid w:val="00B0315E"/>
    <w:rsid w:val="00B05DC6"/>
    <w:rsid w:val="00B14C57"/>
    <w:rsid w:val="00B27A24"/>
    <w:rsid w:val="00B33B49"/>
    <w:rsid w:val="00B343E4"/>
    <w:rsid w:val="00B43B14"/>
    <w:rsid w:val="00B53666"/>
    <w:rsid w:val="00B563C4"/>
    <w:rsid w:val="00B57914"/>
    <w:rsid w:val="00B625C1"/>
    <w:rsid w:val="00B63021"/>
    <w:rsid w:val="00B671D1"/>
    <w:rsid w:val="00B7230F"/>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2403"/>
    <w:rsid w:val="00C33BAF"/>
    <w:rsid w:val="00C3427C"/>
    <w:rsid w:val="00C34A7F"/>
    <w:rsid w:val="00C353AB"/>
    <w:rsid w:val="00C421A2"/>
    <w:rsid w:val="00C47CE0"/>
    <w:rsid w:val="00C50CAA"/>
    <w:rsid w:val="00C528FF"/>
    <w:rsid w:val="00C57A89"/>
    <w:rsid w:val="00C60E72"/>
    <w:rsid w:val="00C61317"/>
    <w:rsid w:val="00C61701"/>
    <w:rsid w:val="00C636CE"/>
    <w:rsid w:val="00C64441"/>
    <w:rsid w:val="00C66721"/>
    <w:rsid w:val="00C668E9"/>
    <w:rsid w:val="00C75569"/>
    <w:rsid w:val="00C8030E"/>
    <w:rsid w:val="00C82B77"/>
    <w:rsid w:val="00C86D92"/>
    <w:rsid w:val="00C87813"/>
    <w:rsid w:val="00C907F2"/>
    <w:rsid w:val="00C943FD"/>
    <w:rsid w:val="00C95E84"/>
    <w:rsid w:val="00CA0F53"/>
    <w:rsid w:val="00CA35EF"/>
    <w:rsid w:val="00CB051A"/>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0BEB"/>
    <w:rsid w:val="00D24FE2"/>
    <w:rsid w:val="00D3084A"/>
    <w:rsid w:val="00D324D3"/>
    <w:rsid w:val="00D32FF5"/>
    <w:rsid w:val="00D431D2"/>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D7694"/>
    <w:rsid w:val="00DE2187"/>
    <w:rsid w:val="00DE4B72"/>
    <w:rsid w:val="00DE649D"/>
    <w:rsid w:val="00DE7E2F"/>
    <w:rsid w:val="00DF03FD"/>
    <w:rsid w:val="00DF5718"/>
    <w:rsid w:val="00DF628F"/>
    <w:rsid w:val="00DF781B"/>
    <w:rsid w:val="00E04DF1"/>
    <w:rsid w:val="00E1051D"/>
    <w:rsid w:val="00E10714"/>
    <w:rsid w:val="00E25589"/>
    <w:rsid w:val="00E2702D"/>
    <w:rsid w:val="00E27039"/>
    <w:rsid w:val="00E329CA"/>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E6B07"/>
    <w:rsid w:val="00EF2BCA"/>
    <w:rsid w:val="00EF7C0D"/>
    <w:rsid w:val="00F008E5"/>
    <w:rsid w:val="00F034AC"/>
    <w:rsid w:val="00F03A9C"/>
    <w:rsid w:val="00F065A0"/>
    <w:rsid w:val="00F068D7"/>
    <w:rsid w:val="00F06B84"/>
    <w:rsid w:val="00F07C8D"/>
    <w:rsid w:val="00F101D4"/>
    <w:rsid w:val="00F10B4C"/>
    <w:rsid w:val="00F11665"/>
    <w:rsid w:val="00F16127"/>
    <w:rsid w:val="00F165FC"/>
    <w:rsid w:val="00F16A5A"/>
    <w:rsid w:val="00F17AC1"/>
    <w:rsid w:val="00F2002D"/>
    <w:rsid w:val="00F20A32"/>
    <w:rsid w:val="00F2324D"/>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25C4"/>
    <w:rsid w:val="00F860BB"/>
    <w:rsid w:val="00F86C9E"/>
    <w:rsid w:val="00F940C1"/>
    <w:rsid w:val="00FA1A55"/>
    <w:rsid w:val="00FA4076"/>
    <w:rsid w:val="00FB03C2"/>
    <w:rsid w:val="00FB2130"/>
    <w:rsid w:val="00FB7BEF"/>
    <w:rsid w:val="00FC0AD7"/>
    <w:rsid w:val="00FD4D3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1B006B5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2664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08167398">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12535868">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91237483">
      <w:bodyDiv w:val="1"/>
      <w:marLeft w:val="0"/>
      <w:marRight w:val="0"/>
      <w:marTop w:val="0"/>
      <w:marBottom w:val="0"/>
      <w:divBdr>
        <w:top w:val="none" w:sz="0" w:space="0" w:color="auto"/>
        <w:left w:val="none" w:sz="0" w:space="0" w:color="auto"/>
        <w:bottom w:val="none" w:sz="0" w:space="0" w:color="auto"/>
        <w:right w:val="none" w:sz="0" w:space="0" w:color="auto"/>
      </w:divBdr>
    </w:div>
    <w:div w:id="1037971199">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2581074">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53881281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2553595">
      <w:bodyDiv w:val="1"/>
      <w:marLeft w:val="0"/>
      <w:marRight w:val="0"/>
      <w:marTop w:val="0"/>
      <w:marBottom w:val="0"/>
      <w:divBdr>
        <w:top w:val="none" w:sz="0" w:space="0" w:color="auto"/>
        <w:left w:val="none" w:sz="0" w:space="0" w:color="auto"/>
        <w:bottom w:val="none" w:sz="0" w:space="0" w:color="auto"/>
        <w:right w:val="none" w:sz="0" w:space="0" w:color="auto"/>
      </w:divBdr>
    </w:div>
    <w:div w:id="1780179473">
      <w:bodyDiv w:val="1"/>
      <w:marLeft w:val="0"/>
      <w:marRight w:val="0"/>
      <w:marTop w:val="0"/>
      <w:marBottom w:val="0"/>
      <w:divBdr>
        <w:top w:val="none" w:sz="0" w:space="0" w:color="auto"/>
        <w:left w:val="none" w:sz="0" w:space="0" w:color="auto"/>
        <w:bottom w:val="none" w:sz="0" w:space="0" w:color="auto"/>
        <w:right w:val="none" w:sz="0" w:space="0" w:color="auto"/>
      </w:divBdr>
    </w:div>
    <w:div w:id="1822497684">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3865370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Cwmbran Sebastopol Avondale Rd</Site_x0020_Name>
    <Internal_x002f_External xmlns="859f7ad6-93f6-4205-b62b-a17f28acbbac">Outgoing document</Internal_x002f_External>
    <Post_x0020_code xmlns="859f7ad6-93f6-4205-b62b-a17f28acbbac">NP4 5YH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2019-08-04T23:00:00+00:00</Document_x0020_Date>
    <Facility_x0020_Address xmlns="859f7ad6-93f6-4205-b62b-a17f28acbbac">Waterloo Inn, Avondale Road, Sebastopol, Pontypool</Facility_x0020_Address>
    <Environment_x0020_Sub_x0020_Folder xmlns="859f7ad6-93f6-4205-b62b-a17f28acbbac">Licence variation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openxmlformats.org/package/2006/metadata/core-properties"/>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95187244-1883-496D-A03B-A348A3D910BB}"/>
</file>

<file path=customXml/itemProps6.xml><?xml version="1.0" encoding="utf-8"?>
<ds:datastoreItem xmlns:ds="http://schemas.openxmlformats.org/officeDocument/2006/customXml" ds:itemID="{7FF0F989-CB71-4C36-BEB0-46816331C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136</TotalTime>
  <Pages>16</Pages>
  <Words>2683</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19</cp:revision>
  <dcterms:created xsi:type="dcterms:W3CDTF">2019-07-10T12:23:00Z</dcterms:created>
  <dcterms:modified xsi:type="dcterms:W3CDTF">2019-08-21T12:45:00Z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6cc6b337-53ab-4379-8b98-e6d7645215f5</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REGU-184-39148</vt:lpwstr>
  </property>
  <property fmtid="{D5CDD505-2E9C-101B-9397-08002B2CF9AE}" pid="7" name="_dlc_DocIdUrl">
    <vt:lpwstr>https://cyfoethnaturiolcymru.sharepoint.com/teams/Regulatory/Permitting/_layouts/15/DocIdRedir.aspx?ID=REGU-184-39148, REGU-184-39148</vt:lpwstr>
  </property>
</Properties>
</file>