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9AA99F5" w:rsidR="00D04424" w:rsidRPr="005D052C" w:rsidRDefault="0014332B" w:rsidP="003719AD">
      <w:pPr>
        <w:pStyle w:val="Heading1"/>
        <w:spacing w:before="0" w:after="0"/>
        <w:jc w:val="left"/>
        <w:rPr>
          <w:bCs/>
          <w:color w:val="auto"/>
          <w:sz w:val="32"/>
        </w:rPr>
      </w:pPr>
      <w:r w:rsidRPr="005D052C">
        <w:rPr>
          <w:bCs/>
          <w:color w:val="auto"/>
          <w:sz w:val="32"/>
        </w:rPr>
        <w:t>Bespoke p</w:t>
      </w:r>
      <w:r w:rsidR="00D04424" w:rsidRPr="005D052C">
        <w:rPr>
          <w:bCs/>
          <w:color w:val="auto"/>
          <w:sz w:val="32"/>
        </w:rPr>
        <w:t>ermit</w:t>
      </w:r>
      <w:r w:rsidR="00B73ECB" w:rsidRPr="005D052C">
        <w:rPr>
          <w:bCs/>
          <w:color w:val="auto"/>
          <w:sz w:val="32"/>
        </w:rPr>
        <w:t xml:space="preserve"> </w:t>
      </w:r>
    </w:p>
    <w:p w14:paraId="41AC372F" w14:textId="77777777" w:rsidR="00136717" w:rsidRPr="005D052C" w:rsidRDefault="00136717" w:rsidP="00136717"/>
    <w:p w14:paraId="0FF15250" w14:textId="495EABED" w:rsidR="00D04424" w:rsidRPr="00E76A19" w:rsidRDefault="0060457F" w:rsidP="006B0BFB">
      <w:pPr>
        <w:spacing w:after="120"/>
        <w:rPr>
          <w:rFonts w:ascii="Arial" w:hAnsi="Arial" w:cs="Arial"/>
          <w:szCs w:val="24"/>
        </w:rPr>
      </w:pPr>
      <w:r w:rsidRPr="005D052C">
        <w:rPr>
          <w:rFonts w:ascii="Arial" w:hAnsi="Arial" w:cs="Arial"/>
          <w:szCs w:val="24"/>
        </w:rPr>
        <w:t xml:space="preserve">We have decided to </w:t>
      </w:r>
      <w:r w:rsidR="00D2020E" w:rsidRPr="005D052C">
        <w:rPr>
          <w:rFonts w:ascii="Arial" w:hAnsi="Arial" w:cs="Arial"/>
          <w:szCs w:val="24"/>
        </w:rPr>
        <w:t>grant</w:t>
      </w:r>
      <w:r w:rsidR="005D052C" w:rsidRPr="005D052C">
        <w:rPr>
          <w:rFonts w:ascii="Arial" w:hAnsi="Arial" w:cs="Arial"/>
          <w:szCs w:val="24"/>
        </w:rPr>
        <w:t xml:space="preserve"> </w:t>
      </w:r>
      <w:r w:rsidRPr="005D052C">
        <w:rPr>
          <w:rFonts w:ascii="Arial" w:hAnsi="Arial" w:cs="Arial"/>
          <w:szCs w:val="24"/>
        </w:rPr>
        <w:t xml:space="preserve">the permit for </w:t>
      </w:r>
      <w:r w:rsidR="005D052C" w:rsidRPr="005D052C">
        <w:rPr>
          <w:rFonts w:ascii="Arial" w:hAnsi="Arial" w:cs="Arial"/>
          <w:szCs w:val="24"/>
        </w:rPr>
        <w:t>1 Long</w:t>
      </w:r>
      <w:r w:rsidR="004831E8">
        <w:rPr>
          <w:rFonts w:ascii="Arial" w:hAnsi="Arial" w:cs="Arial"/>
          <w:szCs w:val="24"/>
        </w:rPr>
        <w:t xml:space="preserve"> R</w:t>
      </w:r>
      <w:r w:rsidR="005D052C" w:rsidRPr="005D052C">
        <w:rPr>
          <w:rFonts w:ascii="Arial" w:hAnsi="Arial" w:cs="Arial"/>
          <w:szCs w:val="24"/>
        </w:rPr>
        <w:t xml:space="preserve">ow, </w:t>
      </w:r>
      <w:proofErr w:type="spellStart"/>
      <w:r w:rsidR="005D052C" w:rsidRPr="005D052C">
        <w:rPr>
          <w:rFonts w:ascii="Arial" w:hAnsi="Arial" w:cs="Arial"/>
          <w:szCs w:val="24"/>
        </w:rPr>
        <w:t>Llanelly</w:t>
      </w:r>
      <w:proofErr w:type="spellEnd"/>
      <w:r w:rsidR="005D052C" w:rsidRPr="005D052C">
        <w:rPr>
          <w:rFonts w:ascii="Arial" w:hAnsi="Arial" w:cs="Arial"/>
          <w:szCs w:val="24"/>
        </w:rPr>
        <w:t xml:space="preserve"> Hill, Abergavenny, </w:t>
      </w:r>
      <w:r w:rsidR="005D052C" w:rsidRPr="00E76A19">
        <w:rPr>
          <w:rFonts w:ascii="Arial" w:hAnsi="Arial" w:cs="Arial"/>
          <w:szCs w:val="24"/>
        </w:rPr>
        <w:t>Monmout</w:t>
      </w:r>
      <w:r w:rsidR="004831E8" w:rsidRPr="00E76A19">
        <w:rPr>
          <w:rFonts w:ascii="Arial" w:hAnsi="Arial" w:cs="Arial"/>
          <w:szCs w:val="24"/>
        </w:rPr>
        <w:t>h</w:t>
      </w:r>
      <w:r w:rsidR="005D052C" w:rsidRPr="00E76A19">
        <w:rPr>
          <w:rFonts w:ascii="Arial" w:hAnsi="Arial" w:cs="Arial"/>
          <w:szCs w:val="24"/>
        </w:rPr>
        <w:t>shire NP7 0NN</w:t>
      </w:r>
      <w:r w:rsidRPr="00E76A19">
        <w:rPr>
          <w:rFonts w:ascii="Arial" w:hAnsi="Arial" w:cs="Arial"/>
          <w:szCs w:val="24"/>
        </w:rPr>
        <w:t xml:space="preserve"> operated by </w:t>
      </w:r>
      <w:r w:rsidR="005D052C" w:rsidRPr="00E76A19">
        <w:rPr>
          <w:rFonts w:ascii="Arial" w:hAnsi="Arial" w:cs="Arial"/>
          <w:szCs w:val="24"/>
        </w:rPr>
        <w:t>Joy Rossiter.</w:t>
      </w:r>
    </w:p>
    <w:p w14:paraId="178F17B4" w14:textId="315464D7" w:rsidR="00E907C6" w:rsidRPr="00E76A19" w:rsidRDefault="00E907C6" w:rsidP="006B0BFB">
      <w:pPr>
        <w:tabs>
          <w:tab w:val="left" w:pos="4253"/>
          <w:tab w:val="left" w:pos="6804"/>
        </w:tabs>
        <w:spacing w:after="120"/>
        <w:rPr>
          <w:rFonts w:ascii="Arial" w:hAnsi="Arial"/>
          <w:kern w:val="28"/>
          <w:szCs w:val="24"/>
        </w:rPr>
      </w:pPr>
      <w:bookmarkStart w:id="0" w:name="OLE_LINK1"/>
      <w:bookmarkStart w:id="1" w:name="OLE_LINK2"/>
      <w:r w:rsidRPr="00E76A19">
        <w:rPr>
          <w:rFonts w:ascii="Arial" w:hAnsi="Arial"/>
          <w:kern w:val="28"/>
          <w:szCs w:val="24"/>
        </w:rPr>
        <w:t xml:space="preserve">The application number is </w:t>
      </w:r>
      <w:r w:rsidR="005D052C" w:rsidRPr="00E76A19">
        <w:rPr>
          <w:rFonts w:ascii="Arial" w:hAnsi="Arial"/>
          <w:szCs w:val="24"/>
        </w:rPr>
        <w:t>PAN-006170.</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13D4DA10" w14:textId="16CCB4A5" w:rsidR="005D052C" w:rsidRDefault="005D052C" w:rsidP="006B0BFB">
      <w:pPr>
        <w:spacing w:after="120"/>
        <w:rPr>
          <w:rFonts w:ascii="Arial" w:hAnsi="Arial"/>
        </w:rPr>
      </w:pPr>
      <w:r w:rsidRPr="005D052C">
        <w:rPr>
          <w:rFonts w:ascii="Arial" w:hAnsi="Arial"/>
        </w:rPr>
        <w:t>The permit regulates an existing discharge of 1m3 /day of domestic sewage effluent from one domestic property. The discharge is treated via a septic tank and infiltration system</w:t>
      </w:r>
      <w:r>
        <w:rPr>
          <w:rFonts w:ascii="Arial" w:hAnsi="Arial"/>
        </w:rPr>
        <w:t>.</w:t>
      </w:r>
    </w:p>
    <w:p w14:paraId="0FF15253" w14:textId="68A16CB9" w:rsidR="00D04424" w:rsidRDefault="00D04424" w:rsidP="006B0BFB">
      <w:pPr>
        <w:spacing w:after="120"/>
        <w:rPr>
          <w:rFonts w:ascii="Arial" w:hAnsi="Arial"/>
        </w:rPr>
      </w:pPr>
      <w:r>
        <w:rPr>
          <w:rFonts w:ascii="Arial" w:hAnsi="Arial"/>
        </w:rPr>
        <w:t>We consider in</w:t>
      </w:r>
      <w:bookmarkStart w:id="2" w:name="_GoBack"/>
      <w:bookmarkEnd w:id="2"/>
      <w:r>
        <w:rPr>
          <w:rFonts w:ascii="Arial" w:hAnsi="Arial"/>
        </w:rPr>
        <w:t xml:space="preserve">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821DD6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Responses to</w:t>
            </w:r>
            <w:r w:rsidRPr="00DA70FE">
              <w:rPr>
                <w:rFonts w:ascii="Arial" w:hAnsi="Arial" w:cs="Arial"/>
                <w:b w:val="0"/>
                <w:color w:val="FF0000"/>
                <w:szCs w:val="24"/>
              </w:rPr>
              <w:t xml:space="preserve"> </w:t>
            </w:r>
            <w:r w:rsidRPr="001629B0">
              <w:rPr>
                <w:rFonts w:ascii="Arial" w:hAnsi="Arial" w:cs="Arial"/>
                <w:b w:val="0"/>
                <w:szCs w:val="24"/>
              </w:rPr>
              <w:t xml:space="preserve">web publicising </w:t>
            </w:r>
          </w:p>
        </w:tc>
        <w:tc>
          <w:tcPr>
            <w:tcW w:w="6266" w:type="dxa"/>
            <w:tcBorders>
              <w:bottom w:val="single" w:sz="4" w:space="0" w:color="auto"/>
            </w:tcBorders>
          </w:tcPr>
          <w:p w14:paraId="0FF1529A" w14:textId="169DE578" w:rsidR="007820C3" w:rsidRPr="00DA70FE" w:rsidRDefault="007820C3" w:rsidP="007820C3">
            <w:pPr>
              <w:spacing w:before="60"/>
              <w:rPr>
                <w:rFonts w:ascii="Arial" w:hAnsi="Arial" w:cs="Arial"/>
                <w:szCs w:val="24"/>
              </w:rPr>
            </w:pPr>
            <w:r w:rsidRPr="001629B0">
              <w:rPr>
                <w:rFonts w:ascii="Arial" w:hAnsi="Arial" w:cs="Arial"/>
                <w:szCs w:val="24"/>
              </w:rPr>
              <w:t xml:space="preserve">The </w:t>
            </w:r>
            <w:r w:rsidR="001629B0" w:rsidRPr="001629B0">
              <w:rPr>
                <w:rFonts w:ascii="Arial" w:hAnsi="Arial" w:cs="Arial"/>
                <w:szCs w:val="24"/>
              </w:rPr>
              <w:t xml:space="preserve">web publicising </w:t>
            </w:r>
            <w:r w:rsidRPr="001629B0">
              <w:rPr>
                <w:rFonts w:ascii="Arial" w:hAnsi="Arial" w:cs="Arial"/>
                <w:szCs w:val="24"/>
              </w:rPr>
              <w:t xml:space="preserve">responses (Annex 2) were taken into account </w:t>
            </w:r>
            <w:r w:rsidRPr="00DA70FE">
              <w:rPr>
                <w:rFonts w:ascii="Arial" w:hAnsi="Arial" w:cs="Arial"/>
                <w:szCs w:val="24"/>
              </w:rPr>
              <w:t xml:space="preserve">in the decision.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6AE786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29B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E24C24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629B0" w:rsidRDefault="007820C3" w:rsidP="00A60F17">
            <w:pPr>
              <w:rPr>
                <w:rFonts w:ascii="Arial" w:hAnsi="Arial" w:cs="Arial"/>
                <w:szCs w:val="24"/>
              </w:rPr>
            </w:pPr>
            <w:r w:rsidRPr="001629B0">
              <w:rPr>
                <w:rFonts w:ascii="Arial" w:hAnsi="Arial" w:cs="Arial"/>
                <w:szCs w:val="24"/>
              </w:rPr>
              <w:t xml:space="preserve">The operator considers this risk assessment is satisfactory. </w:t>
            </w:r>
          </w:p>
          <w:p w14:paraId="0FF152E9" w14:textId="77777777" w:rsidR="00FB30B4" w:rsidRPr="007820C3" w:rsidRDefault="00FB30B4" w:rsidP="001629B0">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1629B0" w:rsidRDefault="007820C3" w:rsidP="00792CEE">
            <w:pPr>
              <w:pStyle w:val="BodyText"/>
              <w:rPr>
                <w:rFonts w:ascii="Arial" w:hAnsi="Arial" w:cs="Arial"/>
                <w:color w:val="auto"/>
                <w:szCs w:val="24"/>
              </w:rPr>
            </w:pPr>
            <w:r w:rsidRPr="001629B0">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629B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5D052C">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87CA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187CA5" w:rsidRDefault="00187CA5">
      <w:r>
        <w:separator/>
      </w:r>
    </w:p>
  </w:endnote>
  <w:endnote w:type="continuationSeparator" w:id="0">
    <w:p w14:paraId="0FF15379" w14:textId="77777777" w:rsidR="00187CA5" w:rsidRDefault="00187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187CA5" w:rsidRDefault="00187C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187CA5" w:rsidRDefault="00187C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187CA5" w:rsidRPr="002B61AE" w14:paraId="0FF15380" w14:textId="77777777" w:rsidTr="008632BF">
      <w:trPr>
        <w:trHeight w:val="286"/>
      </w:trPr>
      <w:tc>
        <w:tcPr>
          <w:tcW w:w="2659" w:type="dxa"/>
        </w:tcPr>
        <w:p w14:paraId="0FF1537C" w14:textId="7104BEDB" w:rsidR="00187CA5" w:rsidRPr="00E907C6" w:rsidRDefault="00187CA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187CA5" w:rsidRPr="00E907C6" w:rsidRDefault="00187CA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87CA5" w:rsidRPr="00E907C6" w:rsidRDefault="00187CA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187CA5" w:rsidRPr="00E907C6" w:rsidRDefault="00187CA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187CA5" w:rsidRPr="003F4346" w:rsidRDefault="00187CA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187CA5" w:rsidRDefault="00187CA5">
      <w:r>
        <w:separator/>
      </w:r>
    </w:p>
  </w:footnote>
  <w:footnote w:type="continuationSeparator" w:id="0">
    <w:p w14:paraId="0FF15377" w14:textId="77777777" w:rsidR="00187CA5" w:rsidRDefault="00187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29B0"/>
    <w:rsid w:val="001648C3"/>
    <w:rsid w:val="0016775A"/>
    <w:rsid w:val="0017110E"/>
    <w:rsid w:val="00175981"/>
    <w:rsid w:val="00187CA5"/>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31E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52C"/>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54EE"/>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6A19"/>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Long Row</Site_x0020_Name>
    <Internal_x002f_External xmlns="859f7ad6-93f6-4205-b62b-a17f28acbbac">Internal document</Internal_x002f_External>
    <Post_x0020_code xmlns="859f7ad6-93f6-4205-b62b-a17f28acbbac">NP7 0NN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1 Long Row, Llanelly Hill, Abergavenny, NP7 0NN</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2019-08-21T23:00:00+00:00</Document_x0020_Date>
    <Facility_x0020_Address xmlns="859f7ad6-93f6-4205-b62b-a17f28acbbac">Llanelly Hill, Abergavenny</Facility_x0020_Address>
    <Environment_x0020_Sub_x0020_Folder xmlns="859f7ad6-93f6-4205-b62b-a17f28acbbac">Licences applications</Environment_x0020_Sub_x0020_Folder>
    <Customer_x0020_Name xmlns="859f7ad6-93f6-4205-b62b-a17f28acbbac">Mrs Joy Rossiter</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FDF349-0723-492F-B842-D27F68150B5C}"/>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566</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Raynor-Evans, Katrin</cp:lastModifiedBy>
  <cp:revision>3</cp:revision>
  <cp:lastPrinted>2008-01-30T13:54:00Z</cp:lastPrinted>
  <dcterms:created xsi:type="dcterms:W3CDTF">2019-08-22T13:28:00Z</dcterms:created>
  <dcterms:modified xsi:type="dcterms:W3CDTF">2019-08-23T09:40:00Z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44d8e602-57fd-4134-a05f-faa23ed0a99d</vt:lpwstr>
  </property>
  <property fmtid="{D5CDD505-2E9C-101B-9397-08002B2CF9AE}" pid="11" name="SharedWithUsers">
    <vt:lpwstr/>
  </property>
  <property fmtid="{D5CDD505-2E9C-101B-9397-08002B2CF9AE}" pid="12" name="_dlc_DocId">
    <vt:lpwstr>REGU-184-39195</vt:lpwstr>
  </property>
  <property fmtid="{D5CDD505-2E9C-101B-9397-08002B2CF9AE}" pid="13" name="_dlc_DocIdUrl">
    <vt:lpwstr>https://cyfoethnaturiolcymru.sharepoint.com/teams/Regulatory/Permitting/_layouts/15/DocIdRedir.aspx?ID=REGU-184-39195, REGU-184-39195</vt:lpwstr>
  </property>
</Properties>
</file>