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w:t>
      </w:r>
      <w:proofErr w:type="gramStart"/>
      <w:r w:rsidRPr="001E212A">
        <w:rPr>
          <w:rFonts w:eastAsia="Calibri" w:cs="Arial"/>
          <w:b/>
          <w:bCs/>
          <w:sz w:val="18"/>
          <w:szCs w:val="18"/>
          <w:lang w:eastAsia="en-GB"/>
        </w:rPr>
        <w:t>If</w:t>
      </w:r>
      <w:proofErr w:type="gramEnd"/>
      <w:r w:rsidRPr="001E212A">
        <w:rPr>
          <w:rFonts w:eastAsia="Calibri" w:cs="Arial"/>
          <w:b/>
          <w:bCs/>
          <w:sz w:val="18"/>
          <w:szCs w:val="18"/>
          <w:lang w:eastAsia="en-GB"/>
        </w:rPr>
        <w:t xml:space="preserve">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5 Environmental impact </w:t>
      </w:r>
      <w:proofErr w:type="gramStart"/>
      <w:r w:rsidRPr="001E212A">
        <w:rPr>
          <w:rFonts w:eastAsia="Calibri" w:cs="Arial"/>
          <w:sz w:val="18"/>
          <w:szCs w:val="18"/>
          <w:lang w:eastAsia="en-GB"/>
        </w:rPr>
        <w:t>assessment</w:t>
      </w:r>
      <w:proofErr w:type="gramEnd"/>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7B7529" w:rsidRDefault="00E41AAD"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proofErr w:type="gramStart"/>
            <w:r>
              <w:rPr>
                <w:rFonts w:eastAsia="Calibri"/>
              </w:rPr>
              <w:t>are able to</w:t>
            </w:r>
            <w:proofErr w:type="gramEnd"/>
            <w:r>
              <w:rPr>
                <w:rFonts w:eastAsia="Calibri"/>
              </w:rPr>
              <w:t xml:space="preserve">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 xml:space="preserve">(disposal </w:t>
            </w:r>
            <w:proofErr w:type="gramStart"/>
            <w:r w:rsidR="00FD25E0" w:rsidRPr="001E212A">
              <w:rPr>
                <w:rFonts w:eastAsia="Calibri"/>
                <w:sz w:val="18"/>
                <w:szCs w:val="18"/>
              </w:rPr>
              <w:t>and  recovery</w:t>
            </w:r>
            <w:proofErr w:type="gramEnd"/>
            <w:r w:rsidR="00FD25E0" w:rsidRPr="001E212A">
              <w:rPr>
                <w:rFonts w:eastAsia="Calibri"/>
                <w:sz w:val="18"/>
                <w:szCs w:val="18"/>
              </w:rPr>
              <w:t>)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4FB13514" w14:textId="56C91DA6" w:rsidR="00750B63" w:rsidRPr="001E212A" w:rsidRDefault="00F40689" w:rsidP="00F40689">
                <w:pPr>
                  <w:pStyle w:val="Questiontext"/>
                  <w:rPr>
                    <w:rStyle w:val="Responseboxtext"/>
                    <w:sz w:val="18"/>
                    <w:szCs w:val="18"/>
                  </w:rPr>
                </w:pPr>
                <w:proofErr w:type="spellStart"/>
                <w:r>
                  <w:rPr>
                    <w:rStyle w:val="Responseboxtext"/>
                    <w:rFonts w:eastAsia="Calibri"/>
                    <w:sz w:val="18"/>
                    <w:szCs w:val="18"/>
                  </w:rPr>
                  <w:t>Chirk</w:t>
                </w:r>
                <w:proofErr w:type="spellEnd"/>
                <w:r>
                  <w:rPr>
                    <w:rStyle w:val="Responseboxtext"/>
                    <w:rFonts w:eastAsia="Calibri"/>
                    <w:sz w:val="18"/>
                    <w:szCs w:val="18"/>
                  </w:rPr>
                  <w:t xml:space="preserve"> </w:t>
                </w:r>
                <w:proofErr w:type="spellStart"/>
                <w:r>
                  <w:rPr>
                    <w:rStyle w:val="Responseboxtext"/>
                    <w:rFonts w:eastAsia="Calibri"/>
                    <w:sz w:val="18"/>
                    <w:szCs w:val="18"/>
                  </w:rPr>
                  <w:t>Patricle</w:t>
                </w:r>
                <w:proofErr w:type="spellEnd"/>
                <w:r>
                  <w:rPr>
                    <w:rStyle w:val="Responseboxtext"/>
                    <w:rFonts w:eastAsia="Calibri"/>
                    <w:sz w:val="18"/>
                    <w:szCs w:val="18"/>
                  </w:rPr>
                  <w:t xml:space="preserve"> Board Facility</w:t>
                </w:r>
              </w:p>
            </w:tc>
          </w:sdtContent>
        </w:sdt>
        <w:sdt>
          <w:sdtPr>
            <w:rPr>
              <w:rStyle w:val="Responseboxtext"/>
              <w:rFonts w:eastAsia="Calibri"/>
              <w:sz w:val="18"/>
              <w:szCs w:val="18"/>
            </w:rPr>
            <w:id w:val="-2072104819"/>
            <w:placeholder>
              <w:docPart w:val="B9B9EB573B4842D8A73B066C049C3CB9"/>
            </w:placeholder>
            <w:text/>
          </w:sdt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787D3636" w:rsidR="00750B63" w:rsidRPr="001E212A" w:rsidRDefault="00D94CF2" w:rsidP="00FD25E0">
                <w:pPr>
                  <w:pStyle w:val="Questiontext"/>
                  <w:rPr>
                    <w:rStyle w:val="Responseboxtext"/>
                    <w:sz w:val="18"/>
                    <w:szCs w:val="18"/>
                  </w:rPr>
                </w:pPr>
                <w:r w:rsidRPr="00D94CF2">
                  <w:rPr>
                    <w:rStyle w:val="Responseboxtext"/>
                    <w:sz w:val="18"/>
                    <w:szCs w:val="18"/>
                  </w:rPr>
                  <w:t xml:space="preserve">Section 6.1 Part </w:t>
                </w:r>
                <w:proofErr w:type="gramStart"/>
                <w:r w:rsidRPr="00D94CF2">
                  <w:rPr>
                    <w:rStyle w:val="Responseboxtext"/>
                    <w:sz w:val="18"/>
                    <w:szCs w:val="18"/>
                  </w:rPr>
                  <w:t>A(</w:t>
                </w:r>
                <w:proofErr w:type="gramEnd"/>
                <w:r w:rsidRPr="00D94CF2">
                  <w:rPr>
                    <w:rStyle w:val="Responseboxtext"/>
                    <w:sz w:val="18"/>
                    <w:szCs w:val="18"/>
                  </w:rPr>
                  <w:t>2) (a)</w:t>
                </w:r>
              </w:p>
            </w:tc>
          </w:sdtContent>
        </w:sdt>
        <w:sdt>
          <w:sdtPr>
            <w:id w:val="1889372763"/>
            <w:placeholder>
              <w:docPart w:val="42CCF9FF229540A7946B7BA39AD748F3"/>
            </w:placeholder>
            <w:text/>
          </w:sdt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1FAEB757" w:rsidR="00750B63" w:rsidRPr="001E212A" w:rsidRDefault="00D94CF2" w:rsidP="00FD25E0">
                <w:pPr>
                  <w:pStyle w:val="Questiontext"/>
                  <w:rPr>
                    <w:rStyle w:val="Responseboxtext"/>
                    <w:sz w:val="18"/>
                    <w:szCs w:val="18"/>
                  </w:rPr>
                </w:pPr>
                <w:r w:rsidRPr="00D94CF2">
                  <w:t xml:space="preserve">Manufacture of Particleboard </w:t>
                </w:r>
                <w:r>
                  <w:t xml:space="preserve">- </w:t>
                </w:r>
                <w:r w:rsidRPr="00D94CF2">
                  <w:t>Receipt of raw materials through to product despatch.</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653EAE2F" w:rsidR="00750B63" w:rsidRPr="001E212A" w:rsidRDefault="00783E45" w:rsidP="00FD25E0">
                <w:pPr>
                  <w:pStyle w:val="Questiontext"/>
                  <w:rPr>
                    <w:rStyle w:val="Responseboxtext"/>
                    <w:sz w:val="18"/>
                    <w:szCs w:val="18"/>
                  </w:rPr>
                </w:pPr>
                <w:r>
                  <w:rPr>
                    <w:rStyle w:val="Responseboxtext"/>
                    <w:rFonts w:eastAsia="Calibri"/>
                    <w:sz w:val="18"/>
                    <w:szCs w:val="18"/>
                  </w:rPr>
                  <w:t>750,000m3 per annum</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7777777" w:rsidR="00E41AAD" w:rsidRDefault="00E41AAD" w:rsidP="00E41AAD">
                <w:pPr>
                  <w:pStyle w:val="Questiontext"/>
                  <w:rPr>
                    <w:rStyle w:val="Responseboxtext"/>
                    <w:rFonts w:eastAsia="Calibri"/>
                    <w:sz w:val="18"/>
                    <w:szCs w:val="18"/>
                  </w:rPr>
                </w:pPr>
              </w:p>
              <w:p w14:paraId="06D1E376" w14:textId="770F7E36"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text/>
          </w:sdt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740A09CF" w:rsidR="00750B63" w:rsidRPr="001E212A" w:rsidRDefault="00D94CF2" w:rsidP="00FD25E0">
                <w:pPr>
                  <w:pStyle w:val="Questiontext"/>
                  <w:rPr>
                    <w:rStyle w:val="Responseboxtext"/>
                    <w:sz w:val="18"/>
                    <w:szCs w:val="18"/>
                  </w:rPr>
                </w:pPr>
                <w:r w:rsidRPr="00D94CF2">
                  <w:rPr>
                    <w:rStyle w:val="Responseboxtext"/>
                    <w:rFonts w:eastAsia="Calibri"/>
                    <w:sz w:val="18"/>
                    <w:szCs w:val="18"/>
                  </w:rPr>
                  <w:t xml:space="preserve">Section 6.1 Part </w:t>
                </w:r>
                <w:proofErr w:type="gramStart"/>
                <w:r w:rsidRPr="00D94CF2">
                  <w:rPr>
                    <w:rStyle w:val="Responseboxtext"/>
                    <w:rFonts w:eastAsia="Calibri"/>
                    <w:sz w:val="18"/>
                    <w:szCs w:val="18"/>
                  </w:rPr>
                  <w:t>A(</w:t>
                </w:r>
                <w:proofErr w:type="gramEnd"/>
                <w:r w:rsidRPr="00D94CF2">
                  <w:rPr>
                    <w:rStyle w:val="Responseboxtext"/>
                    <w:rFonts w:eastAsia="Calibri"/>
                    <w:sz w:val="18"/>
                    <w:szCs w:val="18"/>
                  </w:rPr>
                  <w:t>2) (a)</w:t>
                </w:r>
              </w:p>
            </w:tc>
          </w:sdtContent>
        </w:sdt>
        <w:sdt>
          <w:sdtPr>
            <w:id w:val="2118241611"/>
            <w:placeholder>
              <w:docPart w:val="B2E9386A2EF34E879CF2A5901F316D07"/>
            </w:placeholder>
            <w:text/>
          </w:sdt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3E431CAA" w:rsidR="00750B63" w:rsidRPr="001E212A" w:rsidRDefault="00D94CF2" w:rsidP="00FD25E0">
                <w:pPr>
                  <w:pStyle w:val="Questiontext"/>
                  <w:rPr>
                    <w:rStyle w:val="Responseboxtext"/>
                    <w:sz w:val="18"/>
                    <w:szCs w:val="18"/>
                  </w:rPr>
                </w:pPr>
                <w:r w:rsidRPr="00D94CF2">
                  <w:t>Manufacture of medium density fibre board - Receipt of raw materials through to product despatch.</w:t>
                </w:r>
              </w:p>
            </w:tc>
          </w:sdtContent>
        </w:sdt>
        <w:sdt>
          <w:sdtPr>
            <w:rPr>
              <w:rStyle w:val="Responseboxtext"/>
              <w:rFonts w:eastAsia="Calibri"/>
              <w:sz w:val="18"/>
              <w:szCs w:val="18"/>
            </w:rPr>
            <w:id w:val="-722056446"/>
            <w:placeholder>
              <w:docPart w:val="EC901D42AA544B08BFDDD8BFBE96F1FF"/>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1D7E9AD6" w:rsidR="00750B63" w:rsidRPr="001E212A" w:rsidRDefault="00783E45" w:rsidP="00FD25E0">
                <w:pPr>
                  <w:pStyle w:val="Questiontext"/>
                  <w:rPr>
                    <w:rStyle w:val="Responseboxtext"/>
                    <w:sz w:val="18"/>
                    <w:szCs w:val="18"/>
                  </w:rPr>
                </w:pPr>
                <w:r>
                  <w:rPr>
                    <w:rStyle w:val="Responseboxtext"/>
                    <w:rFonts w:eastAsia="Calibri"/>
                    <w:sz w:val="18"/>
                    <w:szCs w:val="18"/>
                  </w:rPr>
                  <w:t>640,000m3 per annum</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Default="00E41AAD" w:rsidP="00E41AAD">
                <w:pPr>
                  <w:pStyle w:val="Questiontext"/>
                  <w:rPr>
                    <w:rStyle w:val="Responseboxtext"/>
                    <w:rFonts w:eastAsia="Calibri"/>
                    <w:sz w:val="18"/>
                    <w:szCs w:val="18"/>
                  </w:rPr>
                </w:pPr>
              </w:p>
              <w:p w14:paraId="57754D8F" w14:textId="01CA1D19"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text/>
          </w:sdt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4897320C" w:rsidR="00750B63" w:rsidRPr="001E212A" w:rsidRDefault="00D94CF2" w:rsidP="00FD25E0">
                <w:pPr>
                  <w:pStyle w:val="Questiontext"/>
                  <w:rPr>
                    <w:rStyle w:val="Responseboxtext"/>
                    <w:sz w:val="18"/>
                    <w:szCs w:val="18"/>
                  </w:rPr>
                </w:pPr>
                <w:r w:rsidRPr="00D94CF2">
                  <w:rPr>
                    <w:rStyle w:val="Responseboxtext"/>
                    <w:sz w:val="18"/>
                    <w:szCs w:val="18"/>
                  </w:rPr>
                  <w:t xml:space="preserve">Section 6.1 Part </w:t>
                </w:r>
                <w:proofErr w:type="gramStart"/>
                <w:r w:rsidRPr="00D94CF2">
                  <w:rPr>
                    <w:rStyle w:val="Responseboxtext"/>
                    <w:sz w:val="18"/>
                    <w:szCs w:val="18"/>
                  </w:rPr>
                  <w:t>A(</w:t>
                </w:r>
                <w:proofErr w:type="gramEnd"/>
                <w:r w:rsidRPr="00D94CF2">
                  <w:rPr>
                    <w:rStyle w:val="Responseboxtext"/>
                    <w:sz w:val="18"/>
                    <w:szCs w:val="18"/>
                  </w:rPr>
                  <w:t>2) (a)</w:t>
                </w:r>
              </w:p>
            </w:tc>
          </w:sdtContent>
        </w:sdt>
        <w:sdt>
          <w:sdtPr>
            <w:rPr>
              <w:rStyle w:val="Responseboxtext"/>
              <w:rFonts w:eastAsia="Calibri"/>
              <w:sz w:val="18"/>
              <w:szCs w:val="18"/>
            </w:rPr>
            <w:id w:val="688102391"/>
            <w:placeholder>
              <w:docPart w:val="A3798FB5152A49B191DDDFC75C3FF3EF"/>
            </w:placeholder>
            <w:text/>
          </w:sdt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FB5CDCA" w:rsidR="00750B63" w:rsidRPr="001E212A" w:rsidRDefault="00D94CF2" w:rsidP="00FD25E0">
                <w:pPr>
                  <w:pStyle w:val="Questiontext"/>
                  <w:rPr>
                    <w:rStyle w:val="Responseboxtext"/>
                    <w:sz w:val="18"/>
                    <w:szCs w:val="18"/>
                  </w:rPr>
                </w:pPr>
                <w:r w:rsidRPr="00D94CF2">
                  <w:rPr>
                    <w:rStyle w:val="Responseboxtext"/>
                    <w:rFonts w:eastAsia="Calibri"/>
                    <w:sz w:val="18"/>
                    <w:szCs w:val="18"/>
                  </w:rPr>
                  <w:t xml:space="preserve">Manufacture of Oriented Strand </w:t>
                </w:r>
                <w:r>
                  <w:rPr>
                    <w:rStyle w:val="Responseboxtext"/>
                    <w:rFonts w:eastAsia="Calibri"/>
                    <w:sz w:val="18"/>
                    <w:szCs w:val="18"/>
                  </w:rPr>
                  <w:t>B</w:t>
                </w:r>
                <w:r w:rsidRPr="00D94CF2">
                  <w:rPr>
                    <w:rStyle w:val="Responseboxtext"/>
                    <w:rFonts w:eastAsia="Calibri"/>
                    <w:sz w:val="18"/>
                    <w:szCs w:val="18"/>
                  </w:rPr>
                  <w:t>oard - Receipt of raw materials through to product despatch.</w:t>
                </w:r>
              </w:p>
            </w:tc>
          </w:sdtContent>
        </w:sdt>
        <w:sdt>
          <w:sdtPr>
            <w:rPr>
              <w:rStyle w:val="Responseboxtext"/>
              <w:rFonts w:eastAsia="Calibri"/>
              <w:sz w:val="18"/>
              <w:szCs w:val="18"/>
            </w:rPr>
            <w:id w:val="-1217660395"/>
            <w:placeholder>
              <w:docPart w:val="D72717D3488A4A41BD949FD3A663E251"/>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1D06D053" w:rsidR="00750B63" w:rsidRPr="001E212A" w:rsidRDefault="00783E45" w:rsidP="00FD25E0">
                <w:pPr>
                  <w:pStyle w:val="Questiontext"/>
                  <w:rPr>
                    <w:rStyle w:val="Responseboxtext"/>
                    <w:sz w:val="18"/>
                    <w:szCs w:val="18"/>
                  </w:rPr>
                </w:pPr>
                <w:r>
                  <w:rPr>
                    <w:rStyle w:val="Responseboxtext"/>
                    <w:rFonts w:eastAsia="Calibri"/>
                    <w:sz w:val="18"/>
                    <w:szCs w:val="18"/>
                  </w:rPr>
                  <w:t>500,000m3 per annum</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Default="00E41AAD" w:rsidP="00E41AAD">
                <w:pPr>
                  <w:pStyle w:val="Questiontext"/>
                  <w:rPr>
                    <w:rStyle w:val="Responseboxtext"/>
                    <w:rFonts w:eastAsia="Calibri"/>
                    <w:sz w:val="18"/>
                    <w:szCs w:val="18"/>
                  </w:rPr>
                </w:pPr>
              </w:p>
              <w:p w14:paraId="213983F4" w14:textId="41026ADD"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text/>
          </w:sdt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7AE99FAF" w:rsidR="00750B63" w:rsidRPr="001E212A" w:rsidRDefault="00D94CF2" w:rsidP="00180570">
                <w:pPr>
                  <w:pStyle w:val="Questiontext"/>
                  <w:rPr>
                    <w:rStyle w:val="Responseboxtext"/>
                    <w:sz w:val="18"/>
                    <w:szCs w:val="18"/>
                  </w:rPr>
                </w:pPr>
                <w:r w:rsidRPr="00D94CF2">
                  <w:rPr>
                    <w:rStyle w:val="Responseboxtext"/>
                    <w:rFonts w:eastAsia="Calibri"/>
                    <w:sz w:val="18"/>
                    <w:szCs w:val="18"/>
                  </w:rPr>
                  <w:t xml:space="preserve">5.1 Part </w:t>
                </w:r>
                <w:proofErr w:type="gramStart"/>
                <w:r w:rsidRPr="00D94CF2">
                  <w:rPr>
                    <w:rStyle w:val="Responseboxtext"/>
                    <w:rFonts w:eastAsia="Calibri"/>
                    <w:sz w:val="18"/>
                    <w:szCs w:val="18"/>
                  </w:rPr>
                  <w:t>A(</w:t>
                </w:r>
                <w:proofErr w:type="gramEnd"/>
                <w:r w:rsidRPr="00D94CF2">
                  <w:rPr>
                    <w:rStyle w:val="Responseboxtext"/>
                    <w:rFonts w:eastAsia="Calibri"/>
                    <w:sz w:val="18"/>
                    <w:szCs w:val="18"/>
                  </w:rPr>
                  <w:t>1) (b)</w:t>
                </w:r>
              </w:p>
            </w:tc>
          </w:sdtContent>
        </w:sdt>
        <w:sdt>
          <w:sdtPr>
            <w:rPr>
              <w:rStyle w:val="Responseboxtext"/>
              <w:rFonts w:eastAsia="Calibri"/>
              <w:sz w:val="18"/>
              <w:szCs w:val="18"/>
            </w:rPr>
            <w:id w:val="791398700"/>
            <w:placeholder>
              <w:docPart w:val="3F23EB6007F446C589D5697445A5D880"/>
            </w:placeholder>
            <w:text/>
          </w:sdt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116F43E1" w:rsidR="00750B63" w:rsidRPr="001E212A" w:rsidRDefault="00D94CF2" w:rsidP="00180570">
                <w:pPr>
                  <w:pStyle w:val="Questiontext"/>
                  <w:rPr>
                    <w:rStyle w:val="Responseboxtext"/>
                    <w:sz w:val="18"/>
                    <w:szCs w:val="18"/>
                  </w:rPr>
                </w:pPr>
                <w:r w:rsidRPr="00D94CF2">
                  <w:rPr>
                    <w:rStyle w:val="Responseboxtext"/>
                    <w:sz w:val="18"/>
                    <w:szCs w:val="18"/>
                  </w:rPr>
                  <w:t>K8 boiler</w:t>
                </w:r>
                <w:r>
                  <w:rPr>
                    <w:rStyle w:val="Responseboxtext"/>
                    <w:sz w:val="18"/>
                    <w:szCs w:val="18"/>
                  </w:rPr>
                  <w:t xml:space="preserve"> - </w:t>
                </w:r>
              </w:p>
            </w:tc>
          </w:sdtContent>
        </w:sdt>
        <w:sdt>
          <w:sdtPr>
            <w:rPr>
              <w:rStyle w:val="Responseboxtext"/>
              <w:rFonts w:eastAsia="Calibri"/>
              <w:sz w:val="18"/>
              <w:szCs w:val="18"/>
            </w:rPr>
            <w:id w:val="-1198231589"/>
            <w:placeholder>
              <w:docPart w:val="5F9D2829EEDD4F33BBA31B2985ACC0F9"/>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5B5EDC93" w:rsidR="00750B63" w:rsidRPr="001E212A" w:rsidRDefault="00783E45" w:rsidP="00180570">
                <w:pPr>
                  <w:pStyle w:val="Questiontext"/>
                  <w:rPr>
                    <w:rStyle w:val="Responseboxtext"/>
                    <w:sz w:val="18"/>
                    <w:szCs w:val="18"/>
                  </w:rPr>
                </w:pPr>
                <w:r>
                  <w:rPr>
                    <w:rStyle w:val="Responseboxtext"/>
                    <w:rFonts w:eastAsia="Calibri"/>
                    <w:sz w:val="18"/>
                    <w:szCs w:val="18"/>
                  </w:rPr>
                  <w:t xml:space="preserve">62,000 </w:t>
                </w:r>
                <w:proofErr w:type="spellStart"/>
                <w:r>
                  <w:rPr>
                    <w:rStyle w:val="Responseboxtext"/>
                    <w:rFonts w:eastAsia="Calibri"/>
                    <w:sz w:val="18"/>
                    <w:szCs w:val="18"/>
                  </w:rPr>
                  <w:t>tpa</w:t>
                </w:r>
                <w:proofErr w:type="spellEnd"/>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id w:val="-1621917070"/>
            <w:placeholder>
              <w:docPart w:val="7C55733E0A124B9A9751D440745B01AA"/>
            </w:placeholder>
            <w:text/>
          </w:sdt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7458C670" w:rsidR="00750B63" w:rsidRPr="001E212A" w:rsidRDefault="00D94CF2" w:rsidP="00180570">
                <w:pPr>
                  <w:pStyle w:val="Questiontext"/>
                  <w:rPr>
                    <w:rStyle w:val="Responseboxtext"/>
                    <w:sz w:val="18"/>
                    <w:szCs w:val="18"/>
                  </w:rPr>
                </w:pPr>
                <w:proofErr w:type="spellStart"/>
                <w:r w:rsidRPr="00D94CF2">
                  <w:t>Kronoplus</w:t>
                </w:r>
                <w:proofErr w:type="spellEnd"/>
                <w:r w:rsidRPr="00D94CF2">
                  <w:t xml:space="preserve"> laminated flooring line</w:t>
                </w:r>
              </w:p>
            </w:tc>
          </w:sdtContent>
        </w:sdt>
        <w:sdt>
          <w:sdtPr>
            <w:rPr>
              <w:rStyle w:val="Responseboxtext"/>
              <w:rFonts w:eastAsia="Calibri" w:cs="Times New Roman"/>
              <w:sz w:val="18"/>
              <w:szCs w:val="18"/>
            </w:rPr>
            <w:id w:val="383295082"/>
            <w:placeholder>
              <w:docPart w:val="1DCD84AF3E5648BDAED97D6B595A882D"/>
            </w:placeholder>
            <w:text/>
          </w:sdt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3566B931" w:rsidR="00750B63" w:rsidRPr="001E212A" w:rsidRDefault="00D94CF2" w:rsidP="00D94CF2">
                <w:pPr>
                  <w:pStyle w:val="Questiontext"/>
                  <w:rPr>
                    <w:rStyle w:val="Responseboxtext"/>
                    <w:sz w:val="18"/>
                    <w:szCs w:val="18"/>
                  </w:rPr>
                </w:pPr>
                <w:r w:rsidRPr="00D94CF2">
                  <w:rPr>
                    <w:rStyle w:val="Responseboxtext"/>
                    <w:rFonts w:eastAsia="Calibri" w:cs="Times New Roman"/>
                    <w:sz w:val="18"/>
                    <w:szCs w:val="18"/>
                  </w:rPr>
                  <w:t>6.6 Part B (a) Directly Associated Activity - Receipt of HDF through to product despatch.</w:t>
                </w:r>
              </w:p>
            </w:tc>
          </w:sdtContent>
        </w:sdt>
      </w:tr>
      <w:tr w:rsidR="00750B63" w:rsidRPr="00031EFA" w14:paraId="11435BE0" w14:textId="77777777" w:rsidTr="00FD25E0">
        <w:trPr>
          <w:trHeight w:val="72"/>
        </w:trPr>
        <w:sdt>
          <w:sdtPr>
            <w:id w:val="1545790941"/>
            <w:placeholder>
              <w:docPart w:val="757C07D038A4413DB5A47A99BB1839B6"/>
            </w:placeholder>
            <w:text/>
          </w:sdt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27A5E792" w:rsidR="00750B63" w:rsidRPr="001E212A" w:rsidRDefault="00D94CF2" w:rsidP="001E212A">
                <w:pPr>
                  <w:pStyle w:val="Questiontext"/>
                  <w:rPr>
                    <w:rStyle w:val="Responseboxtext"/>
                    <w:sz w:val="18"/>
                    <w:szCs w:val="18"/>
                  </w:rPr>
                </w:pPr>
                <w:r w:rsidRPr="00D94CF2">
                  <w:t>Sawmill</w:t>
                </w:r>
              </w:p>
            </w:tc>
          </w:sdtContent>
        </w:sdt>
        <w:sdt>
          <w:sdtPr>
            <w:rPr>
              <w:rStyle w:val="Responseboxtext"/>
              <w:rFonts w:eastAsia="Calibri" w:cs="Times New Roman"/>
              <w:sz w:val="18"/>
              <w:szCs w:val="18"/>
            </w:rPr>
            <w:id w:val="-1009823196"/>
            <w:placeholder>
              <w:docPart w:val="8F4C22ACDC5745F0A58A8C2B1A183A48"/>
            </w:placeholder>
            <w:text/>
          </w:sdt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5C398032" w:rsidR="00750B63" w:rsidRPr="001E212A" w:rsidRDefault="00D94CF2" w:rsidP="00D94CF2">
                <w:pPr>
                  <w:pStyle w:val="Questiontext"/>
                  <w:rPr>
                    <w:rStyle w:val="Responseboxtext"/>
                    <w:sz w:val="18"/>
                    <w:szCs w:val="18"/>
                  </w:rPr>
                </w:pPr>
                <w:r w:rsidRPr="00D94CF2">
                  <w:rPr>
                    <w:rStyle w:val="Responseboxtext"/>
                    <w:rFonts w:eastAsia="Calibri" w:cs="Times New Roman"/>
                    <w:sz w:val="18"/>
                    <w:szCs w:val="18"/>
                  </w:rPr>
                  <w:t>6.6 Part B (a)Directly Associated Activity - Receipt of raw materials through to product despatch.</w:t>
                </w:r>
              </w:p>
            </w:tc>
          </w:sdtContent>
        </w:sdt>
      </w:tr>
      <w:tr w:rsidR="00750B63" w:rsidRPr="00031EFA" w14:paraId="38BF2DA3" w14:textId="77777777" w:rsidTr="00FD25E0">
        <w:trPr>
          <w:trHeight w:val="72"/>
        </w:trPr>
        <w:sdt>
          <w:sdtPr>
            <w:id w:val="-1681347143"/>
            <w:placeholder>
              <w:docPart w:val="88BBB6A3E7294447B8393B09E778B2B4"/>
            </w:placeholder>
            <w:text/>
          </w:sdt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369BF6D1" w:rsidR="00750B63" w:rsidRPr="001E212A" w:rsidRDefault="00D94CF2" w:rsidP="001E212A">
                <w:pPr>
                  <w:pStyle w:val="Questiontext"/>
                  <w:rPr>
                    <w:rStyle w:val="Responseboxtext"/>
                    <w:sz w:val="18"/>
                    <w:szCs w:val="18"/>
                  </w:rPr>
                </w:pPr>
                <w:r w:rsidRPr="00D94CF2">
                  <w:t>Raw material deliveries and storage</w:t>
                </w:r>
              </w:p>
            </w:tc>
          </w:sdtContent>
        </w:sdt>
        <w:sdt>
          <w:sdtPr>
            <w:id w:val="-1101416798"/>
            <w:placeholder>
              <w:docPart w:val="3A6237BF6A4B4C88BF8B357D3962CB1D"/>
            </w:placeholder>
            <w:text/>
          </w:sdt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0308D5F5" w:rsidR="00750B63" w:rsidRPr="001E212A" w:rsidRDefault="00D94CF2" w:rsidP="001E212A">
                <w:pPr>
                  <w:pStyle w:val="Questiontext"/>
                  <w:rPr>
                    <w:rStyle w:val="Responseboxtext"/>
                    <w:sz w:val="18"/>
                    <w:szCs w:val="18"/>
                  </w:rPr>
                </w:pPr>
                <w:r w:rsidRPr="00D94CF2">
                  <w:t>Receipt and storage of raw materials.</w:t>
                </w:r>
              </w:p>
            </w:tc>
          </w:sdtContent>
        </w:sdt>
      </w:tr>
      <w:tr w:rsidR="00750B63" w:rsidRPr="00031EFA" w14:paraId="7EA9247C" w14:textId="77777777" w:rsidTr="00031EFA">
        <w:trPr>
          <w:trHeight w:val="72"/>
        </w:trPr>
        <w:sdt>
          <w:sdtPr>
            <w:id w:val="-1769844598"/>
            <w:placeholder>
              <w:docPart w:val="D2AFEF3BF1C648B3B186F81CFD2A860A"/>
            </w:placeholder>
            <w:text/>
          </w:sdt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799E28BF" w:rsidR="00750B63" w:rsidRPr="001E212A" w:rsidRDefault="00D94CF2" w:rsidP="001E212A">
                <w:pPr>
                  <w:pStyle w:val="Questiontext"/>
                  <w:rPr>
                    <w:rStyle w:val="Responseboxtext"/>
                    <w:sz w:val="18"/>
                    <w:szCs w:val="18"/>
                  </w:rPr>
                </w:pPr>
                <w:r w:rsidRPr="00D94CF2">
                  <w:t>Handling, processing and storage of all process wastes and by-products (including fuel and materials for composting)</w:t>
                </w:r>
              </w:p>
            </w:tc>
          </w:sdtContent>
        </w:sdt>
        <w:sdt>
          <w:sdtPr>
            <w:id w:val="1025747893"/>
            <w:placeholder>
              <w:docPart w:val="56D0A138F92E46579E5F90A685F3D77F"/>
            </w:placeholder>
            <w:text/>
          </w:sdt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080AD0CA" w:rsidR="00750B63" w:rsidRPr="001E212A" w:rsidRDefault="00D94CF2" w:rsidP="001E212A">
                <w:pPr>
                  <w:pStyle w:val="Questiontext"/>
                  <w:rPr>
                    <w:rStyle w:val="Responseboxtext"/>
                    <w:sz w:val="18"/>
                    <w:szCs w:val="18"/>
                  </w:rPr>
                </w:pPr>
                <w:r w:rsidRPr="00D94CF2">
                  <w:t>From point of arising through to despatch or disposal/use</w:t>
                </w:r>
              </w:p>
            </w:tc>
          </w:sdtContent>
        </w:sdt>
      </w:tr>
      <w:tr w:rsidR="00750B63" w:rsidRPr="00031EFA" w14:paraId="2858116D" w14:textId="77777777" w:rsidTr="00FD25E0">
        <w:trPr>
          <w:trHeight w:val="72"/>
        </w:trPr>
        <w:sdt>
          <w:sdtPr>
            <w:rPr>
              <w:rFonts w:ascii="Verdana" w:eastAsia="Calibri" w:hAnsi="Verdana"/>
              <w:spacing w:val="-3"/>
              <w:szCs w:val="17"/>
            </w:rPr>
            <w:id w:val="396638051"/>
            <w:placeholder>
              <w:docPart w:val="2E90FF2B7C2148999DF938E2968920F4"/>
            </w:placeholder>
            <w:text/>
          </w:sdt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BA51B21" w:rsidR="00750B63" w:rsidRPr="001E212A" w:rsidRDefault="00D94CF2" w:rsidP="001E212A">
                <w:pPr>
                  <w:pStyle w:val="Questiontext"/>
                  <w:rPr>
                    <w:rStyle w:val="Responseboxtext"/>
                    <w:sz w:val="18"/>
                    <w:szCs w:val="18"/>
                  </w:rPr>
                </w:pPr>
                <w:r w:rsidRPr="00D94CF2">
                  <w:rPr>
                    <w:rFonts w:ascii="Verdana" w:eastAsia="Calibri" w:hAnsi="Verdana"/>
                    <w:spacing w:val="-3"/>
                    <w:szCs w:val="17"/>
                  </w:rPr>
                  <w:t>K7 Boiler</w:t>
                </w:r>
              </w:p>
            </w:tc>
          </w:sdtContent>
        </w:sdt>
        <w:sdt>
          <w:sdtPr>
            <w:id w:val="-604193530"/>
            <w:placeholder>
              <w:docPart w:val="4A45A0609D8B42F0B702260266090347"/>
            </w:placeholder>
            <w:text/>
          </w:sdt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08BE3DEB" w:rsidR="00750B63" w:rsidRPr="001E212A" w:rsidRDefault="00D94CF2" w:rsidP="001E212A">
                <w:pPr>
                  <w:pStyle w:val="Questiontext"/>
                  <w:rPr>
                    <w:rStyle w:val="Responseboxtext"/>
                    <w:sz w:val="18"/>
                    <w:szCs w:val="18"/>
                  </w:rPr>
                </w:pPr>
                <w:r w:rsidRPr="00D94CF2">
                  <w:t>Combustion of virgin and exempt biomass fuels to generate heat to be used within the manufacturing process. During ‘normal operations’ emissions from the combustion process are released from the MDF drier.</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0BAF1355" w:rsidR="00750B63" w:rsidRPr="001E212A" w:rsidRDefault="00783E45" w:rsidP="00180570">
                <w:pPr>
                  <w:pStyle w:val="Questiontext"/>
                  <w:rPr>
                    <w:rStyle w:val="Responseboxtext"/>
                    <w:sz w:val="18"/>
                    <w:szCs w:val="18"/>
                  </w:rPr>
                </w:pPr>
                <w:r>
                  <w:rPr>
                    <w:rStyle w:val="Responseboxtext"/>
                    <w:rFonts w:eastAsia="Calibri"/>
                    <w:sz w:val="18"/>
                    <w:szCs w:val="18"/>
                  </w:rPr>
                  <w:t>830,000</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Content>
            <w:tc>
              <w:tcPr>
                <w:tcW w:w="852" w:type="dxa"/>
                <w:gridSpan w:val="3"/>
                <w:shd w:val="clear" w:color="auto" w:fill="auto"/>
                <w:vAlign w:val="center"/>
              </w:tcPr>
              <w:p w14:paraId="7F00F7E1" w14:textId="77777777" w:rsidR="00116ADD" w:rsidRPr="007B7529" w:rsidRDefault="00116ADD" w:rsidP="00FD25E0">
                <w:pPr>
                  <w:pStyle w:val="Questiontext"/>
                  <w:rPr>
                    <w:rFonts w:eastAsia="Calibri"/>
                  </w:rPr>
                </w:pPr>
                <w:r w:rsidRPr="007B7529">
                  <w:rPr>
                    <w:rFonts w:eastAsia="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1"/>
              <w14:checkedState w14:val="2612" w14:font="MS Gothic"/>
              <w14:uncheckedState w14:val="2610" w14:font="MS Gothic"/>
            </w14:checkbox>
          </w:sdtPr>
          <w:sdtContent>
            <w:tc>
              <w:tcPr>
                <w:tcW w:w="852" w:type="dxa"/>
                <w:gridSpan w:val="3"/>
                <w:shd w:val="clear" w:color="auto" w:fill="auto"/>
                <w:vAlign w:val="center"/>
              </w:tcPr>
              <w:p w14:paraId="1B90ADEF" w14:textId="492329ED" w:rsidR="00FD25E0" w:rsidRPr="007B7529" w:rsidRDefault="00D94CF2" w:rsidP="00FD25E0">
                <w:pPr>
                  <w:pStyle w:val="Questiontext"/>
                  <w:rPr>
                    <w:rFonts w:eastAsia="Calibri"/>
                  </w:rPr>
                </w:pPr>
                <w:r>
                  <w:rPr>
                    <w:rFonts w:ascii="MS Gothic" w:eastAsia="MS Gothic" w:hAnsi="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29B77A17" w:rsidR="00E41AAD" w:rsidRPr="007B7529" w:rsidRDefault="00D94CF2" w:rsidP="00751152">
                <w:pPr>
                  <w:pStyle w:val="Questiontext"/>
                </w:pPr>
                <w:r>
                  <w:rPr>
                    <w:rStyle w:val="Responseboxtext"/>
                  </w:rPr>
                  <w:t>Refer to section 2.1.4 of the Supporting Information</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03842AA6" w:rsidR="00E41AAD" w:rsidRPr="007B7529" w:rsidRDefault="00D94CF2" w:rsidP="00751152">
                <w:pPr>
                  <w:pStyle w:val="Questiontext"/>
                </w:pPr>
                <w:r>
                  <w:rPr>
                    <w:rStyle w:val="Responseboxtext"/>
                  </w:rPr>
                  <w:t>Refer section 2.3 of the Supporting Information</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text/>
          </w:sdtPr>
          <w:sdtContent>
            <w:tc>
              <w:tcPr>
                <w:tcW w:w="6718" w:type="dxa"/>
                <w:gridSpan w:val="15"/>
                <w:shd w:val="clear" w:color="auto" w:fill="auto"/>
              </w:tcPr>
              <w:p w14:paraId="30A8829E" w14:textId="0CC58BB9" w:rsidR="00750B63" w:rsidRPr="00AE0C83" w:rsidRDefault="00D94CF2" w:rsidP="002338D1">
                <w:pPr>
                  <w:pStyle w:val="Questiontext"/>
                  <w:rPr>
                    <w:rFonts w:eastAsia="Calibri"/>
                    <w:sz w:val="18"/>
                    <w:szCs w:val="18"/>
                  </w:rPr>
                </w:pPr>
                <w:proofErr w:type="spellStart"/>
                <w:r>
                  <w:rPr>
                    <w:rStyle w:val="Responseboxtext"/>
                    <w:rFonts w:eastAsia="Calibri"/>
                    <w:sz w:val="18"/>
                    <w:szCs w:val="18"/>
                  </w:rPr>
                  <w:t>Chirk</w:t>
                </w:r>
                <w:proofErr w:type="spellEnd"/>
                <w:r>
                  <w:rPr>
                    <w:rStyle w:val="Responseboxtext"/>
                    <w:rFonts w:eastAsia="Calibri"/>
                    <w:sz w:val="18"/>
                    <w:szCs w:val="18"/>
                  </w:rPr>
                  <w:t xml:space="preserve"> Particle Board Facility</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showingPlcHdr/>
            <w:text/>
          </w:sdtPr>
          <w:sdtContent>
            <w:tc>
              <w:tcPr>
                <w:tcW w:w="3209" w:type="dxa"/>
                <w:gridSpan w:val="8"/>
                <w:tcBorders>
                  <w:top w:val="double" w:sz="4" w:space="0" w:color="auto"/>
                </w:tcBorders>
                <w:shd w:val="clear" w:color="auto" w:fill="auto"/>
              </w:tcPr>
              <w:p w14:paraId="7FC6B184" w14:textId="14D857F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17298"/>
            <w:placeholder>
              <w:docPart w:val="05F19708ADB744A9813DEFDE41A871FF"/>
            </w:placeholder>
            <w:showingPlcHdr/>
            <w:text/>
          </w:sdtPr>
          <w:sdtContent>
            <w:tc>
              <w:tcPr>
                <w:tcW w:w="1977" w:type="dxa"/>
                <w:gridSpan w:val="4"/>
                <w:tcBorders>
                  <w:top w:val="double" w:sz="4" w:space="0" w:color="auto"/>
                </w:tcBorders>
                <w:shd w:val="clear" w:color="auto" w:fill="auto"/>
              </w:tcPr>
              <w:p w14:paraId="04952199" w14:textId="7997534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Content>
            <w:tc>
              <w:tcPr>
                <w:tcW w:w="3209" w:type="dxa"/>
                <w:gridSpan w:val="8"/>
                <w:shd w:val="clear" w:color="auto" w:fill="auto"/>
              </w:tcPr>
              <w:p w14:paraId="23F6C7E0" w14:textId="4E328F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Content>
            <w:tc>
              <w:tcPr>
                <w:tcW w:w="1977" w:type="dxa"/>
                <w:gridSpan w:val="4"/>
                <w:shd w:val="clear" w:color="auto" w:fill="auto"/>
              </w:tcPr>
              <w:p w14:paraId="4D5E9120" w14:textId="57FE58F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Content>
            <w:tc>
              <w:tcPr>
                <w:tcW w:w="3209" w:type="dxa"/>
                <w:gridSpan w:val="8"/>
                <w:shd w:val="clear" w:color="auto" w:fill="auto"/>
              </w:tcPr>
              <w:p w14:paraId="3625564B" w14:textId="7467843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Content>
            <w:tc>
              <w:tcPr>
                <w:tcW w:w="1977" w:type="dxa"/>
                <w:gridSpan w:val="4"/>
                <w:shd w:val="clear" w:color="auto" w:fill="auto"/>
              </w:tcPr>
              <w:p w14:paraId="516C4B92" w14:textId="1F9EA68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Content>
            <w:tc>
              <w:tcPr>
                <w:tcW w:w="3209" w:type="dxa"/>
                <w:gridSpan w:val="8"/>
                <w:tcBorders>
                  <w:top w:val="double" w:sz="4" w:space="0" w:color="auto"/>
                </w:tcBorders>
                <w:shd w:val="clear" w:color="auto" w:fill="auto"/>
              </w:tcPr>
              <w:p w14:paraId="6E68D776" w14:textId="1F00B53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showingPlcHdr/>
            <w:text/>
          </w:sdtPr>
          <w:sdtContent>
            <w:tc>
              <w:tcPr>
                <w:tcW w:w="3209" w:type="dxa"/>
                <w:gridSpan w:val="8"/>
                <w:tcBorders>
                  <w:top w:val="double" w:sz="4" w:space="0" w:color="auto"/>
                </w:tcBorders>
                <w:shd w:val="clear" w:color="auto" w:fill="auto"/>
              </w:tcPr>
              <w:p w14:paraId="3FD0791D" w14:textId="5441F2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156283"/>
            <w:placeholder>
              <w:docPart w:val="ECC50B1A55254AFE9FE169C145D927E9"/>
            </w:placeholder>
            <w:showingPlcHdr/>
            <w:text/>
          </w:sdtPr>
          <w:sdtContent>
            <w:tc>
              <w:tcPr>
                <w:tcW w:w="1977" w:type="dxa"/>
                <w:gridSpan w:val="4"/>
                <w:tcBorders>
                  <w:top w:val="double" w:sz="4" w:space="0" w:color="auto"/>
                </w:tcBorders>
                <w:shd w:val="clear" w:color="auto" w:fill="auto"/>
              </w:tcPr>
              <w:p w14:paraId="3BC31697" w14:textId="2A39B3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61ED8438" w:rsidR="00E41AAD" w:rsidRPr="007B7529" w:rsidRDefault="0026004B" w:rsidP="00751152">
                <w:pPr>
                  <w:pStyle w:val="Questiontext"/>
                </w:pPr>
                <w:r>
                  <w:rPr>
                    <w:rStyle w:val="Responseboxtext"/>
                  </w:rPr>
                  <w:t>Refer to section 1 of the Supporting Information</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text/>
          </w:sdtPr>
          <w:sdtContent>
            <w:tc>
              <w:tcPr>
                <w:tcW w:w="7556" w:type="dxa"/>
                <w:gridSpan w:val="17"/>
                <w:shd w:val="clear" w:color="auto" w:fill="auto"/>
              </w:tcPr>
              <w:p w14:paraId="54C23FFF" w14:textId="50B9DB00" w:rsidR="00750B63" w:rsidRPr="00B71CB3" w:rsidRDefault="0026004B" w:rsidP="00750B63">
                <w:pPr>
                  <w:pStyle w:val="Questiontext"/>
                  <w:rPr>
                    <w:rFonts w:ascii="MetaBoldLF-Roman" w:eastAsia="Calibri" w:hAnsi="MetaBoldLF-Roman" w:cs="MetaBoldLF-Roman"/>
                    <w:b/>
                    <w:bCs/>
                    <w:sz w:val="18"/>
                    <w:szCs w:val="18"/>
                    <w:lang w:eastAsia="en-GB"/>
                  </w:rPr>
                </w:pPr>
                <w:proofErr w:type="spellStart"/>
                <w:r>
                  <w:rPr>
                    <w:rStyle w:val="Responseboxtext"/>
                    <w:rFonts w:eastAsia="Calibri"/>
                    <w:sz w:val="18"/>
                    <w:szCs w:val="18"/>
                  </w:rPr>
                  <w:t>Chirk</w:t>
                </w:r>
                <w:proofErr w:type="spellEnd"/>
                <w:r>
                  <w:rPr>
                    <w:rStyle w:val="Responseboxtext"/>
                    <w:rFonts w:eastAsia="Calibri"/>
                    <w:sz w:val="18"/>
                    <w:szCs w:val="18"/>
                  </w:rPr>
                  <w:t xml:space="preserve"> Particle Board Facility</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Content>
            <w:tc>
              <w:tcPr>
                <w:tcW w:w="2382" w:type="dxa"/>
                <w:gridSpan w:val="7"/>
                <w:shd w:val="clear" w:color="auto" w:fill="auto"/>
              </w:tcPr>
              <w:p w14:paraId="7E62915D" w14:textId="4B55480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cs="Times New Roman"/>
              <w:sz w:val="18"/>
              <w:szCs w:val="18"/>
            </w:rPr>
            <w:id w:val="-167329777"/>
            <w:placeholder>
              <w:docPart w:val="EA136E98B27D4D6B93758FD8BFD47628"/>
            </w:placeholder>
            <w:text/>
          </w:sdtPr>
          <w:sdtContent>
            <w:tc>
              <w:tcPr>
                <w:tcW w:w="5380" w:type="dxa"/>
                <w:gridSpan w:val="13"/>
                <w:shd w:val="clear" w:color="auto" w:fill="auto"/>
              </w:tcPr>
              <w:p w14:paraId="266F9D4A" w14:textId="52879625" w:rsidR="00750B63" w:rsidRPr="00116ADD" w:rsidRDefault="0026004B" w:rsidP="0026004B">
                <w:pPr>
                  <w:pStyle w:val="Questiontext"/>
                  <w:rPr>
                    <w:rStyle w:val="Responseboxtext"/>
                    <w:rFonts w:eastAsia="Calibri"/>
                    <w:sz w:val="18"/>
                    <w:szCs w:val="18"/>
                  </w:rPr>
                </w:pPr>
                <w:r w:rsidRPr="0026004B">
                  <w:rPr>
                    <w:rStyle w:val="Responseboxtext"/>
                    <w:rFonts w:eastAsia="Calibri" w:cs="Times New Roman"/>
                    <w:sz w:val="18"/>
                    <w:szCs w:val="18"/>
                  </w:rPr>
                  <w:t>Fire Prevention &amp; Mitigation Plan Guidance –  Waste Management</w:t>
                </w:r>
              </w:p>
            </w:tc>
          </w:sdtContent>
        </w:sdt>
        <w:sdt>
          <w:sdtPr>
            <w:rPr>
              <w:rStyle w:val="Responseboxtext"/>
              <w:rFonts w:eastAsia="Calibri"/>
              <w:sz w:val="18"/>
              <w:szCs w:val="18"/>
            </w:rPr>
            <w:id w:val="448211421"/>
            <w:placeholder>
              <w:docPart w:val="63C9C84FA848459B816512C34155D896"/>
            </w:placeholder>
            <w:showingPlcHdr/>
            <w:text/>
          </w:sdt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cs="Times New Roman"/>
              <w:sz w:val="18"/>
              <w:szCs w:val="18"/>
            </w:rPr>
            <w:id w:val="427229075"/>
            <w:placeholder>
              <w:docPart w:val="734ECC79816A457DAB1970582E0ADE25"/>
            </w:placeholder>
            <w:text/>
          </w:sdtPr>
          <w:sdtContent>
            <w:tc>
              <w:tcPr>
                <w:tcW w:w="5380" w:type="dxa"/>
                <w:gridSpan w:val="13"/>
                <w:shd w:val="clear" w:color="auto" w:fill="auto"/>
              </w:tcPr>
              <w:p w14:paraId="23E523FE" w14:textId="669E7BF7" w:rsidR="00750B63" w:rsidRPr="00116ADD" w:rsidRDefault="0026004B" w:rsidP="0026004B">
                <w:pPr>
                  <w:pStyle w:val="Questiontext"/>
                  <w:rPr>
                    <w:rStyle w:val="Responseboxtext"/>
                    <w:rFonts w:eastAsia="Calibri"/>
                    <w:sz w:val="18"/>
                    <w:szCs w:val="18"/>
                  </w:rPr>
                </w:pPr>
                <w:r w:rsidRPr="0026004B">
                  <w:rPr>
                    <w:rStyle w:val="Responseboxtext"/>
                    <w:rFonts w:eastAsia="Calibri" w:cs="Times New Roman"/>
                    <w:sz w:val="18"/>
                    <w:szCs w:val="18"/>
                  </w:rPr>
                  <w:t xml:space="preserve">Best Available Techniques (BAT) Reference Document </w:t>
                </w:r>
                <w:proofErr w:type="gramStart"/>
                <w:r w:rsidRPr="0026004B">
                  <w:rPr>
                    <w:rStyle w:val="Responseboxtext"/>
                    <w:rFonts w:eastAsia="Calibri" w:cs="Times New Roman"/>
                    <w:sz w:val="18"/>
                    <w:szCs w:val="18"/>
                  </w:rPr>
                  <w:t>for the Production of</w:t>
                </w:r>
                <w:proofErr w:type="gramEnd"/>
                <w:r w:rsidRPr="0026004B">
                  <w:rPr>
                    <w:rStyle w:val="Responseboxtext"/>
                    <w:rFonts w:eastAsia="Calibri" w:cs="Times New Roman"/>
                    <w:sz w:val="18"/>
                    <w:szCs w:val="18"/>
                  </w:rPr>
                  <w:t xml:space="preserve"> Wood-based Panels</w:t>
                </w:r>
              </w:p>
            </w:tc>
          </w:sdtContent>
        </w:sdt>
        <w:sdt>
          <w:sdtPr>
            <w:rPr>
              <w:rStyle w:val="Responseboxtext"/>
              <w:rFonts w:eastAsia="Calibri"/>
              <w:sz w:val="18"/>
              <w:szCs w:val="18"/>
            </w:rPr>
            <w:id w:val="-702559316"/>
            <w:placeholder>
              <w:docPart w:val="8691A363BBAD4F25BDEFBB296EB913C0"/>
            </w:placeholder>
            <w:showingPlcHdr/>
            <w:text/>
          </w:sdt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text/>
          </w:sdtPr>
          <w:sdtContent>
            <w:tc>
              <w:tcPr>
                <w:tcW w:w="5380" w:type="dxa"/>
                <w:gridSpan w:val="13"/>
                <w:shd w:val="clear" w:color="auto" w:fill="auto"/>
              </w:tcPr>
              <w:p w14:paraId="2B1C1A15" w14:textId="5A7D9262" w:rsidR="00750B63" w:rsidRPr="00116ADD" w:rsidRDefault="0026004B" w:rsidP="00750B63">
                <w:pPr>
                  <w:pStyle w:val="Questiontext"/>
                  <w:rPr>
                    <w:rStyle w:val="Responseboxtext"/>
                    <w:rFonts w:eastAsia="Calibri"/>
                    <w:sz w:val="18"/>
                    <w:szCs w:val="18"/>
                  </w:rPr>
                </w:pPr>
                <w:r>
                  <w:rPr>
                    <w:rStyle w:val="Responseboxtext"/>
                    <w:rFonts w:eastAsia="Calibri"/>
                    <w:sz w:val="18"/>
                    <w:szCs w:val="18"/>
                  </w:rPr>
                  <w:t>EPR5.01 – Waste Incineration</w:t>
                </w:r>
              </w:p>
            </w:tc>
          </w:sdtContent>
        </w:sdt>
        <w:sdt>
          <w:sdtPr>
            <w:rPr>
              <w:rStyle w:val="Responseboxtext"/>
              <w:rFonts w:eastAsia="Calibri"/>
              <w:sz w:val="18"/>
              <w:szCs w:val="18"/>
            </w:rPr>
            <w:id w:val="2048322634"/>
            <w:placeholder>
              <w:docPart w:val="8F3F19174852466A879B0EF1EA6D4472"/>
            </w:placeholder>
            <w:showingPlcHdr/>
            <w:text/>
          </w:sdt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cs="Times New Roman"/>
              <w:sz w:val="18"/>
              <w:szCs w:val="18"/>
            </w:rPr>
            <w:id w:val="-950235905"/>
            <w:placeholder>
              <w:docPart w:val="EE62598B092442C9BE7149E287C44507"/>
            </w:placeholder>
            <w:text/>
          </w:sdtPr>
          <w:sdtContent>
            <w:tc>
              <w:tcPr>
                <w:tcW w:w="5380" w:type="dxa"/>
                <w:gridSpan w:val="13"/>
                <w:shd w:val="clear" w:color="auto" w:fill="auto"/>
              </w:tcPr>
              <w:p w14:paraId="760DFD19" w14:textId="2B5163E8" w:rsidR="00750B63" w:rsidRPr="00116ADD" w:rsidRDefault="0026004B" w:rsidP="0026004B">
                <w:pPr>
                  <w:pStyle w:val="Questiontext"/>
                  <w:rPr>
                    <w:rStyle w:val="Responseboxtext"/>
                    <w:rFonts w:eastAsia="Calibri"/>
                    <w:sz w:val="18"/>
                    <w:szCs w:val="18"/>
                  </w:rPr>
                </w:pPr>
                <w:r w:rsidRPr="0026004B">
                  <w:rPr>
                    <w:rStyle w:val="Responseboxtext"/>
                    <w:rFonts w:eastAsia="Calibri" w:cs="Times New Roman"/>
                    <w:sz w:val="18"/>
                    <w:szCs w:val="18"/>
                  </w:rPr>
                  <w:t>Process Guidance Note 1/03 (12)</w:t>
                </w:r>
                <w:r w:rsidR="0073001B">
                  <w:rPr>
                    <w:rStyle w:val="Responseboxtext"/>
                    <w:rFonts w:eastAsia="Calibri" w:cs="Times New Roman"/>
                    <w:sz w:val="18"/>
                    <w:szCs w:val="18"/>
                  </w:rPr>
                  <w:t xml:space="preserve"> - </w:t>
                </w:r>
                <w:r w:rsidRPr="0026004B">
                  <w:rPr>
                    <w:rStyle w:val="Responseboxtext"/>
                    <w:rFonts w:eastAsia="Calibri" w:cs="Times New Roman"/>
                    <w:sz w:val="18"/>
                    <w:szCs w:val="18"/>
                  </w:rPr>
                  <w:t>Statutory Guidance for Boilers and Furnaces20-50MW thermal input</w:t>
                </w:r>
              </w:p>
            </w:tc>
          </w:sdtContent>
        </w:sdt>
        <w:sdt>
          <w:sdtPr>
            <w:rPr>
              <w:rStyle w:val="Responseboxtext"/>
              <w:rFonts w:eastAsia="Calibri"/>
              <w:sz w:val="18"/>
              <w:szCs w:val="18"/>
            </w:rPr>
            <w:id w:val="-381173157"/>
            <w:placeholder>
              <w:docPart w:val="A119A6B07C9440ED8CC48ECF04A399A1"/>
            </w:placeholder>
            <w:showingPlcHdr/>
            <w:text/>
          </w:sdt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text/>
          </w:sdtPr>
          <w:sdtContent>
            <w:tc>
              <w:tcPr>
                <w:tcW w:w="7841" w:type="dxa"/>
                <w:gridSpan w:val="18"/>
                <w:tcBorders>
                  <w:bottom w:val="double" w:sz="4" w:space="0" w:color="auto"/>
                </w:tcBorders>
                <w:shd w:val="clear" w:color="auto" w:fill="auto"/>
              </w:tcPr>
              <w:p w14:paraId="785BE953" w14:textId="6BACDFD0" w:rsidR="00750B63" w:rsidRPr="00B71CB3" w:rsidRDefault="0073001B" w:rsidP="00750B63">
                <w:pPr>
                  <w:pStyle w:val="Questiontext"/>
                  <w:rPr>
                    <w:rFonts w:eastAsia="Calibri"/>
                    <w:sz w:val="18"/>
                    <w:szCs w:val="18"/>
                  </w:rPr>
                </w:pPr>
                <w:proofErr w:type="spellStart"/>
                <w:r>
                  <w:rPr>
                    <w:rStyle w:val="Responseboxtext"/>
                    <w:rFonts w:eastAsia="Calibri"/>
                    <w:sz w:val="18"/>
                    <w:szCs w:val="18"/>
                  </w:rPr>
                  <w:t>Chirk</w:t>
                </w:r>
                <w:proofErr w:type="spellEnd"/>
                <w:r>
                  <w:rPr>
                    <w:rStyle w:val="Responseboxtext"/>
                    <w:rFonts w:eastAsia="Calibri"/>
                    <w:sz w:val="18"/>
                    <w:szCs w:val="18"/>
                  </w:rPr>
                  <w:t xml:space="preserve"> Particle Board</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7F3B3116" w:rsidR="00750B63" w:rsidRPr="00B71CB3" w:rsidRDefault="0073001B" w:rsidP="00E33FD5">
                <w:pPr>
                  <w:pStyle w:val="Questiontext"/>
                  <w:rPr>
                    <w:rFonts w:eastAsia="Calibri"/>
                    <w:sz w:val="18"/>
                    <w:szCs w:val="18"/>
                    <w:lang w:eastAsia="en-GB"/>
                  </w:rPr>
                </w:pPr>
                <w:r>
                  <w:rPr>
                    <w:rStyle w:val="Responseboxtext"/>
                    <w:rFonts w:eastAsia="Calibri"/>
                  </w:rPr>
                  <w:t>Refer to Appendix B - Environmental Risk Assessment</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66D18A72" w:rsidR="00750B63" w:rsidRPr="00B71CB3" w:rsidRDefault="0073001B" w:rsidP="00E33FD5">
                <w:pPr>
                  <w:pStyle w:val="Questiontext"/>
                  <w:rPr>
                    <w:rFonts w:eastAsia="Calibri"/>
                    <w:sz w:val="18"/>
                    <w:szCs w:val="18"/>
                    <w:lang w:eastAsia="en-GB"/>
                  </w:rPr>
                </w:pPr>
                <w:r>
                  <w:rPr>
                    <w:rStyle w:val="Responseboxtext"/>
                    <w:rFonts w:eastAsia="Calibri"/>
                  </w:rPr>
                  <w:t>Refer to Appendix B – Environmental Risk Assessment, Table A1</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Content>
            <w:tc>
              <w:tcPr>
                <w:tcW w:w="3901" w:type="dxa"/>
                <w:gridSpan w:val="9"/>
                <w:tcBorders>
                  <w:top w:val="nil"/>
                  <w:bottom w:val="single" w:sz="4" w:space="0" w:color="auto"/>
                </w:tcBorders>
                <w:shd w:val="clear" w:color="auto" w:fill="auto"/>
              </w:tcPr>
              <w:p w14:paraId="0D81CFD9" w14:textId="150BE0D8" w:rsidR="00750B63" w:rsidRPr="00B71CB3" w:rsidRDefault="0073001B" w:rsidP="00E33FD5">
                <w:pPr>
                  <w:pStyle w:val="Questiontext"/>
                  <w:rPr>
                    <w:rFonts w:eastAsia="Calibri"/>
                    <w:sz w:val="18"/>
                    <w:szCs w:val="18"/>
                    <w:lang w:eastAsia="en-GB"/>
                  </w:rPr>
                </w:pPr>
                <w:r w:rsidRPr="0073001B">
                  <w:rPr>
                    <w:rStyle w:val="Responseboxtext"/>
                  </w:rPr>
                  <w:t>Refer to Appendix B – Environmental Risk Assessment, Table A</w:t>
                </w:r>
                <w:r>
                  <w:rPr>
                    <w:rStyle w:val="Responseboxtext"/>
                  </w:rPr>
                  <w:t>2</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 xml:space="preserve">If our fire prevention guidance or H1 assessment shows that fire risk is </w:t>
            </w:r>
            <w:proofErr w:type="gramStart"/>
            <w:r w:rsidRPr="00116ADD">
              <w:rPr>
                <w:rFonts w:eastAsia="Calibri"/>
                <w:sz w:val="18"/>
                <w:szCs w:val="18"/>
                <w:lang w:eastAsia="en-GB"/>
              </w:rPr>
              <w:t>an important issues</w:t>
            </w:r>
            <w:proofErr w:type="gramEnd"/>
            <w:r w:rsidRPr="00116ADD">
              <w:rPr>
                <w:rFonts w:eastAsia="Calibri"/>
                <w:sz w:val="18"/>
                <w:szCs w:val="18"/>
                <w:lang w:eastAsia="en-GB"/>
              </w:rPr>
              <w:t>,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text/>
          </w:sdtPr>
          <w:sdtEndPr>
            <w:rPr>
              <w:rStyle w:val="DefaultParagraphFont"/>
            </w:rPr>
          </w:sdtEndPr>
          <w:sdtContent>
            <w:tc>
              <w:tcPr>
                <w:tcW w:w="3901" w:type="dxa"/>
                <w:gridSpan w:val="9"/>
                <w:tcBorders>
                  <w:top w:val="nil"/>
                </w:tcBorders>
                <w:shd w:val="clear" w:color="auto" w:fill="auto"/>
              </w:tcPr>
              <w:p w14:paraId="54DDD014" w14:textId="709ADA81" w:rsidR="00750B63" w:rsidRPr="00ED21DE" w:rsidRDefault="0073001B" w:rsidP="00495D97">
                <w:pPr>
                  <w:pStyle w:val="Questiontext"/>
                  <w:rPr>
                    <w:rStyle w:val="Responseboxtext"/>
                    <w:rFonts w:eastAsia="Calibri"/>
                    <w:sz w:val="18"/>
                    <w:szCs w:val="18"/>
                  </w:rPr>
                </w:pPr>
                <w:r>
                  <w:rPr>
                    <w:rStyle w:val="Responseboxtext"/>
                    <w:rFonts w:eastAsia="Calibri"/>
                  </w:rPr>
                  <w:t>Refer to Appendix I – Fire Prevention Plan</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26921E6F" w:rsidR="00E41AAD" w:rsidRPr="007B7529" w:rsidRDefault="0073001B" w:rsidP="00751152">
                <w:pPr>
                  <w:pStyle w:val="Questiontext"/>
                </w:pPr>
                <w:r>
                  <w:rPr>
                    <w:rStyle w:val="Responseboxtext"/>
                  </w:rPr>
                  <w:t>Refer to section 2.1 of the Supporting Information</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text/>
          </w:sdtPr>
          <w:sdtEndPr>
            <w:rPr>
              <w:rStyle w:val="DefaultParagraphFont"/>
            </w:rPr>
          </w:sdtEndPr>
          <w:sdtContent>
            <w:tc>
              <w:tcPr>
                <w:tcW w:w="7841" w:type="dxa"/>
                <w:gridSpan w:val="18"/>
                <w:shd w:val="clear" w:color="auto" w:fill="auto"/>
              </w:tcPr>
              <w:p w14:paraId="3E73E3CA" w14:textId="59AFA09F" w:rsidR="00750B63" w:rsidRPr="00572439" w:rsidRDefault="0073001B" w:rsidP="00E33FD5">
                <w:pPr>
                  <w:pStyle w:val="Questiontext"/>
                  <w:rPr>
                    <w:rFonts w:ascii="MetaBoldLF-Roman" w:eastAsia="Calibri" w:hAnsi="MetaBoldLF-Roman" w:cs="MetaBoldLF-Roman"/>
                    <w:b/>
                    <w:bCs/>
                    <w:sz w:val="18"/>
                    <w:szCs w:val="18"/>
                    <w:lang w:eastAsia="en-GB"/>
                  </w:rPr>
                </w:pPr>
                <w:proofErr w:type="spellStart"/>
                <w:r>
                  <w:rPr>
                    <w:rStyle w:val="Responseboxtext"/>
                    <w:rFonts w:eastAsia="Calibri"/>
                  </w:rPr>
                  <w:t>Chirk</w:t>
                </w:r>
                <w:proofErr w:type="spellEnd"/>
                <w:r>
                  <w:rPr>
                    <w:rStyle w:val="Responseboxtext"/>
                    <w:rFonts w:eastAsia="Calibri"/>
                  </w:rPr>
                  <w:t xml:space="preserve"> Particle Board Facility</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text/>
          </w:sdtPr>
          <w:sdtContent>
            <w:tc>
              <w:tcPr>
                <w:tcW w:w="2097" w:type="dxa"/>
                <w:gridSpan w:val="6"/>
                <w:tcBorders>
                  <w:top w:val="double" w:sz="4" w:space="0" w:color="auto"/>
                </w:tcBorders>
                <w:shd w:val="clear" w:color="auto" w:fill="auto"/>
              </w:tcPr>
              <w:p w14:paraId="28020BDF" w14:textId="77777777" w:rsidR="00E41AAD" w:rsidRDefault="00E41AAD" w:rsidP="00E41AAD">
                <w:pPr>
                  <w:pStyle w:val="Questiontext"/>
                  <w:rPr>
                    <w:rStyle w:val="Responseboxtext"/>
                    <w:rFonts w:eastAsia="Calibri"/>
                    <w:sz w:val="18"/>
                    <w:szCs w:val="18"/>
                  </w:rPr>
                </w:pPr>
              </w:p>
              <w:p w14:paraId="11AA89F9" w14:textId="718E401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3AD23557EB2A475B825589E3C85EB60D"/>
            </w:placeholder>
            <w:showingPlcHdr/>
            <w:text/>
          </w:sdtPr>
          <w:sdtContent>
            <w:tc>
              <w:tcPr>
                <w:tcW w:w="1825" w:type="dxa"/>
                <w:gridSpan w:val="4"/>
                <w:tcBorders>
                  <w:top w:val="double" w:sz="4" w:space="0" w:color="auto"/>
                </w:tcBorders>
                <w:shd w:val="clear" w:color="auto" w:fill="auto"/>
              </w:tcPr>
              <w:p w14:paraId="567BE33B" w14:textId="09C3761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Content>
            <w:tc>
              <w:tcPr>
                <w:tcW w:w="1836" w:type="dxa"/>
                <w:gridSpan w:val="4"/>
                <w:tcBorders>
                  <w:top w:val="double" w:sz="4" w:space="0" w:color="auto"/>
                </w:tcBorders>
                <w:shd w:val="clear" w:color="auto" w:fill="auto"/>
              </w:tcPr>
              <w:p w14:paraId="69C93D1A" w14:textId="0ED9D1F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Content>
            <w:tc>
              <w:tcPr>
                <w:tcW w:w="1700" w:type="dxa"/>
                <w:gridSpan w:val="5"/>
                <w:tcBorders>
                  <w:top w:val="double" w:sz="4" w:space="0" w:color="auto"/>
                </w:tcBorders>
                <w:shd w:val="clear" w:color="auto" w:fill="auto"/>
              </w:tcPr>
              <w:p w14:paraId="6839F326" w14:textId="4A314E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Content>
            <w:tc>
              <w:tcPr>
                <w:tcW w:w="2480" w:type="dxa"/>
                <w:gridSpan w:val="5"/>
                <w:tcBorders>
                  <w:top w:val="double" w:sz="4" w:space="0" w:color="auto"/>
                </w:tcBorders>
                <w:shd w:val="clear" w:color="auto" w:fill="auto"/>
              </w:tcPr>
              <w:p w14:paraId="4E793320" w14:textId="21DCDDA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text/>
          </w:sdtPr>
          <w:sdtContent>
            <w:tc>
              <w:tcPr>
                <w:tcW w:w="2097" w:type="dxa"/>
                <w:gridSpan w:val="6"/>
                <w:shd w:val="clear" w:color="auto" w:fill="auto"/>
              </w:tcPr>
              <w:p w14:paraId="461D1581" w14:textId="77777777" w:rsidR="00E41AAD" w:rsidRDefault="00E41AAD" w:rsidP="00E41AAD">
                <w:pPr>
                  <w:pStyle w:val="Questiontext"/>
                  <w:rPr>
                    <w:rStyle w:val="Responseboxtext"/>
                    <w:rFonts w:eastAsia="Calibri"/>
                    <w:sz w:val="18"/>
                    <w:szCs w:val="18"/>
                  </w:rPr>
                </w:pPr>
              </w:p>
              <w:p w14:paraId="169F5E70" w14:textId="64CEC18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44E52D31007A499F90FBF38B77E3AADE"/>
            </w:placeholder>
            <w:showingPlcHdr/>
            <w:text/>
          </w:sdt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text/>
          </w:sdtPr>
          <w:sdtContent>
            <w:tc>
              <w:tcPr>
                <w:tcW w:w="2097" w:type="dxa"/>
                <w:gridSpan w:val="6"/>
                <w:shd w:val="clear" w:color="auto" w:fill="auto"/>
              </w:tcPr>
              <w:p w14:paraId="346FF8A7" w14:textId="77777777" w:rsidR="00E41AAD" w:rsidRDefault="00E41AAD" w:rsidP="00E41AAD">
                <w:pPr>
                  <w:pStyle w:val="Questiontext"/>
                  <w:rPr>
                    <w:rStyle w:val="Responseboxtext"/>
                    <w:rFonts w:eastAsia="Calibri"/>
                    <w:sz w:val="18"/>
                    <w:szCs w:val="18"/>
                  </w:rPr>
                </w:pPr>
              </w:p>
              <w:p w14:paraId="55378885" w14:textId="46A2E699"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B316FDC4AD6941AEB37E76F18D8A424D"/>
            </w:placeholder>
            <w:showingPlcHdr/>
            <w:text/>
          </w:sdt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text/>
          </w:sdtPr>
          <w:sdtContent>
            <w:tc>
              <w:tcPr>
                <w:tcW w:w="2097" w:type="dxa"/>
                <w:gridSpan w:val="6"/>
                <w:shd w:val="clear" w:color="auto" w:fill="auto"/>
              </w:tcPr>
              <w:p w14:paraId="7C9DEC2F" w14:textId="77777777" w:rsidR="00E41AAD" w:rsidRDefault="00E41AAD" w:rsidP="00E41AAD">
                <w:pPr>
                  <w:pStyle w:val="Questiontext"/>
                  <w:rPr>
                    <w:rStyle w:val="Responseboxtext"/>
                    <w:rFonts w:eastAsia="Calibri"/>
                    <w:sz w:val="18"/>
                    <w:szCs w:val="18"/>
                  </w:rPr>
                </w:pPr>
              </w:p>
              <w:p w14:paraId="5F1A7397" w14:textId="517ABA50"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D34CD98CBA274CFEBFDFA7AC9798BBA3"/>
            </w:placeholder>
            <w:showingPlcHdr/>
            <w:text/>
          </w:sdt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t>Use a separate sheet if you have a long list of raw materials, and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t>Document reference</w:t>
            </w:r>
          </w:p>
        </w:tc>
        <w:sdt>
          <w:sdtPr>
            <w:rPr>
              <w:rStyle w:val="Responseboxtext"/>
            </w:rPr>
            <w:id w:val="-787973399"/>
            <w:placeholder>
              <w:docPart w:val="DC86259979F442A584D17B0B95109805"/>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680ECDF3" w:rsidR="00E41AAD" w:rsidRPr="007B7529" w:rsidRDefault="0073001B" w:rsidP="00751152">
                <w:pPr>
                  <w:pStyle w:val="Questiontext"/>
                </w:pPr>
                <w:r w:rsidRPr="0073001B">
                  <w:rPr>
                    <w:rStyle w:val="Responseboxtext"/>
                  </w:rPr>
                  <w:t>Refer to section 2.1 of the Supporting Information</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7915ED03" w:rsidR="00E41AAD" w:rsidRPr="007B7529" w:rsidRDefault="0073001B" w:rsidP="00751152">
                <w:pPr>
                  <w:pStyle w:val="Questiontext"/>
                </w:pPr>
                <w:r>
                  <w:rPr>
                    <w:rStyle w:val="Responseboxtext"/>
                  </w:rPr>
                  <w:t>Refer to section 2.4 of the Supporting Information</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5ABE49A8" w:rsidR="00E41AAD" w:rsidRPr="007B7529" w:rsidRDefault="0073001B" w:rsidP="00751152">
                <w:pPr>
                  <w:pStyle w:val="Questiontext"/>
                </w:pPr>
                <w:r>
                  <w:rPr>
                    <w:rStyle w:val="Responseboxtext"/>
                  </w:rPr>
                  <w:t>Refer to section 2.4.1.1 of the Supporting Information</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 xml:space="preserve">5 Environmental impact </w:t>
            </w:r>
            <w:proofErr w:type="gramStart"/>
            <w:r>
              <w:rPr>
                <w:rFonts w:eastAsia="Calibri"/>
                <w:lang w:eastAsia="en-GB"/>
              </w:rPr>
              <w:t>assessment</w:t>
            </w:r>
            <w:proofErr w:type="gramEnd"/>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0"/>
              <w14:checkedState w14:val="2612" w14:font="MS Gothic"/>
              <w14:uncheckedState w14:val="2610" w14:font="MS Gothic"/>
            </w14:checkbox>
          </w:sdtPr>
          <w:sdtContent>
            <w:tc>
              <w:tcPr>
                <w:tcW w:w="549" w:type="dxa"/>
                <w:gridSpan w:val="2"/>
                <w:shd w:val="clear" w:color="auto" w:fill="auto"/>
              </w:tcPr>
              <w:p w14:paraId="43559BA0" w14:textId="45CEAC12"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6821489B" w:rsidR="00E41AAD" w:rsidRPr="007B7529" w:rsidRDefault="009B0976" w:rsidP="00751152">
                <w:pPr>
                  <w:pStyle w:val="Questiontext"/>
                </w:pPr>
                <w:r>
                  <w:rPr>
                    <w:rStyle w:val="Responseboxtext"/>
                  </w:rPr>
                  <w:t>Refer to section 2.8 of the Supporting Information</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0B1CB1F6" w:rsidR="00E41AAD" w:rsidRPr="007B7529" w:rsidRDefault="009B0976" w:rsidP="00751152">
                <w:pPr>
                  <w:pStyle w:val="Questiontext"/>
                </w:pPr>
                <w:r w:rsidRPr="009B0976">
                  <w:rPr>
                    <w:rStyle w:val="Responseboxtext"/>
                  </w:rPr>
                  <w:t>Refer to section 2.8 of the Supporting Information</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Content>
            <w:tc>
              <w:tcPr>
                <w:tcW w:w="549" w:type="dxa"/>
                <w:gridSpan w:val="2"/>
                <w:shd w:val="clear" w:color="auto" w:fill="auto"/>
              </w:tcPr>
              <w:p w14:paraId="6141DE0F" w14:textId="300DB4F5"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1"/>
              <w14:checkedState w14:val="2612" w14:font="MS Gothic"/>
              <w14:uncheckedState w14:val="2610" w14:font="MS Gothic"/>
            </w14:checkbox>
          </w:sdtPr>
          <w:sdtContent>
            <w:tc>
              <w:tcPr>
                <w:tcW w:w="549" w:type="dxa"/>
                <w:gridSpan w:val="2"/>
                <w:shd w:val="clear" w:color="auto" w:fill="auto"/>
              </w:tcPr>
              <w:p w14:paraId="2A1F69B1" w14:textId="23513E58" w:rsidR="00E33FD5" w:rsidRDefault="009B0976"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ascii="Calibri" w:eastAsia="Calibri" w:hAnsi="Calibri" w:cstheme="minorBidi"/>
              <w:color w:val="000000"/>
              <w:spacing w:val="-3"/>
              <w:sz w:val="22"/>
              <w:szCs w:val="22"/>
            </w:rPr>
            <w:id w:val="1940561232"/>
            <w:placeholder>
              <w:docPart w:val="498B14D911AA4D569198BC62C353D99B"/>
            </w:placeholder>
            <w:date w:fullDate="2014-02-07T00:00:00Z">
              <w:dateFormat w:val="dd/MM/yyyy"/>
              <w:lid w:val="en-GB"/>
              <w:storeMappedDataAs w:val="dateTime"/>
              <w:calendar w:val="gregorian"/>
            </w:date>
          </w:sdt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AC6CC23" w:rsidR="00E33FD5" w:rsidRDefault="009B0976" w:rsidP="00750B63">
                <w:pPr>
                  <w:pStyle w:val="Questiontext"/>
                  <w:rPr>
                    <w:rFonts w:eastAsia="Calibri"/>
                    <w:lang w:eastAsia="en-GB"/>
                  </w:rPr>
                </w:pPr>
                <w:r>
                  <w:rPr>
                    <w:rFonts w:ascii="Calibri" w:eastAsia="Calibri" w:hAnsi="Calibri" w:cstheme="minorBidi"/>
                    <w:color w:val="000000"/>
                    <w:spacing w:val="-3"/>
                    <w:sz w:val="22"/>
                    <w:szCs w:val="22"/>
                  </w:rPr>
                  <w:t>07/02/2014</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6B068338" w:rsidR="00E41AAD" w:rsidRPr="007B7529" w:rsidRDefault="009B0976" w:rsidP="00751152">
                <w:pPr>
                  <w:pStyle w:val="Questiontext"/>
                </w:pPr>
                <w:r>
                  <w:rPr>
                    <w:rStyle w:val="Responseboxtext"/>
                  </w:rPr>
                  <w:t>Refer to Appendix J</w:t>
                </w:r>
                <w:r w:rsidR="00442112">
                  <w:rPr>
                    <w:rStyle w:val="Responseboxtext"/>
                  </w:rPr>
                  <w:t xml:space="preserve"> – Climate Change Agreement</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79F848C8" w:rsidR="00E41AAD" w:rsidRPr="007B7529" w:rsidRDefault="00442112" w:rsidP="00751152">
                <w:pPr>
                  <w:pStyle w:val="Questiontext"/>
                </w:pPr>
                <w:r>
                  <w:rPr>
                    <w:rStyle w:val="Responseboxtext"/>
                  </w:rPr>
                  <w:t>Refer to section 2.1 of the Supporting Information</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1BBB4B05" w:rsidR="00E41AAD" w:rsidRPr="007B7529" w:rsidRDefault="009B0976" w:rsidP="00751152">
                <w:pPr>
                  <w:pStyle w:val="Questiontext"/>
                </w:pPr>
                <w:r>
                  <w:rPr>
                    <w:rStyle w:val="Responseboxtext"/>
                  </w:rPr>
                  <w:t>Refer to section 2.9 of the Supporting Information</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text/>
          </w:sdt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1E8BF43C" w:rsidR="00750B63" w:rsidRPr="00784DEB" w:rsidRDefault="00442112" w:rsidP="00750B63">
                <w:pPr>
                  <w:pStyle w:val="Questiontext"/>
                  <w:rPr>
                    <w:sz w:val="18"/>
                    <w:szCs w:val="18"/>
                  </w:rPr>
                </w:pPr>
                <w:r>
                  <w:rPr>
                    <w:rStyle w:val="Responseboxtext"/>
                    <w:rFonts w:eastAsia="Calibri"/>
                    <w:sz w:val="18"/>
                    <w:szCs w:val="18"/>
                  </w:rPr>
                  <w:t>K7 Boiler</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16C2DCFB" w:rsidR="00750B63" w:rsidRPr="00116ADD" w:rsidRDefault="00442112" w:rsidP="00750B63">
                <w:pPr>
                  <w:pStyle w:val="Questiontext"/>
                  <w:rPr>
                    <w:rStyle w:val="Responseboxtext"/>
                    <w:sz w:val="18"/>
                    <w:szCs w:val="18"/>
                  </w:rPr>
                </w:pPr>
                <w:r>
                  <w:rPr>
                    <w:rStyle w:val="Responseboxtext"/>
                    <w:rFonts w:eastAsia="Calibri"/>
                    <w:sz w:val="18"/>
                    <w:szCs w:val="18"/>
                  </w:rPr>
                  <w:t>100</w:t>
                </w:r>
                <w:r w:rsidR="005D1110">
                  <w:rPr>
                    <w:rStyle w:val="Responseboxtext"/>
                    <w:rFonts w:eastAsia="Calibri"/>
                    <w:sz w:val="18"/>
                    <w:szCs w:val="18"/>
                  </w:rPr>
                  <w:t>%</w:t>
                </w:r>
              </w:p>
            </w:tc>
          </w:sdtContent>
        </w:sdt>
        <w:sdt>
          <w:sdtPr>
            <w:rPr>
              <w:rStyle w:val="Responseboxtext"/>
              <w:rFonts w:eastAsia="Calibri"/>
              <w:sz w:val="18"/>
              <w:szCs w:val="18"/>
            </w:rPr>
            <w:id w:val="-191309445"/>
            <w:placeholder>
              <w:docPart w:val="B002EC9230FF440591D5CF2029A4FC4B"/>
            </w:placeholde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104AD3B3" w:rsidR="00750B63" w:rsidRPr="00116ADD" w:rsidRDefault="00442112" w:rsidP="00750B63">
                <w:pPr>
                  <w:pStyle w:val="Questiontext"/>
                  <w:rPr>
                    <w:rStyle w:val="Responseboxtext"/>
                    <w:sz w:val="18"/>
                    <w:szCs w:val="18"/>
                  </w:rPr>
                </w:pPr>
                <w:proofErr w:type="spellStart"/>
                <w:r>
                  <w:rPr>
                    <w:rStyle w:val="Responseboxtext"/>
                    <w:rFonts w:eastAsia="Calibri"/>
                    <w:sz w:val="18"/>
                    <w:szCs w:val="18"/>
                  </w:rPr>
                  <w:t>Natuaral</w:t>
                </w:r>
                <w:proofErr w:type="spellEnd"/>
                <w:r>
                  <w:rPr>
                    <w:rStyle w:val="Responseboxtext"/>
                    <w:rFonts w:eastAsia="Calibri"/>
                    <w:sz w:val="18"/>
                    <w:szCs w:val="18"/>
                  </w:rPr>
                  <w:t xml:space="preserve"> Gas</w:t>
                </w:r>
              </w:p>
            </w:tc>
          </w:sdtContent>
        </w:sdt>
        <w:sdt>
          <w:sdtPr>
            <w:rPr>
              <w:rStyle w:val="Responseboxtext"/>
              <w:rFonts w:eastAsia="Calibri"/>
              <w:sz w:val="18"/>
              <w:szCs w:val="18"/>
            </w:rPr>
            <w:id w:val="-2055452905"/>
            <w:placeholder>
              <w:docPart w:val="19A5FA872C644EBB992928BE212655E2"/>
            </w:placeholde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CA45815" w:rsidR="00750B63" w:rsidRPr="00116ADD" w:rsidRDefault="00442112" w:rsidP="00750B63">
                <w:pPr>
                  <w:pStyle w:val="Questiontext"/>
                  <w:rPr>
                    <w:rStyle w:val="Responseboxtext"/>
                    <w:sz w:val="18"/>
                    <w:szCs w:val="18"/>
                  </w:rPr>
                </w:pPr>
                <w:r>
                  <w:rPr>
                    <w:rStyle w:val="Responseboxtext"/>
                    <w:rFonts w:eastAsia="Calibri"/>
                    <w:sz w:val="18"/>
                    <w:szCs w:val="18"/>
                  </w:rPr>
                  <w:t>100</w:t>
                </w:r>
                <w:r w:rsidR="005D1110">
                  <w:rPr>
                    <w:rStyle w:val="Responseboxtext"/>
                    <w:rFonts w:eastAsia="Calibri"/>
                    <w:sz w:val="18"/>
                    <w:szCs w:val="18"/>
                  </w:rPr>
                  <w:t>%</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1"/>
              <w14:checkedState w14:val="2612" w14:font="MS Gothic"/>
              <w14:uncheckedState w14:val="2610" w14:font="MS Gothic"/>
            </w14:checkbox>
          </w:sdtPr>
          <w:sdtContent>
            <w:tc>
              <w:tcPr>
                <w:tcW w:w="712" w:type="dxa"/>
                <w:gridSpan w:val="2"/>
                <w:shd w:val="clear" w:color="auto" w:fill="auto"/>
              </w:tcPr>
              <w:p w14:paraId="6B967748" w14:textId="2FE082B2" w:rsidR="001E212A" w:rsidRDefault="00442112"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747930562"/>
            <w:placeholder>
              <w:docPart w:val="F648D470312A4EFC9A172F42AAB8F6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Content>
            <w:tc>
              <w:tcPr>
                <w:tcW w:w="8644" w:type="dxa"/>
                <w:gridSpan w:val="2"/>
                <w:shd w:val="clear" w:color="auto" w:fill="auto"/>
              </w:tcPr>
              <w:p w14:paraId="47A3C8D5"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Content>
            <w:tc>
              <w:tcPr>
                <w:tcW w:w="8644" w:type="dxa"/>
                <w:gridSpan w:val="2"/>
                <w:shd w:val="clear" w:color="auto" w:fill="auto"/>
              </w:tcPr>
              <w:p w14:paraId="0BD204A2"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w:t>
            </w:r>
            <w:proofErr w:type="gramStart"/>
            <w:r w:rsidRPr="009A0DE3">
              <w:rPr>
                <w:rFonts w:eastAsia="Calibri"/>
              </w:rPr>
              <w:t xml:space="preserve">justification </w:t>
            </w:r>
            <w:r>
              <w:rPr>
                <w:rFonts w:eastAsia="Calibri"/>
              </w:rPr>
              <w:t>:</w:t>
            </w:r>
            <w:proofErr w:type="gramEnd"/>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F40689">
        <w:tc>
          <w:tcPr>
            <w:tcW w:w="4095" w:type="dxa"/>
            <w:gridSpan w:val="4"/>
            <w:tcBorders>
              <w:right w:val="single" w:sz="4" w:space="0" w:color="auto"/>
            </w:tcBorders>
            <w:shd w:val="clear" w:color="auto" w:fill="auto"/>
          </w:tcPr>
          <w:p w14:paraId="7339C531" w14:textId="77777777" w:rsidR="00714AFC" w:rsidRPr="007B7529" w:rsidRDefault="00714AFC" w:rsidP="00F40689">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F40689">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F40689">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1"/>
              <w14:checkedState w14:val="2612" w14:font="MS Gothic"/>
              <w14:uncheckedState w14:val="2610" w14:font="MS Gothic"/>
            </w14:checkbox>
          </w:sdtPr>
          <w:sdtContent>
            <w:tc>
              <w:tcPr>
                <w:tcW w:w="709" w:type="dxa"/>
                <w:shd w:val="clear" w:color="auto" w:fill="auto"/>
              </w:tcPr>
              <w:p w14:paraId="46B2FC7A" w14:textId="4C9A9588" w:rsidR="001E212A" w:rsidRDefault="00442112"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1"/>
              <w14:checkedState w14:val="2612" w14:font="MS Gothic"/>
              <w14:uncheckedState w14:val="2610" w14:font="MS Gothic"/>
            </w14:checkbox>
          </w:sdtPr>
          <w:sdtContent>
            <w:tc>
              <w:tcPr>
                <w:tcW w:w="7515" w:type="dxa"/>
                <w:gridSpan w:val="5"/>
                <w:shd w:val="clear" w:color="auto" w:fill="auto"/>
              </w:tcPr>
              <w:p w14:paraId="270F1A68" w14:textId="34B91D25" w:rsidR="001E212A" w:rsidRDefault="00442112"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1"/>
              <w14:checkedState w14:val="2612" w14:font="MS Gothic"/>
              <w14:uncheckedState w14:val="2610" w14:font="MS Gothic"/>
            </w14:checkbox>
          </w:sdtPr>
          <w:sdtContent>
            <w:tc>
              <w:tcPr>
                <w:tcW w:w="709" w:type="dxa"/>
                <w:shd w:val="clear" w:color="auto" w:fill="auto"/>
              </w:tcPr>
              <w:p w14:paraId="0DED85FC" w14:textId="589B4D1B" w:rsidR="001E212A" w:rsidRDefault="00442112"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text/>
          </w:sdt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308C40D9" w:rsidR="00750B63" w:rsidRDefault="00442112" w:rsidP="00750B63">
                <w:pPr>
                  <w:pStyle w:val="Questiontext"/>
                  <w:rPr>
                    <w:rFonts w:eastAsia="Calibri"/>
                    <w:lang w:eastAsia="en-GB"/>
                  </w:rPr>
                </w:pPr>
                <w:r>
                  <w:rPr>
                    <w:rStyle w:val="Responseboxtext"/>
                    <w:rFonts w:eastAsia="Calibri"/>
                    <w:sz w:val="18"/>
                    <w:szCs w:val="18"/>
                  </w:rPr>
                  <w:t>K8 Boiler</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text/>
          </w:sdt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2E669959" w:rsidR="00750B63" w:rsidRPr="00237A80" w:rsidRDefault="00442112" w:rsidP="001E212A">
                <w:pPr>
                  <w:pStyle w:val="Questiontext"/>
                  <w:rPr>
                    <w:rStyle w:val="Responseboxtext"/>
                    <w:rFonts w:eastAsia="Calibri"/>
                    <w:sz w:val="18"/>
                    <w:szCs w:val="18"/>
                  </w:rPr>
                </w:pPr>
                <w:r>
                  <w:rPr>
                    <w:rStyle w:val="Responseboxtext"/>
                    <w:rFonts w:eastAsia="Calibri"/>
                    <w:sz w:val="18"/>
                    <w:szCs w:val="18"/>
                  </w:rPr>
                  <w:t>One</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text/>
          </w:sdt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0C24C6EF" w:rsidR="00750B63" w:rsidRPr="00237A80" w:rsidRDefault="00442112" w:rsidP="001E212A">
                <w:pPr>
                  <w:pStyle w:val="Questiontext"/>
                  <w:rPr>
                    <w:rStyle w:val="Responseboxtext"/>
                    <w:rFonts w:eastAsia="Calibri"/>
                    <w:sz w:val="18"/>
                    <w:szCs w:val="18"/>
                  </w:rPr>
                </w:pPr>
                <w:r>
                  <w:rPr>
                    <w:rStyle w:val="Responseboxtext"/>
                    <w:rFonts w:eastAsia="Calibri"/>
                    <w:sz w:val="18"/>
                    <w:szCs w:val="18"/>
                  </w:rPr>
                  <w:t>K8 Boiler</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0BDC0D0" w:rsidR="00751152" w:rsidRPr="007B7529" w:rsidRDefault="00442112" w:rsidP="00751152">
                <w:pPr>
                  <w:pStyle w:val="Questiontext"/>
                </w:pPr>
                <w:r>
                  <w:rPr>
                    <w:rStyle w:val="Responseboxtext"/>
                  </w:rPr>
                  <w:t>No change</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AD9A5C" w:rsidR="00751152" w:rsidRPr="007B7529" w:rsidRDefault="00442112" w:rsidP="00751152">
                <w:pPr>
                  <w:pStyle w:val="Questiontext"/>
                </w:pPr>
                <w:r>
                  <w:rPr>
                    <w:rStyle w:val="Responseboxtext"/>
                  </w:rPr>
                  <w:t>Refer to section 1.4.10.2 of the Supporting Information</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C1813FD" w:rsidR="00751152" w:rsidRPr="007B7529" w:rsidRDefault="00442112" w:rsidP="00751152">
                <w:pPr>
                  <w:pStyle w:val="Questiontext"/>
                </w:pPr>
                <w:r>
                  <w:rPr>
                    <w:rStyle w:val="Responseboxtext"/>
                  </w:rPr>
                  <w:t>Refer to section 2.9 of the Supporting Information</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1"/>
              <w14:checkedState w14:val="2612" w14:font="MS Gothic"/>
              <w14:uncheckedState w14:val="2610" w14:font="MS Gothic"/>
            </w14:checkbox>
          </w:sdtPr>
          <w:sdtContent>
            <w:tc>
              <w:tcPr>
                <w:tcW w:w="709" w:type="dxa"/>
                <w:shd w:val="clear" w:color="auto" w:fill="auto"/>
              </w:tcPr>
              <w:p w14:paraId="34A2450C" w14:textId="6AE24906" w:rsidR="001E212A" w:rsidRDefault="006B2F37"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46E6BA14" w14:textId="6CECA982" w:rsidR="001E212A" w:rsidRPr="009A0DE3" w:rsidRDefault="006B2F37"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1"/>
              <w14:checkedState w14:val="2612" w14:font="MS Gothic"/>
              <w14:uncheckedState w14:val="2610" w14:font="MS Gothic"/>
            </w14:checkbox>
          </w:sdtPr>
          <w:sdtContent>
            <w:tc>
              <w:tcPr>
                <w:tcW w:w="709" w:type="dxa"/>
                <w:shd w:val="clear" w:color="auto" w:fill="auto"/>
              </w:tcPr>
              <w:p w14:paraId="08174458" w14:textId="248A7C82" w:rsidR="001E212A" w:rsidRDefault="006B2F37"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34690403" w:rsidR="00750B63" w:rsidRDefault="006B2F37" w:rsidP="006B2F37">
                <w:pPr>
                  <w:pStyle w:val="Questiontext"/>
                  <w:rPr>
                    <w:rFonts w:eastAsia="Calibri"/>
                    <w:lang w:eastAsia="en-GB"/>
                  </w:rPr>
                </w:pPr>
                <w:r>
                  <w:rPr>
                    <w:rStyle w:val="Responseboxtext"/>
                    <w:rFonts w:eastAsia="Calibri"/>
                    <w:sz w:val="18"/>
                    <w:szCs w:val="18"/>
                  </w:rPr>
                  <w:t>The acid gas abatement</w:t>
                </w:r>
                <w:r w:rsidRPr="006B2F37">
                  <w:rPr>
                    <w:rStyle w:val="Responseboxtext"/>
                    <w:rFonts w:eastAsia="Calibri"/>
                    <w:sz w:val="18"/>
                    <w:szCs w:val="18"/>
                  </w:rPr>
                  <w:t xml:space="preserve"> system used for the abatement of hydrogen chloride is effective for the abatement of hydrogen fluoride and is operated with an excess of </w:t>
                </w:r>
                <w:r>
                  <w:rPr>
                    <w:rStyle w:val="Responseboxtext"/>
                    <w:rFonts w:eastAsia="Calibri"/>
                    <w:sz w:val="18"/>
                    <w:szCs w:val="18"/>
                  </w:rPr>
                  <w:t>reagent dosing</w:t>
                </w:r>
                <w:r w:rsidRPr="006B2F37">
                  <w:rPr>
                    <w:rStyle w:val="Responseboxtext"/>
                    <w:rFonts w:eastAsia="Calibri"/>
                    <w:sz w:val="18"/>
                    <w:szCs w:val="18"/>
                  </w:rPr>
                  <w:t>. Hydrogen fluoride is more reactive then hydrogen chloride, therefore by controlling hydrogen chloride below the ELV, the hydrogen fluoride level is maintained below the relevant ELV. Periodic monitoring will be used to verify that this is the case.</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1"/>
              <w14:checkedState w14:val="2612" w14:font="MS Gothic"/>
              <w14:uncheckedState w14:val="2610" w14:font="MS Gothic"/>
            </w14:checkbox>
          </w:sdtPr>
          <w:sdtContent>
            <w:tc>
              <w:tcPr>
                <w:tcW w:w="709" w:type="dxa"/>
                <w:shd w:val="clear" w:color="auto" w:fill="auto"/>
              </w:tcPr>
              <w:p w14:paraId="200D0220" w14:textId="053693D4" w:rsidR="001E212A" w:rsidRDefault="006B2F37"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1"/>
              <w14:checkedState w14:val="2612" w14:font="MS Gothic"/>
              <w14:uncheckedState w14:val="2610" w14:font="MS Gothic"/>
            </w14:checkbox>
          </w:sdtPr>
          <w:sdtContent>
            <w:tc>
              <w:tcPr>
                <w:tcW w:w="709" w:type="dxa"/>
                <w:shd w:val="clear" w:color="auto" w:fill="auto"/>
              </w:tcPr>
              <w:p w14:paraId="4FA374B3" w14:textId="5D89C840" w:rsidR="001E212A" w:rsidRDefault="006B2F37"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1"/>
              <w14:checkedState w14:val="2612" w14:font="MS Gothic"/>
              <w14:uncheckedState w14:val="2610" w14:font="MS Gothic"/>
            </w14:checkbox>
          </w:sdtPr>
          <w:sdtContent>
            <w:tc>
              <w:tcPr>
                <w:tcW w:w="709" w:type="dxa"/>
                <w:shd w:val="clear" w:color="auto" w:fill="auto"/>
              </w:tcPr>
              <w:p w14:paraId="0387D6CC" w14:textId="7CE0B10C" w:rsidR="001E212A" w:rsidRDefault="006B2F37"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74721446" w:rsidR="00750B63" w:rsidRDefault="006B2F37" w:rsidP="001E212A">
                <w:pPr>
                  <w:pStyle w:val="Questiontext"/>
                  <w:rPr>
                    <w:rFonts w:eastAsia="Calibri"/>
                    <w:lang w:eastAsia="en-GB"/>
                  </w:rPr>
                </w:pPr>
                <w:r w:rsidRPr="006B2F37">
                  <w:rPr>
                    <w:rStyle w:val="Responseboxtext"/>
                    <w:rFonts w:eastAsia="Calibri"/>
                    <w:sz w:val="18"/>
                    <w:szCs w:val="18"/>
                  </w:rPr>
                  <w:t>It is proposed to undertake periodic HF monitoring as permissible within Annex VI of the IED, Part 6 (2.5) paragraph 1.</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1"/>
              <w14:checkedState w14:val="2612" w14:font="MS Gothic"/>
              <w14:uncheckedState w14:val="2610" w14:font="MS Gothic"/>
            </w14:checkbox>
          </w:sdtPr>
          <w:sdtContent>
            <w:tc>
              <w:tcPr>
                <w:tcW w:w="709" w:type="dxa"/>
                <w:shd w:val="clear" w:color="auto" w:fill="auto"/>
              </w:tcPr>
              <w:p w14:paraId="2A15DE22" w14:textId="61E94F0B" w:rsidR="001E212A" w:rsidRDefault="006B2F37"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1"/>
              <w14:checkedState w14:val="2612" w14:font="MS Gothic"/>
              <w14:uncheckedState w14:val="2610" w14:font="MS Gothic"/>
            </w14:checkbox>
          </w:sdtPr>
          <w:sdtContent>
            <w:tc>
              <w:tcPr>
                <w:tcW w:w="8223" w:type="dxa"/>
                <w:gridSpan w:val="6"/>
                <w:shd w:val="clear" w:color="auto" w:fill="auto"/>
              </w:tcPr>
              <w:p w14:paraId="6A4C8ACA" w14:textId="3ED5C89F" w:rsidR="001E212A" w:rsidRDefault="006B2F37"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F40689">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F40689">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F40689">
        <w:tc>
          <w:tcPr>
            <w:tcW w:w="4095" w:type="dxa"/>
            <w:gridSpan w:val="2"/>
            <w:tcBorders>
              <w:right w:val="single" w:sz="4" w:space="0" w:color="auto"/>
            </w:tcBorders>
            <w:shd w:val="clear" w:color="auto" w:fill="auto"/>
          </w:tcPr>
          <w:p w14:paraId="46366327" w14:textId="77777777" w:rsidR="00714AFC" w:rsidRPr="007B7529" w:rsidRDefault="00714AFC" w:rsidP="00F40689">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F40689">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F40689">
        <w:tc>
          <w:tcPr>
            <w:tcW w:w="4095" w:type="dxa"/>
            <w:gridSpan w:val="2"/>
            <w:tcBorders>
              <w:right w:val="single" w:sz="4" w:space="0" w:color="auto"/>
            </w:tcBorders>
            <w:shd w:val="clear" w:color="auto" w:fill="auto"/>
          </w:tcPr>
          <w:p w14:paraId="273CF75D" w14:textId="77777777" w:rsidR="00714AFC" w:rsidRPr="007B7529" w:rsidRDefault="00714AFC" w:rsidP="00F40689">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F40689">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F40689">
        <w:tc>
          <w:tcPr>
            <w:tcW w:w="4095" w:type="dxa"/>
            <w:gridSpan w:val="2"/>
            <w:tcBorders>
              <w:right w:val="single" w:sz="4" w:space="0" w:color="auto"/>
            </w:tcBorders>
            <w:shd w:val="clear" w:color="auto" w:fill="auto"/>
          </w:tcPr>
          <w:p w14:paraId="47A2DC4E" w14:textId="77777777" w:rsidR="00714AFC" w:rsidRPr="007B7529" w:rsidRDefault="00714AFC" w:rsidP="00F40689">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F40689">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F40689">
        <w:tc>
          <w:tcPr>
            <w:tcW w:w="4095" w:type="dxa"/>
            <w:gridSpan w:val="2"/>
            <w:tcBorders>
              <w:right w:val="single" w:sz="4" w:space="0" w:color="auto"/>
            </w:tcBorders>
            <w:shd w:val="clear" w:color="auto" w:fill="auto"/>
          </w:tcPr>
          <w:p w14:paraId="11723CA1" w14:textId="77777777" w:rsidR="00714AFC" w:rsidRPr="007B7529" w:rsidRDefault="00714AFC" w:rsidP="00F40689">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F40689">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2264F7" w14:textId="77777777" w:rsidR="00783E45" w:rsidRDefault="00783E45" w:rsidP="001F125D">
      <w:r>
        <w:separator/>
      </w:r>
    </w:p>
  </w:endnote>
  <w:endnote w:type="continuationSeparator" w:id="0">
    <w:p w14:paraId="1DF9D5B3" w14:textId="77777777" w:rsidR="00783E45" w:rsidRDefault="00783E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83E45" w:rsidRPr="00623D4A" w:rsidRDefault="00783E45">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83E45" w:rsidRPr="00D4360E" w:rsidRDefault="00783E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83E45" w:rsidRPr="00D4360E" w:rsidRDefault="00783E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D9A44E9" w:rsidR="00783E45" w:rsidRPr="005B00CB" w:rsidRDefault="00783E45"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783E45" w:rsidRPr="005B00CB" w:rsidRDefault="00783E4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783E45" w:rsidRPr="00D4360E" w:rsidRDefault="00783E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783E45" w:rsidRPr="00D4360E" w:rsidRDefault="00783E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DC013B7" w:rsidR="00783E45" w:rsidRPr="005B00CB" w:rsidRDefault="00783E45"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83E45" w:rsidRPr="00D4360E" w:rsidRDefault="00783E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83E45" w:rsidRPr="00D4360E" w:rsidRDefault="00783E45"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15FE4" w14:textId="77777777" w:rsidR="00783E45" w:rsidRDefault="00783E45" w:rsidP="001F125D">
      <w:r>
        <w:separator/>
      </w:r>
    </w:p>
  </w:footnote>
  <w:footnote w:type="continuationSeparator" w:id="0">
    <w:p w14:paraId="29810CF2" w14:textId="77777777" w:rsidR="00783E45" w:rsidRDefault="00783E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783E45" w14:paraId="6A5C35FD" w14:textId="77777777" w:rsidTr="007C08F6">
      <w:trPr>
        <w:trHeight w:val="1012"/>
      </w:trPr>
      <w:tc>
        <w:tcPr>
          <w:tcW w:w="9781" w:type="dxa"/>
        </w:tcPr>
        <w:p w14:paraId="369CC268" w14:textId="043C0D3A" w:rsidR="00783E45" w:rsidRDefault="00783E45"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783E45" w:rsidRPr="003536A6" w:rsidRDefault="00783E45"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783E45" w:rsidRDefault="00783E45" w:rsidP="00DD5AD6">
          <w:pPr>
            <w:autoSpaceDE w:val="0"/>
            <w:autoSpaceDN w:val="0"/>
            <w:adjustRightInd w:val="0"/>
            <w:rPr>
              <w:b/>
              <w:bCs/>
              <w:color w:val="00A0AA"/>
              <w:sz w:val="20"/>
              <w:szCs w:val="20"/>
            </w:rPr>
          </w:pPr>
        </w:p>
        <w:p w14:paraId="6A5C35F9" w14:textId="77777777" w:rsidR="00783E45" w:rsidRDefault="00783E45" w:rsidP="00DD5AD6">
          <w:pPr>
            <w:autoSpaceDE w:val="0"/>
            <w:autoSpaceDN w:val="0"/>
            <w:adjustRightInd w:val="0"/>
            <w:rPr>
              <w:b/>
              <w:bCs/>
              <w:color w:val="00A0AA"/>
              <w:sz w:val="20"/>
              <w:szCs w:val="20"/>
            </w:rPr>
          </w:pPr>
        </w:p>
        <w:p w14:paraId="6A5C35FA" w14:textId="77777777" w:rsidR="00783E45" w:rsidRDefault="00783E45" w:rsidP="00DD5AD6">
          <w:pPr>
            <w:autoSpaceDE w:val="0"/>
            <w:autoSpaceDN w:val="0"/>
            <w:adjustRightInd w:val="0"/>
            <w:rPr>
              <w:b/>
              <w:bCs/>
              <w:color w:val="00A0AA"/>
              <w:sz w:val="20"/>
              <w:szCs w:val="20"/>
            </w:rPr>
          </w:pPr>
        </w:p>
        <w:p w14:paraId="6A5C35FC" w14:textId="77777777" w:rsidR="00783E45" w:rsidRDefault="00783E45" w:rsidP="00DD5AD6">
          <w:pPr>
            <w:autoSpaceDE w:val="0"/>
            <w:autoSpaceDN w:val="0"/>
            <w:adjustRightInd w:val="0"/>
            <w:rPr>
              <w:b/>
              <w:bCs/>
              <w:color w:val="00A0AA"/>
              <w:sz w:val="20"/>
              <w:szCs w:val="20"/>
            </w:rPr>
          </w:pPr>
        </w:p>
      </w:tc>
    </w:tr>
  </w:tbl>
  <w:p w14:paraId="4DA28114" w14:textId="26594915" w:rsidR="00783E45" w:rsidRDefault="00783E45"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783E45" w:rsidRDefault="00783E45"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83E45" w:rsidRDefault="00783E45"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783E45" w:rsidRDefault="00783E45"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6004B"/>
    <w:rsid w:val="00260AC8"/>
    <w:rsid w:val="002643C0"/>
    <w:rsid w:val="00266AE3"/>
    <w:rsid w:val="00270336"/>
    <w:rsid w:val="002729FA"/>
    <w:rsid w:val="0027337E"/>
    <w:rsid w:val="00274B87"/>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2112"/>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111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2F37"/>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001B"/>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3E45"/>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21E"/>
    <w:rsid w:val="0094474E"/>
    <w:rsid w:val="009467FD"/>
    <w:rsid w:val="00946869"/>
    <w:rsid w:val="00951192"/>
    <w:rsid w:val="00953E12"/>
    <w:rsid w:val="0096007E"/>
    <w:rsid w:val="00960A97"/>
    <w:rsid w:val="00961EF5"/>
    <w:rsid w:val="009642B1"/>
    <w:rsid w:val="00974BB3"/>
    <w:rsid w:val="00981AD8"/>
    <w:rsid w:val="00985FA0"/>
    <w:rsid w:val="00990F12"/>
    <w:rsid w:val="009A0DE3"/>
    <w:rsid w:val="009A5AFB"/>
    <w:rsid w:val="009A6D62"/>
    <w:rsid w:val="009B0976"/>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2ED0"/>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4CF2"/>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B29"/>
    <w:rsid w:val="00F4068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F2783F"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F2783F"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F2783F"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F2783F"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F2783F"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F2783F"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162A6C"/>
    <w:rsid w:val="001A67B6"/>
    <w:rsid w:val="00211F47"/>
    <w:rsid w:val="00365276"/>
    <w:rsid w:val="00417FBB"/>
    <w:rsid w:val="004A121E"/>
    <w:rsid w:val="004B1165"/>
    <w:rsid w:val="004E6F46"/>
    <w:rsid w:val="005619A2"/>
    <w:rsid w:val="00580A19"/>
    <w:rsid w:val="005D019F"/>
    <w:rsid w:val="00600C3E"/>
    <w:rsid w:val="00643DA8"/>
    <w:rsid w:val="006833FB"/>
    <w:rsid w:val="006F619E"/>
    <w:rsid w:val="007615B2"/>
    <w:rsid w:val="00766412"/>
    <w:rsid w:val="00793B6F"/>
    <w:rsid w:val="008669C5"/>
    <w:rsid w:val="009D6889"/>
    <w:rsid w:val="00A309E3"/>
    <w:rsid w:val="00A4211C"/>
    <w:rsid w:val="00A7684F"/>
    <w:rsid w:val="00B13BF9"/>
    <w:rsid w:val="00B60AEE"/>
    <w:rsid w:val="00BD53AA"/>
    <w:rsid w:val="00CC1C68"/>
    <w:rsid w:val="00D52205"/>
    <w:rsid w:val="00DD7F49"/>
    <w:rsid w:val="00EB6771"/>
    <w:rsid w:val="00F2783F"/>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5ad941c6430faaf337b69e07ac570d0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0ae9fe8566e59bf3ade6c5075b708fd3"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5" PreviousValue="false"/>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2018-07-12T23:00:00+00:00</Document_x0020_Date>
    <Process_x0020_Type xmlns="859f7ad6-93f6-4205-b62b-a17f28acbbac">Application</Process_x0020_Type>
    <Site_x0020_Name xmlns="859f7ad6-93f6-4205-b62b-a17f28acbbac">Chirk Particleboard SITE CONTACT  KEITH BAKER  01691 775320  K.Baker@kronospan.co.uk</Site_x0020_Name>
    <Post_x0020_code xmlns="859f7ad6-93f6-4205-b62b-a17f28acbbac">LL14 5NT</Post_x0020_code>
    <Addressee xmlns="859f7ad6-93f6-4205-b62b-a17f28acbbac">Holyhead Road, Chirk, Wrexham, LL14 5NT</Addressee>
    <Disclosure_x0020_Status xmlns="859f7ad6-93f6-4205-b62b-a17f28acbbac">Public register</Disclosure_x0020_Status>
    <Customer_x0020_Name xmlns="859f7ad6-93f6-4205-b62b-a17f28acbbac">Kronospan Limited</Customer_x0020_Name>
    <Environment_x0020_Sub_x0020_Folder xmlns="859f7ad6-93f6-4205-b62b-a17f28acbbac">Licence variation</Environment_x0020_Sub_x0020_Folder>
    <Facility_x0020_Address xmlns="859f7ad6-93f6-4205-b62b-a17f28acbbac">Holyhead Road, Chirk, Wrexham</Facility_x0020_Address>
    <Internal_x002f_External xmlns="859f7ad6-93f6-4205-b62b-a17f28acbbac">Incoming document</Internal_x002f_External>
    <Document_x0020_Type xmlns="859f7ad6-93f6-4205-b62b-a17f28acbbac">Form/Proforma</Document_x0020_Type>
    <License_x002f_Activity_x0020_Type xmlns="859f7ad6-93f6-4205-b62b-a17f28acbbac">3. EPR Regulated Industry</License_x002f_Activity_x0020_Type>
    <Surrendered_x002f_Expired xmlns="859f7ad6-93f6-4205-b62b-a17f28acbbac" xsi:nil="true"/>
    <_dlc_DocId xmlns="9be56660-2c31-41ef-bc00-23e72f632f2a">REGU-408-108330</_dlc_DocId>
    <_dlc_DocIdUrl xmlns="9be56660-2c31-41ef-bc00-23e72f632f2a">
      <Url>https://cyfoethnaturiolcymru.sharepoint.com/teams/Regulatory/Permitting/_layouts/15/DocIdRedir.aspx?ID=REGU-408-108330</Url>
      <Description>REGU-408-108330</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68A2-F89F-4BD2-8559-ABBCE3FD0A9A}"/>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EB1A1BB3-43CC-462B-8515-C5FC79DA438F}"/>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B989DFCD-561B-48D2-8070-DDB3328A0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5641</Words>
  <Characters>32159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Fichtner</cp:lastModifiedBy>
  <cp:revision>3</cp:revision>
  <cp:lastPrinted>2018-03-14T14:03:00Z</cp:lastPrinted>
  <dcterms:created xsi:type="dcterms:W3CDTF">2018-07-04T11:44:00Z</dcterms:created>
  <dcterms:modified xsi:type="dcterms:W3CDTF">2018-07-04T13:38:00Z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81e17710-e958-4052-97bc-34c39e878867</vt:lpwstr>
  </property>
  <property fmtid="{D5CDD505-2E9C-101B-9397-08002B2CF9AE}" pid="6" name="_dlc_DocId">
    <vt:lpwstr>REGU-408-108330</vt:lpwstr>
  </property>
  <property fmtid="{D5CDD505-2E9C-101B-9397-08002B2CF9AE}" pid="7" name="_dlc_DocIdUrl">
    <vt:lpwstr>https://cyfoethnaturiolcymru.sharepoint.com/teams/Regulatory/Permitting/_layouts/15/DocIdRedir.aspx?ID=REGU-408-108330, REGU-408-108330</vt:lpwstr>
  </property>
  <property fmtid="{D5CDD505-2E9C-101B-9397-08002B2CF9AE}" pid="8" name="Customer Name">
    <vt:lpwstr>Kronospan Limited</vt:lpwstr>
  </property>
  <property fmtid="{D5CDD505-2E9C-101B-9397-08002B2CF9AE}" pid="10" name="Welsh Local Authority">
    <vt:lpwstr>Wrexham CBC</vt:lpwstr>
  </property>
  <property fmtid="{D5CDD505-2E9C-101B-9397-08002B2CF9AE}" pid="11" name="Post code">
    <vt:lpwstr>LL14 5NT</vt:lpwstr>
  </property>
  <property fmtid="{D5CDD505-2E9C-101B-9397-08002B2CF9AE}" pid="12" name="Addressee">
    <vt:lpwstr>Holyhead Road, Chirk, Wrexham, LL14 5NT</vt:lpwstr>
  </property>
  <property fmtid="{D5CDD505-2E9C-101B-9397-08002B2CF9AE}" pid="13" name="Facility Address">
    <vt:lpwstr>Holyhead Road, Chirk, Wrexham</vt:lpwstr>
  </property>
  <property fmtid="{D5CDD505-2E9C-101B-9397-08002B2CF9AE}" pid="14" name="Site Name">
    <vt:lpwstr>Chirk Particleboard</vt:lpwstr>
  </property>
  <property fmtid="{D5CDD505-2E9C-101B-9397-08002B2CF9AE}" pid="15" name="_docset_NoMedatataSyncRequired">
    <vt:lpwstr>False</vt:lpwstr>
  </property>
</Properties>
</file>