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F78E2" w:rsidRDefault="003719AD" w:rsidP="003719AD">
      <w:pPr>
        <w:pStyle w:val="Heading1"/>
        <w:spacing w:before="0" w:after="0"/>
        <w:jc w:val="left"/>
        <w:rPr>
          <w:bCs/>
          <w:color w:val="auto"/>
          <w:sz w:val="24"/>
          <w:szCs w:val="24"/>
        </w:rPr>
      </w:pPr>
    </w:p>
    <w:p w14:paraId="38DDE789" w14:textId="554C6C60" w:rsidR="00D04424" w:rsidRPr="003F78E2" w:rsidRDefault="00D04424" w:rsidP="003719AD">
      <w:pPr>
        <w:pStyle w:val="Heading1"/>
        <w:spacing w:before="0" w:after="0"/>
        <w:jc w:val="left"/>
        <w:rPr>
          <w:bCs/>
          <w:color w:val="auto"/>
          <w:sz w:val="32"/>
        </w:rPr>
      </w:pPr>
      <w:r w:rsidRPr="003F78E2">
        <w:rPr>
          <w:bCs/>
          <w:color w:val="auto"/>
          <w:sz w:val="32"/>
        </w:rPr>
        <w:t xml:space="preserve">Bespoke </w:t>
      </w:r>
      <w:r w:rsidR="0067478B" w:rsidRPr="003F78E2">
        <w:rPr>
          <w:bCs/>
          <w:color w:val="auto"/>
          <w:sz w:val="32"/>
        </w:rPr>
        <w:t>p</w:t>
      </w:r>
      <w:r w:rsidRPr="003F78E2">
        <w:rPr>
          <w:bCs/>
          <w:color w:val="auto"/>
          <w:sz w:val="32"/>
        </w:rPr>
        <w:t>ermit</w:t>
      </w:r>
      <w:r w:rsidR="00B73ECB" w:rsidRPr="003F78E2">
        <w:rPr>
          <w:bCs/>
          <w:color w:val="auto"/>
          <w:sz w:val="32"/>
        </w:rPr>
        <w:t xml:space="preserve"> </w:t>
      </w:r>
    </w:p>
    <w:p w14:paraId="7997A04B" w14:textId="77777777" w:rsidR="003F78E2" w:rsidRPr="003F78E2" w:rsidRDefault="003F78E2" w:rsidP="0067478B">
      <w:pPr>
        <w:spacing w:after="120"/>
        <w:rPr>
          <w:rFonts w:ascii="Arial" w:hAnsi="Arial" w:cs="Arial"/>
          <w:szCs w:val="24"/>
        </w:rPr>
      </w:pPr>
    </w:p>
    <w:p w14:paraId="38DDE78D" w14:textId="7AFE1170" w:rsidR="00D04424" w:rsidRPr="003F78E2" w:rsidRDefault="003F78E2" w:rsidP="0067478B">
      <w:pPr>
        <w:spacing w:after="120"/>
        <w:rPr>
          <w:rFonts w:ascii="Arial" w:hAnsi="Arial" w:cs="Arial"/>
          <w:szCs w:val="24"/>
        </w:rPr>
      </w:pPr>
      <w:r w:rsidRPr="003F78E2">
        <w:rPr>
          <w:rFonts w:ascii="Arial" w:hAnsi="Arial" w:cs="Arial"/>
          <w:szCs w:val="24"/>
        </w:rPr>
        <w:t>W</w:t>
      </w:r>
      <w:r w:rsidR="0060457F" w:rsidRPr="003F78E2">
        <w:rPr>
          <w:rFonts w:ascii="Arial" w:hAnsi="Arial" w:cs="Arial"/>
          <w:szCs w:val="24"/>
        </w:rPr>
        <w:t xml:space="preserve">e have decided to </w:t>
      </w:r>
      <w:r w:rsidR="001500A3" w:rsidRPr="003F78E2">
        <w:rPr>
          <w:rFonts w:ascii="Arial" w:hAnsi="Arial" w:cs="Arial"/>
          <w:szCs w:val="24"/>
        </w:rPr>
        <w:t>grant</w:t>
      </w:r>
      <w:r w:rsidR="0060457F" w:rsidRPr="003F78E2">
        <w:rPr>
          <w:rFonts w:ascii="Arial" w:hAnsi="Arial" w:cs="Arial"/>
          <w:szCs w:val="24"/>
        </w:rPr>
        <w:t xml:space="preserve"> the permit for </w:t>
      </w:r>
      <w:r w:rsidRPr="003F78E2">
        <w:rPr>
          <w:rFonts w:ascii="Arial" w:hAnsi="Arial" w:cs="Arial"/>
          <w:szCs w:val="24"/>
        </w:rPr>
        <w:t>Carew Pavilion</w:t>
      </w:r>
      <w:r w:rsidR="0060457F" w:rsidRPr="003F78E2">
        <w:rPr>
          <w:rFonts w:ascii="Arial" w:hAnsi="Arial" w:cs="Arial"/>
          <w:szCs w:val="24"/>
        </w:rPr>
        <w:t xml:space="preserve"> operated by </w:t>
      </w:r>
      <w:r w:rsidRPr="003F78E2">
        <w:rPr>
          <w:rFonts w:ascii="Arial" w:hAnsi="Arial" w:cs="Arial"/>
          <w:szCs w:val="24"/>
        </w:rPr>
        <w:t>Pembrokeshire Metal Recycling Limited</w:t>
      </w:r>
      <w:r w:rsidR="004529F3" w:rsidRPr="003F78E2">
        <w:rPr>
          <w:rFonts w:ascii="Arial" w:hAnsi="Arial" w:cs="Arial"/>
          <w:szCs w:val="24"/>
        </w:rPr>
        <w:t>.</w:t>
      </w:r>
    </w:p>
    <w:p w14:paraId="778CDC81" w14:textId="54C95EE3" w:rsidR="003F78E2" w:rsidRPr="003F78E2" w:rsidRDefault="00D04424" w:rsidP="0067478B">
      <w:pPr>
        <w:tabs>
          <w:tab w:val="left" w:pos="4253"/>
          <w:tab w:val="left" w:pos="6804"/>
        </w:tabs>
        <w:spacing w:after="120"/>
        <w:rPr>
          <w:rFonts w:ascii="Arial" w:hAnsi="Arial"/>
          <w:szCs w:val="24"/>
        </w:rPr>
      </w:pPr>
      <w:bookmarkStart w:id="0" w:name="OLE_LINK1"/>
      <w:bookmarkStart w:id="1" w:name="OLE_LINK2"/>
      <w:r w:rsidRPr="003F78E2">
        <w:rPr>
          <w:rFonts w:ascii="Arial" w:hAnsi="Arial"/>
          <w:kern w:val="28"/>
          <w:szCs w:val="24"/>
        </w:rPr>
        <w:t>The</w:t>
      </w:r>
      <w:r w:rsidRPr="003F78E2">
        <w:rPr>
          <w:rFonts w:ascii="Arial" w:hAnsi="Arial"/>
          <w:b/>
          <w:kern w:val="28"/>
          <w:szCs w:val="24"/>
        </w:rPr>
        <w:t xml:space="preserve"> </w:t>
      </w:r>
      <w:r w:rsidRPr="003F78E2">
        <w:rPr>
          <w:rFonts w:ascii="Arial" w:hAnsi="Arial"/>
          <w:szCs w:val="24"/>
        </w:rPr>
        <w:t xml:space="preserve">permit number is </w:t>
      </w:r>
      <w:r w:rsidR="003F78E2" w:rsidRPr="003F78E2">
        <w:rPr>
          <w:rFonts w:ascii="Arial" w:hAnsi="Arial"/>
          <w:szCs w:val="24"/>
        </w:rPr>
        <w:t>EPR/</w:t>
      </w:r>
      <w:r w:rsidR="007B7DB2" w:rsidRPr="007B7DB2">
        <w:rPr>
          <w:rFonts w:ascii="Arial" w:hAnsi="Arial"/>
          <w:szCs w:val="24"/>
        </w:rPr>
        <w:t>CB3694ZT</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F077A1" w:rsidRDefault="00D04424" w:rsidP="00D04424">
      <w:pPr>
        <w:rPr>
          <w:rFonts w:ascii="Arial" w:hAnsi="Arial"/>
          <w:b/>
          <w:caps/>
          <w:sz w:val="28"/>
          <w:szCs w:val="28"/>
        </w:rPr>
      </w:pPr>
      <w:r w:rsidRPr="00F077A1">
        <w:rPr>
          <w:rFonts w:ascii="Arial" w:hAnsi="Arial"/>
          <w:b/>
          <w:sz w:val="28"/>
          <w:szCs w:val="28"/>
        </w:rPr>
        <w:t>Structure of this document</w:t>
      </w:r>
    </w:p>
    <w:p w14:paraId="38DDE79D" w14:textId="77777777" w:rsidR="00D04424" w:rsidRPr="00F077A1" w:rsidRDefault="00D04424" w:rsidP="00D04424">
      <w:pPr>
        <w:pStyle w:val="Heading8"/>
        <w:rPr>
          <w:caps w:val="0"/>
          <w:sz w:val="20"/>
        </w:rPr>
      </w:pPr>
    </w:p>
    <w:p w14:paraId="38DDE79F" w14:textId="77777777" w:rsidR="0067478B" w:rsidRPr="00F077A1" w:rsidRDefault="0067478B" w:rsidP="00B756D3">
      <w:pPr>
        <w:numPr>
          <w:ilvl w:val="0"/>
          <w:numId w:val="18"/>
        </w:numPr>
        <w:tabs>
          <w:tab w:val="clear" w:pos="1440"/>
          <w:tab w:val="num" w:pos="1134"/>
        </w:tabs>
        <w:spacing w:after="60"/>
        <w:ind w:left="1134" w:hanging="567"/>
        <w:rPr>
          <w:rFonts w:ascii="Arial" w:hAnsi="Arial"/>
        </w:rPr>
      </w:pPr>
      <w:r w:rsidRPr="00F077A1">
        <w:rPr>
          <w:rFonts w:ascii="Arial" w:hAnsi="Arial"/>
          <w:szCs w:val="24"/>
        </w:rPr>
        <w:t>Annex 1 the decision checklist</w:t>
      </w:r>
    </w:p>
    <w:p w14:paraId="38DDE7A0" w14:textId="2B69CC42" w:rsidR="00C44B7E" w:rsidRPr="00F077A1" w:rsidRDefault="00D04424" w:rsidP="00B756D3">
      <w:pPr>
        <w:numPr>
          <w:ilvl w:val="0"/>
          <w:numId w:val="18"/>
        </w:numPr>
        <w:tabs>
          <w:tab w:val="clear" w:pos="1440"/>
          <w:tab w:val="num" w:pos="1134"/>
        </w:tabs>
        <w:spacing w:after="120"/>
        <w:ind w:left="1134" w:hanging="567"/>
        <w:rPr>
          <w:rFonts w:ascii="Arial" w:hAnsi="Arial"/>
        </w:rPr>
      </w:pPr>
      <w:r w:rsidRPr="00F077A1">
        <w:rPr>
          <w:rFonts w:ascii="Arial" w:hAnsi="Arial"/>
          <w:szCs w:val="24"/>
        </w:rPr>
        <w:t xml:space="preserve">Annex 2 the </w:t>
      </w:r>
      <w:r w:rsidR="005D09D0" w:rsidRPr="00F077A1">
        <w:rPr>
          <w:rFonts w:ascii="Arial" w:hAnsi="Arial"/>
          <w:szCs w:val="24"/>
        </w:rPr>
        <w:t>consultation</w:t>
      </w:r>
      <w:r w:rsidR="00F077A1" w:rsidRPr="00F077A1">
        <w:rPr>
          <w:rFonts w:ascii="Arial" w:hAnsi="Arial"/>
          <w:szCs w:val="24"/>
        </w:rPr>
        <w:t xml:space="preserve"> and </w:t>
      </w:r>
      <w:r w:rsidR="00F42026" w:rsidRPr="00F077A1">
        <w:rPr>
          <w:rFonts w:ascii="Arial" w:hAnsi="Arial"/>
          <w:szCs w:val="24"/>
        </w:rPr>
        <w:t>web public</w:t>
      </w:r>
      <w:r w:rsidR="00857E69" w:rsidRPr="00F077A1">
        <w:rPr>
          <w:rFonts w:ascii="Arial" w:hAnsi="Arial"/>
          <w:szCs w:val="24"/>
        </w:rPr>
        <w:t>ising</w:t>
      </w:r>
      <w:r w:rsidR="00DE522D" w:rsidRPr="00F077A1">
        <w:rPr>
          <w:rFonts w:ascii="Arial" w:hAnsi="Arial"/>
          <w:szCs w:val="24"/>
        </w:rPr>
        <w:t xml:space="preserve"> </w:t>
      </w:r>
      <w:r w:rsidR="009047F4" w:rsidRPr="00F077A1">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B5" w14:textId="35360840" w:rsidR="00607AB7" w:rsidRDefault="00412510" w:rsidP="00607AB7">
      <w:pPr>
        <w:rPr>
          <w:rFonts w:ascii="Arial" w:hAnsi="Arial" w:cs="Arial"/>
          <w:color w:val="000000"/>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74E73E30" w14:textId="77777777" w:rsidR="00F077A1" w:rsidRPr="00CB6ADB" w:rsidRDefault="00F077A1"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C70F29" w:rsidRDefault="00F42026" w:rsidP="007C0DCA">
            <w:pPr>
              <w:spacing w:before="60"/>
              <w:rPr>
                <w:rFonts w:ascii="Arial" w:hAnsi="Arial" w:cs="Arial"/>
                <w:szCs w:val="24"/>
              </w:rPr>
            </w:pPr>
            <w:r w:rsidRPr="00C70F29">
              <w:rPr>
                <w:rFonts w:ascii="Arial" w:hAnsi="Arial" w:cs="Arial"/>
                <w:szCs w:val="24"/>
              </w:rPr>
              <w:t xml:space="preserve">Scope of consultation </w:t>
            </w:r>
          </w:p>
        </w:tc>
        <w:tc>
          <w:tcPr>
            <w:tcW w:w="6242" w:type="dxa"/>
          </w:tcPr>
          <w:p w14:paraId="38DDE7D3" w14:textId="402D05AD" w:rsidR="00F42026" w:rsidRPr="00C70F29" w:rsidRDefault="00F42026" w:rsidP="007C0DCA">
            <w:pPr>
              <w:spacing w:before="60"/>
              <w:rPr>
                <w:rFonts w:ascii="Arial" w:hAnsi="Arial" w:cs="Arial"/>
                <w:szCs w:val="24"/>
              </w:rPr>
            </w:pPr>
            <w:r w:rsidRPr="00C70F29">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6D4FFEC7" w14:textId="72E71624" w:rsidR="00F077A1" w:rsidRPr="00C70F29" w:rsidRDefault="00F077A1" w:rsidP="007C0DCA">
            <w:pPr>
              <w:spacing w:before="60"/>
              <w:rPr>
                <w:rFonts w:ascii="Arial" w:hAnsi="Arial" w:cs="Arial"/>
                <w:szCs w:val="24"/>
              </w:rPr>
            </w:pPr>
            <w:r w:rsidRPr="00C70F29">
              <w:rPr>
                <w:rFonts w:ascii="Arial" w:hAnsi="Arial" w:cs="Arial"/>
                <w:szCs w:val="24"/>
              </w:rPr>
              <w:t>We consulted with:</w:t>
            </w:r>
          </w:p>
          <w:p w14:paraId="087CA3DC" w14:textId="77777777"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Public Health Wales</w:t>
            </w:r>
          </w:p>
          <w:p w14:paraId="30A6F5BB" w14:textId="2BD1F034"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 xml:space="preserve">Fire and Rescue service </w:t>
            </w:r>
          </w:p>
          <w:p w14:paraId="102DE105" w14:textId="76650E5B"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 xml:space="preserve">Pembrokeshire County Council (Local authority) Planning </w:t>
            </w:r>
          </w:p>
          <w:p w14:paraId="4B1E352A" w14:textId="77777777"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Pembrokeshire County Council (Local authority) environmental health</w:t>
            </w:r>
          </w:p>
          <w:p w14:paraId="60EA5683" w14:textId="77777777"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Dyfed Archaeological Trust</w:t>
            </w:r>
          </w:p>
          <w:p w14:paraId="26495618" w14:textId="0836D7B9"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Hywel Dda health board</w:t>
            </w:r>
          </w:p>
          <w:p w14:paraId="3AFE8E21" w14:textId="3A0FAC0F" w:rsidR="00F077A1" w:rsidRPr="00C70F29" w:rsidRDefault="00F077A1" w:rsidP="00F077A1">
            <w:pPr>
              <w:pStyle w:val="ListParagraph"/>
              <w:numPr>
                <w:ilvl w:val="0"/>
                <w:numId w:val="23"/>
              </w:numPr>
              <w:spacing w:before="60"/>
              <w:rPr>
                <w:rFonts w:ascii="Arial" w:hAnsi="Arial" w:cs="Arial"/>
                <w:szCs w:val="24"/>
              </w:rPr>
            </w:pPr>
            <w:r w:rsidRPr="00C70F29">
              <w:rPr>
                <w:rFonts w:ascii="Arial" w:hAnsi="Arial" w:cs="Arial"/>
                <w:szCs w:val="24"/>
              </w:rPr>
              <w:t>Members of the public</w:t>
            </w:r>
          </w:p>
          <w:p w14:paraId="38DDE7D4" w14:textId="77777777" w:rsidR="00A656E7" w:rsidRPr="00C70F29" w:rsidRDefault="00A656E7" w:rsidP="007C0DCA">
            <w:pPr>
              <w:spacing w:before="60"/>
              <w:rPr>
                <w:rFonts w:ascii="Arial" w:hAnsi="Arial" w:cs="Arial"/>
                <w:szCs w:val="24"/>
              </w:rPr>
            </w:pPr>
          </w:p>
        </w:tc>
        <w:tc>
          <w:tcPr>
            <w:tcW w:w="1135" w:type="dxa"/>
            <w:gridSpan w:val="2"/>
          </w:tcPr>
          <w:p w14:paraId="38DDE7D5" w14:textId="77777777" w:rsidR="00F42026" w:rsidRPr="00C70F29" w:rsidRDefault="00F42026" w:rsidP="00792CEE">
            <w:pPr>
              <w:rPr>
                <w:rFonts w:ascii="Arial" w:hAnsi="Arial" w:cs="Arial"/>
                <w:szCs w:val="24"/>
              </w:rPr>
            </w:pPr>
            <w:r w:rsidRPr="00C70F29">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CB76B0C" w:rsidR="00F42026" w:rsidRPr="00C70F29" w:rsidRDefault="00F42026" w:rsidP="007C0DCA">
            <w:pPr>
              <w:pStyle w:val="Heading3"/>
              <w:spacing w:before="60"/>
              <w:rPr>
                <w:rFonts w:ascii="Arial" w:hAnsi="Arial" w:cs="Arial"/>
                <w:b w:val="0"/>
                <w:szCs w:val="24"/>
                <w:highlight w:val="red"/>
              </w:rPr>
            </w:pPr>
            <w:r w:rsidRPr="00C70F29">
              <w:rPr>
                <w:rFonts w:ascii="Arial" w:hAnsi="Arial" w:cs="Arial"/>
                <w:b w:val="0"/>
                <w:szCs w:val="24"/>
              </w:rPr>
              <w:t>Responses to consultation</w:t>
            </w:r>
            <w:r w:rsidR="00F077A1" w:rsidRPr="00C70F29">
              <w:rPr>
                <w:rFonts w:ascii="Arial" w:hAnsi="Arial" w:cs="Arial"/>
                <w:b w:val="0"/>
                <w:szCs w:val="24"/>
              </w:rPr>
              <w:t xml:space="preserve"> and </w:t>
            </w:r>
            <w:r w:rsidRPr="00C70F29">
              <w:rPr>
                <w:rFonts w:ascii="Arial" w:hAnsi="Arial" w:cs="Arial"/>
                <w:b w:val="0"/>
                <w:szCs w:val="24"/>
              </w:rPr>
              <w:t xml:space="preserve">web publicising </w:t>
            </w:r>
          </w:p>
        </w:tc>
        <w:tc>
          <w:tcPr>
            <w:tcW w:w="6242" w:type="dxa"/>
            <w:tcBorders>
              <w:bottom w:val="single" w:sz="4" w:space="0" w:color="auto"/>
            </w:tcBorders>
          </w:tcPr>
          <w:p w14:paraId="38DDE7D8" w14:textId="35069765" w:rsidR="00F42026" w:rsidRPr="00C70F29" w:rsidRDefault="00F42026" w:rsidP="007C0DCA">
            <w:pPr>
              <w:spacing w:before="60"/>
              <w:rPr>
                <w:rFonts w:ascii="Arial" w:hAnsi="Arial" w:cs="Arial"/>
                <w:szCs w:val="24"/>
              </w:rPr>
            </w:pPr>
            <w:r w:rsidRPr="00C70F29">
              <w:rPr>
                <w:rFonts w:ascii="Arial" w:hAnsi="Arial" w:cs="Arial"/>
                <w:szCs w:val="24"/>
              </w:rPr>
              <w:t xml:space="preserve">The consultation </w:t>
            </w:r>
            <w:r w:rsidR="00F077A1" w:rsidRPr="00C70F29">
              <w:rPr>
                <w:rFonts w:ascii="Arial" w:hAnsi="Arial" w:cs="Arial"/>
                <w:szCs w:val="24"/>
              </w:rPr>
              <w:t>and web publicising</w:t>
            </w:r>
            <w:r w:rsidR="00AC5DE6" w:rsidRPr="00C70F29">
              <w:rPr>
                <w:rFonts w:ascii="Arial" w:hAnsi="Arial" w:cs="Arial"/>
                <w:szCs w:val="24"/>
              </w:rPr>
              <w:t xml:space="preserve"> </w:t>
            </w:r>
            <w:r w:rsidRPr="00C70F29">
              <w:rPr>
                <w:rFonts w:ascii="Arial" w:hAnsi="Arial" w:cs="Arial"/>
                <w:szCs w:val="24"/>
              </w:rPr>
              <w:t>responses</w:t>
            </w:r>
            <w:r w:rsidR="00AC5DE6" w:rsidRPr="00C70F29">
              <w:rPr>
                <w:rFonts w:ascii="Arial" w:hAnsi="Arial" w:cs="Arial"/>
                <w:szCs w:val="24"/>
              </w:rPr>
              <w:t xml:space="preserve"> </w:t>
            </w:r>
            <w:r w:rsidRPr="00C70F29">
              <w:rPr>
                <w:rFonts w:ascii="Arial" w:hAnsi="Arial" w:cs="Arial"/>
                <w:szCs w:val="24"/>
              </w:rPr>
              <w:t xml:space="preserve">(Annex 2) were taken into account in the decision.  </w:t>
            </w:r>
          </w:p>
          <w:p w14:paraId="38DDE7DA" w14:textId="58EABD87" w:rsidR="00F42026" w:rsidRPr="00C70F29" w:rsidRDefault="00F42026" w:rsidP="007C0DCA">
            <w:pPr>
              <w:spacing w:before="60"/>
              <w:rPr>
                <w:rFonts w:ascii="Arial" w:hAnsi="Arial" w:cs="Arial"/>
                <w:szCs w:val="24"/>
              </w:rPr>
            </w:pPr>
            <w:r w:rsidRPr="00C70F29">
              <w:rPr>
                <w:rFonts w:ascii="Arial" w:hAnsi="Arial" w:cs="Arial"/>
                <w:szCs w:val="24"/>
              </w:rPr>
              <w:t xml:space="preserve">The decision was taken in accordance with our guidance. </w:t>
            </w:r>
          </w:p>
          <w:p w14:paraId="17CCFAE6" w14:textId="628DB4CC" w:rsidR="00F077A1" w:rsidRPr="00C70F29" w:rsidRDefault="00F077A1" w:rsidP="007C0DCA">
            <w:pPr>
              <w:spacing w:before="60"/>
              <w:rPr>
                <w:rFonts w:ascii="Arial" w:hAnsi="Arial" w:cs="Arial"/>
                <w:szCs w:val="24"/>
              </w:rPr>
            </w:pPr>
            <w:r w:rsidRPr="00C70F29">
              <w:rPr>
                <w:rFonts w:ascii="Arial" w:hAnsi="Arial" w:cs="Arial"/>
                <w:szCs w:val="24"/>
              </w:rPr>
              <w:t xml:space="preserve">We received no responses from: </w:t>
            </w:r>
          </w:p>
          <w:p w14:paraId="047868DD" w14:textId="77777777" w:rsidR="00F077A1" w:rsidRPr="00F928F4" w:rsidRDefault="00F077A1" w:rsidP="00F077A1">
            <w:pPr>
              <w:pStyle w:val="ListParagraph"/>
              <w:numPr>
                <w:ilvl w:val="0"/>
                <w:numId w:val="23"/>
              </w:numPr>
              <w:spacing w:before="60"/>
              <w:rPr>
                <w:rFonts w:ascii="Arial" w:hAnsi="Arial" w:cs="Arial"/>
                <w:szCs w:val="24"/>
              </w:rPr>
            </w:pPr>
            <w:r w:rsidRPr="00F928F4">
              <w:rPr>
                <w:rFonts w:ascii="Arial" w:hAnsi="Arial" w:cs="Arial"/>
                <w:szCs w:val="24"/>
              </w:rPr>
              <w:t xml:space="preserve">Pembrokeshire County Council (Local authority) Planning </w:t>
            </w:r>
          </w:p>
          <w:p w14:paraId="08622C88" w14:textId="77777777" w:rsidR="00F077A1" w:rsidRPr="00F928F4" w:rsidRDefault="00F077A1" w:rsidP="00F077A1">
            <w:pPr>
              <w:pStyle w:val="ListParagraph"/>
              <w:numPr>
                <w:ilvl w:val="0"/>
                <w:numId w:val="23"/>
              </w:numPr>
              <w:spacing w:before="60"/>
              <w:rPr>
                <w:rFonts w:ascii="Arial" w:hAnsi="Arial" w:cs="Arial"/>
                <w:szCs w:val="24"/>
              </w:rPr>
            </w:pPr>
            <w:r w:rsidRPr="00F928F4">
              <w:rPr>
                <w:rFonts w:ascii="Arial" w:hAnsi="Arial" w:cs="Arial"/>
                <w:szCs w:val="24"/>
              </w:rPr>
              <w:t>Hywel Dda health board</w:t>
            </w:r>
          </w:p>
          <w:p w14:paraId="39530365" w14:textId="77777777" w:rsidR="00F077A1" w:rsidRPr="00F928F4" w:rsidRDefault="00F077A1" w:rsidP="00F077A1">
            <w:pPr>
              <w:pStyle w:val="ListParagraph"/>
              <w:numPr>
                <w:ilvl w:val="0"/>
                <w:numId w:val="23"/>
              </w:numPr>
              <w:spacing w:before="60"/>
              <w:rPr>
                <w:rFonts w:ascii="Arial" w:hAnsi="Arial" w:cs="Arial"/>
                <w:szCs w:val="24"/>
              </w:rPr>
            </w:pPr>
            <w:r w:rsidRPr="00F928F4">
              <w:rPr>
                <w:rFonts w:ascii="Arial" w:hAnsi="Arial" w:cs="Arial"/>
                <w:szCs w:val="24"/>
              </w:rPr>
              <w:t>Members of the public</w:t>
            </w:r>
          </w:p>
          <w:p w14:paraId="38DDE7DB" w14:textId="20999E42" w:rsidR="00C70F29" w:rsidRPr="00985219" w:rsidRDefault="00C70F29"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C70F29" w:rsidRDefault="00F42026" w:rsidP="00792CEE">
            <w:pPr>
              <w:rPr>
                <w:rFonts w:ascii="Arial" w:hAnsi="Arial" w:cs="Arial"/>
                <w:szCs w:val="24"/>
              </w:rPr>
            </w:pPr>
            <w:r w:rsidRPr="00C70F29">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CF426A0"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EF33C9" w:rsidRDefault="00F42026" w:rsidP="007C0DCA">
            <w:pPr>
              <w:spacing w:before="60"/>
              <w:rPr>
                <w:rFonts w:ascii="Arial" w:hAnsi="Arial" w:cs="Arial"/>
                <w:szCs w:val="24"/>
              </w:rPr>
            </w:pPr>
            <w:r w:rsidRPr="00EF33C9">
              <w:rPr>
                <w:rFonts w:ascii="Arial" w:hAnsi="Arial" w:cs="Arial"/>
                <w:szCs w:val="24"/>
              </w:rPr>
              <w:t xml:space="preserve">Applicable </w:t>
            </w:r>
            <w:r w:rsidR="00DB00B6" w:rsidRPr="00EF33C9">
              <w:rPr>
                <w:rFonts w:ascii="Arial" w:hAnsi="Arial" w:cs="Arial"/>
                <w:szCs w:val="24"/>
              </w:rPr>
              <w:t>d</w:t>
            </w:r>
            <w:r w:rsidRPr="00EF33C9">
              <w:rPr>
                <w:rFonts w:ascii="Arial" w:hAnsi="Arial" w:cs="Arial"/>
                <w:szCs w:val="24"/>
              </w:rPr>
              <w:t xml:space="preserve">irectives </w:t>
            </w:r>
          </w:p>
        </w:tc>
        <w:tc>
          <w:tcPr>
            <w:tcW w:w="6242" w:type="dxa"/>
          </w:tcPr>
          <w:p w14:paraId="38DDE805" w14:textId="0FDFC4C4" w:rsidR="00AC5DE6" w:rsidRPr="00EF33C9" w:rsidRDefault="00F42026" w:rsidP="00685F82">
            <w:pPr>
              <w:spacing w:before="60"/>
              <w:rPr>
                <w:rFonts w:ascii="Arial" w:hAnsi="Arial" w:cs="Arial"/>
                <w:szCs w:val="24"/>
              </w:rPr>
            </w:pPr>
            <w:r w:rsidRPr="00EF33C9">
              <w:rPr>
                <w:rFonts w:ascii="Arial" w:hAnsi="Arial" w:cs="Arial"/>
                <w:szCs w:val="24"/>
              </w:rPr>
              <w:t xml:space="preserve">All applicable European </w:t>
            </w:r>
            <w:r w:rsidR="00DB00B6" w:rsidRPr="00EF33C9">
              <w:rPr>
                <w:rFonts w:ascii="Arial" w:hAnsi="Arial" w:cs="Arial"/>
                <w:szCs w:val="24"/>
              </w:rPr>
              <w:t>d</w:t>
            </w:r>
            <w:r w:rsidRPr="00EF33C9">
              <w:rPr>
                <w:rFonts w:ascii="Arial" w:hAnsi="Arial" w:cs="Arial"/>
                <w:szCs w:val="24"/>
              </w:rPr>
              <w:t>irectives have been considered in the determination of the application.</w:t>
            </w:r>
          </w:p>
          <w:p w14:paraId="68EC766B" w14:textId="59114766" w:rsidR="001F7933" w:rsidRPr="00EF33C9" w:rsidRDefault="001F7933" w:rsidP="00685F82">
            <w:pPr>
              <w:spacing w:before="60"/>
              <w:rPr>
                <w:rFonts w:ascii="Arial" w:hAnsi="Arial" w:cs="Arial"/>
                <w:szCs w:val="24"/>
              </w:rPr>
            </w:pPr>
            <w:r w:rsidRPr="00EF33C9">
              <w:rPr>
                <w:rFonts w:ascii="Arial" w:hAnsi="Arial" w:cs="Arial"/>
                <w:szCs w:val="24"/>
              </w:rPr>
              <w:lastRenderedPageBreak/>
              <w:t>Hazardous waste storage</w:t>
            </w:r>
            <w:r w:rsidR="00EF33C9" w:rsidRPr="00EF33C9">
              <w:rPr>
                <w:rFonts w:ascii="Arial" w:hAnsi="Arial" w:cs="Arial"/>
                <w:szCs w:val="24"/>
              </w:rPr>
              <w:t xml:space="preserve"> is</w:t>
            </w:r>
            <w:r w:rsidRPr="00EF33C9">
              <w:rPr>
                <w:rFonts w:ascii="Arial" w:hAnsi="Arial" w:cs="Arial"/>
                <w:szCs w:val="24"/>
              </w:rPr>
              <w:t xml:space="preserve"> </w:t>
            </w:r>
            <w:r w:rsidR="003D739D">
              <w:rPr>
                <w:rFonts w:ascii="Arial" w:hAnsi="Arial" w:cs="Arial"/>
                <w:szCs w:val="24"/>
              </w:rPr>
              <w:t xml:space="preserve">listed </w:t>
            </w:r>
            <w:r w:rsidRPr="00EF33C9">
              <w:rPr>
                <w:rFonts w:ascii="Arial" w:hAnsi="Arial" w:cs="Arial"/>
                <w:szCs w:val="24"/>
              </w:rPr>
              <w:t>under the Industrial Emissions Directive. Therefore</w:t>
            </w:r>
            <w:r w:rsidR="00EF33C9" w:rsidRPr="00EF33C9">
              <w:rPr>
                <w:rFonts w:ascii="Arial" w:hAnsi="Arial" w:cs="Arial"/>
                <w:szCs w:val="24"/>
              </w:rPr>
              <w:t xml:space="preserve"> </w:t>
            </w:r>
            <w:r w:rsidRPr="00EF33C9">
              <w:rPr>
                <w:rFonts w:ascii="Arial" w:hAnsi="Arial" w:cs="Arial"/>
                <w:szCs w:val="24"/>
              </w:rPr>
              <w:t>storage capacity limits have been set in Table S1.1 of the permit.</w:t>
            </w:r>
          </w:p>
          <w:p w14:paraId="38DDE807" w14:textId="0A923521" w:rsidR="00A656E7" w:rsidRPr="00EF33C9" w:rsidRDefault="00A656E7" w:rsidP="002B3D95">
            <w:pPr>
              <w:spacing w:before="60"/>
              <w:rPr>
                <w:rFonts w:ascii="Arial" w:hAnsi="Arial" w:cs="Arial"/>
                <w:szCs w:val="24"/>
              </w:rPr>
            </w:pPr>
          </w:p>
        </w:tc>
        <w:tc>
          <w:tcPr>
            <w:tcW w:w="1135" w:type="dxa"/>
            <w:gridSpan w:val="2"/>
          </w:tcPr>
          <w:p w14:paraId="38DDE808" w14:textId="77777777" w:rsidR="00F42026" w:rsidRPr="00EF33C9" w:rsidRDefault="00F42026" w:rsidP="00792CEE">
            <w:pPr>
              <w:rPr>
                <w:rFonts w:ascii="Arial" w:hAnsi="Arial" w:cs="Arial"/>
                <w:szCs w:val="24"/>
              </w:rPr>
            </w:pPr>
            <w:r w:rsidRPr="00EF33C9">
              <w:rPr>
                <w:rFonts w:ascii="Arial" w:hAnsi="Arial" w:cs="Arial"/>
                <w:szCs w:val="24"/>
              </w:rPr>
              <w:lastRenderedPageBreak/>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EF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415"/>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EF33C9" w:rsidRDefault="006B5D0B" w:rsidP="00EF33C9">
            <w:pPr>
              <w:spacing w:before="60"/>
              <w:rPr>
                <w:rFonts w:ascii="Arial" w:hAnsi="Arial" w:cs="Arial"/>
                <w:sz w:val="22"/>
                <w:szCs w:val="22"/>
                <w:lang w:eastAsia="en-US"/>
              </w:rPr>
            </w:pPr>
            <w:r w:rsidRPr="00EF33C9">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260CDD66" w:rsidR="006B5D0B" w:rsidRPr="00EF33C9" w:rsidRDefault="006B5D0B" w:rsidP="00EF33C9">
            <w:pPr>
              <w:pStyle w:val="NormalWeb"/>
              <w:spacing w:before="60"/>
              <w:rPr>
                <w:rFonts w:ascii="Arial" w:hAnsi="Arial" w:cs="Arial"/>
              </w:rPr>
            </w:pPr>
            <w:r w:rsidRPr="00EF33C9">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EF33C9">
              <w:rPr>
                <w:rFonts w:ascii="Arial" w:hAnsi="Arial" w:cs="Arial"/>
              </w:rPr>
              <w:t>.</w:t>
            </w:r>
            <w:r w:rsidRPr="00EF33C9">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EF33C9" w:rsidRDefault="006B5D0B">
            <w:pPr>
              <w:rPr>
                <w:rFonts w:ascii="Arial" w:hAnsi="Arial" w:cs="Arial"/>
              </w:rPr>
            </w:pPr>
            <w:r w:rsidRPr="00EF33C9">
              <w:rPr>
                <w:rFonts w:ascii="Wingdings" w:hAnsi="Wingdings"/>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Pr="00EF33C9" w:rsidRDefault="00F30520">
            <w:pPr>
              <w:rPr>
                <w:rFonts w:ascii="Arial" w:hAnsi="Arial" w:cs="Arial"/>
              </w:rPr>
            </w:pPr>
            <w:r w:rsidRPr="00EF33C9">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764C8768" w:rsidR="00EF33C9" w:rsidRPr="00EF33C9" w:rsidRDefault="00F30520" w:rsidP="00EF33C9">
            <w:pPr>
              <w:pStyle w:val="NormalWeb"/>
              <w:spacing w:before="60"/>
              <w:rPr>
                <w:rFonts w:ascii="Arial" w:hAnsi="Arial" w:cs="Arial"/>
              </w:rPr>
            </w:pPr>
            <w:r w:rsidRPr="00EF33C9">
              <w:rPr>
                <w:rFonts w:ascii="Arial" w:hAnsi="Arial" w:cs="Arial"/>
              </w:rPr>
              <w:t xml:space="preserve">Section 6 of the Environment Wales Act 2016 requires </w:t>
            </w:r>
            <w:r w:rsidR="00BC0911" w:rsidRPr="00EF33C9">
              <w:rPr>
                <w:rFonts w:ascii="Arial" w:hAnsi="Arial" w:cs="Arial"/>
              </w:rPr>
              <w:t>t</w:t>
            </w:r>
            <w:r w:rsidRPr="00EF33C9">
              <w:rPr>
                <w:rFonts w:ascii="Arial" w:hAnsi="Arial" w:cs="Arial"/>
              </w:rPr>
              <w:t>hat we seek to maintain and enhance biodiversity in the</w:t>
            </w:r>
            <w:r w:rsidR="00BC0911" w:rsidRPr="00EF33C9">
              <w:rPr>
                <w:rFonts w:ascii="Arial" w:hAnsi="Arial" w:cs="Arial"/>
              </w:rPr>
              <w:t xml:space="preserve"> e</w:t>
            </w:r>
            <w:r w:rsidRPr="00EF33C9">
              <w:rPr>
                <w:rFonts w:ascii="Arial" w:hAnsi="Arial" w:cs="Arial"/>
              </w:rPr>
              <w:t>xercise of our functions, and in so doing promote the</w:t>
            </w:r>
            <w:r w:rsidR="00BC0911" w:rsidRPr="00EF33C9">
              <w:rPr>
                <w:rFonts w:ascii="Arial" w:hAnsi="Arial" w:cs="Arial"/>
              </w:rPr>
              <w:t xml:space="preserve"> </w:t>
            </w:r>
            <w:r w:rsidRPr="00EF33C9">
              <w:rPr>
                <w:rFonts w:ascii="Arial" w:hAnsi="Arial" w:cs="Arial"/>
              </w:rPr>
              <w:t>resilience of ecosystems, in a manner that is consistent</w:t>
            </w:r>
            <w:r w:rsidR="00BC0911" w:rsidRPr="00EF33C9">
              <w:rPr>
                <w:rFonts w:ascii="Arial" w:hAnsi="Arial" w:cs="Arial"/>
              </w:rPr>
              <w:t xml:space="preserve"> </w:t>
            </w:r>
            <w:r w:rsidRPr="00EF33C9">
              <w:rPr>
                <w:rFonts w:ascii="Arial" w:hAnsi="Arial" w:cs="Arial"/>
              </w:rPr>
              <w:t>with the proper exercise of our functions. NRW is</w:t>
            </w:r>
            <w:r w:rsidR="00BC0911" w:rsidRPr="00EF33C9">
              <w:rPr>
                <w:rFonts w:ascii="Arial" w:hAnsi="Arial" w:cs="Arial"/>
              </w:rPr>
              <w:t xml:space="preserve"> </w:t>
            </w:r>
            <w:r w:rsidRPr="00EF33C9">
              <w:rPr>
                <w:rFonts w:ascii="Arial" w:hAnsi="Arial" w:cs="Arial"/>
              </w:rPr>
              <w:t>satisfied that in this case</w:t>
            </w:r>
            <w:r w:rsidR="00EC05E5" w:rsidRPr="00EF33C9">
              <w:rPr>
                <w:i/>
                <w:iCs/>
              </w:rPr>
              <w:t xml:space="preserve">, </w:t>
            </w:r>
            <w:r w:rsidRPr="00EF33C9">
              <w:rPr>
                <w:rFonts w:ascii="Arial" w:hAnsi="Arial" w:cs="Arial"/>
              </w:rPr>
              <w:t>we have taken into account and had due regard to this duty in so far as it is consistent with the function of determining an application for an EPR permit.</w:t>
            </w:r>
          </w:p>
          <w:p w14:paraId="22CC6299" w14:textId="783FDD1D" w:rsidR="003C0D32" w:rsidRPr="00EF33C9" w:rsidRDefault="003C0D32" w:rsidP="005C0EDD">
            <w:pPr>
              <w:pStyle w:val="NormalWeb"/>
              <w:rPr>
                <w:rFonts w:ascii="Arial" w:hAnsi="Arial" w:cs="Arial"/>
              </w:rPr>
            </w:pPr>
            <w:r w:rsidRPr="00EF33C9">
              <w:rPr>
                <w:rFonts w:ascii="Arial" w:hAnsi="Arial" w:cs="Arial"/>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Pr="00EF33C9" w:rsidRDefault="00F30520">
            <w:pPr>
              <w:rPr>
                <w:rFonts w:ascii="Wingdings" w:hAnsi="Wingdings"/>
              </w:rPr>
            </w:pPr>
            <w:r w:rsidRPr="00EF33C9">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74E4EEE7"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EF33C9">
              <w:rPr>
                <w:rFonts w:ascii="Arial" w:hAnsi="Arial" w:cs="Arial"/>
                <w:szCs w:val="24"/>
              </w:rPr>
              <w:t>.</w:t>
            </w:r>
          </w:p>
          <w:p w14:paraId="197D4AB4" w14:textId="77777777" w:rsidR="00A656E7" w:rsidRDefault="00F42026" w:rsidP="00EF33C9">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6721DF38" w:rsidR="00EF33C9" w:rsidRPr="00DA70FE" w:rsidRDefault="00EF33C9" w:rsidP="00EF33C9">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63431BE8" w:rsidR="00F42026" w:rsidRPr="00DA70FE" w:rsidRDefault="00F42026" w:rsidP="00BA7399">
            <w:pPr>
              <w:spacing w:before="60"/>
              <w:rPr>
                <w:rFonts w:ascii="Arial" w:hAnsi="Arial" w:cs="Arial"/>
                <w:color w:val="FF00FF"/>
                <w:szCs w:val="24"/>
              </w:rPr>
            </w:pPr>
            <w:r w:rsidRPr="00DA70FE">
              <w:rPr>
                <w:rFonts w:ascii="Arial" w:hAnsi="Arial" w:cs="Arial"/>
                <w:szCs w:val="24"/>
              </w:rPr>
              <w:t>Site condition report</w:t>
            </w: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D" w14:textId="63A67E91"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BA7399">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2F676C" w:rsidRDefault="00F42026" w:rsidP="007C0DCA">
            <w:pPr>
              <w:spacing w:before="60"/>
              <w:rPr>
                <w:rFonts w:ascii="Arial" w:hAnsi="Arial" w:cs="Arial"/>
                <w:color w:val="000000"/>
                <w:szCs w:val="24"/>
              </w:rPr>
            </w:pPr>
            <w:r w:rsidRPr="002F676C">
              <w:rPr>
                <w:rFonts w:ascii="Arial" w:hAnsi="Arial" w:cs="Arial"/>
                <w:color w:val="000000"/>
                <w:szCs w:val="24"/>
              </w:rPr>
              <w:t>Biodiversity, Heritage, Landscape and Nature Conservation</w:t>
            </w:r>
          </w:p>
        </w:tc>
        <w:tc>
          <w:tcPr>
            <w:tcW w:w="6242" w:type="dxa"/>
          </w:tcPr>
          <w:p w14:paraId="38DDE832" w14:textId="77777777" w:rsidR="00F42026" w:rsidRPr="002F676C" w:rsidRDefault="00F42026" w:rsidP="007C0DCA">
            <w:pPr>
              <w:spacing w:before="60"/>
              <w:rPr>
                <w:rFonts w:ascii="Arial" w:hAnsi="Arial" w:cs="Arial"/>
                <w:color w:val="000000"/>
                <w:szCs w:val="24"/>
              </w:rPr>
            </w:pPr>
            <w:r w:rsidRPr="002F676C">
              <w:rPr>
                <w:rFonts w:ascii="Arial" w:hAnsi="Arial" w:cs="Arial"/>
                <w:color w:val="000000"/>
                <w:szCs w:val="24"/>
              </w:rPr>
              <w:t>The application is within the relevant distance criteria of a site of heritage, landscape or nature conservation, and/or protected species or habitat .</w:t>
            </w:r>
          </w:p>
          <w:p w14:paraId="32CA19EA" w14:textId="3BFF4C98" w:rsidR="00A656E7" w:rsidRPr="002F676C" w:rsidRDefault="00F42026" w:rsidP="00BA7399">
            <w:pPr>
              <w:spacing w:before="60"/>
              <w:rPr>
                <w:rFonts w:ascii="Arial" w:hAnsi="Arial" w:cs="Arial"/>
                <w:szCs w:val="24"/>
              </w:rPr>
            </w:pPr>
            <w:r w:rsidRPr="002F676C">
              <w:rPr>
                <w:rFonts w:ascii="Arial" w:hAnsi="Arial" w:cs="Arial"/>
                <w:szCs w:val="24"/>
              </w:rPr>
              <w:t>A full assessment of the application and its potential to affect the site(s)</w:t>
            </w:r>
            <w:r w:rsidR="00FB385B" w:rsidRPr="002F676C">
              <w:rPr>
                <w:rFonts w:ascii="Arial" w:hAnsi="Arial" w:cs="Arial"/>
                <w:szCs w:val="24"/>
              </w:rPr>
              <w:t xml:space="preserve"> </w:t>
            </w:r>
            <w:r w:rsidRPr="002F676C">
              <w:rPr>
                <w:rFonts w:ascii="Arial" w:hAnsi="Arial" w:cs="Arial"/>
                <w:szCs w:val="24"/>
              </w:rPr>
              <w:t>has been carried out as part of the permitting process. We consider that the application will not affect the features of the site</w:t>
            </w:r>
            <w:r w:rsidR="00BA7399" w:rsidRPr="002F676C">
              <w:rPr>
                <w:rFonts w:ascii="Arial" w:hAnsi="Arial" w:cs="Arial"/>
                <w:szCs w:val="24"/>
              </w:rPr>
              <w:t>(s).</w:t>
            </w:r>
          </w:p>
          <w:p w14:paraId="38DDE83D" w14:textId="054B3F5A" w:rsidR="00BA7399" w:rsidRPr="002F676C" w:rsidRDefault="00BA7399" w:rsidP="00BA7399">
            <w:pPr>
              <w:spacing w:before="60"/>
              <w:rPr>
                <w:rFonts w:ascii="Arial" w:hAnsi="Arial" w:cs="Arial"/>
                <w:color w:val="FF00FF"/>
                <w:szCs w:val="24"/>
              </w:rPr>
            </w:pPr>
          </w:p>
        </w:tc>
        <w:tc>
          <w:tcPr>
            <w:tcW w:w="1135" w:type="dxa"/>
            <w:gridSpan w:val="2"/>
          </w:tcPr>
          <w:p w14:paraId="38DDE83E" w14:textId="77777777" w:rsidR="00F42026" w:rsidRPr="002F676C" w:rsidRDefault="00F42026" w:rsidP="00340EEB">
            <w:pPr>
              <w:rPr>
                <w:rFonts w:ascii="Arial" w:hAnsi="Arial" w:cs="Arial"/>
                <w:color w:val="000000"/>
                <w:szCs w:val="24"/>
              </w:rPr>
            </w:pPr>
            <w:r w:rsidRPr="002F676C">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lastRenderedPageBreak/>
              <w:t>Environmental Risk Assessment and operating techniques</w:t>
            </w:r>
          </w:p>
        </w:tc>
      </w:tr>
      <w:tr w:rsidR="00F42026" w:rsidRPr="00DA70FE" w14:paraId="38DDE857" w14:textId="77777777" w:rsidTr="00880F75">
        <w:tc>
          <w:tcPr>
            <w:tcW w:w="1980" w:type="dxa"/>
            <w:gridSpan w:val="2"/>
          </w:tcPr>
          <w:p w14:paraId="38DDE84C" w14:textId="1E2EDAB6" w:rsidR="00F42026" w:rsidRPr="0047152B" w:rsidRDefault="00F42026" w:rsidP="0047152B">
            <w:pPr>
              <w:spacing w:before="60"/>
              <w:rPr>
                <w:rFonts w:ascii="Arial" w:hAnsi="Arial" w:cs="Arial"/>
                <w:szCs w:val="24"/>
              </w:rPr>
            </w:pPr>
            <w:r w:rsidRPr="0047152B">
              <w:rPr>
                <w:rFonts w:ascii="Arial" w:hAnsi="Arial" w:cs="Arial"/>
                <w:szCs w:val="24"/>
              </w:rPr>
              <w:t>Environmental risk</w:t>
            </w:r>
          </w:p>
        </w:tc>
        <w:tc>
          <w:tcPr>
            <w:tcW w:w="6242" w:type="dxa"/>
          </w:tcPr>
          <w:p w14:paraId="38DDE84D" w14:textId="77777777" w:rsidR="00F42026" w:rsidRPr="0047152B" w:rsidRDefault="00F42026" w:rsidP="007C0DCA">
            <w:pPr>
              <w:spacing w:before="60"/>
              <w:rPr>
                <w:rFonts w:ascii="Arial" w:hAnsi="Arial" w:cs="Arial"/>
                <w:szCs w:val="24"/>
              </w:rPr>
            </w:pPr>
            <w:r w:rsidRPr="0047152B">
              <w:rPr>
                <w:rFonts w:ascii="Arial" w:hAnsi="Arial" w:cs="Arial"/>
                <w:szCs w:val="24"/>
              </w:rPr>
              <w:t xml:space="preserve">We have reviewed the operator's assessment of the environmental risk from the facility.  </w:t>
            </w:r>
          </w:p>
          <w:p w14:paraId="38DDE84E" w14:textId="77777777" w:rsidR="00F42026" w:rsidRPr="0047152B" w:rsidRDefault="00F42026" w:rsidP="007C0DCA">
            <w:pPr>
              <w:spacing w:before="60"/>
              <w:rPr>
                <w:rFonts w:ascii="Arial" w:hAnsi="Arial" w:cs="Arial"/>
                <w:szCs w:val="24"/>
              </w:rPr>
            </w:pPr>
            <w:r w:rsidRPr="0047152B">
              <w:rPr>
                <w:rFonts w:ascii="Arial" w:hAnsi="Arial" w:cs="Arial"/>
                <w:szCs w:val="24"/>
              </w:rPr>
              <w:t xml:space="preserve">The operator’s risk assessment is satisfactory. </w:t>
            </w:r>
          </w:p>
          <w:p w14:paraId="38DDE855" w14:textId="77777777" w:rsidR="00A656E7" w:rsidRPr="0047152B" w:rsidRDefault="00A656E7" w:rsidP="0047152B">
            <w:pPr>
              <w:pStyle w:val="BodyText"/>
              <w:spacing w:before="60"/>
              <w:rPr>
                <w:rFonts w:ascii="Arial" w:hAnsi="Arial" w:cs="Arial"/>
                <w:color w:val="auto"/>
                <w:szCs w:val="24"/>
              </w:rPr>
            </w:pPr>
          </w:p>
        </w:tc>
        <w:tc>
          <w:tcPr>
            <w:tcW w:w="1135" w:type="dxa"/>
            <w:gridSpan w:val="2"/>
          </w:tcPr>
          <w:p w14:paraId="38DDE856" w14:textId="77777777" w:rsidR="00F42026" w:rsidRPr="0047152B" w:rsidRDefault="00F42026" w:rsidP="00792CEE">
            <w:pPr>
              <w:rPr>
                <w:rFonts w:ascii="Arial" w:hAnsi="Arial" w:cs="Arial"/>
                <w:szCs w:val="24"/>
              </w:rPr>
            </w:pPr>
            <w:r w:rsidRPr="0047152B">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447A85" w:rsidRDefault="00F42026" w:rsidP="007C0DCA">
            <w:pPr>
              <w:spacing w:before="60"/>
              <w:rPr>
                <w:rFonts w:ascii="Arial" w:hAnsi="Arial" w:cs="Arial"/>
                <w:szCs w:val="24"/>
              </w:rPr>
            </w:pPr>
            <w:r w:rsidRPr="00447A85">
              <w:rPr>
                <w:rFonts w:ascii="Arial" w:hAnsi="Arial" w:cs="Arial"/>
                <w:szCs w:val="24"/>
              </w:rPr>
              <w:t>Operating techniques</w:t>
            </w:r>
          </w:p>
        </w:tc>
        <w:tc>
          <w:tcPr>
            <w:tcW w:w="6242" w:type="dxa"/>
          </w:tcPr>
          <w:p w14:paraId="38DDE866" w14:textId="77777777" w:rsidR="00F42026" w:rsidRPr="00447A85" w:rsidRDefault="00F42026" w:rsidP="007C0DCA">
            <w:pPr>
              <w:pStyle w:val="BodyText"/>
              <w:spacing w:before="60"/>
              <w:rPr>
                <w:rFonts w:ascii="Arial" w:hAnsi="Arial" w:cs="Arial"/>
                <w:color w:val="auto"/>
                <w:szCs w:val="24"/>
              </w:rPr>
            </w:pPr>
            <w:r w:rsidRPr="00447A85">
              <w:rPr>
                <w:rFonts w:ascii="Arial" w:hAnsi="Arial" w:cs="Arial"/>
                <w:color w:val="auto"/>
                <w:szCs w:val="24"/>
              </w:rPr>
              <w:t xml:space="preserve">We have reviewed the techniques used by the operator and compared these with the relevant guidance notes. </w:t>
            </w:r>
          </w:p>
          <w:p w14:paraId="4BBE5999" w14:textId="1D6F3F2C" w:rsidR="00447A85" w:rsidRPr="00447A85" w:rsidRDefault="00447A85" w:rsidP="00447A85">
            <w:pPr>
              <w:pStyle w:val="BodyText"/>
              <w:spacing w:before="60"/>
              <w:rPr>
                <w:rFonts w:ascii="Arial" w:hAnsi="Arial" w:cs="Arial"/>
                <w:color w:val="auto"/>
                <w:szCs w:val="24"/>
              </w:rPr>
            </w:pPr>
            <w:r w:rsidRPr="00447A85">
              <w:rPr>
                <w:rFonts w:ascii="Arial" w:hAnsi="Arial" w:cs="Arial"/>
                <w:color w:val="auto"/>
                <w:szCs w:val="24"/>
              </w:rPr>
              <w:t xml:space="preserve">The </w:t>
            </w:r>
            <w:r w:rsidR="003D739D">
              <w:rPr>
                <w:rFonts w:ascii="Arial" w:hAnsi="Arial" w:cs="Arial"/>
                <w:color w:val="auto"/>
                <w:szCs w:val="24"/>
              </w:rPr>
              <w:t>o</w:t>
            </w:r>
            <w:r w:rsidRPr="00447A85">
              <w:rPr>
                <w:rFonts w:ascii="Arial" w:hAnsi="Arial" w:cs="Arial"/>
                <w:color w:val="auto"/>
                <w:szCs w:val="24"/>
              </w:rPr>
              <w:t xml:space="preserve">perator has identified appropriate measures, as set out in the relevant technical guidance note for waste activities; ‘How to comply with your environmental permit’ and Sector Guidance Note IPPC S5.06: Guidance for the Recovery and Disposal of Hazardous and </w:t>
            </w:r>
            <w:r w:rsidR="000D4443" w:rsidRPr="00447A85">
              <w:rPr>
                <w:rFonts w:ascii="Arial" w:hAnsi="Arial" w:cs="Arial"/>
                <w:color w:val="auto"/>
                <w:szCs w:val="24"/>
              </w:rPr>
              <w:t>Non-Hazardous</w:t>
            </w:r>
            <w:r w:rsidRPr="00447A85">
              <w:rPr>
                <w:rFonts w:ascii="Arial" w:hAnsi="Arial" w:cs="Arial"/>
                <w:color w:val="auto"/>
                <w:szCs w:val="24"/>
              </w:rPr>
              <w:t xml:space="preserve"> Waste. </w:t>
            </w:r>
          </w:p>
          <w:p w14:paraId="38DDE874" w14:textId="0C85B652" w:rsidR="00447A85" w:rsidRPr="00447A85" w:rsidRDefault="00447A85" w:rsidP="00447A85">
            <w:pPr>
              <w:pStyle w:val="BodyText"/>
              <w:rPr>
                <w:rFonts w:ascii="Arial" w:hAnsi="Arial" w:cs="Arial"/>
                <w:color w:val="auto"/>
                <w:szCs w:val="24"/>
              </w:rPr>
            </w:pPr>
          </w:p>
        </w:tc>
        <w:tc>
          <w:tcPr>
            <w:tcW w:w="1135" w:type="dxa"/>
            <w:gridSpan w:val="2"/>
          </w:tcPr>
          <w:p w14:paraId="38DDE875" w14:textId="77777777" w:rsidR="00F42026" w:rsidRPr="00447A85" w:rsidRDefault="00F42026" w:rsidP="00792CEE">
            <w:pPr>
              <w:rPr>
                <w:rFonts w:ascii="Arial" w:hAnsi="Arial" w:cs="Arial"/>
                <w:szCs w:val="24"/>
              </w:rPr>
            </w:pPr>
            <w:r w:rsidRPr="00447A85">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06893886" w:rsidR="00F42026" w:rsidRPr="00051FD7" w:rsidRDefault="00F42026" w:rsidP="0047152B">
            <w:pPr>
              <w:spacing w:before="60"/>
              <w:rPr>
                <w:rFonts w:ascii="Arial" w:hAnsi="Arial" w:cs="Arial"/>
                <w:szCs w:val="24"/>
              </w:rPr>
            </w:pPr>
            <w:r w:rsidRPr="00051FD7">
              <w:rPr>
                <w:rFonts w:ascii="Arial" w:hAnsi="Arial" w:cs="Arial"/>
                <w:szCs w:val="24"/>
              </w:rPr>
              <w:t>Waste types</w:t>
            </w:r>
          </w:p>
        </w:tc>
        <w:tc>
          <w:tcPr>
            <w:tcW w:w="6242" w:type="dxa"/>
          </w:tcPr>
          <w:p w14:paraId="38DDE8A2" w14:textId="77777777" w:rsidR="00F42026" w:rsidRPr="00051FD7" w:rsidRDefault="00F42026" w:rsidP="007C0DCA">
            <w:pPr>
              <w:spacing w:before="60"/>
              <w:rPr>
                <w:rFonts w:ascii="Arial" w:hAnsi="Arial" w:cs="Arial"/>
                <w:szCs w:val="24"/>
              </w:rPr>
            </w:pPr>
            <w:r w:rsidRPr="00051FD7">
              <w:rPr>
                <w:rFonts w:ascii="Arial" w:hAnsi="Arial" w:cs="Arial"/>
                <w:szCs w:val="24"/>
              </w:rPr>
              <w:t xml:space="preserve">We have specified the permitted waste types, descriptions and quantities, which can be accepted at the regulated facility. </w:t>
            </w:r>
          </w:p>
          <w:p w14:paraId="56F93FE9" w14:textId="2E0B30BA" w:rsidR="00447A85" w:rsidRPr="00051FD7" w:rsidRDefault="00F42026" w:rsidP="007C0DCA">
            <w:pPr>
              <w:spacing w:before="60"/>
              <w:rPr>
                <w:rFonts w:ascii="Arial" w:hAnsi="Arial" w:cs="Arial"/>
                <w:szCs w:val="24"/>
              </w:rPr>
            </w:pPr>
            <w:r w:rsidRPr="00051FD7">
              <w:rPr>
                <w:rFonts w:ascii="Arial" w:hAnsi="Arial" w:cs="Arial"/>
                <w:szCs w:val="24"/>
              </w:rPr>
              <w:t>We are satisfied that the operator can accept these waste</w:t>
            </w:r>
            <w:r w:rsidR="00317F5A" w:rsidRPr="00051FD7">
              <w:rPr>
                <w:rFonts w:ascii="Arial" w:hAnsi="Arial" w:cs="Arial"/>
                <w:szCs w:val="24"/>
              </w:rPr>
              <w:t>s</w:t>
            </w:r>
            <w:r w:rsidRPr="00051FD7">
              <w:rPr>
                <w:rFonts w:ascii="Arial" w:hAnsi="Arial" w:cs="Arial"/>
                <w:szCs w:val="24"/>
              </w:rPr>
              <w:t xml:space="preserve"> for the following reasons</w:t>
            </w:r>
            <w:r w:rsidR="00447A85" w:rsidRPr="00051FD7">
              <w:rPr>
                <w:rFonts w:ascii="Arial" w:hAnsi="Arial" w:cs="Arial"/>
                <w:szCs w:val="24"/>
              </w:rPr>
              <w:t xml:space="preserve">: </w:t>
            </w:r>
          </w:p>
          <w:p w14:paraId="2A36ABDE" w14:textId="4FAE272F" w:rsidR="00447A85" w:rsidRPr="00051FD7" w:rsidRDefault="00447A85" w:rsidP="00051FD7">
            <w:pPr>
              <w:numPr>
                <w:ilvl w:val="0"/>
                <w:numId w:val="26"/>
              </w:numPr>
              <w:tabs>
                <w:tab w:val="clear" w:pos="720"/>
              </w:tabs>
              <w:spacing w:before="60"/>
              <w:rPr>
                <w:rFonts w:ascii="Arial" w:hAnsi="Arial" w:cs="Arial"/>
                <w:szCs w:val="24"/>
              </w:rPr>
            </w:pPr>
            <w:r w:rsidRPr="00051FD7">
              <w:rPr>
                <w:rFonts w:ascii="Arial" w:hAnsi="Arial" w:cs="Arial"/>
                <w:szCs w:val="24"/>
              </w:rPr>
              <w:t>the proposed wastes are suitable for the nature of the permitted activity</w:t>
            </w:r>
          </w:p>
          <w:p w14:paraId="695777E4" w14:textId="77777777" w:rsidR="00447A85" w:rsidRPr="00051FD7" w:rsidRDefault="00447A85" w:rsidP="00051FD7">
            <w:pPr>
              <w:numPr>
                <w:ilvl w:val="0"/>
                <w:numId w:val="26"/>
              </w:numPr>
              <w:tabs>
                <w:tab w:val="clear" w:pos="720"/>
              </w:tabs>
              <w:spacing w:before="60"/>
              <w:rPr>
                <w:rFonts w:ascii="Arial" w:hAnsi="Arial" w:cs="Arial"/>
                <w:szCs w:val="24"/>
              </w:rPr>
            </w:pPr>
            <w:r w:rsidRPr="00051FD7">
              <w:rPr>
                <w:rFonts w:ascii="Arial" w:hAnsi="Arial" w:cs="Arial"/>
                <w:szCs w:val="24"/>
              </w:rPr>
              <w:t>appropriate measures for acceptance, storage and processing have been included in the permit and identified by the operator</w:t>
            </w:r>
          </w:p>
          <w:p w14:paraId="5B9F528C" w14:textId="77777777" w:rsidR="00447A85" w:rsidRPr="00051FD7" w:rsidRDefault="00447A85" w:rsidP="00051FD7">
            <w:pPr>
              <w:numPr>
                <w:ilvl w:val="0"/>
                <w:numId w:val="26"/>
              </w:numPr>
              <w:tabs>
                <w:tab w:val="clear" w:pos="720"/>
              </w:tabs>
              <w:spacing w:before="60"/>
              <w:rPr>
                <w:rFonts w:ascii="Arial" w:hAnsi="Arial" w:cs="Arial"/>
                <w:szCs w:val="24"/>
              </w:rPr>
            </w:pPr>
            <w:r w:rsidRPr="00051FD7">
              <w:rPr>
                <w:rFonts w:ascii="Arial" w:hAnsi="Arial" w:cs="Arial"/>
                <w:szCs w:val="24"/>
              </w:rPr>
              <w:t>the appropriate measures are in place to prevent fugitive emissions.</w:t>
            </w:r>
          </w:p>
          <w:p w14:paraId="38DDE8A9" w14:textId="301704A6" w:rsidR="00A656E7" w:rsidRPr="00051FD7" w:rsidRDefault="00F42026" w:rsidP="003D739D">
            <w:pPr>
              <w:spacing w:before="60"/>
              <w:rPr>
                <w:rFonts w:ascii="Arial" w:hAnsi="Arial" w:cs="Arial"/>
                <w:szCs w:val="24"/>
              </w:rPr>
            </w:pPr>
            <w:r w:rsidRPr="00051FD7">
              <w:rPr>
                <w:rFonts w:ascii="Arial" w:hAnsi="Arial" w:cs="Arial"/>
                <w:szCs w:val="24"/>
              </w:rPr>
              <w:t xml:space="preserve">We made these decisions with respect to waste types in accordance with </w:t>
            </w:r>
            <w:r w:rsidR="00447A85" w:rsidRPr="00051FD7">
              <w:rPr>
                <w:rFonts w:ascii="Arial" w:hAnsi="Arial" w:cs="Arial"/>
                <w:szCs w:val="24"/>
              </w:rPr>
              <w:t xml:space="preserve">the relevant technical guidance note for waste activities; ‘How to comply with your environmental permit’ and Sector Guidance Note IPPC S5.06: Guidance for the Recovery and Disposal of Hazardous and </w:t>
            </w:r>
            <w:r w:rsidR="000D4443" w:rsidRPr="00051FD7">
              <w:rPr>
                <w:rFonts w:ascii="Arial" w:hAnsi="Arial" w:cs="Arial"/>
                <w:szCs w:val="24"/>
              </w:rPr>
              <w:t>Non-Hazardous</w:t>
            </w:r>
            <w:r w:rsidR="00447A85" w:rsidRPr="00051FD7">
              <w:rPr>
                <w:rFonts w:ascii="Arial" w:hAnsi="Arial" w:cs="Arial"/>
                <w:szCs w:val="24"/>
              </w:rPr>
              <w:t xml:space="preserve"> Waste.</w:t>
            </w:r>
          </w:p>
        </w:tc>
        <w:tc>
          <w:tcPr>
            <w:tcW w:w="1135" w:type="dxa"/>
            <w:gridSpan w:val="2"/>
          </w:tcPr>
          <w:p w14:paraId="38DDE8AA" w14:textId="77777777" w:rsidR="00F42026" w:rsidRPr="00051FD7" w:rsidRDefault="00F42026" w:rsidP="00792CEE">
            <w:pPr>
              <w:rPr>
                <w:rFonts w:ascii="Arial" w:hAnsi="Arial" w:cs="Arial"/>
                <w:szCs w:val="24"/>
              </w:rPr>
            </w:pPr>
            <w:r w:rsidRPr="00051FD7">
              <w:rPr>
                <w:rFonts w:ascii="Arial" w:hAnsi="Arial" w:cs="Arial"/>
                <w:szCs w:val="24"/>
              </w:rPr>
              <w:sym w:font="Wingdings" w:char="F0FC"/>
            </w:r>
          </w:p>
        </w:tc>
      </w:tr>
      <w:tr w:rsidR="00E86F22" w:rsidRPr="00DA70FE" w14:paraId="686BB028" w14:textId="77777777" w:rsidTr="00880F75">
        <w:tc>
          <w:tcPr>
            <w:tcW w:w="1980" w:type="dxa"/>
            <w:gridSpan w:val="2"/>
          </w:tcPr>
          <w:p w14:paraId="5E20B352" w14:textId="2E74E6EF" w:rsidR="00E86F22" w:rsidRPr="003D739D" w:rsidRDefault="00E86F22" w:rsidP="00E86F22">
            <w:pPr>
              <w:spacing w:before="60"/>
              <w:rPr>
                <w:rFonts w:ascii="Arial" w:hAnsi="Arial" w:cs="Arial"/>
                <w:szCs w:val="24"/>
              </w:rPr>
            </w:pPr>
            <w:r w:rsidRPr="003D739D">
              <w:rPr>
                <w:rFonts w:ascii="Arial" w:hAnsi="Arial" w:cs="Arial"/>
                <w:szCs w:val="24"/>
              </w:rPr>
              <w:t>Pre-operational conditions</w:t>
            </w:r>
          </w:p>
        </w:tc>
        <w:tc>
          <w:tcPr>
            <w:tcW w:w="6242" w:type="dxa"/>
          </w:tcPr>
          <w:p w14:paraId="55CC2A93" w14:textId="77777777" w:rsidR="00E86F22" w:rsidRPr="003D739D" w:rsidRDefault="00E86F22" w:rsidP="00E86F22">
            <w:pPr>
              <w:spacing w:before="60"/>
              <w:rPr>
                <w:rFonts w:ascii="Arial" w:hAnsi="Arial" w:cs="Arial"/>
                <w:szCs w:val="24"/>
              </w:rPr>
            </w:pPr>
            <w:r w:rsidRPr="003D739D">
              <w:rPr>
                <w:rFonts w:ascii="Arial" w:hAnsi="Arial" w:cs="Arial"/>
                <w:szCs w:val="24"/>
              </w:rPr>
              <w:t xml:space="preserve">Based on the information in the application, we consider that we need to impose pre-operational conditions.   </w:t>
            </w:r>
          </w:p>
          <w:p w14:paraId="278C4621" w14:textId="48F3360A" w:rsidR="00E86F22" w:rsidRPr="003D739D" w:rsidRDefault="003D739D" w:rsidP="00E86F22">
            <w:pPr>
              <w:spacing w:before="60"/>
              <w:rPr>
                <w:rFonts w:ascii="Arial" w:hAnsi="Arial" w:cs="Arial"/>
                <w:szCs w:val="24"/>
              </w:rPr>
            </w:pPr>
            <w:r w:rsidRPr="003D739D">
              <w:rPr>
                <w:rFonts w:ascii="Arial" w:hAnsi="Arial" w:cs="Arial"/>
                <w:szCs w:val="24"/>
              </w:rPr>
              <w:t xml:space="preserve">Operations cannot commence until the noise fencing as specified in the </w:t>
            </w:r>
            <w:r w:rsidR="005F6D04" w:rsidRPr="005F6D04">
              <w:rPr>
                <w:rFonts w:ascii="Arial" w:hAnsi="Arial" w:cs="Arial"/>
                <w:szCs w:val="24"/>
              </w:rPr>
              <w:t xml:space="preserve">Noise Management Plan </w:t>
            </w:r>
            <w:r w:rsidRPr="003D739D">
              <w:rPr>
                <w:rFonts w:ascii="Arial" w:hAnsi="Arial" w:cs="Arial"/>
                <w:szCs w:val="24"/>
              </w:rPr>
              <w:t>has been constructed. This is to manage the risk of noise to an acceptable level.</w:t>
            </w:r>
          </w:p>
        </w:tc>
        <w:tc>
          <w:tcPr>
            <w:tcW w:w="1135" w:type="dxa"/>
            <w:gridSpan w:val="2"/>
          </w:tcPr>
          <w:p w14:paraId="4B6B24B2" w14:textId="1622C8E9" w:rsidR="00E86F22" w:rsidRPr="003D739D" w:rsidRDefault="00E86F22" w:rsidP="00E86F22">
            <w:pPr>
              <w:rPr>
                <w:rFonts w:ascii="Arial" w:hAnsi="Arial" w:cs="Arial"/>
                <w:szCs w:val="24"/>
              </w:rPr>
            </w:pPr>
            <w:r w:rsidRPr="003D739D">
              <w:rPr>
                <w:rFonts w:ascii="Arial" w:hAnsi="Arial" w:cs="Arial"/>
                <w:szCs w:val="24"/>
              </w:rPr>
              <w:sym w:font="Wingdings" w:char="F0FC"/>
            </w:r>
          </w:p>
        </w:tc>
      </w:tr>
      <w:tr w:rsidR="00E86F22" w:rsidRPr="00DA70FE" w14:paraId="41EA24F8" w14:textId="77777777" w:rsidTr="00880F75">
        <w:tc>
          <w:tcPr>
            <w:tcW w:w="1980" w:type="dxa"/>
            <w:gridSpan w:val="2"/>
          </w:tcPr>
          <w:p w14:paraId="0471B051" w14:textId="4F8240CD" w:rsidR="00E86F22" w:rsidRPr="003D739D" w:rsidRDefault="00E86F22" w:rsidP="00E86F22">
            <w:pPr>
              <w:spacing w:before="60"/>
              <w:rPr>
                <w:rFonts w:ascii="Arial" w:hAnsi="Arial" w:cs="Arial"/>
                <w:szCs w:val="24"/>
              </w:rPr>
            </w:pPr>
            <w:r w:rsidRPr="003D739D">
              <w:rPr>
                <w:rFonts w:ascii="Arial" w:hAnsi="Arial" w:cs="Arial"/>
                <w:szCs w:val="24"/>
              </w:rPr>
              <w:t>Improvement conditions</w:t>
            </w:r>
          </w:p>
        </w:tc>
        <w:tc>
          <w:tcPr>
            <w:tcW w:w="6242" w:type="dxa"/>
          </w:tcPr>
          <w:p w14:paraId="52FCCE1D" w14:textId="77777777" w:rsidR="00E86F22" w:rsidRPr="003D739D" w:rsidRDefault="00E86F22" w:rsidP="00E86F22">
            <w:pPr>
              <w:spacing w:before="60"/>
              <w:rPr>
                <w:rFonts w:ascii="Arial" w:hAnsi="Arial" w:cs="Arial"/>
                <w:szCs w:val="24"/>
              </w:rPr>
            </w:pPr>
            <w:r w:rsidRPr="003D739D">
              <w:rPr>
                <w:rFonts w:ascii="Arial" w:hAnsi="Arial" w:cs="Arial"/>
                <w:szCs w:val="24"/>
              </w:rPr>
              <w:t xml:space="preserve">Based on the information on the application, we consider that we need to impose improvement conditions.   </w:t>
            </w:r>
          </w:p>
          <w:p w14:paraId="1885CDF3" w14:textId="337A10EB" w:rsidR="00E86F22" w:rsidRPr="003D739D" w:rsidRDefault="00E86F22" w:rsidP="003D739D">
            <w:pPr>
              <w:spacing w:before="60"/>
              <w:rPr>
                <w:rFonts w:ascii="Arial" w:hAnsi="Arial" w:cs="Arial"/>
                <w:szCs w:val="24"/>
              </w:rPr>
            </w:pPr>
            <w:r w:rsidRPr="003D739D">
              <w:rPr>
                <w:rFonts w:ascii="Arial" w:hAnsi="Arial" w:cs="Arial"/>
                <w:szCs w:val="24"/>
              </w:rPr>
              <w:lastRenderedPageBreak/>
              <w:t>We have imposed improvement conditions to ensure that</w:t>
            </w:r>
            <w:r w:rsidR="003D739D" w:rsidRPr="003D739D">
              <w:rPr>
                <w:rFonts w:ascii="Arial" w:hAnsi="Arial" w:cs="Arial"/>
                <w:szCs w:val="24"/>
              </w:rPr>
              <w:t xml:space="preserve"> noise monitoring must be completed within 6 months of permit issue to confirm that the noise modelling and the conclusions within the </w:t>
            </w:r>
            <w:r w:rsidR="005F6D04" w:rsidRPr="005F6D04">
              <w:rPr>
                <w:rFonts w:ascii="Arial" w:hAnsi="Arial" w:cs="Arial"/>
                <w:szCs w:val="24"/>
              </w:rPr>
              <w:t xml:space="preserve">Noise Management Plan </w:t>
            </w:r>
            <w:r w:rsidR="003D739D" w:rsidRPr="003D739D">
              <w:rPr>
                <w:rFonts w:ascii="Arial" w:hAnsi="Arial" w:cs="Arial"/>
                <w:szCs w:val="24"/>
              </w:rPr>
              <w:t>are correct/satisfactory.</w:t>
            </w:r>
          </w:p>
        </w:tc>
        <w:tc>
          <w:tcPr>
            <w:tcW w:w="1135" w:type="dxa"/>
            <w:gridSpan w:val="2"/>
          </w:tcPr>
          <w:p w14:paraId="603A916E" w14:textId="499E6FFE" w:rsidR="00E86F22" w:rsidRPr="003D739D" w:rsidRDefault="00E86F22" w:rsidP="00E86F22">
            <w:pPr>
              <w:rPr>
                <w:rFonts w:ascii="Arial" w:hAnsi="Arial" w:cs="Arial"/>
                <w:szCs w:val="24"/>
              </w:rPr>
            </w:pPr>
            <w:r w:rsidRPr="003D739D">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051FD7" w:rsidRDefault="00F42026" w:rsidP="007C0DCA">
            <w:pPr>
              <w:spacing w:before="60"/>
              <w:rPr>
                <w:rFonts w:ascii="Arial" w:hAnsi="Arial" w:cs="Arial"/>
                <w:color w:val="000000"/>
                <w:szCs w:val="24"/>
              </w:rPr>
            </w:pPr>
            <w:r w:rsidRPr="00051FD7">
              <w:rPr>
                <w:rFonts w:ascii="Arial" w:hAnsi="Arial" w:cs="Arial"/>
                <w:color w:val="000000"/>
                <w:szCs w:val="24"/>
              </w:rPr>
              <w:t>Incorporating the application</w:t>
            </w:r>
          </w:p>
        </w:tc>
        <w:tc>
          <w:tcPr>
            <w:tcW w:w="6242" w:type="dxa"/>
          </w:tcPr>
          <w:p w14:paraId="38DDE8CF" w14:textId="77777777" w:rsidR="00F42026" w:rsidRPr="00051FD7" w:rsidRDefault="00F42026" w:rsidP="007C0DCA">
            <w:pPr>
              <w:spacing w:before="60"/>
              <w:rPr>
                <w:rFonts w:ascii="Arial" w:hAnsi="Arial" w:cs="Arial"/>
                <w:color w:val="000000"/>
                <w:szCs w:val="24"/>
              </w:rPr>
            </w:pPr>
            <w:r w:rsidRPr="00051FD7">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2149813" w14:textId="7D0BE511" w:rsidR="00051FD7" w:rsidRPr="00051FD7" w:rsidRDefault="00051FD7" w:rsidP="00051FD7">
            <w:pPr>
              <w:spacing w:before="60"/>
              <w:rPr>
                <w:rFonts w:ascii="Arial" w:hAnsi="Arial" w:cs="Arial"/>
                <w:szCs w:val="24"/>
              </w:rPr>
            </w:pPr>
            <w:r w:rsidRPr="00051FD7">
              <w:rPr>
                <w:rFonts w:ascii="Arial" w:hAnsi="Arial" w:cs="Arial"/>
                <w:szCs w:val="24"/>
              </w:rPr>
              <w:t xml:space="preserve">We have incorporated relevant technical guidance documents such as ‘How to comply with your environmental permit’, Sector Guidance Note IPPC S5.06: Guidance for the Recovery and Disposal of Hazardous and </w:t>
            </w:r>
            <w:r w:rsidR="000D4443" w:rsidRPr="00051FD7">
              <w:rPr>
                <w:rFonts w:ascii="Arial" w:hAnsi="Arial" w:cs="Arial"/>
                <w:szCs w:val="24"/>
              </w:rPr>
              <w:t>Non-Hazardous</w:t>
            </w:r>
            <w:r w:rsidRPr="00051FD7">
              <w:rPr>
                <w:rFonts w:ascii="Arial" w:hAnsi="Arial" w:cs="Arial"/>
                <w:szCs w:val="24"/>
              </w:rPr>
              <w:t xml:space="preserve"> Waste, and Fire prevention and mitigation plan guidance - Waste Management.</w:t>
            </w:r>
          </w:p>
          <w:p w14:paraId="7C2917B4" w14:textId="1BA3DCC2" w:rsidR="00051FD7" w:rsidRPr="00051FD7" w:rsidRDefault="00051FD7" w:rsidP="00051FD7">
            <w:pPr>
              <w:spacing w:before="60"/>
              <w:rPr>
                <w:rFonts w:ascii="Arial" w:hAnsi="Arial" w:cs="Arial"/>
                <w:szCs w:val="24"/>
              </w:rPr>
            </w:pPr>
            <w:r w:rsidRPr="00051FD7">
              <w:rPr>
                <w:rFonts w:ascii="Arial" w:hAnsi="Arial" w:cs="Arial"/>
                <w:szCs w:val="24"/>
              </w:rPr>
              <w:t xml:space="preserve">We have also incorporated relevant process documents, provided by the operator into the permit to ensure that they use appropriate techniques to prevent pollution from occurring. </w:t>
            </w:r>
          </w:p>
          <w:p w14:paraId="38DDE8D4" w14:textId="77777777" w:rsidR="00A656E7" w:rsidRPr="00051FD7" w:rsidRDefault="00A656E7" w:rsidP="007C0DCA">
            <w:pPr>
              <w:spacing w:before="60"/>
              <w:rPr>
                <w:rFonts w:ascii="Arial" w:hAnsi="Arial" w:cs="Arial"/>
                <w:color w:val="000000"/>
                <w:szCs w:val="24"/>
              </w:rPr>
            </w:pPr>
          </w:p>
        </w:tc>
        <w:tc>
          <w:tcPr>
            <w:tcW w:w="1135" w:type="dxa"/>
            <w:gridSpan w:val="2"/>
          </w:tcPr>
          <w:p w14:paraId="38DDE8D5" w14:textId="77777777" w:rsidR="00F42026" w:rsidRPr="00051FD7" w:rsidRDefault="00F42026" w:rsidP="00792CEE">
            <w:pPr>
              <w:rPr>
                <w:rFonts w:ascii="Arial" w:hAnsi="Arial" w:cs="Arial"/>
                <w:color w:val="000000"/>
                <w:szCs w:val="24"/>
              </w:rPr>
            </w:pPr>
            <w:r w:rsidRPr="00051FD7">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CB6ADB" w:rsidRDefault="00F42026" w:rsidP="007C0DCA">
            <w:pPr>
              <w:spacing w:before="60"/>
              <w:rPr>
                <w:rFonts w:ascii="Arial" w:hAnsi="Arial" w:cs="Arial"/>
                <w:szCs w:val="24"/>
              </w:rPr>
            </w:pPr>
            <w:r w:rsidRPr="00CB6ADB">
              <w:rPr>
                <w:rFonts w:ascii="Arial" w:hAnsi="Arial" w:cs="Arial"/>
                <w:szCs w:val="24"/>
              </w:rPr>
              <w:t>Technical competence</w:t>
            </w:r>
          </w:p>
          <w:p w14:paraId="38DDE908" w14:textId="2F240B5E" w:rsidR="00F42026" w:rsidRPr="00CB6ADB" w:rsidRDefault="00F42026" w:rsidP="007C0DCA">
            <w:pPr>
              <w:spacing w:before="60"/>
              <w:rPr>
                <w:rFonts w:ascii="Arial" w:hAnsi="Arial" w:cs="Arial"/>
                <w:szCs w:val="24"/>
              </w:rPr>
            </w:pPr>
          </w:p>
        </w:tc>
        <w:tc>
          <w:tcPr>
            <w:tcW w:w="6242" w:type="dxa"/>
          </w:tcPr>
          <w:p w14:paraId="38DDE909" w14:textId="57AFDE36" w:rsidR="00F42026" w:rsidRPr="00CB6ADB" w:rsidRDefault="00F42026" w:rsidP="007C0DCA">
            <w:pPr>
              <w:pStyle w:val="BodyText"/>
              <w:spacing w:before="60"/>
              <w:rPr>
                <w:rFonts w:ascii="Arial" w:hAnsi="Arial" w:cs="Arial"/>
                <w:color w:val="auto"/>
                <w:szCs w:val="24"/>
              </w:rPr>
            </w:pPr>
            <w:r w:rsidRPr="00CB6ADB">
              <w:rPr>
                <w:rFonts w:ascii="Arial" w:hAnsi="Arial" w:cs="Arial"/>
                <w:color w:val="auto"/>
                <w:szCs w:val="24"/>
              </w:rPr>
              <w:t>Technical competency is required for activities permitted.</w:t>
            </w:r>
          </w:p>
          <w:p w14:paraId="38DDE90A" w14:textId="77777777" w:rsidR="00F42026" w:rsidRPr="00CB6ADB" w:rsidRDefault="00F42026" w:rsidP="007C0DCA">
            <w:pPr>
              <w:pStyle w:val="BodyText"/>
              <w:spacing w:before="60"/>
              <w:rPr>
                <w:rFonts w:ascii="Arial" w:hAnsi="Arial" w:cs="Arial"/>
                <w:color w:val="auto"/>
                <w:szCs w:val="24"/>
              </w:rPr>
            </w:pPr>
            <w:r w:rsidRPr="00CB6ADB">
              <w:rPr>
                <w:rFonts w:ascii="Arial" w:hAnsi="Arial" w:cs="Arial"/>
                <w:color w:val="auto"/>
                <w:szCs w:val="24"/>
              </w:rPr>
              <w:t xml:space="preserve">The operator is a member of an agreed scheme. </w:t>
            </w:r>
          </w:p>
          <w:p w14:paraId="0F405857" w14:textId="1B4367C5" w:rsidR="00CB6ADB" w:rsidRPr="00CB6ADB" w:rsidRDefault="00CB6ADB" w:rsidP="00CB6ADB">
            <w:pPr>
              <w:pStyle w:val="BodyText"/>
              <w:spacing w:before="60"/>
              <w:rPr>
                <w:rFonts w:ascii="Arial" w:hAnsi="Arial" w:cs="Arial"/>
                <w:color w:val="auto"/>
                <w:szCs w:val="24"/>
              </w:rPr>
            </w:pPr>
            <w:r w:rsidRPr="00CB6ADB">
              <w:rPr>
                <w:rFonts w:ascii="Arial" w:hAnsi="Arial" w:cs="Arial"/>
                <w:color w:val="auto"/>
                <w:szCs w:val="24"/>
              </w:rPr>
              <w:t xml:space="preserve">The relevant primary award for this activity is Level 4 Medium Risk Operator </w:t>
            </w:r>
            <w:r>
              <w:rPr>
                <w:rFonts w:ascii="Arial" w:hAnsi="Arial" w:cs="Arial"/>
                <w:color w:val="auto"/>
                <w:szCs w:val="24"/>
              </w:rPr>
              <w:t>Competence</w:t>
            </w:r>
            <w:r w:rsidRPr="00CB6ADB">
              <w:rPr>
                <w:rFonts w:ascii="Arial" w:hAnsi="Arial" w:cs="Arial"/>
                <w:color w:val="auto"/>
                <w:szCs w:val="24"/>
              </w:rPr>
              <w:t xml:space="preserve"> for Physical Treatment (MROC2).</w:t>
            </w:r>
          </w:p>
          <w:p w14:paraId="66178DC4" w14:textId="03F0A4F2" w:rsidR="00CB6ADB" w:rsidRPr="00CB6ADB" w:rsidRDefault="00CB6ADB" w:rsidP="00CB6ADB">
            <w:pPr>
              <w:pStyle w:val="BodyText"/>
              <w:spacing w:before="60"/>
              <w:rPr>
                <w:rFonts w:ascii="Arial" w:hAnsi="Arial" w:cs="Arial"/>
                <w:color w:val="auto"/>
                <w:szCs w:val="24"/>
              </w:rPr>
            </w:pPr>
            <w:r w:rsidRPr="00CB6ADB">
              <w:rPr>
                <w:rFonts w:ascii="Arial" w:hAnsi="Arial" w:cs="Arial"/>
                <w:color w:val="auto"/>
                <w:szCs w:val="24"/>
              </w:rPr>
              <w:t>The relevant continuing competence is ELV.</w:t>
            </w:r>
          </w:p>
          <w:p w14:paraId="049D14CF" w14:textId="0B5EFCD0" w:rsidR="006918DB" w:rsidRPr="00CB6ADB" w:rsidRDefault="000255A9" w:rsidP="007C0DCA">
            <w:pPr>
              <w:pStyle w:val="BodyText"/>
              <w:spacing w:before="60"/>
              <w:rPr>
                <w:rFonts w:ascii="Arial" w:hAnsi="Arial" w:cs="Arial"/>
                <w:color w:val="auto"/>
                <w:szCs w:val="24"/>
              </w:rPr>
            </w:pPr>
            <w:r w:rsidRPr="00CB6ADB">
              <w:rPr>
                <w:rFonts w:ascii="Arial" w:hAnsi="Arial" w:cs="Arial"/>
                <w:color w:val="auto"/>
                <w:szCs w:val="24"/>
              </w:rPr>
              <w:t>Gareth</w:t>
            </w:r>
            <w:r w:rsidR="006918DB" w:rsidRPr="00CB6ADB">
              <w:rPr>
                <w:rFonts w:ascii="Arial" w:hAnsi="Arial" w:cs="Arial"/>
                <w:color w:val="auto"/>
                <w:szCs w:val="24"/>
              </w:rPr>
              <w:t xml:space="preserve"> Danter</w:t>
            </w:r>
            <w:r w:rsidRPr="00CB6ADB">
              <w:rPr>
                <w:rFonts w:ascii="Arial" w:hAnsi="Arial" w:cs="Arial"/>
                <w:color w:val="auto"/>
                <w:szCs w:val="24"/>
              </w:rPr>
              <w:t>-</w:t>
            </w:r>
            <w:r w:rsidR="006918DB" w:rsidRPr="00CB6ADB">
              <w:rPr>
                <w:rFonts w:ascii="Arial" w:hAnsi="Arial" w:cs="Arial"/>
                <w:color w:val="auto"/>
                <w:szCs w:val="24"/>
              </w:rPr>
              <w:t>Hill holds the following primary awards</w:t>
            </w:r>
            <w:r w:rsidR="00CB6ADB" w:rsidRPr="00CB6ADB">
              <w:rPr>
                <w:rFonts w:ascii="Arial" w:hAnsi="Arial" w:cs="Arial"/>
                <w:color w:val="auto"/>
                <w:szCs w:val="24"/>
              </w:rPr>
              <w:t xml:space="preserve"> which can be used in place of MROC2</w:t>
            </w:r>
            <w:r w:rsidR="006918DB" w:rsidRPr="00CB6ADB">
              <w:rPr>
                <w:rFonts w:ascii="Arial" w:hAnsi="Arial" w:cs="Arial"/>
                <w:color w:val="auto"/>
                <w:szCs w:val="24"/>
              </w:rPr>
              <w:t>:</w:t>
            </w:r>
          </w:p>
          <w:p w14:paraId="230E95EB" w14:textId="73FBDCC9" w:rsidR="006918DB" w:rsidRPr="00CB6ADB" w:rsidRDefault="006918DB" w:rsidP="006918DB">
            <w:pPr>
              <w:pStyle w:val="BodyText"/>
              <w:numPr>
                <w:ilvl w:val="0"/>
                <w:numId w:val="24"/>
              </w:numPr>
              <w:spacing w:before="60"/>
              <w:rPr>
                <w:rFonts w:ascii="Arial" w:hAnsi="Arial" w:cs="Arial"/>
                <w:color w:val="auto"/>
                <w:szCs w:val="24"/>
              </w:rPr>
            </w:pPr>
            <w:r w:rsidRPr="00CB6ADB">
              <w:rPr>
                <w:rFonts w:ascii="Arial" w:hAnsi="Arial" w:cs="Arial"/>
                <w:color w:val="auto"/>
                <w:szCs w:val="24"/>
              </w:rPr>
              <w:t xml:space="preserve">Level 4 High Risk Operator </w:t>
            </w:r>
            <w:r w:rsidR="00CB6ADB" w:rsidRPr="00CB6ADB">
              <w:rPr>
                <w:rFonts w:ascii="Arial" w:hAnsi="Arial" w:cs="Arial"/>
                <w:color w:val="auto"/>
                <w:szCs w:val="24"/>
              </w:rPr>
              <w:t>Competence</w:t>
            </w:r>
            <w:r w:rsidRPr="00CB6ADB">
              <w:rPr>
                <w:rFonts w:ascii="Arial" w:hAnsi="Arial" w:cs="Arial"/>
                <w:color w:val="auto"/>
                <w:szCs w:val="24"/>
              </w:rPr>
              <w:t xml:space="preserve"> for Managing Physical and </w:t>
            </w:r>
            <w:r w:rsidR="00CB6ADB" w:rsidRPr="00CB6ADB">
              <w:rPr>
                <w:rFonts w:ascii="Arial" w:hAnsi="Arial" w:cs="Arial"/>
                <w:color w:val="auto"/>
                <w:szCs w:val="24"/>
              </w:rPr>
              <w:t>Chemical</w:t>
            </w:r>
            <w:r w:rsidRPr="00CB6ADB">
              <w:rPr>
                <w:rFonts w:ascii="Arial" w:hAnsi="Arial" w:cs="Arial"/>
                <w:color w:val="auto"/>
                <w:szCs w:val="24"/>
              </w:rPr>
              <w:t xml:space="preserve"> Treatment of </w:t>
            </w:r>
            <w:r w:rsidR="00CB6ADB" w:rsidRPr="00CB6ADB">
              <w:rPr>
                <w:rFonts w:ascii="Arial" w:hAnsi="Arial" w:cs="Arial"/>
                <w:color w:val="auto"/>
                <w:szCs w:val="24"/>
              </w:rPr>
              <w:t>Hazardous</w:t>
            </w:r>
            <w:r w:rsidRPr="00CB6ADB">
              <w:rPr>
                <w:rFonts w:ascii="Arial" w:hAnsi="Arial" w:cs="Arial"/>
                <w:color w:val="auto"/>
                <w:szCs w:val="24"/>
              </w:rPr>
              <w:t xml:space="preserve"> Waste (HROC6)</w:t>
            </w:r>
            <w:r w:rsidR="000255A9" w:rsidRPr="00CB6ADB">
              <w:rPr>
                <w:rFonts w:ascii="Arial" w:hAnsi="Arial" w:cs="Arial"/>
                <w:color w:val="auto"/>
                <w:szCs w:val="24"/>
              </w:rPr>
              <w:t xml:space="preserve"> awarded 20/02/2018</w:t>
            </w:r>
            <w:r w:rsidRPr="00CB6ADB">
              <w:rPr>
                <w:rFonts w:ascii="Arial" w:hAnsi="Arial" w:cs="Arial"/>
                <w:color w:val="auto"/>
                <w:szCs w:val="24"/>
              </w:rPr>
              <w:t xml:space="preserve"> </w:t>
            </w:r>
          </w:p>
          <w:p w14:paraId="6C541AE3" w14:textId="27F8B94E" w:rsidR="000255A9" w:rsidRPr="00CB6ADB" w:rsidRDefault="000255A9" w:rsidP="006918DB">
            <w:pPr>
              <w:pStyle w:val="BodyText"/>
              <w:numPr>
                <w:ilvl w:val="0"/>
                <w:numId w:val="24"/>
              </w:numPr>
              <w:spacing w:before="60"/>
              <w:rPr>
                <w:rFonts w:ascii="Arial" w:hAnsi="Arial" w:cs="Arial"/>
                <w:color w:val="auto"/>
                <w:szCs w:val="24"/>
              </w:rPr>
            </w:pPr>
            <w:r w:rsidRPr="00CB6ADB">
              <w:rPr>
                <w:rFonts w:ascii="Arial" w:hAnsi="Arial" w:cs="Arial"/>
                <w:color w:val="auto"/>
                <w:szCs w:val="24"/>
              </w:rPr>
              <w:t xml:space="preserve">Level 4 in Waste </w:t>
            </w:r>
            <w:r w:rsidR="00CB6ADB" w:rsidRPr="00CB6ADB">
              <w:rPr>
                <w:rFonts w:ascii="Arial" w:hAnsi="Arial" w:cs="Arial"/>
                <w:color w:val="auto"/>
                <w:szCs w:val="24"/>
              </w:rPr>
              <w:t>M</w:t>
            </w:r>
            <w:r w:rsidRPr="00CB6ADB">
              <w:rPr>
                <w:rFonts w:ascii="Arial" w:hAnsi="Arial" w:cs="Arial"/>
                <w:color w:val="auto"/>
                <w:szCs w:val="24"/>
              </w:rPr>
              <w:t>anagement Operations- Managing Treatment Hazardous Waste (4TMH) awarded 20/02/2018</w:t>
            </w:r>
          </w:p>
          <w:p w14:paraId="413A74DD" w14:textId="3FBEE73E" w:rsidR="000255A9" w:rsidRPr="00CB6ADB" w:rsidRDefault="000255A9" w:rsidP="000255A9">
            <w:pPr>
              <w:pStyle w:val="BodyText"/>
              <w:spacing w:before="60"/>
              <w:rPr>
                <w:rFonts w:ascii="Arial" w:hAnsi="Arial" w:cs="Arial"/>
                <w:color w:val="auto"/>
                <w:szCs w:val="24"/>
              </w:rPr>
            </w:pPr>
            <w:r w:rsidRPr="00CB6ADB">
              <w:rPr>
                <w:rFonts w:ascii="Arial" w:hAnsi="Arial" w:cs="Arial"/>
                <w:color w:val="auto"/>
                <w:szCs w:val="24"/>
              </w:rPr>
              <w:lastRenderedPageBreak/>
              <w:t>Gareth Danter-Hill holds the following continuing competence certificates</w:t>
            </w:r>
            <w:r w:rsidR="005D3F88" w:rsidRPr="00CB6ADB">
              <w:rPr>
                <w:rFonts w:ascii="Arial" w:hAnsi="Arial" w:cs="Arial"/>
                <w:color w:val="auto"/>
                <w:szCs w:val="24"/>
              </w:rPr>
              <w:t xml:space="preserve"> awarded 18/05/2021 with expiry date of 18/05/2023:</w:t>
            </w:r>
          </w:p>
          <w:p w14:paraId="00921F2E" w14:textId="19E9B0CE" w:rsidR="000255A9" w:rsidRPr="00CB6ADB" w:rsidRDefault="005D3F88" w:rsidP="000255A9">
            <w:pPr>
              <w:pStyle w:val="BodyText"/>
              <w:numPr>
                <w:ilvl w:val="0"/>
                <w:numId w:val="24"/>
              </w:numPr>
              <w:spacing w:before="60"/>
              <w:rPr>
                <w:rFonts w:ascii="Arial" w:hAnsi="Arial" w:cs="Arial"/>
                <w:color w:val="auto"/>
                <w:szCs w:val="24"/>
              </w:rPr>
            </w:pPr>
            <w:r w:rsidRPr="00CB6ADB">
              <w:rPr>
                <w:rFonts w:ascii="Arial" w:hAnsi="Arial" w:cs="Arial"/>
                <w:color w:val="auto"/>
                <w:szCs w:val="24"/>
              </w:rPr>
              <w:t>Transfer- Non-Hazardous Waste (TSNH)</w:t>
            </w:r>
          </w:p>
          <w:p w14:paraId="206161FD" w14:textId="4A15E4D7" w:rsidR="005D3F88" w:rsidRPr="00CB6ADB" w:rsidRDefault="005D3F88" w:rsidP="000255A9">
            <w:pPr>
              <w:pStyle w:val="BodyText"/>
              <w:numPr>
                <w:ilvl w:val="0"/>
                <w:numId w:val="24"/>
              </w:numPr>
              <w:spacing w:before="60"/>
              <w:rPr>
                <w:rFonts w:ascii="Arial" w:hAnsi="Arial" w:cs="Arial"/>
                <w:color w:val="auto"/>
                <w:szCs w:val="24"/>
              </w:rPr>
            </w:pPr>
            <w:r w:rsidRPr="00CB6ADB">
              <w:rPr>
                <w:rFonts w:ascii="Arial" w:hAnsi="Arial" w:cs="Arial"/>
                <w:color w:val="auto"/>
                <w:szCs w:val="24"/>
              </w:rPr>
              <w:t>Treatment- Non-Hazardous Waste (TMNH)</w:t>
            </w:r>
          </w:p>
          <w:p w14:paraId="44F8EB0A" w14:textId="69A71D7B" w:rsidR="005D3F88" w:rsidRPr="00CB6ADB" w:rsidRDefault="005D3F88" w:rsidP="000255A9">
            <w:pPr>
              <w:pStyle w:val="BodyText"/>
              <w:numPr>
                <w:ilvl w:val="0"/>
                <w:numId w:val="24"/>
              </w:numPr>
              <w:spacing w:before="60"/>
              <w:rPr>
                <w:rFonts w:ascii="Arial" w:hAnsi="Arial" w:cs="Arial"/>
                <w:color w:val="auto"/>
                <w:szCs w:val="24"/>
              </w:rPr>
            </w:pPr>
            <w:r w:rsidRPr="00CB6ADB">
              <w:rPr>
                <w:rFonts w:ascii="Arial" w:hAnsi="Arial" w:cs="Arial"/>
                <w:color w:val="auto"/>
                <w:szCs w:val="24"/>
              </w:rPr>
              <w:t>End-of-Life Vehicles (ELV)</w:t>
            </w:r>
          </w:p>
          <w:p w14:paraId="28932470" w14:textId="77777777" w:rsidR="003C7244" w:rsidRPr="00CB6ADB" w:rsidRDefault="003C7244" w:rsidP="003C7244">
            <w:pPr>
              <w:spacing w:before="60"/>
              <w:rPr>
                <w:rFonts w:ascii="Arial" w:hAnsi="Arial" w:cs="Arial"/>
                <w:szCs w:val="24"/>
              </w:rPr>
            </w:pPr>
            <w:r w:rsidRPr="00CB6ADB">
              <w:rPr>
                <w:rFonts w:ascii="Arial" w:hAnsi="Arial" w:cs="Arial"/>
                <w:szCs w:val="24"/>
              </w:rPr>
              <w:t>The operator satisfies the criteria in RGN 5 on Operator Competence.</w:t>
            </w:r>
          </w:p>
          <w:p w14:paraId="38DDE90D" w14:textId="226F22AD" w:rsidR="003C7244" w:rsidRPr="00CB6ADB"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CB6ADB" w:rsidRDefault="00F42026" w:rsidP="00D26B49">
            <w:pPr>
              <w:rPr>
                <w:rFonts w:ascii="Arial" w:hAnsi="Arial" w:cs="Arial"/>
                <w:szCs w:val="24"/>
              </w:rPr>
            </w:pPr>
            <w:r w:rsidRPr="00CB6ADB">
              <w:rPr>
                <w:rFonts w:ascii="Arial" w:hAnsi="Arial" w:cs="Arial"/>
                <w:szCs w:val="24"/>
              </w:rPr>
              <w:lastRenderedPageBreak/>
              <w:sym w:font="Wingdings" w:char="F0FC"/>
            </w:r>
          </w:p>
        </w:tc>
      </w:tr>
      <w:tr w:rsidR="00F42026" w:rsidRPr="00DA70FE" w14:paraId="38DDE91B" w14:textId="77777777" w:rsidTr="00880F75">
        <w:tc>
          <w:tcPr>
            <w:tcW w:w="1980" w:type="dxa"/>
            <w:gridSpan w:val="2"/>
          </w:tcPr>
          <w:p w14:paraId="38DDE911" w14:textId="4693C095" w:rsidR="00F42026" w:rsidRPr="006918DB" w:rsidRDefault="00F42026" w:rsidP="007C0DCA">
            <w:pPr>
              <w:spacing w:before="60"/>
              <w:rPr>
                <w:rFonts w:ascii="Arial" w:hAnsi="Arial" w:cs="Arial"/>
                <w:szCs w:val="24"/>
              </w:rPr>
            </w:pPr>
            <w:r w:rsidRPr="006918DB">
              <w:rPr>
                <w:rFonts w:ascii="Arial" w:hAnsi="Arial" w:cs="Arial"/>
                <w:szCs w:val="24"/>
              </w:rPr>
              <w:t xml:space="preserve">Relevant </w:t>
            </w:r>
            <w:r w:rsidR="00DB00B6" w:rsidRPr="006918DB">
              <w:rPr>
                <w:rFonts w:ascii="Arial" w:hAnsi="Arial" w:cs="Arial"/>
                <w:szCs w:val="24"/>
              </w:rPr>
              <w:t>c</w:t>
            </w:r>
            <w:r w:rsidRPr="006918DB">
              <w:rPr>
                <w:rFonts w:ascii="Arial" w:hAnsi="Arial" w:cs="Arial"/>
                <w:szCs w:val="24"/>
              </w:rPr>
              <w:t>onvictions</w:t>
            </w:r>
          </w:p>
          <w:p w14:paraId="38DDE912" w14:textId="14D4E64C" w:rsidR="00F42026" w:rsidRPr="006918DB" w:rsidRDefault="00F42026" w:rsidP="007C0DCA">
            <w:pPr>
              <w:spacing w:before="60"/>
              <w:rPr>
                <w:rFonts w:ascii="Arial" w:hAnsi="Arial" w:cs="Arial"/>
                <w:szCs w:val="24"/>
              </w:rPr>
            </w:pPr>
          </w:p>
        </w:tc>
        <w:tc>
          <w:tcPr>
            <w:tcW w:w="6242" w:type="dxa"/>
          </w:tcPr>
          <w:p w14:paraId="38DDE913" w14:textId="12DB65B0" w:rsidR="00F42026" w:rsidRPr="006918DB" w:rsidRDefault="0079600A" w:rsidP="007C0DCA">
            <w:pPr>
              <w:spacing w:before="60"/>
              <w:rPr>
                <w:rFonts w:ascii="Arial" w:hAnsi="Arial" w:cs="Arial"/>
                <w:szCs w:val="24"/>
              </w:rPr>
            </w:pPr>
            <w:r w:rsidRPr="006918DB">
              <w:rPr>
                <w:rFonts w:ascii="Arial" w:hAnsi="Arial" w:cs="Arial"/>
                <w:szCs w:val="24"/>
              </w:rPr>
              <w:t>Our</w:t>
            </w:r>
            <w:r w:rsidR="00F42026" w:rsidRPr="006918DB">
              <w:rPr>
                <w:rFonts w:ascii="Arial" w:hAnsi="Arial" w:cs="Arial"/>
                <w:szCs w:val="24"/>
              </w:rPr>
              <w:t xml:space="preserve"> Enforcement Database has been checked to ensure that all relevant convictions have been declared.  </w:t>
            </w:r>
          </w:p>
          <w:p w14:paraId="38DDE914" w14:textId="77777777" w:rsidR="00F42026" w:rsidRPr="006918DB" w:rsidRDefault="00F42026" w:rsidP="007C0DCA">
            <w:pPr>
              <w:spacing w:before="60"/>
              <w:rPr>
                <w:rFonts w:ascii="Arial" w:hAnsi="Arial" w:cs="Arial"/>
                <w:szCs w:val="24"/>
              </w:rPr>
            </w:pPr>
            <w:r w:rsidRPr="006918DB">
              <w:rPr>
                <w:rFonts w:ascii="Arial" w:hAnsi="Arial" w:cs="Arial"/>
                <w:szCs w:val="24"/>
              </w:rPr>
              <w:t>No relevant convictions were found.</w:t>
            </w:r>
          </w:p>
          <w:p w14:paraId="38DDE918" w14:textId="77777777" w:rsidR="00F42026" w:rsidRPr="006918DB" w:rsidRDefault="00F42026" w:rsidP="007C0DCA">
            <w:pPr>
              <w:spacing w:before="60"/>
              <w:rPr>
                <w:rFonts w:ascii="Arial" w:hAnsi="Arial" w:cs="Arial"/>
                <w:szCs w:val="24"/>
              </w:rPr>
            </w:pPr>
            <w:r w:rsidRPr="006918DB">
              <w:rPr>
                <w:rFonts w:ascii="Arial" w:hAnsi="Arial" w:cs="Arial"/>
                <w:szCs w:val="24"/>
              </w:rPr>
              <w:t>The operator satisfies the criteria in RGN 5 on Operator Competence.</w:t>
            </w:r>
          </w:p>
          <w:p w14:paraId="38DDE919" w14:textId="77777777" w:rsidR="00A656E7" w:rsidRPr="006918DB" w:rsidRDefault="00A656E7" w:rsidP="007C0DCA">
            <w:pPr>
              <w:spacing w:before="60"/>
              <w:rPr>
                <w:rFonts w:ascii="Arial" w:hAnsi="Arial" w:cs="Arial"/>
                <w:szCs w:val="24"/>
              </w:rPr>
            </w:pPr>
          </w:p>
        </w:tc>
        <w:tc>
          <w:tcPr>
            <w:tcW w:w="1135" w:type="dxa"/>
            <w:gridSpan w:val="2"/>
          </w:tcPr>
          <w:p w14:paraId="38DDE91A" w14:textId="77777777" w:rsidR="00F42026" w:rsidRPr="006918DB" w:rsidRDefault="00F42026" w:rsidP="00D26B49">
            <w:pPr>
              <w:rPr>
                <w:rFonts w:ascii="Arial" w:hAnsi="Arial" w:cs="Arial"/>
                <w:szCs w:val="24"/>
              </w:rPr>
            </w:pPr>
            <w:r w:rsidRPr="006918DB">
              <w:rPr>
                <w:rFonts w:ascii="Arial" w:hAnsi="Arial" w:cs="Arial"/>
                <w:szCs w:val="24"/>
              </w:rPr>
              <w:sym w:font="Wingdings" w:char="F0FC"/>
            </w:r>
          </w:p>
        </w:tc>
      </w:tr>
      <w:tr w:rsidR="00F42026" w:rsidRPr="000B7457" w14:paraId="38DDE924" w14:textId="77777777" w:rsidTr="00880F75">
        <w:tc>
          <w:tcPr>
            <w:tcW w:w="1980" w:type="dxa"/>
            <w:gridSpan w:val="2"/>
          </w:tcPr>
          <w:p w14:paraId="38DDE91C" w14:textId="654EC165" w:rsidR="00F42026" w:rsidRPr="00820FA0" w:rsidRDefault="00F42026" w:rsidP="007C0DCA">
            <w:pPr>
              <w:pStyle w:val="Heading3"/>
              <w:spacing w:before="60"/>
              <w:rPr>
                <w:rFonts w:ascii="Arial" w:hAnsi="Arial" w:cs="Arial"/>
                <w:b w:val="0"/>
                <w:szCs w:val="24"/>
              </w:rPr>
            </w:pPr>
            <w:r w:rsidRPr="00820FA0">
              <w:rPr>
                <w:rFonts w:ascii="Arial" w:hAnsi="Arial" w:cs="Arial"/>
                <w:b w:val="0"/>
                <w:szCs w:val="24"/>
              </w:rPr>
              <w:t xml:space="preserve">Financial </w:t>
            </w:r>
            <w:r w:rsidR="00C14C93" w:rsidRPr="00820FA0">
              <w:rPr>
                <w:rFonts w:ascii="Arial" w:hAnsi="Arial" w:cs="Arial"/>
                <w:b w:val="0"/>
                <w:szCs w:val="24"/>
              </w:rPr>
              <w:t>competence</w:t>
            </w:r>
          </w:p>
          <w:p w14:paraId="38DDE91D" w14:textId="2D4FFF34" w:rsidR="00F42026" w:rsidRPr="00820FA0" w:rsidRDefault="00F42026" w:rsidP="007C0DCA">
            <w:pPr>
              <w:pStyle w:val="BodyText"/>
              <w:spacing w:before="60"/>
              <w:rPr>
                <w:rFonts w:ascii="Arial" w:hAnsi="Arial" w:cs="Arial"/>
                <w:color w:val="auto"/>
                <w:szCs w:val="24"/>
              </w:rPr>
            </w:pPr>
          </w:p>
        </w:tc>
        <w:tc>
          <w:tcPr>
            <w:tcW w:w="6242" w:type="dxa"/>
          </w:tcPr>
          <w:p w14:paraId="34696FF5" w14:textId="243D24D8" w:rsidR="00820FA0" w:rsidRPr="00820FA0" w:rsidRDefault="00F42026" w:rsidP="007C0DCA">
            <w:pPr>
              <w:spacing w:before="60"/>
              <w:rPr>
                <w:rFonts w:ascii="Arial" w:hAnsi="Arial" w:cs="Arial"/>
                <w:szCs w:val="24"/>
              </w:rPr>
            </w:pPr>
            <w:r w:rsidRPr="00820FA0">
              <w:rPr>
                <w:rFonts w:ascii="Arial" w:hAnsi="Arial" w:cs="Arial"/>
                <w:szCs w:val="24"/>
              </w:rPr>
              <w:t xml:space="preserve">There is no known reason to consider that the operator will not be financially able to comply with the permit conditions. </w:t>
            </w:r>
          </w:p>
          <w:p w14:paraId="38DDE91E" w14:textId="3FE6D8A4" w:rsidR="00F42026" w:rsidRPr="00820FA0" w:rsidRDefault="00001F69" w:rsidP="007C0DCA">
            <w:pPr>
              <w:spacing w:before="60"/>
              <w:rPr>
                <w:rFonts w:ascii="Arial" w:hAnsi="Arial" w:cs="Arial"/>
                <w:szCs w:val="24"/>
              </w:rPr>
            </w:pPr>
            <w:r>
              <w:rPr>
                <w:rFonts w:ascii="Arial" w:hAnsi="Arial" w:cs="Arial"/>
                <w:szCs w:val="24"/>
              </w:rPr>
              <w:t>T</w:t>
            </w:r>
            <w:r w:rsidR="00F42026" w:rsidRPr="00820FA0">
              <w:rPr>
                <w:rFonts w:ascii="Arial" w:hAnsi="Arial" w:cs="Arial"/>
                <w:szCs w:val="24"/>
              </w:rPr>
              <w:t>he decision was taken in accordance with RGN 5 on Operator Competence.</w:t>
            </w:r>
          </w:p>
          <w:p w14:paraId="38DDE922" w14:textId="77777777" w:rsidR="0093480F" w:rsidRPr="00820FA0" w:rsidRDefault="0093480F" w:rsidP="00BE0CAF">
            <w:pPr>
              <w:spacing w:before="60"/>
              <w:rPr>
                <w:rFonts w:ascii="Arial" w:hAnsi="Arial" w:cs="Arial"/>
                <w:szCs w:val="24"/>
              </w:rPr>
            </w:pPr>
          </w:p>
        </w:tc>
        <w:tc>
          <w:tcPr>
            <w:tcW w:w="1135" w:type="dxa"/>
            <w:gridSpan w:val="2"/>
          </w:tcPr>
          <w:p w14:paraId="38DDE923" w14:textId="77777777" w:rsidR="00F42026" w:rsidRPr="00820FA0" w:rsidRDefault="00F42026" w:rsidP="00792CEE">
            <w:pPr>
              <w:rPr>
                <w:rFonts w:ascii="Arial" w:hAnsi="Arial" w:cs="Arial"/>
                <w:szCs w:val="24"/>
              </w:rPr>
            </w:pPr>
            <w:r w:rsidRPr="00820FA0">
              <w:rPr>
                <w:rFonts w:ascii="Arial" w:hAnsi="Arial" w:cs="Arial"/>
                <w:szCs w:val="24"/>
              </w:rPr>
              <w:sym w:font="Wingdings" w:char="F0FC"/>
            </w:r>
          </w:p>
        </w:tc>
      </w:tr>
    </w:tbl>
    <w:p w14:paraId="38DDE925" w14:textId="3B19092A" w:rsidR="00C44B7E" w:rsidRPr="001E3BD7" w:rsidRDefault="006765AE" w:rsidP="001500A3">
      <w:pPr>
        <w:pStyle w:val="Heading1"/>
        <w:jc w:val="left"/>
        <w:rPr>
          <w:color w:val="auto"/>
          <w:sz w:val="24"/>
        </w:rPr>
      </w:pPr>
      <w:r w:rsidRPr="000B7457">
        <w:rPr>
          <w:highlight w:val="green"/>
        </w:rPr>
        <w:br w:type="page"/>
      </w:r>
      <w:r w:rsidR="00591E64" w:rsidRPr="001E3BD7">
        <w:rPr>
          <w:color w:val="auto"/>
          <w:sz w:val="24"/>
        </w:rPr>
        <w:lastRenderedPageBreak/>
        <w:t xml:space="preserve">Annex </w:t>
      </w:r>
      <w:r w:rsidR="00F37C15" w:rsidRPr="001E3BD7">
        <w:rPr>
          <w:color w:val="auto"/>
          <w:sz w:val="24"/>
        </w:rPr>
        <w:t>2:</w:t>
      </w:r>
      <w:r w:rsidR="00C44B7E" w:rsidRPr="001E3BD7">
        <w:rPr>
          <w:color w:val="auto"/>
          <w:sz w:val="24"/>
        </w:rPr>
        <w:t xml:space="preserve"> </w:t>
      </w:r>
      <w:r w:rsidR="001A47AE" w:rsidRPr="001E3BD7">
        <w:rPr>
          <w:color w:val="auto"/>
          <w:sz w:val="24"/>
        </w:rPr>
        <w:t>C</w:t>
      </w:r>
      <w:r w:rsidR="00591E64" w:rsidRPr="001E3BD7">
        <w:rPr>
          <w:color w:val="auto"/>
          <w:sz w:val="24"/>
        </w:rPr>
        <w:t>onsultation</w:t>
      </w:r>
      <w:r w:rsidR="00563318" w:rsidRPr="001E3BD7">
        <w:rPr>
          <w:color w:val="auto"/>
          <w:sz w:val="24"/>
        </w:rPr>
        <w:t xml:space="preserve"> and </w:t>
      </w:r>
      <w:r w:rsidR="001500A3" w:rsidRPr="001E3BD7">
        <w:rPr>
          <w:color w:val="auto"/>
          <w:sz w:val="24"/>
        </w:rPr>
        <w:t xml:space="preserve">web </w:t>
      </w:r>
      <w:r w:rsidR="00DF13FA" w:rsidRPr="001E3BD7">
        <w:rPr>
          <w:color w:val="auto"/>
          <w:sz w:val="24"/>
        </w:rPr>
        <w:t>pub</w:t>
      </w:r>
      <w:r w:rsidR="00A33081" w:rsidRPr="001E3BD7">
        <w:rPr>
          <w:color w:val="auto"/>
          <w:sz w:val="24"/>
        </w:rPr>
        <w:t>lici</w:t>
      </w:r>
      <w:r w:rsidR="006B5264" w:rsidRPr="001E3BD7">
        <w:rPr>
          <w:color w:val="auto"/>
          <w:sz w:val="24"/>
        </w:rPr>
        <w:t>sing</w:t>
      </w:r>
      <w:r w:rsidR="001A47AE" w:rsidRPr="001E3BD7">
        <w:rPr>
          <w:color w:val="auto"/>
          <w:sz w:val="24"/>
        </w:rPr>
        <w:t xml:space="preserve"> </w:t>
      </w:r>
      <w:r w:rsidR="00591E64" w:rsidRPr="001E3BD7">
        <w:rPr>
          <w:color w:val="auto"/>
          <w:sz w:val="24"/>
        </w:rPr>
        <w:t>responses</w:t>
      </w:r>
      <w:r w:rsidR="00563318" w:rsidRPr="001E3BD7">
        <w:rPr>
          <w:color w:val="auto"/>
          <w:sz w:val="24"/>
        </w:rPr>
        <w:t xml:space="preserve"> </w:t>
      </w:r>
    </w:p>
    <w:p w14:paraId="38DDE926" w14:textId="77777777" w:rsidR="00C44B7E" w:rsidRPr="001E3BD7" w:rsidRDefault="00C44B7E">
      <w:pPr>
        <w:pStyle w:val="Footer"/>
        <w:tabs>
          <w:tab w:val="clear" w:pos="4153"/>
          <w:tab w:val="clear" w:pos="8306"/>
        </w:tabs>
        <w:rPr>
          <w:rFonts w:ascii="Arial" w:hAnsi="Arial"/>
        </w:rPr>
      </w:pPr>
    </w:p>
    <w:p w14:paraId="38DDE927" w14:textId="6B19F912" w:rsidR="00C44B7E" w:rsidRPr="001E3BD7" w:rsidRDefault="00C44B7E">
      <w:pPr>
        <w:rPr>
          <w:rFonts w:ascii="Arial" w:hAnsi="Arial"/>
        </w:rPr>
      </w:pPr>
      <w:r w:rsidRPr="001E3BD7">
        <w:rPr>
          <w:rFonts w:ascii="Arial" w:hAnsi="Arial"/>
        </w:rPr>
        <w:t xml:space="preserve">Summary of responses to </w:t>
      </w:r>
      <w:r w:rsidR="00DF13FA" w:rsidRPr="001E3BD7">
        <w:rPr>
          <w:rFonts w:ascii="Arial" w:hAnsi="Arial"/>
        </w:rPr>
        <w:t>c</w:t>
      </w:r>
      <w:r w:rsidRPr="001E3BD7">
        <w:rPr>
          <w:rFonts w:ascii="Arial" w:hAnsi="Arial"/>
        </w:rPr>
        <w:t>onsultation</w:t>
      </w:r>
      <w:r w:rsidR="00563318" w:rsidRPr="001E3BD7">
        <w:rPr>
          <w:rFonts w:ascii="Arial" w:hAnsi="Arial"/>
        </w:rPr>
        <w:t xml:space="preserve"> and </w:t>
      </w:r>
      <w:r w:rsidR="00DF13FA" w:rsidRPr="001E3BD7">
        <w:rPr>
          <w:rFonts w:ascii="Arial" w:hAnsi="Arial"/>
        </w:rPr>
        <w:t xml:space="preserve">web publication </w:t>
      </w:r>
      <w:r w:rsidRPr="001E3BD7">
        <w:rPr>
          <w:rFonts w:ascii="Arial" w:hAnsi="Arial"/>
        </w:rPr>
        <w:t>and the way in which we have taken these into accou</w:t>
      </w:r>
      <w:r w:rsidR="001500A3" w:rsidRPr="001E3BD7">
        <w:rPr>
          <w:rFonts w:ascii="Arial" w:hAnsi="Arial"/>
        </w:rPr>
        <w:t>nt in the determination process.  (Newspaper advertising is only carried out for certain application types</w:t>
      </w:r>
      <w:r w:rsidR="004529F3" w:rsidRPr="001E3BD7">
        <w:rPr>
          <w:rFonts w:ascii="Arial" w:hAnsi="Arial"/>
        </w:rPr>
        <w:t>, in line with our guidance</w:t>
      </w:r>
      <w:r w:rsidR="001500A3" w:rsidRPr="001E3BD7">
        <w:rPr>
          <w:rFonts w:ascii="Arial" w:hAnsi="Arial"/>
        </w:rPr>
        <w:t>.)</w:t>
      </w:r>
    </w:p>
    <w:p w14:paraId="43B3A6AA" w14:textId="77777777" w:rsidR="00257119" w:rsidRPr="001E3BD7"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rsidRPr="001E3BD7"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Pr="001E3BD7" w:rsidRDefault="00257119" w:rsidP="00227C15">
            <w:pPr>
              <w:spacing w:before="20" w:after="20"/>
              <w:jc w:val="both"/>
              <w:rPr>
                <w:rFonts w:ascii="Arial" w:hAnsi="Arial" w:cs="Arial"/>
                <w:b/>
                <w:color w:val="FFFFFF" w:themeColor="background1"/>
              </w:rPr>
            </w:pPr>
            <w:r w:rsidRPr="001E3BD7">
              <w:rPr>
                <w:rFonts w:ascii="Arial" w:hAnsi="Arial" w:cs="Arial"/>
                <w:b/>
                <w:color w:val="FFFFFF" w:themeColor="background1"/>
              </w:rPr>
              <w:t>Response received from</w:t>
            </w:r>
          </w:p>
        </w:tc>
      </w:tr>
      <w:tr w:rsidR="00257119" w:rsidRPr="001E3BD7"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2E155A81" w14:textId="34683549" w:rsidR="00563318" w:rsidRPr="001E3BD7" w:rsidRDefault="00471984" w:rsidP="00227C15">
            <w:pPr>
              <w:spacing w:before="20" w:after="20"/>
              <w:rPr>
                <w:rFonts w:ascii="Arial" w:hAnsi="Arial" w:cs="Arial"/>
              </w:rPr>
            </w:pPr>
            <w:r w:rsidRPr="001E3BD7">
              <w:rPr>
                <w:rFonts w:ascii="Arial" w:hAnsi="Arial" w:cs="Arial"/>
              </w:rPr>
              <w:t>Pembrokeshire County Council (Local authority) environmental health</w:t>
            </w:r>
            <w:r w:rsidR="00DB2E5B" w:rsidRPr="001E3BD7">
              <w:rPr>
                <w:rFonts w:ascii="Arial" w:hAnsi="Arial" w:cs="Arial"/>
              </w:rPr>
              <w:t xml:space="preserve"> (received 02/03/2022</w:t>
            </w:r>
            <w:r w:rsidR="00734570" w:rsidRPr="001E3BD7">
              <w:rPr>
                <w:rFonts w:ascii="Arial" w:hAnsi="Arial" w:cs="Arial"/>
              </w:rPr>
              <w:t xml:space="preserve"> and 04/04/2022</w:t>
            </w:r>
            <w:r w:rsidR="00DB2E5B" w:rsidRPr="001E3BD7">
              <w:rPr>
                <w:rFonts w:ascii="Arial" w:hAnsi="Arial" w:cs="Arial"/>
              </w:rPr>
              <w:t>)</w:t>
            </w:r>
          </w:p>
          <w:p w14:paraId="71FA1BF6" w14:textId="339D215A" w:rsidR="00471984" w:rsidRPr="001E3BD7" w:rsidRDefault="00471984" w:rsidP="00227C15">
            <w:pPr>
              <w:spacing w:before="20" w:after="20"/>
              <w:jc w:val="both"/>
              <w:rPr>
                <w:rFonts w:ascii="Arial" w:hAnsi="Arial" w:cs="Arial"/>
              </w:rPr>
            </w:pPr>
          </w:p>
        </w:tc>
      </w:tr>
      <w:tr w:rsidR="00257119" w:rsidRPr="001E3BD7"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1E3BD7" w:rsidRDefault="00257119" w:rsidP="00227C15">
            <w:pPr>
              <w:spacing w:before="20" w:after="20"/>
              <w:jc w:val="both"/>
              <w:rPr>
                <w:rFonts w:ascii="Arial" w:hAnsi="Arial" w:cs="Arial"/>
                <w:b/>
                <w:color w:val="FFFFFF" w:themeColor="background1"/>
              </w:rPr>
            </w:pPr>
            <w:r w:rsidRPr="001E3BD7">
              <w:rPr>
                <w:rFonts w:ascii="Arial" w:hAnsi="Arial" w:cs="Arial"/>
                <w:b/>
                <w:color w:val="FFFFFF" w:themeColor="background1"/>
              </w:rPr>
              <w:t>Brief summary of issues raised</w:t>
            </w:r>
          </w:p>
        </w:tc>
      </w:tr>
      <w:tr w:rsidR="00257119" w:rsidRPr="001E3BD7"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68E47E63" w14:textId="44A9ED6D" w:rsidR="001E3BD7" w:rsidRPr="00FB2CE0" w:rsidRDefault="001E3BD7" w:rsidP="00227C15">
            <w:pPr>
              <w:pStyle w:val="Questiontext"/>
              <w:numPr>
                <w:ilvl w:val="0"/>
                <w:numId w:val="29"/>
              </w:numPr>
              <w:spacing w:before="20" w:after="20"/>
              <w:rPr>
                <w:sz w:val="24"/>
                <w:szCs w:val="24"/>
              </w:rPr>
            </w:pPr>
            <w:bookmarkStart w:id="2" w:name="_Hlk99098927"/>
            <w:r w:rsidRPr="00FB2CE0">
              <w:rPr>
                <w:sz w:val="24"/>
                <w:szCs w:val="24"/>
              </w:rPr>
              <w:t xml:space="preserve">a noise complaint was </w:t>
            </w:r>
            <w:r w:rsidR="00001F69" w:rsidRPr="00FB2CE0">
              <w:rPr>
                <w:sz w:val="24"/>
                <w:szCs w:val="24"/>
              </w:rPr>
              <w:t>received</w:t>
            </w:r>
            <w:r w:rsidRPr="00FB2CE0">
              <w:rPr>
                <w:sz w:val="24"/>
                <w:szCs w:val="24"/>
              </w:rPr>
              <w:t xml:space="preserve"> from the nearby caravan site in the Summer of 2021</w:t>
            </w:r>
          </w:p>
          <w:p w14:paraId="574CA968" w14:textId="77777777" w:rsidR="00734570" w:rsidRDefault="001E3BD7" w:rsidP="00227C15">
            <w:pPr>
              <w:pStyle w:val="Questiontext"/>
              <w:numPr>
                <w:ilvl w:val="0"/>
                <w:numId w:val="29"/>
              </w:numPr>
              <w:spacing w:before="20" w:after="20"/>
              <w:rPr>
                <w:sz w:val="24"/>
                <w:szCs w:val="24"/>
              </w:rPr>
            </w:pPr>
            <w:r w:rsidRPr="00FB2CE0">
              <w:rPr>
                <w:sz w:val="24"/>
                <w:szCs w:val="24"/>
              </w:rPr>
              <w:t xml:space="preserve">requested </w:t>
            </w:r>
            <w:r w:rsidR="00FB2CE0" w:rsidRPr="00FB2CE0">
              <w:rPr>
                <w:sz w:val="24"/>
                <w:szCs w:val="24"/>
              </w:rPr>
              <w:t>noise screening (fencing) to be added as well as specific operating times</w:t>
            </w:r>
            <w:bookmarkEnd w:id="2"/>
          </w:p>
          <w:p w14:paraId="56C76D72" w14:textId="73C4931D" w:rsidR="00227C15" w:rsidRPr="00FB2CE0" w:rsidRDefault="00227C15" w:rsidP="00227C15">
            <w:pPr>
              <w:pStyle w:val="Questiontext"/>
              <w:spacing w:before="20" w:after="20"/>
              <w:ind w:left="720"/>
              <w:rPr>
                <w:sz w:val="24"/>
                <w:szCs w:val="24"/>
              </w:rPr>
            </w:pPr>
          </w:p>
        </w:tc>
      </w:tr>
      <w:tr w:rsidR="00257119" w:rsidRPr="001E3BD7"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Pr="00FB2CE0" w:rsidRDefault="00257119" w:rsidP="00227C15">
            <w:pPr>
              <w:spacing w:before="20" w:after="20"/>
              <w:rPr>
                <w:rFonts w:ascii="Arial" w:hAnsi="Arial" w:cs="Arial"/>
                <w:b/>
                <w:color w:val="FFFFFF" w:themeColor="background1"/>
                <w:szCs w:val="24"/>
              </w:rPr>
            </w:pPr>
            <w:r w:rsidRPr="00FB2CE0">
              <w:rPr>
                <w:rFonts w:ascii="Arial" w:hAnsi="Arial" w:cs="Arial"/>
                <w:b/>
                <w:color w:val="FFFFFF" w:themeColor="background1"/>
                <w:szCs w:val="24"/>
              </w:rPr>
              <w:t>Summary of actions taken or show how this has been covered</w:t>
            </w:r>
          </w:p>
        </w:tc>
      </w:tr>
      <w:tr w:rsidR="00257119" w:rsidRPr="001E3BD7"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0EA42E2D" w14:textId="2A3EBA65" w:rsidR="00257119" w:rsidRPr="00FB2CE0" w:rsidRDefault="00FB2CE0" w:rsidP="00227C15">
            <w:pPr>
              <w:pStyle w:val="ListParagraph"/>
              <w:numPr>
                <w:ilvl w:val="0"/>
                <w:numId w:val="30"/>
              </w:numPr>
              <w:spacing w:before="20" w:after="20"/>
              <w:contextualSpacing w:val="0"/>
              <w:jc w:val="both"/>
              <w:rPr>
                <w:rFonts w:ascii="Arial" w:hAnsi="Arial" w:cs="Arial"/>
                <w:szCs w:val="24"/>
              </w:rPr>
            </w:pPr>
            <w:r w:rsidRPr="00FB2CE0">
              <w:rPr>
                <w:rFonts w:ascii="Arial" w:hAnsi="Arial" w:cs="Arial"/>
                <w:szCs w:val="24"/>
              </w:rPr>
              <w:t xml:space="preserve">the noise complaint had not </w:t>
            </w:r>
            <w:r w:rsidR="00001F69" w:rsidRPr="00FB2CE0">
              <w:rPr>
                <w:rFonts w:ascii="Arial" w:hAnsi="Arial" w:cs="Arial"/>
                <w:szCs w:val="24"/>
              </w:rPr>
              <w:t>been</w:t>
            </w:r>
            <w:r w:rsidRPr="00FB2CE0">
              <w:rPr>
                <w:rFonts w:ascii="Arial" w:hAnsi="Arial" w:cs="Arial"/>
                <w:szCs w:val="24"/>
              </w:rPr>
              <w:t xml:space="preserve"> included within the site </w:t>
            </w:r>
            <w:r w:rsidR="00BA535F" w:rsidRPr="005F6D04">
              <w:rPr>
                <w:rFonts w:ascii="Arial" w:hAnsi="Arial" w:cs="Arial"/>
                <w:szCs w:val="24"/>
              </w:rPr>
              <w:t>Noise Management Plan</w:t>
            </w:r>
            <w:r w:rsidRPr="00FB2CE0">
              <w:rPr>
                <w:rFonts w:ascii="Arial" w:hAnsi="Arial" w:cs="Arial"/>
                <w:szCs w:val="24"/>
              </w:rPr>
              <w:t xml:space="preserve">. We </w:t>
            </w:r>
            <w:r w:rsidR="00001F69" w:rsidRPr="00FB2CE0">
              <w:rPr>
                <w:rFonts w:ascii="Arial" w:hAnsi="Arial" w:cs="Arial"/>
                <w:szCs w:val="24"/>
              </w:rPr>
              <w:t>requested</w:t>
            </w:r>
            <w:r w:rsidRPr="00FB2CE0">
              <w:rPr>
                <w:rFonts w:ascii="Arial" w:hAnsi="Arial" w:cs="Arial"/>
                <w:szCs w:val="24"/>
              </w:rPr>
              <w:t xml:space="preserve"> this be investigated and addressed within </w:t>
            </w:r>
            <w:r w:rsidR="00BA535F">
              <w:rPr>
                <w:rFonts w:ascii="Arial" w:hAnsi="Arial" w:cs="Arial"/>
                <w:szCs w:val="24"/>
              </w:rPr>
              <w:t>Noise Management Plan</w:t>
            </w:r>
            <w:r w:rsidRPr="00FB2CE0">
              <w:rPr>
                <w:rFonts w:ascii="Arial" w:hAnsi="Arial" w:cs="Arial"/>
                <w:szCs w:val="24"/>
              </w:rPr>
              <w:t xml:space="preserve">. This is included in the updated </w:t>
            </w:r>
            <w:r w:rsidR="00BA535F">
              <w:rPr>
                <w:rFonts w:ascii="Arial" w:hAnsi="Arial" w:cs="Arial"/>
                <w:szCs w:val="24"/>
              </w:rPr>
              <w:t>Noise Management Plan</w:t>
            </w:r>
            <w:r w:rsidR="00570440">
              <w:rPr>
                <w:rFonts w:ascii="Arial" w:hAnsi="Arial" w:cs="Arial"/>
                <w:szCs w:val="24"/>
              </w:rPr>
              <w:t>.</w:t>
            </w:r>
          </w:p>
          <w:p w14:paraId="495CFB95" w14:textId="4AEB9230" w:rsidR="00FB2CE0" w:rsidRPr="00FB2CE0" w:rsidRDefault="00FB2CE0" w:rsidP="00227C15">
            <w:pPr>
              <w:pStyle w:val="ListParagraph"/>
              <w:numPr>
                <w:ilvl w:val="0"/>
                <w:numId w:val="30"/>
              </w:numPr>
              <w:spacing w:before="20" w:after="20"/>
              <w:contextualSpacing w:val="0"/>
              <w:rPr>
                <w:rFonts w:ascii="Arial" w:hAnsi="Arial" w:cs="Arial"/>
                <w:szCs w:val="24"/>
              </w:rPr>
            </w:pPr>
            <w:r w:rsidRPr="00FB2CE0">
              <w:rPr>
                <w:rFonts w:ascii="Arial" w:hAnsi="Arial" w:cs="Arial"/>
                <w:szCs w:val="24"/>
              </w:rPr>
              <w:t xml:space="preserve">Noise </w:t>
            </w:r>
            <w:r w:rsidR="00001F69" w:rsidRPr="00FB2CE0">
              <w:rPr>
                <w:rFonts w:ascii="Arial" w:hAnsi="Arial" w:cs="Arial"/>
                <w:szCs w:val="24"/>
              </w:rPr>
              <w:t>screening</w:t>
            </w:r>
            <w:r w:rsidRPr="00FB2CE0">
              <w:rPr>
                <w:rFonts w:ascii="Arial" w:hAnsi="Arial" w:cs="Arial"/>
                <w:szCs w:val="24"/>
              </w:rPr>
              <w:t xml:space="preserve"> (fencing) was also </w:t>
            </w:r>
            <w:r w:rsidR="00001F69" w:rsidRPr="00FB2CE0">
              <w:rPr>
                <w:rFonts w:ascii="Arial" w:hAnsi="Arial" w:cs="Arial"/>
                <w:szCs w:val="24"/>
              </w:rPr>
              <w:t>suggested</w:t>
            </w:r>
            <w:r w:rsidRPr="00FB2CE0">
              <w:rPr>
                <w:rFonts w:ascii="Arial" w:hAnsi="Arial" w:cs="Arial"/>
                <w:szCs w:val="24"/>
              </w:rPr>
              <w:t xml:space="preserve"> within the </w:t>
            </w:r>
            <w:r w:rsidR="00BA535F">
              <w:rPr>
                <w:rFonts w:ascii="Arial" w:hAnsi="Arial" w:cs="Arial"/>
                <w:szCs w:val="24"/>
              </w:rPr>
              <w:t>Noise Management Plan</w:t>
            </w:r>
            <w:r w:rsidRPr="00FB2CE0">
              <w:rPr>
                <w:rFonts w:ascii="Arial" w:hAnsi="Arial" w:cs="Arial"/>
                <w:szCs w:val="24"/>
              </w:rPr>
              <w:t xml:space="preserve">. While this is not currently in place we have set a pre-operational </w:t>
            </w:r>
            <w:r w:rsidR="00001F69" w:rsidRPr="00FB2CE0">
              <w:rPr>
                <w:rFonts w:ascii="Arial" w:hAnsi="Arial" w:cs="Arial"/>
                <w:szCs w:val="24"/>
              </w:rPr>
              <w:t>condition</w:t>
            </w:r>
            <w:r w:rsidRPr="00FB2CE0">
              <w:rPr>
                <w:rFonts w:ascii="Arial" w:hAnsi="Arial" w:cs="Arial"/>
                <w:szCs w:val="24"/>
              </w:rPr>
              <w:t xml:space="preserve"> to ensure this is implemented prior to activities commencing to manage the risk of n</w:t>
            </w:r>
            <w:r w:rsidR="00227C15">
              <w:rPr>
                <w:rFonts w:ascii="Arial" w:hAnsi="Arial" w:cs="Arial"/>
                <w:szCs w:val="24"/>
              </w:rPr>
              <w:t>o</w:t>
            </w:r>
            <w:r w:rsidRPr="00FB2CE0">
              <w:rPr>
                <w:rFonts w:ascii="Arial" w:hAnsi="Arial" w:cs="Arial"/>
                <w:szCs w:val="24"/>
              </w:rPr>
              <w:t>ise to the sensitive receptor(s)</w:t>
            </w:r>
            <w:r w:rsidR="00800A26">
              <w:rPr>
                <w:rFonts w:ascii="Arial" w:hAnsi="Arial" w:cs="Arial"/>
                <w:szCs w:val="24"/>
              </w:rPr>
              <w:t>.</w:t>
            </w:r>
          </w:p>
          <w:p w14:paraId="23EE3AAC" w14:textId="4A5425AF" w:rsidR="00FB2CE0" w:rsidRDefault="00FB2CE0" w:rsidP="00227C15">
            <w:pPr>
              <w:pStyle w:val="ListParagraph"/>
              <w:spacing w:before="20" w:after="20"/>
              <w:contextualSpacing w:val="0"/>
              <w:rPr>
                <w:rFonts w:ascii="Arial" w:hAnsi="Arial" w:cs="Arial"/>
                <w:szCs w:val="24"/>
              </w:rPr>
            </w:pPr>
            <w:r w:rsidRPr="00FB2CE0">
              <w:rPr>
                <w:rFonts w:ascii="Arial" w:hAnsi="Arial" w:cs="Arial"/>
                <w:szCs w:val="24"/>
              </w:rPr>
              <w:t xml:space="preserve">Site operating </w:t>
            </w:r>
            <w:r w:rsidR="00800A26">
              <w:rPr>
                <w:rFonts w:ascii="Arial" w:hAnsi="Arial" w:cs="Arial"/>
                <w:szCs w:val="24"/>
              </w:rPr>
              <w:t>h</w:t>
            </w:r>
            <w:r w:rsidRPr="00FB2CE0">
              <w:rPr>
                <w:rFonts w:ascii="Arial" w:hAnsi="Arial" w:cs="Arial"/>
                <w:szCs w:val="24"/>
              </w:rPr>
              <w:t xml:space="preserve">ours are detailed within the </w:t>
            </w:r>
            <w:r w:rsidR="00BA535F">
              <w:rPr>
                <w:rFonts w:ascii="Arial" w:hAnsi="Arial" w:cs="Arial"/>
                <w:szCs w:val="24"/>
              </w:rPr>
              <w:t>Noise Management Plan</w:t>
            </w:r>
            <w:r w:rsidRPr="00FB2CE0">
              <w:rPr>
                <w:rFonts w:ascii="Arial" w:hAnsi="Arial" w:cs="Arial"/>
                <w:szCs w:val="24"/>
              </w:rPr>
              <w:t xml:space="preserve"> and sites </w:t>
            </w:r>
            <w:r w:rsidR="00001F69">
              <w:rPr>
                <w:rFonts w:ascii="Arial" w:hAnsi="Arial" w:cs="Arial"/>
                <w:szCs w:val="24"/>
              </w:rPr>
              <w:t>Environment</w:t>
            </w:r>
            <w:r w:rsidRPr="00FB2CE0">
              <w:rPr>
                <w:rFonts w:ascii="Arial" w:hAnsi="Arial" w:cs="Arial"/>
                <w:szCs w:val="24"/>
              </w:rPr>
              <w:t xml:space="preserve"> Management </w:t>
            </w:r>
            <w:r w:rsidR="00001F69" w:rsidRPr="00FB2CE0">
              <w:rPr>
                <w:rFonts w:ascii="Arial" w:hAnsi="Arial" w:cs="Arial"/>
                <w:szCs w:val="24"/>
              </w:rPr>
              <w:t>System</w:t>
            </w:r>
            <w:r w:rsidRPr="00FB2CE0">
              <w:rPr>
                <w:rFonts w:ascii="Arial" w:hAnsi="Arial" w:cs="Arial"/>
                <w:szCs w:val="24"/>
              </w:rPr>
              <w:t xml:space="preserve"> (EMS).</w:t>
            </w:r>
          </w:p>
          <w:p w14:paraId="3E7A2C27" w14:textId="7FD4DB4E" w:rsidR="00227C15" w:rsidRPr="00227C15" w:rsidRDefault="00227C15" w:rsidP="00227C15">
            <w:pPr>
              <w:spacing w:before="20" w:after="20"/>
              <w:rPr>
                <w:rFonts w:ascii="Arial" w:hAnsi="Arial" w:cs="Arial"/>
                <w:szCs w:val="24"/>
              </w:rPr>
            </w:pPr>
          </w:p>
        </w:tc>
      </w:tr>
    </w:tbl>
    <w:p w14:paraId="6299A30F" w14:textId="3A2DD46E" w:rsidR="00227C15" w:rsidRDefault="00227C15"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563318" w:rsidRPr="001E3BD7" w14:paraId="7A7AA0C0" w14:textId="77777777" w:rsidTr="0082132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5334212" w14:textId="77777777" w:rsidR="00563318" w:rsidRPr="001E3BD7" w:rsidRDefault="00563318" w:rsidP="00821320">
            <w:pPr>
              <w:spacing w:before="20" w:after="20"/>
              <w:jc w:val="both"/>
              <w:rPr>
                <w:rFonts w:ascii="Arial" w:hAnsi="Arial" w:cs="Arial"/>
                <w:b/>
                <w:color w:val="FFFFFF" w:themeColor="background1"/>
                <w:szCs w:val="24"/>
              </w:rPr>
            </w:pPr>
            <w:r w:rsidRPr="001E3BD7">
              <w:rPr>
                <w:rFonts w:ascii="Arial" w:hAnsi="Arial" w:cs="Arial"/>
                <w:b/>
                <w:color w:val="FFFFFF" w:themeColor="background1"/>
                <w:szCs w:val="24"/>
              </w:rPr>
              <w:t>Response received from</w:t>
            </w:r>
          </w:p>
        </w:tc>
      </w:tr>
      <w:tr w:rsidR="00563318" w:rsidRPr="001E3BD7" w14:paraId="3D6E45B3" w14:textId="77777777" w:rsidTr="00821320">
        <w:tc>
          <w:tcPr>
            <w:tcW w:w="8296" w:type="dxa"/>
            <w:tcBorders>
              <w:top w:val="single" w:sz="4" w:space="0" w:color="auto"/>
              <w:left w:val="single" w:sz="4" w:space="0" w:color="auto"/>
              <w:bottom w:val="single" w:sz="4" w:space="0" w:color="auto"/>
              <w:right w:val="single" w:sz="4" w:space="0" w:color="auto"/>
            </w:tcBorders>
          </w:tcPr>
          <w:p w14:paraId="7DF567FB" w14:textId="056EE551" w:rsidR="00563318" w:rsidRPr="001E3BD7" w:rsidRDefault="00563318" w:rsidP="00821320">
            <w:pPr>
              <w:spacing w:before="20" w:after="20"/>
              <w:jc w:val="both"/>
              <w:rPr>
                <w:rFonts w:ascii="Arial" w:hAnsi="Arial" w:cs="Arial"/>
                <w:szCs w:val="24"/>
              </w:rPr>
            </w:pPr>
            <w:r w:rsidRPr="001E3BD7">
              <w:rPr>
                <w:rFonts w:ascii="Arial" w:hAnsi="Arial" w:cs="Arial"/>
                <w:szCs w:val="24"/>
              </w:rPr>
              <w:t>Public Health Wales</w:t>
            </w:r>
            <w:r w:rsidR="00DB2E5B" w:rsidRPr="001E3BD7">
              <w:rPr>
                <w:rFonts w:ascii="Arial" w:hAnsi="Arial" w:cs="Arial"/>
                <w:szCs w:val="24"/>
              </w:rPr>
              <w:t xml:space="preserve"> (received 10/03/2022)</w:t>
            </w:r>
          </w:p>
          <w:p w14:paraId="4D75DB63" w14:textId="03195598" w:rsidR="00563318" w:rsidRPr="001E3BD7" w:rsidRDefault="00563318" w:rsidP="00821320">
            <w:pPr>
              <w:spacing w:before="20" w:after="20"/>
              <w:jc w:val="both"/>
              <w:rPr>
                <w:rFonts w:ascii="Arial" w:hAnsi="Arial" w:cs="Arial"/>
                <w:szCs w:val="24"/>
              </w:rPr>
            </w:pPr>
          </w:p>
        </w:tc>
      </w:tr>
      <w:tr w:rsidR="00563318" w:rsidRPr="001E3BD7" w14:paraId="78C2008E" w14:textId="77777777" w:rsidTr="0082132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A74AA9C" w14:textId="77777777" w:rsidR="00563318" w:rsidRPr="001E3BD7" w:rsidRDefault="00563318" w:rsidP="00821320">
            <w:pPr>
              <w:spacing w:before="20" w:after="20"/>
              <w:jc w:val="both"/>
              <w:rPr>
                <w:rFonts w:ascii="Arial" w:hAnsi="Arial" w:cs="Arial"/>
                <w:b/>
                <w:color w:val="FFFFFF" w:themeColor="background1"/>
                <w:szCs w:val="24"/>
              </w:rPr>
            </w:pPr>
            <w:r w:rsidRPr="001E3BD7">
              <w:rPr>
                <w:rFonts w:ascii="Arial" w:hAnsi="Arial" w:cs="Arial"/>
                <w:b/>
                <w:color w:val="FFFFFF" w:themeColor="background1"/>
                <w:szCs w:val="24"/>
              </w:rPr>
              <w:t>Brief summary of issues raised</w:t>
            </w:r>
          </w:p>
        </w:tc>
      </w:tr>
      <w:tr w:rsidR="00563318" w:rsidRPr="001E3BD7" w14:paraId="1527DCD4" w14:textId="77777777" w:rsidTr="00821320">
        <w:tc>
          <w:tcPr>
            <w:tcW w:w="8296" w:type="dxa"/>
            <w:tcBorders>
              <w:top w:val="single" w:sz="4" w:space="0" w:color="auto"/>
              <w:left w:val="single" w:sz="4" w:space="0" w:color="auto"/>
              <w:bottom w:val="single" w:sz="4" w:space="0" w:color="auto"/>
              <w:right w:val="single" w:sz="4" w:space="0" w:color="auto"/>
            </w:tcBorders>
          </w:tcPr>
          <w:p w14:paraId="558E7BA7" w14:textId="6A348B28" w:rsidR="00DB2E5B" w:rsidRPr="001E3BD7" w:rsidRDefault="00343753" w:rsidP="00821320">
            <w:pPr>
              <w:pStyle w:val="ListParagraph"/>
              <w:numPr>
                <w:ilvl w:val="0"/>
                <w:numId w:val="27"/>
              </w:numPr>
              <w:spacing w:before="20" w:after="20"/>
              <w:contextualSpacing w:val="0"/>
              <w:rPr>
                <w:rFonts w:ascii="Arial" w:hAnsi="Arial" w:cs="Arial"/>
                <w:bCs/>
                <w:szCs w:val="24"/>
              </w:rPr>
            </w:pPr>
            <w:r w:rsidRPr="001E3BD7">
              <w:rPr>
                <w:rFonts w:ascii="Arial" w:hAnsi="Arial" w:cs="Arial"/>
                <w:bCs/>
                <w:szCs w:val="24"/>
              </w:rPr>
              <w:t xml:space="preserve">We </w:t>
            </w:r>
            <w:r w:rsidR="00DB2E5B" w:rsidRPr="001E3BD7">
              <w:rPr>
                <w:rFonts w:ascii="Arial" w:hAnsi="Arial" w:cs="Arial"/>
                <w:bCs/>
                <w:szCs w:val="24"/>
              </w:rPr>
              <w:t>recommend that the operator seeks suitable accreditation for the environmental management system within an agreed timescale.</w:t>
            </w:r>
          </w:p>
          <w:p w14:paraId="7CBB2D78" w14:textId="192F904D" w:rsidR="00DB2E5B" w:rsidRPr="001E3BD7" w:rsidRDefault="00DB2E5B" w:rsidP="00821320">
            <w:pPr>
              <w:pStyle w:val="ListParagraph"/>
              <w:numPr>
                <w:ilvl w:val="0"/>
                <w:numId w:val="27"/>
              </w:numPr>
              <w:spacing w:before="20" w:after="20"/>
              <w:contextualSpacing w:val="0"/>
              <w:rPr>
                <w:rFonts w:ascii="Arial" w:hAnsi="Arial" w:cs="Arial"/>
                <w:bCs/>
                <w:szCs w:val="24"/>
              </w:rPr>
            </w:pPr>
            <w:r w:rsidRPr="001E3BD7">
              <w:rPr>
                <w:rFonts w:ascii="Arial" w:hAnsi="Arial" w:cs="Arial"/>
                <w:bCs/>
                <w:szCs w:val="24"/>
              </w:rPr>
              <w:t xml:space="preserve">As the site overlies a Principal Aquifer used for potable abstraction the Regulator must ensure that the operations are managed robustly, and that the existing drainage and storage facilities are adequate. </w:t>
            </w:r>
          </w:p>
          <w:p w14:paraId="22508D40" w14:textId="4E13B0C7" w:rsidR="00343753" w:rsidRPr="001E3BD7" w:rsidRDefault="00520807" w:rsidP="00821320">
            <w:pPr>
              <w:pStyle w:val="ListParagraph"/>
              <w:numPr>
                <w:ilvl w:val="0"/>
                <w:numId w:val="27"/>
              </w:numPr>
              <w:autoSpaceDE w:val="0"/>
              <w:autoSpaceDN w:val="0"/>
              <w:adjustRightInd w:val="0"/>
              <w:spacing w:before="20" w:after="20"/>
              <w:contextualSpacing w:val="0"/>
              <w:rPr>
                <w:rFonts w:ascii="Arial" w:hAnsi="Arial" w:cs="Arial"/>
                <w:bCs/>
                <w:szCs w:val="24"/>
              </w:rPr>
            </w:pPr>
            <w:r>
              <w:rPr>
                <w:rFonts w:ascii="Arial" w:hAnsi="Arial" w:cs="Arial"/>
                <w:bCs/>
                <w:szCs w:val="24"/>
              </w:rPr>
              <w:t>W</w:t>
            </w:r>
            <w:r w:rsidR="00DB2E5B" w:rsidRPr="001E3BD7">
              <w:rPr>
                <w:rFonts w:ascii="Arial" w:hAnsi="Arial" w:cs="Arial"/>
                <w:bCs/>
                <w:szCs w:val="24"/>
              </w:rPr>
              <w:t xml:space="preserve">e would strongly recommend that the Regulator seeks assurance from the fire service that the management plan and resources are adequate. </w:t>
            </w:r>
          </w:p>
          <w:p w14:paraId="3F205BD4" w14:textId="7CCB678D" w:rsidR="00DB2E5B" w:rsidRPr="001E3BD7" w:rsidRDefault="00DB2E5B" w:rsidP="00821320">
            <w:pPr>
              <w:pStyle w:val="ListParagraph"/>
              <w:numPr>
                <w:ilvl w:val="0"/>
                <w:numId w:val="27"/>
              </w:numPr>
              <w:autoSpaceDE w:val="0"/>
              <w:autoSpaceDN w:val="0"/>
              <w:adjustRightInd w:val="0"/>
              <w:spacing w:before="20" w:after="20"/>
              <w:contextualSpacing w:val="0"/>
              <w:rPr>
                <w:rFonts w:ascii="Arial" w:hAnsi="Arial" w:cs="Arial"/>
                <w:bCs/>
                <w:szCs w:val="24"/>
              </w:rPr>
            </w:pPr>
            <w:r w:rsidRPr="001E3BD7">
              <w:rPr>
                <w:rFonts w:ascii="Arial" w:hAnsi="Arial" w:cs="Arial"/>
                <w:bCs/>
                <w:szCs w:val="24"/>
              </w:rPr>
              <w:t xml:space="preserve">We note that there is another similar facility on the airfield, receiving smaller quantities of wastes, and would recommend the increased waste throughput associated with this new application be taken into consideration when assessing the plan. </w:t>
            </w:r>
          </w:p>
          <w:p w14:paraId="3C61370D" w14:textId="19C7C4E0" w:rsidR="00DB2E5B" w:rsidRPr="001E3BD7" w:rsidRDefault="00520807" w:rsidP="00821320">
            <w:pPr>
              <w:pStyle w:val="ListParagraph"/>
              <w:numPr>
                <w:ilvl w:val="0"/>
                <w:numId w:val="27"/>
              </w:numPr>
              <w:spacing w:before="20" w:after="20"/>
              <w:contextualSpacing w:val="0"/>
              <w:rPr>
                <w:rFonts w:ascii="Arial" w:hAnsi="Arial" w:cs="Arial"/>
                <w:szCs w:val="24"/>
              </w:rPr>
            </w:pPr>
            <w:r>
              <w:rPr>
                <w:rFonts w:ascii="Arial" w:hAnsi="Arial" w:cs="Arial"/>
                <w:szCs w:val="24"/>
              </w:rPr>
              <w:lastRenderedPageBreak/>
              <w:t>W</w:t>
            </w:r>
            <w:r w:rsidR="00DB2E5B" w:rsidRPr="001E3BD7">
              <w:rPr>
                <w:rFonts w:ascii="Arial" w:hAnsi="Arial" w:cs="Arial"/>
                <w:szCs w:val="24"/>
              </w:rPr>
              <w:t xml:space="preserve">e would emphasise that only wastes meeting the permitted acceptance criteria be received for treatment and that any wastes suspected of failing to meet the criteria are removed off-site promptly. </w:t>
            </w:r>
          </w:p>
          <w:p w14:paraId="7889C35D" w14:textId="65305782" w:rsidR="00DB2E5B" w:rsidRPr="001E3BD7" w:rsidRDefault="00DB2E5B" w:rsidP="00821320">
            <w:pPr>
              <w:pStyle w:val="ListParagraph"/>
              <w:numPr>
                <w:ilvl w:val="0"/>
                <w:numId w:val="27"/>
              </w:numPr>
              <w:spacing w:before="20" w:after="20"/>
              <w:contextualSpacing w:val="0"/>
              <w:rPr>
                <w:rFonts w:ascii="Arial" w:hAnsi="Arial" w:cs="Arial"/>
                <w:szCs w:val="24"/>
              </w:rPr>
            </w:pPr>
            <w:r w:rsidRPr="001E3BD7">
              <w:rPr>
                <w:rFonts w:ascii="Arial" w:hAnsi="Arial" w:cs="Arial"/>
                <w:szCs w:val="24"/>
              </w:rPr>
              <w:t>In view of the proximity of the nearest residents, the Regulator should be satisfied that defined noise controls are adequate, and that any complaints are investigated and where necessary remedial actions are taken.</w:t>
            </w:r>
          </w:p>
          <w:p w14:paraId="313BDEE2" w14:textId="1FD890E8" w:rsidR="00563318" w:rsidRPr="001E3BD7" w:rsidRDefault="00DB2E5B" w:rsidP="00821320">
            <w:pPr>
              <w:pStyle w:val="ListParagraph"/>
              <w:numPr>
                <w:ilvl w:val="0"/>
                <w:numId w:val="27"/>
              </w:numPr>
              <w:spacing w:before="20" w:after="20"/>
              <w:contextualSpacing w:val="0"/>
              <w:rPr>
                <w:rFonts w:ascii="Arial" w:hAnsi="Arial" w:cs="Arial"/>
                <w:szCs w:val="24"/>
              </w:rPr>
            </w:pPr>
            <w:r w:rsidRPr="001E3BD7">
              <w:rPr>
                <w:rFonts w:ascii="Arial" w:hAnsi="Arial" w:cs="Arial"/>
                <w:szCs w:val="24"/>
              </w:rPr>
              <w:t>The Regulator should be satisfied that ground contamination is considered in any future operational plans and when the permit is surrendered.</w:t>
            </w:r>
          </w:p>
          <w:p w14:paraId="459C3847" w14:textId="2D8061FC" w:rsidR="00343753" w:rsidRPr="001E3BD7" w:rsidRDefault="00343753" w:rsidP="00821320">
            <w:pPr>
              <w:pStyle w:val="ListParagraph"/>
              <w:spacing w:before="20" w:after="20"/>
              <w:contextualSpacing w:val="0"/>
              <w:rPr>
                <w:rFonts w:ascii="Arial" w:hAnsi="Arial" w:cs="Arial"/>
                <w:szCs w:val="24"/>
              </w:rPr>
            </w:pPr>
          </w:p>
        </w:tc>
      </w:tr>
      <w:tr w:rsidR="00563318" w:rsidRPr="001E3BD7" w14:paraId="43199893" w14:textId="77777777" w:rsidTr="0082132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54F6D1C" w14:textId="77777777" w:rsidR="00563318" w:rsidRPr="001E3BD7" w:rsidRDefault="00563318" w:rsidP="00821320">
            <w:pPr>
              <w:spacing w:before="20" w:after="20"/>
              <w:jc w:val="both"/>
              <w:rPr>
                <w:rFonts w:ascii="Arial" w:hAnsi="Arial" w:cs="Arial"/>
                <w:b/>
                <w:color w:val="FFFFFF" w:themeColor="background1"/>
                <w:szCs w:val="24"/>
              </w:rPr>
            </w:pPr>
            <w:r w:rsidRPr="001E3BD7">
              <w:rPr>
                <w:rFonts w:ascii="Arial" w:hAnsi="Arial" w:cs="Arial"/>
                <w:b/>
                <w:color w:val="FFFFFF" w:themeColor="background1"/>
                <w:szCs w:val="24"/>
              </w:rPr>
              <w:lastRenderedPageBreak/>
              <w:t>Summary of actions taken or show how this has been covered</w:t>
            </w:r>
          </w:p>
        </w:tc>
      </w:tr>
      <w:tr w:rsidR="00563318" w:rsidRPr="001E3BD7" w14:paraId="1E5EA962" w14:textId="77777777" w:rsidTr="00821320">
        <w:tc>
          <w:tcPr>
            <w:tcW w:w="8296" w:type="dxa"/>
            <w:tcBorders>
              <w:top w:val="single" w:sz="4" w:space="0" w:color="auto"/>
              <w:left w:val="single" w:sz="4" w:space="0" w:color="auto"/>
              <w:bottom w:val="single" w:sz="4" w:space="0" w:color="auto"/>
              <w:right w:val="single" w:sz="4" w:space="0" w:color="auto"/>
            </w:tcBorders>
          </w:tcPr>
          <w:p w14:paraId="46790FD4" w14:textId="77777777" w:rsidR="00227C15" w:rsidRDefault="00227C15" w:rsidP="00821320">
            <w:pPr>
              <w:pStyle w:val="ListParagraph"/>
              <w:numPr>
                <w:ilvl w:val="0"/>
                <w:numId w:val="28"/>
              </w:numPr>
              <w:spacing w:before="20" w:after="20"/>
              <w:contextualSpacing w:val="0"/>
              <w:rPr>
                <w:rFonts w:ascii="Arial" w:hAnsi="Arial" w:cs="Arial"/>
              </w:rPr>
            </w:pPr>
            <w:r>
              <w:rPr>
                <w:rFonts w:ascii="Arial" w:hAnsi="Arial" w:cs="Arial"/>
              </w:rPr>
              <w:t>It is not a requirement of the Environmental Permitting Regulations that environmental management systems are accredited for us to make a permit determination. It is the decision of the operator whether this is completed or not.</w:t>
            </w:r>
          </w:p>
          <w:p w14:paraId="48C827BF" w14:textId="21DB7CC9" w:rsidR="00563318" w:rsidRDefault="00227C15" w:rsidP="00821320">
            <w:pPr>
              <w:pStyle w:val="ListParagraph"/>
              <w:numPr>
                <w:ilvl w:val="0"/>
                <w:numId w:val="28"/>
              </w:numPr>
              <w:spacing w:before="20" w:after="20"/>
              <w:contextualSpacing w:val="0"/>
              <w:rPr>
                <w:rFonts w:ascii="Arial" w:hAnsi="Arial" w:cs="Arial"/>
                <w:szCs w:val="24"/>
              </w:rPr>
            </w:pPr>
            <w:r>
              <w:rPr>
                <w:rFonts w:ascii="Arial" w:hAnsi="Arial" w:cs="Arial"/>
                <w:szCs w:val="24"/>
              </w:rPr>
              <w:t xml:space="preserve">The permitted activities must be carried out on impermeable surface with sealed </w:t>
            </w:r>
            <w:r w:rsidR="00001F69">
              <w:rPr>
                <w:rFonts w:ascii="Arial" w:hAnsi="Arial" w:cs="Arial"/>
                <w:szCs w:val="24"/>
              </w:rPr>
              <w:t>drained</w:t>
            </w:r>
            <w:r>
              <w:rPr>
                <w:rFonts w:ascii="Arial" w:hAnsi="Arial" w:cs="Arial"/>
                <w:szCs w:val="24"/>
              </w:rPr>
              <w:t xml:space="preserve"> to a sump. No discharges from the site </w:t>
            </w:r>
            <w:r w:rsidR="00001F69">
              <w:rPr>
                <w:rFonts w:ascii="Arial" w:hAnsi="Arial" w:cs="Arial"/>
                <w:szCs w:val="24"/>
              </w:rPr>
              <w:t>are</w:t>
            </w:r>
            <w:r>
              <w:rPr>
                <w:rFonts w:ascii="Arial" w:hAnsi="Arial" w:cs="Arial"/>
                <w:szCs w:val="24"/>
              </w:rPr>
              <w:t xml:space="preserve"> permitted. </w:t>
            </w:r>
          </w:p>
          <w:p w14:paraId="66E7E822" w14:textId="5B983070" w:rsidR="00520807" w:rsidRPr="00821320" w:rsidRDefault="00227C15" w:rsidP="00821320">
            <w:pPr>
              <w:pStyle w:val="ListParagraph"/>
              <w:numPr>
                <w:ilvl w:val="0"/>
                <w:numId w:val="28"/>
              </w:numPr>
              <w:spacing w:before="20" w:after="20"/>
              <w:contextualSpacing w:val="0"/>
              <w:rPr>
                <w:rFonts w:ascii="Arial" w:hAnsi="Arial" w:cs="Arial"/>
                <w:szCs w:val="24"/>
              </w:rPr>
            </w:pPr>
            <w:r w:rsidRPr="00821320">
              <w:rPr>
                <w:rFonts w:ascii="Arial" w:hAnsi="Arial" w:cs="Arial"/>
                <w:szCs w:val="24"/>
              </w:rPr>
              <w:t xml:space="preserve">The Fire and </w:t>
            </w:r>
            <w:r w:rsidR="00001F69" w:rsidRPr="00821320">
              <w:rPr>
                <w:rFonts w:ascii="Arial" w:hAnsi="Arial" w:cs="Arial"/>
                <w:szCs w:val="24"/>
              </w:rPr>
              <w:t>Rescue</w:t>
            </w:r>
            <w:r w:rsidRPr="00821320">
              <w:rPr>
                <w:rFonts w:ascii="Arial" w:hAnsi="Arial" w:cs="Arial"/>
                <w:szCs w:val="24"/>
              </w:rPr>
              <w:t xml:space="preserve"> Service have been consulted twice and their comments have been taken into account along with Natural Res</w:t>
            </w:r>
            <w:r w:rsidR="00520807" w:rsidRPr="00821320">
              <w:rPr>
                <w:rFonts w:ascii="Arial" w:hAnsi="Arial" w:cs="Arial"/>
                <w:szCs w:val="24"/>
              </w:rPr>
              <w:t>ou</w:t>
            </w:r>
            <w:r w:rsidRPr="00821320">
              <w:rPr>
                <w:rFonts w:ascii="Arial" w:hAnsi="Arial" w:cs="Arial"/>
                <w:szCs w:val="24"/>
              </w:rPr>
              <w:t>rces Wales</w:t>
            </w:r>
            <w:r w:rsidR="00520807" w:rsidRPr="00821320">
              <w:rPr>
                <w:rFonts w:ascii="Arial" w:hAnsi="Arial" w:cs="Arial"/>
                <w:szCs w:val="24"/>
              </w:rPr>
              <w:t>’</w:t>
            </w:r>
            <w:r w:rsidRPr="00821320">
              <w:rPr>
                <w:rFonts w:ascii="Arial" w:hAnsi="Arial" w:cs="Arial"/>
                <w:szCs w:val="24"/>
              </w:rPr>
              <w:t xml:space="preserve"> assessment of the Fire </w:t>
            </w:r>
            <w:r w:rsidR="00001F69" w:rsidRPr="00821320">
              <w:rPr>
                <w:rFonts w:ascii="Arial" w:hAnsi="Arial" w:cs="Arial"/>
                <w:szCs w:val="24"/>
              </w:rPr>
              <w:t>Prevention</w:t>
            </w:r>
            <w:r w:rsidRPr="00821320">
              <w:rPr>
                <w:rFonts w:ascii="Arial" w:hAnsi="Arial" w:cs="Arial"/>
                <w:szCs w:val="24"/>
              </w:rPr>
              <w:t xml:space="preserve"> and Mitigation Plan</w:t>
            </w:r>
            <w:r w:rsidR="00520807" w:rsidRPr="00821320">
              <w:rPr>
                <w:rFonts w:ascii="Arial" w:hAnsi="Arial" w:cs="Arial"/>
                <w:szCs w:val="24"/>
              </w:rPr>
              <w:t>.</w:t>
            </w:r>
          </w:p>
          <w:p w14:paraId="4AFD7350" w14:textId="2B4D2EFE" w:rsidR="00AF0775" w:rsidRPr="00821320" w:rsidRDefault="00800A26" w:rsidP="00821320">
            <w:pPr>
              <w:pStyle w:val="ListParagraph"/>
              <w:numPr>
                <w:ilvl w:val="0"/>
                <w:numId w:val="28"/>
              </w:numPr>
              <w:spacing w:before="20" w:after="20"/>
              <w:contextualSpacing w:val="0"/>
              <w:rPr>
                <w:rFonts w:ascii="Arial" w:hAnsi="Arial" w:cs="Arial"/>
                <w:szCs w:val="24"/>
              </w:rPr>
            </w:pPr>
            <w:r w:rsidRPr="00821320">
              <w:rPr>
                <w:rFonts w:ascii="Arial" w:hAnsi="Arial" w:cs="Arial"/>
                <w:szCs w:val="24"/>
              </w:rPr>
              <w:t xml:space="preserve">We </w:t>
            </w:r>
            <w:r w:rsidR="00821320" w:rsidRPr="00821320">
              <w:rPr>
                <w:rFonts w:ascii="Arial" w:hAnsi="Arial" w:cs="Arial"/>
                <w:szCs w:val="24"/>
              </w:rPr>
              <w:t xml:space="preserve">assess each application on its own merit and do not compare similar permitted facilities. We have assessed the tonnages proposed under this </w:t>
            </w:r>
            <w:r w:rsidR="00001F69" w:rsidRPr="00821320">
              <w:rPr>
                <w:rFonts w:ascii="Arial" w:hAnsi="Arial" w:cs="Arial"/>
                <w:szCs w:val="24"/>
              </w:rPr>
              <w:t>application and</w:t>
            </w:r>
            <w:r w:rsidR="00821320" w:rsidRPr="00821320">
              <w:rPr>
                <w:rFonts w:ascii="Arial" w:hAnsi="Arial" w:cs="Arial"/>
                <w:szCs w:val="24"/>
              </w:rPr>
              <w:t xml:space="preserve"> have no cause for concern given the sites procedures for dealing with waste.</w:t>
            </w:r>
          </w:p>
          <w:p w14:paraId="34859C8E" w14:textId="3586C02D" w:rsidR="00AF0775" w:rsidRPr="00520807" w:rsidRDefault="00520807" w:rsidP="00821320">
            <w:pPr>
              <w:pStyle w:val="ListParagraph"/>
              <w:numPr>
                <w:ilvl w:val="0"/>
                <w:numId w:val="28"/>
              </w:numPr>
              <w:spacing w:before="20" w:after="20"/>
              <w:contextualSpacing w:val="0"/>
              <w:rPr>
                <w:rFonts w:ascii="Arial" w:hAnsi="Arial" w:cs="Arial"/>
                <w:szCs w:val="24"/>
              </w:rPr>
            </w:pPr>
            <w:r>
              <w:rPr>
                <w:rFonts w:ascii="Arial" w:hAnsi="Arial" w:cs="Arial"/>
                <w:szCs w:val="24"/>
              </w:rPr>
              <w:t>The operator has included pre-a</w:t>
            </w:r>
            <w:r w:rsidRPr="00520807">
              <w:rPr>
                <w:rFonts w:ascii="Arial" w:hAnsi="Arial" w:cs="Arial"/>
                <w:szCs w:val="24"/>
              </w:rPr>
              <w:t>cceptance</w:t>
            </w:r>
            <w:r>
              <w:rPr>
                <w:rFonts w:ascii="Arial" w:hAnsi="Arial" w:cs="Arial"/>
                <w:szCs w:val="24"/>
              </w:rPr>
              <w:t xml:space="preserve"> and a</w:t>
            </w:r>
            <w:r w:rsidRPr="00520807">
              <w:rPr>
                <w:rFonts w:ascii="Arial" w:hAnsi="Arial" w:cs="Arial"/>
                <w:szCs w:val="24"/>
              </w:rPr>
              <w:t>cceptance</w:t>
            </w:r>
            <w:r>
              <w:rPr>
                <w:rFonts w:ascii="Arial" w:hAnsi="Arial" w:cs="Arial"/>
                <w:szCs w:val="24"/>
              </w:rPr>
              <w:t xml:space="preserve"> procedures within their application. These have been incorporated into the permit via Table S1.2.</w:t>
            </w:r>
          </w:p>
          <w:p w14:paraId="50BB107F" w14:textId="58BB3E72" w:rsidR="00AF0775" w:rsidRPr="001E3BD7" w:rsidRDefault="00800A26" w:rsidP="00821320">
            <w:pPr>
              <w:pStyle w:val="ListParagraph"/>
              <w:numPr>
                <w:ilvl w:val="0"/>
                <w:numId w:val="28"/>
              </w:numPr>
              <w:spacing w:before="20" w:after="20"/>
              <w:contextualSpacing w:val="0"/>
              <w:rPr>
                <w:rFonts w:ascii="Arial" w:hAnsi="Arial" w:cs="Arial"/>
                <w:szCs w:val="24"/>
              </w:rPr>
            </w:pPr>
            <w:r>
              <w:rPr>
                <w:rFonts w:ascii="Arial" w:hAnsi="Arial" w:cs="Arial"/>
                <w:szCs w:val="24"/>
              </w:rPr>
              <w:t xml:space="preserve">A </w:t>
            </w:r>
            <w:r w:rsidR="00BA535F">
              <w:rPr>
                <w:rFonts w:ascii="Arial" w:hAnsi="Arial" w:cs="Arial"/>
                <w:szCs w:val="24"/>
              </w:rPr>
              <w:t xml:space="preserve">Noise Management Plan </w:t>
            </w:r>
            <w:r>
              <w:rPr>
                <w:rFonts w:ascii="Arial" w:hAnsi="Arial" w:cs="Arial"/>
                <w:szCs w:val="24"/>
              </w:rPr>
              <w:t xml:space="preserve"> has been submitted with the </w:t>
            </w:r>
            <w:r w:rsidR="00001F69">
              <w:rPr>
                <w:rFonts w:ascii="Arial" w:hAnsi="Arial" w:cs="Arial"/>
                <w:szCs w:val="24"/>
              </w:rPr>
              <w:t>application</w:t>
            </w:r>
            <w:r>
              <w:rPr>
                <w:rFonts w:ascii="Arial" w:hAnsi="Arial" w:cs="Arial"/>
                <w:szCs w:val="24"/>
              </w:rPr>
              <w:t xml:space="preserve"> and has been assessed. It included </w:t>
            </w:r>
            <w:r w:rsidR="00001F69">
              <w:rPr>
                <w:rFonts w:ascii="Arial" w:hAnsi="Arial" w:cs="Arial"/>
                <w:szCs w:val="24"/>
              </w:rPr>
              <w:t>noise</w:t>
            </w:r>
            <w:r>
              <w:rPr>
                <w:rFonts w:ascii="Arial" w:hAnsi="Arial" w:cs="Arial"/>
                <w:szCs w:val="24"/>
              </w:rPr>
              <w:t xml:space="preserve"> monitoring and modelling as well as methods of noise control and mitigation. The </w:t>
            </w:r>
            <w:r w:rsidR="00BA535F">
              <w:rPr>
                <w:rFonts w:ascii="Arial" w:hAnsi="Arial" w:cs="Arial"/>
                <w:szCs w:val="24"/>
              </w:rPr>
              <w:t xml:space="preserve">Noise Management Plan </w:t>
            </w:r>
            <w:r>
              <w:rPr>
                <w:rFonts w:ascii="Arial" w:hAnsi="Arial" w:cs="Arial"/>
                <w:szCs w:val="24"/>
              </w:rPr>
              <w:t>has been incorporated into the permit via Table S1.2.</w:t>
            </w:r>
          </w:p>
          <w:p w14:paraId="1BF19A24" w14:textId="48093668" w:rsidR="00800A26" w:rsidRDefault="00800A26" w:rsidP="00821320">
            <w:pPr>
              <w:pStyle w:val="ListParagraph"/>
              <w:spacing w:before="20" w:after="20"/>
              <w:contextualSpacing w:val="0"/>
              <w:rPr>
                <w:rFonts w:ascii="Arial" w:hAnsi="Arial" w:cs="Arial"/>
                <w:szCs w:val="24"/>
              </w:rPr>
            </w:pPr>
            <w:r>
              <w:rPr>
                <w:rFonts w:ascii="Arial" w:hAnsi="Arial" w:cs="Arial"/>
                <w:szCs w:val="24"/>
              </w:rPr>
              <w:t>W</w:t>
            </w:r>
            <w:r w:rsidRPr="00FB2CE0">
              <w:rPr>
                <w:rFonts w:ascii="Arial" w:hAnsi="Arial" w:cs="Arial"/>
                <w:szCs w:val="24"/>
              </w:rPr>
              <w:t xml:space="preserve">e have set a pre-operational </w:t>
            </w:r>
            <w:r>
              <w:rPr>
                <w:rFonts w:ascii="Arial" w:hAnsi="Arial" w:cs="Arial"/>
                <w:szCs w:val="24"/>
              </w:rPr>
              <w:t>condition</w:t>
            </w:r>
            <w:r w:rsidRPr="00FB2CE0">
              <w:rPr>
                <w:rFonts w:ascii="Arial" w:hAnsi="Arial" w:cs="Arial"/>
                <w:szCs w:val="24"/>
              </w:rPr>
              <w:t xml:space="preserve"> to ensure </w:t>
            </w:r>
            <w:r>
              <w:rPr>
                <w:rFonts w:ascii="Arial" w:hAnsi="Arial" w:cs="Arial"/>
                <w:szCs w:val="24"/>
              </w:rPr>
              <w:t>n</w:t>
            </w:r>
            <w:r w:rsidRPr="00FB2CE0">
              <w:rPr>
                <w:rFonts w:ascii="Arial" w:hAnsi="Arial" w:cs="Arial"/>
                <w:szCs w:val="24"/>
              </w:rPr>
              <w:t xml:space="preserve">oise </w:t>
            </w:r>
            <w:r w:rsidR="00001F69" w:rsidRPr="00FB2CE0">
              <w:rPr>
                <w:rFonts w:ascii="Arial" w:hAnsi="Arial" w:cs="Arial"/>
                <w:szCs w:val="24"/>
              </w:rPr>
              <w:t>screening</w:t>
            </w:r>
            <w:r w:rsidRPr="00FB2CE0">
              <w:rPr>
                <w:rFonts w:ascii="Arial" w:hAnsi="Arial" w:cs="Arial"/>
                <w:szCs w:val="24"/>
              </w:rPr>
              <w:t xml:space="preserve"> (fencing) is implemented prior to activities commencing to manage the risk of n</w:t>
            </w:r>
            <w:r>
              <w:rPr>
                <w:rFonts w:ascii="Arial" w:hAnsi="Arial" w:cs="Arial"/>
                <w:szCs w:val="24"/>
              </w:rPr>
              <w:t>o</w:t>
            </w:r>
            <w:r w:rsidRPr="00FB2CE0">
              <w:rPr>
                <w:rFonts w:ascii="Arial" w:hAnsi="Arial" w:cs="Arial"/>
                <w:szCs w:val="24"/>
              </w:rPr>
              <w:t>ise to the sensitive receptor(s)</w:t>
            </w:r>
            <w:r>
              <w:rPr>
                <w:rFonts w:ascii="Arial" w:hAnsi="Arial" w:cs="Arial"/>
                <w:szCs w:val="24"/>
              </w:rPr>
              <w:t>.</w:t>
            </w:r>
          </w:p>
          <w:p w14:paraId="202BE065" w14:textId="487E6884" w:rsidR="00800A26" w:rsidRPr="00FB2CE0" w:rsidRDefault="00800A26" w:rsidP="00821320">
            <w:pPr>
              <w:pStyle w:val="ListParagraph"/>
              <w:spacing w:before="20" w:after="20"/>
              <w:contextualSpacing w:val="0"/>
              <w:rPr>
                <w:rFonts w:ascii="Arial" w:hAnsi="Arial" w:cs="Arial"/>
                <w:szCs w:val="24"/>
              </w:rPr>
            </w:pPr>
            <w:r>
              <w:rPr>
                <w:rFonts w:ascii="Arial" w:hAnsi="Arial" w:cs="Arial"/>
                <w:szCs w:val="24"/>
              </w:rPr>
              <w:t xml:space="preserve">We have also included an improvement condition </w:t>
            </w:r>
            <w:r w:rsidRPr="003D739D">
              <w:rPr>
                <w:rFonts w:ascii="Arial" w:hAnsi="Arial" w:cs="Arial"/>
                <w:szCs w:val="24"/>
              </w:rPr>
              <w:t xml:space="preserve">to ensure that noise monitoring must be completed within 6 months of permit issue to confirm that the noise modelling and the conclusions within the </w:t>
            </w:r>
            <w:r w:rsidR="00BA535F">
              <w:rPr>
                <w:rFonts w:ascii="Arial" w:hAnsi="Arial" w:cs="Arial"/>
                <w:szCs w:val="24"/>
              </w:rPr>
              <w:t xml:space="preserve">Noise Management Plan </w:t>
            </w:r>
            <w:r w:rsidRPr="003D739D">
              <w:rPr>
                <w:rFonts w:ascii="Arial" w:hAnsi="Arial" w:cs="Arial"/>
                <w:szCs w:val="24"/>
              </w:rPr>
              <w:t xml:space="preserve"> are correct/satisfactory.</w:t>
            </w:r>
          </w:p>
          <w:p w14:paraId="38D9E79F" w14:textId="22577C4C" w:rsidR="00AF0775" w:rsidRDefault="00800A26" w:rsidP="00821320">
            <w:pPr>
              <w:pStyle w:val="ListParagraph"/>
              <w:numPr>
                <w:ilvl w:val="0"/>
                <w:numId w:val="28"/>
              </w:numPr>
              <w:spacing w:before="20" w:after="20"/>
              <w:contextualSpacing w:val="0"/>
              <w:rPr>
                <w:rFonts w:ascii="Arial" w:hAnsi="Arial" w:cs="Arial"/>
                <w:szCs w:val="24"/>
              </w:rPr>
            </w:pPr>
            <w:r w:rsidRPr="00800A26">
              <w:rPr>
                <w:rFonts w:ascii="Arial" w:hAnsi="Arial" w:cs="Arial"/>
                <w:szCs w:val="24"/>
              </w:rPr>
              <w:t>This will be considered</w:t>
            </w:r>
            <w:r w:rsidR="004F358C">
              <w:rPr>
                <w:rFonts w:ascii="Arial" w:hAnsi="Arial" w:cs="Arial"/>
                <w:szCs w:val="24"/>
              </w:rPr>
              <w:t xml:space="preserve"> via the standard process for permit surrenders as outline by RGN 9 Surrender and Horizontal Guidance Note 5 Site Condition Reports. </w:t>
            </w:r>
          </w:p>
          <w:p w14:paraId="47FF0B3B" w14:textId="0457D6D9" w:rsidR="00800A26" w:rsidRPr="001E3BD7" w:rsidRDefault="00800A26" w:rsidP="00821320">
            <w:pPr>
              <w:pStyle w:val="ListParagraph"/>
              <w:spacing w:before="20" w:after="20"/>
              <w:contextualSpacing w:val="0"/>
              <w:rPr>
                <w:rFonts w:ascii="Arial" w:hAnsi="Arial" w:cs="Arial"/>
                <w:szCs w:val="24"/>
              </w:rPr>
            </w:pPr>
          </w:p>
        </w:tc>
      </w:tr>
    </w:tbl>
    <w:p w14:paraId="2D87278B" w14:textId="44DE62FC" w:rsidR="005936DF" w:rsidRPr="001E3BD7" w:rsidRDefault="005936DF" w:rsidP="005936DF">
      <w:pPr>
        <w:pStyle w:val="ListParagraph"/>
        <w:spacing w:before="60"/>
        <w:rPr>
          <w:rFonts w:ascii="Arial" w:hAnsi="Arial" w:cs="Arial"/>
          <w:szCs w:val="24"/>
        </w:rPr>
      </w:pPr>
    </w:p>
    <w:tbl>
      <w:tblPr>
        <w:tblStyle w:val="TableGrid"/>
        <w:tblW w:w="0" w:type="auto"/>
        <w:tblLook w:val="01E0" w:firstRow="1" w:lastRow="1" w:firstColumn="1" w:lastColumn="1" w:noHBand="0" w:noVBand="0"/>
      </w:tblPr>
      <w:tblGrid>
        <w:gridCol w:w="8296"/>
      </w:tblGrid>
      <w:tr w:rsidR="005936DF" w:rsidRPr="001E3BD7" w14:paraId="2B6273BC" w14:textId="77777777" w:rsidTr="000668FE">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41316E7" w14:textId="77777777" w:rsidR="005936DF" w:rsidRPr="001E3BD7" w:rsidRDefault="005936DF" w:rsidP="00821320">
            <w:pPr>
              <w:spacing w:before="20" w:after="20"/>
              <w:jc w:val="both"/>
              <w:rPr>
                <w:rFonts w:ascii="Arial" w:hAnsi="Arial" w:cs="Arial"/>
                <w:b/>
                <w:color w:val="FFFFFF" w:themeColor="background1"/>
                <w:szCs w:val="24"/>
              </w:rPr>
            </w:pPr>
            <w:r w:rsidRPr="001E3BD7">
              <w:rPr>
                <w:rFonts w:ascii="Arial" w:hAnsi="Arial" w:cs="Arial"/>
                <w:b/>
                <w:color w:val="FFFFFF" w:themeColor="background1"/>
                <w:szCs w:val="24"/>
              </w:rPr>
              <w:lastRenderedPageBreak/>
              <w:t>Response received from</w:t>
            </w:r>
          </w:p>
        </w:tc>
      </w:tr>
      <w:tr w:rsidR="005936DF" w:rsidRPr="001E3BD7" w14:paraId="68F2A310" w14:textId="77777777" w:rsidTr="000668FE">
        <w:tc>
          <w:tcPr>
            <w:tcW w:w="8522" w:type="dxa"/>
            <w:tcBorders>
              <w:top w:val="single" w:sz="4" w:space="0" w:color="auto"/>
              <w:left w:val="single" w:sz="4" w:space="0" w:color="auto"/>
              <w:bottom w:val="single" w:sz="4" w:space="0" w:color="auto"/>
              <w:right w:val="single" w:sz="4" w:space="0" w:color="auto"/>
            </w:tcBorders>
          </w:tcPr>
          <w:p w14:paraId="7AFEC8A3" w14:textId="7E6171F2" w:rsidR="005936DF" w:rsidRPr="001E3BD7" w:rsidRDefault="005936DF" w:rsidP="00821320">
            <w:pPr>
              <w:spacing w:before="20" w:after="20"/>
              <w:jc w:val="both"/>
              <w:rPr>
                <w:rFonts w:ascii="Arial" w:hAnsi="Arial" w:cs="Arial"/>
                <w:szCs w:val="24"/>
              </w:rPr>
            </w:pPr>
            <w:r w:rsidRPr="001E3BD7">
              <w:rPr>
                <w:rFonts w:ascii="Arial" w:hAnsi="Arial" w:cs="Arial"/>
                <w:szCs w:val="24"/>
              </w:rPr>
              <w:t>Dyfed Archaeological Trust (received 29/03/2022)</w:t>
            </w:r>
          </w:p>
          <w:p w14:paraId="1B641126" w14:textId="77777777" w:rsidR="005936DF" w:rsidRPr="001E3BD7" w:rsidRDefault="005936DF" w:rsidP="00821320">
            <w:pPr>
              <w:spacing w:before="20" w:after="20"/>
              <w:jc w:val="both"/>
              <w:rPr>
                <w:rFonts w:ascii="Arial" w:hAnsi="Arial" w:cs="Arial"/>
                <w:szCs w:val="24"/>
              </w:rPr>
            </w:pPr>
          </w:p>
        </w:tc>
      </w:tr>
      <w:tr w:rsidR="005936DF" w:rsidRPr="001E3BD7" w14:paraId="5B9D36EA" w14:textId="77777777" w:rsidTr="000668FE">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F6688DC" w14:textId="77777777" w:rsidR="005936DF" w:rsidRPr="001E3BD7" w:rsidRDefault="005936DF" w:rsidP="00821320">
            <w:pPr>
              <w:spacing w:before="20" w:after="20"/>
              <w:jc w:val="both"/>
              <w:rPr>
                <w:rFonts w:ascii="Arial" w:hAnsi="Arial" w:cs="Arial"/>
                <w:b/>
                <w:color w:val="FFFFFF" w:themeColor="background1"/>
                <w:szCs w:val="24"/>
              </w:rPr>
            </w:pPr>
            <w:r w:rsidRPr="001E3BD7">
              <w:rPr>
                <w:rFonts w:ascii="Arial" w:hAnsi="Arial" w:cs="Arial"/>
                <w:b/>
                <w:color w:val="FFFFFF" w:themeColor="background1"/>
                <w:szCs w:val="24"/>
              </w:rPr>
              <w:t>Brief summary of issues raised</w:t>
            </w:r>
          </w:p>
        </w:tc>
      </w:tr>
      <w:tr w:rsidR="005936DF" w:rsidRPr="001E3BD7" w14:paraId="2A35B691" w14:textId="77777777" w:rsidTr="000668FE">
        <w:tc>
          <w:tcPr>
            <w:tcW w:w="8522" w:type="dxa"/>
            <w:tcBorders>
              <w:top w:val="single" w:sz="4" w:space="0" w:color="auto"/>
              <w:left w:val="single" w:sz="4" w:space="0" w:color="auto"/>
              <w:bottom w:val="single" w:sz="4" w:space="0" w:color="auto"/>
              <w:right w:val="single" w:sz="4" w:space="0" w:color="auto"/>
            </w:tcBorders>
          </w:tcPr>
          <w:p w14:paraId="6E674C54" w14:textId="63F4A55A" w:rsidR="005936DF" w:rsidRPr="001E3BD7" w:rsidRDefault="005936DF" w:rsidP="00821320">
            <w:pPr>
              <w:spacing w:before="20" w:after="20"/>
              <w:rPr>
                <w:rFonts w:ascii="Arial" w:hAnsi="Arial" w:cs="Arial"/>
                <w:szCs w:val="24"/>
              </w:rPr>
            </w:pPr>
            <w:r w:rsidRPr="001E3BD7">
              <w:rPr>
                <w:rFonts w:ascii="Arial" w:hAnsi="Arial" w:cs="Arial"/>
                <w:szCs w:val="24"/>
              </w:rPr>
              <w:t>N</w:t>
            </w:r>
            <w:r w:rsidR="0032023D" w:rsidRPr="001E3BD7">
              <w:rPr>
                <w:rFonts w:ascii="Arial" w:hAnsi="Arial" w:cs="Arial"/>
                <w:szCs w:val="24"/>
              </w:rPr>
              <w:t>o issues were raised</w:t>
            </w:r>
          </w:p>
          <w:p w14:paraId="48A983E5" w14:textId="212A4A0B" w:rsidR="0032023D" w:rsidRPr="001E3BD7" w:rsidRDefault="0032023D" w:rsidP="00821320">
            <w:pPr>
              <w:spacing w:before="20" w:after="20"/>
              <w:rPr>
                <w:rFonts w:ascii="Arial" w:hAnsi="Arial" w:cs="Arial"/>
                <w:szCs w:val="24"/>
              </w:rPr>
            </w:pPr>
          </w:p>
        </w:tc>
      </w:tr>
      <w:tr w:rsidR="005936DF" w:rsidRPr="001E3BD7" w14:paraId="2E2C83E3" w14:textId="77777777" w:rsidTr="000668FE">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69A9B25D" w14:textId="77777777" w:rsidR="005936DF" w:rsidRPr="001E3BD7" w:rsidRDefault="005936DF" w:rsidP="00821320">
            <w:pPr>
              <w:spacing w:before="20" w:after="20"/>
              <w:jc w:val="both"/>
              <w:rPr>
                <w:rFonts w:ascii="Arial" w:hAnsi="Arial" w:cs="Arial"/>
                <w:b/>
                <w:color w:val="FFFFFF" w:themeColor="background1"/>
                <w:szCs w:val="24"/>
              </w:rPr>
            </w:pPr>
            <w:r w:rsidRPr="001E3BD7">
              <w:rPr>
                <w:rFonts w:ascii="Arial" w:hAnsi="Arial" w:cs="Arial"/>
                <w:b/>
                <w:color w:val="FFFFFF" w:themeColor="background1"/>
                <w:szCs w:val="24"/>
              </w:rPr>
              <w:t>Summary of actions taken or show how this has been covered</w:t>
            </w:r>
          </w:p>
        </w:tc>
      </w:tr>
      <w:tr w:rsidR="005936DF" w:rsidRPr="001E3BD7" w14:paraId="52520422" w14:textId="77777777" w:rsidTr="000668FE">
        <w:tc>
          <w:tcPr>
            <w:tcW w:w="8522" w:type="dxa"/>
            <w:tcBorders>
              <w:top w:val="single" w:sz="4" w:space="0" w:color="auto"/>
              <w:left w:val="single" w:sz="4" w:space="0" w:color="auto"/>
              <w:bottom w:val="single" w:sz="4" w:space="0" w:color="auto"/>
              <w:right w:val="single" w:sz="4" w:space="0" w:color="auto"/>
            </w:tcBorders>
          </w:tcPr>
          <w:p w14:paraId="6FFABC12" w14:textId="77777777" w:rsidR="005936DF" w:rsidRPr="001E3BD7" w:rsidRDefault="0032023D" w:rsidP="00821320">
            <w:pPr>
              <w:spacing w:before="20" w:after="20"/>
              <w:jc w:val="both"/>
              <w:rPr>
                <w:rFonts w:ascii="Arial" w:hAnsi="Arial" w:cs="Arial"/>
                <w:szCs w:val="24"/>
              </w:rPr>
            </w:pPr>
            <w:r w:rsidRPr="001E3BD7">
              <w:rPr>
                <w:rFonts w:ascii="Arial" w:hAnsi="Arial" w:cs="Arial"/>
                <w:szCs w:val="24"/>
              </w:rPr>
              <w:t>No actions are required</w:t>
            </w:r>
          </w:p>
          <w:p w14:paraId="56E60B72" w14:textId="1D12A96F" w:rsidR="0032023D" w:rsidRPr="001E3BD7" w:rsidRDefault="0032023D" w:rsidP="00821320">
            <w:pPr>
              <w:spacing w:before="20" w:after="20"/>
              <w:jc w:val="both"/>
              <w:rPr>
                <w:rFonts w:ascii="Arial" w:hAnsi="Arial" w:cs="Arial"/>
                <w:szCs w:val="24"/>
              </w:rPr>
            </w:pPr>
          </w:p>
        </w:tc>
      </w:tr>
    </w:tbl>
    <w:p w14:paraId="06730DAF" w14:textId="0D364372" w:rsidR="008D3BAF" w:rsidRPr="001E3BD7" w:rsidRDefault="008D3BAF" w:rsidP="00CE6CE5">
      <w:pPr>
        <w:pStyle w:val="ListParagraph"/>
        <w:spacing w:before="60"/>
        <w:rPr>
          <w:rFonts w:ascii="Arial" w:hAnsi="Arial" w:cs="Arial"/>
          <w:szCs w:val="24"/>
        </w:rPr>
      </w:pPr>
    </w:p>
    <w:tbl>
      <w:tblPr>
        <w:tblStyle w:val="TableGrid"/>
        <w:tblW w:w="0" w:type="auto"/>
        <w:tblLook w:val="01E0" w:firstRow="1" w:lastRow="1" w:firstColumn="1" w:lastColumn="1" w:noHBand="0" w:noVBand="0"/>
      </w:tblPr>
      <w:tblGrid>
        <w:gridCol w:w="8296"/>
      </w:tblGrid>
      <w:tr w:rsidR="00CE6CE5" w:rsidRPr="001E3BD7" w14:paraId="762371CD" w14:textId="77777777" w:rsidTr="007C482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6E0B8F0" w14:textId="77777777" w:rsidR="00CE6CE5" w:rsidRPr="001E3BD7" w:rsidRDefault="00CE6CE5" w:rsidP="00067D46">
            <w:pPr>
              <w:spacing w:before="20" w:after="20"/>
              <w:rPr>
                <w:rFonts w:ascii="Arial" w:hAnsi="Arial" w:cs="Arial"/>
                <w:b/>
                <w:color w:val="FFFFFF" w:themeColor="background1"/>
                <w:szCs w:val="24"/>
              </w:rPr>
            </w:pPr>
            <w:r w:rsidRPr="001E3BD7">
              <w:rPr>
                <w:rFonts w:ascii="Arial" w:hAnsi="Arial" w:cs="Arial"/>
                <w:b/>
                <w:color w:val="FFFFFF" w:themeColor="background1"/>
                <w:szCs w:val="24"/>
              </w:rPr>
              <w:t>Response received from</w:t>
            </w:r>
          </w:p>
        </w:tc>
      </w:tr>
      <w:tr w:rsidR="00CE6CE5" w:rsidRPr="001E3BD7" w14:paraId="2701FB2C" w14:textId="77777777" w:rsidTr="007C4821">
        <w:tc>
          <w:tcPr>
            <w:tcW w:w="8296" w:type="dxa"/>
            <w:tcBorders>
              <w:top w:val="single" w:sz="4" w:space="0" w:color="auto"/>
              <w:left w:val="single" w:sz="4" w:space="0" w:color="auto"/>
              <w:bottom w:val="single" w:sz="4" w:space="0" w:color="auto"/>
              <w:right w:val="single" w:sz="4" w:space="0" w:color="auto"/>
            </w:tcBorders>
          </w:tcPr>
          <w:p w14:paraId="48D1C287" w14:textId="6EA6D60B" w:rsidR="00CE6CE5" w:rsidRPr="001E3BD7" w:rsidRDefault="00CE6CE5" w:rsidP="00067D46">
            <w:pPr>
              <w:spacing w:before="20" w:after="20"/>
              <w:rPr>
                <w:rFonts w:ascii="Arial" w:hAnsi="Arial" w:cs="Arial"/>
                <w:szCs w:val="24"/>
              </w:rPr>
            </w:pPr>
            <w:r w:rsidRPr="001E3BD7">
              <w:rPr>
                <w:rFonts w:ascii="Arial" w:hAnsi="Arial" w:cs="Arial"/>
              </w:rPr>
              <w:t>Fire and Rescue service</w:t>
            </w:r>
            <w:r w:rsidRPr="001E3BD7">
              <w:rPr>
                <w:rFonts w:ascii="Arial" w:hAnsi="Arial" w:cs="Arial"/>
                <w:szCs w:val="24"/>
              </w:rPr>
              <w:t xml:space="preserve"> (received 30/03/2022)</w:t>
            </w:r>
          </w:p>
          <w:p w14:paraId="32209507" w14:textId="77777777" w:rsidR="00CE6CE5" w:rsidRPr="001E3BD7" w:rsidRDefault="00CE6CE5" w:rsidP="00067D46">
            <w:pPr>
              <w:spacing w:before="20" w:after="20"/>
              <w:rPr>
                <w:rFonts w:ascii="Arial" w:hAnsi="Arial" w:cs="Arial"/>
                <w:szCs w:val="24"/>
              </w:rPr>
            </w:pPr>
          </w:p>
        </w:tc>
      </w:tr>
      <w:tr w:rsidR="00CE6CE5" w:rsidRPr="001E3BD7" w14:paraId="2B2846A5" w14:textId="77777777" w:rsidTr="007C482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20D815B" w14:textId="77777777" w:rsidR="00CE6CE5" w:rsidRPr="001E3BD7" w:rsidRDefault="00CE6CE5" w:rsidP="00067D46">
            <w:pPr>
              <w:spacing w:before="20" w:after="20"/>
              <w:rPr>
                <w:rFonts w:ascii="Arial" w:hAnsi="Arial" w:cs="Arial"/>
                <w:b/>
                <w:color w:val="FFFFFF" w:themeColor="background1"/>
                <w:szCs w:val="24"/>
              </w:rPr>
            </w:pPr>
            <w:r w:rsidRPr="001E3BD7">
              <w:rPr>
                <w:rFonts w:ascii="Arial" w:hAnsi="Arial" w:cs="Arial"/>
                <w:b/>
                <w:color w:val="FFFFFF" w:themeColor="background1"/>
                <w:szCs w:val="24"/>
              </w:rPr>
              <w:t>Brief summary of issues raised</w:t>
            </w:r>
          </w:p>
        </w:tc>
      </w:tr>
      <w:tr w:rsidR="00CE6CE5" w:rsidRPr="001E3BD7" w14:paraId="452828FB" w14:textId="77777777" w:rsidTr="007C4821">
        <w:tc>
          <w:tcPr>
            <w:tcW w:w="8296" w:type="dxa"/>
            <w:tcBorders>
              <w:top w:val="single" w:sz="4" w:space="0" w:color="auto"/>
              <w:left w:val="single" w:sz="4" w:space="0" w:color="auto"/>
              <w:bottom w:val="single" w:sz="4" w:space="0" w:color="auto"/>
              <w:right w:val="single" w:sz="4" w:space="0" w:color="auto"/>
            </w:tcBorders>
          </w:tcPr>
          <w:p w14:paraId="78730206" w14:textId="20627DE3" w:rsidR="00CE6CE5" w:rsidRPr="00821320" w:rsidRDefault="008D3BAF" w:rsidP="00067D46">
            <w:pPr>
              <w:pStyle w:val="ListParagraph"/>
              <w:numPr>
                <w:ilvl w:val="0"/>
                <w:numId w:val="32"/>
              </w:numPr>
              <w:spacing w:before="20" w:after="20"/>
              <w:contextualSpacing w:val="0"/>
              <w:rPr>
                <w:rFonts w:ascii="Arial" w:hAnsi="Arial" w:cs="Arial"/>
                <w:szCs w:val="24"/>
              </w:rPr>
            </w:pPr>
            <w:r w:rsidRPr="00821320">
              <w:rPr>
                <w:rFonts w:ascii="Arial" w:hAnsi="Arial" w:cs="Arial"/>
                <w:color w:val="000000"/>
              </w:rPr>
              <w:t xml:space="preserve">a separate business premises to the rear of </w:t>
            </w:r>
            <w:r w:rsidR="00821320">
              <w:rPr>
                <w:rFonts w:ascii="Arial" w:hAnsi="Arial" w:cs="Arial"/>
                <w:color w:val="000000"/>
              </w:rPr>
              <w:t>the proposed site</w:t>
            </w:r>
            <w:r w:rsidRPr="00821320">
              <w:rPr>
                <w:rFonts w:ascii="Arial" w:hAnsi="Arial" w:cs="Arial"/>
                <w:color w:val="000000"/>
              </w:rPr>
              <w:t xml:space="preserve"> contained large amounts of vehicle tyres placed against a dividing metal fence. </w:t>
            </w:r>
          </w:p>
          <w:p w14:paraId="5ECBA28F" w14:textId="6D0F2107" w:rsidR="008D3BAF" w:rsidRPr="001E3BD7" w:rsidRDefault="008D3BAF" w:rsidP="00067D46">
            <w:pPr>
              <w:spacing w:before="20" w:after="20"/>
              <w:rPr>
                <w:rFonts w:ascii="Arial" w:hAnsi="Arial" w:cs="Arial"/>
                <w:szCs w:val="24"/>
              </w:rPr>
            </w:pPr>
          </w:p>
        </w:tc>
      </w:tr>
      <w:tr w:rsidR="00CE6CE5" w:rsidRPr="001E3BD7" w14:paraId="4566EBFB" w14:textId="77777777" w:rsidTr="007C4821">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0B907A4" w14:textId="77777777" w:rsidR="00CE6CE5" w:rsidRPr="001E3BD7" w:rsidRDefault="00CE6CE5" w:rsidP="00067D46">
            <w:pPr>
              <w:spacing w:before="20" w:after="20"/>
              <w:rPr>
                <w:rFonts w:ascii="Arial" w:hAnsi="Arial" w:cs="Arial"/>
                <w:b/>
                <w:color w:val="FFFFFF" w:themeColor="background1"/>
                <w:szCs w:val="24"/>
              </w:rPr>
            </w:pPr>
            <w:r w:rsidRPr="001E3BD7">
              <w:rPr>
                <w:rFonts w:ascii="Arial" w:hAnsi="Arial" w:cs="Arial"/>
                <w:b/>
                <w:color w:val="FFFFFF" w:themeColor="background1"/>
                <w:szCs w:val="24"/>
              </w:rPr>
              <w:t>Summary of actions taken or show how this has been covered</w:t>
            </w:r>
          </w:p>
        </w:tc>
      </w:tr>
      <w:tr w:rsidR="00CE6CE5" w:rsidRPr="001E3BD7" w14:paraId="43F8AC08" w14:textId="77777777" w:rsidTr="007C4821">
        <w:tc>
          <w:tcPr>
            <w:tcW w:w="8296" w:type="dxa"/>
            <w:tcBorders>
              <w:top w:val="single" w:sz="4" w:space="0" w:color="auto"/>
              <w:left w:val="single" w:sz="4" w:space="0" w:color="auto"/>
              <w:bottom w:val="single" w:sz="4" w:space="0" w:color="auto"/>
              <w:right w:val="single" w:sz="4" w:space="0" w:color="auto"/>
            </w:tcBorders>
          </w:tcPr>
          <w:p w14:paraId="78859C2C" w14:textId="38062E03" w:rsidR="00CE6CE5" w:rsidRPr="00821320" w:rsidRDefault="00067D46" w:rsidP="00067D46">
            <w:pPr>
              <w:pStyle w:val="ListParagraph"/>
              <w:numPr>
                <w:ilvl w:val="0"/>
                <w:numId w:val="33"/>
              </w:numPr>
              <w:spacing w:before="20" w:after="20"/>
              <w:contextualSpacing w:val="0"/>
              <w:rPr>
                <w:rFonts w:ascii="Arial" w:hAnsi="Arial" w:cs="Arial"/>
                <w:szCs w:val="24"/>
              </w:rPr>
            </w:pPr>
            <w:r>
              <w:rPr>
                <w:rFonts w:ascii="Arial" w:hAnsi="Arial" w:cs="Arial"/>
                <w:szCs w:val="24"/>
              </w:rPr>
              <w:t>This was</w:t>
            </w:r>
            <w:r w:rsidR="00821320">
              <w:rPr>
                <w:rFonts w:ascii="Arial" w:hAnsi="Arial" w:cs="Arial"/>
                <w:szCs w:val="24"/>
              </w:rPr>
              <w:t xml:space="preserve"> addressed within the </w:t>
            </w:r>
            <w:r>
              <w:rPr>
                <w:rFonts w:ascii="Arial" w:hAnsi="Arial" w:cs="Arial"/>
                <w:szCs w:val="24"/>
              </w:rPr>
              <w:t>updated F</w:t>
            </w:r>
            <w:r w:rsidR="00821320">
              <w:rPr>
                <w:rFonts w:ascii="Arial" w:hAnsi="Arial" w:cs="Arial"/>
                <w:szCs w:val="24"/>
              </w:rPr>
              <w:t xml:space="preserve">ire </w:t>
            </w:r>
            <w:r>
              <w:rPr>
                <w:rFonts w:ascii="Arial" w:hAnsi="Arial" w:cs="Arial"/>
                <w:szCs w:val="24"/>
              </w:rPr>
              <w:t>P</w:t>
            </w:r>
            <w:r w:rsidR="00821320">
              <w:rPr>
                <w:rFonts w:ascii="Arial" w:hAnsi="Arial" w:cs="Arial"/>
                <w:szCs w:val="24"/>
              </w:rPr>
              <w:t>lan</w:t>
            </w:r>
            <w:r>
              <w:rPr>
                <w:rFonts w:ascii="Arial" w:hAnsi="Arial" w:cs="Arial"/>
                <w:szCs w:val="24"/>
              </w:rPr>
              <w:t xml:space="preserve"> in the context of </w:t>
            </w:r>
            <w:r w:rsidR="00001F69">
              <w:rPr>
                <w:rFonts w:ascii="Arial" w:hAnsi="Arial" w:cs="Arial"/>
                <w:szCs w:val="24"/>
              </w:rPr>
              <w:t>third-party</w:t>
            </w:r>
            <w:r>
              <w:rPr>
                <w:rFonts w:ascii="Arial" w:hAnsi="Arial" w:cs="Arial"/>
                <w:szCs w:val="24"/>
              </w:rPr>
              <w:t xml:space="preserve"> risk.</w:t>
            </w:r>
          </w:p>
          <w:p w14:paraId="4640EE09" w14:textId="6F21A360" w:rsidR="008D3BAF" w:rsidRPr="001E3BD7" w:rsidRDefault="008D3BAF" w:rsidP="00067D46">
            <w:pPr>
              <w:spacing w:before="20" w:after="20"/>
              <w:rPr>
                <w:rFonts w:ascii="Arial" w:hAnsi="Arial" w:cs="Arial"/>
                <w:szCs w:val="24"/>
              </w:rPr>
            </w:pPr>
          </w:p>
        </w:tc>
      </w:tr>
    </w:tbl>
    <w:p w14:paraId="5EABF8C2" w14:textId="0A8D45D0" w:rsidR="00CE6CE5" w:rsidRPr="001E3BD7" w:rsidRDefault="00CE6CE5" w:rsidP="008D3BAF">
      <w:pPr>
        <w:jc w:val="both"/>
        <w:rPr>
          <w:rFonts w:ascii="Arial" w:hAnsi="Arial" w:cs="Arial"/>
        </w:rPr>
      </w:pPr>
    </w:p>
    <w:tbl>
      <w:tblPr>
        <w:tblStyle w:val="TableGrid"/>
        <w:tblW w:w="0" w:type="auto"/>
        <w:tblLook w:val="01E0" w:firstRow="1" w:lastRow="1" w:firstColumn="1" w:lastColumn="1" w:noHBand="0" w:noVBand="0"/>
      </w:tblPr>
      <w:tblGrid>
        <w:gridCol w:w="8296"/>
      </w:tblGrid>
      <w:tr w:rsidR="0075550B" w:rsidRPr="001E3BD7" w14:paraId="55B49B08" w14:textId="77777777" w:rsidTr="001331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F9802EB" w14:textId="77777777" w:rsidR="0075550B" w:rsidRPr="001E3BD7" w:rsidRDefault="0075550B" w:rsidP="004F636A">
            <w:pPr>
              <w:spacing w:before="20" w:after="20"/>
              <w:rPr>
                <w:rFonts w:ascii="Arial" w:hAnsi="Arial" w:cs="Arial"/>
                <w:b/>
                <w:color w:val="FFFFFF" w:themeColor="background1"/>
                <w:szCs w:val="24"/>
              </w:rPr>
            </w:pPr>
            <w:r w:rsidRPr="001E3BD7">
              <w:rPr>
                <w:rFonts w:ascii="Arial" w:hAnsi="Arial" w:cs="Arial"/>
                <w:b/>
                <w:color w:val="FFFFFF" w:themeColor="background1"/>
                <w:szCs w:val="24"/>
              </w:rPr>
              <w:t>Response received from</w:t>
            </w:r>
          </w:p>
        </w:tc>
      </w:tr>
      <w:tr w:rsidR="0075550B" w:rsidRPr="001E3BD7" w14:paraId="7E4BF146" w14:textId="77777777" w:rsidTr="00133171">
        <w:tc>
          <w:tcPr>
            <w:tcW w:w="8522" w:type="dxa"/>
            <w:tcBorders>
              <w:top w:val="single" w:sz="4" w:space="0" w:color="auto"/>
              <w:left w:val="single" w:sz="4" w:space="0" w:color="auto"/>
              <w:bottom w:val="single" w:sz="4" w:space="0" w:color="auto"/>
              <w:right w:val="single" w:sz="4" w:space="0" w:color="auto"/>
            </w:tcBorders>
          </w:tcPr>
          <w:p w14:paraId="0CAC5B73" w14:textId="0F18D650" w:rsidR="0075550B" w:rsidRPr="001E3BD7" w:rsidRDefault="0075550B" w:rsidP="004F636A">
            <w:pPr>
              <w:spacing w:before="20" w:after="20"/>
              <w:rPr>
                <w:rFonts w:ascii="Arial" w:hAnsi="Arial" w:cs="Arial"/>
                <w:szCs w:val="24"/>
              </w:rPr>
            </w:pPr>
            <w:r w:rsidRPr="001E3BD7">
              <w:rPr>
                <w:rFonts w:ascii="Arial" w:hAnsi="Arial" w:cs="Arial"/>
              </w:rPr>
              <w:t>Fire and Rescue service</w:t>
            </w:r>
            <w:r w:rsidRPr="001E3BD7">
              <w:rPr>
                <w:rFonts w:ascii="Arial" w:hAnsi="Arial" w:cs="Arial"/>
                <w:szCs w:val="24"/>
              </w:rPr>
              <w:t xml:space="preserve"> (received 30/05/2022)</w:t>
            </w:r>
          </w:p>
          <w:p w14:paraId="4B3D0093" w14:textId="77777777" w:rsidR="0075550B" w:rsidRPr="001E3BD7" w:rsidRDefault="0075550B" w:rsidP="004F636A">
            <w:pPr>
              <w:spacing w:before="20" w:after="20"/>
              <w:rPr>
                <w:rFonts w:ascii="Arial" w:hAnsi="Arial" w:cs="Arial"/>
                <w:szCs w:val="24"/>
              </w:rPr>
            </w:pPr>
          </w:p>
        </w:tc>
      </w:tr>
      <w:tr w:rsidR="0075550B" w:rsidRPr="001E3BD7" w14:paraId="76D1B127" w14:textId="77777777" w:rsidTr="001331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273FD85" w14:textId="77777777" w:rsidR="0075550B" w:rsidRPr="001E3BD7" w:rsidRDefault="0075550B" w:rsidP="004F636A">
            <w:pPr>
              <w:spacing w:before="20" w:after="20"/>
              <w:rPr>
                <w:rFonts w:ascii="Arial" w:hAnsi="Arial" w:cs="Arial"/>
                <w:b/>
                <w:color w:val="FFFFFF" w:themeColor="background1"/>
                <w:szCs w:val="24"/>
              </w:rPr>
            </w:pPr>
            <w:r w:rsidRPr="001E3BD7">
              <w:rPr>
                <w:rFonts w:ascii="Arial" w:hAnsi="Arial" w:cs="Arial"/>
                <w:b/>
                <w:color w:val="FFFFFF" w:themeColor="background1"/>
                <w:szCs w:val="24"/>
              </w:rPr>
              <w:t>Brief summary of issues raised</w:t>
            </w:r>
          </w:p>
        </w:tc>
      </w:tr>
      <w:tr w:rsidR="0075550B" w:rsidRPr="001E3BD7" w14:paraId="735EF770" w14:textId="77777777" w:rsidTr="00133171">
        <w:tc>
          <w:tcPr>
            <w:tcW w:w="8522" w:type="dxa"/>
            <w:tcBorders>
              <w:top w:val="single" w:sz="4" w:space="0" w:color="auto"/>
              <w:left w:val="single" w:sz="4" w:space="0" w:color="auto"/>
              <w:bottom w:val="single" w:sz="4" w:space="0" w:color="auto"/>
              <w:right w:val="single" w:sz="4" w:space="0" w:color="auto"/>
            </w:tcBorders>
          </w:tcPr>
          <w:p w14:paraId="09E6C94F" w14:textId="77777777" w:rsidR="00067D46" w:rsidRDefault="00067D46" w:rsidP="004F636A">
            <w:pPr>
              <w:spacing w:before="20" w:after="20"/>
              <w:rPr>
                <w:rFonts w:ascii="Arial" w:hAnsi="Arial" w:cs="Arial"/>
                <w:color w:val="000000"/>
              </w:rPr>
            </w:pPr>
            <w:r>
              <w:rPr>
                <w:rFonts w:ascii="Arial" w:hAnsi="Arial" w:cs="Arial"/>
                <w:color w:val="000000"/>
              </w:rPr>
              <w:t>Concern with water supplies on site:</w:t>
            </w:r>
          </w:p>
          <w:p w14:paraId="112F934B" w14:textId="45465D91" w:rsidR="00067D46" w:rsidRDefault="00067D46" w:rsidP="004F636A">
            <w:pPr>
              <w:pStyle w:val="ListParagraph"/>
              <w:numPr>
                <w:ilvl w:val="0"/>
                <w:numId w:val="36"/>
              </w:numPr>
              <w:spacing w:before="20" w:after="20"/>
              <w:contextualSpacing w:val="0"/>
              <w:rPr>
                <w:rFonts w:ascii="Arial" w:hAnsi="Arial" w:cs="Arial"/>
                <w:color w:val="000000"/>
              </w:rPr>
            </w:pPr>
            <w:r w:rsidRPr="00067D46">
              <w:rPr>
                <w:rFonts w:ascii="Arial" w:hAnsi="Arial" w:cs="Arial"/>
                <w:color w:val="000000"/>
              </w:rPr>
              <w:t>volume of water proposed is not enough given the stockpile sizes</w:t>
            </w:r>
            <w:r w:rsidR="00B52FFE">
              <w:rPr>
                <w:rFonts w:ascii="Arial" w:hAnsi="Arial" w:cs="Arial"/>
                <w:color w:val="000000"/>
              </w:rPr>
              <w:t>- either the stockpile sizes need to be reduced, nor the volume of water needs to increase.</w:t>
            </w:r>
          </w:p>
          <w:p w14:paraId="34C97C74" w14:textId="1946D8AA" w:rsidR="00067D46" w:rsidRDefault="00067D46" w:rsidP="004F636A">
            <w:pPr>
              <w:pStyle w:val="ListParagraph"/>
              <w:numPr>
                <w:ilvl w:val="0"/>
                <w:numId w:val="36"/>
              </w:numPr>
              <w:spacing w:before="20" w:after="20"/>
              <w:contextualSpacing w:val="0"/>
              <w:rPr>
                <w:rFonts w:ascii="Arial" w:hAnsi="Arial" w:cs="Arial"/>
                <w:color w:val="000000"/>
              </w:rPr>
            </w:pPr>
            <w:r>
              <w:rPr>
                <w:rFonts w:ascii="Arial" w:hAnsi="Arial" w:cs="Arial"/>
                <w:color w:val="000000"/>
              </w:rPr>
              <w:t xml:space="preserve">use of IBCs as fire bombs </w:t>
            </w:r>
            <w:r w:rsidR="003D0B7C">
              <w:rPr>
                <w:rFonts w:ascii="Arial" w:hAnsi="Arial" w:cs="Arial"/>
                <w:color w:val="000000"/>
              </w:rPr>
              <w:t>would only be appropriate for small fires.</w:t>
            </w:r>
          </w:p>
          <w:p w14:paraId="46945711" w14:textId="6E0CA345" w:rsidR="005F0504" w:rsidRDefault="003D0B7C" w:rsidP="004F636A">
            <w:pPr>
              <w:pStyle w:val="ListParagraph"/>
              <w:numPr>
                <w:ilvl w:val="0"/>
                <w:numId w:val="36"/>
              </w:numPr>
              <w:spacing w:before="20" w:after="20"/>
              <w:contextualSpacing w:val="0"/>
              <w:rPr>
                <w:rFonts w:ascii="Arial" w:hAnsi="Arial" w:cs="Arial"/>
                <w:color w:val="000000"/>
              </w:rPr>
            </w:pPr>
            <w:r>
              <w:rPr>
                <w:rFonts w:ascii="Arial" w:hAnsi="Arial" w:cs="Arial"/>
                <w:color w:val="000000"/>
              </w:rPr>
              <w:t>un</w:t>
            </w:r>
            <w:r w:rsidR="00B52FFE">
              <w:rPr>
                <w:rFonts w:ascii="Arial" w:hAnsi="Arial" w:cs="Arial"/>
                <w:color w:val="000000"/>
              </w:rPr>
              <w:t>clear how the FRS would access the IBCs in the case of a fire</w:t>
            </w:r>
          </w:p>
          <w:p w14:paraId="5559DC22" w14:textId="77777777" w:rsidR="0075550B" w:rsidRPr="001E3BD7" w:rsidRDefault="0075550B" w:rsidP="004F636A">
            <w:pPr>
              <w:spacing w:before="20" w:after="20"/>
              <w:rPr>
                <w:rFonts w:ascii="Arial" w:hAnsi="Arial" w:cs="Arial"/>
                <w:szCs w:val="24"/>
              </w:rPr>
            </w:pPr>
          </w:p>
        </w:tc>
      </w:tr>
      <w:tr w:rsidR="0075550B" w:rsidRPr="00A324DC" w14:paraId="5B9B9393" w14:textId="77777777" w:rsidTr="001331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D4783E4" w14:textId="77777777" w:rsidR="0075550B" w:rsidRPr="00A324DC" w:rsidRDefault="0075550B" w:rsidP="004F636A">
            <w:pPr>
              <w:spacing w:before="20" w:after="20"/>
              <w:rPr>
                <w:rFonts w:ascii="Arial" w:hAnsi="Arial" w:cs="Arial"/>
                <w:b/>
                <w:color w:val="FFFFFF" w:themeColor="background1"/>
                <w:szCs w:val="24"/>
              </w:rPr>
            </w:pPr>
            <w:r w:rsidRPr="001E3BD7">
              <w:rPr>
                <w:rFonts w:ascii="Arial" w:hAnsi="Arial" w:cs="Arial"/>
                <w:b/>
                <w:color w:val="FFFFFF" w:themeColor="background1"/>
                <w:szCs w:val="24"/>
              </w:rPr>
              <w:t>Summary of actions taken or show how this has been covered</w:t>
            </w:r>
          </w:p>
        </w:tc>
      </w:tr>
      <w:tr w:rsidR="0075550B" w:rsidRPr="00A324DC" w14:paraId="1F94081E" w14:textId="77777777" w:rsidTr="00133171">
        <w:tc>
          <w:tcPr>
            <w:tcW w:w="8522" w:type="dxa"/>
            <w:tcBorders>
              <w:top w:val="single" w:sz="4" w:space="0" w:color="auto"/>
              <w:left w:val="single" w:sz="4" w:space="0" w:color="auto"/>
              <w:bottom w:val="single" w:sz="4" w:space="0" w:color="auto"/>
              <w:right w:val="single" w:sz="4" w:space="0" w:color="auto"/>
            </w:tcBorders>
          </w:tcPr>
          <w:p w14:paraId="70687988" w14:textId="3B6CB612" w:rsidR="003D0B7C" w:rsidRPr="003D0B7C" w:rsidRDefault="003D0B7C" w:rsidP="004F636A">
            <w:pPr>
              <w:spacing w:before="20" w:after="20"/>
              <w:rPr>
                <w:rFonts w:ascii="Arial" w:hAnsi="Arial" w:cs="Arial"/>
                <w:szCs w:val="24"/>
              </w:rPr>
            </w:pPr>
            <w:r>
              <w:rPr>
                <w:rFonts w:ascii="Arial" w:hAnsi="Arial" w:cs="Arial"/>
                <w:szCs w:val="24"/>
              </w:rPr>
              <w:t>In the updated Fire Plan:</w:t>
            </w:r>
          </w:p>
          <w:p w14:paraId="62343397" w14:textId="5AB3D45D" w:rsidR="004F636A" w:rsidRDefault="003D0B7C" w:rsidP="004F636A">
            <w:pPr>
              <w:pStyle w:val="ListParagraph"/>
              <w:numPr>
                <w:ilvl w:val="0"/>
                <w:numId w:val="37"/>
              </w:numPr>
              <w:spacing w:before="20" w:after="20"/>
              <w:contextualSpacing w:val="0"/>
              <w:rPr>
                <w:rFonts w:ascii="Arial" w:hAnsi="Arial" w:cs="Arial"/>
                <w:szCs w:val="24"/>
              </w:rPr>
            </w:pPr>
            <w:r>
              <w:rPr>
                <w:rFonts w:ascii="Arial" w:hAnsi="Arial" w:cs="Arial"/>
                <w:szCs w:val="24"/>
              </w:rPr>
              <w:t xml:space="preserve">the stockpiles have been reduced in size, the amount of water on site has been increased in line with the requirements as set </w:t>
            </w:r>
            <w:r w:rsidR="00001F69">
              <w:rPr>
                <w:rFonts w:ascii="Arial" w:hAnsi="Arial" w:cs="Arial"/>
                <w:szCs w:val="24"/>
              </w:rPr>
              <w:t>out</w:t>
            </w:r>
            <w:r>
              <w:rPr>
                <w:rFonts w:ascii="Arial" w:hAnsi="Arial" w:cs="Arial"/>
                <w:szCs w:val="24"/>
              </w:rPr>
              <w:t xml:space="preserve"> in </w:t>
            </w:r>
            <w:r w:rsidR="004F636A">
              <w:rPr>
                <w:rFonts w:ascii="Arial" w:hAnsi="Arial" w:cs="Arial"/>
                <w:szCs w:val="24"/>
              </w:rPr>
              <w:t>our Fire Plan guidance</w:t>
            </w:r>
          </w:p>
          <w:p w14:paraId="060F2859" w14:textId="77777777" w:rsidR="004F636A" w:rsidRDefault="004F636A" w:rsidP="004F636A">
            <w:pPr>
              <w:pStyle w:val="ListParagraph"/>
              <w:numPr>
                <w:ilvl w:val="0"/>
                <w:numId w:val="37"/>
              </w:numPr>
              <w:spacing w:before="20" w:after="20"/>
              <w:contextualSpacing w:val="0"/>
              <w:rPr>
                <w:rFonts w:ascii="Arial" w:hAnsi="Arial" w:cs="Arial"/>
                <w:szCs w:val="24"/>
              </w:rPr>
            </w:pPr>
            <w:r>
              <w:rPr>
                <w:rFonts w:ascii="Arial" w:hAnsi="Arial" w:cs="Arial"/>
                <w:szCs w:val="24"/>
              </w:rPr>
              <w:t>this has been removed</w:t>
            </w:r>
          </w:p>
          <w:p w14:paraId="7A794EC2" w14:textId="11484422" w:rsidR="0075550B" w:rsidRPr="003D0B7C" w:rsidRDefault="004F636A" w:rsidP="004F636A">
            <w:pPr>
              <w:pStyle w:val="ListParagraph"/>
              <w:numPr>
                <w:ilvl w:val="0"/>
                <w:numId w:val="37"/>
              </w:numPr>
              <w:spacing w:before="20" w:after="20"/>
              <w:contextualSpacing w:val="0"/>
              <w:rPr>
                <w:rFonts w:ascii="Arial" w:hAnsi="Arial" w:cs="Arial"/>
                <w:szCs w:val="24"/>
              </w:rPr>
            </w:pPr>
            <w:r>
              <w:rPr>
                <w:rFonts w:ascii="Arial" w:hAnsi="Arial" w:cs="Arial"/>
                <w:szCs w:val="24"/>
              </w:rPr>
              <w:t xml:space="preserve">this is no longer an issue as the </w:t>
            </w:r>
            <w:r w:rsidR="004F358C">
              <w:rPr>
                <w:rFonts w:ascii="Arial" w:hAnsi="Arial" w:cs="Arial"/>
                <w:szCs w:val="24"/>
              </w:rPr>
              <w:t xml:space="preserve">fire water </w:t>
            </w:r>
            <w:r>
              <w:rPr>
                <w:rFonts w:ascii="Arial" w:hAnsi="Arial" w:cs="Arial"/>
                <w:szCs w:val="24"/>
              </w:rPr>
              <w:t>is now being stored within a single tank.</w:t>
            </w:r>
            <w:r w:rsidR="003D0B7C">
              <w:rPr>
                <w:rFonts w:ascii="Arial" w:hAnsi="Arial" w:cs="Arial"/>
                <w:szCs w:val="24"/>
              </w:rPr>
              <w:t xml:space="preserve"> </w:t>
            </w:r>
          </w:p>
          <w:p w14:paraId="1ACF58F2" w14:textId="77777777" w:rsidR="0075550B" w:rsidRPr="00AF0775" w:rsidRDefault="0075550B" w:rsidP="004F636A">
            <w:pPr>
              <w:spacing w:before="20" w:after="20"/>
              <w:rPr>
                <w:rFonts w:ascii="Arial" w:hAnsi="Arial" w:cs="Arial"/>
                <w:szCs w:val="24"/>
              </w:rPr>
            </w:pPr>
          </w:p>
        </w:tc>
      </w:tr>
    </w:tbl>
    <w:p w14:paraId="68BC01A5" w14:textId="77777777" w:rsidR="0075550B" w:rsidRDefault="0075550B" w:rsidP="008D3BAF">
      <w:pPr>
        <w:jc w:val="both"/>
        <w:rPr>
          <w:rFonts w:ascii="Arial" w:hAnsi="Arial" w:cs="Arial"/>
        </w:rPr>
      </w:pPr>
    </w:p>
    <w:sectPr w:rsidR="0075550B"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3F78E2" w:rsidRPr="003F78E2" w14:paraId="38DDE958" w14:textId="77777777" w:rsidTr="00BB2721">
      <w:trPr>
        <w:trHeight w:val="286"/>
      </w:trPr>
      <w:tc>
        <w:tcPr>
          <w:tcW w:w="2659" w:type="dxa"/>
        </w:tcPr>
        <w:p w14:paraId="38DDE954" w14:textId="2E8F03C5" w:rsidR="00B756D3" w:rsidRPr="003F78E2"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4EC31F27" w:rsidR="00B756D3" w:rsidRPr="003F78E2"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3AB86338" w:rsidR="00B756D3" w:rsidRPr="003F78E2"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3F78E2" w:rsidRDefault="00B756D3" w:rsidP="00BB2721">
          <w:pPr>
            <w:tabs>
              <w:tab w:val="left" w:pos="4335"/>
              <w:tab w:val="right" w:pos="10348"/>
            </w:tabs>
            <w:jc w:val="right"/>
            <w:rPr>
              <w:rStyle w:val="PageNumber"/>
              <w:rFonts w:ascii="Arial" w:hAnsi="Arial" w:cs="Arial"/>
              <w:sz w:val="20"/>
              <w:lang w:val="en-US"/>
            </w:rPr>
          </w:pPr>
          <w:r w:rsidRPr="003F78E2">
            <w:rPr>
              <w:rStyle w:val="PageNumber"/>
              <w:rFonts w:ascii="Arial" w:hAnsi="Arial" w:cs="Arial"/>
              <w:sz w:val="20"/>
              <w:lang w:val="en-US"/>
            </w:rPr>
            <w:t xml:space="preserve">Page </w:t>
          </w:r>
          <w:r w:rsidRPr="003F78E2">
            <w:rPr>
              <w:rStyle w:val="PageNumber"/>
              <w:rFonts w:ascii="Arial" w:hAnsi="Arial" w:cs="Arial"/>
              <w:sz w:val="20"/>
              <w:lang w:val="en-US"/>
            </w:rPr>
            <w:fldChar w:fldCharType="begin"/>
          </w:r>
          <w:r w:rsidRPr="003F78E2">
            <w:rPr>
              <w:rStyle w:val="PageNumber"/>
              <w:rFonts w:ascii="Arial" w:hAnsi="Arial" w:cs="Arial"/>
              <w:sz w:val="20"/>
              <w:lang w:val="en-US"/>
            </w:rPr>
            <w:instrText xml:space="preserve"> PAGE </w:instrText>
          </w:r>
          <w:r w:rsidRPr="003F78E2">
            <w:rPr>
              <w:rStyle w:val="PageNumber"/>
              <w:rFonts w:ascii="Arial" w:hAnsi="Arial" w:cs="Arial"/>
              <w:sz w:val="20"/>
              <w:lang w:val="en-US"/>
            </w:rPr>
            <w:fldChar w:fldCharType="separate"/>
          </w:r>
          <w:r w:rsidR="006B5D0B" w:rsidRPr="003F78E2">
            <w:rPr>
              <w:rStyle w:val="PageNumber"/>
              <w:rFonts w:ascii="Arial" w:hAnsi="Arial" w:cs="Arial"/>
              <w:noProof/>
              <w:sz w:val="20"/>
              <w:lang w:val="en-US"/>
            </w:rPr>
            <w:t>18</w:t>
          </w:r>
          <w:r w:rsidRPr="003F78E2">
            <w:rPr>
              <w:rStyle w:val="PageNumber"/>
              <w:rFonts w:ascii="Arial" w:hAnsi="Arial" w:cs="Arial"/>
              <w:sz w:val="20"/>
              <w:lang w:val="en-US"/>
            </w:rPr>
            <w:fldChar w:fldCharType="end"/>
          </w:r>
          <w:r w:rsidRPr="003F78E2">
            <w:rPr>
              <w:rStyle w:val="PageNumber"/>
              <w:rFonts w:ascii="Arial" w:hAnsi="Arial" w:cs="Arial"/>
              <w:sz w:val="20"/>
              <w:lang w:val="en-US"/>
            </w:rPr>
            <w:t xml:space="preserve"> of </w:t>
          </w:r>
          <w:r w:rsidRPr="003F78E2">
            <w:rPr>
              <w:rStyle w:val="PageNumber"/>
              <w:rFonts w:ascii="Arial" w:hAnsi="Arial" w:cs="Arial"/>
              <w:sz w:val="20"/>
              <w:lang w:val="en-US"/>
            </w:rPr>
            <w:fldChar w:fldCharType="begin"/>
          </w:r>
          <w:r w:rsidRPr="003F78E2">
            <w:rPr>
              <w:rStyle w:val="PageNumber"/>
              <w:rFonts w:ascii="Arial" w:hAnsi="Arial" w:cs="Arial"/>
              <w:sz w:val="20"/>
              <w:lang w:val="en-US"/>
            </w:rPr>
            <w:instrText xml:space="preserve"> NUMPAGES </w:instrText>
          </w:r>
          <w:r w:rsidRPr="003F78E2">
            <w:rPr>
              <w:rStyle w:val="PageNumber"/>
              <w:rFonts w:ascii="Arial" w:hAnsi="Arial" w:cs="Arial"/>
              <w:sz w:val="20"/>
              <w:lang w:val="en-US"/>
            </w:rPr>
            <w:fldChar w:fldCharType="separate"/>
          </w:r>
          <w:r w:rsidR="006B5D0B" w:rsidRPr="003F78E2">
            <w:rPr>
              <w:rStyle w:val="PageNumber"/>
              <w:rFonts w:ascii="Arial" w:hAnsi="Arial" w:cs="Arial"/>
              <w:noProof/>
              <w:sz w:val="20"/>
              <w:lang w:val="en-US"/>
            </w:rPr>
            <w:t>18</w:t>
          </w:r>
          <w:r w:rsidRPr="003F78E2">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82688"/>
    <w:multiLevelType w:val="hybridMultilevel"/>
    <w:tmpl w:val="E568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B3C21"/>
    <w:multiLevelType w:val="hybridMultilevel"/>
    <w:tmpl w:val="62746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9E6A1E"/>
    <w:multiLevelType w:val="hybridMultilevel"/>
    <w:tmpl w:val="17B6FC90"/>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505F10"/>
    <w:multiLevelType w:val="hybridMultilevel"/>
    <w:tmpl w:val="51B02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3B29C3"/>
    <w:multiLevelType w:val="hybridMultilevel"/>
    <w:tmpl w:val="62D29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913A8E"/>
    <w:multiLevelType w:val="hybridMultilevel"/>
    <w:tmpl w:val="0A8AA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3264DB"/>
    <w:multiLevelType w:val="hybridMultilevel"/>
    <w:tmpl w:val="D9841818"/>
    <w:lvl w:ilvl="0" w:tplc="AA54C3D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BD40A3"/>
    <w:multiLevelType w:val="hybridMultilevel"/>
    <w:tmpl w:val="3D3ECAA0"/>
    <w:lvl w:ilvl="0" w:tplc="5F7455D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476300"/>
    <w:multiLevelType w:val="hybridMultilevel"/>
    <w:tmpl w:val="E74E46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265104"/>
    <w:multiLevelType w:val="hybridMultilevel"/>
    <w:tmpl w:val="A0C8B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DD1658"/>
    <w:multiLevelType w:val="hybridMultilevel"/>
    <w:tmpl w:val="7786B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0C0B19"/>
    <w:multiLevelType w:val="hybridMultilevel"/>
    <w:tmpl w:val="38625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C9589F"/>
    <w:multiLevelType w:val="hybridMultilevel"/>
    <w:tmpl w:val="D1843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AE1B3D"/>
    <w:multiLevelType w:val="hybridMultilevel"/>
    <w:tmpl w:val="00E0FE04"/>
    <w:lvl w:ilvl="0" w:tplc="8EF856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9"/>
  </w:num>
  <w:num w:numId="3">
    <w:abstractNumId w:val="22"/>
  </w:num>
  <w:num w:numId="4">
    <w:abstractNumId w:val="6"/>
  </w:num>
  <w:num w:numId="5">
    <w:abstractNumId w:val="11"/>
  </w:num>
  <w:num w:numId="6">
    <w:abstractNumId w:val="8"/>
  </w:num>
  <w:num w:numId="7">
    <w:abstractNumId w:val="17"/>
  </w:num>
  <w:num w:numId="8">
    <w:abstractNumId w:val="27"/>
  </w:num>
  <w:num w:numId="9">
    <w:abstractNumId w:val="35"/>
  </w:num>
  <w:num w:numId="10">
    <w:abstractNumId w:val="20"/>
  </w:num>
  <w:num w:numId="11">
    <w:abstractNumId w:val="23"/>
  </w:num>
  <w:num w:numId="12">
    <w:abstractNumId w:val="32"/>
  </w:num>
  <w:num w:numId="13">
    <w:abstractNumId w:val="30"/>
  </w:num>
  <w:num w:numId="14">
    <w:abstractNumId w:val="19"/>
  </w:num>
  <w:num w:numId="15">
    <w:abstractNumId w:val="21"/>
  </w:num>
  <w:num w:numId="16">
    <w:abstractNumId w:val="12"/>
  </w:num>
  <w:num w:numId="17">
    <w:abstractNumId w:val="25"/>
  </w:num>
  <w:num w:numId="18">
    <w:abstractNumId w:val="2"/>
  </w:num>
  <w:num w:numId="19">
    <w:abstractNumId w:val="18"/>
  </w:num>
  <w:num w:numId="20">
    <w:abstractNumId w:val="7"/>
  </w:num>
  <w:num w:numId="21">
    <w:abstractNumId w:val="9"/>
  </w:num>
  <w:num w:numId="22">
    <w:abstractNumId w:val="31"/>
  </w:num>
  <w:num w:numId="23">
    <w:abstractNumId w:val="0"/>
  </w:num>
  <w:num w:numId="24">
    <w:abstractNumId w:val="34"/>
  </w:num>
  <w:num w:numId="25">
    <w:abstractNumId w:val="21"/>
  </w:num>
  <w:num w:numId="26">
    <w:abstractNumId w:val="14"/>
  </w:num>
  <w:num w:numId="27">
    <w:abstractNumId w:val="26"/>
  </w:num>
  <w:num w:numId="28">
    <w:abstractNumId w:val="10"/>
  </w:num>
  <w:num w:numId="29">
    <w:abstractNumId w:val="28"/>
  </w:num>
  <w:num w:numId="30">
    <w:abstractNumId w:val="24"/>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
  </w:num>
  <w:num w:numId="34">
    <w:abstractNumId w:val="33"/>
  </w:num>
  <w:num w:numId="35">
    <w:abstractNumId w:val="3"/>
  </w:num>
  <w:num w:numId="36">
    <w:abstractNumId w:val="5"/>
  </w:num>
  <w:num w:numId="3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F69"/>
    <w:rsid w:val="000211F4"/>
    <w:rsid w:val="000225DA"/>
    <w:rsid w:val="00024E0F"/>
    <w:rsid w:val="000255A9"/>
    <w:rsid w:val="000436A8"/>
    <w:rsid w:val="00051FD7"/>
    <w:rsid w:val="00052697"/>
    <w:rsid w:val="0005636B"/>
    <w:rsid w:val="00057B0C"/>
    <w:rsid w:val="00067A5C"/>
    <w:rsid w:val="00067D46"/>
    <w:rsid w:val="00077908"/>
    <w:rsid w:val="00081421"/>
    <w:rsid w:val="00087AFD"/>
    <w:rsid w:val="00094448"/>
    <w:rsid w:val="000A2B15"/>
    <w:rsid w:val="000A6110"/>
    <w:rsid w:val="000B08EA"/>
    <w:rsid w:val="000B0C2A"/>
    <w:rsid w:val="000B7457"/>
    <w:rsid w:val="000C3151"/>
    <w:rsid w:val="000D41D1"/>
    <w:rsid w:val="000D4443"/>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3BD7"/>
    <w:rsid w:val="001E6840"/>
    <w:rsid w:val="001F0E23"/>
    <w:rsid w:val="001F7933"/>
    <w:rsid w:val="002013C8"/>
    <w:rsid w:val="00202B65"/>
    <w:rsid w:val="00205F87"/>
    <w:rsid w:val="00210407"/>
    <w:rsid w:val="002139AA"/>
    <w:rsid w:val="00216630"/>
    <w:rsid w:val="00223BAE"/>
    <w:rsid w:val="00227C15"/>
    <w:rsid w:val="0023750B"/>
    <w:rsid w:val="00246434"/>
    <w:rsid w:val="00246B94"/>
    <w:rsid w:val="00253604"/>
    <w:rsid w:val="00257119"/>
    <w:rsid w:val="0026391A"/>
    <w:rsid w:val="0026612A"/>
    <w:rsid w:val="0028175F"/>
    <w:rsid w:val="00297F99"/>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2F676C"/>
    <w:rsid w:val="00317F5A"/>
    <w:rsid w:val="0032023D"/>
    <w:rsid w:val="003405D9"/>
    <w:rsid w:val="00340EEB"/>
    <w:rsid w:val="00343753"/>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5AAD"/>
    <w:rsid w:val="003C6618"/>
    <w:rsid w:val="003C7244"/>
    <w:rsid w:val="003D0B7C"/>
    <w:rsid w:val="003D1803"/>
    <w:rsid w:val="003D3ADD"/>
    <w:rsid w:val="003D739D"/>
    <w:rsid w:val="003E395A"/>
    <w:rsid w:val="003F3681"/>
    <w:rsid w:val="003F5895"/>
    <w:rsid w:val="003F691C"/>
    <w:rsid w:val="003F78E2"/>
    <w:rsid w:val="00404B8A"/>
    <w:rsid w:val="00406AF4"/>
    <w:rsid w:val="00412510"/>
    <w:rsid w:val="00416EA2"/>
    <w:rsid w:val="004243F4"/>
    <w:rsid w:val="00430B48"/>
    <w:rsid w:val="004334C5"/>
    <w:rsid w:val="004373C9"/>
    <w:rsid w:val="0044196C"/>
    <w:rsid w:val="00442E71"/>
    <w:rsid w:val="0044444E"/>
    <w:rsid w:val="00444D3F"/>
    <w:rsid w:val="00445E00"/>
    <w:rsid w:val="00447A85"/>
    <w:rsid w:val="004529F3"/>
    <w:rsid w:val="00455E3C"/>
    <w:rsid w:val="0047152B"/>
    <w:rsid w:val="004717DF"/>
    <w:rsid w:val="00471984"/>
    <w:rsid w:val="00475B36"/>
    <w:rsid w:val="00476B14"/>
    <w:rsid w:val="00481C68"/>
    <w:rsid w:val="0048448D"/>
    <w:rsid w:val="004844DC"/>
    <w:rsid w:val="00486C2B"/>
    <w:rsid w:val="004A02F0"/>
    <w:rsid w:val="004B2176"/>
    <w:rsid w:val="004B3156"/>
    <w:rsid w:val="004C16AD"/>
    <w:rsid w:val="004E214D"/>
    <w:rsid w:val="004E4418"/>
    <w:rsid w:val="004E7719"/>
    <w:rsid w:val="004F358C"/>
    <w:rsid w:val="004F636A"/>
    <w:rsid w:val="004F7332"/>
    <w:rsid w:val="005102DA"/>
    <w:rsid w:val="00520807"/>
    <w:rsid w:val="005247FE"/>
    <w:rsid w:val="00524F00"/>
    <w:rsid w:val="00531D21"/>
    <w:rsid w:val="0053399B"/>
    <w:rsid w:val="0053589C"/>
    <w:rsid w:val="00535DB7"/>
    <w:rsid w:val="00544C49"/>
    <w:rsid w:val="00563318"/>
    <w:rsid w:val="00563D41"/>
    <w:rsid w:val="0056738F"/>
    <w:rsid w:val="00570440"/>
    <w:rsid w:val="005761B2"/>
    <w:rsid w:val="005910D1"/>
    <w:rsid w:val="00591E64"/>
    <w:rsid w:val="005936DF"/>
    <w:rsid w:val="005A545E"/>
    <w:rsid w:val="005B36D9"/>
    <w:rsid w:val="005B6A95"/>
    <w:rsid w:val="005C0EDD"/>
    <w:rsid w:val="005D09D0"/>
    <w:rsid w:val="005D0E13"/>
    <w:rsid w:val="005D3F88"/>
    <w:rsid w:val="005E1031"/>
    <w:rsid w:val="005F0504"/>
    <w:rsid w:val="005F089F"/>
    <w:rsid w:val="005F6D04"/>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18DB"/>
    <w:rsid w:val="006926EA"/>
    <w:rsid w:val="006933D4"/>
    <w:rsid w:val="00695D92"/>
    <w:rsid w:val="006A6E52"/>
    <w:rsid w:val="006A6F22"/>
    <w:rsid w:val="006B1FC3"/>
    <w:rsid w:val="006B4555"/>
    <w:rsid w:val="006B5264"/>
    <w:rsid w:val="006B5D0B"/>
    <w:rsid w:val="006E36FC"/>
    <w:rsid w:val="006F4CBC"/>
    <w:rsid w:val="00703AA1"/>
    <w:rsid w:val="00711CD7"/>
    <w:rsid w:val="00712437"/>
    <w:rsid w:val="00715F81"/>
    <w:rsid w:val="0072381C"/>
    <w:rsid w:val="007335DF"/>
    <w:rsid w:val="00734570"/>
    <w:rsid w:val="00746E2D"/>
    <w:rsid w:val="007516DC"/>
    <w:rsid w:val="0075550B"/>
    <w:rsid w:val="00761898"/>
    <w:rsid w:val="00762D58"/>
    <w:rsid w:val="00771574"/>
    <w:rsid w:val="00773847"/>
    <w:rsid w:val="0077458B"/>
    <w:rsid w:val="0077476C"/>
    <w:rsid w:val="007755AF"/>
    <w:rsid w:val="00792990"/>
    <w:rsid w:val="00792CEE"/>
    <w:rsid w:val="0079600A"/>
    <w:rsid w:val="007A1244"/>
    <w:rsid w:val="007B4377"/>
    <w:rsid w:val="007B79A7"/>
    <w:rsid w:val="007B7DB2"/>
    <w:rsid w:val="007C0D90"/>
    <w:rsid w:val="007C0DCA"/>
    <w:rsid w:val="007C4821"/>
    <w:rsid w:val="007D145A"/>
    <w:rsid w:val="007D2A88"/>
    <w:rsid w:val="007D2C10"/>
    <w:rsid w:val="007E1C67"/>
    <w:rsid w:val="007E3284"/>
    <w:rsid w:val="007E5AD7"/>
    <w:rsid w:val="007F1354"/>
    <w:rsid w:val="00800A26"/>
    <w:rsid w:val="008146E9"/>
    <w:rsid w:val="00820FA0"/>
    <w:rsid w:val="00821320"/>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18B2"/>
    <w:rsid w:val="008D3BAF"/>
    <w:rsid w:val="008D4796"/>
    <w:rsid w:val="008E02D7"/>
    <w:rsid w:val="008E0382"/>
    <w:rsid w:val="008E03A3"/>
    <w:rsid w:val="008E3ADF"/>
    <w:rsid w:val="008F5198"/>
    <w:rsid w:val="009027F9"/>
    <w:rsid w:val="009047F4"/>
    <w:rsid w:val="009070E1"/>
    <w:rsid w:val="00925040"/>
    <w:rsid w:val="00930ABE"/>
    <w:rsid w:val="009344C0"/>
    <w:rsid w:val="0093480F"/>
    <w:rsid w:val="00940F62"/>
    <w:rsid w:val="00945712"/>
    <w:rsid w:val="0094736F"/>
    <w:rsid w:val="0096635C"/>
    <w:rsid w:val="009802DC"/>
    <w:rsid w:val="009837ED"/>
    <w:rsid w:val="00985133"/>
    <w:rsid w:val="00985219"/>
    <w:rsid w:val="009864F9"/>
    <w:rsid w:val="00992AD4"/>
    <w:rsid w:val="00995381"/>
    <w:rsid w:val="009A6D17"/>
    <w:rsid w:val="009B0C2B"/>
    <w:rsid w:val="009B4CE8"/>
    <w:rsid w:val="009B7411"/>
    <w:rsid w:val="009C6433"/>
    <w:rsid w:val="009D4D88"/>
    <w:rsid w:val="009E4BDC"/>
    <w:rsid w:val="00A017C1"/>
    <w:rsid w:val="00A06754"/>
    <w:rsid w:val="00A14335"/>
    <w:rsid w:val="00A21684"/>
    <w:rsid w:val="00A269F8"/>
    <w:rsid w:val="00A324DC"/>
    <w:rsid w:val="00A33020"/>
    <w:rsid w:val="00A33081"/>
    <w:rsid w:val="00A343C7"/>
    <w:rsid w:val="00A436B6"/>
    <w:rsid w:val="00A50874"/>
    <w:rsid w:val="00A5574B"/>
    <w:rsid w:val="00A569FF"/>
    <w:rsid w:val="00A60F17"/>
    <w:rsid w:val="00A632D8"/>
    <w:rsid w:val="00A64B79"/>
    <w:rsid w:val="00A656E7"/>
    <w:rsid w:val="00A669A4"/>
    <w:rsid w:val="00A7208F"/>
    <w:rsid w:val="00A770BF"/>
    <w:rsid w:val="00A77D4D"/>
    <w:rsid w:val="00A858B5"/>
    <w:rsid w:val="00AA4DA1"/>
    <w:rsid w:val="00AB6ED2"/>
    <w:rsid w:val="00AC5DE6"/>
    <w:rsid w:val="00AC66F9"/>
    <w:rsid w:val="00AD2646"/>
    <w:rsid w:val="00AD4B61"/>
    <w:rsid w:val="00AD4DCA"/>
    <w:rsid w:val="00AD731D"/>
    <w:rsid w:val="00AE0EB9"/>
    <w:rsid w:val="00AE6B54"/>
    <w:rsid w:val="00AE70BF"/>
    <w:rsid w:val="00AF0775"/>
    <w:rsid w:val="00AF517E"/>
    <w:rsid w:val="00B00F7A"/>
    <w:rsid w:val="00B10601"/>
    <w:rsid w:val="00B14CBC"/>
    <w:rsid w:val="00B244C4"/>
    <w:rsid w:val="00B31FCB"/>
    <w:rsid w:val="00B32BEA"/>
    <w:rsid w:val="00B36EE5"/>
    <w:rsid w:val="00B52FFE"/>
    <w:rsid w:val="00B54C15"/>
    <w:rsid w:val="00B602B8"/>
    <w:rsid w:val="00B62C2D"/>
    <w:rsid w:val="00B73ECB"/>
    <w:rsid w:val="00B756D3"/>
    <w:rsid w:val="00B82F37"/>
    <w:rsid w:val="00B837E8"/>
    <w:rsid w:val="00B971C9"/>
    <w:rsid w:val="00B978FE"/>
    <w:rsid w:val="00BA535F"/>
    <w:rsid w:val="00BA7399"/>
    <w:rsid w:val="00BB1620"/>
    <w:rsid w:val="00BB2721"/>
    <w:rsid w:val="00BB408D"/>
    <w:rsid w:val="00BB4528"/>
    <w:rsid w:val="00BC0911"/>
    <w:rsid w:val="00BC2B8E"/>
    <w:rsid w:val="00BC4959"/>
    <w:rsid w:val="00BE0CAF"/>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0F29"/>
    <w:rsid w:val="00C77886"/>
    <w:rsid w:val="00C8353B"/>
    <w:rsid w:val="00C85FD5"/>
    <w:rsid w:val="00C91798"/>
    <w:rsid w:val="00C92FD1"/>
    <w:rsid w:val="00C93F6F"/>
    <w:rsid w:val="00CA4E7D"/>
    <w:rsid w:val="00CA62D3"/>
    <w:rsid w:val="00CB6ADB"/>
    <w:rsid w:val="00CE11A0"/>
    <w:rsid w:val="00CE6CE5"/>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5516"/>
    <w:rsid w:val="00D96438"/>
    <w:rsid w:val="00DA70FE"/>
    <w:rsid w:val="00DA72C7"/>
    <w:rsid w:val="00DA7802"/>
    <w:rsid w:val="00DB00B6"/>
    <w:rsid w:val="00DB2E5B"/>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86F22"/>
    <w:rsid w:val="00EA3AB8"/>
    <w:rsid w:val="00EA4DEE"/>
    <w:rsid w:val="00EB010F"/>
    <w:rsid w:val="00EB26B4"/>
    <w:rsid w:val="00EC05E5"/>
    <w:rsid w:val="00EC07DD"/>
    <w:rsid w:val="00EC690E"/>
    <w:rsid w:val="00ED1D92"/>
    <w:rsid w:val="00ED50CB"/>
    <w:rsid w:val="00EE5639"/>
    <w:rsid w:val="00EF33C9"/>
    <w:rsid w:val="00EF499E"/>
    <w:rsid w:val="00F0619C"/>
    <w:rsid w:val="00F077A1"/>
    <w:rsid w:val="00F10E2F"/>
    <w:rsid w:val="00F21FE3"/>
    <w:rsid w:val="00F22A07"/>
    <w:rsid w:val="00F2779C"/>
    <w:rsid w:val="00F30520"/>
    <w:rsid w:val="00F37C15"/>
    <w:rsid w:val="00F42026"/>
    <w:rsid w:val="00F44625"/>
    <w:rsid w:val="00F65963"/>
    <w:rsid w:val="00F75702"/>
    <w:rsid w:val="00F84220"/>
    <w:rsid w:val="00F852AC"/>
    <w:rsid w:val="00F87A6E"/>
    <w:rsid w:val="00F928F4"/>
    <w:rsid w:val="00F97A77"/>
    <w:rsid w:val="00FB02D6"/>
    <w:rsid w:val="00FB10D0"/>
    <w:rsid w:val="00FB2CE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BodyTextChar">
    <w:name w:val="Body Text Char"/>
    <w:basedOn w:val="DefaultParagraphFont"/>
    <w:link w:val="BodyText"/>
    <w:rsid w:val="00447A85"/>
    <w:rPr>
      <w:color w:val="000000"/>
      <w:sz w:val="24"/>
    </w:rPr>
  </w:style>
  <w:style w:type="paragraph" w:customStyle="1" w:styleId="Questiontext">
    <w:name w:val="Question text"/>
    <w:basedOn w:val="Normal"/>
    <w:qFormat/>
    <w:rsid w:val="00DB2E5B"/>
    <w:pPr>
      <w:spacing w:before="120" w:after="60"/>
    </w:pPr>
    <w:rPr>
      <w:rFonts w:ascii="Arial" w:hAnsi="Arial" w:cs="Arial"/>
      <w:sz w:val="20"/>
      <w:lang w:eastAsia="en-US"/>
    </w:rPr>
  </w:style>
  <w:style w:type="character" w:styleId="Hyperlink">
    <w:name w:val="Hyperlink"/>
    <w:basedOn w:val="DefaultParagraphFont"/>
    <w:uiPriority w:val="99"/>
    <w:semiHidden/>
    <w:unhideWhenUsed/>
    <w:rsid w:val="00DB2E5B"/>
    <w:rPr>
      <w:color w:val="0000FF" w:themeColor="hyperlink"/>
      <w:u w:val="single"/>
    </w:rPr>
  </w:style>
  <w:style w:type="paragraph" w:customStyle="1" w:styleId="SubQuestion">
    <w:name w:val="Sub Question"/>
    <w:basedOn w:val="Normal"/>
    <w:qFormat/>
    <w:rsid w:val="00BC4959"/>
    <w:pPr>
      <w:spacing w:before="120" w:after="60"/>
    </w:pPr>
    <w:rPr>
      <w:rFonts w:ascii="Arial" w:hAnsi="Arial" w:cs="Arial"/>
      <w:b/>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688">
      <w:bodyDiv w:val="1"/>
      <w:marLeft w:val="0"/>
      <w:marRight w:val="0"/>
      <w:marTop w:val="0"/>
      <w:marBottom w:val="0"/>
      <w:divBdr>
        <w:top w:val="none" w:sz="0" w:space="0" w:color="auto"/>
        <w:left w:val="none" w:sz="0" w:space="0" w:color="auto"/>
        <w:bottom w:val="none" w:sz="0" w:space="0" w:color="auto"/>
        <w:right w:val="none" w:sz="0" w:space="0" w:color="auto"/>
      </w:divBdr>
    </w:div>
    <w:div w:id="8339440">
      <w:bodyDiv w:val="1"/>
      <w:marLeft w:val="0"/>
      <w:marRight w:val="0"/>
      <w:marTop w:val="0"/>
      <w:marBottom w:val="0"/>
      <w:divBdr>
        <w:top w:val="none" w:sz="0" w:space="0" w:color="auto"/>
        <w:left w:val="none" w:sz="0" w:space="0" w:color="auto"/>
        <w:bottom w:val="none" w:sz="0" w:space="0" w:color="auto"/>
        <w:right w:val="none" w:sz="0" w:space="0" w:color="auto"/>
      </w:divBdr>
    </w:div>
    <w:div w:id="304555875">
      <w:bodyDiv w:val="1"/>
      <w:marLeft w:val="0"/>
      <w:marRight w:val="0"/>
      <w:marTop w:val="0"/>
      <w:marBottom w:val="0"/>
      <w:divBdr>
        <w:top w:val="none" w:sz="0" w:space="0" w:color="auto"/>
        <w:left w:val="none" w:sz="0" w:space="0" w:color="auto"/>
        <w:bottom w:val="none" w:sz="0" w:space="0" w:color="auto"/>
        <w:right w:val="none" w:sz="0" w:space="0" w:color="auto"/>
      </w:divBdr>
    </w:div>
    <w:div w:id="424347101">
      <w:bodyDiv w:val="1"/>
      <w:marLeft w:val="0"/>
      <w:marRight w:val="0"/>
      <w:marTop w:val="0"/>
      <w:marBottom w:val="0"/>
      <w:divBdr>
        <w:top w:val="none" w:sz="0" w:space="0" w:color="auto"/>
        <w:left w:val="none" w:sz="0" w:space="0" w:color="auto"/>
        <w:bottom w:val="none" w:sz="0" w:space="0" w:color="auto"/>
        <w:right w:val="none" w:sz="0" w:space="0" w:color="auto"/>
      </w:divBdr>
    </w:div>
    <w:div w:id="427506778">
      <w:bodyDiv w:val="1"/>
      <w:marLeft w:val="0"/>
      <w:marRight w:val="0"/>
      <w:marTop w:val="0"/>
      <w:marBottom w:val="0"/>
      <w:divBdr>
        <w:top w:val="none" w:sz="0" w:space="0" w:color="auto"/>
        <w:left w:val="none" w:sz="0" w:space="0" w:color="auto"/>
        <w:bottom w:val="none" w:sz="0" w:space="0" w:color="auto"/>
        <w:right w:val="none" w:sz="0" w:space="0" w:color="auto"/>
      </w:divBdr>
    </w:div>
    <w:div w:id="489830238">
      <w:bodyDiv w:val="1"/>
      <w:marLeft w:val="0"/>
      <w:marRight w:val="0"/>
      <w:marTop w:val="0"/>
      <w:marBottom w:val="0"/>
      <w:divBdr>
        <w:top w:val="none" w:sz="0" w:space="0" w:color="auto"/>
        <w:left w:val="none" w:sz="0" w:space="0" w:color="auto"/>
        <w:bottom w:val="none" w:sz="0" w:space="0" w:color="auto"/>
        <w:right w:val="none" w:sz="0" w:space="0" w:color="auto"/>
      </w:divBdr>
    </w:div>
    <w:div w:id="499808000">
      <w:bodyDiv w:val="1"/>
      <w:marLeft w:val="0"/>
      <w:marRight w:val="0"/>
      <w:marTop w:val="0"/>
      <w:marBottom w:val="0"/>
      <w:divBdr>
        <w:top w:val="none" w:sz="0" w:space="0" w:color="auto"/>
        <w:left w:val="none" w:sz="0" w:space="0" w:color="auto"/>
        <w:bottom w:val="none" w:sz="0" w:space="0" w:color="auto"/>
        <w:right w:val="none" w:sz="0" w:space="0" w:color="auto"/>
      </w:divBdr>
    </w:div>
    <w:div w:id="536478641">
      <w:bodyDiv w:val="1"/>
      <w:marLeft w:val="0"/>
      <w:marRight w:val="0"/>
      <w:marTop w:val="0"/>
      <w:marBottom w:val="0"/>
      <w:divBdr>
        <w:top w:val="none" w:sz="0" w:space="0" w:color="auto"/>
        <w:left w:val="none" w:sz="0" w:space="0" w:color="auto"/>
        <w:bottom w:val="none" w:sz="0" w:space="0" w:color="auto"/>
        <w:right w:val="none" w:sz="0" w:space="0" w:color="auto"/>
      </w:divBdr>
    </w:div>
    <w:div w:id="64161927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23943342">
      <w:bodyDiv w:val="1"/>
      <w:marLeft w:val="0"/>
      <w:marRight w:val="0"/>
      <w:marTop w:val="0"/>
      <w:marBottom w:val="0"/>
      <w:divBdr>
        <w:top w:val="none" w:sz="0" w:space="0" w:color="auto"/>
        <w:left w:val="none" w:sz="0" w:space="0" w:color="auto"/>
        <w:bottom w:val="none" w:sz="0" w:space="0" w:color="auto"/>
        <w:right w:val="none" w:sz="0" w:space="0" w:color="auto"/>
      </w:divBdr>
    </w:div>
    <w:div w:id="1223903995">
      <w:bodyDiv w:val="1"/>
      <w:marLeft w:val="0"/>
      <w:marRight w:val="0"/>
      <w:marTop w:val="0"/>
      <w:marBottom w:val="0"/>
      <w:divBdr>
        <w:top w:val="none" w:sz="0" w:space="0" w:color="auto"/>
        <w:left w:val="none" w:sz="0" w:space="0" w:color="auto"/>
        <w:bottom w:val="none" w:sz="0" w:space="0" w:color="auto"/>
        <w:right w:val="none" w:sz="0" w:space="0" w:color="auto"/>
      </w:divBdr>
    </w:div>
    <w:div w:id="1376350221">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59613103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10025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127067638f4f3a2ef7933e83933238b">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a487dfeb394664f05216a880e992c21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REGU-219-5495015</_dlc_DocId>
    <_dlc_DocIdUrl xmlns="9be56660-2c31-41ef-bc00-23e72f632f2a">
      <Url>https://cyfoethnaturiolcymru.sharepoint.com/teams/Regulatory/Permitting/_layouts/15/DocIdRedir.aspx?ID=REGU-219-5495015</Url>
      <Description>REGU-219-5495015</Description>
    </_dlc_DocIdUrl>
    <Site_x0020_Name xmlns="859f7ad6-93f6-4205-b62b-a17f28acbbac">Carew Pavilion</Site_x0020_Name>
    <Internal_x002f_External xmlns="859f7ad6-93f6-4205-b62b-a17f28acbbac">Internal document</Internal_x002f_External>
    <Post_x0020_code xmlns="859f7ad6-93f6-4205-b62b-a17f28acbbac">SA70 8SX</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Maiden Place, Maidenwells, Pembroke, SA71 5ES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2022-08-31T23:00:00+00:00</Document_x0020_Date>
    <Facility_x0020_Address xmlns="859f7ad6-93f6-4205-b62b-a17f28acbbac">Carew Airfield, Tenby</Facility_x0020_Address>
    <Environment_x0020_Sub_x0020_Folder xmlns="859f7ad6-93f6-4205-b62b-a17f28acbbac">Licences applications</Environment_x0020_Sub_x0020_Folder>
    <Customer_x0020_Name xmlns="859f7ad6-93f6-4205-b62b-a17f28acbbac">Pembrokeshire Metal Recycling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FF51C9B-E808-4251-9C59-A912E0664EFD}"/>
</file>

<file path=customXml/itemProps2.xml><?xml version="1.0" encoding="utf-8"?>
<ds:datastoreItem xmlns:ds="http://schemas.openxmlformats.org/officeDocument/2006/customXml" ds:itemID="{7F3B1273-CA31-4E12-AFB5-BD7135E5026E}"/>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9</Pages>
  <Words>2284</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Nadine Jones</dc:creator>
  <cp:keywords>23308SD50, 233 08 SD50, 233-08-SD50</cp:keywords>
  <dc:description>233_08_SD50, Version 4_x000d_
Issue date: 19/07/2011</dc:description>
  <cp:lastModifiedBy>Bailey, Louise</cp:lastModifiedBy>
  <cp:revision>15</cp:revision>
  <cp:lastPrinted>2010-09-29T12:15:00Z</cp:lastPrinted>
  <dcterms:created xsi:type="dcterms:W3CDTF">2022-05-31T07:52:00Z</dcterms:created>
  <dcterms:modified xsi:type="dcterms:W3CDTF">2022-09-01T14:32:00Z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7c22ba64-cc82-4c4f-b519-04e2703b6154</vt:lpwstr>
  </property>
  <property fmtid="{D5CDD505-2E9C-101B-9397-08002B2CF9AE}" pid="5" name="AuthorIds_UIVersion_6144">
    <vt:lpwstr>200</vt:lpwstr>
  </property>
</Properties>
</file>