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32F61853" w:rsidR="00CD03B8" w:rsidRPr="00E60504" w:rsidRDefault="00CD03B8" w:rsidP="00332267">
      <w:pPr>
        <w:pStyle w:val="AgencyStdParagraph"/>
      </w:pPr>
      <w:r w:rsidRPr="00E60504">
        <w:t xml:space="preserve">Permit Number: </w:t>
      </w:r>
      <w:r w:rsidRPr="00E60504">
        <w:tab/>
      </w:r>
      <w:r w:rsidR="00332267" w:rsidRPr="00E60504">
        <w:t>PAN-019075</w:t>
      </w:r>
      <w:r w:rsidRPr="00E60504">
        <w:tab/>
      </w:r>
      <w:r w:rsidRPr="00E60504">
        <w:tab/>
      </w:r>
      <w:r w:rsidRPr="00E60504">
        <w:tab/>
        <w:t xml:space="preserve">Operator: </w:t>
      </w:r>
      <w:r w:rsidRPr="00E60504">
        <w:tab/>
      </w:r>
      <w:r w:rsidRPr="00E60504">
        <w:tab/>
      </w:r>
      <w:proofErr w:type="spellStart"/>
      <w:r w:rsidR="00332267" w:rsidRPr="00E60504">
        <w:t>Sterilin</w:t>
      </w:r>
      <w:proofErr w:type="spellEnd"/>
      <w:r w:rsidR="00332267" w:rsidRPr="00E60504">
        <w:t xml:space="preserve"> Limited</w:t>
      </w:r>
    </w:p>
    <w:p w14:paraId="27B10C38" w14:textId="77777777" w:rsidR="00CD03B8" w:rsidRPr="00E60504" w:rsidRDefault="00CD03B8" w:rsidP="00CD03B8">
      <w:pPr>
        <w:pStyle w:val="Header"/>
        <w:tabs>
          <w:tab w:val="clear" w:pos="4153"/>
          <w:tab w:val="clear" w:pos="8306"/>
        </w:tabs>
        <w:rPr>
          <w:rFonts w:ascii="Arial" w:hAnsi="Arial"/>
          <w:sz w:val="20"/>
        </w:rPr>
      </w:pPr>
    </w:p>
    <w:p w14:paraId="27B10C39" w14:textId="6DF59850" w:rsidR="00CD03B8" w:rsidRPr="00E60504" w:rsidRDefault="00CD03B8" w:rsidP="00CD03B8">
      <w:pPr>
        <w:rPr>
          <w:rFonts w:ascii="Arial" w:hAnsi="Arial"/>
          <w:i/>
          <w:sz w:val="20"/>
        </w:rPr>
      </w:pPr>
      <w:r w:rsidRPr="00E60504">
        <w:rPr>
          <w:rFonts w:ascii="Arial" w:hAnsi="Arial"/>
          <w:sz w:val="20"/>
        </w:rPr>
        <w:t>Facility:</w:t>
      </w:r>
      <w:r w:rsidRPr="00E60504">
        <w:rPr>
          <w:rFonts w:ascii="Arial" w:hAnsi="Arial"/>
          <w:sz w:val="20"/>
        </w:rPr>
        <w:tab/>
      </w:r>
      <w:r w:rsidRPr="00E60504">
        <w:rPr>
          <w:rFonts w:ascii="Arial" w:hAnsi="Arial"/>
          <w:sz w:val="20"/>
        </w:rPr>
        <w:tab/>
      </w:r>
      <w:r w:rsidR="00332267" w:rsidRPr="00E60504">
        <w:rPr>
          <w:rFonts w:ascii="Arial" w:hAnsi="Arial"/>
          <w:sz w:val="20"/>
        </w:rPr>
        <w:t>Thermo Fisher Scientific Newport</w:t>
      </w:r>
      <w:r w:rsidRPr="00E60504">
        <w:rPr>
          <w:rFonts w:ascii="Arial" w:hAnsi="Arial"/>
          <w:sz w:val="20"/>
        </w:rPr>
        <w:tab/>
      </w:r>
      <w:r w:rsidRPr="00E60504">
        <w:rPr>
          <w:rFonts w:ascii="Arial" w:hAnsi="Arial"/>
          <w:sz w:val="20"/>
        </w:rPr>
        <w:tab/>
        <w:t xml:space="preserve">Form Number: </w:t>
      </w:r>
      <w:r w:rsidRPr="00E60504">
        <w:rPr>
          <w:rFonts w:ascii="Arial" w:hAnsi="Arial"/>
          <w:sz w:val="20"/>
        </w:rPr>
        <w:tab/>
        <w:t xml:space="preserve"> Air1 </w:t>
      </w:r>
      <w:r w:rsidRPr="00E60504">
        <w:rPr>
          <w:rFonts w:ascii="Arial" w:hAnsi="Arial"/>
          <w:color w:val="0000FF"/>
          <w:sz w:val="20"/>
        </w:rPr>
        <w:t>/ DD/MM/YY</w:t>
      </w:r>
    </w:p>
    <w:p w14:paraId="27B10C3A" w14:textId="77777777" w:rsidR="00CD03B8" w:rsidRPr="00E60504" w:rsidRDefault="00CD03B8" w:rsidP="00CD03B8">
      <w:pPr>
        <w:pStyle w:val="Heading1"/>
        <w:jc w:val="both"/>
        <w:rPr>
          <w:b w:val="0"/>
          <w:i/>
          <w:color w:val="FF00FF"/>
          <w:sz w:val="20"/>
        </w:rPr>
      </w:pPr>
      <w:r w:rsidRPr="00E60504">
        <w:rPr>
          <w:sz w:val="20"/>
        </w:rPr>
        <w:t xml:space="preserve">Reporting of emissions to air for the period from </w:t>
      </w:r>
      <w:r w:rsidRPr="00E60504">
        <w:rPr>
          <w:b w:val="0"/>
          <w:color w:val="FF0000"/>
          <w:sz w:val="20"/>
        </w:rPr>
        <w:t>DD/MM/YYYY</w:t>
      </w:r>
      <w:r w:rsidRPr="00E60504">
        <w:rPr>
          <w:sz w:val="20"/>
        </w:rPr>
        <w:t xml:space="preserve"> to </w:t>
      </w:r>
      <w:r w:rsidRPr="00E60504">
        <w:rPr>
          <w:b w:val="0"/>
          <w:color w:val="FF0000"/>
          <w:sz w:val="20"/>
        </w:rPr>
        <w:t>DD/MM/YYYY</w:t>
      </w:r>
      <w:r w:rsidRPr="00E60504">
        <w:rPr>
          <w:b w:val="0"/>
          <w:i/>
          <w:color w:val="FF00FF"/>
          <w:sz w:val="20"/>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E60504" w14:paraId="27B10C49" w14:textId="77777777" w:rsidTr="00332267">
        <w:trPr>
          <w:tblHeader/>
          <w:jc w:val="center"/>
        </w:trPr>
        <w:tc>
          <w:tcPr>
            <w:tcW w:w="1242" w:type="dxa"/>
            <w:shd w:val="solid" w:color="auto" w:fill="auto"/>
            <w:vAlign w:val="center"/>
          </w:tcPr>
          <w:p w14:paraId="27B10C3B" w14:textId="77777777" w:rsidR="00CD03B8" w:rsidRPr="00E60504" w:rsidRDefault="00CD03B8" w:rsidP="000A3766">
            <w:pPr>
              <w:jc w:val="center"/>
              <w:rPr>
                <w:rFonts w:ascii="Arial" w:hAnsi="Arial"/>
                <w:b/>
                <w:sz w:val="20"/>
              </w:rPr>
            </w:pPr>
            <w:r w:rsidRPr="00E60504">
              <w:rPr>
                <w:rFonts w:ascii="Arial" w:hAnsi="Arial"/>
                <w:b/>
                <w:sz w:val="20"/>
              </w:rPr>
              <w:t>Emission</w:t>
            </w:r>
          </w:p>
          <w:p w14:paraId="27B10C3C" w14:textId="77777777" w:rsidR="00CD03B8" w:rsidRPr="00E60504" w:rsidRDefault="00CD03B8" w:rsidP="000A3766">
            <w:pPr>
              <w:jc w:val="center"/>
              <w:rPr>
                <w:rFonts w:ascii="Arial" w:hAnsi="Arial"/>
                <w:b/>
                <w:sz w:val="20"/>
              </w:rPr>
            </w:pPr>
            <w:r w:rsidRPr="00E60504">
              <w:rPr>
                <w:rFonts w:ascii="Arial" w:hAnsi="Arial"/>
                <w:b/>
                <w:sz w:val="20"/>
              </w:rPr>
              <w:t>Point</w:t>
            </w:r>
          </w:p>
        </w:tc>
        <w:tc>
          <w:tcPr>
            <w:tcW w:w="1826" w:type="dxa"/>
            <w:shd w:val="solid" w:color="auto" w:fill="auto"/>
            <w:vAlign w:val="center"/>
          </w:tcPr>
          <w:p w14:paraId="27B10C3D" w14:textId="77777777" w:rsidR="00CD03B8" w:rsidRPr="00E60504" w:rsidRDefault="00CD03B8" w:rsidP="000A3766">
            <w:pPr>
              <w:jc w:val="center"/>
              <w:rPr>
                <w:rFonts w:ascii="Arial" w:hAnsi="Arial"/>
                <w:b/>
                <w:sz w:val="20"/>
              </w:rPr>
            </w:pPr>
            <w:r w:rsidRPr="00E60504">
              <w:rPr>
                <w:rFonts w:ascii="Arial" w:hAnsi="Arial"/>
                <w:b/>
                <w:sz w:val="20"/>
              </w:rPr>
              <w:t>Substance /</w:t>
            </w:r>
          </w:p>
          <w:p w14:paraId="27B10C3E" w14:textId="77777777" w:rsidR="00CD03B8" w:rsidRPr="00E60504" w:rsidRDefault="00CD03B8" w:rsidP="000A3766">
            <w:pPr>
              <w:jc w:val="center"/>
              <w:rPr>
                <w:rFonts w:ascii="Arial" w:hAnsi="Arial"/>
                <w:b/>
                <w:sz w:val="20"/>
              </w:rPr>
            </w:pPr>
            <w:r w:rsidRPr="00E60504">
              <w:rPr>
                <w:rFonts w:ascii="Arial" w:hAnsi="Arial"/>
                <w:b/>
                <w:sz w:val="20"/>
              </w:rPr>
              <w:t>Parameter</w:t>
            </w:r>
          </w:p>
        </w:tc>
        <w:tc>
          <w:tcPr>
            <w:tcW w:w="1559" w:type="dxa"/>
            <w:shd w:val="solid" w:color="auto" w:fill="auto"/>
            <w:vAlign w:val="center"/>
          </w:tcPr>
          <w:p w14:paraId="27B10C3F" w14:textId="77777777" w:rsidR="00CD03B8" w:rsidRPr="00E60504" w:rsidRDefault="00CD03B8" w:rsidP="000A3766">
            <w:pPr>
              <w:jc w:val="center"/>
              <w:rPr>
                <w:rFonts w:ascii="Arial" w:hAnsi="Arial"/>
                <w:b/>
                <w:sz w:val="20"/>
              </w:rPr>
            </w:pPr>
            <w:r w:rsidRPr="00E60504">
              <w:rPr>
                <w:rFonts w:ascii="Arial" w:hAnsi="Arial"/>
                <w:b/>
                <w:sz w:val="20"/>
              </w:rPr>
              <w:t>Emission</w:t>
            </w:r>
          </w:p>
          <w:p w14:paraId="27B10C40" w14:textId="77777777" w:rsidR="00CD03B8" w:rsidRPr="00E60504" w:rsidRDefault="00CD03B8" w:rsidP="000A3766">
            <w:pPr>
              <w:pStyle w:val="Heading1"/>
              <w:rPr>
                <w:sz w:val="20"/>
              </w:rPr>
            </w:pPr>
            <w:r w:rsidRPr="00E60504">
              <w:rPr>
                <w:sz w:val="20"/>
              </w:rPr>
              <w:t>Limit Value</w:t>
            </w:r>
          </w:p>
        </w:tc>
        <w:tc>
          <w:tcPr>
            <w:tcW w:w="2552" w:type="dxa"/>
            <w:tcBorders>
              <w:bottom w:val="single" w:sz="4" w:space="0" w:color="auto"/>
            </w:tcBorders>
            <w:shd w:val="solid" w:color="auto" w:fill="auto"/>
            <w:vAlign w:val="center"/>
          </w:tcPr>
          <w:p w14:paraId="27B10C41" w14:textId="77777777" w:rsidR="00CD03B8" w:rsidRPr="00E60504" w:rsidRDefault="00CD03B8" w:rsidP="000A3766">
            <w:pPr>
              <w:jc w:val="center"/>
              <w:rPr>
                <w:rFonts w:ascii="Arial" w:hAnsi="Arial"/>
                <w:b/>
                <w:sz w:val="20"/>
              </w:rPr>
            </w:pPr>
            <w:r w:rsidRPr="00E60504">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E60504" w:rsidRDefault="00CD03B8" w:rsidP="000A3766">
            <w:pPr>
              <w:jc w:val="center"/>
              <w:rPr>
                <w:rFonts w:ascii="Arial" w:hAnsi="Arial"/>
                <w:b/>
                <w:sz w:val="20"/>
              </w:rPr>
            </w:pPr>
            <w:r w:rsidRPr="00E60504">
              <w:rPr>
                <w:rFonts w:ascii="Arial" w:hAnsi="Arial"/>
                <w:b/>
                <w:sz w:val="20"/>
              </w:rPr>
              <w:t xml:space="preserve">Result </w:t>
            </w:r>
            <w:r w:rsidRPr="00E60504">
              <w:rPr>
                <w:rFonts w:ascii="Arial" w:hAnsi="Arial"/>
                <w:b/>
                <w:sz w:val="20"/>
                <w:vertAlign w:val="superscript"/>
              </w:rPr>
              <w:t>[1]</w:t>
            </w:r>
          </w:p>
        </w:tc>
        <w:tc>
          <w:tcPr>
            <w:tcW w:w="1560" w:type="dxa"/>
            <w:shd w:val="solid" w:color="auto" w:fill="auto"/>
            <w:vAlign w:val="center"/>
          </w:tcPr>
          <w:p w14:paraId="27B10C43" w14:textId="77777777" w:rsidR="00CD03B8" w:rsidRPr="00E60504" w:rsidRDefault="00CD03B8" w:rsidP="000A3766">
            <w:pPr>
              <w:jc w:val="center"/>
              <w:rPr>
                <w:rFonts w:ascii="Arial" w:hAnsi="Arial"/>
                <w:b/>
                <w:sz w:val="20"/>
              </w:rPr>
            </w:pPr>
            <w:r w:rsidRPr="00E60504">
              <w:rPr>
                <w:rFonts w:ascii="Arial" w:hAnsi="Arial"/>
                <w:b/>
                <w:sz w:val="20"/>
              </w:rPr>
              <w:t>Test</w:t>
            </w:r>
          </w:p>
          <w:p w14:paraId="27B10C44" w14:textId="77777777" w:rsidR="00CD03B8" w:rsidRPr="00E60504" w:rsidRDefault="00CD03B8" w:rsidP="000A3766">
            <w:pPr>
              <w:jc w:val="center"/>
              <w:rPr>
                <w:rFonts w:ascii="Arial" w:hAnsi="Arial"/>
                <w:b/>
                <w:sz w:val="20"/>
              </w:rPr>
            </w:pPr>
            <w:r w:rsidRPr="00E60504">
              <w:rPr>
                <w:rFonts w:ascii="Arial" w:hAnsi="Arial"/>
                <w:b/>
                <w:sz w:val="20"/>
              </w:rPr>
              <w:t xml:space="preserve">Method </w:t>
            </w:r>
            <w:r w:rsidRPr="00E60504">
              <w:rPr>
                <w:rFonts w:ascii="Arial" w:hAnsi="Arial"/>
                <w:b/>
                <w:sz w:val="20"/>
                <w:vertAlign w:val="superscript"/>
              </w:rPr>
              <w:t>[2]</w:t>
            </w:r>
          </w:p>
        </w:tc>
        <w:tc>
          <w:tcPr>
            <w:tcW w:w="1984" w:type="dxa"/>
            <w:shd w:val="solid" w:color="auto" w:fill="auto"/>
            <w:vAlign w:val="center"/>
          </w:tcPr>
          <w:p w14:paraId="27B10C45" w14:textId="77777777" w:rsidR="00CD03B8" w:rsidRPr="00E60504" w:rsidRDefault="00CD03B8" w:rsidP="000A3766">
            <w:pPr>
              <w:jc w:val="center"/>
              <w:rPr>
                <w:rFonts w:ascii="Arial" w:hAnsi="Arial"/>
                <w:b/>
                <w:sz w:val="20"/>
              </w:rPr>
            </w:pPr>
            <w:r w:rsidRPr="00E60504">
              <w:rPr>
                <w:rFonts w:ascii="Arial" w:hAnsi="Arial"/>
                <w:b/>
                <w:sz w:val="20"/>
              </w:rPr>
              <w:t>Sample</w:t>
            </w:r>
          </w:p>
          <w:p w14:paraId="27B10C46" w14:textId="77777777" w:rsidR="00CD03B8" w:rsidRPr="00E60504" w:rsidRDefault="00CD03B8" w:rsidP="000A3766">
            <w:pPr>
              <w:jc w:val="center"/>
              <w:rPr>
                <w:rFonts w:ascii="Arial" w:hAnsi="Arial"/>
                <w:b/>
                <w:sz w:val="20"/>
              </w:rPr>
            </w:pPr>
            <w:r w:rsidRPr="00E60504">
              <w:rPr>
                <w:rFonts w:ascii="Arial" w:hAnsi="Arial"/>
                <w:b/>
                <w:sz w:val="20"/>
              </w:rPr>
              <w:t xml:space="preserve">Date and Times </w:t>
            </w:r>
            <w:r w:rsidRPr="00E60504">
              <w:rPr>
                <w:rFonts w:ascii="Arial" w:hAnsi="Arial"/>
                <w:b/>
                <w:sz w:val="20"/>
                <w:vertAlign w:val="superscript"/>
              </w:rPr>
              <w:t>[3]</w:t>
            </w:r>
          </w:p>
        </w:tc>
        <w:tc>
          <w:tcPr>
            <w:tcW w:w="1435" w:type="dxa"/>
            <w:shd w:val="solid" w:color="auto" w:fill="auto"/>
            <w:vAlign w:val="center"/>
          </w:tcPr>
          <w:p w14:paraId="27B10C47" w14:textId="77777777" w:rsidR="00CD03B8" w:rsidRPr="00E60504" w:rsidRDefault="00CD03B8" w:rsidP="000A3766">
            <w:pPr>
              <w:jc w:val="center"/>
              <w:rPr>
                <w:rFonts w:ascii="Arial" w:hAnsi="Arial"/>
                <w:b/>
                <w:sz w:val="20"/>
              </w:rPr>
            </w:pPr>
            <w:r w:rsidRPr="00E60504">
              <w:rPr>
                <w:rFonts w:ascii="Arial" w:hAnsi="Arial"/>
                <w:b/>
                <w:sz w:val="20"/>
              </w:rPr>
              <w:t>Uncertainty</w:t>
            </w:r>
          </w:p>
          <w:p w14:paraId="27B10C48" w14:textId="77777777" w:rsidR="00CD03B8" w:rsidRPr="00E60504" w:rsidRDefault="00CD03B8" w:rsidP="000A3766">
            <w:pPr>
              <w:jc w:val="center"/>
              <w:rPr>
                <w:rFonts w:ascii="Arial" w:hAnsi="Arial"/>
                <w:b/>
                <w:sz w:val="20"/>
              </w:rPr>
            </w:pPr>
            <w:r w:rsidRPr="00E60504">
              <w:rPr>
                <w:rFonts w:ascii="Arial" w:hAnsi="Arial"/>
                <w:b/>
                <w:sz w:val="20"/>
                <w:vertAlign w:val="superscript"/>
              </w:rPr>
              <w:t>[4]</w:t>
            </w:r>
          </w:p>
        </w:tc>
      </w:tr>
      <w:tr w:rsidR="00332267" w:rsidRPr="00E60504" w14:paraId="27B10C52" w14:textId="77777777" w:rsidTr="00332267">
        <w:trPr>
          <w:cantSplit/>
          <w:trHeight w:val="459"/>
          <w:jc w:val="center"/>
        </w:trPr>
        <w:tc>
          <w:tcPr>
            <w:tcW w:w="1242" w:type="dxa"/>
            <w:vMerge w:val="restart"/>
            <w:vAlign w:val="center"/>
          </w:tcPr>
          <w:p w14:paraId="27B10C4A" w14:textId="196E75A1" w:rsidR="00332267" w:rsidRPr="00E60504" w:rsidRDefault="00332267" w:rsidP="000A3766">
            <w:pPr>
              <w:pStyle w:val="Filename"/>
              <w:jc w:val="center"/>
              <w:rPr>
                <w:rFonts w:ascii="Arial" w:hAnsi="Arial" w:cs="Arial"/>
              </w:rPr>
            </w:pPr>
            <w:r w:rsidRPr="00E60504">
              <w:rPr>
                <w:rFonts w:ascii="Arial" w:hAnsi="Arial" w:cs="Arial"/>
              </w:rPr>
              <w:t>Emission point of MCP/SG</w:t>
            </w:r>
          </w:p>
        </w:tc>
        <w:tc>
          <w:tcPr>
            <w:tcW w:w="1826" w:type="dxa"/>
            <w:vAlign w:val="center"/>
          </w:tcPr>
          <w:p w14:paraId="27B10C4B" w14:textId="27760D78" w:rsidR="00332267" w:rsidRPr="00E60504" w:rsidRDefault="00332267" w:rsidP="000A3766">
            <w:pPr>
              <w:pStyle w:val="Tableexamples"/>
              <w:rPr>
                <w:rFonts w:cs="Arial"/>
                <w:i w:val="0"/>
                <w:color w:val="auto"/>
                <w:sz w:val="20"/>
              </w:rPr>
            </w:pPr>
            <w:r w:rsidRPr="00E60504">
              <w:rPr>
                <w:rFonts w:cs="Arial"/>
                <w:i w:val="0"/>
                <w:color w:val="auto"/>
                <w:sz w:val="20"/>
              </w:rPr>
              <w:t>Oxides of nitrogen (NO and NO</w:t>
            </w:r>
            <w:r w:rsidRPr="00E60504">
              <w:rPr>
                <w:rFonts w:cs="Arial"/>
                <w:i w:val="0"/>
                <w:color w:val="auto"/>
                <w:sz w:val="20"/>
                <w:vertAlign w:val="subscript"/>
              </w:rPr>
              <w:t>2</w:t>
            </w:r>
            <w:r w:rsidRPr="00E60504">
              <w:rPr>
                <w:rFonts w:cs="Arial"/>
                <w:i w:val="0"/>
                <w:color w:val="auto"/>
                <w:sz w:val="20"/>
              </w:rPr>
              <w:t xml:space="preserve"> expressed as NO</w:t>
            </w:r>
            <w:r w:rsidRPr="00E60504">
              <w:rPr>
                <w:rFonts w:cs="Arial"/>
                <w:i w:val="0"/>
                <w:color w:val="auto"/>
                <w:sz w:val="20"/>
                <w:vertAlign w:val="subscript"/>
              </w:rPr>
              <w:t>2</w:t>
            </w:r>
            <w:r w:rsidRPr="00E60504">
              <w:rPr>
                <w:rFonts w:cs="Arial"/>
                <w:i w:val="0"/>
                <w:color w:val="auto"/>
                <w:sz w:val="20"/>
              </w:rPr>
              <w:t>)</w:t>
            </w:r>
          </w:p>
        </w:tc>
        <w:tc>
          <w:tcPr>
            <w:tcW w:w="1559" w:type="dxa"/>
            <w:vAlign w:val="center"/>
          </w:tcPr>
          <w:p w14:paraId="27B10C4C" w14:textId="46AAFA25" w:rsidR="00332267" w:rsidRPr="00E60504" w:rsidRDefault="00332267" w:rsidP="000A3766">
            <w:pPr>
              <w:jc w:val="center"/>
              <w:rPr>
                <w:rFonts w:ascii="Arial" w:hAnsi="Arial" w:cs="Arial"/>
                <w:sz w:val="20"/>
              </w:rPr>
            </w:pPr>
            <w:r w:rsidRPr="00E60504">
              <w:rPr>
                <w:rFonts w:ascii="Arial" w:hAnsi="Arial" w:cs="Arial"/>
                <w:sz w:val="20"/>
              </w:rPr>
              <w:t>95 mg/Nm</w:t>
            </w:r>
            <w:r w:rsidRPr="00E60504">
              <w:rPr>
                <w:rFonts w:ascii="Arial" w:hAnsi="Arial" w:cs="Arial"/>
                <w:sz w:val="20"/>
                <w:vertAlign w:val="superscript"/>
              </w:rPr>
              <w:t>3</w:t>
            </w:r>
          </w:p>
        </w:tc>
        <w:tc>
          <w:tcPr>
            <w:tcW w:w="2552" w:type="dxa"/>
            <w:vAlign w:val="center"/>
          </w:tcPr>
          <w:p w14:paraId="27B10C4D" w14:textId="0D1FB0CE" w:rsidR="00332267" w:rsidRPr="00E60504" w:rsidRDefault="00332267" w:rsidP="000A3766">
            <w:pPr>
              <w:rPr>
                <w:rFonts w:ascii="Arial" w:hAnsi="Arial" w:cs="Arial"/>
                <w:sz w:val="20"/>
              </w:rPr>
            </w:pPr>
            <w:r w:rsidRPr="00E60504">
              <w:rPr>
                <w:rFonts w:ascii="Arial" w:hAnsi="Arial" w:cs="Arial"/>
                <w:sz w:val="20"/>
              </w:rPr>
              <w:t>Periodic</w:t>
            </w:r>
          </w:p>
        </w:tc>
        <w:tc>
          <w:tcPr>
            <w:tcW w:w="1984" w:type="dxa"/>
            <w:vAlign w:val="center"/>
          </w:tcPr>
          <w:p w14:paraId="27B10C4E" w14:textId="77777777" w:rsidR="00332267" w:rsidRPr="00E60504" w:rsidRDefault="00332267" w:rsidP="000A3766">
            <w:pPr>
              <w:jc w:val="center"/>
              <w:rPr>
                <w:rFonts w:ascii="Arial" w:hAnsi="Arial" w:cs="Arial"/>
                <w:color w:val="0000FF"/>
                <w:sz w:val="20"/>
              </w:rPr>
            </w:pPr>
          </w:p>
        </w:tc>
        <w:tc>
          <w:tcPr>
            <w:tcW w:w="1560" w:type="dxa"/>
            <w:vAlign w:val="center"/>
          </w:tcPr>
          <w:p w14:paraId="27B10C4F" w14:textId="3E8E3AAC" w:rsidR="00332267" w:rsidRPr="00E60504" w:rsidRDefault="00332267" w:rsidP="000A3766">
            <w:pPr>
              <w:jc w:val="center"/>
              <w:rPr>
                <w:rFonts w:ascii="Arial" w:hAnsi="Arial" w:cs="Arial"/>
                <w:sz w:val="20"/>
              </w:rPr>
            </w:pPr>
            <w:r w:rsidRPr="00E60504">
              <w:rPr>
                <w:rFonts w:ascii="Arial" w:hAnsi="Arial" w:cs="Arial"/>
                <w:sz w:val="20"/>
              </w:rPr>
              <w:t>In line with TGN M5</w:t>
            </w:r>
          </w:p>
        </w:tc>
        <w:tc>
          <w:tcPr>
            <w:tcW w:w="1984" w:type="dxa"/>
            <w:vAlign w:val="center"/>
          </w:tcPr>
          <w:p w14:paraId="27B10C50" w14:textId="77777777" w:rsidR="00332267" w:rsidRPr="00E60504" w:rsidRDefault="00332267" w:rsidP="000A3766">
            <w:pPr>
              <w:jc w:val="center"/>
              <w:rPr>
                <w:rFonts w:ascii="Arial Narrow" w:hAnsi="Arial Narrow"/>
                <w:sz w:val="20"/>
              </w:rPr>
            </w:pPr>
          </w:p>
        </w:tc>
        <w:tc>
          <w:tcPr>
            <w:tcW w:w="1435" w:type="dxa"/>
            <w:vAlign w:val="center"/>
          </w:tcPr>
          <w:p w14:paraId="27B10C51" w14:textId="77777777" w:rsidR="00332267" w:rsidRPr="00E60504" w:rsidRDefault="00332267" w:rsidP="000A3766">
            <w:pPr>
              <w:jc w:val="center"/>
              <w:rPr>
                <w:rFonts w:ascii="Arial Narrow" w:hAnsi="Arial Narrow"/>
                <w:sz w:val="20"/>
              </w:rPr>
            </w:pPr>
          </w:p>
        </w:tc>
      </w:tr>
      <w:tr w:rsidR="00332267" w:rsidRPr="00E60504" w14:paraId="2BF809D6" w14:textId="77777777" w:rsidTr="00332267">
        <w:trPr>
          <w:cantSplit/>
          <w:trHeight w:val="459"/>
          <w:jc w:val="center"/>
        </w:trPr>
        <w:tc>
          <w:tcPr>
            <w:tcW w:w="1242" w:type="dxa"/>
            <w:vMerge/>
            <w:vAlign w:val="center"/>
          </w:tcPr>
          <w:p w14:paraId="3FD03B2A" w14:textId="77777777" w:rsidR="00332267" w:rsidRPr="00E60504" w:rsidRDefault="00332267" w:rsidP="000A3766">
            <w:pPr>
              <w:pStyle w:val="Filename"/>
              <w:jc w:val="center"/>
              <w:rPr>
                <w:rFonts w:ascii="Arial" w:hAnsi="Arial" w:cs="Arial"/>
              </w:rPr>
            </w:pPr>
          </w:p>
        </w:tc>
        <w:tc>
          <w:tcPr>
            <w:tcW w:w="1826" w:type="dxa"/>
            <w:vAlign w:val="center"/>
          </w:tcPr>
          <w:p w14:paraId="327A803E" w14:textId="17AD11A3" w:rsidR="00332267" w:rsidRPr="00E60504" w:rsidRDefault="00332267" w:rsidP="000A3766">
            <w:pPr>
              <w:pStyle w:val="Tableexamples"/>
              <w:rPr>
                <w:rFonts w:cs="Arial"/>
                <w:i w:val="0"/>
                <w:color w:val="auto"/>
                <w:sz w:val="20"/>
              </w:rPr>
            </w:pPr>
            <w:r w:rsidRPr="00E60504">
              <w:rPr>
                <w:rFonts w:cs="Arial"/>
                <w:i w:val="0"/>
                <w:color w:val="auto"/>
                <w:sz w:val="20"/>
              </w:rPr>
              <w:t>Carbon monoxide</w:t>
            </w:r>
          </w:p>
        </w:tc>
        <w:tc>
          <w:tcPr>
            <w:tcW w:w="1559" w:type="dxa"/>
            <w:vAlign w:val="center"/>
          </w:tcPr>
          <w:p w14:paraId="20969707" w14:textId="06CA3314" w:rsidR="00332267" w:rsidRPr="00E60504" w:rsidRDefault="00332267" w:rsidP="000A3766">
            <w:pPr>
              <w:jc w:val="center"/>
              <w:rPr>
                <w:rFonts w:ascii="Arial" w:hAnsi="Arial" w:cs="Arial"/>
                <w:sz w:val="20"/>
              </w:rPr>
            </w:pPr>
            <w:r w:rsidRPr="00E60504">
              <w:rPr>
                <w:rFonts w:ascii="Arial" w:hAnsi="Arial" w:cs="Arial"/>
                <w:sz w:val="20"/>
              </w:rPr>
              <w:t>No limit set</w:t>
            </w:r>
          </w:p>
        </w:tc>
        <w:tc>
          <w:tcPr>
            <w:tcW w:w="2552" w:type="dxa"/>
            <w:vAlign w:val="center"/>
          </w:tcPr>
          <w:p w14:paraId="4C2CAC7A" w14:textId="5EFDF15F" w:rsidR="00332267" w:rsidRPr="00E60504" w:rsidRDefault="00332267" w:rsidP="000A3766">
            <w:pPr>
              <w:rPr>
                <w:rFonts w:ascii="Arial" w:hAnsi="Arial" w:cs="Arial"/>
                <w:sz w:val="20"/>
              </w:rPr>
            </w:pPr>
            <w:r w:rsidRPr="00E60504">
              <w:rPr>
                <w:rFonts w:ascii="Arial" w:hAnsi="Arial" w:cs="Arial"/>
                <w:sz w:val="20"/>
              </w:rPr>
              <w:t>Periodic</w:t>
            </w:r>
          </w:p>
        </w:tc>
        <w:tc>
          <w:tcPr>
            <w:tcW w:w="1984" w:type="dxa"/>
            <w:vAlign w:val="center"/>
          </w:tcPr>
          <w:p w14:paraId="68E1A25A" w14:textId="77777777" w:rsidR="00332267" w:rsidRPr="00E60504" w:rsidRDefault="00332267" w:rsidP="000A3766">
            <w:pPr>
              <w:jc w:val="center"/>
              <w:rPr>
                <w:rFonts w:ascii="Arial" w:hAnsi="Arial" w:cs="Arial"/>
                <w:color w:val="0000FF"/>
                <w:sz w:val="20"/>
              </w:rPr>
            </w:pPr>
          </w:p>
        </w:tc>
        <w:tc>
          <w:tcPr>
            <w:tcW w:w="1560" w:type="dxa"/>
            <w:vAlign w:val="center"/>
          </w:tcPr>
          <w:p w14:paraId="331E5553" w14:textId="21392081" w:rsidR="00332267" w:rsidRPr="00E60504" w:rsidRDefault="00332267" w:rsidP="000A3766">
            <w:pPr>
              <w:jc w:val="center"/>
              <w:rPr>
                <w:rFonts w:ascii="Arial" w:hAnsi="Arial" w:cs="Arial"/>
                <w:sz w:val="20"/>
              </w:rPr>
            </w:pPr>
            <w:r w:rsidRPr="00E60504">
              <w:rPr>
                <w:rFonts w:ascii="Arial" w:hAnsi="Arial" w:cs="Arial"/>
                <w:sz w:val="20"/>
              </w:rPr>
              <w:t>In line with TGN M5</w:t>
            </w:r>
          </w:p>
        </w:tc>
        <w:tc>
          <w:tcPr>
            <w:tcW w:w="1984" w:type="dxa"/>
            <w:vAlign w:val="center"/>
          </w:tcPr>
          <w:p w14:paraId="2DBC29F2" w14:textId="77777777" w:rsidR="00332267" w:rsidRPr="00E60504" w:rsidRDefault="00332267" w:rsidP="000A3766">
            <w:pPr>
              <w:jc w:val="center"/>
              <w:rPr>
                <w:rFonts w:ascii="Arial Narrow" w:hAnsi="Arial Narrow"/>
                <w:sz w:val="20"/>
              </w:rPr>
            </w:pPr>
          </w:p>
        </w:tc>
        <w:tc>
          <w:tcPr>
            <w:tcW w:w="1435" w:type="dxa"/>
            <w:vAlign w:val="center"/>
          </w:tcPr>
          <w:p w14:paraId="26A1E5C2" w14:textId="77777777" w:rsidR="00332267" w:rsidRPr="00E60504" w:rsidRDefault="00332267" w:rsidP="000A3766">
            <w:pPr>
              <w:jc w:val="center"/>
              <w:rPr>
                <w:rFonts w:ascii="Arial Narrow" w:hAnsi="Arial Narrow"/>
                <w:sz w:val="20"/>
              </w:rPr>
            </w:pPr>
          </w:p>
        </w:tc>
      </w:tr>
    </w:tbl>
    <w:p w14:paraId="27B10CD2" w14:textId="13265A4A" w:rsidR="00CD03B8" w:rsidRPr="00E60504" w:rsidRDefault="00CD03B8" w:rsidP="00332267">
      <w:pPr>
        <w:pStyle w:val="AgencyStdParagraph"/>
      </w:pPr>
    </w:p>
    <w:p w14:paraId="41628ECB" w14:textId="362F9529" w:rsidR="00332267" w:rsidRPr="00E60504" w:rsidRDefault="00332267" w:rsidP="00332267">
      <w:pPr>
        <w:pStyle w:val="AgencyStdParagraph"/>
      </w:pPr>
      <w:r w:rsidRPr="00E60504">
        <w:t>Monitoring requirements are defined at a temperature of 273.15 K, a pressure of 101.3 kPa and after correction for the water vapour content of the waste gases at a standardised O2 content of 15% for engines.</w:t>
      </w:r>
    </w:p>
    <w:p w14:paraId="6E45DE35" w14:textId="77777777" w:rsidR="00332267" w:rsidRPr="00E60504" w:rsidRDefault="00332267" w:rsidP="00332267">
      <w:pPr>
        <w:pStyle w:val="AgencyStdParagraph"/>
      </w:pPr>
    </w:p>
    <w:p w14:paraId="27B10CD6" w14:textId="167F9CB4" w:rsidR="00CD03B8" w:rsidRPr="00E60504" w:rsidRDefault="00CD03B8" w:rsidP="00332267">
      <w:pPr>
        <w:pStyle w:val="AgencyStdParagraph"/>
        <w:numPr>
          <w:ilvl w:val="0"/>
          <w:numId w:val="76"/>
        </w:numPr>
      </w:pPr>
      <w:r w:rsidRPr="00E60504">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E60504" w:rsidRDefault="00CD03B8" w:rsidP="00332267">
      <w:pPr>
        <w:pStyle w:val="AgencyStdParagraph"/>
        <w:numPr>
          <w:ilvl w:val="0"/>
          <w:numId w:val="76"/>
        </w:numPr>
      </w:pPr>
      <w:r w:rsidRPr="00E60504">
        <w:t xml:space="preserve">Where an internationally recognised standard test method is used the reference number is given. Where another method that has been formally agreed with </w:t>
      </w:r>
      <w:r w:rsidR="001366E7" w:rsidRPr="00E60504">
        <w:t>Natural Resources Wales</w:t>
      </w:r>
      <w:r w:rsidRPr="00E60504">
        <w:t xml:space="preserve"> is used, then the appropriate identifier is given. In other cases the principal technique is stated, </w:t>
      </w:r>
      <w:r w:rsidR="00780E2A" w:rsidRPr="00E60504">
        <w:t>for example</w:t>
      </w:r>
      <w:r w:rsidRPr="00E60504">
        <w:t xml:space="preserve"> gas chromatography.</w:t>
      </w:r>
    </w:p>
    <w:p w14:paraId="27B10CD8" w14:textId="77777777" w:rsidR="00CD03B8" w:rsidRPr="00E60504" w:rsidRDefault="00CD03B8" w:rsidP="00332267">
      <w:pPr>
        <w:pStyle w:val="AgencyStdParagraph"/>
        <w:numPr>
          <w:ilvl w:val="0"/>
          <w:numId w:val="76"/>
        </w:numPr>
      </w:pPr>
      <w:r w:rsidRPr="00E60504">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E60504" w:rsidRDefault="00CD03B8" w:rsidP="00332267">
      <w:pPr>
        <w:pStyle w:val="AgencyStdParagraph"/>
        <w:numPr>
          <w:ilvl w:val="0"/>
          <w:numId w:val="76"/>
        </w:numPr>
      </w:pPr>
      <w:r w:rsidRPr="00E60504">
        <w:t>The uncertainty associated with the quoted result at the 95% confidence interval, unless otherwise stated.</w:t>
      </w:r>
    </w:p>
    <w:p w14:paraId="27B10CDA" w14:textId="77777777" w:rsidR="00CD03B8" w:rsidRPr="00E60504" w:rsidRDefault="00CD03B8" w:rsidP="00332267">
      <w:pPr>
        <w:pStyle w:val="AgencyStdParagraph"/>
      </w:pPr>
    </w:p>
    <w:p w14:paraId="27B10CDB" w14:textId="77777777" w:rsidR="00CD03B8" w:rsidRPr="00E60504" w:rsidRDefault="00CD03B8" w:rsidP="00332267">
      <w:pPr>
        <w:pStyle w:val="AgencyStdParagraph"/>
      </w:pPr>
    </w:p>
    <w:p w14:paraId="27B10CDC" w14:textId="77777777" w:rsidR="00CD03B8" w:rsidRPr="00E60504" w:rsidRDefault="00CD03B8" w:rsidP="00332267">
      <w:pPr>
        <w:pStyle w:val="AgencyStdParagraph"/>
      </w:pPr>
    </w:p>
    <w:p w14:paraId="27B10CDD" w14:textId="77777777" w:rsidR="00CD03B8" w:rsidRPr="00E60504" w:rsidRDefault="00CD03B8" w:rsidP="00332267">
      <w:pPr>
        <w:pStyle w:val="AgencyStdParagraph"/>
      </w:pPr>
      <w:r w:rsidRPr="00E60504">
        <w:t xml:space="preserve">Signed …………………………………………………………….  </w:t>
      </w:r>
      <w:r w:rsidRPr="00E60504">
        <w:tab/>
      </w:r>
      <w:r w:rsidRPr="00E60504">
        <w:tab/>
        <w:t xml:space="preserve">Date………………………..   </w:t>
      </w:r>
      <w:r w:rsidRPr="00E60504">
        <w:tab/>
      </w:r>
    </w:p>
    <w:p w14:paraId="27B10CDE" w14:textId="77777777" w:rsidR="00CD03B8" w:rsidRPr="00E60504" w:rsidRDefault="00CD03B8" w:rsidP="00332267">
      <w:pPr>
        <w:pStyle w:val="AgencyStdParagraph"/>
      </w:pPr>
      <w:r w:rsidRPr="00E60504">
        <w:tab/>
        <w:t>(Authorised to sign as representative of Operator)</w:t>
      </w:r>
    </w:p>
    <w:p w14:paraId="27B10F8D" w14:textId="7DD58E71" w:rsidR="00417986" w:rsidRPr="00E60504" w:rsidRDefault="00417986" w:rsidP="00332267">
      <w:pPr>
        <w:pStyle w:val="AgencyStdParagraph"/>
        <w:rPr>
          <w:lang w:eastAsia="en-US"/>
        </w:rPr>
      </w:pPr>
    </w:p>
    <w:sectPr w:rsidR="00417986" w:rsidRPr="00E60504"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8ED29FA0"/>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267"/>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3699"/>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2248"/>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504"/>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332267"/>
    <w:pPr>
      <w:jc w:val="both"/>
    </w:pPr>
    <w:rPr>
      <w:rFonts w:ascii="Arial" w:hAnsi="Arial"/>
      <w:color w:val="000000"/>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REGU-386-3991479</_dlc_DocId>
    <_dlc_DocIdUrl xmlns="9be56660-2c31-41ef-bc00-23e72f632f2a">
      <Url>https://cyfoethnaturiolcymru.sharepoint.com/teams/Regulatory/Permitting/_layouts/15/DocIdRedir.aspx?ID=REGU-386-3991479</Url>
      <Description>REGU-386-3991479</Description>
    </_dlc_DocIdUrl>
    <Site_x0020_Name xmlns="859f7ad6-93f6-4205-b62b-a17f28acbbac">Thermo Fisher Scientific Newport</Site_x0020_Name>
    <Internal_x002f_External xmlns="859f7ad6-93f6-4205-b62b-a17f28acbbac">Outgoing document</Internal_x002f_External>
    <Post_x0020_code xmlns="859f7ad6-93f6-4205-b62b-a17f28acbbac">NP11 3EF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3rd Floor, 1 Ashley Road, Altrincham, Cheshire, WA14 2DT</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2022-09-05T23:00:00+00:00</Document_x0020_Date>
    <Facility_x0020_Address xmlns="859f7ad6-93f6-4205-b62b-a17f28acbbac">Parkway Building, Parkway, Caerphilly</Facility_x0020_Address>
    <Environment_x0020_Sub_x0020_Folder xmlns="859f7ad6-93f6-4205-b62b-a17f28acbbac">Licences applications</Environment_x0020_Sub_x0020_Folder>
    <Customer_x0020_Name xmlns="859f7ad6-93f6-4205-b62b-a17f28acbbac">Sterilin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90FA2D5-C504-4345-AE72-BC5E904CB321}"/>
</file>

<file path=customXml/itemProps2.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0A1EF547-0A21-45C6-9083-87CBD2A710E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F85DADB-D43F-4560-B1A1-2605BA9F5588}"/>
</file>

<file path=docProps/app.xml><?xml version="1.0" encoding="utf-8"?>
<Properties xmlns="http://schemas.openxmlformats.org/officeDocument/2006/extended-properties" xmlns:vt="http://schemas.openxmlformats.org/officeDocument/2006/docPropsVTypes">
  <Template>Normal</Template>
  <TotalTime>5</TotalTime>
  <Pages>1</Pages>
  <Words>283</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NRW</dc:creator>
  <cp:keywords>23308SD22, 233 08 SD22, 233-08-SD22</cp:keywords>
  <dc:description>233_08_SD22, version 8_x000d_
issue date: 07/04/2011</dc:description>
  <cp:lastModifiedBy>Williams, Rebecca A.</cp:lastModifiedBy>
  <cp:revision>5</cp:revision>
  <cp:lastPrinted>2007-10-25T10:58:00Z</cp:lastPrinted>
  <dcterms:created xsi:type="dcterms:W3CDTF">2022-09-05T10:38:00Z</dcterms:created>
  <dcterms:modified xsi:type="dcterms:W3CDTF">2022-09-05T10:43:00Z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a0b4704f-0991-488e-936e-c1b9d6b78982</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