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EB2CFE2" w:rsidR="00D04424" w:rsidRPr="00EA23CF" w:rsidRDefault="0014332B" w:rsidP="003719AD">
      <w:pPr>
        <w:pStyle w:val="Heading1"/>
        <w:spacing w:before="0" w:after="0"/>
        <w:jc w:val="left"/>
        <w:rPr>
          <w:bCs/>
          <w:color w:val="auto"/>
          <w:sz w:val="32"/>
        </w:rPr>
      </w:pPr>
      <w:r w:rsidRPr="00EA23CF">
        <w:rPr>
          <w:bCs/>
          <w:color w:val="auto"/>
          <w:sz w:val="32"/>
        </w:rPr>
        <w:t>Bespoke p</w:t>
      </w:r>
      <w:r w:rsidR="00D04424" w:rsidRPr="00EA23CF">
        <w:rPr>
          <w:bCs/>
          <w:color w:val="auto"/>
          <w:sz w:val="32"/>
        </w:rPr>
        <w:t>ermit</w:t>
      </w:r>
      <w:r w:rsidR="00B73ECB" w:rsidRPr="00EA23CF">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6276D8C6"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C972D6">
        <w:rPr>
          <w:rFonts w:ascii="Arial" w:hAnsi="Arial" w:cs="Arial"/>
          <w:szCs w:val="24"/>
        </w:rPr>
        <w:t xml:space="preserve">grant </w:t>
      </w:r>
      <w:r w:rsidRPr="00C972D6">
        <w:rPr>
          <w:rFonts w:ascii="Arial" w:hAnsi="Arial" w:cs="Arial"/>
          <w:szCs w:val="24"/>
        </w:rPr>
        <w:t>the permit for</w:t>
      </w:r>
      <w:r w:rsidR="0055551B">
        <w:rPr>
          <w:rFonts w:ascii="Arial" w:hAnsi="Arial" w:cs="Arial"/>
          <w:szCs w:val="24"/>
        </w:rPr>
        <w:t xml:space="preserve"> Forest Wood Quarry</w:t>
      </w:r>
      <w:r w:rsidRPr="0014332B">
        <w:rPr>
          <w:rFonts w:ascii="Arial" w:hAnsi="Arial" w:cs="Arial"/>
          <w:color w:val="FF00FF"/>
          <w:szCs w:val="24"/>
        </w:rPr>
        <w:t xml:space="preserve"> </w:t>
      </w:r>
      <w:r w:rsidRPr="0014332B">
        <w:rPr>
          <w:rFonts w:ascii="Arial" w:hAnsi="Arial" w:cs="Arial"/>
          <w:color w:val="000000"/>
          <w:szCs w:val="24"/>
        </w:rPr>
        <w:t>operated b</w:t>
      </w:r>
      <w:r w:rsidR="0055551B">
        <w:rPr>
          <w:rFonts w:ascii="Arial" w:hAnsi="Arial" w:cs="Arial"/>
          <w:color w:val="000000"/>
          <w:szCs w:val="24"/>
        </w:rPr>
        <w:t>y Aggregates Express Quarry Ltd</w:t>
      </w:r>
      <w:r w:rsidR="001034AC" w:rsidRPr="0055551B">
        <w:rPr>
          <w:rFonts w:ascii="Arial" w:hAnsi="Arial" w:cs="Arial"/>
          <w:szCs w:val="24"/>
        </w:rPr>
        <w:t>.</w:t>
      </w:r>
    </w:p>
    <w:p w14:paraId="178F17B4" w14:textId="2B006499"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3240E1">
        <w:rPr>
          <w:rFonts w:ascii="Arial" w:hAnsi="Arial"/>
          <w:color w:val="000000"/>
          <w:kern w:val="28"/>
          <w:szCs w:val="24"/>
        </w:rPr>
        <w:t xml:space="preserve"> PAN-016979</w:t>
      </w:r>
    </w:p>
    <w:p w14:paraId="0FF15251" w14:textId="3855B4B9"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3240E1" w:rsidRPr="003240E1">
        <w:rPr>
          <w:rFonts w:ascii="Arial" w:hAnsi="Arial"/>
          <w:szCs w:val="24"/>
        </w:rPr>
        <w:t>EPR/</w:t>
      </w:r>
      <w:r w:rsidR="00F47F25">
        <w:rPr>
          <w:rFonts w:ascii="Arial" w:hAnsi="Arial"/>
          <w:szCs w:val="24"/>
        </w:rPr>
        <w:t>CB3696CN</w:t>
      </w:r>
    </w:p>
    <w:bookmarkEnd w:id="0"/>
    <w:bookmarkEnd w:id="1"/>
    <w:p w14:paraId="6B8E2A2B" w14:textId="6B949350" w:rsidR="00587583" w:rsidRPr="00587583" w:rsidRDefault="00587583" w:rsidP="00587583">
      <w:pPr>
        <w:spacing w:after="120"/>
        <w:rPr>
          <w:rFonts w:ascii="Arial" w:hAnsi="Arial"/>
          <w:i/>
          <w:color w:val="000000"/>
        </w:rPr>
      </w:pPr>
      <w:r w:rsidRPr="00587583">
        <w:rPr>
          <w:rFonts w:ascii="Arial" w:hAnsi="Arial"/>
          <w:color w:val="000000"/>
        </w:rPr>
        <w:t xml:space="preserve">The permit is for the regulation of dewatering water (comprising a mixture of rainwater and site drainage) from a flooded quarry. The discharge will pass from the quarry to the quarry sump and will then be pumped through a series of settlement lagoons before </w:t>
      </w:r>
      <w:proofErr w:type="gramStart"/>
      <w:r w:rsidRPr="00587583">
        <w:rPr>
          <w:rFonts w:ascii="Arial" w:hAnsi="Arial"/>
          <w:color w:val="000000"/>
        </w:rPr>
        <w:t>begin</w:t>
      </w:r>
      <w:proofErr w:type="gramEnd"/>
      <w:r w:rsidRPr="00587583">
        <w:rPr>
          <w:rFonts w:ascii="Arial" w:hAnsi="Arial"/>
          <w:color w:val="000000"/>
        </w:rPr>
        <w:t xml:space="preserve"> discharged to a culver leading to Nant Rhydalog. Settlement in the lagoon is expected to achieve a suspended solids limit of 50 mg/l. The maximum daily discharge will be 15,120m</w:t>
      </w:r>
      <w:r w:rsidRPr="00587583">
        <w:rPr>
          <w:rFonts w:ascii="Arial" w:hAnsi="Arial"/>
          <w:color w:val="000000"/>
          <w:vertAlign w:val="superscript"/>
        </w:rPr>
        <w:t>3</w:t>
      </w:r>
      <w:r w:rsidRPr="00587583">
        <w:rPr>
          <w:rFonts w:ascii="Arial" w:hAnsi="Arial"/>
          <w:color w:val="000000"/>
        </w:rPr>
        <w:t>/day discharge, with a maximum discharge rate of 175 l/second</w:t>
      </w:r>
      <w:r w:rsidR="00240152">
        <w:rPr>
          <w:rFonts w:ascii="Arial" w:hAnsi="Arial"/>
          <w:color w:val="000000"/>
        </w:rPr>
        <w:t>.</w:t>
      </w:r>
      <w:r w:rsidR="00456E5F">
        <w:rPr>
          <w:rFonts w:ascii="Arial" w:hAnsi="Arial"/>
          <w:color w:val="000000"/>
        </w:rPr>
        <w:t xml:space="preserve"> </w:t>
      </w:r>
      <w:r w:rsidR="00456E5F" w:rsidRPr="00456E5F">
        <w:rPr>
          <w:rFonts w:ascii="Arial" w:hAnsi="Arial"/>
          <w:color w:val="000000"/>
        </w:rPr>
        <w:t>There was previously a discharge at the site permitted under AN0229002 which was surrendered in 2021.</w:t>
      </w:r>
    </w:p>
    <w:p w14:paraId="4166CBAC" w14:textId="77777777" w:rsidR="003240E1" w:rsidRDefault="003240E1" w:rsidP="006B0BFB">
      <w:pPr>
        <w:spacing w:after="120"/>
        <w:rPr>
          <w:rFonts w:ascii="Arial" w:hAnsi="Arial"/>
          <w:color w:val="000000"/>
        </w:rPr>
      </w:pPr>
    </w:p>
    <w:p w14:paraId="0FF15253" w14:textId="36DC6DA3"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6C026F88" w:rsidR="006420BA" w:rsidRPr="00872B79" w:rsidRDefault="006420BA" w:rsidP="006420BA">
      <w:pPr>
        <w:numPr>
          <w:ilvl w:val="0"/>
          <w:numId w:val="17"/>
        </w:numPr>
        <w:tabs>
          <w:tab w:val="clear" w:pos="1440"/>
          <w:tab w:val="num" w:pos="1134"/>
        </w:tabs>
        <w:spacing w:after="120"/>
        <w:ind w:left="1134" w:hanging="567"/>
        <w:rPr>
          <w:rFonts w:ascii="Arial" w:hAnsi="Arial"/>
        </w:rPr>
      </w:pPr>
      <w:r w:rsidRPr="00872B79">
        <w:rPr>
          <w:rFonts w:ascii="Arial" w:hAnsi="Arial"/>
          <w:szCs w:val="24"/>
        </w:rPr>
        <w:t>Annex 2 the consultation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761E8F0"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433064">
              <w:rPr>
                <w:rFonts w:ascii="Arial" w:hAnsi="Arial" w:cs="Arial"/>
                <w:b w:val="0"/>
                <w:szCs w:val="24"/>
              </w:rPr>
              <w:t>consultation</w:t>
            </w:r>
            <w:r w:rsidR="00433064" w:rsidRPr="00433064">
              <w:rPr>
                <w:rFonts w:ascii="Arial" w:hAnsi="Arial" w:cs="Arial"/>
                <w:b w:val="0"/>
                <w:szCs w:val="24"/>
              </w:rPr>
              <w:t xml:space="preserve"> and</w:t>
            </w:r>
            <w:r w:rsidRPr="00433064">
              <w:rPr>
                <w:rFonts w:ascii="Arial" w:hAnsi="Arial" w:cs="Arial"/>
                <w:b w:val="0"/>
                <w:szCs w:val="24"/>
              </w:rPr>
              <w:t xml:space="preserve"> web publicising </w:t>
            </w:r>
          </w:p>
        </w:tc>
        <w:tc>
          <w:tcPr>
            <w:tcW w:w="6266" w:type="dxa"/>
            <w:tcBorders>
              <w:bottom w:val="single" w:sz="4" w:space="0" w:color="auto"/>
            </w:tcBorders>
          </w:tcPr>
          <w:p w14:paraId="0FF1529A" w14:textId="74905047" w:rsidR="007820C3" w:rsidRPr="00C052C4" w:rsidRDefault="007820C3" w:rsidP="007820C3">
            <w:pPr>
              <w:spacing w:before="60"/>
              <w:rPr>
                <w:rFonts w:ascii="Arial" w:hAnsi="Arial" w:cs="Arial"/>
                <w:szCs w:val="24"/>
              </w:rPr>
            </w:pPr>
            <w:r w:rsidRPr="00433064">
              <w:rPr>
                <w:rFonts w:ascii="Arial" w:hAnsi="Arial" w:cs="Arial"/>
                <w:szCs w:val="24"/>
              </w:rPr>
              <w:t>The web publicising</w:t>
            </w:r>
            <w:r w:rsidR="00433064" w:rsidRPr="00433064">
              <w:rPr>
                <w:rFonts w:ascii="Arial" w:hAnsi="Arial" w:cs="Arial"/>
                <w:szCs w:val="24"/>
              </w:rPr>
              <w:t xml:space="preserve"> and</w:t>
            </w:r>
            <w:r w:rsidRPr="00433064">
              <w:rPr>
                <w:rFonts w:ascii="Arial" w:hAnsi="Arial" w:cs="Arial"/>
                <w:szCs w:val="24"/>
              </w:rPr>
              <w:t xml:space="preserve"> consultation </w:t>
            </w:r>
            <w:r w:rsidRPr="00C052C4">
              <w:rPr>
                <w:rFonts w:ascii="Arial" w:hAnsi="Arial" w:cs="Arial"/>
                <w:color w:val="000000"/>
                <w:szCs w:val="24"/>
              </w:rPr>
              <w:t>responses</w:t>
            </w:r>
            <w:r w:rsidRPr="00C052C4">
              <w:rPr>
                <w:rFonts w:ascii="Arial" w:hAnsi="Arial" w:cs="Arial"/>
                <w:color w:val="FF0000"/>
                <w:szCs w:val="24"/>
              </w:rPr>
              <w:t xml:space="preserve">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18FB7A7C" w:rsidR="007820C3" w:rsidRDefault="007820C3" w:rsidP="007820C3">
            <w:pPr>
              <w:spacing w:before="60"/>
              <w:rPr>
                <w:rFonts w:ascii="Arial" w:hAnsi="Arial" w:cs="Arial"/>
                <w:szCs w:val="24"/>
              </w:rPr>
            </w:pPr>
          </w:p>
          <w:p w14:paraId="02969A27" w14:textId="00F2DFAA" w:rsidR="00433064" w:rsidRDefault="00433064" w:rsidP="007820C3">
            <w:pPr>
              <w:spacing w:before="60"/>
              <w:rPr>
                <w:rFonts w:ascii="Arial" w:hAnsi="Arial" w:cs="Arial"/>
                <w:szCs w:val="24"/>
              </w:rPr>
            </w:pPr>
            <w:r>
              <w:rPr>
                <w:rFonts w:ascii="Arial" w:hAnsi="Arial" w:cs="Arial"/>
                <w:szCs w:val="24"/>
              </w:rPr>
              <w:t>No responses were received from web publicising.</w:t>
            </w:r>
          </w:p>
          <w:p w14:paraId="007B3FAC" w14:textId="77777777" w:rsidR="00433064" w:rsidRPr="00C052C4" w:rsidRDefault="00433064"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34664D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0F1EC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F1EC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1A6851F3" w:rsidR="007820C3" w:rsidRPr="000137CB" w:rsidRDefault="007820C3" w:rsidP="00EF499E">
            <w:pPr>
              <w:rPr>
                <w:rFonts w:ascii="Arial" w:hAnsi="Arial" w:cs="Arial"/>
                <w:szCs w:val="24"/>
              </w:rPr>
            </w:pPr>
            <w:r w:rsidRPr="000137CB">
              <w:rPr>
                <w:rFonts w:ascii="Arial" w:hAnsi="Arial" w:cs="Arial"/>
                <w:szCs w:val="24"/>
              </w:rPr>
              <w:t>A full assessment of the application and its potential to affect the site</w:t>
            </w:r>
            <w:r w:rsidR="000137CB" w:rsidRPr="000137CB">
              <w:rPr>
                <w:rFonts w:ascii="Arial" w:hAnsi="Arial" w:cs="Arial"/>
                <w:szCs w:val="24"/>
              </w:rPr>
              <w:t xml:space="preserve"> </w:t>
            </w:r>
            <w:r w:rsidRPr="000137CB">
              <w:rPr>
                <w:rFonts w:ascii="Arial" w:hAnsi="Arial" w:cs="Arial"/>
                <w:szCs w:val="24"/>
              </w:rPr>
              <w:t>has been carried out as part of the permitting process. We consider that the application will not affect the features of the site</w:t>
            </w:r>
            <w:r w:rsidR="000137CB" w:rsidRPr="000137CB">
              <w:rPr>
                <w:rFonts w:ascii="Arial" w:hAnsi="Arial" w:cs="Arial"/>
                <w:szCs w:val="24"/>
              </w:rPr>
              <w:t>.</w:t>
            </w:r>
          </w:p>
          <w:p w14:paraId="0FF152C9" w14:textId="77EF3E28" w:rsidR="007820C3" w:rsidRPr="007820C3" w:rsidRDefault="007820C3" w:rsidP="00EF499E">
            <w:pPr>
              <w:rPr>
                <w:rFonts w:ascii="Arial" w:hAnsi="Arial" w:cs="Arial"/>
                <w:color w:val="FF00FF"/>
                <w:szCs w:val="24"/>
              </w:rPr>
            </w:pPr>
          </w:p>
          <w:p w14:paraId="0FF152CF" w14:textId="77777777" w:rsidR="00FB30B4" w:rsidRPr="007820C3" w:rsidRDefault="00FB30B4" w:rsidP="00A86292">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77777777" w:rsidR="00136717" w:rsidRPr="00261C75" w:rsidRDefault="00136717" w:rsidP="00136717">
            <w:pPr>
              <w:spacing w:before="60"/>
              <w:rPr>
                <w:rFonts w:ascii="Arial" w:hAnsi="Arial" w:cs="Arial"/>
                <w:szCs w:val="24"/>
              </w:rPr>
            </w:pPr>
            <w:r w:rsidRPr="00261C75">
              <w:rPr>
                <w:rFonts w:ascii="Arial" w:hAnsi="Arial" w:cs="Arial"/>
                <w:szCs w:val="24"/>
              </w:rPr>
              <w:t xml:space="preserve">HRA is not required because there is no conceivable impact pathway to any Natura 2000/Ramsar site </w:t>
            </w:r>
          </w:p>
          <w:p w14:paraId="50917BB1" w14:textId="77777777" w:rsidR="00136717" w:rsidRPr="006067FA" w:rsidRDefault="00136717" w:rsidP="7126189C">
            <w:pPr>
              <w:spacing w:before="60"/>
              <w:rPr>
                <w:rFonts w:ascii="Arial" w:hAnsi="Arial" w:cs="Arial"/>
              </w:rPr>
            </w:pPr>
            <w:r w:rsidRPr="00261C75">
              <w:rPr>
                <w:rFonts w:ascii="Arial" w:hAnsi="Arial" w:cs="Arial"/>
              </w:rPr>
              <w:t>Note: From OGN 200 - no conceivable impact on any Natura 2000 site, by virtue of the scale or location or nature of the project.</w:t>
            </w:r>
          </w:p>
          <w:p w14:paraId="2D0395D9" w14:textId="4BBC79E0" w:rsidR="00136717" w:rsidRDefault="00136717" w:rsidP="00136717">
            <w:pPr>
              <w:rPr>
                <w:rFonts w:ascii="Arial" w:hAnsi="Arial" w:cs="Arial"/>
                <w:color w:val="000000"/>
                <w:szCs w:val="24"/>
              </w:rPr>
            </w:pPr>
          </w:p>
          <w:p w14:paraId="189C5A86" w14:textId="77777777" w:rsidR="00D3508C" w:rsidRDefault="00D3508C" w:rsidP="00136717">
            <w:pPr>
              <w:rPr>
                <w:rFonts w:ascii="Arial" w:hAnsi="Arial" w:cs="Arial"/>
                <w:color w:val="000000"/>
                <w:szCs w:val="24"/>
              </w:rPr>
            </w:pPr>
          </w:p>
          <w:p w14:paraId="67AFC2B0" w14:textId="77777777" w:rsidR="00136717" w:rsidRPr="007820C3" w:rsidRDefault="00136717" w:rsidP="00EF499E">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75DC78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6227CD" w:rsidRDefault="007820C3" w:rsidP="00A60F17">
            <w:pPr>
              <w:rPr>
                <w:rFonts w:ascii="Arial" w:hAnsi="Arial" w:cs="Arial"/>
                <w:szCs w:val="24"/>
              </w:rPr>
            </w:pPr>
            <w:r w:rsidRPr="006227CD">
              <w:rPr>
                <w:rFonts w:ascii="Arial" w:hAnsi="Arial" w:cs="Arial"/>
                <w:szCs w:val="24"/>
              </w:rPr>
              <w:t xml:space="preserve">The operator considers this risk assessment is satisfactory. </w:t>
            </w:r>
          </w:p>
          <w:p w14:paraId="72BDF13C" w14:textId="77777777" w:rsidR="006227CD" w:rsidRDefault="006227CD" w:rsidP="00A60F17">
            <w:pPr>
              <w:pStyle w:val="BodyText"/>
              <w:rPr>
                <w:rFonts w:ascii="Arial" w:hAnsi="Arial" w:cs="Arial"/>
                <w:color w:val="FF0000"/>
                <w:szCs w:val="24"/>
              </w:rPr>
            </w:pPr>
          </w:p>
          <w:p w14:paraId="0FF152E8" w14:textId="5665D567" w:rsidR="007820C3" w:rsidRPr="006227CD" w:rsidRDefault="007820C3" w:rsidP="00A60F17">
            <w:pPr>
              <w:pStyle w:val="BodyText"/>
              <w:rPr>
                <w:rFonts w:ascii="Arial" w:hAnsi="Arial" w:cs="Arial"/>
                <w:color w:val="auto"/>
                <w:szCs w:val="24"/>
              </w:rPr>
            </w:pPr>
            <w:r w:rsidRPr="006227CD">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BE1477" w:rsidRPr="007820C3" w14:paraId="55FD2878" w14:textId="77777777" w:rsidTr="396B50C7">
        <w:trPr>
          <w:gridAfter w:val="1"/>
          <w:wAfter w:w="13" w:type="dxa"/>
        </w:trPr>
        <w:tc>
          <w:tcPr>
            <w:tcW w:w="1951" w:type="dxa"/>
          </w:tcPr>
          <w:p w14:paraId="38CC7723" w14:textId="103912AD" w:rsidR="00BE1477" w:rsidRPr="007820C3" w:rsidRDefault="00BE1477" w:rsidP="00BE1477">
            <w:pPr>
              <w:rPr>
                <w:rFonts w:ascii="Arial" w:hAnsi="Arial" w:cs="Arial"/>
                <w:szCs w:val="24"/>
              </w:rPr>
            </w:pPr>
            <w:r w:rsidRPr="007820C3">
              <w:rPr>
                <w:rFonts w:ascii="Arial" w:hAnsi="Arial" w:cs="Arial"/>
                <w:szCs w:val="24"/>
              </w:rPr>
              <w:t>Operating techniques</w:t>
            </w:r>
          </w:p>
        </w:tc>
        <w:tc>
          <w:tcPr>
            <w:tcW w:w="6266" w:type="dxa"/>
          </w:tcPr>
          <w:p w14:paraId="788E4359" w14:textId="77777777" w:rsidR="00BE1477" w:rsidRPr="007820C3" w:rsidRDefault="00BE1477" w:rsidP="00BE1477">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4BA98A2" w14:textId="6F7AD8F2" w:rsidR="00BE1477" w:rsidRDefault="00BE1477" w:rsidP="00BE1477">
            <w:pPr>
              <w:pStyle w:val="BodyText"/>
              <w:rPr>
                <w:rFonts w:ascii="Arial" w:hAnsi="Arial" w:cs="Arial"/>
                <w:color w:val="FF00FF"/>
                <w:szCs w:val="24"/>
              </w:rPr>
            </w:pPr>
          </w:p>
          <w:p w14:paraId="30315446" w14:textId="2D5DC00C" w:rsidR="001706E1" w:rsidRPr="001706E1" w:rsidRDefault="001706E1" w:rsidP="00BE1477">
            <w:pPr>
              <w:pStyle w:val="BodyText"/>
              <w:rPr>
                <w:rFonts w:ascii="Arial" w:hAnsi="Arial" w:cs="Arial"/>
                <w:color w:val="auto"/>
                <w:szCs w:val="24"/>
              </w:rPr>
            </w:pPr>
            <w:r w:rsidRPr="001706E1">
              <w:rPr>
                <w:rFonts w:ascii="Arial" w:hAnsi="Arial" w:cs="Arial"/>
                <w:color w:val="auto"/>
                <w:szCs w:val="24"/>
              </w:rPr>
              <w:t>Measures meet that as specified in TGN 7.01.</w:t>
            </w:r>
          </w:p>
          <w:p w14:paraId="351B1F01" w14:textId="77777777" w:rsidR="00DE51A4" w:rsidRDefault="00DE51A4" w:rsidP="00BE1477">
            <w:pPr>
              <w:pStyle w:val="BodyText"/>
              <w:rPr>
                <w:rFonts w:ascii="Arial" w:hAnsi="Arial" w:cs="Arial"/>
                <w:color w:val="FF0000"/>
                <w:szCs w:val="24"/>
              </w:rPr>
            </w:pPr>
          </w:p>
          <w:p w14:paraId="057E3687" w14:textId="34AB925F" w:rsidR="00BE1477" w:rsidRPr="00DE51A4" w:rsidRDefault="00BE1477" w:rsidP="00BE1477">
            <w:pPr>
              <w:pStyle w:val="BodyText"/>
              <w:rPr>
                <w:rFonts w:ascii="Arial" w:hAnsi="Arial" w:cs="Arial"/>
                <w:color w:val="auto"/>
                <w:szCs w:val="24"/>
              </w:rPr>
            </w:pPr>
            <w:r w:rsidRPr="00DE51A4">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17034518" w14:textId="77777777" w:rsidR="00BE1477" w:rsidRPr="007820C3" w:rsidRDefault="00BE1477" w:rsidP="00DE51A4">
            <w:pPr>
              <w:pStyle w:val="BodyText"/>
              <w:rPr>
                <w:rFonts w:ascii="Arial" w:hAnsi="Arial" w:cs="Arial"/>
                <w:szCs w:val="24"/>
              </w:rPr>
            </w:pPr>
          </w:p>
        </w:tc>
        <w:tc>
          <w:tcPr>
            <w:tcW w:w="1072" w:type="dxa"/>
          </w:tcPr>
          <w:p w14:paraId="737E7937" w14:textId="77777777" w:rsidR="00BE1477" w:rsidRPr="00FB30B4" w:rsidRDefault="00BE1477" w:rsidP="00BE1477">
            <w:pPr>
              <w:rPr>
                <w:rFonts w:ascii="Arial" w:hAnsi="Arial" w:cs="Arial"/>
                <w:color w:val="000000"/>
                <w:szCs w:val="24"/>
              </w:rPr>
            </w:pPr>
          </w:p>
        </w:tc>
      </w:tr>
      <w:tr w:rsidR="00BE1477" w:rsidRPr="007820C3" w14:paraId="0FF152F8" w14:textId="77777777" w:rsidTr="396B50C7">
        <w:tc>
          <w:tcPr>
            <w:tcW w:w="9302" w:type="dxa"/>
            <w:gridSpan w:val="4"/>
            <w:shd w:val="clear" w:color="auto" w:fill="0070C0"/>
          </w:tcPr>
          <w:p w14:paraId="0FF152F7" w14:textId="77777777" w:rsidR="00BE1477" w:rsidRPr="007820C3" w:rsidRDefault="00BE1477" w:rsidP="00BE1477">
            <w:pPr>
              <w:rPr>
                <w:rFonts w:ascii="Arial" w:hAnsi="Arial" w:cs="Arial"/>
                <w:b/>
                <w:color w:val="FFFFFF"/>
                <w:szCs w:val="24"/>
              </w:rPr>
            </w:pPr>
            <w:r w:rsidRPr="007820C3">
              <w:rPr>
                <w:rFonts w:ascii="Arial" w:hAnsi="Arial" w:cs="Arial"/>
                <w:b/>
                <w:color w:val="FFFFFF"/>
                <w:szCs w:val="24"/>
              </w:rPr>
              <w:t>The permit conditions</w:t>
            </w:r>
          </w:p>
        </w:tc>
      </w:tr>
      <w:tr w:rsidR="00BE1477" w:rsidRPr="007820C3" w14:paraId="0FF15331" w14:textId="77777777" w:rsidTr="396B50C7">
        <w:trPr>
          <w:gridAfter w:val="1"/>
          <w:wAfter w:w="13" w:type="dxa"/>
        </w:trPr>
        <w:tc>
          <w:tcPr>
            <w:tcW w:w="1951" w:type="dxa"/>
          </w:tcPr>
          <w:p w14:paraId="0FF1532B" w14:textId="77777777" w:rsidR="00BE1477" w:rsidRPr="007820C3" w:rsidRDefault="00BE1477" w:rsidP="00BE1477">
            <w:pPr>
              <w:rPr>
                <w:rFonts w:ascii="Arial" w:hAnsi="Arial" w:cs="Arial"/>
                <w:color w:val="000000"/>
                <w:szCs w:val="24"/>
              </w:rPr>
            </w:pPr>
            <w:r w:rsidRPr="007820C3">
              <w:rPr>
                <w:rFonts w:ascii="Arial" w:hAnsi="Arial" w:cs="Arial"/>
                <w:color w:val="000000"/>
                <w:szCs w:val="24"/>
              </w:rPr>
              <w:t>Emission limits</w:t>
            </w:r>
          </w:p>
        </w:tc>
        <w:tc>
          <w:tcPr>
            <w:tcW w:w="6266" w:type="dxa"/>
          </w:tcPr>
          <w:p w14:paraId="069D7EE2" w14:textId="1218DBA7" w:rsidR="00BE1477" w:rsidRPr="00181E38" w:rsidRDefault="00BE1477" w:rsidP="00BE1477">
            <w:pPr>
              <w:rPr>
                <w:rFonts w:ascii="Arial" w:hAnsi="Arial" w:cs="Arial"/>
                <w:szCs w:val="24"/>
              </w:rPr>
            </w:pPr>
            <w:r w:rsidRPr="00181E38">
              <w:rPr>
                <w:rFonts w:ascii="Arial" w:hAnsi="Arial" w:cs="Arial"/>
                <w:szCs w:val="24"/>
              </w:rPr>
              <w:t xml:space="preserve">We have decided that emission limits should be set for the parameters listed in the permit. It is considered that the numeric limits described below will prevent significant deterioration of receiving waters.  </w:t>
            </w:r>
          </w:p>
          <w:p w14:paraId="5F1C109B" w14:textId="77777777" w:rsidR="00BE1477" w:rsidRPr="00181E38" w:rsidRDefault="00BE1477" w:rsidP="00BE1477">
            <w:pPr>
              <w:rPr>
                <w:rFonts w:ascii="Arial" w:hAnsi="Arial" w:cs="Arial"/>
                <w:szCs w:val="24"/>
              </w:rPr>
            </w:pPr>
          </w:p>
          <w:p w14:paraId="52B603C4" w14:textId="77777777" w:rsidR="00BE1477" w:rsidRPr="00181E38" w:rsidRDefault="00BE1477" w:rsidP="00BE1477">
            <w:pPr>
              <w:pStyle w:val="ListParagraph"/>
              <w:numPr>
                <w:ilvl w:val="0"/>
                <w:numId w:val="20"/>
              </w:numPr>
              <w:rPr>
                <w:rFonts w:ascii="Arial" w:hAnsi="Arial" w:cs="Arial"/>
                <w:szCs w:val="24"/>
              </w:rPr>
            </w:pPr>
            <w:r w:rsidRPr="00181E38">
              <w:rPr>
                <w:rFonts w:ascii="Arial" w:hAnsi="Arial" w:cs="Arial"/>
                <w:szCs w:val="24"/>
              </w:rPr>
              <w:t>Suspended solids (measured after drying at 105oC) – 50 mg/l</w:t>
            </w:r>
          </w:p>
          <w:p w14:paraId="0FF1532C" w14:textId="1370309A" w:rsidR="00BE1477" w:rsidRPr="00181E38" w:rsidRDefault="00BE1477" w:rsidP="00BE1477">
            <w:pPr>
              <w:pStyle w:val="ListParagraph"/>
              <w:numPr>
                <w:ilvl w:val="0"/>
                <w:numId w:val="20"/>
              </w:numPr>
              <w:rPr>
                <w:rFonts w:ascii="Arial" w:hAnsi="Arial" w:cs="Arial"/>
                <w:szCs w:val="24"/>
              </w:rPr>
            </w:pPr>
            <w:r w:rsidRPr="00181E38">
              <w:rPr>
                <w:rFonts w:ascii="Arial" w:hAnsi="Arial" w:cs="Arial"/>
                <w:szCs w:val="24"/>
              </w:rPr>
              <w:t xml:space="preserve">pH between 6 -9   </w:t>
            </w:r>
          </w:p>
          <w:p w14:paraId="0FF1532D" w14:textId="77777777" w:rsidR="00BE1477" w:rsidRPr="00181E38" w:rsidRDefault="00BE1477" w:rsidP="00BE1477">
            <w:pPr>
              <w:rPr>
                <w:rFonts w:ascii="Arial" w:hAnsi="Arial" w:cs="Arial"/>
                <w:szCs w:val="24"/>
              </w:rPr>
            </w:pPr>
          </w:p>
          <w:p w14:paraId="316FAA07" w14:textId="77777777" w:rsidR="00BE1477" w:rsidRPr="00181E38" w:rsidRDefault="00BE1477" w:rsidP="00BE1477">
            <w:pPr>
              <w:rPr>
                <w:rFonts w:ascii="Arial" w:hAnsi="Arial" w:cs="Arial"/>
                <w:szCs w:val="24"/>
              </w:rPr>
            </w:pPr>
            <w:r w:rsidRPr="00181E38">
              <w:rPr>
                <w:rFonts w:ascii="Arial" w:hAnsi="Arial" w:cs="Arial"/>
                <w:szCs w:val="24"/>
              </w:rPr>
              <w:t xml:space="preserve">We have imposed numeric limits because either a relevant environmental quality or operational standard requires this. The suspended solids limit has been set in line with current Water Quality Standards and to ensure </w:t>
            </w:r>
            <w:r w:rsidRPr="00181E38">
              <w:rPr>
                <w:rFonts w:ascii="Arial" w:hAnsi="Arial" w:cs="Arial"/>
                <w:szCs w:val="24"/>
              </w:rPr>
              <w:lastRenderedPageBreak/>
              <w:t xml:space="preserve">good lagoon design/operation in accordance with NRW’s “Lagoon Guidance 2008”. The pH limit has been set to safeguard the receiving environment.  </w:t>
            </w:r>
          </w:p>
          <w:p w14:paraId="0FF1532F" w14:textId="23DAA78F" w:rsidR="00BE1477" w:rsidRPr="00181E38" w:rsidRDefault="00BE1477" w:rsidP="00BE1477">
            <w:pPr>
              <w:rPr>
                <w:rFonts w:ascii="Arial" w:hAnsi="Arial" w:cs="Arial"/>
                <w:szCs w:val="24"/>
              </w:rPr>
            </w:pPr>
          </w:p>
        </w:tc>
        <w:tc>
          <w:tcPr>
            <w:tcW w:w="1072" w:type="dxa"/>
          </w:tcPr>
          <w:p w14:paraId="0FF15330" w14:textId="77777777" w:rsidR="00BE1477" w:rsidRPr="00FB30B4" w:rsidRDefault="00BE1477" w:rsidP="00BE147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B523BC" w:rsidRPr="007820C3" w14:paraId="3CD01E04" w14:textId="77777777" w:rsidTr="396B50C7">
        <w:trPr>
          <w:gridAfter w:val="1"/>
          <w:wAfter w:w="13" w:type="dxa"/>
        </w:trPr>
        <w:tc>
          <w:tcPr>
            <w:tcW w:w="1951" w:type="dxa"/>
          </w:tcPr>
          <w:p w14:paraId="6E5EEB6E" w14:textId="77777777" w:rsidR="00B523BC" w:rsidRPr="007820C3" w:rsidRDefault="00B523BC" w:rsidP="00B523BC">
            <w:pPr>
              <w:rPr>
                <w:rFonts w:ascii="Arial" w:hAnsi="Arial" w:cs="Arial"/>
                <w:color w:val="000000"/>
                <w:szCs w:val="24"/>
              </w:rPr>
            </w:pPr>
            <w:r w:rsidRPr="007820C3">
              <w:rPr>
                <w:rFonts w:ascii="Arial" w:hAnsi="Arial" w:cs="Arial"/>
                <w:color w:val="000000"/>
                <w:szCs w:val="24"/>
              </w:rPr>
              <w:t>Considerations of foul sewer</w:t>
            </w:r>
          </w:p>
          <w:p w14:paraId="0C57336C" w14:textId="77777777" w:rsidR="00B523BC" w:rsidRPr="007820C3" w:rsidRDefault="00B523BC" w:rsidP="00B523BC">
            <w:pPr>
              <w:rPr>
                <w:rFonts w:ascii="Arial" w:hAnsi="Arial" w:cs="Arial"/>
                <w:color w:val="000000"/>
                <w:szCs w:val="24"/>
              </w:rPr>
            </w:pPr>
          </w:p>
        </w:tc>
        <w:tc>
          <w:tcPr>
            <w:tcW w:w="6266" w:type="dxa"/>
          </w:tcPr>
          <w:p w14:paraId="085C5C87" w14:textId="4A7ABCD1" w:rsidR="00B523BC" w:rsidRPr="007820C3" w:rsidRDefault="00B523BC" w:rsidP="00B523BC">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5A56538D" w14:textId="61AA8074" w:rsidR="00B523BC" w:rsidRPr="00FB30B4" w:rsidRDefault="00B523BC" w:rsidP="00B523BC">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B523BC" w:rsidRPr="007820C3" w14:paraId="0FF15349" w14:textId="77777777" w:rsidTr="396B50C7">
        <w:tc>
          <w:tcPr>
            <w:tcW w:w="9302" w:type="dxa"/>
            <w:gridSpan w:val="4"/>
            <w:shd w:val="clear" w:color="auto" w:fill="0070C0"/>
          </w:tcPr>
          <w:p w14:paraId="0FF15348" w14:textId="77777777" w:rsidR="00B523BC" w:rsidRPr="007820C3" w:rsidRDefault="00B523BC" w:rsidP="00B523BC">
            <w:pPr>
              <w:rPr>
                <w:rFonts w:ascii="Arial" w:hAnsi="Arial" w:cs="Arial"/>
                <w:b/>
                <w:color w:val="FFFFFF"/>
                <w:szCs w:val="24"/>
              </w:rPr>
            </w:pPr>
            <w:r w:rsidRPr="007820C3">
              <w:rPr>
                <w:rFonts w:ascii="Arial" w:hAnsi="Arial" w:cs="Arial"/>
                <w:b/>
                <w:color w:val="FFFFFF"/>
                <w:szCs w:val="24"/>
              </w:rPr>
              <w:t>Operator Competence</w:t>
            </w:r>
          </w:p>
        </w:tc>
      </w:tr>
      <w:tr w:rsidR="00B523BC" w:rsidRPr="007820C3" w14:paraId="0FF1534E" w14:textId="77777777" w:rsidTr="396B50C7">
        <w:trPr>
          <w:gridAfter w:val="1"/>
          <w:wAfter w:w="13" w:type="dxa"/>
        </w:trPr>
        <w:tc>
          <w:tcPr>
            <w:tcW w:w="1951" w:type="dxa"/>
          </w:tcPr>
          <w:p w14:paraId="0FF1534A" w14:textId="77777777" w:rsidR="00B523BC" w:rsidRPr="007820C3" w:rsidRDefault="00B523BC" w:rsidP="00B523BC">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523BC" w:rsidRDefault="00B523BC" w:rsidP="00B523BC">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523BC" w:rsidRPr="007820C3" w:rsidRDefault="00B523BC" w:rsidP="00B523BC">
            <w:pPr>
              <w:rPr>
                <w:rFonts w:ascii="Arial" w:hAnsi="Arial" w:cs="Arial"/>
                <w:szCs w:val="24"/>
              </w:rPr>
            </w:pPr>
          </w:p>
        </w:tc>
        <w:tc>
          <w:tcPr>
            <w:tcW w:w="1072" w:type="dxa"/>
          </w:tcPr>
          <w:p w14:paraId="0FF1534D" w14:textId="77777777" w:rsidR="00B523BC" w:rsidRPr="00FB30B4" w:rsidRDefault="00B523BC" w:rsidP="00B523BC">
            <w:pPr>
              <w:rPr>
                <w:rFonts w:ascii="Arial" w:hAnsi="Arial" w:cs="Arial"/>
                <w:color w:val="000000"/>
                <w:szCs w:val="24"/>
              </w:rPr>
            </w:pPr>
            <w:r w:rsidRPr="00FB30B4">
              <w:rPr>
                <w:rFonts w:ascii="Wingdings" w:eastAsia="Wingdings" w:hAnsi="Wingdings" w:cs="Wingdings"/>
                <w:color w:val="000000"/>
                <w:szCs w:val="24"/>
              </w:rPr>
              <w:t>ü</w:t>
            </w:r>
          </w:p>
        </w:tc>
      </w:tr>
      <w:tr w:rsidR="00B523BC" w:rsidRPr="007820C3" w14:paraId="4503D091" w14:textId="77777777" w:rsidTr="396B50C7">
        <w:trPr>
          <w:gridAfter w:val="1"/>
          <w:wAfter w:w="13" w:type="dxa"/>
        </w:trPr>
        <w:tc>
          <w:tcPr>
            <w:tcW w:w="9289" w:type="dxa"/>
            <w:gridSpan w:val="3"/>
            <w:shd w:val="clear" w:color="auto" w:fill="0070C0"/>
          </w:tcPr>
          <w:p w14:paraId="7FAA5820" w14:textId="3A4868B5" w:rsidR="00B523BC" w:rsidRPr="00E96702" w:rsidRDefault="00B523BC" w:rsidP="00B523BC">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523BC" w:rsidRPr="007820C3" w14:paraId="033C62BB" w14:textId="77777777" w:rsidTr="396B50C7">
        <w:trPr>
          <w:gridAfter w:val="1"/>
          <w:wAfter w:w="13" w:type="dxa"/>
        </w:trPr>
        <w:tc>
          <w:tcPr>
            <w:tcW w:w="1951" w:type="dxa"/>
          </w:tcPr>
          <w:p w14:paraId="35C25BFE" w14:textId="0AB7DEB0" w:rsidR="00B523BC" w:rsidRDefault="00B523BC" w:rsidP="00B523BC">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B523BC" w:rsidRPr="00E96702" w:rsidRDefault="00B523BC" w:rsidP="00B523BC">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39F83F68" w:rsidR="00B523BC" w:rsidRPr="00E96702" w:rsidRDefault="00B523BC" w:rsidP="00B523BC">
            <w:pPr>
              <w:pStyle w:val="NormalWeb"/>
              <w:rPr>
                <w:rFonts w:ascii="Arial" w:hAnsi="Arial" w:cs="Arial"/>
                <w:color w:val="FF00FF"/>
              </w:rPr>
            </w:pPr>
          </w:p>
        </w:tc>
        <w:tc>
          <w:tcPr>
            <w:tcW w:w="1072" w:type="dxa"/>
          </w:tcPr>
          <w:p w14:paraId="204E9F27" w14:textId="4D8C7B08" w:rsidR="00B523BC" w:rsidRDefault="00B523BC" w:rsidP="00B523BC">
            <w:pPr>
              <w:rPr>
                <w:rFonts w:ascii="Arial" w:hAnsi="Arial" w:cs="Arial"/>
                <w:color w:val="000000"/>
                <w:szCs w:val="24"/>
              </w:rPr>
            </w:pPr>
            <w:r w:rsidRPr="00FB30B4">
              <w:rPr>
                <w:rFonts w:ascii="Wingdings" w:eastAsia="Wingdings" w:hAnsi="Wingdings" w:cs="Wingdings"/>
                <w:color w:val="000000"/>
                <w:szCs w:val="24"/>
              </w:rPr>
              <w:t>ü</w:t>
            </w:r>
          </w:p>
        </w:tc>
      </w:tr>
      <w:tr w:rsidR="00B523BC" w14:paraId="6777B165" w14:textId="77777777" w:rsidTr="396B50C7">
        <w:trPr>
          <w:gridAfter w:val="1"/>
          <w:wAfter w:w="13" w:type="dxa"/>
        </w:trPr>
        <w:tc>
          <w:tcPr>
            <w:tcW w:w="9289" w:type="dxa"/>
            <w:gridSpan w:val="3"/>
            <w:shd w:val="clear" w:color="auto" w:fill="0070C0"/>
          </w:tcPr>
          <w:p w14:paraId="250BE046" w14:textId="00556724" w:rsidR="00B523BC" w:rsidRDefault="00B523BC" w:rsidP="00B523BC">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B523BC" w14:paraId="6994923E" w14:textId="77777777" w:rsidTr="396B50C7">
        <w:trPr>
          <w:gridAfter w:val="1"/>
          <w:wAfter w:w="13" w:type="dxa"/>
        </w:trPr>
        <w:tc>
          <w:tcPr>
            <w:tcW w:w="1951" w:type="dxa"/>
          </w:tcPr>
          <w:p w14:paraId="55441AD6" w14:textId="4172B2C6" w:rsidR="00B523BC" w:rsidRDefault="00B523BC" w:rsidP="00B523BC">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5188295" w:rsidR="00B523BC" w:rsidRDefault="00B523BC" w:rsidP="00B523BC">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a </w:t>
            </w:r>
            <w:r w:rsidRPr="396B50C7">
              <w:rPr>
                <w:rFonts w:ascii="Arial" w:eastAsia="Arial" w:hAnsi="Arial" w:cs="Arial"/>
                <w:color w:val="FF0000"/>
              </w:rPr>
              <w:t xml:space="preserve"> </w:t>
            </w:r>
            <w:r w:rsidRPr="007E7BF1">
              <w:rPr>
                <w:rFonts w:ascii="Arial" w:eastAsia="Arial" w:hAnsi="Arial" w:cs="Arial"/>
              </w:rPr>
              <w:t>groundwater / stand alone water discharge activity permit under EPR2016.</w:t>
            </w:r>
          </w:p>
        </w:tc>
        <w:tc>
          <w:tcPr>
            <w:tcW w:w="1072" w:type="dxa"/>
          </w:tcPr>
          <w:p w14:paraId="2A7A659A" w14:textId="2D58CE48" w:rsidR="00B523BC" w:rsidRDefault="00B523BC" w:rsidP="00B523BC">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0D8E9F09" w:rsidR="00FB30B4" w:rsidRPr="00F42026" w:rsidRDefault="006765AE" w:rsidP="00FB30B4">
      <w:pPr>
        <w:pStyle w:val="Heading1"/>
        <w:jc w:val="left"/>
        <w:rPr>
          <w:color w:val="FF0000"/>
          <w:sz w:val="24"/>
        </w:rPr>
      </w:pPr>
      <w:r>
        <w:br w:type="page"/>
      </w:r>
      <w:r w:rsidR="00FB30B4" w:rsidRPr="00E90E81">
        <w:rPr>
          <w:color w:val="auto"/>
          <w:sz w:val="24"/>
        </w:rPr>
        <w:lastRenderedPageBreak/>
        <w:t>Annex 2: Consultation</w:t>
      </w:r>
      <w:r w:rsidR="00E90E81" w:rsidRPr="00E90E81">
        <w:rPr>
          <w:color w:val="auto"/>
          <w:sz w:val="24"/>
        </w:rPr>
        <w:t xml:space="preserve"> </w:t>
      </w:r>
      <w:r w:rsidR="00FB30B4" w:rsidRPr="00E90E81">
        <w:rPr>
          <w:color w:val="auto"/>
          <w:sz w:val="24"/>
        </w:rPr>
        <w:t xml:space="preserve">responses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409E4DEE" w:rsidR="00FB30B4" w:rsidRPr="00905D14" w:rsidRDefault="00D22D9A" w:rsidP="00FB30B4">
            <w:pPr>
              <w:jc w:val="both"/>
              <w:rPr>
                <w:rFonts w:ascii="Arial" w:hAnsi="Arial" w:cs="Arial"/>
                <w:bCs/>
              </w:rPr>
            </w:pPr>
            <w:r w:rsidRPr="00905D14">
              <w:rPr>
                <w:rFonts w:ascii="Arial" w:hAnsi="Arial" w:cs="Arial"/>
                <w:bCs/>
              </w:rPr>
              <w:t>Rhondda Cynon Taff Local Council</w:t>
            </w:r>
            <w:r w:rsidR="00905D14" w:rsidRPr="00905D14">
              <w:rPr>
                <w:rFonts w:ascii="Arial" w:hAnsi="Arial" w:cs="Arial"/>
                <w:bCs/>
              </w:rPr>
              <w:t xml:space="preserve"> Ecologist</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6CC85BED" w:rsidR="00FB30B4" w:rsidRPr="004243F4" w:rsidRDefault="004F1CBD" w:rsidP="00FB30B4">
            <w:pPr>
              <w:jc w:val="both"/>
              <w:rPr>
                <w:rFonts w:ascii="Arial" w:hAnsi="Arial" w:cs="Arial"/>
                <w:color w:val="FF0000"/>
              </w:rPr>
            </w:pPr>
            <w:r w:rsidRPr="008B29C7">
              <w:rPr>
                <w:rFonts w:ascii="Arial" w:hAnsi="Arial" w:cs="Arial"/>
              </w:rPr>
              <w:t xml:space="preserve">The discharge is 280m upstream of the </w:t>
            </w:r>
            <w:r w:rsidR="009248B9" w:rsidRPr="008B29C7">
              <w:rPr>
                <w:rFonts w:ascii="Arial" w:hAnsi="Arial" w:cs="Arial"/>
              </w:rPr>
              <w:t xml:space="preserve">Rhydalog Local Wildlide Site (SINC). </w:t>
            </w:r>
            <w:r w:rsidR="00B35233" w:rsidRPr="008B29C7">
              <w:rPr>
                <w:rFonts w:ascii="Arial" w:hAnsi="Arial" w:cs="Arial"/>
              </w:rPr>
              <w:t>Site drainage</w:t>
            </w:r>
            <w:r w:rsidR="000C3222" w:rsidRPr="008B29C7">
              <w:rPr>
                <w:rFonts w:ascii="Arial" w:hAnsi="Arial" w:cs="Arial"/>
              </w:rPr>
              <w:t xml:space="preserve"> if silty or otherwise could have detrimental impacts on the watercourse, ditch communities and wetland habitat within the SI</w:t>
            </w:r>
            <w:r w:rsidR="00CB6033" w:rsidRPr="008B29C7">
              <w:rPr>
                <w:rFonts w:ascii="Arial" w:hAnsi="Arial" w:cs="Arial"/>
              </w:rPr>
              <w:t>NC</w:t>
            </w:r>
            <w:r w:rsidR="009248B9" w:rsidRPr="008B29C7">
              <w:rPr>
                <w:rFonts w:ascii="Arial" w:hAnsi="Arial" w:cs="Arial"/>
              </w:rPr>
              <w:t>.</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69999D7" w14:textId="76952F08" w:rsidR="0012416D" w:rsidRPr="0012416D" w:rsidRDefault="0012416D" w:rsidP="0012416D">
            <w:pPr>
              <w:jc w:val="both"/>
              <w:rPr>
                <w:rFonts w:ascii="Arial" w:hAnsi="Arial" w:cs="Arial"/>
              </w:rPr>
            </w:pPr>
            <w:r w:rsidRPr="0012416D">
              <w:rPr>
                <w:rFonts w:ascii="Arial" w:hAnsi="Arial" w:cs="Arial"/>
              </w:rPr>
              <w:t xml:space="preserve">There will be a limit of 50mg/l Suspended Solids in the permit. This is the standard limit to maintain Water Quality Standards and is tighter </w:t>
            </w:r>
            <w:proofErr w:type="gramStart"/>
            <w:r w:rsidRPr="0012416D">
              <w:rPr>
                <w:rFonts w:ascii="Arial" w:hAnsi="Arial" w:cs="Arial"/>
              </w:rPr>
              <w:t>then</w:t>
            </w:r>
            <w:proofErr w:type="gramEnd"/>
            <w:r w:rsidRPr="0012416D">
              <w:rPr>
                <w:rFonts w:ascii="Arial" w:hAnsi="Arial" w:cs="Arial"/>
              </w:rPr>
              <w:t xml:space="preserve"> the previous limit at the site of 100mg/l.</w:t>
            </w:r>
            <w:r w:rsidR="0065466D">
              <w:rPr>
                <w:rFonts w:ascii="Arial" w:hAnsi="Arial" w:cs="Arial"/>
              </w:rPr>
              <w:t xml:space="preserve"> This will help to reduce the </w:t>
            </w:r>
            <w:proofErr w:type="gramStart"/>
            <w:r w:rsidR="0065466D">
              <w:rPr>
                <w:rFonts w:ascii="Arial" w:hAnsi="Arial" w:cs="Arial"/>
              </w:rPr>
              <w:t>amount</w:t>
            </w:r>
            <w:proofErr w:type="gramEnd"/>
            <w:r w:rsidR="0065466D">
              <w:rPr>
                <w:rFonts w:ascii="Arial" w:hAnsi="Arial" w:cs="Arial"/>
              </w:rPr>
              <w:t xml:space="preserve"> of Suspended Solids discharged.</w:t>
            </w:r>
            <w:r w:rsidRPr="0012416D">
              <w:rPr>
                <w:rFonts w:ascii="Arial" w:hAnsi="Arial" w:cs="Arial"/>
              </w:rPr>
              <w:t xml:space="preserve"> There is also a condition in the permit that any substances not controlled by emission limits shall not cause pollution.</w:t>
            </w:r>
            <w:r w:rsidR="00682158">
              <w:rPr>
                <w:rFonts w:ascii="Arial" w:hAnsi="Arial" w:cs="Arial"/>
              </w:rPr>
              <w:t xml:space="preserve"> </w:t>
            </w:r>
            <w:r w:rsidR="00C84719">
              <w:rPr>
                <w:rFonts w:ascii="Arial" w:hAnsi="Arial" w:cs="Arial"/>
              </w:rPr>
              <w:t xml:space="preserve">As part of this condition it states that if the activities give rise to pollution the Operator will be required to </w:t>
            </w:r>
            <w:r w:rsidR="008D02FF">
              <w:rPr>
                <w:rFonts w:ascii="Arial" w:hAnsi="Arial" w:cs="Arial"/>
              </w:rPr>
              <w:t xml:space="preserve">submit and </w:t>
            </w:r>
            <w:r w:rsidR="00A12291">
              <w:rPr>
                <w:rFonts w:ascii="Arial" w:hAnsi="Arial" w:cs="Arial"/>
              </w:rPr>
              <w:t>emissions</w:t>
            </w:r>
            <w:r w:rsidR="008D02FF">
              <w:rPr>
                <w:rFonts w:ascii="Arial" w:hAnsi="Arial" w:cs="Arial"/>
              </w:rPr>
              <w:t xml:space="preserve"> management plan which will identify and minimise the </w:t>
            </w:r>
            <w:r w:rsidR="00A12291">
              <w:rPr>
                <w:rFonts w:ascii="Arial" w:hAnsi="Arial" w:cs="Arial"/>
              </w:rPr>
              <w:t>risks of pollution from emissions of substances not controlled by emissions lilmits.</w:t>
            </w:r>
          </w:p>
          <w:p w14:paraId="0FF1535D" w14:textId="77777777" w:rsidR="00FB30B4" w:rsidRPr="004243F4" w:rsidRDefault="00FB30B4" w:rsidP="00FB30B4">
            <w:pPr>
              <w:jc w:val="both"/>
              <w:rPr>
                <w:rFonts w:ascii="Arial" w:hAnsi="Arial" w:cs="Arial"/>
              </w:rPr>
            </w:pPr>
          </w:p>
        </w:tc>
      </w:tr>
    </w:tbl>
    <w:p w14:paraId="0FF15374" w14:textId="3A08AB59" w:rsidR="00C44B7E" w:rsidRDefault="00FB30B4" w:rsidP="00A649FA">
      <w:pPr>
        <w:jc w:val="both"/>
        <w:rPr>
          <w:rFonts w:ascii="Arial" w:hAnsi="Arial"/>
          <w:b/>
          <w:sz w:val="28"/>
        </w:rPr>
      </w:pPr>
      <w:r w:rsidRPr="004243F4">
        <w:rPr>
          <w:rFonts w:ascii="Arial" w:hAnsi="Arial" w:cs="Arial"/>
          <w:color w:val="FF00FF"/>
          <w:szCs w:val="24"/>
        </w:rPr>
        <w:t>[</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5A2006"/>
    <w:multiLevelType w:val="hybridMultilevel"/>
    <w:tmpl w:val="8A94EB7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37CB"/>
    <w:rsid w:val="000225DA"/>
    <w:rsid w:val="00024E0F"/>
    <w:rsid w:val="00026329"/>
    <w:rsid w:val="00026E28"/>
    <w:rsid w:val="000436A8"/>
    <w:rsid w:val="00050DC6"/>
    <w:rsid w:val="00052697"/>
    <w:rsid w:val="0005636B"/>
    <w:rsid w:val="0006298C"/>
    <w:rsid w:val="00067A5C"/>
    <w:rsid w:val="00077908"/>
    <w:rsid w:val="00081421"/>
    <w:rsid w:val="00087AFD"/>
    <w:rsid w:val="0009105A"/>
    <w:rsid w:val="00094448"/>
    <w:rsid w:val="000A6110"/>
    <w:rsid w:val="000B0C2A"/>
    <w:rsid w:val="000C3151"/>
    <w:rsid w:val="000C3222"/>
    <w:rsid w:val="000D0EAE"/>
    <w:rsid w:val="000E2BCE"/>
    <w:rsid w:val="000E54AC"/>
    <w:rsid w:val="000F1EC0"/>
    <w:rsid w:val="000F3D3D"/>
    <w:rsid w:val="0010097F"/>
    <w:rsid w:val="001034AC"/>
    <w:rsid w:val="00107C27"/>
    <w:rsid w:val="00112F82"/>
    <w:rsid w:val="00120FD3"/>
    <w:rsid w:val="0012416D"/>
    <w:rsid w:val="00124B9A"/>
    <w:rsid w:val="00136717"/>
    <w:rsid w:val="00141DD3"/>
    <w:rsid w:val="0014332B"/>
    <w:rsid w:val="00147725"/>
    <w:rsid w:val="001648C3"/>
    <w:rsid w:val="00165EC0"/>
    <w:rsid w:val="0016775A"/>
    <w:rsid w:val="001706E1"/>
    <w:rsid w:val="0017110E"/>
    <w:rsid w:val="00175981"/>
    <w:rsid w:val="00181E38"/>
    <w:rsid w:val="0019078A"/>
    <w:rsid w:val="0019386E"/>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0152"/>
    <w:rsid w:val="002436CC"/>
    <w:rsid w:val="00247FE6"/>
    <w:rsid w:val="00253604"/>
    <w:rsid w:val="00261C75"/>
    <w:rsid w:val="0026228B"/>
    <w:rsid w:val="0026391A"/>
    <w:rsid w:val="002741DD"/>
    <w:rsid w:val="0028175F"/>
    <w:rsid w:val="00292B3A"/>
    <w:rsid w:val="00294E9A"/>
    <w:rsid w:val="002A66F0"/>
    <w:rsid w:val="002B0D8B"/>
    <w:rsid w:val="002B2C72"/>
    <w:rsid w:val="002B3FAA"/>
    <w:rsid w:val="002C2D76"/>
    <w:rsid w:val="002C41CA"/>
    <w:rsid w:val="002D0A0C"/>
    <w:rsid w:val="002E35D0"/>
    <w:rsid w:val="002E57A2"/>
    <w:rsid w:val="002F2FAB"/>
    <w:rsid w:val="002F41D1"/>
    <w:rsid w:val="003240E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064"/>
    <w:rsid w:val="004334C5"/>
    <w:rsid w:val="004373C9"/>
    <w:rsid w:val="0044196C"/>
    <w:rsid w:val="00444D3F"/>
    <w:rsid w:val="00455E3C"/>
    <w:rsid w:val="00456E5F"/>
    <w:rsid w:val="00475B36"/>
    <w:rsid w:val="00476B14"/>
    <w:rsid w:val="004819CE"/>
    <w:rsid w:val="00481C68"/>
    <w:rsid w:val="004844DC"/>
    <w:rsid w:val="00486C2B"/>
    <w:rsid w:val="004A02F0"/>
    <w:rsid w:val="004A4BD9"/>
    <w:rsid w:val="004B0BDD"/>
    <w:rsid w:val="004B3156"/>
    <w:rsid w:val="004C16AD"/>
    <w:rsid w:val="004E4418"/>
    <w:rsid w:val="004E7719"/>
    <w:rsid w:val="004F1CBD"/>
    <w:rsid w:val="0053399B"/>
    <w:rsid w:val="0053589C"/>
    <w:rsid w:val="0055551B"/>
    <w:rsid w:val="00564C6D"/>
    <w:rsid w:val="005761B2"/>
    <w:rsid w:val="00587583"/>
    <w:rsid w:val="005910D1"/>
    <w:rsid w:val="00591847"/>
    <w:rsid w:val="00591E64"/>
    <w:rsid w:val="005A02CB"/>
    <w:rsid w:val="005B1190"/>
    <w:rsid w:val="005B36D9"/>
    <w:rsid w:val="005B6A95"/>
    <w:rsid w:val="005D0E13"/>
    <w:rsid w:val="005E1031"/>
    <w:rsid w:val="005F3989"/>
    <w:rsid w:val="0060457F"/>
    <w:rsid w:val="006067FA"/>
    <w:rsid w:val="00607AB7"/>
    <w:rsid w:val="00614A77"/>
    <w:rsid w:val="00617D59"/>
    <w:rsid w:val="006227CD"/>
    <w:rsid w:val="00631CDF"/>
    <w:rsid w:val="00641913"/>
    <w:rsid w:val="006420BA"/>
    <w:rsid w:val="00644D45"/>
    <w:rsid w:val="00646BEE"/>
    <w:rsid w:val="00646DEF"/>
    <w:rsid w:val="00653B2E"/>
    <w:rsid w:val="0065466D"/>
    <w:rsid w:val="00657C89"/>
    <w:rsid w:val="00673F3D"/>
    <w:rsid w:val="006765AE"/>
    <w:rsid w:val="0067678C"/>
    <w:rsid w:val="00680A19"/>
    <w:rsid w:val="006817A9"/>
    <w:rsid w:val="00681CCF"/>
    <w:rsid w:val="00682158"/>
    <w:rsid w:val="006926EA"/>
    <w:rsid w:val="006927A1"/>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27DC1"/>
    <w:rsid w:val="007335DF"/>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E7BF1"/>
    <w:rsid w:val="007F1354"/>
    <w:rsid w:val="008146E9"/>
    <w:rsid w:val="00844046"/>
    <w:rsid w:val="008524F0"/>
    <w:rsid w:val="008557BC"/>
    <w:rsid w:val="008632BF"/>
    <w:rsid w:val="008642DA"/>
    <w:rsid w:val="00872B79"/>
    <w:rsid w:val="008743F4"/>
    <w:rsid w:val="00882814"/>
    <w:rsid w:val="008828A9"/>
    <w:rsid w:val="00885742"/>
    <w:rsid w:val="00887285"/>
    <w:rsid w:val="0089254B"/>
    <w:rsid w:val="008A5911"/>
    <w:rsid w:val="008A5C1D"/>
    <w:rsid w:val="008B29C7"/>
    <w:rsid w:val="008D02FF"/>
    <w:rsid w:val="008D0A1D"/>
    <w:rsid w:val="008D1489"/>
    <w:rsid w:val="008D4796"/>
    <w:rsid w:val="008E0382"/>
    <w:rsid w:val="008E03A3"/>
    <w:rsid w:val="008E417C"/>
    <w:rsid w:val="009027F9"/>
    <w:rsid w:val="009047F4"/>
    <w:rsid w:val="00905D14"/>
    <w:rsid w:val="009070E1"/>
    <w:rsid w:val="0092357D"/>
    <w:rsid w:val="009248B9"/>
    <w:rsid w:val="009271E0"/>
    <w:rsid w:val="00930ABE"/>
    <w:rsid w:val="00934303"/>
    <w:rsid w:val="009344C0"/>
    <w:rsid w:val="00940D7D"/>
    <w:rsid w:val="00945712"/>
    <w:rsid w:val="0096635C"/>
    <w:rsid w:val="009802DC"/>
    <w:rsid w:val="009837ED"/>
    <w:rsid w:val="009864F9"/>
    <w:rsid w:val="00992AD4"/>
    <w:rsid w:val="00995381"/>
    <w:rsid w:val="009A13CB"/>
    <w:rsid w:val="009A3F85"/>
    <w:rsid w:val="009B0C2B"/>
    <w:rsid w:val="009B4CE8"/>
    <w:rsid w:val="009B7411"/>
    <w:rsid w:val="009C6433"/>
    <w:rsid w:val="009D4D88"/>
    <w:rsid w:val="009D7E0E"/>
    <w:rsid w:val="009E4BDC"/>
    <w:rsid w:val="00A0243B"/>
    <w:rsid w:val="00A06754"/>
    <w:rsid w:val="00A12291"/>
    <w:rsid w:val="00A21684"/>
    <w:rsid w:val="00A269F8"/>
    <w:rsid w:val="00A26EA6"/>
    <w:rsid w:val="00A33020"/>
    <w:rsid w:val="00A343C7"/>
    <w:rsid w:val="00A436B6"/>
    <w:rsid w:val="00A50874"/>
    <w:rsid w:val="00A540CE"/>
    <w:rsid w:val="00A569FF"/>
    <w:rsid w:val="00A60F17"/>
    <w:rsid w:val="00A649FA"/>
    <w:rsid w:val="00A669A4"/>
    <w:rsid w:val="00A76636"/>
    <w:rsid w:val="00A76A81"/>
    <w:rsid w:val="00A77D4D"/>
    <w:rsid w:val="00A83F58"/>
    <w:rsid w:val="00A86292"/>
    <w:rsid w:val="00AA251F"/>
    <w:rsid w:val="00AA4DA1"/>
    <w:rsid w:val="00AB6ED2"/>
    <w:rsid w:val="00AC66F9"/>
    <w:rsid w:val="00AD2646"/>
    <w:rsid w:val="00AD4B61"/>
    <w:rsid w:val="00AD4DCA"/>
    <w:rsid w:val="00AD731D"/>
    <w:rsid w:val="00AE6B54"/>
    <w:rsid w:val="00AE70BF"/>
    <w:rsid w:val="00AF517E"/>
    <w:rsid w:val="00B00F7A"/>
    <w:rsid w:val="00B10601"/>
    <w:rsid w:val="00B14CBC"/>
    <w:rsid w:val="00B35233"/>
    <w:rsid w:val="00B36EE5"/>
    <w:rsid w:val="00B523BC"/>
    <w:rsid w:val="00B62C2D"/>
    <w:rsid w:val="00B73ECB"/>
    <w:rsid w:val="00B82F37"/>
    <w:rsid w:val="00B837E8"/>
    <w:rsid w:val="00BB1620"/>
    <w:rsid w:val="00BB408D"/>
    <w:rsid w:val="00BB4528"/>
    <w:rsid w:val="00BE1477"/>
    <w:rsid w:val="00BE370B"/>
    <w:rsid w:val="00BE7950"/>
    <w:rsid w:val="00BF24F6"/>
    <w:rsid w:val="00C05011"/>
    <w:rsid w:val="00C052C4"/>
    <w:rsid w:val="00C07952"/>
    <w:rsid w:val="00C16815"/>
    <w:rsid w:val="00C24149"/>
    <w:rsid w:val="00C43A22"/>
    <w:rsid w:val="00C44B7E"/>
    <w:rsid w:val="00C57F82"/>
    <w:rsid w:val="00C60E80"/>
    <w:rsid w:val="00C8353B"/>
    <w:rsid w:val="00C84719"/>
    <w:rsid w:val="00C85FD5"/>
    <w:rsid w:val="00C91798"/>
    <w:rsid w:val="00C93F6F"/>
    <w:rsid w:val="00C972D6"/>
    <w:rsid w:val="00CA3222"/>
    <w:rsid w:val="00CA35B5"/>
    <w:rsid w:val="00CA4E7D"/>
    <w:rsid w:val="00CA62D3"/>
    <w:rsid w:val="00CB6033"/>
    <w:rsid w:val="00CF0436"/>
    <w:rsid w:val="00CF77A9"/>
    <w:rsid w:val="00CF79FA"/>
    <w:rsid w:val="00D0127D"/>
    <w:rsid w:val="00D04424"/>
    <w:rsid w:val="00D07410"/>
    <w:rsid w:val="00D2020E"/>
    <w:rsid w:val="00D22D9A"/>
    <w:rsid w:val="00D25E80"/>
    <w:rsid w:val="00D26B49"/>
    <w:rsid w:val="00D3022B"/>
    <w:rsid w:val="00D33D23"/>
    <w:rsid w:val="00D33DE9"/>
    <w:rsid w:val="00D34D0A"/>
    <w:rsid w:val="00D3508C"/>
    <w:rsid w:val="00D4673F"/>
    <w:rsid w:val="00D53A93"/>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51A4"/>
    <w:rsid w:val="00DE632F"/>
    <w:rsid w:val="00DF13FA"/>
    <w:rsid w:val="00E16A69"/>
    <w:rsid w:val="00E22C8C"/>
    <w:rsid w:val="00E244F7"/>
    <w:rsid w:val="00E25A5B"/>
    <w:rsid w:val="00E35F5D"/>
    <w:rsid w:val="00E450D5"/>
    <w:rsid w:val="00E479D2"/>
    <w:rsid w:val="00E512FF"/>
    <w:rsid w:val="00E6621A"/>
    <w:rsid w:val="00E71881"/>
    <w:rsid w:val="00E723B6"/>
    <w:rsid w:val="00E874B8"/>
    <w:rsid w:val="00E907C6"/>
    <w:rsid w:val="00E90E81"/>
    <w:rsid w:val="00E96702"/>
    <w:rsid w:val="00EA23CF"/>
    <w:rsid w:val="00EA3AB8"/>
    <w:rsid w:val="00EA4DEE"/>
    <w:rsid w:val="00EB010F"/>
    <w:rsid w:val="00EC07DD"/>
    <w:rsid w:val="00ED1D92"/>
    <w:rsid w:val="00ED50CB"/>
    <w:rsid w:val="00EE5639"/>
    <w:rsid w:val="00EF499E"/>
    <w:rsid w:val="00F0619C"/>
    <w:rsid w:val="00F13667"/>
    <w:rsid w:val="00F22A07"/>
    <w:rsid w:val="00F2779C"/>
    <w:rsid w:val="00F37C15"/>
    <w:rsid w:val="00F41FA5"/>
    <w:rsid w:val="00F44625"/>
    <w:rsid w:val="00F47F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styleId="ListParagraph">
    <w:name w:val="List Paragraph"/>
    <w:basedOn w:val="Normal"/>
    <w:uiPriority w:val="34"/>
    <w:qFormat/>
    <w:rsid w:val="004819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15463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REGU-184-6545216</_dlc_DocId>
    <_dlc_DocIdUrl xmlns="9be56660-2c31-41ef-bc00-23e72f632f2a">
      <Url>https://cyfoethnaturiolcymru.sharepoint.com/teams/Regulatory/Permitting/_layouts/15/DocIdRedir.aspx?ID=REGU-184-6545216</Url>
      <Description>REGU-184-6545216</Description>
    </_dlc_DocIdUrl>
    <License_x002f_Activity_x0020_Type xmlns="859f7ad6-93f6-4205-b62b-a17f28acbbac">4. EPR Water Discharge</License_x002f_Activity_x0020_Type>
    <Site_x0020_Name xmlns="859f7ad6-93f6-4205-b62b-a17f28acbbac">Forest Wood Quarry</Site_x0020_Name>
    <Internal_x002f_External xmlns="859f7ad6-93f6-4205-b62b-a17f28acbbac">Internal document</Internal_x002f_External>
    <Post_x0020_code xmlns="859f7ad6-93f6-4205-b62b-a17f28acbbac">CF72 9XD</Post_x0020_code>
    <TaxCatchAll xmlns="859f7ad6-93f6-4205-b62b-a17f28acbbac"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2022-09-08T23:00:00+00:00</Document_x0020_Date>
    <Facility_x0020_Address xmlns="859f7ad6-93f6-4205-b62b-a17f28acbbac">Pontyclun</Facility_x0020_Address>
    <Environment_x0020_Sub_x0020_Folder xmlns="859f7ad6-93f6-4205-b62b-a17f28acbbac">Licences applications</Environment_x0020_Sub_x0020_Folder>
    <Customer_x0020_Name xmlns="859f7ad6-93f6-4205-b62b-a17f28acbbac">Aggregates Express Quarry Products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6efba9f29d9bdd7d84638eb9d0ca76f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4bea807ad98835676e0a1c3169a0eb2"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9be56660-2c31-41ef-bc00-23e72f632f2a"/>
    <ds:schemaRef ds:uri="http://schemas.microsoft.com/office/infopath/2007/PartnerControls"/>
    <ds:schemaRef ds:uri="http://purl.org/dc/elements/1.1/"/>
    <ds:schemaRef ds:uri="http://schemas.microsoft.com/office/2006/metadata/properties"/>
    <ds:schemaRef ds:uri="b67299c9-1600-4d20-976e-ea8f199d05b8"/>
    <ds:schemaRef ds:uri="http://purl.org/dc/terms/"/>
    <ds:schemaRef ds:uri="859f7ad6-93f6-4205-b62b-a17f28acbbac"/>
    <ds:schemaRef ds:uri="http://schemas.openxmlformats.org/package/2006/metadata/core-properties"/>
    <ds:schemaRef ds:uri="http://schemas.microsoft.com/office/2006/documentManagement/types"/>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2F9985B-3A72-44D3-8D01-5BA73C44B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Pages>
  <Words>1182</Words>
  <Characters>6461</Characters>
  <Application>Microsoft Office Word</Application>
  <DocSecurity>0</DocSecurity>
  <Lines>53</Lines>
  <Paragraphs>15</Paragraphs>
  <ScaleCrop>false</ScaleCrop>
  <Company>Environment Agency</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Asta Smith</dc:creator>
  <cp:keywords>23308SD92, 233 08 SD92, 233-08-SD92</cp:keywords>
  <dc:description>233_08_SD92, Version 3_x000d_
Issue date: 19/07/2011</dc:description>
  <cp:lastModifiedBy>Smith, Asta</cp:lastModifiedBy>
  <cp:revision>68</cp:revision>
  <cp:lastPrinted>2008-01-30T13:54:00Z</cp:lastPrinted>
  <dcterms:created xsi:type="dcterms:W3CDTF">2022-07-08T12:32:00Z</dcterms:created>
  <dcterms:modified xsi:type="dcterms:W3CDTF">2022-09-09T11:05:00Z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f36abc26-9508-4d7d-b1b6-c83061901684</vt:lpwstr>
  </property>
  <property fmtid="{D5CDD505-2E9C-101B-9397-08002B2CF9AE}" pid="11" name="SharedWithUsers">
    <vt:lpwstr/>
  </property>
  <property fmtid="{D5CDD505-2E9C-101B-9397-08002B2CF9AE}" pid="12" name="MediaServiceImageTags">
    <vt:lpwstr/>
  </property>
</Properties>
</file>