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8E96E0" w14:textId="07B52EC1" w:rsidR="001C32DA" w:rsidRPr="00805155" w:rsidRDefault="00805155">
      <w:pPr>
        <w:rPr>
          <w:rFonts w:ascii="Arial" w:hAnsi="Arial" w:cs="Arial"/>
          <w:b/>
          <w:bCs/>
          <w:sz w:val="28"/>
          <w:szCs w:val="28"/>
          <w:u w:val="single"/>
        </w:rPr>
      </w:pPr>
      <w:r w:rsidRPr="00805155">
        <w:rPr>
          <w:rFonts w:ascii="Arial" w:hAnsi="Arial" w:cs="Arial"/>
          <w:b/>
          <w:bCs/>
          <w:sz w:val="28"/>
          <w:szCs w:val="28"/>
          <w:u w:val="single"/>
        </w:rPr>
        <w:t>PAN-018772</w:t>
      </w:r>
      <w:r w:rsidRPr="00805155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r w:rsidR="001C32DA" w:rsidRPr="00805155">
        <w:rPr>
          <w:rFonts w:ascii="Arial" w:hAnsi="Arial" w:cs="Arial"/>
          <w:b/>
          <w:bCs/>
          <w:sz w:val="28"/>
          <w:szCs w:val="28"/>
          <w:u w:val="single"/>
        </w:rPr>
        <w:t>MyMap report</w:t>
      </w:r>
    </w:p>
    <w:p w14:paraId="33637C6D" w14:textId="07232DAF" w:rsidR="00244D3E" w:rsidRPr="00805155" w:rsidRDefault="00244D3E" w:rsidP="001C32DA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805155">
        <w:rPr>
          <w:rFonts w:ascii="Arial" w:hAnsi="Arial" w:cs="Arial"/>
          <w:b/>
          <w:bCs/>
          <w:sz w:val="24"/>
          <w:szCs w:val="24"/>
          <w:u w:val="single"/>
        </w:rPr>
        <w:t>Application site plan</w:t>
      </w:r>
    </w:p>
    <w:p w14:paraId="6B9C3C3B" w14:textId="6240B573" w:rsidR="00244D3E" w:rsidRPr="00772BDF" w:rsidRDefault="00244D3E" w:rsidP="001C32DA">
      <w:pPr>
        <w:rPr>
          <w:rFonts w:ascii="Arial" w:hAnsi="Arial" w:cs="Arial"/>
          <w:sz w:val="24"/>
          <w:szCs w:val="24"/>
        </w:rPr>
      </w:pPr>
      <w:r w:rsidRPr="00772BDF">
        <w:rPr>
          <w:rFonts w:ascii="Arial" w:hAnsi="Arial" w:cs="Arial"/>
          <w:sz w:val="24"/>
          <w:szCs w:val="24"/>
        </w:rPr>
        <w:drawing>
          <wp:inline distT="0" distB="0" distL="0" distR="0" wp14:anchorId="677DF363" wp14:editId="65EF0B68">
            <wp:extent cx="7849695" cy="5649113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849695" cy="5649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1B233A" w14:textId="77777777" w:rsidR="00244D3E" w:rsidRPr="00772BDF" w:rsidRDefault="00244D3E">
      <w:pPr>
        <w:rPr>
          <w:rFonts w:ascii="Arial" w:hAnsi="Arial" w:cs="Arial"/>
          <w:sz w:val="24"/>
          <w:szCs w:val="24"/>
        </w:rPr>
      </w:pPr>
      <w:r w:rsidRPr="00772BDF">
        <w:rPr>
          <w:rFonts w:ascii="Arial" w:hAnsi="Arial" w:cs="Arial"/>
          <w:sz w:val="24"/>
          <w:szCs w:val="24"/>
        </w:rPr>
        <w:br w:type="page"/>
      </w:r>
    </w:p>
    <w:p w14:paraId="5A2BE3C7" w14:textId="1E958AF2" w:rsidR="001C32DA" w:rsidRPr="00805155" w:rsidRDefault="001C32DA" w:rsidP="001C32DA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805155">
        <w:rPr>
          <w:rFonts w:ascii="Arial" w:hAnsi="Arial" w:cs="Arial"/>
          <w:b/>
          <w:bCs/>
          <w:sz w:val="24"/>
          <w:szCs w:val="24"/>
          <w:u w:val="single"/>
        </w:rPr>
        <w:lastRenderedPageBreak/>
        <w:t>Proximity to Human Occupation</w:t>
      </w:r>
    </w:p>
    <w:p w14:paraId="6A002A8C" w14:textId="686A6BC2" w:rsidR="00244D3E" w:rsidRPr="00772BDF" w:rsidRDefault="00244D3E" w:rsidP="001C32DA">
      <w:pPr>
        <w:rPr>
          <w:rFonts w:ascii="Arial" w:hAnsi="Arial" w:cs="Arial"/>
          <w:sz w:val="24"/>
          <w:szCs w:val="24"/>
        </w:rPr>
      </w:pPr>
      <w:r w:rsidRPr="00772BDF">
        <w:rPr>
          <w:rFonts w:ascii="Arial" w:hAnsi="Arial" w:cs="Arial"/>
          <w:sz w:val="24"/>
          <w:szCs w:val="24"/>
        </w:rPr>
        <w:drawing>
          <wp:inline distT="0" distB="0" distL="0" distR="0" wp14:anchorId="55B4D74E" wp14:editId="25E27DDE">
            <wp:extent cx="9777730" cy="570357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703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B9CBDF" w14:textId="77777777" w:rsidR="00244D3E" w:rsidRPr="00772BDF" w:rsidRDefault="00244D3E">
      <w:pPr>
        <w:rPr>
          <w:rFonts w:ascii="Arial" w:hAnsi="Arial" w:cs="Arial"/>
          <w:sz w:val="24"/>
          <w:szCs w:val="24"/>
        </w:rPr>
      </w:pPr>
      <w:r w:rsidRPr="00772BDF">
        <w:rPr>
          <w:rFonts w:ascii="Arial" w:hAnsi="Arial" w:cs="Arial"/>
          <w:sz w:val="24"/>
          <w:szCs w:val="24"/>
        </w:rPr>
        <w:br w:type="page"/>
      </w:r>
    </w:p>
    <w:p w14:paraId="38ACF8F6" w14:textId="1C6ABAB1" w:rsidR="001C32DA" w:rsidRPr="00805155" w:rsidRDefault="001C32DA" w:rsidP="001C32DA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805155">
        <w:rPr>
          <w:rFonts w:ascii="Arial" w:hAnsi="Arial" w:cs="Arial"/>
          <w:b/>
          <w:bCs/>
          <w:sz w:val="24"/>
          <w:szCs w:val="24"/>
          <w:u w:val="single"/>
        </w:rPr>
        <w:lastRenderedPageBreak/>
        <w:t>Assessment under wildlife, countryside or habitats legislation</w:t>
      </w:r>
    </w:p>
    <w:p w14:paraId="4588CEB3" w14:textId="2344AC5B" w:rsidR="00772BDF" w:rsidRPr="004A1908" w:rsidRDefault="00772BDF" w:rsidP="001C32DA">
      <w:pPr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bookmarkStart w:id="0" w:name="_Hlk113615572"/>
      <w:r w:rsidRPr="004A1908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River </w:t>
      </w:r>
      <w:proofErr w:type="spellStart"/>
      <w:r w:rsidRPr="004A1908">
        <w:rPr>
          <w:rFonts w:ascii="Arial" w:hAnsi="Arial" w:cs="Arial"/>
          <w:color w:val="333333"/>
          <w:sz w:val="24"/>
          <w:szCs w:val="24"/>
          <w:shd w:val="clear" w:color="auto" w:fill="FFFFFF"/>
        </w:rPr>
        <w:t>Usk</w:t>
      </w:r>
      <w:proofErr w:type="spellEnd"/>
      <w:r w:rsidRPr="004A1908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(Lower </w:t>
      </w:r>
      <w:proofErr w:type="spellStart"/>
      <w:r w:rsidRPr="004A1908">
        <w:rPr>
          <w:rFonts w:ascii="Arial" w:hAnsi="Arial" w:cs="Arial"/>
          <w:color w:val="333333"/>
          <w:sz w:val="24"/>
          <w:szCs w:val="24"/>
          <w:shd w:val="clear" w:color="auto" w:fill="FFFFFF"/>
        </w:rPr>
        <w:t>Usk</w:t>
      </w:r>
      <w:proofErr w:type="spellEnd"/>
      <w:r w:rsidRPr="004A1908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) / Afon </w:t>
      </w:r>
      <w:proofErr w:type="spellStart"/>
      <w:r w:rsidRPr="004A1908">
        <w:rPr>
          <w:rFonts w:ascii="Arial" w:hAnsi="Arial" w:cs="Arial"/>
          <w:color w:val="333333"/>
          <w:sz w:val="24"/>
          <w:szCs w:val="24"/>
          <w:shd w:val="clear" w:color="auto" w:fill="FFFFFF"/>
        </w:rPr>
        <w:t>Wysg</w:t>
      </w:r>
      <w:proofErr w:type="spellEnd"/>
      <w:r w:rsidRPr="004A1908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(</w:t>
      </w:r>
      <w:proofErr w:type="spellStart"/>
      <w:r w:rsidRPr="004A1908">
        <w:rPr>
          <w:rFonts w:ascii="Arial" w:hAnsi="Arial" w:cs="Arial"/>
          <w:color w:val="333333"/>
          <w:sz w:val="24"/>
          <w:szCs w:val="24"/>
          <w:shd w:val="clear" w:color="auto" w:fill="FFFFFF"/>
        </w:rPr>
        <w:t>Wysg</w:t>
      </w:r>
      <w:proofErr w:type="spellEnd"/>
      <w:r w:rsidRPr="004A1908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4A1908">
        <w:rPr>
          <w:rFonts w:ascii="Arial" w:hAnsi="Arial" w:cs="Arial"/>
          <w:color w:val="333333"/>
          <w:sz w:val="24"/>
          <w:szCs w:val="24"/>
          <w:shd w:val="clear" w:color="auto" w:fill="FFFFFF"/>
        </w:rPr>
        <w:t>Isaf</w:t>
      </w:r>
      <w:proofErr w:type="spellEnd"/>
      <w:r w:rsidRPr="004A1908">
        <w:rPr>
          <w:rFonts w:ascii="Arial" w:hAnsi="Arial" w:cs="Arial"/>
          <w:color w:val="333333"/>
          <w:sz w:val="24"/>
          <w:szCs w:val="24"/>
          <w:shd w:val="clear" w:color="auto" w:fill="FFFFFF"/>
        </w:rPr>
        <w:t>)</w:t>
      </w:r>
      <w:r w:rsidRPr="004A1908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SSSI- 1.5 km away (screening distance is 2km)</w:t>
      </w:r>
    </w:p>
    <w:bookmarkEnd w:id="0"/>
    <w:p w14:paraId="43720A40" w14:textId="7995CBA1" w:rsidR="00772BDF" w:rsidRPr="00772BDF" w:rsidRDefault="00772BDF" w:rsidP="001C32DA">
      <w:pPr>
        <w:rPr>
          <w:rFonts w:ascii="Arial" w:hAnsi="Arial" w:cs="Arial"/>
          <w:sz w:val="24"/>
          <w:szCs w:val="24"/>
        </w:rPr>
      </w:pPr>
      <w:r w:rsidRPr="00772BDF">
        <w:rPr>
          <w:rFonts w:ascii="Arial" w:hAnsi="Arial" w:cs="Arial"/>
          <w:sz w:val="24"/>
          <w:szCs w:val="24"/>
        </w:rPr>
        <w:drawing>
          <wp:inline distT="0" distB="0" distL="0" distR="0" wp14:anchorId="2D73D2EB" wp14:editId="4F6F3D77">
            <wp:extent cx="7325747" cy="5782482"/>
            <wp:effectExtent l="0" t="0" r="8890" b="889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325747" cy="57824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B1D1AF" w14:textId="4A32D13E" w:rsidR="00772BDF" w:rsidRPr="00772BDF" w:rsidRDefault="00772BDF" w:rsidP="001C32DA">
      <w:pPr>
        <w:rPr>
          <w:rFonts w:ascii="Arial" w:hAnsi="Arial" w:cs="Arial"/>
          <w:sz w:val="24"/>
          <w:szCs w:val="24"/>
        </w:rPr>
      </w:pPr>
      <w:r w:rsidRPr="00772BDF">
        <w:rPr>
          <w:rFonts w:ascii="Arial" w:hAnsi="Arial" w:cs="Arial"/>
          <w:sz w:val="24"/>
          <w:szCs w:val="24"/>
        </w:rPr>
        <w:lastRenderedPageBreak/>
        <w:drawing>
          <wp:inline distT="0" distB="0" distL="0" distR="0" wp14:anchorId="1A9207A0" wp14:editId="6F3B3F44">
            <wp:extent cx="9021434" cy="5744377"/>
            <wp:effectExtent l="0" t="0" r="8890" b="889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021434" cy="57443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037C4B" w14:textId="77777777" w:rsidR="00772BDF" w:rsidRDefault="00772BDF" w:rsidP="00772BDF">
      <w:pPr>
        <w:pStyle w:val="ListParagraph"/>
        <w:rPr>
          <w:rFonts w:ascii="Arial" w:hAnsi="Arial" w:cs="Arial"/>
          <w:sz w:val="24"/>
          <w:szCs w:val="24"/>
        </w:rPr>
      </w:pPr>
    </w:p>
    <w:p w14:paraId="174621F3" w14:textId="254F1680" w:rsidR="00772BDF" w:rsidRDefault="00772BDF" w:rsidP="00A204C4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 SAC</w:t>
      </w:r>
      <w:r w:rsidR="00A204C4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A204C4">
        <w:rPr>
          <w:rFonts w:ascii="Arial" w:hAnsi="Arial" w:cs="Arial"/>
          <w:sz w:val="24"/>
          <w:szCs w:val="24"/>
        </w:rPr>
        <w:t>pSAC</w:t>
      </w:r>
      <w:proofErr w:type="spellEnd"/>
      <w:r>
        <w:rPr>
          <w:rFonts w:ascii="Arial" w:hAnsi="Arial" w:cs="Arial"/>
          <w:sz w:val="24"/>
          <w:szCs w:val="24"/>
        </w:rPr>
        <w:t>, SPA</w:t>
      </w:r>
      <w:r w:rsidR="00691495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691495">
        <w:rPr>
          <w:rFonts w:ascii="Arial" w:hAnsi="Arial" w:cs="Arial"/>
          <w:sz w:val="24"/>
          <w:szCs w:val="24"/>
        </w:rPr>
        <w:t>pSPA</w:t>
      </w:r>
      <w:proofErr w:type="spellEnd"/>
      <w:r>
        <w:rPr>
          <w:rFonts w:ascii="Arial" w:hAnsi="Arial" w:cs="Arial"/>
          <w:sz w:val="24"/>
          <w:szCs w:val="24"/>
        </w:rPr>
        <w:t>,</w:t>
      </w:r>
      <w:r w:rsidR="00691495">
        <w:rPr>
          <w:rFonts w:ascii="Arial" w:hAnsi="Arial" w:cs="Arial"/>
          <w:sz w:val="24"/>
          <w:szCs w:val="24"/>
        </w:rPr>
        <w:t xml:space="preserve"> or</w:t>
      </w:r>
      <w:r>
        <w:rPr>
          <w:rFonts w:ascii="Arial" w:hAnsi="Arial" w:cs="Arial"/>
          <w:sz w:val="24"/>
          <w:szCs w:val="24"/>
        </w:rPr>
        <w:t xml:space="preserve"> Ramsar were found within 1km of the site</w:t>
      </w:r>
    </w:p>
    <w:p w14:paraId="014DA57C" w14:textId="77777777" w:rsidR="00772BDF" w:rsidRDefault="00772BD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54C2D240" w14:textId="6E4A154B" w:rsidR="001C32DA" w:rsidRPr="00805155" w:rsidRDefault="001C32DA" w:rsidP="001C32DA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805155">
        <w:rPr>
          <w:rFonts w:ascii="Arial" w:hAnsi="Arial" w:cs="Arial"/>
          <w:b/>
          <w:bCs/>
          <w:sz w:val="24"/>
          <w:szCs w:val="24"/>
          <w:u w:val="single"/>
        </w:rPr>
        <w:lastRenderedPageBreak/>
        <w:t>Groundwater/Aquifers</w:t>
      </w:r>
    </w:p>
    <w:p w14:paraId="2B1FE186" w14:textId="2569CCD0" w:rsidR="00805155" w:rsidRDefault="00805155" w:rsidP="001C32DA">
      <w:pPr>
        <w:rPr>
          <w:rFonts w:ascii="Arial" w:hAnsi="Arial" w:cs="Arial"/>
          <w:sz w:val="24"/>
          <w:szCs w:val="24"/>
        </w:rPr>
      </w:pPr>
      <w:r w:rsidRPr="00805155">
        <w:rPr>
          <w:rFonts w:ascii="Arial" w:hAnsi="Arial" w:cs="Arial"/>
          <w:sz w:val="24"/>
          <w:szCs w:val="24"/>
        </w:rPr>
        <w:t>Aquifer Designation (Superficial)</w:t>
      </w:r>
    </w:p>
    <w:p w14:paraId="66E2FB1C" w14:textId="3B71FB84" w:rsidR="00805155" w:rsidRPr="00772BDF" w:rsidRDefault="00805155" w:rsidP="001C32DA">
      <w:pPr>
        <w:rPr>
          <w:rFonts w:ascii="Arial" w:hAnsi="Arial" w:cs="Arial"/>
          <w:sz w:val="24"/>
          <w:szCs w:val="24"/>
        </w:rPr>
      </w:pPr>
      <w:r w:rsidRPr="00805155">
        <w:rPr>
          <w:rFonts w:ascii="Arial" w:hAnsi="Arial" w:cs="Arial"/>
          <w:sz w:val="24"/>
          <w:szCs w:val="24"/>
        </w:rPr>
        <w:drawing>
          <wp:inline distT="0" distB="0" distL="0" distR="0" wp14:anchorId="1ECABC0A" wp14:editId="629C913D">
            <wp:extent cx="8430802" cy="4525006"/>
            <wp:effectExtent l="0" t="0" r="889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8430802" cy="45250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25C0F7" w14:textId="77777777" w:rsidR="004A1908" w:rsidRDefault="004A1908" w:rsidP="001C32DA">
      <w:pPr>
        <w:rPr>
          <w:rFonts w:ascii="Arial" w:hAnsi="Arial" w:cs="Arial"/>
          <w:sz w:val="24"/>
          <w:szCs w:val="24"/>
        </w:rPr>
      </w:pPr>
    </w:p>
    <w:p w14:paraId="3CB7E92D" w14:textId="69B999B0" w:rsidR="004A1908" w:rsidRDefault="004A1908" w:rsidP="001C32DA">
      <w:pPr>
        <w:rPr>
          <w:rFonts w:ascii="Arial" w:hAnsi="Arial" w:cs="Arial"/>
          <w:sz w:val="24"/>
          <w:szCs w:val="24"/>
        </w:rPr>
      </w:pPr>
      <w:r w:rsidRPr="004A1908">
        <w:rPr>
          <w:rFonts w:ascii="Arial" w:hAnsi="Arial" w:cs="Arial"/>
          <w:sz w:val="24"/>
          <w:szCs w:val="24"/>
        </w:rPr>
        <w:lastRenderedPageBreak/>
        <w:t>Aquifer Designation (Bedrock)</w:t>
      </w:r>
      <w:r w:rsidRPr="004A1908">
        <w:rPr>
          <w:rFonts w:ascii="Arial" w:hAnsi="Arial" w:cs="Arial"/>
          <w:sz w:val="24"/>
          <w:szCs w:val="24"/>
        </w:rPr>
        <w:drawing>
          <wp:inline distT="0" distB="0" distL="0" distR="0" wp14:anchorId="2FA2C71A" wp14:editId="12BCFF33">
            <wp:extent cx="7992590" cy="4486901"/>
            <wp:effectExtent l="0" t="0" r="889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7992590" cy="44869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87E0AB" w14:textId="6834F7A2" w:rsidR="004A1908" w:rsidRPr="004A1908" w:rsidRDefault="004A1908" w:rsidP="004A1908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site is not on a groundwater </w:t>
      </w:r>
      <w:r w:rsidRPr="004A1908">
        <w:rPr>
          <w:rFonts w:ascii="Arial" w:hAnsi="Arial" w:cs="Arial"/>
          <w:sz w:val="24"/>
          <w:szCs w:val="24"/>
        </w:rPr>
        <w:t>Source Protection Zones</w:t>
      </w:r>
    </w:p>
    <w:p w14:paraId="2FA2837B" w14:textId="77777777" w:rsidR="004A1908" w:rsidRDefault="004A190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1786184D" w14:textId="159B947C" w:rsidR="001C32DA" w:rsidRPr="00AB4436" w:rsidRDefault="001C32DA" w:rsidP="001C32DA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AB4436">
        <w:rPr>
          <w:rFonts w:ascii="Arial" w:hAnsi="Arial" w:cs="Arial"/>
          <w:b/>
          <w:bCs/>
          <w:sz w:val="24"/>
          <w:szCs w:val="24"/>
          <w:u w:val="single"/>
        </w:rPr>
        <w:lastRenderedPageBreak/>
        <w:t>Sensitivity of surface water</w:t>
      </w:r>
    </w:p>
    <w:p w14:paraId="0C9C26D3" w14:textId="156CBBE4" w:rsidR="006E6738" w:rsidRDefault="006E6738" w:rsidP="001C32DA">
      <w:pPr>
        <w:rPr>
          <w:rFonts w:ascii="Arial" w:hAnsi="Arial" w:cs="Arial"/>
          <w:sz w:val="24"/>
          <w:szCs w:val="24"/>
        </w:rPr>
      </w:pPr>
      <w:r w:rsidRPr="006E6738">
        <w:rPr>
          <w:rFonts w:ascii="Arial" w:hAnsi="Arial" w:cs="Arial"/>
          <w:sz w:val="24"/>
          <w:szCs w:val="24"/>
        </w:rPr>
        <w:drawing>
          <wp:inline distT="0" distB="0" distL="0" distR="0" wp14:anchorId="6C5F5CF9" wp14:editId="217EA8F5">
            <wp:extent cx="7401958" cy="4648849"/>
            <wp:effectExtent l="0" t="0" r="889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7401958" cy="46488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70CF2E" w14:textId="42604A16" w:rsidR="00925C67" w:rsidRDefault="00925C67" w:rsidP="001C32DA">
      <w:pPr>
        <w:rPr>
          <w:rFonts w:ascii="Arial" w:hAnsi="Arial" w:cs="Arial"/>
          <w:sz w:val="24"/>
          <w:szCs w:val="24"/>
        </w:rPr>
      </w:pPr>
      <w:r w:rsidRPr="00925C67">
        <w:rPr>
          <w:rFonts w:ascii="Arial" w:hAnsi="Arial" w:cs="Arial"/>
          <w:sz w:val="24"/>
          <w:szCs w:val="24"/>
        </w:rPr>
        <w:lastRenderedPageBreak/>
        <w:drawing>
          <wp:inline distT="0" distB="0" distL="0" distR="0" wp14:anchorId="030711CD" wp14:editId="414296DA">
            <wp:extent cx="8611802" cy="4572638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8611802" cy="45726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D5017C" w14:textId="7F40F525" w:rsidR="006E6738" w:rsidRPr="00772BDF" w:rsidRDefault="006E6738" w:rsidP="001C32D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Grade B</w:t>
      </w:r>
      <w:r w:rsidR="00C23852">
        <w:rPr>
          <w:rFonts w:ascii="Arial" w:hAnsi="Arial" w:cs="Arial"/>
          <w:sz w:val="24"/>
          <w:szCs w:val="24"/>
        </w:rPr>
        <w:t xml:space="preserve"> less than 1km upstream of the presumed discharge point (no drainage map has been provided)</w:t>
      </w:r>
    </w:p>
    <w:p w14:paraId="1C73809F" w14:textId="77777777" w:rsidR="005A17F6" w:rsidRDefault="005A17F6" w:rsidP="001C32DA">
      <w:pPr>
        <w:rPr>
          <w:rFonts w:ascii="Arial" w:hAnsi="Arial" w:cs="Arial"/>
          <w:sz w:val="24"/>
          <w:szCs w:val="24"/>
        </w:rPr>
      </w:pPr>
    </w:p>
    <w:p w14:paraId="3F725717" w14:textId="2786F039" w:rsidR="001C32DA" w:rsidRPr="00772BDF" w:rsidRDefault="001C32DA" w:rsidP="001C32DA">
      <w:pPr>
        <w:rPr>
          <w:rFonts w:ascii="Arial" w:hAnsi="Arial" w:cs="Arial"/>
          <w:sz w:val="24"/>
          <w:szCs w:val="24"/>
        </w:rPr>
      </w:pPr>
    </w:p>
    <w:p w14:paraId="55800070" w14:textId="77777777" w:rsidR="005A17F6" w:rsidRDefault="005A17F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013D6456" w14:textId="7B541044" w:rsidR="001C32DA" w:rsidRPr="005A17F6" w:rsidRDefault="001C32DA" w:rsidP="001C32DA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5A17F6">
        <w:rPr>
          <w:rFonts w:ascii="Arial" w:hAnsi="Arial" w:cs="Arial"/>
          <w:b/>
          <w:bCs/>
          <w:sz w:val="24"/>
          <w:szCs w:val="24"/>
          <w:u w:val="single"/>
        </w:rPr>
        <w:lastRenderedPageBreak/>
        <w:t>Air Quality Management Zone</w:t>
      </w:r>
    </w:p>
    <w:p w14:paraId="630106BF" w14:textId="05213B0F" w:rsidR="005A17F6" w:rsidRDefault="005A17F6" w:rsidP="005A17F6">
      <w:pPr>
        <w:rPr>
          <w:rFonts w:ascii="Arial" w:hAnsi="Arial" w:cs="Arial"/>
          <w:sz w:val="24"/>
          <w:szCs w:val="24"/>
        </w:rPr>
      </w:pPr>
      <w:r w:rsidRPr="005A17F6">
        <w:rPr>
          <w:rFonts w:ascii="Arial" w:hAnsi="Arial" w:cs="Arial"/>
          <w:sz w:val="24"/>
          <w:szCs w:val="24"/>
        </w:rPr>
        <w:t>Newport City Council</w:t>
      </w:r>
      <w:r>
        <w:rPr>
          <w:rFonts w:ascii="Arial" w:hAnsi="Arial" w:cs="Arial"/>
          <w:sz w:val="24"/>
          <w:szCs w:val="24"/>
        </w:rPr>
        <w:t xml:space="preserve">- </w:t>
      </w:r>
      <w:r w:rsidRPr="005A17F6">
        <w:rPr>
          <w:rFonts w:ascii="Arial" w:hAnsi="Arial" w:cs="Arial"/>
          <w:sz w:val="24"/>
          <w:szCs w:val="24"/>
        </w:rPr>
        <w:t>Caerleon High Street AQMA</w:t>
      </w:r>
      <w:r>
        <w:rPr>
          <w:rFonts w:ascii="Arial" w:hAnsi="Arial" w:cs="Arial"/>
          <w:sz w:val="24"/>
          <w:szCs w:val="24"/>
        </w:rPr>
        <w:t xml:space="preserve">- </w:t>
      </w:r>
      <w:r w:rsidRPr="005A17F6">
        <w:rPr>
          <w:rFonts w:ascii="Arial" w:hAnsi="Arial" w:cs="Arial"/>
          <w:sz w:val="24"/>
          <w:szCs w:val="24"/>
        </w:rPr>
        <w:t>A number of properties along either side of the High Street in Caerleon.</w:t>
      </w:r>
    </w:p>
    <w:p w14:paraId="66E3703C" w14:textId="54BE35D4" w:rsidR="005A17F6" w:rsidRDefault="005A17F6" w:rsidP="005A17F6">
      <w:pPr>
        <w:rPr>
          <w:rFonts w:ascii="Arial" w:hAnsi="Arial" w:cs="Arial"/>
          <w:sz w:val="24"/>
          <w:szCs w:val="24"/>
        </w:rPr>
      </w:pPr>
      <w:r w:rsidRPr="005A17F6">
        <w:rPr>
          <w:rFonts w:ascii="Arial" w:hAnsi="Arial" w:cs="Arial"/>
          <w:sz w:val="24"/>
          <w:szCs w:val="24"/>
        </w:rPr>
        <w:t>Pollutants</w:t>
      </w:r>
      <w:r>
        <w:rPr>
          <w:rFonts w:ascii="Arial" w:hAnsi="Arial" w:cs="Arial"/>
          <w:sz w:val="24"/>
          <w:szCs w:val="24"/>
        </w:rPr>
        <w:t xml:space="preserve">- </w:t>
      </w:r>
      <w:r w:rsidRPr="005A17F6">
        <w:rPr>
          <w:rFonts w:ascii="Arial" w:hAnsi="Arial" w:cs="Arial"/>
          <w:sz w:val="24"/>
          <w:szCs w:val="24"/>
        </w:rPr>
        <w:t>NO2</w:t>
      </w:r>
    </w:p>
    <w:p w14:paraId="2023FB0E" w14:textId="47B6096D" w:rsidR="00144642" w:rsidRDefault="00144642" w:rsidP="005A17F6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Approx</w:t>
      </w:r>
      <w:proofErr w:type="spellEnd"/>
      <w:r>
        <w:rPr>
          <w:rFonts w:ascii="Arial" w:hAnsi="Arial" w:cs="Arial"/>
          <w:sz w:val="24"/>
          <w:szCs w:val="24"/>
        </w:rPr>
        <w:t xml:space="preserve"> 1.7 km away from the site</w:t>
      </w:r>
    </w:p>
    <w:p w14:paraId="7D9BD943" w14:textId="46D2B11B" w:rsidR="005A17F6" w:rsidRDefault="005A17F6" w:rsidP="001C32DA">
      <w:pPr>
        <w:rPr>
          <w:rFonts w:ascii="Arial" w:hAnsi="Arial" w:cs="Arial"/>
          <w:sz w:val="24"/>
          <w:szCs w:val="24"/>
        </w:rPr>
      </w:pPr>
      <w:r w:rsidRPr="005A17F6">
        <w:rPr>
          <w:rFonts w:ascii="Arial" w:hAnsi="Arial" w:cs="Arial"/>
          <w:sz w:val="24"/>
          <w:szCs w:val="24"/>
        </w:rPr>
        <w:drawing>
          <wp:inline distT="0" distB="0" distL="0" distR="0" wp14:anchorId="1FEB58AA" wp14:editId="6AC5F19B">
            <wp:extent cx="6657330" cy="5472481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666524" cy="54800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E144EF" w14:textId="0441CA28" w:rsidR="00C70476" w:rsidRPr="00772BDF" w:rsidRDefault="00C70476" w:rsidP="001C32DA">
      <w:pPr>
        <w:rPr>
          <w:rFonts w:ascii="Arial" w:hAnsi="Arial" w:cs="Arial"/>
          <w:sz w:val="24"/>
          <w:szCs w:val="24"/>
        </w:rPr>
      </w:pPr>
      <w:r w:rsidRPr="00C70476">
        <w:rPr>
          <w:rFonts w:ascii="Arial" w:hAnsi="Arial" w:cs="Arial"/>
          <w:sz w:val="24"/>
          <w:szCs w:val="24"/>
        </w:rPr>
        <w:lastRenderedPageBreak/>
        <w:drawing>
          <wp:inline distT="0" distB="0" distL="0" distR="0" wp14:anchorId="6AF505B2" wp14:editId="54E85B19">
            <wp:extent cx="3458058" cy="4305901"/>
            <wp:effectExtent l="0" t="0" r="952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458058" cy="43059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5138C9" w14:textId="77777777" w:rsidR="00C70476" w:rsidRDefault="00C7047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297452DC" w14:textId="63105C46" w:rsidR="001C32DA" w:rsidRPr="00AB4436" w:rsidRDefault="001C32DA" w:rsidP="001C32DA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AB4436">
        <w:rPr>
          <w:rFonts w:ascii="Arial" w:hAnsi="Arial" w:cs="Arial"/>
          <w:b/>
          <w:bCs/>
          <w:sz w:val="24"/>
          <w:szCs w:val="24"/>
          <w:u w:val="single"/>
        </w:rPr>
        <w:lastRenderedPageBreak/>
        <w:t>Flood Plain</w:t>
      </w:r>
      <w:r w:rsidRPr="00AB4436">
        <w:rPr>
          <w:rFonts w:ascii="Arial" w:hAnsi="Arial" w:cs="Arial"/>
          <w:b/>
          <w:bCs/>
          <w:sz w:val="24"/>
          <w:szCs w:val="24"/>
          <w:u w:val="single"/>
        </w:rPr>
        <w:tab/>
      </w:r>
    </w:p>
    <w:p w14:paraId="05B0DBD9" w14:textId="4986BDE4" w:rsidR="00446ED0" w:rsidRDefault="00446ED0" w:rsidP="001C32DA">
      <w:pPr>
        <w:rPr>
          <w:rFonts w:ascii="Arial" w:hAnsi="Arial" w:cs="Arial"/>
          <w:sz w:val="24"/>
          <w:szCs w:val="24"/>
        </w:rPr>
      </w:pPr>
      <w:r w:rsidRPr="00446ED0">
        <w:rPr>
          <w:rFonts w:ascii="Arial" w:hAnsi="Arial" w:cs="Arial"/>
          <w:sz w:val="24"/>
          <w:szCs w:val="24"/>
        </w:rPr>
        <w:drawing>
          <wp:inline distT="0" distB="0" distL="0" distR="0" wp14:anchorId="329601F7" wp14:editId="3D94F2E7">
            <wp:extent cx="9777730" cy="4660265"/>
            <wp:effectExtent l="0" t="0" r="0" b="698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4660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2FA9B2" w14:textId="3B8ACA64" w:rsidR="00446ED0" w:rsidRDefault="00446ED0" w:rsidP="001C32D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Site is at Medium/Low risk of flooding from Rivers</w:t>
      </w:r>
    </w:p>
    <w:p w14:paraId="67492EA7" w14:textId="4A588759" w:rsidR="00446ED0" w:rsidRPr="00772BDF" w:rsidRDefault="00446ED0" w:rsidP="001C32DA">
      <w:pPr>
        <w:rPr>
          <w:rFonts w:ascii="Arial" w:hAnsi="Arial" w:cs="Arial"/>
          <w:sz w:val="24"/>
          <w:szCs w:val="24"/>
        </w:rPr>
      </w:pPr>
      <w:r w:rsidRPr="00446ED0">
        <w:rPr>
          <w:rFonts w:ascii="Arial" w:hAnsi="Arial" w:cs="Arial"/>
          <w:sz w:val="24"/>
          <w:szCs w:val="24"/>
        </w:rPr>
        <w:lastRenderedPageBreak/>
        <w:drawing>
          <wp:inline distT="0" distB="0" distL="0" distR="0" wp14:anchorId="414D47FC" wp14:editId="0C202DB9">
            <wp:extent cx="9777730" cy="4608830"/>
            <wp:effectExtent l="0" t="0" r="0" b="127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4608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D1E350" w14:textId="66AC4D08" w:rsidR="00FB7690" w:rsidRDefault="00FB7690">
      <w:r>
        <w:br w:type="page"/>
      </w:r>
    </w:p>
    <w:p w14:paraId="7B140D3C" w14:textId="24D9C1DA" w:rsidR="001C32DA" w:rsidRDefault="00FB7690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FB7690">
        <w:rPr>
          <w:rFonts w:ascii="Arial" w:hAnsi="Arial" w:cs="Arial"/>
          <w:b/>
          <w:bCs/>
          <w:sz w:val="24"/>
          <w:szCs w:val="24"/>
          <w:u w:val="single"/>
        </w:rPr>
        <w:lastRenderedPageBreak/>
        <w:t>Protected Habitats for Permitting Screening</w:t>
      </w:r>
    </w:p>
    <w:p w14:paraId="50EE8423" w14:textId="03C5F963" w:rsidR="00FB7690" w:rsidRPr="00FB7690" w:rsidRDefault="00FB7690">
      <w:pPr>
        <w:rPr>
          <w:rFonts w:ascii="Arial" w:hAnsi="Arial" w:cs="Arial"/>
          <w:sz w:val="24"/>
          <w:szCs w:val="24"/>
        </w:rPr>
      </w:pPr>
      <w:r w:rsidRPr="00FB7690">
        <w:rPr>
          <w:rFonts w:ascii="Arial" w:hAnsi="Arial" w:cs="Arial"/>
          <w:sz w:val="24"/>
          <w:szCs w:val="24"/>
        </w:rPr>
        <w:t>Purple moor grass and rush pastures</w:t>
      </w:r>
    </w:p>
    <w:p w14:paraId="123BABC7" w14:textId="25CCF74D" w:rsidR="00FB7690" w:rsidRDefault="00FB7690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FB7690">
        <w:rPr>
          <w:rFonts w:ascii="Arial" w:hAnsi="Arial" w:cs="Arial"/>
          <w:sz w:val="24"/>
          <w:szCs w:val="24"/>
        </w:rPr>
        <w:drawing>
          <wp:inline distT="0" distB="0" distL="0" distR="0" wp14:anchorId="298164C1" wp14:editId="5384B327">
            <wp:extent cx="9777730" cy="587502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875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3E6C48" w14:textId="7CC288F2" w:rsidR="00FB7690" w:rsidRPr="00FB7690" w:rsidRDefault="00FB7690">
      <w:pPr>
        <w:rPr>
          <w:rFonts w:ascii="Arial" w:hAnsi="Arial" w:cs="Arial"/>
          <w:b/>
          <w:bCs/>
          <w:color w:val="000000"/>
          <w:sz w:val="24"/>
          <w:szCs w:val="24"/>
          <w:u w:val="single"/>
          <w:shd w:val="clear" w:color="auto" w:fill="FFFFFF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br w:type="page"/>
      </w:r>
      <w:r w:rsidRPr="00FB7690">
        <w:rPr>
          <w:rFonts w:ascii="Arial" w:hAnsi="Arial" w:cs="Arial"/>
          <w:b/>
          <w:bCs/>
          <w:color w:val="000000"/>
          <w:sz w:val="24"/>
          <w:szCs w:val="24"/>
          <w:u w:val="single"/>
          <w:shd w:val="clear" w:color="auto" w:fill="FFFFFF"/>
        </w:rPr>
        <w:lastRenderedPageBreak/>
        <w:t>Protected Species for Permitting Screening</w:t>
      </w:r>
    </w:p>
    <w:p w14:paraId="75DDA455" w14:textId="178FA53B" w:rsidR="00FB7690" w:rsidRPr="00FB7690" w:rsidRDefault="00FB7690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FB7690">
        <w:rPr>
          <w:rFonts w:ascii="Arial" w:hAnsi="Arial" w:cs="Arial"/>
          <w:color w:val="000000"/>
          <w:sz w:val="24"/>
          <w:szCs w:val="24"/>
          <w:shd w:val="clear" w:color="auto" w:fill="FFFFFF"/>
        </w:rPr>
        <w:t>Migratory route (European Eel migratory route, Atlantic Salmon migratory route and Bullhead)</w:t>
      </w:r>
    </w:p>
    <w:p w14:paraId="5333A5FB" w14:textId="403C94BB" w:rsidR="00FB7690" w:rsidRDefault="00FB7690">
      <w:pPr>
        <w:rPr>
          <w:rFonts w:ascii="Arial" w:hAnsi="Arial" w:cs="Arial"/>
          <w:sz w:val="24"/>
          <w:szCs w:val="24"/>
        </w:rPr>
      </w:pPr>
      <w:r w:rsidRPr="00FB7690">
        <w:rPr>
          <w:rFonts w:ascii="Arial" w:hAnsi="Arial" w:cs="Arial"/>
          <w:sz w:val="24"/>
          <w:szCs w:val="24"/>
        </w:rPr>
        <w:lastRenderedPageBreak/>
        <w:drawing>
          <wp:inline distT="0" distB="0" distL="0" distR="0" wp14:anchorId="7CF950E7" wp14:editId="49C5B1A3">
            <wp:extent cx="8058150" cy="5919369"/>
            <wp:effectExtent l="0" t="0" r="0" b="571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8073971" cy="59309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228D97" w14:textId="7D01E446" w:rsidR="00FB7690" w:rsidRPr="00FB7690" w:rsidRDefault="00FB7690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FB7690">
        <w:rPr>
          <w:rFonts w:ascii="Arial" w:hAnsi="Arial" w:cs="Arial"/>
          <w:b/>
          <w:bCs/>
          <w:sz w:val="24"/>
          <w:szCs w:val="24"/>
          <w:u w:val="single"/>
        </w:rPr>
        <w:t>Detailed River Network</w:t>
      </w:r>
    </w:p>
    <w:p w14:paraId="4C9F50E2" w14:textId="6BE9A1A4" w:rsidR="00FB7690" w:rsidRDefault="00FB7690">
      <w:pPr>
        <w:rPr>
          <w:rFonts w:ascii="Arial" w:hAnsi="Arial" w:cs="Arial"/>
          <w:sz w:val="24"/>
          <w:szCs w:val="24"/>
        </w:rPr>
      </w:pPr>
      <w:r w:rsidRPr="00FB7690">
        <w:rPr>
          <w:rFonts w:ascii="Arial" w:hAnsi="Arial" w:cs="Arial"/>
          <w:sz w:val="24"/>
          <w:szCs w:val="24"/>
        </w:rPr>
        <w:drawing>
          <wp:inline distT="0" distB="0" distL="0" distR="0" wp14:anchorId="774F6481" wp14:editId="3A550D3D">
            <wp:extent cx="8516620" cy="6254206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8522934" cy="6258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EB1187" w14:textId="654EB0FB" w:rsidR="00FB7690" w:rsidRPr="00AB4436" w:rsidRDefault="00AB4436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AB4436">
        <w:rPr>
          <w:rFonts w:ascii="Arial" w:hAnsi="Arial" w:cs="Arial"/>
          <w:b/>
          <w:bCs/>
          <w:sz w:val="24"/>
          <w:szCs w:val="24"/>
          <w:u w:val="single"/>
        </w:rPr>
        <w:t>Ancient Woodland Inventory 2011</w:t>
      </w:r>
    </w:p>
    <w:p w14:paraId="16E86F7E" w14:textId="6E7D75FA" w:rsidR="00AB4436" w:rsidRDefault="00AB4436">
      <w:pPr>
        <w:rPr>
          <w:rFonts w:ascii="Arial" w:hAnsi="Arial" w:cs="Arial"/>
          <w:sz w:val="24"/>
          <w:szCs w:val="24"/>
        </w:rPr>
      </w:pPr>
      <w:r w:rsidRPr="00AB4436">
        <w:rPr>
          <w:rFonts w:ascii="Arial" w:hAnsi="Arial" w:cs="Arial"/>
          <w:sz w:val="24"/>
          <w:szCs w:val="24"/>
        </w:rPr>
        <w:drawing>
          <wp:inline distT="0" distB="0" distL="0" distR="0" wp14:anchorId="39F6A360" wp14:editId="6A809E87">
            <wp:extent cx="8230235" cy="6080881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8237101" cy="60859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61A17F" w14:textId="59E5568C" w:rsidR="00AB4436" w:rsidRPr="00AB4436" w:rsidRDefault="00AB4436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AB4436">
        <w:rPr>
          <w:rFonts w:ascii="Arial" w:hAnsi="Arial" w:cs="Arial"/>
          <w:b/>
          <w:bCs/>
          <w:sz w:val="24"/>
          <w:szCs w:val="24"/>
          <w:u w:val="single"/>
        </w:rPr>
        <w:t>Local Wildlife Sites (SINCs)</w:t>
      </w:r>
    </w:p>
    <w:p w14:paraId="70E03E49" w14:textId="492E3C6D" w:rsidR="00AB4436" w:rsidRPr="00FB7690" w:rsidRDefault="00AB4436">
      <w:pPr>
        <w:rPr>
          <w:rFonts w:ascii="Arial" w:hAnsi="Arial" w:cs="Arial"/>
          <w:sz w:val="24"/>
          <w:szCs w:val="24"/>
        </w:rPr>
      </w:pPr>
      <w:r w:rsidRPr="00AB4436">
        <w:rPr>
          <w:rFonts w:ascii="Arial" w:hAnsi="Arial" w:cs="Arial"/>
          <w:sz w:val="24"/>
          <w:szCs w:val="24"/>
        </w:rPr>
        <w:t xml:space="preserve">Afon </w:t>
      </w:r>
      <w:proofErr w:type="spellStart"/>
      <w:r w:rsidRPr="00AB4436">
        <w:rPr>
          <w:rFonts w:ascii="Arial" w:hAnsi="Arial" w:cs="Arial"/>
          <w:sz w:val="24"/>
          <w:szCs w:val="24"/>
        </w:rPr>
        <w:t>Llwyd</w:t>
      </w:r>
      <w:proofErr w:type="spellEnd"/>
      <w:r w:rsidRPr="00AB4436">
        <w:rPr>
          <w:rFonts w:ascii="Arial" w:hAnsi="Arial" w:cs="Arial"/>
          <w:sz w:val="24"/>
          <w:szCs w:val="24"/>
        </w:rPr>
        <w:t xml:space="preserve"> Grasslands</w:t>
      </w:r>
      <w:r>
        <w:rPr>
          <w:rFonts w:ascii="Arial" w:hAnsi="Arial" w:cs="Arial"/>
          <w:sz w:val="24"/>
          <w:szCs w:val="24"/>
        </w:rPr>
        <w:t xml:space="preserve"> LWS- </w:t>
      </w:r>
      <w:r w:rsidRPr="00AB4436">
        <w:rPr>
          <w:rFonts w:ascii="Arial" w:hAnsi="Arial" w:cs="Arial"/>
          <w:sz w:val="24"/>
          <w:szCs w:val="24"/>
        </w:rPr>
        <w:t>Large areas of semi-improved marshy and dry neutral grassland, used by otter</w:t>
      </w:r>
      <w:r w:rsidRPr="00AB4436">
        <w:rPr>
          <w:rFonts w:ascii="Arial" w:hAnsi="Arial" w:cs="Arial"/>
          <w:sz w:val="24"/>
          <w:szCs w:val="24"/>
        </w:rPr>
        <w:drawing>
          <wp:inline distT="0" distB="0" distL="0" distR="0" wp14:anchorId="259B6ACE" wp14:editId="123C3398">
            <wp:extent cx="9101455" cy="6046161"/>
            <wp:effectExtent l="0" t="0" r="4445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9105062" cy="60485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B4436" w:rsidRPr="00FB7690" w:rsidSect="001C32D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F32D40"/>
    <w:multiLevelType w:val="hybridMultilevel"/>
    <w:tmpl w:val="358490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5562DE"/>
    <w:multiLevelType w:val="hybridMultilevel"/>
    <w:tmpl w:val="B6D49162"/>
    <w:lvl w:ilvl="0" w:tplc="1A4079D8">
      <w:start w:val="4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32DA"/>
    <w:rsid w:val="00144642"/>
    <w:rsid w:val="001C32DA"/>
    <w:rsid w:val="00244D3E"/>
    <w:rsid w:val="00446ED0"/>
    <w:rsid w:val="004A1908"/>
    <w:rsid w:val="005A17F6"/>
    <w:rsid w:val="00691495"/>
    <w:rsid w:val="006E6738"/>
    <w:rsid w:val="00772BDF"/>
    <w:rsid w:val="00805155"/>
    <w:rsid w:val="00925C67"/>
    <w:rsid w:val="00A204C4"/>
    <w:rsid w:val="00AB4436"/>
    <w:rsid w:val="00C23852"/>
    <w:rsid w:val="00C70476"/>
    <w:rsid w:val="00CE17B0"/>
    <w:rsid w:val="00CE6EAC"/>
    <w:rsid w:val="00FB7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4:docId w14:val="5224FE1C"/>
  <w15:chartTrackingRefBased/>
  <w15:docId w15:val="{02351F5C-AACC-4B32-9BD9-B3672F07B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72B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912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89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30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75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2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656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7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7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5" Type="http://schemas.openxmlformats.org/officeDocument/2006/relationships/customXml" Target="../customXml/item5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3" ma:contentTypeDescription="Permitting &amp; Compliance Word Document" ma:contentTypeScope="" ma:versionID="11117439693febbca6f5c5954358f3fc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5a5cff00935c6b9f8fe7e63e6e7b9eaf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REGU-106-6554379</_dlc_DocId>
    <_dlc_DocIdUrl xmlns="9be56660-2c31-41ef-bc00-23e72f632f2a">
      <Url>https://cyfoethnaturiolcymru.sharepoint.com/teams/Regulatory/Permitting/_layouts/15/DocIdRedir.aspx?ID=REGU-106-6554379</Url>
      <Description>REGU-106-6554379</Description>
    </_dlc_DocIdUrl>
    <Site_x0020_Name xmlns="859f7ad6-93f6-4205-b62b-a17f28acbbac">MJ Rubbish Removals Ltd</Site_x0020_Name>
    <Internal_x002f_External xmlns="859f7ad6-93f6-4205-b62b-a17f28acbbac">Internal document</Internal_x002f_External>
    <Post_x0020_code xmlns="859f7ad6-93f6-4205-b62b-a17f28acbbac">NP18 1PQ</Post_x0020_code>
    <Document_x0020_Type xmlns="859f7ad6-93f6-4205-b62b-a17f28acbbac">Form/Proforma</Document_x0020_Type>
    <Welsh_x0020_Local_x0020_Authority xmlns="859f7ad6-93f6-4205-b62b-a17f28acbbac">Newport City Council</Welsh_x0020_Local_x0020_Authority>
    <Disclosure_x0020_Status xmlns="859f7ad6-93f6-4205-b62b-a17f28acbbac">Public register</Disclosure_x0020_Status>
    <Addressee xmlns="859f7ad6-93f6-4205-b62b-a17f28acbbac">9 Derby Grove, Newport, NP19 4QL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2022-09-12T23:00:00+00:00</Document_x0020_Date>
    <Facility_x0020_Address xmlns="859f7ad6-93f6-4205-b62b-a17f28acbbac">Star Trading Estate, Ponthir, Newport</Facility_x0020_Address>
    <Environment_x0020_Sub_x0020_Folder xmlns="859f7ad6-93f6-4205-b62b-a17f28acbbac">Licences applications</Environment_x0020_Sub_x0020_Folder>
    <Customer_x0020_Name xmlns="859f7ad6-93f6-4205-b62b-a17f28acbbac">MJ Rubbish Removals Ltd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5C9C8D76-DF4D-4D47-AD9C-A63A9A01D9FD}"/>
</file>

<file path=customXml/itemProps2.xml><?xml version="1.0" encoding="utf-8"?>
<ds:datastoreItem xmlns:ds="http://schemas.openxmlformats.org/officeDocument/2006/customXml" ds:itemID="{A89B1EF0-C170-4B8B-ACFA-BAD9FB1C509E}"/>
</file>

<file path=customXml/itemProps3.xml><?xml version="1.0" encoding="utf-8"?>
<ds:datastoreItem xmlns:ds="http://schemas.openxmlformats.org/officeDocument/2006/customXml" ds:itemID="{33723CA5-CEA0-47C5-B452-C8C65F762DB8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F09D2A79-DC5F-451A-91CD-D0F517C0441D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5E62002D-DD4E-4317-A64E-700E42A45D41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9be56660-2c31-41ef-bc00-23e72f632f2a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17</Pages>
  <Words>191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Bailey, Louise</cp:lastModifiedBy>
  <cp:revision>10</cp:revision>
  <dcterms:created xsi:type="dcterms:W3CDTF">2022-09-09T10:15:00Z</dcterms:created>
  <dcterms:modified xsi:type="dcterms:W3CDTF">2022-09-09T13:41:00Z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0x01010067EB80C5FE939D4A9B3D8BA62129B7F5010200614DF11ADA2F0C49BD4360B2CC643CB8</vt:lpwstr>
  </property>
  <property fmtid="{D5CDD505-2E9C-101B-9397-08002B2CF9AE}" pid="3" name="_dlc_DocIdItemGuid">
    <vt:lpwstr>34d9a6ae-2f70-4927-81cb-5e3e5d495ef7</vt:lpwstr>
  </property>
</Properties>
</file>