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604A6" w14:textId="77777777" w:rsidR="004F6838" w:rsidRPr="004F6838" w:rsidRDefault="00DA083F" w:rsidP="004F6838">
      <w:pPr>
        <w:pStyle w:val="CM24"/>
        <w:jc w:val="both"/>
        <w:rPr>
          <w:rFonts w:ascii="GDBLEI+Arial,Bold" w:hAnsi="GDBLEI+Arial,Bold" w:cs="GDBLEI+Arial,Bold"/>
          <w:b/>
        </w:rPr>
      </w:pPr>
      <w:r>
        <w:rPr>
          <w:rFonts w:ascii="GDBLEI+Arial,Bold" w:hAnsi="GDBLEI+Arial,Bold" w:cs="GDBLEI+Arial,Bold"/>
          <w:b/>
        </w:rPr>
        <w:t>Appendix 10</w:t>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sidR="008172CA">
        <w:rPr>
          <w:rFonts w:ascii="GDBLEI+Arial,Bold" w:hAnsi="GDBLEI+Arial,Bold" w:cs="GDBLEI+Arial,Bold"/>
          <w:b/>
        </w:rPr>
        <w:tab/>
      </w:r>
      <w:r>
        <w:rPr>
          <w:rFonts w:ascii="GDBLEI+Arial,Bold" w:hAnsi="GDBLEI+Arial,Bold" w:cs="GDBLEI+Arial,Bold"/>
          <w:b/>
        </w:rPr>
        <w:t>Dust</w:t>
      </w:r>
      <w:r w:rsidR="00F721C0">
        <w:rPr>
          <w:rFonts w:ascii="GDBLEI+Arial,Bold" w:hAnsi="GDBLEI+Arial,Bold" w:cs="GDBLEI+Arial,Bold"/>
          <w:b/>
        </w:rPr>
        <w:t xml:space="preserve"> Management Plan</w:t>
      </w:r>
      <w:r w:rsidR="004F6838" w:rsidRPr="004F6838">
        <w:rPr>
          <w:rFonts w:ascii="GDBLEI+Arial,Bold" w:hAnsi="GDBLEI+Arial,Bold" w:cs="GDBLEI+Arial,Bold"/>
          <w:b/>
        </w:rPr>
        <w:t xml:space="preserve"> </w:t>
      </w:r>
    </w:p>
    <w:p w14:paraId="1F8D5E1A" w14:textId="77777777" w:rsidR="004F6838" w:rsidRDefault="004F6838" w:rsidP="004F6838">
      <w:pPr>
        <w:pStyle w:val="CM24"/>
        <w:jc w:val="both"/>
        <w:rPr>
          <w:rFonts w:ascii="GDBLCI+Arial" w:hAnsi="GDBLCI+Arial" w:cs="GDBLCI+Arial"/>
        </w:rPr>
      </w:pPr>
      <w:r>
        <w:rPr>
          <w:rFonts w:ascii="GDBLCI+Arial" w:hAnsi="GDBLCI+Arial" w:cs="GDBLCI+Arial"/>
          <w:u w:val="single"/>
        </w:rPr>
        <w:t xml:space="preserve">Introduction </w:t>
      </w:r>
    </w:p>
    <w:p w14:paraId="0D5FC06C" w14:textId="77777777" w:rsidR="004F6838" w:rsidRDefault="004F6838" w:rsidP="004F6838">
      <w:pPr>
        <w:pStyle w:val="CM24"/>
        <w:spacing w:line="271" w:lineRule="atLeast"/>
        <w:jc w:val="both"/>
        <w:rPr>
          <w:rFonts w:ascii="GDBLCI+Arial" w:hAnsi="GDBLCI+Arial" w:cs="GDBLCI+Arial"/>
        </w:rPr>
      </w:pPr>
      <w:r>
        <w:rPr>
          <w:rFonts w:ascii="GDBLCI+Arial" w:hAnsi="GDBLCI+Arial" w:cs="GDBLCI+Arial"/>
        </w:rPr>
        <w:t>Th</w:t>
      </w:r>
      <w:r w:rsidR="00F721C0">
        <w:rPr>
          <w:rFonts w:ascii="GDBLCI+Arial" w:hAnsi="GDBLCI+Arial" w:cs="GDBLCI+Arial"/>
        </w:rPr>
        <w:t>is Plan has been prepared</w:t>
      </w:r>
      <w:r w:rsidR="0070451E">
        <w:rPr>
          <w:rFonts w:ascii="GDBLCI+Arial" w:hAnsi="GDBLCI+Arial" w:cs="GDBLCI+Arial"/>
        </w:rPr>
        <w:t xml:space="preserve"> as</w:t>
      </w:r>
      <w:r w:rsidR="00F262E6">
        <w:rPr>
          <w:rFonts w:ascii="GDBLCI+Arial" w:hAnsi="GDBLCI+Arial" w:cs="GDBLCI+Arial"/>
        </w:rPr>
        <w:t xml:space="preserve"> there are</w:t>
      </w:r>
      <w:r w:rsidR="00FE7F9D">
        <w:rPr>
          <w:rFonts w:ascii="GDBLCI+Arial" w:hAnsi="GDBLCI+Arial" w:cs="GDBLCI+Arial"/>
        </w:rPr>
        <w:t xml:space="preserve"> sensitive receptor</w:t>
      </w:r>
      <w:r w:rsidR="00072124">
        <w:rPr>
          <w:rFonts w:ascii="GDBLCI+Arial" w:hAnsi="GDBLCI+Arial" w:cs="GDBLCI+Arial"/>
        </w:rPr>
        <w:t>s</w:t>
      </w:r>
      <w:r>
        <w:rPr>
          <w:rFonts w:ascii="GDBLCI+Arial" w:hAnsi="GDBLCI+Arial" w:cs="GDBLCI+Arial"/>
        </w:rPr>
        <w:t xml:space="preserve"> (neighb</w:t>
      </w:r>
      <w:r w:rsidR="00FE7F9D">
        <w:rPr>
          <w:rFonts w:ascii="GDBLCI+Arial" w:hAnsi="GDBLCI+Arial" w:cs="GDBLCI+Arial"/>
        </w:rPr>
        <w:t>ouring dwelling house</w:t>
      </w:r>
      <w:r w:rsidR="00DA083F">
        <w:rPr>
          <w:rFonts w:ascii="GDBLCI+Arial" w:hAnsi="GDBLCI+Arial" w:cs="GDBLCI+Arial"/>
        </w:rPr>
        <w:t>) within 1</w:t>
      </w:r>
      <w:r>
        <w:rPr>
          <w:rFonts w:ascii="GDBLCI+Arial" w:hAnsi="GDBLCI+Arial" w:cs="GDBLCI+Arial"/>
        </w:rPr>
        <w:t>00</w:t>
      </w:r>
      <w:r w:rsidR="00072124">
        <w:rPr>
          <w:rFonts w:ascii="GDBLCI+Arial" w:hAnsi="GDBLCI+Arial" w:cs="GDBLCI+Arial"/>
        </w:rPr>
        <w:t xml:space="preserve"> metres of the instal</w:t>
      </w:r>
      <w:r w:rsidR="00A2705D">
        <w:rPr>
          <w:rFonts w:ascii="GDBLCI+Arial" w:hAnsi="GDBLCI+Arial" w:cs="GDBLCI+Arial"/>
        </w:rPr>
        <w:t>lation (</w:t>
      </w:r>
      <w:r w:rsidR="00C65482">
        <w:rPr>
          <w:rFonts w:ascii="GDBLCI+Arial" w:hAnsi="GDBLCI+Arial" w:cs="GDBLCI+Arial"/>
        </w:rPr>
        <w:t>Fiveways</w:t>
      </w:r>
      <w:r w:rsidR="008E7D17">
        <w:rPr>
          <w:rFonts w:ascii="GDBLCI+Arial" w:hAnsi="GDBLCI+Arial" w:cs="GDBLCI+Arial"/>
        </w:rPr>
        <w:t xml:space="preserve"> Farm</w:t>
      </w:r>
      <w:r>
        <w:rPr>
          <w:rFonts w:ascii="GDBLCI+Arial" w:hAnsi="GDBLCI+Arial" w:cs="GDBLCI+Arial"/>
        </w:rPr>
        <w:t>).  The following table sets out:</w:t>
      </w:r>
    </w:p>
    <w:p w14:paraId="2D65B2D2" w14:textId="77777777" w:rsidR="004F6838" w:rsidRDefault="00FE7F9D" w:rsidP="004F6838">
      <w:pPr>
        <w:pStyle w:val="Default"/>
        <w:numPr>
          <w:ilvl w:val="0"/>
          <w:numId w:val="1"/>
        </w:numPr>
        <w:rPr>
          <w:rFonts w:ascii="GDBLCI+Arial" w:hAnsi="GDBLCI+Arial" w:cs="GDBLCI+Arial"/>
          <w:color w:val="auto"/>
        </w:rPr>
      </w:pPr>
      <w:r>
        <w:rPr>
          <w:rFonts w:ascii="GDBLCI+Arial" w:hAnsi="GDBLCI+Arial" w:cs="GDBLCI+Arial"/>
          <w:color w:val="auto"/>
        </w:rPr>
        <w:t>The likely sources of dust</w:t>
      </w:r>
      <w:r w:rsidR="004F6838">
        <w:rPr>
          <w:rFonts w:ascii="GDBLCI+Arial" w:hAnsi="GDBLCI+Arial" w:cs="GDBLCI+Arial"/>
          <w:color w:val="auto"/>
        </w:rPr>
        <w:t xml:space="preserve"> arising from a typical broiler chicken unit </w:t>
      </w:r>
    </w:p>
    <w:p w14:paraId="3189F5FC" w14:textId="38AC3E45" w:rsidR="004F6838" w:rsidRDefault="004F6838" w:rsidP="004F6838">
      <w:pPr>
        <w:pStyle w:val="Default"/>
        <w:numPr>
          <w:ilvl w:val="0"/>
          <w:numId w:val="1"/>
        </w:numPr>
        <w:rPr>
          <w:rFonts w:ascii="GDBLCI+Arial" w:hAnsi="GDBLCI+Arial" w:cs="GDBLCI+Arial"/>
          <w:color w:val="auto"/>
        </w:rPr>
      </w:pPr>
      <w:r>
        <w:rPr>
          <w:rFonts w:ascii="GDBLCI+Arial" w:hAnsi="GDBLCI+Arial" w:cs="GDBLCI+Arial"/>
          <w:color w:val="auto"/>
        </w:rPr>
        <w:t>The procedures fo</w:t>
      </w:r>
      <w:r w:rsidR="00FE7F9D">
        <w:rPr>
          <w:rFonts w:ascii="GDBLCI+Arial" w:hAnsi="GDBLCI+Arial" w:cs="GDBLCI+Arial"/>
          <w:color w:val="auto"/>
        </w:rPr>
        <w:t>llowed</w:t>
      </w:r>
      <w:r w:rsidR="005E1E2A">
        <w:rPr>
          <w:rFonts w:ascii="GDBLCI+Arial" w:hAnsi="GDBLCI+Arial" w:cs="GDBLCI+Arial"/>
          <w:color w:val="auto"/>
        </w:rPr>
        <w:t xml:space="preserve"> at</w:t>
      </w:r>
      <w:r w:rsidR="005E1E2A" w:rsidRPr="005E1E2A">
        <w:rPr>
          <w:rFonts w:ascii="GDBLCI+Arial" w:hAnsi="GDBLCI+Arial" w:cs="GDBLCI+Arial"/>
        </w:rPr>
        <w:t xml:space="preserve"> </w:t>
      </w:r>
      <w:r w:rsidR="005205C9">
        <w:rPr>
          <w:rFonts w:ascii="GDBLCI+Arial" w:hAnsi="GDBLCI+Arial" w:cs="GDBLCI+Arial"/>
        </w:rPr>
        <w:t>Higher Hall</w:t>
      </w:r>
      <w:r w:rsidR="00C65482">
        <w:rPr>
          <w:rFonts w:ascii="GDBLCI+Arial" w:hAnsi="GDBLCI+Arial" w:cs="GDBLCI+Arial"/>
        </w:rPr>
        <w:t xml:space="preserve"> Farm</w:t>
      </w:r>
      <w:r>
        <w:rPr>
          <w:rFonts w:ascii="GDBLCI+Arial" w:hAnsi="GDBLCI+Arial" w:cs="GDBLCI+Arial"/>
          <w:color w:val="auto"/>
        </w:rPr>
        <w:t xml:space="preserve"> in or</w:t>
      </w:r>
      <w:r w:rsidR="006A09E7">
        <w:rPr>
          <w:rFonts w:ascii="GDBLCI+Arial" w:hAnsi="GDBLCI+Arial" w:cs="GDBLCI+Arial"/>
          <w:color w:val="auto"/>
        </w:rPr>
        <w:t>der to prevent or minimise dust</w:t>
      </w:r>
      <w:r>
        <w:rPr>
          <w:rFonts w:ascii="GDBLCI+Arial" w:hAnsi="GDBLCI+Arial" w:cs="GDBLCI+Arial"/>
          <w:color w:val="auto"/>
        </w:rPr>
        <w:t xml:space="preserve"> levels </w:t>
      </w:r>
    </w:p>
    <w:p w14:paraId="14AE9A45" w14:textId="77777777" w:rsidR="004F6838" w:rsidRDefault="004F6838" w:rsidP="004F6838">
      <w:pPr>
        <w:pStyle w:val="Default"/>
        <w:rPr>
          <w:rFonts w:ascii="GDBLCI+Arial" w:hAnsi="GDBLCI+Arial" w:cs="GDBLCI+Arial"/>
          <w:color w:val="auto"/>
        </w:rPr>
      </w:pPr>
    </w:p>
    <w:p w14:paraId="0960F4C1" w14:textId="77777777" w:rsidR="004F6838" w:rsidRDefault="006A09E7" w:rsidP="004F6838">
      <w:pPr>
        <w:pStyle w:val="CM26"/>
        <w:spacing w:line="276" w:lineRule="atLeast"/>
        <w:jc w:val="center"/>
        <w:rPr>
          <w:rFonts w:ascii="GDBLEI+Arial,Bold" w:hAnsi="GDBLEI+Arial,Bold" w:cs="GDBLEI+Arial,Bold"/>
        </w:rPr>
      </w:pPr>
      <w:r>
        <w:rPr>
          <w:rFonts w:ascii="GDBLEI+Arial,Bold" w:hAnsi="GDBLEI+Arial,Bold" w:cs="GDBLEI+Arial,Bold"/>
        </w:rPr>
        <w:t>Typical dust</w:t>
      </w:r>
      <w:r w:rsidR="004F6838">
        <w:rPr>
          <w:rFonts w:ascii="GDBLEI+Arial,Bold" w:hAnsi="GDBLEI+Arial,Bold" w:cs="GDBLEI+Arial,Bold"/>
        </w:rPr>
        <w:t xml:space="preserve"> Sources and A</w:t>
      </w:r>
      <w:r w:rsidR="00FE7F9D">
        <w:rPr>
          <w:rFonts w:ascii="GDBLEI+Arial,Bold" w:hAnsi="GDBLEI+Arial,Bold" w:cs="GDBLEI+Arial,Bold"/>
        </w:rPr>
        <w:t>ctions Taken to Minimise Dust</w:t>
      </w:r>
    </w:p>
    <w:tbl>
      <w:tblPr>
        <w:tblW w:w="15150" w:type="dxa"/>
        <w:tblInd w:w="-252" w:type="dxa"/>
        <w:tblLook w:val="0000" w:firstRow="0" w:lastRow="0" w:firstColumn="0" w:lastColumn="0" w:noHBand="0" w:noVBand="0"/>
      </w:tblPr>
      <w:tblGrid>
        <w:gridCol w:w="1823"/>
        <w:gridCol w:w="5102"/>
        <w:gridCol w:w="6237"/>
        <w:gridCol w:w="1988"/>
      </w:tblGrid>
      <w:tr w:rsidR="004F6838" w14:paraId="4D8AA76B" w14:textId="77777777">
        <w:trPr>
          <w:trHeight w:val="713"/>
        </w:trPr>
        <w:tc>
          <w:tcPr>
            <w:tcW w:w="1823" w:type="dxa"/>
            <w:tcBorders>
              <w:top w:val="single" w:sz="4" w:space="0" w:color="000000"/>
              <w:left w:val="single" w:sz="4" w:space="0" w:color="000000"/>
              <w:bottom w:val="single" w:sz="4" w:space="0" w:color="000000"/>
              <w:right w:val="single" w:sz="4" w:space="0" w:color="000000"/>
            </w:tcBorders>
          </w:tcPr>
          <w:p w14:paraId="679A3F9E" w14:textId="77777777" w:rsidR="004F6838" w:rsidRDefault="006A09E7" w:rsidP="00B60A33">
            <w:pPr>
              <w:pStyle w:val="Default"/>
              <w:rPr>
                <w:rFonts w:ascii="GDBLEI+Arial,Bold" w:hAnsi="GDBLEI+Arial,Bold" w:cs="GDBLEI+Arial,Bold"/>
                <w:sz w:val="20"/>
                <w:szCs w:val="20"/>
              </w:rPr>
            </w:pPr>
            <w:r>
              <w:rPr>
                <w:rFonts w:ascii="GDBLEI+Arial,Bold" w:hAnsi="GDBLEI+Arial,Bold" w:cs="GDBLEI+Arial,Bold"/>
                <w:sz w:val="20"/>
                <w:szCs w:val="20"/>
              </w:rPr>
              <w:t>Dust</w:t>
            </w:r>
            <w:r w:rsidR="004F6838">
              <w:rPr>
                <w:rFonts w:ascii="GDBLEI+Arial,Bold" w:hAnsi="GDBLEI+Arial,Bold" w:cs="GDBLEI+Arial,Bold"/>
                <w:sz w:val="20"/>
                <w:szCs w:val="20"/>
              </w:rPr>
              <w:t xml:space="preserve"> Related Issue </w:t>
            </w:r>
          </w:p>
        </w:tc>
        <w:tc>
          <w:tcPr>
            <w:tcW w:w="5102" w:type="dxa"/>
            <w:tcBorders>
              <w:top w:val="single" w:sz="4" w:space="0" w:color="000000"/>
              <w:left w:val="single" w:sz="4" w:space="0" w:color="000000"/>
              <w:bottom w:val="single" w:sz="4" w:space="0" w:color="000000"/>
              <w:right w:val="single" w:sz="4" w:space="0" w:color="000000"/>
            </w:tcBorders>
          </w:tcPr>
          <w:p w14:paraId="23877062" w14:textId="77777777"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Potential Risks and Problems </w:t>
            </w:r>
          </w:p>
        </w:tc>
        <w:tc>
          <w:tcPr>
            <w:tcW w:w="6237" w:type="dxa"/>
            <w:tcBorders>
              <w:top w:val="single" w:sz="4" w:space="0" w:color="000000"/>
              <w:left w:val="single" w:sz="4" w:space="0" w:color="000000"/>
              <w:bottom w:val="single" w:sz="4" w:space="0" w:color="000000"/>
              <w:right w:val="single" w:sz="4" w:space="0" w:color="000000"/>
            </w:tcBorders>
          </w:tcPr>
          <w:p w14:paraId="1DEF2D3B" w14:textId="06F51874" w:rsidR="004F6838" w:rsidRDefault="006A09E7" w:rsidP="00B60A33">
            <w:pPr>
              <w:pStyle w:val="Default"/>
              <w:rPr>
                <w:rFonts w:ascii="GDBLEI+Arial,Bold" w:hAnsi="GDBLEI+Arial,Bold" w:cs="GDBLEI+Arial,Bold"/>
                <w:sz w:val="20"/>
                <w:szCs w:val="20"/>
              </w:rPr>
            </w:pPr>
            <w:r>
              <w:rPr>
                <w:rFonts w:ascii="GDBLEI+Arial,Bold" w:hAnsi="GDBLEI+Arial,Bold" w:cs="GDBLEI+Arial,Bold"/>
                <w:sz w:val="20"/>
                <w:szCs w:val="20"/>
              </w:rPr>
              <w:t>Actions taken to minimise dust and dust</w:t>
            </w:r>
            <w:r w:rsidR="00A2705D">
              <w:rPr>
                <w:rFonts w:ascii="GDBLEI+Arial,Bold" w:hAnsi="GDBLEI+Arial,Bold" w:cs="GDBLEI+Arial,Bold"/>
                <w:sz w:val="20"/>
                <w:szCs w:val="20"/>
              </w:rPr>
              <w:t xml:space="preserve"> risks at</w:t>
            </w:r>
            <w:r w:rsidR="00C65482">
              <w:rPr>
                <w:rFonts w:ascii="GDBLEI+Arial,Bold" w:hAnsi="GDBLEI+Arial,Bold" w:cs="GDBLEI+Arial,Bold"/>
                <w:sz w:val="20"/>
                <w:szCs w:val="20"/>
              </w:rPr>
              <w:t xml:space="preserve"> </w:t>
            </w:r>
            <w:r w:rsidR="005205C9">
              <w:rPr>
                <w:rFonts w:ascii="GDBLEI+Arial,Bold" w:hAnsi="GDBLEI+Arial,Bold" w:cs="GDBLEI+Arial,Bold"/>
                <w:sz w:val="20"/>
                <w:szCs w:val="20"/>
              </w:rPr>
              <w:t>Higher Hall</w:t>
            </w:r>
            <w:r w:rsidR="008E7D17">
              <w:rPr>
                <w:rFonts w:ascii="GDBLEI+Arial,Bold" w:hAnsi="GDBLEI+Arial,Bold" w:cs="GDBLEI+Arial,Bold"/>
                <w:sz w:val="20"/>
                <w:szCs w:val="20"/>
              </w:rPr>
              <w:t xml:space="preserve"> Farm</w:t>
            </w:r>
          </w:p>
        </w:tc>
        <w:tc>
          <w:tcPr>
            <w:tcW w:w="1988" w:type="dxa"/>
            <w:tcBorders>
              <w:top w:val="single" w:sz="4" w:space="0" w:color="000000"/>
              <w:left w:val="single" w:sz="4" w:space="0" w:color="000000"/>
              <w:bottom w:val="single" w:sz="4" w:space="0" w:color="000000"/>
              <w:right w:val="single" w:sz="4" w:space="0" w:color="000000"/>
            </w:tcBorders>
          </w:tcPr>
          <w:p w14:paraId="7BA6EACD" w14:textId="77777777"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Completion date </w:t>
            </w:r>
          </w:p>
        </w:tc>
      </w:tr>
      <w:tr w:rsidR="004F6838" w14:paraId="351056F3" w14:textId="77777777">
        <w:trPr>
          <w:trHeight w:val="1428"/>
        </w:trPr>
        <w:tc>
          <w:tcPr>
            <w:tcW w:w="1823" w:type="dxa"/>
            <w:tcBorders>
              <w:top w:val="single" w:sz="4" w:space="0" w:color="000000"/>
              <w:left w:val="single" w:sz="4" w:space="0" w:color="000000"/>
              <w:bottom w:val="single" w:sz="4" w:space="0" w:color="000000"/>
              <w:right w:val="single" w:sz="4" w:space="0" w:color="000000"/>
            </w:tcBorders>
          </w:tcPr>
          <w:p w14:paraId="5B4591E8"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Manufacture and selection of feed </w:t>
            </w:r>
          </w:p>
        </w:tc>
        <w:tc>
          <w:tcPr>
            <w:tcW w:w="5102" w:type="dxa"/>
            <w:tcBorders>
              <w:top w:val="single" w:sz="4" w:space="0" w:color="000000"/>
              <w:left w:val="single" w:sz="4" w:space="0" w:color="000000"/>
              <w:bottom w:val="single" w:sz="4" w:space="0" w:color="000000"/>
              <w:right w:val="single" w:sz="4" w:space="0" w:color="000000"/>
            </w:tcBorders>
          </w:tcPr>
          <w:p w14:paraId="16FB498D" w14:textId="77777777"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Milling and mixing of compound feeds •The use of p</w:t>
            </w:r>
            <w:r w:rsidR="006A09E7">
              <w:rPr>
                <w:rFonts w:ascii="GDBLCI+Arial" w:hAnsi="GDBLCI+Arial" w:cs="GDBLCI+Arial"/>
                <w:sz w:val="20"/>
                <w:szCs w:val="20"/>
              </w:rPr>
              <w:t>oor quality</w:t>
            </w:r>
            <w:r>
              <w:rPr>
                <w:rFonts w:ascii="GDBLCI+Arial" w:hAnsi="GDBLCI+Arial" w:cs="GDBLCI+Arial"/>
                <w:sz w:val="20"/>
                <w:szCs w:val="20"/>
              </w:rPr>
              <w:t xml:space="preserve"> ingredients •Feeds which are ‘unbalanced’ in nutrients, leading to increased excretio</w:t>
            </w:r>
            <w:r w:rsidR="00D233C3">
              <w:rPr>
                <w:rFonts w:ascii="GDBLCI+Arial" w:hAnsi="GDBLCI+Arial" w:cs="GDBLCI+Arial"/>
                <w:sz w:val="20"/>
                <w:szCs w:val="20"/>
              </w:rPr>
              <w:t xml:space="preserve">n and litter moisture which then to be dried using extra ventilation and dust production </w:t>
            </w:r>
            <w:r>
              <w:rPr>
                <w:rFonts w:ascii="GDBLCI+Arial" w:hAnsi="GDBLCI+Arial" w:cs="GDBLCI+Arial"/>
                <w:sz w:val="20"/>
                <w:szCs w:val="20"/>
              </w:rPr>
              <w:t xml:space="preserve"> </w:t>
            </w:r>
          </w:p>
        </w:tc>
        <w:tc>
          <w:tcPr>
            <w:tcW w:w="6237" w:type="dxa"/>
            <w:tcBorders>
              <w:top w:val="single" w:sz="4" w:space="0" w:color="000000"/>
              <w:left w:val="single" w:sz="4" w:space="0" w:color="000000"/>
              <w:bottom w:val="single" w:sz="4" w:space="0" w:color="000000"/>
              <w:right w:val="single" w:sz="4" w:space="0" w:color="000000"/>
            </w:tcBorders>
          </w:tcPr>
          <w:p w14:paraId="414158A6" w14:textId="77777777" w:rsidR="004F6838" w:rsidRDefault="004F6838" w:rsidP="00B60A33">
            <w:pPr>
              <w:pStyle w:val="Default"/>
              <w:rPr>
                <w:rFonts w:ascii="GDBLCI+Arial" w:hAnsi="GDBLCI+Arial" w:cs="GDBLCI+Arial"/>
                <w:sz w:val="20"/>
                <w:szCs w:val="20"/>
              </w:rPr>
            </w:pPr>
            <w:r>
              <w:rPr>
                <w:sz w:val="20"/>
                <w:szCs w:val="20"/>
              </w:rPr>
              <w:t>•</w:t>
            </w:r>
            <w:r w:rsidR="001C0FED">
              <w:rPr>
                <w:rFonts w:ascii="GDBLCI+Arial" w:hAnsi="GDBLCI+Arial" w:cs="GDBLCI+Arial"/>
                <w:sz w:val="20"/>
                <w:szCs w:val="20"/>
              </w:rPr>
              <w:t>No on-site milling. M</w:t>
            </w:r>
            <w:r>
              <w:rPr>
                <w:rFonts w:ascii="GDBLCI+Arial" w:hAnsi="GDBLCI+Arial" w:cs="GDBLCI+Arial"/>
                <w:sz w:val="20"/>
                <w:szCs w:val="20"/>
              </w:rPr>
              <w:t>ixing</w:t>
            </w:r>
            <w:r w:rsidR="001C0FED">
              <w:rPr>
                <w:rFonts w:ascii="GDBLCI+Arial" w:hAnsi="GDBLCI+Arial" w:cs="GDBLCI+Arial"/>
                <w:sz w:val="20"/>
                <w:szCs w:val="20"/>
              </w:rPr>
              <w:t xml:space="preserve"> will be done within a sealed steel building.</w:t>
            </w:r>
            <w:r>
              <w:rPr>
                <w:rFonts w:ascii="GDBLCI+Arial" w:hAnsi="GDBLCI+Arial" w:cs="GDBLCI+Arial"/>
                <w:sz w:val="20"/>
                <w:szCs w:val="20"/>
              </w:rPr>
              <w:t xml:space="preserve"> •Feed specifications are prepared by the feed compounder’s nutrition specialist •Feed is supplied only from UKASTA accredited feed mills, so that only approved raw materials are used </w:t>
            </w:r>
          </w:p>
        </w:tc>
        <w:tc>
          <w:tcPr>
            <w:tcW w:w="1988" w:type="dxa"/>
            <w:tcBorders>
              <w:top w:val="single" w:sz="4" w:space="0" w:color="000000"/>
              <w:left w:val="single" w:sz="4" w:space="0" w:color="000000"/>
              <w:bottom w:val="single" w:sz="4" w:space="0" w:color="000000"/>
              <w:right w:val="single" w:sz="4" w:space="0" w:color="000000"/>
            </w:tcBorders>
          </w:tcPr>
          <w:p w14:paraId="02F2BB84"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14:paraId="3D237F6A" w14:textId="77777777">
        <w:trPr>
          <w:trHeight w:val="1215"/>
        </w:trPr>
        <w:tc>
          <w:tcPr>
            <w:tcW w:w="1823" w:type="dxa"/>
            <w:tcBorders>
              <w:top w:val="single" w:sz="4" w:space="0" w:color="000000"/>
              <w:left w:val="single" w:sz="4" w:space="0" w:color="000000"/>
              <w:bottom w:val="single" w:sz="4" w:space="0" w:color="000000"/>
              <w:right w:val="single" w:sz="4" w:space="0" w:color="000000"/>
            </w:tcBorders>
          </w:tcPr>
          <w:p w14:paraId="4EE47142"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Feed delivery and storage </w:t>
            </w:r>
          </w:p>
        </w:tc>
        <w:tc>
          <w:tcPr>
            <w:tcW w:w="5102" w:type="dxa"/>
            <w:tcBorders>
              <w:top w:val="single" w:sz="4" w:space="0" w:color="000000"/>
              <w:left w:val="single" w:sz="4" w:space="0" w:color="000000"/>
              <w:bottom w:val="single" w:sz="4" w:space="0" w:color="000000"/>
              <w:right w:val="single" w:sz="4" w:space="0" w:color="000000"/>
            </w:tcBorders>
          </w:tcPr>
          <w:p w14:paraId="2CD9DEAC" w14:textId="77777777"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Spillage of feed during delivery and storage •Creation of dust during feed delivery </w:t>
            </w:r>
          </w:p>
        </w:tc>
        <w:tc>
          <w:tcPr>
            <w:tcW w:w="6237" w:type="dxa"/>
            <w:tcBorders>
              <w:top w:val="single" w:sz="4" w:space="0" w:color="000000"/>
              <w:left w:val="single" w:sz="4" w:space="0" w:color="000000"/>
              <w:bottom w:val="single" w:sz="4" w:space="0" w:color="000000"/>
              <w:right w:val="single" w:sz="4" w:space="0" w:color="000000"/>
            </w:tcBorders>
          </w:tcPr>
          <w:p w14:paraId="3D404354" w14:textId="77777777"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Feed delivery systems are sealed to minimise atmospheric d</w:t>
            </w:r>
            <w:r w:rsidR="00D233C3">
              <w:rPr>
                <w:rFonts w:ascii="GDBLCI+Arial" w:hAnsi="GDBLCI+Arial" w:cs="GDBLCI+Arial"/>
                <w:sz w:val="20"/>
                <w:szCs w:val="20"/>
              </w:rPr>
              <w:t>ust</w:t>
            </w:r>
            <w:r>
              <w:rPr>
                <w:rFonts w:ascii="GDBLCI+Arial" w:hAnsi="GDBLCI+Arial" w:cs="GDBLCI+Arial"/>
                <w:sz w:val="20"/>
                <w:szCs w:val="20"/>
              </w:rPr>
              <w:t xml:space="preserve"> •The condition of feed bins is checked frequently so that any damage or leaks can be identified •</w:t>
            </w:r>
          </w:p>
        </w:tc>
        <w:tc>
          <w:tcPr>
            <w:tcW w:w="1988" w:type="dxa"/>
            <w:tcBorders>
              <w:top w:val="single" w:sz="4" w:space="0" w:color="000000"/>
              <w:left w:val="single" w:sz="4" w:space="0" w:color="000000"/>
              <w:bottom w:val="single" w:sz="4" w:space="0" w:color="000000"/>
              <w:right w:val="single" w:sz="4" w:space="0" w:color="000000"/>
            </w:tcBorders>
          </w:tcPr>
          <w:p w14:paraId="6563B4FF"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14:paraId="6FF68A4A" w14:textId="77777777">
        <w:trPr>
          <w:trHeight w:val="1190"/>
        </w:trPr>
        <w:tc>
          <w:tcPr>
            <w:tcW w:w="1823" w:type="dxa"/>
            <w:tcBorders>
              <w:top w:val="single" w:sz="4" w:space="0" w:color="000000"/>
              <w:left w:val="single" w:sz="4" w:space="0" w:color="000000"/>
              <w:bottom w:val="single" w:sz="4" w:space="0" w:color="000000"/>
              <w:right w:val="single" w:sz="4" w:space="0" w:color="000000"/>
            </w:tcBorders>
          </w:tcPr>
          <w:p w14:paraId="15DBEB1D"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Ventilation system </w:t>
            </w:r>
          </w:p>
        </w:tc>
        <w:tc>
          <w:tcPr>
            <w:tcW w:w="5102" w:type="dxa"/>
            <w:tcBorders>
              <w:top w:val="single" w:sz="4" w:space="0" w:color="000000"/>
              <w:left w:val="single" w:sz="4" w:space="0" w:color="000000"/>
              <w:bottom w:val="single" w:sz="4" w:space="0" w:color="000000"/>
              <w:right w:val="single" w:sz="4" w:space="0" w:color="000000"/>
            </w:tcBorders>
          </w:tcPr>
          <w:p w14:paraId="30D776B3" w14:textId="77777777"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Inadequate air movement in the hou</w:t>
            </w:r>
            <w:r w:rsidR="00D233C3">
              <w:rPr>
                <w:rFonts w:ascii="GDBLCI+Arial" w:hAnsi="GDBLCI+Arial" w:cs="GDBLCI+Arial"/>
                <w:sz w:val="20"/>
                <w:szCs w:val="20"/>
              </w:rPr>
              <w:t>se, leading to high humidity,</w:t>
            </w:r>
            <w:r>
              <w:rPr>
                <w:rFonts w:ascii="GDBLCI+Arial" w:hAnsi="GDBLCI+Arial" w:cs="GDBLCI+Arial"/>
                <w:sz w:val="20"/>
                <w:szCs w:val="20"/>
              </w:rPr>
              <w:t xml:space="preserve"> wet lit</w:t>
            </w:r>
            <w:r w:rsidR="00D233C3">
              <w:rPr>
                <w:rFonts w:ascii="GDBLCI+Arial" w:hAnsi="GDBLCI+Arial" w:cs="GDBLCI+Arial"/>
                <w:sz w:val="20"/>
                <w:szCs w:val="20"/>
              </w:rPr>
              <w:t xml:space="preserve">ter followed by excessive ventilation •Inadequate system design, </w:t>
            </w:r>
          </w:p>
        </w:tc>
        <w:tc>
          <w:tcPr>
            <w:tcW w:w="6237" w:type="dxa"/>
            <w:tcBorders>
              <w:top w:val="single" w:sz="4" w:space="0" w:color="000000"/>
              <w:left w:val="single" w:sz="4" w:space="0" w:color="000000"/>
              <w:bottom w:val="single" w:sz="4" w:space="0" w:color="000000"/>
              <w:right w:val="single" w:sz="4" w:space="0" w:color="000000"/>
            </w:tcBorders>
          </w:tcPr>
          <w:p w14:paraId="54F18F96" w14:textId="77777777" w:rsidR="004F6838" w:rsidRDefault="004F6838"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The ventilation system is regularly adjusted according to the age and requirements of the flock •The ventilation system is designed to efficiently remove moisture from the house</w:t>
            </w:r>
            <w:r w:rsidR="00F262E6">
              <w:rPr>
                <w:rFonts w:ascii="GDBLCI+Arial" w:hAnsi="GDBLCI+Arial" w:cs="GDBLCI+Arial"/>
                <w:sz w:val="20"/>
                <w:szCs w:val="20"/>
              </w:rPr>
              <w:t>. The minimum ventilation is high velocity in the ridge</w:t>
            </w:r>
            <w:r w:rsidR="00D233C3">
              <w:rPr>
                <w:rFonts w:ascii="GDBLCI+Arial" w:hAnsi="GDBLCI+Arial" w:cs="GDBLCI+Arial"/>
                <w:sz w:val="20"/>
                <w:szCs w:val="20"/>
              </w:rPr>
              <w:t xml:space="preserve"> of the sheds and</w:t>
            </w:r>
            <w:r w:rsidR="00F262E6">
              <w:rPr>
                <w:rFonts w:ascii="GDBLCI+Arial" w:hAnsi="GDBLCI+Arial" w:cs="GDBLCI+Arial"/>
                <w:sz w:val="20"/>
                <w:szCs w:val="20"/>
              </w:rPr>
              <w:t xml:space="preserve"> therefore</w:t>
            </w:r>
            <w:r w:rsidR="00D233C3">
              <w:rPr>
                <w:rFonts w:ascii="GDBLCI+Arial" w:hAnsi="GDBLCI+Arial" w:cs="GDBLCI+Arial"/>
                <w:sz w:val="20"/>
                <w:szCs w:val="20"/>
              </w:rPr>
              <w:t xml:space="preserve"> not directed at any receptors.</w:t>
            </w:r>
            <w:r>
              <w:rPr>
                <w:rFonts w:ascii="GDBLCI+Arial" w:hAnsi="GDBLCI+Arial" w:cs="GDBLCI+Arial"/>
                <w:sz w:val="20"/>
                <w:szCs w:val="20"/>
              </w:rPr>
              <w:t xml:space="preserve"> </w:t>
            </w:r>
            <w:r w:rsidR="00F262E6">
              <w:rPr>
                <w:rFonts w:ascii="GDBLCI+Arial" w:hAnsi="GDBLCI+Arial" w:cs="GDBLCI+Arial"/>
                <w:sz w:val="20"/>
                <w:szCs w:val="20"/>
              </w:rPr>
              <w:t>The summer ventilation incorporates a dust trap.</w:t>
            </w:r>
          </w:p>
        </w:tc>
        <w:tc>
          <w:tcPr>
            <w:tcW w:w="1988" w:type="dxa"/>
            <w:tcBorders>
              <w:top w:val="single" w:sz="4" w:space="0" w:color="000000"/>
              <w:left w:val="single" w:sz="4" w:space="0" w:color="000000"/>
              <w:bottom w:val="single" w:sz="4" w:space="0" w:color="000000"/>
              <w:right w:val="single" w:sz="4" w:space="0" w:color="000000"/>
            </w:tcBorders>
          </w:tcPr>
          <w:p w14:paraId="521E502C"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bl>
    <w:p w14:paraId="60241EB5" w14:textId="77777777" w:rsidR="00A8601F" w:rsidRDefault="00A8601F"/>
    <w:tbl>
      <w:tblPr>
        <w:tblW w:w="15150" w:type="dxa"/>
        <w:tblLook w:val="0000" w:firstRow="0" w:lastRow="0" w:firstColumn="0" w:lastColumn="0" w:noHBand="0" w:noVBand="0"/>
      </w:tblPr>
      <w:tblGrid>
        <w:gridCol w:w="1823"/>
        <w:gridCol w:w="5102"/>
        <w:gridCol w:w="6237"/>
        <w:gridCol w:w="1988"/>
      </w:tblGrid>
      <w:tr w:rsidR="004F6838" w14:paraId="2853D1B2" w14:textId="77777777" w:rsidTr="00D233C3">
        <w:trPr>
          <w:trHeight w:val="710"/>
        </w:trPr>
        <w:tc>
          <w:tcPr>
            <w:tcW w:w="1823" w:type="dxa"/>
            <w:tcBorders>
              <w:top w:val="single" w:sz="4" w:space="0" w:color="000000"/>
              <w:left w:val="single" w:sz="4" w:space="0" w:color="000000"/>
              <w:bottom w:val="single" w:sz="4" w:space="0" w:color="000000"/>
              <w:right w:val="single" w:sz="4" w:space="0" w:color="000000"/>
            </w:tcBorders>
          </w:tcPr>
          <w:p w14:paraId="64BB0042" w14:textId="77777777" w:rsidR="004F6838" w:rsidRDefault="00FE7F9D" w:rsidP="00B60A33">
            <w:pPr>
              <w:pStyle w:val="Default"/>
              <w:rPr>
                <w:rFonts w:ascii="GDBLEI+Arial,Bold" w:hAnsi="GDBLEI+Arial,Bold" w:cs="GDBLEI+Arial,Bold"/>
                <w:sz w:val="20"/>
                <w:szCs w:val="20"/>
              </w:rPr>
            </w:pPr>
            <w:r>
              <w:rPr>
                <w:rFonts w:ascii="GDBLEI+Arial,Bold" w:hAnsi="GDBLEI+Arial,Bold" w:cs="GDBLEI+Arial,Bold"/>
                <w:sz w:val="20"/>
                <w:szCs w:val="20"/>
              </w:rPr>
              <w:t>Dust</w:t>
            </w:r>
            <w:r w:rsidR="004F6838">
              <w:rPr>
                <w:rFonts w:ascii="GDBLEI+Arial,Bold" w:hAnsi="GDBLEI+Arial,Bold" w:cs="GDBLEI+Arial,Bold"/>
                <w:sz w:val="20"/>
                <w:szCs w:val="20"/>
              </w:rPr>
              <w:t xml:space="preserve"> Related Issue </w:t>
            </w:r>
          </w:p>
        </w:tc>
        <w:tc>
          <w:tcPr>
            <w:tcW w:w="5102" w:type="dxa"/>
            <w:tcBorders>
              <w:top w:val="single" w:sz="4" w:space="0" w:color="000000"/>
              <w:left w:val="single" w:sz="4" w:space="0" w:color="000000"/>
              <w:bottom w:val="single" w:sz="4" w:space="0" w:color="000000"/>
              <w:right w:val="single" w:sz="4" w:space="0" w:color="000000"/>
            </w:tcBorders>
          </w:tcPr>
          <w:p w14:paraId="7505E380" w14:textId="77777777"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Potential Risks and Problems </w:t>
            </w:r>
          </w:p>
        </w:tc>
        <w:tc>
          <w:tcPr>
            <w:tcW w:w="6237" w:type="dxa"/>
            <w:tcBorders>
              <w:top w:val="single" w:sz="4" w:space="0" w:color="000000"/>
              <w:left w:val="single" w:sz="4" w:space="0" w:color="000000"/>
              <w:bottom w:val="single" w:sz="4" w:space="0" w:color="000000"/>
              <w:right w:val="single" w:sz="4" w:space="0" w:color="000000"/>
            </w:tcBorders>
          </w:tcPr>
          <w:p w14:paraId="7DF5AB8B" w14:textId="055BAD6F" w:rsidR="004F6838" w:rsidRDefault="00FE7F9D" w:rsidP="00B60A33">
            <w:pPr>
              <w:pStyle w:val="Default"/>
              <w:rPr>
                <w:rFonts w:ascii="GDBLEI+Arial,Bold" w:hAnsi="GDBLEI+Arial,Bold" w:cs="GDBLEI+Arial,Bold"/>
                <w:sz w:val="20"/>
                <w:szCs w:val="20"/>
              </w:rPr>
            </w:pPr>
            <w:r w:rsidRPr="00FE7F9D">
              <w:rPr>
                <w:rFonts w:ascii="GDBLEI+Arial,Bold" w:hAnsi="GDBLEI+Arial,Bold" w:cs="GDBLEI+Arial,Bold"/>
                <w:sz w:val="20"/>
                <w:szCs w:val="20"/>
              </w:rPr>
              <w:t>Actions taken to minimise dust</w:t>
            </w:r>
            <w:r w:rsidR="004F6838" w:rsidRPr="00FE7F9D">
              <w:rPr>
                <w:rFonts w:ascii="GDBLEI+Arial,Bold" w:hAnsi="GDBLEI+Arial,Bold" w:cs="GDBLEI+Arial,Bold"/>
                <w:sz w:val="20"/>
                <w:szCs w:val="20"/>
              </w:rPr>
              <w:t xml:space="preserve"> and </w:t>
            </w:r>
            <w:r w:rsidRPr="00FE7F9D">
              <w:rPr>
                <w:rFonts w:ascii="GDBLEI+Arial,Bold" w:hAnsi="GDBLEI+Arial,Bold" w:cs="GDBLEI+Arial,Bold"/>
                <w:sz w:val="20"/>
                <w:szCs w:val="20"/>
              </w:rPr>
              <w:t>dust</w:t>
            </w:r>
            <w:r w:rsidR="00A2705D">
              <w:rPr>
                <w:rFonts w:ascii="GDBLEI+Arial,Bold" w:hAnsi="GDBLEI+Arial,Bold" w:cs="GDBLEI+Arial,Bold"/>
                <w:sz w:val="20"/>
                <w:szCs w:val="20"/>
              </w:rPr>
              <w:t xml:space="preserve"> risks at</w:t>
            </w:r>
            <w:r w:rsidR="00C65482">
              <w:rPr>
                <w:rFonts w:ascii="GDBLEI+Arial,Bold" w:hAnsi="GDBLEI+Arial,Bold" w:cs="GDBLEI+Arial,Bold"/>
                <w:sz w:val="20"/>
                <w:szCs w:val="20"/>
              </w:rPr>
              <w:t xml:space="preserve"> </w:t>
            </w:r>
            <w:r w:rsidR="005205C9">
              <w:rPr>
                <w:rFonts w:ascii="GDBLEI+Arial,Bold" w:hAnsi="GDBLEI+Arial,Bold" w:cs="GDBLEI+Arial,Bold"/>
                <w:sz w:val="20"/>
                <w:szCs w:val="20"/>
              </w:rPr>
              <w:t>Higher Hall</w:t>
            </w:r>
            <w:r w:rsidR="008E7D17">
              <w:rPr>
                <w:rFonts w:ascii="GDBLEI+Arial,Bold" w:hAnsi="GDBLEI+Arial,Bold" w:cs="GDBLEI+Arial,Bold"/>
                <w:sz w:val="20"/>
                <w:szCs w:val="20"/>
              </w:rPr>
              <w:t xml:space="preserve"> Farm</w:t>
            </w:r>
          </w:p>
          <w:p w14:paraId="54C2F20D" w14:textId="77777777" w:rsidR="00A3360A" w:rsidRDefault="00A3360A" w:rsidP="00B60A33">
            <w:pPr>
              <w:pStyle w:val="Default"/>
              <w:rPr>
                <w:rFonts w:ascii="GDBLEI+Arial,Bold" w:hAnsi="GDBLEI+Arial,Bold" w:cs="GDBLEI+Arial,Bold"/>
                <w:sz w:val="20"/>
                <w:szCs w:val="20"/>
              </w:rPr>
            </w:pPr>
          </w:p>
        </w:tc>
        <w:tc>
          <w:tcPr>
            <w:tcW w:w="1988" w:type="dxa"/>
            <w:tcBorders>
              <w:top w:val="single" w:sz="4" w:space="0" w:color="000000"/>
              <w:left w:val="single" w:sz="4" w:space="0" w:color="000000"/>
              <w:bottom w:val="single" w:sz="4" w:space="0" w:color="000000"/>
              <w:right w:val="single" w:sz="4" w:space="0" w:color="000000"/>
            </w:tcBorders>
          </w:tcPr>
          <w:p w14:paraId="55CCAE9E" w14:textId="77777777" w:rsidR="004F6838" w:rsidRDefault="004F6838" w:rsidP="00B60A33">
            <w:pPr>
              <w:pStyle w:val="Default"/>
              <w:rPr>
                <w:rFonts w:ascii="GDBLEI+Arial,Bold" w:hAnsi="GDBLEI+Arial,Bold" w:cs="GDBLEI+Arial,Bold"/>
                <w:sz w:val="20"/>
                <w:szCs w:val="20"/>
              </w:rPr>
            </w:pPr>
            <w:r>
              <w:rPr>
                <w:rFonts w:ascii="GDBLEI+Arial,Bold" w:hAnsi="GDBLEI+Arial,Bold" w:cs="GDBLEI+Arial,Bold"/>
                <w:sz w:val="20"/>
                <w:szCs w:val="20"/>
              </w:rPr>
              <w:t xml:space="preserve">Completion date </w:t>
            </w:r>
          </w:p>
        </w:tc>
      </w:tr>
      <w:tr w:rsidR="00D233C3" w14:paraId="035E4BF1" w14:textId="77777777" w:rsidTr="00FE7F9D">
        <w:trPr>
          <w:trHeight w:val="1666"/>
        </w:trPr>
        <w:tc>
          <w:tcPr>
            <w:tcW w:w="1823" w:type="dxa"/>
            <w:tcBorders>
              <w:top w:val="single" w:sz="4" w:space="0" w:color="000000"/>
              <w:left w:val="single" w:sz="4" w:space="0" w:color="000000"/>
              <w:right w:val="single" w:sz="4" w:space="0" w:color="000000"/>
            </w:tcBorders>
          </w:tcPr>
          <w:p w14:paraId="32A05B87" w14:textId="77777777"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Litter management </w:t>
            </w:r>
          </w:p>
        </w:tc>
        <w:tc>
          <w:tcPr>
            <w:tcW w:w="5102" w:type="dxa"/>
            <w:tcBorders>
              <w:top w:val="single" w:sz="4" w:space="0" w:color="000000"/>
              <w:left w:val="single" w:sz="4" w:space="0" w:color="000000"/>
              <w:right w:val="single" w:sz="4" w:space="0" w:color="000000"/>
            </w:tcBorders>
          </w:tcPr>
          <w:p w14:paraId="4CE416EB" w14:textId="77777777"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The use of insufficient or poor quality litter •Spillage of water from drinking systems •Disease outbreaks, leading to wet litter </w:t>
            </w:r>
          </w:p>
        </w:tc>
        <w:tc>
          <w:tcPr>
            <w:tcW w:w="6237" w:type="dxa"/>
            <w:tcBorders>
              <w:top w:val="single" w:sz="4" w:space="0" w:color="000000"/>
              <w:left w:val="single" w:sz="4" w:space="0" w:color="000000"/>
              <w:right w:val="single" w:sz="4" w:space="0" w:color="000000"/>
            </w:tcBorders>
          </w:tcPr>
          <w:p w14:paraId="65501D25" w14:textId="77777777"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Controls on feed and ventilation (see above) help to maintain litter quality. Additional controls include:-• Use of nipple drinking systems with cups which minimise spillage •Insulated walls and ceilings to prevent condensation •Concrete floors to prevent water ingress •Stocking density at optimal levels to prevent overcrowding • Addition of extra bedding material. Use of a health plan, with specialist veterinary input used as necessary </w:t>
            </w:r>
          </w:p>
        </w:tc>
        <w:tc>
          <w:tcPr>
            <w:tcW w:w="1988" w:type="dxa"/>
            <w:tcBorders>
              <w:top w:val="single" w:sz="4" w:space="0" w:color="000000"/>
              <w:left w:val="single" w:sz="4" w:space="0" w:color="000000"/>
              <w:right w:val="single" w:sz="4" w:space="0" w:color="000000"/>
            </w:tcBorders>
          </w:tcPr>
          <w:p w14:paraId="4D7B043C" w14:textId="77777777"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4F6838" w14:paraId="2896BA89" w14:textId="77777777" w:rsidTr="00D233C3">
        <w:trPr>
          <w:trHeight w:val="958"/>
        </w:trPr>
        <w:tc>
          <w:tcPr>
            <w:tcW w:w="1823" w:type="dxa"/>
            <w:tcBorders>
              <w:top w:val="single" w:sz="4" w:space="0" w:color="000000"/>
              <w:left w:val="single" w:sz="4" w:space="0" w:color="000000"/>
              <w:bottom w:val="single" w:sz="4" w:space="0" w:color="000000"/>
              <w:right w:val="single" w:sz="4" w:space="0" w:color="000000"/>
            </w:tcBorders>
          </w:tcPr>
          <w:p w14:paraId="5393FD5E"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House Clean Out </w:t>
            </w:r>
          </w:p>
        </w:tc>
        <w:tc>
          <w:tcPr>
            <w:tcW w:w="5102" w:type="dxa"/>
            <w:tcBorders>
              <w:top w:val="single" w:sz="4" w:space="0" w:color="000000"/>
              <w:left w:val="single" w:sz="4" w:space="0" w:color="000000"/>
              <w:bottom w:val="single" w:sz="4" w:space="0" w:color="000000"/>
              <w:right w:val="single" w:sz="4" w:space="0" w:color="000000"/>
            </w:tcBorders>
          </w:tcPr>
          <w:p w14:paraId="6F6BEE6A" w14:textId="77777777" w:rsidR="004F6838" w:rsidRDefault="004F6838" w:rsidP="00D233C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Creation of dust associated with litter removal from houses • </w:t>
            </w:r>
          </w:p>
        </w:tc>
        <w:tc>
          <w:tcPr>
            <w:tcW w:w="6237" w:type="dxa"/>
            <w:tcBorders>
              <w:top w:val="single" w:sz="4" w:space="0" w:color="000000"/>
              <w:left w:val="single" w:sz="4" w:space="0" w:color="000000"/>
              <w:bottom w:val="single" w:sz="4" w:space="0" w:color="000000"/>
              <w:right w:val="single" w:sz="4" w:space="0" w:color="000000"/>
            </w:tcBorders>
          </w:tcPr>
          <w:p w14:paraId="1AA64E99" w14:textId="77777777" w:rsidR="004F6838" w:rsidRDefault="004F6838" w:rsidP="00D233C3">
            <w:pPr>
              <w:pStyle w:val="Default"/>
              <w:rPr>
                <w:rFonts w:ascii="GDBLCI+Arial" w:hAnsi="GDBLCI+Arial" w:cs="GDBLCI+Arial"/>
                <w:sz w:val="20"/>
                <w:szCs w:val="20"/>
              </w:rPr>
            </w:pPr>
            <w:r>
              <w:rPr>
                <w:sz w:val="20"/>
                <w:szCs w:val="20"/>
              </w:rPr>
              <w:t>•</w:t>
            </w:r>
            <w:r>
              <w:rPr>
                <w:rFonts w:ascii="GDBLCI+Arial" w:hAnsi="GDBLCI+Arial" w:cs="GDBLCI+Arial"/>
                <w:sz w:val="20"/>
                <w:szCs w:val="20"/>
              </w:rPr>
              <w:t>Litter is carefully placed into trailers positioned at the entrance to each house.  When full, the trail</w:t>
            </w:r>
            <w:r w:rsidR="00D233C3">
              <w:rPr>
                <w:rFonts w:ascii="GDBLCI+Arial" w:hAnsi="GDBLCI+Arial" w:cs="GDBLCI+Arial"/>
                <w:sz w:val="20"/>
                <w:szCs w:val="20"/>
              </w:rPr>
              <w:t>er is covered • Doors kept closed whenever possible</w:t>
            </w:r>
          </w:p>
        </w:tc>
        <w:tc>
          <w:tcPr>
            <w:tcW w:w="1988" w:type="dxa"/>
            <w:tcBorders>
              <w:top w:val="single" w:sz="4" w:space="0" w:color="000000"/>
              <w:left w:val="single" w:sz="4" w:space="0" w:color="000000"/>
              <w:bottom w:val="single" w:sz="4" w:space="0" w:color="000000"/>
              <w:right w:val="single" w:sz="4" w:space="0" w:color="000000"/>
            </w:tcBorders>
          </w:tcPr>
          <w:p w14:paraId="7922013F" w14:textId="77777777" w:rsidR="004F6838" w:rsidRDefault="004F6838"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D233C3" w14:paraId="57F31C74" w14:textId="77777777" w:rsidTr="006E27B6">
        <w:trPr>
          <w:trHeight w:val="994"/>
        </w:trPr>
        <w:tc>
          <w:tcPr>
            <w:tcW w:w="1823" w:type="dxa"/>
            <w:tcBorders>
              <w:top w:val="single" w:sz="4" w:space="0" w:color="000000"/>
              <w:left w:val="single" w:sz="4" w:space="0" w:color="000000"/>
              <w:bottom w:val="single" w:sz="4" w:space="0" w:color="000000"/>
              <w:right w:val="single" w:sz="4" w:space="0" w:color="000000"/>
            </w:tcBorders>
          </w:tcPr>
          <w:p w14:paraId="397EDBEF" w14:textId="77777777"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Used litter </w:t>
            </w:r>
          </w:p>
        </w:tc>
        <w:tc>
          <w:tcPr>
            <w:tcW w:w="5102" w:type="dxa"/>
            <w:tcBorders>
              <w:top w:val="single" w:sz="4" w:space="0" w:color="000000"/>
              <w:left w:val="single" w:sz="4" w:space="0" w:color="000000"/>
              <w:bottom w:val="single" w:sz="4" w:space="0" w:color="000000"/>
              <w:right w:val="single" w:sz="4" w:space="0" w:color="000000"/>
            </w:tcBorders>
          </w:tcPr>
          <w:p w14:paraId="52C82236" w14:textId="77777777"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 xml:space="preserve">Storage of used litter on site •Transport of litter and applications to land </w:t>
            </w:r>
          </w:p>
        </w:tc>
        <w:tc>
          <w:tcPr>
            <w:tcW w:w="6237" w:type="dxa"/>
            <w:tcBorders>
              <w:top w:val="single" w:sz="4" w:space="0" w:color="000000"/>
              <w:left w:val="single" w:sz="4" w:space="0" w:color="000000"/>
              <w:bottom w:val="single" w:sz="4" w:space="0" w:color="000000"/>
              <w:right w:val="single" w:sz="4" w:space="0" w:color="000000"/>
            </w:tcBorders>
          </w:tcPr>
          <w:p w14:paraId="62D548E8" w14:textId="77777777" w:rsidR="00D233C3" w:rsidRDefault="00D233C3" w:rsidP="00B60A33">
            <w:pPr>
              <w:pStyle w:val="Default"/>
              <w:rPr>
                <w:rFonts w:ascii="GDBLCI+Arial" w:hAnsi="GDBLCI+Arial" w:cs="GDBLCI+Arial"/>
                <w:sz w:val="20"/>
                <w:szCs w:val="20"/>
              </w:rPr>
            </w:pPr>
            <w:r>
              <w:rPr>
                <w:sz w:val="20"/>
                <w:szCs w:val="20"/>
              </w:rPr>
              <w:t>•</w:t>
            </w:r>
            <w:r>
              <w:rPr>
                <w:rFonts w:ascii="GDBLCI+Arial" w:hAnsi="GDBLCI+Arial" w:cs="GDBLCI+Arial"/>
                <w:sz w:val="20"/>
                <w:szCs w:val="20"/>
              </w:rPr>
              <w:t>There is no storage of used litter outside the houses at any time •Litter is tran</w:t>
            </w:r>
            <w:r w:rsidR="00767EE6">
              <w:rPr>
                <w:rFonts w:ascii="GDBLCI+Arial" w:hAnsi="GDBLCI+Arial" w:cs="GDBLCI+Arial"/>
                <w:sz w:val="20"/>
                <w:szCs w:val="20"/>
              </w:rPr>
              <w:t xml:space="preserve">sported in covered trailers </w:t>
            </w:r>
          </w:p>
        </w:tc>
        <w:tc>
          <w:tcPr>
            <w:tcW w:w="1988" w:type="dxa"/>
            <w:tcBorders>
              <w:top w:val="single" w:sz="4" w:space="0" w:color="000000"/>
              <w:left w:val="single" w:sz="4" w:space="0" w:color="000000"/>
              <w:bottom w:val="single" w:sz="4" w:space="0" w:color="000000"/>
              <w:right w:val="single" w:sz="4" w:space="0" w:color="000000"/>
            </w:tcBorders>
          </w:tcPr>
          <w:p w14:paraId="2B5ADD93" w14:textId="77777777" w:rsidR="00D233C3" w:rsidRDefault="00D233C3" w:rsidP="00B60A33">
            <w:pPr>
              <w:pStyle w:val="Default"/>
              <w:rPr>
                <w:rFonts w:ascii="GDBLCI+Arial" w:hAnsi="GDBLCI+Arial" w:cs="GDBLCI+Arial"/>
                <w:sz w:val="20"/>
                <w:szCs w:val="20"/>
              </w:rPr>
            </w:pPr>
            <w:r>
              <w:rPr>
                <w:rFonts w:ascii="GDBLCI+Arial" w:hAnsi="GDBLCI+Arial" w:cs="GDBLCI+Arial"/>
                <w:sz w:val="20"/>
                <w:szCs w:val="20"/>
              </w:rPr>
              <w:t xml:space="preserve">In place </w:t>
            </w:r>
          </w:p>
        </w:tc>
      </w:tr>
      <w:tr w:rsidR="006E27B6" w14:paraId="4723819E" w14:textId="77777777" w:rsidTr="00FE7F9D">
        <w:trPr>
          <w:trHeight w:val="994"/>
        </w:trPr>
        <w:tc>
          <w:tcPr>
            <w:tcW w:w="1823" w:type="dxa"/>
            <w:tcBorders>
              <w:top w:val="single" w:sz="4" w:space="0" w:color="000000"/>
              <w:left w:val="single" w:sz="4" w:space="0" w:color="000000"/>
              <w:bottom w:val="single" w:sz="4" w:space="0" w:color="auto"/>
              <w:right w:val="single" w:sz="4" w:space="0" w:color="000000"/>
            </w:tcBorders>
          </w:tcPr>
          <w:p w14:paraId="249775FE" w14:textId="77777777" w:rsidR="006E27B6" w:rsidRDefault="006E27B6" w:rsidP="00B60A33">
            <w:pPr>
              <w:pStyle w:val="Default"/>
              <w:rPr>
                <w:rFonts w:ascii="GDBLCI+Arial" w:hAnsi="GDBLCI+Arial" w:cs="GDBLCI+Arial"/>
                <w:sz w:val="20"/>
                <w:szCs w:val="20"/>
              </w:rPr>
            </w:pPr>
            <w:r>
              <w:rPr>
                <w:rFonts w:ascii="GDBLCI+Arial" w:hAnsi="GDBLCI+Arial" w:cs="GDBLCI+Arial"/>
                <w:sz w:val="20"/>
                <w:szCs w:val="20"/>
              </w:rPr>
              <w:t>Poultry Litter Ash</w:t>
            </w:r>
          </w:p>
        </w:tc>
        <w:tc>
          <w:tcPr>
            <w:tcW w:w="5102" w:type="dxa"/>
            <w:tcBorders>
              <w:top w:val="single" w:sz="4" w:space="0" w:color="000000"/>
              <w:left w:val="single" w:sz="4" w:space="0" w:color="000000"/>
              <w:bottom w:val="single" w:sz="4" w:space="0" w:color="auto"/>
              <w:right w:val="single" w:sz="4" w:space="0" w:color="000000"/>
            </w:tcBorders>
          </w:tcPr>
          <w:p w14:paraId="619661AB" w14:textId="77777777" w:rsidR="006E27B6" w:rsidRDefault="006E27B6" w:rsidP="00B60A33">
            <w:pPr>
              <w:pStyle w:val="Default"/>
              <w:rPr>
                <w:sz w:val="20"/>
                <w:szCs w:val="20"/>
              </w:rPr>
            </w:pPr>
            <w:r>
              <w:rPr>
                <w:sz w:val="20"/>
                <w:szCs w:val="20"/>
              </w:rPr>
              <w:t>Storage and removal from site.</w:t>
            </w:r>
          </w:p>
        </w:tc>
        <w:tc>
          <w:tcPr>
            <w:tcW w:w="6237" w:type="dxa"/>
            <w:tcBorders>
              <w:top w:val="single" w:sz="4" w:space="0" w:color="000000"/>
              <w:left w:val="single" w:sz="4" w:space="0" w:color="000000"/>
              <w:bottom w:val="single" w:sz="4" w:space="0" w:color="auto"/>
              <w:right w:val="single" w:sz="4" w:space="0" w:color="000000"/>
            </w:tcBorders>
          </w:tcPr>
          <w:p w14:paraId="612DD980" w14:textId="77777777" w:rsidR="006E27B6" w:rsidRDefault="006E27B6" w:rsidP="00B60A33">
            <w:pPr>
              <w:pStyle w:val="Default"/>
              <w:rPr>
                <w:sz w:val="20"/>
                <w:szCs w:val="20"/>
              </w:rPr>
            </w:pPr>
            <w:r>
              <w:rPr>
                <w:sz w:val="20"/>
                <w:szCs w:val="20"/>
              </w:rPr>
              <w:t>All ash is stored in a sealed building before being removed from site into the control of a separate farming business for spreading to land. Ash</w:t>
            </w:r>
            <w:r w:rsidRPr="006E27B6">
              <w:rPr>
                <w:sz w:val="20"/>
                <w:szCs w:val="20"/>
              </w:rPr>
              <w:t xml:space="preserve"> is carefully placed into trailers position</w:t>
            </w:r>
            <w:r>
              <w:rPr>
                <w:sz w:val="20"/>
                <w:szCs w:val="20"/>
              </w:rPr>
              <w:t>ed at the entrance to the store</w:t>
            </w:r>
            <w:r w:rsidRPr="006E27B6">
              <w:rPr>
                <w:sz w:val="20"/>
                <w:szCs w:val="20"/>
              </w:rPr>
              <w:t>.  When full, the trailer is covered • Doors kept closed whenever possible</w:t>
            </w:r>
            <w:r>
              <w:rPr>
                <w:sz w:val="20"/>
                <w:szCs w:val="20"/>
              </w:rPr>
              <w:t>. A written agreement will be in place.</w:t>
            </w:r>
          </w:p>
        </w:tc>
        <w:tc>
          <w:tcPr>
            <w:tcW w:w="1988" w:type="dxa"/>
            <w:tcBorders>
              <w:top w:val="single" w:sz="4" w:space="0" w:color="000000"/>
              <w:left w:val="single" w:sz="4" w:space="0" w:color="000000"/>
              <w:bottom w:val="single" w:sz="4" w:space="0" w:color="auto"/>
              <w:right w:val="single" w:sz="4" w:space="0" w:color="000000"/>
            </w:tcBorders>
          </w:tcPr>
          <w:p w14:paraId="36FDF16C" w14:textId="77777777" w:rsidR="006E27B6" w:rsidRDefault="006E27B6" w:rsidP="00B60A33">
            <w:pPr>
              <w:pStyle w:val="Default"/>
              <w:rPr>
                <w:rFonts w:ascii="GDBLCI+Arial" w:hAnsi="GDBLCI+Arial" w:cs="GDBLCI+Arial"/>
                <w:sz w:val="20"/>
                <w:szCs w:val="20"/>
              </w:rPr>
            </w:pPr>
          </w:p>
        </w:tc>
      </w:tr>
    </w:tbl>
    <w:p w14:paraId="38306BE2" w14:textId="77777777" w:rsidR="004F6838" w:rsidRDefault="004F6838" w:rsidP="004F6838"/>
    <w:p w14:paraId="34A77CA4" w14:textId="29193672" w:rsidR="00B226F2" w:rsidRDefault="00B226F2" w:rsidP="004F6838"/>
    <w:sectPr w:rsidR="00B226F2" w:rsidSect="004F6838">
      <w:headerReference w:type="even" r:id="rId7"/>
      <w:headerReference w:type="default" r:id="rId8"/>
      <w:footerReference w:type="even" r:id="rId9"/>
      <w:footerReference w:type="default" r:id="rId10"/>
      <w:headerReference w:type="first" r:id="rId11"/>
      <w:footerReference w:type="first" r:id="rId12"/>
      <w:pgSz w:w="16838" w:h="11906" w:orient="landscape"/>
      <w:pgMar w:top="1797" w:right="1440" w:bottom="1797"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3F1F5" w14:textId="77777777" w:rsidR="00597485" w:rsidRDefault="00597485">
      <w:r>
        <w:separator/>
      </w:r>
    </w:p>
  </w:endnote>
  <w:endnote w:type="continuationSeparator" w:id="0">
    <w:p w14:paraId="0A45D62B" w14:textId="77777777" w:rsidR="00597485" w:rsidRDefault="00597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FECAI+Arial,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DBLEI+Arial,Bold">
    <w:altName w:val="Arial"/>
    <w:panose1 w:val="00000000000000000000"/>
    <w:charset w:val="00"/>
    <w:family w:val="swiss"/>
    <w:notTrueType/>
    <w:pitch w:val="default"/>
    <w:sig w:usb0="00000003" w:usb1="00000000" w:usb2="00000000" w:usb3="00000000" w:csb0="00000001" w:csb1="00000000"/>
  </w:font>
  <w:font w:name="GDBLCI+Arial">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BC521" w14:textId="77777777" w:rsidR="005205C9" w:rsidRDefault="00520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FC57C" w14:textId="77777777" w:rsidR="004F6838" w:rsidRDefault="004F6838">
    <w:pPr>
      <w:pStyle w:val="Footer"/>
    </w:pPr>
    <w:r>
      <w:t xml:space="preserve">                                                                                                           </w:t>
    </w:r>
  </w:p>
  <w:p w14:paraId="3057ED88" w14:textId="68FB8E5C" w:rsidR="004F6838" w:rsidRDefault="005205C9" w:rsidP="00F721C0">
    <w:pPr>
      <w:pStyle w:val="Footer"/>
      <w:jc w:val="center"/>
    </w:pPr>
    <w:r>
      <w:t>Higher Hall</w:t>
    </w:r>
    <w:r w:rsidR="008E7D17">
      <w:t xml:space="preserve"> Farm</w:t>
    </w:r>
  </w:p>
  <w:p w14:paraId="384038D3" w14:textId="6904A981" w:rsidR="00557936" w:rsidRPr="004F6838" w:rsidRDefault="006854DE" w:rsidP="00557936">
    <w:pPr>
      <w:pStyle w:val="Footer"/>
    </w:pPr>
    <w:r>
      <w:t>Plan Date</w:t>
    </w:r>
    <w:r w:rsidR="002613AA">
      <w:t xml:space="preserve"> </w:t>
    </w:r>
    <w:r w:rsidR="005205C9">
      <w:t>September 2022</w:t>
    </w:r>
    <w:r w:rsidR="00557936">
      <w:tab/>
    </w:r>
    <w:r w:rsidR="00F262E6">
      <w:tab/>
    </w:r>
    <w:r w:rsidR="00F262E6">
      <w:tab/>
    </w:r>
    <w:r w:rsidR="00F262E6">
      <w:tab/>
    </w:r>
    <w:r w:rsidR="00F262E6">
      <w:tab/>
    </w:r>
    <w:r w:rsidR="002613AA">
      <w:tab/>
      <w:t>R</w:t>
    </w:r>
    <w:r>
      <w:t>eview Date</w:t>
    </w:r>
    <w:r w:rsidR="002613AA">
      <w:t xml:space="preserve"> </w:t>
    </w:r>
    <w:r w:rsidR="005205C9">
      <w:t>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DC52E" w14:textId="77777777" w:rsidR="005205C9" w:rsidRDefault="00520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57A9E" w14:textId="77777777" w:rsidR="00597485" w:rsidRDefault="00597485">
      <w:r>
        <w:separator/>
      </w:r>
    </w:p>
  </w:footnote>
  <w:footnote w:type="continuationSeparator" w:id="0">
    <w:p w14:paraId="7A607F22" w14:textId="77777777" w:rsidR="00597485" w:rsidRDefault="00597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4518D" w14:textId="77777777" w:rsidR="005205C9" w:rsidRDefault="005205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4800E" w14:textId="77777777" w:rsidR="005205C9" w:rsidRDefault="005205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1482E" w14:textId="77777777" w:rsidR="005205C9" w:rsidRDefault="00520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CFAEC"/>
    <w:multiLevelType w:val="hybridMultilevel"/>
    <w:tmpl w:val="0A106B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21265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3891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8601F"/>
    <w:rsid w:val="000028E0"/>
    <w:rsid w:val="00072124"/>
    <w:rsid w:val="00110405"/>
    <w:rsid w:val="00176585"/>
    <w:rsid w:val="001C0FED"/>
    <w:rsid w:val="002613AA"/>
    <w:rsid w:val="004648C0"/>
    <w:rsid w:val="004B001F"/>
    <w:rsid w:val="004D03A3"/>
    <w:rsid w:val="004F6838"/>
    <w:rsid w:val="005205C9"/>
    <w:rsid w:val="00557936"/>
    <w:rsid w:val="00597485"/>
    <w:rsid w:val="005E1E2A"/>
    <w:rsid w:val="0062593D"/>
    <w:rsid w:val="006854DE"/>
    <w:rsid w:val="006A09E7"/>
    <w:rsid w:val="006E27B6"/>
    <w:rsid w:val="0070451E"/>
    <w:rsid w:val="007522FB"/>
    <w:rsid w:val="00767EE6"/>
    <w:rsid w:val="0078229C"/>
    <w:rsid w:val="008038B1"/>
    <w:rsid w:val="008172CA"/>
    <w:rsid w:val="00854FFD"/>
    <w:rsid w:val="008E7D17"/>
    <w:rsid w:val="0090580C"/>
    <w:rsid w:val="0093303C"/>
    <w:rsid w:val="00A2705D"/>
    <w:rsid w:val="00A3360A"/>
    <w:rsid w:val="00A8601F"/>
    <w:rsid w:val="00AB22E2"/>
    <w:rsid w:val="00B226F2"/>
    <w:rsid w:val="00B60A33"/>
    <w:rsid w:val="00BA1B0B"/>
    <w:rsid w:val="00C438C1"/>
    <w:rsid w:val="00C65482"/>
    <w:rsid w:val="00D233C3"/>
    <w:rsid w:val="00DA083F"/>
    <w:rsid w:val="00DF095A"/>
    <w:rsid w:val="00F262E6"/>
    <w:rsid w:val="00F721C0"/>
    <w:rsid w:val="00FE7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42A863C"/>
  <w15:chartTrackingRefBased/>
  <w15:docId w15:val="{EF60CE30-4413-44DE-B46C-3DF540134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6F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F6838"/>
    <w:pPr>
      <w:widowControl w:val="0"/>
      <w:autoSpaceDE w:val="0"/>
      <w:autoSpaceDN w:val="0"/>
      <w:adjustRightInd w:val="0"/>
    </w:pPr>
    <w:rPr>
      <w:rFonts w:ascii="GFECAI+Arial,Bold" w:hAnsi="GFECAI+Arial,Bold" w:cs="GFECAI+Arial,Bold"/>
      <w:color w:val="000000"/>
      <w:sz w:val="24"/>
      <w:szCs w:val="24"/>
    </w:rPr>
  </w:style>
  <w:style w:type="paragraph" w:customStyle="1" w:styleId="CM24">
    <w:name w:val="CM24"/>
    <w:basedOn w:val="Default"/>
    <w:next w:val="Default"/>
    <w:rsid w:val="004F6838"/>
    <w:pPr>
      <w:spacing w:after="270"/>
    </w:pPr>
    <w:rPr>
      <w:color w:val="auto"/>
    </w:rPr>
  </w:style>
  <w:style w:type="paragraph" w:customStyle="1" w:styleId="CM26">
    <w:name w:val="CM26"/>
    <w:basedOn w:val="Default"/>
    <w:next w:val="Default"/>
    <w:rsid w:val="004F6838"/>
    <w:pPr>
      <w:spacing w:after="405"/>
    </w:pPr>
    <w:rPr>
      <w:color w:val="auto"/>
    </w:rPr>
  </w:style>
  <w:style w:type="paragraph" w:styleId="Header">
    <w:name w:val="header"/>
    <w:basedOn w:val="Normal"/>
    <w:rsid w:val="004F6838"/>
    <w:pPr>
      <w:tabs>
        <w:tab w:val="center" w:pos="4153"/>
        <w:tab w:val="right" w:pos="8306"/>
      </w:tabs>
    </w:pPr>
  </w:style>
  <w:style w:type="paragraph" w:styleId="Footer">
    <w:name w:val="footer"/>
    <w:basedOn w:val="Normal"/>
    <w:rsid w:val="004F6838"/>
    <w:pPr>
      <w:tabs>
        <w:tab w:val="center" w:pos="4153"/>
        <w:tab w:val="right" w:pos="8306"/>
      </w:tabs>
    </w:pPr>
  </w:style>
  <w:style w:type="paragraph" w:styleId="BalloonText">
    <w:name w:val="Balloon Text"/>
    <w:basedOn w:val="Normal"/>
    <w:link w:val="BalloonTextChar"/>
    <w:uiPriority w:val="99"/>
    <w:semiHidden/>
    <w:unhideWhenUsed/>
    <w:rsid w:val="00C438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8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19" Type="http://schemas.openxmlformats.org/officeDocument/2006/relationships/customXml" Target="../customXml/item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Higher Hall</Site_x0020_Name>
    <Internal_x002f_External xmlns="859f7ad6-93f6-4205-b62b-a17f28acbbac">Incoming document</Internal_x002f_External>
    <Post_x0020_code xmlns="859f7ad6-93f6-4205-b62b-a17f28acbbac">LL13 9RT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Simon Worsnop</Addressee>
    <Process_x0020_Type xmlns="859f7ad6-93f6-4205-b62b-a17f28acbbac">Application</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2022-09-28T23:00:00+00:00</Document_x0020_Date>
    <Facility_x0020_Address xmlns="859f7ad6-93f6-4205-b62b-a17f28acbbac">Higher Hall Poultry Ltd, Bowling Bank, Wrexham</Facility_x0020_Address>
    <Environment_x0020_Sub_x0020_Folder xmlns="859f7ad6-93f6-4205-b62b-a17f28acbbac">Licence variation</Environment_x0020_Sub_x0020_Folder>
    <Customer_x0020_Name xmlns="859f7ad6-93f6-4205-b62b-a17f28acbbac">Simon Worsnop</Customer_x0020_Name>
    <Surrendered_x002f_Expired_x0020_Date xmlns="859f7ad6-93f6-4205-b62b-a17f28acbbac" xsi:nil="true"/>
    <_dlc_DocId xmlns="9be56660-2c31-41ef-bc00-23e72f632f2a">REGU-408-2747665</_dlc_DocId>
    <_dlc_DocIdUrl xmlns="9be56660-2c31-41ef-bc00-23e72f632f2a">
      <Url>https://cyfoethnaturiolcymru.sharepoint.com/teams/Regulatory/Permitting/_layouts/15/DocIdRedir.aspx?ID=REGU-408-2747665</Url>
      <Description>REGU-408-2747665</Description>
    </_dlc_DocIdUrl>
  </documentManagement>
</p:properties>
</file>

<file path=customXml/itemProps1.xml><?xml version="1.0" encoding="utf-8"?>
<ds:datastoreItem xmlns:ds="http://schemas.openxmlformats.org/officeDocument/2006/customXml" ds:itemID="{66C84690-D1A4-4BDF-92C9-4975AD467DB9}"/>
</file>

<file path=customXml/itemProps2.xml><?xml version="1.0" encoding="utf-8"?>
<ds:datastoreItem xmlns:ds="http://schemas.openxmlformats.org/officeDocument/2006/customXml" ds:itemID="{68CFC730-A8CB-4DF6-A613-CD7B44F6F71C}"/>
</file>

<file path=customXml/itemProps3.xml><?xml version="1.0" encoding="utf-8"?>
<ds:datastoreItem xmlns:ds="http://schemas.openxmlformats.org/officeDocument/2006/customXml" ds:itemID="{159366C9-5A4F-44A0-B9E1-26A6C6D36E64}"/>
</file>

<file path=customXml/itemProps4.xml><?xml version="1.0" encoding="utf-8"?>
<ds:datastoreItem xmlns:ds="http://schemas.openxmlformats.org/officeDocument/2006/customXml" ds:itemID="{5E52A2DF-B95A-4A63-9F07-DD19B7D3704C}"/>
</file>

<file path=customXml/itemProps5.xml><?xml version="1.0" encoding="utf-8"?>
<ds:datastoreItem xmlns:ds="http://schemas.openxmlformats.org/officeDocument/2006/customXml" ds:itemID="{A2308369-F073-49B3-8EEF-D11E336FE76C}"/>
</file>

<file path=docProps/app.xml><?xml version="1.0" encoding="utf-8"?>
<Properties xmlns="http://schemas.openxmlformats.org/officeDocument/2006/extended-properties" xmlns:vt="http://schemas.openxmlformats.org/officeDocument/2006/docPropsVTypes">
  <Template>Normal</Template>
  <TotalTime>49</TotalTime>
  <Pages>2</Pages>
  <Words>523</Words>
  <Characters>2985</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B2</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PAN-019482 - Appendix 10 dust</dc:title>
  <dc:subject/>
  <dc:creator/>
  <cp:keywords/>
  <dc:description/>
  <cp:lastModifiedBy>John Ward</cp:lastModifiedBy>
  <cp:revision>24</cp:revision>
  <cp:lastPrinted>2017-03-18T10:13:00Z</cp:lastPrinted>
  <dcterms:created xsi:type="dcterms:W3CDTF">2015-05-16T14:04:00Z</dcterms:created>
  <dcterms:modified xsi:type="dcterms:W3CDTF">2022-09-06T11:17:00Z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d226b2a1-c7e0-4883-9593-375afb2981b7</vt:lpwstr>
  </property>
  <property fmtid="{D5CDD505-2E9C-101B-9397-08002B2CF9AE}" pid="4" name="MediaServiceImageTags">
    <vt:lpwstr/>
  </property>
</Properties>
</file>