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E1B9621" w:rsidR="00D04424" w:rsidRPr="00E66608" w:rsidRDefault="0014332B" w:rsidP="003719AD">
      <w:pPr>
        <w:pStyle w:val="Heading1"/>
        <w:spacing w:before="0" w:after="0"/>
        <w:jc w:val="left"/>
        <w:rPr>
          <w:bCs/>
          <w:color w:val="auto"/>
          <w:sz w:val="32"/>
        </w:rPr>
      </w:pPr>
      <w:r w:rsidRPr="00E66608">
        <w:rPr>
          <w:bCs/>
          <w:color w:val="auto"/>
          <w:sz w:val="32"/>
        </w:rPr>
        <w:t>Bespoke p</w:t>
      </w:r>
      <w:r w:rsidR="00D04424" w:rsidRPr="00E66608">
        <w:rPr>
          <w:bCs/>
          <w:color w:val="auto"/>
          <w:sz w:val="32"/>
        </w:rPr>
        <w:t>ermit</w:t>
      </w:r>
    </w:p>
    <w:p w14:paraId="0FF1524F" w14:textId="77777777" w:rsidR="007820C3" w:rsidRPr="00E66608" w:rsidRDefault="007820C3" w:rsidP="00D04424">
      <w:pPr>
        <w:rPr>
          <w:rFonts w:ascii="Arial" w:hAnsi="Arial" w:cs="Arial"/>
          <w:szCs w:val="24"/>
        </w:rPr>
      </w:pPr>
    </w:p>
    <w:p w14:paraId="0FF15250" w14:textId="426A454E" w:rsidR="00D04424" w:rsidRPr="00E66608" w:rsidRDefault="0060457F" w:rsidP="006B0BFB">
      <w:pPr>
        <w:spacing w:after="120"/>
        <w:rPr>
          <w:rFonts w:ascii="Arial" w:hAnsi="Arial" w:cs="Arial"/>
          <w:szCs w:val="24"/>
        </w:rPr>
      </w:pPr>
      <w:r w:rsidRPr="00E66608">
        <w:rPr>
          <w:rFonts w:ascii="Arial" w:hAnsi="Arial" w:cs="Arial"/>
          <w:szCs w:val="24"/>
        </w:rPr>
        <w:t xml:space="preserve">We have decided to </w:t>
      </w:r>
      <w:r w:rsidR="00D2020E" w:rsidRPr="00E66608">
        <w:rPr>
          <w:rFonts w:ascii="Arial" w:hAnsi="Arial" w:cs="Arial"/>
          <w:szCs w:val="24"/>
        </w:rPr>
        <w:t xml:space="preserve">grant </w:t>
      </w:r>
      <w:r w:rsidRPr="00E66608">
        <w:rPr>
          <w:rFonts w:ascii="Arial" w:hAnsi="Arial" w:cs="Arial"/>
          <w:szCs w:val="24"/>
        </w:rPr>
        <w:t xml:space="preserve">the permit for </w:t>
      </w:r>
      <w:r w:rsidR="009827B5" w:rsidRPr="00E66608">
        <w:rPr>
          <w:rFonts w:ascii="Arial" w:hAnsi="Arial" w:cs="Arial"/>
          <w:szCs w:val="24"/>
        </w:rPr>
        <w:t xml:space="preserve">774 Gower Road, Upper Killay, Swansea SA2 7HQ </w:t>
      </w:r>
      <w:r w:rsidRPr="00E66608">
        <w:rPr>
          <w:rFonts w:ascii="Arial" w:hAnsi="Arial" w:cs="Arial"/>
          <w:szCs w:val="24"/>
        </w:rPr>
        <w:t xml:space="preserve">operated by </w:t>
      </w:r>
      <w:r w:rsidR="009827B5" w:rsidRPr="00E66608">
        <w:rPr>
          <w:rFonts w:ascii="Arial" w:hAnsi="Arial" w:cs="Arial"/>
          <w:szCs w:val="24"/>
        </w:rPr>
        <w:t>Mr Michael Evans</w:t>
      </w:r>
      <w:r w:rsidR="001034AC" w:rsidRPr="00E66608">
        <w:rPr>
          <w:rFonts w:ascii="Arial" w:hAnsi="Arial" w:cs="Arial"/>
          <w:szCs w:val="24"/>
        </w:rPr>
        <w:t>.</w:t>
      </w:r>
    </w:p>
    <w:p w14:paraId="178F17B4" w14:textId="4613E8B6" w:rsidR="00E907C6" w:rsidRPr="00E66608" w:rsidRDefault="00E907C6" w:rsidP="006B0BFB">
      <w:pPr>
        <w:tabs>
          <w:tab w:val="left" w:pos="4253"/>
          <w:tab w:val="left" w:pos="6804"/>
        </w:tabs>
        <w:spacing w:after="120"/>
        <w:rPr>
          <w:rFonts w:ascii="Arial" w:hAnsi="Arial"/>
          <w:kern w:val="28"/>
          <w:szCs w:val="24"/>
        </w:rPr>
      </w:pPr>
      <w:bookmarkStart w:id="0" w:name="OLE_LINK1"/>
      <w:bookmarkStart w:id="1" w:name="OLE_LINK2"/>
      <w:r w:rsidRPr="00E66608">
        <w:rPr>
          <w:rFonts w:ascii="Arial" w:hAnsi="Arial"/>
          <w:kern w:val="28"/>
          <w:szCs w:val="24"/>
        </w:rPr>
        <w:t xml:space="preserve">The application number is </w:t>
      </w:r>
      <w:r w:rsidR="00E66608" w:rsidRPr="00E66608">
        <w:rPr>
          <w:rFonts w:ascii="Arial" w:hAnsi="Arial"/>
          <w:szCs w:val="24"/>
        </w:rPr>
        <w:t>PAN-018382.</w:t>
      </w:r>
    </w:p>
    <w:p w14:paraId="0FF15251" w14:textId="20BBBA7A"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182680">
        <w:rPr>
          <w:rFonts w:ascii="Arial" w:hAnsi="Arial"/>
          <w:szCs w:val="24"/>
        </w:rPr>
        <w:t>EPR/</w:t>
      </w:r>
      <w:r w:rsidR="00182680" w:rsidRPr="00182680">
        <w:rPr>
          <w:rFonts w:ascii="Arial" w:hAnsi="Arial"/>
          <w:szCs w:val="24"/>
        </w:rPr>
        <w:t>CB3697ZE</w:t>
      </w:r>
      <w:r w:rsidR="000C3D96">
        <w:rPr>
          <w:rFonts w:ascii="Arial" w:hAnsi="Arial"/>
          <w:szCs w:val="24"/>
        </w:rPr>
        <w:t>.</w:t>
      </w:r>
    </w:p>
    <w:bookmarkEnd w:id="0"/>
    <w:bookmarkEnd w:id="1"/>
    <w:p w14:paraId="41D9AE6D" w14:textId="77777777" w:rsidR="00673CEC" w:rsidRPr="00673CEC" w:rsidRDefault="00673CEC" w:rsidP="00673CEC">
      <w:pPr>
        <w:spacing w:after="120"/>
        <w:rPr>
          <w:rFonts w:ascii="Arial" w:hAnsi="Arial"/>
          <w:color w:val="000000"/>
        </w:rPr>
      </w:pPr>
      <w:r w:rsidRPr="00673CEC">
        <w:rPr>
          <w:rFonts w:ascii="Arial" w:hAnsi="Arial"/>
          <w:color w:val="000000"/>
        </w:rPr>
        <w:t>The permit regulates a new bespoke discharge from a Package Treatment Plant, of British Standards, serving a 3-bedroom property at 774 Gower Road, Upper Killay, Swansea SA2 7HQ.</w:t>
      </w:r>
    </w:p>
    <w:p w14:paraId="57057372" w14:textId="77777777" w:rsidR="00673CEC" w:rsidRPr="00673CEC" w:rsidRDefault="00673CEC" w:rsidP="00673CEC">
      <w:pPr>
        <w:spacing w:after="120"/>
        <w:rPr>
          <w:rFonts w:ascii="Arial" w:hAnsi="Arial"/>
          <w:color w:val="000000"/>
        </w:rPr>
      </w:pPr>
      <w:r w:rsidRPr="00673CEC">
        <w:rPr>
          <w:rFonts w:ascii="Arial" w:hAnsi="Arial"/>
          <w:color w:val="000000"/>
        </w:rPr>
        <w:t>The operator, Mr Michael Evans, proposes a maximum of 1.0m3/day of secondary treated domestic effluent to be discharged into a seasonally dry ditch of the Clyne River via a perforated pipe.</w:t>
      </w:r>
    </w:p>
    <w:p w14:paraId="072AD32E" w14:textId="77777777" w:rsidR="00673CEC" w:rsidRPr="00673CEC" w:rsidRDefault="00673CEC" w:rsidP="00673CEC">
      <w:pPr>
        <w:spacing w:after="120"/>
        <w:rPr>
          <w:rFonts w:ascii="Arial" w:hAnsi="Arial"/>
          <w:color w:val="000000"/>
        </w:rPr>
      </w:pPr>
      <w:r w:rsidRPr="00673CEC">
        <w:rPr>
          <w:rFonts w:ascii="Arial" w:hAnsi="Arial"/>
          <w:color w:val="000000"/>
        </w:rPr>
        <w:t>The permit replaces a failing discharge to ground system exemption activity (EPR/WH0015FP/A001).</w:t>
      </w:r>
    </w:p>
    <w:p w14:paraId="0FF15253" w14:textId="49BCE48B"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810784" w:rsidRDefault="006420BA" w:rsidP="006420BA">
      <w:pPr>
        <w:numPr>
          <w:ilvl w:val="0"/>
          <w:numId w:val="17"/>
        </w:numPr>
        <w:tabs>
          <w:tab w:val="clear" w:pos="1440"/>
          <w:tab w:val="num" w:pos="1134"/>
        </w:tabs>
        <w:spacing w:after="60"/>
        <w:ind w:left="1134" w:hanging="567"/>
        <w:rPr>
          <w:rFonts w:ascii="Arial" w:hAnsi="Arial"/>
        </w:rPr>
      </w:pPr>
      <w:r w:rsidRPr="00810784">
        <w:rPr>
          <w:rFonts w:ascii="Arial" w:hAnsi="Arial"/>
          <w:szCs w:val="24"/>
        </w:rPr>
        <w:t>Annex 1 the decision checklist</w:t>
      </w:r>
    </w:p>
    <w:p w14:paraId="1623EBA2" w14:textId="56203127" w:rsidR="00810784" w:rsidRDefault="00810784" w:rsidP="005B6A95">
      <w:pPr>
        <w:pStyle w:val="Heading1"/>
        <w:rPr>
          <w:color w:val="FF0000"/>
          <w:szCs w:val="28"/>
        </w:rPr>
      </w:pPr>
    </w:p>
    <w:p w14:paraId="2C0A8FB8" w14:textId="77777777" w:rsidR="00A055C6" w:rsidRPr="00A055C6" w:rsidRDefault="00A055C6" w:rsidP="00A055C6"/>
    <w:p w14:paraId="36E21CC3" w14:textId="07304D4A" w:rsidR="00810784" w:rsidRDefault="00810784" w:rsidP="005B6A95">
      <w:pPr>
        <w:pStyle w:val="Heading1"/>
        <w:rPr>
          <w:bCs/>
          <w:sz w:val="24"/>
        </w:rPr>
      </w:pPr>
    </w:p>
    <w:p w14:paraId="6311CA40" w14:textId="77777777" w:rsidR="00810784" w:rsidRPr="00810784" w:rsidRDefault="00810784" w:rsidP="00810784"/>
    <w:p w14:paraId="0FF15271" w14:textId="44777C23"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A055C6" w:rsidRPr="00A055C6" w14:paraId="0FF1529F" w14:textId="77777777" w:rsidTr="396B50C7">
        <w:trPr>
          <w:gridAfter w:val="1"/>
          <w:wAfter w:w="13" w:type="dxa"/>
        </w:trPr>
        <w:tc>
          <w:tcPr>
            <w:tcW w:w="1951" w:type="dxa"/>
            <w:tcBorders>
              <w:bottom w:val="single" w:sz="4" w:space="0" w:color="auto"/>
            </w:tcBorders>
          </w:tcPr>
          <w:p w14:paraId="0FF15299" w14:textId="441E0C03" w:rsidR="007820C3" w:rsidRPr="00A055C6" w:rsidRDefault="007820C3" w:rsidP="007820C3">
            <w:pPr>
              <w:pStyle w:val="Heading3"/>
              <w:spacing w:before="60"/>
              <w:rPr>
                <w:rFonts w:ascii="Arial" w:hAnsi="Arial" w:cs="Arial"/>
                <w:b w:val="0"/>
                <w:szCs w:val="24"/>
                <w:highlight w:val="red"/>
              </w:rPr>
            </w:pPr>
            <w:r w:rsidRPr="00A055C6">
              <w:rPr>
                <w:rFonts w:ascii="Arial" w:hAnsi="Arial" w:cs="Arial"/>
                <w:b w:val="0"/>
                <w:szCs w:val="24"/>
              </w:rPr>
              <w:t>Responses to consultation</w:t>
            </w:r>
            <w:r w:rsidR="00110BBC" w:rsidRPr="00A055C6">
              <w:rPr>
                <w:rFonts w:ascii="Arial" w:hAnsi="Arial" w:cs="Arial"/>
                <w:b w:val="0"/>
                <w:szCs w:val="24"/>
              </w:rPr>
              <w:t xml:space="preserve"> and </w:t>
            </w:r>
            <w:r w:rsidRPr="00A055C6">
              <w:rPr>
                <w:rFonts w:ascii="Arial" w:hAnsi="Arial" w:cs="Arial"/>
                <w:b w:val="0"/>
                <w:szCs w:val="24"/>
              </w:rPr>
              <w:t>web publicising</w:t>
            </w:r>
            <w:r w:rsidR="00110BBC" w:rsidRPr="00A055C6">
              <w:rPr>
                <w:rFonts w:ascii="Arial" w:hAnsi="Arial" w:cs="Arial"/>
                <w:b w:val="0"/>
                <w:szCs w:val="24"/>
              </w:rPr>
              <w:t>.</w:t>
            </w:r>
          </w:p>
        </w:tc>
        <w:tc>
          <w:tcPr>
            <w:tcW w:w="6266" w:type="dxa"/>
            <w:tcBorders>
              <w:bottom w:val="single" w:sz="4" w:space="0" w:color="auto"/>
            </w:tcBorders>
          </w:tcPr>
          <w:p w14:paraId="0FF1529A" w14:textId="2BAA6164" w:rsidR="007820C3" w:rsidRPr="00A055C6" w:rsidRDefault="007820C3" w:rsidP="007820C3">
            <w:pPr>
              <w:spacing w:before="60"/>
              <w:rPr>
                <w:rFonts w:ascii="Arial" w:hAnsi="Arial" w:cs="Arial"/>
                <w:szCs w:val="24"/>
              </w:rPr>
            </w:pPr>
            <w:r w:rsidRPr="00A055C6">
              <w:rPr>
                <w:rFonts w:ascii="Arial" w:hAnsi="Arial" w:cs="Arial"/>
                <w:szCs w:val="24"/>
              </w:rPr>
              <w:t>The web publicising</w:t>
            </w:r>
            <w:r w:rsidR="00110BBC" w:rsidRPr="00A055C6">
              <w:rPr>
                <w:rFonts w:ascii="Arial" w:hAnsi="Arial" w:cs="Arial"/>
                <w:szCs w:val="24"/>
              </w:rPr>
              <w:t xml:space="preserve"> and </w:t>
            </w:r>
            <w:r w:rsidRPr="00A055C6">
              <w:rPr>
                <w:rFonts w:ascii="Arial" w:hAnsi="Arial" w:cs="Arial"/>
                <w:szCs w:val="24"/>
              </w:rPr>
              <w:t xml:space="preserve">consultation responses were </w:t>
            </w:r>
            <w:proofErr w:type="gramStart"/>
            <w:r w:rsidRPr="00A055C6">
              <w:rPr>
                <w:rFonts w:ascii="Arial" w:hAnsi="Arial" w:cs="Arial"/>
                <w:szCs w:val="24"/>
              </w:rPr>
              <w:t>taken into account</w:t>
            </w:r>
            <w:proofErr w:type="gramEnd"/>
            <w:r w:rsidRPr="00A055C6">
              <w:rPr>
                <w:rFonts w:ascii="Arial" w:hAnsi="Arial" w:cs="Arial"/>
                <w:szCs w:val="24"/>
              </w:rPr>
              <w:t xml:space="preserve"> in the decision.  </w:t>
            </w:r>
          </w:p>
          <w:p w14:paraId="0FF1529B" w14:textId="0BBB23DC" w:rsidR="007820C3" w:rsidRPr="00A055C6" w:rsidRDefault="007820C3" w:rsidP="007820C3">
            <w:pPr>
              <w:spacing w:before="60"/>
              <w:rPr>
                <w:rFonts w:ascii="Arial" w:hAnsi="Arial" w:cs="Arial"/>
                <w:szCs w:val="24"/>
              </w:rPr>
            </w:pPr>
          </w:p>
          <w:p w14:paraId="255B689E" w14:textId="2E0C0EC4" w:rsidR="00A055C6" w:rsidRPr="00A055C6" w:rsidRDefault="00A055C6" w:rsidP="007820C3">
            <w:pPr>
              <w:spacing w:before="60"/>
              <w:rPr>
                <w:rFonts w:ascii="Arial" w:hAnsi="Arial" w:cs="Arial"/>
                <w:szCs w:val="24"/>
              </w:rPr>
            </w:pPr>
            <w:r w:rsidRPr="00A055C6">
              <w:rPr>
                <w:rFonts w:ascii="Arial" w:hAnsi="Arial" w:cs="Arial"/>
                <w:szCs w:val="24"/>
              </w:rPr>
              <w:t xml:space="preserve">No responses were received from the consultation nor web publicising. </w:t>
            </w:r>
          </w:p>
          <w:p w14:paraId="05AAFD11" w14:textId="77777777" w:rsidR="00A055C6" w:rsidRPr="00A055C6" w:rsidRDefault="00A055C6" w:rsidP="007820C3">
            <w:pPr>
              <w:spacing w:before="60"/>
              <w:rPr>
                <w:rFonts w:ascii="Arial" w:hAnsi="Arial" w:cs="Arial"/>
                <w:szCs w:val="24"/>
              </w:rPr>
            </w:pPr>
          </w:p>
          <w:p w14:paraId="0FF1529C" w14:textId="77777777" w:rsidR="007820C3" w:rsidRPr="00A055C6" w:rsidRDefault="007820C3" w:rsidP="007820C3">
            <w:pPr>
              <w:spacing w:before="60"/>
              <w:rPr>
                <w:rFonts w:ascii="Arial" w:hAnsi="Arial" w:cs="Arial"/>
                <w:szCs w:val="24"/>
              </w:rPr>
            </w:pPr>
            <w:r w:rsidRPr="00A055C6">
              <w:rPr>
                <w:rFonts w:ascii="Arial" w:hAnsi="Arial" w:cs="Arial"/>
                <w:szCs w:val="24"/>
              </w:rPr>
              <w:t xml:space="preserve">The decision was taken in accordance with our guidance. </w:t>
            </w:r>
          </w:p>
          <w:p w14:paraId="0FF1529D" w14:textId="77777777" w:rsidR="007820C3" w:rsidRPr="00A055C6"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A055C6" w:rsidRDefault="007820C3" w:rsidP="00792CEE">
            <w:pPr>
              <w:rPr>
                <w:rFonts w:ascii="Arial" w:hAnsi="Arial" w:cs="Arial"/>
                <w:szCs w:val="24"/>
              </w:rPr>
            </w:pPr>
            <w:r w:rsidRPr="00A055C6">
              <w:rPr>
                <w:rFonts w:ascii="Wingdings" w:eastAsia="Wingdings" w:hAnsi="Wingdings" w:cs="Wingdings"/>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56B2A9D"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1229BB03" w:rsidR="007820C3" w:rsidRPr="00A055C6" w:rsidRDefault="007820C3" w:rsidP="00A055C6">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45AC5" w:rsidRPr="007820C3" w14:paraId="669B97F5" w14:textId="77777777" w:rsidTr="004C6970">
        <w:trPr>
          <w:gridAfter w:val="1"/>
          <w:wAfter w:w="13" w:type="dxa"/>
        </w:trPr>
        <w:tc>
          <w:tcPr>
            <w:tcW w:w="1951" w:type="dxa"/>
          </w:tcPr>
          <w:p w14:paraId="5E79358C" w14:textId="77777777" w:rsidR="00D45AC5" w:rsidRPr="007820C3" w:rsidRDefault="00D45AC5" w:rsidP="004C6970">
            <w:pPr>
              <w:rPr>
                <w:rFonts w:ascii="Arial" w:hAnsi="Arial" w:cs="Arial"/>
                <w:szCs w:val="24"/>
              </w:rPr>
            </w:pPr>
            <w:r>
              <w:rPr>
                <w:rFonts w:ascii="Arial" w:hAnsi="Arial" w:cs="Arial"/>
                <w:szCs w:val="24"/>
              </w:rPr>
              <w:t>WFD</w:t>
            </w:r>
          </w:p>
        </w:tc>
        <w:tc>
          <w:tcPr>
            <w:tcW w:w="6266" w:type="dxa"/>
          </w:tcPr>
          <w:p w14:paraId="6B08165F" w14:textId="77777777" w:rsidR="00D45AC5" w:rsidRPr="00D45AC5" w:rsidRDefault="00D45AC5" w:rsidP="004C6970">
            <w:pPr>
              <w:rPr>
                <w:rFonts w:ascii="Arial" w:hAnsi="Arial" w:cs="Arial"/>
              </w:rPr>
            </w:pPr>
            <w:r w:rsidRPr="00D45AC5">
              <w:rPr>
                <w:rFonts w:ascii="Arial" w:hAnsi="Arial" w:cs="Arial"/>
                <w:szCs w:val="24"/>
              </w:rPr>
              <w:t xml:space="preserve">The discharge activity screens out from needing further assessment under WFD as it is not in </w:t>
            </w:r>
            <w:r w:rsidRPr="00D45AC5">
              <w:rPr>
                <w:rFonts w:ascii="Arial" w:hAnsi="Arial" w:cs="Arial"/>
              </w:rPr>
              <w:t xml:space="preserve">a water body at high status or high status for morphology, and it is listed in Annex D as a </w:t>
            </w:r>
            <w:proofErr w:type="gramStart"/>
            <w:r w:rsidRPr="00D45AC5">
              <w:rPr>
                <w:rFonts w:ascii="Arial" w:hAnsi="Arial" w:cs="Arial"/>
              </w:rPr>
              <w:t>low risk</w:t>
            </w:r>
            <w:proofErr w:type="gramEnd"/>
            <w:r w:rsidRPr="00D45AC5">
              <w:rPr>
                <w:rFonts w:ascii="Arial" w:hAnsi="Arial" w:cs="Arial"/>
              </w:rPr>
              <w:t xml:space="preserve"> activity plus there is no in combination impact.</w:t>
            </w:r>
          </w:p>
          <w:p w14:paraId="304F2489" w14:textId="77777777" w:rsidR="00D45AC5" w:rsidRPr="00D45AC5" w:rsidRDefault="00D45AC5" w:rsidP="004C6970">
            <w:pPr>
              <w:rPr>
                <w:rFonts w:ascii="Arial" w:hAnsi="Arial" w:cs="Arial"/>
              </w:rPr>
            </w:pPr>
          </w:p>
          <w:p w14:paraId="67397681" w14:textId="77777777" w:rsidR="00D45AC5" w:rsidRPr="00D45AC5" w:rsidRDefault="00D45AC5" w:rsidP="004C6970">
            <w:pPr>
              <w:rPr>
                <w:rFonts w:ascii="Arial" w:hAnsi="Arial" w:cs="Arial"/>
                <w:szCs w:val="24"/>
              </w:rPr>
            </w:pPr>
            <w:r w:rsidRPr="00D45AC5">
              <w:rPr>
                <w:rFonts w:ascii="Arial" w:hAnsi="Arial" w:cs="Arial"/>
              </w:rPr>
              <w:t xml:space="preserve">WFD stage 1 screening has been completed and the activity/project have been ruled out as not requiring any further WFD Regulations 2017 assessment. </w:t>
            </w:r>
            <w:proofErr w:type="gramStart"/>
            <w:r w:rsidRPr="00D45AC5">
              <w:rPr>
                <w:rFonts w:ascii="Arial" w:hAnsi="Arial" w:cs="Arial"/>
              </w:rPr>
              <w:t>Or,</w:t>
            </w:r>
            <w:proofErr w:type="gramEnd"/>
            <w:r w:rsidRPr="00D45AC5">
              <w:rPr>
                <w:rFonts w:ascii="Arial" w:hAnsi="Arial" w:cs="Arial"/>
              </w:rPr>
              <w:t xml:space="preserve"> further assessment is </w:t>
            </w:r>
            <w:r w:rsidRPr="00D45AC5">
              <w:rPr>
                <w:rFonts w:ascii="Arial" w:hAnsi="Arial" w:cs="Arial"/>
                <w:b/>
                <w:bCs/>
              </w:rPr>
              <w:t>not required</w:t>
            </w:r>
            <w:r w:rsidRPr="00D45AC5">
              <w:rPr>
                <w:rFonts w:ascii="Arial" w:hAnsi="Arial" w:cs="Arial"/>
              </w:rPr>
              <w:t xml:space="preserve"> because there is </w:t>
            </w:r>
            <w:r w:rsidRPr="00D45AC5">
              <w:rPr>
                <w:rFonts w:ascii="Arial" w:hAnsi="Arial" w:cs="Arial"/>
                <w:b/>
                <w:bCs/>
              </w:rPr>
              <w:t>no conceivable impact pathway</w:t>
            </w:r>
            <w:r w:rsidRPr="00D45AC5">
              <w:rPr>
                <w:rFonts w:ascii="Arial" w:hAnsi="Arial" w:cs="Arial"/>
              </w:rPr>
              <w:t xml:space="preserve"> to any water body or Protected Area.</w:t>
            </w:r>
          </w:p>
          <w:p w14:paraId="5BB3D205" w14:textId="77777777" w:rsidR="00D45AC5" w:rsidRPr="007820C3" w:rsidRDefault="00D45AC5" w:rsidP="00D45AC5">
            <w:pPr>
              <w:spacing w:before="60"/>
              <w:rPr>
                <w:rFonts w:ascii="Arial" w:hAnsi="Arial" w:cs="Arial"/>
                <w:szCs w:val="24"/>
              </w:rPr>
            </w:pPr>
          </w:p>
        </w:tc>
        <w:tc>
          <w:tcPr>
            <w:tcW w:w="1072" w:type="dxa"/>
          </w:tcPr>
          <w:p w14:paraId="1C8CF4E4" w14:textId="78F8229A" w:rsidR="00D45AC5" w:rsidRPr="00FB30B4" w:rsidRDefault="00D45AC5" w:rsidP="004C6970">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7F52BE">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3128B85C" w:rsidR="007820C3" w:rsidRDefault="007820C3" w:rsidP="00EF499E">
            <w:pPr>
              <w:rPr>
                <w:rFonts w:ascii="Arial" w:hAnsi="Arial" w:cs="Arial"/>
                <w:szCs w:val="24"/>
              </w:rPr>
            </w:pPr>
            <w:r w:rsidRPr="00911447">
              <w:rPr>
                <w:rFonts w:ascii="Arial" w:hAnsi="Arial" w:cs="Arial"/>
                <w:szCs w:val="24"/>
              </w:rPr>
              <w:t>A full assessment of the application and its potential to affect the site has been carried out as part of the permitting process. We consider that the application will not affect the features of the site</w:t>
            </w:r>
            <w:r w:rsidR="00911447" w:rsidRPr="00911447">
              <w:rPr>
                <w:rFonts w:ascii="Arial" w:hAnsi="Arial" w:cs="Arial"/>
                <w:szCs w:val="24"/>
              </w:rPr>
              <w:t>.</w:t>
            </w:r>
          </w:p>
          <w:p w14:paraId="02356995" w14:textId="56202988" w:rsidR="00F677DA" w:rsidRDefault="00F677DA" w:rsidP="00EF499E">
            <w:pPr>
              <w:rPr>
                <w:rFonts w:ascii="Arial" w:hAnsi="Arial" w:cs="Arial"/>
                <w:szCs w:val="24"/>
              </w:rPr>
            </w:pPr>
          </w:p>
          <w:p w14:paraId="2AE62D49" w14:textId="3FEFD055" w:rsidR="00F677DA" w:rsidRPr="00911447" w:rsidRDefault="00F677DA" w:rsidP="00EF499E">
            <w:pPr>
              <w:rPr>
                <w:rFonts w:ascii="Arial" w:hAnsi="Arial" w:cs="Arial"/>
                <w:szCs w:val="24"/>
              </w:rPr>
            </w:pPr>
            <w:r>
              <w:rPr>
                <w:rFonts w:ascii="Arial" w:hAnsi="Arial" w:cs="Arial"/>
                <w:szCs w:val="24"/>
              </w:rPr>
              <w:t xml:space="preserve">Appendix 4 </w:t>
            </w:r>
            <w:r w:rsidR="00B030B8">
              <w:rPr>
                <w:rFonts w:ascii="Arial" w:hAnsi="Arial" w:cs="Arial"/>
                <w:szCs w:val="24"/>
              </w:rPr>
              <w:t xml:space="preserve">was completed and concluded that the proposed activity is not likely to damage the </w:t>
            </w:r>
            <w:r w:rsidR="00DE041D">
              <w:rPr>
                <w:rFonts w:ascii="Arial" w:hAnsi="Arial" w:cs="Arial"/>
                <w:szCs w:val="24"/>
              </w:rPr>
              <w:t>designation</w:t>
            </w:r>
            <w:r w:rsidR="00B030B8">
              <w:rPr>
                <w:rFonts w:ascii="Arial" w:hAnsi="Arial" w:cs="Arial"/>
                <w:szCs w:val="24"/>
              </w:rPr>
              <w:t>,</w:t>
            </w:r>
            <w:r w:rsidR="00DE041D">
              <w:rPr>
                <w:rFonts w:ascii="Arial" w:hAnsi="Arial" w:cs="Arial"/>
                <w:szCs w:val="24"/>
              </w:rPr>
              <w:t xml:space="preserve"> </w:t>
            </w:r>
            <w:r w:rsidR="0074129E" w:rsidRPr="0074129E">
              <w:rPr>
                <w:rFonts w:ascii="Arial" w:hAnsi="Arial" w:cs="Arial"/>
                <w:szCs w:val="24"/>
              </w:rPr>
              <w:t>Fairwood, Pengwern and Welshmoor Commons SSSI</w:t>
            </w:r>
            <w:r w:rsidR="0074129E">
              <w:rPr>
                <w:rFonts w:ascii="Arial" w:hAnsi="Arial" w:cs="Arial"/>
                <w:szCs w:val="24"/>
              </w:rPr>
              <w:t>.</w:t>
            </w:r>
            <w:r w:rsidR="00B030B8">
              <w:rPr>
                <w:rFonts w:ascii="Arial" w:hAnsi="Arial" w:cs="Arial"/>
                <w:szCs w:val="24"/>
              </w:rPr>
              <w:t xml:space="preserve"> </w:t>
            </w:r>
          </w:p>
          <w:p w14:paraId="4898F82B" w14:textId="77777777" w:rsidR="00911447" w:rsidRPr="007820C3" w:rsidRDefault="00911447" w:rsidP="00EF499E">
            <w:pPr>
              <w:rPr>
                <w:rFonts w:ascii="Arial" w:hAnsi="Arial" w:cs="Arial"/>
                <w:color w:val="FF0000"/>
                <w:szCs w:val="24"/>
              </w:rPr>
            </w:pPr>
          </w:p>
          <w:p w14:paraId="0FF152CE" w14:textId="4495203E" w:rsidR="007820C3" w:rsidRPr="00A724E9" w:rsidRDefault="007820C3" w:rsidP="00EF499E">
            <w:pPr>
              <w:rPr>
                <w:rFonts w:ascii="Arial" w:hAnsi="Arial" w:cs="Arial"/>
                <w:szCs w:val="24"/>
              </w:rPr>
            </w:pPr>
            <w:r w:rsidRPr="00A724E9">
              <w:rPr>
                <w:rFonts w:ascii="Arial" w:hAnsi="Arial" w:cs="Arial"/>
                <w:szCs w:val="24"/>
              </w:rPr>
              <w:t xml:space="preserve">We have not formally </w:t>
            </w:r>
            <w:proofErr w:type="gramStart"/>
            <w:r w:rsidRPr="00A724E9">
              <w:rPr>
                <w:rFonts w:ascii="Arial" w:hAnsi="Arial" w:cs="Arial"/>
                <w:szCs w:val="24"/>
              </w:rPr>
              <w:t xml:space="preserve">consulted </w:t>
            </w:r>
            <w:r w:rsidR="009A3F85" w:rsidRPr="00A724E9">
              <w:rPr>
                <w:rFonts w:ascii="Arial" w:hAnsi="Arial" w:cs="Arial"/>
                <w:szCs w:val="24"/>
              </w:rPr>
              <w:t xml:space="preserve"> </w:t>
            </w:r>
            <w:r w:rsidRPr="00A724E9">
              <w:rPr>
                <w:rFonts w:ascii="Arial" w:hAnsi="Arial" w:cs="Arial"/>
                <w:szCs w:val="24"/>
              </w:rPr>
              <w:t>on</w:t>
            </w:r>
            <w:proofErr w:type="gramEnd"/>
            <w:r w:rsidRPr="00A724E9">
              <w:rPr>
                <w:rFonts w:ascii="Arial" w:hAnsi="Arial" w:cs="Arial"/>
                <w:szCs w:val="24"/>
              </w:rPr>
              <w:t xml:space="preserve"> the application.  The decision was taken in accordance with our guidance. </w:t>
            </w:r>
          </w:p>
          <w:p w14:paraId="0FF152CF" w14:textId="77777777" w:rsidR="00FB30B4" w:rsidRPr="007820C3" w:rsidRDefault="00FB30B4" w:rsidP="00A724E9">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C86A14" w:rsidRDefault="00136717" w:rsidP="00136717">
            <w:pPr>
              <w:spacing w:before="60"/>
              <w:rPr>
                <w:rFonts w:ascii="Arial" w:hAnsi="Arial" w:cs="Arial"/>
                <w:szCs w:val="24"/>
              </w:rPr>
            </w:pPr>
            <w:r w:rsidRPr="00C86A14">
              <w:rPr>
                <w:rFonts w:ascii="Arial" w:hAnsi="Arial" w:cs="Arial"/>
                <w:szCs w:val="24"/>
              </w:rPr>
              <w:t>Assessment of Likely Significant Effect:</w:t>
            </w:r>
          </w:p>
          <w:p w14:paraId="49C04981" w14:textId="77777777" w:rsidR="00136717" w:rsidRPr="00C86A14" w:rsidRDefault="00136717" w:rsidP="00136717">
            <w:pPr>
              <w:spacing w:before="60"/>
              <w:rPr>
                <w:rFonts w:ascii="Arial" w:hAnsi="Arial" w:cs="Arial"/>
                <w:szCs w:val="24"/>
              </w:rPr>
            </w:pPr>
          </w:p>
          <w:p w14:paraId="70D0AA2F" w14:textId="77777777" w:rsidR="00136717" w:rsidRPr="00C86A14" w:rsidRDefault="00136717" w:rsidP="00136717">
            <w:pPr>
              <w:spacing w:before="60"/>
              <w:rPr>
                <w:rFonts w:ascii="Arial" w:hAnsi="Arial" w:cs="Arial"/>
                <w:szCs w:val="24"/>
              </w:rPr>
            </w:pPr>
            <w:r w:rsidRPr="00C86A14">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101DC27D" w14:textId="77777777" w:rsidR="00136717" w:rsidRPr="00C86A14" w:rsidRDefault="00136717" w:rsidP="00136717">
            <w:pPr>
              <w:spacing w:before="60"/>
              <w:rPr>
                <w:rFonts w:ascii="Arial" w:hAnsi="Arial" w:cs="Arial"/>
                <w:szCs w:val="24"/>
              </w:rPr>
            </w:pPr>
          </w:p>
          <w:p w14:paraId="434FC518" w14:textId="77777777" w:rsidR="00136717" w:rsidRDefault="00136717" w:rsidP="00C86A14">
            <w:pPr>
              <w:spacing w:before="60"/>
              <w:rPr>
                <w:rFonts w:ascii="Arial" w:hAnsi="Arial" w:cs="Arial"/>
                <w:szCs w:val="24"/>
              </w:rPr>
            </w:pPr>
            <w:r w:rsidRPr="00C86A14">
              <w:rPr>
                <w:rFonts w:ascii="Arial" w:hAnsi="Arial" w:cs="Arial"/>
                <w:szCs w:val="24"/>
              </w:rPr>
              <w:t xml:space="preserve">Form 1 (and Form 2) – saved on DMS as “to be assessed” for public register purposes.  </w:t>
            </w:r>
          </w:p>
          <w:p w14:paraId="67AFC2B0" w14:textId="24434236" w:rsidR="00C86A14" w:rsidRPr="00C86A14" w:rsidRDefault="00C86A14" w:rsidP="00C86A14">
            <w:pPr>
              <w:spacing w:before="60"/>
              <w:rPr>
                <w:rFonts w:ascii="Arial" w:hAnsi="Arial" w:cs="Arial"/>
                <w:szCs w:val="24"/>
              </w:rPr>
            </w:pPr>
          </w:p>
        </w:tc>
        <w:tc>
          <w:tcPr>
            <w:tcW w:w="1072" w:type="dxa"/>
          </w:tcPr>
          <w:p w14:paraId="5CCCC72E" w14:textId="2FA201C6" w:rsidR="00136717" w:rsidRPr="00FB30B4" w:rsidRDefault="00182680"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1" w14:textId="5D90CE98" w:rsidR="007820C3" w:rsidRPr="00C86A14" w:rsidRDefault="007820C3" w:rsidP="00A26EA6">
            <w:pPr>
              <w:rPr>
                <w:rFonts w:ascii="Arial" w:hAnsi="Arial" w:cs="Arial"/>
                <w:szCs w:val="24"/>
              </w:rPr>
            </w:pPr>
            <w:r w:rsidRPr="007820C3">
              <w:rPr>
                <w:rFonts w:ascii="Arial" w:hAnsi="Arial" w:cs="Arial"/>
                <w:szCs w:val="24"/>
              </w:rPr>
              <w:t>Environmental risk</w:t>
            </w: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8146BA" w:rsidRDefault="00FB30B4" w:rsidP="00A60F17">
            <w:pPr>
              <w:rPr>
                <w:rFonts w:ascii="Arial" w:hAnsi="Arial" w:cs="Arial"/>
                <w:szCs w:val="24"/>
              </w:rPr>
            </w:pPr>
          </w:p>
          <w:p w14:paraId="0FF152E4" w14:textId="77777777" w:rsidR="007820C3" w:rsidRPr="008146BA" w:rsidRDefault="007820C3" w:rsidP="00A60F17">
            <w:pPr>
              <w:rPr>
                <w:rFonts w:ascii="Arial" w:hAnsi="Arial" w:cs="Arial"/>
                <w:szCs w:val="24"/>
              </w:rPr>
            </w:pPr>
            <w:r w:rsidRPr="008146BA">
              <w:rPr>
                <w:rFonts w:ascii="Arial" w:hAnsi="Arial" w:cs="Arial"/>
                <w:szCs w:val="24"/>
              </w:rPr>
              <w:t xml:space="preserve">The operator considers this risk assessment is satisfactory. </w:t>
            </w:r>
          </w:p>
          <w:p w14:paraId="0FF152E7" w14:textId="77777777" w:rsidR="007820C3" w:rsidRPr="008146BA" w:rsidRDefault="007820C3" w:rsidP="00A60F17">
            <w:pPr>
              <w:rPr>
                <w:rFonts w:ascii="Arial" w:hAnsi="Arial" w:cs="Arial"/>
                <w:szCs w:val="24"/>
              </w:rPr>
            </w:pPr>
          </w:p>
          <w:p w14:paraId="0FF152E8" w14:textId="56383E6E" w:rsidR="007820C3" w:rsidRPr="008146BA" w:rsidRDefault="007820C3" w:rsidP="00A60F17">
            <w:pPr>
              <w:pStyle w:val="BodyText"/>
              <w:rPr>
                <w:rFonts w:ascii="Arial" w:hAnsi="Arial" w:cs="Arial"/>
                <w:color w:val="auto"/>
                <w:szCs w:val="24"/>
              </w:rPr>
            </w:pPr>
            <w:r w:rsidRPr="008146BA">
              <w:rPr>
                <w:rFonts w:ascii="Arial" w:hAnsi="Arial" w:cs="Arial"/>
                <w:color w:val="auto"/>
                <w:szCs w:val="24"/>
              </w:rPr>
              <w:t>The assessment shows that, applying the conservative criteria in our guidance on Environmental Risk Assessment, all emissions may be categorised as environmentally insignificant</w:t>
            </w:r>
            <w:r w:rsidR="008146BA" w:rsidRPr="008146BA">
              <w:rPr>
                <w:rFonts w:ascii="Arial" w:hAnsi="Arial" w:cs="Arial"/>
                <w:color w:val="auto"/>
                <w:szCs w:val="24"/>
              </w:rPr>
              <w:t>.</w:t>
            </w:r>
            <w:r w:rsidRPr="008146BA">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8D83AF4" w:rsidR="007820C3" w:rsidRPr="00FB30B4" w:rsidRDefault="008146BA"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lastRenderedPageBreak/>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F4" w14:textId="0C53D601" w:rsidR="00FB30B4" w:rsidRPr="007820C3" w:rsidRDefault="00FB30B4" w:rsidP="008146BA">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7C4FE69A" w14:textId="4DBF19EA" w:rsidR="00E96702" w:rsidRPr="00C2285E" w:rsidRDefault="00343BA5" w:rsidP="00C2285E">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C2285E">
              <w:rPr>
                <w:rFonts w:ascii="Arial" w:eastAsia="Times New Roman" w:hAnsi="Arial" w:cs="Arial"/>
              </w:rPr>
              <w:t>.</w:t>
            </w: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3CB46E90"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w:t>
            </w:r>
            <w:r w:rsidRPr="00C2285E">
              <w:rPr>
                <w:rFonts w:ascii="Arial" w:eastAsia="Arial" w:hAnsi="Arial" w:cs="Arial"/>
              </w:rPr>
              <w:t xml:space="preserve">due regard to this duty in so far as it is consistent with the function of determining an application for a </w:t>
            </w:r>
            <w:proofErr w:type="gramStart"/>
            <w:r w:rsidRPr="00C2285E">
              <w:rPr>
                <w:rFonts w:ascii="Arial" w:eastAsia="Arial" w:hAnsi="Arial" w:cs="Arial"/>
              </w:rPr>
              <w:t>stand alone</w:t>
            </w:r>
            <w:proofErr w:type="gramEnd"/>
            <w:r w:rsidRPr="00C2285E">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0AE62207" w:rsidR="00C44B7E" w:rsidRDefault="00C44B7E" w:rsidP="008A1C5C">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0BACC" w14:textId="77777777" w:rsidR="00C565A1" w:rsidRDefault="00C565A1">
      <w:r>
        <w:separator/>
      </w:r>
    </w:p>
  </w:endnote>
  <w:endnote w:type="continuationSeparator" w:id="0">
    <w:p w14:paraId="239621BC" w14:textId="77777777" w:rsidR="00C565A1" w:rsidRDefault="00C565A1">
      <w:r>
        <w:continuationSeparator/>
      </w:r>
    </w:p>
  </w:endnote>
  <w:endnote w:type="continuationNotice" w:id="1">
    <w:p w14:paraId="7317CA0B" w14:textId="77777777" w:rsidR="00C565A1" w:rsidRDefault="00C565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07297" w14:textId="77777777" w:rsidR="00C565A1" w:rsidRDefault="00C565A1">
      <w:r>
        <w:separator/>
      </w:r>
    </w:p>
  </w:footnote>
  <w:footnote w:type="continuationSeparator" w:id="0">
    <w:p w14:paraId="273D99C8" w14:textId="77777777" w:rsidR="00C565A1" w:rsidRDefault="00C565A1">
      <w:r>
        <w:continuationSeparator/>
      </w:r>
    </w:p>
  </w:footnote>
  <w:footnote w:type="continuationNotice" w:id="1">
    <w:p w14:paraId="43BF353C" w14:textId="77777777" w:rsidR="00C565A1" w:rsidRDefault="00C565A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7AFD"/>
    <w:rsid w:val="00094448"/>
    <w:rsid w:val="000A6110"/>
    <w:rsid w:val="000B0C2A"/>
    <w:rsid w:val="000C3151"/>
    <w:rsid w:val="000C3D96"/>
    <w:rsid w:val="000D0EAE"/>
    <w:rsid w:val="000E2BCE"/>
    <w:rsid w:val="000E54AC"/>
    <w:rsid w:val="000F3D3D"/>
    <w:rsid w:val="001034AC"/>
    <w:rsid w:val="00107C27"/>
    <w:rsid w:val="00110BBC"/>
    <w:rsid w:val="00112F82"/>
    <w:rsid w:val="00120FD3"/>
    <w:rsid w:val="00124B9A"/>
    <w:rsid w:val="00136717"/>
    <w:rsid w:val="00141DD3"/>
    <w:rsid w:val="0014332B"/>
    <w:rsid w:val="00147725"/>
    <w:rsid w:val="001648C3"/>
    <w:rsid w:val="0016775A"/>
    <w:rsid w:val="0017110E"/>
    <w:rsid w:val="00171565"/>
    <w:rsid w:val="00175981"/>
    <w:rsid w:val="00182680"/>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82A26"/>
    <w:rsid w:val="00292B3A"/>
    <w:rsid w:val="002967C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645CC"/>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6C2B"/>
    <w:rsid w:val="00491E47"/>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24F6B"/>
    <w:rsid w:val="00631CDF"/>
    <w:rsid w:val="00641913"/>
    <w:rsid w:val="006420BA"/>
    <w:rsid w:val="00644D45"/>
    <w:rsid w:val="00644DC8"/>
    <w:rsid w:val="00646BEE"/>
    <w:rsid w:val="00646DEF"/>
    <w:rsid w:val="00647F42"/>
    <w:rsid w:val="00653B2E"/>
    <w:rsid w:val="00657C89"/>
    <w:rsid w:val="00673CEC"/>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4129E"/>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7F52BE"/>
    <w:rsid w:val="00810784"/>
    <w:rsid w:val="008146BA"/>
    <w:rsid w:val="008146E9"/>
    <w:rsid w:val="00844046"/>
    <w:rsid w:val="008524F0"/>
    <w:rsid w:val="008557BC"/>
    <w:rsid w:val="0086051F"/>
    <w:rsid w:val="008632BF"/>
    <w:rsid w:val="008642DA"/>
    <w:rsid w:val="008743F4"/>
    <w:rsid w:val="00882814"/>
    <w:rsid w:val="008828A9"/>
    <w:rsid w:val="00885742"/>
    <w:rsid w:val="00887285"/>
    <w:rsid w:val="0089254B"/>
    <w:rsid w:val="008A1C5C"/>
    <w:rsid w:val="008A5911"/>
    <w:rsid w:val="008A5C1D"/>
    <w:rsid w:val="008D0A1D"/>
    <w:rsid w:val="008D1489"/>
    <w:rsid w:val="008D4796"/>
    <w:rsid w:val="008E0382"/>
    <w:rsid w:val="008E03A3"/>
    <w:rsid w:val="008E417C"/>
    <w:rsid w:val="009027F9"/>
    <w:rsid w:val="009047F4"/>
    <w:rsid w:val="009070E1"/>
    <w:rsid w:val="00911447"/>
    <w:rsid w:val="0092357D"/>
    <w:rsid w:val="009271E0"/>
    <w:rsid w:val="00930ABE"/>
    <w:rsid w:val="00930E1C"/>
    <w:rsid w:val="009344C0"/>
    <w:rsid w:val="00940D7D"/>
    <w:rsid w:val="00945712"/>
    <w:rsid w:val="0096635C"/>
    <w:rsid w:val="009802DC"/>
    <w:rsid w:val="009827B5"/>
    <w:rsid w:val="009837ED"/>
    <w:rsid w:val="009864F9"/>
    <w:rsid w:val="00992AD4"/>
    <w:rsid w:val="00995381"/>
    <w:rsid w:val="009A341D"/>
    <w:rsid w:val="009A3F85"/>
    <w:rsid w:val="009B0C2B"/>
    <w:rsid w:val="009B4CE8"/>
    <w:rsid w:val="009B7411"/>
    <w:rsid w:val="009C6433"/>
    <w:rsid w:val="009D4D88"/>
    <w:rsid w:val="009D7E0E"/>
    <w:rsid w:val="009E4BDC"/>
    <w:rsid w:val="00A0243B"/>
    <w:rsid w:val="00A055C6"/>
    <w:rsid w:val="00A06754"/>
    <w:rsid w:val="00A21684"/>
    <w:rsid w:val="00A269F8"/>
    <w:rsid w:val="00A26EA6"/>
    <w:rsid w:val="00A33020"/>
    <w:rsid w:val="00A343C7"/>
    <w:rsid w:val="00A436B6"/>
    <w:rsid w:val="00A50874"/>
    <w:rsid w:val="00A569FF"/>
    <w:rsid w:val="00A60F17"/>
    <w:rsid w:val="00A669A4"/>
    <w:rsid w:val="00A724E9"/>
    <w:rsid w:val="00A76636"/>
    <w:rsid w:val="00A76A81"/>
    <w:rsid w:val="00A77D4D"/>
    <w:rsid w:val="00A83F58"/>
    <w:rsid w:val="00AA4DA1"/>
    <w:rsid w:val="00AB3610"/>
    <w:rsid w:val="00AB6ED2"/>
    <w:rsid w:val="00AC66F9"/>
    <w:rsid w:val="00AD2646"/>
    <w:rsid w:val="00AD4B61"/>
    <w:rsid w:val="00AD4DCA"/>
    <w:rsid w:val="00AD731D"/>
    <w:rsid w:val="00AE6B54"/>
    <w:rsid w:val="00AE70BF"/>
    <w:rsid w:val="00AF4C00"/>
    <w:rsid w:val="00AF517E"/>
    <w:rsid w:val="00B00F7A"/>
    <w:rsid w:val="00B030B8"/>
    <w:rsid w:val="00B10601"/>
    <w:rsid w:val="00B13426"/>
    <w:rsid w:val="00B14CBC"/>
    <w:rsid w:val="00B31727"/>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285E"/>
    <w:rsid w:val="00C24149"/>
    <w:rsid w:val="00C43A22"/>
    <w:rsid w:val="00C44B7E"/>
    <w:rsid w:val="00C565A1"/>
    <w:rsid w:val="00C57F82"/>
    <w:rsid w:val="00C8353B"/>
    <w:rsid w:val="00C85FD5"/>
    <w:rsid w:val="00C86A14"/>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5AC5"/>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41D"/>
    <w:rsid w:val="00DE09DD"/>
    <w:rsid w:val="00DE395A"/>
    <w:rsid w:val="00DE632F"/>
    <w:rsid w:val="00DF13FA"/>
    <w:rsid w:val="00E00BE1"/>
    <w:rsid w:val="00E12083"/>
    <w:rsid w:val="00E22C8C"/>
    <w:rsid w:val="00E244F7"/>
    <w:rsid w:val="00E25A5B"/>
    <w:rsid w:val="00E35F5D"/>
    <w:rsid w:val="00E450D5"/>
    <w:rsid w:val="00E512FF"/>
    <w:rsid w:val="00E6621A"/>
    <w:rsid w:val="00E66608"/>
    <w:rsid w:val="00E71881"/>
    <w:rsid w:val="00E723B6"/>
    <w:rsid w:val="00E874B8"/>
    <w:rsid w:val="00E907C6"/>
    <w:rsid w:val="00E96702"/>
    <w:rsid w:val="00EA3AB8"/>
    <w:rsid w:val="00EA4DEE"/>
    <w:rsid w:val="00EB010F"/>
    <w:rsid w:val="00EC07DD"/>
    <w:rsid w:val="00EC6B7A"/>
    <w:rsid w:val="00ED1D92"/>
    <w:rsid w:val="00ED50CB"/>
    <w:rsid w:val="00EE5639"/>
    <w:rsid w:val="00EF499E"/>
    <w:rsid w:val="00F0619C"/>
    <w:rsid w:val="00F1428E"/>
    <w:rsid w:val="00F22A07"/>
    <w:rsid w:val="00F2779C"/>
    <w:rsid w:val="00F352A3"/>
    <w:rsid w:val="00F37C15"/>
    <w:rsid w:val="00F41FA5"/>
    <w:rsid w:val="00F44625"/>
    <w:rsid w:val="00F65963"/>
    <w:rsid w:val="00F677DA"/>
    <w:rsid w:val="00F84220"/>
    <w:rsid w:val="00F852AC"/>
    <w:rsid w:val="00F87A6E"/>
    <w:rsid w:val="00F97A77"/>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4876433">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REGU-193-13529373</_dlc_DocId>
    <_dlc_DocIdUrl xmlns="9be56660-2c31-41ef-bc00-23e72f632f2a">
      <Url>https://cyfoethnaturiolcymru.sharepoint.com/teams/Regulatory/Permitting/_layouts/15/DocIdRedir.aspx?ID=REGU-193-13529373</Url>
      <Description>REGU-193-13529373</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774 Gower Road</Site_x0020_Name>
    <Internal_x002f_External xmlns="859f7ad6-93f6-4205-b62b-a17f28acbbac">Outgoing document</Internal_x002f_External>
    <Post_x0020_code xmlns="859f7ad6-93f6-4205-b62b-a17f28acbbac">SA2 7HQ</Post_x0020_cod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774 Gower Road, Upper Killay, Swansea, SA2 7HQ</Addressee>
    <Process_x0020_Type xmlns="859f7ad6-93f6-4205-b62b-a17f28acbbac">Application</Process_x0020_Type>
    <Surrendered_x002f_Expired xmlns="859f7ad6-93f6-4205-b62b-a17f28acbbac" xsi:nil="true"/>
    <Document_x0020_Date xmlns="859f7ad6-93f6-4205-b62b-a17f28acbbac">2022-10-02T23:00:00+00:00</Document_x0020_Date>
    <Facility_x0020_Address xmlns="859f7ad6-93f6-4205-b62b-a17f28acbbac">Upper Killay, Swansea</Facility_x0020_Address>
    <Environment_x0020_Sub_x0020_Folder xmlns="859f7ad6-93f6-4205-b62b-a17f28acbbac">Licences applications</Environment_x0020_Sub_x0020_Folder>
    <Customer_x0020_Name xmlns="859f7ad6-93f6-4205-b62b-a17f28acbbac">Mr Michael Evans</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291c13faa619fbcd631904f09f6ce6d1">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f87dbc92d9f262651454100cb3c8693"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58C00-7464-409B-9F05-E719EA22DD2E}">
  <ds:schemaRefs>
    <ds:schemaRef ds:uri="005db27c-c37f-4c3b-898d-3fee1249b087"/>
    <ds:schemaRef ds:uri="http://schemas.microsoft.com/office/2006/metadata/properties"/>
    <ds:schemaRef ds:uri="http://purl.org/dc/elements/1.1/"/>
    <ds:schemaRef ds:uri="859f7ad6-93f6-4205-b62b-a17f28acbbac"/>
    <ds:schemaRef ds:uri="http://schemas.microsoft.com/office/infopath/2007/PartnerControls"/>
    <ds:schemaRef ds:uri="6e121689-de5b-41b9-a751-bfeda7fa2b07"/>
    <ds:schemaRef ds:uri="http://purl.org/dc/terms/"/>
    <ds:schemaRef ds:uri="9be56660-2c31-41ef-bc00-23e72f632f2a"/>
    <ds:schemaRef ds:uri="http://schemas.openxmlformats.org/package/2006/metadata/core-properties"/>
    <ds:schemaRef ds:uri="http://schemas.microsoft.com/office/2006/documentManagement/types"/>
    <ds:schemaRef ds:uri="http://www.w3.org/XML/1998/namespace"/>
    <ds:schemaRef ds:uri="http://schemas.microsoft.com/sharepoint/v4"/>
    <ds:schemaRef ds:uri="976c396e-0f13-4de6-8381-592a969a477d"/>
    <ds:schemaRef ds:uri="http://purl.org/dc/dcmitype/"/>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7220FB6C-FB84-401D-8C0A-985286ABE2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4</Pages>
  <Words>1000</Words>
  <Characters>5476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23</cp:revision>
  <cp:lastPrinted>2008-01-30T13:54:00Z</cp:lastPrinted>
  <dcterms:created xsi:type="dcterms:W3CDTF">2022-09-08T15:00:00Z</dcterms:created>
  <dcterms:modified xsi:type="dcterms:W3CDTF">2022-10-03T14:37:00Z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597f57f0-ebf9-4c2f-8b71-32fd459f513e</vt:lpwstr>
  </property>
  <property fmtid="{D5CDD505-2E9C-101B-9397-08002B2CF9AE}" pid="11" name="SharedWithUsers">
    <vt:lpwstr/>
  </property>
  <property fmtid="{D5CDD505-2E9C-101B-9397-08002B2CF9AE}" pid="12" name="MediaServiceImageTags">
    <vt:lpwstr/>
  </property>
</Properties>
</file>