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DE54BE" w:rsidRDefault="00A26EA6" w:rsidP="00D04424">
      <w:pPr>
        <w:pStyle w:val="Heading1"/>
        <w:jc w:val="left"/>
        <w:rPr>
          <w:color w:val="auto"/>
          <w:sz w:val="32"/>
          <w:szCs w:val="32"/>
        </w:rPr>
      </w:pPr>
      <w:r w:rsidRPr="00DE54BE">
        <w:rPr>
          <w:color w:val="auto"/>
          <w:sz w:val="32"/>
          <w:szCs w:val="32"/>
        </w:rPr>
        <w:t>Nat</w:t>
      </w:r>
      <w:r w:rsidR="00352859" w:rsidRPr="00DE54BE">
        <w:rPr>
          <w:color w:val="auto"/>
          <w:sz w:val="32"/>
          <w:szCs w:val="32"/>
        </w:rPr>
        <w:t>ur</w:t>
      </w:r>
      <w:r w:rsidRPr="00DE54BE">
        <w:rPr>
          <w:color w:val="auto"/>
          <w:sz w:val="32"/>
          <w:szCs w:val="32"/>
        </w:rPr>
        <w:t>al Resources Wales</w:t>
      </w:r>
      <w:r w:rsidR="0014332B" w:rsidRPr="00DE54BE">
        <w:rPr>
          <w:bCs/>
          <w:color w:val="auto"/>
          <w:sz w:val="32"/>
          <w:szCs w:val="32"/>
        </w:rPr>
        <w:t xml:space="preserve"> p</w:t>
      </w:r>
      <w:r w:rsidR="00D04424" w:rsidRPr="00DE54BE">
        <w:rPr>
          <w:bCs/>
          <w:color w:val="auto"/>
          <w:sz w:val="32"/>
          <w:szCs w:val="32"/>
        </w:rPr>
        <w:t>ermitting</w:t>
      </w:r>
      <w:r w:rsidR="00D04424" w:rsidRPr="00DE54BE">
        <w:rPr>
          <w:color w:val="auto"/>
          <w:sz w:val="32"/>
          <w:szCs w:val="32"/>
        </w:rPr>
        <w:t xml:space="preserve"> decisions</w:t>
      </w:r>
    </w:p>
    <w:p w14:paraId="0FF15248" w14:textId="77777777" w:rsidR="003719AD" w:rsidRPr="00DE54BE" w:rsidRDefault="003719AD" w:rsidP="003719AD">
      <w:pPr>
        <w:pStyle w:val="Heading1"/>
        <w:spacing w:before="0" w:after="0"/>
        <w:jc w:val="left"/>
        <w:rPr>
          <w:bCs/>
          <w:color w:val="auto"/>
          <w:sz w:val="24"/>
          <w:szCs w:val="24"/>
        </w:rPr>
      </w:pPr>
    </w:p>
    <w:p w14:paraId="0FF15249" w14:textId="1BC487C7" w:rsidR="00D04424" w:rsidRPr="00DE54BE" w:rsidRDefault="0014332B" w:rsidP="003719AD">
      <w:pPr>
        <w:pStyle w:val="Heading1"/>
        <w:spacing w:before="0" w:after="0"/>
        <w:jc w:val="left"/>
        <w:rPr>
          <w:bCs/>
          <w:color w:val="auto"/>
          <w:sz w:val="32"/>
        </w:rPr>
      </w:pPr>
      <w:r w:rsidRPr="00DE54BE">
        <w:rPr>
          <w:bCs/>
          <w:color w:val="auto"/>
          <w:sz w:val="32"/>
        </w:rPr>
        <w:t>Bespoke p</w:t>
      </w:r>
      <w:r w:rsidR="00D04424" w:rsidRPr="00DE54BE">
        <w:rPr>
          <w:bCs/>
          <w:color w:val="auto"/>
          <w:sz w:val="32"/>
        </w:rPr>
        <w:t>ermit</w:t>
      </w:r>
      <w:r w:rsidR="00B73ECB" w:rsidRPr="00DE54BE">
        <w:rPr>
          <w:bCs/>
          <w:color w:val="auto"/>
          <w:sz w:val="32"/>
        </w:rPr>
        <w:t xml:space="preserve"> </w:t>
      </w:r>
    </w:p>
    <w:p w14:paraId="41AC372F" w14:textId="77777777" w:rsidR="00136717" w:rsidRPr="00DE54BE" w:rsidRDefault="00136717" w:rsidP="00136717"/>
    <w:p w14:paraId="0FF15250" w14:textId="2850356F" w:rsidR="00D04424" w:rsidRPr="00DE54BE" w:rsidRDefault="0060457F" w:rsidP="006B0BFB">
      <w:pPr>
        <w:spacing w:after="120"/>
        <w:rPr>
          <w:rFonts w:ascii="Arial" w:hAnsi="Arial" w:cs="Arial"/>
          <w:szCs w:val="24"/>
        </w:rPr>
      </w:pPr>
      <w:r w:rsidRPr="00DE54BE">
        <w:rPr>
          <w:rFonts w:ascii="Arial" w:hAnsi="Arial" w:cs="Arial"/>
          <w:szCs w:val="24"/>
        </w:rPr>
        <w:t xml:space="preserve">We have decided to </w:t>
      </w:r>
      <w:r w:rsidR="00D2020E" w:rsidRPr="00DE54BE">
        <w:rPr>
          <w:rFonts w:ascii="Arial" w:hAnsi="Arial" w:cs="Arial"/>
          <w:szCs w:val="24"/>
        </w:rPr>
        <w:t xml:space="preserve">grant </w:t>
      </w:r>
      <w:r w:rsidRPr="00DE54BE">
        <w:rPr>
          <w:rFonts w:ascii="Arial" w:hAnsi="Arial" w:cs="Arial"/>
          <w:szCs w:val="24"/>
        </w:rPr>
        <w:t xml:space="preserve">the permit for </w:t>
      </w:r>
      <w:proofErr w:type="spellStart"/>
      <w:r w:rsidR="00967D47" w:rsidRPr="00DE54BE">
        <w:rPr>
          <w:rFonts w:ascii="Arial" w:hAnsi="Arial" w:cs="Arial"/>
          <w:szCs w:val="24"/>
        </w:rPr>
        <w:t>Plas</w:t>
      </w:r>
      <w:proofErr w:type="spellEnd"/>
      <w:r w:rsidR="00967D47" w:rsidRPr="00DE54BE">
        <w:rPr>
          <w:rFonts w:ascii="Arial" w:hAnsi="Arial" w:cs="Arial"/>
          <w:szCs w:val="24"/>
        </w:rPr>
        <w:t xml:space="preserve"> </w:t>
      </w:r>
      <w:proofErr w:type="spellStart"/>
      <w:r w:rsidR="00967D47" w:rsidRPr="00DE54BE">
        <w:rPr>
          <w:rFonts w:ascii="Arial" w:hAnsi="Arial" w:cs="Arial"/>
          <w:szCs w:val="24"/>
        </w:rPr>
        <w:t>Yn</w:t>
      </w:r>
      <w:proofErr w:type="spellEnd"/>
      <w:r w:rsidR="00967D47" w:rsidRPr="00DE54BE">
        <w:rPr>
          <w:rFonts w:ascii="Arial" w:hAnsi="Arial" w:cs="Arial"/>
          <w:szCs w:val="24"/>
        </w:rPr>
        <w:t xml:space="preserve"> </w:t>
      </w:r>
      <w:proofErr w:type="spellStart"/>
      <w:r w:rsidR="00967D47" w:rsidRPr="00DE54BE">
        <w:rPr>
          <w:rFonts w:ascii="Arial" w:hAnsi="Arial" w:cs="Arial"/>
          <w:szCs w:val="24"/>
        </w:rPr>
        <w:t>Llan</w:t>
      </w:r>
      <w:proofErr w:type="spellEnd"/>
      <w:r w:rsidR="00967D47" w:rsidRPr="00DE54BE">
        <w:rPr>
          <w:rFonts w:ascii="Arial" w:hAnsi="Arial" w:cs="Arial"/>
          <w:szCs w:val="24"/>
        </w:rPr>
        <w:t xml:space="preserve"> Barn </w:t>
      </w:r>
      <w:r w:rsidRPr="00DE54BE">
        <w:rPr>
          <w:rFonts w:ascii="Arial" w:hAnsi="Arial" w:cs="Arial"/>
          <w:szCs w:val="24"/>
        </w:rPr>
        <w:t xml:space="preserve">operated by </w:t>
      </w:r>
      <w:r w:rsidR="00967D47" w:rsidRPr="00DE54BE">
        <w:rPr>
          <w:rFonts w:ascii="Arial" w:hAnsi="Arial" w:cs="Arial"/>
          <w:szCs w:val="24"/>
        </w:rPr>
        <w:t>Mr Paul Bebb.</w:t>
      </w:r>
    </w:p>
    <w:p w14:paraId="178F17B4" w14:textId="4B985D65" w:rsidR="00E907C6" w:rsidRPr="00DE54BE" w:rsidRDefault="00E907C6" w:rsidP="006B0BFB">
      <w:pPr>
        <w:tabs>
          <w:tab w:val="left" w:pos="4253"/>
          <w:tab w:val="left" w:pos="6804"/>
        </w:tabs>
        <w:spacing w:after="120"/>
        <w:rPr>
          <w:rFonts w:ascii="Arial" w:hAnsi="Arial"/>
          <w:kern w:val="28"/>
          <w:szCs w:val="24"/>
        </w:rPr>
      </w:pPr>
      <w:bookmarkStart w:id="0" w:name="OLE_LINK1"/>
      <w:bookmarkStart w:id="1" w:name="OLE_LINK2"/>
      <w:r w:rsidRPr="00DE54BE">
        <w:rPr>
          <w:rFonts w:ascii="Arial" w:hAnsi="Arial"/>
          <w:kern w:val="28"/>
          <w:szCs w:val="24"/>
        </w:rPr>
        <w:t xml:space="preserve">The application number is </w:t>
      </w:r>
      <w:r w:rsidR="00DE54BE" w:rsidRPr="00DE54BE">
        <w:rPr>
          <w:rFonts w:ascii="Arial" w:hAnsi="Arial"/>
          <w:szCs w:val="24"/>
        </w:rPr>
        <w:t>PAN-017023.</w:t>
      </w:r>
    </w:p>
    <w:p w14:paraId="0FF15251" w14:textId="25B23BB6" w:rsidR="00D04424" w:rsidRPr="00CA6BC1" w:rsidRDefault="00D04424" w:rsidP="00CA6BC1">
      <w:pPr>
        <w:tabs>
          <w:tab w:val="left" w:pos="4253"/>
          <w:tab w:val="left" w:pos="6804"/>
        </w:tabs>
        <w:spacing w:after="120"/>
        <w:rPr>
          <w:rFonts w:ascii="Arial" w:hAnsi="Arial"/>
          <w:szCs w:val="24"/>
        </w:rPr>
      </w:pPr>
      <w:r w:rsidRPr="00CA6BC1">
        <w:rPr>
          <w:rFonts w:ascii="Arial" w:hAnsi="Arial"/>
          <w:kern w:val="28"/>
          <w:szCs w:val="24"/>
        </w:rPr>
        <w:t>The</w:t>
      </w:r>
      <w:r w:rsidRPr="00CA6BC1">
        <w:rPr>
          <w:rFonts w:ascii="Arial" w:hAnsi="Arial"/>
          <w:b/>
          <w:kern w:val="28"/>
          <w:szCs w:val="24"/>
        </w:rPr>
        <w:t xml:space="preserve"> </w:t>
      </w:r>
      <w:r w:rsidRPr="00CA6BC1">
        <w:rPr>
          <w:rFonts w:ascii="Arial" w:hAnsi="Arial"/>
          <w:szCs w:val="24"/>
        </w:rPr>
        <w:t xml:space="preserve">permit number is </w:t>
      </w:r>
      <w:r w:rsidR="00CA6BC1" w:rsidRPr="00CA6BC1">
        <w:rPr>
          <w:rFonts w:ascii="Arial" w:hAnsi="Arial"/>
          <w:szCs w:val="24"/>
        </w:rPr>
        <w:t>EPR/</w:t>
      </w:r>
      <w:r w:rsidR="00CA6BC1" w:rsidRPr="00CA6BC1">
        <w:rPr>
          <w:rFonts w:ascii="Arial" w:hAnsi="Arial"/>
          <w:szCs w:val="24"/>
        </w:rPr>
        <w:t>CB3698CA</w:t>
      </w:r>
      <w:r w:rsidR="00CA6BC1" w:rsidRPr="00CA6BC1">
        <w:rPr>
          <w:rFonts w:ascii="Arial" w:hAnsi="Arial"/>
          <w:szCs w:val="24"/>
        </w:rPr>
        <w:t>.</w:t>
      </w:r>
    </w:p>
    <w:bookmarkEnd w:id="0"/>
    <w:bookmarkEnd w:id="1"/>
    <w:p w14:paraId="5D8F1622" w14:textId="451E73DC" w:rsidR="00387D96" w:rsidRPr="00387D96" w:rsidRDefault="00387D96" w:rsidP="00387D96">
      <w:pPr>
        <w:spacing w:after="120"/>
        <w:rPr>
          <w:rFonts w:ascii="Arial" w:hAnsi="Arial"/>
          <w:color w:val="000000"/>
        </w:rPr>
      </w:pPr>
      <w:r w:rsidRPr="00387D96">
        <w:rPr>
          <w:rFonts w:ascii="Arial" w:hAnsi="Arial"/>
          <w:color w:val="000000"/>
        </w:rPr>
        <w:t xml:space="preserve">The permit regulates a new bespoke discharge from a Package Treatment Plant to Infiltration System at </w:t>
      </w:r>
      <w:proofErr w:type="spellStart"/>
      <w:r w:rsidRPr="00387D96">
        <w:rPr>
          <w:rFonts w:ascii="Arial" w:hAnsi="Arial"/>
          <w:color w:val="000000"/>
        </w:rPr>
        <w:t>Plas</w:t>
      </w:r>
      <w:proofErr w:type="spellEnd"/>
      <w:r w:rsidRPr="00387D96">
        <w:rPr>
          <w:rFonts w:ascii="Arial" w:hAnsi="Arial"/>
          <w:color w:val="000000"/>
        </w:rPr>
        <w:t xml:space="preserve"> </w:t>
      </w:r>
      <w:proofErr w:type="spellStart"/>
      <w:r w:rsidRPr="00387D96">
        <w:rPr>
          <w:rFonts w:ascii="Arial" w:hAnsi="Arial"/>
          <w:color w:val="000000"/>
        </w:rPr>
        <w:t>Yn</w:t>
      </w:r>
      <w:proofErr w:type="spellEnd"/>
      <w:r w:rsidRPr="00387D96">
        <w:rPr>
          <w:rFonts w:ascii="Arial" w:hAnsi="Arial"/>
          <w:color w:val="000000"/>
        </w:rPr>
        <w:t xml:space="preserve"> </w:t>
      </w:r>
      <w:proofErr w:type="spellStart"/>
      <w:r w:rsidRPr="00387D96">
        <w:rPr>
          <w:rFonts w:ascii="Arial" w:hAnsi="Arial"/>
          <w:color w:val="000000"/>
        </w:rPr>
        <w:t>Llan</w:t>
      </w:r>
      <w:proofErr w:type="spellEnd"/>
      <w:r w:rsidRPr="00387D96">
        <w:rPr>
          <w:rFonts w:ascii="Arial" w:hAnsi="Arial"/>
          <w:color w:val="000000"/>
        </w:rPr>
        <w:t xml:space="preserve"> Barn, Mountain Road, </w:t>
      </w:r>
      <w:proofErr w:type="spellStart"/>
      <w:r w:rsidRPr="00387D96">
        <w:rPr>
          <w:rFonts w:ascii="Arial" w:hAnsi="Arial"/>
          <w:color w:val="000000"/>
        </w:rPr>
        <w:t>Cilcain</w:t>
      </w:r>
      <w:proofErr w:type="spellEnd"/>
      <w:r w:rsidRPr="00387D96">
        <w:rPr>
          <w:rFonts w:ascii="Arial" w:hAnsi="Arial"/>
          <w:color w:val="000000"/>
        </w:rPr>
        <w:t xml:space="preserve">, </w:t>
      </w:r>
      <w:proofErr w:type="spellStart"/>
      <w:r w:rsidRPr="00387D96">
        <w:rPr>
          <w:rFonts w:ascii="Arial" w:hAnsi="Arial"/>
          <w:color w:val="000000"/>
        </w:rPr>
        <w:t>Mold</w:t>
      </w:r>
      <w:proofErr w:type="spellEnd"/>
      <w:r w:rsidRPr="00387D96">
        <w:rPr>
          <w:rFonts w:ascii="Arial" w:hAnsi="Arial"/>
          <w:color w:val="000000"/>
        </w:rPr>
        <w:t xml:space="preserve"> CH7 5PB.</w:t>
      </w:r>
    </w:p>
    <w:p w14:paraId="1E7CE991" w14:textId="05469461" w:rsidR="00387D96" w:rsidRPr="00387D96" w:rsidRDefault="00387D96" w:rsidP="00387D96">
      <w:pPr>
        <w:spacing w:after="120"/>
        <w:rPr>
          <w:rFonts w:ascii="Arial" w:hAnsi="Arial"/>
          <w:color w:val="000000"/>
        </w:rPr>
      </w:pPr>
      <w:r w:rsidRPr="00387D96">
        <w:rPr>
          <w:rFonts w:ascii="Arial" w:hAnsi="Arial"/>
          <w:color w:val="000000"/>
        </w:rPr>
        <w:t>The British Standard (BS 12566) compliant system will serve a single property of 4 bedrooms.</w:t>
      </w:r>
    </w:p>
    <w:p w14:paraId="13D8F70E" w14:textId="391930E6" w:rsidR="00DE54BE" w:rsidRDefault="00387D96" w:rsidP="00387D96">
      <w:pPr>
        <w:spacing w:after="120"/>
        <w:rPr>
          <w:rFonts w:ascii="Arial" w:hAnsi="Arial"/>
          <w:color w:val="000000"/>
        </w:rPr>
      </w:pPr>
      <w:r w:rsidRPr="00387D96">
        <w:rPr>
          <w:rFonts w:ascii="Arial" w:hAnsi="Arial"/>
          <w:color w:val="000000"/>
        </w:rPr>
        <w:t>The maximum volume is 1.5m3/day of secondary treated sewage effluent and is to be discharged to ground.</w:t>
      </w:r>
    </w:p>
    <w:p w14:paraId="2E237520" w14:textId="77777777" w:rsidR="00DE54BE" w:rsidRDefault="00DE54BE" w:rsidP="006B0BFB">
      <w:pPr>
        <w:spacing w:after="120"/>
        <w:rPr>
          <w:rFonts w:ascii="Arial" w:hAnsi="Arial"/>
          <w:color w:val="000000"/>
        </w:rPr>
      </w:pPr>
    </w:p>
    <w:p w14:paraId="0FF15253" w14:textId="6F7919A0"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99D9A33" w:rsidR="007820C3" w:rsidRPr="00DA70FE" w:rsidRDefault="007820C3" w:rsidP="007820C3">
            <w:pPr>
              <w:pStyle w:val="Heading3"/>
              <w:spacing w:before="60"/>
              <w:rPr>
                <w:rFonts w:ascii="Arial" w:hAnsi="Arial" w:cs="Arial"/>
                <w:b w:val="0"/>
                <w:color w:val="000000"/>
                <w:szCs w:val="24"/>
                <w:highlight w:val="red"/>
              </w:rPr>
            </w:pPr>
            <w:r w:rsidRPr="00443E3D">
              <w:rPr>
                <w:rFonts w:ascii="Arial" w:hAnsi="Arial" w:cs="Arial"/>
                <w:b w:val="0"/>
                <w:szCs w:val="24"/>
              </w:rPr>
              <w:t>Responses to consultation</w:t>
            </w:r>
            <w:r w:rsidR="00443E3D" w:rsidRPr="00443E3D">
              <w:rPr>
                <w:rFonts w:ascii="Arial" w:hAnsi="Arial" w:cs="Arial"/>
                <w:b w:val="0"/>
                <w:szCs w:val="24"/>
              </w:rPr>
              <w:t xml:space="preserve"> and </w:t>
            </w:r>
            <w:r w:rsidRPr="00443E3D">
              <w:rPr>
                <w:rFonts w:ascii="Arial" w:hAnsi="Arial" w:cs="Arial"/>
                <w:b w:val="0"/>
                <w:szCs w:val="24"/>
              </w:rPr>
              <w:t>web publicising</w:t>
            </w:r>
          </w:p>
        </w:tc>
        <w:tc>
          <w:tcPr>
            <w:tcW w:w="6266" w:type="dxa"/>
            <w:tcBorders>
              <w:bottom w:val="single" w:sz="4" w:space="0" w:color="auto"/>
            </w:tcBorders>
          </w:tcPr>
          <w:p w14:paraId="0FF1529A" w14:textId="2E660787"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AD3EF8">
              <w:rPr>
                <w:rFonts w:ascii="Arial" w:hAnsi="Arial" w:cs="Arial"/>
                <w:szCs w:val="24"/>
              </w:rPr>
              <w:t xml:space="preserve">consultation and </w:t>
            </w:r>
            <w:r w:rsidR="00AD3EF8" w:rsidRPr="00AD3EF8">
              <w:rPr>
                <w:rFonts w:ascii="Arial" w:hAnsi="Arial" w:cs="Arial"/>
                <w:szCs w:val="24"/>
              </w:rPr>
              <w:t>web publicising</w:t>
            </w:r>
            <w:r w:rsidRPr="00AD3EF8">
              <w:rPr>
                <w:rFonts w:ascii="Arial" w:hAnsi="Arial" w:cs="Arial"/>
                <w:szCs w:val="24"/>
              </w:rPr>
              <w:t xml:space="preserve"> responses were </w:t>
            </w:r>
            <w:proofErr w:type="gramStart"/>
            <w:r w:rsidRPr="00AD3EF8">
              <w:rPr>
                <w:rFonts w:ascii="Arial" w:hAnsi="Arial" w:cs="Arial"/>
                <w:szCs w:val="24"/>
              </w:rPr>
              <w:t>taken into account</w:t>
            </w:r>
            <w:proofErr w:type="gramEnd"/>
            <w:r w:rsidRPr="00AD3EF8">
              <w:rPr>
                <w:rFonts w:ascii="Arial" w:hAnsi="Arial" w:cs="Arial"/>
                <w:szCs w:val="24"/>
              </w:rPr>
              <w:t xml:space="preserve"> in the decision.  </w:t>
            </w:r>
          </w:p>
          <w:p w14:paraId="0FF1529B" w14:textId="1B3B9133" w:rsidR="007820C3" w:rsidRDefault="007820C3" w:rsidP="007820C3">
            <w:pPr>
              <w:spacing w:before="60"/>
              <w:rPr>
                <w:rFonts w:ascii="Arial" w:hAnsi="Arial" w:cs="Arial"/>
                <w:szCs w:val="24"/>
              </w:rPr>
            </w:pPr>
          </w:p>
          <w:p w14:paraId="573E0C1F" w14:textId="0DDDF014" w:rsidR="00AD3EF8" w:rsidRDefault="00AD3EF8" w:rsidP="007820C3">
            <w:pPr>
              <w:spacing w:before="60"/>
              <w:rPr>
                <w:rFonts w:ascii="Arial" w:hAnsi="Arial" w:cs="Arial"/>
                <w:szCs w:val="24"/>
              </w:rPr>
            </w:pPr>
            <w:r>
              <w:rPr>
                <w:rFonts w:ascii="Arial" w:hAnsi="Arial" w:cs="Arial"/>
                <w:szCs w:val="24"/>
              </w:rPr>
              <w:t>No responses were received</w:t>
            </w:r>
            <w:r w:rsidR="00B076E1">
              <w:rPr>
                <w:rFonts w:ascii="Arial" w:hAnsi="Arial" w:cs="Arial"/>
                <w:szCs w:val="24"/>
              </w:rPr>
              <w:t xml:space="preserve"> from neither the consultation nor web publicising. </w:t>
            </w:r>
          </w:p>
          <w:p w14:paraId="4C188346" w14:textId="77777777" w:rsidR="00AD3EF8" w:rsidRPr="00C052C4" w:rsidRDefault="00AD3EF8"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FAB7CA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02BE96C8" w:rsidR="00094B25" w:rsidRPr="007820C3" w:rsidRDefault="00094B25"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6F11A4" w:rsidRDefault="00AF4C00" w:rsidP="0016775A">
            <w:pPr>
              <w:rPr>
                <w:rFonts w:ascii="Arial" w:hAnsi="Arial" w:cs="Arial"/>
              </w:rPr>
            </w:pPr>
            <w:r w:rsidRPr="006F11A4">
              <w:rPr>
                <w:rFonts w:ascii="Arial" w:hAnsi="Arial" w:cs="Arial"/>
                <w:szCs w:val="24"/>
              </w:rPr>
              <w:t xml:space="preserve">The </w:t>
            </w:r>
            <w:r w:rsidR="00EC6B7A" w:rsidRPr="006F11A4">
              <w:rPr>
                <w:rFonts w:ascii="Arial" w:hAnsi="Arial" w:cs="Arial"/>
                <w:szCs w:val="24"/>
              </w:rPr>
              <w:t>discharge</w:t>
            </w:r>
            <w:r w:rsidR="003A1935" w:rsidRPr="006F11A4">
              <w:rPr>
                <w:rFonts w:ascii="Arial" w:hAnsi="Arial" w:cs="Arial"/>
                <w:szCs w:val="24"/>
              </w:rPr>
              <w:t xml:space="preserve"> activity</w:t>
            </w:r>
            <w:r w:rsidR="00EC6B7A" w:rsidRPr="006F11A4">
              <w:rPr>
                <w:rFonts w:ascii="Arial" w:hAnsi="Arial" w:cs="Arial"/>
                <w:szCs w:val="24"/>
              </w:rPr>
              <w:t xml:space="preserve"> screens out from needing further assessment under WFD as it is not in </w:t>
            </w:r>
            <w:r w:rsidR="009A341D" w:rsidRPr="006F11A4">
              <w:rPr>
                <w:rFonts w:ascii="Arial" w:hAnsi="Arial" w:cs="Arial"/>
              </w:rPr>
              <w:t xml:space="preserve">a </w:t>
            </w:r>
            <w:r w:rsidR="00930E1C" w:rsidRPr="006F11A4">
              <w:rPr>
                <w:rFonts w:ascii="Arial" w:hAnsi="Arial" w:cs="Arial"/>
              </w:rPr>
              <w:t>water body at high status or high status for morphology</w:t>
            </w:r>
            <w:r w:rsidR="00B13426" w:rsidRPr="006F11A4">
              <w:rPr>
                <w:rFonts w:ascii="Arial" w:hAnsi="Arial" w:cs="Arial"/>
              </w:rPr>
              <w:t>,</w:t>
            </w:r>
            <w:r w:rsidR="001B000A" w:rsidRPr="006F11A4">
              <w:rPr>
                <w:rFonts w:ascii="Arial" w:hAnsi="Arial" w:cs="Arial"/>
              </w:rPr>
              <w:t xml:space="preserve"> and it</w:t>
            </w:r>
            <w:r w:rsidR="00B13426" w:rsidRPr="006F11A4">
              <w:rPr>
                <w:rFonts w:ascii="Arial" w:hAnsi="Arial" w:cs="Arial"/>
              </w:rPr>
              <w:t xml:space="preserve"> is </w:t>
            </w:r>
            <w:r w:rsidR="004709A1" w:rsidRPr="006F11A4">
              <w:rPr>
                <w:rFonts w:ascii="Arial" w:hAnsi="Arial" w:cs="Arial"/>
              </w:rPr>
              <w:t xml:space="preserve">listed in Annex D as a low risk activity </w:t>
            </w:r>
            <w:r w:rsidR="001B000A" w:rsidRPr="006F11A4">
              <w:rPr>
                <w:rFonts w:ascii="Arial" w:hAnsi="Arial" w:cs="Arial"/>
              </w:rPr>
              <w:t>plus</w:t>
            </w:r>
            <w:r w:rsidR="004709A1" w:rsidRPr="006F11A4">
              <w:rPr>
                <w:rFonts w:ascii="Arial" w:hAnsi="Arial" w:cs="Arial"/>
              </w:rPr>
              <w:t xml:space="preserve"> there is no in combination </w:t>
            </w:r>
            <w:r w:rsidR="0040420C" w:rsidRPr="006F11A4">
              <w:rPr>
                <w:rFonts w:ascii="Arial" w:hAnsi="Arial" w:cs="Arial"/>
              </w:rPr>
              <w:t>impact</w:t>
            </w:r>
            <w:r w:rsidR="00C920B9" w:rsidRPr="006F11A4">
              <w:rPr>
                <w:rFonts w:ascii="Arial" w:hAnsi="Arial" w:cs="Arial"/>
              </w:rPr>
              <w:t>.</w:t>
            </w:r>
          </w:p>
          <w:p w14:paraId="1A914022" w14:textId="77777777" w:rsidR="007676FA" w:rsidRPr="006F11A4" w:rsidRDefault="007676FA" w:rsidP="0016775A">
            <w:pPr>
              <w:rPr>
                <w:rFonts w:ascii="Arial" w:hAnsi="Arial" w:cs="Arial"/>
              </w:rPr>
            </w:pPr>
          </w:p>
          <w:p w14:paraId="3014D99B" w14:textId="23033FD9" w:rsidR="006F11A4" w:rsidRPr="006F11A4" w:rsidRDefault="00B31727" w:rsidP="006F11A4">
            <w:pPr>
              <w:rPr>
                <w:rFonts w:ascii="Arial" w:hAnsi="Arial" w:cs="Arial"/>
                <w:szCs w:val="24"/>
              </w:rPr>
            </w:pPr>
            <w:r w:rsidRPr="006F11A4">
              <w:rPr>
                <w:rFonts w:ascii="Arial" w:hAnsi="Arial" w:cs="Arial"/>
              </w:rPr>
              <w:t xml:space="preserve">WFD stage 1 screening has been completed and the activity/project have been ruled out as not requiring any further WFD Regulations 2017 assessment. </w:t>
            </w:r>
            <w:proofErr w:type="gramStart"/>
            <w:r w:rsidRPr="006F11A4">
              <w:rPr>
                <w:rFonts w:ascii="Arial" w:hAnsi="Arial" w:cs="Arial"/>
              </w:rPr>
              <w:t>Or,</w:t>
            </w:r>
            <w:proofErr w:type="gramEnd"/>
            <w:r w:rsidRPr="006F11A4">
              <w:rPr>
                <w:rFonts w:ascii="Arial" w:hAnsi="Arial" w:cs="Arial"/>
              </w:rPr>
              <w:t xml:space="preserve"> further assessment is </w:t>
            </w:r>
            <w:r w:rsidRPr="006F11A4">
              <w:rPr>
                <w:rFonts w:ascii="Arial" w:hAnsi="Arial" w:cs="Arial"/>
                <w:b/>
                <w:bCs/>
              </w:rPr>
              <w:t>not required</w:t>
            </w:r>
            <w:r w:rsidRPr="006F11A4">
              <w:rPr>
                <w:rFonts w:ascii="Arial" w:hAnsi="Arial" w:cs="Arial"/>
              </w:rPr>
              <w:t xml:space="preserve"> because there is </w:t>
            </w:r>
            <w:r w:rsidRPr="006F11A4">
              <w:rPr>
                <w:rFonts w:ascii="Arial" w:hAnsi="Arial" w:cs="Arial"/>
                <w:b/>
                <w:bCs/>
              </w:rPr>
              <w:t>no conceivable impact pathway</w:t>
            </w:r>
            <w:r w:rsidRPr="006F11A4">
              <w:rPr>
                <w:rFonts w:ascii="Arial" w:hAnsi="Arial" w:cs="Arial"/>
              </w:rPr>
              <w:t xml:space="preserve"> to any water body or Protected Area.</w:t>
            </w:r>
          </w:p>
          <w:p w14:paraId="52A046E2" w14:textId="70F73746" w:rsidR="002967CA" w:rsidRDefault="002967CA" w:rsidP="001A5072">
            <w:pPr>
              <w:spacing w:before="60"/>
              <w:rPr>
                <w:rFonts w:ascii="Arial" w:hAnsi="Arial" w:cs="Arial"/>
                <w:color w:val="FF0000"/>
                <w:szCs w:val="24"/>
              </w:rPr>
            </w:pPr>
          </w:p>
          <w:p w14:paraId="571069CC" w14:textId="77777777" w:rsidR="003641CF" w:rsidRPr="001A5072" w:rsidRDefault="003641CF" w:rsidP="001A5072">
            <w:pPr>
              <w:spacing w:before="60"/>
              <w:rPr>
                <w:rFonts w:ascii="Arial" w:hAnsi="Arial" w:cs="Arial"/>
                <w:color w:val="FF0000"/>
                <w:szCs w:val="24"/>
              </w:rPr>
            </w:pPr>
          </w:p>
          <w:p w14:paraId="7DEDFFF1" w14:textId="75D6F5CA" w:rsidR="002967CA" w:rsidRPr="007820C3" w:rsidRDefault="002967CA" w:rsidP="0016775A">
            <w:pPr>
              <w:rPr>
                <w:rFonts w:ascii="Arial" w:hAnsi="Arial" w:cs="Arial"/>
                <w:szCs w:val="24"/>
              </w:rPr>
            </w:pPr>
          </w:p>
        </w:tc>
        <w:tc>
          <w:tcPr>
            <w:tcW w:w="1072" w:type="dxa"/>
          </w:tcPr>
          <w:p w14:paraId="2E80C0FB" w14:textId="73E91F80" w:rsidR="00D512DF" w:rsidRPr="00FB30B4" w:rsidRDefault="00BB0E12"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641C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95270B" w:rsidRDefault="00136717" w:rsidP="00136717">
            <w:pPr>
              <w:spacing w:before="60"/>
              <w:rPr>
                <w:rFonts w:ascii="Arial" w:hAnsi="Arial" w:cs="Arial"/>
                <w:szCs w:val="24"/>
              </w:rPr>
            </w:pPr>
            <w:r w:rsidRPr="0095270B">
              <w:rPr>
                <w:rFonts w:ascii="Arial" w:hAnsi="Arial" w:cs="Arial"/>
                <w:szCs w:val="24"/>
              </w:rPr>
              <w:t>Assessment of Likely Significant Effect:</w:t>
            </w:r>
          </w:p>
          <w:p w14:paraId="49C04981" w14:textId="77777777" w:rsidR="00136717" w:rsidRPr="0095270B" w:rsidRDefault="00136717" w:rsidP="00136717">
            <w:pPr>
              <w:spacing w:before="60"/>
              <w:rPr>
                <w:rFonts w:ascii="Arial" w:hAnsi="Arial" w:cs="Arial"/>
                <w:szCs w:val="24"/>
              </w:rPr>
            </w:pPr>
          </w:p>
          <w:p w14:paraId="70D0AA2F" w14:textId="12FE91EC" w:rsidR="00136717" w:rsidRPr="0095270B" w:rsidRDefault="00136717" w:rsidP="00136717">
            <w:pPr>
              <w:spacing w:before="60"/>
              <w:rPr>
                <w:rFonts w:ascii="Arial" w:hAnsi="Arial" w:cs="Arial"/>
                <w:szCs w:val="24"/>
              </w:rPr>
            </w:pPr>
            <w:r w:rsidRPr="0095270B">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AF08EB" w:rsidRPr="0095270B">
              <w:rPr>
                <w:rFonts w:ascii="Arial" w:hAnsi="Arial" w:cs="Arial"/>
                <w:szCs w:val="24"/>
              </w:rPr>
              <w:t>.</w:t>
            </w:r>
          </w:p>
          <w:p w14:paraId="4B30BA50" w14:textId="77777777" w:rsidR="00AF08EB" w:rsidRPr="0095270B" w:rsidRDefault="00AF08EB" w:rsidP="00136717">
            <w:pPr>
              <w:spacing w:before="60"/>
              <w:rPr>
                <w:rFonts w:ascii="Arial" w:hAnsi="Arial" w:cs="Arial"/>
                <w:szCs w:val="24"/>
              </w:rPr>
            </w:pPr>
          </w:p>
          <w:p w14:paraId="1029145B" w14:textId="0E12D356" w:rsidR="00AF08EB" w:rsidRPr="007A0260" w:rsidRDefault="00AF08EB" w:rsidP="00AF08EB">
            <w:pPr>
              <w:rPr>
                <w:rFonts w:ascii="Arial" w:hAnsi="Arial" w:cs="Arial"/>
                <w:szCs w:val="24"/>
              </w:rPr>
            </w:pPr>
            <w:r>
              <w:rPr>
                <w:rFonts w:ascii="Arial" w:hAnsi="Arial" w:cs="Arial"/>
                <w:szCs w:val="24"/>
              </w:rPr>
              <w:t xml:space="preserve">Although not within </w:t>
            </w:r>
            <w:r w:rsidR="0095270B">
              <w:rPr>
                <w:rFonts w:ascii="Arial" w:hAnsi="Arial" w:cs="Arial"/>
                <w:szCs w:val="24"/>
              </w:rPr>
              <w:t xml:space="preserve">the relevant </w:t>
            </w:r>
            <w:r>
              <w:rPr>
                <w:rFonts w:ascii="Arial" w:hAnsi="Arial" w:cs="Arial"/>
                <w:szCs w:val="24"/>
              </w:rPr>
              <w:t xml:space="preserve">screening distance relating to this type of activity, the discharge point is located within </w:t>
            </w:r>
            <w:proofErr w:type="gramStart"/>
            <w:r>
              <w:rPr>
                <w:rFonts w:ascii="Arial" w:hAnsi="Arial" w:cs="Arial"/>
                <w:szCs w:val="24"/>
              </w:rPr>
              <w:t>a the</w:t>
            </w:r>
            <w:proofErr w:type="gramEnd"/>
            <w:r>
              <w:rPr>
                <w:rFonts w:ascii="Arial" w:hAnsi="Arial" w:cs="Arial"/>
                <w:szCs w:val="24"/>
              </w:rPr>
              <w:t xml:space="preserve"> River Dee and </w:t>
            </w:r>
            <w:proofErr w:type="spellStart"/>
            <w:r>
              <w:rPr>
                <w:rFonts w:ascii="Arial" w:hAnsi="Arial" w:cs="Arial"/>
                <w:szCs w:val="24"/>
              </w:rPr>
              <w:t>Bala</w:t>
            </w:r>
            <w:proofErr w:type="spellEnd"/>
            <w:r>
              <w:rPr>
                <w:rFonts w:ascii="Arial" w:hAnsi="Arial" w:cs="Arial"/>
                <w:szCs w:val="24"/>
              </w:rPr>
              <w:t xml:space="preserve"> Lake / </w:t>
            </w:r>
            <w:proofErr w:type="spellStart"/>
            <w:r>
              <w:rPr>
                <w:rFonts w:ascii="Arial" w:hAnsi="Arial" w:cs="Arial"/>
                <w:szCs w:val="24"/>
              </w:rPr>
              <w:t>Afon</w:t>
            </w:r>
            <w:proofErr w:type="spellEnd"/>
            <w:r>
              <w:rPr>
                <w:rFonts w:ascii="Arial" w:hAnsi="Arial" w:cs="Arial"/>
                <w:szCs w:val="24"/>
              </w:rPr>
              <w:t xml:space="preserve"> </w:t>
            </w:r>
            <w:proofErr w:type="spellStart"/>
            <w:r>
              <w:rPr>
                <w:rFonts w:ascii="Arial" w:hAnsi="Arial" w:cs="Arial"/>
                <w:szCs w:val="24"/>
              </w:rPr>
              <w:t>Dyfrdwy</w:t>
            </w:r>
            <w:proofErr w:type="spellEnd"/>
            <w:r>
              <w:rPr>
                <w:rFonts w:ascii="Arial" w:hAnsi="Arial" w:cs="Arial"/>
                <w:szCs w:val="24"/>
              </w:rPr>
              <w:t xml:space="preserve"> a Llyn </w:t>
            </w:r>
            <w:proofErr w:type="spellStart"/>
            <w:r>
              <w:rPr>
                <w:rFonts w:ascii="Arial" w:hAnsi="Arial" w:cs="Arial"/>
                <w:szCs w:val="24"/>
              </w:rPr>
              <w:t>Tegid</w:t>
            </w:r>
            <w:proofErr w:type="spellEnd"/>
            <w:r>
              <w:rPr>
                <w:rFonts w:ascii="Arial" w:hAnsi="Arial" w:cs="Arial"/>
                <w:szCs w:val="24"/>
              </w:rPr>
              <w:t xml:space="preserve"> Phosphorous Sensitive Special Area of Conservation Freshwater Catchment designation. </w:t>
            </w:r>
          </w:p>
          <w:p w14:paraId="646ABEB6" w14:textId="77777777" w:rsidR="007A0260" w:rsidRPr="007A0260" w:rsidRDefault="007A0260" w:rsidP="00136717">
            <w:pPr>
              <w:spacing w:before="60"/>
              <w:rPr>
                <w:rFonts w:ascii="Arial" w:hAnsi="Arial" w:cs="Arial"/>
              </w:rPr>
            </w:pPr>
          </w:p>
          <w:p w14:paraId="60BB0129" w14:textId="3B55C4C6" w:rsidR="00136717" w:rsidRPr="007A0260" w:rsidRDefault="00136717" w:rsidP="00136717">
            <w:pPr>
              <w:spacing w:before="60"/>
              <w:rPr>
                <w:rFonts w:ascii="Arial" w:hAnsi="Arial" w:cs="Arial"/>
              </w:rPr>
            </w:pPr>
            <w:r w:rsidRPr="007A0260">
              <w:rPr>
                <w:rFonts w:ascii="Arial" w:hAnsi="Arial" w:cs="Arial"/>
              </w:rPr>
              <w:t xml:space="preserve">Form 1 (and Form 2) – saved on DMS as “to be assessed” for public register purposes.  </w:t>
            </w:r>
          </w:p>
          <w:p w14:paraId="67AFC2B0" w14:textId="77777777" w:rsidR="00136717" w:rsidRPr="007820C3" w:rsidRDefault="00136717" w:rsidP="007A0260">
            <w:pPr>
              <w:rPr>
                <w:rFonts w:ascii="Arial" w:hAnsi="Arial" w:cs="Arial"/>
                <w:color w:val="000000"/>
                <w:szCs w:val="24"/>
              </w:rPr>
            </w:pPr>
          </w:p>
        </w:tc>
        <w:tc>
          <w:tcPr>
            <w:tcW w:w="1072" w:type="dxa"/>
          </w:tcPr>
          <w:p w14:paraId="5CCCC72E" w14:textId="643E4746" w:rsidR="00136717" w:rsidRPr="00FB30B4" w:rsidRDefault="00A508BC"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0E7E75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7A0260" w:rsidRDefault="00FB30B4" w:rsidP="00A60F17">
            <w:pPr>
              <w:rPr>
                <w:rFonts w:ascii="Arial" w:hAnsi="Arial" w:cs="Arial"/>
                <w:szCs w:val="24"/>
              </w:rPr>
            </w:pPr>
          </w:p>
          <w:p w14:paraId="0FF152E4" w14:textId="77777777" w:rsidR="007820C3" w:rsidRPr="007A0260" w:rsidRDefault="007820C3" w:rsidP="00A60F17">
            <w:pPr>
              <w:rPr>
                <w:rFonts w:ascii="Arial" w:hAnsi="Arial" w:cs="Arial"/>
                <w:szCs w:val="24"/>
              </w:rPr>
            </w:pPr>
            <w:r w:rsidRPr="007A0260">
              <w:rPr>
                <w:rFonts w:ascii="Arial" w:hAnsi="Arial" w:cs="Arial"/>
                <w:szCs w:val="24"/>
              </w:rPr>
              <w:t xml:space="preserve">The operator considers this risk assessment is satisfactory. </w:t>
            </w:r>
          </w:p>
          <w:p w14:paraId="0FF152E7" w14:textId="77777777" w:rsidR="007820C3" w:rsidRPr="007A0260" w:rsidRDefault="007820C3" w:rsidP="00A60F17">
            <w:pPr>
              <w:rPr>
                <w:rFonts w:ascii="Arial" w:hAnsi="Arial" w:cs="Arial"/>
                <w:szCs w:val="24"/>
              </w:rPr>
            </w:pPr>
          </w:p>
          <w:p w14:paraId="0FF152E8" w14:textId="302C59D2" w:rsidR="007820C3" w:rsidRPr="007A0260" w:rsidRDefault="007820C3" w:rsidP="00A60F17">
            <w:pPr>
              <w:pStyle w:val="BodyText"/>
              <w:rPr>
                <w:rFonts w:ascii="Arial" w:hAnsi="Arial" w:cs="Arial"/>
                <w:color w:val="auto"/>
                <w:szCs w:val="24"/>
              </w:rPr>
            </w:pPr>
            <w:r w:rsidRPr="007A0260">
              <w:rPr>
                <w:rFonts w:ascii="Arial" w:hAnsi="Arial" w:cs="Arial"/>
                <w:color w:val="auto"/>
                <w:szCs w:val="24"/>
              </w:rPr>
              <w:t>The assessment shows that, applying the conservative criteria in our guidance on Environmental Risk Assessment, all emissions may be categorised as environmentally insignificant</w:t>
            </w:r>
            <w:r w:rsidR="007A0260" w:rsidRPr="007A0260">
              <w:rPr>
                <w:rFonts w:ascii="Arial" w:hAnsi="Arial" w:cs="Arial"/>
                <w:color w:val="auto"/>
                <w:szCs w:val="24"/>
              </w:rPr>
              <w:t>.</w:t>
            </w:r>
            <w:r w:rsidRPr="007A0260">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AC20934" w:rsidR="007820C3" w:rsidRPr="00FB30B4" w:rsidRDefault="007A0260"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AA5F7F2" w:rsidR="007820C3" w:rsidRDefault="007820C3" w:rsidP="00792CEE">
            <w:pPr>
              <w:pStyle w:val="BodyText"/>
              <w:rPr>
                <w:rFonts w:ascii="Arial" w:hAnsi="Arial" w:cs="Arial"/>
                <w:color w:val="auto"/>
                <w:szCs w:val="24"/>
              </w:rPr>
            </w:pPr>
            <w:r w:rsidRPr="007820C3">
              <w:rPr>
                <w:rFonts w:ascii="Arial" w:hAnsi="Arial" w:cs="Arial"/>
                <w:szCs w:val="24"/>
              </w:rPr>
              <w:t xml:space="preserve">We </w:t>
            </w:r>
            <w:r w:rsidRPr="00085E06">
              <w:rPr>
                <w:rFonts w:ascii="Arial" w:hAnsi="Arial" w:cs="Arial"/>
                <w:color w:val="auto"/>
                <w:szCs w:val="24"/>
              </w:rPr>
              <w:t xml:space="preserve">have reviewed the techniques used by the operator and compared these with the relevant guidance notes. </w:t>
            </w:r>
          </w:p>
          <w:p w14:paraId="7C25F333" w14:textId="56EFE822" w:rsidR="00D87EB8" w:rsidRDefault="00D87EB8" w:rsidP="00792CEE">
            <w:pPr>
              <w:pStyle w:val="BodyText"/>
              <w:rPr>
                <w:rFonts w:ascii="Arial" w:hAnsi="Arial" w:cs="Arial"/>
                <w:color w:val="auto"/>
                <w:szCs w:val="24"/>
              </w:rPr>
            </w:pPr>
          </w:p>
          <w:p w14:paraId="1391B6D2" w14:textId="77777777" w:rsidR="00D87EB8" w:rsidRDefault="00D87EB8" w:rsidP="00D87EB8">
            <w:pPr>
              <w:pStyle w:val="BodyText"/>
              <w:rPr>
                <w:rFonts w:ascii="Arial" w:hAnsi="Arial" w:cs="Arial"/>
                <w:color w:val="auto"/>
                <w:szCs w:val="24"/>
              </w:rPr>
            </w:pPr>
            <w:r w:rsidRPr="00505BEF">
              <w:rPr>
                <w:rFonts w:ascii="Arial" w:hAnsi="Arial" w:cs="Arial"/>
                <w:color w:val="auto"/>
                <w:szCs w:val="24"/>
              </w:rPr>
              <w:lastRenderedPageBreak/>
              <w:t xml:space="preserve">Measures proposed comply with that set out in TGN EPR 7.01 How to comply with your environmental permit. </w:t>
            </w:r>
          </w:p>
          <w:p w14:paraId="0FF152EE" w14:textId="1DEBC675" w:rsidR="007820C3" w:rsidRPr="00085E06" w:rsidRDefault="007820C3" w:rsidP="00792CEE">
            <w:pPr>
              <w:pStyle w:val="BodyText"/>
              <w:rPr>
                <w:rFonts w:ascii="Arial" w:hAnsi="Arial" w:cs="Arial"/>
                <w:color w:val="auto"/>
                <w:szCs w:val="24"/>
              </w:rPr>
            </w:pPr>
          </w:p>
          <w:p w14:paraId="0FF152F4" w14:textId="3224D0FD" w:rsidR="00FB30B4" w:rsidRPr="00D87EB8" w:rsidRDefault="007820C3" w:rsidP="00085E06">
            <w:pPr>
              <w:pStyle w:val="BodyText"/>
              <w:rPr>
                <w:rFonts w:ascii="Arial" w:hAnsi="Arial" w:cs="Arial"/>
                <w:color w:val="auto"/>
                <w:szCs w:val="24"/>
              </w:rPr>
            </w:pPr>
            <w:r w:rsidRPr="00085E0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BD17BAA" w14:textId="77777777" w:rsidR="00E96702" w:rsidRDefault="00343BA5" w:rsidP="00A508BC">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3CBC748" w14:textId="77777777" w:rsidR="00A508BC" w:rsidRDefault="00A508BC" w:rsidP="00A508BC">
            <w:pPr>
              <w:pStyle w:val="NormalWeb"/>
              <w:rPr>
                <w:rFonts w:ascii="Arial" w:eastAsia="Times New Roman" w:hAnsi="Arial" w:cs="Arial"/>
              </w:rPr>
            </w:pPr>
          </w:p>
          <w:p w14:paraId="7C4FE69A" w14:textId="2E82322D" w:rsidR="00A508BC" w:rsidRPr="00A508BC" w:rsidRDefault="00A508BC" w:rsidP="00A508BC">
            <w:pPr>
              <w:pStyle w:val="NormalWeb"/>
              <w:rPr>
                <w:rFonts w:ascii="Arial" w:eastAsia="Times New Roman" w:hAnsi="Arial" w:cs="Arial"/>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5885CF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w:t>
            </w:r>
            <w:r w:rsidRPr="00A508BC">
              <w:rPr>
                <w:rFonts w:ascii="Arial" w:eastAsia="Arial" w:hAnsi="Arial" w:cs="Arial"/>
              </w:rPr>
              <w:t xml:space="preserve">that in this case, we have taken into account and had due regard to this duty in so far as it is consistent with the function of determining an application for </w:t>
            </w:r>
            <w:proofErr w:type="gramStart"/>
            <w:r w:rsidRPr="00A508BC">
              <w:rPr>
                <w:rFonts w:ascii="Arial" w:eastAsia="Arial" w:hAnsi="Arial" w:cs="Arial"/>
              </w:rPr>
              <w:t>a  groundwater</w:t>
            </w:r>
            <w:proofErr w:type="gramEnd"/>
            <w:r w:rsidRPr="00A508BC">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17CE98C4" w:rsidR="00C44B7E" w:rsidRDefault="00C44B7E" w:rsidP="00A508B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FD0"/>
    <w:rsid w:val="000225DA"/>
    <w:rsid w:val="00024E0F"/>
    <w:rsid w:val="000436A8"/>
    <w:rsid w:val="00050DC6"/>
    <w:rsid w:val="00052697"/>
    <w:rsid w:val="0005636B"/>
    <w:rsid w:val="0006298C"/>
    <w:rsid w:val="000676D4"/>
    <w:rsid w:val="00067A5C"/>
    <w:rsid w:val="000771BE"/>
    <w:rsid w:val="00077908"/>
    <w:rsid w:val="00081421"/>
    <w:rsid w:val="00085E06"/>
    <w:rsid w:val="00087AFD"/>
    <w:rsid w:val="00094448"/>
    <w:rsid w:val="00094B25"/>
    <w:rsid w:val="000A6110"/>
    <w:rsid w:val="000B0C2A"/>
    <w:rsid w:val="000C3151"/>
    <w:rsid w:val="000C5612"/>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41CF"/>
    <w:rsid w:val="003719AD"/>
    <w:rsid w:val="0038174A"/>
    <w:rsid w:val="00382F62"/>
    <w:rsid w:val="003869DE"/>
    <w:rsid w:val="00387D96"/>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3E3D"/>
    <w:rsid w:val="00444D3F"/>
    <w:rsid w:val="00455E3C"/>
    <w:rsid w:val="004709A1"/>
    <w:rsid w:val="00475B36"/>
    <w:rsid w:val="00476B14"/>
    <w:rsid w:val="00481C68"/>
    <w:rsid w:val="004844DC"/>
    <w:rsid w:val="00486C2B"/>
    <w:rsid w:val="004A02F0"/>
    <w:rsid w:val="004A4BD9"/>
    <w:rsid w:val="004B3156"/>
    <w:rsid w:val="004C16AD"/>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11A4"/>
    <w:rsid w:val="006F3A65"/>
    <w:rsid w:val="006F4CBC"/>
    <w:rsid w:val="0070056C"/>
    <w:rsid w:val="00711CD7"/>
    <w:rsid w:val="00712437"/>
    <w:rsid w:val="00713293"/>
    <w:rsid w:val="0072381C"/>
    <w:rsid w:val="007257E9"/>
    <w:rsid w:val="007335DF"/>
    <w:rsid w:val="00752A6B"/>
    <w:rsid w:val="007676FA"/>
    <w:rsid w:val="00771574"/>
    <w:rsid w:val="00773847"/>
    <w:rsid w:val="00775165"/>
    <w:rsid w:val="007755AF"/>
    <w:rsid w:val="007820C3"/>
    <w:rsid w:val="00792990"/>
    <w:rsid w:val="00792CEE"/>
    <w:rsid w:val="007A0260"/>
    <w:rsid w:val="007A055E"/>
    <w:rsid w:val="007A1244"/>
    <w:rsid w:val="007B4377"/>
    <w:rsid w:val="007C0D90"/>
    <w:rsid w:val="007C391D"/>
    <w:rsid w:val="007D1C17"/>
    <w:rsid w:val="007D2A88"/>
    <w:rsid w:val="007D2C10"/>
    <w:rsid w:val="007E1C67"/>
    <w:rsid w:val="007E3284"/>
    <w:rsid w:val="007E5AD7"/>
    <w:rsid w:val="007F1354"/>
    <w:rsid w:val="0080320E"/>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C48E5"/>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5270B"/>
    <w:rsid w:val="0096635C"/>
    <w:rsid w:val="00967D47"/>
    <w:rsid w:val="00970F54"/>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08BC"/>
    <w:rsid w:val="00A569FF"/>
    <w:rsid w:val="00A60F17"/>
    <w:rsid w:val="00A669A4"/>
    <w:rsid w:val="00A76636"/>
    <w:rsid w:val="00A76A81"/>
    <w:rsid w:val="00A77D4D"/>
    <w:rsid w:val="00A83F58"/>
    <w:rsid w:val="00AA4DA1"/>
    <w:rsid w:val="00AB3610"/>
    <w:rsid w:val="00AB6ED2"/>
    <w:rsid w:val="00AC4EF0"/>
    <w:rsid w:val="00AC66F9"/>
    <w:rsid w:val="00AD2646"/>
    <w:rsid w:val="00AD3EF8"/>
    <w:rsid w:val="00AD4B61"/>
    <w:rsid w:val="00AD4DCA"/>
    <w:rsid w:val="00AD731D"/>
    <w:rsid w:val="00AE6B54"/>
    <w:rsid w:val="00AE70BF"/>
    <w:rsid w:val="00AF08EB"/>
    <w:rsid w:val="00AF4C00"/>
    <w:rsid w:val="00AF517E"/>
    <w:rsid w:val="00B00F7A"/>
    <w:rsid w:val="00B076E1"/>
    <w:rsid w:val="00B10601"/>
    <w:rsid w:val="00B13426"/>
    <w:rsid w:val="00B14CBC"/>
    <w:rsid w:val="00B31727"/>
    <w:rsid w:val="00B36EE5"/>
    <w:rsid w:val="00B62C2D"/>
    <w:rsid w:val="00B70405"/>
    <w:rsid w:val="00B73ECB"/>
    <w:rsid w:val="00B82F37"/>
    <w:rsid w:val="00B837E8"/>
    <w:rsid w:val="00BB0E12"/>
    <w:rsid w:val="00BB1620"/>
    <w:rsid w:val="00BB408D"/>
    <w:rsid w:val="00BB4528"/>
    <w:rsid w:val="00BE370B"/>
    <w:rsid w:val="00BE7950"/>
    <w:rsid w:val="00BF24F6"/>
    <w:rsid w:val="00C05011"/>
    <w:rsid w:val="00C052C4"/>
    <w:rsid w:val="00C07952"/>
    <w:rsid w:val="00C24149"/>
    <w:rsid w:val="00C25B57"/>
    <w:rsid w:val="00C43A22"/>
    <w:rsid w:val="00C44B7E"/>
    <w:rsid w:val="00C57F82"/>
    <w:rsid w:val="00C8353B"/>
    <w:rsid w:val="00C85FD5"/>
    <w:rsid w:val="00C91798"/>
    <w:rsid w:val="00C920B9"/>
    <w:rsid w:val="00C93F6F"/>
    <w:rsid w:val="00CA3222"/>
    <w:rsid w:val="00CA35B5"/>
    <w:rsid w:val="00CA4E7D"/>
    <w:rsid w:val="00CA62D3"/>
    <w:rsid w:val="00CA6BC1"/>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8CA"/>
    <w:rsid w:val="00D61AB7"/>
    <w:rsid w:val="00D61F3F"/>
    <w:rsid w:val="00D63230"/>
    <w:rsid w:val="00D7711B"/>
    <w:rsid w:val="00D7760F"/>
    <w:rsid w:val="00D8193B"/>
    <w:rsid w:val="00D825C3"/>
    <w:rsid w:val="00D857C6"/>
    <w:rsid w:val="00D87EB8"/>
    <w:rsid w:val="00D96438"/>
    <w:rsid w:val="00DA7802"/>
    <w:rsid w:val="00DB74B1"/>
    <w:rsid w:val="00DC16D7"/>
    <w:rsid w:val="00DC28B8"/>
    <w:rsid w:val="00DC3714"/>
    <w:rsid w:val="00DD068A"/>
    <w:rsid w:val="00DE09DD"/>
    <w:rsid w:val="00DE395A"/>
    <w:rsid w:val="00DE54BE"/>
    <w:rsid w:val="00DE632F"/>
    <w:rsid w:val="00DF13FA"/>
    <w:rsid w:val="00E00BE1"/>
    <w:rsid w:val="00E12083"/>
    <w:rsid w:val="00E22C8C"/>
    <w:rsid w:val="00E244F7"/>
    <w:rsid w:val="00E25A5B"/>
    <w:rsid w:val="00E26514"/>
    <w:rsid w:val="00E35F5D"/>
    <w:rsid w:val="00E450D5"/>
    <w:rsid w:val="00E4525E"/>
    <w:rsid w:val="00E512FF"/>
    <w:rsid w:val="00E6621A"/>
    <w:rsid w:val="00E71881"/>
    <w:rsid w:val="00E723B6"/>
    <w:rsid w:val="00E821E2"/>
    <w:rsid w:val="00E874B8"/>
    <w:rsid w:val="00E907C6"/>
    <w:rsid w:val="00E96702"/>
    <w:rsid w:val="00EA3AB8"/>
    <w:rsid w:val="00EA4DEE"/>
    <w:rsid w:val="00EB010F"/>
    <w:rsid w:val="00EC07DD"/>
    <w:rsid w:val="00EC6B7A"/>
    <w:rsid w:val="00ED1D92"/>
    <w:rsid w:val="00ED50CB"/>
    <w:rsid w:val="00EE5639"/>
    <w:rsid w:val="00EF499E"/>
    <w:rsid w:val="00F0619C"/>
    <w:rsid w:val="00F15FE5"/>
    <w:rsid w:val="00F22A07"/>
    <w:rsid w:val="00F25164"/>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41880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 w:id="2125423081">
      <w:bodyDiv w:val="1"/>
      <w:marLeft w:val="0"/>
      <w:marRight w:val="0"/>
      <w:marTop w:val="0"/>
      <w:marBottom w:val="0"/>
      <w:divBdr>
        <w:top w:val="none" w:sz="0" w:space="0" w:color="auto"/>
        <w:left w:val="none" w:sz="0" w:space="0" w:color="auto"/>
        <w:bottom w:val="none" w:sz="0" w:space="0" w:color="auto"/>
        <w:right w:val="none" w:sz="0" w:space="0" w:color="auto"/>
      </w:divBdr>
      <w:divsChild>
        <w:div w:id="491142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REGU-369-2746278</_dlc_DocId>
    <_dlc_DocIdUrl xmlns="9be56660-2c31-41ef-bc00-23e72f632f2a">
      <Url>https://cyfoethnaturiolcymru.sharepoint.com/teams/Regulatory/Permitting/_layouts/15/DocIdRedir.aspx?ID=REGU-369-2746278</Url>
      <Description>REGU-369-2746278</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Plas Yn Llan Barn</Site_x0020_Name>
    <Internal_x002f_External xmlns="859f7ad6-93f6-4205-b62b-a17f28acbbac">Outgoing document</Internal_x002f_External>
    <Post_x0020_code xmlns="859f7ad6-93f6-4205-b62b-a17f28acbbac">CH7 5PB</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9 Gamul Place, Lower Bridge Street, Chester, CH1 1RX</Addressee>
    <Process_x0020_Type xmlns="859f7ad6-93f6-4205-b62b-a17f28acbbac">Application</Process_x0020_Type>
    <Surrendered_x002f_Expired xmlns="859f7ad6-93f6-4205-b62b-a17f28acbbac" xsi:nil="true"/>
    <Document_x0020_Date xmlns="859f7ad6-93f6-4205-b62b-a17f28acbbac">2022-10-02T23:00:00+00:00</Document_x0020_Date>
    <Facility_x0020_Address xmlns="859f7ad6-93f6-4205-b62b-a17f28acbbac">Mountain Rd, Cilcain</Facility_x0020_Address>
    <Environment_x0020_Sub_x0020_Folder xmlns="859f7ad6-93f6-4205-b62b-a17f28acbbac">Licences applications</Environment_x0020_Sub_x0020_Folder>
    <Customer_x0020_Name xmlns="859f7ad6-93f6-4205-b62b-a17f28acbbac">Mr Paul Bebb</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e6f27fbe36e3f578b7a30c6794838da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dfa2a19e60551b7232ef7113fea7cc7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http://purl.org/dc/dcmitype/"/>
    <ds:schemaRef ds:uri="http://schemas.microsoft.com/office/2006/documentManagement/types"/>
    <ds:schemaRef ds:uri="cd6faf52-b12f-444c-a3fc-1f0e7a71d996"/>
    <ds:schemaRef ds:uri="9be56660-2c31-41ef-bc00-23e72f632f2a"/>
    <ds:schemaRef ds:uri="859f7ad6-93f6-4205-b62b-a17f28acbbac"/>
    <ds:schemaRef ds:uri="http://www.w3.org/XML/1998/namespac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7AAEDEF1-9950-4571-B23D-9F1768622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957</Words>
  <Characters>5215</Characters>
  <Application>Microsoft Office Word</Application>
  <DocSecurity>0</DocSecurity>
  <Lines>43</Lines>
  <Paragraphs>12</Paragraphs>
  <ScaleCrop>false</ScaleCrop>
  <Company>Environment Agency</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33</cp:revision>
  <cp:lastPrinted>2008-01-30T13:54:00Z</cp:lastPrinted>
  <dcterms:created xsi:type="dcterms:W3CDTF">2022-09-14T13:05:00Z</dcterms:created>
  <dcterms:modified xsi:type="dcterms:W3CDTF">2022-10-03T15:15:00Z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d8ef3c31-8055-42f8-8f65-9bd69bae6e02</vt:lpwstr>
  </property>
  <property fmtid="{D5CDD505-2E9C-101B-9397-08002B2CF9AE}" pid="11" name="SharedWithUsers">
    <vt:lpwstr/>
  </property>
  <property fmtid="{D5CDD505-2E9C-101B-9397-08002B2CF9AE}" pid="12" name="MediaServiceImageTags">
    <vt:lpwstr/>
  </property>
</Properties>
</file>