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5"/>
        <w:gridCol w:w="3502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8" w14:textId="77777777" w:rsidTr="00A61416">
        <w:trPr>
          <w:cantSplit/>
        </w:trPr>
        <w:tc>
          <w:tcPr>
            <w:tcW w:w="3225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7218" w:type="dxa"/>
            <w:gridSpan w:val="2"/>
          </w:tcPr>
          <w:p w14:paraId="508804A7" w14:textId="3CD583FF" w:rsidR="008520A0" w:rsidRPr="00475E45" w:rsidRDefault="0056622F" w:rsidP="00EC367F">
            <w:pPr>
              <w:pStyle w:val="Style3"/>
            </w:pPr>
            <w:r>
              <w:t>NE Wales</w:t>
            </w:r>
          </w:p>
        </w:tc>
      </w:tr>
      <w:tr w:rsidR="008520A0" w:rsidRPr="00475E45" w14:paraId="508804AB" w14:textId="77777777" w:rsidTr="00A61416">
        <w:trPr>
          <w:cantSplit/>
        </w:trPr>
        <w:tc>
          <w:tcPr>
            <w:tcW w:w="3225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7218" w:type="dxa"/>
            <w:gridSpan w:val="2"/>
          </w:tcPr>
          <w:p w14:paraId="508804AA" w14:textId="5FA70109" w:rsidR="008520A0" w:rsidRPr="00475E45" w:rsidRDefault="00BB1282" w:rsidP="00EC367F">
            <w:pPr>
              <w:pStyle w:val="Style3"/>
            </w:pPr>
            <w:r w:rsidRPr="00BB1282">
              <w:t>Stryt Las a'r Hafod SSSI</w:t>
            </w:r>
          </w:p>
        </w:tc>
      </w:tr>
      <w:tr w:rsidR="008520A0" w:rsidRPr="00475E45" w14:paraId="508804AE" w14:textId="77777777" w:rsidTr="00A61416">
        <w:trPr>
          <w:cantSplit/>
        </w:trPr>
        <w:tc>
          <w:tcPr>
            <w:tcW w:w="3225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7218" w:type="dxa"/>
            <w:gridSpan w:val="2"/>
          </w:tcPr>
          <w:p w14:paraId="508804AD" w14:textId="2F39B3D8" w:rsidR="008520A0" w:rsidRPr="00992537" w:rsidRDefault="0056622F" w:rsidP="0041126B">
            <w:pPr>
              <w:pStyle w:val="Style3"/>
              <w:rPr>
                <w:iCs/>
              </w:rPr>
            </w:pPr>
            <w:r w:rsidRPr="00992537">
              <w:rPr>
                <w:iCs/>
              </w:rPr>
              <w:t>Tier 3 bespoke permit for a hazardous and non-hazardous waste physical treatment facilit</w:t>
            </w:r>
            <w:r w:rsidRPr="00992537">
              <w:rPr>
                <w:iCs/>
              </w:rPr>
              <w:t>y</w:t>
            </w:r>
          </w:p>
        </w:tc>
      </w:tr>
      <w:tr w:rsidR="008520A0" w:rsidRPr="00475E45" w14:paraId="508804B1" w14:textId="77777777" w:rsidTr="00A61416">
        <w:trPr>
          <w:cantSplit/>
        </w:trPr>
        <w:tc>
          <w:tcPr>
            <w:tcW w:w="3225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7218" w:type="dxa"/>
            <w:gridSpan w:val="2"/>
          </w:tcPr>
          <w:p w14:paraId="508804B0" w14:textId="3F8808CB" w:rsidR="008520A0" w:rsidRPr="00475E45" w:rsidRDefault="0003213F" w:rsidP="0003213F">
            <w:pPr>
              <w:pStyle w:val="Style3"/>
            </w:pPr>
            <w:r w:rsidRPr="0003213F">
              <w:t>05/02/2023</w:t>
            </w:r>
            <w:r>
              <w:t xml:space="preserve"> at time of duly making- </w:t>
            </w:r>
            <w:r w:rsidR="002C624E">
              <w:t>liable to change</w:t>
            </w:r>
          </w:p>
        </w:tc>
      </w:tr>
      <w:tr w:rsidR="008520A0" w:rsidRPr="00475E45" w14:paraId="508804B4" w14:textId="77777777" w:rsidTr="00A61416">
        <w:trPr>
          <w:cantSplit/>
        </w:trPr>
        <w:tc>
          <w:tcPr>
            <w:tcW w:w="3225" w:type="dxa"/>
          </w:tcPr>
          <w:p w14:paraId="508804B2" w14:textId="77777777" w:rsidR="008520A0" w:rsidRPr="00AE0AC2" w:rsidRDefault="005905A7" w:rsidP="001F0107">
            <w:pPr>
              <w:pStyle w:val="StyleAgencySubHeadingsArial"/>
            </w:pPr>
            <w:r w:rsidRPr="00AE0AC2">
              <w:t xml:space="preserve">Predicted 28 day date for </w:t>
            </w:r>
            <w:r w:rsidR="004A1B62" w:rsidRPr="00AE0AC2">
              <w:t>r</w:t>
            </w:r>
            <w:r w:rsidR="008520A0" w:rsidRPr="00AE0AC2">
              <w:t>esponse</w:t>
            </w:r>
            <w:r w:rsidR="001F0107" w:rsidRPr="00AE0AC2">
              <w:t xml:space="preserve"> from NRW conservation/ecology</w:t>
            </w:r>
            <w:r w:rsidR="008520A0" w:rsidRPr="00AE0AC2">
              <w:t xml:space="preserve"> (under S28 I(4)):</w:t>
            </w:r>
          </w:p>
        </w:tc>
        <w:tc>
          <w:tcPr>
            <w:tcW w:w="7218" w:type="dxa"/>
            <w:gridSpan w:val="2"/>
          </w:tcPr>
          <w:p w14:paraId="508804B3" w14:textId="5A2B5731" w:rsidR="008520A0" w:rsidRPr="00AE0AC2" w:rsidRDefault="00AE0AC2" w:rsidP="00EC367F">
            <w:pPr>
              <w:pStyle w:val="Style3"/>
            </w:pPr>
            <w:r w:rsidRPr="00AE0AC2">
              <w:t>n/a saved for information only</w:t>
            </w:r>
          </w:p>
        </w:tc>
      </w:tr>
      <w:tr w:rsidR="008520A0" w:rsidRPr="00475E45" w14:paraId="508804B7" w14:textId="77777777" w:rsidTr="00A61416">
        <w:trPr>
          <w:cantSplit/>
        </w:trPr>
        <w:tc>
          <w:tcPr>
            <w:tcW w:w="3225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7218" w:type="dxa"/>
            <w:gridSpan w:val="2"/>
          </w:tcPr>
          <w:p w14:paraId="508804B6" w14:textId="2822BB44" w:rsidR="008520A0" w:rsidRPr="00475E45" w:rsidRDefault="00C5607F" w:rsidP="00EC367F">
            <w:pPr>
              <w:pStyle w:val="Style3"/>
              <w:rPr>
                <w:color w:val="0000FF"/>
              </w:rPr>
            </w:pPr>
            <w:bookmarkStart w:id="2" w:name="_Hlk114656817"/>
            <w:r>
              <w:rPr>
                <w:rFonts w:cs="Arial"/>
              </w:rPr>
              <w:t>PAN-018118</w:t>
            </w:r>
            <w:bookmarkEnd w:id="2"/>
          </w:p>
        </w:tc>
      </w:tr>
      <w:tr w:rsidR="008520A0" w:rsidRPr="00475E45" w14:paraId="508804BA" w14:textId="77777777" w:rsidTr="00A61416">
        <w:trPr>
          <w:cantSplit/>
        </w:trPr>
        <w:tc>
          <w:tcPr>
            <w:tcW w:w="3225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7218" w:type="dxa"/>
            <w:gridSpan w:val="2"/>
          </w:tcPr>
          <w:p w14:paraId="508804B9" w14:textId="0A6C7295" w:rsidR="008520A0" w:rsidRPr="00CA05AC" w:rsidRDefault="00C5607F" w:rsidP="00EC367F">
            <w:pPr>
              <w:pStyle w:val="Style3"/>
            </w:pPr>
            <w:r w:rsidRPr="00743F69">
              <w:rPr>
                <w:rFonts w:cs="Arial"/>
              </w:rPr>
              <w:t>SJ 30505 4532</w:t>
            </w:r>
            <w:r>
              <w:rPr>
                <w:rFonts w:cs="Arial"/>
              </w:rPr>
              <w:t>6</w:t>
            </w:r>
          </w:p>
        </w:tc>
      </w:tr>
      <w:tr w:rsidR="008520A0" w:rsidRPr="00475E45" w14:paraId="508804BE" w14:textId="77777777" w:rsidTr="00A61416">
        <w:trPr>
          <w:cantSplit/>
        </w:trPr>
        <w:tc>
          <w:tcPr>
            <w:tcW w:w="3225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7218" w:type="dxa"/>
            <w:gridSpan w:val="2"/>
          </w:tcPr>
          <w:p w14:paraId="3E7CDE11" w14:textId="0D388EDA" w:rsidR="00DD432D" w:rsidRDefault="00DD432D" w:rsidP="00DD432D">
            <w:pPr>
              <w:pStyle w:val="Style3"/>
              <w:rPr>
                <w:iCs/>
              </w:rPr>
            </w:pPr>
            <w:r w:rsidRPr="00DD432D">
              <w:rPr>
                <w:iCs/>
              </w:rPr>
              <w:t>Application for an A16a Hazardous Waste Physical Treatment Facility. The site will allow for the acceptance, storage and treatment of predominantly plastic for recovery.</w:t>
            </w:r>
          </w:p>
          <w:p w14:paraId="1709C90C" w14:textId="5CFD6182" w:rsidR="00DD432D" w:rsidRDefault="00DD432D" w:rsidP="00DD432D">
            <w:pPr>
              <w:pStyle w:val="Style3"/>
              <w:rPr>
                <w:iCs/>
              </w:rPr>
            </w:pPr>
          </w:p>
          <w:p w14:paraId="7F92B282" w14:textId="3314743D" w:rsidR="006E6166" w:rsidRDefault="006E6166" w:rsidP="006E6166">
            <w:pPr>
              <w:pStyle w:val="Style3"/>
              <w:rPr>
                <w:iCs/>
              </w:rPr>
            </w:pPr>
            <w:r w:rsidRPr="006E6166">
              <w:rPr>
                <w:iCs/>
              </w:rPr>
              <w:t>Waste treatment processes to be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carried out on site may include the following: Manual sorting, separation, screening, baling, pelletising, flaking, dehydrating, washing,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shredding, granulating, crushing or compaction of waste into different components for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disposal, or recovery (by mechanical means)</w:t>
            </w:r>
          </w:p>
          <w:p w14:paraId="0A87E3F5" w14:textId="32BC1BB5" w:rsidR="006E6166" w:rsidRDefault="006E6166" w:rsidP="00DD432D">
            <w:pPr>
              <w:pStyle w:val="Style3"/>
              <w:rPr>
                <w:iCs/>
              </w:rPr>
            </w:pPr>
          </w:p>
          <w:p w14:paraId="757FB688" w14:textId="3F053B1E" w:rsidR="006E6166" w:rsidRDefault="006E6166" w:rsidP="006E6166">
            <w:pPr>
              <w:pStyle w:val="Style3"/>
              <w:rPr>
                <w:iCs/>
              </w:rPr>
            </w:pPr>
            <w:r>
              <w:rPr>
                <w:iCs/>
              </w:rPr>
              <w:t>T</w:t>
            </w:r>
            <w:r w:rsidRPr="006E6166">
              <w:rPr>
                <w:iCs/>
              </w:rPr>
              <w:t>he majority of inputs will consist of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High Density Poly Ethylene (HDPE) plastic in baled form and also as IBC containers and other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bulk containers.</w:t>
            </w:r>
          </w:p>
          <w:p w14:paraId="46B9B5F1" w14:textId="5D85BE02" w:rsidR="006E6166" w:rsidRDefault="006E6166" w:rsidP="006E6166">
            <w:pPr>
              <w:pStyle w:val="Style3"/>
              <w:rPr>
                <w:iCs/>
              </w:rPr>
            </w:pPr>
          </w:p>
          <w:p w14:paraId="57600919" w14:textId="17EB714A" w:rsidR="006E6166" w:rsidRPr="006E6166" w:rsidRDefault="006E6166" w:rsidP="006E6166">
            <w:pPr>
              <w:pStyle w:val="Style3"/>
              <w:rPr>
                <w:iCs/>
              </w:rPr>
            </w:pPr>
            <w:r w:rsidRPr="006E6166">
              <w:rPr>
                <w:iCs/>
              </w:rPr>
              <w:t>UNIT 9: - Comprises a building measuring approximately 1,700m2, approximately 45m2 of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this is dedicated for offices, staff training and welfare. The remaining part of the building is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made up of the plastics wash plant, wood pelleting plant and Biomass Boiler. There are five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roller shutter access points to the east of the building for deliveries/removals of waste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material.</w:t>
            </w:r>
          </w:p>
          <w:p w14:paraId="4E04AE2E" w14:textId="5C9B7020" w:rsidR="006E6166" w:rsidRPr="006E6166" w:rsidRDefault="006E6166" w:rsidP="006E6166">
            <w:pPr>
              <w:pStyle w:val="Style3"/>
              <w:rPr>
                <w:iCs/>
              </w:rPr>
            </w:pPr>
            <w:r w:rsidRPr="006E6166">
              <w:rPr>
                <w:iCs/>
              </w:rPr>
              <w:t>The external areas of the site will be used for storing material prior to loading into the items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of plant internally and product storage which will be in the 6 no. shipping containers to the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north of the site near the site access. Although the plastic wash plant can shred the waste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as part of the line, an external shredder may be used on occasions to treat waste prior to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being fed; this would be done to reduce any backlogs in the event of a breakdown.</w:t>
            </w:r>
          </w:p>
          <w:p w14:paraId="1D9CA4DE" w14:textId="77777777" w:rsidR="006E6166" w:rsidRDefault="006E6166" w:rsidP="006E6166">
            <w:pPr>
              <w:pStyle w:val="Style3"/>
              <w:rPr>
                <w:iCs/>
              </w:rPr>
            </w:pPr>
          </w:p>
          <w:p w14:paraId="508804BD" w14:textId="736C951E" w:rsidR="00FE4F79" w:rsidRPr="00FE4F79" w:rsidRDefault="00FE4F79" w:rsidP="00FE4F79">
            <w:pPr>
              <w:pStyle w:val="Style3"/>
            </w:pPr>
          </w:p>
        </w:tc>
      </w:tr>
      <w:tr w:rsidR="00FE4F79" w:rsidRPr="00475E45" w14:paraId="7CF176C2" w14:textId="77777777" w:rsidTr="00A61416">
        <w:trPr>
          <w:cantSplit/>
        </w:trPr>
        <w:tc>
          <w:tcPr>
            <w:tcW w:w="3225" w:type="dxa"/>
          </w:tcPr>
          <w:p w14:paraId="7438CE0B" w14:textId="77777777" w:rsidR="00FE4F79" w:rsidRPr="00475E45" w:rsidRDefault="00FE4F79" w:rsidP="00FE4F79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</w:tc>
        <w:tc>
          <w:tcPr>
            <w:tcW w:w="7218" w:type="dxa"/>
            <w:gridSpan w:val="2"/>
          </w:tcPr>
          <w:p w14:paraId="7A073567" w14:textId="77777777" w:rsidR="00FE4F79" w:rsidRPr="006E6166" w:rsidRDefault="00FE4F79" w:rsidP="00FE4F79">
            <w:pPr>
              <w:pStyle w:val="Style3"/>
              <w:rPr>
                <w:iCs/>
              </w:rPr>
            </w:pPr>
            <w:r w:rsidRPr="006E6166">
              <w:rPr>
                <w:iCs/>
              </w:rPr>
              <w:t>UNIT 10: - Comprises a building measuring approximately 570m2, which will be used for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storage of recycled plastic flake and wooden pellets (non-waste).</w:t>
            </w:r>
          </w:p>
          <w:p w14:paraId="0198A9E2" w14:textId="77777777" w:rsidR="00FE4F79" w:rsidRDefault="00FE4F79" w:rsidP="00FE4F79">
            <w:pPr>
              <w:pStyle w:val="Style3"/>
              <w:rPr>
                <w:iCs/>
              </w:rPr>
            </w:pPr>
            <w:r w:rsidRPr="006E6166">
              <w:rPr>
                <w:iCs/>
              </w:rPr>
              <w:t>The external area of the site will be used for acceptance and storage of plastic waste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including a designated area for manual washing of containers to remove them of any</w:t>
            </w:r>
            <w:r>
              <w:rPr>
                <w:iCs/>
              </w:rPr>
              <w:t xml:space="preserve"> </w:t>
            </w:r>
            <w:r w:rsidRPr="006E6166">
              <w:rPr>
                <w:iCs/>
              </w:rPr>
              <w:t>hazardous substances.</w:t>
            </w:r>
          </w:p>
          <w:p w14:paraId="58B9E126" w14:textId="77777777" w:rsidR="00FE4F79" w:rsidRDefault="00FE4F79" w:rsidP="00FE4F79">
            <w:pPr>
              <w:pStyle w:val="Style3"/>
              <w:rPr>
                <w:iCs/>
              </w:rPr>
            </w:pPr>
          </w:p>
          <w:p w14:paraId="58E4DEB6" w14:textId="46D105F9" w:rsidR="00FE4F79" w:rsidRPr="00EE3B0E" w:rsidRDefault="00FE4F79" w:rsidP="00FE4F79">
            <w:pPr>
              <w:pStyle w:val="Style3"/>
              <w:rPr>
                <w:iCs/>
              </w:rPr>
            </w:pPr>
            <w:r>
              <w:rPr>
                <w:iCs/>
              </w:rPr>
              <w:t>SSS</w:t>
            </w:r>
            <w:r w:rsidRPr="00EE3B0E">
              <w:rPr>
                <w:iCs/>
              </w:rPr>
              <w:t>I covers 69.4 ha of land.</w:t>
            </w:r>
            <w:r w:rsidR="00A61416">
              <w:rPr>
                <w:iCs/>
              </w:rPr>
              <w:t xml:space="preserve"> </w:t>
            </w:r>
            <w:r w:rsidRPr="00EE3B0E">
              <w:rPr>
                <w:iCs/>
              </w:rPr>
              <w:t xml:space="preserve">SSSI is split into 4 </w:t>
            </w:r>
            <w:r w:rsidR="007C69B5">
              <w:rPr>
                <w:iCs/>
              </w:rPr>
              <w:t>areas</w:t>
            </w:r>
            <w:r w:rsidRPr="00EE3B0E">
              <w:rPr>
                <w:iCs/>
              </w:rPr>
              <w:t xml:space="preserve">. Proposed permitted site is within relevant distance of all parts but is closest to the South East section:  </w:t>
            </w:r>
          </w:p>
          <w:p w14:paraId="5F40D757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</w:pPr>
            <w:r w:rsidRPr="00EE3B0E">
              <w:rPr>
                <w:iCs/>
              </w:rPr>
              <w:t>Approximately 20 metres between unit 9 boundary</w:t>
            </w:r>
            <w:r w:rsidRPr="0056622F">
              <w:t xml:space="preserve"> </w:t>
            </w:r>
            <w:r>
              <w:t xml:space="preserve">of the site </w:t>
            </w:r>
            <w:r w:rsidRPr="0056622F">
              <w:t xml:space="preserve">and </w:t>
            </w:r>
            <w:r>
              <w:t xml:space="preserve">the SE </w:t>
            </w:r>
            <w:r w:rsidRPr="0056622F">
              <w:t>SSSI</w:t>
            </w:r>
            <w:r>
              <w:t>.</w:t>
            </w:r>
          </w:p>
          <w:p w14:paraId="5591FBAC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</w:pPr>
            <w:r w:rsidRPr="0056622F">
              <w:t xml:space="preserve">Approximately </w:t>
            </w:r>
            <w:r>
              <w:t>95</w:t>
            </w:r>
            <w:r w:rsidRPr="0056622F">
              <w:t xml:space="preserve"> metres between </w:t>
            </w:r>
            <w:r>
              <w:t>unit 10 boundary</w:t>
            </w:r>
            <w:r w:rsidRPr="0056622F">
              <w:t xml:space="preserve"> </w:t>
            </w:r>
            <w:r>
              <w:t xml:space="preserve">of the site </w:t>
            </w:r>
            <w:r w:rsidRPr="0056622F">
              <w:t xml:space="preserve">and </w:t>
            </w:r>
            <w:r>
              <w:t xml:space="preserve">the SE </w:t>
            </w:r>
            <w:r w:rsidRPr="0056622F">
              <w:t>SSSI</w:t>
            </w:r>
            <w:r>
              <w:t xml:space="preserve">. </w:t>
            </w:r>
          </w:p>
          <w:p w14:paraId="5C70D1DF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</w:pPr>
            <w:r>
              <w:t xml:space="preserve">Approximately 290 metres </w:t>
            </w:r>
            <w:r w:rsidRPr="0056622F">
              <w:t xml:space="preserve">between </w:t>
            </w:r>
            <w:r>
              <w:t>unit 10 boundary</w:t>
            </w:r>
            <w:r w:rsidRPr="0056622F">
              <w:t xml:space="preserve"> </w:t>
            </w:r>
            <w:r>
              <w:t xml:space="preserve">of the site </w:t>
            </w:r>
            <w:r w:rsidRPr="0056622F">
              <w:t xml:space="preserve">and </w:t>
            </w:r>
            <w:r>
              <w:t xml:space="preserve">the SW </w:t>
            </w:r>
            <w:r w:rsidRPr="0056622F">
              <w:t>SSSI</w:t>
            </w:r>
            <w:r>
              <w:t xml:space="preserve">. </w:t>
            </w:r>
          </w:p>
          <w:p w14:paraId="6F30306D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</w:pPr>
            <w:r>
              <w:t xml:space="preserve">Approximately 570 metres </w:t>
            </w:r>
            <w:r w:rsidRPr="0056622F">
              <w:t xml:space="preserve">between </w:t>
            </w:r>
            <w:r>
              <w:t>unit 10 boundary</w:t>
            </w:r>
            <w:r w:rsidRPr="0056622F">
              <w:t xml:space="preserve"> </w:t>
            </w:r>
            <w:r>
              <w:t xml:space="preserve">of the site </w:t>
            </w:r>
            <w:r w:rsidRPr="0056622F">
              <w:t xml:space="preserve">and </w:t>
            </w:r>
            <w:r>
              <w:t xml:space="preserve">the NW </w:t>
            </w:r>
            <w:r w:rsidRPr="0056622F">
              <w:t>SSSI</w:t>
            </w:r>
            <w:r>
              <w:t xml:space="preserve">. </w:t>
            </w:r>
          </w:p>
          <w:p w14:paraId="26BEAC54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</w:pPr>
            <w:r>
              <w:t xml:space="preserve">Approximately 630 metres </w:t>
            </w:r>
            <w:r w:rsidRPr="0056622F">
              <w:t xml:space="preserve">between </w:t>
            </w:r>
            <w:r>
              <w:t>unit 10 boundary</w:t>
            </w:r>
            <w:r w:rsidRPr="0056622F">
              <w:t xml:space="preserve"> </w:t>
            </w:r>
            <w:r>
              <w:t xml:space="preserve">of the site </w:t>
            </w:r>
            <w:r w:rsidRPr="0056622F">
              <w:t xml:space="preserve">and </w:t>
            </w:r>
            <w:r>
              <w:t xml:space="preserve">the NE </w:t>
            </w:r>
            <w:r w:rsidRPr="0056622F">
              <w:t>SSSI</w:t>
            </w:r>
            <w:r>
              <w:t xml:space="preserve">. </w:t>
            </w:r>
          </w:p>
          <w:p w14:paraId="7BE5C730" w14:textId="77777777" w:rsidR="00FE4F79" w:rsidRDefault="00FE4F79" w:rsidP="00FE4F79">
            <w:pPr>
              <w:pStyle w:val="Style3"/>
            </w:pPr>
          </w:p>
          <w:p w14:paraId="391770E0" w14:textId="616F5AAE" w:rsidR="00FE4F79" w:rsidRDefault="00FE4F79" w:rsidP="00FE4F79">
            <w:pPr>
              <w:pStyle w:val="Style3"/>
            </w:pPr>
            <w:r>
              <w:t xml:space="preserve">The proposed permitted site is 20 meters </w:t>
            </w:r>
            <w:r w:rsidR="00600B33">
              <w:t xml:space="preserve">from the SSSI at its closest point, however the </w:t>
            </w:r>
            <w:r>
              <w:t xml:space="preserve">Ruabon-Barmouth railway line </w:t>
            </w:r>
            <w:r w:rsidR="00600B33">
              <w:t>separates the site from the SSSI, and no waste is stored at the eastern site boundary and the building in Unit 9 forms a barrier.</w:t>
            </w:r>
          </w:p>
          <w:p w14:paraId="535225B4" w14:textId="77777777" w:rsidR="00FE4F79" w:rsidRDefault="00FE4F79" w:rsidP="00FE4F79">
            <w:pPr>
              <w:pStyle w:val="Style3"/>
            </w:pPr>
          </w:p>
          <w:p w14:paraId="117D4C8D" w14:textId="77777777" w:rsidR="00FE4F79" w:rsidRDefault="00FE4F79" w:rsidP="00FE4F79">
            <w:pPr>
              <w:pStyle w:val="Style3"/>
            </w:pPr>
            <w:r>
              <w:t>Hazardous waste will only be stored and treated (via washing) in unit 10.</w:t>
            </w:r>
          </w:p>
          <w:p w14:paraId="0EEE6EC1" w14:textId="77777777" w:rsidR="00FE4F79" w:rsidRDefault="00FE4F79" w:rsidP="00FE4F79">
            <w:pPr>
              <w:pStyle w:val="Style3"/>
            </w:pPr>
          </w:p>
          <w:p w14:paraId="6C1B980F" w14:textId="77777777" w:rsidR="00FE4F79" w:rsidRDefault="00FE4F79" w:rsidP="00FE4F79">
            <w:pPr>
              <w:pStyle w:val="Style3"/>
              <w:rPr>
                <w:b/>
                <w:bCs/>
                <w:u w:val="single"/>
              </w:rPr>
            </w:pPr>
            <w:r w:rsidRPr="00FE4F79">
              <w:rPr>
                <w:b/>
                <w:bCs/>
                <w:u w:val="single"/>
              </w:rPr>
              <w:t>Management of sources of harm</w:t>
            </w:r>
          </w:p>
          <w:p w14:paraId="79A56F42" w14:textId="77777777" w:rsidR="00FE4F79" w:rsidRDefault="00FE4F79" w:rsidP="00FE4F79">
            <w:pPr>
              <w:pStyle w:val="Style3"/>
            </w:pPr>
            <w:r w:rsidRPr="00FE4F79">
              <w:t>Dust / particulates</w:t>
            </w:r>
          </w:p>
          <w:p w14:paraId="416EC5FC" w14:textId="7ED2369B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All main operations with the potential to create dust take place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inside an industrial building.</w:t>
            </w:r>
          </w:p>
          <w:p w14:paraId="232D9284" w14:textId="4F2061CA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Although external shredding may take place on occasions, the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waste being shredded will not create dust.</w:t>
            </w:r>
          </w:p>
          <w:p w14:paraId="7E0D6CF8" w14:textId="461383F6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All areas with store and treat waste benefit from an impermeable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concrete surface with sealed drainage system.</w:t>
            </w:r>
          </w:p>
          <w:p w14:paraId="01F06D12" w14:textId="23ECCDBA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Reference should be made to Section 2.6 of the operator’s FPMP in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relation to preventative maintenance check to reduce the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likelihood of fixed or mobile plant failure.</w:t>
            </w:r>
          </w:p>
          <w:p w14:paraId="13A5FB82" w14:textId="3BB27FE7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All fixed and mobile plant will be checked at least twice daily for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the presence of dust/fluff and cleaned as necessary.</w:t>
            </w:r>
          </w:p>
          <w:p w14:paraId="2B6A4625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Reference should be made to Section 4.5 of the EMS (Doc Ref. VIE-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2704-A in terms of dust control but in addition, the site will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implement the following measures to reduce the impact of dust:</w:t>
            </w:r>
          </w:p>
          <w:p w14:paraId="3A8C0BC1" w14:textId="77777777" w:rsidR="00FE4F79" w:rsidRDefault="00FE4F79" w:rsidP="00FE4F79">
            <w:pPr>
              <w:pStyle w:val="Style3"/>
              <w:numPr>
                <w:ilvl w:val="1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K</w:t>
            </w:r>
            <w:r w:rsidRPr="00FE4F79">
              <w:rPr>
                <w:iCs/>
              </w:rPr>
              <w:t>eep drop heights to minimum.</w:t>
            </w:r>
          </w:p>
          <w:p w14:paraId="5323978E" w14:textId="77777777" w:rsidR="00FE4F79" w:rsidRDefault="00FE4F79" w:rsidP="00FE4F79">
            <w:pPr>
              <w:pStyle w:val="Style3"/>
              <w:numPr>
                <w:ilvl w:val="1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Cleaning of any spillages using wet cleaning i.e. hoses and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having a continuous water supply on site.</w:t>
            </w:r>
          </w:p>
          <w:p w14:paraId="5D988B34" w14:textId="77777777" w:rsidR="00FE4F79" w:rsidRDefault="00FE4F79" w:rsidP="00FE4F79">
            <w:pPr>
              <w:pStyle w:val="Style3"/>
              <w:numPr>
                <w:ilvl w:val="1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Ensure any potential dust outlets from processing plants</w:t>
            </w:r>
            <w:r w:rsidRPr="00FE4F79">
              <w:rPr>
                <w:iCs/>
              </w:rPr>
              <w:t xml:space="preserve"> </w:t>
            </w:r>
            <w:r w:rsidRPr="00FE4F79">
              <w:rPr>
                <w:iCs/>
              </w:rPr>
              <w:t>are covered and all conveyors/drop points are enclosed</w:t>
            </w:r>
            <w:r w:rsidRPr="00FE4F79">
              <w:rPr>
                <w:iCs/>
              </w:rPr>
              <w:t xml:space="preserve"> </w:t>
            </w:r>
          </w:p>
          <w:p w14:paraId="3E5502F5" w14:textId="77777777" w:rsidR="00FE4F79" w:rsidRDefault="00FE4F79" w:rsidP="00FE4F79">
            <w:pPr>
              <w:pStyle w:val="Style3"/>
              <w:numPr>
                <w:ilvl w:val="1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Use the complaint’s procedure from the EMS (Section 4.10)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to ensure any dust complaints are addressed and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substantiated.</w:t>
            </w:r>
          </w:p>
          <w:p w14:paraId="08C15267" w14:textId="77777777" w:rsidR="00FE4F79" w:rsidRDefault="00FE4F79" w:rsidP="00FE4F79">
            <w:pPr>
              <w:pStyle w:val="Style3"/>
              <w:rPr>
                <w:iCs/>
              </w:rPr>
            </w:pPr>
          </w:p>
          <w:p w14:paraId="4FF0316E" w14:textId="77777777" w:rsidR="00FE4F79" w:rsidRDefault="00FE4F79" w:rsidP="00FE4F79">
            <w:pPr>
              <w:pStyle w:val="Style3"/>
              <w:rPr>
                <w:iCs/>
              </w:rPr>
            </w:pPr>
            <w:r w:rsidRPr="00FE4F79">
              <w:rPr>
                <w:iCs/>
              </w:rPr>
              <w:t>Odour</w:t>
            </w:r>
          </w:p>
          <w:p w14:paraId="63809B94" w14:textId="77777777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Strict waste acceptance procedures into both areas of the site to identify potentially odorous wastes and their containment.</w:t>
            </w:r>
          </w:p>
          <w:p w14:paraId="57DD7134" w14:textId="77777777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The site does not receive any waste types which would be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regarded as having significant odour potential.</w:t>
            </w:r>
          </w:p>
          <w:p w14:paraId="654CBC11" w14:textId="77777777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Any rejected wastes found on site to be removed off site as soon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as practicable.</w:t>
            </w:r>
          </w:p>
          <w:p w14:paraId="4BD7D2C2" w14:textId="77777777" w:rsidR="00FE4F79" w:rsidRP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Reference should be made to Section 2.6 of the operator’s Fire Prevention &amp; Mitigation Plan [FPMP (Doc. Ref. VIE-2704-B)] in relation to preventative maintenance checks to reduce the likelihood of fixed or mobile plant failure.</w:t>
            </w:r>
          </w:p>
          <w:p w14:paraId="31BD3C9C" w14:textId="77777777" w:rsidR="00FE4F79" w:rsidRDefault="00FE4F79" w:rsidP="00FE4F79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Reference should be made to Section 4.6 of EMS with regards to odour control.</w:t>
            </w:r>
          </w:p>
          <w:p w14:paraId="59BD0513" w14:textId="77777777" w:rsidR="00A61416" w:rsidRDefault="00FE4F79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Use the complaint’s procedure from the EMS (Section 4.10) to</w:t>
            </w:r>
            <w:r>
              <w:rPr>
                <w:iCs/>
              </w:rPr>
              <w:t xml:space="preserve"> </w:t>
            </w:r>
            <w:r w:rsidRPr="00FE4F79">
              <w:rPr>
                <w:iCs/>
              </w:rPr>
              <w:t>ensure any odour complaints are addressed and substantiated.</w:t>
            </w:r>
          </w:p>
          <w:p w14:paraId="42457049" w14:textId="4AFFFDEB" w:rsidR="00FE4F79" w:rsidRPr="00DD432D" w:rsidRDefault="00FE4F79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FE4F79">
              <w:rPr>
                <w:iCs/>
              </w:rPr>
              <w:t>Low residence times for all wastes.</w:t>
            </w:r>
          </w:p>
        </w:tc>
      </w:tr>
      <w:tr w:rsidR="00FE4F79" w:rsidRPr="00475E45" w14:paraId="0ECDBAC3" w14:textId="77777777" w:rsidTr="00A61416">
        <w:trPr>
          <w:cantSplit/>
        </w:trPr>
        <w:tc>
          <w:tcPr>
            <w:tcW w:w="3225" w:type="dxa"/>
          </w:tcPr>
          <w:p w14:paraId="2305BF58" w14:textId="77777777" w:rsidR="00FE4F79" w:rsidRPr="00475E45" w:rsidRDefault="00FE4F79" w:rsidP="00FE4F79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</w:tc>
        <w:tc>
          <w:tcPr>
            <w:tcW w:w="7218" w:type="dxa"/>
            <w:gridSpan w:val="2"/>
          </w:tcPr>
          <w:p w14:paraId="5CD99CEB" w14:textId="77777777" w:rsidR="00FE4F79" w:rsidRDefault="00A61416" w:rsidP="00A61416">
            <w:pPr>
              <w:pStyle w:val="Style3"/>
              <w:rPr>
                <w:iCs/>
              </w:rPr>
            </w:pPr>
            <w:r w:rsidRPr="00A61416">
              <w:rPr>
                <w:iCs/>
              </w:rPr>
              <w:t>Litter</w:t>
            </w:r>
          </w:p>
          <w:p w14:paraId="0E21C3CA" w14:textId="7E8C38E3" w:rsidR="00A61416" w:rsidRPr="00A61416" w:rsidRDefault="00A61416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A61416">
              <w:rPr>
                <w:iCs/>
              </w:rPr>
              <w:t>Reference should be made to section 4.7 of the EMS regarding</w:t>
            </w:r>
            <w:r w:rsidRPr="00A61416">
              <w:rPr>
                <w:iCs/>
              </w:rPr>
              <w:t xml:space="preserve"> </w:t>
            </w:r>
            <w:r w:rsidRPr="00A61416">
              <w:rPr>
                <w:iCs/>
              </w:rPr>
              <w:t>litter control.</w:t>
            </w:r>
          </w:p>
          <w:p w14:paraId="5C8639EF" w14:textId="1CB3E896" w:rsidR="00A61416" w:rsidRPr="00A61416" w:rsidRDefault="00A61416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A61416">
              <w:rPr>
                <w:iCs/>
              </w:rPr>
              <w:t>No light wastes generally accepted at the site as any light waste</w:t>
            </w:r>
            <w:r w:rsidRPr="00A61416">
              <w:rPr>
                <w:iCs/>
              </w:rPr>
              <w:t xml:space="preserve"> </w:t>
            </w:r>
            <w:r w:rsidRPr="00A61416">
              <w:rPr>
                <w:iCs/>
              </w:rPr>
              <w:t>accepted will be in baled form.</w:t>
            </w:r>
          </w:p>
          <w:p w14:paraId="799ECD64" w14:textId="32E6A46D" w:rsidR="00A61416" w:rsidRPr="00A61416" w:rsidRDefault="00A61416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A61416">
              <w:rPr>
                <w:iCs/>
              </w:rPr>
              <w:t>All waste storage will take place in secure concrete bays below the</w:t>
            </w:r>
            <w:r w:rsidRPr="00A61416">
              <w:rPr>
                <w:iCs/>
              </w:rPr>
              <w:t xml:space="preserve"> </w:t>
            </w:r>
            <w:r w:rsidRPr="00A61416">
              <w:rPr>
                <w:iCs/>
              </w:rPr>
              <w:t>height of the bay by at least 1m.</w:t>
            </w:r>
          </w:p>
          <w:p w14:paraId="7AD4EECB" w14:textId="77777777" w:rsidR="00A61416" w:rsidRDefault="00A61416" w:rsidP="00A61416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A61416">
              <w:rPr>
                <w:iCs/>
              </w:rPr>
              <w:t>Use the complaint’s procedure from the EMS (Section 4.10) to</w:t>
            </w:r>
            <w:r>
              <w:rPr>
                <w:iCs/>
              </w:rPr>
              <w:t xml:space="preserve"> </w:t>
            </w:r>
            <w:r w:rsidRPr="00A61416">
              <w:rPr>
                <w:iCs/>
              </w:rPr>
              <w:t>ensure any odour complaints are addressed and substantiated.</w:t>
            </w:r>
          </w:p>
          <w:p w14:paraId="228D1B4D" w14:textId="77777777" w:rsidR="00A61416" w:rsidRDefault="00A61416" w:rsidP="00A61416">
            <w:pPr>
              <w:pStyle w:val="Style3"/>
              <w:rPr>
                <w:iCs/>
              </w:rPr>
            </w:pPr>
          </w:p>
          <w:p w14:paraId="511FBE09" w14:textId="77777777" w:rsidR="00A61416" w:rsidRDefault="00A61416" w:rsidP="00A61416">
            <w:pPr>
              <w:pStyle w:val="Style3"/>
              <w:rPr>
                <w:iCs/>
              </w:rPr>
            </w:pPr>
            <w:r w:rsidRPr="00A61416">
              <w:rPr>
                <w:iCs/>
              </w:rPr>
              <w:t>Noise/</w:t>
            </w:r>
            <w:r>
              <w:rPr>
                <w:iCs/>
              </w:rPr>
              <w:t xml:space="preserve"> </w:t>
            </w:r>
            <w:r w:rsidRPr="00A61416">
              <w:rPr>
                <w:iCs/>
              </w:rPr>
              <w:t>vibration</w:t>
            </w:r>
          </w:p>
          <w:p w14:paraId="2AED3482" w14:textId="7A63C2D5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Reference should be made to Section 2.6 of the operator’s Noise &amp;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Vibration Management Plan [NVMP (Doc. Ref. VIE-2704-I)] in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relation to preventative maintenance checks to reduce the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likelihood of fixed or mobile plant failure.</w:t>
            </w:r>
          </w:p>
          <w:p w14:paraId="0BF44AE9" w14:textId="4EF31693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The only noisy activity taking place externally will be the shredding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 xml:space="preserve">of </w:t>
            </w:r>
            <w:r w:rsidR="00533FBC" w:rsidRPr="00E37B93">
              <w:rPr>
                <w:iCs/>
              </w:rPr>
              <w:t>plastic,</w:t>
            </w:r>
            <w:r w:rsidRPr="00E37B93">
              <w:rPr>
                <w:iCs/>
              </w:rPr>
              <w:t xml:space="preserve"> but this will not be continuous and only to prevent a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backlog of waste on site. All other mechanical treatment of waste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and potentially noisy activities will take place inside the existing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industrial building.</w:t>
            </w:r>
          </w:p>
          <w:p w14:paraId="03B46F3C" w14:textId="57DC3AD4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The noise will not cause issue to the SSSI / SAC due to the type of</w:t>
            </w:r>
            <w:r>
              <w:rPr>
                <w:iCs/>
              </w:rPr>
              <w:t xml:space="preserve"> s</w:t>
            </w:r>
            <w:r w:rsidRPr="00E37B93">
              <w:rPr>
                <w:iCs/>
              </w:rPr>
              <w:t>pecies.</w:t>
            </w:r>
          </w:p>
          <w:p w14:paraId="19EB2275" w14:textId="1BAD5ECF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Busy railway line to the east of the site will create a high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background noise level</w:t>
            </w:r>
          </w:p>
          <w:p w14:paraId="443F91FB" w14:textId="78372997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Sensitive Receptors are located &gt;300m from the site with large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industrial properties between them.</w:t>
            </w:r>
          </w:p>
          <w:p w14:paraId="64BFDE5D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Use the complaint’s procedure from the EMS (Section 4.10) to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ensure any noise complaints are addressed and substantiated.</w:t>
            </w:r>
          </w:p>
          <w:p w14:paraId="5676E2CA" w14:textId="77777777" w:rsidR="00E37B93" w:rsidRDefault="00E37B93" w:rsidP="00E37B93">
            <w:pPr>
              <w:pStyle w:val="Style3"/>
              <w:rPr>
                <w:iCs/>
              </w:rPr>
            </w:pPr>
          </w:p>
          <w:p w14:paraId="0D4D00F0" w14:textId="77777777" w:rsidR="00E37B93" w:rsidRDefault="00E37B93" w:rsidP="00E37B93">
            <w:pPr>
              <w:pStyle w:val="Style3"/>
              <w:rPr>
                <w:iCs/>
              </w:rPr>
            </w:pPr>
            <w:r>
              <w:rPr>
                <w:iCs/>
              </w:rPr>
              <w:t>Pests</w:t>
            </w:r>
          </w:p>
          <w:p w14:paraId="60F79FCB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Site inspections daily</w:t>
            </w:r>
          </w:p>
          <w:p w14:paraId="22AB11D0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Rejected waste procedures (Section 2.8 of EMS)</w:t>
            </w:r>
          </w:p>
          <w:p w14:paraId="6E84202C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Strict waste acceptance procedures (Sections 3.1 &amp; 3.2 of EMS)</w:t>
            </w:r>
          </w:p>
          <w:p w14:paraId="35817A87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Refer to Section 3.7.5 of in terms of daily inspections EMS</w:t>
            </w:r>
          </w:p>
          <w:p w14:paraId="20A1F898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Reference should be made to Section 4.8 of EMS with regards to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pest control, however, the site does not receive any waste types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which would be regarded as putrescible/ biodegradable and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attract such pests.</w:t>
            </w:r>
          </w:p>
          <w:p w14:paraId="2DDB2960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Pest controller called in the event of pests being present at the site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or complaints received from receptors</w:t>
            </w:r>
          </w:p>
          <w:p w14:paraId="60FD414D" w14:textId="77777777" w:rsidR="00E37B93" w:rsidRDefault="00E37B93" w:rsidP="00E37B93">
            <w:pPr>
              <w:pStyle w:val="Style3"/>
              <w:rPr>
                <w:iCs/>
              </w:rPr>
            </w:pPr>
          </w:p>
          <w:p w14:paraId="0DC6881B" w14:textId="77777777" w:rsidR="00E37B93" w:rsidRDefault="00E37B93" w:rsidP="00E37B93">
            <w:pPr>
              <w:pStyle w:val="Style3"/>
              <w:rPr>
                <w:iCs/>
              </w:rPr>
            </w:pPr>
            <w:r w:rsidRPr="00E37B93">
              <w:rPr>
                <w:iCs/>
              </w:rPr>
              <w:t>Fire/ smoke /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particulates</w:t>
            </w:r>
          </w:p>
          <w:p w14:paraId="0B681712" w14:textId="79EE4350" w:rsidR="00E37B93" w:rsidRP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Reference should be made to the operator’s FPMP which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references all potential fire risks from the site including mitigation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to reduce the impact pollution to human health and the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environment.</w:t>
            </w:r>
          </w:p>
          <w:p w14:paraId="6B05CFA6" w14:textId="77777777" w:rsidR="00E37B93" w:rsidRDefault="00E37B93" w:rsidP="00E37B93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E37B93">
              <w:rPr>
                <w:iCs/>
              </w:rPr>
              <w:t>Reference should be made to Section 2.6 of the FPMP in relation to</w:t>
            </w:r>
            <w:r w:rsidRPr="00E37B93">
              <w:rPr>
                <w:iCs/>
              </w:rPr>
              <w:t xml:space="preserve"> </w:t>
            </w:r>
            <w:r w:rsidRPr="00E37B93">
              <w:rPr>
                <w:iCs/>
              </w:rPr>
              <w:t>preventative maintenance checks to reduce the likelihood of fixed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or mobile plant failure which is considered to be source of most</w:t>
            </w:r>
            <w:r>
              <w:rPr>
                <w:iCs/>
              </w:rPr>
              <w:t xml:space="preserve"> </w:t>
            </w:r>
            <w:r w:rsidRPr="00E37B93">
              <w:rPr>
                <w:iCs/>
              </w:rPr>
              <w:t>fires from waste sites.</w:t>
            </w:r>
          </w:p>
          <w:p w14:paraId="56FE8813" w14:textId="77777777" w:rsidR="00E37B93" w:rsidRDefault="00E37B93" w:rsidP="00E37B93">
            <w:pPr>
              <w:pStyle w:val="Style3"/>
              <w:rPr>
                <w:iCs/>
              </w:rPr>
            </w:pPr>
          </w:p>
          <w:p w14:paraId="26978F8A" w14:textId="77777777" w:rsidR="00E37B93" w:rsidRDefault="00E37B93" w:rsidP="00E37B93">
            <w:pPr>
              <w:pStyle w:val="Style3"/>
              <w:rPr>
                <w:iCs/>
              </w:rPr>
            </w:pPr>
            <w:r w:rsidRPr="00E37B93">
              <w:rPr>
                <w:iCs/>
              </w:rPr>
              <w:t>Leachate</w:t>
            </w:r>
          </w:p>
          <w:p w14:paraId="0187E54A" w14:textId="06DE831E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Waste storage/treatment is undertaken on an impermeable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concrete surface with sealed drainage and refer to Section 3.7.5 of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the EMS in terms of daily inspections.</w:t>
            </w:r>
          </w:p>
          <w:p w14:paraId="5C9314B3" w14:textId="78E1FFF6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Section 6.5 of the EMS details staff training procedures in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recognition of accepted waste types.</w:t>
            </w:r>
          </w:p>
          <w:p w14:paraId="0DEB1FFD" w14:textId="789105C9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Regular (minimum daily) checks of site surface infrastructure (as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above).</w:t>
            </w:r>
          </w:p>
          <w:p w14:paraId="22B5B9E0" w14:textId="2CDF004C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Any spillages identified will be dealt with in accordance with the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spillage procedures outlined in section 4.1 of the EMS.</w:t>
            </w:r>
          </w:p>
          <w:p w14:paraId="50B2B57E" w14:textId="33A6EE8E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Dedicated mobile quarantine area for intercepted leachable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wastes found during initial inspections ensuring isolation and quick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removal off site; see Section 2.8 of EMS.</w:t>
            </w:r>
          </w:p>
          <w:p w14:paraId="37EFF42C" w14:textId="77777777" w:rsid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Any wastes which are liable to give rise to contamination will be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removed from site or placed into the quarantine skip/area (see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Section 2.8 of EMS).</w:t>
            </w:r>
          </w:p>
          <w:p w14:paraId="2E8A683D" w14:textId="66C89458" w:rsidR="00C94ABA" w:rsidRPr="006E6166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No fuel storage at the site.</w:t>
            </w:r>
          </w:p>
        </w:tc>
      </w:tr>
      <w:tr w:rsidR="00FE4F79" w:rsidRPr="00475E45" w14:paraId="51D82C8A" w14:textId="77777777" w:rsidTr="00A61416">
        <w:trPr>
          <w:cantSplit/>
        </w:trPr>
        <w:tc>
          <w:tcPr>
            <w:tcW w:w="3225" w:type="dxa"/>
          </w:tcPr>
          <w:p w14:paraId="171C40BD" w14:textId="77777777" w:rsidR="00FE4F79" w:rsidRPr="00475E45" w:rsidRDefault="00FE4F79" w:rsidP="00FE4F79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</w:tc>
        <w:tc>
          <w:tcPr>
            <w:tcW w:w="7218" w:type="dxa"/>
            <w:gridSpan w:val="2"/>
          </w:tcPr>
          <w:p w14:paraId="004F86EE" w14:textId="77777777" w:rsidR="00FE4F79" w:rsidRDefault="00C94ABA" w:rsidP="00C94ABA">
            <w:pPr>
              <w:pStyle w:val="Style3"/>
              <w:rPr>
                <w:iCs/>
              </w:rPr>
            </w:pPr>
            <w:r w:rsidRPr="00C94ABA">
              <w:rPr>
                <w:iCs/>
              </w:rPr>
              <w:t>Hydrocarbons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including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release of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gases/fumes/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vapours/</w:t>
            </w:r>
            <w:r>
              <w:rPr>
                <w:iCs/>
              </w:rPr>
              <w:t xml:space="preserve"> </w:t>
            </w:r>
            <w:r w:rsidRPr="00C94ABA">
              <w:rPr>
                <w:iCs/>
              </w:rPr>
              <w:t>volatiles</w:t>
            </w:r>
          </w:p>
          <w:p w14:paraId="1732DA2C" w14:textId="5576E27B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No fuel storage at the site.</w:t>
            </w:r>
          </w:p>
          <w:p w14:paraId="0CF69D63" w14:textId="08EE9D2C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All plant manoeuvring takes place on an impermeable concrete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surface with sealed drainage and refer to Section 3.7.5 of the EMS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in terms of daily inspections.</w:t>
            </w:r>
          </w:p>
          <w:p w14:paraId="6DE4C060" w14:textId="4F07DFE0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Where plant is operated; drip trays will be available to ensure that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fuels are contained.</w:t>
            </w:r>
          </w:p>
          <w:p w14:paraId="6B9A2FD8" w14:textId="1DF39726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Spill kits kept close to source(s) of hazards as shown on Drawing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No. VIE/2704/03.</w:t>
            </w:r>
          </w:p>
          <w:p w14:paraId="329330CD" w14:textId="75D30410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Reference should be made to Section 2.6 of the FPMP in relation to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preventative maintenance checks to reduce the likelihood of fixed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or mobile plant failure which is considered to be source of most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fires from waste sites.</w:t>
            </w:r>
          </w:p>
          <w:p w14:paraId="1EDF082A" w14:textId="193A80D9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Any spillages identified will be dealt with in accordance with the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spillage procedures outlined in section 4.1 of the EMS.</w:t>
            </w:r>
          </w:p>
          <w:p w14:paraId="04D636AD" w14:textId="3A405AF8" w:rsidR="00C94ABA" w:rsidRPr="00C94ABA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Dedicated mobile quarantine skip for intercepted l wastes found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during initial inspections ensuring isolation and quick removal off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site. The skip may be positioned in various positions of the site</w:t>
            </w:r>
            <w:r w:rsidRPr="00C94ABA">
              <w:rPr>
                <w:iCs/>
              </w:rPr>
              <w:t xml:space="preserve"> </w:t>
            </w:r>
            <w:r w:rsidRPr="00C94ABA">
              <w:rPr>
                <w:iCs/>
              </w:rPr>
              <w:t>depending how operations permit (see Section 2.8 of EMS).</w:t>
            </w:r>
          </w:p>
          <w:p w14:paraId="5A662132" w14:textId="35445B0E" w:rsidR="00C94ABA" w:rsidRPr="000C6164" w:rsidRDefault="00C94ABA" w:rsidP="00C94ABA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0C6164">
              <w:rPr>
                <w:iCs/>
              </w:rPr>
              <w:t>Ensure all waste storage areas are stored as per the waste storage</w:t>
            </w:r>
            <w:r w:rsidRPr="000C6164">
              <w:rPr>
                <w:iCs/>
              </w:rPr>
              <w:t xml:space="preserve"> </w:t>
            </w:r>
            <w:r w:rsidRPr="000C6164">
              <w:rPr>
                <w:iCs/>
              </w:rPr>
              <w:t>table and locations shown on Drawing No. VIE/2704/03 to reduce</w:t>
            </w:r>
            <w:r w:rsidR="000C6164" w:rsidRPr="000C6164">
              <w:rPr>
                <w:iCs/>
              </w:rPr>
              <w:t xml:space="preserve"> </w:t>
            </w:r>
            <w:r w:rsidRPr="000C6164">
              <w:rPr>
                <w:iCs/>
              </w:rPr>
              <w:t>the risk reactions of stored waste, fire and collisions between plant</w:t>
            </w:r>
            <w:r w:rsidR="000C6164">
              <w:rPr>
                <w:iCs/>
              </w:rPr>
              <w:t xml:space="preserve"> </w:t>
            </w:r>
            <w:r w:rsidRPr="000C6164">
              <w:rPr>
                <w:iCs/>
              </w:rPr>
              <w:t>causing release of fumes.</w:t>
            </w:r>
          </w:p>
          <w:p w14:paraId="31EC507A" w14:textId="319AEF6B" w:rsidR="00C94ABA" w:rsidRPr="006E6166" w:rsidRDefault="00C94ABA" w:rsidP="000C6164">
            <w:pPr>
              <w:pStyle w:val="Style3"/>
              <w:numPr>
                <w:ilvl w:val="0"/>
                <w:numId w:val="16"/>
              </w:numPr>
              <w:rPr>
                <w:iCs/>
              </w:rPr>
            </w:pPr>
            <w:r w:rsidRPr="00C94ABA">
              <w:rPr>
                <w:iCs/>
              </w:rPr>
              <w:t>No gas is stored at the site.</w:t>
            </w:r>
          </w:p>
        </w:tc>
      </w:tr>
      <w:tr w:rsidR="00965CAE" w:rsidRPr="00475E45" w14:paraId="508804C2" w14:textId="77777777" w:rsidTr="00A61416">
        <w:trPr>
          <w:cantSplit/>
        </w:trPr>
        <w:tc>
          <w:tcPr>
            <w:tcW w:w="3225" w:type="dxa"/>
          </w:tcPr>
          <w:p w14:paraId="508804BF" w14:textId="77777777" w:rsidR="00965CAE" w:rsidRPr="002C624E" w:rsidRDefault="00965CAE" w:rsidP="00EC367F">
            <w:pPr>
              <w:pStyle w:val="StyleAgencySubHeadingsArial"/>
            </w:pPr>
            <w:r w:rsidRPr="002C624E">
              <w:t xml:space="preserve">Is the proposed activity </w:t>
            </w:r>
            <w:r w:rsidR="00E149C1" w:rsidRPr="002C624E">
              <w:t xml:space="preserve">within </w:t>
            </w:r>
            <w:r w:rsidRPr="002C624E">
              <w:t>(wholly or partially)</w:t>
            </w:r>
            <w:r w:rsidR="00E149C1" w:rsidRPr="002C624E">
              <w:t xml:space="preserve"> the</w:t>
            </w:r>
            <w:r w:rsidRPr="002C624E">
              <w:t xml:space="preserve"> SSSI boundary? </w:t>
            </w:r>
          </w:p>
        </w:tc>
        <w:tc>
          <w:tcPr>
            <w:tcW w:w="7218" w:type="dxa"/>
            <w:gridSpan w:val="2"/>
          </w:tcPr>
          <w:p w14:paraId="508804C1" w14:textId="43076952" w:rsidR="00965CAE" w:rsidRPr="002C624E" w:rsidRDefault="002C624E" w:rsidP="00EC367F">
            <w:pPr>
              <w:pStyle w:val="Style3"/>
              <w:rPr>
                <w:i/>
              </w:rPr>
            </w:pPr>
            <w:r w:rsidRPr="002C624E">
              <w:rPr>
                <w:bCs/>
              </w:rPr>
              <w:t>No</w:t>
            </w:r>
          </w:p>
        </w:tc>
      </w:tr>
      <w:tr w:rsidR="00965CAE" w:rsidRPr="00475E45" w14:paraId="508804C6" w14:textId="77777777" w:rsidTr="00A61416">
        <w:trPr>
          <w:cantSplit/>
        </w:trPr>
        <w:tc>
          <w:tcPr>
            <w:tcW w:w="3225" w:type="dxa"/>
            <w:tcBorders>
              <w:bottom w:val="nil"/>
            </w:tcBorders>
          </w:tcPr>
          <w:p w14:paraId="508804C3" w14:textId="77777777" w:rsidR="00965CAE" w:rsidRPr="002C624E" w:rsidRDefault="00965CAE" w:rsidP="001F0107">
            <w:pPr>
              <w:pStyle w:val="StyleAgencySubHeadingsArial"/>
            </w:pPr>
            <w:r w:rsidRPr="002C624E">
              <w:t xml:space="preserve">Has there been any pre-application discussion or correspondence with </w:t>
            </w:r>
            <w:r w:rsidR="001F0107" w:rsidRPr="002C624E">
              <w:t>NRW conservation/ecology</w:t>
            </w:r>
          </w:p>
        </w:tc>
        <w:tc>
          <w:tcPr>
            <w:tcW w:w="7218" w:type="dxa"/>
            <w:gridSpan w:val="2"/>
            <w:tcBorders>
              <w:bottom w:val="nil"/>
            </w:tcBorders>
          </w:tcPr>
          <w:p w14:paraId="508804C5" w14:textId="3D738E5C" w:rsidR="00965CAE" w:rsidRPr="002C624E" w:rsidRDefault="002C624E" w:rsidP="00FC16AC">
            <w:pPr>
              <w:pStyle w:val="Style3"/>
            </w:pPr>
            <w:r w:rsidRPr="002C624E">
              <w:rPr>
                <w:bCs/>
              </w:rPr>
              <w:t>No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0C6164" w:rsidRDefault="00683986" w:rsidP="00EC367F">
            <w:pPr>
              <w:pStyle w:val="Style3"/>
            </w:pPr>
            <w:r w:rsidRPr="000C6164">
              <w:t>T</w:t>
            </w:r>
            <w:r w:rsidR="00311B3E" w:rsidRPr="000C6164">
              <w:t xml:space="preserve">he following </w:t>
            </w:r>
            <w:r w:rsidRPr="000C6164">
              <w:t xml:space="preserve">‘Operations </w:t>
            </w:r>
            <w:r w:rsidR="00485F82" w:rsidRPr="000C6164">
              <w:t>Requiring Consent</w:t>
            </w:r>
            <w:r w:rsidRPr="000C6164">
              <w:t xml:space="preserve">’ </w:t>
            </w:r>
            <w:r w:rsidR="009E3C53" w:rsidRPr="000C6164">
              <w:t xml:space="preserve">(or other activities associated with the permission) that may cause damage) </w:t>
            </w:r>
            <w:r w:rsidR="00485F82" w:rsidRPr="000C6164">
              <w:t>are relevant to the proposed permission.</w:t>
            </w:r>
          </w:p>
          <w:p w14:paraId="18AA1B02" w14:textId="4BD4D069" w:rsidR="003F2426" w:rsidRPr="000C6164" w:rsidRDefault="003F2426" w:rsidP="00EC367F">
            <w:pPr>
              <w:pStyle w:val="Style3"/>
              <w:rPr>
                <w:iCs/>
              </w:rPr>
            </w:pPr>
            <w:r w:rsidRPr="000C6164">
              <w:rPr>
                <w:iCs/>
              </w:rPr>
              <w:t>7</w:t>
            </w:r>
            <w:r w:rsidRPr="000C6164">
              <w:rPr>
                <w:iCs/>
              </w:rPr>
              <w:t>.</w:t>
            </w:r>
            <w:r w:rsidRPr="000C6164">
              <w:rPr>
                <w:iCs/>
              </w:rPr>
              <w:t xml:space="preserve"> Dumping, spreading or discharging of any materials</w:t>
            </w:r>
            <w:r w:rsidRPr="000C6164">
              <w:rPr>
                <w:iCs/>
              </w:rPr>
              <w:t xml:space="preserve"> and </w:t>
            </w:r>
            <w:r w:rsidRPr="000C6164">
              <w:rPr>
                <w:iCs/>
              </w:rPr>
              <w:t>22. Storage of materials</w:t>
            </w:r>
            <w:r w:rsidRPr="000C6164">
              <w:rPr>
                <w:iCs/>
              </w:rPr>
              <w:t xml:space="preserve">, although neither of </w:t>
            </w:r>
            <w:r w:rsidR="00DD432D" w:rsidRPr="000C6164">
              <w:rPr>
                <w:iCs/>
              </w:rPr>
              <w:t>these</w:t>
            </w:r>
            <w:r w:rsidRPr="000C6164">
              <w:rPr>
                <w:iCs/>
              </w:rPr>
              <w:t xml:space="preserve"> activities are occurring </w:t>
            </w:r>
            <w:r w:rsidR="00DD432D" w:rsidRPr="000C6164">
              <w:rPr>
                <w:iCs/>
              </w:rPr>
              <w:t>on or next to</w:t>
            </w:r>
            <w:r w:rsidRPr="000C6164">
              <w:rPr>
                <w:iCs/>
              </w:rPr>
              <w:t xml:space="preserve"> the SSSI.</w:t>
            </w:r>
          </w:p>
          <w:p w14:paraId="6CD3C37E" w14:textId="77777777" w:rsidR="003F2426" w:rsidRDefault="003F2426" w:rsidP="00EC367F">
            <w:pPr>
              <w:pStyle w:val="Style3"/>
            </w:pPr>
          </w:p>
          <w:p w14:paraId="2A3F8ECB" w14:textId="77777777" w:rsidR="00B7655E" w:rsidRPr="00475E45" w:rsidRDefault="00B7655E" w:rsidP="00B7655E">
            <w:pPr>
              <w:pStyle w:val="Style3"/>
            </w:pPr>
            <w:r w:rsidRPr="00475E45">
              <w:t xml:space="preserve">The following SSSI features have been considered to assess the likelihood of damage: </w:t>
            </w:r>
          </w:p>
          <w:p w14:paraId="6355C3C2" w14:textId="77777777" w:rsidR="00B7655E" w:rsidRDefault="00B7655E" w:rsidP="00B7655E">
            <w:pPr>
              <w:pStyle w:val="Style3"/>
              <w:numPr>
                <w:ilvl w:val="0"/>
                <w:numId w:val="16"/>
              </w:numPr>
            </w:pPr>
            <w:r>
              <w:t>A population of great crested newt</w:t>
            </w:r>
          </w:p>
          <w:p w14:paraId="6C43C44A" w14:textId="77777777" w:rsidR="00B7655E" w:rsidRDefault="00B7655E" w:rsidP="00B7655E">
            <w:pPr>
              <w:pStyle w:val="Style3"/>
              <w:numPr>
                <w:ilvl w:val="0"/>
                <w:numId w:val="16"/>
              </w:numPr>
            </w:pPr>
            <w:r>
              <w:t>An assemblage of the five widespread amphibian species namely common frog, common</w:t>
            </w:r>
          </w:p>
          <w:p w14:paraId="7ECE2A6A" w14:textId="77777777" w:rsidR="00B7655E" w:rsidRDefault="00B7655E" w:rsidP="00B7655E">
            <w:pPr>
              <w:pStyle w:val="Style3"/>
            </w:pPr>
            <w:r>
              <w:t>toad, palmate newt, common newt and great crested newt</w:t>
            </w:r>
          </w:p>
          <w:p w14:paraId="463E1520" w14:textId="77777777" w:rsidR="00B7655E" w:rsidRDefault="00B7655E" w:rsidP="00B7655E">
            <w:pPr>
              <w:pStyle w:val="Style3"/>
              <w:numPr>
                <w:ilvl w:val="0"/>
                <w:numId w:val="16"/>
              </w:numPr>
            </w:pPr>
            <w:r>
              <w:t xml:space="preserve">Secondary broadleaved woodland, grassland, and scrub together with linear or point structures such as hedgerows, streams, ponds, or individual trees. </w:t>
            </w:r>
          </w:p>
          <w:p w14:paraId="7A565D37" w14:textId="77777777" w:rsidR="00B7655E" w:rsidRDefault="00B7655E" w:rsidP="00B7655E">
            <w:pPr>
              <w:pStyle w:val="Style3"/>
              <w:rPr>
                <w:rFonts w:ascii="Times New Roman" w:hAnsi="Times New Roman"/>
                <w:sz w:val="24"/>
                <w:szCs w:val="24"/>
                <w:lang w:eastAsia="en-GB"/>
              </w:rPr>
            </w:pPr>
          </w:p>
          <w:p w14:paraId="56F461DC" w14:textId="77777777" w:rsidR="00B7655E" w:rsidRPr="009A5D02" w:rsidRDefault="00B7655E" w:rsidP="00B7655E">
            <w:pPr>
              <w:pStyle w:val="Style3"/>
            </w:pPr>
            <w:r w:rsidRPr="00475E45">
              <w:t xml:space="preserve">The following mechanisms of impact have </w:t>
            </w:r>
            <w:r w:rsidRPr="009A5D02">
              <w:t>been considered to assess the likelihood of damage</w:t>
            </w:r>
            <w:r w:rsidRPr="009A5D02">
              <w:t>:</w:t>
            </w:r>
          </w:p>
          <w:p w14:paraId="24E328D4" w14:textId="64396B66" w:rsidR="00B7655E" w:rsidRPr="009A5D02" w:rsidRDefault="009A5D02" w:rsidP="009A5D02">
            <w:pPr>
              <w:pStyle w:val="Style3"/>
              <w:numPr>
                <w:ilvl w:val="0"/>
                <w:numId w:val="16"/>
              </w:numPr>
            </w:pPr>
            <w:r w:rsidRPr="009A5D02">
              <w:t>Deposition of waste via air emission</w:t>
            </w:r>
          </w:p>
          <w:p w14:paraId="508804CD" w14:textId="691454A1" w:rsidR="009A5D02" w:rsidRPr="004723DA" w:rsidRDefault="009A5D02" w:rsidP="009A5D02">
            <w:pPr>
              <w:pStyle w:val="Style3"/>
              <w:numPr>
                <w:ilvl w:val="0"/>
                <w:numId w:val="16"/>
              </w:numPr>
              <w:rPr>
                <w:color w:val="FF0000"/>
              </w:rPr>
            </w:pPr>
            <w:r w:rsidRPr="009A5D02">
              <w:t>Damage to water habitats via site drainage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06E10A33" w:rsidR="00485F82" w:rsidRDefault="00485F82" w:rsidP="00EC367F">
            <w:pPr>
              <w:pStyle w:val="Style3"/>
              <w:rPr>
                <w:color w:val="000000"/>
              </w:rPr>
            </w:pPr>
            <w:r w:rsidRPr="00475E45">
              <w:rPr>
                <w:color w:val="000000"/>
              </w:rPr>
              <w:t xml:space="preserve">The proposed permission is </w:t>
            </w:r>
            <w:r w:rsidRPr="00475E45">
              <w:rPr>
                <w:b/>
                <w:color w:val="000000"/>
              </w:rPr>
              <w:t>not likely to damage</w:t>
            </w:r>
            <w:r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786B6055" w14:textId="77777777" w:rsidR="00B7655E" w:rsidRDefault="00B7655E" w:rsidP="00EC367F">
            <w:pPr>
              <w:pStyle w:val="Style3"/>
              <w:rPr>
                <w:color w:val="000000"/>
              </w:rPr>
            </w:pPr>
          </w:p>
          <w:p w14:paraId="592C96AF" w14:textId="6D1E5A26" w:rsidR="00B7655E" w:rsidRPr="00DD432D" w:rsidRDefault="00B7655E" w:rsidP="00EC367F">
            <w:pPr>
              <w:pStyle w:val="Style3"/>
            </w:pPr>
            <w:r w:rsidRPr="00DD432D">
              <w:t>The proposed site is on an existing industrial estate, there is limited</w:t>
            </w:r>
            <w:r w:rsidRPr="00DD432D">
              <w:t xml:space="preserve"> </w:t>
            </w:r>
            <w:r w:rsidR="009A5D02">
              <w:t xml:space="preserve">to no </w:t>
            </w:r>
            <w:r w:rsidRPr="00DD432D">
              <w:t>pathway for features to be affected</w:t>
            </w:r>
            <w:r w:rsidRPr="00DD432D">
              <w:t xml:space="preserve"> as the due to the lack of linked habitats</w:t>
            </w:r>
            <w:r w:rsidR="00DD432D">
              <w:t xml:space="preserve">, distance to the breading ponds, </w:t>
            </w:r>
            <w:r w:rsidRPr="00DD432D">
              <w:t>and the operational measures undertaken on site.</w:t>
            </w:r>
          </w:p>
          <w:p w14:paraId="1CE36C90" w14:textId="77777777" w:rsidR="00B7655E" w:rsidRDefault="00B7655E" w:rsidP="00EC367F">
            <w:pPr>
              <w:pStyle w:val="Style3"/>
              <w:rPr>
                <w:color w:val="000000"/>
              </w:rPr>
            </w:pPr>
          </w:p>
          <w:p w14:paraId="508804E3" w14:textId="03B353B1" w:rsidR="00485F82" w:rsidRDefault="001F0107" w:rsidP="00B7655E">
            <w:pPr>
              <w:pStyle w:val="Style3"/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</w:t>
            </w:r>
            <w:r w:rsidR="00B7655E">
              <w:rPr>
                <w:b/>
                <w:color w:val="000000"/>
              </w:rPr>
              <w:t xml:space="preserve"> issue </w:t>
            </w:r>
            <w:r w:rsidR="00485F82" w:rsidRPr="00475E45">
              <w:rPr>
                <w:b/>
              </w:rPr>
              <w:t xml:space="preserve">the permission </w:t>
            </w:r>
          </w:p>
        </w:tc>
      </w:tr>
      <w:tr w:rsidR="00BA7A2D" w:rsidRPr="00475E45" w14:paraId="508804E9" w14:textId="77777777" w:rsidTr="00A61416">
        <w:trPr>
          <w:cantSplit/>
          <w:trHeight w:val="460"/>
        </w:trPr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7218" w:type="dxa"/>
            <w:gridSpan w:val="2"/>
            <w:tcBorders>
              <w:top w:val="single" w:sz="4" w:space="0" w:color="auto"/>
            </w:tcBorders>
          </w:tcPr>
          <w:p w14:paraId="508804E7" w14:textId="710CFA57" w:rsidR="00AB5D5B" w:rsidRDefault="00B7655E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Louise Bailey</w:t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A61416">
        <w:trPr>
          <w:cantSplit/>
          <w:trHeight w:val="460"/>
        </w:trPr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7218" w:type="dxa"/>
            <w:gridSpan w:val="2"/>
            <w:tcBorders>
              <w:top w:val="single" w:sz="4" w:space="0" w:color="auto"/>
            </w:tcBorders>
          </w:tcPr>
          <w:p w14:paraId="508804EB" w14:textId="4C48F0E7" w:rsidR="00BA7A2D" w:rsidRPr="00475E45" w:rsidRDefault="00B7655E" w:rsidP="00C761D6">
            <w:pPr>
              <w:pStyle w:val="Style3"/>
            </w:pPr>
            <w:r>
              <w:t>n/a saved for information only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52910870" w14:textId="77777777" w:rsidR="008B40A6" w:rsidRDefault="008B40A6" w:rsidP="00EF7197">
      <w:pPr>
        <w:jc w:val="left"/>
        <w:sectPr w:rsidR="008B40A6" w:rsidSect="00751128">
          <w:pgSz w:w="11906" w:h="16838" w:code="9"/>
          <w:pgMar w:top="317" w:right="1440" w:bottom="317" w:left="1440" w:header="0" w:footer="0" w:gutter="0"/>
          <w:cols w:space="720"/>
          <w:titlePg/>
        </w:sectPr>
      </w:pPr>
    </w:p>
    <w:p w14:paraId="0F57224C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sz w:val="24"/>
          <w:szCs w:val="24"/>
        </w:rPr>
        <w:lastRenderedPageBreak/>
        <w:t>Site Plan</w:t>
      </w:r>
    </w:p>
    <w:p w14:paraId="1CCB7E93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noProof/>
          <w:sz w:val="24"/>
          <w:szCs w:val="24"/>
        </w:rPr>
        <w:drawing>
          <wp:inline distT="0" distB="0" distL="0" distR="0" wp14:anchorId="4D5F06DE" wp14:editId="19AA2993">
            <wp:extent cx="8148174" cy="5367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164046" cy="537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A2C47" w14:textId="77777777" w:rsidR="0056622F" w:rsidRDefault="0056622F">
      <w:p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7AFA0977" w14:textId="30099FF4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sz w:val="24"/>
          <w:szCs w:val="24"/>
        </w:rPr>
        <w:lastRenderedPageBreak/>
        <w:t>Site location (MyMap)</w:t>
      </w:r>
    </w:p>
    <w:p w14:paraId="654A0587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noProof/>
          <w:sz w:val="24"/>
          <w:szCs w:val="24"/>
        </w:rPr>
        <w:drawing>
          <wp:inline distT="0" distB="0" distL="0" distR="0" wp14:anchorId="379723F7" wp14:editId="75EA4696">
            <wp:extent cx="9472930" cy="49936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482771" cy="4998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2EA13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sz w:val="24"/>
          <w:szCs w:val="24"/>
        </w:rPr>
        <w:br w:type="page"/>
      </w:r>
    </w:p>
    <w:p w14:paraId="479AD988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sz w:val="24"/>
          <w:szCs w:val="24"/>
        </w:rPr>
        <w:lastRenderedPageBreak/>
        <w:t>Site location (aerial)</w:t>
      </w:r>
    </w:p>
    <w:p w14:paraId="1A980F33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noProof/>
          <w:sz w:val="24"/>
          <w:szCs w:val="24"/>
        </w:rPr>
        <w:drawing>
          <wp:inline distT="0" distB="0" distL="0" distR="0" wp14:anchorId="3B784C3C" wp14:editId="11117EA7">
            <wp:extent cx="9777730" cy="51422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4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BD45E" w14:textId="77777777" w:rsidR="00BB1282" w:rsidRPr="00F01BAE" w:rsidRDefault="00BB1282" w:rsidP="00BB1282">
      <w:pPr>
        <w:rPr>
          <w:rFonts w:cs="Arial"/>
          <w:sz w:val="24"/>
          <w:szCs w:val="24"/>
        </w:rPr>
      </w:pPr>
      <w:r w:rsidRPr="00F01BAE">
        <w:rPr>
          <w:rFonts w:cs="Arial"/>
          <w:sz w:val="24"/>
          <w:szCs w:val="24"/>
        </w:rPr>
        <w:br w:type="page"/>
      </w:r>
    </w:p>
    <w:p w14:paraId="47EE796A" w14:textId="42849FA3" w:rsidR="00992537" w:rsidRDefault="00992537" w:rsidP="00BB128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Full extent of SSSI:</w:t>
      </w:r>
    </w:p>
    <w:p w14:paraId="78104D5A" w14:textId="74ED0A0D" w:rsidR="00BB1282" w:rsidRPr="00F01BAE" w:rsidRDefault="00992537" w:rsidP="00BB1282">
      <w:pPr>
        <w:rPr>
          <w:rFonts w:cs="Arial"/>
          <w:sz w:val="24"/>
          <w:szCs w:val="24"/>
        </w:rPr>
      </w:pPr>
      <w:r w:rsidRPr="00992537">
        <w:rPr>
          <w:rFonts w:cs="Arial"/>
          <w:sz w:val="24"/>
          <w:szCs w:val="24"/>
        </w:rPr>
        <w:drawing>
          <wp:inline distT="0" distB="0" distL="0" distR="0" wp14:anchorId="34089F1E" wp14:editId="49CD0496">
            <wp:extent cx="4887007" cy="5287113"/>
            <wp:effectExtent l="0" t="0" r="889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528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2537">
        <w:rPr>
          <w:rFonts w:cs="Arial"/>
          <w:sz w:val="24"/>
          <w:szCs w:val="24"/>
        </w:rPr>
        <w:t xml:space="preserve"> </w:t>
      </w:r>
    </w:p>
    <w:p w14:paraId="6F4B45D7" w14:textId="486FC973" w:rsidR="00BB1282" w:rsidRDefault="00BB1282">
      <w:pPr>
        <w:jc w:val="left"/>
      </w:pPr>
      <w:r>
        <w:br w:type="page"/>
      </w:r>
    </w:p>
    <w:p w14:paraId="24500204" w14:textId="77777777" w:rsidR="0056622F" w:rsidRDefault="0056622F" w:rsidP="0056622F">
      <w:pPr>
        <w:rPr>
          <w:rFonts w:cs="Arial"/>
          <w:sz w:val="24"/>
          <w:szCs w:val="24"/>
          <w:shd w:val="clear" w:color="auto" w:fill="FFFFFF"/>
        </w:rPr>
      </w:pPr>
      <w:r w:rsidRPr="0056622F">
        <w:rPr>
          <w:rFonts w:cs="Arial"/>
          <w:sz w:val="24"/>
          <w:szCs w:val="24"/>
          <w:shd w:val="clear" w:color="auto" w:fill="FFFFFF"/>
        </w:rPr>
        <w:lastRenderedPageBreak/>
        <w:t>Stryt Las a'r Hafod SSSI</w:t>
      </w:r>
    </w:p>
    <w:p w14:paraId="039022B6" w14:textId="70205B00" w:rsidR="0056622F" w:rsidRDefault="00BB1282" w:rsidP="0056622F">
      <w:r w:rsidRPr="00BB1282">
        <w:drawing>
          <wp:inline distT="0" distB="0" distL="0" distR="0" wp14:anchorId="654D672B" wp14:editId="4224555C">
            <wp:extent cx="5838825" cy="511612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41508" cy="511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643B4" w14:textId="77777777" w:rsidR="0056622F" w:rsidRDefault="0056622F">
      <w:pPr>
        <w:jc w:val="left"/>
      </w:pPr>
      <w:r>
        <w:br w:type="page"/>
      </w:r>
    </w:p>
    <w:p w14:paraId="1AD63E9B" w14:textId="10F6D51B" w:rsidR="004723DA" w:rsidRDefault="0056622F" w:rsidP="00EF7197">
      <w:pPr>
        <w:jc w:val="left"/>
      </w:pPr>
      <w:r>
        <w:lastRenderedPageBreak/>
        <w:t>Distance from site</w:t>
      </w:r>
      <w:r w:rsidR="00507FD1">
        <w:t>; 95 meters from unit 10, and 20 meters from unit 9:</w:t>
      </w:r>
    </w:p>
    <w:p w14:paraId="10E1CF0F" w14:textId="6FC093AD" w:rsidR="0056622F" w:rsidRDefault="0056622F" w:rsidP="00EF7197">
      <w:pPr>
        <w:jc w:val="left"/>
      </w:pPr>
      <w:r w:rsidRPr="0056622F">
        <w:drawing>
          <wp:inline distT="0" distB="0" distL="0" distR="0" wp14:anchorId="49EE5480" wp14:editId="3B066D26">
            <wp:extent cx="7240905" cy="485632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249836" cy="486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FC790" w14:textId="77777777" w:rsidR="0056622F" w:rsidRDefault="0056622F">
      <w:pPr>
        <w:jc w:val="left"/>
      </w:pPr>
      <w:r>
        <w:br w:type="page"/>
      </w:r>
    </w:p>
    <w:p w14:paraId="05881B5D" w14:textId="28E37E61" w:rsidR="0056622F" w:rsidRDefault="0056622F" w:rsidP="00EF7197">
      <w:pPr>
        <w:jc w:val="left"/>
      </w:pPr>
      <w:r>
        <w:lastRenderedPageBreak/>
        <w:t>Unit 10 layout</w:t>
      </w:r>
    </w:p>
    <w:p w14:paraId="440DD65D" w14:textId="77777777" w:rsidR="0056622F" w:rsidRDefault="0056622F" w:rsidP="00EF7197">
      <w:pPr>
        <w:jc w:val="left"/>
        <w:rPr>
          <w:noProof/>
        </w:rPr>
      </w:pPr>
      <w:r w:rsidRPr="0056622F">
        <w:rPr>
          <w:noProof/>
        </w:rPr>
        <w:t xml:space="preserve"> </w:t>
      </w:r>
      <w:r w:rsidRPr="0056622F">
        <w:drawing>
          <wp:inline distT="0" distB="0" distL="0" distR="0" wp14:anchorId="3F8FD07F" wp14:editId="0B3E6ADC">
            <wp:extent cx="5439534" cy="4829849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br/>
      </w:r>
    </w:p>
    <w:p w14:paraId="3BCAAB3B" w14:textId="77777777" w:rsidR="0056622F" w:rsidRDefault="0056622F">
      <w:pPr>
        <w:jc w:val="left"/>
        <w:rPr>
          <w:noProof/>
        </w:rPr>
      </w:pPr>
      <w:r>
        <w:rPr>
          <w:noProof/>
        </w:rPr>
        <w:br w:type="page"/>
      </w:r>
    </w:p>
    <w:p w14:paraId="3A740FE7" w14:textId="61E57BC9" w:rsidR="0056622F" w:rsidRDefault="0056622F" w:rsidP="00EF7197">
      <w:pPr>
        <w:jc w:val="left"/>
        <w:rPr>
          <w:noProof/>
        </w:rPr>
      </w:pPr>
      <w:r>
        <w:rPr>
          <w:noProof/>
        </w:rPr>
        <w:lastRenderedPageBreak/>
        <w:t>Unit 9 layout</w:t>
      </w:r>
    </w:p>
    <w:p w14:paraId="6DE33C95" w14:textId="0886EDA3" w:rsidR="0056622F" w:rsidRPr="00475E45" w:rsidRDefault="0056622F" w:rsidP="00EF7197">
      <w:pPr>
        <w:jc w:val="left"/>
      </w:pPr>
      <w:r w:rsidRPr="0056622F">
        <w:drawing>
          <wp:inline distT="0" distB="0" distL="0" distR="0" wp14:anchorId="3B574D53" wp14:editId="2BDF8542">
            <wp:extent cx="4934211" cy="53625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6169" cy="536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622F" w:rsidRPr="00475E45" w:rsidSect="008B40A6">
      <w:pgSz w:w="16838" w:h="11906" w:orient="landscape" w:code="9"/>
      <w:pgMar w:top="1440" w:right="317" w:bottom="1440" w:left="317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927C3E"/>
    <w:multiLevelType w:val="hybridMultilevel"/>
    <w:tmpl w:val="5C5806B6"/>
    <w:lvl w:ilvl="0" w:tplc="A06033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DC193F"/>
    <w:multiLevelType w:val="hybridMultilevel"/>
    <w:tmpl w:val="E4D08096"/>
    <w:lvl w:ilvl="0" w:tplc="3DFAF3C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12"/>
  </w:num>
  <w:num w:numId="5">
    <w:abstractNumId w:val="5"/>
  </w:num>
  <w:num w:numId="6">
    <w:abstractNumId w:val="13"/>
  </w:num>
  <w:num w:numId="7">
    <w:abstractNumId w:val="10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9"/>
  </w:num>
  <w:num w:numId="14">
    <w:abstractNumId w:val="4"/>
  </w:num>
  <w:num w:numId="15">
    <w:abstractNumId w:val="14"/>
  </w:num>
  <w:num w:numId="16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3213F"/>
    <w:rsid w:val="00051E4C"/>
    <w:rsid w:val="00065C9C"/>
    <w:rsid w:val="00083678"/>
    <w:rsid w:val="000A19D2"/>
    <w:rsid w:val="000A6696"/>
    <w:rsid w:val="000C22EC"/>
    <w:rsid w:val="000C6164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C624E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2426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07FD1"/>
    <w:rsid w:val="00511344"/>
    <w:rsid w:val="005334A7"/>
    <w:rsid w:val="00533FBC"/>
    <w:rsid w:val="00564C5F"/>
    <w:rsid w:val="00564C8E"/>
    <w:rsid w:val="0056622F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0B33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616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C69B5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B40A6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92537"/>
    <w:rsid w:val="009A5D02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61416"/>
    <w:rsid w:val="00A84A1E"/>
    <w:rsid w:val="00A93BD2"/>
    <w:rsid w:val="00AA10D8"/>
    <w:rsid w:val="00AB03D4"/>
    <w:rsid w:val="00AB149B"/>
    <w:rsid w:val="00AB5D5B"/>
    <w:rsid w:val="00AC4B42"/>
    <w:rsid w:val="00AE0AC2"/>
    <w:rsid w:val="00AF07AA"/>
    <w:rsid w:val="00AF0A0C"/>
    <w:rsid w:val="00AF6CA6"/>
    <w:rsid w:val="00B04B58"/>
    <w:rsid w:val="00B127F8"/>
    <w:rsid w:val="00B34E44"/>
    <w:rsid w:val="00B634B4"/>
    <w:rsid w:val="00B7655E"/>
    <w:rsid w:val="00BA668A"/>
    <w:rsid w:val="00BA7A2D"/>
    <w:rsid w:val="00BB1282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5607F"/>
    <w:rsid w:val="00C761D6"/>
    <w:rsid w:val="00C91AD8"/>
    <w:rsid w:val="00C94ABA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432D"/>
    <w:rsid w:val="00DD6673"/>
    <w:rsid w:val="00DF4510"/>
    <w:rsid w:val="00DF4C25"/>
    <w:rsid w:val="00DF528C"/>
    <w:rsid w:val="00DF6A27"/>
    <w:rsid w:val="00E004E7"/>
    <w:rsid w:val="00E149C1"/>
    <w:rsid w:val="00E37B93"/>
    <w:rsid w:val="00E45A47"/>
    <w:rsid w:val="00E86795"/>
    <w:rsid w:val="00E97F71"/>
    <w:rsid w:val="00EB025B"/>
    <w:rsid w:val="00EB7E81"/>
    <w:rsid w:val="00EC367F"/>
    <w:rsid w:val="00EE0F51"/>
    <w:rsid w:val="00EE37D6"/>
    <w:rsid w:val="00EE3B0E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E4F79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styleId="ListParagraph">
    <w:name w:val="List Paragraph"/>
    <w:basedOn w:val="Normal"/>
    <w:uiPriority w:val="34"/>
    <w:qFormat/>
    <w:rsid w:val="00BB1282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REGU-204-2746124</_dlc_DocId>
    <_dlc_DocIdUrl xmlns="9be56660-2c31-41ef-bc00-23e72f632f2a">
      <Url>https://cyfoethnaturiolcymru.sharepoint.com/teams/Regulatory/Permitting/_layouts/15/DocIdRedir.aspx?ID=REGU-204-2746124</Url>
      <Description>REGU-204-2746124</Description>
    </_dlc_DocIdUrl>
    <Site_x0020_Name xmlns="859f7ad6-93f6-4205-b62b-a17f28acbbac">New Horizon Biofuel and Animal Bedding Co Ltd</Site_x0020_Name>
    <Internal_x002f_External xmlns="859f7ad6-93f6-4205-b62b-a17f28acbbac">Internal document</Internal_x002f_External>
    <Post_x0020_code xmlns="859f7ad6-93f6-4205-b62b-a17f28acbbac">LL14 6HA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91 Soho Hill, Birmingham, B19 1AY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2022-10-20T23:00:00+00:00</Document_x0020_Date>
    <Facility_x0020_Address xmlns="859f7ad6-93f6-4205-b62b-a17f28acbbac">Units 9 &amp; 10, Vauxhall Industrial Estate, Ruabon, Wrexham</Facility_x0020_Address>
    <Environment_x0020_Sub_x0020_Folder xmlns="859f7ad6-93f6-4205-b62b-a17f28acbbac">Licences applications</Environment_x0020_Sub_x0020_Folder>
    <Customer_x0020_Name xmlns="859f7ad6-93f6-4205-b62b-a17f28acbbac">New Horizon Biofuel and Animal Bedding Co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cc4a8349e3d49a44eca2e3afd37927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0804ba5cc51ad6335f25188a83017a5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9be56660-2c31-41ef-bc00-23e72f632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595876-2772-42B1-9537-E65BBB096FE4}"/>
</file>

<file path=customXml/itemProps5.xml><?xml version="1.0" encoding="utf-8"?>
<ds:datastoreItem xmlns:ds="http://schemas.openxmlformats.org/officeDocument/2006/customXml" ds:itemID="{F99F3A35-FEB3-4F33-9845-85CB9E4269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/>
  <cp:keywords>140 10 SD02, 14010SD02, 140-10-SD02</cp:keywords>
  <dc:description>140_10_SD02, version 2_x000d_
issue date: 11/04/2012</dc:description>
  <cp:lastModifiedBy>Bailey, Louise</cp:lastModifiedBy>
  <cp:revision>2</cp:revision>
  <cp:lastPrinted>2012-03-16T09:37:00Z</cp:lastPrinted>
  <dcterms:created xsi:type="dcterms:W3CDTF">2022-10-21T14:16:00Z</dcterms:created>
  <dcterms:modified xsi:type="dcterms:W3CDTF">2022-10-21T14:16:00Z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0x01010067EB80C5FE939D4A9B3D8BA62129B7F5010200696B2CDFCAB142469D002908293CC358</vt:lpwstr>
  </property>
  <property fmtid="{D5CDD505-2E9C-101B-9397-08002B2CF9AE}" pid="5" name="_dlc_DocIdItemGuid">
    <vt:lpwstr>4742efe0-9d3f-4180-94d0-d6a675553363</vt:lpwstr>
  </property>
</Properties>
</file>