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DB3290D" w:rsidR="00706732" w:rsidRPr="00A007D4" w:rsidRDefault="00FF0A15" w:rsidP="00A007D4">
            <w:pPr>
              <w:rPr>
                <w:rFonts w:ascii="Arial" w:hAnsi="Arial" w:cs="Arial"/>
              </w:rPr>
            </w:pPr>
            <w:r w:rsidRPr="00FF0A15">
              <w:rPr>
                <w:rFonts w:ascii="Arial" w:hAnsi="Arial" w:cs="Arial"/>
              </w:rPr>
              <w:t>PAN-019641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A520DF4" w:rsidR="00706732" w:rsidRPr="00A007D4" w:rsidRDefault="00A440F1" w:rsidP="00A007D4">
            <w:pPr>
              <w:rPr>
                <w:rFonts w:ascii="Arial" w:hAnsi="Arial" w:cs="Arial"/>
              </w:rPr>
            </w:pPr>
            <w:r w:rsidRPr="00A007D4">
              <w:rPr>
                <w:rFonts w:ascii="Arial" w:hAnsi="Arial" w:cs="Arial"/>
              </w:rPr>
              <w:t>EPR-</w:t>
            </w:r>
            <w:r w:rsidR="00FF0A15" w:rsidRPr="00FF0A15">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EAD228A" w:rsidR="00706732" w:rsidRPr="00A007D4" w:rsidRDefault="00FF0A15" w:rsidP="00A007D4">
            <w:pPr>
              <w:rPr>
                <w:rFonts w:ascii="Arial" w:hAnsi="Arial" w:cs="Arial"/>
              </w:rPr>
            </w:pPr>
            <w:r w:rsidRPr="00FF0A15">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932C558" w:rsidR="00706732" w:rsidRPr="00A007D4" w:rsidRDefault="00FF0A15" w:rsidP="00FF0A15">
            <w:pPr>
              <w:rPr>
                <w:rFonts w:ascii="Arial" w:hAnsi="Arial" w:cs="Arial"/>
              </w:rPr>
            </w:pPr>
            <w:r w:rsidRPr="00FF0A15">
              <w:rPr>
                <w:rFonts w:ascii="Arial" w:hAnsi="Arial" w:cs="Arial"/>
              </w:rPr>
              <w:t>Hafod Farm, Ferwig, Cardigan</w:t>
            </w:r>
            <w:r>
              <w:rPr>
                <w:rFonts w:ascii="Arial" w:hAnsi="Arial" w:cs="Arial"/>
              </w:rPr>
              <w:t xml:space="preserve">, </w:t>
            </w:r>
            <w:r w:rsidRPr="00FF0A15">
              <w:rPr>
                <w:rFonts w:ascii="Arial" w:hAnsi="Arial" w:cs="Arial"/>
              </w:rPr>
              <w:t>Ceredigion</w:t>
            </w:r>
            <w:r>
              <w:rPr>
                <w:rFonts w:ascii="Arial" w:hAnsi="Arial" w:cs="Arial"/>
              </w:rPr>
              <w:t xml:space="preserve">, </w:t>
            </w:r>
            <w:r w:rsidRPr="00FF0A15">
              <w:rPr>
                <w:rFonts w:ascii="Arial" w:hAnsi="Arial" w:cs="Arial"/>
              </w:rPr>
              <w:t>SA43 1PU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EDD94B4" w:rsidR="00BD19D8" w:rsidRDefault="00BD19D8" w:rsidP="00A007D4">
            <w:pPr>
              <w:rPr>
                <w:rFonts w:ascii="Arial" w:hAnsi="Arial" w:cs="Arial"/>
              </w:rPr>
            </w:pPr>
            <w:r w:rsidRPr="00A007D4">
              <w:rPr>
                <w:rFonts w:ascii="Arial" w:hAnsi="Arial" w:cs="Arial"/>
              </w:rPr>
              <w:t xml:space="preserve">Farm location: </w:t>
            </w:r>
            <w:r w:rsidR="00FF0A15" w:rsidRPr="00FF0A15">
              <w:rPr>
                <w:rFonts w:ascii="Arial" w:hAnsi="Arial" w:cs="Arial"/>
              </w:rPr>
              <w:t>SN 18094 50342</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17B6952F" w14:textId="053E06AC" w:rsidR="000C3320" w:rsidRDefault="00FF0A15" w:rsidP="00A007D4">
            <w:pPr>
              <w:rPr>
                <w:rFonts w:ascii="Arial" w:hAnsi="Arial" w:cs="Arial"/>
              </w:rPr>
            </w:pPr>
            <w:r w:rsidRPr="00FF0A15">
              <w:rPr>
                <w:rFonts w:ascii="Arial" w:hAnsi="Arial" w:cs="Arial"/>
              </w:rPr>
              <w:t>5505</w:t>
            </w:r>
            <w:r>
              <w:rPr>
                <w:rFonts w:ascii="Arial" w:hAnsi="Arial" w:cs="Arial"/>
              </w:rPr>
              <w:t xml:space="preserve"> - </w:t>
            </w:r>
            <w:r w:rsidRPr="00FF0A15">
              <w:rPr>
                <w:rFonts w:ascii="Arial" w:hAnsi="Arial" w:cs="Arial"/>
              </w:rPr>
              <w:t>SN 16551 51051</w:t>
            </w:r>
          </w:p>
          <w:p w14:paraId="54A59289" w14:textId="768ECB50" w:rsidR="00FF0A15" w:rsidRDefault="00FF0A15" w:rsidP="00A007D4">
            <w:pPr>
              <w:rPr>
                <w:rFonts w:ascii="Arial" w:hAnsi="Arial" w:cs="Arial"/>
              </w:rPr>
            </w:pPr>
            <w:r w:rsidRPr="00FF0A15">
              <w:rPr>
                <w:rFonts w:ascii="Arial" w:hAnsi="Arial" w:cs="Arial"/>
              </w:rPr>
              <w:t>4885</w:t>
            </w:r>
            <w:r>
              <w:rPr>
                <w:rFonts w:ascii="Arial" w:hAnsi="Arial" w:cs="Arial"/>
              </w:rPr>
              <w:t xml:space="preserve"> - </w:t>
            </w:r>
            <w:r w:rsidRPr="00FF0A15">
              <w:rPr>
                <w:rFonts w:ascii="Arial" w:hAnsi="Arial" w:cs="Arial"/>
              </w:rPr>
              <w:t>SN 16480 50858</w:t>
            </w:r>
          </w:p>
          <w:p w14:paraId="5F1AA662" w14:textId="2B62D6A7" w:rsidR="00FF0A15" w:rsidRDefault="00FF0A15" w:rsidP="00A007D4">
            <w:pPr>
              <w:rPr>
                <w:rFonts w:ascii="Arial" w:hAnsi="Arial" w:cs="Arial"/>
              </w:rPr>
            </w:pPr>
            <w:r w:rsidRPr="00FF0A15">
              <w:rPr>
                <w:rFonts w:ascii="Arial" w:hAnsi="Arial" w:cs="Arial"/>
              </w:rPr>
              <w:t>Daries 2056</w:t>
            </w:r>
            <w:r>
              <w:rPr>
                <w:rFonts w:ascii="Arial" w:hAnsi="Arial" w:cs="Arial"/>
              </w:rPr>
              <w:t xml:space="preserve"> - </w:t>
            </w:r>
            <w:r w:rsidRPr="00FF0A15">
              <w:rPr>
                <w:rFonts w:ascii="Arial" w:hAnsi="Arial" w:cs="Arial"/>
              </w:rPr>
              <w:t>SN 16203 50569</w:t>
            </w:r>
          </w:p>
          <w:p w14:paraId="09D17EF7" w14:textId="68CE5938" w:rsidR="00FF0A15" w:rsidRDefault="00FF0A15" w:rsidP="00A007D4">
            <w:pPr>
              <w:rPr>
                <w:rFonts w:ascii="Arial" w:hAnsi="Arial" w:cs="Arial"/>
              </w:rPr>
            </w:pPr>
            <w:r w:rsidRPr="00FF0A15">
              <w:rPr>
                <w:rFonts w:ascii="Arial" w:hAnsi="Arial" w:cs="Arial"/>
              </w:rPr>
              <w:t>Tawyn 0834</w:t>
            </w:r>
            <w:r>
              <w:rPr>
                <w:rFonts w:ascii="Arial" w:hAnsi="Arial" w:cs="Arial"/>
              </w:rPr>
              <w:t xml:space="preserve"> - </w:t>
            </w:r>
            <w:r w:rsidRPr="00FF0A15">
              <w:rPr>
                <w:rFonts w:ascii="Arial" w:hAnsi="Arial" w:cs="Arial"/>
              </w:rPr>
              <w:t>SN 16088 50345</w:t>
            </w:r>
          </w:p>
          <w:p w14:paraId="4F41A4A4" w14:textId="7377E1BC" w:rsidR="00FF0A15" w:rsidRDefault="00FF0A15" w:rsidP="00A007D4">
            <w:pPr>
              <w:rPr>
                <w:rFonts w:ascii="Arial" w:hAnsi="Arial" w:cs="Arial"/>
              </w:rPr>
            </w:pPr>
            <w:r w:rsidRPr="00FF0A15">
              <w:rPr>
                <w:rFonts w:ascii="Arial" w:hAnsi="Arial" w:cs="Arial"/>
              </w:rPr>
              <w:t>Tawyn 5928</w:t>
            </w:r>
            <w:r>
              <w:rPr>
                <w:rFonts w:ascii="Arial" w:hAnsi="Arial" w:cs="Arial"/>
              </w:rPr>
              <w:t xml:space="preserve"> - </w:t>
            </w:r>
            <w:r w:rsidRPr="00FF0A15">
              <w:rPr>
                <w:rFonts w:ascii="Arial" w:hAnsi="Arial" w:cs="Arial"/>
              </w:rPr>
              <w:t>SN 16598 50289</w:t>
            </w:r>
          </w:p>
          <w:p w14:paraId="591BF0B1" w14:textId="3F49D8C2" w:rsidR="00FF0A15" w:rsidRDefault="00FF0A15" w:rsidP="00A007D4">
            <w:pPr>
              <w:rPr>
                <w:rFonts w:ascii="Arial" w:hAnsi="Arial" w:cs="Arial"/>
              </w:rPr>
            </w:pPr>
            <w:r w:rsidRPr="00FF0A15">
              <w:rPr>
                <w:rFonts w:ascii="Arial" w:hAnsi="Arial" w:cs="Arial"/>
              </w:rPr>
              <w:t>Tawyn 3370</w:t>
            </w:r>
            <w:r>
              <w:rPr>
                <w:rFonts w:ascii="Arial" w:hAnsi="Arial" w:cs="Arial"/>
              </w:rPr>
              <w:t xml:space="preserve"> - </w:t>
            </w:r>
            <w:r w:rsidRPr="00FF0A15">
              <w:rPr>
                <w:rFonts w:ascii="Arial" w:hAnsi="Arial" w:cs="Arial"/>
              </w:rPr>
              <w:t>SN 16338 49708</w:t>
            </w:r>
          </w:p>
          <w:p w14:paraId="143596D1" w14:textId="60B162EB" w:rsidR="00FF0A15" w:rsidRDefault="00FF0A15" w:rsidP="00A007D4">
            <w:pPr>
              <w:rPr>
                <w:rFonts w:ascii="Arial" w:hAnsi="Arial" w:cs="Arial"/>
              </w:rPr>
            </w:pPr>
            <w:r w:rsidRPr="00FF0A15">
              <w:rPr>
                <w:rFonts w:ascii="Arial" w:hAnsi="Arial" w:cs="Arial"/>
              </w:rPr>
              <w:t>Dun 2</w:t>
            </w:r>
            <w:r>
              <w:rPr>
                <w:rFonts w:ascii="Arial" w:hAnsi="Arial" w:cs="Arial"/>
              </w:rPr>
              <w:t xml:space="preserve"> - </w:t>
            </w:r>
            <w:r w:rsidRPr="00FF0A15">
              <w:rPr>
                <w:rFonts w:ascii="Arial" w:hAnsi="Arial" w:cs="Arial"/>
              </w:rPr>
              <w:t>SN 16983 50759</w:t>
            </w:r>
          </w:p>
          <w:p w14:paraId="102CC2BE" w14:textId="7C49BBF5" w:rsidR="00FF0A15" w:rsidRDefault="00FF0A15" w:rsidP="00A007D4">
            <w:pPr>
              <w:rPr>
                <w:rFonts w:ascii="Arial" w:hAnsi="Arial" w:cs="Arial"/>
              </w:rPr>
            </w:pPr>
            <w:r w:rsidRPr="00FF0A15">
              <w:rPr>
                <w:rFonts w:ascii="Arial" w:hAnsi="Arial" w:cs="Arial"/>
              </w:rPr>
              <w:t>Heolgwyddil 1</w:t>
            </w:r>
            <w:r>
              <w:rPr>
                <w:rFonts w:ascii="Arial" w:hAnsi="Arial" w:cs="Arial"/>
              </w:rPr>
              <w:t xml:space="preserve"> - </w:t>
            </w:r>
            <w:r w:rsidRPr="00FF0A15">
              <w:rPr>
                <w:rFonts w:ascii="Arial" w:hAnsi="Arial" w:cs="Arial"/>
              </w:rPr>
              <w:t>SN 17767 49425</w:t>
            </w:r>
          </w:p>
          <w:p w14:paraId="33BCA59C" w14:textId="037B8D3A" w:rsidR="00FF0A15" w:rsidRDefault="00FF0A15" w:rsidP="00A007D4">
            <w:pPr>
              <w:rPr>
                <w:rFonts w:ascii="Arial" w:hAnsi="Arial" w:cs="Arial"/>
              </w:rPr>
            </w:pPr>
            <w:r w:rsidRPr="00FF0A15">
              <w:rPr>
                <w:rFonts w:ascii="Arial" w:hAnsi="Arial" w:cs="Arial"/>
              </w:rPr>
              <w:t>Heolgwyddil 2</w:t>
            </w:r>
            <w:r>
              <w:rPr>
                <w:rFonts w:ascii="Arial" w:hAnsi="Arial" w:cs="Arial"/>
              </w:rPr>
              <w:t xml:space="preserve"> - </w:t>
            </w:r>
            <w:r w:rsidRPr="00FF0A15">
              <w:rPr>
                <w:rFonts w:ascii="Arial" w:hAnsi="Arial" w:cs="Arial"/>
              </w:rPr>
              <w:t>SN 17531 49496</w:t>
            </w:r>
          </w:p>
          <w:p w14:paraId="35E592C2" w14:textId="0E4A675F" w:rsidR="00FF0A15" w:rsidRDefault="00FF0A15" w:rsidP="00A007D4">
            <w:pPr>
              <w:rPr>
                <w:rFonts w:ascii="Arial" w:hAnsi="Arial" w:cs="Arial"/>
              </w:rPr>
            </w:pPr>
            <w:r w:rsidRPr="00FF0A15">
              <w:rPr>
                <w:rFonts w:ascii="Arial" w:hAnsi="Arial" w:cs="Arial"/>
              </w:rPr>
              <w:t>Tawyn 3234</w:t>
            </w:r>
            <w:r>
              <w:rPr>
                <w:rFonts w:ascii="Arial" w:hAnsi="Arial" w:cs="Arial"/>
              </w:rPr>
              <w:t xml:space="preserve"> - </w:t>
            </w:r>
            <w:r w:rsidRPr="00FF0A15">
              <w:rPr>
                <w:rFonts w:ascii="Arial" w:hAnsi="Arial" w:cs="Arial"/>
              </w:rPr>
              <w:t>SN 16327 50327</w:t>
            </w:r>
          </w:p>
          <w:p w14:paraId="46E20BE0" w14:textId="77777777" w:rsidR="00FF0A15" w:rsidRPr="00A007D4" w:rsidRDefault="00FF0A15" w:rsidP="00A007D4">
            <w:pPr>
              <w:rPr>
                <w:rFonts w:ascii="Arial" w:hAnsi="Arial" w:cs="Arial"/>
              </w:rPr>
            </w:pPr>
          </w:p>
          <w:p w14:paraId="2C939F6D" w14:textId="77777777" w:rsidR="00F9424F" w:rsidRDefault="00706732" w:rsidP="00A007D4">
            <w:pPr>
              <w:rPr>
                <w:rFonts w:ascii="Arial" w:hAnsi="Arial" w:cs="Arial"/>
              </w:rPr>
            </w:pPr>
            <w:r w:rsidRPr="00A007D4">
              <w:rPr>
                <w:rFonts w:ascii="Arial" w:hAnsi="Arial" w:cs="Arial"/>
              </w:rPr>
              <w:t>Storage:</w:t>
            </w:r>
          </w:p>
          <w:p w14:paraId="1683D277" w14:textId="77777777" w:rsidR="00512E82" w:rsidRDefault="00512E82" w:rsidP="00512E82">
            <w:pPr>
              <w:rPr>
                <w:rFonts w:ascii="Arial" w:hAnsi="Arial" w:cs="Arial"/>
              </w:rPr>
            </w:pPr>
            <w:r w:rsidRPr="00512E82">
              <w:rPr>
                <w:rFonts w:ascii="Arial" w:hAnsi="Arial" w:cs="Arial"/>
              </w:rPr>
              <w:t>SN 17052</w:t>
            </w:r>
            <w:r>
              <w:rPr>
                <w:rFonts w:ascii="Arial" w:hAnsi="Arial" w:cs="Arial"/>
              </w:rPr>
              <w:t xml:space="preserve"> </w:t>
            </w:r>
            <w:r w:rsidRPr="00512E82">
              <w:rPr>
                <w:rFonts w:ascii="Arial" w:hAnsi="Arial" w:cs="Arial"/>
              </w:rPr>
              <w:t>50301</w:t>
            </w:r>
          </w:p>
          <w:p w14:paraId="512FD073" w14:textId="77777777" w:rsidR="00512E82" w:rsidRDefault="00512E82" w:rsidP="00512E82">
            <w:pPr>
              <w:rPr>
                <w:rFonts w:ascii="Arial" w:hAnsi="Arial" w:cs="Arial"/>
              </w:rPr>
            </w:pPr>
            <w:r w:rsidRPr="00512E82">
              <w:rPr>
                <w:rFonts w:ascii="Arial" w:hAnsi="Arial" w:cs="Arial"/>
              </w:rPr>
              <w:t>SN 17791</w:t>
            </w:r>
            <w:r>
              <w:rPr>
                <w:rFonts w:ascii="Arial" w:hAnsi="Arial" w:cs="Arial"/>
              </w:rPr>
              <w:t xml:space="preserve"> </w:t>
            </w:r>
            <w:r w:rsidRPr="00512E82">
              <w:rPr>
                <w:rFonts w:ascii="Arial" w:hAnsi="Arial" w:cs="Arial"/>
              </w:rPr>
              <w:t>49535</w:t>
            </w:r>
          </w:p>
          <w:p w14:paraId="03ADB3D5" w14:textId="7E8DE7AB" w:rsidR="00512E82" w:rsidRPr="00A007D4" w:rsidRDefault="00512E82" w:rsidP="00512E82">
            <w:pPr>
              <w:rPr>
                <w:rFonts w:ascii="Arial" w:hAnsi="Arial" w:cs="Arial"/>
              </w:rPr>
            </w:pPr>
            <w:r w:rsidRPr="00512E82">
              <w:rPr>
                <w:rFonts w:ascii="Arial" w:hAnsi="Arial" w:cs="Arial"/>
              </w:rPr>
              <w:t>SN 17956</w:t>
            </w:r>
            <w:r>
              <w:rPr>
                <w:rFonts w:ascii="Arial" w:hAnsi="Arial" w:cs="Arial"/>
              </w:rPr>
              <w:t xml:space="preserve"> </w:t>
            </w:r>
            <w:r w:rsidRPr="00512E82">
              <w:rPr>
                <w:rFonts w:ascii="Arial" w:hAnsi="Arial" w:cs="Arial"/>
              </w:rPr>
              <w:t>50061</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6EF7961" w:rsidR="00FF0137" w:rsidRDefault="00FF0137" w:rsidP="00A007D4">
            <w:pPr>
              <w:rPr>
                <w:rFonts w:ascii="Arial" w:hAnsi="Arial" w:cs="Arial"/>
              </w:rPr>
            </w:pPr>
            <w:r w:rsidRPr="00B40C49">
              <w:rPr>
                <w:rFonts w:ascii="Arial" w:hAnsi="Arial" w:cs="Arial"/>
              </w:rPr>
              <w:t xml:space="preserve">Waste reg team: </w:t>
            </w:r>
          </w:p>
          <w:p w14:paraId="6C105394" w14:textId="792C77B1" w:rsidR="00CB54ED" w:rsidRPr="00B40C49" w:rsidRDefault="00AB1225" w:rsidP="00A007D4">
            <w:pPr>
              <w:rPr>
                <w:rFonts w:ascii="Arial" w:hAnsi="Arial" w:cs="Arial"/>
              </w:rPr>
            </w:pPr>
            <w:hyperlink r:id="rId13" w:history="1">
              <w:r w:rsidR="00CB54ED" w:rsidRPr="006B25BF">
                <w:rPr>
                  <w:rStyle w:val="Hyperlink"/>
                  <w:rFonts w:ascii="Arial" w:hAnsi="Arial" w:cs="Arial"/>
                </w:rPr>
                <w:t>GwastraffaGorfodi.Canolbarth@cyfoethnaturiolcymru.gov.uk</w:t>
              </w:r>
            </w:hyperlink>
            <w:r w:rsidR="00CB54ED">
              <w:rPr>
                <w:rFonts w:ascii="Arial" w:hAnsi="Arial" w:cs="Arial"/>
              </w:rPr>
              <w:t xml:space="preserve"> </w:t>
            </w:r>
          </w:p>
          <w:p w14:paraId="580F8560" w14:textId="7FAFC8C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5B7A696" w14:textId="3C4F75A4" w:rsidR="00CB54ED" w:rsidRPr="00B40C49" w:rsidRDefault="00AB1225" w:rsidP="00A007D4">
            <w:pPr>
              <w:rPr>
                <w:rFonts w:ascii="Arial" w:hAnsi="Arial" w:cs="Arial"/>
              </w:rPr>
            </w:pPr>
            <w:hyperlink r:id="rId14" w:history="1">
              <w:r w:rsidR="00CB54ED" w:rsidRPr="006B25BF">
                <w:rPr>
                  <w:rStyle w:val="Hyperlink"/>
                  <w:rFonts w:ascii="Arial" w:hAnsi="Arial" w:cs="Arial"/>
                </w:rPr>
                <w:t>CeredigionEnvironmentTeam@cyfoethnaturiolcymru.gov.uk</w:t>
              </w:r>
            </w:hyperlink>
            <w:r w:rsidR="00CB54ED">
              <w:rPr>
                <w:rFonts w:ascii="Arial" w:hAnsi="Arial" w:cs="Arial"/>
              </w:rPr>
              <w:t xml:space="preserve"> </w:t>
            </w:r>
          </w:p>
          <w:p w14:paraId="48F2EB2B" w14:textId="77777777" w:rsidR="00512799" w:rsidRDefault="00FF0137" w:rsidP="00317ECF">
            <w:pPr>
              <w:rPr>
                <w:rFonts w:ascii="Arial" w:hAnsi="Arial" w:cs="Arial"/>
              </w:rPr>
            </w:pPr>
            <w:r w:rsidRPr="00B40C49">
              <w:rPr>
                <w:rFonts w:ascii="Arial" w:hAnsi="Arial" w:cs="Arial"/>
              </w:rPr>
              <w:t xml:space="preserve">NLO: </w:t>
            </w:r>
          </w:p>
          <w:p w14:paraId="03ADB3E0" w14:textId="30A4F4B9" w:rsidR="00CB54ED" w:rsidRPr="00A007D4" w:rsidRDefault="00AB1225" w:rsidP="00317ECF">
            <w:pPr>
              <w:rPr>
                <w:rFonts w:ascii="Arial" w:hAnsi="Arial" w:cs="Arial"/>
              </w:rPr>
            </w:pPr>
            <w:hyperlink r:id="rId15" w:history="1">
              <w:r w:rsidR="00CB54ED" w:rsidRPr="006B25BF">
                <w:rPr>
                  <w:rStyle w:val="Hyperlink"/>
                  <w:rFonts w:ascii="Arial" w:hAnsi="Arial" w:cs="Arial"/>
                </w:rPr>
                <w:t>Malcolm.Dines@cyfoethnaturiolcymru.gov.uk</w:t>
              </w:r>
            </w:hyperlink>
            <w:r w:rsidR="00CB54ED">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D574848" w:rsidR="00FF0137" w:rsidRPr="00A007D4" w:rsidRDefault="00CB54ED" w:rsidP="00A007D4">
            <w:pPr>
              <w:rPr>
                <w:rFonts w:ascii="Arial" w:hAnsi="Arial" w:cs="Arial"/>
              </w:rPr>
            </w:pPr>
            <w:r w:rsidRPr="00CB54ED">
              <w:rPr>
                <w:rFonts w:ascii="Arial" w:hAnsi="Arial" w:cs="Arial"/>
              </w:rPr>
              <w:t>02/11/2022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21D3FCD4" w:rsidR="00E20D6B" w:rsidRPr="00E20D6B" w:rsidRDefault="00CB54ED" w:rsidP="00E20D6B">
            <w:pPr>
              <w:rPr>
                <w:rFonts w:ascii="Arial" w:hAnsi="Arial" w:cs="Arial"/>
                <w:color w:val="FF0000"/>
              </w:rPr>
            </w:pPr>
            <w:r w:rsidRPr="00E20D6B">
              <w:rPr>
                <w:rFonts w:ascii="Arial" w:hAnsi="Arial" w:cs="Arial"/>
                <w:color w:val="FF0000"/>
              </w:rPr>
              <w:t xml:space="preserve"> </w:t>
            </w:r>
            <w:r w:rsidR="00E20D6B" w:rsidRPr="00CB54ED">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B54ED" w:rsidRDefault="00FF0137" w:rsidP="00A007D4">
            <w:pPr>
              <w:rPr>
                <w:rFonts w:ascii="Arial" w:hAnsi="Arial" w:cs="Arial"/>
              </w:rPr>
            </w:pPr>
            <w:r w:rsidRPr="00CB54ED">
              <w:rPr>
                <w:rFonts w:ascii="Arial" w:hAnsi="Arial" w:cs="Arial"/>
              </w:rPr>
              <w:t>Rating A- 100%</w:t>
            </w:r>
          </w:p>
          <w:p w14:paraId="03ADB3F2" w14:textId="5C9722E9"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284648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0A2C99A5" w:rsidR="005B1F86" w:rsidRPr="009B2932" w:rsidRDefault="00A82839" w:rsidP="005B1F86">
            <w:pPr>
              <w:rPr>
                <w:rFonts w:ascii="Arial" w:hAnsi="Arial" w:cs="Arial"/>
                <w:color w:val="000000" w:themeColor="text1"/>
              </w:rPr>
            </w:pPr>
            <w:r w:rsidRPr="009B2932">
              <w:rPr>
                <w:rFonts w:ascii="Arial" w:eastAsia="Times New Roman" w:hAnsi="Arial" w:cs="Arial"/>
                <w:color w:val="000000" w:themeColor="text1"/>
                <w:lang w:eastAsia="en-GB"/>
              </w:rPr>
              <w:t xml:space="preserve">Welsh- </w:t>
            </w:r>
            <w:r w:rsidR="009B2932" w:rsidRPr="009B2932">
              <w:rPr>
                <w:rFonts w:ascii="Arial" w:eastAsia="Times New Roman" w:hAnsi="Arial" w:cs="Arial"/>
                <w:color w:val="000000" w:themeColor="text1"/>
                <w:lang w:eastAsia="en-GB"/>
              </w:rPr>
              <w:t xml:space="preserve">No variations </w:t>
            </w:r>
          </w:p>
          <w:p w14:paraId="1EB6113C" w14:textId="12ACD094"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D4BB2F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27276E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C48C9E6"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343A4FD" w:rsidR="00F109BA" w:rsidRPr="00A007D4" w:rsidRDefault="00F109BA" w:rsidP="00A007D4">
            <w:pPr>
              <w:rPr>
                <w:rFonts w:ascii="Arial" w:hAnsi="Arial" w:cs="Arial"/>
              </w:rPr>
            </w:pPr>
            <w:r w:rsidRPr="00A007D4">
              <w:rPr>
                <w:rFonts w:ascii="Arial" w:hAnsi="Arial" w:cs="Arial"/>
              </w:rPr>
              <w:t>Amount:</w:t>
            </w:r>
            <w:r w:rsidR="00330459" w:rsidRPr="00330459">
              <w:rPr>
                <w:rFonts w:ascii="Segoe UI" w:hAnsi="Segoe UI" w:cs="Segoe UI"/>
                <w:color w:val="000000"/>
                <w:sz w:val="18"/>
                <w:szCs w:val="18"/>
              </w:rPr>
              <w:t xml:space="preserve"> </w:t>
            </w:r>
            <w:r w:rsidR="00330459" w:rsidRPr="00330459">
              <w:rPr>
                <w:rFonts w:ascii="Arial" w:hAnsi="Arial" w:cs="Arial"/>
              </w:rPr>
              <w:t> </w:t>
            </w:r>
            <w:r w:rsidR="00330459">
              <w:rPr>
                <w:rFonts w:ascii="Arial" w:hAnsi="Arial" w:cs="Arial"/>
              </w:rPr>
              <w:t>£</w:t>
            </w:r>
            <w:r w:rsidR="00330459" w:rsidRPr="00330459">
              <w:rPr>
                <w:rFonts w:ascii="Arial" w:hAnsi="Arial" w:cs="Arial"/>
              </w:rPr>
              <w:t>1,018.00</w:t>
            </w:r>
          </w:p>
          <w:p w14:paraId="07DE9F93" w14:textId="525D98A0" w:rsidR="00F109BA" w:rsidRPr="00A007D4" w:rsidRDefault="00F109BA" w:rsidP="00A007D4">
            <w:pPr>
              <w:rPr>
                <w:rFonts w:ascii="Arial" w:hAnsi="Arial" w:cs="Arial"/>
              </w:rPr>
            </w:pPr>
            <w:r w:rsidRPr="00A007D4">
              <w:rPr>
                <w:rFonts w:ascii="Arial" w:hAnsi="Arial" w:cs="Arial"/>
              </w:rPr>
              <w:lastRenderedPageBreak/>
              <w:t>Date cleared on MyNRW:</w:t>
            </w:r>
            <w:r w:rsidR="00330459" w:rsidRPr="00330459">
              <w:rPr>
                <w:rFonts w:ascii="Segoe UI" w:hAnsi="Segoe UI" w:cs="Segoe UI"/>
                <w:color w:val="000000"/>
                <w:sz w:val="18"/>
                <w:szCs w:val="18"/>
              </w:rPr>
              <w:t xml:space="preserve"> </w:t>
            </w:r>
            <w:r w:rsidR="00330459" w:rsidRPr="00330459">
              <w:rPr>
                <w:rFonts w:ascii="Arial" w:hAnsi="Arial" w:cs="Arial"/>
              </w:rPr>
              <w:t>17/10/2022</w:t>
            </w:r>
          </w:p>
          <w:p w14:paraId="38E3C738" w14:textId="5EAF5510" w:rsidR="00F109BA" w:rsidRDefault="00F109BA" w:rsidP="00A007D4">
            <w:pPr>
              <w:rPr>
                <w:rFonts w:ascii="Arial" w:hAnsi="Arial" w:cs="Arial"/>
              </w:rPr>
            </w:pPr>
            <w:r w:rsidRPr="00A007D4">
              <w:rPr>
                <w:rFonts w:ascii="Arial" w:hAnsi="Arial" w:cs="Arial"/>
              </w:rPr>
              <w:t>Transaction number:</w:t>
            </w:r>
            <w:r w:rsidR="00330459" w:rsidRPr="00330459">
              <w:rPr>
                <w:rFonts w:ascii="Segoe UI" w:hAnsi="Segoe UI" w:cs="Segoe UI"/>
                <w:color w:val="000000"/>
                <w:sz w:val="18"/>
                <w:szCs w:val="18"/>
              </w:rPr>
              <w:t xml:space="preserve"> </w:t>
            </w:r>
            <w:r w:rsidR="00330459" w:rsidRPr="00330459">
              <w:rPr>
                <w:rFonts w:ascii="Arial" w:hAnsi="Arial" w:cs="Arial"/>
              </w:rPr>
              <w:t> 2106773</w:t>
            </w:r>
          </w:p>
          <w:p w14:paraId="4E2DE19B" w14:textId="703AAA65"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53CE022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1359DE9"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0F7C44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C314FA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AC88EA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371873E"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AB1225"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4CE41FE" w:rsidR="003A337A" w:rsidRPr="00B84CB3" w:rsidRDefault="003A337A" w:rsidP="00AD5162">
            <w:pPr>
              <w:rPr>
                <w:rFonts w:ascii="Arial" w:hAnsi="Arial" w:cs="Arial"/>
                <w:bCs/>
                <w:color w:val="FF0000"/>
              </w:rPr>
            </w:pPr>
            <w:r w:rsidRPr="00C23AA3">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C23AA3">
        <w:trPr>
          <w:trHeight w:val="85"/>
        </w:trPr>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7C66C23"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5C387DE9" w:rsidR="003A337A" w:rsidRPr="003C1651" w:rsidRDefault="003A337A" w:rsidP="003C1651">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122F63C4"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3C1651">
        <w:trPr>
          <w:trHeight w:val="454"/>
        </w:trPr>
        <w:tc>
          <w:tcPr>
            <w:tcW w:w="2997" w:type="pct"/>
            <w:shd w:val="clear" w:color="auto" w:fill="auto"/>
          </w:tcPr>
          <w:p w14:paraId="3A3EAA62" w14:textId="2AB93579"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w:t>
            </w:r>
            <w:r w:rsidR="003C1651">
              <w:rPr>
                <w:rFonts w:ascii="Arial" w:hAnsi="Arial" w:cs="Arial"/>
                <w:b w:val="0"/>
                <w:bCs/>
                <w:szCs w:val="22"/>
              </w:rPr>
              <w:t>d</w:t>
            </w:r>
            <w:r w:rsidRPr="00B84CB3">
              <w:rPr>
                <w:rFonts w:ascii="Arial" w:hAnsi="Arial" w:cs="Arial"/>
                <w:b w:val="0"/>
                <w:bCs/>
                <w:szCs w:val="22"/>
              </w:rPr>
              <w:t>er</w:t>
            </w:r>
            <w:r w:rsidR="00AD5162">
              <w:rPr>
                <w:rFonts w:ascii="Arial" w:hAnsi="Arial" w:cs="Arial"/>
                <w:b w:val="0"/>
                <w:bCs/>
                <w:szCs w:val="22"/>
              </w:rPr>
              <w:t>?</w:t>
            </w:r>
          </w:p>
        </w:tc>
        <w:tc>
          <w:tcPr>
            <w:tcW w:w="931" w:type="pct"/>
            <w:shd w:val="clear" w:color="auto" w:fill="auto"/>
          </w:tcPr>
          <w:p w14:paraId="1DDBDF9C" w14:textId="01FE1A39"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C23AA3" w:rsidRDefault="00946E12" w:rsidP="00946E12">
            <w:pPr>
              <w:pStyle w:val="ListParagraph"/>
              <w:numPr>
                <w:ilvl w:val="0"/>
                <w:numId w:val="27"/>
              </w:numPr>
              <w:rPr>
                <w:rFonts w:ascii="Arial" w:hAnsi="Arial" w:cs="Arial"/>
                <w:b/>
                <w:color w:val="000000" w:themeColor="text1"/>
              </w:rPr>
            </w:pPr>
            <w:r w:rsidRPr="00C23AA3">
              <w:rPr>
                <w:rFonts w:ascii="Arial" w:hAnsi="Arial" w:cs="Arial"/>
                <w:b/>
                <w:color w:val="000000" w:themeColor="text1"/>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6C5ADF5"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8AF7C46"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F3F7553"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C23AA3" w:rsidRDefault="00946E12" w:rsidP="00946E12">
            <w:pPr>
              <w:pStyle w:val="ListParagraph"/>
              <w:numPr>
                <w:ilvl w:val="0"/>
                <w:numId w:val="27"/>
              </w:numPr>
              <w:rPr>
                <w:rFonts w:ascii="Arial" w:hAnsi="Arial" w:cs="Arial"/>
                <w:b/>
                <w:color w:val="000000" w:themeColor="text1"/>
              </w:rPr>
            </w:pPr>
            <w:r w:rsidRPr="00C23AA3">
              <w:rPr>
                <w:rFonts w:ascii="Arial" w:hAnsi="Arial" w:cs="Arial"/>
                <w:b/>
                <w:color w:val="000000" w:themeColor="text1"/>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4A81EC6" w:rsidR="003A337A" w:rsidRPr="00C23AA3" w:rsidRDefault="003715DC" w:rsidP="00AD5162">
            <w:pPr>
              <w:rPr>
                <w:rFonts w:ascii="Arial" w:hAnsi="Arial" w:cs="Arial"/>
                <w:bCs/>
                <w:color w:val="000000" w:themeColor="text1"/>
              </w:rPr>
            </w:pPr>
            <w:r w:rsidRPr="00C23AA3">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0B174B0"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2E0A2B" w:rsidRDefault="003A337A" w:rsidP="00AD5162">
            <w:pPr>
              <w:pStyle w:val="Heading2"/>
              <w:outlineLvl w:val="1"/>
              <w:rPr>
                <w:rFonts w:ascii="Arial" w:hAnsi="Arial" w:cs="Arial"/>
                <w:b w:val="0"/>
                <w:bCs/>
                <w:szCs w:val="22"/>
              </w:rPr>
            </w:pPr>
            <w:r w:rsidRPr="002E0A2B">
              <w:rPr>
                <w:rFonts w:ascii="Arial" w:hAnsi="Arial" w:cs="Arial"/>
                <w:b w:val="0"/>
                <w:bCs/>
                <w:szCs w:val="22"/>
              </w:rPr>
              <w:t>What type of land do they want to treat?</w:t>
            </w:r>
          </w:p>
        </w:tc>
        <w:tc>
          <w:tcPr>
            <w:tcW w:w="931" w:type="pct"/>
            <w:shd w:val="clear" w:color="auto" w:fill="auto"/>
          </w:tcPr>
          <w:p w14:paraId="1B5C6300" w14:textId="6168D48A"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2E0A2B" w:rsidRDefault="003A337A" w:rsidP="00AD5162">
            <w:pPr>
              <w:rPr>
                <w:rFonts w:ascii="Arial" w:hAnsi="Arial" w:cs="Arial"/>
              </w:rPr>
            </w:pPr>
            <w:r w:rsidRPr="002E0A2B">
              <w:rPr>
                <w:rFonts w:ascii="Arial" w:hAnsi="Arial" w:cs="Arial"/>
              </w:rPr>
              <w:t>If it is agricultural land; has the holding number been given?</w:t>
            </w:r>
          </w:p>
          <w:p w14:paraId="2F2F6A2A" w14:textId="1B4EDFEB" w:rsidR="004628EF" w:rsidRPr="002E0A2B" w:rsidRDefault="004628EF" w:rsidP="004628EF">
            <w:pPr>
              <w:rPr>
                <w:lang w:eastAsia="en-GB"/>
              </w:rPr>
            </w:pPr>
          </w:p>
        </w:tc>
        <w:tc>
          <w:tcPr>
            <w:tcW w:w="931" w:type="pct"/>
            <w:shd w:val="clear" w:color="auto" w:fill="auto"/>
          </w:tcPr>
          <w:p w14:paraId="49089138" w14:textId="0C3A125E" w:rsidR="003A337A" w:rsidRPr="00C23AA3" w:rsidRDefault="003A337A" w:rsidP="00AD5162">
            <w:pPr>
              <w:rPr>
                <w:rFonts w:ascii="Arial" w:hAnsi="Arial" w:cs="Arial"/>
                <w:bCs/>
                <w:color w:val="000000" w:themeColor="text1"/>
              </w:rPr>
            </w:pPr>
            <w:r w:rsidRPr="00C23AA3">
              <w:rPr>
                <w:rFonts w:ascii="Arial" w:hAnsi="Arial" w:cs="Arial"/>
                <w:color w:val="000000" w:themeColor="text1"/>
              </w:rPr>
              <w:t xml:space="preserve">Y </w:t>
            </w:r>
          </w:p>
        </w:tc>
        <w:tc>
          <w:tcPr>
            <w:tcW w:w="1072" w:type="pct"/>
            <w:shd w:val="clear" w:color="auto" w:fill="auto"/>
          </w:tcPr>
          <w:p w14:paraId="0AFB4F00" w14:textId="40BDF07F" w:rsidR="00901D9C" w:rsidRDefault="004B1E84" w:rsidP="00B50D9B">
            <w:pPr>
              <w:rPr>
                <w:rFonts w:ascii="Arial" w:hAnsi="Arial" w:cs="Arial"/>
                <w:color w:val="000000"/>
                <w:shd w:val="clear" w:color="auto" w:fill="FFFFFF"/>
              </w:rPr>
            </w:pPr>
            <w:r>
              <w:rPr>
                <w:rFonts w:ascii="Arial" w:hAnsi="Arial" w:cs="Arial"/>
                <w:color w:val="000000"/>
                <w:shd w:val="clear" w:color="auto" w:fill="FFFFFF"/>
              </w:rPr>
              <w:t>See comments at the bottom of the decision document.</w:t>
            </w:r>
          </w:p>
          <w:p w14:paraId="68B7E184" w14:textId="750F8CE9" w:rsidR="00A46378" w:rsidRPr="00B84CB3" w:rsidRDefault="00A46378"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A02CBE" w:rsidRDefault="003A337A" w:rsidP="00AD5162">
            <w:pPr>
              <w:pStyle w:val="Heading2"/>
              <w:outlineLvl w:val="1"/>
              <w:rPr>
                <w:rFonts w:ascii="Arial" w:hAnsi="Arial" w:cs="Arial"/>
                <w:b w:val="0"/>
                <w:bCs/>
                <w:szCs w:val="22"/>
              </w:rPr>
            </w:pPr>
            <w:r w:rsidRPr="00A02CBE">
              <w:rPr>
                <w:rFonts w:ascii="Arial" w:hAnsi="Arial" w:cs="Arial"/>
                <w:b w:val="0"/>
                <w:bCs/>
              </w:rPr>
              <w:t xml:space="preserve">Has all of </w:t>
            </w:r>
            <w:r w:rsidRPr="00A02CBE">
              <w:rPr>
                <w:rFonts w:ascii="Arial" w:hAnsi="Arial" w:cs="Arial"/>
                <w:iCs/>
              </w:rPr>
              <w:t>parcels of land</w:t>
            </w:r>
            <w:r w:rsidRPr="00A02CBE">
              <w:rPr>
                <w:rFonts w:ascii="Arial" w:hAnsi="Arial" w:cs="Arial"/>
                <w:b w:val="0"/>
                <w:bCs/>
              </w:rPr>
              <w:t xml:space="preserve"> table been completed?</w:t>
            </w:r>
          </w:p>
        </w:tc>
        <w:tc>
          <w:tcPr>
            <w:tcW w:w="931" w:type="pct"/>
            <w:shd w:val="clear" w:color="auto" w:fill="auto"/>
          </w:tcPr>
          <w:p w14:paraId="73CA215C" w14:textId="376A9FB8"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CB593A">
        <w:trPr>
          <w:trHeight w:val="346"/>
        </w:trPr>
        <w:tc>
          <w:tcPr>
            <w:tcW w:w="2997" w:type="pct"/>
            <w:shd w:val="clear" w:color="auto" w:fill="auto"/>
          </w:tcPr>
          <w:p w14:paraId="72DB1BA6" w14:textId="77777777" w:rsidR="003A337A" w:rsidRPr="00A02CBE" w:rsidRDefault="003A337A" w:rsidP="00AD5162">
            <w:pPr>
              <w:pStyle w:val="Heading2"/>
              <w:outlineLvl w:val="1"/>
              <w:rPr>
                <w:rFonts w:ascii="Arial" w:hAnsi="Arial" w:cs="Arial"/>
                <w:b w:val="0"/>
                <w:bCs/>
                <w:szCs w:val="22"/>
                <w:highlight w:val="red"/>
              </w:rPr>
            </w:pPr>
            <w:r w:rsidRPr="00CB593A">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5767C2C" w:rsidR="003A337A" w:rsidRPr="00C23AA3" w:rsidRDefault="00CB593A" w:rsidP="00AD5162">
            <w:pPr>
              <w:rPr>
                <w:rFonts w:ascii="Arial" w:hAnsi="Arial" w:cs="Arial"/>
                <w:bCs/>
                <w:color w:val="000000" w:themeColor="text1"/>
              </w:rPr>
            </w:pPr>
            <w:r>
              <w:rPr>
                <w:rFonts w:ascii="Arial" w:hAnsi="Arial" w:cs="Arial"/>
                <w:bCs/>
                <w:color w:val="000000" w:themeColor="text1"/>
              </w:rPr>
              <w:t>Y</w:t>
            </w:r>
          </w:p>
        </w:tc>
        <w:tc>
          <w:tcPr>
            <w:tcW w:w="1072" w:type="pct"/>
            <w:shd w:val="clear" w:color="auto" w:fill="auto"/>
          </w:tcPr>
          <w:p w14:paraId="2C45298C" w14:textId="1D866B78"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4E317598" w:rsidR="003A337A" w:rsidRPr="004324A2" w:rsidRDefault="003A337A" w:rsidP="004324A2">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439BDC9"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74E5A211"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A618C29"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41FD60EC" w:rsidR="00437466" w:rsidRPr="00C438B7" w:rsidRDefault="003A337A" w:rsidP="00C438B7">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3B4AE9A5" w:rsidR="003A337A" w:rsidRPr="00C23AA3" w:rsidRDefault="00BF01AD" w:rsidP="00AD5162">
            <w:pPr>
              <w:rPr>
                <w:rFonts w:ascii="Arial" w:hAnsi="Arial" w:cs="Arial"/>
                <w:bCs/>
                <w:color w:val="000000" w:themeColor="text1"/>
              </w:rPr>
            </w:pPr>
            <w:r w:rsidRPr="00C23AA3">
              <w:rPr>
                <w:rFonts w:ascii="Arial" w:hAnsi="Arial" w:cs="Arial"/>
                <w:bCs/>
                <w:color w:val="000000" w:themeColor="text1"/>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1D08D214" w:rsidR="00BE5AA9" w:rsidRPr="00A00DBA" w:rsidRDefault="003A337A" w:rsidP="00A00DBA">
            <w:pPr>
              <w:pStyle w:val="Heading2"/>
              <w:outlineLvl w:val="1"/>
              <w:rPr>
                <w:rFonts w:ascii="Arial" w:hAnsi="Arial" w:cs="Arial"/>
                <w:b w:val="0"/>
                <w:bCs/>
              </w:rPr>
            </w:pPr>
            <w:r w:rsidRPr="00A00DBA">
              <w:rPr>
                <w:rFonts w:ascii="Arial" w:hAnsi="Arial" w:cs="Arial"/>
                <w:b w:val="0"/>
                <w:bCs/>
              </w:rPr>
              <w:t xml:space="preserve">Has </w:t>
            </w:r>
            <w:r w:rsidR="00186EC4" w:rsidRPr="00A00DBA">
              <w:rPr>
                <w:rFonts w:ascii="Arial" w:hAnsi="Arial" w:cs="Arial"/>
                <w:b w:val="0"/>
                <w:bCs/>
              </w:rPr>
              <w:t xml:space="preserve">written </w:t>
            </w:r>
            <w:r w:rsidRPr="00A00DBA">
              <w:rPr>
                <w:rFonts w:ascii="Arial" w:hAnsi="Arial" w:cs="Arial"/>
                <w:b w:val="0"/>
                <w:bCs/>
              </w:rPr>
              <w:t>consent</w:t>
            </w:r>
            <w:r w:rsidR="00946E12" w:rsidRPr="00A00DBA">
              <w:rPr>
                <w:rFonts w:ascii="Arial" w:hAnsi="Arial" w:cs="Arial"/>
                <w:b w:val="0"/>
                <w:bCs/>
              </w:rPr>
              <w:t xml:space="preserve"> of all owners(s) or occupiers(s)</w:t>
            </w:r>
            <w:r w:rsidRPr="00A00DBA">
              <w:rPr>
                <w:rFonts w:ascii="Arial" w:hAnsi="Arial" w:cs="Arial"/>
                <w:b w:val="0"/>
                <w:bCs/>
              </w:rPr>
              <w:t xml:space="preserve"> been given?</w:t>
            </w:r>
          </w:p>
        </w:tc>
        <w:tc>
          <w:tcPr>
            <w:tcW w:w="931" w:type="pct"/>
            <w:shd w:val="clear" w:color="auto" w:fill="auto"/>
          </w:tcPr>
          <w:p w14:paraId="76100963" w14:textId="307C0F2F"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 xml:space="preserve">Y </w:t>
            </w:r>
          </w:p>
        </w:tc>
        <w:tc>
          <w:tcPr>
            <w:tcW w:w="1072" w:type="pct"/>
            <w:shd w:val="clear" w:color="auto" w:fill="auto"/>
          </w:tcPr>
          <w:p w14:paraId="60451EC3" w14:textId="225F4290"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823A268" w:rsidR="003A337A" w:rsidRPr="00D1442C" w:rsidRDefault="003A337A" w:rsidP="00D1442C">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897E825" w:rsidR="003A337A" w:rsidRPr="00B84CB3" w:rsidRDefault="003A337A" w:rsidP="00AD5162">
            <w:pPr>
              <w:rPr>
                <w:rFonts w:ascii="Arial" w:hAnsi="Arial" w:cs="Arial"/>
                <w:bCs/>
                <w:color w:val="FF0000"/>
              </w:rPr>
            </w:pPr>
            <w:r w:rsidRPr="000303B6">
              <w:rPr>
                <w:rFonts w:ascii="Arial" w:hAnsi="Arial" w:cs="Arial"/>
                <w:color w:val="000000" w:themeColor="text1"/>
              </w:rPr>
              <w:t xml:space="preserve">Y </w:t>
            </w:r>
          </w:p>
        </w:tc>
        <w:tc>
          <w:tcPr>
            <w:tcW w:w="1072" w:type="pct"/>
            <w:shd w:val="clear" w:color="auto" w:fill="auto"/>
          </w:tcPr>
          <w:p w14:paraId="2F238E8A" w14:textId="77777777" w:rsidR="003A337A" w:rsidRDefault="004324A2" w:rsidP="00AD5162">
            <w:pPr>
              <w:rPr>
                <w:rFonts w:ascii="Arial" w:hAnsi="Arial" w:cs="Arial"/>
              </w:rPr>
            </w:pPr>
            <w:r>
              <w:rPr>
                <w:rFonts w:ascii="Arial" w:hAnsi="Arial" w:cs="Arial"/>
              </w:rPr>
              <w:t>Previous deployment:</w:t>
            </w:r>
          </w:p>
          <w:p w14:paraId="227BAA0A" w14:textId="77777777" w:rsidR="004324A2" w:rsidRDefault="004324A2" w:rsidP="00AD5162">
            <w:pPr>
              <w:rPr>
                <w:rFonts w:ascii="Arial" w:hAnsi="Arial" w:cs="Arial"/>
              </w:rPr>
            </w:pPr>
          </w:p>
          <w:p w14:paraId="2382BC4B" w14:textId="38A87B87" w:rsidR="004324A2" w:rsidRDefault="00AB1225" w:rsidP="00AD5162">
            <w:pPr>
              <w:rPr>
                <w:rFonts w:ascii="Arial" w:hAnsi="Arial" w:cs="Arial"/>
                <w:bCs/>
              </w:rPr>
            </w:pPr>
            <w:hyperlink r:id="rId18" w:history="1">
              <w:r w:rsidR="004324A2" w:rsidRPr="004B4E2D">
                <w:rPr>
                  <w:rStyle w:val="Hyperlink"/>
                  <w:rFonts w:ascii="Arial" w:hAnsi="Arial" w:cs="Arial"/>
                  <w:bCs/>
                </w:rPr>
                <w:t>PAN-015154</w:t>
              </w:r>
            </w:hyperlink>
          </w:p>
          <w:p w14:paraId="1C3E5FDD" w14:textId="77777777" w:rsidR="004B4E2D" w:rsidRDefault="004B4E2D" w:rsidP="00AD5162">
            <w:pPr>
              <w:rPr>
                <w:rFonts w:ascii="Arial" w:hAnsi="Arial" w:cs="Arial"/>
                <w:bCs/>
              </w:rPr>
            </w:pPr>
          </w:p>
          <w:p w14:paraId="395112B1" w14:textId="4A07DBE0" w:rsidR="004B4E2D" w:rsidRPr="00B84CB3" w:rsidRDefault="004B4E2D" w:rsidP="00AD5162">
            <w:pPr>
              <w:rPr>
                <w:rFonts w:ascii="Arial" w:hAnsi="Arial" w:cs="Arial"/>
                <w:bCs/>
              </w:rPr>
            </w:pPr>
            <w:r>
              <w:rPr>
                <w:rFonts w:ascii="Arial" w:hAnsi="Arial" w:cs="Arial"/>
                <w:bCs/>
              </w:rPr>
              <w:t xml:space="preserve">Expires: </w:t>
            </w:r>
            <w:r w:rsidRPr="004B4E2D">
              <w:rPr>
                <w:rFonts w:ascii="Arial" w:hAnsi="Arial" w:cs="Arial"/>
                <w:bCs/>
              </w:rPr>
              <w:t>31/10/2022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lastRenderedPageBreak/>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365FBF">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0AF05F6D"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2CB4F7D" w:rsidR="003A337A" w:rsidRPr="00F626AD" w:rsidRDefault="003A337A" w:rsidP="00F626AD">
            <w:pPr>
              <w:rPr>
                <w:rFonts w:ascii="Arial" w:hAnsi="Arial" w:cs="Arial"/>
              </w:rPr>
            </w:pPr>
            <w:r w:rsidRPr="00B84CB3">
              <w:rPr>
                <w:rFonts w:ascii="Arial" w:hAnsi="Arial" w:cs="Arial"/>
              </w:rPr>
              <w:t>Is the risk banding correct</w:t>
            </w:r>
          </w:p>
        </w:tc>
        <w:tc>
          <w:tcPr>
            <w:tcW w:w="931" w:type="pct"/>
            <w:shd w:val="clear" w:color="auto" w:fill="auto"/>
          </w:tcPr>
          <w:p w14:paraId="65090C71" w14:textId="41CA17C0" w:rsidR="003A337A" w:rsidRPr="00C23AA3" w:rsidRDefault="003A337A" w:rsidP="00AD5162">
            <w:pPr>
              <w:rPr>
                <w:rFonts w:ascii="Arial" w:hAnsi="Arial" w:cs="Arial"/>
                <w:color w:val="000000" w:themeColor="text1"/>
              </w:rPr>
            </w:pPr>
            <w:r w:rsidRPr="00C23AA3">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34CAD6B8" w:rsidR="003A337A" w:rsidRPr="00C23AA3" w:rsidRDefault="003A337A" w:rsidP="00AD5162">
            <w:pPr>
              <w:rPr>
                <w:rFonts w:ascii="Arial" w:hAnsi="Arial" w:cs="Arial"/>
                <w:bCs/>
                <w:color w:val="000000" w:themeColor="text1"/>
              </w:rPr>
            </w:pPr>
            <w:r w:rsidRPr="00C23AA3">
              <w:rPr>
                <w:rFonts w:ascii="Arial" w:hAnsi="Arial" w:cs="Arial"/>
                <w:bCs/>
                <w:color w:val="000000" w:themeColor="text1"/>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C23AA3" w:rsidRDefault="008A3776" w:rsidP="008A3776">
            <w:pPr>
              <w:pStyle w:val="ListParagraph"/>
              <w:numPr>
                <w:ilvl w:val="0"/>
                <w:numId w:val="27"/>
              </w:numPr>
              <w:rPr>
                <w:rFonts w:ascii="Arial" w:hAnsi="Arial" w:cs="Arial"/>
                <w:b/>
                <w:color w:val="000000" w:themeColor="text1"/>
              </w:rPr>
            </w:pPr>
            <w:r w:rsidRPr="00C23AA3">
              <w:rPr>
                <w:rFonts w:ascii="Arial" w:hAnsi="Arial" w:cs="Arial"/>
                <w:b/>
                <w:color w:val="000000" w:themeColor="text1"/>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D76FB2C" w:rsidR="003A337A" w:rsidRPr="00C23AA3" w:rsidRDefault="00F626AD" w:rsidP="00AD5162">
            <w:pPr>
              <w:rPr>
                <w:rFonts w:ascii="Arial" w:hAnsi="Arial" w:cs="Arial"/>
                <w:color w:val="000000" w:themeColor="text1"/>
              </w:rPr>
            </w:pPr>
            <w:r w:rsidRPr="00C23AA3">
              <w:rPr>
                <w:rFonts w:ascii="Arial" w:hAnsi="Arial" w:cs="Arial"/>
                <w:color w:val="000000" w:themeColor="text1"/>
              </w:rPr>
              <w:t>S</w:t>
            </w:r>
            <w:r w:rsidR="003A337A" w:rsidRPr="00C23AA3">
              <w:rPr>
                <w:rFonts w:ascii="Arial" w:hAnsi="Arial" w:cs="Arial"/>
                <w:color w:val="000000" w:themeColor="text1"/>
              </w:rPr>
              <w:t>ite</w:t>
            </w:r>
            <w:r w:rsidR="003A337A" w:rsidRPr="00C23AA3">
              <w:rPr>
                <w:rFonts w:ascii="Cambria Math" w:hAnsi="Cambria Math" w:cs="Cambria Math"/>
                <w:color w:val="000000" w:themeColor="text1"/>
              </w:rPr>
              <w:t>‐</w:t>
            </w:r>
            <w:r w:rsidR="003A337A" w:rsidRPr="00C23AA3">
              <w:rPr>
                <w:rFonts w:ascii="Arial" w:hAnsi="Arial" w:cs="Arial"/>
                <w:color w:val="000000" w:themeColor="text1"/>
              </w:rPr>
              <w:t>specific risk assessment</w:t>
            </w:r>
          </w:p>
          <w:p w14:paraId="64EEE801" w14:textId="649C1D0B" w:rsidR="003A337A" w:rsidRPr="00C23AA3" w:rsidRDefault="003A337A" w:rsidP="00AD5162">
            <w:pPr>
              <w:rPr>
                <w:rFonts w:ascii="Arial" w:hAnsi="Arial" w:cs="Arial"/>
                <w:color w:val="000000" w:themeColor="text1"/>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806738F" w:rsidR="003A337A" w:rsidRPr="00C23AA3" w:rsidRDefault="003A337A" w:rsidP="00AD5162">
            <w:pPr>
              <w:rPr>
                <w:rFonts w:ascii="Arial" w:hAnsi="Arial" w:cs="Arial"/>
                <w:color w:val="000000" w:themeColor="text1"/>
              </w:rPr>
            </w:pPr>
            <w:r w:rsidRPr="00C23AA3">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306D18A" w:rsidR="003A337A" w:rsidRPr="00C23AA3" w:rsidRDefault="00F626AD" w:rsidP="00AD5162">
            <w:pPr>
              <w:rPr>
                <w:rFonts w:ascii="Arial" w:hAnsi="Arial" w:cs="Arial"/>
                <w:color w:val="000000" w:themeColor="text1"/>
              </w:rPr>
            </w:pPr>
            <w:r w:rsidRPr="00C23AA3">
              <w:rPr>
                <w:rFonts w:ascii="Arial" w:hAnsi="Arial" w:cs="Arial"/>
                <w:color w:val="000000" w:themeColor="text1"/>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F5321D">
              <w:rPr>
                <w:rFonts w:ascii="Arial" w:hAnsi="Arial" w:cs="Arial"/>
              </w:rPr>
              <w:t>If no have details of the assessment evidence to support this conclusion been provided?</w:t>
            </w:r>
          </w:p>
        </w:tc>
        <w:tc>
          <w:tcPr>
            <w:tcW w:w="931" w:type="pct"/>
          </w:tcPr>
          <w:p w14:paraId="22A37871" w14:textId="67A19BA2" w:rsidR="003A337A" w:rsidRPr="00C23AA3" w:rsidRDefault="003A337A" w:rsidP="00AD5162">
            <w:pPr>
              <w:rPr>
                <w:rFonts w:ascii="Arial" w:hAnsi="Arial" w:cs="Arial"/>
                <w:color w:val="000000" w:themeColor="text1"/>
              </w:rPr>
            </w:pPr>
            <w:r w:rsidRPr="00C23AA3">
              <w:rPr>
                <w:rFonts w:ascii="Arial" w:hAnsi="Arial" w:cs="Arial"/>
                <w:color w:val="000000" w:themeColor="text1"/>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C23AA3" w:rsidRDefault="008A3776" w:rsidP="008A3776">
            <w:pPr>
              <w:pStyle w:val="ListParagraph"/>
              <w:numPr>
                <w:ilvl w:val="0"/>
                <w:numId w:val="27"/>
              </w:numPr>
              <w:rPr>
                <w:rFonts w:ascii="Arial" w:hAnsi="Arial" w:cs="Arial"/>
                <w:b/>
                <w:bCs/>
                <w:color w:val="000000" w:themeColor="text1"/>
              </w:rPr>
            </w:pPr>
            <w:r w:rsidRPr="00C23AA3">
              <w:rPr>
                <w:rFonts w:ascii="Arial" w:hAnsi="Arial" w:cs="Arial"/>
                <w:b/>
                <w:bCs/>
                <w:color w:val="000000" w:themeColor="text1"/>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EB9CE9F" w:rsidR="003A337A" w:rsidRPr="00C23AA3" w:rsidRDefault="00BF01AD" w:rsidP="00AD5162">
            <w:pPr>
              <w:rPr>
                <w:rFonts w:ascii="Arial" w:hAnsi="Arial" w:cs="Arial"/>
                <w:color w:val="000000" w:themeColor="text1"/>
              </w:rPr>
            </w:pPr>
            <w:r w:rsidRPr="00C23AA3">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18678A" w:rsidRDefault="003A337A" w:rsidP="00AD5162">
            <w:pPr>
              <w:rPr>
                <w:rFonts w:ascii="Arial" w:hAnsi="Arial" w:cs="Arial"/>
              </w:rPr>
            </w:pPr>
            <w:r w:rsidRPr="0018678A">
              <w:rPr>
                <w:rFonts w:ascii="Arial" w:hAnsi="Arial" w:cs="Arial"/>
              </w:rPr>
              <w:t xml:space="preserve">Are the wastes listed in the deployment specifically listed in the permit? </w:t>
            </w:r>
          </w:p>
        </w:tc>
        <w:tc>
          <w:tcPr>
            <w:tcW w:w="931" w:type="pct"/>
          </w:tcPr>
          <w:p w14:paraId="6C6A733C" w14:textId="3A17D39C" w:rsidR="003A337A" w:rsidRPr="00C23AA3" w:rsidRDefault="003A337A" w:rsidP="00AD5162">
            <w:pPr>
              <w:rPr>
                <w:rFonts w:ascii="Arial" w:hAnsi="Arial" w:cs="Arial"/>
                <w:color w:val="000000" w:themeColor="text1"/>
              </w:rPr>
            </w:pPr>
            <w:r w:rsidRPr="00C23AA3">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A6BAE69" w:rsidR="003A337A" w:rsidRPr="0018678A" w:rsidRDefault="003A337A" w:rsidP="00AD5162">
            <w:pPr>
              <w:rPr>
                <w:rFonts w:ascii="Arial" w:hAnsi="Arial" w:cs="Arial"/>
              </w:rPr>
            </w:pPr>
            <w:r w:rsidRPr="0018678A">
              <w:rPr>
                <w:rFonts w:ascii="Arial" w:hAnsi="Arial" w:cs="Arial"/>
              </w:rPr>
              <w:t>Can you verify the waste producer (source of waste) is correct in terms of production, coding and description?</w:t>
            </w:r>
          </w:p>
        </w:tc>
        <w:tc>
          <w:tcPr>
            <w:tcW w:w="931" w:type="pct"/>
          </w:tcPr>
          <w:p w14:paraId="611F321A" w14:textId="3F1DE70E" w:rsidR="003A337A" w:rsidRPr="00C23AA3" w:rsidRDefault="003A337A" w:rsidP="00AD5162">
            <w:pPr>
              <w:rPr>
                <w:rFonts w:ascii="Arial" w:hAnsi="Arial" w:cs="Arial"/>
                <w:color w:val="000000" w:themeColor="text1"/>
              </w:rPr>
            </w:pPr>
            <w:r w:rsidRPr="00C23AA3">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C23AA3" w:rsidRDefault="008A3776" w:rsidP="008A3776">
            <w:pPr>
              <w:pStyle w:val="ListParagraph"/>
              <w:numPr>
                <w:ilvl w:val="0"/>
                <w:numId w:val="27"/>
              </w:numPr>
              <w:rPr>
                <w:rFonts w:ascii="Arial" w:hAnsi="Arial" w:cs="Arial"/>
                <w:b/>
                <w:bCs/>
                <w:color w:val="000000" w:themeColor="text1"/>
              </w:rPr>
            </w:pPr>
            <w:r w:rsidRPr="00C23AA3">
              <w:rPr>
                <w:rFonts w:ascii="Arial" w:hAnsi="Arial" w:cs="Arial"/>
                <w:b/>
                <w:bCs/>
                <w:color w:val="000000" w:themeColor="text1"/>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381B040" w:rsidR="003A337A" w:rsidRPr="00C23AA3" w:rsidRDefault="003A337A" w:rsidP="00AD5162">
            <w:pPr>
              <w:rPr>
                <w:rFonts w:ascii="Arial" w:hAnsi="Arial" w:cs="Arial"/>
                <w:color w:val="000000" w:themeColor="text1"/>
              </w:rPr>
            </w:pPr>
            <w:r w:rsidRPr="00C23AA3">
              <w:rPr>
                <w:rFonts w:ascii="Arial" w:hAnsi="Arial" w:cs="Arial"/>
                <w:color w:val="000000" w:themeColor="text1"/>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7A38A05" w:rsidR="003A337A" w:rsidRPr="00C23AA3" w:rsidRDefault="003A337A" w:rsidP="00AD5162">
            <w:pPr>
              <w:rPr>
                <w:rFonts w:ascii="Arial" w:hAnsi="Arial" w:cs="Arial"/>
                <w:color w:val="000000" w:themeColor="text1"/>
              </w:rPr>
            </w:pPr>
            <w:r w:rsidRPr="00C23AA3">
              <w:rPr>
                <w:rFonts w:ascii="Arial" w:hAnsi="Arial" w:cs="Arial"/>
                <w:color w:val="000000" w:themeColor="text1"/>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C23AA3" w:rsidRDefault="008A3776" w:rsidP="00AD5162">
            <w:pPr>
              <w:rPr>
                <w:rFonts w:ascii="Arial" w:hAnsi="Arial" w:cs="Arial"/>
                <w:b/>
                <w:bCs/>
                <w:color w:val="000000" w:themeColor="text1"/>
              </w:rPr>
            </w:pPr>
            <w:r w:rsidRPr="00C23AA3">
              <w:rPr>
                <w:rFonts w:ascii="Arial" w:hAnsi="Arial" w:cs="Arial"/>
                <w:b/>
                <w:bCs/>
                <w:color w:val="000000" w:themeColor="text1"/>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7F2BB6E" w:rsidR="003A337A" w:rsidRPr="00C23AA3" w:rsidRDefault="003A337A" w:rsidP="00AD5162">
            <w:pPr>
              <w:rPr>
                <w:rFonts w:ascii="Arial" w:hAnsi="Arial" w:cs="Arial"/>
                <w:color w:val="000000" w:themeColor="text1"/>
              </w:rPr>
            </w:pPr>
            <w:r w:rsidRPr="00C23AA3">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C23AA3" w:rsidRDefault="007A25F4" w:rsidP="00AD5162">
            <w:pPr>
              <w:rPr>
                <w:rFonts w:ascii="Arial" w:hAnsi="Arial" w:cs="Arial"/>
                <w:b/>
                <w:bCs/>
                <w:color w:val="000000" w:themeColor="text1"/>
              </w:rPr>
            </w:pPr>
            <w:r w:rsidRPr="00C23AA3">
              <w:rPr>
                <w:rFonts w:ascii="Arial" w:hAnsi="Arial" w:cs="Arial"/>
                <w:b/>
                <w:bCs/>
                <w:color w:val="000000" w:themeColor="text1"/>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779AE1C" w:rsidR="003A337A" w:rsidRPr="00C23AA3" w:rsidRDefault="003A337A" w:rsidP="00AD5162">
            <w:pPr>
              <w:rPr>
                <w:rFonts w:ascii="Arial" w:hAnsi="Arial" w:cs="Arial"/>
                <w:color w:val="000000" w:themeColor="text1"/>
              </w:rPr>
            </w:pPr>
            <w:r w:rsidRPr="00C23AA3">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C1D94C0" w:rsidR="003A337A" w:rsidRPr="00C23AA3" w:rsidRDefault="003A337A" w:rsidP="00AD5162">
            <w:pPr>
              <w:rPr>
                <w:rFonts w:ascii="Arial" w:hAnsi="Arial" w:cs="Arial"/>
                <w:color w:val="000000" w:themeColor="text1"/>
              </w:rPr>
            </w:pPr>
            <w:r w:rsidRPr="00C23AA3">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C23AA3" w:rsidRDefault="007A25F4" w:rsidP="00AD5162">
            <w:pPr>
              <w:rPr>
                <w:rFonts w:ascii="Arial" w:hAnsi="Arial" w:cs="Arial"/>
                <w:b/>
                <w:bCs/>
                <w:color w:val="000000" w:themeColor="text1"/>
              </w:rPr>
            </w:pPr>
            <w:r w:rsidRPr="00C23AA3">
              <w:rPr>
                <w:rFonts w:ascii="Arial" w:hAnsi="Arial" w:cs="Arial"/>
                <w:b/>
                <w:bCs/>
                <w:color w:val="000000" w:themeColor="text1"/>
              </w:rPr>
              <w:t xml:space="preserve">      21. Declaration</w:t>
            </w:r>
          </w:p>
        </w:tc>
      </w:tr>
      <w:tr w:rsidR="003A337A" w:rsidRPr="00B84CB3" w14:paraId="40EB8703" w14:textId="77777777" w:rsidTr="00AD5162">
        <w:tc>
          <w:tcPr>
            <w:tcW w:w="2997" w:type="pct"/>
          </w:tcPr>
          <w:p w14:paraId="66C8410D" w14:textId="4C3776CF"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85AF601" w:rsidR="003A337A" w:rsidRPr="00C23AA3" w:rsidRDefault="003A337A" w:rsidP="00AD5162">
            <w:pPr>
              <w:rPr>
                <w:rFonts w:ascii="Arial" w:hAnsi="Arial" w:cs="Arial"/>
                <w:color w:val="000000" w:themeColor="text1"/>
              </w:rPr>
            </w:pPr>
            <w:r w:rsidRPr="00C23AA3">
              <w:rPr>
                <w:rFonts w:ascii="Arial" w:hAnsi="Arial" w:cs="Arial"/>
                <w:color w:val="000000" w:themeColor="text1"/>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26F63AA" w:rsidR="003A337A" w:rsidRPr="00B84CB3" w:rsidRDefault="003A337A" w:rsidP="00AD5162">
            <w:pPr>
              <w:rPr>
                <w:rFonts w:ascii="Arial" w:hAnsi="Arial" w:cs="Arial"/>
              </w:rPr>
            </w:pPr>
            <w:r w:rsidRPr="00B84CB3">
              <w:rPr>
                <w:rFonts w:ascii="Arial" w:hAnsi="Arial" w:cs="Arial"/>
              </w:rPr>
              <w:lastRenderedPageBreak/>
              <w:t>Has the operator confirmed they will comply with the conditions of the rule set?</w:t>
            </w:r>
          </w:p>
        </w:tc>
        <w:tc>
          <w:tcPr>
            <w:tcW w:w="931" w:type="pct"/>
          </w:tcPr>
          <w:p w14:paraId="7A2BBFFF" w14:textId="3A6D37DC" w:rsidR="003A337A" w:rsidRPr="00C23AA3" w:rsidRDefault="003A337A" w:rsidP="00AD5162">
            <w:pPr>
              <w:rPr>
                <w:rFonts w:ascii="Arial" w:hAnsi="Arial" w:cs="Arial"/>
                <w:color w:val="000000" w:themeColor="text1"/>
              </w:rPr>
            </w:pPr>
            <w:r w:rsidRPr="00C23AA3">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E326197"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64F6294" w:rsidR="007A25F4" w:rsidRPr="00C23AA3" w:rsidRDefault="007A25F4" w:rsidP="00AD5162">
            <w:pPr>
              <w:rPr>
                <w:rFonts w:ascii="Arial" w:hAnsi="Arial" w:cs="Arial"/>
                <w:color w:val="000000" w:themeColor="text1"/>
              </w:rPr>
            </w:pPr>
            <w:r w:rsidRPr="00C23AA3">
              <w:rPr>
                <w:rFonts w:ascii="Arial" w:hAnsi="Arial" w:cs="Arial"/>
                <w:color w:val="000000" w:themeColor="text1"/>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E8577DE" w:rsidR="003A337A" w:rsidRPr="00C23AA3" w:rsidRDefault="003A337A" w:rsidP="00AD5162">
            <w:pPr>
              <w:rPr>
                <w:rFonts w:ascii="Arial" w:hAnsi="Arial" w:cs="Arial"/>
                <w:color w:val="000000" w:themeColor="text1"/>
              </w:rPr>
            </w:pPr>
            <w:r w:rsidRPr="00C23AA3">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73"/>
        <w:gridCol w:w="1370"/>
        <w:gridCol w:w="1713"/>
      </w:tblGrid>
      <w:tr w:rsidR="00D50F58" w:rsidRPr="00A007D4" w14:paraId="03ADB478" w14:textId="77777777" w:rsidTr="00B16B94">
        <w:tc>
          <w:tcPr>
            <w:tcW w:w="352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5"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19"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B16B94">
        <w:tc>
          <w:tcPr>
            <w:tcW w:w="352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5" w:type="pct"/>
            <w:shd w:val="clear" w:color="auto" w:fill="auto"/>
          </w:tcPr>
          <w:p w14:paraId="575BCFB7" w14:textId="3D089A95" w:rsidR="004C1EF0" w:rsidRPr="00C40D12" w:rsidRDefault="004C1EF0" w:rsidP="00A007D4">
            <w:pPr>
              <w:rPr>
                <w:rFonts w:ascii="Arial" w:hAnsi="Arial" w:cs="Arial"/>
                <w:b/>
              </w:rPr>
            </w:pPr>
            <w:r w:rsidRPr="00C40D12">
              <w:rPr>
                <w:rFonts w:ascii="Arial" w:hAnsi="Arial" w:cs="Arial"/>
              </w:rPr>
              <w:t xml:space="preserve">Y </w:t>
            </w:r>
          </w:p>
        </w:tc>
        <w:tc>
          <w:tcPr>
            <w:tcW w:w="819"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B16B94">
        <w:tc>
          <w:tcPr>
            <w:tcW w:w="352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5" w:type="pct"/>
          </w:tcPr>
          <w:p w14:paraId="03ADB47A" w14:textId="5C71363A" w:rsidR="00A5488D" w:rsidRPr="00C40D12" w:rsidRDefault="00C468A5" w:rsidP="00A007D4">
            <w:pPr>
              <w:rPr>
                <w:rFonts w:ascii="Arial" w:hAnsi="Arial" w:cs="Arial"/>
              </w:rPr>
            </w:pPr>
            <w:r w:rsidRPr="00C40D12">
              <w:rPr>
                <w:rFonts w:ascii="Arial" w:hAnsi="Arial" w:cs="Arial"/>
              </w:rPr>
              <w:t xml:space="preserve">Y </w:t>
            </w:r>
          </w:p>
        </w:tc>
        <w:tc>
          <w:tcPr>
            <w:tcW w:w="819" w:type="pct"/>
          </w:tcPr>
          <w:p w14:paraId="03ADB47B" w14:textId="77777777" w:rsidR="00A5488D" w:rsidRPr="00C40D12" w:rsidRDefault="00A5488D" w:rsidP="00A007D4">
            <w:pPr>
              <w:rPr>
                <w:rFonts w:ascii="Arial" w:hAnsi="Arial" w:cs="Arial"/>
              </w:rPr>
            </w:pPr>
          </w:p>
        </w:tc>
      </w:tr>
      <w:tr w:rsidR="00A5488D" w:rsidRPr="00A007D4" w14:paraId="03ADB480" w14:textId="77777777" w:rsidTr="00B16B94">
        <w:tc>
          <w:tcPr>
            <w:tcW w:w="352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5" w:type="pct"/>
            <w:tcBorders>
              <w:bottom w:val="single" w:sz="4" w:space="0" w:color="auto"/>
            </w:tcBorders>
          </w:tcPr>
          <w:p w14:paraId="03ADB47E" w14:textId="3D0ED405" w:rsidR="00A5488D" w:rsidRPr="00C40D12" w:rsidRDefault="00C468A5" w:rsidP="00A007D4">
            <w:pPr>
              <w:rPr>
                <w:rFonts w:ascii="Arial" w:hAnsi="Arial" w:cs="Arial"/>
              </w:rPr>
            </w:pPr>
            <w:r w:rsidRPr="00C40D12">
              <w:rPr>
                <w:rFonts w:ascii="Arial" w:hAnsi="Arial" w:cs="Arial"/>
              </w:rPr>
              <w:t xml:space="preserve">Y </w:t>
            </w:r>
          </w:p>
        </w:tc>
        <w:tc>
          <w:tcPr>
            <w:tcW w:w="819"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B16B94">
        <w:tc>
          <w:tcPr>
            <w:tcW w:w="3526" w:type="pct"/>
            <w:tcBorders>
              <w:bottom w:val="single" w:sz="4" w:space="0" w:color="auto"/>
            </w:tcBorders>
          </w:tcPr>
          <w:p w14:paraId="024C3D2E" w14:textId="221BADCC" w:rsidR="009C6198" w:rsidRPr="00C879CF" w:rsidRDefault="009C6198" w:rsidP="00A007D4">
            <w:pPr>
              <w:rPr>
                <w:rFonts w:ascii="Arial" w:hAnsi="Arial" w:cs="Arial"/>
                <w:color w:val="000000" w:themeColor="text1"/>
              </w:rPr>
            </w:pPr>
            <w:r w:rsidRPr="00C879CF">
              <w:rPr>
                <w:rFonts w:ascii="Arial" w:hAnsi="Arial" w:cs="Arial"/>
                <w:color w:val="000000" w:themeColor="text1"/>
              </w:rPr>
              <w:t xml:space="preserve">If </w:t>
            </w:r>
            <w:r w:rsidR="001528C6" w:rsidRPr="00C879CF">
              <w:rPr>
                <w:rFonts w:ascii="Arial" w:hAnsi="Arial" w:cs="Arial"/>
                <w:color w:val="000000" w:themeColor="text1"/>
              </w:rPr>
              <w:t xml:space="preserve">land was previously deployed on, </w:t>
            </w:r>
            <w:r w:rsidR="0093250D" w:rsidRPr="00C879CF">
              <w:rPr>
                <w:rFonts w:ascii="Arial" w:hAnsi="Arial" w:cs="Arial"/>
                <w:color w:val="000000" w:themeColor="text1"/>
              </w:rPr>
              <w:t xml:space="preserve">and waste is stored in temporary field heaps; </w:t>
            </w:r>
            <w:r w:rsidR="001528C6" w:rsidRPr="00C879CF">
              <w:rPr>
                <w:rFonts w:ascii="Arial" w:hAnsi="Arial" w:cs="Arial"/>
                <w:color w:val="000000" w:themeColor="text1"/>
              </w:rPr>
              <w:t>are the storage locations in the same or different locations?</w:t>
            </w:r>
          </w:p>
        </w:tc>
        <w:tc>
          <w:tcPr>
            <w:tcW w:w="655" w:type="pct"/>
            <w:tcBorders>
              <w:bottom w:val="single" w:sz="4" w:space="0" w:color="auto"/>
            </w:tcBorders>
          </w:tcPr>
          <w:p w14:paraId="41D3C622" w14:textId="1E152A3C" w:rsidR="001528C6" w:rsidRPr="00C879CF" w:rsidRDefault="001528C6" w:rsidP="00A007D4">
            <w:pPr>
              <w:rPr>
                <w:rFonts w:ascii="Arial" w:hAnsi="Arial" w:cs="Arial"/>
                <w:color w:val="000000" w:themeColor="text1"/>
              </w:rPr>
            </w:pPr>
            <w:r w:rsidRPr="00C879CF">
              <w:rPr>
                <w:rFonts w:ascii="Arial" w:hAnsi="Arial" w:cs="Arial"/>
                <w:color w:val="000000" w:themeColor="text1"/>
              </w:rPr>
              <w:t>n/a</w:t>
            </w:r>
          </w:p>
        </w:tc>
        <w:tc>
          <w:tcPr>
            <w:tcW w:w="819" w:type="pct"/>
            <w:tcBorders>
              <w:bottom w:val="single" w:sz="4" w:space="0" w:color="auto"/>
            </w:tcBorders>
          </w:tcPr>
          <w:p w14:paraId="7464D793" w14:textId="44E03400" w:rsidR="009C6198" w:rsidRPr="001528C6" w:rsidRDefault="009C6198" w:rsidP="00A007D4">
            <w:pPr>
              <w:rPr>
                <w:rFonts w:ascii="Arial" w:hAnsi="Arial" w:cs="Arial"/>
                <w:color w:val="FF0000"/>
              </w:rPr>
            </w:pPr>
          </w:p>
        </w:tc>
      </w:tr>
      <w:tr w:rsidR="009A0BC6" w:rsidRPr="00A007D4" w14:paraId="03ADB484" w14:textId="77777777" w:rsidTr="00B16B9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B16B94">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5C55369"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FF8434B" w:rsidR="00114B43" w:rsidRPr="00C40D12" w:rsidRDefault="00114B43"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B16B94">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7178377" w:rsidR="00114B43" w:rsidRPr="00C40D12" w:rsidRDefault="00114B43" w:rsidP="00A007D4">
            <w:pPr>
              <w:rPr>
                <w:rFonts w:ascii="Arial" w:hAnsi="Arial" w:cs="Arial"/>
              </w:rPr>
            </w:pPr>
            <w:r w:rsidRPr="00C40D12">
              <w:rPr>
                <w:rFonts w:ascii="Arial" w:hAnsi="Arial" w:cs="Arial"/>
              </w:rPr>
              <w:t>n/a</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B16B94">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B9C3686" w:rsidR="00BF3C38" w:rsidRPr="00FD6290" w:rsidRDefault="00996CC1" w:rsidP="00FD6290">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3D41314" w:rsidR="00996CC1" w:rsidRPr="00C40D12" w:rsidRDefault="003267AF" w:rsidP="00A007D4">
            <w:pPr>
              <w:rPr>
                <w:rFonts w:ascii="Arial" w:hAnsi="Arial" w:cs="Arial"/>
                <w:highlight w:val="yellow"/>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B16B94">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ABDE246" w:rsidR="00114B43" w:rsidRPr="00C40D12" w:rsidRDefault="00114B43"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B16B94">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5FAEFF6" w:rsidR="002E2A8B" w:rsidRPr="00171D59" w:rsidRDefault="00114B43" w:rsidP="00FD6290">
            <w:pPr>
              <w:pStyle w:val="Default"/>
              <w:rPr>
                <w:sz w:val="22"/>
                <w:szCs w:val="22"/>
              </w:rPr>
            </w:pPr>
            <w:r w:rsidRPr="00171D59">
              <w:rPr>
                <w:sz w:val="22"/>
                <w:szCs w:val="22"/>
              </w:rPr>
              <w:t>(shown on map)</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C7CC54C" w:rsidR="00114B43" w:rsidRPr="00C40D12" w:rsidRDefault="00114B43"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B16B94">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F20504F" w:rsidR="002E2A8B" w:rsidRPr="00171D59" w:rsidRDefault="00114B43" w:rsidP="00FD6290">
            <w:pPr>
              <w:pStyle w:val="Default"/>
              <w:rPr>
                <w:sz w:val="22"/>
                <w:szCs w:val="22"/>
              </w:rPr>
            </w:pPr>
            <w:r w:rsidRPr="00171D59">
              <w:rPr>
                <w:sz w:val="22"/>
                <w:szCs w:val="22"/>
              </w:rPr>
              <w:t>(shown on map)</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AED3023" w:rsidR="00114B43" w:rsidRPr="00C40D12" w:rsidRDefault="00114B43" w:rsidP="00A007D4">
            <w:pPr>
              <w:rPr>
                <w:rFonts w:ascii="Arial" w:hAnsi="Arial" w:cs="Arial"/>
              </w:rPr>
            </w:pPr>
            <w:r w:rsidRPr="00C40D12">
              <w:rPr>
                <w:rFonts w:ascii="Arial" w:hAnsi="Arial" w:cs="Arial"/>
              </w:rPr>
              <w:t>n/a</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B16B94">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A7EEDAB" w:rsidR="00114B43" w:rsidRPr="00C40D12" w:rsidRDefault="00114B43"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B16B94">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7F1841">
              <w:rPr>
                <w:sz w:val="22"/>
                <w:szCs w:val="22"/>
              </w:rPr>
              <w:t>location of any public rights of way</w:t>
            </w:r>
          </w:p>
          <w:p w14:paraId="6072371C" w14:textId="7EC48888" w:rsidR="00A817A0" w:rsidRPr="00A007D4" w:rsidRDefault="00114B43" w:rsidP="00D4766D">
            <w:pPr>
              <w:pStyle w:val="Default"/>
              <w:rPr>
                <w:sz w:val="22"/>
                <w:szCs w:val="22"/>
              </w:rPr>
            </w:pPr>
            <w:r w:rsidRPr="00A007D4">
              <w:rPr>
                <w:sz w:val="22"/>
                <w:szCs w:val="22"/>
              </w:rPr>
              <w:t>(shown on map)</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9B090B8" w:rsidR="009A0BC6" w:rsidRPr="00C40D12" w:rsidRDefault="009A0BC6"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B16B94">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B5A5367" w:rsidR="00C922D9" w:rsidRPr="00C40D12" w:rsidRDefault="00C922D9"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6D66D3" w:rsidRDefault="00C922D9" w:rsidP="00A007D4">
            <w:pPr>
              <w:rPr>
                <w:rFonts w:ascii="Arial" w:hAnsi="Arial" w:cs="Arial"/>
              </w:rPr>
            </w:pPr>
          </w:p>
        </w:tc>
      </w:tr>
      <w:tr w:rsidR="00747456" w:rsidRPr="00A007D4" w14:paraId="2BFCF71C" w14:textId="77777777" w:rsidTr="00B16B94">
        <w:tc>
          <w:tcPr>
            <w:tcW w:w="352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lastRenderedPageBreak/>
              <w:t>D</w:t>
            </w:r>
            <w:r w:rsidR="00AB2E5D" w:rsidRPr="003267AF">
              <w:rPr>
                <w:rFonts w:ascii="Arial" w:hAnsi="Arial" w:cs="Arial"/>
              </w:rPr>
              <w:t>itches</w:t>
            </w:r>
          </w:p>
        </w:tc>
        <w:tc>
          <w:tcPr>
            <w:tcW w:w="65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B9BC95F" w:rsidR="00747456" w:rsidRPr="00C40D12" w:rsidRDefault="003267AF" w:rsidP="00A007D4">
            <w:pPr>
              <w:rPr>
                <w:rFonts w:ascii="Arial" w:hAnsi="Arial" w:cs="Arial"/>
              </w:rPr>
            </w:pPr>
            <w:r w:rsidRPr="00C40D12">
              <w:rPr>
                <w:rFonts w:ascii="Arial" w:hAnsi="Arial" w:cs="Arial"/>
              </w:rPr>
              <w:lastRenderedPageBreak/>
              <w:t>N</w:t>
            </w:r>
          </w:p>
        </w:tc>
        <w:tc>
          <w:tcPr>
            <w:tcW w:w="819"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9DC4B6F" w:rsidR="00747456" w:rsidRPr="006D66D3" w:rsidRDefault="00214769" w:rsidP="00A007D4">
            <w:pPr>
              <w:rPr>
                <w:rFonts w:ascii="Arial" w:hAnsi="Arial" w:cs="Arial"/>
              </w:rPr>
            </w:pPr>
            <w:r w:rsidRPr="006D66D3">
              <w:rPr>
                <w:rFonts w:ascii="Arial" w:hAnsi="Arial" w:cs="Arial"/>
              </w:rPr>
              <w:t xml:space="preserve">See comments at the bottom of the decision document. </w:t>
            </w:r>
          </w:p>
        </w:tc>
      </w:tr>
      <w:tr w:rsidR="00E579C9" w:rsidRPr="00A007D4" w14:paraId="0FB00FE9" w14:textId="77777777" w:rsidTr="00B16B94">
        <w:tc>
          <w:tcPr>
            <w:tcW w:w="352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DE40C6">
            <w:pPr>
              <w:rPr>
                <w:rFonts w:ascii="Arial" w:hAnsi="Arial" w:cs="Arial"/>
              </w:rPr>
            </w:pPr>
          </w:p>
        </w:tc>
        <w:tc>
          <w:tcPr>
            <w:tcW w:w="1474" w:type="pct"/>
            <w:gridSpan w:val="2"/>
            <w:tcBorders>
              <w:top w:val="single" w:sz="4" w:space="0" w:color="auto"/>
              <w:left w:val="single" w:sz="4" w:space="0" w:color="auto"/>
              <w:bottom w:val="single" w:sz="4" w:space="0" w:color="auto"/>
              <w:right w:val="single" w:sz="4" w:space="0" w:color="auto"/>
            </w:tcBorders>
          </w:tcPr>
          <w:p w14:paraId="47F0EBFF" w14:textId="77777777" w:rsidR="000E636E" w:rsidRDefault="00E579C9" w:rsidP="00E579C9">
            <w:pPr>
              <w:rPr>
                <w:rFonts w:ascii="Arial" w:hAnsi="Arial" w:cs="Arial"/>
                <w:color w:val="000000" w:themeColor="text1"/>
              </w:rPr>
            </w:pPr>
            <w:r w:rsidRPr="00B16B94">
              <w:rPr>
                <w:rFonts w:ascii="Arial" w:hAnsi="Arial" w:cs="Arial"/>
                <w:color w:val="000000" w:themeColor="text1"/>
              </w:rPr>
              <w:t>0-7 degrees (transparent)</w:t>
            </w:r>
            <w:r w:rsidR="009F27FE" w:rsidRPr="00B16B94">
              <w:rPr>
                <w:rFonts w:ascii="Arial" w:hAnsi="Arial" w:cs="Arial"/>
                <w:color w:val="000000" w:themeColor="text1"/>
              </w:rPr>
              <w:t xml:space="preserve">- </w:t>
            </w:r>
          </w:p>
          <w:p w14:paraId="4220510F" w14:textId="77777777" w:rsidR="000E636E" w:rsidRDefault="000E636E" w:rsidP="00E579C9">
            <w:pPr>
              <w:rPr>
                <w:rFonts w:ascii="Arial" w:hAnsi="Arial" w:cs="Arial"/>
                <w:color w:val="000000" w:themeColor="text1"/>
              </w:rPr>
            </w:pPr>
          </w:p>
          <w:p w14:paraId="3BFB264D" w14:textId="009A7FAA" w:rsidR="00E579C9" w:rsidRPr="00B16B94" w:rsidRDefault="009F27FE" w:rsidP="00E579C9">
            <w:pPr>
              <w:rPr>
                <w:rFonts w:ascii="Arial" w:hAnsi="Arial" w:cs="Arial"/>
                <w:color w:val="000000" w:themeColor="text1"/>
              </w:rPr>
            </w:pPr>
            <w:r w:rsidRPr="00B16B94">
              <w:rPr>
                <w:rFonts w:ascii="Arial" w:hAnsi="Arial" w:cs="Arial"/>
                <w:color w:val="000000" w:themeColor="text1"/>
              </w:rPr>
              <w:t>fields</w:t>
            </w:r>
            <w:r w:rsidR="00680D40" w:rsidRPr="00B16B94">
              <w:rPr>
                <w:rFonts w:ascii="Arial" w:hAnsi="Arial" w:cs="Arial"/>
                <w:color w:val="000000" w:themeColor="text1"/>
              </w:rPr>
              <w:t>:</w:t>
            </w:r>
            <w:r w:rsidR="00660F62">
              <w:rPr>
                <w:rFonts w:ascii="Arial" w:hAnsi="Arial" w:cs="Arial"/>
                <w:color w:val="000000" w:themeColor="text1"/>
              </w:rPr>
              <w:t xml:space="preserve"> 5505, 4885, Dun 2, 2056, 0834, 5928, 3370, Heol 1, Heol 2</w:t>
            </w:r>
          </w:p>
          <w:p w14:paraId="699165A9" w14:textId="77777777" w:rsidR="00680D40" w:rsidRPr="008F56EC" w:rsidRDefault="00680D40" w:rsidP="00E579C9">
            <w:pPr>
              <w:rPr>
                <w:rFonts w:ascii="Arial" w:hAnsi="Arial" w:cs="Arial"/>
                <w:color w:val="FF0000"/>
              </w:rPr>
            </w:pPr>
          </w:p>
          <w:p w14:paraId="790D0D17" w14:textId="77777777" w:rsidR="00680D40" w:rsidRPr="00680D40" w:rsidRDefault="00E579C9" w:rsidP="00E579C9">
            <w:pPr>
              <w:rPr>
                <w:rFonts w:ascii="Arial" w:hAnsi="Arial" w:cs="Arial"/>
                <w:color w:val="000000" w:themeColor="text1"/>
              </w:rPr>
            </w:pPr>
            <w:r w:rsidRPr="00680D40">
              <w:rPr>
                <w:rFonts w:ascii="Arial" w:hAnsi="Arial" w:cs="Arial"/>
                <w:color w:val="000000" w:themeColor="text1"/>
              </w:rPr>
              <w:t>7 -12 degrees (yellow)</w:t>
            </w:r>
            <w:r w:rsidR="009F27FE" w:rsidRPr="00680D40">
              <w:rPr>
                <w:rFonts w:ascii="Arial" w:hAnsi="Arial" w:cs="Arial"/>
                <w:color w:val="000000" w:themeColor="text1"/>
              </w:rPr>
              <w:t>- field</w:t>
            </w:r>
            <w:r w:rsidR="00680D40" w:rsidRPr="00680D40">
              <w:rPr>
                <w:rFonts w:ascii="Arial" w:hAnsi="Arial" w:cs="Arial"/>
                <w:color w:val="000000" w:themeColor="text1"/>
              </w:rPr>
              <w:t>:</w:t>
            </w:r>
          </w:p>
          <w:p w14:paraId="1E2D400B" w14:textId="5E177E72" w:rsidR="00B16B94" w:rsidRDefault="00680D40" w:rsidP="00276F88">
            <w:pPr>
              <w:rPr>
                <w:rFonts w:ascii="Arial" w:eastAsia="Calibri" w:hAnsi="Arial" w:cs="Arial"/>
                <w:color w:val="000000" w:themeColor="text1"/>
              </w:rPr>
            </w:pPr>
            <w:r w:rsidRPr="00680D40">
              <w:rPr>
                <w:rFonts w:ascii="Arial" w:eastAsia="Calibri" w:hAnsi="Arial" w:cs="Arial"/>
                <w:color w:val="000000" w:themeColor="text1"/>
              </w:rPr>
              <w:t>3324</w:t>
            </w:r>
          </w:p>
          <w:p w14:paraId="0D998D4D" w14:textId="77777777" w:rsidR="00B16B94" w:rsidRPr="00B16B94" w:rsidRDefault="00B16B94" w:rsidP="00276F88">
            <w:pPr>
              <w:rPr>
                <w:rFonts w:ascii="Arial" w:hAnsi="Arial" w:cs="Arial"/>
                <w:color w:val="000000" w:themeColor="text1"/>
              </w:rPr>
            </w:pPr>
          </w:p>
          <w:p w14:paraId="48BF20F3" w14:textId="48FE9799" w:rsidR="00E579C9" w:rsidRDefault="00B16B94" w:rsidP="00276F88">
            <w:pPr>
              <w:rPr>
                <w:rFonts w:ascii="Arial" w:hAnsi="Arial" w:cs="Arial"/>
                <w:color w:val="FF0000"/>
              </w:rPr>
            </w:pPr>
            <w:r w:rsidRPr="00B16B94">
              <w:rPr>
                <w:rFonts w:ascii="Arial" w:hAnsi="Arial" w:cs="Arial"/>
                <w:color w:val="000000" w:themeColor="text1"/>
              </w:rPr>
              <w:t>1</w:t>
            </w:r>
            <w:r w:rsidR="00E579C9" w:rsidRPr="00B16B94">
              <w:rPr>
                <w:rFonts w:ascii="Arial" w:hAnsi="Arial" w:cs="Arial"/>
                <w:color w:val="000000" w:themeColor="text1"/>
              </w:rPr>
              <w:t>2 degrees plus (red)</w:t>
            </w:r>
            <w:r w:rsidR="009F27FE" w:rsidRPr="00B16B94">
              <w:rPr>
                <w:rFonts w:ascii="Arial" w:hAnsi="Arial" w:cs="Arial"/>
                <w:color w:val="000000" w:themeColor="text1"/>
              </w:rPr>
              <w:t>- fields</w:t>
            </w:r>
            <w:r w:rsidR="00DA58FF">
              <w:rPr>
                <w:rFonts w:ascii="Arial" w:hAnsi="Arial" w:cs="Arial"/>
                <w:color w:val="FF0000"/>
              </w:rPr>
              <w:t xml:space="preserve">: </w:t>
            </w:r>
          </w:p>
          <w:p w14:paraId="654BFE3B" w14:textId="77777777" w:rsidR="00DA58FF" w:rsidRDefault="00DA58FF" w:rsidP="00276F88">
            <w:pPr>
              <w:rPr>
                <w:rFonts w:ascii="Arial" w:hAnsi="Arial" w:cs="Arial"/>
              </w:rPr>
            </w:pPr>
          </w:p>
          <w:p w14:paraId="179379B0" w14:textId="281776BF" w:rsidR="00DA58FF" w:rsidRPr="008F56EC" w:rsidRDefault="00DA58FF" w:rsidP="00276F88">
            <w:pPr>
              <w:rPr>
                <w:rFonts w:ascii="Arial" w:hAnsi="Arial" w:cs="Arial"/>
              </w:rPr>
            </w:pPr>
            <w:r>
              <w:rPr>
                <w:rFonts w:ascii="Arial" w:hAnsi="Arial" w:cs="Arial"/>
              </w:rPr>
              <w:t>n/a</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09538E" w:rsidRDefault="00D50F58" w:rsidP="00A007D4">
            <w:pPr>
              <w:rPr>
                <w:rFonts w:ascii="Arial" w:hAnsi="Arial" w:cs="Arial"/>
                <w:b/>
              </w:rPr>
            </w:pPr>
            <w:r w:rsidRPr="0009538E">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09538E" w:rsidRDefault="00AE71B4" w:rsidP="00A007D4">
            <w:pPr>
              <w:tabs>
                <w:tab w:val="num" w:pos="720"/>
                <w:tab w:val="num" w:pos="1080"/>
              </w:tabs>
              <w:rPr>
                <w:rFonts w:ascii="Arial" w:hAnsi="Arial" w:cs="Arial"/>
                <w:color w:val="FF33CC"/>
              </w:rPr>
            </w:pPr>
            <w:r w:rsidRPr="0009538E">
              <w:rPr>
                <w:rFonts w:ascii="Arial" w:hAnsi="Arial" w:cs="Arial"/>
              </w:rPr>
              <w:t>Is the waste analysis</w:t>
            </w:r>
            <w:r w:rsidR="00A5488D" w:rsidRPr="0009538E">
              <w:rPr>
                <w:rFonts w:ascii="Arial" w:hAnsi="Arial" w:cs="Arial"/>
              </w:rPr>
              <w:t xml:space="preserve"> report </w:t>
            </w:r>
            <w:r w:rsidRPr="0009538E">
              <w:rPr>
                <w:rFonts w:ascii="Arial" w:hAnsi="Arial" w:cs="Arial"/>
              </w:rPr>
              <w:t xml:space="preserve">less than </w:t>
            </w:r>
            <w:r w:rsidR="00A5488D" w:rsidRPr="0009538E">
              <w:rPr>
                <w:rFonts w:ascii="Arial" w:hAnsi="Arial" w:cs="Arial"/>
              </w:rPr>
              <w:t>12 months</w:t>
            </w:r>
            <w:r w:rsidRPr="0009538E">
              <w:rPr>
                <w:rFonts w:ascii="Arial" w:hAnsi="Arial" w:cs="Arial"/>
              </w:rPr>
              <w:t xml:space="preserve"> old</w:t>
            </w:r>
            <w:r w:rsidR="00E858F4" w:rsidRPr="0009538E">
              <w:rPr>
                <w:rFonts w:ascii="Arial" w:hAnsi="Arial" w:cs="Arial"/>
              </w:rPr>
              <w:t xml:space="preserve"> a</w:t>
            </w:r>
            <w:r w:rsidRPr="0009538E">
              <w:rPr>
                <w:rFonts w:ascii="Arial" w:hAnsi="Arial" w:cs="Arial"/>
              </w:rPr>
              <w:t>t time of application</w:t>
            </w:r>
            <w:r w:rsidR="00203C4A" w:rsidRPr="0009538E">
              <w:rPr>
                <w:rFonts w:ascii="Arial" w:hAnsi="Arial" w:cs="Arial"/>
              </w:rPr>
              <w:t>?</w:t>
            </w:r>
          </w:p>
        </w:tc>
        <w:tc>
          <w:tcPr>
            <w:tcW w:w="657" w:type="pct"/>
            <w:tcBorders>
              <w:bottom w:val="single" w:sz="4" w:space="0" w:color="auto"/>
            </w:tcBorders>
          </w:tcPr>
          <w:p w14:paraId="03ADB489" w14:textId="17D0C0DE" w:rsidR="00A5488D" w:rsidRPr="00C40D12" w:rsidRDefault="00B94AFC" w:rsidP="00A007D4">
            <w:pPr>
              <w:rPr>
                <w:rFonts w:ascii="Arial" w:hAnsi="Arial" w:cs="Arial"/>
              </w:rPr>
            </w:pPr>
            <w:r>
              <w:rPr>
                <w:rFonts w:ascii="Arial" w:hAnsi="Arial" w:cs="Arial"/>
              </w:rPr>
              <w:t>Y</w:t>
            </w:r>
          </w:p>
        </w:tc>
        <w:tc>
          <w:tcPr>
            <w:tcW w:w="807" w:type="pct"/>
            <w:tcBorders>
              <w:bottom w:val="single" w:sz="4" w:space="0" w:color="auto"/>
            </w:tcBorders>
          </w:tcPr>
          <w:p w14:paraId="1E4DDB0A" w14:textId="77777777" w:rsidR="003C246F" w:rsidRDefault="003C246F" w:rsidP="00A007D4">
            <w:pPr>
              <w:rPr>
                <w:rFonts w:ascii="Arial" w:hAnsi="Arial" w:cs="Arial"/>
                <w:color w:val="000000"/>
                <w:shd w:val="clear" w:color="auto" w:fill="FFFFFF"/>
              </w:rPr>
            </w:pPr>
          </w:p>
          <w:p w14:paraId="03ADB48A" w14:textId="7F453D4E" w:rsidR="008653B9" w:rsidRPr="00967042" w:rsidRDefault="00C20C7D" w:rsidP="00A007D4">
            <w:pPr>
              <w:rPr>
                <w:rFonts w:ascii="Arial" w:hAnsi="Arial" w:cs="Arial"/>
                <w:color w:val="000000"/>
                <w:shd w:val="clear" w:color="auto" w:fill="FFFFFF"/>
              </w:rPr>
            </w:pPr>
            <w:r>
              <w:rPr>
                <w:rFonts w:ascii="Arial" w:hAnsi="Arial" w:cs="Arial"/>
                <w:color w:val="000000"/>
                <w:shd w:val="clear" w:color="auto" w:fill="FFFFFF"/>
              </w:rPr>
              <w:t>See comments at the bottom of the decision document.</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BD716E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BDA8E23"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59586E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EC690C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7D17BB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AC980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91609B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0292EA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B005E2">
            <w:pPr>
              <w:pStyle w:val="ListParagraph"/>
              <w:numPr>
                <w:ilvl w:val="0"/>
                <w:numId w:val="15"/>
              </w:numPr>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54AE36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8C1C38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C3BD86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3359A3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30CAAF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5F5AB9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22778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A061C02" w:rsidR="00AE71B4" w:rsidRPr="00C40D12" w:rsidRDefault="009A6DC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7295A53" w14:textId="09660185" w:rsidR="00AE71B4" w:rsidRDefault="00AE71B4" w:rsidP="00A007D4">
            <w:pPr>
              <w:rPr>
                <w:rFonts w:ascii="Arial" w:hAnsi="Arial" w:cs="Arial"/>
              </w:rPr>
            </w:pPr>
          </w:p>
          <w:p w14:paraId="52A61F7C" w14:textId="77777777" w:rsidR="000F6B9A" w:rsidRDefault="000F6B9A" w:rsidP="00A007D4">
            <w:pPr>
              <w:rPr>
                <w:rFonts w:ascii="Arial" w:hAnsi="Arial" w:cs="Arial"/>
              </w:rPr>
            </w:pPr>
          </w:p>
          <w:p w14:paraId="4D0AE2EF" w14:textId="77777777" w:rsidR="000F6B9A" w:rsidRDefault="000F6B9A" w:rsidP="00A007D4">
            <w:pPr>
              <w:rPr>
                <w:rFonts w:ascii="Arial" w:hAnsi="Arial" w:cs="Arial"/>
              </w:rPr>
            </w:pPr>
          </w:p>
          <w:p w14:paraId="24BC8D91" w14:textId="66960DA3" w:rsidR="000F6B9A" w:rsidRPr="00A007D4" w:rsidRDefault="000F6B9A"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D01E6DE"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274F4D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DE0A62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6D723D70"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480B6A"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480B6A"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86BE78A"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480B6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E9E451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480B6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8CDFF4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480B6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1C7B51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480B6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57A185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480B6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E1EC08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480B6A"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0F14990"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480B6A"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AA22080"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63C93636"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ADA8893"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721A3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078D6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6BC8B5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A3AFF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FEB72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8EBA1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4F6644" w:rsidRDefault="000E29C1" w:rsidP="00A007D4">
            <w:pPr>
              <w:pStyle w:val="Default"/>
              <w:numPr>
                <w:ilvl w:val="0"/>
                <w:numId w:val="15"/>
              </w:numPr>
              <w:rPr>
                <w:sz w:val="22"/>
                <w:szCs w:val="22"/>
              </w:rPr>
            </w:pPr>
            <w:r w:rsidRPr="004F664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F5A2558" w:rsidR="000E29C1" w:rsidRPr="00C40D12" w:rsidRDefault="000477D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4057AA76"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29238E4" w:rsidR="00CC2BDD" w:rsidRPr="001647E1"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269B10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D2911F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779F9D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C26BE3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BB9F99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9B74EF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A08C17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CF342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1F6D9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2B2AF9" w:rsidRDefault="000E29C1" w:rsidP="00A007D4">
            <w:pPr>
              <w:pStyle w:val="Default"/>
              <w:numPr>
                <w:ilvl w:val="0"/>
                <w:numId w:val="15"/>
              </w:numPr>
              <w:rPr>
                <w:color w:val="auto"/>
                <w:sz w:val="22"/>
                <w:szCs w:val="22"/>
              </w:rPr>
            </w:pPr>
            <w:r w:rsidRPr="002B2AF9">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801E6D4" w:rsidR="000E29C1" w:rsidRPr="00C40D12" w:rsidRDefault="002B2AF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3CB2214F"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A7BE88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lastRenderedPageBreak/>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FDFD0F1" w:rsidR="000E29C1" w:rsidRPr="00C40D12" w:rsidRDefault="00A01BB9" w:rsidP="00A007D4">
            <w:pPr>
              <w:rPr>
                <w:rFonts w:ascii="Arial" w:hAnsi="Arial" w:cs="Arial"/>
              </w:rPr>
            </w:pPr>
            <w:r>
              <w:rPr>
                <w:rFonts w:ascii="Arial" w:hAnsi="Arial" w:cs="Arial"/>
              </w:rPr>
              <w:t xml:space="preserve">n/a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E7F94D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623A43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8A437C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3AA21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0D1D0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605A6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1CF965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3C77E8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274D71E9"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45732C" w:rsidRDefault="000E29C1" w:rsidP="00A007D4">
            <w:pPr>
              <w:rPr>
                <w:rFonts w:ascii="Arial" w:hAnsi="Arial" w:cs="Arial"/>
              </w:rPr>
            </w:pPr>
            <w:r w:rsidRPr="0045732C">
              <w:rPr>
                <w:rFonts w:ascii="Arial" w:hAnsi="Arial" w:cs="Arial"/>
              </w:rPr>
              <w:t>Has total nutrients supplied been given in oxide format?</w:t>
            </w:r>
          </w:p>
        </w:tc>
        <w:tc>
          <w:tcPr>
            <w:tcW w:w="657" w:type="pct"/>
          </w:tcPr>
          <w:p w14:paraId="40673919" w14:textId="6117B6F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45732C" w:rsidRDefault="000E29C1" w:rsidP="00A007D4">
            <w:pPr>
              <w:rPr>
                <w:rFonts w:ascii="Arial" w:hAnsi="Arial" w:cs="Arial"/>
              </w:rPr>
            </w:pPr>
            <w:r w:rsidRPr="0045732C">
              <w:rPr>
                <w:rFonts w:ascii="Arial" w:hAnsi="Arial" w:cs="Arial"/>
              </w:rPr>
              <w:t>Has the SNS for each field been provided? Or enough informatio</w:t>
            </w:r>
            <w:r w:rsidR="000018D4" w:rsidRPr="0045732C">
              <w:rPr>
                <w:rFonts w:ascii="Arial" w:hAnsi="Arial" w:cs="Arial"/>
              </w:rPr>
              <w:t>n provided to calculate the SNS?</w:t>
            </w:r>
          </w:p>
        </w:tc>
        <w:tc>
          <w:tcPr>
            <w:tcW w:w="657" w:type="pct"/>
            <w:tcBorders>
              <w:bottom w:val="single" w:sz="4" w:space="0" w:color="auto"/>
            </w:tcBorders>
          </w:tcPr>
          <w:p w14:paraId="3C7E2285" w14:textId="3592EAC1" w:rsidR="000E29C1" w:rsidRPr="00C40D12" w:rsidRDefault="00A12442" w:rsidP="00A007D4">
            <w:pPr>
              <w:rPr>
                <w:rFonts w:ascii="Arial" w:hAnsi="Arial" w:cs="Arial"/>
              </w:rPr>
            </w:pPr>
            <w:r>
              <w:rPr>
                <w:rFonts w:ascii="Arial" w:hAnsi="Arial" w:cs="Arial"/>
              </w:rPr>
              <w:t>Y</w:t>
            </w:r>
          </w:p>
        </w:tc>
        <w:tc>
          <w:tcPr>
            <w:tcW w:w="807" w:type="pct"/>
            <w:tcBorders>
              <w:bottom w:val="single" w:sz="4" w:space="0" w:color="auto"/>
            </w:tcBorders>
          </w:tcPr>
          <w:p w14:paraId="4DFF1305" w14:textId="3F7EBCF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F8080C" w:rsidRPr="00A007D4" w14:paraId="2CBB1CD8" w14:textId="77777777" w:rsidTr="007E47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F8080C" w:rsidRPr="00A007D4" w:rsidRDefault="00F8080C"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684C20B" w:rsidR="00F8080C" w:rsidRPr="00C40D12" w:rsidRDefault="00F8080C" w:rsidP="00A007D4">
            <w:pPr>
              <w:rPr>
                <w:rFonts w:ascii="Arial" w:hAnsi="Arial" w:cs="Arial"/>
              </w:rPr>
            </w:pPr>
            <w:r>
              <w:rPr>
                <w:rFonts w:ascii="Arial" w:hAnsi="Arial" w:cs="Arial"/>
              </w:rPr>
              <w:t>Y</w:t>
            </w:r>
          </w:p>
        </w:tc>
        <w:tc>
          <w:tcPr>
            <w:tcW w:w="807" w:type="pct"/>
            <w:vMerge w:val="restart"/>
            <w:tcBorders>
              <w:top w:val="single" w:sz="4" w:space="0" w:color="BFBFBF" w:themeColor="background1" w:themeShade="BF"/>
              <w:left w:val="single" w:sz="4" w:space="0" w:color="BFBFBF" w:themeColor="background1" w:themeShade="BF"/>
            </w:tcBorders>
          </w:tcPr>
          <w:p w14:paraId="52465FF5" w14:textId="7D43AD4A" w:rsidR="00F8080C" w:rsidRDefault="00A35FDD" w:rsidP="00F8080C">
            <w:pPr>
              <w:rPr>
                <w:rFonts w:ascii="Arial" w:hAnsi="Arial" w:cs="Arial"/>
              </w:rPr>
            </w:pPr>
            <w:r>
              <w:rPr>
                <w:rFonts w:ascii="Arial" w:hAnsi="Arial" w:cs="Arial"/>
              </w:rPr>
              <w:t xml:space="preserve">See </w:t>
            </w:r>
            <w:r w:rsidR="006B00FF">
              <w:rPr>
                <w:rFonts w:ascii="Arial" w:hAnsi="Arial" w:cs="Arial"/>
              </w:rPr>
              <w:t>p</w:t>
            </w:r>
            <w:r w:rsidR="00F8080C">
              <w:rPr>
                <w:rFonts w:ascii="Arial" w:hAnsi="Arial" w:cs="Arial"/>
              </w:rPr>
              <w:t>revious deployment:</w:t>
            </w:r>
          </w:p>
          <w:p w14:paraId="70DC163D" w14:textId="77777777" w:rsidR="00F8080C" w:rsidRDefault="00F8080C" w:rsidP="00F8080C">
            <w:pPr>
              <w:rPr>
                <w:rFonts w:ascii="Arial" w:hAnsi="Arial" w:cs="Arial"/>
              </w:rPr>
            </w:pPr>
          </w:p>
          <w:p w14:paraId="464E1301" w14:textId="77777777" w:rsidR="00F8080C" w:rsidRDefault="00AB1225" w:rsidP="00F8080C">
            <w:pPr>
              <w:rPr>
                <w:rFonts w:ascii="Arial" w:hAnsi="Arial" w:cs="Arial"/>
                <w:bCs/>
              </w:rPr>
            </w:pPr>
            <w:hyperlink r:id="rId19" w:history="1">
              <w:r w:rsidR="00F8080C" w:rsidRPr="004B4E2D">
                <w:rPr>
                  <w:rStyle w:val="Hyperlink"/>
                  <w:rFonts w:ascii="Arial" w:hAnsi="Arial" w:cs="Arial"/>
                  <w:bCs/>
                </w:rPr>
                <w:t>PAN-015154</w:t>
              </w:r>
            </w:hyperlink>
          </w:p>
          <w:p w14:paraId="157B0D54" w14:textId="77777777" w:rsidR="00F8080C" w:rsidRPr="00A007D4" w:rsidRDefault="00F8080C" w:rsidP="00A007D4">
            <w:pPr>
              <w:rPr>
                <w:rFonts w:ascii="Arial" w:hAnsi="Arial" w:cs="Arial"/>
              </w:rPr>
            </w:pPr>
          </w:p>
        </w:tc>
      </w:tr>
      <w:tr w:rsidR="00F8080C" w:rsidRPr="00A007D4" w14:paraId="03ADB4B9" w14:textId="77777777" w:rsidTr="007E47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F8080C" w:rsidRPr="00A007D4" w:rsidRDefault="00F8080C"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E3FD023" w:rsidR="00F8080C" w:rsidRPr="00C40D12" w:rsidRDefault="00F8080C" w:rsidP="00A007D4">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tcBorders>
          </w:tcPr>
          <w:p w14:paraId="03ADB4B8" w14:textId="77777777" w:rsidR="00F8080C" w:rsidRPr="00A007D4" w:rsidRDefault="00F8080C" w:rsidP="00A007D4">
            <w:pPr>
              <w:rPr>
                <w:rFonts w:ascii="Arial" w:hAnsi="Arial" w:cs="Arial"/>
              </w:rPr>
            </w:pPr>
          </w:p>
        </w:tc>
      </w:tr>
      <w:tr w:rsidR="00F8080C" w:rsidRPr="00A007D4" w14:paraId="03ADB4BD" w14:textId="77777777" w:rsidTr="007E47B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F8080C" w:rsidRPr="00A007D4" w:rsidRDefault="00F8080C"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0F270C2" w:rsidR="00F8080C" w:rsidRPr="00C40D12" w:rsidRDefault="00F8080C"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C" w14:textId="77777777" w:rsidR="00F8080C" w:rsidRPr="00A007D4" w:rsidRDefault="00F8080C" w:rsidP="00A007D4">
            <w:pPr>
              <w:rPr>
                <w:rFonts w:ascii="Arial" w:hAnsi="Arial" w:cs="Arial"/>
              </w:rPr>
            </w:pPr>
          </w:p>
        </w:tc>
      </w:tr>
      <w:tr w:rsidR="00F8080C" w:rsidRPr="00A007D4" w14:paraId="03ADB4C1" w14:textId="77777777" w:rsidTr="007E47B6">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F8080C" w:rsidRPr="00A007D4" w:rsidRDefault="00F8080C"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5E1B1EE" w:rsidR="00F8080C" w:rsidRPr="00C40D12" w:rsidRDefault="00F8080C" w:rsidP="00A007D4">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F8080C" w:rsidRPr="00A007D4" w:rsidRDefault="00F8080C"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7598E2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6A62D28"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002B32" w:rsidRDefault="007719B3" w:rsidP="00A007D4">
            <w:pPr>
              <w:pStyle w:val="ListParagraph"/>
              <w:numPr>
                <w:ilvl w:val="0"/>
                <w:numId w:val="15"/>
              </w:numPr>
              <w:contextualSpacing w:val="0"/>
              <w:rPr>
                <w:rFonts w:ascii="Arial" w:hAnsi="Arial" w:cs="Arial"/>
              </w:rPr>
            </w:pPr>
            <w:r w:rsidRPr="00002B32">
              <w:rPr>
                <w:rFonts w:ascii="Arial" w:hAnsi="Arial" w:cs="Arial"/>
              </w:rPr>
              <w:t>Sources of pollution or hazards</w:t>
            </w:r>
            <w:r w:rsidR="008405D3" w:rsidRPr="00002B32">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AB2AA69" w:rsidR="007719B3" w:rsidRPr="00C40D12" w:rsidRDefault="009F223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350CB94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002B32" w:rsidRDefault="007719B3" w:rsidP="00A007D4">
            <w:pPr>
              <w:pStyle w:val="ListParagraph"/>
              <w:numPr>
                <w:ilvl w:val="0"/>
                <w:numId w:val="15"/>
              </w:numPr>
              <w:contextualSpacing w:val="0"/>
              <w:rPr>
                <w:rFonts w:ascii="Arial" w:hAnsi="Arial" w:cs="Arial"/>
              </w:rPr>
            </w:pPr>
            <w:r w:rsidRPr="00002B32">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A1FC29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002B32" w:rsidRDefault="007719B3" w:rsidP="00A007D4">
            <w:pPr>
              <w:pStyle w:val="Default"/>
              <w:numPr>
                <w:ilvl w:val="0"/>
                <w:numId w:val="15"/>
              </w:numPr>
              <w:rPr>
                <w:sz w:val="22"/>
                <w:szCs w:val="22"/>
              </w:rPr>
            </w:pPr>
            <w:r w:rsidRPr="00002B32">
              <w:rPr>
                <w:sz w:val="22"/>
                <w:szCs w:val="22"/>
              </w:rPr>
              <w:t>Receptors that can be affected by that source of pollution</w:t>
            </w:r>
            <w:r w:rsidR="008405D3" w:rsidRPr="00002B32">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337CA73" w:rsidR="007719B3" w:rsidRPr="00C40D12" w:rsidRDefault="00002B3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68C65B9F"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AB2A906"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1BBCC81"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C1BCF84"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lastRenderedPageBreak/>
              <w:t xml:space="preserve">Is the site within 500 meters of a Natura 2000 (SPA, pSPA, SAC or cSAC) or a Ramsar </w:t>
            </w:r>
            <w:r w:rsidR="00922A3D" w:rsidRPr="00A007D4">
              <w:rPr>
                <w:rFonts w:ascii="Arial" w:hAnsi="Arial" w:cs="Arial"/>
              </w:rPr>
              <w:t>site?</w:t>
            </w:r>
          </w:p>
        </w:tc>
        <w:tc>
          <w:tcPr>
            <w:tcW w:w="929" w:type="pct"/>
          </w:tcPr>
          <w:p w14:paraId="5480C41E" w14:textId="562BDCF3" w:rsidR="007719B3" w:rsidRPr="00A007D4" w:rsidRDefault="00F700E9" w:rsidP="00A007D4">
            <w:pPr>
              <w:rPr>
                <w:rFonts w:ascii="Arial" w:hAnsi="Arial" w:cs="Arial"/>
              </w:rPr>
            </w:pPr>
            <w:r w:rsidRPr="00A007D4">
              <w:rPr>
                <w:rFonts w:ascii="Arial" w:hAnsi="Arial" w:cs="Arial"/>
                <w:color w:val="0070C0"/>
              </w:rPr>
              <w:t xml:space="preserve">Y </w:t>
            </w:r>
          </w:p>
        </w:tc>
      </w:tr>
      <w:tr w:rsidR="00FD50E5" w:rsidRPr="00A007D4" w14:paraId="0D585A27" w14:textId="77777777" w:rsidTr="00F12BD0">
        <w:tc>
          <w:tcPr>
            <w:tcW w:w="5000" w:type="pct"/>
            <w:gridSpan w:val="2"/>
          </w:tcPr>
          <w:p w14:paraId="63B2B0E5" w14:textId="77777777" w:rsidR="00FD50E5" w:rsidRPr="001F6868" w:rsidRDefault="00FD50E5" w:rsidP="00FD50E5">
            <w:pPr>
              <w:rPr>
                <w:rFonts w:ascii="Arial" w:hAnsi="Arial" w:cs="Arial"/>
                <w:b/>
                <w:color w:val="000000" w:themeColor="text1"/>
              </w:rPr>
            </w:pPr>
            <w:r w:rsidRPr="001F6868">
              <w:rPr>
                <w:rFonts w:ascii="Arial" w:hAnsi="Arial" w:cs="Arial"/>
                <w:b/>
                <w:color w:val="000000" w:themeColor="text1"/>
              </w:rPr>
              <w:t>No FORM 1 completed:</w:t>
            </w:r>
          </w:p>
          <w:p w14:paraId="21AD4DBF" w14:textId="21EE6C03" w:rsidR="00061AF8" w:rsidRDefault="00061AF8" w:rsidP="00061AF8">
            <w:pPr>
              <w:pStyle w:val="Default"/>
              <w:rPr>
                <w:color w:val="000000" w:themeColor="text1"/>
                <w:sz w:val="22"/>
                <w:szCs w:val="22"/>
              </w:rPr>
            </w:pPr>
          </w:p>
          <w:p w14:paraId="52B261F7" w14:textId="57FF9AFD" w:rsidR="00AB5227" w:rsidRPr="00F05351" w:rsidRDefault="00AB5227" w:rsidP="00061AF8">
            <w:pPr>
              <w:pStyle w:val="Default"/>
              <w:rPr>
                <w:sz w:val="22"/>
                <w:szCs w:val="22"/>
              </w:rPr>
            </w:pPr>
            <w:r w:rsidRPr="00F05351">
              <w:rPr>
                <w:sz w:val="22"/>
                <w:szCs w:val="22"/>
              </w:rPr>
              <w:t>Cardigan Bay SAC and the West Wales Marine SAC</w:t>
            </w:r>
          </w:p>
          <w:p w14:paraId="03E9CB1C" w14:textId="77777777" w:rsidR="00AB5227" w:rsidRPr="00F76CD9" w:rsidRDefault="00AB5227" w:rsidP="00061AF8">
            <w:pPr>
              <w:pStyle w:val="Default"/>
              <w:rPr>
                <w:color w:val="000000" w:themeColor="text1"/>
                <w:sz w:val="22"/>
                <w:szCs w:val="22"/>
              </w:rPr>
            </w:pPr>
          </w:p>
          <w:p w14:paraId="09C6A51A" w14:textId="5F3B87A5" w:rsidR="00F76CD9" w:rsidRDefault="00F76CD9" w:rsidP="00F76CD9">
            <w:pPr>
              <w:pStyle w:val="Default"/>
              <w:numPr>
                <w:ilvl w:val="0"/>
                <w:numId w:val="35"/>
              </w:numPr>
              <w:rPr>
                <w:color w:val="000000" w:themeColor="text1"/>
                <w:sz w:val="22"/>
                <w:szCs w:val="22"/>
              </w:rPr>
            </w:pPr>
            <w:r w:rsidRPr="00F76CD9">
              <w:rPr>
                <w:color w:val="000000" w:themeColor="text1"/>
                <w:sz w:val="22"/>
                <w:szCs w:val="22"/>
              </w:rPr>
              <w:t>Field</w:t>
            </w:r>
            <w:r w:rsidR="0053383F">
              <w:rPr>
                <w:color w:val="000000" w:themeColor="text1"/>
                <w:sz w:val="22"/>
                <w:szCs w:val="22"/>
              </w:rPr>
              <w:t xml:space="preserve"> </w:t>
            </w:r>
            <w:r w:rsidR="0053383F" w:rsidRPr="00F76CD9">
              <w:rPr>
                <w:color w:val="000000" w:themeColor="text1"/>
                <w:sz w:val="22"/>
                <w:szCs w:val="22"/>
              </w:rPr>
              <w:t>0834</w:t>
            </w:r>
            <w:r w:rsidR="0053383F">
              <w:rPr>
                <w:color w:val="000000" w:themeColor="text1"/>
                <w:sz w:val="22"/>
                <w:szCs w:val="22"/>
              </w:rPr>
              <w:t xml:space="preserve"> </w:t>
            </w:r>
            <w:r>
              <w:rPr>
                <w:color w:val="000000" w:themeColor="text1"/>
                <w:sz w:val="22"/>
                <w:szCs w:val="22"/>
              </w:rPr>
              <w:t>borde</w:t>
            </w:r>
            <w:r w:rsidR="0053383F">
              <w:rPr>
                <w:color w:val="000000" w:themeColor="text1"/>
                <w:sz w:val="22"/>
                <w:szCs w:val="22"/>
              </w:rPr>
              <w:t xml:space="preserve">rs </w:t>
            </w:r>
            <w:r>
              <w:rPr>
                <w:color w:val="000000" w:themeColor="text1"/>
                <w:sz w:val="22"/>
                <w:szCs w:val="22"/>
              </w:rPr>
              <w:t>the</w:t>
            </w:r>
            <w:r w:rsidR="0053383F">
              <w:rPr>
                <w:color w:val="000000" w:themeColor="text1"/>
                <w:sz w:val="22"/>
                <w:szCs w:val="22"/>
              </w:rPr>
              <w:t xml:space="preserve"> two</w:t>
            </w:r>
            <w:r>
              <w:rPr>
                <w:color w:val="000000" w:themeColor="text1"/>
                <w:sz w:val="22"/>
                <w:szCs w:val="22"/>
              </w:rPr>
              <w:t xml:space="preserve"> </w:t>
            </w:r>
            <w:r w:rsidRPr="00F76CD9">
              <w:rPr>
                <w:color w:val="000000" w:themeColor="text1"/>
                <w:sz w:val="22"/>
                <w:szCs w:val="22"/>
              </w:rPr>
              <w:t>SACs</w:t>
            </w:r>
            <w:r w:rsidR="0053383F">
              <w:rPr>
                <w:color w:val="000000" w:themeColor="text1"/>
                <w:sz w:val="22"/>
                <w:szCs w:val="22"/>
              </w:rPr>
              <w:t xml:space="preserve"> and </w:t>
            </w:r>
            <w:r w:rsidRPr="00F76CD9">
              <w:rPr>
                <w:color w:val="000000" w:themeColor="text1"/>
                <w:sz w:val="22"/>
                <w:szCs w:val="22"/>
              </w:rPr>
              <w:t>contain</w:t>
            </w:r>
            <w:r w:rsidR="0053383F">
              <w:rPr>
                <w:color w:val="000000" w:themeColor="text1"/>
                <w:sz w:val="22"/>
                <w:szCs w:val="22"/>
              </w:rPr>
              <w:t xml:space="preserve">s </w:t>
            </w:r>
            <w:r w:rsidRPr="00F76CD9">
              <w:rPr>
                <w:color w:val="000000" w:themeColor="text1"/>
                <w:sz w:val="22"/>
                <w:szCs w:val="22"/>
              </w:rPr>
              <w:t>a 20 meter no spread buffer zone to prevent nutrients entering the SACs</w:t>
            </w:r>
            <w:r w:rsidR="0053383F">
              <w:rPr>
                <w:color w:val="000000" w:themeColor="text1"/>
                <w:sz w:val="22"/>
                <w:szCs w:val="22"/>
              </w:rPr>
              <w:t>.</w:t>
            </w:r>
          </w:p>
          <w:p w14:paraId="3AA022E1" w14:textId="2C66D566" w:rsidR="0053383F" w:rsidRDefault="0053383F" w:rsidP="0053383F">
            <w:pPr>
              <w:pStyle w:val="Default"/>
              <w:ind w:left="720"/>
              <w:rPr>
                <w:color w:val="000000" w:themeColor="text1"/>
                <w:sz w:val="22"/>
                <w:szCs w:val="22"/>
              </w:rPr>
            </w:pPr>
          </w:p>
          <w:p w14:paraId="0BEFCFA0" w14:textId="3358B745" w:rsidR="0053383F" w:rsidRDefault="0053383F" w:rsidP="0053383F">
            <w:pPr>
              <w:pStyle w:val="Default"/>
              <w:numPr>
                <w:ilvl w:val="0"/>
                <w:numId w:val="35"/>
              </w:numPr>
              <w:rPr>
                <w:color w:val="000000" w:themeColor="text1"/>
                <w:sz w:val="22"/>
                <w:szCs w:val="22"/>
              </w:rPr>
            </w:pPr>
            <w:r>
              <w:rPr>
                <w:color w:val="000000" w:themeColor="text1"/>
                <w:sz w:val="22"/>
                <w:szCs w:val="22"/>
              </w:rPr>
              <w:t xml:space="preserve">Field </w:t>
            </w:r>
            <w:r w:rsidRPr="00F76CD9">
              <w:rPr>
                <w:color w:val="000000" w:themeColor="text1"/>
                <w:sz w:val="22"/>
                <w:szCs w:val="22"/>
              </w:rPr>
              <w:t>2056</w:t>
            </w:r>
            <w:r>
              <w:rPr>
                <w:color w:val="000000" w:themeColor="text1"/>
                <w:sz w:val="22"/>
                <w:szCs w:val="22"/>
              </w:rPr>
              <w:t xml:space="preserve"> is located </w:t>
            </w:r>
            <w:r w:rsidR="00833F2D">
              <w:rPr>
                <w:color w:val="000000" w:themeColor="text1"/>
                <w:sz w:val="22"/>
                <w:szCs w:val="22"/>
              </w:rPr>
              <w:t>8</w:t>
            </w:r>
            <w:r>
              <w:rPr>
                <w:color w:val="000000" w:themeColor="text1"/>
                <w:sz w:val="22"/>
                <w:szCs w:val="22"/>
              </w:rPr>
              <w:t xml:space="preserve"> meters from the two SACs</w:t>
            </w:r>
            <w:r w:rsidRPr="00F76CD9">
              <w:rPr>
                <w:color w:val="000000" w:themeColor="text1"/>
                <w:sz w:val="22"/>
                <w:szCs w:val="22"/>
              </w:rPr>
              <w:t xml:space="preserve"> </w:t>
            </w:r>
            <w:r>
              <w:rPr>
                <w:color w:val="000000" w:themeColor="text1"/>
                <w:sz w:val="22"/>
                <w:szCs w:val="22"/>
              </w:rPr>
              <w:t>and contains</w:t>
            </w:r>
            <w:r w:rsidRPr="00F76CD9">
              <w:rPr>
                <w:color w:val="000000" w:themeColor="text1"/>
                <w:sz w:val="22"/>
                <w:szCs w:val="22"/>
              </w:rPr>
              <w:t xml:space="preserve"> a 20 meter no spread buffer zone to prevent nutrients entering the SACs</w:t>
            </w:r>
            <w:r>
              <w:rPr>
                <w:color w:val="000000" w:themeColor="text1"/>
                <w:sz w:val="22"/>
                <w:szCs w:val="22"/>
              </w:rPr>
              <w:t>.</w:t>
            </w:r>
          </w:p>
          <w:p w14:paraId="66C7E859" w14:textId="77777777" w:rsidR="0053383F" w:rsidRDefault="0053383F" w:rsidP="0053383F">
            <w:pPr>
              <w:pStyle w:val="Default"/>
              <w:rPr>
                <w:color w:val="000000" w:themeColor="text1"/>
                <w:sz w:val="22"/>
                <w:szCs w:val="22"/>
              </w:rPr>
            </w:pPr>
          </w:p>
          <w:p w14:paraId="67C9DC53" w14:textId="5EBAF7C5" w:rsidR="009227E7" w:rsidRPr="00F76CD9" w:rsidRDefault="009227E7" w:rsidP="009227E7">
            <w:pPr>
              <w:pStyle w:val="Default"/>
              <w:numPr>
                <w:ilvl w:val="0"/>
                <w:numId w:val="35"/>
              </w:numPr>
              <w:rPr>
                <w:color w:val="000000" w:themeColor="text1"/>
                <w:sz w:val="22"/>
                <w:szCs w:val="22"/>
              </w:rPr>
            </w:pPr>
            <w:r>
              <w:rPr>
                <w:color w:val="000000" w:themeColor="text1"/>
                <w:sz w:val="22"/>
                <w:szCs w:val="22"/>
              </w:rPr>
              <w:t>Field 5505 is located 1</w:t>
            </w:r>
            <w:r w:rsidR="0076587F">
              <w:rPr>
                <w:color w:val="000000" w:themeColor="text1"/>
                <w:sz w:val="22"/>
                <w:szCs w:val="22"/>
              </w:rPr>
              <w:t>9</w:t>
            </w:r>
            <w:r>
              <w:rPr>
                <w:color w:val="000000" w:themeColor="text1"/>
                <w:sz w:val="22"/>
                <w:szCs w:val="22"/>
              </w:rPr>
              <w:t xml:space="preserve"> meters </w:t>
            </w:r>
            <w:r w:rsidR="00561652">
              <w:rPr>
                <w:color w:val="000000" w:themeColor="text1"/>
                <w:sz w:val="22"/>
                <w:szCs w:val="22"/>
              </w:rPr>
              <w:t>+ 10 meter no spread zone</w:t>
            </w:r>
            <w:r w:rsidR="00F41FBA">
              <w:rPr>
                <w:color w:val="000000" w:themeColor="text1"/>
                <w:sz w:val="22"/>
                <w:szCs w:val="22"/>
              </w:rPr>
              <w:t xml:space="preserve"> is in place in the field</w:t>
            </w:r>
            <w:r w:rsidR="00561652">
              <w:rPr>
                <w:color w:val="000000" w:themeColor="text1"/>
                <w:sz w:val="22"/>
                <w:szCs w:val="22"/>
              </w:rPr>
              <w:t xml:space="preserve"> (total distance 2</w:t>
            </w:r>
            <w:r w:rsidR="0076587F">
              <w:rPr>
                <w:color w:val="000000" w:themeColor="text1"/>
                <w:sz w:val="22"/>
                <w:szCs w:val="22"/>
              </w:rPr>
              <w:t>9</w:t>
            </w:r>
            <w:r w:rsidR="00561652">
              <w:rPr>
                <w:color w:val="000000" w:themeColor="text1"/>
                <w:sz w:val="22"/>
                <w:szCs w:val="22"/>
              </w:rPr>
              <w:t xml:space="preserve"> meters</w:t>
            </w:r>
            <w:r w:rsidR="00964190">
              <w:rPr>
                <w:color w:val="000000" w:themeColor="text1"/>
                <w:sz w:val="22"/>
                <w:szCs w:val="22"/>
              </w:rPr>
              <w:t xml:space="preserve"> </w:t>
            </w:r>
            <w:r>
              <w:rPr>
                <w:color w:val="000000" w:themeColor="text1"/>
                <w:sz w:val="22"/>
                <w:szCs w:val="22"/>
              </w:rPr>
              <w:t>from the SACs</w:t>
            </w:r>
            <w:r w:rsidR="00964190">
              <w:rPr>
                <w:color w:val="000000" w:themeColor="text1"/>
                <w:sz w:val="22"/>
                <w:szCs w:val="22"/>
              </w:rPr>
              <w:t>)</w:t>
            </w:r>
            <w:r w:rsidR="00561652">
              <w:rPr>
                <w:color w:val="000000" w:themeColor="text1"/>
                <w:sz w:val="22"/>
                <w:szCs w:val="22"/>
              </w:rPr>
              <w:t xml:space="preserve">. This distance will mitigate the risk of nutrients </w:t>
            </w:r>
            <w:r>
              <w:rPr>
                <w:color w:val="000000" w:themeColor="text1"/>
                <w:sz w:val="22"/>
                <w:szCs w:val="22"/>
              </w:rPr>
              <w:t>entering the SACs</w:t>
            </w:r>
            <w:r w:rsidR="00561652">
              <w:rPr>
                <w:color w:val="000000" w:themeColor="text1"/>
                <w:sz w:val="22"/>
                <w:szCs w:val="22"/>
              </w:rPr>
              <w:t>.</w:t>
            </w:r>
          </w:p>
          <w:p w14:paraId="5DDED9B2" w14:textId="77777777" w:rsidR="00B04DD3" w:rsidRPr="00F76CD9" w:rsidRDefault="00B04DD3" w:rsidP="00B04DD3">
            <w:pPr>
              <w:pStyle w:val="Default"/>
              <w:rPr>
                <w:color w:val="000000" w:themeColor="text1"/>
                <w:sz w:val="22"/>
                <w:szCs w:val="22"/>
              </w:rPr>
            </w:pPr>
          </w:p>
          <w:p w14:paraId="49527C8C" w14:textId="77777777" w:rsidR="00B04DD3" w:rsidRPr="00F76CD9" w:rsidRDefault="00B04DD3" w:rsidP="00B04DD3">
            <w:pPr>
              <w:pStyle w:val="Default"/>
              <w:numPr>
                <w:ilvl w:val="0"/>
                <w:numId w:val="32"/>
              </w:numPr>
              <w:rPr>
                <w:color w:val="000000" w:themeColor="text1"/>
                <w:sz w:val="22"/>
                <w:szCs w:val="22"/>
              </w:rPr>
            </w:pPr>
            <w:r w:rsidRPr="00F76CD9">
              <w:rPr>
                <w:color w:val="000000" w:themeColor="text1"/>
                <w:sz w:val="22"/>
                <w:szCs w:val="22"/>
              </w:rPr>
              <w:t>The fields closest to the two SACs (2056 &amp; 0834) are on flat to gently sloping land meaning the risk of runoff/leachate is low as the waste will be incorporated into the soil effectively</w:t>
            </w:r>
          </w:p>
          <w:p w14:paraId="55F1DB85" w14:textId="77777777" w:rsidR="00F76CD9" w:rsidRPr="00F76CD9" w:rsidRDefault="00F76CD9" w:rsidP="00F76CD9">
            <w:pPr>
              <w:pStyle w:val="Default"/>
              <w:ind w:left="720"/>
              <w:rPr>
                <w:color w:val="000000" w:themeColor="text1"/>
                <w:sz w:val="22"/>
                <w:szCs w:val="22"/>
              </w:rPr>
            </w:pPr>
          </w:p>
          <w:p w14:paraId="5D9073CD" w14:textId="08C897FD" w:rsidR="00061AF8" w:rsidRPr="00F76CD9" w:rsidRDefault="00061AF8" w:rsidP="00F76CD9">
            <w:pPr>
              <w:pStyle w:val="Default"/>
              <w:numPr>
                <w:ilvl w:val="0"/>
                <w:numId w:val="35"/>
              </w:numPr>
              <w:rPr>
                <w:color w:val="000000" w:themeColor="text1"/>
                <w:sz w:val="22"/>
                <w:szCs w:val="22"/>
              </w:rPr>
            </w:pPr>
            <w:r w:rsidRPr="00F76CD9">
              <w:rPr>
                <w:color w:val="000000" w:themeColor="text1"/>
                <w:sz w:val="22"/>
                <w:szCs w:val="22"/>
              </w:rPr>
              <w:t>To mitigate the pollution risk to watercourses/ SACs</w:t>
            </w:r>
            <w:r w:rsidR="006F53C8" w:rsidRPr="00F76CD9">
              <w:rPr>
                <w:color w:val="000000" w:themeColor="text1"/>
                <w:sz w:val="22"/>
                <w:szCs w:val="22"/>
              </w:rPr>
              <w:t xml:space="preserve"> </w:t>
            </w:r>
            <w:r w:rsidRPr="00F76CD9">
              <w:rPr>
                <w:color w:val="000000" w:themeColor="text1"/>
                <w:sz w:val="22"/>
                <w:szCs w:val="22"/>
              </w:rPr>
              <w:t xml:space="preserve">the waste materials will not be applied at a rate greater than 50 t/ha in a single application. </w:t>
            </w:r>
          </w:p>
          <w:p w14:paraId="201C3A60" w14:textId="77777777" w:rsidR="00061AF8" w:rsidRPr="00F76CD9" w:rsidRDefault="00061AF8" w:rsidP="00061AF8">
            <w:pPr>
              <w:pStyle w:val="Default"/>
              <w:rPr>
                <w:color w:val="000000" w:themeColor="text1"/>
                <w:sz w:val="22"/>
                <w:szCs w:val="22"/>
              </w:rPr>
            </w:pPr>
          </w:p>
          <w:p w14:paraId="3DA798E6" w14:textId="792B0AAA" w:rsidR="00061AF8" w:rsidRDefault="00061AF8" w:rsidP="00573977">
            <w:pPr>
              <w:pStyle w:val="Default"/>
              <w:numPr>
                <w:ilvl w:val="0"/>
                <w:numId w:val="32"/>
              </w:numPr>
              <w:rPr>
                <w:color w:val="000000" w:themeColor="text1"/>
                <w:sz w:val="22"/>
                <w:szCs w:val="22"/>
              </w:rPr>
            </w:pPr>
            <w:r w:rsidRPr="00F76CD9">
              <w:rPr>
                <w:color w:val="000000" w:themeColor="text1"/>
                <w:sz w:val="22"/>
                <w:szCs w:val="22"/>
              </w:rPr>
              <w:t xml:space="preserve">Wastes will be spread with low trajectory trailing hose (dribble bar) applicator or be sub-surface injected, </w:t>
            </w:r>
            <w:r w:rsidRPr="00573977">
              <w:rPr>
                <w:color w:val="000000" w:themeColor="text1"/>
                <w:sz w:val="22"/>
                <w:szCs w:val="22"/>
              </w:rPr>
              <w:t>which are efficient methods to prevent odour transmission &amp; nutrient losses</w:t>
            </w:r>
            <w:r w:rsidR="00573977">
              <w:rPr>
                <w:color w:val="000000" w:themeColor="text1"/>
                <w:sz w:val="22"/>
                <w:szCs w:val="22"/>
              </w:rPr>
              <w:t>.</w:t>
            </w:r>
          </w:p>
          <w:p w14:paraId="03451FB6" w14:textId="77777777" w:rsidR="00573977" w:rsidRPr="00F76CD9" w:rsidRDefault="00573977" w:rsidP="00573977">
            <w:pPr>
              <w:pStyle w:val="Default"/>
              <w:rPr>
                <w:color w:val="000000" w:themeColor="text1"/>
                <w:sz w:val="22"/>
                <w:szCs w:val="22"/>
              </w:rPr>
            </w:pPr>
          </w:p>
          <w:p w14:paraId="61A17ADB" w14:textId="50A1A71B" w:rsidR="00061AF8" w:rsidRPr="00F76CD9" w:rsidRDefault="00061AF8" w:rsidP="00061AF8">
            <w:pPr>
              <w:pStyle w:val="Default"/>
              <w:numPr>
                <w:ilvl w:val="0"/>
                <w:numId w:val="32"/>
              </w:numPr>
              <w:rPr>
                <w:color w:val="000000" w:themeColor="text1"/>
                <w:sz w:val="22"/>
                <w:szCs w:val="22"/>
              </w:rPr>
            </w:pPr>
            <w:r w:rsidRPr="00F76CD9">
              <w:rPr>
                <w:color w:val="000000" w:themeColor="text1"/>
                <w:sz w:val="22"/>
                <w:szCs w:val="22"/>
              </w:rPr>
              <w:t>Wastes will be spread at appropriate times when the crop will benefit from the nutrients provided i.e. spring/summer.</w:t>
            </w:r>
          </w:p>
          <w:p w14:paraId="0AF31275" w14:textId="77777777" w:rsidR="00061AF8" w:rsidRPr="00F76CD9" w:rsidRDefault="00061AF8" w:rsidP="00061AF8">
            <w:pPr>
              <w:pStyle w:val="Default"/>
              <w:rPr>
                <w:color w:val="000000" w:themeColor="text1"/>
                <w:sz w:val="22"/>
                <w:szCs w:val="22"/>
              </w:rPr>
            </w:pPr>
          </w:p>
          <w:p w14:paraId="2A17BF63" w14:textId="6494A0AE" w:rsidR="00061AF8" w:rsidRPr="00F76CD9" w:rsidRDefault="00061AF8" w:rsidP="00061AF8">
            <w:pPr>
              <w:pStyle w:val="Default"/>
              <w:numPr>
                <w:ilvl w:val="0"/>
                <w:numId w:val="32"/>
              </w:numPr>
              <w:rPr>
                <w:color w:val="000000" w:themeColor="text1"/>
                <w:sz w:val="22"/>
                <w:szCs w:val="22"/>
              </w:rPr>
            </w:pPr>
            <w:r w:rsidRPr="00F76CD9">
              <w:rPr>
                <w:color w:val="000000" w:themeColor="text1"/>
                <w:sz w:val="22"/>
                <w:szCs w:val="22"/>
              </w:rPr>
              <w:t xml:space="preserve">The wastes will be applied following the Code of Good Agricultural Practice. </w:t>
            </w:r>
          </w:p>
          <w:p w14:paraId="6C160B3C" w14:textId="77777777" w:rsidR="00061AF8" w:rsidRPr="00F76CD9" w:rsidRDefault="00061AF8" w:rsidP="00061AF8">
            <w:pPr>
              <w:pStyle w:val="Default"/>
              <w:rPr>
                <w:color w:val="000000" w:themeColor="text1"/>
                <w:sz w:val="22"/>
                <w:szCs w:val="22"/>
              </w:rPr>
            </w:pPr>
          </w:p>
          <w:p w14:paraId="24B9E792" w14:textId="34E5264D" w:rsidR="00061AF8" w:rsidRPr="00F76CD9" w:rsidRDefault="00061AF8" w:rsidP="00061AF8">
            <w:pPr>
              <w:pStyle w:val="Default"/>
              <w:numPr>
                <w:ilvl w:val="0"/>
                <w:numId w:val="32"/>
              </w:numPr>
              <w:rPr>
                <w:color w:val="000000" w:themeColor="text1"/>
                <w:sz w:val="22"/>
                <w:szCs w:val="22"/>
              </w:rPr>
            </w:pPr>
            <w:r w:rsidRPr="00F76CD9">
              <w:rPr>
                <w:color w:val="000000" w:themeColor="text1"/>
                <w:sz w:val="22"/>
                <w:szCs w:val="22"/>
              </w:rPr>
              <w:t>Regular servicing of all machinery is conducted and spreading equipment is annually calibrated. To prevent waste being held in faulty machinery replacement spreading equipment will be available.</w:t>
            </w:r>
          </w:p>
          <w:p w14:paraId="0AF59FBD" w14:textId="77777777" w:rsidR="00061AF8" w:rsidRPr="00F76CD9" w:rsidRDefault="00061AF8" w:rsidP="00061AF8">
            <w:pPr>
              <w:pStyle w:val="Default"/>
              <w:rPr>
                <w:color w:val="000000" w:themeColor="text1"/>
                <w:sz w:val="22"/>
                <w:szCs w:val="22"/>
              </w:rPr>
            </w:pPr>
          </w:p>
          <w:p w14:paraId="0BFDC505" w14:textId="55FB31D0" w:rsidR="00061AF8" w:rsidRPr="00F76CD9" w:rsidRDefault="00061AF8" w:rsidP="00061AF8">
            <w:pPr>
              <w:pStyle w:val="Default"/>
              <w:numPr>
                <w:ilvl w:val="0"/>
                <w:numId w:val="32"/>
              </w:numPr>
              <w:rPr>
                <w:color w:val="000000" w:themeColor="text1"/>
                <w:sz w:val="22"/>
                <w:szCs w:val="22"/>
              </w:rPr>
            </w:pPr>
            <w:r w:rsidRPr="00F76CD9">
              <w:rPr>
                <w:color w:val="000000" w:themeColor="text1"/>
                <w:sz w:val="22"/>
                <w:szCs w:val="22"/>
              </w:rPr>
              <w:t>Spreading machinery will travel over the field in a direction which will most easily allow the machinery to turn within the boundaries of the field. Any spreading equipment will be turned off and/or lifted out of the soil prior to turning at the end of each run.</w:t>
            </w:r>
          </w:p>
          <w:p w14:paraId="217BFC80" w14:textId="77777777" w:rsidR="00061AF8" w:rsidRPr="00F76CD9" w:rsidRDefault="00061AF8" w:rsidP="00061AF8">
            <w:pPr>
              <w:pStyle w:val="Default"/>
              <w:rPr>
                <w:color w:val="000000" w:themeColor="text1"/>
                <w:sz w:val="22"/>
                <w:szCs w:val="22"/>
              </w:rPr>
            </w:pPr>
          </w:p>
          <w:p w14:paraId="2C92905F" w14:textId="20B2CA3D" w:rsidR="00061AF8" w:rsidRPr="00F76CD9" w:rsidRDefault="00061AF8" w:rsidP="00061AF8">
            <w:pPr>
              <w:pStyle w:val="Default"/>
              <w:numPr>
                <w:ilvl w:val="0"/>
                <w:numId w:val="32"/>
              </w:numPr>
              <w:rPr>
                <w:color w:val="000000" w:themeColor="text1"/>
                <w:sz w:val="22"/>
                <w:szCs w:val="22"/>
              </w:rPr>
            </w:pPr>
            <w:r w:rsidRPr="00F76CD9">
              <w:rPr>
                <w:color w:val="000000" w:themeColor="text1"/>
                <w:sz w:val="22"/>
                <w:szCs w:val="22"/>
              </w:rPr>
              <w:t>Machinery turns will be routed to avoid rutting and wheel slip. The turns will not be executed on any buffer strips.</w:t>
            </w:r>
          </w:p>
          <w:p w14:paraId="0DB94623" w14:textId="77777777" w:rsidR="00061AF8" w:rsidRPr="00F76CD9" w:rsidRDefault="00061AF8" w:rsidP="00061AF8">
            <w:pPr>
              <w:pStyle w:val="Default"/>
              <w:rPr>
                <w:color w:val="000000" w:themeColor="text1"/>
                <w:sz w:val="22"/>
                <w:szCs w:val="22"/>
              </w:rPr>
            </w:pPr>
          </w:p>
          <w:p w14:paraId="17C453FB" w14:textId="06053931" w:rsidR="00061AF8" w:rsidRPr="00F76CD9" w:rsidRDefault="00061AF8" w:rsidP="00061AF8">
            <w:pPr>
              <w:pStyle w:val="Default"/>
              <w:numPr>
                <w:ilvl w:val="0"/>
                <w:numId w:val="32"/>
              </w:numPr>
              <w:rPr>
                <w:color w:val="000000" w:themeColor="text1"/>
                <w:sz w:val="22"/>
                <w:szCs w:val="22"/>
              </w:rPr>
            </w:pPr>
            <w:r w:rsidRPr="00F76CD9">
              <w:rPr>
                <w:color w:val="000000" w:themeColor="text1"/>
                <w:sz w:val="22"/>
                <w:szCs w:val="22"/>
              </w:rPr>
              <w:t>There will be sufficient trained staff available to ensure that the operation continues throughout operational hours.</w:t>
            </w:r>
          </w:p>
          <w:p w14:paraId="61D67E8D" w14:textId="77777777" w:rsidR="00061AF8" w:rsidRPr="001F6868" w:rsidRDefault="00061AF8" w:rsidP="00061AF8">
            <w:pPr>
              <w:pStyle w:val="Default"/>
              <w:rPr>
                <w:color w:val="000000" w:themeColor="text1"/>
                <w:sz w:val="22"/>
                <w:szCs w:val="22"/>
              </w:rPr>
            </w:pPr>
          </w:p>
          <w:p w14:paraId="36CF7367" w14:textId="116FB4AA" w:rsidR="00AE621C" w:rsidRPr="001F6868" w:rsidRDefault="00061AF8" w:rsidP="00061AF8">
            <w:pPr>
              <w:pStyle w:val="Default"/>
              <w:numPr>
                <w:ilvl w:val="0"/>
                <w:numId w:val="32"/>
              </w:numPr>
              <w:rPr>
                <w:color w:val="000000" w:themeColor="text1"/>
                <w:sz w:val="22"/>
                <w:szCs w:val="22"/>
              </w:rPr>
            </w:pPr>
            <w:r w:rsidRPr="001F6868">
              <w:rPr>
                <w:color w:val="000000" w:themeColor="text1"/>
                <w:sz w:val="22"/>
                <w:szCs w:val="22"/>
              </w:rPr>
              <w:t>Weather conditions will be monitored prior to spreading with wind speed and direction.</w:t>
            </w:r>
          </w:p>
          <w:p w14:paraId="34404EB3" w14:textId="2208631F" w:rsidR="00AE621C" w:rsidRPr="001F6868" w:rsidRDefault="00AE621C" w:rsidP="00AE621C">
            <w:pPr>
              <w:pStyle w:val="Default"/>
              <w:rPr>
                <w:color w:val="000000" w:themeColor="text1"/>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05D22941" w14:textId="77777777" w:rsidR="00F700E9" w:rsidRDefault="00F700E9" w:rsidP="002A095C">
            <w:pPr>
              <w:ind w:left="360"/>
              <w:rPr>
                <w:rFonts w:ascii="Arial" w:hAnsi="Arial" w:cs="Arial"/>
                <w:color w:val="FF0000"/>
              </w:rPr>
            </w:pPr>
          </w:p>
          <w:p w14:paraId="009D8BAD" w14:textId="1D8E5877" w:rsidR="002A095C" w:rsidRDefault="002A095C" w:rsidP="002A095C">
            <w:pPr>
              <w:ind w:left="360"/>
              <w:rPr>
                <w:rFonts w:ascii="Arial" w:hAnsi="Arial" w:cs="Arial"/>
              </w:rPr>
            </w:pPr>
            <w:r>
              <w:rPr>
                <w:rFonts w:ascii="Arial" w:hAnsi="Arial" w:cs="Arial"/>
              </w:rPr>
              <w:t xml:space="preserve">No comments were </w:t>
            </w:r>
            <w:r w:rsidR="00355659">
              <w:rPr>
                <w:rFonts w:ascii="Arial" w:hAnsi="Arial" w:cs="Arial"/>
              </w:rPr>
              <w:t>raised</w:t>
            </w:r>
            <w:r>
              <w:rPr>
                <w:rFonts w:ascii="Arial" w:hAnsi="Arial" w:cs="Arial"/>
              </w:rPr>
              <w:t xml:space="preserve"> on the form.</w:t>
            </w:r>
          </w:p>
          <w:p w14:paraId="5D742432" w14:textId="71EBDD81" w:rsidR="002A095C" w:rsidRPr="00A007D4" w:rsidRDefault="002A095C" w:rsidP="002A095C">
            <w:pPr>
              <w:ind w:left="360"/>
              <w:rPr>
                <w:rFonts w:ascii="Arial" w:hAnsi="Arial" w:cs="Arial"/>
              </w:rPr>
            </w:pPr>
          </w:p>
        </w:tc>
      </w:tr>
      <w:tr w:rsidR="007719B3" w:rsidRPr="00A007D4" w14:paraId="0507E222" w14:textId="77777777" w:rsidTr="00437319">
        <w:tc>
          <w:tcPr>
            <w:tcW w:w="5000" w:type="pct"/>
          </w:tcPr>
          <w:p w14:paraId="7167B27B" w14:textId="00F8F45E" w:rsidR="007719B3" w:rsidRPr="00862AD6" w:rsidRDefault="007719B3" w:rsidP="00A007D4">
            <w:pPr>
              <w:rPr>
                <w:rFonts w:ascii="Arial" w:hAnsi="Arial" w:cs="Arial"/>
                <w:b/>
              </w:rPr>
            </w:pPr>
            <w:r w:rsidRPr="00862AD6">
              <w:rPr>
                <w:rFonts w:ascii="Arial" w:hAnsi="Arial" w:cs="Arial"/>
                <w:b/>
              </w:rPr>
              <w:t>MyMap</w:t>
            </w:r>
            <w:r w:rsidR="003522A6" w:rsidRPr="00862AD6">
              <w:rPr>
                <w:rFonts w:ascii="Arial" w:hAnsi="Arial" w:cs="Arial"/>
                <w:b/>
              </w:rPr>
              <w:t>,</w:t>
            </w:r>
            <w:r w:rsidRPr="00862AD6">
              <w:rPr>
                <w:rFonts w:ascii="Arial" w:hAnsi="Arial" w:cs="Arial"/>
                <w:b/>
              </w:rPr>
              <w:t xml:space="preserve"> location </w:t>
            </w:r>
            <w:r w:rsidR="003522A6" w:rsidRPr="00862AD6">
              <w:rPr>
                <w:rFonts w:ascii="Arial" w:hAnsi="Arial" w:cs="Arial"/>
                <w:b/>
              </w:rPr>
              <w:t xml:space="preserve">and slope </w:t>
            </w:r>
            <w:r w:rsidRPr="00862AD6">
              <w:rPr>
                <w:rFonts w:ascii="Arial" w:hAnsi="Arial" w:cs="Arial"/>
                <w:b/>
              </w:rPr>
              <w:t>assessment:</w:t>
            </w:r>
            <w:r w:rsidR="00940D2A" w:rsidRPr="00862AD6">
              <w:rPr>
                <w:rFonts w:ascii="Arial" w:hAnsi="Arial" w:cs="Arial"/>
                <w:b/>
              </w:rPr>
              <w:t xml:space="preserve"> </w:t>
            </w:r>
          </w:p>
          <w:p w14:paraId="536193CC" w14:textId="77777777" w:rsidR="00C40D12" w:rsidRPr="00862AD6" w:rsidRDefault="00C40D12" w:rsidP="00A007D4">
            <w:pPr>
              <w:rPr>
                <w:rFonts w:ascii="Arial" w:hAnsi="Arial" w:cs="Arial"/>
                <w:b/>
              </w:rPr>
            </w:pPr>
          </w:p>
          <w:p w14:paraId="3BF4E293" w14:textId="7A962FED" w:rsidR="003522A6" w:rsidRPr="00862AD6" w:rsidRDefault="003522A6" w:rsidP="00A007D4">
            <w:pPr>
              <w:rPr>
                <w:rFonts w:ascii="Arial" w:hAnsi="Arial" w:cs="Arial"/>
              </w:rPr>
            </w:pPr>
            <w:r w:rsidRPr="00862AD6">
              <w:rPr>
                <w:rFonts w:ascii="Arial" w:hAnsi="Arial" w:cs="Arial"/>
              </w:rPr>
              <w:t>MyM</w:t>
            </w:r>
            <w:r w:rsidR="00CA43C6" w:rsidRPr="00862AD6">
              <w:rPr>
                <w:rFonts w:ascii="Arial" w:hAnsi="Arial" w:cs="Arial"/>
              </w:rPr>
              <w:t>a</w:t>
            </w:r>
            <w:r w:rsidRPr="00862AD6">
              <w:rPr>
                <w:rFonts w:ascii="Arial" w:hAnsi="Arial" w:cs="Arial"/>
              </w:rPr>
              <w:t>p</w:t>
            </w:r>
            <w:r w:rsidR="00CA43C6" w:rsidRPr="00862AD6">
              <w:rPr>
                <w:rFonts w:ascii="Arial" w:hAnsi="Arial" w:cs="Arial"/>
              </w:rPr>
              <w:t xml:space="preserve"> assessment:</w:t>
            </w:r>
          </w:p>
          <w:p w14:paraId="4B8D5975" w14:textId="77777777" w:rsidR="003B4302" w:rsidRPr="00862AD6" w:rsidRDefault="003B4302" w:rsidP="003B4302">
            <w:pPr>
              <w:rPr>
                <w:rFonts w:ascii="Arial" w:hAnsi="Arial" w:cs="Arial"/>
              </w:rPr>
            </w:pPr>
          </w:p>
          <w:p w14:paraId="2B72FFD9" w14:textId="08ADB998" w:rsidR="003B4302" w:rsidRPr="00862AD6" w:rsidRDefault="003B4302" w:rsidP="003B4302">
            <w:pPr>
              <w:rPr>
                <w:rFonts w:ascii="Arial" w:hAnsi="Arial" w:cs="Arial"/>
              </w:rPr>
            </w:pPr>
            <w:r w:rsidRPr="00862AD6">
              <w:rPr>
                <w:rFonts w:ascii="Arial" w:hAnsi="Arial" w:cs="Arial"/>
              </w:rPr>
              <w:t xml:space="preserve">Fields 4885 &amp; Dun 2 are located next to a water issue. There is a 10 meter no spread buffer zone in place along the boundary of the fields and the water issues to prevent nutrients entering the water. No action needed.  </w:t>
            </w:r>
          </w:p>
          <w:p w14:paraId="0BB5B8C4" w14:textId="77777777" w:rsidR="003B4302" w:rsidRPr="00862AD6" w:rsidRDefault="003B4302" w:rsidP="003B4302">
            <w:pPr>
              <w:rPr>
                <w:rFonts w:ascii="Arial" w:hAnsi="Arial" w:cs="Arial"/>
              </w:rPr>
            </w:pPr>
          </w:p>
          <w:p w14:paraId="75CDE665" w14:textId="77777777" w:rsidR="003B4302" w:rsidRPr="00862AD6" w:rsidRDefault="003B4302" w:rsidP="003B4302">
            <w:pPr>
              <w:rPr>
                <w:rFonts w:ascii="Arial" w:hAnsi="Arial" w:cs="Arial"/>
              </w:rPr>
            </w:pPr>
            <w:r w:rsidRPr="00862AD6">
              <w:rPr>
                <w:rFonts w:ascii="Arial" w:hAnsi="Arial" w:cs="Arial"/>
              </w:rPr>
              <w:t>There is also a pond located in Dun 2 which has been buffered by 10 meters to prevent nutrients entering the water. No action needed.</w:t>
            </w:r>
          </w:p>
          <w:p w14:paraId="1A1E439F" w14:textId="32844563" w:rsidR="00CA43C6" w:rsidRPr="00862AD6" w:rsidRDefault="00CA43C6" w:rsidP="00A007D4">
            <w:pPr>
              <w:rPr>
                <w:rFonts w:ascii="Arial" w:hAnsi="Arial" w:cs="Arial"/>
                <w:color w:val="FF0000"/>
              </w:rPr>
            </w:pPr>
          </w:p>
          <w:p w14:paraId="5947F667" w14:textId="77777777" w:rsidR="003B4302" w:rsidRPr="00862AD6" w:rsidRDefault="003B4302" w:rsidP="003B4302">
            <w:pPr>
              <w:rPr>
                <w:rFonts w:ascii="Arial" w:hAnsi="Arial" w:cs="Arial"/>
              </w:rPr>
            </w:pPr>
            <w:r w:rsidRPr="00862AD6">
              <w:rPr>
                <w:rFonts w:ascii="Arial" w:hAnsi="Arial" w:cs="Arial"/>
              </w:rPr>
              <w:t xml:space="preserve">Field Heolgwyddil 1 is located next to a water issue. There is a 10 meter no spread buffer zone in place along the boundary of the field and the water issue to prevent nutrients entering the water. No action needed.  </w:t>
            </w:r>
          </w:p>
          <w:p w14:paraId="1766C6CD" w14:textId="77777777" w:rsidR="003B4302" w:rsidRPr="00862AD6" w:rsidRDefault="003B4302" w:rsidP="00A007D4">
            <w:pPr>
              <w:rPr>
                <w:rFonts w:ascii="Arial" w:hAnsi="Arial" w:cs="Arial"/>
                <w:color w:val="FF0000"/>
              </w:rPr>
            </w:pPr>
          </w:p>
          <w:p w14:paraId="3B9AA351" w14:textId="598BAC34" w:rsidR="003B4302" w:rsidRPr="00862AD6" w:rsidRDefault="003B4302" w:rsidP="003B4302">
            <w:pPr>
              <w:rPr>
                <w:rFonts w:ascii="Arial" w:hAnsi="Arial" w:cs="Arial"/>
              </w:rPr>
            </w:pPr>
            <w:r w:rsidRPr="00862AD6">
              <w:rPr>
                <w:rFonts w:ascii="Arial" w:hAnsi="Arial" w:cs="Arial"/>
              </w:rPr>
              <w:t>Field 4885 is located near a spring. The field has been buffered by 50 meters in accordance with the SRP. No action needed.</w:t>
            </w:r>
          </w:p>
          <w:p w14:paraId="7B288EB1" w14:textId="52CED579" w:rsidR="00B701A3" w:rsidRPr="00862AD6" w:rsidRDefault="00B701A3" w:rsidP="00A007D4">
            <w:pPr>
              <w:rPr>
                <w:rFonts w:ascii="Arial" w:hAnsi="Arial" w:cs="Arial"/>
                <w:color w:val="FF0000"/>
              </w:rPr>
            </w:pPr>
          </w:p>
          <w:p w14:paraId="6DEF575F" w14:textId="2D950DBF" w:rsidR="00392F65" w:rsidRDefault="00360057" w:rsidP="00360057">
            <w:pPr>
              <w:rPr>
                <w:rFonts w:ascii="Arial" w:hAnsi="Arial" w:cs="Arial"/>
              </w:rPr>
            </w:pPr>
            <w:r w:rsidRPr="00862AD6">
              <w:rPr>
                <w:rFonts w:ascii="Arial" w:hAnsi="Arial" w:cs="Arial"/>
              </w:rPr>
              <w:t>The proposed spreading fields are located</w:t>
            </w:r>
            <w:r w:rsidR="004C332C">
              <w:rPr>
                <w:rFonts w:ascii="Arial" w:hAnsi="Arial" w:cs="Arial"/>
              </w:rPr>
              <w:t xml:space="preserve"> near</w:t>
            </w:r>
            <w:r w:rsidRPr="00862AD6">
              <w:rPr>
                <w:rFonts w:ascii="Arial" w:hAnsi="Arial" w:cs="Arial"/>
              </w:rPr>
              <w:t xml:space="preserve"> </w:t>
            </w:r>
            <w:r w:rsidR="004C332C">
              <w:rPr>
                <w:rFonts w:ascii="Arial" w:hAnsi="Arial" w:cs="Arial"/>
              </w:rPr>
              <w:t>T</w:t>
            </w:r>
            <w:r w:rsidRPr="00862AD6">
              <w:rPr>
                <w:rFonts w:ascii="Arial" w:hAnsi="Arial" w:cs="Arial"/>
              </w:rPr>
              <w:t>he Cardigan Bay SAC</w:t>
            </w:r>
            <w:r w:rsidR="00511A95">
              <w:rPr>
                <w:rFonts w:ascii="Arial" w:hAnsi="Arial" w:cs="Arial"/>
              </w:rPr>
              <w:t>, T</w:t>
            </w:r>
            <w:r w:rsidRPr="00862AD6">
              <w:rPr>
                <w:rFonts w:ascii="Arial" w:hAnsi="Arial" w:cs="Arial"/>
              </w:rPr>
              <w:t>he West Wales Marine SA</w:t>
            </w:r>
            <w:r w:rsidR="00511A95">
              <w:rPr>
                <w:rFonts w:ascii="Arial" w:hAnsi="Arial" w:cs="Arial"/>
              </w:rPr>
              <w:t xml:space="preserve">C, </w:t>
            </w:r>
            <w:r w:rsidR="004C332C">
              <w:rPr>
                <w:rFonts w:ascii="Arial" w:hAnsi="Arial" w:cs="Arial"/>
              </w:rPr>
              <w:t>T</w:t>
            </w:r>
            <w:r w:rsidR="004C332C" w:rsidRPr="004C332C">
              <w:rPr>
                <w:rFonts w:ascii="Arial" w:hAnsi="Arial" w:cs="Arial"/>
              </w:rPr>
              <w:t>he Aberarth Carreg Wylan SSSI</w:t>
            </w:r>
            <w:r w:rsidR="004C332C">
              <w:rPr>
                <w:rFonts w:ascii="Arial" w:hAnsi="Arial" w:cs="Arial"/>
              </w:rPr>
              <w:t xml:space="preserve"> and Afon</w:t>
            </w:r>
            <w:r w:rsidR="004C332C">
              <w:t xml:space="preserve"> </w:t>
            </w:r>
            <w:r w:rsidR="004C332C" w:rsidRPr="004C332C">
              <w:rPr>
                <w:rFonts w:ascii="Arial" w:hAnsi="Arial" w:cs="Arial"/>
              </w:rPr>
              <w:t>Teifi</w:t>
            </w:r>
            <w:r w:rsidR="004C332C">
              <w:rPr>
                <w:rFonts w:ascii="Arial" w:hAnsi="Arial" w:cs="Arial"/>
              </w:rPr>
              <w:t xml:space="preserve"> SSSI. See the below table for further details.</w:t>
            </w:r>
            <w:r w:rsidR="00312081">
              <w:rPr>
                <w:rFonts w:ascii="Arial" w:hAnsi="Arial" w:cs="Arial"/>
              </w:rPr>
              <w:t xml:space="preserve"> The no spread buffer zones in place will mitigate the risk of nutrients entering the SACs/ SSSIs.  </w:t>
            </w:r>
          </w:p>
          <w:p w14:paraId="6BB99D9F" w14:textId="77777777" w:rsidR="00392F65" w:rsidRDefault="00392F65" w:rsidP="00360057">
            <w:pPr>
              <w:rPr>
                <w:rFonts w:ascii="Arial" w:hAnsi="Arial" w:cs="Arial"/>
              </w:rPr>
            </w:pPr>
          </w:p>
          <w:p w14:paraId="70B789D7" w14:textId="29943D85" w:rsidR="00360057" w:rsidRPr="00862AD6" w:rsidRDefault="004C332C" w:rsidP="00360057">
            <w:pPr>
              <w:rPr>
                <w:rFonts w:ascii="Arial" w:hAnsi="Arial" w:cs="Arial"/>
              </w:rPr>
            </w:pPr>
            <w:r>
              <w:rPr>
                <w:rFonts w:ascii="Arial" w:hAnsi="Arial" w:cs="Arial"/>
              </w:rPr>
              <w:t xml:space="preserve"> </w:t>
            </w:r>
          </w:p>
          <w:p w14:paraId="68E48B8B" w14:textId="23855A91" w:rsidR="00CA43C6" w:rsidRDefault="00CA43C6" w:rsidP="00BA76B8">
            <w:pPr>
              <w:jc w:val="center"/>
              <w:rPr>
                <w:rFonts w:ascii="Arial" w:hAnsi="Arial" w:cs="Arial"/>
                <w:color w:val="FF0000"/>
              </w:rPr>
            </w:pPr>
          </w:p>
          <w:p w14:paraId="4DF03D5F" w14:textId="146F5768" w:rsidR="00511A95" w:rsidRDefault="00511A95" w:rsidP="00BA76B8">
            <w:pPr>
              <w:jc w:val="center"/>
              <w:rPr>
                <w:rFonts w:ascii="Arial" w:hAnsi="Arial" w:cs="Arial"/>
                <w:color w:val="FF0000"/>
              </w:rPr>
            </w:pPr>
          </w:p>
          <w:tbl>
            <w:tblPr>
              <w:tblStyle w:val="TableGrid"/>
              <w:tblpPr w:leftFromText="180" w:rightFromText="180" w:vertAnchor="text" w:horzAnchor="page" w:tblpX="843" w:tblpY="-194"/>
              <w:tblOverlap w:val="never"/>
              <w:tblW w:w="0" w:type="auto"/>
              <w:tblLook w:val="04A0" w:firstRow="1" w:lastRow="0" w:firstColumn="1" w:lastColumn="0" w:noHBand="0" w:noVBand="1"/>
            </w:tblPr>
            <w:tblGrid>
              <w:gridCol w:w="1413"/>
              <w:gridCol w:w="2930"/>
              <w:gridCol w:w="2133"/>
              <w:gridCol w:w="2133"/>
            </w:tblGrid>
            <w:tr w:rsidR="00B77D02" w14:paraId="7021016D" w14:textId="77777777" w:rsidTr="00217CE9">
              <w:tc>
                <w:tcPr>
                  <w:tcW w:w="1413" w:type="dxa"/>
                </w:tcPr>
                <w:p w14:paraId="4F055721" w14:textId="5496CD5E" w:rsidR="00B77D02" w:rsidRPr="00511A95" w:rsidRDefault="00B77D02" w:rsidP="00BA76B8">
                  <w:pPr>
                    <w:jc w:val="center"/>
                    <w:rPr>
                      <w:rFonts w:ascii="Arial" w:hAnsi="Arial" w:cs="Arial"/>
                      <w:b/>
                      <w:bCs/>
                      <w:color w:val="000000" w:themeColor="text1"/>
                    </w:rPr>
                  </w:pPr>
                  <w:r w:rsidRPr="00511A95">
                    <w:rPr>
                      <w:rFonts w:ascii="Arial" w:hAnsi="Arial" w:cs="Arial"/>
                      <w:b/>
                      <w:bCs/>
                      <w:color w:val="000000" w:themeColor="text1"/>
                    </w:rPr>
                    <w:t>Field</w:t>
                  </w:r>
                </w:p>
              </w:tc>
              <w:tc>
                <w:tcPr>
                  <w:tcW w:w="2930" w:type="dxa"/>
                </w:tcPr>
                <w:p w14:paraId="1AEC5C57" w14:textId="141B08E8" w:rsidR="00B77D02" w:rsidRPr="00511A95" w:rsidRDefault="00B77D02" w:rsidP="00BA76B8">
                  <w:pPr>
                    <w:jc w:val="center"/>
                    <w:rPr>
                      <w:rFonts w:ascii="Arial" w:hAnsi="Arial" w:cs="Arial"/>
                      <w:b/>
                      <w:bCs/>
                      <w:color w:val="000000" w:themeColor="text1"/>
                    </w:rPr>
                  </w:pPr>
                  <w:r>
                    <w:rPr>
                      <w:rFonts w:ascii="Arial" w:hAnsi="Arial" w:cs="Arial"/>
                      <w:b/>
                      <w:bCs/>
                      <w:color w:val="000000" w:themeColor="text1"/>
                    </w:rPr>
                    <w:t>No spread buffer zone in place in field (meters)</w:t>
                  </w:r>
                </w:p>
              </w:tc>
              <w:tc>
                <w:tcPr>
                  <w:tcW w:w="2133" w:type="dxa"/>
                </w:tcPr>
                <w:p w14:paraId="789F36CA" w14:textId="3E679C4B" w:rsidR="00B77D02" w:rsidRPr="00511A95" w:rsidRDefault="00B77D02" w:rsidP="00BA76B8">
                  <w:pPr>
                    <w:jc w:val="center"/>
                    <w:rPr>
                      <w:rFonts w:ascii="Arial" w:hAnsi="Arial" w:cs="Arial"/>
                      <w:b/>
                      <w:bCs/>
                      <w:color w:val="000000" w:themeColor="text1"/>
                    </w:rPr>
                  </w:pPr>
                  <w:r w:rsidRPr="00511A95">
                    <w:rPr>
                      <w:rFonts w:ascii="Arial" w:hAnsi="Arial" w:cs="Arial"/>
                      <w:b/>
                      <w:bCs/>
                      <w:color w:val="000000" w:themeColor="text1"/>
                    </w:rPr>
                    <w:t>Distance from SAC</w:t>
                  </w:r>
                  <w:r>
                    <w:rPr>
                      <w:rFonts w:ascii="Arial" w:hAnsi="Arial" w:cs="Arial"/>
                      <w:b/>
                      <w:bCs/>
                      <w:color w:val="000000" w:themeColor="text1"/>
                    </w:rPr>
                    <w:t xml:space="preserve"> (meters)</w:t>
                  </w:r>
                </w:p>
              </w:tc>
              <w:tc>
                <w:tcPr>
                  <w:tcW w:w="2133" w:type="dxa"/>
                </w:tcPr>
                <w:p w14:paraId="0F05E4A3" w14:textId="5A550A2E" w:rsidR="00B77D02" w:rsidRPr="00511A95" w:rsidRDefault="00B77D02" w:rsidP="00BA76B8">
                  <w:pPr>
                    <w:jc w:val="center"/>
                    <w:rPr>
                      <w:rFonts w:ascii="Arial" w:hAnsi="Arial" w:cs="Arial"/>
                      <w:b/>
                      <w:bCs/>
                      <w:color w:val="000000" w:themeColor="text1"/>
                    </w:rPr>
                  </w:pPr>
                  <w:r w:rsidRPr="00511A95">
                    <w:rPr>
                      <w:rFonts w:ascii="Arial" w:hAnsi="Arial" w:cs="Arial"/>
                      <w:b/>
                      <w:bCs/>
                      <w:color w:val="000000" w:themeColor="text1"/>
                    </w:rPr>
                    <w:t>Distance from SSSI</w:t>
                  </w:r>
                  <w:r>
                    <w:rPr>
                      <w:rFonts w:ascii="Arial" w:hAnsi="Arial" w:cs="Arial"/>
                      <w:b/>
                      <w:bCs/>
                      <w:color w:val="000000" w:themeColor="text1"/>
                    </w:rPr>
                    <w:t xml:space="preserve"> </w:t>
                  </w:r>
                  <w:r w:rsidR="00EE0935">
                    <w:rPr>
                      <w:rFonts w:ascii="Arial" w:hAnsi="Arial" w:cs="Arial"/>
                      <w:b/>
                      <w:bCs/>
                      <w:color w:val="000000" w:themeColor="text1"/>
                    </w:rPr>
                    <w:t>(m</w:t>
                  </w:r>
                  <w:r>
                    <w:rPr>
                      <w:rFonts w:ascii="Arial" w:hAnsi="Arial" w:cs="Arial"/>
                      <w:b/>
                      <w:bCs/>
                      <w:color w:val="000000" w:themeColor="text1"/>
                    </w:rPr>
                    <w:t>eters)</w:t>
                  </w:r>
                </w:p>
              </w:tc>
            </w:tr>
            <w:tr w:rsidR="00B77D02" w14:paraId="7C84EBBA" w14:textId="77777777" w:rsidTr="00217CE9">
              <w:tc>
                <w:tcPr>
                  <w:tcW w:w="1413" w:type="dxa"/>
                </w:tcPr>
                <w:p w14:paraId="708C8D86" w14:textId="02C7F437" w:rsidR="00B77D02" w:rsidRPr="00217CE9" w:rsidRDefault="00B77D02" w:rsidP="00BA76B8">
                  <w:pPr>
                    <w:pStyle w:val="Default"/>
                    <w:jc w:val="center"/>
                    <w:rPr>
                      <w:color w:val="000000" w:themeColor="text1"/>
                      <w:sz w:val="22"/>
                      <w:szCs w:val="22"/>
                    </w:rPr>
                  </w:pPr>
                  <w:r w:rsidRPr="00217CE9">
                    <w:rPr>
                      <w:color w:val="000000" w:themeColor="text1"/>
                      <w:sz w:val="22"/>
                      <w:szCs w:val="22"/>
                    </w:rPr>
                    <w:t>Field 0834</w:t>
                  </w:r>
                </w:p>
                <w:p w14:paraId="36EEBE26" w14:textId="77777777" w:rsidR="00B77D02" w:rsidRPr="00217CE9" w:rsidRDefault="00B77D02" w:rsidP="00BA76B8">
                  <w:pPr>
                    <w:pStyle w:val="Default"/>
                    <w:jc w:val="center"/>
                    <w:rPr>
                      <w:color w:val="000000" w:themeColor="text1"/>
                    </w:rPr>
                  </w:pPr>
                </w:p>
              </w:tc>
              <w:tc>
                <w:tcPr>
                  <w:tcW w:w="2930" w:type="dxa"/>
                </w:tcPr>
                <w:p w14:paraId="00019851" w14:textId="38516E88" w:rsidR="00B77D02" w:rsidRPr="00217CE9" w:rsidRDefault="00B77D02" w:rsidP="00BA76B8">
                  <w:pPr>
                    <w:jc w:val="center"/>
                    <w:rPr>
                      <w:rFonts w:ascii="Arial" w:hAnsi="Arial" w:cs="Arial"/>
                      <w:color w:val="000000" w:themeColor="text1"/>
                    </w:rPr>
                  </w:pPr>
                  <w:r w:rsidRPr="00217CE9">
                    <w:rPr>
                      <w:rFonts w:ascii="Arial" w:hAnsi="Arial" w:cs="Arial"/>
                      <w:color w:val="000000" w:themeColor="text1"/>
                    </w:rPr>
                    <w:t>20</w:t>
                  </w:r>
                </w:p>
              </w:tc>
              <w:tc>
                <w:tcPr>
                  <w:tcW w:w="2133" w:type="dxa"/>
                </w:tcPr>
                <w:p w14:paraId="583D0D1A" w14:textId="0F883DC7" w:rsidR="00B77D02" w:rsidRPr="00217CE9" w:rsidRDefault="00B77D02" w:rsidP="00BA76B8">
                  <w:pPr>
                    <w:jc w:val="center"/>
                    <w:rPr>
                      <w:rFonts w:ascii="Arial" w:hAnsi="Arial" w:cs="Arial"/>
                      <w:color w:val="000000" w:themeColor="text1"/>
                    </w:rPr>
                  </w:pPr>
                  <w:r w:rsidRPr="00217CE9">
                    <w:rPr>
                      <w:rFonts w:ascii="Arial" w:hAnsi="Arial" w:cs="Arial"/>
                      <w:color w:val="000000" w:themeColor="text1"/>
                    </w:rPr>
                    <w:t>Borders both SACs</w:t>
                  </w:r>
                </w:p>
              </w:tc>
              <w:tc>
                <w:tcPr>
                  <w:tcW w:w="2133" w:type="dxa"/>
                </w:tcPr>
                <w:p w14:paraId="392C88B2" w14:textId="644E5C38" w:rsidR="00B77D02" w:rsidRPr="00217CE9" w:rsidRDefault="00B77D02" w:rsidP="00BA76B8">
                  <w:pPr>
                    <w:jc w:val="center"/>
                    <w:rPr>
                      <w:rFonts w:ascii="Arial" w:hAnsi="Arial" w:cs="Arial"/>
                      <w:color w:val="000000" w:themeColor="text1"/>
                    </w:rPr>
                  </w:pPr>
                  <w:r w:rsidRPr="00217CE9">
                    <w:rPr>
                      <w:rFonts w:ascii="Arial" w:hAnsi="Arial" w:cs="Arial"/>
                      <w:color w:val="000000" w:themeColor="text1"/>
                    </w:rPr>
                    <w:t>Borders both S</w:t>
                  </w:r>
                  <w:r w:rsidR="00304E1F" w:rsidRPr="00217CE9">
                    <w:rPr>
                      <w:rFonts w:ascii="Arial" w:hAnsi="Arial" w:cs="Arial"/>
                      <w:color w:val="000000" w:themeColor="text1"/>
                    </w:rPr>
                    <w:t>SSIs</w:t>
                  </w:r>
                </w:p>
              </w:tc>
            </w:tr>
            <w:tr w:rsidR="00B77D02" w14:paraId="483D347F" w14:textId="77777777" w:rsidTr="00217CE9">
              <w:tc>
                <w:tcPr>
                  <w:tcW w:w="1413" w:type="dxa"/>
                </w:tcPr>
                <w:p w14:paraId="12544153" w14:textId="270A3A04" w:rsidR="00B77D02" w:rsidRPr="00217CE9" w:rsidRDefault="00B77D02" w:rsidP="00BA76B8">
                  <w:pPr>
                    <w:jc w:val="center"/>
                    <w:rPr>
                      <w:rFonts w:ascii="Arial" w:hAnsi="Arial" w:cs="Arial"/>
                      <w:color w:val="000000" w:themeColor="text1"/>
                    </w:rPr>
                  </w:pPr>
                  <w:r w:rsidRPr="00217CE9">
                    <w:rPr>
                      <w:rFonts w:ascii="Arial" w:hAnsi="Arial" w:cs="Arial"/>
                      <w:color w:val="000000" w:themeColor="text1"/>
                    </w:rPr>
                    <w:t>Field 2056</w:t>
                  </w:r>
                </w:p>
              </w:tc>
              <w:tc>
                <w:tcPr>
                  <w:tcW w:w="2930" w:type="dxa"/>
                </w:tcPr>
                <w:p w14:paraId="455ABF48" w14:textId="716DCC58" w:rsidR="00B77D02" w:rsidRPr="00217CE9" w:rsidRDefault="00312081" w:rsidP="00BA76B8">
                  <w:pPr>
                    <w:jc w:val="center"/>
                    <w:rPr>
                      <w:rFonts w:ascii="Arial" w:hAnsi="Arial" w:cs="Arial"/>
                      <w:color w:val="000000" w:themeColor="text1"/>
                    </w:rPr>
                  </w:pPr>
                  <w:r w:rsidRPr="00217CE9">
                    <w:rPr>
                      <w:rFonts w:ascii="Arial" w:hAnsi="Arial" w:cs="Arial"/>
                      <w:color w:val="000000" w:themeColor="text1"/>
                    </w:rPr>
                    <w:t>20</w:t>
                  </w:r>
                </w:p>
              </w:tc>
              <w:tc>
                <w:tcPr>
                  <w:tcW w:w="2133" w:type="dxa"/>
                </w:tcPr>
                <w:p w14:paraId="4568F47D" w14:textId="4E60606D" w:rsidR="00B77D02" w:rsidRPr="00217CE9" w:rsidRDefault="00312081" w:rsidP="00BA76B8">
                  <w:pPr>
                    <w:jc w:val="center"/>
                    <w:rPr>
                      <w:rFonts w:ascii="Arial" w:hAnsi="Arial" w:cs="Arial"/>
                      <w:color w:val="000000" w:themeColor="text1"/>
                    </w:rPr>
                  </w:pPr>
                  <w:r w:rsidRPr="00217CE9">
                    <w:rPr>
                      <w:rFonts w:ascii="Arial" w:hAnsi="Arial" w:cs="Arial"/>
                      <w:color w:val="000000" w:themeColor="text1"/>
                    </w:rPr>
                    <w:t>8</w:t>
                  </w:r>
                </w:p>
              </w:tc>
              <w:tc>
                <w:tcPr>
                  <w:tcW w:w="2133" w:type="dxa"/>
                </w:tcPr>
                <w:p w14:paraId="66783640" w14:textId="00913CAA" w:rsidR="00B77D02" w:rsidRPr="00217CE9" w:rsidRDefault="00312081" w:rsidP="00BA76B8">
                  <w:pPr>
                    <w:jc w:val="center"/>
                    <w:rPr>
                      <w:rFonts w:ascii="Arial" w:hAnsi="Arial" w:cs="Arial"/>
                      <w:color w:val="000000" w:themeColor="text1"/>
                    </w:rPr>
                  </w:pPr>
                  <w:r w:rsidRPr="00217CE9">
                    <w:rPr>
                      <w:rFonts w:ascii="Arial" w:hAnsi="Arial" w:cs="Arial"/>
                      <w:color w:val="000000" w:themeColor="text1"/>
                    </w:rPr>
                    <w:t>8</w:t>
                  </w:r>
                </w:p>
              </w:tc>
            </w:tr>
            <w:tr w:rsidR="00B77D02" w14:paraId="2BFD2DF7" w14:textId="77777777" w:rsidTr="00217CE9">
              <w:tc>
                <w:tcPr>
                  <w:tcW w:w="1413" w:type="dxa"/>
                </w:tcPr>
                <w:p w14:paraId="7E8B884B" w14:textId="62601F8B" w:rsidR="00B77D02" w:rsidRPr="00217CE9" w:rsidRDefault="00B77D02" w:rsidP="00BA76B8">
                  <w:pPr>
                    <w:pStyle w:val="Default"/>
                    <w:jc w:val="center"/>
                    <w:rPr>
                      <w:color w:val="000000" w:themeColor="text1"/>
                      <w:sz w:val="22"/>
                      <w:szCs w:val="22"/>
                    </w:rPr>
                  </w:pPr>
                  <w:r w:rsidRPr="00217CE9">
                    <w:rPr>
                      <w:color w:val="000000" w:themeColor="text1"/>
                      <w:sz w:val="22"/>
                      <w:szCs w:val="22"/>
                    </w:rPr>
                    <w:t>Field 5505</w:t>
                  </w:r>
                </w:p>
                <w:p w14:paraId="6F13D1BD" w14:textId="77777777" w:rsidR="00B77D02" w:rsidRPr="00217CE9" w:rsidRDefault="00B77D02" w:rsidP="00BA76B8">
                  <w:pPr>
                    <w:jc w:val="center"/>
                    <w:rPr>
                      <w:rFonts w:ascii="Arial" w:hAnsi="Arial" w:cs="Arial"/>
                      <w:color w:val="000000" w:themeColor="text1"/>
                    </w:rPr>
                  </w:pPr>
                </w:p>
              </w:tc>
              <w:tc>
                <w:tcPr>
                  <w:tcW w:w="2930" w:type="dxa"/>
                </w:tcPr>
                <w:p w14:paraId="66622530" w14:textId="537E17FC" w:rsidR="00B77D02" w:rsidRPr="00217CE9" w:rsidRDefault="00312081" w:rsidP="00BA76B8">
                  <w:pPr>
                    <w:jc w:val="center"/>
                    <w:rPr>
                      <w:rFonts w:ascii="Arial" w:hAnsi="Arial" w:cs="Arial"/>
                      <w:color w:val="000000" w:themeColor="text1"/>
                    </w:rPr>
                  </w:pPr>
                  <w:r w:rsidRPr="00217CE9">
                    <w:rPr>
                      <w:rFonts w:ascii="Arial" w:hAnsi="Arial" w:cs="Arial"/>
                      <w:color w:val="000000" w:themeColor="text1"/>
                    </w:rPr>
                    <w:t>10</w:t>
                  </w:r>
                </w:p>
              </w:tc>
              <w:tc>
                <w:tcPr>
                  <w:tcW w:w="2133" w:type="dxa"/>
                </w:tcPr>
                <w:p w14:paraId="5E398112" w14:textId="51067A43" w:rsidR="00B77D02" w:rsidRPr="00217CE9" w:rsidRDefault="00312081" w:rsidP="00BA76B8">
                  <w:pPr>
                    <w:jc w:val="center"/>
                    <w:rPr>
                      <w:rFonts w:ascii="Arial" w:hAnsi="Arial" w:cs="Arial"/>
                      <w:color w:val="000000" w:themeColor="text1"/>
                    </w:rPr>
                  </w:pPr>
                  <w:r w:rsidRPr="00217CE9">
                    <w:rPr>
                      <w:rFonts w:ascii="Arial" w:hAnsi="Arial" w:cs="Arial"/>
                      <w:color w:val="000000" w:themeColor="text1"/>
                    </w:rPr>
                    <w:t>19</w:t>
                  </w:r>
                </w:p>
              </w:tc>
              <w:tc>
                <w:tcPr>
                  <w:tcW w:w="2133" w:type="dxa"/>
                </w:tcPr>
                <w:p w14:paraId="5F197930" w14:textId="4410F822" w:rsidR="00B77D02" w:rsidRPr="00217CE9" w:rsidRDefault="00312081" w:rsidP="00BA76B8">
                  <w:pPr>
                    <w:jc w:val="center"/>
                    <w:rPr>
                      <w:rFonts w:ascii="Arial" w:hAnsi="Arial" w:cs="Arial"/>
                      <w:color w:val="000000" w:themeColor="text1"/>
                    </w:rPr>
                  </w:pPr>
                  <w:r w:rsidRPr="00217CE9">
                    <w:rPr>
                      <w:rFonts w:ascii="Arial" w:hAnsi="Arial" w:cs="Arial"/>
                      <w:color w:val="000000" w:themeColor="text1"/>
                    </w:rPr>
                    <w:t>19</w:t>
                  </w:r>
                </w:p>
              </w:tc>
            </w:tr>
            <w:tr w:rsidR="00B77D02" w14:paraId="243A49C6" w14:textId="77777777" w:rsidTr="00217CE9">
              <w:tc>
                <w:tcPr>
                  <w:tcW w:w="1413" w:type="dxa"/>
                </w:tcPr>
                <w:p w14:paraId="2AD92D48" w14:textId="4BBE1A72" w:rsidR="00B77D02" w:rsidRPr="00217CE9" w:rsidRDefault="004E6167" w:rsidP="00BA76B8">
                  <w:pPr>
                    <w:jc w:val="center"/>
                    <w:rPr>
                      <w:rFonts w:ascii="Arial" w:hAnsi="Arial" w:cs="Arial"/>
                      <w:color w:val="000000" w:themeColor="text1"/>
                    </w:rPr>
                  </w:pPr>
                  <w:r w:rsidRPr="00217CE9">
                    <w:rPr>
                      <w:rFonts w:ascii="Arial" w:hAnsi="Arial" w:cs="Arial"/>
                      <w:iCs/>
                      <w:color w:val="000000" w:themeColor="text1"/>
                    </w:rPr>
                    <w:t>Field 3370</w:t>
                  </w:r>
                </w:p>
              </w:tc>
              <w:tc>
                <w:tcPr>
                  <w:tcW w:w="2930" w:type="dxa"/>
                </w:tcPr>
                <w:p w14:paraId="68AAE0BF" w14:textId="1D6BD394" w:rsidR="00B77D02" w:rsidRPr="00217CE9" w:rsidRDefault="004E6167" w:rsidP="00BA76B8">
                  <w:pPr>
                    <w:jc w:val="center"/>
                    <w:rPr>
                      <w:rFonts w:ascii="Arial" w:hAnsi="Arial" w:cs="Arial"/>
                      <w:color w:val="000000" w:themeColor="text1"/>
                    </w:rPr>
                  </w:pPr>
                  <w:r w:rsidRPr="00217CE9">
                    <w:rPr>
                      <w:rFonts w:ascii="Arial" w:hAnsi="Arial" w:cs="Arial"/>
                      <w:color w:val="000000" w:themeColor="text1"/>
                    </w:rPr>
                    <w:t>n/a</w:t>
                  </w:r>
                </w:p>
              </w:tc>
              <w:tc>
                <w:tcPr>
                  <w:tcW w:w="2133" w:type="dxa"/>
                </w:tcPr>
                <w:p w14:paraId="7E7CE510" w14:textId="1CA7118F" w:rsidR="00B77D02" w:rsidRPr="00217CE9" w:rsidRDefault="004E6167" w:rsidP="00BA76B8">
                  <w:pPr>
                    <w:jc w:val="center"/>
                    <w:rPr>
                      <w:rFonts w:ascii="Arial" w:hAnsi="Arial" w:cs="Arial"/>
                      <w:color w:val="000000" w:themeColor="text1"/>
                    </w:rPr>
                  </w:pPr>
                  <w:r w:rsidRPr="00217CE9">
                    <w:rPr>
                      <w:rFonts w:ascii="Arial" w:hAnsi="Arial" w:cs="Arial"/>
                      <w:color w:val="000000" w:themeColor="text1"/>
                    </w:rPr>
                    <w:t>61</w:t>
                  </w:r>
                </w:p>
              </w:tc>
              <w:tc>
                <w:tcPr>
                  <w:tcW w:w="2133" w:type="dxa"/>
                </w:tcPr>
                <w:p w14:paraId="03A2FE77" w14:textId="50594A4E" w:rsidR="00B77D02" w:rsidRPr="00217CE9" w:rsidRDefault="004E6167" w:rsidP="00BA76B8">
                  <w:pPr>
                    <w:jc w:val="center"/>
                    <w:rPr>
                      <w:rFonts w:ascii="Arial" w:hAnsi="Arial" w:cs="Arial"/>
                      <w:color w:val="000000" w:themeColor="text1"/>
                    </w:rPr>
                  </w:pPr>
                  <w:r w:rsidRPr="00217CE9">
                    <w:rPr>
                      <w:rFonts w:ascii="Arial" w:hAnsi="Arial" w:cs="Arial"/>
                      <w:color w:val="000000" w:themeColor="text1"/>
                    </w:rPr>
                    <w:t>61</w:t>
                  </w:r>
                </w:p>
                <w:p w14:paraId="2FE3813F" w14:textId="77777777" w:rsidR="004E6167" w:rsidRPr="00217CE9" w:rsidRDefault="004E6167" w:rsidP="00BA76B8">
                  <w:pPr>
                    <w:jc w:val="center"/>
                    <w:rPr>
                      <w:rFonts w:ascii="Arial" w:hAnsi="Arial" w:cs="Arial"/>
                      <w:color w:val="000000" w:themeColor="text1"/>
                    </w:rPr>
                  </w:pPr>
                </w:p>
                <w:p w14:paraId="186C8350" w14:textId="3F2F0EA7" w:rsidR="004E6167" w:rsidRPr="00217CE9" w:rsidRDefault="004E6167" w:rsidP="00BA76B8">
                  <w:pPr>
                    <w:jc w:val="center"/>
                    <w:rPr>
                      <w:rFonts w:ascii="Arial" w:hAnsi="Arial" w:cs="Arial"/>
                      <w:color w:val="000000" w:themeColor="text1"/>
                    </w:rPr>
                  </w:pPr>
                  <w:r w:rsidRPr="00217CE9">
                    <w:rPr>
                      <w:rFonts w:ascii="Arial" w:hAnsi="Arial" w:cs="Arial"/>
                      <w:color w:val="000000" w:themeColor="text1"/>
                    </w:rPr>
                    <w:t>150</w:t>
                  </w:r>
                  <w:r w:rsidR="00BC0104">
                    <w:rPr>
                      <w:rFonts w:ascii="Arial" w:hAnsi="Arial" w:cs="Arial"/>
                      <w:color w:val="000000" w:themeColor="text1"/>
                    </w:rPr>
                    <w:t xml:space="preserve"> </w:t>
                  </w:r>
                  <w:r w:rsidRPr="00217CE9">
                    <w:rPr>
                      <w:rFonts w:ascii="Arial" w:hAnsi="Arial" w:cs="Arial"/>
                      <w:color w:val="000000" w:themeColor="text1"/>
                    </w:rPr>
                    <w:t xml:space="preserve">(Afon </w:t>
                  </w:r>
                  <w:r w:rsidR="00217CE9" w:rsidRPr="00217CE9">
                    <w:rPr>
                      <w:rFonts w:ascii="Arial" w:hAnsi="Arial" w:cs="Arial"/>
                      <w:color w:val="000000" w:themeColor="text1"/>
                    </w:rPr>
                    <w:t xml:space="preserve">Teifi </w:t>
                  </w:r>
                  <w:r w:rsidRPr="00217CE9">
                    <w:rPr>
                      <w:rFonts w:ascii="Arial" w:hAnsi="Arial" w:cs="Arial"/>
                      <w:color w:val="000000" w:themeColor="text1"/>
                    </w:rPr>
                    <w:t>SSSI)</w:t>
                  </w:r>
                </w:p>
              </w:tc>
            </w:tr>
          </w:tbl>
          <w:p w14:paraId="0E78E7DB" w14:textId="4F638371" w:rsidR="00511A95" w:rsidRDefault="00511A95" w:rsidP="00A007D4">
            <w:pPr>
              <w:rPr>
                <w:rFonts w:ascii="Arial" w:hAnsi="Arial" w:cs="Arial"/>
                <w:color w:val="FF0000"/>
              </w:rPr>
            </w:pPr>
          </w:p>
          <w:p w14:paraId="37B65972" w14:textId="77777777" w:rsidR="00511A95" w:rsidRPr="00862AD6" w:rsidRDefault="00511A95" w:rsidP="00A007D4">
            <w:pPr>
              <w:rPr>
                <w:rFonts w:ascii="Arial" w:hAnsi="Arial" w:cs="Arial"/>
                <w:color w:val="FF0000"/>
              </w:rPr>
            </w:pPr>
          </w:p>
          <w:p w14:paraId="413C077D" w14:textId="77777777" w:rsidR="00B77D02" w:rsidRDefault="00B77D02" w:rsidP="00A007D4">
            <w:pPr>
              <w:rPr>
                <w:rFonts w:ascii="Arial" w:hAnsi="Arial" w:cs="Arial"/>
              </w:rPr>
            </w:pPr>
          </w:p>
          <w:p w14:paraId="64F7AB94" w14:textId="77777777" w:rsidR="00B77D02" w:rsidRDefault="00B77D02" w:rsidP="00A007D4">
            <w:pPr>
              <w:rPr>
                <w:rFonts w:ascii="Arial" w:hAnsi="Arial" w:cs="Arial"/>
              </w:rPr>
            </w:pPr>
          </w:p>
          <w:p w14:paraId="6313E682" w14:textId="77777777" w:rsidR="00B77D02" w:rsidRDefault="00B77D02" w:rsidP="00A007D4">
            <w:pPr>
              <w:rPr>
                <w:rFonts w:ascii="Arial" w:hAnsi="Arial" w:cs="Arial"/>
              </w:rPr>
            </w:pPr>
          </w:p>
          <w:p w14:paraId="5932C554" w14:textId="77777777" w:rsidR="00B77D02" w:rsidRDefault="00B77D02" w:rsidP="00A007D4">
            <w:pPr>
              <w:rPr>
                <w:rFonts w:ascii="Arial" w:hAnsi="Arial" w:cs="Arial"/>
              </w:rPr>
            </w:pPr>
          </w:p>
          <w:p w14:paraId="39D58B44" w14:textId="77777777" w:rsidR="00B77D02" w:rsidRDefault="00B77D02" w:rsidP="00A007D4">
            <w:pPr>
              <w:rPr>
                <w:rFonts w:ascii="Arial" w:hAnsi="Arial" w:cs="Arial"/>
              </w:rPr>
            </w:pPr>
          </w:p>
          <w:p w14:paraId="21120485" w14:textId="77777777" w:rsidR="00B77D02" w:rsidRDefault="00B77D02" w:rsidP="00A007D4">
            <w:pPr>
              <w:rPr>
                <w:rFonts w:ascii="Arial" w:hAnsi="Arial" w:cs="Arial"/>
              </w:rPr>
            </w:pPr>
          </w:p>
          <w:p w14:paraId="0E441B93" w14:textId="77777777" w:rsidR="00B77D02" w:rsidRDefault="00B77D02" w:rsidP="00A007D4">
            <w:pPr>
              <w:rPr>
                <w:rFonts w:ascii="Arial" w:hAnsi="Arial" w:cs="Arial"/>
              </w:rPr>
            </w:pPr>
          </w:p>
          <w:p w14:paraId="42682507" w14:textId="77777777" w:rsidR="00B77D02" w:rsidRDefault="00B77D02" w:rsidP="00A007D4">
            <w:pPr>
              <w:rPr>
                <w:rFonts w:ascii="Arial" w:hAnsi="Arial" w:cs="Arial"/>
              </w:rPr>
            </w:pPr>
          </w:p>
          <w:p w14:paraId="20470DEB" w14:textId="77777777" w:rsidR="00B77D02" w:rsidRDefault="00B77D02" w:rsidP="00A007D4">
            <w:pPr>
              <w:rPr>
                <w:rFonts w:ascii="Arial" w:hAnsi="Arial" w:cs="Arial"/>
              </w:rPr>
            </w:pPr>
          </w:p>
          <w:p w14:paraId="192C1C91" w14:textId="77777777" w:rsidR="00B77D02" w:rsidRDefault="00B77D02" w:rsidP="00A007D4">
            <w:pPr>
              <w:rPr>
                <w:rFonts w:ascii="Arial" w:hAnsi="Arial" w:cs="Arial"/>
              </w:rPr>
            </w:pPr>
          </w:p>
          <w:p w14:paraId="50B286DF" w14:textId="60EDADA9" w:rsidR="003522A6" w:rsidRPr="00862AD6" w:rsidRDefault="00CA43C6" w:rsidP="00A007D4">
            <w:pPr>
              <w:rPr>
                <w:rFonts w:ascii="Arial" w:hAnsi="Arial" w:cs="Arial"/>
              </w:rPr>
            </w:pPr>
            <w:r w:rsidRPr="00862AD6">
              <w:rPr>
                <w:rFonts w:ascii="Arial" w:hAnsi="Arial" w:cs="Arial"/>
              </w:rPr>
              <w:t>Slope assessment:</w:t>
            </w:r>
          </w:p>
          <w:p w14:paraId="5FE3F21E" w14:textId="77777777" w:rsidR="00876232" w:rsidRPr="00862AD6" w:rsidRDefault="00876232" w:rsidP="00A007D4">
            <w:pPr>
              <w:rPr>
                <w:rFonts w:ascii="Arial" w:hAnsi="Arial" w:cs="Arial"/>
              </w:rPr>
            </w:pPr>
          </w:p>
          <w:p w14:paraId="0AB4E1C0" w14:textId="1C691506" w:rsidR="003522A6" w:rsidRPr="00862AD6" w:rsidRDefault="003522A6" w:rsidP="003522A6">
            <w:pPr>
              <w:tabs>
                <w:tab w:val="left" w:pos="8910"/>
              </w:tabs>
              <w:rPr>
                <w:rFonts w:ascii="Arial" w:hAnsi="Arial" w:cs="Arial"/>
              </w:rPr>
            </w:pPr>
            <w:r w:rsidRPr="00862AD6">
              <w:rPr>
                <w:rFonts w:ascii="Arial" w:hAnsi="Arial" w:cs="Arial"/>
              </w:rPr>
              <w:t>Field number:</w:t>
            </w:r>
            <w:r w:rsidR="00876232" w:rsidRPr="00862AD6">
              <w:rPr>
                <w:rFonts w:ascii="Arial" w:eastAsia="Calibri" w:hAnsi="Arial" w:cs="Arial"/>
              </w:rPr>
              <w:t xml:space="preserve"> Field 3324</w:t>
            </w:r>
          </w:p>
          <w:p w14:paraId="58453088" w14:textId="46B3E75B" w:rsidR="003522A6" w:rsidRPr="00862AD6" w:rsidRDefault="003522A6" w:rsidP="003522A6">
            <w:pPr>
              <w:tabs>
                <w:tab w:val="left" w:pos="8910"/>
              </w:tabs>
              <w:rPr>
                <w:rFonts w:ascii="Arial" w:hAnsi="Arial" w:cs="Arial"/>
              </w:rPr>
            </w:pPr>
            <w:r w:rsidRPr="00862AD6">
              <w:rPr>
                <w:rFonts w:ascii="Arial" w:hAnsi="Arial" w:cs="Arial"/>
              </w:rPr>
              <w:t>Slope of the land:</w:t>
            </w:r>
            <w:r w:rsidR="00EF0CF9" w:rsidRPr="00862AD6">
              <w:rPr>
                <w:rFonts w:ascii="Arial" w:hAnsi="Arial" w:cs="Arial"/>
              </w:rPr>
              <w:t xml:space="preserve"> 7-12</w:t>
            </w:r>
            <w:r w:rsidR="00EF0CF9" w:rsidRPr="00862AD6">
              <w:rPr>
                <w:rFonts w:ascii="Arial" w:hAnsi="Arial" w:cs="Arial"/>
                <w:vertAlign w:val="superscript"/>
              </w:rPr>
              <w:t>o</w:t>
            </w:r>
          </w:p>
          <w:p w14:paraId="7163AA91" w14:textId="7D21E93F" w:rsidR="003522A6" w:rsidRPr="00862AD6" w:rsidRDefault="003522A6" w:rsidP="003522A6">
            <w:pPr>
              <w:tabs>
                <w:tab w:val="left" w:pos="8910"/>
              </w:tabs>
              <w:rPr>
                <w:rFonts w:ascii="Arial" w:hAnsi="Arial" w:cs="Arial"/>
              </w:rPr>
            </w:pPr>
            <w:r w:rsidRPr="00862AD6">
              <w:rPr>
                <w:rFonts w:ascii="Arial" w:hAnsi="Arial" w:cs="Arial"/>
              </w:rPr>
              <w:t>Soil type:</w:t>
            </w:r>
            <w:r w:rsidR="00173EF1" w:rsidRPr="00862AD6">
              <w:rPr>
                <w:rFonts w:ascii="Arial" w:hAnsi="Arial" w:cs="Arial"/>
              </w:rPr>
              <w:t xml:space="preserve"> Medium </w:t>
            </w:r>
          </w:p>
          <w:p w14:paraId="179382BA" w14:textId="79868340" w:rsidR="003522A6" w:rsidRPr="00862AD6" w:rsidRDefault="003522A6" w:rsidP="003522A6">
            <w:pPr>
              <w:tabs>
                <w:tab w:val="left" w:pos="8910"/>
              </w:tabs>
              <w:rPr>
                <w:rFonts w:ascii="Arial" w:hAnsi="Arial" w:cs="Arial"/>
              </w:rPr>
            </w:pPr>
            <w:r w:rsidRPr="00862AD6">
              <w:rPr>
                <w:rFonts w:ascii="Arial" w:hAnsi="Arial" w:cs="Arial"/>
              </w:rPr>
              <w:t>Wastes types applied</w:t>
            </w:r>
            <w:r w:rsidR="00530E48" w:rsidRPr="00862AD6">
              <w:rPr>
                <w:rFonts w:ascii="Arial" w:hAnsi="Arial" w:cs="Arial"/>
              </w:rPr>
              <w:t xml:space="preserve">: </w:t>
            </w:r>
            <w:r w:rsidR="001018CD" w:rsidRPr="00862AD6">
              <w:rPr>
                <w:rFonts w:ascii="Arial" w:hAnsi="Arial" w:cs="Arial"/>
              </w:rPr>
              <w:t>Liquid</w:t>
            </w:r>
          </w:p>
          <w:p w14:paraId="110ACB67" w14:textId="3DCEA76E" w:rsidR="003522A6" w:rsidRPr="00862AD6" w:rsidRDefault="003522A6" w:rsidP="003522A6">
            <w:pPr>
              <w:tabs>
                <w:tab w:val="left" w:pos="8910"/>
              </w:tabs>
              <w:rPr>
                <w:rFonts w:ascii="Arial" w:hAnsi="Arial" w:cs="Arial"/>
              </w:rPr>
            </w:pPr>
            <w:r w:rsidRPr="00862AD6">
              <w:rPr>
                <w:rFonts w:ascii="Arial" w:hAnsi="Arial" w:cs="Arial"/>
              </w:rPr>
              <w:t>Cropping type:</w:t>
            </w:r>
            <w:r w:rsidR="001018CD" w:rsidRPr="00862AD6">
              <w:rPr>
                <w:rFonts w:ascii="Arial" w:hAnsi="Arial" w:cs="Arial"/>
              </w:rPr>
              <w:t xml:space="preserve"> </w:t>
            </w:r>
            <w:r w:rsidR="00945791">
              <w:rPr>
                <w:rFonts w:ascii="Arial" w:hAnsi="Arial" w:cs="Arial"/>
              </w:rPr>
              <w:t>Mazie</w:t>
            </w:r>
          </w:p>
          <w:p w14:paraId="6629D9E0" w14:textId="65D53FF1" w:rsidR="003522A6" w:rsidRPr="00862AD6" w:rsidRDefault="003522A6" w:rsidP="003522A6">
            <w:pPr>
              <w:tabs>
                <w:tab w:val="left" w:pos="8910"/>
              </w:tabs>
              <w:rPr>
                <w:rFonts w:ascii="Arial" w:hAnsi="Arial" w:cs="Arial"/>
              </w:rPr>
            </w:pPr>
            <w:r w:rsidRPr="00862AD6">
              <w:rPr>
                <w:rFonts w:ascii="Arial" w:hAnsi="Arial" w:cs="Arial"/>
              </w:rPr>
              <w:t>Method of application:</w:t>
            </w:r>
            <w:r w:rsidR="00AD2678" w:rsidRPr="00862AD6">
              <w:rPr>
                <w:rFonts w:ascii="Arial" w:hAnsi="Arial" w:cs="Arial"/>
              </w:rPr>
              <w:t xml:space="preserve"> Dribble bar or shallow slot injector. </w:t>
            </w:r>
          </w:p>
          <w:p w14:paraId="6E984DB3" w14:textId="2984A9B8" w:rsidR="003522A6" w:rsidRPr="00862AD6" w:rsidRDefault="003522A6" w:rsidP="003522A6">
            <w:pPr>
              <w:tabs>
                <w:tab w:val="left" w:pos="8910"/>
              </w:tabs>
              <w:rPr>
                <w:rFonts w:ascii="Arial" w:hAnsi="Arial" w:cs="Arial"/>
              </w:rPr>
            </w:pPr>
            <w:r w:rsidRPr="00862AD6">
              <w:rPr>
                <w:rFonts w:ascii="Arial" w:hAnsi="Arial" w:cs="Arial"/>
              </w:rPr>
              <w:t>Weather conditions before during and after spreading:</w:t>
            </w:r>
            <w:r w:rsidR="00C85F9B" w:rsidRPr="00862AD6">
              <w:rPr>
                <w:rFonts w:ascii="Arial" w:hAnsi="Arial" w:cs="Arial"/>
              </w:rPr>
              <w:t xml:space="preserve">  The wastes will be applied in conditioned outlined in COGAP. </w:t>
            </w:r>
          </w:p>
          <w:p w14:paraId="1A561EF4" w14:textId="77777777" w:rsidR="002133A4" w:rsidRPr="00862AD6" w:rsidRDefault="002133A4" w:rsidP="002133A4">
            <w:pPr>
              <w:rPr>
                <w:rFonts w:ascii="Arial" w:hAnsi="Arial" w:cs="Arial"/>
              </w:rPr>
            </w:pPr>
          </w:p>
          <w:p w14:paraId="755E2C98" w14:textId="44A3A196" w:rsidR="00751572" w:rsidRPr="00862AD6" w:rsidRDefault="002133A4" w:rsidP="00A007D4">
            <w:pPr>
              <w:rPr>
                <w:rFonts w:ascii="Arial" w:hAnsi="Arial" w:cs="Arial"/>
              </w:rPr>
            </w:pPr>
            <w:r w:rsidRPr="00862AD6">
              <w:rPr>
                <w:rFonts w:ascii="Arial" w:hAnsi="Arial" w:cs="Arial"/>
              </w:rPr>
              <w:t xml:space="preserve">Wastes will be spread on field in a split applications and will not exceed 50t/ha in any one application to a field. </w:t>
            </w:r>
            <w:r w:rsidR="000C2A8D" w:rsidRPr="00862AD6">
              <w:rPr>
                <w:rFonts w:ascii="Arial" w:hAnsi="Arial" w:cs="Arial"/>
              </w:rPr>
              <w:t xml:space="preserve">So the risk of runoff will be mitigated. The application method of applying these wastes is also appropriate </w:t>
            </w:r>
            <w:r w:rsidR="007E0E75" w:rsidRPr="00862AD6">
              <w:rPr>
                <w:rFonts w:ascii="Arial" w:hAnsi="Arial" w:cs="Arial"/>
              </w:rPr>
              <w:t xml:space="preserve">which have a lower risk of runoff (dribble bar or deep leg injector). Therefore the runoff risk for this deployment has </w:t>
            </w:r>
            <w:r w:rsidR="002556A5" w:rsidRPr="00862AD6">
              <w:rPr>
                <w:rFonts w:ascii="Arial" w:hAnsi="Arial" w:cs="Arial"/>
              </w:rPr>
              <w:t>been</w:t>
            </w:r>
            <w:r w:rsidR="007E0E75" w:rsidRPr="00862AD6">
              <w:rPr>
                <w:rFonts w:ascii="Arial" w:hAnsi="Arial" w:cs="Arial"/>
              </w:rPr>
              <w:t xml:space="preserve"> determined as low. Field 3324 therefore requires no further action. </w:t>
            </w:r>
          </w:p>
          <w:p w14:paraId="61B1D9CD" w14:textId="7EFD8461" w:rsidR="000E64BE" w:rsidRPr="00862AD6" w:rsidRDefault="000E64BE" w:rsidP="00A007D4">
            <w:pPr>
              <w:rPr>
                <w:rFonts w:ascii="Arial" w:hAnsi="Arial" w:cs="Arial"/>
              </w:rPr>
            </w:pPr>
          </w:p>
          <w:p w14:paraId="5ECC878E" w14:textId="78A9CAF5" w:rsidR="000E64BE" w:rsidRPr="00862AD6" w:rsidRDefault="000E64BE" w:rsidP="00A007D4">
            <w:pPr>
              <w:rPr>
                <w:rFonts w:ascii="Arial" w:hAnsi="Arial" w:cs="Arial"/>
              </w:rPr>
            </w:pPr>
            <w:r w:rsidRPr="00862AD6">
              <w:rPr>
                <w:rFonts w:ascii="Arial" w:hAnsi="Arial" w:cs="Arial"/>
              </w:rPr>
              <w:lastRenderedPageBreak/>
              <w:t xml:space="preserve">The rest of the fields are flat to gently sloping and do not pose a runoff risk. No action needed. </w:t>
            </w:r>
          </w:p>
          <w:p w14:paraId="32370D59" w14:textId="79E0525E" w:rsidR="00B701A3" w:rsidRPr="00862AD6" w:rsidRDefault="00B701A3" w:rsidP="00A007D4">
            <w:pPr>
              <w:rPr>
                <w:rFonts w:ascii="Arial" w:hAnsi="Arial" w:cs="Arial"/>
              </w:rPr>
            </w:pPr>
          </w:p>
        </w:tc>
      </w:tr>
      <w:tr w:rsidR="00B50D9B" w:rsidRPr="00A007D4" w14:paraId="5066A523" w14:textId="77777777" w:rsidTr="00437319">
        <w:tc>
          <w:tcPr>
            <w:tcW w:w="5000" w:type="pct"/>
          </w:tcPr>
          <w:p w14:paraId="7F5F48D6" w14:textId="5EC1FA94" w:rsidR="00B50D9B" w:rsidRPr="00862AD6" w:rsidRDefault="00B50D9B" w:rsidP="00B50D9B">
            <w:pPr>
              <w:rPr>
                <w:rFonts w:ascii="Arial" w:hAnsi="Arial" w:cs="Arial"/>
                <w:b/>
              </w:rPr>
            </w:pPr>
            <w:r w:rsidRPr="00862AD6">
              <w:rPr>
                <w:rFonts w:ascii="Arial" w:hAnsi="Arial" w:cs="Arial"/>
                <w:b/>
              </w:rPr>
              <w:lastRenderedPageBreak/>
              <w:t xml:space="preserve">CPH details: </w:t>
            </w:r>
          </w:p>
          <w:p w14:paraId="159DF227" w14:textId="77777777" w:rsidR="007D7096" w:rsidRPr="00862AD6" w:rsidRDefault="007D7096" w:rsidP="007D7096">
            <w:pPr>
              <w:rPr>
                <w:rFonts w:ascii="Arial" w:hAnsi="Arial" w:cs="Arial"/>
                <w:color w:val="000000"/>
                <w:shd w:val="clear" w:color="auto" w:fill="FFFFFF"/>
              </w:rPr>
            </w:pPr>
          </w:p>
          <w:p w14:paraId="3AAB9212" w14:textId="31C60AED" w:rsidR="007D7096" w:rsidRPr="00862AD6" w:rsidRDefault="007D7096" w:rsidP="007D7096">
            <w:pPr>
              <w:rPr>
                <w:rFonts w:ascii="Arial" w:hAnsi="Arial" w:cs="Arial"/>
                <w:sz w:val="18"/>
                <w:szCs w:val="18"/>
              </w:rPr>
            </w:pPr>
            <w:r w:rsidRPr="00862AD6">
              <w:rPr>
                <w:rFonts w:ascii="Arial" w:hAnsi="Arial" w:cs="Arial"/>
                <w:color w:val="000000"/>
                <w:shd w:val="clear" w:color="auto" w:fill="FFFFFF"/>
              </w:rPr>
              <w:t>CPH given:</w:t>
            </w:r>
            <w:r w:rsidRPr="00862AD6">
              <w:rPr>
                <w:rFonts w:ascii="Arial" w:hAnsi="Arial" w:cs="Arial"/>
                <w:sz w:val="18"/>
                <w:szCs w:val="18"/>
              </w:rPr>
              <w:t xml:space="preserve"> </w:t>
            </w:r>
          </w:p>
          <w:p w14:paraId="630F9CD2" w14:textId="77777777" w:rsidR="007D7096" w:rsidRPr="00862AD6" w:rsidRDefault="007D7096" w:rsidP="007D7096">
            <w:pPr>
              <w:rPr>
                <w:rFonts w:ascii="Arial" w:hAnsi="Arial" w:cs="Arial"/>
                <w:sz w:val="18"/>
                <w:szCs w:val="18"/>
              </w:rPr>
            </w:pPr>
          </w:p>
          <w:p w14:paraId="69000DC9" w14:textId="77777777" w:rsidR="007D7096" w:rsidRPr="00862AD6" w:rsidRDefault="007D7096" w:rsidP="007D7096">
            <w:pPr>
              <w:rPr>
                <w:rFonts w:ascii="Arial" w:hAnsi="Arial" w:cs="Arial"/>
                <w:color w:val="000000"/>
                <w:shd w:val="clear" w:color="auto" w:fill="FFFFFF"/>
              </w:rPr>
            </w:pPr>
            <w:r w:rsidRPr="00862AD6">
              <w:rPr>
                <w:rFonts w:ascii="Arial" w:hAnsi="Arial" w:cs="Arial"/>
                <w:color w:val="000000"/>
                <w:shd w:val="clear" w:color="auto" w:fill="FFFFFF"/>
              </w:rPr>
              <w:t>55/226/0027</w:t>
            </w:r>
          </w:p>
          <w:p w14:paraId="421DCEA2" w14:textId="77777777" w:rsidR="007D7096" w:rsidRPr="00862AD6" w:rsidRDefault="007D7096" w:rsidP="007D7096">
            <w:pPr>
              <w:rPr>
                <w:rFonts w:ascii="Arial" w:hAnsi="Arial" w:cs="Arial"/>
                <w:color w:val="000000"/>
                <w:shd w:val="clear" w:color="auto" w:fill="FFFFFF"/>
              </w:rPr>
            </w:pPr>
          </w:p>
          <w:p w14:paraId="0C8CE4F0" w14:textId="77777777" w:rsidR="007D7096" w:rsidRPr="005A6427" w:rsidRDefault="007D7096" w:rsidP="007D7096">
            <w:pPr>
              <w:rPr>
                <w:rFonts w:ascii="Arial" w:hAnsi="Arial" w:cs="Arial"/>
                <w:color w:val="000000"/>
                <w:shd w:val="clear" w:color="auto" w:fill="FFFFFF"/>
              </w:rPr>
            </w:pPr>
            <w:r w:rsidRPr="005A6427">
              <w:rPr>
                <w:rFonts w:ascii="Arial" w:hAnsi="Arial" w:cs="Arial"/>
                <w:color w:val="000000"/>
                <w:shd w:val="clear" w:color="auto" w:fill="FFFFFF"/>
              </w:rPr>
              <w:t>Fields: 0834, 3324, 5928, Heol 1, Heol 2 &amp; 3370</w:t>
            </w:r>
          </w:p>
          <w:p w14:paraId="143774A0" w14:textId="2F70B4D2" w:rsidR="007D7096" w:rsidRPr="005A6427" w:rsidRDefault="007D7096" w:rsidP="007D7096">
            <w:pPr>
              <w:rPr>
                <w:rFonts w:ascii="Arial" w:hAnsi="Arial" w:cs="Arial"/>
                <w:color w:val="000000"/>
                <w:shd w:val="clear" w:color="auto" w:fill="FFFFFF"/>
              </w:rPr>
            </w:pPr>
            <w:r w:rsidRPr="005A6427">
              <w:rPr>
                <w:rFonts w:ascii="Arial" w:hAnsi="Arial" w:cs="Arial"/>
                <w:color w:val="000000"/>
                <w:shd w:val="clear" w:color="auto" w:fill="FFFFFF"/>
              </w:rPr>
              <w:t xml:space="preserve">55/226/0027 Mrs J C Davies &amp; Son </w:t>
            </w:r>
          </w:p>
          <w:p w14:paraId="2E81E2C3" w14:textId="77777777" w:rsidR="007D7096" w:rsidRPr="005A6427" w:rsidRDefault="007D7096" w:rsidP="007D7096">
            <w:pPr>
              <w:rPr>
                <w:rFonts w:ascii="Arial" w:hAnsi="Arial" w:cs="Arial"/>
                <w:color w:val="000000"/>
                <w:shd w:val="clear" w:color="auto" w:fill="FFFFFF"/>
              </w:rPr>
            </w:pPr>
          </w:p>
          <w:p w14:paraId="1DBEC580" w14:textId="334D5B34" w:rsidR="00B50D9B" w:rsidRPr="00862AD6" w:rsidRDefault="002D0AB0" w:rsidP="007D7096">
            <w:pPr>
              <w:rPr>
                <w:rFonts w:ascii="Arial" w:hAnsi="Arial" w:cs="Arial"/>
                <w:color w:val="000000"/>
                <w:shd w:val="clear" w:color="auto" w:fill="FFFFFF"/>
              </w:rPr>
            </w:pPr>
            <w:r w:rsidRPr="005A6427">
              <w:rPr>
                <w:rFonts w:ascii="Arial" w:hAnsi="Arial" w:cs="Arial"/>
                <w:color w:val="000000"/>
                <w:shd w:val="clear" w:color="auto" w:fill="FFFFFF"/>
              </w:rPr>
              <w:t xml:space="preserve">Fields: </w:t>
            </w:r>
            <w:r w:rsidR="007D7096" w:rsidRPr="005A6427">
              <w:rPr>
                <w:rFonts w:ascii="Arial" w:hAnsi="Arial" w:cs="Arial"/>
                <w:color w:val="000000"/>
                <w:shd w:val="clear" w:color="auto" w:fill="FFFFFF"/>
              </w:rPr>
              <w:t>2056, 5505, 4885 &amp; Dun 2 55/226/0030</w:t>
            </w:r>
            <w:r w:rsidRPr="005A6427">
              <w:rPr>
                <w:rFonts w:ascii="Arial" w:hAnsi="Arial" w:cs="Arial"/>
                <w:color w:val="000000"/>
                <w:shd w:val="clear" w:color="auto" w:fill="FFFFFF"/>
              </w:rPr>
              <w:t xml:space="preserve"> LJ Jenkins &amp; Partners</w:t>
            </w:r>
          </w:p>
          <w:p w14:paraId="18D8CE14" w14:textId="3D37B8F1" w:rsidR="007D7096" w:rsidRPr="00862AD6" w:rsidRDefault="007D7096"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Pr="00862AD6" w:rsidRDefault="007E0B75" w:rsidP="00A007D4">
            <w:pPr>
              <w:rPr>
                <w:rFonts w:ascii="Arial" w:hAnsi="Arial" w:cs="Arial"/>
                <w:b/>
              </w:rPr>
            </w:pPr>
            <w:r w:rsidRPr="00862AD6">
              <w:rPr>
                <w:rFonts w:ascii="Arial" w:hAnsi="Arial" w:cs="Arial"/>
                <w:b/>
              </w:rPr>
              <w:t>Protection of habitats and ecosystems</w:t>
            </w:r>
          </w:p>
          <w:p w14:paraId="2CA54DB3" w14:textId="77777777" w:rsidR="00E515AB" w:rsidRPr="00862AD6" w:rsidRDefault="00E515AB" w:rsidP="00A007D4">
            <w:pPr>
              <w:rPr>
                <w:rFonts w:ascii="Arial" w:hAnsi="Arial" w:cs="Arial"/>
              </w:rPr>
            </w:pPr>
          </w:p>
          <w:p w14:paraId="6A79A7D9" w14:textId="6C9B0D0A" w:rsidR="007E0B75" w:rsidRPr="00862AD6" w:rsidRDefault="00E515AB" w:rsidP="00A007D4">
            <w:pPr>
              <w:rPr>
                <w:rFonts w:ascii="Arial" w:hAnsi="Arial" w:cs="Arial"/>
              </w:rPr>
            </w:pPr>
            <w:r w:rsidRPr="00862AD6">
              <w:rPr>
                <w:rFonts w:ascii="Arial" w:hAnsi="Arial" w:cs="Arial"/>
              </w:rPr>
              <w:t>Fields 2056 and 0834 are located next to two protected species: Atlantic Salmon &amp; European Eel. The 20 meter no spread buffer zone mentioned above is in place to protect these species.</w:t>
            </w:r>
          </w:p>
          <w:p w14:paraId="13502642" w14:textId="04D85B91" w:rsidR="00E515AB" w:rsidRPr="00862AD6" w:rsidRDefault="00E515AB" w:rsidP="00A007D4">
            <w:pPr>
              <w:rPr>
                <w:rFonts w:ascii="Arial" w:hAnsi="Arial" w:cs="Arial"/>
                <w:bCs/>
              </w:rPr>
            </w:pPr>
          </w:p>
          <w:p w14:paraId="7FE03F61" w14:textId="77777777" w:rsidR="00E515AB" w:rsidRPr="00862AD6" w:rsidRDefault="00E515AB" w:rsidP="00E515AB">
            <w:pPr>
              <w:rPr>
                <w:rFonts w:ascii="Arial" w:hAnsi="Arial" w:cs="Arial"/>
              </w:rPr>
            </w:pPr>
          </w:p>
          <w:p w14:paraId="58EC7C2D" w14:textId="76553E56" w:rsidR="00E515AB" w:rsidRPr="00862AD6" w:rsidRDefault="00E515AB" w:rsidP="00E515AB">
            <w:pPr>
              <w:rPr>
                <w:rFonts w:ascii="Arial" w:hAnsi="Arial" w:cs="Arial"/>
              </w:rPr>
            </w:pPr>
            <w:r w:rsidRPr="00862AD6">
              <w:rPr>
                <w:rFonts w:ascii="Arial" w:hAnsi="Arial" w:cs="Arial"/>
              </w:rPr>
              <w:t>Fields 3370 is located within a protected habitat: Lowland dry acid grassland and Lowland calcareous grassland.</w:t>
            </w:r>
            <w:r w:rsidR="002A7158">
              <w:t xml:space="preserve"> </w:t>
            </w:r>
            <w:r w:rsidR="002A7158" w:rsidRPr="002A7158">
              <w:rPr>
                <w:rFonts w:ascii="Arial" w:hAnsi="Arial" w:cs="Arial"/>
              </w:rPr>
              <w:t>On further determination it was concluded the protected habitat was an historic site as grasslands are not present in this field.</w:t>
            </w:r>
            <w:r w:rsidR="001765E1">
              <w:rPr>
                <w:rFonts w:ascii="Arial" w:hAnsi="Arial" w:cs="Arial"/>
              </w:rPr>
              <w:t xml:space="preserve"> The field has contained maize and winter wheat within the last 3 </w:t>
            </w:r>
            <w:r w:rsidR="00C245B7">
              <w:rPr>
                <w:rFonts w:ascii="Arial" w:hAnsi="Arial" w:cs="Arial"/>
              </w:rPr>
              <w:t>years.</w:t>
            </w:r>
            <w:r w:rsidR="00C245B7" w:rsidRPr="002A7158">
              <w:rPr>
                <w:rFonts w:ascii="Arial" w:hAnsi="Arial" w:cs="Arial"/>
              </w:rPr>
              <w:t xml:space="preserve"> See</w:t>
            </w:r>
            <w:r w:rsidR="002A7158" w:rsidRPr="002A7158">
              <w:rPr>
                <w:rFonts w:ascii="Arial" w:hAnsi="Arial" w:cs="Arial"/>
              </w:rPr>
              <w:t xml:space="preserve"> the request for information responses </w:t>
            </w:r>
            <w:r w:rsidR="006A704E">
              <w:rPr>
                <w:rFonts w:ascii="Arial" w:hAnsi="Arial" w:cs="Arial"/>
              </w:rPr>
              <w:t>on</w:t>
            </w:r>
            <w:r w:rsidR="002A7158" w:rsidRPr="002A7158">
              <w:rPr>
                <w:rFonts w:ascii="Arial" w:hAnsi="Arial" w:cs="Arial"/>
              </w:rPr>
              <w:t xml:space="preserve"> the </w:t>
            </w:r>
            <w:hyperlink r:id="rId20" w:history="1">
              <w:r w:rsidR="002A7158" w:rsidRPr="006A704E">
                <w:rPr>
                  <w:rStyle w:val="Hyperlink"/>
                  <w:rFonts w:ascii="Arial" w:hAnsi="Arial" w:cs="Arial"/>
                </w:rPr>
                <w:t>DMS</w:t>
              </w:r>
            </w:hyperlink>
            <w:r w:rsidR="002A7158" w:rsidRPr="002A7158">
              <w:rPr>
                <w:rFonts w:ascii="Arial" w:hAnsi="Arial" w:cs="Arial"/>
              </w:rPr>
              <w:t xml:space="preserve"> for further details.</w:t>
            </w:r>
          </w:p>
          <w:p w14:paraId="7B3D75E1" w14:textId="77777777" w:rsidR="00E515AB" w:rsidRPr="00862AD6" w:rsidRDefault="00E515AB" w:rsidP="00A007D4">
            <w:pPr>
              <w:rPr>
                <w:rFonts w:ascii="Arial" w:hAnsi="Arial" w:cs="Arial"/>
                <w:bCs/>
              </w:rPr>
            </w:pPr>
          </w:p>
          <w:p w14:paraId="4E0F89D3" w14:textId="51D81A66" w:rsidR="00F0258E" w:rsidRPr="00862AD6" w:rsidRDefault="00F0258E" w:rsidP="00A007D4">
            <w:pPr>
              <w:rPr>
                <w:rFonts w:ascii="Arial" w:hAnsi="Arial" w:cs="Arial"/>
                <w:bCs/>
              </w:rPr>
            </w:pPr>
          </w:p>
        </w:tc>
      </w:tr>
      <w:tr w:rsidR="007719B3" w:rsidRPr="00A007D4" w14:paraId="26BDB667" w14:textId="77777777" w:rsidTr="00437319">
        <w:tc>
          <w:tcPr>
            <w:tcW w:w="5000" w:type="pct"/>
          </w:tcPr>
          <w:p w14:paraId="1A7ADAD1" w14:textId="616FE11C" w:rsidR="007719B3" w:rsidRPr="00862AD6" w:rsidRDefault="007719B3" w:rsidP="00A007D4">
            <w:pPr>
              <w:rPr>
                <w:rFonts w:ascii="Arial" w:hAnsi="Arial" w:cs="Arial"/>
                <w:b/>
              </w:rPr>
            </w:pPr>
            <w:r w:rsidRPr="00862AD6">
              <w:rPr>
                <w:rFonts w:ascii="Arial" w:hAnsi="Arial" w:cs="Arial"/>
                <w:b/>
              </w:rPr>
              <w:t>Agricultural benefit calculations:</w:t>
            </w:r>
          </w:p>
          <w:p w14:paraId="2A504E5D" w14:textId="77777777" w:rsidR="00ED63A3" w:rsidRPr="00862AD6" w:rsidRDefault="00ED63A3" w:rsidP="00ED63A3">
            <w:pPr>
              <w:rPr>
                <w:rFonts w:ascii="Arial" w:hAnsi="Arial" w:cs="Arial"/>
              </w:rPr>
            </w:pPr>
          </w:p>
          <w:p w14:paraId="374E9C84" w14:textId="62061C84" w:rsidR="00ED63A3" w:rsidRPr="00862AD6" w:rsidRDefault="00ED63A3" w:rsidP="00ED63A3">
            <w:pPr>
              <w:rPr>
                <w:rFonts w:ascii="Arial" w:hAnsi="Arial" w:cs="Arial"/>
              </w:rPr>
            </w:pPr>
            <w:r w:rsidRPr="00862AD6">
              <w:rPr>
                <w:rFonts w:ascii="Arial" w:hAnsi="Arial" w:cs="Arial"/>
              </w:rPr>
              <w:t>Field Tawyn 0834 &amp; Tawyn 3324 has a soil index value below optimum levels for phosphorus (1) and will receive additional phosphorus from waste stream Volac to raise the soil index value</w:t>
            </w:r>
            <w:r w:rsidR="00A2775B">
              <w:rPr>
                <w:rFonts w:ascii="Arial" w:hAnsi="Arial" w:cs="Arial"/>
              </w:rPr>
              <w:t xml:space="preserve"> (SIV) </w:t>
            </w:r>
            <w:r w:rsidRPr="00862AD6">
              <w:rPr>
                <w:rFonts w:ascii="Arial" w:hAnsi="Arial" w:cs="Arial"/>
              </w:rPr>
              <w:t xml:space="preserve">closer to optimum levels. The increase comply with </w:t>
            </w:r>
            <w:hyperlink r:id="rId21" w:history="1">
              <w:r w:rsidRPr="00862AD6">
                <w:rPr>
                  <w:rStyle w:val="Hyperlink"/>
                  <w:rFonts w:ascii="Arial" w:hAnsi="Arial" w:cs="Arial"/>
                  <w:color w:val="0563C1"/>
                </w:rPr>
                <w:t>RB209 Section 3</w:t>
              </w:r>
            </w:hyperlink>
            <w:r w:rsidRPr="00862AD6">
              <w:rPr>
                <w:rFonts w:ascii="Arial" w:hAnsi="Arial" w:cs="Arial"/>
              </w:rPr>
              <w:t xml:space="preserve">, pg10 for grass silage with 3 cuts at the expected yield of 47t. (An additional </w:t>
            </w:r>
            <w:r w:rsidR="00E059FB" w:rsidRPr="00862AD6">
              <w:rPr>
                <w:rFonts w:ascii="Arial" w:hAnsi="Arial" w:cs="Arial"/>
              </w:rPr>
              <w:t>110</w:t>
            </w:r>
            <w:r w:rsidRPr="00862AD6">
              <w:rPr>
                <w:rFonts w:ascii="Arial" w:hAnsi="Arial" w:cs="Arial"/>
              </w:rPr>
              <w:t xml:space="preserve"> kg/ha of P for a SIV of 1). </w:t>
            </w:r>
          </w:p>
          <w:p w14:paraId="5DD73E21" w14:textId="77777777" w:rsidR="00ED63A3" w:rsidRPr="00862AD6" w:rsidRDefault="00ED63A3" w:rsidP="00ED63A3">
            <w:pPr>
              <w:rPr>
                <w:rFonts w:ascii="Arial" w:hAnsi="Arial" w:cs="Arial"/>
              </w:rPr>
            </w:pPr>
          </w:p>
          <w:p w14:paraId="25777173" w14:textId="64C8DB0B" w:rsidR="00ED63A3" w:rsidRPr="00862AD6" w:rsidRDefault="00ED63A3" w:rsidP="00ED63A3">
            <w:pPr>
              <w:rPr>
                <w:rFonts w:ascii="Arial" w:hAnsi="Arial" w:cs="Arial"/>
                <w:b/>
              </w:rPr>
            </w:pPr>
            <w:r w:rsidRPr="00862AD6">
              <w:rPr>
                <w:rFonts w:ascii="Arial" w:hAnsi="Arial" w:cs="Arial"/>
              </w:rPr>
              <w:t>Because field</w:t>
            </w:r>
            <w:r w:rsidR="00512952" w:rsidRPr="00862AD6">
              <w:rPr>
                <w:rFonts w:ascii="Arial" w:hAnsi="Arial" w:cs="Arial"/>
              </w:rPr>
              <w:t xml:space="preserve">s Tawyn 0834 </w:t>
            </w:r>
            <w:r w:rsidR="000B4F08" w:rsidRPr="00862AD6">
              <w:rPr>
                <w:rFonts w:ascii="Arial" w:hAnsi="Arial" w:cs="Arial"/>
              </w:rPr>
              <w:t xml:space="preserve">&amp; </w:t>
            </w:r>
            <w:r w:rsidR="00214135" w:rsidRPr="00862AD6">
              <w:rPr>
                <w:rFonts w:ascii="Arial" w:hAnsi="Arial" w:cs="Arial"/>
              </w:rPr>
              <w:t xml:space="preserve">is </w:t>
            </w:r>
            <w:r w:rsidRPr="00862AD6">
              <w:rPr>
                <w:rFonts w:ascii="Arial" w:hAnsi="Arial" w:cs="Arial"/>
              </w:rPr>
              <w:t>below optimum levels, the available nutrients of phosphorus (</w:t>
            </w:r>
            <w:r w:rsidR="00512952" w:rsidRPr="00862AD6">
              <w:rPr>
                <w:rFonts w:ascii="Arial" w:hAnsi="Arial" w:cs="Arial"/>
              </w:rPr>
              <w:t>6</w:t>
            </w:r>
            <w:r w:rsidRPr="00862AD6">
              <w:rPr>
                <w:rFonts w:ascii="Arial" w:hAnsi="Arial" w:cs="Arial"/>
              </w:rPr>
              <w:t>0%) was used to calculate the amount of phosphate added to the soil instead of the total phosphorus value within the nutrient calculator for waste stream</w:t>
            </w:r>
            <w:r w:rsidR="00214135" w:rsidRPr="00862AD6">
              <w:rPr>
                <w:rFonts w:ascii="Arial" w:hAnsi="Arial" w:cs="Arial"/>
              </w:rPr>
              <w:t xml:space="preserve"> Volac</w:t>
            </w:r>
            <w:r w:rsidRPr="00862AD6">
              <w:rPr>
                <w:rFonts w:ascii="Arial" w:hAnsi="Arial" w:cs="Arial"/>
              </w:rPr>
              <w:t xml:space="preserve"> .This follows Guidance stated in </w:t>
            </w:r>
            <w:hyperlink r:id="rId22" w:history="1">
              <w:r w:rsidRPr="00862AD6">
                <w:rPr>
                  <w:rStyle w:val="Hyperlink"/>
                  <w:rFonts w:ascii="Arial" w:hAnsi="Arial" w:cs="Arial"/>
                </w:rPr>
                <w:t>RB209 Section 2</w:t>
              </w:r>
            </w:hyperlink>
            <w:r w:rsidRPr="00862AD6">
              <w:rPr>
                <w:rFonts w:ascii="Arial" w:hAnsi="Arial" w:cs="Arial"/>
              </w:rPr>
              <w:t xml:space="preserve"> page 12.</w:t>
            </w:r>
          </w:p>
          <w:p w14:paraId="1E0A4F60" w14:textId="77777777" w:rsidR="007719B3" w:rsidRPr="00862AD6" w:rsidRDefault="007719B3" w:rsidP="00A007D4">
            <w:pPr>
              <w:rPr>
                <w:rFonts w:ascii="Arial" w:hAnsi="Arial" w:cs="Arial"/>
              </w:rPr>
            </w:pPr>
          </w:p>
          <w:p w14:paraId="76293AB2" w14:textId="3DA92C03" w:rsidR="00F0258E" w:rsidRPr="00862AD6" w:rsidRDefault="00F0258E" w:rsidP="00A007D4">
            <w:pPr>
              <w:rPr>
                <w:rFonts w:ascii="Arial" w:hAnsi="Arial" w:cs="Arial"/>
              </w:rPr>
            </w:pPr>
          </w:p>
        </w:tc>
      </w:tr>
      <w:tr w:rsidR="007719B3" w:rsidRPr="00A007D4" w14:paraId="75D6D2CD" w14:textId="77777777" w:rsidTr="00437319">
        <w:tc>
          <w:tcPr>
            <w:tcW w:w="5000" w:type="pct"/>
          </w:tcPr>
          <w:p w14:paraId="1CC8C108" w14:textId="764B6185" w:rsidR="00A007D4" w:rsidRPr="00862AD6" w:rsidRDefault="007719B3" w:rsidP="00A007D4">
            <w:pPr>
              <w:rPr>
                <w:rFonts w:ascii="Arial" w:hAnsi="Arial" w:cs="Arial"/>
                <w:b/>
              </w:rPr>
            </w:pPr>
            <w:r w:rsidRPr="00862AD6">
              <w:rPr>
                <w:rFonts w:ascii="Arial" w:hAnsi="Arial" w:cs="Arial"/>
                <w:b/>
              </w:rPr>
              <w:t xml:space="preserve">Request for information: </w:t>
            </w:r>
            <w:r w:rsidR="003C3963" w:rsidRPr="00862AD6">
              <w:rPr>
                <w:rFonts w:ascii="Arial" w:hAnsi="Arial" w:cs="Arial"/>
                <w:b/>
              </w:rPr>
              <w:t>21</w:t>
            </w:r>
            <w:r w:rsidR="00444AC4" w:rsidRPr="00862AD6">
              <w:rPr>
                <w:rFonts w:ascii="Arial" w:hAnsi="Arial" w:cs="Arial"/>
                <w:b/>
              </w:rPr>
              <w:t>/11/22</w:t>
            </w:r>
          </w:p>
          <w:p w14:paraId="44E90F59" w14:textId="77777777" w:rsidR="00A0219B" w:rsidRPr="00862AD6" w:rsidRDefault="00A0219B" w:rsidP="00A007D4">
            <w:pPr>
              <w:rPr>
                <w:rFonts w:ascii="Arial" w:hAnsi="Arial" w:cs="Arial"/>
              </w:rPr>
            </w:pPr>
          </w:p>
          <w:p w14:paraId="724B338B" w14:textId="7921B862" w:rsidR="00A0219B" w:rsidRPr="00862AD6" w:rsidRDefault="00A0219B" w:rsidP="00A0219B">
            <w:pPr>
              <w:pStyle w:val="ListParagraph"/>
              <w:numPr>
                <w:ilvl w:val="0"/>
                <w:numId w:val="29"/>
              </w:numPr>
              <w:rPr>
                <w:rFonts w:ascii="Arial" w:hAnsi="Arial" w:cs="Arial"/>
              </w:rPr>
            </w:pPr>
            <w:r w:rsidRPr="00862AD6">
              <w:rPr>
                <w:rFonts w:ascii="Arial" w:hAnsi="Arial" w:cs="Arial"/>
              </w:rPr>
              <w:t xml:space="preserve">Confirm that all the </w:t>
            </w:r>
            <w:r w:rsidR="001D5018">
              <w:rPr>
                <w:rFonts w:ascii="Arial" w:hAnsi="Arial" w:cs="Arial"/>
              </w:rPr>
              <w:t>county parish holding (</w:t>
            </w:r>
            <w:r w:rsidRPr="00862AD6">
              <w:rPr>
                <w:rFonts w:ascii="Arial" w:hAnsi="Arial" w:cs="Arial"/>
              </w:rPr>
              <w:t>CPH</w:t>
            </w:r>
            <w:r w:rsidR="001D5018">
              <w:rPr>
                <w:rFonts w:ascii="Arial" w:hAnsi="Arial" w:cs="Arial"/>
              </w:rPr>
              <w:t>)</w:t>
            </w:r>
            <w:r w:rsidRPr="00862AD6">
              <w:rPr>
                <w:rFonts w:ascii="Arial" w:hAnsi="Arial" w:cs="Arial"/>
              </w:rPr>
              <w:t xml:space="preserve"> numbers have been provided for this deployment and consent from all landowners for all fields relevant for this deployment has been granted. </w:t>
            </w:r>
            <w:r w:rsidR="001D5018" w:rsidRPr="001D5018">
              <w:rPr>
                <w:rFonts w:ascii="Arial" w:hAnsi="Arial" w:cs="Arial"/>
                <w:color w:val="70AD47" w:themeColor="accent6"/>
              </w:rPr>
              <w:t xml:space="preserve">The applicant has confirmed that all the relevant CPH numbers relevant to this deployment have been given (55/226/0027). </w:t>
            </w:r>
          </w:p>
          <w:p w14:paraId="4A054020" w14:textId="77777777" w:rsidR="00A0219B" w:rsidRPr="00862AD6" w:rsidRDefault="00A0219B" w:rsidP="00A0219B">
            <w:pPr>
              <w:rPr>
                <w:rFonts w:ascii="Arial" w:hAnsi="Arial" w:cs="Arial"/>
              </w:rPr>
            </w:pPr>
          </w:p>
          <w:p w14:paraId="4679E35E" w14:textId="5549FBE3" w:rsidR="00A0219B" w:rsidRPr="001B75DA" w:rsidRDefault="00A0219B" w:rsidP="00A0219B">
            <w:pPr>
              <w:pStyle w:val="ListParagraph"/>
              <w:numPr>
                <w:ilvl w:val="0"/>
                <w:numId w:val="29"/>
              </w:numPr>
              <w:rPr>
                <w:rFonts w:ascii="Arial" w:hAnsi="Arial" w:cs="Arial"/>
                <w:color w:val="ED7D31" w:themeColor="accent2"/>
              </w:rPr>
            </w:pPr>
            <w:r w:rsidRPr="001B75DA">
              <w:rPr>
                <w:rFonts w:ascii="Arial" w:hAnsi="Arial" w:cs="Arial"/>
              </w:rPr>
              <w:t>Update the site plan so it shows the protected habitat located within field 3370.</w:t>
            </w:r>
            <w:r w:rsidR="00D170B7" w:rsidRPr="001B75DA">
              <w:rPr>
                <w:rFonts w:ascii="Arial" w:hAnsi="Arial" w:cs="Arial"/>
              </w:rPr>
              <w:t xml:space="preserve"> </w:t>
            </w:r>
            <w:r w:rsidR="00D170B7" w:rsidRPr="00C26F08">
              <w:rPr>
                <w:rFonts w:ascii="Arial" w:hAnsi="Arial" w:cs="Arial"/>
                <w:color w:val="70AD47" w:themeColor="accent6"/>
              </w:rPr>
              <w:t>The applicant required further details regarding</w:t>
            </w:r>
            <w:r w:rsidR="001B75DA" w:rsidRPr="00C26F08">
              <w:rPr>
                <w:rFonts w:ascii="Arial" w:hAnsi="Arial" w:cs="Arial"/>
                <w:color w:val="70AD47" w:themeColor="accent6"/>
              </w:rPr>
              <w:t xml:space="preserve"> on</w:t>
            </w:r>
            <w:r w:rsidR="00D170B7" w:rsidRPr="00C26F08">
              <w:rPr>
                <w:rFonts w:ascii="Arial" w:hAnsi="Arial" w:cs="Arial"/>
                <w:color w:val="70AD47" w:themeColor="accent6"/>
              </w:rPr>
              <w:t xml:space="preserve"> how to obtain more information on the protected </w:t>
            </w:r>
            <w:r w:rsidR="001B75DA" w:rsidRPr="00C26F08">
              <w:rPr>
                <w:rFonts w:ascii="Arial" w:hAnsi="Arial" w:cs="Arial"/>
                <w:color w:val="70AD47" w:themeColor="accent6"/>
              </w:rPr>
              <w:t>habitats</w:t>
            </w:r>
            <w:r w:rsidR="00D170B7" w:rsidRPr="00C26F08">
              <w:rPr>
                <w:rFonts w:ascii="Arial" w:hAnsi="Arial" w:cs="Arial"/>
                <w:color w:val="70AD47" w:themeColor="accent6"/>
              </w:rPr>
              <w:t xml:space="preserve"> which was addressed </w:t>
            </w:r>
            <w:r w:rsidR="00DE7364" w:rsidRPr="00C26F08">
              <w:rPr>
                <w:rFonts w:ascii="Arial" w:hAnsi="Arial" w:cs="Arial"/>
                <w:color w:val="70AD47" w:themeColor="accent6"/>
              </w:rPr>
              <w:t>to</w:t>
            </w:r>
            <w:r w:rsidR="00D170B7" w:rsidRPr="00C26F08">
              <w:rPr>
                <w:rFonts w:ascii="Arial" w:hAnsi="Arial" w:cs="Arial"/>
                <w:color w:val="70AD47" w:themeColor="accent6"/>
              </w:rPr>
              <w:t xml:space="preserve"> the</w:t>
            </w:r>
            <w:r w:rsidR="00DE7364" w:rsidRPr="00C26F08">
              <w:rPr>
                <w:rFonts w:ascii="Arial" w:hAnsi="Arial" w:cs="Arial"/>
                <w:color w:val="70AD47" w:themeColor="accent6"/>
              </w:rPr>
              <w:t xml:space="preserve"> applicant in the</w:t>
            </w:r>
            <w:r w:rsidR="00D170B7" w:rsidRPr="00C26F08">
              <w:rPr>
                <w:rFonts w:ascii="Arial" w:hAnsi="Arial" w:cs="Arial"/>
                <w:color w:val="70AD47" w:themeColor="accent6"/>
              </w:rPr>
              <w:t xml:space="preserve"> request for information 2. </w:t>
            </w:r>
          </w:p>
          <w:p w14:paraId="4D145B86" w14:textId="77777777" w:rsidR="00A0219B" w:rsidRPr="001B75DA" w:rsidRDefault="00A0219B" w:rsidP="00A0219B">
            <w:pPr>
              <w:rPr>
                <w:rFonts w:ascii="Arial" w:hAnsi="Arial" w:cs="Arial"/>
              </w:rPr>
            </w:pPr>
          </w:p>
          <w:p w14:paraId="3B5262D7" w14:textId="7649412E" w:rsidR="001B75DA" w:rsidRPr="001B75DA" w:rsidRDefault="00A0219B" w:rsidP="001B75DA">
            <w:pPr>
              <w:pStyle w:val="ListParagraph"/>
              <w:numPr>
                <w:ilvl w:val="0"/>
                <w:numId w:val="29"/>
              </w:numPr>
              <w:rPr>
                <w:rFonts w:ascii="Arial" w:hAnsi="Arial" w:cs="Arial"/>
              </w:rPr>
            </w:pPr>
            <w:r w:rsidRPr="001B75DA">
              <w:rPr>
                <w:rFonts w:ascii="Arial" w:hAnsi="Arial" w:cs="Arial"/>
              </w:rPr>
              <w:t xml:space="preserve">Update the SSRA to include the protected habitat located in field 3370 in the source, pathway &amp; receptor format. </w:t>
            </w:r>
            <w:r w:rsidR="001B75DA" w:rsidRPr="00C26F08">
              <w:rPr>
                <w:rFonts w:ascii="Arial" w:hAnsi="Arial" w:cs="Arial"/>
                <w:color w:val="70AD47" w:themeColor="accent6"/>
              </w:rPr>
              <w:t>The applicant required further details regarding on how to obtain more information on the protected habitats which was addressed</w:t>
            </w:r>
            <w:r w:rsidR="00DE7364" w:rsidRPr="00C26F08">
              <w:rPr>
                <w:rFonts w:ascii="Arial" w:hAnsi="Arial" w:cs="Arial"/>
                <w:color w:val="70AD47" w:themeColor="accent6"/>
              </w:rPr>
              <w:t xml:space="preserve"> to applicant in</w:t>
            </w:r>
            <w:r w:rsidR="001B75DA" w:rsidRPr="00C26F08">
              <w:rPr>
                <w:rFonts w:ascii="Arial" w:hAnsi="Arial" w:cs="Arial"/>
                <w:color w:val="70AD47" w:themeColor="accent6"/>
              </w:rPr>
              <w:t xml:space="preserve"> the request for information 2. </w:t>
            </w:r>
          </w:p>
          <w:p w14:paraId="637D6DD5" w14:textId="77777777" w:rsidR="00A0219B" w:rsidRPr="00862AD6" w:rsidRDefault="00A0219B" w:rsidP="00A0219B">
            <w:pPr>
              <w:rPr>
                <w:rFonts w:ascii="Arial" w:hAnsi="Arial" w:cs="Arial"/>
              </w:rPr>
            </w:pPr>
          </w:p>
          <w:p w14:paraId="454AC6D6" w14:textId="54CFDF55" w:rsidR="00A0219B" w:rsidRPr="003E1071" w:rsidRDefault="00A0219B" w:rsidP="00A0219B">
            <w:pPr>
              <w:pStyle w:val="ListParagraph"/>
              <w:numPr>
                <w:ilvl w:val="0"/>
                <w:numId w:val="29"/>
              </w:numPr>
              <w:rPr>
                <w:rFonts w:ascii="Arial" w:hAnsi="Arial" w:cs="Arial"/>
                <w:color w:val="70AD47" w:themeColor="accent6"/>
              </w:rPr>
            </w:pPr>
            <w:r w:rsidRPr="00862AD6">
              <w:rPr>
                <w:rFonts w:ascii="Arial" w:hAnsi="Arial" w:cs="Arial"/>
              </w:rPr>
              <w:t xml:space="preserve"> Provide a site specific odour management plan for this deployment which includes details on how odour will be managed especially in field Tawyn 3370.</w:t>
            </w:r>
            <w:r w:rsidR="003E1071">
              <w:rPr>
                <w:rFonts w:ascii="Arial" w:hAnsi="Arial" w:cs="Arial"/>
              </w:rPr>
              <w:t xml:space="preserve"> </w:t>
            </w:r>
            <w:r w:rsidR="003E1071" w:rsidRPr="00B61C3D">
              <w:rPr>
                <w:rFonts w:ascii="Arial" w:hAnsi="Arial" w:cs="Arial"/>
                <w:color w:val="70AD47" w:themeColor="accent6"/>
              </w:rPr>
              <w:t>The applicant has detailed sufficiently how odour will be managed during the deployment. The applicant</w:t>
            </w:r>
            <w:r w:rsidR="003E1071" w:rsidRPr="003E1071">
              <w:rPr>
                <w:rFonts w:ascii="Arial" w:hAnsi="Arial" w:cs="Arial"/>
                <w:color w:val="70AD47" w:themeColor="accent6"/>
              </w:rPr>
              <w:t xml:space="preserve"> has also confirmed that field 3370 will receive wastes via shallow slot injection to reduce the risk of odour to the nearby receptors.  </w:t>
            </w:r>
          </w:p>
          <w:p w14:paraId="60BADDED" w14:textId="77777777" w:rsidR="00A0219B" w:rsidRPr="003E1071" w:rsidRDefault="00A0219B" w:rsidP="00A0219B">
            <w:pPr>
              <w:rPr>
                <w:rFonts w:ascii="Arial" w:hAnsi="Arial" w:cs="Arial"/>
                <w:color w:val="70AD47" w:themeColor="accent6"/>
              </w:rPr>
            </w:pPr>
          </w:p>
          <w:p w14:paraId="687DAD60" w14:textId="5D3922B0" w:rsidR="00F0258E" w:rsidRPr="003C246F" w:rsidRDefault="00A0219B" w:rsidP="00F0258E">
            <w:pPr>
              <w:pStyle w:val="ListParagraph"/>
              <w:numPr>
                <w:ilvl w:val="0"/>
                <w:numId w:val="29"/>
              </w:numPr>
              <w:rPr>
                <w:rFonts w:cstheme="minorHAnsi"/>
                <w:color w:val="FF0000"/>
              </w:rPr>
            </w:pPr>
            <w:r w:rsidRPr="00862AD6">
              <w:rPr>
                <w:rFonts w:ascii="Arial" w:hAnsi="Arial" w:cs="Arial"/>
              </w:rPr>
              <w:t>Update the ABS to describe the SNS index for fields Tawyn 5928, Tawyn, 3370, Dun 2, Heolgwyddil 2 as either as low, moderate or high</w:t>
            </w:r>
            <w:r w:rsidRPr="00542458">
              <w:rPr>
                <w:rFonts w:ascii="Arial" w:hAnsi="Arial" w:cs="Arial"/>
                <w:color w:val="70AD47" w:themeColor="accent6"/>
              </w:rPr>
              <w:t>.</w:t>
            </w:r>
            <w:r w:rsidR="00B61C3D" w:rsidRPr="00542458">
              <w:rPr>
                <w:rFonts w:ascii="Arial" w:hAnsi="Arial" w:cs="Arial"/>
                <w:color w:val="70AD47" w:themeColor="accent6"/>
              </w:rPr>
              <w:t xml:space="preserve"> </w:t>
            </w:r>
            <w:r w:rsidR="00B61C3D" w:rsidRPr="00847EB4">
              <w:rPr>
                <w:rFonts w:ascii="Arial" w:hAnsi="Arial" w:cs="Arial"/>
                <w:color w:val="70AD47" w:themeColor="accent6"/>
              </w:rPr>
              <w:t>The applicant has</w:t>
            </w:r>
            <w:r w:rsidR="00D170B7" w:rsidRPr="00847EB4">
              <w:rPr>
                <w:rFonts w:ascii="Arial" w:hAnsi="Arial" w:cs="Arial"/>
                <w:color w:val="70AD47" w:themeColor="accent6"/>
              </w:rPr>
              <w:t xml:space="preserve"> explained how the SNS index for forage crops is given as a numerical value an</w:t>
            </w:r>
            <w:r w:rsidR="00542458" w:rsidRPr="00847EB4">
              <w:rPr>
                <w:rFonts w:ascii="Arial" w:hAnsi="Arial" w:cs="Arial"/>
                <w:color w:val="70AD47" w:themeColor="accent6"/>
              </w:rPr>
              <w:t>d</w:t>
            </w:r>
            <w:r w:rsidR="00D170B7" w:rsidRPr="00847EB4">
              <w:rPr>
                <w:rFonts w:ascii="Arial" w:hAnsi="Arial" w:cs="Arial"/>
                <w:color w:val="70AD47" w:themeColor="accent6"/>
              </w:rPr>
              <w:t xml:space="preserve"> </w:t>
            </w:r>
            <w:r w:rsidR="00472F26" w:rsidRPr="00847EB4">
              <w:rPr>
                <w:rFonts w:ascii="Arial" w:hAnsi="Arial" w:cs="Arial"/>
                <w:color w:val="70AD47" w:themeColor="accent6"/>
              </w:rPr>
              <w:t xml:space="preserve">not </w:t>
            </w:r>
            <w:r w:rsidR="00D170B7" w:rsidRPr="00847EB4">
              <w:rPr>
                <w:rFonts w:ascii="Arial" w:hAnsi="Arial" w:cs="Arial"/>
                <w:color w:val="70AD47" w:themeColor="accent6"/>
              </w:rPr>
              <w:t xml:space="preserve">low, moderate </w:t>
            </w:r>
            <w:r w:rsidR="00472F26" w:rsidRPr="00847EB4">
              <w:rPr>
                <w:rFonts w:ascii="Arial" w:hAnsi="Arial" w:cs="Arial"/>
                <w:color w:val="70AD47" w:themeColor="accent6"/>
              </w:rPr>
              <w:t xml:space="preserve">or </w:t>
            </w:r>
            <w:r w:rsidR="00D170B7" w:rsidRPr="00847EB4">
              <w:rPr>
                <w:rFonts w:ascii="Arial" w:hAnsi="Arial" w:cs="Arial"/>
                <w:color w:val="70AD47" w:themeColor="accent6"/>
              </w:rPr>
              <w:t xml:space="preserve">high which </w:t>
            </w:r>
            <w:r w:rsidR="00542458" w:rsidRPr="00847EB4">
              <w:rPr>
                <w:rFonts w:ascii="Arial" w:hAnsi="Arial" w:cs="Arial"/>
                <w:color w:val="70AD47" w:themeColor="accent6"/>
              </w:rPr>
              <w:t>applies</w:t>
            </w:r>
            <w:r w:rsidR="00D170B7" w:rsidRPr="00847EB4">
              <w:rPr>
                <w:rFonts w:ascii="Arial" w:hAnsi="Arial" w:cs="Arial"/>
                <w:color w:val="70AD47" w:themeColor="accent6"/>
              </w:rPr>
              <w:t xml:space="preserve"> for grass</w:t>
            </w:r>
            <w:r w:rsidR="00542458" w:rsidRPr="00847EB4">
              <w:rPr>
                <w:rFonts w:ascii="Arial" w:hAnsi="Arial" w:cs="Arial"/>
                <w:color w:val="70AD47" w:themeColor="accent6"/>
              </w:rPr>
              <w:t xml:space="preserve">. No further action was required. </w:t>
            </w:r>
          </w:p>
          <w:p w14:paraId="0ADE538F" w14:textId="77777777" w:rsidR="00454680" w:rsidRPr="00454680" w:rsidRDefault="00454680" w:rsidP="00454680">
            <w:pPr>
              <w:pStyle w:val="ListParagraph"/>
              <w:rPr>
                <w:rFonts w:cstheme="minorHAnsi"/>
                <w:color w:val="70AD47" w:themeColor="accent6"/>
              </w:rPr>
            </w:pPr>
          </w:p>
          <w:p w14:paraId="78019DAD" w14:textId="7D23A421" w:rsidR="00454680" w:rsidRPr="00862AD6" w:rsidRDefault="00454680" w:rsidP="00454680">
            <w:pPr>
              <w:rPr>
                <w:rFonts w:ascii="Arial" w:hAnsi="Arial" w:cs="Arial"/>
                <w:b/>
              </w:rPr>
            </w:pPr>
            <w:r w:rsidRPr="00862AD6">
              <w:rPr>
                <w:rFonts w:ascii="Arial" w:hAnsi="Arial" w:cs="Arial"/>
                <w:b/>
              </w:rPr>
              <w:t>Request for information</w:t>
            </w:r>
            <w:r>
              <w:rPr>
                <w:rFonts w:ascii="Arial" w:hAnsi="Arial" w:cs="Arial"/>
                <w:b/>
              </w:rPr>
              <w:t xml:space="preserve"> 2</w:t>
            </w:r>
            <w:r w:rsidRPr="00862AD6">
              <w:rPr>
                <w:rFonts w:ascii="Arial" w:hAnsi="Arial" w:cs="Arial"/>
                <w:b/>
              </w:rPr>
              <w:t>: 2</w:t>
            </w:r>
            <w:r>
              <w:rPr>
                <w:rFonts w:ascii="Arial" w:hAnsi="Arial" w:cs="Arial"/>
                <w:b/>
              </w:rPr>
              <w:t>4</w:t>
            </w:r>
            <w:r w:rsidRPr="00862AD6">
              <w:rPr>
                <w:rFonts w:ascii="Arial" w:hAnsi="Arial" w:cs="Arial"/>
                <w:b/>
              </w:rPr>
              <w:t>/11/22</w:t>
            </w:r>
          </w:p>
          <w:p w14:paraId="73F4A156" w14:textId="3958B393" w:rsidR="00454680" w:rsidRDefault="00454680" w:rsidP="00454680">
            <w:pPr>
              <w:rPr>
                <w:rFonts w:cstheme="minorHAnsi"/>
                <w:color w:val="70AD47" w:themeColor="accent6"/>
              </w:rPr>
            </w:pPr>
          </w:p>
          <w:p w14:paraId="5F9040A9" w14:textId="447FC2A1" w:rsidR="00454680" w:rsidRPr="00D95E1F" w:rsidRDefault="00454680" w:rsidP="004B4A0C">
            <w:pPr>
              <w:pStyle w:val="ListParagraph"/>
              <w:numPr>
                <w:ilvl w:val="0"/>
                <w:numId w:val="33"/>
              </w:numPr>
              <w:rPr>
                <w:rFonts w:ascii="Arial" w:hAnsi="Arial" w:cs="Arial"/>
                <w:color w:val="000000" w:themeColor="text1"/>
              </w:rPr>
            </w:pPr>
            <w:r w:rsidRPr="00D95E1F">
              <w:rPr>
                <w:rFonts w:ascii="Arial" w:hAnsi="Arial" w:cs="Arial"/>
                <w:color w:val="000000" w:themeColor="text1"/>
              </w:rPr>
              <w:t>Update the site plan so that it shows the protected habitat located within field 3370.</w:t>
            </w:r>
            <w:r w:rsidR="00D904D0">
              <w:rPr>
                <w:rFonts w:ascii="Arial" w:hAnsi="Arial" w:cs="Arial"/>
                <w:color w:val="000000" w:themeColor="text1"/>
              </w:rPr>
              <w:t xml:space="preserve"> </w:t>
            </w:r>
            <w:r w:rsidR="00D904D0" w:rsidRPr="00455EFD">
              <w:rPr>
                <w:rFonts w:ascii="Arial" w:hAnsi="Arial" w:cs="Arial"/>
                <w:color w:val="70AD47" w:themeColor="accent6"/>
              </w:rPr>
              <w:t>This</w:t>
            </w:r>
            <w:r w:rsidR="007E6A8D" w:rsidRPr="00455EFD">
              <w:rPr>
                <w:rFonts w:ascii="Arial" w:hAnsi="Arial" w:cs="Arial"/>
                <w:color w:val="70AD47" w:themeColor="accent6"/>
              </w:rPr>
              <w:t xml:space="preserve"> Action </w:t>
            </w:r>
            <w:r w:rsidR="00D904D0" w:rsidRPr="00455EFD">
              <w:rPr>
                <w:rFonts w:ascii="Arial" w:hAnsi="Arial" w:cs="Arial"/>
                <w:color w:val="70AD47" w:themeColor="accent6"/>
              </w:rPr>
              <w:t xml:space="preserve">has been </w:t>
            </w:r>
            <w:r w:rsidR="007E6A8D" w:rsidRPr="00455EFD">
              <w:rPr>
                <w:rFonts w:ascii="Arial" w:hAnsi="Arial" w:cs="Arial"/>
                <w:color w:val="70AD47" w:themeColor="accent6"/>
              </w:rPr>
              <w:t>retracted</w:t>
            </w:r>
            <w:r w:rsidR="00D904D0" w:rsidRPr="00455EFD">
              <w:rPr>
                <w:rFonts w:ascii="Arial" w:hAnsi="Arial" w:cs="Arial"/>
                <w:color w:val="70AD47" w:themeColor="accent6"/>
              </w:rPr>
              <w:t xml:space="preserve"> from the request for information as the</w:t>
            </w:r>
            <w:r w:rsidR="007E6A8D" w:rsidRPr="00455EFD">
              <w:rPr>
                <w:rFonts w:ascii="Arial" w:hAnsi="Arial" w:cs="Arial"/>
                <w:color w:val="70AD47" w:themeColor="accent6"/>
              </w:rPr>
              <w:t xml:space="preserve"> protected habitat</w:t>
            </w:r>
            <w:r w:rsidR="00D904D0" w:rsidRPr="00455EFD">
              <w:rPr>
                <w:rFonts w:ascii="Arial" w:hAnsi="Arial" w:cs="Arial"/>
                <w:color w:val="70AD47" w:themeColor="accent6"/>
              </w:rPr>
              <w:t xml:space="preserve"> in question is an historic habitat</w:t>
            </w:r>
            <w:r w:rsidR="007E6A8D" w:rsidRPr="00455EFD">
              <w:rPr>
                <w:rFonts w:ascii="Arial" w:hAnsi="Arial" w:cs="Arial"/>
                <w:color w:val="70AD47" w:themeColor="accent6"/>
              </w:rPr>
              <w:t xml:space="preserve">. The field </w:t>
            </w:r>
            <w:r w:rsidR="007E6A8D" w:rsidRPr="00D904D0">
              <w:rPr>
                <w:rFonts w:ascii="Arial" w:hAnsi="Arial" w:cs="Arial"/>
                <w:color w:val="70AD47" w:themeColor="accent6"/>
              </w:rPr>
              <w:t>does not contain grassland as described on MyMap (Lowland dry acid grassland and Lowland calcareous grassland). The applicant has provided satellite imagery of field 3370</w:t>
            </w:r>
            <w:r w:rsidR="00A630DF">
              <w:rPr>
                <w:rFonts w:ascii="Arial" w:hAnsi="Arial" w:cs="Arial"/>
                <w:color w:val="70AD47" w:themeColor="accent6"/>
              </w:rPr>
              <w:t xml:space="preserve"> showing the field currently contains </w:t>
            </w:r>
            <w:r w:rsidR="007E6A8D" w:rsidRPr="00D904D0">
              <w:rPr>
                <w:rFonts w:ascii="Arial" w:hAnsi="Arial" w:cs="Arial"/>
                <w:color w:val="70AD47" w:themeColor="accent6"/>
              </w:rPr>
              <w:t>Winter Wheat</w:t>
            </w:r>
            <w:r w:rsidR="00A630DF">
              <w:rPr>
                <w:rFonts w:ascii="Arial" w:hAnsi="Arial" w:cs="Arial"/>
                <w:color w:val="70AD47" w:themeColor="accent6"/>
              </w:rPr>
              <w:t xml:space="preserve"> where previous years the field contained</w:t>
            </w:r>
            <w:r w:rsidR="003207FA">
              <w:rPr>
                <w:rFonts w:ascii="Arial" w:hAnsi="Arial" w:cs="Arial"/>
                <w:color w:val="70AD47" w:themeColor="accent6"/>
              </w:rPr>
              <w:t xml:space="preserve"> maize.</w:t>
            </w:r>
            <w:r w:rsidR="00A630DF">
              <w:rPr>
                <w:rFonts w:ascii="Arial" w:hAnsi="Arial" w:cs="Arial"/>
                <w:color w:val="70AD47" w:themeColor="accent6"/>
              </w:rPr>
              <w:t xml:space="preserve"> </w:t>
            </w:r>
          </w:p>
          <w:p w14:paraId="3C0D818A" w14:textId="77777777" w:rsidR="00454680" w:rsidRPr="00D95E1F" w:rsidRDefault="00454680" w:rsidP="00454680">
            <w:pPr>
              <w:rPr>
                <w:rFonts w:ascii="Arial" w:hAnsi="Arial" w:cs="Arial"/>
                <w:color w:val="000000" w:themeColor="text1"/>
              </w:rPr>
            </w:pPr>
          </w:p>
          <w:p w14:paraId="44836C0A" w14:textId="13194907" w:rsidR="008849E8" w:rsidRPr="00D95E1F" w:rsidRDefault="00454680" w:rsidP="008849E8">
            <w:pPr>
              <w:pStyle w:val="ListParagraph"/>
              <w:numPr>
                <w:ilvl w:val="0"/>
                <w:numId w:val="33"/>
              </w:numPr>
              <w:rPr>
                <w:rFonts w:ascii="Arial" w:hAnsi="Arial" w:cs="Arial"/>
                <w:color w:val="000000" w:themeColor="text1"/>
              </w:rPr>
            </w:pPr>
            <w:r w:rsidRPr="00D95E1F">
              <w:rPr>
                <w:rFonts w:ascii="Arial" w:hAnsi="Arial" w:cs="Arial"/>
                <w:color w:val="000000" w:themeColor="text1"/>
              </w:rPr>
              <w:t>Update the site specific risk assessment to include the protected habitat located in field 3370 in the source, pathway &amp; receptor format.</w:t>
            </w:r>
            <w:r w:rsidR="008849E8" w:rsidRPr="00455EFD">
              <w:rPr>
                <w:rFonts w:ascii="Arial" w:hAnsi="Arial" w:cs="Arial"/>
                <w:color w:val="70AD47" w:themeColor="accent6"/>
              </w:rPr>
              <w:t xml:space="preserve"> This Action has been retracted from the request for information as the protected habitat in question is an historic habitat. The field </w:t>
            </w:r>
            <w:r w:rsidR="008849E8" w:rsidRPr="00D904D0">
              <w:rPr>
                <w:rFonts w:ascii="Arial" w:hAnsi="Arial" w:cs="Arial"/>
                <w:color w:val="70AD47" w:themeColor="accent6"/>
              </w:rPr>
              <w:t>does not contain grassland as described on MyMap (Lowland dry acid grassland and Lowland calcareous grassland). The applicant has provided satellite imagery of field 3370</w:t>
            </w:r>
            <w:r w:rsidR="008849E8">
              <w:rPr>
                <w:rFonts w:ascii="Arial" w:hAnsi="Arial" w:cs="Arial"/>
                <w:color w:val="70AD47" w:themeColor="accent6"/>
              </w:rPr>
              <w:t xml:space="preserve"> showing the field currently contains </w:t>
            </w:r>
            <w:r w:rsidR="008849E8" w:rsidRPr="00D904D0">
              <w:rPr>
                <w:rFonts w:ascii="Arial" w:hAnsi="Arial" w:cs="Arial"/>
                <w:color w:val="70AD47" w:themeColor="accent6"/>
              </w:rPr>
              <w:t>Winter Wheat</w:t>
            </w:r>
            <w:r w:rsidR="008849E8">
              <w:rPr>
                <w:rFonts w:ascii="Arial" w:hAnsi="Arial" w:cs="Arial"/>
                <w:color w:val="70AD47" w:themeColor="accent6"/>
              </w:rPr>
              <w:t xml:space="preserve"> where previous years the field contained </w:t>
            </w:r>
            <w:r w:rsidR="003207FA">
              <w:rPr>
                <w:rFonts w:ascii="Arial" w:hAnsi="Arial" w:cs="Arial"/>
                <w:color w:val="70AD47" w:themeColor="accent6"/>
              </w:rPr>
              <w:t>maize.</w:t>
            </w:r>
          </w:p>
          <w:p w14:paraId="1AEDF1D6" w14:textId="00D48D75" w:rsidR="00454680" w:rsidRPr="00D95E1F" w:rsidRDefault="00454680" w:rsidP="008849E8">
            <w:pPr>
              <w:pStyle w:val="ListParagraph"/>
              <w:rPr>
                <w:rFonts w:ascii="Arial" w:hAnsi="Arial" w:cs="Arial"/>
                <w:color w:val="000000" w:themeColor="text1"/>
              </w:rPr>
            </w:pPr>
          </w:p>
          <w:p w14:paraId="674C5146" w14:textId="25632B37" w:rsidR="007D3872" w:rsidRPr="007D3872" w:rsidRDefault="007D3872" w:rsidP="007D3872">
            <w:pPr>
              <w:rPr>
                <w:rFonts w:cstheme="minorHAnsi"/>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98DB251" w14:textId="77777777" w:rsidR="007719B3" w:rsidRDefault="007719B3" w:rsidP="005857D7">
            <w:pPr>
              <w:rPr>
                <w:rFonts w:ascii="Arial" w:hAnsi="Arial" w:cs="Arial"/>
              </w:rPr>
            </w:pPr>
          </w:p>
          <w:p w14:paraId="20D1B55B" w14:textId="4B93E323" w:rsidR="00931666" w:rsidRDefault="00381E36" w:rsidP="00931666">
            <w:pPr>
              <w:rPr>
                <w:rFonts w:ascii="Arial" w:hAnsi="Arial" w:cs="Arial"/>
              </w:rPr>
            </w:pPr>
            <w:r w:rsidRPr="00381E36">
              <w:rPr>
                <w:rFonts w:ascii="Arial" w:hAnsi="Arial" w:cs="Arial"/>
              </w:rPr>
              <w:t xml:space="preserve">The wastes analysis reports for waste streams </w:t>
            </w:r>
            <w:r w:rsidRPr="00381E36">
              <w:rPr>
                <w:rFonts w:ascii="Arial" w:hAnsi="Arial" w:cs="Arial"/>
                <w:color w:val="000000" w:themeColor="text1"/>
              </w:rPr>
              <w:t>Dairy Partners &amp; First Milk</w:t>
            </w:r>
            <w:r w:rsidR="00B0034D">
              <w:rPr>
                <w:rFonts w:ascii="Arial" w:hAnsi="Arial" w:cs="Arial"/>
                <w:color w:val="000000" w:themeColor="text1"/>
              </w:rPr>
              <w:t xml:space="preserve"> are close to being 12 months old. The Date the application was received</w:t>
            </w:r>
            <w:r w:rsidR="00AB1D77">
              <w:rPr>
                <w:rFonts w:ascii="Arial" w:hAnsi="Arial" w:cs="Arial"/>
                <w:color w:val="000000" w:themeColor="text1"/>
              </w:rPr>
              <w:t xml:space="preserve"> by NRW</w:t>
            </w:r>
            <w:r w:rsidR="00B0034D">
              <w:rPr>
                <w:rFonts w:ascii="Arial" w:hAnsi="Arial" w:cs="Arial"/>
                <w:color w:val="000000" w:themeColor="text1"/>
              </w:rPr>
              <w:t xml:space="preserve"> was </w:t>
            </w:r>
            <w:r w:rsidR="00B0034D">
              <w:rPr>
                <w:rFonts w:ascii="Arial" w:hAnsi="Arial" w:cs="Arial"/>
              </w:rPr>
              <w:t>19/10/2022 and the dates the waste analysis were reported was the 22/10/2021. No action was needed.</w:t>
            </w:r>
          </w:p>
          <w:p w14:paraId="4432D6D7" w14:textId="5AB414C5" w:rsidR="00F0258E" w:rsidRPr="00A007D4" w:rsidRDefault="00F0258E" w:rsidP="00B0034D">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7C0575" w:rsidRDefault="007719B3" w:rsidP="00A007D4">
            <w:pPr>
              <w:rPr>
                <w:rFonts w:ascii="Arial" w:hAnsi="Arial" w:cs="Arial"/>
                <w:b/>
              </w:rPr>
            </w:pPr>
            <w:r w:rsidRPr="007C0575">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7C0575" w:rsidRDefault="007719B3" w:rsidP="00573034">
            <w:pPr>
              <w:pStyle w:val="Heading2"/>
              <w:jc w:val="right"/>
              <w:outlineLvl w:val="1"/>
              <w:rPr>
                <w:rFonts w:ascii="Arial" w:hAnsi="Arial" w:cs="Arial"/>
                <w:b w:val="0"/>
                <w:szCs w:val="22"/>
              </w:rPr>
            </w:pPr>
            <w:r w:rsidRPr="007C0575">
              <w:rPr>
                <w:rFonts w:ascii="Arial" w:hAnsi="Arial" w:cs="Arial"/>
                <w:b w:val="0"/>
                <w:szCs w:val="22"/>
              </w:rPr>
              <w:t>Can the deployment application be approved?</w:t>
            </w:r>
          </w:p>
        </w:tc>
        <w:tc>
          <w:tcPr>
            <w:tcW w:w="2358" w:type="pct"/>
            <w:vAlign w:val="center"/>
          </w:tcPr>
          <w:p w14:paraId="5065E0CD" w14:textId="3917A148" w:rsidR="007719B3" w:rsidRPr="007C0575" w:rsidRDefault="007719B3" w:rsidP="00A007D4">
            <w:pPr>
              <w:rPr>
                <w:rFonts w:ascii="Arial" w:hAnsi="Arial" w:cs="Arial"/>
              </w:rPr>
            </w:pPr>
            <w:r w:rsidRPr="007C0575">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7C0575" w:rsidRDefault="00573034" w:rsidP="00573034">
            <w:pPr>
              <w:pStyle w:val="Heading2"/>
              <w:jc w:val="right"/>
              <w:outlineLvl w:val="1"/>
              <w:rPr>
                <w:rFonts w:ascii="Arial" w:hAnsi="Arial" w:cs="Arial"/>
                <w:b w:val="0"/>
                <w:szCs w:val="22"/>
              </w:rPr>
            </w:pPr>
            <w:r w:rsidRPr="007C0575">
              <w:rPr>
                <w:rFonts w:ascii="Arial" w:hAnsi="Arial" w:cs="Arial"/>
                <w:b w:val="0"/>
                <w:szCs w:val="22"/>
              </w:rPr>
              <w:t>Issue date</w:t>
            </w:r>
          </w:p>
        </w:tc>
        <w:tc>
          <w:tcPr>
            <w:tcW w:w="2358" w:type="pct"/>
            <w:vAlign w:val="center"/>
          </w:tcPr>
          <w:p w14:paraId="3E13CEED" w14:textId="2B8D2D3D" w:rsidR="00573034" w:rsidRPr="007C0575" w:rsidRDefault="007C0575" w:rsidP="00A007D4">
            <w:pPr>
              <w:rPr>
                <w:rFonts w:ascii="Arial" w:hAnsi="Arial" w:cs="Arial"/>
              </w:rPr>
            </w:pPr>
            <w:r>
              <w:rPr>
                <w:rFonts w:ascii="Arial" w:hAnsi="Arial" w:cs="Arial"/>
              </w:rPr>
              <w:t>2</w:t>
            </w:r>
            <w:r w:rsidR="002B4485">
              <w:rPr>
                <w:rFonts w:ascii="Arial" w:hAnsi="Arial" w:cs="Arial"/>
              </w:rPr>
              <w:t>8</w:t>
            </w:r>
            <w:r>
              <w:rPr>
                <w:rFonts w:ascii="Arial" w:hAnsi="Arial" w:cs="Arial"/>
              </w:rPr>
              <w:t>/11/22</w:t>
            </w:r>
          </w:p>
        </w:tc>
      </w:tr>
      <w:tr w:rsidR="00573034" w:rsidRPr="00A007D4" w14:paraId="1DEB49BB" w14:textId="77777777" w:rsidTr="00573034">
        <w:tc>
          <w:tcPr>
            <w:tcW w:w="2642" w:type="pct"/>
            <w:vAlign w:val="center"/>
          </w:tcPr>
          <w:p w14:paraId="47DED8FC" w14:textId="005A822D" w:rsidR="00573034" w:rsidRPr="007C0575" w:rsidRDefault="00573034" w:rsidP="00573034">
            <w:pPr>
              <w:pStyle w:val="Heading2"/>
              <w:jc w:val="right"/>
              <w:outlineLvl w:val="1"/>
              <w:rPr>
                <w:rFonts w:ascii="Arial" w:hAnsi="Arial" w:cs="Arial"/>
                <w:b w:val="0"/>
                <w:szCs w:val="22"/>
              </w:rPr>
            </w:pPr>
            <w:r w:rsidRPr="007C0575">
              <w:rPr>
                <w:rFonts w:ascii="Arial" w:hAnsi="Arial" w:cs="Arial"/>
                <w:b w:val="0"/>
                <w:szCs w:val="22"/>
              </w:rPr>
              <w:t>Effective date</w:t>
            </w:r>
          </w:p>
        </w:tc>
        <w:tc>
          <w:tcPr>
            <w:tcW w:w="2358" w:type="pct"/>
            <w:vAlign w:val="center"/>
          </w:tcPr>
          <w:p w14:paraId="4B37274B" w14:textId="3173F357" w:rsidR="00573034" w:rsidRPr="007C0575" w:rsidRDefault="007C0575" w:rsidP="00A007D4">
            <w:pPr>
              <w:rPr>
                <w:rFonts w:ascii="Arial" w:hAnsi="Arial" w:cs="Arial"/>
              </w:rPr>
            </w:pPr>
            <w:r>
              <w:rPr>
                <w:rFonts w:ascii="Arial" w:hAnsi="Arial" w:cs="Arial"/>
              </w:rPr>
              <w:t>2</w:t>
            </w:r>
            <w:r w:rsidR="002B4485">
              <w:rPr>
                <w:rFonts w:ascii="Arial" w:hAnsi="Arial" w:cs="Arial"/>
              </w:rPr>
              <w:t>8</w:t>
            </w:r>
            <w:r>
              <w:rPr>
                <w:rFonts w:ascii="Arial" w:hAnsi="Arial" w:cs="Arial"/>
              </w:rPr>
              <w:t>/11/22</w:t>
            </w:r>
          </w:p>
        </w:tc>
      </w:tr>
      <w:tr w:rsidR="00D3244D" w:rsidRPr="00A007D4" w14:paraId="099F875D" w14:textId="77777777" w:rsidTr="00573034">
        <w:tc>
          <w:tcPr>
            <w:tcW w:w="2642" w:type="pct"/>
            <w:vAlign w:val="center"/>
          </w:tcPr>
          <w:p w14:paraId="38AFD281" w14:textId="77777777" w:rsidR="00D3244D" w:rsidRPr="007C0575" w:rsidRDefault="00D3244D" w:rsidP="004D00D7">
            <w:pPr>
              <w:pStyle w:val="Heading2"/>
              <w:jc w:val="right"/>
              <w:outlineLvl w:val="1"/>
              <w:rPr>
                <w:rFonts w:ascii="Arial" w:hAnsi="Arial" w:cs="Arial"/>
                <w:b w:val="0"/>
                <w:szCs w:val="22"/>
              </w:rPr>
            </w:pPr>
            <w:r w:rsidRPr="007C0575">
              <w:rPr>
                <w:rFonts w:ascii="Arial" w:hAnsi="Arial" w:cs="Arial"/>
                <w:b w:val="0"/>
                <w:szCs w:val="22"/>
              </w:rPr>
              <w:t>Permitting Offic</w:t>
            </w:r>
            <w:r w:rsidR="00A007D4" w:rsidRPr="007C0575">
              <w:rPr>
                <w:rFonts w:ascii="Arial" w:hAnsi="Arial" w:cs="Arial"/>
                <w:b w:val="0"/>
                <w:szCs w:val="22"/>
              </w:rPr>
              <w:t>er</w:t>
            </w:r>
          </w:p>
          <w:p w14:paraId="686477EA" w14:textId="39C03B3E" w:rsidR="005D0D40" w:rsidRPr="007C0575" w:rsidRDefault="005D0D40" w:rsidP="004D00D7">
            <w:pPr>
              <w:jc w:val="right"/>
              <w:rPr>
                <w:rFonts w:ascii="Arial" w:hAnsi="Arial" w:cs="Arial"/>
                <w:lang w:eastAsia="en-GB"/>
              </w:rPr>
            </w:pPr>
            <w:r w:rsidRPr="007C0575">
              <w:rPr>
                <w:rFonts w:ascii="Arial" w:hAnsi="Arial" w:cs="Arial"/>
                <w:lang w:eastAsia="en-GB"/>
              </w:rPr>
              <w:t>Date</w:t>
            </w:r>
          </w:p>
        </w:tc>
        <w:tc>
          <w:tcPr>
            <w:tcW w:w="2358" w:type="pct"/>
          </w:tcPr>
          <w:p w14:paraId="3163F7FB" w14:textId="77777777" w:rsidR="00D3244D" w:rsidRDefault="007C0575" w:rsidP="00A007D4">
            <w:pPr>
              <w:rPr>
                <w:rFonts w:ascii="Arial" w:hAnsi="Arial" w:cs="Arial"/>
              </w:rPr>
            </w:pPr>
            <w:r>
              <w:rPr>
                <w:rFonts w:ascii="Arial" w:hAnsi="Arial" w:cs="Arial"/>
              </w:rPr>
              <w:t>Owen Clee</w:t>
            </w:r>
          </w:p>
          <w:p w14:paraId="71594B02" w14:textId="074641FA" w:rsidR="007C0575" w:rsidRPr="007C0575" w:rsidRDefault="007C0575" w:rsidP="00A007D4">
            <w:pPr>
              <w:rPr>
                <w:rFonts w:ascii="Arial" w:hAnsi="Arial" w:cs="Arial"/>
              </w:rPr>
            </w:pPr>
            <w:r>
              <w:rPr>
                <w:rFonts w:ascii="Arial" w:hAnsi="Arial" w:cs="Arial"/>
              </w:rPr>
              <w:t>2</w:t>
            </w:r>
            <w:r w:rsidR="002B4485">
              <w:rPr>
                <w:rFonts w:ascii="Arial" w:hAnsi="Arial" w:cs="Arial"/>
              </w:rPr>
              <w:t>8</w:t>
            </w:r>
            <w:r>
              <w:rPr>
                <w:rFonts w:ascii="Arial" w:hAnsi="Arial" w:cs="Arial"/>
              </w:rPr>
              <w:t>/11/22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9FACD7C" w14:textId="77777777" w:rsidR="00D3244D" w:rsidRDefault="00ED39A2" w:rsidP="00A007D4">
            <w:pPr>
              <w:rPr>
                <w:rFonts w:ascii="Arial" w:hAnsi="Arial" w:cs="Arial"/>
              </w:rPr>
            </w:pPr>
            <w:r>
              <w:rPr>
                <w:rFonts w:ascii="Arial" w:hAnsi="Arial" w:cs="Arial"/>
              </w:rPr>
              <w:t>Huw Davies</w:t>
            </w:r>
          </w:p>
          <w:p w14:paraId="3CA03405" w14:textId="02F64051" w:rsidR="00ED39A2" w:rsidRPr="00A007D4" w:rsidRDefault="00ED39A2" w:rsidP="00A007D4">
            <w:pPr>
              <w:rPr>
                <w:rFonts w:ascii="Arial" w:hAnsi="Arial" w:cs="Arial"/>
              </w:rPr>
            </w:pPr>
            <w:r>
              <w:rPr>
                <w:rFonts w:ascii="Arial" w:hAnsi="Arial" w:cs="Arial"/>
              </w:rPr>
              <w:t>28/11/2022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A66096A" w:rsidR="007719B3" w:rsidRPr="00345ACB" w:rsidRDefault="00CB54ED"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010C40" w:rsidRDefault="007719B3" w:rsidP="00A007D4">
            <w:pPr>
              <w:rPr>
                <w:rFonts w:ascii="Arial" w:hAnsi="Arial" w:cs="Arial"/>
              </w:rPr>
            </w:pPr>
            <w:r w:rsidRPr="00010C40">
              <w:rPr>
                <w:rFonts w:ascii="Arial" w:hAnsi="Arial" w:cs="Arial"/>
              </w:rPr>
              <w:t>Determination</w:t>
            </w:r>
          </w:p>
        </w:tc>
        <w:tc>
          <w:tcPr>
            <w:tcW w:w="2500" w:type="pct"/>
          </w:tcPr>
          <w:p w14:paraId="6EBC2DC5" w14:textId="4E8ED3E0" w:rsidR="007719B3" w:rsidRPr="00010C40" w:rsidRDefault="003D4BA2" w:rsidP="00A007D4">
            <w:pPr>
              <w:rPr>
                <w:rFonts w:ascii="Arial" w:hAnsi="Arial" w:cs="Arial"/>
              </w:rPr>
            </w:pPr>
            <w:r w:rsidRPr="00010C40">
              <w:rPr>
                <w:rFonts w:ascii="Arial" w:hAnsi="Arial" w:cs="Arial"/>
              </w:rPr>
              <w:t>1</w:t>
            </w:r>
            <w:r w:rsidR="003B6889" w:rsidRPr="00010C40">
              <w:rPr>
                <w:rFonts w:ascii="Arial" w:hAnsi="Arial" w:cs="Arial"/>
              </w:rPr>
              <w:t>120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lastRenderedPageBreak/>
              <w:t>Sign off</w:t>
            </w:r>
          </w:p>
        </w:tc>
        <w:tc>
          <w:tcPr>
            <w:tcW w:w="2500" w:type="pct"/>
          </w:tcPr>
          <w:p w14:paraId="0DEC94E5" w14:textId="652EF498" w:rsidR="007719B3" w:rsidRPr="00345ACB" w:rsidRDefault="00641DC2"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C9417D4" w:rsidR="007719B3" w:rsidRPr="00345ACB" w:rsidRDefault="00641DC2"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35302D2" w:rsidR="007719B3" w:rsidRPr="00345ACB" w:rsidRDefault="00EA0F09" w:rsidP="00A007D4">
            <w:pPr>
              <w:rPr>
                <w:rFonts w:ascii="Arial" w:hAnsi="Arial" w:cs="Arial"/>
                <w:b/>
              </w:rPr>
            </w:pPr>
            <w:r>
              <w:rPr>
                <w:rFonts w:ascii="Arial" w:hAnsi="Arial" w:cs="Arial"/>
                <w:b/>
              </w:rPr>
              <w:t>1,200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0765A" w14:textId="77777777" w:rsidR="003310D9" w:rsidRDefault="003310D9" w:rsidP="001B5BE1">
      <w:pPr>
        <w:spacing w:after="0" w:line="240" w:lineRule="auto"/>
      </w:pPr>
      <w:r>
        <w:separator/>
      </w:r>
    </w:p>
  </w:endnote>
  <w:endnote w:type="continuationSeparator" w:id="0">
    <w:p w14:paraId="68F5F3DE" w14:textId="77777777" w:rsidR="003310D9" w:rsidRDefault="003310D9" w:rsidP="001B5BE1">
      <w:pPr>
        <w:spacing w:after="0" w:line="240" w:lineRule="auto"/>
      </w:pPr>
      <w:r>
        <w:continuationSeparator/>
      </w:r>
    </w:p>
  </w:endnote>
  <w:endnote w:type="continuationNotice" w:id="1">
    <w:p w14:paraId="23D07948" w14:textId="77777777" w:rsidR="003310D9" w:rsidRDefault="003310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D6005" w14:textId="77777777" w:rsidR="003310D9" w:rsidRDefault="003310D9" w:rsidP="001B5BE1">
      <w:pPr>
        <w:spacing w:after="0" w:line="240" w:lineRule="auto"/>
      </w:pPr>
      <w:r>
        <w:separator/>
      </w:r>
    </w:p>
  </w:footnote>
  <w:footnote w:type="continuationSeparator" w:id="0">
    <w:p w14:paraId="2E279B89" w14:textId="77777777" w:rsidR="003310D9" w:rsidRDefault="003310D9" w:rsidP="001B5BE1">
      <w:pPr>
        <w:spacing w:after="0" w:line="240" w:lineRule="auto"/>
      </w:pPr>
      <w:r>
        <w:continuationSeparator/>
      </w:r>
    </w:p>
  </w:footnote>
  <w:footnote w:type="continuationNotice" w:id="1">
    <w:p w14:paraId="0A9F5D6F" w14:textId="77777777" w:rsidR="003310D9" w:rsidRDefault="003310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5330A0"/>
    <w:multiLevelType w:val="hybridMultilevel"/>
    <w:tmpl w:val="3936499C"/>
    <w:lvl w:ilvl="0" w:tplc="3AFC4D2E">
      <w:numFmt w:val="bullet"/>
      <w:lvlText w:val="•"/>
      <w:lvlJc w:val="left"/>
      <w:pPr>
        <w:ind w:left="720" w:hanging="360"/>
      </w:pPr>
      <w:rPr>
        <w:rFonts w:ascii="Arial" w:eastAsiaTheme="minorHAnsi" w:hAnsi="Arial" w:cs="Aria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5B3A3A"/>
    <w:multiLevelType w:val="hybridMultilevel"/>
    <w:tmpl w:val="A920CDF2"/>
    <w:lvl w:ilvl="0" w:tplc="61CAF1B6">
      <w:start w:val="1"/>
      <w:numFmt w:val="bullet"/>
      <w:lvlText w:val=""/>
      <w:lvlJc w:val="left"/>
      <w:pPr>
        <w:ind w:left="720" w:hanging="360"/>
      </w:pPr>
      <w:rPr>
        <w:rFonts w:ascii="Symbol" w:hAnsi="Symbol" w:hint="default"/>
        <w:b w:val="0"/>
        <w:bCs w:val="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3532D57"/>
    <w:multiLevelType w:val="hybridMultilevel"/>
    <w:tmpl w:val="2FB45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0A2A02"/>
    <w:multiLevelType w:val="hybridMultilevel"/>
    <w:tmpl w:val="5E6AA2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1C6D37"/>
    <w:multiLevelType w:val="hybridMultilevel"/>
    <w:tmpl w:val="73E0D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32A7440"/>
    <w:multiLevelType w:val="hybridMultilevel"/>
    <w:tmpl w:val="0AE435BA"/>
    <w:lvl w:ilvl="0" w:tplc="7CA65D4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ED2CF1"/>
    <w:multiLevelType w:val="hybridMultilevel"/>
    <w:tmpl w:val="BE904B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3F8410D"/>
    <w:multiLevelType w:val="hybridMultilevel"/>
    <w:tmpl w:val="B832CDE2"/>
    <w:lvl w:ilvl="0" w:tplc="08A850F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4"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4"/>
  </w:num>
  <w:num w:numId="3">
    <w:abstractNumId w:val="16"/>
  </w:num>
  <w:num w:numId="4">
    <w:abstractNumId w:val="25"/>
  </w:num>
  <w:num w:numId="5">
    <w:abstractNumId w:val="19"/>
  </w:num>
  <w:num w:numId="6">
    <w:abstractNumId w:val="33"/>
  </w:num>
  <w:num w:numId="7">
    <w:abstractNumId w:val="28"/>
  </w:num>
  <w:num w:numId="8">
    <w:abstractNumId w:val="18"/>
  </w:num>
  <w:num w:numId="9">
    <w:abstractNumId w:val="26"/>
  </w:num>
  <w:num w:numId="10">
    <w:abstractNumId w:val="17"/>
  </w:num>
  <w:num w:numId="11">
    <w:abstractNumId w:val="22"/>
  </w:num>
  <w:num w:numId="12">
    <w:abstractNumId w:val="12"/>
  </w:num>
  <w:num w:numId="13">
    <w:abstractNumId w:val="4"/>
  </w:num>
  <w:num w:numId="14">
    <w:abstractNumId w:val="1"/>
  </w:num>
  <w:num w:numId="15">
    <w:abstractNumId w:val="14"/>
  </w:num>
  <w:num w:numId="16">
    <w:abstractNumId w:val="9"/>
  </w:num>
  <w:num w:numId="17">
    <w:abstractNumId w:val="5"/>
  </w:num>
  <w:num w:numId="18">
    <w:abstractNumId w:val="29"/>
  </w:num>
  <w:num w:numId="19">
    <w:abstractNumId w:val="8"/>
  </w:num>
  <w:num w:numId="20">
    <w:abstractNumId w:val="27"/>
  </w:num>
  <w:num w:numId="21">
    <w:abstractNumId w:val="7"/>
  </w:num>
  <w:num w:numId="22">
    <w:abstractNumId w:val="34"/>
  </w:num>
  <w:num w:numId="23">
    <w:abstractNumId w:val="15"/>
  </w:num>
  <w:num w:numId="24">
    <w:abstractNumId w:val="3"/>
  </w:num>
  <w:num w:numId="25">
    <w:abstractNumId w:val="21"/>
  </w:num>
  <w:num w:numId="26">
    <w:abstractNumId w:val="10"/>
  </w:num>
  <w:num w:numId="27">
    <w:abstractNumId w:val="0"/>
  </w:num>
  <w:num w:numId="28">
    <w:abstractNumId w:val="2"/>
  </w:num>
  <w:num w:numId="29">
    <w:abstractNumId w:val="32"/>
  </w:num>
  <w:num w:numId="30">
    <w:abstractNumId w:val="13"/>
  </w:num>
  <w:num w:numId="31">
    <w:abstractNumId w:val="30"/>
  </w:num>
  <w:num w:numId="32">
    <w:abstractNumId w:val="6"/>
  </w:num>
  <w:num w:numId="33">
    <w:abstractNumId w:val="23"/>
  </w:num>
  <w:num w:numId="34">
    <w:abstractNumId w:val="31"/>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2B32"/>
    <w:rsid w:val="00005DBA"/>
    <w:rsid w:val="00007908"/>
    <w:rsid w:val="00010C40"/>
    <w:rsid w:val="00011F97"/>
    <w:rsid w:val="00012A9D"/>
    <w:rsid w:val="000303B6"/>
    <w:rsid w:val="00031CD0"/>
    <w:rsid w:val="0003709F"/>
    <w:rsid w:val="0004223B"/>
    <w:rsid w:val="000477DC"/>
    <w:rsid w:val="0005278F"/>
    <w:rsid w:val="00061AF8"/>
    <w:rsid w:val="00061B8E"/>
    <w:rsid w:val="0006348F"/>
    <w:rsid w:val="00063C1E"/>
    <w:rsid w:val="00071016"/>
    <w:rsid w:val="00071FDA"/>
    <w:rsid w:val="000845F3"/>
    <w:rsid w:val="00090453"/>
    <w:rsid w:val="00091D64"/>
    <w:rsid w:val="00093EEB"/>
    <w:rsid w:val="0009538E"/>
    <w:rsid w:val="00096B4A"/>
    <w:rsid w:val="000A1B06"/>
    <w:rsid w:val="000A51A3"/>
    <w:rsid w:val="000B206A"/>
    <w:rsid w:val="000B4F08"/>
    <w:rsid w:val="000B6A48"/>
    <w:rsid w:val="000C2A8D"/>
    <w:rsid w:val="000C3320"/>
    <w:rsid w:val="000C3C51"/>
    <w:rsid w:val="000C54F2"/>
    <w:rsid w:val="000C5AFE"/>
    <w:rsid w:val="000C6A4A"/>
    <w:rsid w:val="000D0D5A"/>
    <w:rsid w:val="000D797F"/>
    <w:rsid w:val="000E29C1"/>
    <w:rsid w:val="000E5F69"/>
    <w:rsid w:val="000E636E"/>
    <w:rsid w:val="000E64BE"/>
    <w:rsid w:val="000F039C"/>
    <w:rsid w:val="000F6B9A"/>
    <w:rsid w:val="001017A1"/>
    <w:rsid w:val="001018CD"/>
    <w:rsid w:val="00101FD3"/>
    <w:rsid w:val="00105D45"/>
    <w:rsid w:val="0010776C"/>
    <w:rsid w:val="001121B0"/>
    <w:rsid w:val="00114B43"/>
    <w:rsid w:val="00114C12"/>
    <w:rsid w:val="00116563"/>
    <w:rsid w:val="001170A7"/>
    <w:rsid w:val="00120B00"/>
    <w:rsid w:val="00127E83"/>
    <w:rsid w:val="00132C7D"/>
    <w:rsid w:val="0013626B"/>
    <w:rsid w:val="001528C6"/>
    <w:rsid w:val="001647E1"/>
    <w:rsid w:val="0016480F"/>
    <w:rsid w:val="00171D59"/>
    <w:rsid w:val="00173EF1"/>
    <w:rsid w:val="001765E1"/>
    <w:rsid w:val="0018678A"/>
    <w:rsid w:val="00186EC4"/>
    <w:rsid w:val="001A1A76"/>
    <w:rsid w:val="001A2CD1"/>
    <w:rsid w:val="001A3156"/>
    <w:rsid w:val="001A47FA"/>
    <w:rsid w:val="001A6325"/>
    <w:rsid w:val="001B3223"/>
    <w:rsid w:val="001B5BE1"/>
    <w:rsid w:val="001B75DA"/>
    <w:rsid w:val="001C20EA"/>
    <w:rsid w:val="001D1C90"/>
    <w:rsid w:val="001D4B7D"/>
    <w:rsid w:val="001D5018"/>
    <w:rsid w:val="001E6C21"/>
    <w:rsid w:val="001E7263"/>
    <w:rsid w:val="001F5EDF"/>
    <w:rsid w:val="001F6868"/>
    <w:rsid w:val="001F6C46"/>
    <w:rsid w:val="002018F5"/>
    <w:rsid w:val="00201B55"/>
    <w:rsid w:val="00203C4A"/>
    <w:rsid w:val="002133A4"/>
    <w:rsid w:val="00213F0B"/>
    <w:rsid w:val="00214135"/>
    <w:rsid w:val="00214769"/>
    <w:rsid w:val="00214818"/>
    <w:rsid w:val="002161E4"/>
    <w:rsid w:val="0021649A"/>
    <w:rsid w:val="00216604"/>
    <w:rsid w:val="002172F2"/>
    <w:rsid w:val="00217CE9"/>
    <w:rsid w:val="0022092C"/>
    <w:rsid w:val="002230ED"/>
    <w:rsid w:val="00225CDE"/>
    <w:rsid w:val="002318B9"/>
    <w:rsid w:val="00235DAC"/>
    <w:rsid w:val="002556A5"/>
    <w:rsid w:val="002568C2"/>
    <w:rsid w:val="002664DD"/>
    <w:rsid w:val="0027373F"/>
    <w:rsid w:val="00276F88"/>
    <w:rsid w:val="00286BE0"/>
    <w:rsid w:val="00287BCB"/>
    <w:rsid w:val="002956C2"/>
    <w:rsid w:val="00296C73"/>
    <w:rsid w:val="002A095C"/>
    <w:rsid w:val="002A7158"/>
    <w:rsid w:val="002A7588"/>
    <w:rsid w:val="002B2AF9"/>
    <w:rsid w:val="002B31E6"/>
    <w:rsid w:val="002B4485"/>
    <w:rsid w:val="002D0AB0"/>
    <w:rsid w:val="002D4312"/>
    <w:rsid w:val="002D544C"/>
    <w:rsid w:val="002D6376"/>
    <w:rsid w:val="002E03A3"/>
    <w:rsid w:val="002E0A2B"/>
    <w:rsid w:val="002E2A8B"/>
    <w:rsid w:val="002E5F90"/>
    <w:rsid w:val="00304E1F"/>
    <w:rsid w:val="0030661C"/>
    <w:rsid w:val="00312081"/>
    <w:rsid w:val="00317ECF"/>
    <w:rsid w:val="003207FA"/>
    <w:rsid w:val="00321C2F"/>
    <w:rsid w:val="003267AF"/>
    <w:rsid w:val="00326C7A"/>
    <w:rsid w:val="00330459"/>
    <w:rsid w:val="00330584"/>
    <w:rsid w:val="003310D9"/>
    <w:rsid w:val="0033206B"/>
    <w:rsid w:val="00336CD2"/>
    <w:rsid w:val="00337491"/>
    <w:rsid w:val="003404BC"/>
    <w:rsid w:val="003437BC"/>
    <w:rsid w:val="00345ACB"/>
    <w:rsid w:val="003522A6"/>
    <w:rsid w:val="00353DF6"/>
    <w:rsid w:val="00353FFB"/>
    <w:rsid w:val="00355659"/>
    <w:rsid w:val="00360057"/>
    <w:rsid w:val="00362410"/>
    <w:rsid w:val="003627A5"/>
    <w:rsid w:val="0036395A"/>
    <w:rsid w:val="00364857"/>
    <w:rsid w:val="00365A3B"/>
    <w:rsid w:val="00365FBF"/>
    <w:rsid w:val="003715DC"/>
    <w:rsid w:val="00375C00"/>
    <w:rsid w:val="003778EC"/>
    <w:rsid w:val="00381E36"/>
    <w:rsid w:val="00384C05"/>
    <w:rsid w:val="0038642F"/>
    <w:rsid w:val="00386CD3"/>
    <w:rsid w:val="00392F65"/>
    <w:rsid w:val="003A27D5"/>
    <w:rsid w:val="003A337A"/>
    <w:rsid w:val="003A6023"/>
    <w:rsid w:val="003B4302"/>
    <w:rsid w:val="003B6889"/>
    <w:rsid w:val="003B79C4"/>
    <w:rsid w:val="003C1651"/>
    <w:rsid w:val="003C246F"/>
    <w:rsid w:val="003C3963"/>
    <w:rsid w:val="003D13AA"/>
    <w:rsid w:val="003D3EE8"/>
    <w:rsid w:val="003D4BA2"/>
    <w:rsid w:val="003D6188"/>
    <w:rsid w:val="003E1071"/>
    <w:rsid w:val="003E5FAB"/>
    <w:rsid w:val="003F05FB"/>
    <w:rsid w:val="003F14C5"/>
    <w:rsid w:val="003F2D24"/>
    <w:rsid w:val="003F67CA"/>
    <w:rsid w:val="0040346D"/>
    <w:rsid w:val="00420B87"/>
    <w:rsid w:val="004273FC"/>
    <w:rsid w:val="004324A2"/>
    <w:rsid w:val="00432507"/>
    <w:rsid w:val="00437319"/>
    <w:rsid w:val="00437466"/>
    <w:rsid w:val="00444AC4"/>
    <w:rsid w:val="00454680"/>
    <w:rsid w:val="00455EFD"/>
    <w:rsid w:val="0045732C"/>
    <w:rsid w:val="004628EF"/>
    <w:rsid w:val="00471442"/>
    <w:rsid w:val="00472F26"/>
    <w:rsid w:val="00477CEA"/>
    <w:rsid w:val="00480B6A"/>
    <w:rsid w:val="004835F4"/>
    <w:rsid w:val="00493C13"/>
    <w:rsid w:val="004A1EBB"/>
    <w:rsid w:val="004A3FA2"/>
    <w:rsid w:val="004B1E84"/>
    <w:rsid w:val="004B4591"/>
    <w:rsid w:val="004B4A0C"/>
    <w:rsid w:val="004B4E2D"/>
    <w:rsid w:val="004C1471"/>
    <w:rsid w:val="004C1EF0"/>
    <w:rsid w:val="004C332C"/>
    <w:rsid w:val="004C354C"/>
    <w:rsid w:val="004C58F9"/>
    <w:rsid w:val="004D00D7"/>
    <w:rsid w:val="004D2918"/>
    <w:rsid w:val="004D44A4"/>
    <w:rsid w:val="004E35AC"/>
    <w:rsid w:val="004E3EC0"/>
    <w:rsid w:val="004E426E"/>
    <w:rsid w:val="004E6167"/>
    <w:rsid w:val="004F6644"/>
    <w:rsid w:val="00511A95"/>
    <w:rsid w:val="00512799"/>
    <w:rsid w:val="00512952"/>
    <w:rsid w:val="00512E82"/>
    <w:rsid w:val="00517F26"/>
    <w:rsid w:val="00524B08"/>
    <w:rsid w:val="00530E48"/>
    <w:rsid w:val="0053383F"/>
    <w:rsid w:val="005416F0"/>
    <w:rsid w:val="00542458"/>
    <w:rsid w:val="00542766"/>
    <w:rsid w:val="00552484"/>
    <w:rsid w:val="00561652"/>
    <w:rsid w:val="00562FAC"/>
    <w:rsid w:val="00565CA2"/>
    <w:rsid w:val="0056661C"/>
    <w:rsid w:val="0056799C"/>
    <w:rsid w:val="00573034"/>
    <w:rsid w:val="00573977"/>
    <w:rsid w:val="00583655"/>
    <w:rsid w:val="005857D7"/>
    <w:rsid w:val="00591D3F"/>
    <w:rsid w:val="00596FFC"/>
    <w:rsid w:val="005A05E5"/>
    <w:rsid w:val="005A199D"/>
    <w:rsid w:val="005A6427"/>
    <w:rsid w:val="005B133A"/>
    <w:rsid w:val="005B1F86"/>
    <w:rsid w:val="005B476C"/>
    <w:rsid w:val="005D0D40"/>
    <w:rsid w:val="005D0DFC"/>
    <w:rsid w:val="005D2ABD"/>
    <w:rsid w:val="005E1497"/>
    <w:rsid w:val="005F5090"/>
    <w:rsid w:val="006032FC"/>
    <w:rsid w:val="00623884"/>
    <w:rsid w:val="0063245E"/>
    <w:rsid w:val="00634D29"/>
    <w:rsid w:val="00635878"/>
    <w:rsid w:val="00637513"/>
    <w:rsid w:val="00641DC2"/>
    <w:rsid w:val="006420A5"/>
    <w:rsid w:val="00650125"/>
    <w:rsid w:val="00651DB4"/>
    <w:rsid w:val="00660F62"/>
    <w:rsid w:val="00667188"/>
    <w:rsid w:val="00671DFB"/>
    <w:rsid w:val="00680D40"/>
    <w:rsid w:val="00682B93"/>
    <w:rsid w:val="00683CD6"/>
    <w:rsid w:val="00686D5D"/>
    <w:rsid w:val="0069061A"/>
    <w:rsid w:val="0069646F"/>
    <w:rsid w:val="006964A2"/>
    <w:rsid w:val="006A5D8E"/>
    <w:rsid w:val="006A704E"/>
    <w:rsid w:val="006B00FF"/>
    <w:rsid w:val="006B012E"/>
    <w:rsid w:val="006B2C80"/>
    <w:rsid w:val="006B6EA9"/>
    <w:rsid w:val="006C53E9"/>
    <w:rsid w:val="006C7898"/>
    <w:rsid w:val="006D3AB2"/>
    <w:rsid w:val="006D66D3"/>
    <w:rsid w:val="006D68A1"/>
    <w:rsid w:val="006E6891"/>
    <w:rsid w:val="006E78DD"/>
    <w:rsid w:val="006F10B6"/>
    <w:rsid w:val="006F53C8"/>
    <w:rsid w:val="006F55D5"/>
    <w:rsid w:val="006F77D2"/>
    <w:rsid w:val="00701DA5"/>
    <w:rsid w:val="007042DB"/>
    <w:rsid w:val="00704841"/>
    <w:rsid w:val="00705A23"/>
    <w:rsid w:val="00706732"/>
    <w:rsid w:val="007158A3"/>
    <w:rsid w:val="0072172B"/>
    <w:rsid w:val="007372E4"/>
    <w:rsid w:val="0074133C"/>
    <w:rsid w:val="007443D7"/>
    <w:rsid w:val="00746794"/>
    <w:rsid w:val="00747456"/>
    <w:rsid w:val="007512E8"/>
    <w:rsid w:val="00751572"/>
    <w:rsid w:val="00756AD9"/>
    <w:rsid w:val="00760E14"/>
    <w:rsid w:val="0076587F"/>
    <w:rsid w:val="007719B3"/>
    <w:rsid w:val="00780DD6"/>
    <w:rsid w:val="007836FB"/>
    <w:rsid w:val="007845E7"/>
    <w:rsid w:val="00796DD7"/>
    <w:rsid w:val="007A25F4"/>
    <w:rsid w:val="007A6C97"/>
    <w:rsid w:val="007B15CB"/>
    <w:rsid w:val="007B1A9C"/>
    <w:rsid w:val="007B5E0D"/>
    <w:rsid w:val="007B79B0"/>
    <w:rsid w:val="007C0575"/>
    <w:rsid w:val="007D10EC"/>
    <w:rsid w:val="007D23AD"/>
    <w:rsid w:val="007D3872"/>
    <w:rsid w:val="007D417F"/>
    <w:rsid w:val="007D7096"/>
    <w:rsid w:val="007E0B75"/>
    <w:rsid w:val="007E0E75"/>
    <w:rsid w:val="007E12B5"/>
    <w:rsid w:val="007E226A"/>
    <w:rsid w:val="007E6A8D"/>
    <w:rsid w:val="007F1841"/>
    <w:rsid w:val="007F27D9"/>
    <w:rsid w:val="007F4B72"/>
    <w:rsid w:val="008043D0"/>
    <w:rsid w:val="0081052D"/>
    <w:rsid w:val="0082472A"/>
    <w:rsid w:val="00826BC1"/>
    <w:rsid w:val="00833F2D"/>
    <w:rsid w:val="0083424E"/>
    <w:rsid w:val="008405D3"/>
    <w:rsid w:val="00840B17"/>
    <w:rsid w:val="0084564E"/>
    <w:rsid w:val="00847EB4"/>
    <w:rsid w:val="00852F7A"/>
    <w:rsid w:val="00862AD6"/>
    <w:rsid w:val="008634EC"/>
    <w:rsid w:val="008653B9"/>
    <w:rsid w:val="0086756C"/>
    <w:rsid w:val="00873D1C"/>
    <w:rsid w:val="00876232"/>
    <w:rsid w:val="00881427"/>
    <w:rsid w:val="008849E8"/>
    <w:rsid w:val="0089197F"/>
    <w:rsid w:val="008924CD"/>
    <w:rsid w:val="00897AAF"/>
    <w:rsid w:val="008A3776"/>
    <w:rsid w:val="008A7A92"/>
    <w:rsid w:val="008B4652"/>
    <w:rsid w:val="008C0727"/>
    <w:rsid w:val="008D4EF7"/>
    <w:rsid w:val="008E1064"/>
    <w:rsid w:val="008E14C3"/>
    <w:rsid w:val="008E5414"/>
    <w:rsid w:val="008F02B4"/>
    <w:rsid w:val="008F1A59"/>
    <w:rsid w:val="008F4AB4"/>
    <w:rsid w:val="008F56EC"/>
    <w:rsid w:val="008F7305"/>
    <w:rsid w:val="00901D9C"/>
    <w:rsid w:val="00903C0D"/>
    <w:rsid w:val="009042D7"/>
    <w:rsid w:val="00907730"/>
    <w:rsid w:val="009227E7"/>
    <w:rsid w:val="00922A3D"/>
    <w:rsid w:val="00924758"/>
    <w:rsid w:val="00931607"/>
    <w:rsid w:val="00931666"/>
    <w:rsid w:val="0093250D"/>
    <w:rsid w:val="009362A0"/>
    <w:rsid w:val="00940284"/>
    <w:rsid w:val="00940D2A"/>
    <w:rsid w:val="00945791"/>
    <w:rsid w:val="00946E12"/>
    <w:rsid w:val="009636A6"/>
    <w:rsid w:val="00964190"/>
    <w:rsid w:val="00965A43"/>
    <w:rsid w:val="00967042"/>
    <w:rsid w:val="00972957"/>
    <w:rsid w:val="00981BCB"/>
    <w:rsid w:val="0098207A"/>
    <w:rsid w:val="00982DA7"/>
    <w:rsid w:val="00984E70"/>
    <w:rsid w:val="009867E9"/>
    <w:rsid w:val="00992CE1"/>
    <w:rsid w:val="00996CC1"/>
    <w:rsid w:val="00997C5F"/>
    <w:rsid w:val="009A06B1"/>
    <w:rsid w:val="009A0820"/>
    <w:rsid w:val="009A0BC6"/>
    <w:rsid w:val="009A21E7"/>
    <w:rsid w:val="009A6DC3"/>
    <w:rsid w:val="009B2932"/>
    <w:rsid w:val="009C3042"/>
    <w:rsid w:val="009C3D3C"/>
    <w:rsid w:val="009C6198"/>
    <w:rsid w:val="009E7BC4"/>
    <w:rsid w:val="009F0B3C"/>
    <w:rsid w:val="009F1296"/>
    <w:rsid w:val="009F2231"/>
    <w:rsid w:val="009F27FE"/>
    <w:rsid w:val="009F6AE1"/>
    <w:rsid w:val="00A007D4"/>
    <w:rsid w:val="00A00DBA"/>
    <w:rsid w:val="00A01BB9"/>
    <w:rsid w:val="00A0219B"/>
    <w:rsid w:val="00A02310"/>
    <w:rsid w:val="00A02CBE"/>
    <w:rsid w:val="00A02EB0"/>
    <w:rsid w:val="00A11BAF"/>
    <w:rsid w:val="00A12442"/>
    <w:rsid w:val="00A13377"/>
    <w:rsid w:val="00A16931"/>
    <w:rsid w:val="00A17E5A"/>
    <w:rsid w:val="00A244FC"/>
    <w:rsid w:val="00A24E54"/>
    <w:rsid w:val="00A2775B"/>
    <w:rsid w:val="00A35A95"/>
    <w:rsid w:val="00A35FDD"/>
    <w:rsid w:val="00A36AC8"/>
    <w:rsid w:val="00A431BC"/>
    <w:rsid w:val="00A440F1"/>
    <w:rsid w:val="00A46378"/>
    <w:rsid w:val="00A5488D"/>
    <w:rsid w:val="00A62115"/>
    <w:rsid w:val="00A62CD1"/>
    <w:rsid w:val="00A630DF"/>
    <w:rsid w:val="00A63F1C"/>
    <w:rsid w:val="00A7361C"/>
    <w:rsid w:val="00A817A0"/>
    <w:rsid w:val="00A82839"/>
    <w:rsid w:val="00A84717"/>
    <w:rsid w:val="00AA70C6"/>
    <w:rsid w:val="00AB1225"/>
    <w:rsid w:val="00AB1D77"/>
    <w:rsid w:val="00AB2E5D"/>
    <w:rsid w:val="00AB3707"/>
    <w:rsid w:val="00AB5227"/>
    <w:rsid w:val="00AB5EA4"/>
    <w:rsid w:val="00AC261A"/>
    <w:rsid w:val="00AC38DB"/>
    <w:rsid w:val="00AD0273"/>
    <w:rsid w:val="00AD2678"/>
    <w:rsid w:val="00AD376C"/>
    <w:rsid w:val="00AD5162"/>
    <w:rsid w:val="00AE4C0C"/>
    <w:rsid w:val="00AE621C"/>
    <w:rsid w:val="00AE71B4"/>
    <w:rsid w:val="00AF1DC7"/>
    <w:rsid w:val="00AF6C30"/>
    <w:rsid w:val="00B0034D"/>
    <w:rsid w:val="00B004A5"/>
    <w:rsid w:val="00B005E2"/>
    <w:rsid w:val="00B04CDD"/>
    <w:rsid w:val="00B04DD3"/>
    <w:rsid w:val="00B104F3"/>
    <w:rsid w:val="00B16B94"/>
    <w:rsid w:val="00B31ECA"/>
    <w:rsid w:val="00B34D8D"/>
    <w:rsid w:val="00B40C49"/>
    <w:rsid w:val="00B42822"/>
    <w:rsid w:val="00B45F2E"/>
    <w:rsid w:val="00B50D9B"/>
    <w:rsid w:val="00B54BF1"/>
    <w:rsid w:val="00B61C3D"/>
    <w:rsid w:val="00B701A3"/>
    <w:rsid w:val="00B74FF7"/>
    <w:rsid w:val="00B75CC5"/>
    <w:rsid w:val="00B77D02"/>
    <w:rsid w:val="00B8369F"/>
    <w:rsid w:val="00B8416E"/>
    <w:rsid w:val="00B927CD"/>
    <w:rsid w:val="00B94AFC"/>
    <w:rsid w:val="00BA76B8"/>
    <w:rsid w:val="00BB0A34"/>
    <w:rsid w:val="00BB255B"/>
    <w:rsid w:val="00BB26B4"/>
    <w:rsid w:val="00BB480F"/>
    <w:rsid w:val="00BB5B7F"/>
    <w:rsid w:val="00BC0104"/>
    <w:rsid w:val="00BC0BB7"/>
    <w:rsid w:val="00BC367B"/>
    <w:rsid w:val="00BC7F58"/>
    <w:rsid w:val="00BD19D8"/>
    <w:rsid w:val="00BD5A86"/>
    <w:rsid w:val="00BD7E45"/>
    <w:rsid w:val="00BE5AA9"/>
    <w:rsid w:val="00BE69AD"/>
    <w:rsid w:val="00BE7B84"/>
    <w:rsid w:val="00BF01AD"/>
    <w:rsid w:val="00BF0EF0"/>
    <w:rsid w:val="00BF3C38"/>
    <w:rsid w:val="00C100F0"/>
    <w:rsid w:val="00C12AF4"/>
    <w:rsid w:val="00C20C7D"/>
    <w:rsid w:val="00C23AA3"/>
    <w:rsid w:val="00C245B7"/>
    <w:rsid w:val="00C26F08"/>
    <w:rsid w:val="00C30B21"/>
    <w:rsid w:val="00C31082"/>
    <w:rsid w:val="00C315AC"/>
    <w:rsid w:val="00C33C7C"/>
    <w:rsid w:val="00C34387"/>
    <w:rsid w:val="00C40D12"/>
    <w:rsid w:val="00C42647"/>
    <w:rsid w:val="00C438B7"/>
    <w:rsid w:val="00C457CF"/>
    <w:rsid w:val="00C468A5"/>
    <w:rsid w:val="00C50AAD"/>
    <w:rsid w:val="00C5206D"/>
    <w:rsid w:val="00C55390"/>
    <w:rsid w:val="00C57D91"/>
    <w:rsid w:val="00C60672"/>
    <w:rsid w:val="00C63C52"/>
    <w:rsid w:val="00C75E0E"/>
    <w:rsid w:val="00C85F9B"/>
    <w:rsid w:val="00C879CF"/>
    <w:rsid w:val="00C922D9"/>
    <w:rsid w:val="00C9419F"/>
    <w:rsid w:val="00C97069"/>
    <w:rsid w:val="00CA43C6"/>
    <w:rsid w:val="00CA57FE"/>
    <w:rsid w:val="00CB511B"/>
    <w:rsid w:val="00CB54ED"/>
    <w:rsid w:val="00CB593A"/>
    <w:rsid w:val="00CC2BDD"/>
    <w:rsid w:val="00CC3ED9"/>
    <w:rsid w:val="00CD0D75"/>
    <w:rsid w:val="00CE193A"/>
    <w:rsid w:val="00CE2C00"/>
    <w:rsid w:val="00CE2E10"/>
    <w:rsid w:val="00CE35AD"/>
    <w:rsid w:val="00CE65CF"/>
    <w:rsid w:val="00CF0118"/>
    <w:rsid w:val="00CF12DA"/>
    <w:rsid w:val="00CF3976"/>
    <w:rsid w:val="00CF4B60"/>
    <w:rsid w:val="00D055FC"/>
    <w:rsid w:val="00D0731E"/>
    <w:rsid w:val="00D07A20"/>
    <w:rsid w:val="00D1442C"/>
    <w:rsid w:val="00D170B7"/>
    <w:rsid w:val="00D20892"/>
    <w:rsid w:val="00D2284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04D0"/>
    <w:rsid w:val="00D91EE0"/>
    <w:rsid w:val="00D941DC"/>
    <w:rsid w:val="00D95E1F"/>
    <w:rsid w:val="00D97724"/>
    <w:rsid w:val="00DA58FF"/>
    <w:rsid w:val="00DC269A"/>
    <w:rsid w:val="00DC2F54"/>
    <w:rsid w:val="00DD2553"/>
    <w:rsid w:val="00DE05FE"/>
    <w:rsid w:val="00DE40C6"/>
    <w:rsid w:val="00DE7364"/>
    <w:rsid w:val="00DF5682"/>
    <w:rsid w:val="00E059FB"/>
    <w:rsid w:val="00E20D6B"/>
    <w:rsid w:val="00E2573C"/>
    <w:rsid w:val="00E34154"/>
    <w:rsid w:val="00E41AAA"/>
    <w:rsid w:val="00E515AB"/>
    <w:rsid w:val="00E55BAF"/>
    <w:rsid w:val="00E579C9"/>
    <w:rsid w:val="00E61299"/>
    <w:rsid w:val="00E665F9"/>
    <w:rsid w:val="00E73C4D"/>
    <w:rsid w:val="00E8094C"/>
    <w:rsid w:val="00E858F4"/>
    <w:rsid w:val="00E874E1"/>
    <w:rsid w:val="00EA0F09"/>
    <w:rsid w:val="00EB3442"/>
    <w:rsid w:val="00EC0EB8"/>
    <w:rsid w:val="00ED1195"/>
    <w:rsid w:val="00ED38EF"/>
    <w:rsid w:val="00ED39A2"/>
    <w:rsid w:val="00ED5690"/>
    <w:rsid w:val="00ED621A"/>
    <w:rsid w:val="00ED63A3"/>
    <w:rsid w:val="00ED7215"/>
    <w:rsid w:val="00EE0935"/>
    <w:rsid w:val="00EE68D2"/>
    <w:rsid w:val="00EF0CF9"/>
    <w:rsid w:val="00EF4A64"/>
    <w:rsid w:val="00EF5385"/>
    <w:rsid w:val="00F00C90"/>
    <w:rsid w:val="00F010D8"/>
    <w:rsid w:val="00F0258E"/>
    <w:rsid w:val="00F05351"/>
    <w:rsid w:val="00F109BA"/>
    <w:rsid w:val="00F12BD0"/>
    <w:rsid w:val="00F13C3D"/>
    <w:rsid w:val="00F16796"/>
    <w:rsid w:val="00F235C9"/>
    <w:rsid w:val="00F33BBF"/>
    <w:rsid w:val="00F368D0"/>
    <w:rsid w:val="00F4064A"/>
    <w:rsid w:val="00F40FB2"/>
    <w:rsid w:val="00F41FBA"/>
    <w:rsid w:val="00F5321D"/>
    <w:rsid w:val="00F563AA"/>
    <w:rsid w:val="00F6091E"/>
    <w:rsid w:val="00F61790"/>
    <w:rsid w:val="00F618CA"/>
    <w:rsid w:val="00F626AD"/>
    <w:rsid w:val="00F62FC1"/>
    <w:rsid w:val="00F636F8"/>
    <w:rsid w:val="00F648EB"/>
    <w:rsid w:val="00F65909"/>
    <w:rsid w:val="00F700E9"/>
    <w:rsid w:val="00F7572A"/>
    <w:rsid w:val="00F76CD9"/>
    <w:rsid w:val="00F8080C"/>
    <w:rsid w:val="00F86BDF"/>
    <w:rsid w:val="00F923C8"/>
    <w:rsid w:val="00F9424F"/>
    <w:rsid w:val="00F94831"/>
    <w:rsid w:val="00FB2577"/>
    <w:rsid w:val="00FB2B2D"/>
    <w:rsid w:val="00FB4252"/>
    <w:rsid w:val="00FB58C4"/>
    <w:rsid w:val="00FC233A"/>
    <w:rsid w:val="00FC5249"/>
    <w:rsid w:val="00FD3EC0"/>
    <w:rsid w:val="00FD50E5"/>
    <w:rsid w:val="00FD6290"/>
    <w:rsid w:val="00FD6E37"/>
    <w:rsid w:val="00FE0C91"/>
    <w:rsid w:val="00FE234E"/>
    <w:rsid w:val="00FF0137"/>
    <w:rsid w:val="00FF0A15"/>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5803108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id%20EPR%20Waste%20Operations/Forms/Grouped%20View.aspx?RootFolder=%2Fteams%2FRegulatory%2FPermitting%2FMid%20EPR%20Waste%20Operations%2FEPR%2DAB3891CX%2FPAN%2D015154&amp;FolderCTID=0x0120D52000824C7CCC16790D469B8E16E1874A147102002CC46287D4C85B46A4222EC3B3282BB6" TargetMode="External"/><Relationship Id="rId3" Type="http://schemas.openxmlformats.org/officeDocument/2006/relationships/customXml" Target="../customXml/item3.xml"/><Relationship Id="rId21" Type="http://schemas.openxmlformats.org/officeDocument/2006/relationships/hyperlink" Target="https://ahdb.org.uk/documents/RB209/RB209_Section3.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yperlink" Target="https://cyfoethnaturiolcymru.sharepoint.com/teams/Regulatory/Permitting/Mid%20EPR%20Waste%20Operations/Forms/NRW%20Perm-Comp%20Document%20Set/docsethomepage.aspx?ID=6512360&amp;FolderCTID=0x0120D52000824C7CCC16790D469B8E16E1874A147102002CC46287D4C85B46A4222EC3B3282BB6&amp;List=0a3f541d-ab69-4573-98e7-35881639f867&amp;RootFolder=%2Fteams%2FRegulatory%2FPermitting%2FMid%20EPR%20Waste%20Operations%2FEPR%2DAB3891CX%2FPAN%2D019641&amp;RecSrc=%2Fteams%2FRegulatory%2FPermitting%2FMid%20EPR%20Waste%20Operations%2FEPR%2DAB3891CX%2FPAN%2D01964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id%20EPR%20Waste%20Operations/Forms/Grouped%20View.aspx?RootFolder=%2Fteams%2FRegulatory%2FPermitting%2FMid%20EPR%20Waste%20Operations%2FEPR%2DAB3891CX%2FPAN%2D015154&amp;FolderCTID=0x0120D52000824C7CCC16790D469B8E16E1874A147102002CC46287D4C85B46A4222EC3B3282BB6"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yperlink" Target="https://ahdb.org.uk/knowledge-library/rb209-section-2-organic-materials"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REGU-195-6512605</_dlc_DocId>
    <_dlc_DocIdUrl xmlns="9be56660-2c31-41ef-bc00-23e72f632f2a">
      <Url>https://cyfoethnaturiolcymru.sharepoint.com/teams/Regulatory/Permitting/_layouts/15/DocIdRedir.aspx?ID=REGU-195-6512605</Url>
      <Description>REGU-195-6512605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2022-11-28T00:00:00+00:00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C274C8-B596-4FA6-BA8E-EAD9332DAF99}">
  <ds:schemaRefs>
    <ds:schemaRef ds:uri="Microsoft.SharePoint.Taxonomy.ContentTypeSync"/>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0a3f541d-ab69-4573-98e7-35881639f867"/>
    <ds:schemaRef ds:uri="http://schemas.microsoft.com/office/2006/documentManagement/typ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8A6CBA94-030D-4CC3-9E0E-5422EFFBFB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0a3f541d-ab69-4573-98e7-35881639f86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1041</TotalTime>
  <Pages>12</Pages>
  <Words>3688</Words>
  <Characters>21023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312</cp:revision>
  <cp:lastPrinted>2016-07-26T07:41:00Z</cp:lastPrinted>
  <dcterms:created xsi:type="dcterms:W3CDTF">2021-03-01T11:48:00Z</dcterms:created>
  <dcterms:modified xsi:type="dcterms:W3CDTF">2023-02-02T10:56:00Z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7c66fdb2-3c39-466c-8641-3318f207bef6</vt:lpwstr>
  </property>
  <property fmtid="{D5CDD505-2E9C-101B-9397-08002B2CF9AE}" pid="4" name="AuthorIds_UIVersion_11776">
    <vt:lpwstr>200</vt:lpwstr>
  </property>
  <property fmtid="{D5CDD505-2E9C-101B-9397-08002B2CF9AE}" pid="5" name="MediaServiceImageTags">
    <vt:lpwstr/>
  </property>
</Properties>
</file>