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145C0D4" w:rsidR="00D04424" w:rsidRPr="00050444" w:rsidRDefault="0014332B" w:rsidP="003719AD">
      <w:pPr>
        <w:pStyle w:val="Heading1"/>
        <w:spacing w:before="0" w:after="0"/>
        <w:jc w:val="left"/>
        <w:rPr>
          <w:bCs/>
          <w:color w:val="auto"/>
          <w:sz w:val="32"/>
        </w:rPr>
      </w:pPr>
      <w:r w:rsidRPr="00050444">
        <w:rPr>
          <w:bCs/>
          <w:color w:val="auto"/>
          <w:sz w:val="32"/>
        </w:rPr>
        <w:t>Bespoke p</w:t>
      </w:r>
      <w:r w:rsidR="00D04424" w:rsidRPr="00050444">
        <w:rPr>
          <w:bCs/>
          <w:color w:val="auto"/>
          <w:sz w:val="32"/>
        </w:rPr>
        <w:t>ermit</w:t>
      </w:r>
      <w:r w:rsidR="00B73ECB" w:rsidRPr="00050444">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20AAD3FF"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066377">
        <w:rPr>
          <w:rFonts w:ascii="Arial" w:hAnsi="Arial" w:cs="Arial"/>
          <w:szCs w:val="24"/>
        </w:rPr>
        <w:t xml:space="preserve">decided to </w:t>
      </w:r>
      <w:r w:rsidR="00D2020E" w:rsidRPr="00066377">
        <w:rPr>
          <w:rFonts w:ascii="Arial" w:hAnsi="Arial" w:cs="Arial"/>
          <w:szCs w:val="24"/>
        </w:rPr>
        <w:t>grant</w:t>
      </w:r>
      <w:r w:rsidR="002D31BD" w:rsidRPr="00066377">
        <w:rPr>
          <w:rFonts w:ascii="Arial" w:hAnsi="Arial" w:cs="Arial"/>
          <w:szCs w:val="24"/>
        </w:rPr>
        <w:t xml:space="preserve"> </w:t>
      </w:r>
      <w:r w:rsidRPr="00066377">
        <w:rPr>
          <w:rFonts w:ascii="Arial" w:hAnsi="Arial" w:cs="Arial"/>
          <w:szCs w:val="24"/>
        </w:rPr>
        <w:t>the permit for</w:t>
      </w:r>
      <w:r w:rsidRPr="00F24D7C">
        <w:rPr>
          <w:rFonts w:ascii="Arial" w:hAnsi="Arial" w:cs="Arial"/>
          <w:szCs w:val="24"/>
        </w:rPr>
        <w:t xml:space="preserve"> </w:t>
      </w:r>
      <w:r w:rsidR="00E979C2" w:rsidRPr="00F24D7C">
        <w:rPr>
          <w:rFonts w:ascii="Arial" w:hAnsi="Arial" w:cs="Arial"/>
          <w:szCs w:val="24"/>
        </w:rPr>
        <w:t xml:space="preserve">CSO at Nottage Roundabout Point 59 </w:t>
      </w:r>
      <w:r w:rsidRPr="00F24D7C">
        <w:rPr>
          <w:rFonts w:ascii="Arial" w:hAnsi="Arial" w:cs="Arial"/>
          <w:szCs w:val="24"/>
        </w:rPr>
        <w:t xml:space="preserve">operated by </w:t>
      </w:r>
      <w:r w:rsidR="00F24D7C" w:rsidRPr="00F24D7C">
        <w:rPr>
          <w:rFonts w:ascii="Arial" w:hAnsi="Arial" w:cs="Arial"/>
          <w:szCs w:val="24"/>
        </w:rPr>
        <w:t>Dŵr Cymru Cyfyngedig.</w:t>
      </w:r>
    </w:p>
    <w:p w14:paraId="178F17B4" w14:textId="2528B8A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5276F7" w:rsidRPr="005276F7">
        <w:rPr>
          <w:rFonts w:ascii="Arial" w:hAnsi="Arial"/>
          <w:szCs w:val="24"/>
        </w:rPr>
        <w:t>PAN-007619</w:t>
      </w:r>
      <w:r w:rsidR="005276F7" w:rsidRPr="005276F7">
        <w:rPr>
          <w:rFonts w:ascii="Arial" w:hAnsi="Arial"/>
          <w:szCs w:val="24"/>
        </w:rPr>
        <w:tab/>
      </w:r>
    </w:p>
    <w:p w14:paraId="0FF15251" w14:textId="5DDA3D9A" w:rsidR="00D04424" w:rsidRPr="00774414" w:rsidRDefault="00D04424" w:rsidP="00774414">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74414" w:rsidRPr="00774414">
        <w:rPr>
          <w:rFonts w:ascii="Arial" w:hAnsi="Arial"/>
          <w:szCs w:val="24"/>
        </w:rPr>
        <w:t>EPR/</w:t>
      </w:r>
      <w:r w:rsidR="00774414" w:rsidRPr="00774414">
        <w:rPr>
          <w:rFonts w:ascii="Arial" w:hAnsi="Arial"/>
          <w:szCs w:val="24"/>
        </w:rPr>
        <w:t>CB3493FG</w:t>
      </w:r>
    </w:p>
    <w:bookmarkEnd w:id="0"/>
    <w:bookmarkEnd w:id="1"/>
    <w:p w14:paraId="6CBA6FC6" w14:textId="0185B67D" w:rsidR="00CF4E65" w:rsidRDefault="00CF4E65" w:rsidP="006B0BFB">
      <w:pPr>
        <w:spacing w:after="120"/>
        <w:rPr>
          <w:rFonts w:ascii="Arial" w:hAnsi="Arial"/>
          <w:color w:val="000000"/>
        </w:rPr>
      </w:pPr>
      <w:r w:rsidRPr="00CF4E65">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w:t>
      </w:r>
      <w:r w:rsidR="00A22A0C">
        <w:rPr>
          <w:rFonts w:ascii="Arial" w:hAnsi="Arial"/>
          <w:color w:val="000000"/>
        </w:rPr>
        <w:t>an u</w:t>
      </w:r>
      <w:r w:rsidR="00A22A0C" w:rsidRPr="00A22A0C">
        <w:rPr>
          <w:rFonts w:ascii="Arial" w:hAnsi="Arial"/>
          <w:color w:val="000000"/>
        </w:rPr>
        <w:t>nderground culvert discharging to The Wilderness</w:t>
      </w:r>
      <w:r w:rsidR="00A22A0C">
        <w:rPr>
          <w:rFonts w:ascii="Arial" w:hAnsi="Arial"/>
          <w:color w:val="000000"/>
        </w:rPr>
        <w:t>.</w:t>
      </w:r>
      <w:r w:rsidR="00A22A0C" w:rsidRPr="00A22A0C">
        <w:rPr>
          <w:rFonts w:ascii="Arial" w:hAnsi="Arial"/>
          <w:color w:val="000000"/>
        </w:rPr>
        <w:t xml:space="preserve"> </w:t>
      </w:r>
      <w:r w:rsidRPr="00CF4E65">
        <w:rPr>
          <w:rFonts w:ascii="Arial" w:hAnsi="Arial"/>
          <w:color w:val="000000"/>
        </w:rPr>
        <w:t>Event Duration Monitoring is installed and operational at this site.</w:t>
      </w:r>
    </w:p>
    <w:p w14:paraId="0FF15253" w14:textId="51C0CE62"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C68166B" w14:textId="77777777" w:rsidR="00897AD1" w:rsidRDefault="00897AD1" w:rsidP="005B6A95">
      <w:pPr>
        <w:pStyle w:val="Heading1"/>
        <w:rPr>
          <w:bCs/>
          <w:sz w:val="24"/>
        </w:rPr>
      </w:pPr>
    </w:p>
    <w:p w14:paraId="7EAAD1F7" w14:textId="77777777" w:rsidR="00897AD1" w:rsidRDefault="00897AD1">
      <w:pPr>
        <w:rPr>
          <w:rFonts w:ascii="Arial" w:hAnsi="Arial"/>
          <w:b/>
          <w:bCs/>
          <w:color w:val="000000"/>
          <w:kern w:val="28"/>
        </w:rPr>
      </w:pPr>
      <w:r>
        <w:rPr>
          <w:bCs/>
        </w:rPr>
        <w:br w:type="page"/>
      </w:r>
    </w:p>
    <w:p w14:paraId="0FF15271" w14:textId="5030E415"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214A42F2" w14:textId="444A4B96" w:rsidR="009A3F85" w:rsidRP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4CF9E2E" w:rsidR="007820C3" w:rsidRPr="00A4468A" w:rsidRDefault="007820C3" w:rsidP="007820C3">
            <w:pPr>
              <w:pStyle w:val="Heading3"/>
              <w:spacing w:before="60"/>
              <w:rPr>
                <w:rFonts w:ascii="Arial" w:hAnsi="Arial" w:cs="Arial"/>
                <w:b w:val="0"/>
                <w:szCs w:val="24"/>
                <w:highlight w:val="red"/>
              </w:rPr>
            </w:pPr>
            <w:r w:rsidRPr="00A4468A">
              <w:rPr>
                <w:rFonts w:ascii="Arial" w:hAnsi="Arial" w:cs="Arial"/>
                <w:b w:val="0"/>
                <w:szCs w:val="24"/>
              </w:rPr>
              <w:t xml:space="preserve">Responses to web publicising </w:t>
            </w:r>
          </w:p>
        </w:tc>
        <w:tc>
          <w:tcPr>
            <w:tcW w:w="6266" w:type="dxa"/>
            <w:tcBorders>
              <w:bottom w:val="single" w:sz="4" w:space="0" w:color="auto"/>
            </w:tcBorders>
          </w:tcPr>
          <w:p w14:paraId="0FF1529A" w14:textId="7AFB61DB" w:rsidR="007820C3" w:rsidRPr="00A4468A" w:rsidRDefault="007820C3" w:rsidP="007820C3">
            <w:pPr>
              <w:spacing w:before="60"/>
              <w:rPr>
                <w:rFonts w:ascii="Arial" w:hAnsi="Arial" w:cs="Arial"/>
                <w:szCs w:val="24"/>
              </w:rPr>
            </w:pPr>
            <w:r w:rsidRPr="00A4468A">
              <w:rPr>
                <w:rFonts w:ascii="Arial" w:hAnsi="Arial" w:cs="Arial"/>
                <w:szCs w:val="24"/>
              </w:rPr>
              <w:t>The</w:t>
            </w:r>
            <w:r w:rsidR="00301BEB">
              <w:rPr>
                <w:rFonts w:ascii="Arial" w:hAnsi="Arial" w:cs="Arial"/>
                <w:szCs w:val="24"/>
              </w:rPr>
              <w:t xml:space="preserve">re was no response to the </w:t>
            </w:r>
            <w:r w:rsidRPr="00A4468A">
              <w:rPr>
                <w:rFonts w:ascii="Arial" w:hAnsi="Arial" w:cs="Arial"/>
                <w:szCs w:val="24"/>
              </w:rPr>
              <w:t xml:space="preserve">web </w:t>
            </w:r>
            <w:proofErr w:type="gramStart"/>
            <w:r w:rsidRPr="00A4468A">
              <w:rPr>
                <w:rFonts w:ascii="Arial" w:hAnsi="Arial" w:cs="Arial"/>
                <w:szCs w:val="24"/>
              </w:rPr>
              <w:t>publicising</w:t>
            </w:r>
            <w:r w:rsidR="00AD7F50">
              <w:rPr>
                <w:rFonts w:ascii="Arial" w:hAnsi="Arial" w:cs="Arial"/>
                <w:szCs w:val="24"/>
              </w:rPr>
              <w:t>;</w:t>
            </w:r>
            <w:proofErr w:type="gramEnd"/>
          </w:p>
          <w:p w14:paraId="0FF1529B" w14:textId="77777777" w:rsidR="007820C3" w:rsidRPr="00A4468A" w:rsidRDefault="007820C3" w:rsidP="007820C3">
            <w:pPr>
              <w:spacing w:before="60"/>
              <w:rPr>
                <w:rFonts w:ascii="Arial" w:hAnsi="Arial" w:cs="Arial"/>
                <w:szCs w:val="24"/>
              </w:rPr>
            </w:pPr>
          </w:p>
          <w:p w14:paraId="0FF1529D" w14:textId="77777777" w:rsidR="007820C3" w:rsidRPr="00A4468A" w:rsidRDefault="007820C3" w:rsidP="00AD7F50">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C06CC1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3986982D" w:rsidR="007820C3" w:rsidRPr="007820C3" w:rsidRDefault="00BC0CE5" w:rsidP="0016775A">
            <w:pPr>
              <w:rPr>
                <w:rFonts w:ascii="Arial" w:hAnsi="Arial" w:cs="Arial"/>
                <w:szCs w:val="24"/>
              </w:rPr>
            </w:pPr>
            <w:r w:rsidRPr="00BC0CE5">
              <w:rPr>
                <w:rFonts w:ascii="Arial" w:hAnsi="Arial" w:cs="Arial"/>
                <w:szCs w:val="24"/>
              </w:rPr>
              <w:t>Please see information regarding the Habitats Directive below</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BC0CE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6D4F923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B" w14:textId="77777777" w:rsidR="007820C3" w:rsidRPr="007820C3" w:rsidRDefault="007820C3" w:rsidP="00EF499E">
            <w:pPr>
              <w:rPr>
                <w:rFonts w:ascii="Arial" w:hAnsi="Arial" w:cs="Arial"/>
                <w:color w:val="FF0000"/>
                <w:szCs w:val="24"/>
              </w:rPr>
            </w:pPr>
          </w:p>
          <w:p w14:paraId="0FF152CC" w14:textId="38A0D8C1" w:rsidR="007820C3" w:rsidRPr="00D3428D" w:rsidRDefault="007820C3" w:rsidP="00EF499E">
            <w:pPr>
              <w:rPr>
                <w:rFonts w:ascii="Arial" w:hAnsi="Arial" w:cs="Arial"/>
                <w:szCs w:val="24"/>
              </w:rPr>
            </w:pPr>
            <w:r w:rsidRPr="00D3428D">
              <w:rPr>
                <w:rFonts w:ascii="Arial" w:hAnsi="Arial" w:cs="Arial"/>
                <w:szCs w:val="24"/>
              </w:rPr>
              <w:t>Formal consultation has been carried out with</w:t>
            </w:r>
            <w:r w:rsidR="0098608C" w:rsidRPr="00D3428D">
              <w:rPr>
                <w:rFonts w:ascii="Arial" w:hAnsi="Arial" w:cs="Arial"/>
                <w:szCs w:val="24"/>
              </w:rPr>
              <w:t xml:space="preserve"> an external </w:t>
            </w:r>
            <w:r w:rsidRPr="00D3428D">
              <w:rPr>
                <w:rFonts w:ascii="Arial" w:hAnsi="Arial" w:cs="Arial"/>
                <w:szCs w:val="24"/>
              </w:rPr>
              <w:t>consultee</w:t>
            </w:r>
            <w:r w:rsidR="0098608C" w:rsidRPr="00D3428D">
              <w:rPr>
                <w:rFonts w:ascii="Arial" w:hAnsi="Arial" w:cs="Arial"/>
                <w:szCs w:val="24"/>
              </w:rPr>
              <w:t xml:space="preserve">, a </w:t>
            </w:r>
            <w:r w:rsidR="0011405E" w:rsidRPr="00D3428D">
              <w:rPr>
                <w:rFonts w:ascii="Arial" w:hAnsi="Arial" w:cs="Arial"/>
                <w:szCs w:val="24"/>
              </w:rPr>
              <w:t>county</w:t>
            </w:r>
            <w:r w:rsidR="0098608C" w:rsidRPr="00D3428D">
              <w:rPr>
                <w:rFonts w:ascii="Arial" w:hAnsi="Arial" w:cs="Arial"/>
                <w:szCs w:val="24"/>
              </w:rPr>
              <w:t xml:space="preserve"> ecologist</w:t>
            </w:r>
            <w:r w:rsidR="0011405E" w:rsidRPr="00D3428D">
              <w:rPr>
                <w:rFonts w:ascii="Arial" w:hAnsi="Arial" w:cs="Arial"/>
                <w:szCs w:val="24"/>
              </w:rPr>
              <w:t>, in accordance with our guidance</w:t>
            </w:r>
            <w:r w:rsidR="00D3428D" w:rsidRPr="00D3428D">
              <w:rPr>
                <w:rFonts w:ascii="Arial" w:hAnsi="Arial" w:cs="Arial"/>
                <w:szCs w:val="24"/>
              </w:rPr>
              <w:t xml:space="preserve"> regarding discharges within screening distance of SINCs</w:t>
            </w:r>
            <w:r w:rsidRPr="00D3428D">
              <w:rPr>
                <w:rFonts w:ascii="Arial" w:hAnsi="Arial" w:cs="Arial"/>
                <w:szCs w:val="24"/>
              </w:rPr>
              <w:t xml:space="preserve">. The consultation </w:t>
            </w:r>
            <w:r w:rsidR="00634629">
              <w:rPr>
                <w:rFonts w:ascii="Arial" w:hAnsi="Arial" w:cs="Arial"/>
                <w:szCs w:val="24"/>
              </w:rPr>
              <w:t xml:space="preserve">received no </w:t>
            </w:r>
            <w:proofErr w:type="gramStart"/>
            <w:r w:rsidR="00634629">
              <w:rPr>
                <w:rFonts w:ascii="Arial" w:hAnsi="Arial" w:cs="Arial"/>
                <w:szCs w:val="24"/>
              </w:rPr>
              <w:t>responses,</w:t>
            </w:r>
            <w:proofErr w:type="gramEnd"/>
            <w:r w:rsidR="00634629">
              <w:rPr>
                <w:rFonts w:ascii="Arial" w:hAnsi="Arial" w:cs="Arial"/>
                <w:szCs w:val="24"/>
              </w:rPr>
              <w:t xml:space="preserve"> therefore </w:t>
            </w:r>
            <w:r w:rsidRPr="00D3428D">
              <w:rPr>
                <w:rFonts w:ascii="Arial" w:hAnsi="Arial" w:cs="Arial"/>
                <w:szCs w:val="24"/>
              </w:rPr>
              <w:t>Annex 2</w:t>
            </w:r>
            <w:r w:rsidR="00634629">
              <w:rPr>
                <w:rFonts w:ascii="Arial" w:hAnsi="Arial" w:cs="Arial"/>
                <w:szCs w:val="24"/>
              </w:rPr>
              <w:t xml:space="preserve"> has been omitted</w:t>
            </w:r>
            <w:r w:rsidRPr="00D3428D">
              <w:rPr>
                <w:rFonts w:ascii="Arial" w:hAnsi="Arial" w:cs="Arial"/>
                <w:szCs w:val="24"/>
              </w:rPr>
              <w:t xml:space="preserv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D3428D">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5CBD4E4C" w14:textId="7AFC613A" w:rsidR="00136717" w:rsidRPr="00DF79F6" w:rsidRDefault="00136717" w:rsidP="00136717">
            <w:pPr>
              <w:spacing w:before="60"/>
              <w:rPr>
                <w:rFonts w:ascii="Arial" w:hAnsi="Arial" w:cs="Arial"/>
                <w:szCs w:val="24"/>
              </w:rPr>
            </w:pPr>
            <w:r w:rsidRPr="00DF79F6">
              <w:rPr>
                <w:rFonts w:ascii="Arial" w:hAnsi="Arial" w:cs="Arial"/>
                <w:szCs w:val="24"/>
              </w:rPr>
              <w:lastRenderedPageBreak/>
              <w:t>No FORM 1 completed:</w:t>
            </w:r>
          </w:p>
          <w:p w14:paraId="65718F40" w14:textId="77777777" w:rsidR="00136717" w:rsidRPr="00DF79F6" w:rsidRDefault="00136717" w:rsidP="00136717">
            <w:pPr>
              <w:spacing w:before="60"/>
              <w:rPr>
                <w:rFonts w:ascii="Arial" w:hAnsi="Arial" w:cs="Arial"/>
                <w:szCs w:val="24"/>
              </w:rPr>
            </w:pPr>
            <w:r w:rsidRPr="00DF79F6">
              <w:rPr>
                <w:rFonts w:ascii="Arial" w:hAnsi="Arial" w:cs="Arial"/>
                <w:szCs w:val="24"/>
              </w:rPr>
              <w:lastRenderedPageBreak/>
              <w:t xml:space="preserve">HRA is not required because there is no conceivable impact pathway to any Natura 2000/Ramsar site </w:t>
            </w:r>
          </w:p>
          <w:p w14:paraId="0B02700E" w14:textId="77777777" w:rsidR="00136717" w:rsidRPr="00DF79F6" w:rsidRDefault="00136717" w:rsidP="00C4010B">
            <w:pPr>
              <w:spacing w:before="60"/>
              <w:rPr>
                <w:rFonts w:ascii="Arial" w:hAnsi="Arial" w:cs="Arial"/>
                <w:szCs w:val="24"/>
              </w:rPr>
            </w:pPr>
            <w:r w:rsidRPr="00DF79F6">
              <w:rPr>
                <w:rFonts w:ascii="Arial" w:hAnsi="Arial" w:cs="Arial"/>
                <w:szCs w:val="24"/>
              </w:rPr>
              <w:t>Note: From OGN 200 - no conceivable impact on any Natura 2000 site, by virtue of the scale or location or nature of the project.</w:t>
            </w:r>
          </w:p>
          <w:p w14:paraId="67AFC2B0" w14:textId="04926D6C" w:rsidR="00DF79F6" w:rsidRPr="007820C3" w:rsidRDefault="00DF79F6" w:rsidP="00C4010B">
            <w:pPr>
              <w:spacing w:before="60"/>
              <w:rPr>
                <w:rFonts w:ascii="Arial" w:hAnsi="Arial" w:cs="Arial"/>
                <w:color w:val="000000"/>
                <w:szCs w:val="24"/>
              </w:rPr>
            </w:pPr>
            <w:r w:rsidRPr="00DF79F6">
              <w:rPr>
                <w:rFonts w:ascii="Arial" w:hAnsi="Arial" w:cs="Arial"/>
                <w:szCs w:val="24"/>
              </w:rPr>
              <w:t xml:space="preserve">There were no designated sites detected within screening distance.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391C0153" w:rsidR="007820C3" w:rsidRPr="00B77B55"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F05FC4" w:rsidRDefault="007820C3" w:rsidP="00A60F17">
            <w:pPr>
              <w:rPr>
                <w:rFonts w:ascii="Arial" w:hAnsi="Arial" w:cs="Arial"/>
                <w:szCs w:val="24"/>
              </w:rPr>
            </w:pPr>
            <w:r w:rsidRPr="00F05FC4">
              <w:rPr>
                <w:rFonts w:ascii="Arial" w:hAnsi="Arial" w:cs="Arial"/>
                <w:szCs w:val="24"/>
              </w:rPr>
              <w:t xml:space="preserve">The operator considers this risk assessment is satisfactory. </w:t>
            </w:r>
          </w:p>
          <w:p w14:paraId="0FF152E7" w14:textId="77777777" w:rsidR="007820C3" w:rsidRPr="00F05FC4" w:rsidRDefault="007820C3" w:rsidP="00A60F17">
            <w:pPr>
              <w:rPr>
                <w:rFonts w:ascii="Arial" w:hAnsi="Arial" w:cs="Arial"/>
                <w:szCs w:val="24"/>
              </w:rPr>
            </w:pPr>
          </w:p>
          <w:p w14:paraId="0FF152E8" w14:textId="716C4108" w:rsidR="007820C3" w:rsidRPr="00F05FC4" w:rsidRDefault="007820C3" w:rsidP="00A60F17">
            <w:pPr>
              <w:pStyle w:val="BodyText"/>
              <w:rPr>
                <w:rFonts w:ascii="Arial" w:hAnsi="Arial" w:cs="Arial"/>
                <w:color w:val="auto"/>
                <w:szCs w:val="24"/>
              </w:rPr>
            </w:pPr>
            <w:r w:rsidRPr="00F05FC4">
              <w:rPr>
                <w:rFonts w:ascii="Arial" w:hAnsi="Arial" w:cs="Arial"/>
                <w:color w:val="auto"/>
                <w:szCs w:val="24"/>
              </w:rPr>
              <w:t>The assessment shows that, applying the conservative criteria in our guidance on Environmental Risk Assessment, all emissions may be categorised as environmentally insignificant</w:t>
            </w:r>
            <w:r w:rsidR="00F05FC4" w:rsidRPr="00F05FC4">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F8718F"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F8718F">
              <w:rPr>
                <w:rFonts w:ascii="Arial" w:hAnsi="Arial" w:cs="Arial"/>
                <w:color w:val="auto"/>
                <w:szCs w:val="24"/>
              </w:rPr>
              <w:t xml:space="preserve">and compared these with the relevant guidance notes. </w:t>
            </w:r>
          </w:p>
          <w:p w14:paraId="0FF152EF" w14:textId="77777777" w:rsidR="007820C3" w:rsidRPr="00F8718F" w:rsidRDefault="007820C3" w:rsidP="00792CEE">
            <w:pPr>
              <w:pStyle w:val="BodyText"/>
              <w:rPr>
                <w:rFonts w:ascii="Arial" w:hAnsi="Arial" w:cs="Arial"/>
                <w:color w:val="auto"/>
                <w:szCs w:val="24"/>
              </w:rPr>
            </w:pPr>
            <w:r w:rsidRPr="00F8718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F8718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8" w14:textId="77777777" w:rsidR="00FB30B4" w:rsidRPr="007820C3" w:rsidRDefault="00FB30B4" w:rsidP="007753E9">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0FF15340" w14:textId="77777777" w:rsidR="00FB30B4" w:rsidRPr="007820C3" w:rsidRDefault="00FB30B4" w:rsidP="007753E9">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bl>
    <w:p w14:paraId="6AE8CAEC" w14:textId="77777777" w:rsidR="007753E9" w:rsidRDefault="007753E9">
      <w:r>
        <w:br w:type="page"/>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349" w14:textId="77777777" w:rsidTr="00136717">
        <w:tc>
          <w:tcPr>
            <w:tcW w:w="9302" w:type="dxa"/>
            <w:gridSpan w:val="4"/>
            <w:shd w:val="clear" w:color="auto" w:fill="0070C0"/>
          </w:tcPr>
          <w:p w14:paraId="0FF15348" w14:textId="79311468"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C6EA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r w:rsidR="004C6EAB" w:rsidRPr="007820C3" w14:paraId="7748661A" w14:textId="77777777" w:rsidTr="00231FAB">
        <w:trPr>
          <w:gridAfter w:val="1"/>
          <w:wAfter w:w="13" w:type="dxa"/>
        </w:trPr>
        <w:tc>
          <w:tcPr>
            <w:tcW w:w="9289" w:type="dxa"/>
            <w:gridSpan w:val="3"/>
            <w:shd w:val="clear" w:color="auto" w:fill="0070C0"/>
          </w:tcPr>
          <w:p w14:paraId="5545F156" w14:textId="024697AE" w:rsidR="004C6EAB" w:rsidRPr="00FB30B4" w:rsidRDefault="004C6EAB" w:rsidP="003B7C59">
            <w:pPr>
              <w:rPr>
                <w:rFonts w:ascii="Arial" w:hAnsi="Arial" w:cs="Arial"/>
                <w:color w:val="000000"/>
                <w:szCs w:val="24"/>
              </w:rPr>
            </w:pPr>
            <w:r w:rsidRPr="396B50C7">
              <w:rPr>
                <w:rFonts w:ascii="Arial" w:eastAsia="Arial" w:hAnsi="Arial" w:cs="Arial"/>
                <w:b/>
                <w:bCs/>
                <w:color w:val="FFFFFF" w:themeColor="background1"/>
                <w:szCs w:val="24"/>
              </w:rPr>
              <w:t>Environment Wales Act 2016</w:t>
            </w:r>
          </w:p>
        </w:tc>
      </w:tr>
      <w:tr w:rsidR="003B7C59" w:rsidRPr="007820C3" w14:paraId="03DA998F" w14:textId="77777777" w:rsidTr="00136717">
        <w:trPr>
          <w:gridAfter w:val="1"/>
          <w:wAfter w:w="13" w:type="dxa"/>
        </w:trPr>
        <w:tc>
          <w:tcPr>
            <w:tcW w:w="1951" w:type="dxa"/>
          </w:tcPr>
          <w:p w14:paraId="0C41E0DA" w14:textId="60E6D63E" w:rsidR="003B7C59" w:rsidRDefault="003B7C59" w:rsidP="003B7C59">
            <w:pPr>
              <w:rPr>
                <w:rFonts w:ascii="Arial" w:hAnsi="Arial" w:cs="Arial"/>
                <w:szCs w:val="24"/>
              </w:rPr>
            </w:pPr>
            <w:r w:rsidRPr="007311E1">
              <w:rPr>
                <w:rFonts w:ascii="Arial" w:eastAsia="Arial" w:hAnsi="Arial" w:cs="Arial"/>
                <w:szCs w:val="24"/>
              </w:rPr>
              <w:t>Biodiversity and resilience of ecosystems duty</w:t>
            </w:r>
          </w:p>
        </w:tc>
        <w:tc>
          <w:tcPr>
            <w:tcW w:w="6266" w:type="dxa"/>
          </w:tcPr>
          <w:p w14:paraId="565BB574" w14:textId="30D0C5AE" w:rsidR="003B7C59" w:rsidRDefault="003B7C59" w:rsidP="003B7C59">
            <w:pPr>
              <w:pStyle w:val="NormalWeb"/>
              <w:rPr>
                <w:rFonts w:ascii="Arial" w:eastAsia="Times New Roman" w:hAnsi="Arial" w:cs="Arial"/>
              </w:rPr>
            </w:pPr>
            <w:r w:rsidRPr="007311E1">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00AD7F50" w:rsidRPr="007311E1">
              <w:rPr>
                <w:rFonts w:ascii="Arial" w:eastAsia="Arial" w:hAnsi="Arial" w:cs="Arial"/>
              </w:rPr>
              <w:t>standalone</w:t>
            </w:r>
            <w:r w:rsidRPr="007311E1">
              <w:rPr>
                <w:rFonts w:ascii="Arial" w:eastAsia="Arial" w:hAnsi="Arial" w:cs="Arial"/>
              </w:rPr>
              <w:t xml:space="preserve"> water discharge activity permit under EPR2016.</w:t>
            </w:r>
          </w:p>
        </w:tc>
        <w:tc>
          <w:tcPr>
            <w:tcW w:w="1072" w:type="dxa"/>
          </w:tcPr>
          <w:p w14:paraId="174D1991" w14:textId="692F5F22" w:rsidR="003B7C59" w:rsidRPr="00FB30B4" w:rsidRDefault="003B7C59" w:rsidP="003B7C59">
            <w:pPr>
              <w:rPr>
                <w:rFonts w:ascii="Arial" w:hAnsi="Arial" w:cs="Arial"/>
                <w:color w:val="000000"/>
                <w:szCs w:val="24"/>
              </w:rPr>
            </w:pPr>
            <w:r w:rsidRPr="396B50C7">
              <w:rPr>
                <w:rFonts w:ascii="Wingdings" w:eastAsia="Wingdings" w:hAnsi="Wingdings" w:cs="Wingdings"/>
                <w:color w:val="000000" w:themeColor="text1"/>
              </w:rPr>
              <w:t>ü</w:t>
            </w:r>
          </w:p>
        </w:tc>
      </w:tr>
    </w:tbl>
    <w:p w14:paraId="0FF15351" w14:textId="5170A21C" w:rsidR="00FB30B4" w:rsidRPr="00F42026" w:rsidRDefault="006765AE" w:rsidP="00612B6E">
      <w:pPr>
        <w:pStyle w:val="Heading1"/>
        <w:jc w:val="left"/>
        <w:rPr>
          <w:color w:val="FF0000"/>
        </w:rPr>
      </w:pPr>
      <w:r>
        <w:br w:type="page"/>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EB28C3" w:rsidRDefault="00FB30B4" w:rsidP="00FB30B4">
            <w:pPr>
              <w:jc w:val="both"/>
              <w:rPr>
                <w:rFonts w:ascii="Arial" w:hAnsi="Arial" w:cs="Arial"/>
                <w:b/>
              </w:rPr>
            </w:pPr>
            <w:r w:rsidRPr="00EB28C3">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53AE37BE" w:rsidR="00FB30B4" w:rsidRPr="00EB28C3" w:rsidRDefault="00EB28C3" w:rsidP="00FB30B4">
            <w:pPr>
              <w:jc w:val="both"/>
              <w:rPr>
                <w:rFonts w:ascii="Arial" w:hAnsi="Arial" w:cs="Arial"/>
                <w:bCs/>
              </w:rPr>
            </w:pPr>
            <w:r w:rsidRPr="00EB28C3">
              <w:rPr>
                <w:rFonts w:ascii="Arial" w:hAnsi="Arial" w:cs="Arial"/>
                <w:bCs/>
              </w:rPr>
              <w:t>No Response</w:t>
            </w:r>
            <w:r>
              <w:rPr>
                <w:rFonts w:ascii="Arial" w:hAnsi="Arial" w:cs="Arial"/>
                <w:bCs/>
              </w:rPr>
              <w:t xml:space="preserve"> f</w:t>
            </w:r>
            <w:r w:rsidR="00264322">
              <w:rPr>
                <w:rFonts w:ascii="Arial" w:hAnsi="Arial" w:cs="Arial"/>
                <w:bCs/>
              </w:rPr>
              <w:t>ro</w:t>
            </w:r>
            <w:r>
              <w:rPr>
                <w:rFonts w:ascii="Arial" w:hAnsi="Arial" w:cs="Arial"/>
                <w:bCs/>
              </w:rPr>
              <w:t xml:space="preserve">m External Consultation. </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389524FB" w:rsidR="00FB30B4" w:rsidRPr="004243F4" w:rsidRDefault="00EB28C3" w:rsidP="00FB30B4">
            <w:pPr>
              <w:jc w:val="both"/>
              <w:rPr>
                <w:rFonts w:ascii="Arial" w:hAnsi="Arial" w:cs="Arial"/>
                <w:color w:val="FF0000"/>
              </w:rPr>
            </w:pPr>
            <w:r w:rsidRPr="00EB28C3">
              <w:rPr>
                <w:rFonts w:ascii="Arial" w:hAnsi="Arial" w:cs="Arial"/>
              </w:rPr>
              <w:t>No Issues raised. No Response.</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77777777" w:rsidR="00FB30B4" w:rsidRPr="004243F4" w:rsidRDefault="00FB30B4"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0ACB43" w14:textId="77777777" w:rsidR="000B7365" w:rsidRDefault="000B7365">
      <w:r>
        <w:separator/>
      </w:r>
    </w:p>
  </w:endnote>
  <w:endnote w:type="continuationSeparator" w:id="0">
    <w:p w14:paraId="7A24A6EA" w14:textId="77777777" w:rsidR="000B7365" w:rsidRDefault="000B7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E6D54" w14:textId="77777777" w:rsidR="000B7365" w:rsidRDefault="000B7365">
      <w:r>
        <w:separator/>
      </w:r>
    </w:p>
  </w:footnote>
  <w:footnote w:type="continuationSeparator" w:id="0">
    <w:p w14:paraId="33ED087A" w14:textId="77777777" w:rsidR="000B7365" w:rsidRDefault="000B7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444"/>
    <w:rsid w:val="00050DC6"/>
    <w:rsid w:val="00052697"/>
    <w:rsid w:val="0005636B"/>
    <w:rsid w:val="0006298C"/>
    <w:rsid w:val="00066377"/>
    <w:rsid w:val="00067A5C"/>
    <w:rsid w:val="00077908"/>
    <w:rsid w:val="00081421"/>
    <w:rsid w:val="00087AFD"/>
    <w:rsid w:val="00094448"/>
    <w:rsid w:val="000A6110"/>
    <w:rsid w:val="000B0C2A"/>
    <w:rsid w:val="000B7365"/>
    <w:rsid w:val="000C3151"/>
    <w:rsid w:val="000D0EAE"/>
    <w:rsid w:val="000D786E"/>
    <w:rsid w:val="000E2BCE"/>
    <w:rsid w:val="000E54AC"/>
    <w:rsid w:val="000F3D3D"/>
    <w:rsid w:val="001034AC"/>
    <w:rsid w:val="00107C27"/>
    <w:rsid w:val="00112F82"/>
    <w:rsid w:val="0011405E"/>
    <w:rsid w:val="00120FD3"/>
    <w:rsid w:val="00124B9A"/>
    <w:rsid w:val="00136717"/>
    <w:rsid w:val="00141DD3"/>
    <w:rsid w:val="0014332B"/>
    <w:rsid w:val="00147725"/>
    <w:rsid w:val="001562E1"/>
    <w:rsid w:val="001648C3"/>
    <w:rsid w:val="0016775A"/>
    <w:rsid w:val="0017110E"/>
    <w:rsid w:val="00175981"/>
    <w:rsid w:val="0019078A"/>
    <w:rsid w:val="001A0126"/>
    <w:rsid w:val="001A2522"/>
    <w:rsid w:val="001A47AE"/>
    <w:rsid w:val="001A79EC"/>
    <w:rsid w:val="001B24DD"/>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64322"/>
    <w:rsid w:val="00264C20"/>
    <w:rsid w:val="002741DD"/>
    <w:rsid w:val="0028175F"/>
    <w:rsid w:val="002A4E07"/>
    <w:rsid w:val="002A66F0"/>
    <w:rsid w:val="002B0D8B"/>
    <w:rsid w:val="002B2C72"/>
    <w:rsid w:val="002B3FAA"/>
    <w:rsid w:val="002C2D76"/>
    <w:rsid w:val="002C2E20"/>
    <w:rsid w:val="002C41CA"/>
    <w:rsid w:val="002D0A0C"/>
    <w:rsid w:val="002D31BD"/>
    <w:rsid w:val="002E35D0"/>
    <w:rsid w:val="002E57A2"/>
    <w:rsid w:val="002F2FAB"/>
    <w:rsid w:val="002F41D1"/>
    <w:rsid w:val="00301BEB"/>
    <w:rsid w:val="00324FE9"/>
    <w:rsid w:val="003405D9"/>
    <w:rsid w:val="00340EEB"/>
    <w:rsid w:val="00343BA5"/>
    <w:rsid w:val="00346CF0"/>
    <w:rsid w:val="00351A0A"/>
    <w:rsid w:val="00352859"/>
    <w:rsid w:val="00362687"/>
    <w:rsid w:val="003719AD"/>
    <w:rsid w:val="0038174A"/>
    <w:rsid w:val="00382F62"/>
    <w:rsid w:val="003869DE"/>
    <w:rsid w:val="00393524"/>
    <w:rsid w:val="003A7D0B"/>
    <w:rsid w:val="003B17F0"/>
    <w:rsid w:val="003B4BCB"/>
    <w:rsid w:val="003B7C59"/>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C2EB9"/>
    <w:rsid w:val="004C6EAB"/>
    <w:rsid w:val="004E4418"/>
    <w:rsid w:val="004E7719"/>
    <w:rsid w:val="00507676"/>
    <w:rsid w:val="005276F7"/>
    <w:rsid w:val="0053399B"/>
    <w:rsid w:val="0053589C"/>
    <w:rsid w:val="00564C6D"/>
    <w:rsid w:val="005761B2"/>
    <w:rsid w:val="005910D1"/>
    <w:rsid w:val="00591847"/>
    <w:rsid w:val="00591E64"/>
    <w:rsid w:val="005B36D9"/>
    <w:rsid w:val="005B6A95"/>
    <w:rsid w:val="005D0E13"/>
    <w:rsid w:val="005E1031"/>
    <w:rsid w:val="005F0AE9"/>
    <w:rsid w:val="005F3989"/>
    <w:rsid w:val="0060457F"/>
    <w:rsid w:val="00607AB7"/>
    <w:rsid w:val="00612B6E"/>
    <w:rsid w:val="00614A77"/>
    <w:rsid w:val="00617D59"/>
    <w:rsid w:val="00625EC4"/>
    <w:rsid w:val="00631CDF"/>
    <w:rsid w:val="00634629"/>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616"/>
    <w:rsid w:val="006B1FC3"/>
    <w:rsid w:val="006B4555"/>
    <w:rsid w:val="006C735F"/>
    <w:rsid w:val="006F3A65"/>
    <w:rsid w:val="006F4CBC"/>
    <w:rsid w:val="00711CD7"/>
    <w:rsid w:val="00712437"/>
    <w:rsid w:val="00713293"/>
    <w:rsid w:val="0072381C"/>
    <w:rsid w:val="007257E9"/>
    <w:rsid w:val="007335DF"/>
    <w:rsid w:val="00771574"/>
    <w:rsid w:val="00773847"/>
    <w:rsid w:val="00774414"/>
    <w:rsid w:val="007753E9"/>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3A1B"/>
    <w:rsid w:val="00844046"/>
    <w:rsid w:val="008524F0"/>
    <w:rsid w:val="008557BC"/>
    <w:rsid w:val="008632BF"/>
    <w:rsid w:val="008642DA"/>
    <w:rsid w:val="008743F4"/>
    <w:rsid w:val="00882814"/>
    <w:rsid w:val="008828A9"/>
    <w:rsid w:val="00885742"/>
    <w:rsid w:val="00887285"/>
    <w:rsid w:val="0089254B"/>
    <w:rsid w:val="00892C92"/>
    <w:rsid w:val="00897AD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362A"/>
    <w:rsid w:val="009802DC"/>
    <w:rsid w:val="009837ED"/>
    <w:rsid w:val="0098608C"/>
    <w:rsid w:val="009864F9"/>
    <w:rsid w:val="00992AD4"/>
    <w:rsid w:val="00995381"/>
    <w:rsid w:val="009A3F85"/>
    <w:rsid w:val="009B0C2B"/>
    <w:rsid w:val="009B4CE8"/>
    <w:rsid w:val="009B7411"/>
    <w:rsid w:val="009C6433"/>
    <w:rsid w:val="009D4D88"/>
    <w:rsid w:val="009E4BDC"/>
    <w:rsid w:val="00A06754"/>
    <w:rsid w:val="00A21684"/>
    <w:rsid w:val="00A22A0C"/>
    <w:rsid w:val="00A269F8"/>
    <w:rsid w:val="00A26EA6"/>
    <w:rsid w:val="00A33020"/>
    <w:rsid w:val="00A343C7"/>
    <w:rsid w:val="00A436B6"/>
    <w:rsid w:val="00A4468A"/>
    <w:rsid w:val="00A50874"/>
    <w:rsid w:val="00A569FF"/>
    <w:rsid w:val="00A60F17"/>
    <w:rsid w:val="00A669A4"/>
    <w:rsid w:val="00A76636"/>
    <w:rsid w:val="00A76A81"/>
    <w:rsid w:val="00A77D4D"/>
    <w:rsid w:val="00A835C0"/>
    <w:rsid w:val="00A83F58"/>
    <w:rsid w:val="00AA4DA1"/>
    <w:rsid w:val="00AB6ED2"/>
    <w:rsid w:val="00AC66F9"/>
    <w:rsid w:val="00AD2646"/>
    <w:rsid w:val="00AD4B61"/>
    <w:rsid w:val="00AD4DCA"/>
    <w:rsid w:val="00AD731D"/>
    <w:rsid w:val="00AD7F50"/>
    <w:rsid w:val="00AE6B54"/>
    <w:rsid w:val="00AE70BF"/>
    <w:rsid w:val="00AF517E"/>
    <w:rsid w:val="00B00F7A"/>
    <w:rsid w:val="00B10601"/>
    <w:rsid w:val="00B14CBC"/>
    <w:rsid w:val="00B36EE5"/>
    <w:rsid w:val="00B62C2D"/>
    <w:rsid w:val="00B73ECB"/>
    <w:rsid w:val="00B77B55"/>
    <w:rsid w:val="00B82F37"/>
    <w:rsid w:val="00B837E8"/>
    <w:rsid w:val="00BA70D5"/>
    <w:rsid w:val="00BA7517"/>
    <w:rsid w:val="00BB1620"/>
    <w:rsid w:val="00BB408D"/>
    <w:rsid w:val="00BB4528"/>
    <w:rsid w:val="00BC0CE5"/>
    <w:rsid w:val="00BE370B"/>
    <w:rsid w:val="00BE7950"/>
    <w:rsid w:val="00BF24F6"/>
    <w:rsid w:val="00C05011"/>
    <w:rsid w:val="00C052C4"/>
    <w:rsid w:val="00C07952"/>
    <w:rsid w:val="00C24149"/>
    <w:rsid w:val="00C4010B"/>
    <w:rsid w:val="00C43A22"/>
    <w:rsid w:val="00C44B7E"/>
    <w:rsid w:val="00C57F82"/>
    <w:rsid w:val="00C8353B"/>
    <w:rsid w:val="00C85FD5"/>
    <w:rsid w:val="00C91798"/>
    <w:rsid w:val="00C93F6F"/>
    <w:rsid w:val="00CA35B5"/>
    <w:rsid w:val="00CA4E7D"/>
    <w:rsid w:val="00CA62D3"/>
    <w:rsid w:val="00CF0436"/>
    <w:rsid w:val="00CF4E65"/>
    <w:rsid w:val="00CF77A9"/>
    <w:rsid w:val="00CF79FA"/>
    <w:rsid w:val="00D04424"/>
    <w:rsid w:val="00D07410"/>
    <w:rsid w:val="00D2020E"/>
    <w:rsid w:val="00D25E80"/>
    <w:rsid w:val="00D26B49"/>
    <w:rsid w:val="00D3022B"/>
    <w:rsid w:val="00D33D23"/>
    <w:rsid w:val="00D33DE9"/>
    <w:rsid w:val="00D3428D"/>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214E"/>
    <w:rsid w:val="00DD2D4B"/>
    <w:rsid w:val="00DE09DD"/>
    <w:rsid w:val="00DE395A"/>
    <w:rsid w:val="00DE632F"/>
    <w:rsid w:val="00DF13FA"/>
    <w:rsid w:val="00DF79F6"/>
    <w:rsid w:val="00E22C8C"/>
    <w:rsid w:val="00E244F7"/>
    <w:rsid w:val="00E25A5B"/>
    <w:rsid w:val="00E35F5D"/>
    <w:rsid w:val="00E450D5"/>
    <w:rsid w:val="00E512FF"/>
    <w:rsid w:val="00E6621A"/>
    <w:rsid w:val="00E71881"/>
    <w:rsid w:val="00E723B6"/>
    <w:rsid w:val="00E874B8"/>
    <w:rsid w:val="00E907C6"/>
    <w:rsid w:val="00E96702"/>
    <w:rsid w:val="00E979C2"/>
    <w:rsid w:val="00EA3AB8"/>
    <w:rsid w:val="00EA4DEE"/>
    <w:rsid w:val="00EB010F"/>
    <w:rsid w:val="00EB28C3"/>
    <w:rsid w:val="00EC07DD"/>
    <w:rsid w:val="00ED1D92"/>
    <w:rsid w:val="00ED50CB"/>
    <w:rsid w:val="00EE5639"/>
    <w:rsid w:val="00EF499E"/>
    <w:rsid w:val="00F05FC4"/>
    <w:rsid w:val="00F0619C"/>
    <w:rsid w:val="00F21B6B"/>
    <w:rsid w:val="00F22A07"/>
    <w:rsid w:val="00F24D7C"/>
    <w:rsid w:val="00F2779C"/>
    <w:rsid w:val="00F37C15"/>
    <w:rsid w:val="00F41FA5"/>
    <w:rsid w:val="00F44625"/>
    <w:rsid w:val="00F65963"/>
    <w:rsid w:val="00F84220"/>
    <w:rsid w:val="00F852AC"/>
    <w:rsid w:val="00F8718F"/>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Nottage Roundabout Point 59 </Site_x0020_Name>
    <Internal_x002f_External xmlns="859f7ad6-93f6-4205-b62b-a17f28acbbac">Outgoing document</Internal_x002f_External>
    <Post_x0020_code xmlns="859f7ad6-93f6-4205-b62b-a17f28acbbac">CF36 3RP</Post_x0020_cod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2021-12-03T00:00:00+00:00</Document_x0020_Date>
    <Facility_x0020_Address xmlns="859f7ad6-93f6-4205-b62b-a17f28acbbac">Into The Wilderness, Fulmar Road, Porthcawl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_dlc_DocId xmlns="9be56660-2c31-41ef-bc00-23e72f632f2a">REGU-193-13526616</_dlc_DocId>
    <_dlc_DocIdUrl xmlns="9be56660-2c31-41ef-bc00-23e72f632f2a">
      <Url>https://cyfoethnaturiolcymru.sharepoint.com/teams/Regulatory/Permitting/_layouts/15/DocIdRedir.aspx?ID=REGU-193-13526616</Url>
      <Description>REGU-193-13526616</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CE053C-E493-461E-8257-375D12DDC812}">
  <ds:schemaRefs>
    <ds:schemaRef ds:uri="http://schemas.microsoft.com/sharepoint/events"/>
  </ds:schemaRefs>
</ds:datastoreItem>
</file>

<file path=customXml/itemProps2.xml><?xml version="1.0" encoding="utf-8"?>
<ds:datastoreItem xmlns:ds="http://schemas.openxmlformats.org/officeDocument/2006/customXml" ds:itemID="{9DEDB83D-B63C-479E-8524-64F8E3CC2B09}">
  <ds:schemaRefs>
    <ds:schemaRef ds:uri="Microsoft.SharePoint.Taxonomy.ContentTypeSync"/>
  </ds:schemaRefs>
</ds:datastoreItem>
</file>

<file path=customXml/itemProps3.xml><?xml version="1.0" encoding="utf-8"?>
<ds:datastoreItem xmlns:ds="http://schemas.openxmlformats.org/officeDocument/2006/customXml" ds:itemID="{F935F800-7257-49C4-8648-ACADC7889EC3}"/>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schemas.microsoft.com/office/2006/documentManagement/types"/>
    <ds:schemaRef ds:uri="005db27c-c37f-4c3b-898d-3fee1249b087"/>
    <ds:schemaRef ds:uri="http://schemas.microsoft.com/sharepoint/v4"/>
    <ds:schemaRef ds:uri="http://schemas.microsoft.com/office/2006/metadata/properties"/>
    <ds:schemaRef ds:uri="976c396e-0f13-4de6-8381-592a969a4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886</Words>
  <Characters>4985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Environment permitting decision document for standalone water discharge or groundwater activity</vt:lpstr>
    </vt:vector>
  </TitlesOfParts>
  <Company>Environment Agency</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35</cp:revision>
  <cp:lastPrinted>2008-01-30T13:54:00Z</cp:lastPrinted>
  <dcterms:created xsi:type="dcterms:W3CDTF">2021-12-03T14:23:00Z</dcterms:created>
  <dcterms:modified xsi:type="dcterms:W3CDTF">2022-03-14T14:14:00Z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ee055994-323b-4ad6-af2f-e4f0392c48d0</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MediaServiceImageTags">
    <vt:lpwstr/>
  </property>
</Properties>
</file>