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6F03F569"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w:t>
      </w:r>
      <w:r w:rsidRPr="00012813">
        <w:rPr>
          <w:rFonts w:ascii="Arial" w:hAnsi="Arial" w:cs="Arial"/>
          <w:szCs w:val="24"/>
        </w:rPr>
        <w:t xml:space="preserve">permit for </w:t>
      </w:r>
      <w:r w:rsidR="00012813" w:rsidRPr="00012813">
        <w:rPr>
          <w:rFonts w:ascii="Arial" w:hAnsi="Arial" w:cs="Arial"/>
          <w:szCs w:val="24"/>
        </w:rPr>
        <w:t xml:space="preserve">Houghton SPS CSO </w:t>
      </w:r>
      <w:r w:rsidRPr="00012813">
        <w:rPr>
          <w:rFonts w:ascii="Arial" w:hAnsi="Arial" w:cs="Arial"/>
          <w:szCs w:val="24"/>
        </w:rPr>
        <w:t xml:space="preserve">operated </w:t>
      </w:r>
      <w:r w:rsidRPr="00DE0F4F">
        <w:rPr>
          <w:rFonts w:ascii="Arial" w:hAnsi="Arial" w:cs="Arial"/>
          <w:szCs w:val="24"/>
        </w:rPr>
        <w:t xml:space="preserve">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79299E35"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is </w:t>
      </w:r>
      <w:r w:rsidR="001736AC" w:rsidRPr="00012813">
        <w:rPr>
          <w:rFonts w:ascii="Arial" w:hAnsi="Arial"/>
          <w:szCs w:val="24"/>
        </w:rPr>
        <w:t>PAN-010371</w:t>
      </w:r>
    </w:p>
    <w:p w14:paraId="0FF15251" w14:textId="5AAB2182"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A4099C">
        <w:rPr>
          <w:rFonts w:ascii="Arial" w:hAnsi="Arial"/>
          <w:szCs w:val="24"/>
        </w:rPr>
        <w:t>EPR/</w:t>
      </w:r>
      <w:r w:rsidR="00A4099C" w:rsidRPr="00A4099C">
        <w:rPr>
          <w:rFonts w:ascii="Arial" w:hAnsi="Arial"/>
          <w:szCs w:val="24"/>
        </w:rPr>
        <w:t>CB3193FB</w:t>
      </w:r>
      <w:bookmarkEnd w:id="2"/>
    </w:p>
    <w:bookmarkEnd w:id="0"/>
    <w:bookmarkEnd w:id="1"/>
    <w:p w14:paraId="5691BE39" w14:textId="1ADC0F0B"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4B6779" w:rsidRPr="004B6779">
        <w:rPr>
          <w:rFonts w:ascii="Arial" w:hAnsi="Arial"/>
        </w:rPr>
        <w:t>Westfield Pill via unnamed watercourse</w:t>
      </w:r>
      <w:r w:rsidRPr="004B6779">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CA4DFF" w:rsidRDefault="00D71C56" w:rsidP="00D71C56">
            <w:pPr>
              <w:rPr>
                <w:rFonts w:ascii="Arial" w:hAnsi="Arial" w:cs="Arial"/>
                <w:szCs w:val="24"/>
              </w:rPr>
            </w:pPr>
            <w:r w:rsidRPr="00CA4DFF">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CA4DFF" w:rsidRDefault="00D71C56" w:rsidP="00D71C56">
            <w:pPr>
              <w:rPr>
                <w:rFonts w:ascii="Arial" w:hAnsi="Arial" w:cs="Arial"/>
                <w:szCs w:val="24"/>
              </w:rPr>
            </w:pPr>
          </w:p>
          <w:p w14:paraId="015D751F" w14:textId="77777777" w:rsidR="00FB30B4" w:rsidRPr="00CA4DFF" w:rsidRDefault="00D71C56" w:rsidP="00D71C56">
            <w:pPr>
              <w:rPr>
                <w:rFonts w:ascii="Arial" w:hAnsi="Arial" w:cs="Arial"/>
                <w:szCs w:val="24"/>
              </w:rPr>
            </w:pPr>
            <w:r w:rsidRPr="00CA4DFF">
              <w:rPr>
                <w:rFonts w:ascii="Arial" w:hAnsi="Arial" w:cs="Arial"/>
                <w:szCs w:val="24"/>
              </w:rPr>
              <w:t>An Appendix 4 assessment has been completed and filed for audit on the DMS folder.</w:t>
            </w:r>
          </w:p>
          <w:p w14:paraId="0FF152CF" w14:textId="7962DAC9" w:rsidR="00CA2E0D" w:rsidRPr="007820C3" w:rsidRDefault="00CA2E0D" w:rsidP="00CA4DF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2BF1BE24" w14:textId="77777777" w:rsidR="00B132CC" w:rsidRPr="00CA4DFF" w:rsidRDefault="00B132CC" w:rsidP="00B132CC">
            <w:pPr>
              <w:keepNext/>
              <w:rPr>
                <w:rFonts w:ascii="Arial" w:hAnsi="Arial" w:cs="Arial"/>
                <w:szCs w:val="24"/>
              </w:rPr>
            </w:pPr>
            <w:r w:rsidRPr="00CA4DFF">
              <w:rPr>
                <w:rFonts w:ascii="Arial" w:hAnsi="Arial" w:cs="Arial"/>
                <w:szCs w:val="24"/>
              </w:rPr>
              <w:t xml:space="preserve">Form 1 Plan HRA – saved on DMS as “to be assessed” for public register purposes.  </w:t>
            </w:r>
          </w:p>
          <w:p w14:paraId="6C448C53" w14:textId="77777777" w:rsidR="00B132CC" w:rsidRPr="00CA4DFF" w:rsidRDefault="00B132CC" w:rsidP="00B132CC">
            <w:pPr>
              <w:keepNext/>
              <w:rPr>
                <w:rFonts w:ascii="Arial" w:hAnsi="Arial" w:cs="Arial"/>
                <w:szCs w:val="24"/>
              </w:rPr>
            </w:pPr>
          </w:p>
          <w:p w14:paraId="604711FE" w14:textId="1A0C7DD8" w:rsidR="00B132CC" w:rsidRPr="00CA4DFF" w:rsidRDefault="00B132CC" w:rsidP="00B132CC">
            <w:pPr>
              <w:keepNext/>
              <w:rPr>
                <w:rFonts w:ascii="Arial" w:hAnsi="Arial" w:cs="Arial"/>
                <w:szCs w:val="24"/>
              </w:rPr>
            </w:pPr>
            <w:r w:rsidRPr="00CA4DFF">
              <w:rPr>
                <w:rFonts w:ascii="Arial" w:hAnsi="Arial" w:cs="Arial"/>
                <w:szCs w:val="24"/>
              </w:rPr>
              <w:t xml:space="preserve">In light of the conclusions of an appropriate </w:t>
            </w:r>
            <w:proofErr w:type="gramStart"/>
            <w:r w:rsidRPr="00CA4DFF">
              <w:rPr>
                <w:rFonts w:ascii="Arial" w:hAnsi="Arial" w:cs="Arial"/>
                <w:szCs w:val="24"/>
              </w:rPr>
              <w:t>assessment, and</w:t>
            </w:r>
            <w:proofErr w:type="gramEnd"/>
            <w:r w:rsidRPr="00CA4D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CA4DFF" w:rsidRDefault="00B132CC" w:rsidP="00B132CC">
            <w:pPr>
              <w:keepNext/>
              <w:rPr>
                <w:rFonts w:ascii="Arial" w:hAnsi="Arial" w:cs="Arial"/>
                <w:szCs w:val="24"/>
              </w:rPr>
            </w:pPr>
          </w:p>
          <w:p w14:paraId="1EC2410C" w14:textId="77777777" w:rsidR="00B132CC" w:rsidRPr="00CA4DFF" w:rsidRDefault="00B132CC" w:rsidP="00B132CC">
            <w:pPr>
              <w:keepNext/>
              <w:rPr>
                <w:rFonts w:ascii="Arial" w:hAnsi="Arial" w:cs="Arial"/>
                <w:szCs w:val="24"/>
              </w:rPr>
            </w:pPr>
            <w:r w:rsidRPr="00CA4DFF">
              <w:rPr>
                <w:rFonts w:ascii="Arial" w:hAnsi="Arial" w:cs="Arial"/>
                <w:szCs w:val="24"/>
              </w:rPr>
              <w:t>This decision is documented on the ‘Plan HRA’ found on the DMS folder. More information can be found in the ‘Improvement Conditions’ section below</w:t>
            </w:r>
          </w:p>
          <w:p w14:paraId="67AFC2B0" w14:textId="0769CD3B" w:rsidR="008E14B3" w:rsidRPr="009F68C2" w:rsidRDefault="008E14B3" w:rsidP="00CA4D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CA4DFF" w:rsidRDefault="007820C3" w:rsidP="00792CEE">
            <w:pPr>
              <w:rPr>
                <w:rFonts w:ascii="Arial" w:hAnsi="Arial" w:cs="Arial"/>
                <w:szCs w:val="24"/>
              </w:rPr>
            </w:pPr>
            <w:r w:rsidRPr="00CA4DFF">
              <w:rPr>
                <w:rFonts w:ascii="Arial" w:hAnsi="Arial" w:cs="Arial"/>
                <w:szCs w:val="24"/>
              </w:rPr>
              <w:t>Improvement conditions</w:t>
            </w:r>
          </w:p>
        </w:tc>
        <w:tc>
          <w:tcPr>
            <w:tcW w:w="6266" w:type="dxa"/>
          </w:tcPr>
          <w:p w14:paraId="0FF15313" w14:textId="77777777" w:rsidR="007820C3" w:rsidRPr="00CA4DFF" w:rsidRDefault="007820C3" w:rsidP="00DC3714">
            <w:pPr>
              <w:rPr>
                <w:rFonts w:ascii="Arial" w:hAnsi="Arial" w:cs="Arial"/>
                <w:szCs w:val="24"/>
              </w:rPr>
            </w:pPr>
            <w:r w:rsidRPr="00CA4DFF">
              <w:rPr>
                <w:rFonts w:ascii="Arial" w:hAnsi="Arial" w:cs="Arial"/>
                <w:szCs w:val="24"/>
              </w:rPr>
              <w:t xml:space="preserve">Based on the information on the application, we consider that we need to impose improvement conditions.   </w:t>
            </w:r>
          </w:p>
          <w:p w14:paraId="0FF15314" w14:textId="77777777" w:rsidR="007820C3" w:rsidRPr="00CA4DFF" w:rsidRDefault="007820C3" w:rsidP="00DC3714">
            <w:pPr>
              <w:rPr>
                <w:rFonts w:ascii="Arial" w:hAnsi="Arial" w:cs="Arial"/>
                <w:szCs w:val="24"/>
              </w:rPr>
            </w:pPr>
          </w:p>
          <w:p w14:paraId="12EE9A9E" w14:textId="77777777" w:rsidR="00CA5F95" w:rsidRPr="00CA4DFF" w:rsidRDefault="00CA5F95" w:rsidP="00CA5F95">
            <w:pPr>
              <w:rPr>
                <w:rFonts w:ascii="Arial" w:hAnsi="Arial" w:cs="Arial"/>
                <w:szCs w:val="24"/>
              </w:rPr>
            </w:pPr>
            <w:r w:rsidRPr="00CA4DFF">
              <w:rPr>
                <w:rFonts w:ascii="Arial" w:hAnsi="Arial" w:cs="Arial"/>
                <w:szCs w:val="24"/>
              </w:rPr>
              <w:t>We have imposed improvement conditions to ensure that the operator provides the following within 2 years of the issued date:</w:t>
            </w:r>
          </w:p>
          <w:p w14:paraId="66AE4A68" w14:textId="77777777" w:rsidR="00CA5F95" w:rsidRPr="00CA4DFF" w:rsidRDefault="00CA5F95" w:rsidP="00CA5F95">
            <w:pPr>
              <w:rPr>
                <w:rFonts w:ascii="Arial" w:hAnsi="Arial" w:cs="Arial"/>
                <w:szCs w:val="24"/>
              </w:rPr>
            </w:pPr>
          </w:p>
          <w:p w14:paraId="47695BA9" w14:textId="0291A030" w:rsidR="00CA5F95" w:rsidRPr="00CA4DFF" w:rsidRDefault="00CA5F95" w:rsidP="00BE7E94">
            <w:pPr>
              <w:pStyle w:val="ListParagraph"/>
              <w:numPr>
                <w:ilvl w:val="0"/>
                <w:numId w:val="21"/>
              </w:numPr>
              <w:rPr>
                <w:rFonts w:ascii="Arial" w:hAnsi="Arial" w:cs="Arial"/>
                <w:szCs w:val="24"/>
              </w:rPr>
            </w:pPr>
            <w:r w:rsidRPr="00CA4DFF">
              <w:rPr>
                <w:rFonts w:ascii="Arial" w:hAnsi="Arial" w:cs="Arial"/>
                <w:szCs w:val="24"/>
              </w:rPr>
              <w:t>Weir setting and basis of calculation.</w:t>
            </w:r>
          </w:p>
          <w:p w14:paraId="2FEE411B" w14:textId="77777777" w:rsidR="00CA5F95" w:rsidRPr="00CA4DFF" w:rsidRDefault="00CA5F95" w:rsidP="00CA5F95">
            <w:pPr>
              <w:rPr>
                <w:rFonts w:ascii="Arial" w:hAnsi="Arial" w:cs="Arial"/>
                <w:szCs w:val="24"/>
              </w:rPr>
            </w:pPr>
          </w:p>
          <w:p w14:paraId="62447310" w14:textId="77777777" w:rsidR="00CA5F95" w:rsidRPr="00CA4DFF" w:rsidRDefault="00CA5F95" w:rsidP="00CA5F95">
            <w:pPr>
              <w:rPr>
                <w:rFonts w:ascii="Arial" w:hAnsi="Arial" w:cs="Arial"/>
                <w:szCs w:val="24"/>
              </w:rPr>
            </w:pPr>
            <w:r w:rsidRPr="00CA4DFF">
              <w:rPr>
                <w:rFonts w:ascii="Arial" w:hAnsi="Arial" w:cs="Arial"/>
                <w:szCs w:val="24"/>
              </w:rPr>
              <w:t>We have imposed improvement conditions to ensure that the operator provides the following within 3 years of the issued date:</w:t>
            </w:r>
          </w:p>
          <w:p w14:paraId="76FF06E0" w14:textId="77777777" w:rsidR="00CA5F95" w:rsidRPr="00CA4DFF" w:rsidRDefault="00CA5F95" w:rsidP="00CA5F95">
            <w:pPr>
              <w:rPr>
                <w:rFonts w:ascii="Arial" w:hAnsi="Arial" w:cs="Arial"/>
                <w:szCs w:val="24"/>
              </w:rPr>
            </w:pPr>
          </w:p>
          <w:p w14:paraId="30B7A5F4" w14:textId="5F28CAE9" w:rsidR="00CA5F95" w:rsidRPr="00CA4DFF" w:rsidRDefault="00CA5F95" w:rsidP="00025389">
            <w:pPr>
              <w:pStyle w:val="ListParagraph"/>
              <w:numPr>
                <w:ilvl w:val="0"/>
                <w:numId w:val="20"/>
              </w:numPr>
              <w:rPr>
                <w:rFonts w:ascii="Arial" w:hAnsi="Arial" w:cs="Arial"/>
                <w:szCs w:val="24"/>
              </w:rPr>
            </w:pPr>
            <w:r w:rsidRPr="00CA4DFF">
              <w:rPr>
                <w:rFonts w:ascii="Arial" w:hAnsi="Arial" w:cs="Arial"/>
                <w:szCs w:val="24"/>
              </w:rPr>
              <w:t>DCWW to submit EDM spill data to the NRW on an annual basis</w:t>
            </w:r>
          </w:p>
          <w:p w14:paraId="3E2161E6" w14:textId="43AD01BF" w:rsidR="00025389" w:rsidRPr="00CA4DFF" w:rsidRDefault="00CA5F95" w:rsidP="00025389">
            <w:pPr>
              <w:pStyle w:val="ListParagraph"/>
              <w:numPr>
                <w:ilvl w:val="0"/>
                <w:numId w:val="20"/>
              </w:numPr>
              <w:rPr>
                <w:rFonts w:ascii="Arial" w:hAnsi="Arial" w:cs="Arial"/>
                <w:szCs w:val="24"/>
              </w:rPr>
            </w:pPr>
            <w:r w:rsidRPr="00CA4D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CA4DFF" w:rsidRDefault="00CA5F95" w:rsidP="00025389">
            <w:pPr>
              <w:pStyle w:val="ListParagraph"/>
              <w:numPr>
                <w:ilvl w:val="0"/>
                <w:numId w:val="20"/>
              </w:numPr>
              <w:rPr>
                <w:rFonts w:ascii="Arial" w:hAnsi="Arial" w:cs="Arial"/>
                <w:szCs w:val="24"/>
              </w:rPr>
            </w:pPr>
            <w:r w:rsidRPr="00CA4D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31543" w14:textId="77777777" w:rsidR="00160D95" w:rsidRDefault="00160D95">
      <w:r>
        <w:separator/>
      </w:r>
    </w:p>
  </w:endnote>
  <w:endnote w:type="continuationSeparator" w:id="0">
    <w:p w14:paraId="476A37F4" w14:textId="77777777" w:rsidR="00160D95" w:rsidRDefault="00160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84B9A" w14:textId="77777777" w:rsidR="00160D95" w:rsidRDefault="00160D95">
      <w:r>
        <w:separator/>
      </w:r>
    </w:p>
  </w:footnote>
  <w:footnote w:type="continuationSeparator" w:id="0">
    <w:p w14:paraId="11BD300F" w14:textId="77777777" w:rsidR="00160D95" w:rsidRDefault="00160D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813"/>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0D95"/>
    <w:rsid w:val="001622C2"/>
    <w:rsid w:val="001648C3"/>
    <w:rsid w:val="0016775A"/>
    <w:rsid w:val="0017110E"/>
    <w:rsid w:val="001736AC"/>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C57"/>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B6779"/>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565FC"/>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099C"/>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A11E8"/>
    <w:rsid w:val="00CA2E0D"/>
    <w:rsid w:val="00CA35B5"/>
    <w:rsid w:val="00CA4DFF"/>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Houghton SPS CSO</Site_x0020_Name>
    <Internal_x002f_External xmlns="859f7ad6-93f6-4205-b62b-a17f28acbbac">Internal document</Internal_x002f_External>
    <Post_x0020_code xmlns="859f7ad6-93f6-4205-b62b-a17f28acbbac">SA73 1NW</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2021-04-28T23:00:00+00:00</Document_x0020_Date>
    <Facility_x0020_Address xmlns="859f7ad6-93f6-4205-b62b-a17f28acbbac">Vale Rd Houghton Pembrokeshire</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REGU-193-13496555</_dlc_DocId>
    <_dlc_DocIdUrl xmlns="9be56660-2c31-41ef-bc00-23e72f632f2a">
      <Url>https://cyfoethnaturiolcymru.sharepoint.com/teams/Regulatory/Permitting/_layouts/15/DocIdRedir.aspx?ID=REGU-193-13496555</Url>
      <Description>REGU-193-13496555</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customXml/itemProps2.xml><?xml version="1.0" encoding="utf-8"?>
<ds:datastoreItem xmlns:ds="http://schemas.openxmlformats.org/officeDocument/2006/customXml" ds:itemID="{1F6F0446-EC2D-4748-BF54-30AB9CA07606}">
  <ds:schemaRefs>
    <ds:schemaRef ds:uri="http://schemas.microsoft.com/sharepoint/events"/>
  </ds:schemaRefs>
</ds:datastoreItem>
</file>

<file path=customXml/itemProps3.xml><?xml version="1.0" encoding="utf-8"?>
<ds:datastoreItem xmlns:ds="http://schemas.openxmlformats.org/officeDocument/2006/customXml" ds:itemID="{2EE7445F-692D-4D95-A3DC-8A1D3C6210D7}">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370E3316-1748-442B-A786-B41ED0879B87}"/>
</file>

<file path=docProps/app.xml><?xml version="1.0" encoding="utf-8"?>
<Properties xmlns="http://schemas.openxmlformats.org/officeDocument/2006/extended-properties" xmlns:vt="http://schemas.openxmlformats.org/officeDocument/2006/docPropsVTypes">
  <Template>Normal</Template>
  <TotalTime>4</TotalTime>
  <Pages>4</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2021-04-29T12:58:00Z</dcterms:created>
  <dcterms:modified xsi:type="dcterms:W3CDTF">2021-06-02T13:24:00Z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8a61f263-9a13-4b34-abb4-fa0234119713</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