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5B0816D0"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w:t>
      </w:r>
      <w:r w:rsidRPr="00B52176">
        <w:rPr>
          <w:rFonts w:ascii="Arial" w:hAnsi="Arial" w:cs="Arial"/>
          <w:szCs w:val="24"/>
        </w:rPr>
        <w:t xml:space="preserve">for </w:t>
      </w:r>
      <w:r w:rsidR="00B52176" w:rsidRPr="00B52176">
        <w:rPr>
          <w:rFonts w:ascii="Arial" w:hAnsi="Arial" w:cs="Arial"/>
          <w:szCs w:val="24"/>
        </w:rPr>
        <w:t xml:space="preserve">CSO at Rear of </w:t>
      </w:r>
      <w:proofErr w:type="spellStart"/>
      <w:r w:rsidR="00B52176" w:rsidRPr="00B52176">
        <w:rPr>
          <w:rFonts w:ascii="Arial" w:hAnsi="Arial" w:cs="Arial"/>
          <w:szCs w:val="24"/>
        </w:rPr>
        <w:t>Lonlas</w:t>
      </w:r>
      <w:proofErr w:type="spellEnd"/>
      <w:r w:rsidR="00B52176" w:rsidRPr="00B52176">
        <w:rPr>
          <w:rFonts w:ascii="Arial" w:hAnsi="Arial" w:cs="Arial"/>
          <w:szCs w:val="24"/>
        </w:rPr>
        <w:t xml:space="preserve"> Station Road </w:t>
      </w:r>
      <w:proofErr w:type="spellStart"/>
      <w:r w:rsidR="00B52176" w:rsidRPr="00B52176">
        <w:rPr>
          <w:rFonts w:ascii="Arial" w:hAnsi="Arial" w:cs="Arial"/>
          <w:szCs w:val="24"/>
        </w:rPr>
        <w:t>Abercrave</w:t>
      </w:r>
      <w:proofErr w:type="spellEnd"/>
      <w:r w:rsidR="00B52176">
        <w:rPr>
          <w:rFonts w:ascii="Arial" w:hAnsi="Arial" w:cs="Arial"/>
          <w:szCs w:val="24"/>
        </w:rPr>
        <w:t xml:space="preserve"> </w:t>
      </w:r>
      <w:r w:rsidRPr="00B52176">
        <w:rPr>
          <w:rFonts w:ascii="Arial" w:hAnsi="Arial" w:cs="Arial"/>
          <w:szCs w:val="24"/>
        </w:rPr>
        <w:t>op</w:t>
      </w:r>
      <w:r w:rsidRPr="00DE0F4F">
        <w:rPr>
          <w:rFonts w:ascii="Arial" w:hAnsi="Arial" w:cs="Arial"/>
          <w:szCs w:val="24"/>
        </w:rPr>
        <w:t xml:space="preserve">erated by </w:t>
      </w:r>
      <w:r w:rsidR="00F75B5E" w:rsidRPr="00DE0F4F">
        <w:rPr>
          <w:rFonts w:ascii="Arial" w:hAnsi="Arial" w:cs="Arial"/>
          <w:szCs w:val="24"/>
        </w:rPr>
        <w:t xml:space="preserve">Dŵr Cymru </w:t>
      </w:r>
      <w:proofErr w:type="spellStart"/>
      <w:r w:rsidR="00F75B5E" w:rsidRPr="00DE0F4F">
        <w:rPr>
          <w:rFonts w:ascii="Arial" w:hAnsi="Arial" w:cs="Arial"/>
          <w:szCs w:val="24"/>
        </w:rPr>
        <w:t>Cyfyngedig</w:t>
      </w:r>
      <w:proofErr w:type="spellEnd"/>
      <w:r w:rsidR="001034AC" w:rsidRPr="00DE0F4F">
        <w:rPr>
          <w:rFonts w:ascii="Arial" w:hAnsi="Arial" w:cs="Arial"/>
          <w:szCs w:val="24"/>
        </w:rPr>
        <w:t>.</w:t>
      </w:r>
    </w:p>
    <w:p w14:paraId="178F17B4" w14:textId="2D058DF7" w:rsidR="00E907C6" w:rsidRPr="00DE0F4F" w:rsidRDefault="00E907C6" w:rsidP="006B0BFB">
      <w:pPr>
        <w:tabs>
          <w:tab w:val="left" w:pos="4253"/>
          <w:tab w:val="left" w:pos="6804"/>
        </w:tabs>
        <w:spacing w:after="120"/>
        <w:rPr>
          <w:rFonts w:ascii="Arial" w:hAnsi="Arial"/>
          <w:kern w:val="28"/>
          <w:szCs w:val="24"/>
        </w:rPr>
      </w:pPr>
      <w:bookmarkStart w:id="0" w:name="OLE_LINK1"/>
      <w:bookmarkStart w:id="1" w:name="OLE_LINK2"/>
      <w:r w:rsidRPr="00DE0F4F">
        <w:rPr>
          <w:rFonts w:ascii="Arial" w:hAnsi="Arial"/>
          <w:kern w:val="28"/>
          <w:szCs w:val="24"/>
        </w:rPr>
        <w:t xml:space="preserve">The application </w:t>
      </w:r>
      <w:r w:rsidRPr="00B52176">
        <w:rPr>
          <w:rFonts w:ascii="Arial" w:hAnsi="Arial"/>
          <w:kern w:val="28"/>
          <w:szCs w:val="24"/>
        </w:rPr>
        <w:t xml:space="preserve">number is </w:t>
      </w:r>
      <w:r w:rsidR="00B52176" w:rsidRPr="00B52176">
        <w:rPr>
          <w:rFonts w:ascii="Arial" w:hAnsi="Arial"/>
          <w:szCs w:val="24"/>
        </w:rPr>
        <w:t>PAN-010379</w:t>
      </w:r>
    </w:p>
    <w:p w14:paraId="0FF15251" w14:textId="0BE47C67"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r w:rsidR="00752E40" w:rsidRPr="00F25198">
        <w:rPr>
          <w:rFonts w:ascii="Arial" w:hAnsi="Arial"/>
          <w:szCs w:val="24"/>
        </w:rPr>
        <w:t>EPR/</w:t>
      </w:r>
      <w:r w:rsidR="00F25198" w:rsidRPr="00F25198">
        <w:rPr>
          <w:rFonts w:ascii="Arial" w:hAnsi="Arial"/>
          <w:szCs w:val="24"/>
        </w:rPr>
        <w:t>CB3192FQ</w:t>
      </w:r>
    </w:p>
    <w:bookmarkEnd w:id="0"/>
    <w:bookmarkEnd w:id="1"/>
    <w:p w14:paraId="5691BE39" w14:textId="75BADC48"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w:t>
      </w:r>
      <w:bookmarkStart w:id="2" w:name="_GoBack"/>
      <w:bookmarkEnd w:id="2"/>
      <w:r w:rsidRPr="00DE0F4F">
        <w:rPr>
          <w:rFonts w:ascii="Arial" w:hAnsi="Arial"/>
        </w:rPr>
        <w:t>satisfactorily and can be permitted “</w:t>
      </w:r>
      <w:r w:rsidRPr="00E021A0">
        <w:rPr>
          <w:rFonts w:ascii="Arial" w:hAnsi="Arial"/>
        </w:rPr>
        <w:t xml:space="preserve">as is” under current guidelines. The Combined Sewer Overflow discharges into </w:t>
      </w:r>
      <w:r w:rsidR="00EC5BF7" w:rsidRPr="00E021A0">
        <w:rPr>
          <w:rFonts w:ascii="Arial" w:hAnsi="Arial"/>
        </w:rPr>
        <w:t xml:space="preserve">a </w:t>
      </w:r>
      <w:r w:rsidR="00E021A0" w:rsidRPr="00E021A0">
        <w:rPr>
          <w:rFonts w:ascii="Arial" w:hAnsi="Arial"/>
        </w:rPr>
        <w:t>River Tawe</w:t>
      </w:r>
      <w:r w:rsidRPr="00E021A0">
        <w:rPr>
          <w:rFonts w:ascii="Arial" w:hAnsi="Arial"/>
        </w:rPr>
        <w:t xml:space="preserve">. </w:t>
      </w:r>
      <w:r w:rsidRPr="00DE0F4F">
        <w:rPr>
          <w:rFonts w:ascii="Arial" w:hAnsi="Arial"/>
        </w:rPr>
        <w:t>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7820C3" w:rsidRDefault="007820C3" w:rsidP="00EF499E">
            <w:pPr>
              <w:rPr>
                <w:rFonts w:ascii="Arial" w:hAnsi="Arial" w:cs="Arial"/>
                <w:color w:val="000000"/>
                <w:szCs w:val="24"/>
              </w:rPr>
            </w:pPr>
          </w:p>
          <w:p w14:paraId="6EB3336A" w14:textId="77165D10" w:rsidR="00CA2E0D" w:rsidRPr="00842898" w:rsidRDefault="00686743" w:rsidP="00D71C56">
            <w:pPr>
              <w:rPr>
                <w:rFonts w:ascii="Arial" w:hAnsi="Arial" w:cs="Arial"/>
                <w:szCs w:val="24"/>
              </w:rPr>
            </w:pPr>
            <w:r w:rsidRPr="00842898">
              <w:rPr>
                <w:rFonts w:ascii="Arial" w:hAnsi="Arial" w:cs="Arial"/>
                <w:szCs w:val="24"/>
              </w:rPr>
              <w:t>A file note has been saved in the DMS folder outlining why a full Appendix 4 assessment has not been undertaken.</w:t>
            </w:r>
          </w:p>
          <w:p w14:paraId="0FF152CF" w14:textId="7962DAC9" w:rsidR="00CA2E0D" w:rsidRPr="007820C3" w:rsidRDefault="00CA2E0D" w:rsidP="00D71C56">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70294A39" w14:textId="77777777" w:rsidR="008E14B3" w:rsidRPr="00842898" w:rsidRDefault="008E14B3" w:rsidP="008E14B3">
            <w:pPr>
              <w:keepNext/>
              <w:rPr>
                <w:rFonts w:ascii="Arial" w:hAnsi="Arial" w:cs="Arial"/>
                <w:szCs w:val="24"/>
              </w:rPr>
            </w:pPr>
            <w:r w:rsidRPr="00842898">
              <w:rPr>
                <w:rFonts w:ascii="Arial" w:hAnsi="Arial" w:cs="Arial"/>
                <w:szCs w:val="24"/>
              </w:rPr>
              <w:t xml:space="preserve">AN HRA is not required because there is no conceivable impact pathway to any Natura 2000/Ramsar site. </w:t>
            </w:r>
          </w:p>
          <w:p w14:paraId="7B11645D" w14:textId="77777777" w:rsidR="008E14B3" w:rsidRPr="00842898" w:rsidRDefault="008E14B3" w:rsidP="008E14B3">
            <w:pPr>
              <w:keepNext/>
              <w:rPr>
                <w:rFonts w:ascii="Arial" w:hAnsi="Arial" w:cs="Arial"/>
                <w:szCs w:val="24"/>
              </w:rPr>
            </w:pPr>
          </w:p>
          <w:p w14:paraId="00F2F6CD" w14:textId="77777777" w:rsidR="00686743" w:rsidRPr="00842898" w:rsidRDefault="008E14B3" w:rsidP="008E14B3">
            <w:pPr>
              <w:keepNext/>
              <w:rPr>
                <w:rFonts w:ascii="Arial" w:hAnsi="Arial" w:cs="Arial"/>
                <w:szCs w:val="24"/>
              </w:rPr>
            </w:pPr>
            <w:r w:rsidRPr="00842898">
              <w:rPr>
                <w:rFonts w:ascii="Arial" w:hAnsi="Arial" w:cs="Arial"/>
                <w:szCs w:val="24"/>
              </w:rPr>
              <w:t>While the risk screening report with a screening distance of 10000 meters did pick up 3 special areas of conservation these sites were not hydrologically connected downstream of the discharge. It has been concluded that there is no pathway that would cause impact on this site.</w:t>
            </w:r>
          </w:p>
          <w:p w14:paraId="67AFC2B0" w14:textId="0769CD3B" w:rsidR="008E14B3" w:rsidRPr="009F68C2" w:rsidRDefault="008E14B3" w:rsidP="008E14B3">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4D7A94" w:rsidRDefault="007820C3" w:rsidP="00792CEE">
            <w:pPr>
              <w:rPr>
                <w:rFonts w:ascii="Arial" w:hAnsi="Arial" w:cs="Arial"/>
                <w:szCs w:val="24"/>
              </w:rPr>
            </w:pPr>
            <w:r w:rsidRPr="004D7A94">
              <w:rPr>
                <w:rFonts w:ascii="Arial" w:hAnsi="Arial" w:cs="Arial"/>
                <w:szCs w:val="24"/>
              </w:rPr>
              <w:t>Improvement conditions</w:t>
            </w:r>
          </w:p>
        </w:tc>
        <w:tc>
          <w:tcPr>
            <w:tcW w:w="6266" w:type="dxa"/>
          </w:tcPr>
          <w:p w14:paraId="0FF15313" w14:textId="77777777" w:rsidR="007820C3" w:rsidRPr="004D7A94" w:rsidRDefault="007820C3" w:rsidP="00DC3714">
            <w:pPr>
              <w:rPr>
                <w:rFonts w:ascii="Arial" w:hAnsi="Arial" w:cs="Arial"/>
                <w:szCs w:val="24"/>
              </w:rPr>
            </w:pPr>
            <w:r w:rsidRPr="004D7A94">
              <w:rPr>
                <w:rFonts w:ascii="Arial" w:hAnsi="Arial" w:cs="Arial"/>
                <w:szCs w:val="24"/>
              </w:rPr>
              <w:t xml:space="preserve">Based on the information on the application, we consider that we need to impose improvement conditions.   </w:t>
            </w:r>
          </w:p>
          <w:p w14:paraId="0FF15314" w14:textId="77777777" w:rsidR="007820C3" w:rsidRPr="004D7A94" w:rsidRDefault="007820C3" w:rsidP="00DC3714">
            <w:pPr>
              <w:rPr>
                <w:rFonts w:ascii="Arial" w:hAnsi="Arial" w:cs="Arial"/>
                <w:szCs w:val="24"/>
              </w:rPr>
            </w:pPr>
          </w:p>
          <w:p w14:paraId="12EE9A9E" w14:textId="77777777" w:rsidR="00CA5F95" w:rsidRPr="004D7A94" w:rsidRDefault="00CA5F95" w:rsidP="00CA5F95">
            <w:pPr>
              <w:rPr>
                <w:rFonts w:ascii="Arial" w:hAnsi="Arial" w:cs="Arial"/>
                <w:szCs w:val="24"/>
              </w:rPr>
            </w:pPr>
            <w:r w:rsidRPr="004D7A94">
              <w:rPr>
                <w:rFonts w:ascii="Arial" w:hAnsi="Arial" w:cs="Arial"/>
                <w:szCs w:val="24"/>
              </w:rPr>
              <w:t>We have imposed improvement conditions to ensure that the operator provides the following within 2 years of the issued date:</w:t>
            </w:r>
          </w:p>
          <w:p w14:paraId="66AE4A68" w14:textId="77777777" w:rsidR="00CA5F95" w:rsidRPr="004D7A94" w:rsidRDefault="00CA5F95" w:rsidP="00CA5F95">
            <w:pPr>
              <w:rPr>
                <w:rFonts w:ascii="Arial" w:hAnsi="Arial" w:cs="Arial"/>
                <w:szCs w:val="24"/>
              </w:rPr>
            </w:pPr>
          </w:p>
          <w:p w14:paraId="47695BA9" w14:textId="0291A030" w:rsidR="00CA5F95" w:rsidRPr="004D7A94" w:rsidRDefault="00CA5F95" w:rsidP="00BE7E94">
            <w:pPr>
              <w:pStyle w:val="ListParagraph"/>
              <w:numPr>
                <w:ilvl w:val="0"/>
                <w:numId w:val="21"/>
              </w:numPr>
              <w:rPr>
                <w:rFonts w:ascii="Arial" w:hAnsi="Arial" w:cs="Arial"/>
                <w:szCs w:val="24"/>
              </w:rPr>
            </w:pPr>
            <w:r w:rsidRPr="004D7A94">
              <w:rPr>
                <w:rFonts w:ascii="Arial" w:hAnsi="Arial" w:cs="Arial"/>
                <w:szCs w:val="24"/>
              </w:rPr>
              <w:t>Weir setting and basis of calculation.</w:t>
            </w:r>
          </w:p>
          <w:p w14:paraId="0FF15316" w14:textId="6E24CCA8" w:rsidR="00FB30B4" w:rsidRPr="004D7A94" w:rsidRDefault="00FB30B4" w:rsidP="004D7A94">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8C8F2" w14:textId="77777777" w:rsidR="004E1E0E" w:rsidRDefault="004E1E0E">
      <w:r>
        <w:separator/>
      </w:r>
    </w:p>
  </w:endnote>
  <w:endnote w:type="continuationSeparator" w:id="0">
    <w:p w14:paraId="06559C71" w14:textId="77777777" w:rsidR="004E1E0E" w:rsidRDefault="004E1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913E6B" w14:textId="77777777" w:rsidR="004E1E0E" w:rsidRDefault="004E1E0E">
      <w:r>
        <w:separator/>
      </w:r>
    </w:p>
  </w:footnote>
  <w:footnote w:type="continuationSeparator" w:id="0">
    <w:p w14:paraId="13559310" w14:textId="77777777" w:rsidR="004E1E0E" w:rsidRDefault="004E1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A6FA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86C"/>
    <w:rsid w:val="00175981"/>
    <w:rsid w:val="0019078A"/>
    <w:rsid w:val="001A0126"/>
    <w:rsid w:val="001A2522"/>
    <w:rsid w:val="001A2B78"/>
    <w:rsid w:val="001A47AE"/>
    <w:rsid w:val="001A79EC"/>
    <w:rsid w:val="001B5BD3"/>
    <w:rsid w:val="001B77CB"/>
    <w:rsid w:val="001C1F18"/>
    <w:rsid w:val="001C2814"/>
    <w:rsid w:val="001F0E23"/>
    <w:rsid w:val="002013C8"/>
    <w:rsid w:val="00202B65"/>
    <w:rsid w:val="00207C20"/>
    <w:rsid w:val="00210407"/>
    <w:rsid w:val="002145BC"/>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D7A94"/>
    <w:rsid w:val="004E1226"/>
    <w:rsid w:val="004E1E0E"/>
    <w:rsid w:val="004E4418"/>
    <w:rsid w:val="004E7719"/>
    <w:rsid w:val="0053399B"/>
    <w:rsid w:val="0053589C"/>
    <w:rsid w:val="005419AD"/>
    <w:rsid w:val="00545188"/>
    <w:rsid w:val="005544F0"/>
    <w:rsid w:val="00564C6D"/>
    <w:rsid w:val="005761B2"/>
    <w:rsid w:val="005910D1"/>
    <w:rsid w:val="00591847"/>
    <w:rsid w:val="00591E64"/>
    <w:rsid w:val="005A3398"/>
    <w:rsid w:val="005B29D0"/>
    <w:rsid w:val="005B36D9"/>
    <w:rsid w:val="005B6A95"/>
    <w:rsid w:val="005D0E13"/>
    <w:rsid w:val="005E1031"/>
    <w:rsid w:val="005E1346"/>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65CBA"/>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570F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2898"/>
    <w:rsid w:val="00844046"/>
    <w:rsid w:val="008524F0"/>
    <w:rsid w:val="008557BC"/>
    <w:rsid w:val="00860A1B"/>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3BB5"/>
    <w:rsid w:val="009271E0"/>
    <w:rsid w:val="00930ABE"/>
    <w:rsid w:val="009344C0"/>
    <w:rsid w:val="00940D7D"/>
    <w:rsid w:val="00945712"/>
    <w:rsid w:val="009552D7"/>
    <w:rsid w:val="0096635C"/>
    <w:rsid w:val="009802DC"/>
    <w:rsid w:val="009827D6"/>
    <w:rsid w:val="009837ED"/>
    <w:rsid w:val="009864F9"/>
    <w:rsid w:val="00992AD4"/>
    <w:rsid w:val="00995381"/>
    <w:rsid w:val="009A3F85"/>
    <w:rsid w:val="009A4EBE"/>
    <w:rsid w:val="009B0C2B"/>
    <w:rsid w:val="009B33AA"/>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2646"/>
    <w:rsid w:val="00AD4B61"/>
    <w:rsid w:val="00AD4DCA"/>
    <w:rsid w:val="00AD731D"/>
    <w:rsid w:val="00AE6B54"/>
    <w:rsid w:val="00AE70BF"/>
    <w:rsid w:val="00AF517E"/>
    <w:rsid w:val="00B00F7A"/>
    <w:rsid w:val="00B10601"/>
    <w:rsid w:val="00B132CC"/>
    <w:rsid w:val="00B14CBC"/>
    <w:rsid w:val="00B36EE5"/>
    <w:rsid w:val="00B52176"/>
    <w:rsid w:val="00B62C2D"/>
    <w:rsid w:val="00B7389F"/>
    <w:rsid w:val="00B73ECB"/>
    <w:rsid w:val="00B7742B"/>
    <w:rsid w:val="00B82F37"/>
    <w:rsid w:val="00B837E8"/>
    <w:rsid w:val="00BA6F40"/>
    <w:rsid w:val="00BB1620"/>
    <w:rsid w:val="00BB408D"/>
    <w:rsid w:val="00BB4528"/>
    <w:rsid w:val="00BC5669"/>
    <w:rsid w:val="00BD4505"/>
    <w:rsid w:val="00BE370B"/>
    <w:rsid w:val="00BE7950"/>
    <w:rsid w:val="00BE7E94"/>
    <w:rsid w:val="00BF24F6"/>
    <w:rsid w:val="00C05011"/>
    <w:rsid w:val="00C07952"/>
    <w:rsid w:val="00C24149"/>
    <w:rsid w:val="00C43A22"/>
    <w:rsid w:val="00C44B7E"/>
    <w:rsid w:val="00C57F82"/>
    <w:rsid w:val="00C61C1A"/>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01470"/>
    <w:rsid w:val="00E021A0"/>
    <w:rsid w:val="00E22C8C"/>
    <w:rsid w:val="00E244F7"/>
    <w:rsid w:val="00E25A5B"/>
    <w:rsid w:val="00E25CB5"/>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C07DD"/>
    <w:rsid w:val="00EC5BF7"/>
    <w:rsid w:val="00ED1D92"/>
    <w:rsid w:val="00ED50CB"/>
    <w:rsid w:val="00EE5639"/>
    <w:rsid w:val="00EF234C"/>
    <w:rsid w:val="00EF499E"/>
    <w:rsid w:val="00F0619C"/>
    <w:rsid w:val="00F22A07"/>
    <w:rsid w:val="00F25198"/>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Rear of Lonlas Station Road Abercrave</Site_x0020_Name>
    <Internal_x002f_External xmlns="859f7ad6-93f6-4205-b62b-a17f28acbbac">Internal document</Internal_x002f_External>
    <Post_x0020_code xmlns="859f7ad6-93f6-4205-b62b-a17f28acbbac">SA9 1XR</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2021-04-27T23:00:00+00:00</Document_x0020_Date>
    <Facility_x0020_Address xmlns="859f7ad6-93f6-4205-b62b-a17f28acbbac">R/O Lonlas Station, Abercrave, Powys</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REGU-212-1840031</_dlc_DocId>
    <_dlc_DocIdUrl xmlns="9be56660-2c31-41ef-bc00-23e72f632f2a">
      <Url>https://cyfoethnaturiolcymru.sharepoint.com/teams/Regulatory/Permitting/_layouts/15/DocIdRedir.aspx?ID=REGU-212-1840031</Url>
      <Description>REGU-212-1840031</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CD4F7616-1F7E-470C-BCBF-9D0BAD68B824}">
  <ds:schemaRefs>
    <ds:schemaRef ds:uri="http://schemas.microsoft.com/sharepoint/events"/>
  </ds:schemaRefs>
</ds:datastoreItem>
</file>

<file path=customXml/itemProps3.xml><?xml version="1.0" encoding="utf-8"?>
<ds:datastoreItem xmlns:ds="http://schemas.openxmlformats.org/officeDocument/2006/customXml" ds:itemID="{8A76BCC6-2988-4017-8BDB-1E68ECBFE938}">
  <ds:schemaRefs>
    <ds:schemaRef ds:uri="Microsoft.SharePoint.Taxonomy.ContentTypeSync"/>
  </ds:schemaRefs>
</ds:datastoreItem>
</file>

<file path=customXml/itemProps4.xml><?xml version="1.0" encoding="utf-8"?>
<ds:datastoreItem xmlns:ds="http://schemas.openxmlformats.org/officeDocument/2006/customXml" ds:itemID="{95184813-A87D-41F8-9595-E9C2535D45C3}"/>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http://purl.org/dc/terms/"/>
    <ds:schemaRef ds:uri="http://purl.org/dc/dcmitype/"/>
    <ds:schemaRef ds:uri="859f7ad6-93f6-4205-b62b-a17f28acbbac"/>
    <ds:schemaRef ds:uri="6e121689-de5b-41b9-a751-bfeda7fa2b07"/>
    <ds:schemaRef ds:uri="http://purl.org/dc/elements/1.1/"/>
    <ds:schemaRef ds:uri="http://schemas.microsoft.com/office/2006/metadata/properties"/>
    <ds:schemaRef ds:uri="http://schemas.microsoft.com/office/infopath/2007/PartnerControls"/>
    <ds:schemaRef ds:uri="84145aa9-ae2a-4b81-96bf-da2258b9f1c9"/>
    <ds:schemaRef ds:uri="http://schemas.openxmlformats.org/package/2006/metadata/core-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767</Words>
  <Characters>4320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7</cp:revision>
  <cp:lastPrinted>2008-01-30T13:54:00Z</cp:lastPrinted>
  <dcterms:created xsi:type="dcterms:W3CDTF">2021-04-28T13:49:00Z</dcterms:created>
  <dcterms:modified xsi:type="dcterms:W3CDTF">2021-06-02T11:05:00Z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99f0a532-0639-406a-97fb-c88f1b5239c0</vt:lpwstr>
  </property>
  <property fmtid="{D5CDD505-2E9C-101B-9397-08002B2CF9AE}" pid="11" name="SharedWithUsers">
    <vt:lpwstr/>
  </property>
  <property fmtid="{D5CDD505-2E9C-101B-9397-08002B2CF9AE}" pid="12" name="Email Has Attachments">
    <vt:bool>false</vt:bool>
  </property>
  <property fmtid="{D5CDD505-2E9C-101B-9397-08002B2CF9AE}" pid="13" name="_docset_NoMedatataSyncRequired">
    <vt:lpwstr>False</vt:lpwstr>
  </property>
  <property fmtid="{D5CDD505-2E9C-101B-9397-08002B2CF9AE}" pid="14" name="MediaServiceImageTags">
    <vt:lpwstr/>
  </property>
</Properties>
</file>