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76139FF9" w:rsidR="00D04424" w:rsidRPr="00DE0F4F" w:rsidRDefault="0014332B" w:rsidP="003719AD">
      <w:pPr>
        <w:pStyle w:val="Heading1"/>
        <w:spacing w:before="0" w:after="0"/>
        <w:jc w:val="left"/>
        <w:rPr>
          <w:bCs/>
          <w:color w:val="auto"/>
          <w:sz w:val="32"/>
        </w:rPr>
      </w:pPr>
      <w:r w:rsidRPr="00DE0F4F">
        <w:rPr>
          <w:bCs/>
          <w:color w:val="auto"/>
          <w:sz w:val="32"/>
        </w:rPr>
        <w:t>Bespoke p</w:t>
      </w:r>
      <w:r w:rsidR="00D04424" w:rsidRPr="00DE0F4F">
        <w:rPr>
          <w:bCs/>
          <w:color w:val="auto"/>
          <w:sz w:val="32"/>
        </w:rPr>
        <w:t>ermit</w:t>
      </w:r>
      <w:r w:rsidR="00B73ECB" w:rsidRPr="00DE0F4F">
        <w:rPr>
          <w:bCs/>
          <w:color w:val="auto"/>
          <w:sz w:val="32"/>
        </w:rPr>
        <w:t xml:space="preserve"> </w:t>
      </w:r>
    </w:p>
    <w:p w14:paraId="41AC372F" w14:textId="77777777" w:rsidR="00136717" w:rsidRPr="009438FF" w:rsidRDefault="00136717" w:rsidP="00136717"/>
    <w:p w14:paraId="0FF15250" w14:textId="55585288" w:rsidR="00D04424" w:rsidRPr="009438FF" w:rsidRDefault="0060457F" w:rsidP="006B0BFB">
      <w:pPr>
        <w:spacing w:after="120"/>
        <w:rPr>
          <w:rFonts w:ascii="Arial" w:hAnsi="Arial" w:cs="Arial"/>
          <w:szCs w:val="24"/>
        </w:rPr>
      </w:pPr>
      <w:r w:rsidRPr="009438FF">
        <w:rPr>
          <w:rFonts w:ascii="Arial" w:hAnsi="Arial" w:cs="Arial"/>
          <w:szCs w:val="24"/>
        </w:rPr>
        <w:t xml:space="preserve">We have decided to </w:t>
      </w:r>
      <w:r w:rsidR="00D2020E" w:rsidRPr="009438FF">
        <w:rPr>
          <w:rFonts w:ascii="Arial" w:hAnsi="Arial" w:cs="Arial"/>
          <w:szCs w:val="24"/>
        </w:rPr>
        <w:t xml:space="preserve">grant </w:t>
      </w:r>
      <w:r w:rsidRPr="009438FF">
        <w:rPr>
          <w:rFonts w:ascii="Arial" w:hAnsi="Arial" w:cs="Arial"/>
          <w:szCs w:val="24"/>
        </w:rPr>
        <w:t xml:space="preserve">the permit for </w:t>
      </w:r>
      <w:r w:rsidR="003C621B">
        <w:rPr>
          <w:rFonts w:ascii="Arial" w:hAnsi="Arial" w:cs="Arial"/>
          <w:szCs w:val="24"/>
        </w:rPr>
        <w:t>7</w:t>
      </w:r>
      <w:r w:rsidR="00F20860" w:rsidRPr="00F20860">
        <w:rPr>
          <w:rFonts w:ascii="Arial" w:hAnsi="Arial" w:cs="Arial"/>
          <w:szCs w:val="24"/>
        </w:rPr>
        <w:t xml:space="preserve"> </w:t>
      </w:r>
      <w:proofErr w:type="spellStart"/>
      <w:r w:rsidR="00F20860" w:rsidRPr="00F20860">
        <w:rPr>
          <w:rFonts w:ascii="Arial" w:hAnsi="Arial" w:cs="Arial"/>
          <w:szCs w:val="24"/>
        </w:rPr>
        <w:t>Olway</w:t>
      </w:r>
      <w:proofErr w:type="spellEnd"/>
      <w:r w:rsidR="00F20860" w:rsidRPr="00F20860">
        <w:rPr>
          <w:rFonts w:ascii="Arial" w:hAnsi="Arial" w:cs="Arial"/>
          <w:szCs w:val="24"/>
        </w:rPr>
        <w:t xml:space="preserve"> </w:t>
      </w:r>
      <w:r w:rsidR="00F20860">
        <w:rPr>
          <w:rFonts w:ascii="Arial" w:hAnsi="Arial" w:cs="Arial"/>
          <w:szCs w:val="24"/>
        </w:rPr>
        <w:t>C</w:t>
      </w:r>
      <w:r w:rsidR="00F20860" w:rsidRPr="00F20860">
        <w:rPr>
          <w:rFonts w:ascii="Arial" w:hAnsi="Arial" w:cs="Arial"/>
          <w:szCs w:val="24"/>
        </w:rPr>
        <w:t xml:space="preserve">lose CSO </w:t>
      </w:r>
      <w:proofErr w:type="spellStart"/>
      <w:r w:rsidR="00F20860" w:rsidRPr="00F20860">
        <w:rPr>
          <w:rFonts w:ascii="Arial" w:hAnsi="Arial" w:cs="Arial"/>
          <w:szCs w:val="24"/>
        </w:rPr>
        <w:t>Llanyravon</w:t>
      </w:r>
      <w:proofErr w:type="spellEnd"/>
      <w:r w:rsidR="00F20860">
        <w:rPr>
          <w:rFonts w:ascii="Arial" w:hAnsi="Arial" w:cs="Arial"/>
          <w:szCs w:val="24"/>
        </w:rPr>
        <w:t xml:space="preserve"> </w:t>
      </w:r>
      <w:r w:rsidRPr="009438FF">
        <w:rPr>
          <w:rFonts w:ascii="Arial" w:hAnsi="Arial" w:cs="Arial"/>
          <w:szCs w:val="24"/>
        </w:rPr>
        <w:t xml:space="preserve">operated by </w:t>
      </w:r>
      <w:proofErr w:type="spellStart"/>
      <w:r w:rsidR="00F75B5E" w:rsidRPr="009438FF">
        <w:rPr>
          <w:rFonts w:ascii="Arial" w:hAnsi="Arial" w:cs="Arial"/>
          <w:szCs w:val="24"/>
        </w:rPr>
        <w:t>Dŵr</w:t>
      </w:r>
      <w:proofErr w:type="spellEnd"/>
      <w:r w:rsidR="00F75B5E" w:rsidRPr="009438FF">
        <w:rPr>
          <w:rFonts w:ascii="Arial" w:hAnsi="Arial" w:cs="Arial"/>
          <w:szCs w:val="24"/>
        </w:rPr>
        <w:t xml:space="preserve"> Cymru </w:t>
      </w:r>
      <w:proofErr w:type="spellStart"/>
      <w:r w:rsidR="00F75B5E" w:rsidRPr="009438FF">
        <w:rPr>
          <w:rFonts w:ascii="Arial" w:hAnsi="Arial" w:cs="Arial"/>
          <w:szCs w:val="24"/>
        </w:rPr>
        <w:t>Cyfyngedig</w:t>
      </w:r>
      <w:proofErr w:type="spellEnd"/>
      <w:r w:rsidR="001034AC" w:rsidRPr="009438FF">
        <w:rPr>
          <w:rFonts w:ascii="Arial" w:hAnsi="Arial" w:cs="Arial"/>
          <w:szCs w:val="24"/>
        </w:rPr>
        <w:t>.</w:t>
      </w:r>
    </w:p>
    <w:p w14:paraId="178F17B4" w14:textId="4D5F2A6F" w:rsidR="00E907C6" w:rsidRPr="009438FF" w:rsidRDefault="00E907C6" w:rsidP="006B0BFB">
      <w:pPr>
        <w:tabs>
          <w:tab w:val="left" w:pos="4253"/>
          <w:tab w:val="left" w:pos="6804"/>
        </w:tabs>
        <w:spacing w:after="120"/>
        <w:rPr>
          <w:rFonts w:ascii="Arial" w:hAnsi="Arial"/>
          <w:kern w:val="28"/>
          <w:szCs w:val="24"/>
        </w:rPr>
      </w:pPr>
      <w:bookmarkStart w:id="0" w:name="OLE_LINK1"/>
      <w:bookmarkStart w:id="1" w:name="OLE_LINK2"/>
      <w:r w:rsidRPr="009438FF">
        <w:rPr>
          <w:rFonts w:ascii="Arial" w:hAnsi="Arial"/>
          <w:kern w:val="28"/>
          <w:szCs w:val="24"/>
        </w:rPr>
        <w:t xml:space="preserve">The application number is </w:t>
      </w:r>
      <w:r w:rsidR="00752E40" w:rsidRPr="009438FF">
        <w:rPr>
          <w:rFonts w:ascii="Arial" w:hAnsi="Arial"/>
          <w:szCs w:val="24"/>
        </w:rPr>
        <w:t>PAN-</w:t>
      </w:r>
      <w:r w:rsidR="009438FF" w:rsidRPr="009438FF">
        <w:rPr>
          <w:rFonts w:ascii="Arial" w:hAnsi="Arial"/>
          <w:szCs w:val="24"/>
        </w:rPr>
        <w:t>0102</w:t>
      </w:r>
      <w:r w:rsidR="0081649F">
        <w:rPr>
          <w:rFonts w:ascii="Arial" w:hAnsi="Arial"/>
          <w:szCs w:val="24"/>
        </w:rPr>
        <w:t>9</w:t>
      </w:r>
      <w:r w:rsidR="003C621B">
        <w:rPr>
          <w:rFonts w:ascii="Arial" w:hAnsi="Arial"/>
          <w:szCs w:val="24"/>
        </w:rPr>
        <w:t>4</w:t>
      </w:r>
    </w:p>
    <w:p w14:paraId="0FF15251" w14:textId="1BA64A3C" w:rsidR="00D04424" w:rsidRPr="00DE0F4F" w:rsidRDefault="00D04424" w:rsidP="006B0BFB">
      <w:pPr>
        <w:tabs>
          <w:tab w:val="left" w:pos="4253"/>
          <w:tab w:val="left" w:pos="6804"/>
        </w:tabs>
        <w:spacing w:after="120"/>
        <w:rPr>
          <w:rFonts w:ascii="Arial" w:hAnsi="Arial"/>
          <w:szCs w:val="24"/>
        </w:rPr>
      </w:pPr>
      <w:r w:rsidRPr="00DE0F4F">
        <w:rPr>
          <w:rFonts w:ascii="Arial" w:hAnsi="Arial"/>
          <w:kern w:val="28"/>
          <w:szCs w:val="24"/>
        </w:rPr>
        <w:t>The</w:t>
      </w:r>
      <w:r w:rsidRPr="00DE0F4F">
        <w:rPr>
          <w:rFonts w:ascii="Arial" w:hAnsi="Arial"/>
          <w:b/>
          <w:kern w:val="28"/>
          <w:szCs w:val="24"/>
        </w:rPr>
        <w:t xml:space="preserve"> </w:t>
      </w:r>
      <w:r w:rsidRPr="00DE0F4F">
        <w:rPr>
          <w:rFonts w:ascii="Arial" w:hAnsi="Arial"/>
          <w:szCs w:val="24"/>
        </w:rPr>
        <w:t xml:space="preserve">permit number is </w:t>
      </w:r>
      <w:bookmarkStart w:id="2" w:name="_GoBack"/>
      <w:r w:rsidR="00752E40" w:rsidRPr="00DA76A7">
        <w:rPr>
          <w:rFonts w:ascii="Arial" w:hAnsi="Arial"/>
          <w:szCs w:val="24"/>
        </w:rPr>
        <w:t>EPR/</w:t>
      </w:r>
      <w:r w:rsidR="00DA76A7" w:rsidRPr="00DA76A7">
        <w:rPr>
          <w:rFonts w:ascii="Arial" w:hAnsi="Arial"/>
          <w:szCs w:val="24"/>
        </w:rPr>
        <w:t>BB3995CW</w:t>
      </w:r>
      <w:bookmarkEnd w:id="2"/>
    </w:p>
    <w:bookmarkEnd w:id="0"/>
    <w:bookmarkEnd w:id="1"/>
    <w:p w14:paraId="5691BE39" w14:textId="07D34441" w:rsidR="00DE0F4F" w:rsidRPr="00DE0F4F" w:rsidRDefault="00DE0F4F" w:rsidP="006B0BFB">
      <w:pPr>
        <w:spacing w:after="120"/>
        <w:rPr>
          <w:rFonts w:ascii="Arial" w:hAnsi="Arial"/>
        </w:rPr>
      </w:pPr>
      <w:r w:rsidRPr="00DE0F4F">
        <w:rPr>
          <w:rFonts w:ascii="Arial" w:hAnsi="Arial"/>
        </w:rPr>
        <w:t xml:space="preserve">Identified as a previously un-permitted discharge from the CSO. Investigations have shown that the overflow is operating satisfactorily and can be permitted “as is” under current guidelines. The Combined Sewer Overflow discharges into </w:t>
      </w:r>
      <w:r w:rsidR="00EC5BF7" w:rsidRPr="00EC5BF7">
        <w:rPr>
          <w:rFonts w:ascii="Arial" w:hAnsi="Arial"/>
        </w:rPr>
        <w:t xml:space="preserve">a </w:t>
      </w:r>
      <w:r w:rsidR="009438FF" w:rsidRPr="009438FF">
        <w:rPr>
          <w:rFonts w:ascii="Arial" w:hAnsi="Arial"/>
        </w:rPr>
        <w:t xml:space="preserve">the Afon </w:t>
      </w:r>
      <w:proofErr w:type="spellStart"/>
      <w:r w:rsidR="009438FF" w:rsidRPr="009438FF">
        <w:rPr>
          <w:rFonts w:ascii="Arial" w:hAnsi="Arial"/>
        </w:rPr>
        <w:t>Lwyd</w:t>
      </w:r>
      <w:proofErr w:type="spellEnd"/>
      <w:r w:rsidRPr="009438FF">
        <w:rPr>
          <w:rFonts w:ascii="Arial" w:hAnsi="Arial"/>
        </w:rPr>
        <w:t xml:space="preserve">. Event </w:t>
      </w:r>
      <w:r w:rsidRPr="00DE0F4F">
        <w:rPr>
          <w:rFonts w:ascii="Arial" w:hAnsi="Arial"/>
        </w:rPr>
        <w:t>Duration Monitoring is installed and operational at this site.</w:t>
      </w:r>
    </w:p>
    <w:p w14:paraId="0FF15253" w14:textId="1755EDD5" w:rsidR="00D04424" w:rsidRPr="00DE0F4F" w:rsidRDefault="00D04424" w:rsidP="006B0BFB">
      <w:pPr>
        <w:spacing w:after="120"/>
        <w:rPr>
          <w:rFonts w:ascii="Arial" w:hAnsi="Arial"/>
        </w:rPr>
      </w:pPr>
      <w:r w:rsidRPr="00DE0F4F">
        <w:rPr>
          <w:rFonts w:ascii="Arial" w:hAnsi="Arial"/>
        </w:rPr>
        <w:t>We consider in reaching that decision we have taken into account all relevant considerations and legal requirements and that the permit will ensure that the appropriate level of environment</w:t>
      </w:r>
      <w:r w:rsidR="007820C3" w:rsidRPr="00DE0F4F">
        <w:rPr>
          <w:rFonts w:ascii="Arial" w:hAnsi="Arial"/>
        </w:rPr>
        <w:t>al</w:t>
      </w:r>
      <w:r w:rsidRPr="00DE0F4F">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3F318739"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610A0F">
              <w:rPr>
                <w:rFonts w:ascii="Arial" w:hAnsi="Arial" w:cs="Arial"/>
                <w:b w:val="0"/>
                <w:szCs w:val="24"/>
              </w:rPr>
              <w:t xml:space="preserve">web publicising </w:t>
            </w:r>
          </w:p>
        </w:tc>
        <w:tc>
          <w:tcPr>
            <w:tcW w:w="6266" w:type="dxa"/>
            <w:tcBorders>
              <w:bottom w:val="single" w:sz="4" w:space="0" w:color="auto"/>
            </w:tcBorders>
          </w:tcPr>
          <w:p w14:paraId="0FF1529D" w14:textId="7CC5C983" w:rsidR="007820C3" w:rsidRPr="00DA70FE" w:rsidRDefault="00610A0F" w:rsidP="007820C3">
            <w:pPr>
              <w:spacing w:before="60"/>
              <w:rPr>
                <w:rFonts w:ascii="Arial" w:hAnsi="Arial" w:cs="Arial"/>
                <w:szCs w:val="24"/>
              </w:rPr>
            </w:pPr>
            <w:r w:rsidRPr="00610A0F">
              <w:rPr>
                <w:rFonts w:ascii="Arial" w:hAnsi="Arial" w:cs="Arial"/>
                <w:szCs w:val="24"/>
              </w:rPr>
              <w:t xml:space="preserve">There were no responses to the web publication on our external website. </w:t>
            </w: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07D03E60"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6" w14:textId="6170D551" w:rsidR="007820C3" w:rsidRDefault="00D94258" w:rsidP="00D94258">
            <w:pPr>
              <w:ind w:left="628" w:hanging="284"/>
              <w:rPr>
                <w:rFonts w:ascii="Arial" w:hAnsi="Arial" w:cs="Arial"/>
                <w:szCs w:val="24"/>
              </w:rPr>
            </w:pPr>
            <w:r w:rsidRPr="00D94258">
              <w:rPr>
                <w:rFonts w:ascii="Arial" w:hAnsi="Arial" w:cs="Arial"/>
                <w:szCs w:val="24"/>
              </w:rPr>
              <w:t>-</w:t>
            </w:r>
            <w:r w:rsidRPr="00D94258">
              <w:rPr>
                <w:rFonts w:ascii="Arial" w:hAnsi="Arial" w:cs="Arial"/>
                <w:szCs w:val="24"/>
              </w:rPr>
              <w:tab/>
              <w:t>Please see information regarding the Habitats Directive below</w:t>
            </w:r>
          </w:p>
          <w:p w14:paraId="0FF152B8" w14:textId="77777777" w:rsidR="007820C3" w:rsidRPr="007820C3" w:rsidRDefault="007820C3" w:rsidP="00D94258">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2" w14:textId="487A1D86" w:rsidR="00FB30B4" w:rsidRPr="007820C3" w:rsidRDefault="007820C3" w:rsidP="00A97CC1">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under the </w:t>
            </w:r>
            <w:proofErr w:type="spellStart"/>
            <w:r w:rsidR="00136717">
              <w:rPr>
                <w:rFonts w:ascii="Arial" w:hAnsi="Arial" w:cs="Arial"/>
                <w:color w:val="000000"/>
                <w:szCs w:val="24"/>
              </w:rPr>
              <w:t>CRoW</w:t>
            </w:r>
            <w:proofErr w:type="spellEnd"/>
            <w:r w:rsidR="00136717">
              <w:rPr>
                <w:rFonts w:ascii="Arial" w:hAnsi="Arial" w:cs="Arial"/>
                <w:color w:val="000000"/>
                <w:szCs w:val="24"/>
              </w:rPr>
              <w:t xml:space="preserve"> Act. </w:t>
            </w:r>
          </w:p>
        </w:tc>
        <w:tc>
          <w:tcPr>
            <w:tcW w:w="6266" w:type="dxa"/>
          </w:tcPr>
          <w:p w14:paraId="0FF152C6" w14:textId="71F85783" w:rsidR="007820C3" w:rsidRPr="00FB673C" w:rsidRDefault="007820C3" w:rsidP="00EF499E">
            <w:pPr>
              <w:rPr>
                <w:rFonts w:ascii="Arial" w:hAnsi="Arial" w:cs="Arial"/>
                <w:szCs w:val="24"/>
              </w:rPr>
            </w:pPr>
            <w:r w:rsidRPr="00FB673C">
              <w:rPr>
                <w:rFonts w:ascii="Arial" w:hAnsi="Arial" w:cs="Arial"/>
                <w:szCs w:val="24"/>
              </w:rPr>
              <w:t xml:space="preserve">The application is within the relevant distance criteria of a site of heritage, landscape or nature conservation, and/or protected species or </w:t>
            </w:r>
            <w:proofErr w:type="gramStart"/>
            <w:r w:rsidRPr="00FB673C">
              <w:rPr>
                <w:rFonts w:ascii="Arial" w:hAnsi="Arial" w:cs="Arial"/>
                <w:szCs w:val="24"/>
              </w:rPr>
              <w:t>habitat .</w:t>
            </w:r>
            <w:proofErr w:type="gramEnd"/>
          </w:p>
          <w:p w14:paraId="0FF152C7" w14:textId="77777777" w:rsidR="007820C3" w:rsidRPr="00FB673C" w:rsidRDefault="007820C3" w:rsidP="00EF499E">
            <w:pPr>
              <w:rPr>
                <w:rFonts w:ascii="Arial" w:hAnsi="Arial" w:cs="Arial"/>
                <w:szCs w:val="24"/>
              </w:rPr>
            </w:pPr>
          </w:p>
          <w:p w14:paraId="0557B3F4" w14:textId="77777777" w:rsidR="00D71C56" w:rsidRPr="00FB673C" w:rsidRDefault="00D71C56" w:rsidP="00D71C56">
            <w:pPr>
              <w:rPr>
                <w:rFonts w:ascii="Arial" w:hAnsi="Arial" w:cs="Arial"/>
                <w:szCs w:val="24"/>
              </w:rPr>
            </w:pPr>
            <w:r w:rsidRPr="00FB673C">
              <w:rPr>
                <w:rFonts w:ascii="Arial" w:hAnsi="Arial" w:cs="Arial"/>
                <w:szCs w:val="24"/>
              </w:rPr>
              <w:t>A full assessment of the application and its potential to affect the sites has been carried out as part of the permitting process. We consider that the application will not affect the features of the site.</w:t>
            </w:r>
          </w:p>
          <w:p w14:paraId="109F55D6" w14:textId="77777777" w:rsidR="00D71C56" w:rsidRPr="00FB673C" w:rsidRDefault="00D71C56" w:rsidP="00D71C56">
            <w:pPr>
              <w:rPr>
                <w:rFonts w:ascii="Arial" w:hAnsi="Arial" w:cs="Arial"/>
                <w:szCs w:val="24"/>
              </w:rPr>
            </w:pPr>
          </w:p>
          <w:p w14:paraId="7CFCF195" w14:textId="342D9DFD" w:rsidR="00FB673C" w:rsidRDefault="00D71C56" w:rsidP="00FB673C">
            <w:pPr>
              <w:rPr>
                <w:rFonts w:ascii="Arial" w:hAnsi="Arial" w:cs="Arial"/>
                <w:szCs w:val="24"/>
              </w:rPr>
            </w:pPr>
            <w:r w:rsidRPr="00FB673C">
              <w:rPr>
                <w:rFonts w:ascii="Arial" w:hAnsi="Arial" w:cs="Arial"/>
                <w:szCs w:val="24"/>
              </w:rPr>
              <w:t>An Appendix 4 assessment has been completed and filed for audit on the DMS folder.</w:t>
            </w:r>
          </w:p>
          <w:p w14:paraId="62440A59" w14:textId="77777777" w:rsidR="00FB673C" w:rsidRDefault="00FB673C" w:rsidP="00FB673C">
            <w:pPr>
              <w:rPr>
                <w:rFonts w:ascii="Arial" w:hAnsi="Arial" w:cs="Arial"/>
                <w:szCs w:val="24"/>
              </w:rPr>
            </w:pPr>
          </w:p>
          <w:p w14:paraId="60703785" w14:textId="0ECCCF94" w:rsidR="00CA2E0D" w:rsidRPr="00FB673C" w:rsidRDefault="00FB673C" w:rsidP="00FB673C">
            <w:pPr>
              <w:rPr>
                <w:rFonts w:ascii="Arial" w:hAnsi="Arial" w:cs="Arial"/>
                <w:szCs w:val="24"/>
              </w:rPr>
            </w:pPr>
            <w:r w:rsidRPr="00FB673C">
              <w:rPr>
                <w:rFonts w:ascii="Arial" w:hAnsi="Arial" w:cs="Arial"/>
                <w:szCs w:val="24"/>
              </w:rPr>
              <w:t xml:space="preserve">Two Local Wildlife Sites (Ancient Semi Natural Woodland and </w:t>
            </w:r>
            <w:proofErr w:type="spellStart"/>
            <w:r w:rsidRPr="00FB673C">
              <w:rPr>
                <w:rFonts w:ascii="Arial" w:hAnsi="Arial" w:cs="Arial"/>
                <w:szCs w:val="24"/>
              </w:rPr>
              <w:t>Llanyravon</w:t>
            </w:r>
            <w:proofErr w:type="spellEnd"/>
            <w:r w:rsidRPr="00FB673C">
              <w:rPr>
                <w:rFonts w:ascii="Arial" w:hAnsi="Arial" w:cs="Arial"/>
                <w:szCs w:val="24"/>
              </w:rPr>
              <w:t xml:space="preserve"> Farm Cwmbran) were identified by the screening report however, consultation </w:t>
            </w:r>
            <w:r w:rsidRPr="00FB673C">
              <w:rPr>
                <w:rFonts w:ascii="Arial" w:hAnsi="Arial" w:cs="Arial"/>
                <w:szCs w:val="24"/>
              </w:rPr>
              <w:lastRenderedPageBreak/>
              <w:t xml:space="preserve">has not been completed because hydrological connection has been ruled out because the sites are land base. </w:t>
            </w:r>
          </w:p>
          <w:p w14:paraId="0FF152CF" w14:textId="7962DAC9" w:rsidR="00CA2E0D" w:rsidRPr="00FB673C" w:rsidRDefault="00CA2E0D" w:rsidP="009438FF">
            <w:pPr>
              <w:rPr>
                <w:rFonts w:ascii="Arial" w:hAnsi="Arial" w:cs="Arial"/>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lastRenderedPageBreak/>
              <w:sym w:font="Wingdings" w:char="F0FC"/>
            </w:r>
          </w:p>
        </w:tc>
      </w:tr>
      <w:tr w:rsidR="00B132CC" w:rsidRPr="007820C3" w14:paraId="37022978" w14:textId="77777777" w:rsidTr="00136717">
        <w:trPr>
          <w:gridAfter w:val="1"/>
          <w:wAfter w:w="13" w:type="dxa"/>
        </w:trPr>
        <w:tc>
          <w:tcPr>
            <w:tcW w:w="1951" w:type="dxa"/>
          </w:tcPr>
          <w:p w14:paraId="08EF8436" w14:textId="17F8FDB8" w:rsidR="00B132CC" w:rsidRPr="009F68C2" w:rsidRDefault="00B132CC" w:rsidP="00B132CC">
            <w:pPr>
              <w:keepNext/>
              <w:rPr>
                <w:rFonts w:ascii="Arial" w:hAnsi="Arial" w:cs="Arial"/>
                <w:color w:val="FF0000"/>
                <w:szCs w:val="24"/>
              </w:rPr>
            </w:pPr>
            <w:r w:rsidRPr="008E14B3">
              <w:rPr>
                <w:rFonts w:ascii="Arial" w:hAnsi="Arial" w:cs="Arial"/>
                <w:szCs w:val="24"/>
              </w:rPr>
              <w:t>Habitat Regulation Assessment for a designated site under the EU Habitats Directive</w:t>
            </w:r>
          </w:p>
        </w:tc>
        <w:tc>
          <w:tcPr>
            <w:tcW w:w="6266" w:type="dxa"/>
          </w:tcPr>
          <w:p w14:paraId="2BF1BE24" w14:textId="77777777" w:rsidR="00B132CC" w:rsidRPr="009438FF" w:rsidRDefault="00B132CC" w:rsidP="00B132CC">
            <w:pPr>
              <w:keepNext/>
              <w:rPr>
                <w:rFonts w:ascii="Arial" w:hAnsi="Arial" w:cs="Arial"/>
                <w:szCs w:val="24"/>
              </w:rPr>
            </w:pPr>
            <w:r w:rsidRPr="009438FF">
              <w:rPr>
                <w:rFonts w:ascii="Arial" w:hAnsi="Arial" w:cs="Arial"/>
                <w:szCs w:val="24"/>
              </w:rPr>
              <w:t xml:space="preserve">Form 1 Plan HRA – saved on DMS as “to be assessed” for public register purposes.  </w:t>
            </w:r>
          </w:p>
          <w:p w14:paraId="6C448C53" w14:textId="77777777" w:rsidR="00B132CC" w:rsidRPr="009438FF" w:rsidRDefault="00B132CC" w:rsidP="00B132CC">
            <w:pPr>
              <w:keepNext/>
              <w:rPr>
                <w:rFonts w:ascii="Arial" w:hAnsi="Arial" w:cs="Arial"/>
                <w:szCs w:val="24"/>
              </w:rPr>
            </w:pPr>
          </w:p>
          <w:p w14:paraId="604711FE" w14:textId="1A0C7DD8" w:rsidR="00B132CC" w:rsidRPr="009438FF" w:rsidRDefault="00B132CC" w:rsidP="00B132CC">
            <w:pPr>
              <w:keepNext/>
              <w:rPr>
                <w:rFonts w:ascii="Arial" w:hAnsi="Arial" w:cs="Arial"/>
                <w:szCs w:val="24"/>
              </w:rPr>
            </w:pPr>
            <w:r w:rsidRPr="009438FF">
              <w:rPr>
                <w:rFonts w:ascii="Arial" w:hAnsi="Arial" w:cs="Arial"/>
                <w:szCs w:val="24"/>
              </w:rPr>
              <w:t xml:space="preserve">In light of the conclusions of an appropriate </w:t>
            </w:r>
            <w:proofErr w:type="gramStart"/>
            <w:r w:rsidRPr="009438FF">
              <w:rPr>
                <w:rFonts w:ascii="Arial" w:hAnsi="Arial" w:cs="Arial"/>
                <w:szCs w:val="24"/>
              </w:rPr>
              <w:t>assessment, and</w:t>
            </w:r>
            <w:proofErr w:type="gramEnd"/>
            <w:r w:rsidRPr="009438FF">
              <w:rPr>
                <w:rFonts w:ascii="Arial" w:hAnsi="Arial" w:cs="Arial"/>
                <w:szCs w:val="24"/>
              </w:rPr>
              <w:t xml:space="preserve"> taking account of the advice received from protected sites advisors, it has been established that we cannot currently determine whether or not the asset is having a detrimental effect on sites designated under the Habitats Directive. Therefore, we will review each asset individually (at a project level) using 3 years of spill data to conclude whether there is a significant effect in-combination and whether the permit needs to be reviewed (As documented in section 4 of OGN 200 form 1, and section 5 if applicable)</w:t>
            </w:r>
          </w:p>
          <w:p w14:paraId="218A261A" w14:textId="77777777" w:rsidR="00B132CC" w:rsidRPr="009438FF" w:rsidRDefault="00B132CC" w:rsidP="00B132CC">
            <w:pPr>
              <w:keepNext/>
              <w:rPr>
                <w:rFonts w:ascii="Arial" w:hAnsi="Arial" w:cs="Arial"/>
                <w:szCs w:val="24"/>
              </w:rPr>
            </w:pPr>
          </w:p>
          <w:p w14:paraId="1EC2410C" w14:textId="77777777" w:rsidR="00B132CC" w:rsidRPr="009438FF" w:rsidRDefault="00B132CC" w:rsidP="00B132CC">
            <w:pPr>
              <w:keepNext/>
              <w:rPr>
                <w:rFonts w:ascii="Arial" w:hAnsi="Arial" w:cs="Arial"/>
                <w:szCs w:val="24"/>
              </w:rPr>
            </w:pPr>
            <w:r w:rsidRPr="009438FF">
              <w:rPr>
                <w:rFonts w:ascii="Arial" w:hAnsi="Arial" w:cs="Arial"/>
                <w:szCs w:val="24"/>
              </w:rPr>
              <w:t>This decision is documented on the ‘Plan HRA’ found on the DMS folder. More information can be found in the ‘Improvement Conditions’ section below</w:t>
            </w:r>
          </w:p>
          <w:p w14:paraId="28DDCC1C" w14:textId="77777777" w:rsidR="00686743" w:rsidRDefault="00686743" w:rsidP="00B132CC">
            <w:pPr>
              <w:keepNext/>
              <w:rPr>
                <w:rFonts w:ascii="Arial" w:hAnsi="Arial" w:cs="Arial"/>
                <w:color w:val="FF0000"/>
                <w:szCs w:val="24"/>
              </w:rPr>
            </w:pPr>
          </w:p>
          <w:p w14:paraId="67AFC2B0" w14:textId="0769CD3B" w:rsidR="008E14B3" w:rsidRPr="009F68C2" w:rsidRDefault="008E14B3" w:rsidP="009438FF">
            <w:pPr>
              <w:keepNext/>
              <w:rPr>
                <w:rFonts w:ascii="Arial" w:hAnsi="Arial" w:cs="Arial"/>
                <w:color w:val="FF0000"/>
                <w:szCs w:val="24"/>
              </w:rPr>
            </w:pPr>
          </w:p>
        </w:tc>
        <w:tc>
          <w:tcPr>
            <w:tcW w:w="1072" w:type="dxa"/>
          </w:tcPr>
          <w:p w14:paraId="5CCCC72E" w14:textId="210038AD" w:rsidR="00B132CC" w:rsidRPr="00FB30B4" w:rsidRDefault="008E14B3" w:rsidP="00B132CC">
            <w:pPr>
              <w:rPr>
                <w:rFonts w:ascii="Arial" w:hAnsi="Arial" w:cs="Arial"/>
                <w:color w:val="000000"/>
                <w:szCs w:val="24"/>
              </w:rPr>
            </w:pPr>
            <w:r>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739632FC"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2ED46E23" w:rsidR="007820C3" w:rsidRPr="007820C3" w:rsidRDefault="007820C3" w:rsidP="00A60F17">
            <w:pPr>
              <w:rPr>
                <w:rFonts w:ascii="Arial" w:hAnsi="Arial" w:cs="Arial"/>
                <w:color w:val="FF0000"/>
                <w:szCs w:val="24"/>
              </w:rPr>
            </w:pPr>
            <w:r w:rsidRPr="00130BFE">
              <w:rPr>
                <w:rFonts w:ascii="Arial" w:hAnsi="Arial" w:cs="Arial"/>
                <w:szCs w:val="24"/>
              </w:rPr>
              <w:t xml:space="preserve">The operator considers this risk assessment is satisfactory. </w:t>
            </w:r>
          </w:p>
          <w:p w14:paraId="0FF152E7" w14:textId="77777777" w:rsidR="007820C3" w:rsidRPr="007820C3" w:rsidRDefault="007820C3" w:rsidP="00A60F17">
            <w:pPr>
              <w:rPr>
                <w:rFonts w:ascii="Arial" w:hAnsi="Arial" w:cs="Arial"/>
                <w:szCs w:val="24"/>
              </w:rPr>
            </w:pPr>
          </w:p>
          <w:p w14:paraId="0FF152E9" w14:textId="2E46EF35" w:rsidR="00FB30B4" w:rsidRPr="007820C3" w:rsidRDefault="00E9628C" w:rsidP="00A60F17">
            <w:pPr>
              <w:pStyle w:val="BodyText"/>
              <w:rPr>
                <w:rFonts w:ascii="Arial" w:hAnsi="Arial" w:cs="Arial"/>
                <w:szCs w:val="24"/>
              </w:rPr>
            </w:pPr>
            <w:r w:rsidRPr="00E9628C">
              <w:rPr>
                <w:rFonts w:ascii="Arial" w:hAnsi="Arial" w:cs="Arial"/>
                <w:color w:val="auto"/>
                <w:szCs w:val="24"/>
              </w:rPr>
              <w:t>The assessment shows that, applying the conservative criteria in our guidance on Environmental Risk Assessment</w:t>
            </w:r>
            <w:r w:rsidR="009F68C2">
              <w:rPr>
                <w:rFonts w:ascii="Arial" w:hAnsi="Arial" w:cs="Arial"/>
                <w:color w:val="auto"/>
                <w:szCs w:val="24"/>
              </w:rPr>
              <w:t>,</w:t>
            </w:r>
            <w:r w:rsidRPr="00E9628C">
              <w:rPr>
                <w:rFonts w:ascii="Arial" w:hAnsi="Arial" w:cs="Arial"/>
                <w:color w:val="auto"/>
                <w:szCs w:val="24"/>
              </w:rPr>
              <w:t xml:space="preserve"> all emissions may be categorised as environmentally insignificant.</w:t>
            </w: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6B94465E" w14:textId="77777777" w:rsidR="00545188" w:rsidRDefault="00545188" w:rsidP="00792CEE">
            <w:pPr>
              <w:pStyle w:val="BodyText"/>
              <w:rPr>
                <w:rFonts w:ascii="Arial" w:hAnsi="Arial" w:cs="Arial"/>
                <w:color w:val="FF0000"/>
                <w:szCs w:val="24"/>
              </w:rPr>
            </w:pPr>
          </w:p>
          <w:p w14:paraId="0FF152EF" w14:textId="08457488" w:rsidR="007820C3" w:rsidRPr="00545188" w:rsidRDefault="007820C3" w:rsidP="00792CEE">
            <w:pPr>
              <w:pStyle w:val="BodyText"/>
              <w:rPr>
                <w:rFonts w:ascii="Arial" w:hAnsi="Arial" w:cs="Arial"/>
                <w:color w:val="auto"/>
                <w:szCs w:val="24"/>
              </w:rPr>
            </w:pPr>
            <w:r w:rsidRPr="00545188">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E9628C">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18" w14:textId="77777777" w:rsidTr="00136717">
        <w:trPr>
          <w:gridAfter w:val="1"/>
          <w:wAfter w:w="13" w:type="dxa"/>
        </w:trPr>
        <w:tc>
          <w:tcPr>
            <w:tcW w:w="1951" w:type="dxa"/>
          </w:tcPr>
          <w:p w14:paraId="0FF15312" w14:textId="77777777" w:rsidR="007820C3" w:rsidRPr="009438FF" w:rsidRDefault="007820C3" w:rsidP="00792CEE">
            <w:pPr>
              <w:rPr>
                <w:rFonts w:ascii="Arial" w:hAnsi="Arial" w:cs="Arial"/>
                <w:szCs w:val="24"/>
              </w:rPr>
            </w:pPr>
            <w:r w:rsidRPr="009438FF">
              <w:rPr>
                <w:rFonts w:ascii="Arial" w:hAnsi="Arial" w:cs="Arial"/>
                <w:szCs w:val="24"/>
              </w:rPr>
              <w:t>Improvement conditions</w:t>
            </w:r>
          </w:p>
        </w:tc>
        <w:tc>
          <w:tcPr>
            <w:tcW w:w="6266" w:type="dxa"/>
          </w:tcPr>
          <w:p w14:paraId="0FF15313" w14:textId="77777777" w:rsidR="007820C3" w:rsidRPr="009438FF" w:rsidRDefault="007820C3" w:rsidP="00DC3714">
            <w:pPr>
              <w:rPr>
                <w:rFonts w:ascii="Arial" w:hAnsi="Arial" w:cs="Arial"/>
                <w:szCs w:val="24"/>
              </w:rPr>
            </w:pPr>
            <w:r w:rsidRPr="009438FF">
              <w:rPr>
                <w:rFonts w:ascii="Arial" w:hAnsi="Arial" w:cs="Arial"/>
                <w:szCs w:val="24"/>
              </w:rPr>
              <w:t xml:space="preserve">Based on the information on the application, we consider that we need to impose improvement conditions.   </w:t>
            </w:r>
          </w:p>
          <w:p w14:paraId="0FF15314" w14:textId="77777777" w:rsidR="007820C3" w:rsidRPr="009438FF" w:rsidRDefault="007820C3" w:rsidP="00DC3714">
            <w:pPr>
              <w:rPr>
                <w:rFonts w:ascii="Arial" w:hAnsi="Arial" w:cs="Arial"/>
                <w:szCs w:val="24"/>
              </w:rPr>
            </w:pPr>
          </w:p>
          <w:p w14:paraId="12EE9A9E" w14:textId="77777777" w:rsidR="00CA5F95" w:rsidRPr="009438FF" w:rsidRDefault="00CA5F95" w:rsidP="00CA5F95">
            <w:pPr>
              <w:rPr>
                <w:rFonts w:ascii="Arial" w:hAnsi="Arial" w:cs="Arial"/>
                <w:szCs w:val="24"/>
              </w:rPr>
            </w:pPr>
            <w:r w:rsidRPr="009438FF">
              <w:rPr>
                <w:rFonts w:ascii="Arial" w:hAnsi="Arial" w:cs="Arial"/>
                <w:szCs w:val="24"/>
              </w:rPr>
              <w:lastRenderedPageBreak/>
              <w:t>We have imposed improvement conditions to ensure that the operator provides the following within 2 years of the issued date:</w:t>
            </w:r>
          </w:p>
          <w:p w14:paraId="66AE4A68" w14:textId="77777777" w:rsidR="00CA5F95" w:rsidRPr="009438FF" w:rsidRDefault="00CA5F95" w:rsidP="00CA5F95">
            <w:pPr>
              <w:rPr>
                <w:rFonts w:ascii="Arial" w:hAnsi="Arial" w:cs="Arial"/>
                <w:szCs w:val="24"/>
              </w:rPr>
            </w:pPr>
          </w:p>
          <w:p w14:paraId="47695BA9" w14:textId="0291A030" w:rsidR="00CA5F95" w:rsidRPr="009438FF" w:rsidRDefault="00CA5F95" w:rsidP="00BE7E94">
            <w:pPr>
              <w:pStyle w:val="ListParagraph"/>
              <w:numPr>
                <w:ilvl w:val="0"/>
                <w:numId w:val="21"/>
              </w:numPr>
              <w:rPr>
                <w:rFonts w:ascii="Arial" w:hAnsi="Arial" w:cs="Arial"/>
                <w:szCs w:val="24"/>
              </w:rPr>
            </w:pPr>
            <w:r w:rsidRPr="009438FF">
              <w:rPr>
                <w:rFonts w:ascii="Arial" w:hAnsi="Arial" w:cs="Arial"/>
                <w:szCs w:val="24"/>
              </w:rPr>
              <w:t>Weir setting and basis of calculation.</w:t>
            </w:r>
          </w:p>
          <w:p w14:paraId="2FEE411B" w14:textId="77777777" w:rsidR="00CA5F95" w:rsidRPr="009438FF" w:rsidRDefault="00CA5F95" w:rsidP="00CA5F95">
            <w:pPr>
              <w:rPr>
                <w:rFonts w:ascii="Arial" w:hAnsi="Arial" w:cs="Arial"/>
                <w:szCs w:val="24"/>
              </w:rPr>
            </w:pPr>
          </w:p>
          <w:p w14:paraId="62447310" w14:textId="77777777" w:rsidR="00CA5F95" w:rsidRPr="009438FF" w:rsidRDefault="00CA5F95" w:rsidP="00CA5F95">
            <w:pPr>
              <w:rPr>
                <w:rFonts w:ascii="Arial" w:hAnsi="Arial" w:cs="Arial"/>
                <w:szCs w:val="24"/>
              </w:rPr>
            </w:pPr>
            <w:r w:rsidRPr="009438FF">
              <w:rPr>
                <w:rFonts w:ascii="Arial" w:hAnsi="Arial" w:cs="Arial"/>
                <w:szCs w:val="24"/>
              </w:rPr>
              <w:t>We have imposed improvement conditions to ensure that the operator provides the following within 3 years of the issued date:</w:t>
            </w:r>
          </w:p>
          <w:p w14:paraId="76FF06E0" w14:textId="77777777" w:rsidR="00CA5F95" w:rsidRPr="009438FF" w:rsidRDefault="00CA5F95" w:rsidP="00CA5F95">
            <w:pPr>
              <w:rPr>
                <w:rFonts w:ascii="Arial" w:hAnsi="Arial" w:cs="Arial"/>
                <w:szCs w:val="24"/>
              </w:rPr>
            </w:pPr>
          </w:p>
          <w:p w14:paraId="30B7A5F4" w14:textId="5F28CAE9" w:rsidR="00CA5F95" w:rsidRPr="009438FF" w:rsidRDefault="00CA5F95" w:rsidP="00025389">
            <w:pPr>
              <w:pStyle w:val="ListParagraph"/>
              <w:numPr>
                <w:ilvl w:val="0"/>
                <w:numId w:val="20"/>
              </w:numPr>
              <w:rPr>
                <w:rFonts w:ascii="Arial" w:hAnsi="Arial" w:cs="Arial"/>
                <w:szCs w:val="24"/>
              </w:rPr>
            </w:pPr>
            <w:r w:rsidRPr="009438FF">
              <w:rPr>
                <w:rFonts w:ascii="Arial" w:hAnsi="Arial" w:cs="Arial"/>
                <w:szCs w:val="24"/>
              </w:rPr>
              <w:t>DCWW to submit EDM spill data to the NRW on an annual basis</w:t>
            </w:r>
          </w:p>
          <w:p w14:paraId="3E2161E6" w14:textId="43AD01BF" w:rsidR="00025389" w:rsidRPr="009438FF" w:rsidRDefault="00CA5F95" w:rsidP="00025389">
            <w:pPr>
              <w:pStyle w:val="ListParagraph"/>
              <w:numPr>
                <w:ilvl w:val="0"/>
                <w:numId w:val="20"/>
              </w:numPr>
              <w:rPr>
                <w:rFonts w:ascii="Arial" w:hAnsi="Arial" w:cs="Arial"/>
                <w:szCs w:val="24"/>
              </w:rPr>
            </w:pPr>
            <w:r w:rsidRPr="009438FF">
              <w:rPr>
                <w:rFonts w:ascii="Arial" w:hAnsi="Arial" w:cs="Arial"/>
                <w:szCs w:val="24"/>
              </w:rPr>
              <w:t xml:space="preserve">After 3 years DCWW to present a summary of spill performance and whether or not the asset has triggered investigation under the SOAF process. </w:t>
            </w:r>
          </w:p>
          <w:p w14:paraId="0FF15316" w14:textId="10410741" w:rsidR="00FB30B4" w:rsidRPr="009438FF" w:rsidRDefault="00CA5F95" w:rsidP="00025389">
            <w:pPr>
              <w:pStyle w:val="ListParagraph"/>
              <w:numPr>
                <w:ilvl w:val="0"/>
                <w:numId w:val="20"/>
              </w:numPr>
              <w:rPr>
                <w:rFonts w:ascii="Arial" w:hAnsi="Arial" w:cs="Arial"/>
                <w:szCs w:val="24"/>
              </w:rPr>
            </w:pPr>
            <w:r w:rsidRPr="009438FF">
              <w:rPr>
                <w:rFonts w:ascii="Arial" w:hAnsi="Arial" w:cs="Arial"/>
                <w:szCs w:val="24"/>
              </w:rPr>
              <w:t>After 3 years DCWW to provide details or findings of any ongoing SOAF investigations</w:t>
            </w:r>
          </w:p>
        </w:tc>
        <w:tc>
          <w:tcPr>
            <w:tcW w:w="1072" w:type="dxa"/>
          </w:tcPr>
          <w:p w14:paraId="0FF1531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lastRenderedPageBreak/>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A01F19">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BE7E94">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4" w14:textId="695A2228" w:rsidR="00C44B7E" w:rsidRDefault="00BE7E94" w:rsidP="00BE7E94">
      <w:pPr>
        <w:pStyle w:val="Heading1"/>
        <w:jc w:val="left"/>
        <w:rPr>
          <w:b w:val="0"/>
        </w:rPr>
      </w:pPr>
      <w:r>
        <w:rPr>
          <w:b w:val="0"/>
        </w:rPr>
        <w:t xml:space="preserve"> </w:t>
      </w: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AD8E76" w14:textId="77777777" w:rsidR="00427CA5" w:rsidRDefault="00427CA5">
      <w:r>
        <w:separator/>
      </w:r>
    </w:p>
  </w:endnote>
  <w:endnote w:type="continuationSeparator" w:id="0">
    <w:p w14:paraId="5B21AE0A" w14:textId="77777777" w:rsidR="00427CA5" w:rsidRDefault="00427C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0AACE8" w14:textId="77777777" w:rsidR="00427CA5" w:rsidRDefault="00427CA5">
      <w:r>
        <w:separator/>
      </w:r>
    </w:p>
  </w:footnote>
  <w:footnote w:type="continuationSeparator" w:id="0">
    <w:p w14:paraId="2FFB8248" w14:textId="77777777" w:rsidR="00427CA5" w:rsidRDefault="00427C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7BA4B6D"/>
    <w:multiLevelType w:val="hybridMultilevel"/>
    <w:tmpl w:val="9A808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AFC1ECA"/>
    <w:multiLevelType w:val="hybridMultilevel"/>
    <w:tmpl w:val="E2405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7"/>
  </w:num>
  <w:num w:numId="3">
    <w:abstractNumId w:val="14"/>
  </w:num>
  <w:num w:numId="4">
    <w:abstractNumId w:val="2"/>
  </w:num>
  <w:num w:numId="5">
    <w:abstractNumId w:val="4"/>
  </w:num>
  <w:num w:numId="6">
    <w:abstractNumId w:val="3"/>
  </w:num>
  <w:num w:numId="7">
    <w:abstractNumId w:val="8"/>
  </w:num>
  <w:num w:numId="8">
    <w:abstractNumId w:val="16"/>
  </w:num>
  <w:num w:numId="9">
    <w:abstractNumId w:val="20"/>
  </w:num>
  <w:num w:numId="10">
    <w:abstractNumId w:val="12"/>
  </w:num>
  <w:num w:numId="11">
    <w:abstractNumId w:val="15"/>
  </w:num>
  <w:num w:numId="12">
    <w:abstractNumId w:val="19"/>
  </w:num>
  <w:num w:numId="13">
    <w:abstractNumId w:val="18"/>
  </w:num>
  <w:num w:numId="14">
    <w:abstractNumId w:val="10"/>
  </w:num>
  <w:num w:numId="15">
    <w:abstractNumId w:val="13"/>
  </w:num>
  <w:num w:numId="16">
    <w:abstractNumId w:val="5"/>
  </w:num>
  <w:num w:numId="17">
    <w:abstractNumId w:val="0"/>
  </w:num>
  <w:num w:numId="18">
    <w:abstractNumId w:val="9"/>
  </w:num>
  <w:num w:numId="19">
    <w:abstractNumId w:val="7"/>
  </w:num>
  <w:num w:numId="20">
    <w:abstractNumId w:val="11"/>
  </w:num>
  <w:num w:numId="21">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25389"/>
    <w:rsid w:val="000436A8"/>
    <w:rsid w:val="00045B7B"/>
    <w:rsid w:val="00050DC6"/>
    <w:rsid w:val="00052697"/>
    <w:rsid w:val="0005636B"/>
    <w:rsid w:val="0006298C"/>
    <w:rsid w:val="00067A5C"/>
    <w:rsid w:val="00077908"/>
    <w:rsid w:val="00081421"/>
    <w:rsid w:val="00087AFD"/>
    <w:rsid w:val="00094448"/>
    <w:rsid w:val="000A6110"/>
    <w:rsid w:val="000B0C2A"/>
    <w:rsid w:val="000C3151"/>
    <w:rsid w:val="000D0DD9"/>
    <w:rsid w:val="000D0EAE"/>
    <w:rsid w:val="000E2BCE"/>
    <w:rsid w:val="000E54AC"/>
    <w:rsid w:val="000F3D3D"/>
    <w:rsid w:val="001034AC"/>
    <w:rsid w:val="00107C27"/>
    <w:rsid w:val="00112F82"/>
    <w:rsid w:val="00120FD3"/>
    <w:rsid w:val="00124B9A"/>
    <w:rsid w:val="00130BFE"/>
    <w:rsid w:val="00136717"/>
    <w:rsid w:val="00141DD3"/>
    <w:rsid w:val="0014332B"/>
    <w:rsid w:val="00147725"/>
    <w:rsid w:val="001622C2"/>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6266"/>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3A86"/>
    <w:rsid w:val="002E57A2"/>
    <w:rsid w:val="002F2FAB"/>
    <w:rsid w:val="002F41D1"/>
    <w:rsid w:val="003405D9"/>
    <w:rsid w:val="00340EEB"/>
    <w:rsid w:val="00343BA5"/>
    <w:rsid w:val="00346CF0"/>
    <w:rsid w:val="00351A0A"/>
    <w:rsid w:val="00352859"/>
    <w:rsid w:val="00362687"/>
    <w:rsid w:val="003719AD"/>
    <w:rsid w:val="0038174A"/>
    <w:rsid w:val="00382F62"/>
    <w:rsid w:val="0038444F"/>
    <w:rsid w:val="003869DE"/>
    <w:rsid w:val="00393524"/>
    <w:rsid w:val="003A7D0B"/>
    <w:rsid w:val="003B4BCB"/>
    <w:rsid w:val="003C0DE9"/>
    <w:rsid w:val="003C1C7F"/>
    <w:rsid w:val="003C621B"/>
    <w:rsid w:val="003C6618"/>
    <w:rsid w:val="003D1803"/>
    <w:rsid w:val="003D19D2"/>
    <w:rsid w:val="003E395A"/>
    <w:rsid w:val="003F3681"/>
    <w:rsid w:val="003F4346"/>
    <w:rsid w:val="003F691C"/>
    <w:rsid w:val="00404B8A"/>
    <w:rsid w:val="00406AF4"/>
    <w:rsid w:val="00412510"/>
    <w:rsid w:val="00415F0E"/>
    <w:rsid w:val="00416EA2"/>
    <w:rsid w:val="004237EA"/>
    <w:rsid w:val="00427CA5"/>
    <w:rsid w:val="00430B48"/>
    <w:rsid w:val="004334C5"/>
    <w:rsid w:val="00436344"/>
    <w:rsid w:val="004373C9"/>
    <w:rsid w:val="0044196C"/>
    <w:rsid w:val="00444D3F"/>
    <w:rsid w:val="00455E3C"/>
    <w:rsid w:val="00475B36"/>
    <w:rsid w:val="00476B14"/>
    <w:rsid w:val="00481C68"/>
    <w:rsid w:val="004844DC"/>
    <w:rsid w:val="00486C2B"/>
    <w:rsid w:val="004A02F0"/>
    <w:rsid w:val="004A4BD9"/>
    <w:rsid w:val="004B3156"/>
    <w:rsid w:val="004C0E36"/>
    <w:rsid w:val="004C16AD"/>
    <w:rsid w:val="004E1226"/>
    <w:rsid w:val="004E4418"/>
    <w:rsid w:val="004E7719"/>
    <w:rsid w:val="004F71A9"/>
    <w:rsid w:val="0053399B"/>
    <w:rsid w:val="0053589C"/>
    <w:rsid w:val="005419AD"/>
    <w:rsid w:val="00545188"/>
    <w:rsid w:val="00564C6D"/>
    <w:rsid w:val="005761B2"/>
    <w:rsid w:val="005910D1"/>
    <w:rsid w:val="00591847"/>
    <w:rsid w:val="00591E64"/>
    <w:rsid w:val="005B29D0"/>
    <w:rsid w:val="005B36D9"/>
    <w:rsid w:val="005B6A95"/>
    <w:rsid w:val="005D0E13"/>
    <w:rsid w:val="005E1031"/>
    <w:rsid w:val="005F3989"/>
    <w:rsid w:val="0060457F"/>
    <w:rsid w:val="00604A39"/>
    <w:rsid w:val="00607AB7"/>
    <w:rsid w:val="00610A0F"/>
    <w:rsid w:val="00614A77"/>
    <w:rsid w:val="00617D59"/>
    <w:rsid w:val="00631CDF"/>
    <w:rsid w:val="00641913"/>
    <w:rsid w:val="006420BA"/>
    <w:rsid w:val="00646BEE"/>
    <w:rsid w:val="00646DEF"/>
    <w:rsid w:val="00653B2E"/>
    <w:rsid w:val="00657C89"/>
    <w:rsid w:val="00673F3D"/>
    <w:rsid w:val="006765AE"/>
    <w:rsid w:val="0067678C"/>
    <w:rsid w:val="00680A19"/>
    <w:rsid w:val="006817A9"/>
    <w:rsid w:val="00681CCF"/>
    <w:rsid w:val="00686743"/>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52E40"/>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1649F"/>
    <w:rsid w:val="00844046"/>
    <w:rsid w:val="008524F0"/>
    <w:rsid w:val="008557BC"/>
    <w:rsid w:val="008632BF"/>
    <w:rsid w:val="008642DA"/>
    <w:rsid w:val="008736F2"/>
    <w:rsid w:val="008743F4"/>
    <w:rsid w:val="00882814"/>
    <w:rsid w:val="008828A9"/>
    <w:rsid w:val="00885742"/>
    <w:rsid w:val="00887285"/>
    <w:rsid w:val="0089254B"/>
    <w:rsid w:val="008A5C1D"/>
    <w:rsid w:val="008D0A1D"/>
    <w:rsid w:val="008D1489"/>
    <w:rsid w:val="008D4796"/>
    <w:rsid w:val="008E0382"/>
    <w:rsid w:val="008E03A3"/>
    <w:rsid w:val="008E14B3"/>
    <w:rsid w:val="00901705"/>
    <w:rsid w:val="009027F9"/>
    <w:rsid w:val="009047F4"/>
    <w:rsid w:val="009070E1"/>
    <w:rsid w:val="0092357D"/>
    <w:rsid w:val="009271E0"/>
    <w:rsid w:val="00930ABE"/>
    <w:rsid w:val="009344C0"/>
    <w:rsid w:val="00940D7D"/>
    <w:rsid w:val="009438FF"/>
    <w:rsid w:val="00945712"/>
    <w:rsid w:val="009552D7"/>
    <w:rsid w:val="0096635C"/>
    <w:rsid w:val="009802DC"/>
    <w:rsid w:val="009837ED"/>
    <w:rsid w:val="009864F9"/>
    <w:rsid w:val="00987E18"/>
    <w:rsid w:val="00992AD4"/>
    <w:rsid w:val="00995381"/>
    <w:rsid w:val="009A3F85"/>
    <w:rsid w:val="009A4EBE"/>
    <w:rsid w:val="009B0C2B"/>
    <w:rsid w:val="009B4CE8"/>
    <w:rsid w:val="009B7411"/>
    <w:rsid w:val="009C6433"/>
    <w:rsid w:val="009D4D88"/>
    <w:rsid w:val="009E4BDC"/>
    <w:rsid w:val="009F68C2"/>
    <w:rsid w:val="00A06754"/>
    <w:rsid w:val="00A104FE"/>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97CC1"/>
    <w:rsid w:val="00AA4DA1"/>
    <w:rsid w:val="00AB6ED2"/>
    <w:rsid w:val="00AC66F9"/>
    <w:rsid w:val="00AD2646"/>
    <w:rsid w:val="00AD4B61"/>
    <w:rsid w:val="00AD4DCA"/>
    <w:rsid w:val="00AD731D"/>
    <w:rsid w:val="00AE6B54"/>
    <w:rsid w:val="00AE70BF"/>
    <w:rsid w:val="00AF2797"/>
    <w:rsid w:val="00AF517E"/>
    <w:rsid w:val="00B00F7A"/>
    <w:rsid w:val="00B10601"/>
    <w:rsid w:val="00B132CC"/>
    <w:rsid w:val="00B14CBC"/>
    <w:rsid w:val="00B36EE5"/>
    <w:rsid w:val="00B62C2D"/>
    <w:rsid w:val="00B73ECB"/>
    <w:rsid w:val="00B7742B"/>
    <w:rsid w:val="00B82F37"/>
    <w:rsid w:val="00B837E8"/>
    <w:rsid w:val="00BB1620"/>
    <w:rsid w:val="00BB408D"/>
    <w:rsid w:val="00BB4528"/>
    <w:rsid w:val="00BE370B"/>
    <w:rsid w:val="00BE7950"/>
    <w:rsid w:val="00BE7E94"/>
    <w:rsid w:val="00BF24F6"/>
    <w:rsid w:val="00C01952"/>
    <w:rsid w:val="00C05011"/>
    <w:rsid w:val="00C07952"/>
    <w:rsid w:val="00C24149"/>
    <w:rsid w:val="00C43A22"/>
    <w:rsid w:val="00C44B7E"/>
    <w:rsid w:val="00C57F82"/>
    <w:rsid w:val="00C8353B"/>
    <w:rsid w:val="00C85FD5"/>
    <w:rsid w:val="00C91798"/>
    <w:rsid w:val="00C93F6F"/>
    <w:rsid w:val="00CA11E8"/>
    <w:rsid w:val="00CA2E0D"/>
    <w:rsid w:val="00CA35B5"/>
    <w:rsid w:val="00CA4E7D"/>
    <w:rsid w:val="00CA5F95"/>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1C56"/>
    <w:rsid w:val="00D7711B"/>
    <w:rsid w:val="00D7760F"/>
    <w:rsid w:val="00D8193B"/>
    <w:rsid w:val="00D825C3"/>
    <w:rsid w:val="00D94258"/>
    <w:rsid w:val="00D96438"/>
    <w:rsid w:val="00DA76A7"/>
    <w:rsid w:val="00DA7802"/>
    <w:rsid w:val="00DB74B1"/>
    <w:rsid w:val="00DC16D7"/>
    <w:rsid w:val="00DC28B8"/>
    <w:rsid w:val="00DC3714"/>
    <w:rsid w:val="00DD068A"/>
    <w:rsid w:val="00DD4193"/>
    <w:rsid w:val="00DE09DD"/>
    <w:rsid w:val="00DE0F4F"/>
    <w:rsid w:val="00DE395A"/>
    <w:rsid w:val="00DE55F2"/>
    <w:rsid w:val="00DE5F59"/>
    <w:rsid w:val="00DE632F"/>
    <w:rsid w:val="00DF13FA"/>
    <w:rsid w:val="00E22C8C"/>
    <w:rsid w:val="00E244F7"/>
    <w:rsid w:val="00E25A5B"/>
    <w:rsid w:val="00E35F5D"/>
    <w:rsid w:val="00E450D5"/>
    <w:rsid w:val="00E512FF"/>
    <w:rsid w:val="00E6621A"/>
    <w:rsid w:val="00E71881"/>
    <w:rsid w:val="00E723B6"/>
    <w:rsid w:val="00E83636"/>
    <w:rsid w:val="00E874B8"/>
    <w:rsid w:val="00E8793E"/>
    <w:rsid w:val="00E907C6"/>
    <w:rsid w:val="00E9628C"/>
    <w:rsid w:val="00E96702"/>
    <w:rsid w:val="00E97652"/>
    <w:rsid w:val="00EA3AB8"/>
    <w:rsid w:val="00EA4DEE"/>
    <w:rsid w:val="00EB010F"/>
    <w:rsid w:val="00EC07DD"/>
    <w:rsid w:val="00EC5BF7"/>
    <w:rsid w:val="00ED1D92"/>
    <w:rsid w:val="00ED50CB"/>
    <w:rsid w:val="00EE5639"/>
    <w:rsid w:val="00EF499E"/>
    <w:rsid w:val="00F0619C"/>
    <w:rsid w:val="00F20860"/>
    <w:rsid w:val="00F22A07"/>
    <w:rsid w:val="00F2779C"/>
    <w:rsid w:val="00F37C15"/>
    <w:rsid w:val="00F41FA5"/>
    <w:rsid w:val="00F44625"/>
    <w:rsid w:val="00F65963"/>
    <w:rsid w:val="00F75B5E"/>
    <w:rsid w:val="00F84220"/>
    <w:rsid w:val="00F852AC"/>
    <w:rsid w:val="00F87A6E"/>
    <w:rsid w:val="00F97A77"/>
    <w:rsid w:val="00FB10D0"/>
    <w:rsid w:val="00FB30B4"/>
    <w:rsid w:val="00FB3A29"/>
    <w:rsid w:val="00FB673C"/>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styleId="ListParagraph">
    <w:name w:val="List Paragraph"/>
    <w:basedOn w:val="Normal"/>
    <w:uiPriority w:val="34"/>
    <w:qFormat/>
    <w:rsid w:val="000253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7 Olway Close CSO, Llanyravon</Site_x0020_Name>
    <Internal_x002f_External xmlns="859f7ad6-93f6-4205-b62b-a17f28acbbac">Incoming document</Internal_x002f_External>
    <Post_x0020_code xmlns="859f7ad6-93f6-4205-b62b-a17f28acbbac">NP44 8JL</Post_x0020_code>
    <Document_x0020_Type xmlns="859f7ad6-93f6-4205-b62b-a17f28acbbac">Report</Document_x0020_Type>
    <Welsh_x0020_Local_x0020_Authority xmlns="859f7ad6-93f6-4205-b62b-a17f28acbbac">Torfaen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2020-12-02T00:00:00+00:00</Document_x0020_Date>
    <Facility_x0020_Address xmlns="859f7ad6-93f6-4205-b62b-a17f28acbbac">7 Olway Close, Llanyravon, Cwmbran</Facility_x0020_Address>
    <Environment_x0020_Sub_x0020_Folder xmlns="859f7ad6-93f6-4205-b62b-a17f28acbbac">Licences applications</Environment_x0020_Sub_x0020_Folder>
    <Customer_x0020_Name xmlns="859f7ad6-93f6-4205-b62b-a17f28acbbac">Dŵr Cymru Cyfyngedig</Customer_x0020_Name>
    <Surrendered_x002f_Expired_x0020_Date xmlns="859f7ad6-93f6-4205-b62b-a17f28acbbac" xsi:nil="true"/>
    <_dlc_DocId xmlns="9be56660-2c31-41ef-bc00-23e72f632f2a">REGU-184-901688</_dlc_DocId>
    <_dlc_DocIdUrl xmlns="9be56660-2c31-41ef-bc00-23e72f632f2a">
      <Url>https://cyfoethnaturiolcymru.sharepoint.com/teams/Regulatory/Permitting/_layouts/15/DocIdRedir.aspx?ID=REGU-184-901688</Url>
      <Description>REGU-184-901688</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EB58C00-7464-409B-9F05-E719EA22DD2E}">
  <ds:schemaRefs>
    <ds:schemaRef ds:uri="http://purl.org/dc/terms/"/>
    <ds:schemaRef ds:uri="6e121689-de5b-41b9-a751-bfeda7fa2b07"/>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b67299c9-1600-4d20-976e-ea8f199d05b8"/>
    <ds:schemaRef ds:uri="859f7ad6-93f6-4205-b62b-a17f28acbbac"/>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C304EDD3-4682-4EEB-B4DE-C492A33B62E3}"/>
</file>

<file path=customXml/itemProps4.xml><?xml version="1.0" encoding="utf-8"?>
<ds:datastoreItem xmlns:ds="http://schemas.openxmlformats.org/officeDocument/2006/customXml" ds:itemID="{30F8C615-A226-454B-8FE8-988A6EB437EE}">
  <ds:schemaRefs>
    <ds:schemaRef ds:uri="Microsoft.SharePoint.Taxonomy.ContentTypeSync"/>
  </ds:schemaRefs>
</ds:datastoreItem>
</file>

<file path=customXml/itemProps5.xml><?xml version="1.0" encoding="utf-8"?>
<ds:datastoreItem xmlns:ds="http://schemas.openxmlformats.org/officeDocument/2006/customXml" ds:itemID="{A16534D4-46DE-4730-9917-EB350D22A37F}">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974</Words>
  <Characters>5378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Thomas, Dauncey</dc:creator>
  <cp:keywords>23308SD92, 233 08 SD92, 233-08-SD92</cp:keywords>
  <dc:description>233_08_SD92, Version 3_x000d_
Issue date: 19/07/2011</dc:description>
  <cp:lastModifiedBy>Dauncey, Thomas</cp:lastModifiedBy>
  <cp:revision>2</cp:revision>
  <cp:lastPrinted>2008-01-30T13:54:00Z</cp:lastPrinted>
  <dcterms:created xsi:type="dcterms:W3CDTF">2020-12-17T12:32:00Z</dcterms:created>
  <dcterms:modified xsi:type="dcterms:W3CDTF">2020-12-17T12:32:00Z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396ae07f-ee35-4f86-81c2-09b264908ef2</vt:lpwstr>
  </property>
  <property fmtid="{D5CDD505-2E9C-101B-9397-08002B2CF9AE}" pid="11" name="SharedWithUsers">
    <vt:lpwstr/>
  </property>
  <property fmtid="{D5CDD505-2E9C-101B-9397-08002B2CF9AE}" pid="12" name="Email Has Attachments">
    <vt:bool>false</vt:bool>
  </property>
  <property fmtid="{D5CDD505-2E9C-101B-9397-08002B2CF9AE}" pid="13" name="_dlc_DocId">
    <vt:lpwstr>REGU-184-901688</vt:lpwstr>
  </property>
  <property fmtid="{D5CDD505-2E9C-101B-9397-08002B2CF9AE}" pid="14" name="_dlc_DocIdUrl">
    <vt:lpwstr>https://cyfoethnaturiolcymru.sharepoint.com/teams/Regulatory/Permitting/_layouts/15/DocIdRedir.aspx?ID=REGU-184-901688, REGU-184-901688</vt:lpwstr>
  </property>
  <property fmtid="{D5CDD505-2E9C-101B-9397-08002B2CF9AE}" pid="15" name="_docset_NoMedatataSyncRequired">
    <vt:lpwstr>False</vt:lpwstr>
  </property>
  <property fmtid="{D5CDD505-2E9C-101B-9397-08002B2CF9AE}" pid="16" name="MediaServiceImageTags">
    <vt:lpwstr/>
  </property>
</Properties>
</file>