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styles.xml" ContentType="application/vnd.openxmlformats-officedocument.wordprocessingml.styles+xml"/>
  <Override PartName="/word/numbering.xml" ContentType="application/vnd.openxmlformats-officedocument.wordprocessingml.numbering+xml"/>
  <Override PartName="/customXml/itemProps4.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word/people.xml" ContentType="application/vnd.openxmlformats-officedocument.wordprocessingml.peop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Undo_Change_font_11x39z20"/>
    <w:bookmarkEnd w:id="0"/>
    <w:p w14:paraId="626F57D5" w14:textId="5C4DD782" w:rsidR="00BF01E0" w:rsidRDefault="00D54666" w:rsidP="00C21444">
      <w:pPr>
        <w:pStyle w:val="BodyText"/>
        <w:jc w:val="both"/>
        <w:rPr>
          <w:noProof/>
          <w:lang w:eastAsia="en-GB"/>
        </w:rPr>
      </w:pPr>
      <w:r w:rsidRPr="00A87365">
        <w:rPr>
          <w:noProof/>
          <w:lang w:eastAsia="en-GB"/>
        </w:rPr>
        <mc:AlternateContent>
          <mc:Choice Requires="wps">
            <w:drawing>
              <wp:anchor distT="0" distB="0" distL="114300" distR="114300" simplePos="0" relativeHeight="251658243" behindDoc="1" locked="0" layoutInCell="0" allowOverlap="1" wp14:anchorId="53EE32B4" wp14:editId="741C0DB6">
                <wp:simplePos x="0" y="0"/>
                <wp:positionH relativeFrom="page">
                  <wp:posOffset>0</wp:posOffset>
                </wp:positionH>
                <wp:positionV relativeFrom="page">
                  <wp:posOffset>0</wp:posOffset>
                </wp:positionV>
                <wp:extent cx="7251700" cy="10607040"/>
                <wp:effectExtent l="0" t="0" r="2540" b="0"/>
                <wp:wrapNone/>
                <wp:docPr id="2" name="CoverGraphic">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51700" cy="10607040"/>
                        </a:xfrm>
                        <a:prstGeom prst="rect">
                          <a:avLst/>
                        </a:prstGeom>
                        <a:solidFill>
                          <a:srgbClr val="008768"/>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a:graphicData>
                </a:graphic>
                <wp14:sizeRelH relativeFrom="page">
                  <wp14:pctWidth>100000</wp14:pctWidth>
                </wp14:sizeRelH>
                <wp14:sizeRelV relativeFrom="page">
                  <wp14:pctHeight>100000</wp14:pctHeight>
                </wp14:sizeRelV>
              </wp:anchor>
            </w:drawing>
          </mc:Choice>
          <mc:Fallback>
            <w:pict>
              <v:rect w14:anchorId="0A343BD4" id="CoverGraphic" o:spid="_x0000_s1026" alt="&quot;&quot;" style="position:absolute;margin-left:0;margin-top:0;width:571pt;height:835.2pt;z-index:-251658237;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" o:allowincell="f" fillcolor="#008768" stroked="f" strokeweight="2pt">
                <w10:wrap anchorx="page" anchory="page"/>
              </v:rect>
            </w:pict>
          </mc:Fallback>
        </mc:AlternateContent>
      </w:r>
      <w:r w:rsidR="00463C01" w:rsidRPr="008B05F5">
        <w:rPr>
          <w:noProof/>
          <w:lang w:eastAsia="en-GB"/>
        </w:rPr>
        <w:drawing>
          <wp:anchor distT="0" distB="0" distL="114300" distR="114300" simplePos="0" relativeHeight="251660295" behindDoc="0" locked="0" layoutInCell="1" allowOverlap="1" wp14:anchorId="3151869F" wp14:editId="770F00F6">
            <wp:simplePos x="0" y="0"/>
            <wp:positionH relativeFrom="page">
              <wp:align>left</wp:align>
            </wp:positionH>
            <mc:AlternateContent>
              <mc:Choice Requires="wp14">
                <wp:positionV relativeFrom="page">
                  <wp14:pctPosVOffset>54000</wp14:pctPosVOffset>
                </wp:positionV>
              </mc:Choice>
              <mc:Fallback>
                <wp:positionV relativeFrom="page">
                  <wp:posOffset>5773420</wp:posOffset>
                </wp:positionV>
              </mc:Fallback>
            </mc:AlternateContent>
            <wp:extent cx="7560310" cy="3048826"/>
            <wp:effectExtent l="0" t="0" r="2540" b="0"/>
            <wp:wrapNone/>
            <wp:docPr id="19" name="A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rot="10800000" flipH="1">
                      <a:off x="0" y="0"/>
                      <a:ext cx="7558560" cy="3048120"/>
                    </a:xfrm>
                    <a:prstGeom prst="rect">
                      <a:avLst/>
                    </a:prstGeom>
                  </pic:spPr>
                </pic:pic>
              </a:graphicData>
            </a:graphic>
            <wp14:sizeRelH relativeFrom="margin">
              <wp14:pctWidth>0</wp14:pctWidth>
            </wp14:sizeRelH>
            <wp14:sizeRelV relativeFrom="margin">
              <wp14:pctHeight>0</wp14:pctHeight>
            </wp14:sizeRelV>
          </wp:anchor>
        </w:drawing>
      </w:r>
    </w:p>
    <w:p w14:paraId="648981C9" w14:textId="77777777" w:rsidR="00F12DD7" w:rsidRDefault="00F12DD7" w:rsidP="00C21444">
      <w:pPr>
        <w:pStyle w:val="BodyText"/>
        <w:jc w:val="both"/>
      </w:pPr>
    </w:p>
    <w:p w14:paraId="0A44DC15" w14:textId="414C5ACC" w:rsidR="00F12DD7" w:rsidRDefault="00D54666" w:rsidP="00C21444">
      <w:pPr>
        <w:pStyle w:val="BodyText"/>
        <w:jc w:val="both"/>
      </w:pPr>
      <w:r>
        <w:rPr>
          <w:noProof/>
          <w:lang w:eastAsia="en-GB"/>
        </w:rPr>
        <mc:AlternateContent>
          <mc:Choice Requires="wps">
            <w:drawing>
              <wp:anchor distT="0" distB="0" distL="114300" distR="114300" simplePos="0" relativeHeight="251658242" behindDoc="0" locked="0" layoutInCell="0" allowOverlap="1" wp14:anchorId="78A9222C" wp14:editId="0B90EA9F">
                <wp:simplePos x="0" y="0"/>
                <wp:positionH relativeFrom="column">
                  <wp:posOffset>0</wp:posOffset>
                </wp:positionH>
                <wp:positionV relativeFrom="page">
                  <wp:posOffset>357447</wp:posOffset>
                </wp:positionV>
                <wp:extent cx="4284345" cy="271780"/>
                <wp:effectExtent l="0" t="0" r="1905" b="13970"/>
                <wp:wrapNone/>
                <wp:docPr id="4" name="CoverAdditionalCompany"/>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4345" cy="271780"/>
                        </a:xfrm>
                        <a:prstGeom prst="rect">
                          <a:avLst/>
                        </a:prstGeom>
                        <a:noFill/>
                        <a:ln w="9525">
                          <a:noFill/>
                          <a:miter lim="800000"/>
                          <a:headEnd/>
                          <a:tailEnd/>
                        </a:ln>
                      </wps:spPr>
                      <wps:txbx>
                        <w:txbxContent>
                          <w:bookmarkStart w:id="1" w:name="Cover2"/>
                          <w:bookmarkStart w:id="2" w:name="Start"/>
                          <w:bookmarkStart w:id="3" w:name="DRAFT"/>
                          <w:p w14:paraId="4A4D2D5E" w14:textId="0B4EF30B" w:rsidR="00CF237B" w:rsidRPr="00F74319" w:rsidRDefault="00CF237B" w:rsidP="00F83749">
                            <w:pPr>
                              <w:pStyle w:val="Subtitleheading"/>
                              <w:rPr>
                                <w:b/>
                                <w:sz w:val="36"/>
                                <w:szCs w:val="36"/>
                              </w:rPr>
                            </w:pPr>
                            <w:r w:rsidRPr="00463C01">
                              <w:rPr>
                                <w:b/>
                                <w:color w:val="FFFFFF"/>
                                <w:sz w:val="36"/>
                                <w:szCs w:val="36"/>
                              </w:rPr>
                              <w:fldChar w:fldCharType="begin"/>
                            </w:r>
                            <w:r w:rsidRPr="00463C01">
                              <w:rPr>
                                <w:b/>
                                <w:color w:val="FFFFFF"/>
                                <w:sz w:val="36"/>
                                <w:szCs w:val="36"/>
                              </w:rPr>
                              <w:instrText xml:space="preserve"> DOCPROPERTY  Draft \* MERGEFORMAT </w:instrText>
                            </w:r>
                            <w:r w:rsidRPr="00463C01">
                              <w:rPr>
                                <w:b/>
                                <w:color w:val="FFFFFF"/>
                                <w:sz w:val="36"/>
                                <w:szCs w:val="36"/>
                              </w:rPr>
                              <w:fldChar w:fldCharType="separate"/>
                            </w:r>
                            <w:r w:rsidR="00463C01">
                              <w:rPr>
                                <w:b/>
                                <w:color w:val="FFFFFF"/>
                                <w:sz w:val="36"/>
                                <w:szCs w:val="36"/>
                              </w:rPr>
                              <w:t xml:space="preserve"> </w:t>
                            </w:r>
                            <w:r w:rsidRPr="00463C01">
                              <w:rPr>
                                <w:b/>
                                <w:color w:val="FFFFFF"/>
                                <w:sz w:val="36"/>
                                <w:szCs w:val="36"/>
                              </w:rPr>
                              <w:fldChar w:fldCharType="end"/>
                            </w:r>
                            <w:r w:rsidRPr="00463C01">
                              <w:rPr>
                                <w:b/>
                                <w:color w:val="FFFFFF"/>
                                <w:sz w:val="36"/>
                                <w:szCs w:val="36"/>
                              </w:rPr>
                              <w:t xml:space="preserve"> </w:t>
                            </w:r>
                            <w:bookmarkEnd w:id="1"/>
                            <w:bookmarkEnd w:id="2"/>
                            <w:bookmarkEnd w:id="3"/>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8A9222C" id="_x0000_t202" coordsize="21600,21600" o:spt="202" path="m,l,21600r21600,l21600,xe">
                <v:stroke joinstyle="miter"/>
                <v:path gradientshapeok="t" o:connecttype="rect"/>
              </v:shapetype>
              <v:shape id="CoverAdditionalCompany" o:spid="_x0000_s1026" type="#_x0000_t202" style="position:absolute;left:0;text-align:left;margin-left:0;margin-top:28.15pt;width:337.35pt;height:21.4pt;z-index:251658242;visibility:visible;mso-wrap-style:square;mso-width-percent:0;mso-height-percent:200;mso-wrap-distance-left:9pt;mso-wrap-distance-top:0;mso-wrap-distance-right:9pt;mso-wrap-distance-bottom:0;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" o:allowincell="f" filled="f" stroked="f">
                <v:textbox style="mso-fit-shape-to-text:t" inset="0,0,0,0">
                  <w:txbxContent>
                    <w:bookmarkStart w:id="4" w:name="Cover2"/>
                    <w:bookmarkStart w:id="5" w:name="Start"/>
                    <w:bookmarkStart w:id="6" w:name="DRAFT"/>
                    <w:p w14:paraId="4A4D2D5E" w14:textId="0B4EF30B" w:rsidR="00CF237B" w:rsidRPr="00F74319" w:rsidRDefault="00CF237B" w:rsidP="00F83749">
                      <w:pPr>
                        <w:pStyle w:val="Subtitleheading"/>
                        <w:rPr>
                          <w:b/>
                          <w:sz w:val="36"/>
                          <w:szCs w:val="36"/>
                        </w:rPr>
                      </w:pPr>
                      <w:r w:rsidRPr="00463C01">
                        <w:rPr>
                          <w:b/>
                          <w:color w:val="FFFFFF"/>
                          <w:sz w:val="36"/>
                          <w:szCs w:val="36"/>
                        </w:rPr>
                        <w:fldChar w:fldCharType="begin"/>
                      </w:r>
                      <w:r w:rsidRPr="00463C01">
                        <w:rPr>
                          <w:b/>
                          <w:color w:val="FFFFFF"/>
                          <w:sz w:val="36"/>
                          <w:szCs w:val="36"/>
                        </w:rPr>
                        <w:instrText xml:space="preserve"> DOCPROPERTY  Draft \* MERGEFORMAT </w:instrText>
                      </w:r>
                      <w:r w:rsidRPr="00463C01">
                        <w:rPr>
                          <w:b/>
                          <w:color w:val="FFFFFF"/>
                          <w:sz w:val="36"/>
                          <w:szCs w:val="36"/>
                        </w:rPr>
                        <w:fldChar w:fldCharType="separate"/>
                      </w:r>
                      <w:r w:rsidR="00463C01">
                        <w:rPr>
                          <w:b/>
                          <w:color w:val="FFFFFF"/>
                          <w:sz w:val="36"/>
                          <w:szCs w:val="36"/>
                        </w:rPr>
                        <w:t xml:space="preserve"> </w:t>
                      </w:r>
                      <w:r w:rsidRPr="00463C01">
                        <w:rPr>
                          <w:b/>
                          <w:color w:val="FFFFFF"/>
                          <w:sz w:val="36"/>
                          <w:szCs w:val="36"/>
                        </w:rPr>
                        <w:fldChar w:fldCharType="end"/>
                      </w:r>
                      <w:r w:rsidRPr="00463C01">
                        <w:rPr>
                          <w:b/>
                          <w:color w:val="FFFFFF"/>
                          <w:sz w:val="36"/>
                          <w:szCs w:val="36"/>
                        </w:rPr>
                        <w:t xml:space="preserve"> </w:t>
                      </w:r>
                      <w:bookmarkEnd w:id="4"/>
                      <w:bookmarkEnd w:id="5"/>
                      <w:bookmarkEnd w:id="6"/>
                    </w:p>
                  </w:txbxContent>
                </v:textbox>
                <w10:wrap anchory="page"/>
              </v:shape>
            </w:pict>
          </mc:Fallback>
        </mc:AlternateContent>
      </w:r>
      <w:r w:rsidR="00463C01" w:rsidRPr="002D3999">
        <w:rPr>
          <w:noProof/>
          <w:lang w:eastAsia="en-GB"/>
        </w:rPr>
        <w:drawing>
          <wp:anchor distT="0" distB="0" distL="114300" distR="114300" simplePos="0" relativeHeight="251662343" behindDoc="0" locked="0" layoutInCell="1" allowOverlap="1" wp14:anchorId="29442225" wp14:editId="35DEBDB5">
            <wp:simplePos x="0" y="0"/>
            <wp:positionH relativeFrom="rightMargin">
              <wp:posOffset>-612140</wp:posOffset>
            </wp:positionH>
            <wp:positionV relativeFrom="page">
              <wp:posOffset>367030</wp:posOffset>
            </wp:positionV>
            <wp:extent cx="961560" cy="216000"/>
            <wp:effectExtent l="0" t="0" r="0" b="0"/>
            <wp:wrapNone/>
            <wp:docPr id="10" name="AECOMLogo" descr="AECO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AECOMLogo" descr="AECOM Logo"/>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61560" cy="216000"/>
                    </a:xfrm>
                    <a:prstGeom prst="rect">
                      <a:avLst/>
                    </a:prstGeom>
                  </pic:spPr>
                </pic:pic>
              </a:graphicData>
            </a:graphic>
            <wp14:sizeRelH relativeFrom="margin">
              <wp14:pctWidth>0</wp14:pctWidth>
            </wp14:sizeRelH>
            <wp14:sizeRelV relativeFrom="margin">
              <wp14:pctHeight>0</wp14:pctHeight>
            </wp14:sizeRelV>
          </wp:anchor>
        </w:drawing>
      </w:r>
      <w:r w:rsidR="00EF62EF">
        <w:rPr>
          <w:noProof/>
          <w:lang w:eastAsia="en-GB"/>
        </w:rPr>
        <mc:AlternateContent>
          <mc:Choice Requires="wps">
            <w:drawing>
              <wp:anchor distT="0" distB="0" distL="114300" distR="114300" simplePos="0" relativeHeight="251658241" behindDoc="0" locked="0" layoutInCell="0" allowOverlap="1" wp14:anchorId="3A38A5D7" wp14:editId="5D773580">
                <wp:simplePos x="0" y="0"/>
                <wp:positionH relativeFrom="margin">
                  <wp:posOffset>0</wp:posOffset>
                </wp:positionH>
                <wp:positionV relativeFrom="page">
                  <wp:align>bottom</wp:align>
                </wp:positionV>
                <wp:extent cx="5848350" cy="3081655"/>
                <wp:effectExtent l="0" t="0" r="2540" b="6985"/>
                <wp:wrapNone/>
                <wp:docPr id="7" name="CoverTitleBox"/>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0" cy="3081655"/>
                        </a:xfrm>
                        <a:prstGeom prst="rect">
                          <a:avLst/>
                        </a:prstGeom>
                        <a:noFill/>
                        <a:ln w="9525">
                          <a:noFill/>
                          <a:miter lim="800000"/>
                          <a:headEnd/>
                          <a:tailEnd/>
                        </a:ln>
                      </wps:spPr>
                      <wps:txbx>
                        <w:txbxContent>
                          <w:tbl>
                            <w:tblPr>
                              <w:tblStyle w:val="Plaingrid"/>
                              <w:tblW w:w="3483" w:type="pct"/>
                              <w:tblLook w:val="04A0" w:firstRow="1" w:lastRow="0" w:firstColumn="1" w:lastColumn="0" w:noHBand="0" w:noVBand="1"/>
                            </w:tblPr>
                            <w:tblGrid>
                              <w:gridCol w:w="6416"/>
                            </w:tblGrid>
                            <w:tr w:rsidR="00CF237B" w:rsidRPr="00463C01" w14:paraId="6F2EF4E5" w14:textId="77777777" w:rsidTr="00D50E1B">
                              <w:trPr>
                                <w:trHeight w:val="3547"/>
                              </w:trPr>
                              <w:tc>
                                <w:tcPr>
                                  <w:tcW w:w="6434" w:type="dxa"/>
                                </w:tcPr>
                                <w:bookmarkStart w:id="7" w:name="Cover1" w:colFirst="0" w:colLast="1"/>
                                <w:bookmarkStart w:id="8" w:name="CoverTable1"/>
                                <w:p w14:paraId="58F05071" w14:textId="4B761C66" w:rsidR="00CF237B" w:rsidRPr="00463C01" w:rsidRDefault="00CF237B" w:rsidP="00463C01">
                                  <w:pPr>
                                    <w:pStyle w:val="Title"/>
                                    <w:rPr>
                                      <w:color w:val="FFFFFF"/>
                                    </w:rPr>
                                  </w:pPr>
                                  <w:r w:rsidRPr="00463C01">
                                    <w:rPr>
                                      <w:color w:val="FFFFFF"/>
                                    </w:rPr>
                                    <w:fldChar w:fldCharType="begin"/>
                                  </w:r>
                                  <w:r w:rsidRPr="00463C01">
                                    <w:rPr>
                                      <w:color w:val="FFFFFF"/>
                                    </w:rPr>
                                    <w:instrText xml:space="preserve"> DOCPROPERTY  DocumentTitle \* MERGEFORMAT </w:instrText>
                                  </w:r>
                                  <w:r w:rsidRPr="00463C01">
                                    <w:rPr>
                                      <w:color w:val="FFFFFF"/>
                                    </w:rPr>
                                    <w:fldChar w:fldCharType="separate"/>
                                  </w:r>
                                  <w:proofErr w:type="spellStart"/>
                                  <w:r w:rsidR="00463C01">
                                    <w:rPr>
                                      <w:color w:val="FFFFFF"/>
                                    </w:rPr>
                                    <w:t>Eribistock</w:t>
                                  </w:r>
                                  <w:proofErr w:type="spellEnd"/>
                                  <w:r w:rsidR="00463C01">
                                    <w:rPr>
                                      <w:color w:val="FFFFFF"/>
                                    </w:rPr>
                                    <w:t xml:space="preserve"> Weir Removal </w:t>
                                  </w:r>
                                  <w:r w:rsidRPr="00463C01">
                                    <w:rPr>
                                      <w:color w:val="FFFFFF"/>
                                    </w:rPr>
                                    <w:fldChar w:fldCharType="end"/>
                                  </w:r>
                                </w:p>
                                <w:p w14:paraId="164ADC57" w14:textId="75D33045" w:rsidR="00CF237B" w:rsidRPr="00463C01" w:rsidRDefault="00F253CA" w:rsidP="00463C01">
                                  <w:pPr>
                                    <w:pStyle w:val="Subtitleheading"/>
                                    <w:rPr>
                                      <w:color w:val="FFFFFF"/>
                                    </w:rPr>
                                  </w:pPr>
                                  <w:r w:rsidRPr="00463C01">
                                    <w:rPr>
                                      <w:color w:val="FFFFFF"/>
                                    </w:rPr>
                                    <w:fldChar w:fldCharType="begin"/>
                                  </w:r>
                                  <w:r w:rsidRPr="00463C01">
                                    <w:rPr>
                                      <w:color w:val="FFFFFF"/>
                                    </w:rPr>
                                    <w:instrText xml:space="preserve"> DOCPROPERTY  SubTitle \* MERGEFORMAT </w:instrText>
                                  </w:r>
                                  <w:r w:rsidRPr="00463C01">
                                    <w:rPr>
                                      <w:color w:val="FFFFFF"/>
                                    </w:rPr>
                                    <w:fldChar w:fldCharType="separate"/>
                                  </w:r>
                                  <w:r w:rsidR="00463C01">
                                    <w:rPr>
                                      <w:color w:val="FFFFFF"/>
                                    </w:rPr>
                                    <w:t xml:space="preserve">Specification </w:t>
                                  </w:r>
                                  <w:r w:rsidRPr="00463C01">
                                    <w:rPr>
                                      <w:color w:val="FFFFFF"/>
                                    </w:rPr>
                                    <w:fldChar w:fldCharType="end"/>
                                  </w:r>
                                </w:p>
                                <w:p w14:paraId="50F3AE8D" w14:textId="2377F960" w:rsidR="00CF237B" w:rsidRPr="00463C01" w:rsidRDefault="00F253CA" w:rsidP="00463C01">
                                  <w:pPr>
                                    <w:pStyle w:val="Subtitleheading"/>
                                    <w:rPr>
                                      <w:color w:val="FFFFFF"/>
                                    </w:rPr>
                                  </w:pPr>
                                  <w:r w:rsidRPr="00463C01">
                                    <w:rPr>
                                      <w:color w:val="FFFFFF"/>
                                    </w:rPr>
                                    <w:fldChar w:fldCharType="begin"/>
                                  </w:r>
                                  <w:r w:rsidRPr="00463C01">
                                    <w:rPr>
                                      <w:color w:val="FFFFFF"/>
                                    </w:rPr>
                                    <w:instrText xml:space="preserve"> DOCPROPERTY  SupplementaryTitle \* MERGEFORMAT </w:instrText>
                                  </w:r>
                                  <w:r w:rsidRPr="00463C01">
                                    <w:rPr>
                                      <w:color w:val="FFFFFF"/>
                                    </w:rPr>
                                    <w:fldChar w:fldCharType="end"/>
                                  </w:r>
                                </w:p>
                                <w:p w14:paraId="2F7C32DC" w14:textId="77777777" w:rsidR="00CF237B" w:rsidRPr="00463C01" w:rsidRDefault="00CF237B" w:rsidP="00463C01">
                                  <w:pPr>
                                    <w:rPr>
                                      <w:color w:val="FFFFFF"/>
                                    </w:rPr>
                                  </w:pPr>
                                </w:p>
                                <w:p w14:paraId="4AB80161" w14:textId="2DA9DCF2" w:rsidR="00CF237B" w:rsidRPr="00463C01" w:rsidRDefault="00F253CA" w:rsidP="00463C01">
                                  <w:pPr>
                                    <w:pStyle w:val="Subtitleheading"/>
                                    <w:rPr>
                                      <w:color w:val="FFFFFF"/>
                                    </w:rPr>
                                  </w:pPr>
                                  <w:r w:rsidRPr="00463C01">
                                    <w:rPr>
                                      <w:color w:val="FFFFFF"/>
                                    </w:rPr>
                                    <w:fldChar w:fldCharType="begin"/>
                                  </w:r>
                                  <w:r w:rsidRPr="00463C01">
                                    <w:rPr>
                                      <w:color w:val="FFFFFF"/>
                                    </w:rPr>
                                    <w:instrText xml:space="preserve"> DOCPROPERTY  ClientName \* MERGEFORMAT </w:instrText>
                                  </w:r>
                                  <w:r w:rsidRPr="00463C01">
                                    <w:rPr>
                                      <w:color w:val="FFFFFF"/>
                                    </w:rPr>
                                    <w:fldChar w:fldCharType="separate"/>
                                  </w:r>
                                  <w:r w:rsidR="00463C01">
                                    <w:rPr>
                                      <w:color w:val="FFFFFF"/>
                                    </w:rPr>
                                    <w:t xml:space="preserve">Natural Resources Wales </w:t>
                                  </w:r>
                                  <w:r w:rsidRPr="00463C01">
                                    <w:rPr>
                                      <w:color w:val="FFFFFF"/>
                                    </w:rPr>
                                    <w:fldChar w:fldCharType="end"/>
                                  </w:r>
                                </w:p>
                                <w:p w14:paraId="1019CFD1" w14:textId="28560E1C" w:rsidR="00CF237B" w:rsidRPr="00463C01" w:rsidRDefault="00CF237B" w:rsidP="00463C01">
                                  <w:pPr>
                                    <w:pStyle w:val="Subtitle"/>
                                    <w:rPr>
                                      <w:rFonts w:asciiTheme="minorHAnsi" w:hAnsiTheme="minorHAnsi" w:cstheme="minorHAnsi"/>
                                      <w:color w:val="FFFFFF"/>
                                    </w:rPr>
                                  </w:pPr>
                                  <w:r w:rsidRPr="00463C01">
                                    <w:rPr>
                                      <w:rFonts w:asciiTheme="minorHAnsi" w:hAnsiTheme="minorHAnsi" w:cstheme="minorHAnsi"/>
                                      <w:color w:val="FFFFFF"/>
                                    </w:rPr>
                                    <w:fldChar w:fldCharType="begin"/>
                                  </w:r>
                                  <w:r w:rsidRPr="00463C01">
                                    <w:rPr>
                                      <w:rFonts w:asciiTheme="minorHAnsi" w:hAnsiTheme="minorHAnsi" w:cstheme="minorHAnsi"/>
                                      <w:color w:val="FFFFFF"/>
                                    </w:rPr>
                                    <w:instrText xml:space="preserve"> DOCPROPERTY  TenderStage \* MERGEFORMAT </w:instrText>
                                  </w:r>
                                  <w:r w:rsidRPr="00463C01">
                                    <w:rPr>
                                      <w:rFonts w:asciiTheme="minorHAnsi" w:hAnsiTheme="minorHAnsi" w:cstheme="minorHAnsi"/>
                                      <w:color w:val="FFFFFF"/>
                                    </w:rPr>
                                    <w:fldChar w:fldCharType="end"/>
                                  </w:r>
                                </w:p>
                                <w:p w14:paraId="494635C7" w14:textId="77777777" w:rsidR="00CF237B" w:rsidRPr="00463C01" w:rsidRDefault="00CF237B" w:rsidP="00463C01">
                                  <w:pPr>
                                    <w:rPr>
                                      <w:color w:val="FFFFFF"/>
                                    </w:rPr>
                                  </w:pPr>
                                </w:p>
                                <w:p w14:paraId="2589FD9E" w14:textId="1DC84072" w:rsidR="00CF237B" w:rsidRPr="00463C01" w:rsidRDefault="00F253CA" w:rsidP="00463C01">
                                  <w:pPr>
                                    <w:pStyle w:val="Coverfooter"/>
                                    <w:rPr>
                                      <w:color w:val="FFFFFF"/>
                                    </w:rPr>
                                  </w:pPr>
                                  <w:r w:rsidRPr="00463C01">
                                    <w:rPr>
                                      <w:color w:val="FFFFFF"/>
                                    </w:rPr>
                                    <w:fldChar w:fldCharType="begin"/>
                                  </w:r>
                                  <w:r w:rsidRPr="00463C01">
                                    <w:rPr>
                                      <w:color w:val="FFFFFF"/>
                                    </w:rPr>
                                    <w:instrText xml:space="preserve"> DOCPROPERTY  ProjectRef \* MERGEFORMAT </w:instrText>
                                  </w:r>
                                  <w:r w:rsidRPr="00463C01">
                                    <w:rPr>
                                      <w:color w:val="FFFFFF"/>
                                    </w:rPr>
                                    <w:fldChar w:fldCharType="separate"/>
                                  </w:r>
                                  <w:r w:rsidR="00463C01">
                                    <w:rPr>
                                      <w:color w:val="FFFFFF"/>
                                    </w:rPr>
                                    <w:t xml:space="preserve"> </w:t>
                                  </w:r>
                                  <w:r w:rsidRPr="00463C01">
                                    <w:rPr>
                                      <w:color w:val="FFFFFF"/>
                                    </w:rPr>
                                    <w:fldChar w:fldCharType="end"/>
                                  </w:r>
                                </w:p>
                                <w:p w14:paraId="39D36693" w14:textId="5C612B05" w:rsidR="00CF237B" w:rsidRPr="00463C01" w:rsidRDefault="00F253CA" w:rsidP="00463C01">
                                  <w:pPr>
                                    <w:pStyle w:val="Coverfooter"/>
                                    <w:rPr>
                                      <w:color w:val="FFFFFF"/>
                                    </w:rPr>
                                  </w:pPr>
                                  <w:r w:rsidRPr="00463C01">
                                    <w:rPr>
                                      <w:color w:val="FFFFFF"/>
                                    </w:rPr>
                                    <w:fldChar w:fldCharType="begin"/>
                                  </w:r>
                                  <w:r w:rsidRPr="00463C01">
                                    <w:rPr>
                                      <w:color w:val="FFFFFF"/>
                                    </w:rPr>
                                    <w:instrText xml:space="preserve"> DOCPROPERTY  ProjectNumber \* MERGEFORMAT </w:instrText>
                                  </w:r>
                                  <w:r w:rsidRPr="00463C01">
                                    <w:rPr>
                                      <w:color w:val="FFFFFF"/>
                                    </w:rPr>
                                    <w:fldChar w:fldCharType="separate"/>
                                  </w:r>
                                  <w:r w:rsidR="00463C01">
                                    <w:rPr>
                                      <w:color w:val="FFFFFF"/>
                                    </w:rPr>
                                    <w:t>Project number: 60672359</w:t>
                                  </w:r>
                                  <w:r w:rsidRPr="00463C01">
                                    <w:rPr>
                                      <w:color w:val="FFFFFF"/>
                                    </w:rPr>
                                    <w:fldChar w:fldCharType="end"/>
                                  </w:r>
                                </w:p>
                                <w:p w14:paraId="7E12D683" w14:textId="52963FFF" w:rsidR="00CF237B" w:rsidRPr="00463C01" w:rsidRDefault="00F253CA" w:rsidP="00463C01">
                                  <w:pPr>
                                    <w:pStyle w:val="Coverfooter"/>
                                    <w:rPr>
                                      <w:color w:val="FFFFFF"/>
                                    </w:rPr>
                                  </w:pPr>
                                  <w:r w:rsidRPr="00463C01">
                                    <w:rPr>
                                      <w:color w:val="FFFFFF"/>
                                    </w:rPr>
                                    <w:fldChar w:fldCharType="begin"/>
                                  </w:r>
                                  <w:r w:rsidRPr="00463C01">
                                    <w:rPr>
                                      <w:color w:val="FFFFFF"/>
                                    </w:rPr>
                                    <w:instrText xml:space="preserve"> DOCPROPERTY  DocumentReference \* MERGEFORMAT </w:instrText>
                                  </w:r>
                                  <w:r w:rsidRPr="00463C01">
                                    <w:rPr>
                                      <w:color w:val="FFFFFF"/>
                                    </w:rPr>
                                    <w:fldChar w:fldCharType="end"/>
                                  </w:r>
                                </w:p>
                                <w:p w14:paraId="33BC59E0" w14:textId="77777777" w:rsidR="00CF237B" w:rsidRPr="00463C01" w:rsidRDefault="00CF237B" w:rsidP="00463C01">
                                  <w:pPr>
                                    <w:pStyle w:val="Coverfooter"/>
                                    <w:rPr>
                                      <w:color w:val="FFFFFF"/>
                                    </w:rPr>
                                  </w:pPr>
                                </w:p>
                                <w:p w14:paraId="5BD0AAA2" w14:textId="59AE1CA6" w:rsidR="00CF237B" w:rsidRPr="00463C01" w:rsidRDefault="00F253CA" w:rsidP="00463C01">
                                  <w:pPr>
                                    <w:pStyle w:val="Coverfooter"/>
                                    <w:rPr>
                                      <w:color w:val="FFFFFF"/>
                                    </w:rPr>
                                  </w:pPr>
                                  <w:r w:rsidRPr="00463C01">
                                    <w:rPr>
                                      <w:color w:val="FFFFFF"/>
                                    </w:rPr>
                                    <w:fldChar w:fldCharType="begin"/>
                                  </w:r>
                                  <w:r w:rsidRPr="00463C01">
                                    <w:rPr>
                                      <w:color w:val="FFFFFF"/>
                                    </w:rPr>
                                    <w:instrText xml:space="preserve"> DOCPROPERTY  Date \* MERGEFORMAT </w:instrText>
                                  </w:r>
                                  <w:r w:rsidRPr="00463C01">
                                    <w:rPr>
                                      <w:color w:val="FFFFFF"/>
                                    </w:rPr>
                                    <w:fldChar w:fldCharType="separate"/>
                                  </w:r>
                                  <w:r w:rsidR="00463C01">
                                    <w:rPr>
                                      <w:color w:val="FFFFFF"/>
                                    </w:rPr>
                                    <w:t>12 August 2022</w:t>
                                  </w:r>
                                  <w:r w:rsidRPr="00463C01">
                                    <w:rPr>
                                      <w:color w:val="FFFFFF"/>
                                    </w:rPr>
                                    <w:fldChar w:fldCharType="end"/>
                                  </w:r>
                                </w:p>
                              </w:tc>
                            </w:tr>
                            <w:bookmarkEnd w:id="7"/>
                            <w:bookmarkEnd w:id="8"/>
                          </w:tbl>
                          <w:p w14:paraId="7775F28B" w14:textId="77777777" w:rsidR="00CF237B" w:rsidRDefault="00CF237B" w:rsidP="00D50E1B"/>
                        </w:txbxContent>
                      </wps:txbx>
                      <wps:bodyPr rot="0" vert="horz" wrap="square" lIns="0" tIns="0" rIns="0" bIns="36000" anchor="t" anchorCtr="0">
                        <a:noAutofit/>
                      </wps:bodyPr>
                    </wps:wsp>
                  </a:graphicData>
                </a:graphic>
                <wp14:sizeRelH relativeFrom="margin">
                  <wp14:pctWidth>100000</wp14:pctWidth>
                </wp14:sizeRelH>
                <wp14:sizeRelV relativeFrom="page">
                  <wp14:pctHeight>50000</wp14:pctHeight>
                </wp14:sizeRelV>
              </wp:anchor>
            </w:drawing>
          </mc:Choice>
          <mc:Fallback>
            <w:pict>
              <v:shape w14:anchorId="3A38A5D7" id="CoverTitleBox" o:spid="_x0000_s1027" type="#_x0000_t202" style="position:absolute;left:0;text-align:left;margin-left:0;margin-top:0;width:460.5pt;height:242.65pt;z-index:251658241;visibility:visible;mso-wrap-style:square;mso-width-percent:1000;mso-height-percent:500;mso-wrap-distance-left:9pt;mso-wrap-distance-top:0;mso-wrap-distance-right:9pt;mso-wrap-distance-bottom:0;mso-position-horizontal:absolute;mso-position-horizontal-relative:margin;mso-position-vertical:bottom;mso-position-vertical-relative:page;mso-width-percent:1000;mso-height-percent:50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" o:allowincell="f" filled="f" stroked="f">
                <v:textbox inset="0,0,0,1mm">
                  <w:txbxContent>
                    <w:tbl>
                      <w:tblPr>
                        <w:tblStyle w:val="Plaingrid"/>
                        <w:tblW w:w="3483" w:type="pct"/>
                        <w:tblLook w:val="04A0" w:firstRow="1" w:lastRow="0" w:firstColumn="1" w:lastColumn="0" w:noHBand="0" w:noVBand="1"/>
                      </w:tblPr>
                      <w:tblGrid>
                        <w:gridCol w:w="6416"/>
                      </w:tblGrid>
                      <w:tr w:rsidR="00CF237B" w:rsidRPr="00463C01" w14:paraId="6F2EF4E5" w14:textId="77777777" w:rsidTr="00D50E1B">
                        <w:trPr>
                          <w:trHeight w:val="3547"/>
                        </w:trPr>
                        <w:tc>
                          <w:tcPr>
                            <w:tcW w:w="6434" w:type="dxa"/>
                          </w:tcPr>
                          <w:bookmarkStart w:id="9" w:name="Cover1" w:colFirst="0" w:colLast="1"/>
                          <w:bookmarkStart w:id="10" w:name="CoverTable1"/>
                          <w:p w14:paraId="58F05071" w14:textId="4B761C66" w:rsidR="00CF237B" w:rsidRPr="00463C01" w:rsidRDefault="00CF237B" w:rsidP="00463C01">
                            <w:pPr>
                              <w:pStyle w:val="Title"/>
                              <w:rPr>
                                <w:color w:val="FFFFFF"/>
                              </w:rPr>
                            </w:pPr>
                            <w:r w:rsidRPr="00463C01">
                              <w:rPr>
                                <w:color w:val="FFFFFF"/>
                              </w:rPr>
                              <w:fldChar w:fldCharType="begin"/>
                            </w:r>
                            <w:r w:rsidRPr="00463C01">
                              <w:rPr>
                                <w:color w:val="FFFFFF"/>
                              </w:rPr>
                              <w:instrText xml:space="preserve"> DOCPROPERTY  DocumentTitle \* MERGEFORMAT </w:instrText>
                            </w:r>
                            <w:r w:rsidRPr="00463C01">
                              <w:rPr>
                                <w:color w:val="FFFFFF"/>
                              </w:rPr>
                              <w:fldChar w:fldCharType="separate"/>
                            </w:r>
                            <w:proofErr w:type="spellStart"/>
                            <w:r w:rsidR="00463C01">
                              <w:rPr>
                                <w:color w:val="FFFFFF"/>
                              </w:rPr>
                              <w:t>Eribistock</w:t>
                            </w:r>
                            <w:proofErr w:type="spellEnd"/>
                            <w:r w:rsidR="00463C01">
                              <w:rPr>
                                <w:color w:val="FFFFFF"/>
                              </w:rPr>
                              <w:t xml:space="preserve"> Weir Removal </w:t>
                            </w:r>
                            <w:r w:rsidRPr="00463C01">
                              <w:rPr>
                                <w:color w:val="FFFFFF"/>
                              </w:rPr>
                              <w:fldChar w:fldCharType="end"/>
                            </w:r>
                          </w:p>
                          <w:p w14:paraId="164ADC57" w14:textId="75D33045" w:rsidR="00CF237B" w:rsidRPr="00463C01" w:rsidRDefault="00F253CA" w:rsidP="00463C01">
                            <w:pPr>
                              <w:pStyle w:val="Subtitleheading"/>
                              <w:rPr>
                                <w:color w:val="FFFFFF"/>
                              </w:rPr>
                            </w:pPr>
                            <w:r w:rsidRPr="00463C01">
                              <w:rPr>
                                <w:color w:val="FFFFFF"/>
                              </w:rPr>
                              <w:fldChar w:fldCharType="begin"/>
                            </w:r>
                            <w:r w:rsidRPr="00463C01">
                              <w:rPr>
                                <w:color w:val="FFFFFF"/>
                              </w:rPr>
                              <w:instrText xml:space="preserve"> DOCPROPERTY  SubTitle \* MERGEFORMAT </w:instrText>
                            </w:r>
                            <w:r w:rsidRPr="00463C01">
                              <w:rPr>
                                <w:color w:val="FFFFFF"/>
                              </w:rPr>
                              <w:fldChar w:fldCharType="separate"/>
                            </w:r>
                            <w:r w:rsidR="00463C01">
                              <w:rPr>
                                <w:color w:val="FFFFFF"/>
                              </w:rPr>
                              <w:t xml:space="preserve">Specification </w:t>
                            </w:r>
                            <w:r w:rsidRPr="00463C01">
                              <w:rPr>
                                <w:color w:val="FFFFFF"/>
                              </w:rPr>
                              <w:fldChar w:fldCharType="end"/>
                            </w:r>
                          </w:p>
                          <w:p w14:paraId="50F3AE8D" w14:textId="2377F960" w:rsidR="00CF237B" w:rsidRPr="00463C01" w:rsidRDefault="00F253CA" w:rsidP="00463C01">
                            <w:pPr>
                              <w:pStyle w:val="Subtitleheading"/>
                              <w:rPr>
                                <w:color w:val="FFFFFF"/>
                              </w:rPr>
                            </w:pPr>
                            <w:r w:rsidRPr="00463C01">
                              <w:rPr>
                                <w:color w:val="FFFFFF"/>
                              </w:rPr>
                              <w:fldChar w:fldCharType="begin"/>
                            </w:r>
                            <w:r w:rsidRPr="00463C01">
                              <w:rPr>
                                <w:color w:val="FFFFFF"/>
                              </w:rPr>
                              <w:instrText xml:space="preserve"> DOCPROPERTY  SupplementaryTitle \* MERGEFORMAT </w:instrText>
                            </w:r>
                            <w:r w:rsidRPr="00463C01">
                              <w:rPr>
                                <w:color w:val="FFFFFF"/>
                              </w:rPr>
                              <w:fldChar w:fldCharType="end"/>
                            </w:r>
                          </w:p>
                          <w:p w14:paraId="2F7C32DC" w14:textId="77777777" w:rsidR="00CF237B" w:rsidRPr="00463C01" w:rsidRDefault="00CF237B" w:rsidP="00463C01">
                            <w:pPr>
                              <w:rPr>
                                <w:color w:val="FFFFFF"/>
                              </w:rPr>
                            </w:pPr>
                          </w:p>
                          <w:p w14:paraId="4AB80161" w14:textId="2DA9DCF2" w:rsidR="00CF237B" w:rsidRPr="00463C01" w:rsidRDefault="00F253CA" w:rsidP="00463C01">
                            <w:pPr>
                              <w:pStyle w:val="Subtitleheading"/>
                              <w:rPr>
                                <w:color w:val="FFFFFF"/>
                              </w:rPr>
                            </w:pPr>
                            <w:r w:rsidRPr="00463C01">
                              <w:rPr>
                                <w:color w:val="FFFFFF"/>
                              </w:rPr>
                              <w:fldChar w:fldCharType="begin"/>
                            </w:r>
                            <w:r w:rsidRPr="00463C01">
                              <w:rPr>
                                <w:color w:val="FFFFFF"/>
                              </w:rPr>
                              <w:instrText xml:space="preserve"> DOCPROPERTY  ClientName \* MERGEFORMAT </w:instrText>
                            </w:r>
                            <w:r w:rsidRPr="00463C01">
                              <w:rPr>
                                <w:color w:val="FFFFFF"/>
                              </w:rPr>
                              <w:fldChar w:fldCharType="separate"/>
                            </w:r>
                            <w:r w:rsidR="00463C01">
                              <w:rPr>
                                <w:color w:val="FFFFFF"/>
                              </w:rPr>
                              <w:t xml:space="preserve">Natural Resources Wales </w:t>
                            </w:r>
                            <w:r w:rsidRPr="00463C01">
                              <w:rPr>
                                <w:color w:val="FFFFFF"/>
                              </w:rPr>
                              <w:fldChar w:fldCharType="end"/>
                            </w:r>
                          </w:p>
                          <w:p w14:paraId="1019CFD1" w14:textId="28560E1C" w:rsidR="00CF237B" w:rsidRPr="00463C01" w:rsidRDefault="00CF237B" w:rsidP="00463C01">
                            <w:pPr>
                              <w:pStyle w:val="Subtitle"/>
                              <w:rPr>
                                <w:rFonts w:asciiTheme="minorHAnsi" w:hAnsiTheme="minorHAnsi" w:cstheme="minorHAnsi"/>
                                <w:color w:val="FFFFFF"/>
                              </w:rPr>
                            </w:pPr>
                            <w:r w:rsidRPr="00463C01">
                              <w:rPr>
                                <w:rFonts w:asciiTheme="minorHAnsi" w:hAnsiTheme="minorHAnsi" w:cstheme="minorHAnsi"/>
                                <w:color w:val="FFFFFF"/>
                              </w:rPr>
                              <w:fldChar w:fldCharType="begin"/>
                            </w:r>
                            <w:r w:rsidRPr="00463C01">
                              <w:rPr>
                                <w:rFonts w:asciiTheme="minorHAnsi" w:hAnsiTheme="minorHAnsi" w:cstheme="minorHAnsi"/>
                                <w:color w:val="FFFFFF"/>
                              </w:rPr>
                              <w:instrText xml:space="preserve"> DOCPROPERTY  TenderStage \* MERGEFORMAT </w:instrText>
                            </w:r>
                            <w:r w:rsidRPr="00463C01">
                              <w:rPr>
                                <w:rFonts w:asciiTheme="minorHAnsi" w:hAnsiTheme="minorHAnsi" w:cstheme="minorHAnsi"/>
                                <w:color w:val="FFFFFF"/>
                              </w:rPr>
                              <w:fldChar w:fldCharType="end"/>
                            </w:r>
                          </w:p>
                          <w:p w14:paraId="494635C7" w14:textId="77777777" w:rsidR="00CF237B" w:rsidRPr="00463C01" w:rsidRDefault="00CF237B" w:rsidP="00463C01">
                            <w:pPr>
                              <w:rPr>
                                <w:color w:val="FFFFFF"/>
                              </w:rPr>
                            </w:pPr>
                          </w:p>
                          <w:p w14:paraId="2589FD9E" w14:textId="1DC84072" w:rsidR="00CF237B" w:rsidRPr="00463C01" w:rsidRDefault="00F253CA" w:rsidP="00463C01">
                            <w:pPr>
                              <w:pStyle w:val="Coverfooter"/>
                              <w:rPr>
                                <w:color w:val="FFFFFF"/>
                              </w:rPr>
                            </w:pPr>
                            <w:r w:rsidRPr="00463C01">
                              <w:rPr>
                                <w:color w:val="FFFFFF"/>
                              </w:rPr>
                              <w:fldChar w:fldCharType="begin"/>
                            </w:r>
                            <w:r w:rsidRPr="00463C01">
                              <w:rPr>
                                <w:color w:val="FFFFFF"/>
                              </w:rPr>
                              <w:instrText xml:space="preserve"> DOCPROPERTY  ProjectRef \* MERGEFORMAT </w:instrText>
                            </w:r>
                            <w:r w:rsidRPr="00463C01">
                              <w:rPr>
                                <w:color w:val="FFFFFF"/>
                              </w:rPr>
                              <w:fldChar w:fldCharType="separate"/>
                            </w:r>
                            <w:r w:rsidR="00463C01">
                              <w:rPr>
                                <w:color w:val="FFFFFF"/>
                              </w:rPr>
                              <w:t xml:space="preserve"> </w:t>
                            </w:r>
                            <w:r w:rsidRPr="00463C01">
                              <w:rPr>
                                <w:color w:val="FFFFFF"/>
                              </w:rPr>
                              <w:fldChar w:fldCharType="end"/>
                            </w:r>
                          </w:p>
                          <w:p w14:paraId="39D36693" w14:textId="5C612B05" w:rsidR="00CF237B" w:rsidRPr="00463C01" w:rsidRDefault="00F253CA" w:rsidP="00463C01">
                            <w:pPr>
                              <w:pStyle w:val="Coverfooter"/>
                              <w:rPr>
                                <w:color w:val="FFFFFF"/>
                              </w:rPr>
                            </w:pPr>
                            <w:r w:rsidRPr="00463C01">
                              <w:rPr>
                                <w:color w:val="FFFFFF"/>
                              </w:rPr>
                              <w:fldChar w:fldCharType="begin"/>
                            </w:r>
                            <w:r w:rsidRPr="00463C01">
                              <w:rPr>
                                <w:color w:val="FFFFFF"/>
                              </w:rPr>
                              <w:instrText xml:space="preserve"> DOCPROPERTY  ProjectNumber \* MERGEFORMAT </w:instrText>
                            </w:r>
                            <w:r w:rsidRPr="00463C01">
                              <w:rPr>
                                <w:color w:val="FFFFFF"/>
                              </w:rPr>
                              <w:fldChar w:fldCharType="separate"/>
                            </w:r>
                            <w:r w:rsidR="00463C01">
                              <w:rPr>
                                <w:color w:val="FFFFFF"/>
                              </w:rPr>
                              <w:t>Project number: 60672359</w:t>
                            </w:r>
                            <w:r w:rsidRPr="00463C01">
                              <w:rPr>
                                <w:color w:val="FFFFFF"/>
                              </w:rPr>
                              <w:fldChar w:fldCharType="end"/>
                            </w:r>
                          </w:p>
                          <w:p w14:paraId="7E12D683" w14:textId="52963FFF" w:rsidR="00CF237B" w:rsidRPr="00463C01" w:rsidRDefault="00F253CA" w:rsidP="00463C01">
                            <w:pPr>
                              <w:pStyle w:val="Coverfooter"/>
                              <w:rPr>
                                <w:color w:val="FFFFFF"/>
                              </w:rPr>
                            </w:pPr>
                            <w:r w:rsidRPr="00463C01">
                              <w:rPr>
                                <w:color w:val="FFFFFF"/>
                              </w:rPr>
                              <w:fldChar w:fldCharType="begin"/>
                            </w:r>
                            <w:r w:rsidRPr="00463C01">
                              <w:rPr>
                                <w:color w:val="FFFFFF"/>
                              </w:rPr>
                              <w:instrText xml:space="preserve"> DOCPROPERTY  DocumentReference \* MERGEFORMAT </w:instrText>
                            </w:r>
                            <w:r w:rsidRPr="00463C01">
                              <w:rPr>
                                <w:color w:val="FFFFFF"/>
                              </w:rPr>
                              <w:fldChar w:fldCharType="end"/>
                            </w:r>
                          </w:p>
                          <w:p w14:paraId="33BC59E0" w14:textId="77777777" w:rsidR="00CF237B" w:rsidRPr="00463C01" w:rsidRDefault="00CF237B" w:rsidP="00463C01">
                            <w:pPr>
                              <w:pStyle w:val="Coverfooter"/>
                              <w:rPr>
                                <w:color w:val="FFFFFF"/>
                              </w:rPr>
                            </w:pPr>
                          </w:p>
                          <w:p w14:paraId="5BD0AAA2" w14:textId="59AE1CA6" w:rsidR="00CF237B" w:rsidRPr="00463C01" w:rsidRDefault="00F253CA" w:rsidP="00463C01">
                            <w:pPr>
                              <w:pStyle w:val="Coverfooter"/>
                              <w:rPr>
                                <w:color w:val="FFFFFF"/>
                              </w:rPr>
                            </w:pPr>
                            <w:r w:rsidRPr="00463C01">
                              <w:rPr>
                                <w:color w:val="FFFFFF"/>
                              </w:rPr>
                              <w:fldChar w:fldCharType="begin"/>
                            </w:r>
                            <w:r w:rsidRPr="00463C01">
                              <w:rPr>
                                <w:color w:val="FFFFFF"/>
                              </w:rPr>
                              <w:instrText xml:space="preserve"> DOCPROPERTY  Date \* MERGEFORMAT </w:instrText>
                            </w:r>
                            <w:r w:rsidRPr="00463C01">
                              <w:rPr>
                                <w:color w:val="FFFFFF"/>
                              </w:rPr>
                              <w:fldChar w:fldCharType="separate"/>
                            </w:r>
                            <w:r w:rsidR="00463C01">
                              <w:rPr>
                                <w:color w:val="FFFFFF"/>
                              </w:rPr>
                              <w:t>12 August 2022</w:t>
                            </w:r>
                            <w:r w:rsidRPr="00463C01">
                              <w:rPr>
                                <w:color w:val="FFFFFF"/>
                              </w:rPr>
                              <w:fldChar w:fldCharType="end"/>
                            </w:r>
                          </w:p>
                        </w:tc>
                      </w:tr>
                      <w:bookmarkEnd w:id="9"/>
                      <w:bookmarkEnd w:id="10"/>
                    </w:tbl>
                    <w:p w14:paraId="7775F28B" w14:textId="77777777" w:rsidR="00CF237B" w:rsidRDefault="00CF237B" w:rsidP="00D50E1B"/>
                  </w:txbxContent>
                </v:textbox>
                <w10:wrap anchorx="margin" anchory="page"/>
              </v:shape>
            </w:pict>
          </mc:Fallback>
        </mc:AlternateContent>
      </w:r>
      <w:r w:rsidR="00EF62EF">
        <w:rPr>
          <w:noProof/>
          <w:lang w:eastAsia="en-GB"/>
        </w:rPr>
        <mc:AlternateContent>
          <mc:Choice Requires="wps">
            <w:drawing>
              <wp:anchor distT="0" distB="0" distL="114300" distR="114300" simplePos="0" relativeHeight="251658240" behindDoc="0" locked="0" layoutInCell="0" allowOverlap="1" wp14:anchorId="4DF0B4A1" wp14:editId="264E6526">
                <wp:simplePos x="0" y="0"/>
                <wp:positionH relativeFrom="column">
                  <wp:posOffset>0</wp:posOffset>
                </wp:positionH>
                <wp:positionV relativeFrom="page">
                  <wp:align>bottom</wp:align>
                </wp:positionV>
                <wp:extent cx="6134100" cy="1353960"/>
                <wp:effectExtent l="0" t="0" r="10160" b="0"/>
                <wp:wrapNone/>
                <wp:docPr id="307" name="CoverFooterBox"/>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1353960"/>
                        </a:xfrm>
                        <a:prstGeom prst="rect">
                          <a:avLst/>
                        </a:prstGeom>
                        <a:noFill/>
                        <a:ln w="9525">
                          <a:noFill/>
                          <a:miter lim="800000"/>
                          <a:headEnd/>
                          <a:tailEnd/>
                        </a:ln>
                      </wps:spPr>
                      <wps:txbx>
                        <w:txbxContent>
                          <w:tbl>
                            <w:tblPr>
                              <w:tblStyle w:val="Plaingrid"/>
                              <w:tblW w:w="5000" w:type="pct"/>
                              <w:tblCellMar>
                                <w:right w:w="0" w:type="dxa"/>
                              </w:tblCellMar>
                              <w:tblLook w:val="04A0" w:firstRow="1" w:lastRow="0" w:firstColumn="1" w:lastColumn="0" w:noHBand="0" w:noVBand="1"/>
                            </w:tblPr>
                            <w:tblGrid>
                              <w:gridCol w:w="2781"/>
                              <w:gridCol w:w="3089"/>
                              <w:gridCol w:w="3791"/>
                            </w:tblGrid>
                            <w:tr w:rsidR="00EF62EF" w:rsidRPr="00463C01" w14:paraId="6F969FF2" w14:textId="77777777" w:rsidTr="00BA08E0">
                              <w:trPr>
                                <w:trHeight w:val="1554"/>
                              </w:trPr>
                              <w:tc>
                                <w:tcPr>
                                  <w:tcW w:w="1439" w:type="pct"/>
                                  <w:vAlign w:val="bottom"/>
                                </w:tcPr>
                                <w:bookmarkStart w:id="11" w:name="Cover3" w:colFirst="0" w:colLast="2"/>
                                <w:bookmarkStart w:id="12" w:name="CoverTable2"/>
                                <w:p w14:paraId="6887F246" w14:textId="0FC365AA" w:rsidR="00CF237B" w:rsidRPr="00463C01" w:rsidRDefault="00CF237B" w:rsidP="008A19FD">
                                  <w:pPr>
                                    <w:pStyle w:val="Coverfooter"/>
                                    <w:rPr>
                                      <w:color w:val="FFFFFF"/>
                                    </w:rPr>
                                  </w:pPr>
                                  <w:r w:rsidRPr="00463C01">
                                    <w:rPr>
                                      <w:color w:val="FFFFFF"/>
                                    </w:rPr>
                                    <w:fldChar w:fldCharType="begin"/>
                                  </w:r>
                                  <w:r w:rsidRPr="00463C01">
                                    <w:rPr>
                                      <w:color w:val="FFFFFF"/>
                                    </w:rPr>
                                    <w:instrText xml:space="preserve"> DOCPROPERTY  FooterClientAddress \* MERGEFORMAT </w:instrText>
                                  </w:r>
                                  <w:r w:rsidRPr="00463C01">
                                    <w:rPr>
                                      <w:color w:val="FFFFFF"/>
                                    </w:rPr>
                                    <w:fldChar w:fldCharType="end"/>
                                  </w:r>
                                </w:p>
                              </w:tc>
                              <w:tc>
                                <w:tcPr>
                                  <w:tcW w:w="1598" w:type="pct"/>
                                  <w:vAlign w:val="bottom"/>
                                </w:tcPr>
                                <w:p w14:paraId="426650A2" w14:textId="1F10A74F" w:rsidR="00CF237B" w:rsidRPr="00463C01" w:rsidRDefault="00CF237B" w:rsidP="00BA5047">
                                  <w:pPr>
                                    <w:pStyle w:val="Coverfooter"/>
                                    <w:jc w:val="center"/>
                                    <w:rPr>
                                      <w:b/>
                                      <w:caps/>
                                      <w:color w:val="FFFFFF"/>
                                      <w:sz w:val="18"/>
                                      <w:szCs w:val="18"/>
                                    </w:rPr>
                                  </w:pPr>
                                  <w:r w:rsidRPr="00463C01">
                                    <w:rPr>
                                      <w:b/>
                                      <w:caps/>
                                      <w:color w:val="FFFFFF"/>
                                      <w:sz w:val="18"/>
                                      <w:szCs w:val="18"/>
                                    </w:rPr>
                                    <w:fldChar w:fldCharType="begin"/>
                                  </w:r>
                                  <w:r w:rsidRPr="00463C01">
                                    <w:rPr>
                                      <w:b/>
                                      <w:caps/>
                                      <w:color w:val="FFFFFF"/>
                                      <w:sz w:val="18"/>
                                      <w:szCs w:val="18"/>
                                    </w:rPr>
                                    <w:instrText xml:space="preserve"> DOCPROPERTY  ProtectiveMarking \* MERGEFORMAT </w:instrText>
                                  </w:r>
                                  <w:r w:rsidRPr="00463C01">
                                    <w:rPr>
                                      <w:b/>
                                      <w:caps/>
                                      <w:color w:val="FFFFFF"/>
                                      <w:sz w:val="18"/>
                                      <w:szCs w:val="18"/>
                                    </w:rPr>
                                    <w:fldChar w:fldCharType="end"/>
                                  </w:r>
                                </w:p>
                                <w:p w14:paraId="6A30223A" w14:textId="637E06FD" w:rsidR="00CF237B" w:rsidRPr="00463C01" w:rsidRDefault="00F253CA" w:rsidP="00BA5047">
                                  <w:pPr>
                                    <w:pStyle w:val="Coverfooter"/>
                                    <w:jc w:val="center"/>
                                    <w:rPr>
                                      <w:color w:val="FFFFFF"/>
                                    </w:rPr>
                                  </w:pPr>
                                  <w:r w:rsidRPr="00463C01">
                                    <w:rPr>
                                      <w:color w:val="FFFFFF"/>
                                    </w:rPr>
                                    <w:fldChar w:fldCharType="begin"/>
                                  </w:r>
                                  <w:r w:rsidRPr="00463C01">
                                    <w:rPr>
                                      <w:color w:val="FFFFFF"/>
                                    </w:rPr>
                                    <w:instrText xml:space="preserve"> DOCPROPERTY  Copies \* MERGEFORMAT </w:instrText>
                                  </w:r>
                                  <w:r w:rsidRPr="00463C01">
                                    <w:rPr>
                                      <w:color w:val="FFFFFF"/>
                                    </w:rPr>
                                    <w:fldChar w:fldCharType="end"/>
                                  </w:r>
                                </w:p>
                              </w:tc>
                              <w:tc>
                                <w:tcPr>
                                  <w:tcW w:w="1962" w:type="pct"/>
                                  <w:vAlign w:val="bottom"/>
                                </w:tcPr>
                                <w:p w14:paraId="539E00EF" w14:textId="6F0401F6" w:rsidR="00CF237B" w:rsidRPr="00463C01" w:rsidRDefault="00463C01" w:rsidP="00D50E1B">
                                  <w:pPr>
                                    <w:pStyle w:val="Coverfooter"/>
                                    <w:jc w:val="right"/>
                                    <w:rPr>
                                      <w:color w:val="FFFFFF"/>
                                    </w:rPr>
                                  </w:pPr>
                                  <w:bookmarkStart w:id="13" w:name="TagLine"/>
                                  <w:r w:rsidRPr="00463C01">
                                    <w:rPr>
                                      <w:rFonts w:ascii="Arial" w:hAnsi="Arial" w:cs="Arial"/>
                                      <w:noProof/>
                                      <w:color w:val="000000"/>
                                    </w:rPr>
                                    <w:drawing>
                                      <wp:inline distT="0" distB="0" distL="0" distR="0" wp14:anchorId="07CC2824" wp14:editId="3E2CA49A">
                                        <wp:extent cx="1813498" cy="170016"/>
                                        <wp:effectExtent l="0" t="0" r="0" b="190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1921744" cy="180164"/>
                                                </a:xfrm>
                                                <a:prstGeom prst="rect">
                                                  <a:avLst/>
                                                </a:prstGeom>
                                              </pic:spPr>
                                            </pic:pic>
                                          </a:graphicData>
                                        </a:graphic>
                                      </wp:inline>
                                    </w:drawing>
                                  </w:r>
                                  <w:bookmarkEnd w:id="13"/>
                                </w:p>
                              </w:tc>
                            </w:tr>
                            <w:bookmarkEnd w:id="11"/>
                            <w:bookmarkEnd w:id="12"/>
                          </w:tbl>
                          <w:p w14:paraId="0082FFED" w14:textId="77777777" w:rsidR="00CF237B" w:rsidRDefault="00CF237B" w:rsidP="00DA79BC"/>
                        </w:txbxContent>
                      </wps:txbx>
                      <wps:bodyPr rot="0" vert="horz" wrap="square" lIns="0" tIns="0" rIns="0" bIns="36000" anchor="t" anchorCtr="0">
                        <a:noAutofit/>
                      </wps:bodyPr>
                    </wps:wsp>
                  </a:graphicData>
                </a:graphic>
                <wp14:sizeRelH relativeFrom="page">
                  <wp14:pctWidth>81000</wp14:pctWidth>
                </wp14:sizeRelH>
                <wp14:sizeRelV relativeFrom="margin">
                  <wp14:pctHeight>0</wp14:pctHeight>
                </wp14:sizeRelV>
              </wp:anchor>
            </w:drawing>
          </mc:Choice>
          <mc:Fallback>
            <w:pict>
              <v:shape w14:anchorId="4DF0B4A1" id="CoverFooterBox" o:spid="_x0000_s1028" type="#_x0000_t202" style="position:absolute;left:0;text-align:left;margin-left:0;margin-top:0;width:483pt;height:106.6pt;z-index:251658240;visibility:visible;mso-wrap-style:square;mso-width-percent:810;mso-height-percent:0;mso-wrap-distance-left:9pt;mso-wrap-distance-top:0;mso-wrap-distance-right:9pt;mso-wrap-distance-bottom:0;mso-position-horizontal:absolute;mso-position-horizontal-relative:text;mso-position-vertical:bottom;mso-position-vertical-relative:page;mso-width-percent:81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" o:allowincell="f" filled="f" stroked="f">
                <v:textbox inset="0,0,0,1mm">
                  <w:txbxContent>
                    <w:tbl>
                      <w:tblPr>
                        <w:tblStyle w:val="Plaingrid"/>
                        <w:tblW w:w="5000" w:type="pct"/>
                        <w:tblCellMar>
                          <w:right w:w="0" w:type="dxa"/>
                        </w:tblCellMar>
                        <w:tblLook w:val="04A0" w:firstRow="1" w:lastRow="0" w:firstColumn="1" w:lastColumn="0" w:noHBand="0" w:noVBand="1"/>
                      </w:tblPr>
                      <w:tblGrid>
                        <w:gridCol w:w="2781"/>
                        <w:gridCol w:w="3089"/>
                        <w:gridCol w:w="3791"/>
                      </w:tblGrid>
                      <w:tr w:rsidR="00EF62EF" w:rsidRPr="00463C01" w14:paraId="6F969FF2" w14:textId="77777777" w:rsidTr="00BA08E0">
                        <w:trPr>
                          <w:trHeight w:val="1554"/>
                        </w:trPr>
                        <w:tc>
                          <w:tcPr>
                            <w:tcW w:w="1439" w:type="pct"/>
                            <w:vAlign w:val="bottom"/>
                          </w:tcPr>
                          <w:bookmarkStart w:id="14" w:name="Cover3" w:colFirst="0" w:colLast="2"/>
                          <w:bookmarkStart w:id="15" w:name="CoverTable2"/>
                          <w:p w14:paraId="6887F246" w14:textId="0FC365AA" w:rsidR="00CF237B" w:rsidRPr="00463C01" w:rsidRDefault="00CF237B" w:rsidP="008A19FD">
                            <w:pPr>
                              <w:pStyle w:val="Coverfooter"/>
                              <w:rPr>
                                <w:color w:val="FFFFFF"/>
                              </w:rPr>
                            </w:pPr>
                            <w:r w:rsidRPr="00463C01">
                              <w:rPr>
                                <w:color w:val="FFFFFF"/>
                              </w:rPr>
                              <w:fldChar w:fldCharType="begin"/>
                            </w:r>
                            <w:r w:rsidRPr="00463C01">
                              <w:rPr>
                                <w:color w:val="FFFFFF"/>
                              </w:rPr>
                              <w:instrText xml:space="preserve"> DOCPROPERTY  FooterClientAddress \* MERGEFORMAT </w:instrText>
                            </w:r>
                            <w:r w:rsidRPr="00463C01">
                              <w:rPr>
                                <w:color w:val="FFFFFF"/>
                              </w:rPr>
                              <w:fldChar w:fldCharType="end"/>
                            </w:r>
                          </w:p>
                        </w:tc>
                        <w:tc>
                          <w:tcPr>
                            <w:tcW w:w="1598" w:type="pct"/>
                            <w:vAlign w:val="bottom"/>
                          </w:tcPr>
                          <w:p w14:paraId="426650A2" w14:textId="1F10A74F" w:rsidR="00CF237B" w:rsidRPr="00463C01" w:rsidRDefault="00CF237B" w:rsidP="00BA5047">
                            <w:pPr>
                              <w:pStyle w:val="Coverfooter"/>
                              <w:jc w:val="center"/>
                              <w:rPr>
                                <w:b/>
                                <w:caps/>
                                <w:color w:val="FFFFFF"/>
                                <w:sz w:val="18"/>
                                <w:szCs w:val="18"/>
                              </w:rPr>
                            </w:pPr>
                            <w:r w:rsidRPr="00463C01">
                              <w:rPr>
                                <w:b/>
                                <w:caps/>
                                <w:color w:val="FFFFFF"/>
                                <w:sz w:val="18"/>
                                <w:szCs w:val="18"/>
                              </w:rPr>
                              <w:fldChar w:fldCharType="begin"/>
                            </w:r>
                            <w:r w:rsidRPr="00463C01">
                              <w:rPr>
                                <w:b/>
                                <w:caps/>
                                <w:color w:val="FFFFFF"/>
                                <w:sz w:val="18"/>
                                <w:szCs w:val="18"/>
                              </w:rPr>
                              <w:instrText xml:space="preserve"> DOCPROPERTY  ProtectiveMarking \* MERGEFORMAT </w:instrText>
                            </w:r>
                            <w:r w:rsidRPr="00463C01">
                              <w:rPr>
                                <w:b/>
                                <w:caps/>
                                <w:color w:val="FFFFFF"/>
                                <w:sz w:val="18"/>
                                <w:szCs w:val="18"/>
                              </w:rPr>
                              <w:fldChar w:fldCharType="end"/>
                            </w:r>
                          </w:p>
                          <w:p w14:paraId="6A30223A" w14:textId="637E06FD" w:rsidR="00CF237B" w:rsidRPr="00463C01" w:rsidRDefault="00F253CA" w:rsidP="00BA5047">
                            <w:pPr>
                              <w:pStyle w:val="Coverfooter"/>
                              <w:jc w:val="center"/>
                              <w:rPr>
                                <w:color w:val="FFFFFF"/>
                              </w:rPr>
                            </w:pPr>
                            <w:r w:rsidRPr="00463C01">
                              <w:rPr>
                                <w:color w:val="FFFFFF"/>
                              </w:rPr>
                              <w:fldChar w:fldCharType="begin"/>
                            </w:r>
                            <w:r w:rsidRPr="00463C01">
                              <w:rPr>
                                <w:color w:val="FFFFFF"/>
                              </w:rPr>
                              <w:instrText xml:space="preserve"> DOCPROPERTY  Copies \* MERGEFORMAT </w:instrText>
                            </w:r>
                            <w:r w:rsidRPr="00463C01">
                              <w:rPr>
                                <w:color w:val="FFFFFF"/>
                              </w:rPr>
                              <w:fldChar w:fldCharType="end"/>
                            </w:r>
                          </w:p>
                        </w:tc>
                        <w:tc>
                          <w:tcPr>
                            <w:tcW w:w="1962" w:type="pct"/>
                            <w:vAlign w:val="bottom"/>
                          </w:tcPr>
                          <w:p w14:paraId="539E00EF" w14:textId="6F0401F6" w:rsidR="00CF237B" w:rsidRPr="00463C01" w:rsidRDefault="00463C01" w:rsidP="00D50E1B">
                            <w:pPr>
                              <w:pStyle w:val="Coverfooter"/>
                              <w:jc w:val="right"/>
                              <w:rPr>
                                <w:color w:val="FFFFFF"/>
                              </w:rPr>
                            </w:pPr>
                            <w:bookmarkStart w:id="16" w:name="TagLine"/>
                            <w:r w:rsidRPr="00463C01">
                              <w:rPr>
                                <w:rFonts w:ascii="Arial" w:hAnsi="Arial" w:cs="Arial"/>
                                <w:noProof/>
                                <w:color w:val="000000"/>
                              </w:rPr>
                              <w:drawing>
                                <wp:inline distT="0" distB="0" distL="0" distR="0" wp14:anchorId="07CC2824" wp14:editId="3E2CA49A">
                                  <wp:extent cx="1813498" cy="170016"/>
                                  <wp:effectExtent l="0" t="0" r="0" b="190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1921744" cy="180164"/>
                                          </a:xfrm>
                                          <a:prstGeom prst="rect">
                                            <a:avLst/>
                                          </a:prstGeom>
                                        </pic:spPr>
                                      </pic:pic>
                                    </a:graphicData>
                                  </a:graphic>
                                </wp:inline>
                              </w:drawing>
                            </w:r>
                            <w:bookmarkEnd w:id="16"/>
                          </w:p>
                        </w:tc>
                      </w:tr>
                      <w:bookmarkEnd w:id="14"/>
                      <w:bookmarkEnd w:id="15"/>
                    </w:tbl>
                    <w:p w14:paraId="0082FFED" w14:textId="77777777" w:rsidR="00CF237B" w:rsidRDefault="00CF237B" w:rsidP="00DA79BC"/>
                  </w:txbxContent>
                </v:textbox>
                <w10:wrap anchory="page"/>
              </v:shape>
            </w:pict>
          </mc:Fallback>
        </mc:AlternateContent>
      </w:r>
    </w:p>
    <w:p w14:paraId="0EBBBFDD" w14:textId="77777777" w:rsidR="00F12DD7" w:rsidRDefault="00F12DD7" w:rsidP="00C21444">
      <w:pPr>
        <w:pStyle w:val="BodyText"/>
        <w:jc w:val="both"/>
        <w:sectPr w:rsidR="00F12DD7" w:rsidSect="004E43B0">
          <w:headerReference w:type="even" r:id="rId17"/>
          <w:headerReference w:type="default" r:id="rId18"/>
          <w:footerReference w:type="even" r:id="rId19"/>
          <w:footerReference w:type="default" r:id="rId20"/>
          <w:headerReference w:type="first" r:id="rId21"/>
          <w:footerReference w:type="first" r:id="rId22"/>
          <w:pgSz w:w="11906" w:h="16838" w:code="9"/>
          <w:pgMar w:top="1134" w:right="1440" w:bottom="851" w:left="1440" w:header="709" w:footer="284" w:gutter="0"/>
          <w:cols w:space="708"/>
          <w:docGrid w:linePitch="360"/>
        </w:sectPr>
      </w:pPr>
    </w:p>
    <w:p w14:paraId="53BC3788" w14:textId="2B019C44" w:rsidR="00067457" w:rsidRPr="00542F08" w:rsidRDefault="00463C01" w:rsidP="00C21444">
      <w:pPr>
        <w:pStyle w:val="Heading"/>
        <w:pageBreakBefore/>
        <w:jc w:val="both"/>
      </w:pPr>
      <w:bookmarkStart w:id="17" w:name="Text_QualityInformation"/>
      <w:bookmarkStart w:id="18" w:name="QualityControlPage"/>
      <w:r>
        <w:lastRenderedPageBreak/>
        <w:t>Quality information</w:t>
      </w:r>
      <w:bookmarkEnd w:id="17"/>
    </w:p>
    <w:tbl>
      <w:tblPr>
        <w:tblStyle w:val="AECOMtable"/>
        <w:tblW w:w="4932" w:type="pct"/>
        <w:tblLook w:val="04A0" w:firstRow="1" w:lastRow="0" w:firstColumn="1" w:lastColumn="0" w:noHBand="0" w:noVBand="1"/>
      </w:tblPr>
      <w:tblGrid>
        <w:gridCol w:w="2015"/>
        <w:gridCol w:w="280"/>
        <w:gridCol w:w="2015"/>
        <w:gridCol w:w="280"/>
        <w:gridCol w:w="2015"/>
        <w:gridCol w:w="281"/>
        <w:gridCol w:w="2017"/>
      </w:tblGrid>
      <w:tr w:rsidR="002E69BE" w14:paraId="5D37A148" w14:textId="77777777" w:rsidTr="002E69BE">
        <w:trPr>
          <w:cnfStyle w:val="100000000000" w:firstRow="1" w:lastRow="0" w:firstColumn="0" w:lastColumn="0" w:oddVBand="0" w:evenVBand="0" w:oddHBand="0" w:evenHBand="0" w:firstRowFirstColumn="0" w:firstRowLastColumn="0" w:lastRowFirstColumn="0" w:lastRowLastColumn="0"/>
        </w:trPr>
        <w:tc>
          <w:tcPr>
            <w:tcW w:w="2041" w:type="dxa"/>
          </w:tcPr>
          <w:p w14:paraId="76AB49B9" w14:textId="37A62CC7" w:rsidR="003E5E12" w:rsidRDefault="00463C01" w:rsidP="00C21444">
            <w:pPr>
              <w:pStyle w:val="Tabletext"/>
              <w:jc w:val="both"/>
            </w:pPr>
            <w:bookmarkStart w:id="19" w:name="Text_PreparedBy"/>
            <w:r>
              <w:t>Prepared by</w:t>
            </w:r>
            <w:bookmarkEnd w:id="19"/>
          </w:p>
        </w:tc>
        <w:tc>
          <w:tcPr>
            <w:tcW w:w="283" w:type="dxa"/>
            <w:tcBorders>
              <w:bottom w:val="nil"/>
            </w:tcBorders>
          </w:tcPr>
          <w:p w14:paraId="24383EF0" w14:textId="77777777" w:rsidR="003E5E12" w:rsidRDefault="003E5E12" w:rsidP="00C21444">
            <w:pPr>
              <w:pStyle w:val="Tabletext"/>
              <w:jc w:val="both"/>
            </w:pPr>
          </w:p>
        </w:tc>
        <w:tc>
          <w:tcPr>
            <w:tcW w:w="2041" w:type="dxa"/>
          </w:tcPr>
          <w:p w14:paraId="1CD33310" w14:textId="10442CA7" w:rsidR="003E5E12" w:rsidRDefault="00463C01" w:rsidP="00C21444">
            <w:pPr>
              <w:pStyle w:val="Tabletext"/>
              <w:jc w:val="both"/>
            </w:pPr>
            <w:bookmarkStart w:id="20" w:name="Text_CheckedBy"/>
            <w:r>
              <w:t>Checked by</w:t>
            </w:r>
            <w:bookmarkEnd w:id="20"/>
          </w:p>
        </w:tc>
        <w:tc>
          <w:tcPr>
            <w:tcW w:w="283" w:type="dxa"/>
            <w:tcBorders>
              <w:bottom w:val="nil"/>
            </w:tcBorders>
          </w:tcPr>
          <w:p w14:paraId="6D5AB74A" w14:textId="77777777" w:rsidR="003E5E12" w:rsidRDefault="003E5E12" w:rsidP="00C21444">
            <w:pPr>
              <w:pStyle w:val="Tabletext"/>
              <w:jc w:val="both"/>
            </w:pPr>
          </w:p>
        </w:tc>
        <w:tc>
          <w:tcPr>
            <w:tcW w:w="2041" w:type="dxa"/>
          </w:tcPr>
          <w:p w14:paraId="4C3680DA" w14:textId="3127B1D2" w:rsidR="003E5E12" w:rsidRDefault="00463C01" w:rsidP="00C21444">
            <w:pPr>
              <w:pStyle w:val="Tabletext"/>
              <w:jc w:val="both"/>
            </w:pPr>
            <w:bookmarkStart w:id="21" w:name="Text_VerifiedBy"/>
            <w:r>
              <w:t>Verified by</w:t>
            </w:r>
            <w:bookmarkEnd w:id="21"/>
          </w:p>
        </w:tc>
        <w:tc>
          <w:tcPr>
            <w:tcW w:w="284" w:type="dxa"/>
            <w:tcBorders>
              <w:bottom w:val="nil"/>
            </w:tcBorders>
          </w:tcPr>
          <w:p w14:paraId="61FA057B" w14:textId="77777777" w:rsidR="003E5E12" w:rsidRDefault="003E5E12" w:rsidP="00C21444">
            <w:pPr>
              <w:pStyle w:val="Tabletext"/>
              <w:jc w:val="both"/>
            </w:pPr>
          </w:p>
        </w:tc>
        <w:tc>
          <w:tcPr>
            <w:tcW w:w="2041" w:type="dxa"/>
          </w:tcPr>
          <w:p w14:paraId="4FB13B2A" w14:textId="05F81198" w:rsidR="003E5E12" w:rsidRDefault="00463C01" w:rsidP="00C21444">
            <w:pPr>
              <w:pStyle w:val="Tabletext"/>
              <w:jc w:val="both"/>
            </w:pPr>
            <w:bookmarkStart w:id="22" w:name="Text_ApprovedBy"/>
            <w:r>
              <w:t>Approved by</w:t>
            </w:r>
            <w:bookmarkEnd w:id="22"/>
          </w:p>
        </w:tc>
      </w:tr>
      <w:tr w:rsidR="002E69BE" w14:paraId="5A20108E" w14:textId="77777777" w:rsidTr="002E69BE">
        <w:tc>
          <w:tcPr>
            <w:tcW w:w="2041" w:type="dxa"/>
          </w:tcPr>
          <w:p w14:paraId="5ADE1642" w14:textId="3B2C77E1" w:rsidR="008D563A" w:rsidRDefault="008D563A" w:rsidP="00C21444">
            <w:pPr>
              <w:pStyle w:val="Tabletext"/>
              <w:jc w:val="both"/>
            </w:pPr>
          </w:p>
        </w:tc>
        <w:tc>
          <w:tcPr>
            <w:tcW w:w="283" w:type="dxa"/>
            <w:tcBorders>
              <w:top w:val="nil"/>
              <w:bottom w:val="nil"/>
            </w:tcBorders>
          </w:tcPr>
          <w:p w14:paraId="1508CBC7" w14:textId="77777777" w:rsidR="003E5E12" w:rsidRDefault="003E5E12" w:rsidP="00C21444">
            <w:pPr>
              <w:pStyle w:val="Tabletext"/>
              <w:jc w:val="both"/>
            </w:pPr>
          </w:p>
        </w:tc>
        <w:tc>
          <w:tcPr>
            <w:tcW w:w="2041" w:type="dxa"/>
          </w:tcPr>
          <w:p w14:paraId="0D7E570E" w14:textId="6771A0BA" w:rsidR="008E10FB" w:rsidRDefault="008E10FB" w:rsidP="00C21444">
            <w:pPr>
              <w:pStyle w:val="Tabletext"/>
              <w:jc w:val="both"/>
            </w:pPr>
          </w:p>
        </w:tc>
        <w:tc>
          <w:tcPr>
            <w:tcW w:w="283" w:type="dxa"/>
            <w:tcBorders>
              <w:top w:val="nil"/>
              <w:bottom w:val="nil"/>
            </w:tcBorders>
          </w:tcPr>
          <w:p w14:paraId="42DE6BAF" w14:textId="77777777" w:rsidR="003E5E12" w:rsidRDefault="003E5E12" w:rsidP="00C21444">
            <w:pPr>
              <w:pStyle w:val="Tabletext"/>
              <w:jc w:val="both"/>
            </w:pPr>
          </w:p>
        </w:tc>
        <w:tc>
          <w:tcPr>
            <w:tcW w:w="2041" w:type="dxa"/>
          </w:tcPr>
          <w:p w14:paraId="69D5E9DF" w14:textId="5D0D1271" w:rsidR="00F16146" w:rsidRDefault="00F16146" w:rsidP="00C21444">
            <w:pPr>
              <w:pStyle w:val="Tabletext"/>
              <w:jc w:val="both"/>
            </w:pPr>
          </w:p>
        </w:tc>
        <w:tc>
          <w:tcPr>
            <w:tcW w:w="284" w:type="dxa"/>
            <w:tcBorders>
              <w:top w:val="nil"/>
              <w:bottom w:val="nil"/>
            </w:tcBorders>
          </w:tcPr>
          <w:p w14:paraId="4E79ECEC" w14:textId="5DB1BBB2" w:rsidR="003E5E12" w:rsidRDefault="003E5E12" w:rsidP="00C21444">
            <w:pPr>
              <w:pStyle w:val="Tabletext"/>
              <w:jc w:val="both"/>
            </w:pPr>
          </w:p>
        </w:tc>
        <w:tc>
          <w:tcPr>
            <w:tcW w:w="2041" w:type="dxa"/>
          </w:tcPr>
          <w:p w14:paraId="3682FC91" w14:textId="2835EA2B" w:rsidR="00F16146" w:rsidRDefault="00F16146" w:rsidP="00C21444">
            <w:pPr>
              <w:pStyle w:val="Tabletext"/>
              <w:jc w:val="both"/>
            </w:pPr>
          </w:p>
        </w:tc>
      </w:tr>
      <w:tr w:rsidR="002E69BE" w14:paraId="42E004E8" w14:textId="77777777" w:rsidTr="008D563A">
        <w:trPr>
          <w:trHeight w:val="292"/>
        </w:trPr>
        <w:tc>
          <w:tcPr>
            <w:tcW w:w="2041" w:type="dxa"/>
          </w:tcPr>
          <w:p w14:paraId="29936C2B" w14:textId="77777777" w:rsidR="003B0F90" w:rsidRDefault="003B0F90" w:rsidP="003B0F90">
            <w:pPr>
              <w:pStyle w:val="Tabletext"/>
              <w:jc w:val="both"/>
            </w:pPr>
            <w:r>
              <w:t xml:space="preserve">Amy Mistry </w:t>
            </w:r>
          </w:p>
          <w:p w14:paraId="17A9703C" w14:textId="77777777" w:rsidR="003B0F90" w:rsidRDefault="003B0F90" w:rsidP="003B0F90">
            <w:pPr>
              <w:pStyle w:val="Tabletext"/>
              <w:jc w:val="both"/>
            </w:pPr>
            <w:r>
              <w:t>Graduate Engineer</w:t>
            </w:r>
          </w:p>
          <w:p w14:paraId="68B7CC6A" w14:textId="77777777" w:rsidR="003B0F90" w:rsidRDefault="003B0F90" w:rsidP="003B0F90">
            <w:pPr>
              <w:pStyle w:val="Tabletext"/>
              <w:jc w:val="both"/>
            </w:pPr>
            <w:r>
              <w:t xml:space="preserve">Thomas Adams </w:t>
            </w:r>
          </w:p>
          <w:p w14:paraId="1B27F52D" w14:textId="6E29F20B" w:rsidR="003E5E12" w:rsidRDefault="003B0F90" w:rsidP="003B0F90">
            <w:pPr>
              <w:pStyle w:val="Tabletext"/>
              <w:jc w:val="both"/>
            </w:pPr>
            <w:r>
              <w:t>Engineer</w:t>
            </w:r>
          </w:p>
        </w:tc>
        <w:tc>
          <w:tcPr>
            <w:tcW w:w="283" w:type="dxa"/>
            <w:tcBorders>
              <w:top w:val="nil"/>
              <w:bottom w:val="nil"/>
            </w:tcBorders>
          </w:tcPr>
          <w:p w14:paraId="66F56DCD" w14:textId="77777777" w:rsidR="003E5E12" w:rsidRDefault="003E5E12" w:rsidP="00C21444">
            <w:pPr>
              <w:pStyle w:val="Tabletext"/>
              <w:jc w:val="both"/>
            </w:pPr>
          </w:p>
        </w:tc>
        <w:tc>
          <w:tcPr>
            <w:tcW w:w="2041" w:type="dxa"/>
          </w:tcPr>
          <w:p w14:paraId="0D30003A" w14:textId="77777777" w:rsidR="003B0F90" w:rsidRDefault="003B0F90" w:rsidP="003B0F90">
            <w:pPr>
              <w:pStyle w:val="Tabletext"/>
              <w:jc w:val="both"/>
            </w:pPr>
            <w:bookmarkStart w:id="23" w:name="CheckedBy"/>
            <w:bookmarkEnd w:id="23"/>
            <w:r>
              <w:t>Mark Biesta</w:t>
            </w:r>
          </w:p>
          <w:p w14:paraId="708242FD" w14:textId="05855FD4" w:rsidR="003E5E12" w:rsidRDefault="003B0F90" w:rsidP="003B0F90">
            <w:pPr>
              <w:pStyle w:val="Tabletext"/>
              <w:jc w:val="both"/>
            </w:pPr>
            <w:r>
              <w:t>Principal Engineer</w:t>
            </w:r>
          </w:p>
        </w:tc>
        <w:tc>
          <w:tcPr>
            <w:tcW w:w="283" w:type="dxa"/>
            <w:tcBorders>
              <w:top w:val="nil"/>
              <w:bottom w:val="nil"/>
            </w:tcBorders>
          </w:tcPr>
          <w:p w14:paraId="5050C4DE" w14:textId="77777777" w:rsidR="003E5E12" w:rsidRDefault="003E5E12" w:rsidP="00C21444">
            <w:pPr>
              <w:pStyle w:val="Tabletext"/>
              <w:jc w:val="both"/>
            </w:pPr>
          </w:p>
        </w:tc>
        <w:tc>
          <w:tcPr>
            <w:tcW w:w="2041" w:type="dxa"/>
          </w:tcPr>
          <w:p w14:paraId="59896E16" w14:textId="77777777" w:rsidR="003B0F90" w:rsidRDefault="003B0F90" w:rsidP="003B0F90">
            <w:pPr>
              <w:pStyle w:val="Tabletext"/>
              <w:jc w:val="both"/>
            </w:pPr>
            <w:bookmarkStart w:id="24" w:name="VerifiedBy"/>
            <w:bookmarkEnd w:id="24"/>
            <w:r>
              <w:t>Adrian Hill</w:t>
            </w:r>
          </w:p>
          <w:p w14:paraId="459D5449" w14:textId="0851378F" w:rsidR="003E5E12" w:rsidRDefault="003B0F90" w:rsidP="003B0F90">
            <w:pPr>
              <w:pStyle w:val="Tabletext"/>
              <w:jc w:val="both"/>
            </w:pPr>
            <w:r>
              <w:t>Principal Engineer</w:t>
            </w:r>
          </w:p>
        </w:tc>
        <w:tc>
          <w:tcPr>
            <w:tcW w:w="284" w:type="dxa"/>
            <w:tcBorders>
              <w:top w:val="nil"/>
              <w:bottom w:val="nil"/>
            </w:tcBorders>
          </w:tcPr>
          <w:p w14:paraId="3FB753FB" w14:textId="77777777" w:rsidR="003E5E12" w:rsidRDefault="003E5E12" w:rsidP="00C21444">
            <w:pPr>
              <w:pStyle w:val="Tabletext"/>
              <w:jc w:val="both"/>
            </w:pPr>
          </w:p>
        </w:tc>
        <w:tc>
          <w:tcPr>
            <w:tcW w:w="2041" w:type="dxa"/>
          </w:tcPr>
          <w:p w14:paraId="771D8764" w14:textId="77777777" w:rsidR="003E5E12" w:rsidRDefault="003E5E12" w:rsidP="00C21444">
            <w:pPr>
              <w:pStyle w:val="Tabletext"/>
              <w:jc w:val="both"/>
            </w:pPr>
            <w:bookmarkStart w:id="25" w:name="ApprovedBy"/>
            <w:bookmarkEnd w:id="25"/>
          </w:p>
        </w:tc>
      </w:tr>
    </w:tbl>
    <w:p w14:paraId="2729229B" w14:textId="77777777" w:rsidR="00067457" w:rsidRDefault="00067457" w:rsidP="00C21444">
      <w:pPr>
        <w:pStyle w:val="BodyText"/>
        <w:jc w:val="both"/>
      </w:pPr>
    </w:p>
    <w:p w14:paraId="7021647B" w14:textId="77777777" w:rsidR="00067457" w:rsidRDefault="00067457" w:rsidP="00C21444">
      <w:pPr>
        <w:jc w:val="both"/>
      </w:pPr>
    </w:p>
    <w:p w14:paraId="4C18AA29" w14:textId="62B1544F" w:rsidR="00067457" w:rsidRDefault="00463C01" w:rsidP="00C21444">
      <w:pPr>
        <w:pStyle w:val="Heading"/>
        <w:jc w:val="both"/>
      </w:pPr>
      <w:bookmarkStart w:id="26" w:name="Text_RevisionHistory"/>
      <w:r>
        <w:t>Revision History</w:t>
      </w:r>
      <w:bookmarkEnd w:id="26"/>
    </w:p>
    <w:tbl>
      <w:tblPr>
        <w:tblStyle w:val="AECOMtable"/>
        <w:tblW w:w="4950" w:type="pct"/>
        <w:tblLook w:val="04A0" w:firstRow="1" w:lastRow="0" w:firstColumn="1" w:lastColumn="0" w:noHBand="0" w:noVBand="1"/>
      </w:tblPr>
      <w:tblGrid>
        <w:gridCol w:w="1490"/>
        <w:gridCol w:w="1493"/>
        <w:gridCol w:w="1486"/>
        <w:gridCol w:w="1494"/>
        <w:gridCol w:w="1484"/>
        <w:gridCol w:w="1489"/>
      </w:tblGrid>
      <w:tr w:rsidR="00067457" w14:paraId="417C0E8F" w14:textId="77777777" w:rsidTr="00133853">
        <w:trPr>
          <w:cnfStyle w:val="100000000000" w:firstRow="1" w:lastRow="0" w:firstColumn="0" w:lastColumn="0" w:oddVBand="0" w:evenVBand="0" w:oddHBand="0" w:evenHBand="0" w:firstRowFirstColumn="0" w:firstRowLastColumn="0" w:lastRowFirstColumn="0" w:lastRowLastColumn="0"/>
        </w:trPr>
        <w:tc>
          <w:tcPr>
            <w:tcW w:w="1508" w:type="dxa"/>
          </w:tcPr>
          <w:p w14:paraId="6944BAE3" w14:textId="77777777" w:rsidR="00067457" w:rsidRDefault="00067457" w:rsidP="00C21444">
            <w:pPr>
              <w:pStyle w:val="Tabletext"/>
              <w:jc w:val="both"/>
            </w:pPr>
            <w:bookmarkStart w:id="27" w:name="Text_Revision"/>
            <w:r>
              <w:t>Revision</w:t>
            </w:r>
            <w:bookmarkEnd w:id="27"/>
          </w:p>
        </w:tc>
        <w:tc>
          <w:tcPr>
            <w:tcW w:w="1508" w:type="dxa"/>
          </w:tcPr>
          <w:p w14:paraId="0CC2880F" w14:textId="16C7C7A1" w:rsidR="00067457" w:rsidRDefault="00463C01" w:rsidP="00C21444">
            <w:pPr>
              <w:pStyle w:val="Tabletext"/>
              <w:jc w:val="both"/>
              <w:rPr>
                <w:b w:val="0"/>
              </w:rPr>
            </w:pPr>
            <w:bookmarkStart w:id="28" w:name="Text_RevisionDate"/>
            <w:r>
              <w:t>Revision date</w:t>
            </w:r>
            <w:bookmarkEnd w:id="28"/>
          </w:p>
        </w:tc>
        <w:tc>
          <w:tcPr>
            <w:tcW w:w="1508" w:type="dxa"/>
          </w:tcPr>
          <w:p w14:paraId="1DEA6904" w14:textId="77777777" w:rsidR="00067457" w:rsidRDefault="00067457" w:rsidP="00C21444">
            <w:pPr>
              <w:pStyle w:val="Tabletext"/>
              <w:jc w:val="both"/>
            </w:pPr>
            <w:bookmarkStart w:id="29" w:name="Text_Details"/>
            <w:r>
              <w:t>Details</w:t>
            </w:r>
            <w:bookmarkEnd w:id="29"/>
          </w:p>
        </w:tc>
        <w:tc>
          <w:tcPr>
            <w:tcW w:w="1508" w:type="dxa"/>
          </w:tcPr>
          <w:p w14:paraId="44CB6F75" w14:textId="77777777" w:rsidR="00067457" w:rsidRDefault="00067457" w:rsidP="00C21444">
            <w:pPr>
              <w:pStyle w:val="Tabletext"/>
              <w:jc w:val="both"/>
            </w:pPr>
            <w:bookmarkStart w:id="30" w:name="Text_Authorized"/>
            <w:r>
              <w:t>Authori</w:t>
            </w:r>
            <w:r w:rsidR="00A77BD6">
              <w:t>z</w:t>
            </w:r>
            <w:r>
              <w:t>ed</w:t>
            </w:r>
            <w:bookmarkEnd w:id="30"/>
          </w:p>
        </w:tc>
        <w:tc>
          <w:tcPr>
            <w:tcW w:w="1508" w:type="dxa"/>
          </w:tcPr>
          <w:p w14:paraId="4B7FAD66" w14:textId="77777777" w:rsidR="00067457" w:rsidRPr="009052D1" w:rsidRDefault="00067457" w:rsidP="00C21444">
            <w:pPr>
              <w:pStyle w:val="Tabletext"/>
              <w:jc w:val="both"/>
            </w:pPr>
            <w:bookmarkStart w:id="31" w:name="Text_Name"/>
            <w:r w:rsidRPr="009052D1">
              <w:t>Name</w:t>
            </w:r>
            <w:bookmarkEnd w:id="31"/>
          </w:p>
        </w:tc>
        <w:tc>
          <w:tcPr>
            <w:tcW w:w="1508" w:type="dxa"/>
          </w:tcPr>
          <w:p w14:paraId="7C2C1059" w14:textId="77777777" w:rsidR="00067457" w:rsidRDefault="00067457" w:rsidP="00C21444">
            <w:pPr>
              <w:pStyle w:val="Tabletext"/>
              <w:jc w:val="both"/>
            </w:pPr>
            <w:bookmarkStart w:id="32" w:name="Text_Position"/>
            <w:r>
              <w:t>Position</w:t>
            </w:r>
            <w:bookmarkEnd w:id="32"/>
          </w:p>
        </w:tc>
      </w:tr>
      <w:tr w:rsidR="00067457" w:rsidRPr="00542F08" w14:paraId="694C869B" w14:textId="77777777" w:rsidTr="00133853">
        <w:tc>
          <w:tcPr>
            <w:tcW w:w="1508" w:type="dxa"/>
          </w:tcPr>
          <w:p w14:paraId="4F4750E6" w14:textId="13A4DE37" w:rsidR="00067457" w:rsidRPr="00542F08" w:rsidRDefault="00E60810" w:rsidP="00C21444">
            <w:pPr>
              <w:pStyle w:val="Tabletext"/>
              <w:jc w:val="both"/>
            </w:pPr>
            <w:bookmarkStart w:id="33" w:name="RevisionStatus"/>
            <w:bookmarkEnd w:id="33"/>
            <w:r>
              <w:t>P01</w:t>
            </w:r>
          </w:p>
        </w:tc>
        <w:tc>
          <w:tcPr>
            <w:tcW w:w="1508" w:type="dxa"/>
          </w:tcPr>
          <w:p w14:paraId="7DF7764C" w14:textId="64187FEE" w:rsidR="00067457" w:rsidRDefault="00E60810" w:rsidP="00C21444">
            <w:pPr>
              <w:pStyle w:val="Tabletext"/>
              <w:jc w:val="both"/>
            </w:pPr>
            <w:r>
              <w:t>12.08.2022</w:t>
            </w:r>
          </w:p>
        </w:tc>
        <w:tc>
          <w:tcPr>
            <w:tcW w:w="1508" w:type="dxa"/>
          </w:tcPr>
          <w:p w14:paraId="19822D49" w14:textId="5E272185" w:rsidR="00067457" w:rsidRDefault="00E60810" w:rsidP="00C21444">
            <w:pPr>
              <w:pStyle w:val="Tabletext"/>
              <w:jc w:val="both"/>
            </w:pPr>
            <w:r>
              <w:t>First Issue</w:t>
            </w:r>
          </w:p>
        </w:tc>
        <w:tc>
          <w:tcPr>
            <w:tcW w:w="1508" w:type="dxa"/>
          </w:tcPr>
          <w:p w14:paraId="320FFDBF" w14:textId="77777777" w:rsidR="00067457" w:rsidRPr="00542F08" w:rsidRDefault="00067457" w:rsidP="00C21444">
            <w:pPr>
              <w:pStyle w:val="Tabletext"/>
              <w:jc w:val="both"/>
            </w:pPr>
          </w:p>
        </w:tc>
        <w:tc>
          <w:tcPr>
            <w:tcW w:w="1508" w:type="dxa"/>
          </w:tcPr>
          <w:p w14:paraId="2A865304" w14:textId="77777777" w:rsidR="00067457" w:rsidRDefault="00067457" w:rsidP="00C21444">
            <w:pPr>
              <w:pStyle w:val="Tabletext"/>
              <w:jc w:val="both"/>
            </w:pPr>
          </w:p>
        </w:tc>
        <w:tc>
          <w:tcPr>
            <w:tcW w:w="1508" w:type="dxa"/>
          </w:tcPr>
          <w:p w14:paraId="7E2B96FE" w14:textId="77777777" w:rsidR="00067457" w:rsidRDefault="00067457" w:rsidP="00C21444">
            <w:pPr>
              <w:pStyle w:val="Tabletext"/>
              <w:jc w:val="both"/>
            </w:pPr>
          </w:p>
        </w:tc>
      </w:tr>
      <w:tr w:rsidR="00067457" w:rsidRPr="00542F08" w14:paraId="14376701" w14:textId="77777777" w:rsidTr="00133853">
        <w:tc>
          <w:tcPr>
            <w:tcW w:w="1508" w:type="dxa"/>
          </w:tcPr>
          <w:p w14:paraId="37D4DDB9" w14:textId="77777777" w:rsidR="00067457" w:rsidRPr="00542F08" w:rsidRDefault="00067457" w:rsidP="00C21444">
            <w:pPr>
              <w:pStyle w:val="Tabletext"/>
              <w:jc w:val="both"/>
            </w:pPr>
          </w:p>
        </w:tc>
        <w:tc>
          <w:tcPr>
            <w:tcW w:w="1508" w:type="dxa"/>
          </w:tcPr>
          <w:p w14:paraId="7C4ACDE2" w14:textId="77777777" w:rsidR="00067457" w:rsidRDefault="00067457" w:rsidP="00C21444">
            <w:pPr>
              <w:pStyle w:val="Tabletext"/>
              <w:jc w:val="both"/>
            </w:pPr>
          </w:p>
        </w:tc>
        <w:tc>
          <w:tcPr>
            <w:tcW w:w="1508" w:type="dxa"/>
          </w:tcPr>
          <w:p w14:paraId="5CC94279" w14:textId="77777777" w:rsidR="00067457" w:rsidRDefault="00067457" w:rsidP="00C21444">
            <w:pPr>
              <w:pStyle w:val="Tabletext"/>
              <w:jc w:val="both"/>
            </w:pPr>
          </w:p>
        </w:tc>
        <w:tc>
          <w:tcPr>
            <w:tcW w:w="1508" w:type="dxa"/>
          </w:tcPr>
          <w:p w14:paraId="30080109" w14:textId="77777777" w:rsidR="00067457" w:rsidRPr="00542F08" w:rsidRDefault="00067457" w:rsidP="00C21444">
            <w:pPr>
              <w:pStyle w:val="Tabletext"/>
              <w:jc w:val="both"/>
            </w:pPr>
          </w:p>
        </w:tc>
        <w:tc>
          <w:tcPr>
            <w:tcW w:w="1508" w:type="dxa"/>
          </w:tcPr>
          <w:p w14:paraId="3E1C9162" w14:textId="77777777" w:rsidR="00067457" w:rsidRDefault="00067457" w:rsidP="00C21444">
            <w:pPr>
              <w:pStyle w:val="Tabletext"/>
              <w:jc w:val="both"/>
            </w:pPr>
          </w:p>
        </w:tc>
        <w:tc>
          <w:tcPr>
            <w:tcW w:w="1508" w:type="dxa"/>
          </w:tcPr>
          <w:p w14:paraId="690231A5" w14:textId="77777777" w:rsidR="00067457" w:rsidRDefault="00067457" w:rsidP="00C21444">
            <w:pPr>
              <w:pStyle w:val="Tabletext"/>
              <w:jc w:val="both"/>
            </w:pPr>
          </w:p>
        </w:tc>
      </w:tr>
      <w:tr w:rsidR="00067457" w:rsidRPr="00542F08" w14:paraId="5EBA36A2" w14:textId="77777777" w:rsidTr="00133853">
        <w:tc>
          <w:tcPr>
            <w:tcW w:w="1508" w:type="dxa"/>
            <w:tcBorders>
              <w:bottom w:val="single" w:sz="4" w:space="0" w:color="auto"/>
            </w:tcBorders>
          </w:tcPr>
          <w:p w14:paraId="2C773F98" w14:textId="77777777" w:rsidR="00067457" w:rsidRPr="00542F08" w:rsidRDefault="00067457" w:rsidP="00C21444">
            <w:pPr>
              <w:pStyle w:val="Tabletext"/>
              <w:jc w:val="both"/>
            </w:pPr>
          </w:p>
        </w:tc>
        <w:tc>
          <w:tcPr>
            <w:tcW w:w="1508" w:type="dxa"/>
            <w:tcBorders>
              <w:bottom w:val="single" w:sz="4" w:space="0" w:color="auto"/>
            </w:tcBorders>
          </w:tcPr>
          <w:p w14:paraId="75CF86D4" w14:textId="77777777" w:rsidR="00067457" w:rsidRDefault="00067457" w:rsidP="00C21444">
            <w:pPr>
              <w:pStyle w:val="Tabletext"/>
              <w:jc w:val="both"/>
            </w:pPr>
          </w:p>
        </w:tc>
        <w:tc>
          <w:tcPr>
            <w:tcW w:w="1508" w:type="dxa"/>
            <w:tcBorders>
              <w:bottom w:val="single" w:sz="4" w:space="0" w:color="auto"/>
            </w:tcBorders>
          </w:tcPr>
          <w:p w14:paraId="35746056" w14:textId="77777777" w:rsidR="00067457" w:rsidRDefault="00067457" w:rsidP="00C21444">
            <w:pPr>
              <w:pStyle w:val="Tabletext"/>
              <w:jc w:val="both"/>
            </w:pPr>
          </w:p>
        </w:tc>
        <w:tc>
          <w:tcPr>
            <w:tcW w:w="1508" w:type="dxa"/>
            <w:tcBorders>
              <w:bottom w:val="single" w:sz="4" w:space="0" w:color="auto"/>
            </w:tcBorders>
          </w:tcPr>
          <w:p w14:paraId="4CA09DAE" w14:textId="77777777" w:rsidR="00067457" w:rsidRPr="00542F08" w:rsidRDefault="00067457" w:rsidP="00C21444">
            <w:pPr>
              <w:pStyle w:val="Tabletext"/>
              <w:jc w:val="both"/>
            </w:pPr>
          </w:p>
        </w:tc>
        <w:tc>
          <w:tcPr>
            <w:tcW w:w="1508" w:type="dxa"/>
            <w:tcBorders>
              <w:bottom w:val="single" w:sz="4" w:space="0" w:color="auto"/>
            </w:tcBorders>
          </w:tcPr>
          <w:p w14:paraId="48CDFF44" w14:textId="77777777" w:rsidR="00067457" w:rsidRDefault="00067457" w:rsidP="00C21444">
            <w:pPr>
              <w:pStyle w:val="Tabletext"/>
              <w:jc w:val="both"/>
            </w:pPr>
          </w:p>
        </w:tc>
        <w:tc>
          <w:tcPr>
            <w:tcW w:w="1508" w:type="dxa"/>
            <w:tcBorders>
              <w:bottom w:val="single" w:sz="4" w:space="0" w:color="auto"/>
            </w:tcBorders>
          </w:tcPr>
          <w:p w14:paraId="21C6B27D" w14:textId="77777777" w:rsidR="00067457" w:rsidRDefault="00067457" w:rsidP="00C21444">
            <w:pPr>
              <w:pStyle w:val="Tabletext"/>
              <w:jc w:val="both"/>
            </w:pPr>
          </w:p>
        </w:tc>
      </w:tr>
      <w:tr w:rsidR="00067457" w:rsidRPr="00542F08" w14:paraId="40B44F5F" w14:textId="77777777" w:rsidTr="00133853">
        <w:tc>
          <w:tcPr>
            <w:tcW w:w="1508" w:type="dxa"/>
            <w:tcBorders>
              <w:top w:val="single" w:sz="4" w:space="0" w:color="auto"/>
              <w:bottom w:val="single" w:sz="4" w:space="0" w:color="auto"/>
            </w:tcBorders>
          </w:tcPr>
          <w:p w14:paraId="28CEBACC" w14:textId="77777777" w:rsidR="00067457" w:rsidRPr="00542F08" w:rsidRDefault="00067457" w:rsidP="00C21444">
            <w:pPr>
              <w:pStyle w:val="Tabletext"/>
              <w:jc w:val="both"/>
            </w:pPr>
          </w:p>
        </w:tc>
        <w:tc>
          <w:tcPr>
            <w:tcW w:w="1508" w:type="dxa"/>
            <w:tcBorders>
              <w:top w:val="single" w:sz="4" w:space="0" w:color="auto"/>
              <w:bottom w:val="single" w:sz="4" w:space="0" w:color="auto"/>
            </w:tcBorders>
          </w:tcPr>
          <w:p w14:paraId="1DE0E4B3" w14:textId="77777777" w:rsidR="00067457" w:rsidRDefault="00067457" w:rsidP="00C21444">
            <w:pPr>
              <w:pStyle w:val="Tabletext"/>
              <w:jc w:val="both"/>
            </w:pPr>
          </w:p>
        </w:tc>
        <w:tc>
          <w:tcPr>
            <w:tcW w:w="1508" w:type="dxa"/>
            <w:tcBorders>
              <w:top w:val="single" w:sz="4" w:space="0" w:color="auto"/>
              <w:bottom w:val="single" w:sz="4" w:space="0" w:color="auto"/>
            </w:tcBorders>
          </w:tcPr>
          <w:p w14:paraId="57B27088" w14:textId="77777777" w:rsidR="00067457" w:rsidRDefault="00067457" w:rsidP="00C21444">
            <w:pPr>
              <w:pStyle w:val="Tabletext"/>
              <w:jc w:val="both"/>
            </w:pPr>
          </w:p>
        </w:tc>
        <w:tc>
          <w:tcPr>
            <w:tcW w:w="1508" w:type="dxa"/>
            <w:tcBorders>
              <w:top w:val="single" w:sz="4" w:space="0" w:color="auto"/>
              <w:bottom w:val="single" w:sz="4" w:space="0" w:color="auto"/>
            </w:tcBorders>
          </w:tcPr>
          <w:p w14:paraId="7393F283" w14:textId="77777777" w:rsidR="00067457" w:rsidRPr="00542F08" w:rsidRDefault="00067457" w:rsidP="00C21444">
            <w:pPr>
              <w:pStyle w:val="Tabletext"/>
              <w:jc w:val="both"/>
            </w:pPr>
          </w:p>
        </w:tc>
        <w:tc>
          <w:tcPr>
            <w:tcW w:w="1508" w:type="dxa"/>
            <w:tcBorders>
              <w:top w:val="single" w:sz="4" w:space="0" w:color="auto"/>
              <w:bottom w:val="single" w:sz="4" w:space="0" w:color="auto"/>
            </w:tcBorders>
          </w:tcPr>
          <w:p w14:paraId="0DCB7504" w14:textId="77777777" w:rsidR="00067457" w:rsidRDefault="00067457" w:rsidP="00C21444">
            <w:pPr>
              <w:pStyle w:val="Tabletext"/>
              <w:jc w:val="both"/>
            </w:pPr>
          </w:p>
        </w:tc>
        <w:tc>
          <w:tcPr>
            <w:tcW w:w="1508" w:type="dxa"/>
            <w:tcBorders>
              <w:top w:val="single" w:sz="4" w:space="0" w:color="auto"/>
              <w:bottom w:val="single" w:sz="4" w:space="0" w:color="auto"/>
            </w:tcBorders>
          </w:tcPr>
          <w:p w14:paraId="5154E3CF" w14:textId="77777777" w:rsidR="00067457" w:rsidRDefault="00067457" w:rsidP="00C21444">
            <w:pPr>
              <w:pStyle w:val="Tabletext"/>
              <w:jc w:val="both"/>
            </w:pPr>
          </w:p>
        </w:tc>
      </w:tr>
    </w:tbl>
    <w:p w14:paraId="6055BAD0" w14:textId="77777777" w:rsidR="00067457" w:rsidRDefault="00067457" w:rsidP="00C21444">
      <w:pPr>
        <w:tabs>
          <w:tab w:val="clear" w:pos="284"/>
        </w:tabs>
        <w:spacing w:line="240" w:lineRule="auto"/>
        <w:jc w:val="both"/>
      </w:pPr>
    </w:p>
    <w:p w14:paraId="53ECAC75" w14:textId="77777777" w:rsidR="00067457" w:rsidRDefault="00067457" w:rsidP="00C21444">
      <w:pPr>
        <w:tabs>
          <w:tab w:val="clear" w:pos="284"/>
        </w:tabs>
        <w:spacing w:line="240" w:lineRule="auto"/>
        <w:jc w:val="both"/>
      </w:pPr>
    </w:p>
    <w:p w14:paraId="39A0D7C0" w14:textId="76210352" w:rsidR="00067457" w:rsidRDefault="00463C01" w:rsidP="00C21444">
      <w:pPr>
        <w:pStyle w:val="Heading"/>
        <w:jc w:val="both"/>
      </w:pPr>
      <w:bookmarkStart w:id="34" w:name="Text_DistributionList"/>
      <w:r>
        <w:t>Distribution List</w:t>
      </w:r>
      <w:bookmarkEnd w:id="34"/>
    </w:p>
    <w:tbl>
      <w:tblPr>
        <w:tblStyle w:val="AECOMtable"/>
        <w:tblW w:w="4963" w:type="pct"/>
        <w:tblLook w:val="04A0" w:firstRow="1" w:lastRow="0" w:firstColumn="1" w:lastColumn="0" w:noHBand="0" w:noVBand="1"/>
      </w:tblPr>
      <w:tblGrid>
        <w:gridCol w:w="1493"/>
        <w:gridCol w:w="1496"/>
        <w:gridCol w:w="5970"/>
      </w:tblGrid>
      <w:tr w:rsidR="00067457" w:rsidRPr="00556EBF" w14:paraId="55D53412" w14:textId="77777777" w:rsidTr="00133853">
        <w:trPr>
          <w:cnfStyle w:val="100000000000" w:firstRow="1" w:lastRow="0" w:firstColumn="0" w:lastColumn="0" w:oddVBand="0" w:evenVBand="0" w:oddHBand="0" w:evenHBand="0" w:firstRowFirstColumn="0" w:firstRowLastColumn="0" w:lastRowFirstColumn="0" w:lastRowLastColumn="0"/>
        </w:trPr>
        <w:tc>
          <w:tcPr>
            <w:tcW w:w="1508" w:type="dxa"/>
          </w:tcPr>
          <w:p w14:paraId="6A81B305" w14:textId="6BC54444" w:rsidR="00067457" w:rsidRPr="00556EBF" w:rsidRDefault="00463C01" w:rsidP="00C21444">
            <w:pPr>
              <w:pStyle w:val="Tabletext"/>
              <w:jc w:val="both"/>
            </w:pPr>
            <w:bookmarkStart w:id="35" w:name="Text_HardCopies"/>
            <w:r>
              <w:t># Hard Copies</w:t>
            </w:r>
            <w:bookmarkEnd w:id="35"/>
            <w:r w:rsidR="00067457" w:rsidRPr="00556EBF">
              <w:t xml:space="preserve"> </w:t>
            </w:r>
          </w:p>
        </w:tc>
        <w:tc>
          <w:tcPr>
            <w:tcW w:w="1508" w:type="dxa"/>
          </w:tcPr>
          <w:p w14:paraId="0CBDB198" w14:textId="26AC84B9" w:rsidR="00067457" w:rsidRPr="00556EBF" w:rsidRDefault="00463C01" w:rsidP="00C21444">
            <w:pPr>
              <w:pStyle w:val="Tabletext"/>
              <w:jc w:val="both"/>
            </w:pPr>
            <w:bookmarkStart w:id="36" w:name="Text_PDFRequired"/>
            <w:r>
              <w:t>PDF Required</w:t>
            </w:r>
            <w:bookmarkEnd w:id="36"/>
          </w:p>
        </w:tc>
        <w:tc>
          <w:tcPr>
            <w:tcW w:w="6056" w:type="dxa"/>
          </w:tcPr>
          <w:p w14:paraId="6452C179" w14:textId="04C211BC" w:rsidR="00067457" w:rsidRPr="00556EBF" w:rsidRDefault="00463C01" w:rsidP="00C21444">
            <w:pPr>
              <w:pStyle w:val="Tabletext"/>
              <w:jc w:val="both"/>
            </w:pPr>
            <w:bookmarkStart w:id="37" w:name="Text_AssociationCompanyName"/>
            <w:r>
              <w:t>Association / Company Name</w:t>
            </w:r>
            <w:bookmarkEnd w:id="37"/>
          </w:p>
        </w:tc>
      </w:tr>
      <w:tr w:rsidR="00067457" w:rsidRPr="00542F08" w14:paraId="7C7CBB6D" w14:textId="77777777" w:rsidTr="00133853">
        <w:tc>
          <w:tcPr>
            <w:tcW w:w="1508" w:type="dxa"/>
          </w:tcPr>
          <w:p w14:paraId="6F3B6CB4" w14:textId="77777777" w:rsidR="00067457" w:rsidRPr="00542F08" w:rsidRDefault="00067457" w:rsidP="00C21444">
            <w:pPr>
              <w:pStyle w:val="Tabletext"/>
              <w:jc w:val="both"/>
            </w:pPr>
          </w:p>
        </w:tc>
        <w:tc>
          <w:tcPr>
            <w:tcW w:w="1508" w:type="dxa"/>
          </w:tcPr>
          <w:p w14:paraId="55C6313F" w14:textId="77777777" w:rsidR="00067457" w:rsidRDefault="00067457" w:rsidP="00C21444">
            <w:pPr>
              <w:pStyle w:val="Tabletext"/>
              <w:jc w:val="both"/>
            </w:pPr>
          </w:p>
        </w:tc>
        <w:tc>
          <w:tcPr>
            <w:tcW w:w="6056" w:type="dxa"/>
          </w:tcPr>
          <w:p w14:paraId="2F5C2178" w14:textId="77777777" w:rsidR="00067457" w:rsidRDefault="00067457" w:rsidP="00C21444">
            <w:pPr>
              <w:pStyle w:val="Tabletext"/>
              <w:jc w:val="both"/>
            </w:pPr>
          </w:p>
        </w:tc>
      </w:tr>
      <w:tr w:rsidR="00067457" w:rsidRPr="00542F08" w14:paraId="63AAE7ED" w14:textId="77777777" w:rsidTr="00133853">
        <w:tc>
          <w:tcPr>
            <w:tcW w:w="1508" w:type="dxa"/>
          </w:tcPr>
          <w:p w14:paraId="582F45B3" w14:textId="77777777" w:rsidR="00067457" w:rsidRPr="00542F08" w:rsidRDefault="00067457" w:rsidP="00C21444">
            <w:pPr>
              <w:pStyle w:val="Tabletext"/>
              <w:jc w:val="both"/>
            </w:pPr>
          </w:p>
        </w:tc>
        <w:tc>
          <w:tcPr>
            <w:tcW w:w="1508" w:type="dxa"/>
          </w:tcPr>
          <w:p w14:paraId="2891BCAB" w14:textId="77777777" w:rsidR="00067457" w:rsidRDefault="00067457" w:rsidP="00C21444">
            <w:pPr>
              <w:pStyle w:val="Tabletext"/>
              <w:jc w:val="both"/>
            </w:pPr>
          </w:p>
        </w:tc>
        <w:tc>
          <w:tcPr>
            <w:tcW w:w="6056" w:type="dxa"/>
          </w:tcPr>
          <w:p w14:paraId="79FFC163" w14:textId="77777777" w:rsidR="00067457" w:rsidRDefault="00067457" w:rsidP="00C21444">
            <w:pPr>
              <w:pStyle w:val="Tabletext"/>
              <w:jc w:val="both"/>
            </w:pPr>
          </w:p>
        </w:tc>
      </w:tr>
      <w:tr w:rsidR="00067457" w:rsidRPr="00542F08" w14:paraId="6AA940BB" w14:textId="77777777" w:rsidTr="00133853">
        <w:tc>
          <w:tcPr>
            <w:tcW w:w="1508" w:type="dxa"/>
            <w:tcBorders>
              <w:bottom w:val="single" w:sz="4" w:space="0" w:color="auto"/>
            </w:tcBorders>
          </w:tcPr>
          <w:p w14:paraId="2E905DC5" w14:textId="77777777" w:rsidR="00067457" w:rsidRPr="00542F08" w:rsidRDefault="00067457" w:rsidP="00C21444">
            <w:pPr>
              <w:pStyle w:val="Tabletext"/>
              <w:jc w:val="both"/>
            </w:pPr>
          </w:p>
        </w:tc>
        <w:tc>
          <w:tcPr>
            <w:tcW w:w="1508" w:type="dxa"/>
            <w:tcBorders>
              <w:bottom w:val="single" w:sz="4" w:space="0" w:color="auto"/>
            </w:tcBorders>
          </w:tcPr>
          <w:p w14:paraId="736A0CE7" w14:textId="77777777" w:rsidR="00067457" w:rsidRDefault="00067457" w:rsidP="00C21444">
            <w:pPr>
              <w:pStyle w:val="Tabletext"/>
              <w:jc w:val="both"/>
            </w:pPr>
          </w:p>
        </w:tc>
        <w:tc>
          <w:tcPr>
            <w:tcW w:w="6056" w:type="dxa"/>
            <w:tcBorders>
              <w:bottom w:val="single" w:sz="4" w:space="0" w:color="auto"/>
            </w:tcBorders>
          </w:tcPr>
          <w:p w14:paraId="467DFEEA" w14:textId="77777777" w:rsidR="00067457" w:rsidRDefault="00067457" w:rsidP="00C21444">
            <w:pPr>
              <w:pStyle w:val="Tabletext"/>
              <w:jc w:val="both"/>
            </w:pPr>
          </w:p>
        </w:tc>
      </w:tr>
      <w:tr w:rsidR="00067457" w:rsidRPr="00542F08" w14:paraId="23F1B908" w14:textId="77777777" w:rsidTr="00133853">
        <w:tc>
          <w:tcPr>
            <w:tcW w:w="1508" w:type="dxa"/>
            <w:tcBorders>
              <w:top w:val="single" w:sz="4" w:space="0" w:color="auto"/>
              <w:bottom w:val="single" w:sz="4" w:space="0" w:color="auto"/>
            </w:tcBorders>
          </w:tcPr>
          <w:p w14:paraId="7A252B15" w14:textId="77777777" w:rsidR="00067457" w:rsidRPr="00542F08" w:rsidRDefault="00067457" w:rsidP="00C21444">
            <w:pPr>
              <w:pStyle w:val="Tabletext"/>
              <w:jc w:val="both"/>
            </w:pPr>
          </w:p>
        </w:tc>
        <w:tc>
          <w:tcPr>
            <w:tcW w:w="1508" w:type="dxa"/>
            <w:tcBorders>
              <w:top w:val="single" w:sz="4" w:space="0" w:color="auto"/>
              <w:bottom w:val="single" w:sz="4" w:space="0" w:color="auto"/>
            </w:tcBorders>
          </w:tcPr>
          <w:p w14:paraId="7EF2CD12" w14:textId="77777777" w:rsidR="00067457" w:rsidRDefault="00067457" w:rsidP="00C21444">
            <w:pPr>
              <w:pStyle w:val="Tabletext"/>
              <w:jc w:val="both"/>
            </w:pPr>
          </w:p>
        </w:tc>
        <w:tc>
          <w:tcPr>
            <w:tcW w:w="6056" w:type="dxa"/>
            <w:tcBorders>
              <w:top w:val="single" w:sz="4" w:space="0" w:color="auto"/>
              <w:bottom w:val="single" w:sz="4" w:space="0" w:color="auto"/>
            </w:tcBorders>
          </w:tcPr>
          <w:p w14:paraId="43B222E6" w14:textId="77777777" w:rsidR="00067457" w:rsidRDefault="00067457" w:rsidP="00C21444">
            <w:pPr>
              <w:pStyle w:val="Tabletext"/>
              <w:jc w:val="both"/>
            </w:pPr>
          </w:p>
        </w:tc>
      </w:tr>
      <w:bookmarkEnd w:id="18"/>
    </w:tbl>
    <w:p w14:paraId="0B543BD4" w14:textId="77777777" w:rsidR="00067457" w:rsidRDefault="00067457" w:rsidP="00C21444">
      <w:pPr>
        <w:tabs>
          <w:tab w:val="clear" w:pos="284"/>
        </w:tabs>
        <w:spacing w:line="240" w:lineRule="auto"/>
        <w:jc w:val="both"/>
      </w:pPr>
    </w:p>
    <w:p w14:paraId="3987F847" w14:textId="77777777" w:rsidR="00067457" w:rsidRDefault="00067457" w:rsidP="00C21444">
      <w:pPr>
        <w:tabs>
          <w:tab w:val="clear" w:pos="284"/>
        </w:tabs>
        <w:spacing w:line="240" w:lineRule="auto"/>
        <w:jc w:val="both"/>
      </w:pPr>
      <w:r>
        <w:br w:type="page"/>
      </w:r>
    </w:p>
    <w:p w14:paraId="304C817A" w14:textId="77777777" w:rsidR="00067457" w:rsidRDefault="00067457" w:rsidP="00C21444">
      <w:pPr>
        <w:pStyle w:val="BodyText"/>
        <w:jc w:val="both"/>
      </w:pPr>
    </w:p>
    <w:p w14:paraId="020FFC51" w14:textId="234EE029" w:rsidR="00831688" w:rsidRPr="008952D6" w:rsidRDefault="00463C01" w:rsidP="00C21444">
      <w:pPr>
        <w:pStyle w:val="Heading"/>
        <w:jc w:val="both"/>
      </w:pPr>
      <w:bookmarkStart w:id="38" w:name="Text_PreparedFor"/>
      <w:r>
        <w:t>Prepared for</w:t>
      </w:r>
      <w:bookmarkEnd w:id="38"/>
      <w:r w:rsidR="00831688" w:rsidRPr="008952D6">
        <w:t>:</w:t>
      </w:r>
    </w:p>
    <w:p w14:paraId="3A4F5E7B" w14:textId="67C0079A" w:rsidR="002F3B02" w:rsidRPr="0080040C" w:rsidRDefault="00043F01" w:rsidP="00C21444">
      <w:pPr>
        <w:jc w:val="both"/>
      </w:pPr>
      <w:r>
        <w:fldChar w:fldCharType="begin"/>
      </w:r>
      <w:r>
        <w:instrText xml:space="preserve"> DOCPROPERTY  ClientName \* MERGEFORMAT </w:instrText>
      </w:r>
      <w:r>
        <w:fldChar w:fldCharType="separate"/>
      </w:r>
      <w:r w:rsidR="00463C01">
        <w:t xml:space="preserve">Natural Resources Wales </w:t>
      </w:r>
      <w:r>
        <w:fldChar w:fldCharType="end"/>
      </w:r>
      <w:r w:rsidR="002F3B02" w:rsidRPr="0080040C">
        <w:t xml:space="preserve">  </w:t>
      </w:r>
      <w:r w:rsidR="00F253CA">
        <w:fldChar w:fldCharType="begin"/>
      </w:r>
      <w:r w:rsidR="00F253CA">
        <w:instrText xml:space="preserve"> DOCPROPERTY  ClientNumber \* MERGEFORMAT </w:instrText>
      </w:r>
      <w:r w:rsidR="00F253CA">
        <w:fldChar w:fldCharType="end"/>
      </w:r>
    </w:p>
    <w:p w14:paraId="11E8713A" w14:textId="77777777" w:rsidR="002F3B02" w:rsidRPr="0080040C" w:rsidRDefault="002F3B02" w:rsidP="00C21444">
      <w:pPr>
        <w:jc w:val="both"/>
      </w:pPr>
      <w:bookmarkStart w:id="39" w:name="FooterClientAddress"/>
      <w:bookmarkEnd w:id="39"/>
    </w:p>
    <w:p w14:paraId="1D4C6EB4" w14:textId="77777777" w:rsidR="00831688" w:rsidRDefault="00831688" w:rsidP="00C21444">
      <w:pPr>
        <w:pStyle w:val="BodyText"/>
        <w:jc w:val="both"/>
      </w:pPr>
    </w:p>
    <w:p w14:paraId="183F9E73" w14:textId="305901FE" w:rsidR="000F22FF" w:rsidRDefault="00463C01" w:rsidP="00C21444">
      <w:pPr>
        <w:pStyle w:val="Heading"/>
        <w:jc w:val="both"/>
      </w:pPr>
      <w:bookmarkStart w:id="40" w:name="Text_PreparedBy_1"/>
      <w:r>
        <w:t>Prepared by</w:t>
      </w:r>
      <w:bookmarkEnd w:id="40"/>
      <w:r w:rsidR="000F22FF">
        <w:t>:</w:t>
      </w:r>
    </w:p>
    <w:p w14:paraId="1B91957B" w14:textId="4608CB5E" w:rsidR="00463C01" w:rsidRDefault="00463C01" w:rsidP="00C21444">
      <w:pPr>
        <w:jc w:val="both"/>
      </w:pPr>
      <w:bookmarkStart w:id="41" w:name="Contact1"/>
      <w:r>
        <w:t>Amy Mistry, Graduate Engineer</w:t>
      </w:r>
    </w:p>
    <w:p w14:paraId="5B1E0489" w14:textId="69844F0A" w:rsidR="00463C01" w:rsidRDefault="00463C01" w:rsidP="00C21444">
      <w:pPr>
        <w:jc w:val="both"/>
      </w:pPr>
      <w:r>
        <w:t>Thomas Adams, Engineer</w:t>
      </w:r>
    </w:p>
    <w:p w14:paraId="1DA222A5" w14:textId="77777777" w:rsidR="00463C01" w:rsidRDefault="00463C01" w:rsidP="00C21444">
      <w:pPr>
        <w:jc w:val="both"/>
      </w:pPr>
    </w:p>
    <w:bookmarkEnd w:id="41"/>
    <w:p w14:paraId="5CA60FBB" w14:textId="29A0EC9E" w:rsidR="00463C01" w:rsidRDefault="007D60D8" w:rsidP="00C21444">
      <w:pPr>
        <w:jc w:val="both"/>
      </w:pPr>
      <w:r>
        <w:t>‌</w:t>
      </w:r>
      <w:bookmarkStart w:id="42" w:name="OfficeAddress1"/>
      <w:r w:rsidR="00463C01">
        <w:t>AECOM Limited</w:t>
      </w:r>
    </w:p>
    <w:p w14:paraId="1435F4B9" w14:textId="77777777" w:rsidR="00463C01" w:rsidRDefault="00463C01" w:rsidP="00C21444">
      <w:pPr>
        <w:jc w:val="both"/>
      </w:pPr>
      <w:r>
        <w:t>5th Floor, 2 City Walk</w:t>
      </w:r>
    </w:p>
    <w:p w14:paraId="3A1F4712" w14:textId="77777777" w:rsidR="00463C01" w:rsidRDefault="00463C01" w:rsidP="00C21444">
      <w:pPr>
        <w:jc w:val="both"/>
      </w:pPr>
      <w:r>
        <w:t>Leeds LS11 9AR</w:t>
      </w:r>
    </w:p>
    <w:p w14:paraId="72DBE663" w14:textId="77777777" w:rsidR="00463C01" w:rsidRDefault="00463C01" w:rsidP="00C21444">
      <w:pPr>
        <w:jc w:val="both"/>
      </w:pPr>
      <w:r>
        <w:t>United Kingdom</w:t>
      </w:r>
    </w:p>
    <w:p w14:paraId="37F950E7" w14:textId="77777777" w:rsidR="00463C01" w:rsidRDefault="00463C01" w:rsidP="00C21444">
      <w:pPr>
        <w:jc w:val="both"/>
      </w:pPr>
    </w:p>
    <w:p w14:paraId="38BCBC57" w14:textId="77777777" w:rsidR="00463C01" w:rsidRDefault="00463C01" w:rsidP="00C21444">
      <w:pPr>
        <w:jc w:val="both"/>
      </w:pPr>
      <w:r>
        <w:t>T: +44 (0)113 391 6800</w:t>
      </w:r>
    </w:p>
    <w:p w14:paraId="7AD35ECE" w14:textId="3B922D59" w:rsidR="000F22FF" w:rsidRDefault="00463C01" w:rsidP="00C21444">
      <w:pPr>
        <w:jc w:val="both"/>
      </w:pPr>
      <w:r>
        <w:t>aecom.com</w:t>
      </w:r>
      <w:bookmarkEnd w:id="42"/>
    </w:p>
    <w:p w14:paraId="19E8EEF0" w14:textId="77777777" w:rsidR="00A609EC" w:rsidRDefault="00A609EC" w:rsidP="00C21444">
      <w:pPr>
        <w:pStyle w:val="BodyText"/>
        <w:jc w:val="both"/>
      </w:pPr>
    </w:p>
    <w:p w14:paraId="18232875" w14:textId="45361090" w:rsidR="00A609EC" w:rsidRPr="0080040C" w:rsidRDefault="00043F01" w:rsidP="00C21444">
      <w:pPr>
        <w:pStyle w:val="Heading"/>
        <w:jc w:val="both"/>
      </w:pPr>
      <w:r>
        <w:fldChar w:fldCharType="begin"/>
      </w:r>
      <w:r>
        <w:instrText xml:space="preserve"> DOCPROPERTY  InAssociationWith \* MERGEFORMAT </w:instrText>
      </w:r>
      <w:r>
        <w:fldChar w:fldCharType="separate"/>
      </w:r>
      <w:r w:rsidR="00463C01">
        <w:t xml:space="preserve"> </w:t>
      </w:r>
      <w:r>
        <w:fldChar w:fldCharType="end"/>
      </w:r>
    </w:p>
    <w:p w14:paraId="17D3DDFC" w14:textId="46479787" w:rsidR="00A609EC" w:rsidRPr="0080040C" w:rsidRDefault="00F253CA" w:rsidP="00C21444">
      <w:pPr>
        <w:jc w:val="both"/>
      </w:pPr>
      <w:r>
        <w:fldChar w:fldCharType="begin"/>
      </w:r>
      <w:r>
        <w:instrText xml:space="preserve"> DOCPROPERTY  AdditionalCompanyName \* MERGEFORMAT </w:instrText>
      </w:r>
      <w:r>
        <w:fldChar w:fldCharType="end"/>
      </w:r>
    </w:p>
    <w:p w14:paraId="35F7B8FB" w14:textId="77777777" w:rsidR="00A609EC" w:rsidRDefault="00A609EC" w:rsidP="00C21444">
      <w:pPr>
        <w:pStyle w:val="BodyText"/>
        <w:jc w:val="both"/>
      </w:pPr>
    </w:p>
    <w:p w14:paraId="7B804401" w14:textId="0FAAD07C" w:rsidR="0080040C" w:rsidRPr="0080040C" w:rsidRDefault="00F253CA" w:rsidP="00C21444">
      <w:pPr>
        <w:pStyle w:val="BodyText"/>
        <w:jc w:val="both"/>
      </w:pPr>
      <w:r>
        <w:fldChar w:fldCharType="begin"/>
      </w:r>
      <w:r>
        <w:instrText xml:space="preserve"> DOCPROPERTY "AccreditationText" </w:instrText>
      </w:r>
      <w:r>
        <w:fldChar w:fldCharType="end"/>
      </w:r>
    </w:p>
    <w:p w14:paraId="02BDDDDE" w14:textId="35034586" w:rsidR="0080040C" w:rsidRDefault="00F253CA" w:rsidP="00C21444">
      <w:pPr>
        <w:pStyle w:val="BodyText"/>
        <w:jc w:val="both"/>
      </w:pPr>
      <w:r>
        <w:fldChar w:fldCharType="begin"/>
      </w:r>
      <w:r>
        <w:instrText xml:space="preserve"> DOCPROPERTY "GreenInitiative" </w:instrText>
      </w:r>
      <w:r>
        <w:fldChar w:fldCharType="end"/>
      </w:r>
    </w:p>
    <w:p w14:paraId="48F538BB" w14:textId="77777777" w:rsidR="00CD1EA1" w:rsidRDefault="00CD1EA1" w:rsidP="00C21444">
      <w:pPr>
        <w:tabs>
          <w:tab w:val="clear" w:pos="284"/>
        </w:tabs>
        <w:spacing w:line="240" w:lineRule="auto"/>
        <w:jc w:val="both"/>
      </w:pPr>
    </w:p>
    <w:p w14:paraId="028E48CA" w14:textId="27E234B4" w:rsidR="00CD1EA1" w:rsidRPr="00542F08" w:rsidRDefault="00463C01" w:rsidP="00C21444">
      <w:pPr>
        <w:pStyle w:val="BodyText"/>
        <w:jc w:val="both"/>
      </w:pPr>
      <w:bookmarkStart w:id="43" w:name="Copyright"/>
      <w:r>
        <w:t xml:space="preserve">© 2022 AECOM Limited. All Rights Reserved.  </w:t>
      </w:r>
      <w:bookmarkEnd w:id="43"/>
    </w:p>
    <w:p w14:paraId="278B1240" w14:textId="405DC917" w:rsidR="00CD1EA1" w:rsidRDefault="00463C01" w:rsidP="00C21444">
      <w:pPr>
        <w:pStyle w:val="BodyText"/>
        <w:jc w:val="both"/>
      </w:pPr>
      <w:bookmarkStart w:id="44" w:name="Disclaimer"/>
      <w:r>
        <w:t>This document has been prepared by AECOM Limited (“AECOM”) for sole use of our client (the “Client”) in accordance with generally accepted consultancy principles, the budget for fees and the terms of reference agreed between AECOM and the Client. Any information provided by third parties and referred to herein has not been checked or verified by AECOM, unless otherwise expressly stated in the document. No third party may rely upon this document without the prior and express written agreement of AECOM.</w:t>
      </w:r>
      <w:bookmarkEnd w:id="44"/>
    </w:p>
    <w:p w14:paraId="1D47E2D1" w14:textId="77777777" w:rsidR="000D13AF" w:rsidRDefault="000D13AF" w:rsidP="00C21444">
      <w:pPr>
        <w:tabs>
          <w:tab w:val="clear" w:pos="284"/>
        </w:tabs>
        <w:spacing w:line="240" w:lineRule="auto"/>
        <w:jc w:val="both"/>
      </w:pPr>
      <w:r>
        <w:br w:type="page"/>
      </w:r>
    </w:p>
    <w:p w14:paraId="69D533EE" w14:textId="77777777" w:rsidR="003964F2" w:rsidRDefault="003964F2" w:rsidP="00C21444">
      <w:pPr>
        <w:pStyle w:val="TOCHeading"/>
        <w:jc w:val="both"/>
        <w:rPr>
          <w:noProof/>
        </w:rPr>
      </w:pPr>
      <w:bookmarkStart w:id="45" w:name="Text_Contents"/>
      <w:bookmarkStart w:id="46" w:name="TOC"/>
      <w:r>
        <w:rPr>
          <w:noProof/>
        </w:rPr>
        <w:lastRenderedPageBreak/>
        <w:t>Table of Contents</w:t>
      </w:r>
      <w:bookmarkEnd w:id="45"/>
    </w:p>
    <w:p w14:paraId="5039FB74" w14:textId="04CE530D" w:rsidR="00463C01" w:rsidRDefault="00CD5C8A">
      <w:pPr>
        <w:pStyle w:val="TOC1"/>
        <w:tabs>
          <w:tab w:val="left" w:pos="720"/>
        </w:tabs>
        <w:rPr>
          <w:rFonts w:asciiTheme="minorHAnsi" w:eastAsiaTheme="minorEastAsia" w:hAnsiTheme="minorHAnsi"/>
          <w:noProof/>
          <w:kern w:val="0"/>
          <w:sz w:val="22"/>
          <w:szCs w:val="22"/>
          <w:lang w:eastAsia="en-GB"/>
        </w:rPr>
      </w:pPr>
      <w:r>
        <w:rPr>
          <w:noProof/>
        </w:rPr>
        <w:fldChar w:fldCharType="begin"/>
      </w:r>
      <w:r>
        <w:rPr>
          <w:noProof/>
        </w:rPr>
        <w:instrText xml:space="preserve"> TOC \o "1-3" \u </w:instrText>
      </w:r>
      <w:r>
        <w:rPr>
          <w:noProof/>
        </w:rPr>
        <w:fldChar w:fldCharType="separate"/>
      </w:r>
      <w:r w:rsidR="00463C01">
        <w:rPr>
          <w:noProof/>
        </w:rPr>
        <w:t>1.</w:t>
      </w:r>
      <w:r w:rsidR="00463C01">
        <w:rPr>
          <w:rFonts w:asciiTheme="minorHAnsi" w:eastAsiaTheme="minorEastAsia" w:hAnsiTheme="minorHAnsi"/>
          <w:noProof/>
          <w:kern w:val="0"/>
          <w:sz w:val="22"/>
          <w:szCs w:val="22"/>
          <w:lang w:eastAsia="en-GB"/>
        </w:rPr>
        <w:tab/>
      </w:r>
      <w:r w:rsidR="00463C01">
        <w:rPr>
          <w:noProof/>
        </w:rPr>
        <w:t>Introduction to the Works</w:t>
      </w:r>
      <w:r w:rsidR="00463C01">
        <w:rPr>
          <w:noProof/>
        </w:rPr>
        <w:tab/>
      </w:r>
      <w:r w:rsidR="00463C01">
        <w:rPr>
          <w:noProof/>
        </w:rPr>
        <w:fldChar w:fldCharType="begin"/>
      </w:r>
      <w:r w:rsidR="00463C01">
        <w:rPr>
          <w:noProof/>
        </w:rPr>
        <w:instrText xml:space="preserve"> PAGEREF _Toc111196783 \h </w:instrText>
      </w:r>
      <w:r w:rsidR="00463C01">
        <w:rPr>
          <w:noProof/>
        </w:rPr>
      </w:r>
      <w:r w:rsidR="00463C01">
        <w:rPr>
          <w:noProof/>
        </w:rPr>
        <w:fldChar w:fldCharType="separate"/>
      </w:r>
      <w:r w:rsidR="00463C01">
        <w:rPr>
          <w:noProof/>
        </w:rPr>
        <w:t>5</w:t>
      </w:r>
      <w:r w:rsidR="00463C01">
        <w:rPr>
          <w:noProof/>
        </w:rPr>
        <w:fldChar w:fldCharType="end"/>
      </w:r>
    </w:p>
    <w:p w14:paraId="5B706476" w14:textId="23A41FF1" w:rsidR="00463C01" w:rsidRDefault="00463C01">
      <w:pPr>
        <w:pStyle w:val="TOC2"/>
        <w:rPr>
          <w:rFonts w:eastAsiaTheme="minorEastAsia"/>
          <w:noProof/>
          <w:kern w:val="0"/>
          <w:sz w:val="22"/>
          <w:szCs w:val="22"/>
          <w:lang w:eastAsia="en-GB"/>
        </w:rPr>
      </w:pPr>
      <w:r>
        <w:rPr>
          <w:noProof/>
        </w:rPr>
        <w:t>General</w:t>
      </w:r>
      <w:r>
        <w:rPr>
          <w:noProof/>
        </w:rPr>
        <w:tab/>
      </w:r>
      <w:r>
        <w:rPr>
          <w:noProof/>
        </w:rPr>
        <w:fldChar w:fldCharType="begin"/>
      </w:r>
      <w:r>
        <w:rPr>
          <w:noProof/>
        </w:rPr>
        <w:instrText xml:space="preserve"> PAGEREF _Toc111196784 \h </w:instrText>
      </w:r>
      <w:r>
        <w:rPr>
          <w:noProof/>
        </w:rPr>
      </w:r>
      <w:r>
        <w:rPr>
          <w:noProof/>
        </w:rPr>
        <w:fldChar w:fldCharType="separate"/>
      </w:r>
      <w:r>
        <w:rPr>
          <w:noProof/>
        </w:rPr>
        <w:t>5</w:t>
      </w:r>
      <w:r>
        <w:rPr>
          <w:noProof/>
        </w:rPr>
        <w:fldChar w:fldCharType="end"/>
      </w:r>
    </w:p>
    <w:p w14:paraId="01CADC1C" w14:textId="045B0D87" w:rsidR="00463C01" w:rsidRDefault="00463C01">
      <w:pPr>
        <w:pStyle w:val="TOC2"/>
        <w:rPr>
          <w:rFonts w:eastAsiaTheme="minorEastAsia"/>
          <w:noProof/>
          <w:kern w:val="0"/>
          <w:sz w:val="22"/>
          <w:szCs w:val="22"/>
          <w:lang w:eastAsia="en-GB"/>
        </w:rPr>
      </w:pPr>
      <w:r>
        <w:rPr>
          <w:noProof/>
        </w:rPr>
        <w:t>Overview of Operations</w:t>
      </w:r>
      <w:r>
        <w:rPr>
          <w:noProof/>
        </w:rPr>
        <w:tab/>
      </w:r>
      <w:r>
        <w:rPr>
          <w:noProof/>
        </w:rPr>
        <w:fldChar w:fldCharType="begin"/>
      </w:r>
      <w:r>
        <w:rPr>
          <w:noProof/>
        </w:rPr>
        <w:instrText xml:space="preserve"> PAGEREF _Toc111196785 \h </w:instrText>
      </w:r>
      <w:r>
        <w:rPr>
          <w:noProof/>
        </w:rPr>
      </w:r>
      <w:r>
        <w:rPr>
          <w:noProof/>
        </w:rPr>
        <w:fldChar w:fldCharType="separate"/>
      </w:r>
      <w:r>
        <w:rPr>
          <w:noProof/>
        </w:rPr>
        <w:t>5</w:t>
      </w:r>
      <w:r>
        <w:rPr>
          <w:noProof/>
        </w:rPr>
        <w:fldChar w:fldCharType="end"/>
      </w:r>
    </w:p>
    <w:p w14:paraId="5E6ADE75" w14:textId="2F5C382E" w:rsidR="00463C01" w:rsidRDefault="00463C01">
      <w:pPr>
        <w:pStyle w:val="TOC2"/>
        <w:rPr>
          <w:rFonts w:eastAsiaTheme="minorEastAsia"/>
          <w:noProof/>
          <w:kern w:val="0"/>
          <w:sz w:val="22"/>
          <w:szCs w:val="22"/>
          <w:lang w:eastAsia="en-GB"/>
        </w:rPr>
      </w:pPr>
      <w:r>
        <w:rPr>
          <w:noProof/>
        </w:rPr>
        <w:t>Description of the Works</w:t>
      </w:r>
      <w:r>
        <w:rPr>
          <w:noProof/>
        </w:rPr>
        <w:tab/>
      </w:r>
      <w:r>
        <w:rPr>
          <w:noProof/>
        </w:rPr>
        <w:fldChar w:fldCharType="begin"/>
      </w:r>
      <w:r>
        <w:rPr>
          <w:noProof/>
        </w:rPr>
        <w:instrText xml:space="preserve"> PAGEREF _Toc111196786 \h </w:instrText>
      </w:r>
      <w:r>
        <w:rPr>
          <w:noProof/>
        </w:rPr>
      </w:r>
      <w:r>
        <w:rPr>
          <w:noProof/>
        </w:rPr>
        <w:fldChar w:fldCharType="separate"/>
      </w:r>
      <w:r>
        <w:rPr>
          <w:noProof/>
        </w:rPr>
        <w:t>5</w:t>
      </w:r>
      <w:r>
        <w:rPr>
          <w:noProof/>
        </w:rPr>
        <w:fldChar w:fldCharType="end"/>
      </w:r>
    </w:p>
    <w:p w14:paraId="44E528DD" w14:textId="6BF17483" w:rsidR="00463C01" w:rsidRDefault="00463C01">
      <w:pPr>
        <w:pStyle w:val="TOC2"/>
        <w:rPr>
          <w:rFonts w:eastAsiaTheme="minorEastAsia"/>
          <w:noProof/>
          <w:kern w:val="0"/>
          <w:sz w:val="22"/>
          <w:szCs w:val="22"/>
          <w:lang w:eastAsia="en-GB"/>
        </w:rPr>
      </w:pPr>
      <w:r>
        <w:rPr>
          <w:noProof/>
        </w:rPr>
        <w:t>Services Provided by the Overseeing Organisation</w:t>
      </w:r>
      <w:r>
        <w:rPr>
          <w:noProof/>
        </w:rPr>
        <w:tab/>
      </w:r>
      <w:r>
        <w:rPr>
          <w:noProof/>
        </w:rPr>
        <w:fldChar w:fldCharType="begin"/>
      </w:r>
      <w:r>
        <w:rPr>
          <w:noProof/>
        </w:rPr>
        <w:instrText xml:space="preserve"> PAGEREF _Toc111196787 \h </w:instrText>
      </w:r>
      <w:r>
        <w:rPr>
          <w:noProof/>
        </w:rPr>
      </w:r>
      <w:r>
        <w:rPr>
          <w:noProof/>
        </w:rPr>
        <w:fldChar w:fldCharType="separate"/>
      </w:r>
      <w:r>
        <w:rPr>
          <w:noProof/>
        </w:rPr>
        <w:t>7</w:t>
      </w:r>
      <w:r>
        <w:rPr>
          <w:noProof/>
        </w:rPr>
        <w:fldChar w:fldCharType="end"/>
      </w:r>
    </w:p>
    <w:p w14:paraId="265D8885" w14:textId="5D23CE7E" w:rsidR="00463C01" w:rsidRDefault="00463C01">
      <w:pPr>
        <w:pStyle w:val="TOC1"/>
        <w:tabs>
          <w:tab w:val="left" w:pos="720"/>
        </w:tabs>
        <w:rPr>
          <w:rFonts w:asciiTheme="minorHAnsi" w:eastAsiaTheme="minorEastAsia" w:hAnsiTheme="minorHAnsi"/>
          <w:noProof/>
          <w:kern w:val="0"/>
          <w:sz w:val="22"/>
          <w:szCs w:val="22"/>
          <w:lang w:eastAsia="en-GB"/>
        </w:rPr>
      </w:pPr>
      <w:r>
        <w:rPr>
          <w:noProof/>
        </w:rPr>
        <w:t>2.</w:t>
      </w:r>
      <w:r>
        <w:rPr>
          <w:rFonts w:asciiTheme="minorHAnsi" w:eastAsiaTheme="minorEastAsia" w:hAnsiTheme="minorHAnsi"/>
          <w:noProof/>
          <w:kern w:val="0"/>
          <w:sz w:val="22"/>
          <w:szCs w:val="22"/>
          <w:lang w:eastAsia="en-GB"/>
        </w:rPr>
        <w:tab/>
      </w:r>
      <w:r>
        <w:rPr>
          <w:noProof/>
        </w:rPr>
        <w:t>Preamble to the Specification</w:t>
      </w:r>
      <w:r>
        <w:rPr>
          <w:noProof/>
        </w:rPr>
        <w:tab/>
      </w:r>
      <w:r>
        <w:rPr>
          <w:noProof/>
        </w:rPr>
        <w:fldChar w:fldCharType="begin"/>
      </w:r>
      <w:r>
        <w:rPr>
          <w:noProof/>
        </w:rPr>
        <w:instrText xml:space="preserve"> PAGEREF _Toc111196788 \h </w:instrText>
      </w:r>
      <w:r>
        <w:rPr>
          <w:noProof/>
        </w:rPr>
      </w:r>
      <w:r>
        <w:rPr>
          <w:noProof/>
        </w:rPr>
        <w:fldChar w:fldCharType="separate"/>
      </w:r>
      <w:r>
        <w:rPr>
          <w:noProof/>
        </w:rPr>
        <w:t>7</w:t>
      </w:r>
      <w:r>
        <w:rPr>
          <w:noProof/>
        </w:rPr>
        <w:fldChar w:fldCharType="end"/>
      </w:r>
    </w:p>
    <w:p w14:paraId="6D4B0ECF" w14:textId="6E9A1A74" w:rsidR="00463C01" w:rsidRDefault="00463C01">
      <w:pPr>
        <w:pStyle w:val="TOC1"/>
        <w:tabs>
          <w:tab w:val="left" w:pos="720"/>
        </w:tabs>
        <w:rPr>
          <w:rFonts w:asciiTheme="minorHAnsi" w:eastAsiaTheme="minorEastAsia" w:hAnsiTheme="minorHAnsi"/>
          <w:noProof/>
          <w:kern w:val="0"/>
          <w:sz w:val="22"/>
          <w:szCs w:val="22"/>
          <w:lang w:eastAsia="en-GB"/>
        </w:rPr>
      </w:pPr>
      <w:r w:rsidRPr="006147C8">
        <w:rPr>
          <w:rFonts w:eastAsia="Arial"/>
          <w:noProof/>
        </w:rPr>
        <w:t>3.</w:t>
      </w:r>
      <w:r>
        <w:rPr>
          <w:rFonts w:asciiTheme="minorHAnsi" w:eastAsiaTheme="minorEastAsia" w:hAnsiTheme="minorHAnsi"/>
          <w:noProof/>
          <w:kern w:val="0"/>
          <w:sz w:val="22"/>
          <w:szCs w:val="22"/>
          <w:lang w:eastAsia="en-GB"/>
        </w:rPr>
        <w:tab/>
      </w:r>
      <w:r w:rsidRPr="006147C8">
        <w:rPr>
          <w:rFonts w:eastAsia="Arial"/>
          <w:noProof/>
        </w:rPr>
        <w:t>Specification Appendices</w:t>
      </w:r>
      <w:r>
        <w:rPr>
          <w:noProof/>
        </w:rPr>
        <w:tab/>
      </w:r>
      <w:r>
        <w:rPr>
          <w:noProof/>
        </w:rPr>
        <w:fldChar w:fldCharType="begin"/>
      </w:r>
      <w:r>
        <w:rPr>
          <w:noProof/>
        </w:rPr>
        <w:instrText xml:space="preserve"> PAGEREF _Toc111196789 \h </w:instrText>
      </w:r>
      <w:r>
        <w:rPr>
          <w:noProof/>
        </w:rPr>
      </w:r>
      <w:r>
        <w:rPr>
          <w:noProof/>
        </w:rPr>
        <w:fldChar w:fldCharType="separate"/>
      </w:r>
      <w:r>
        <w:rPr>
          <w:noProof/>
        </w:rPr>
        <w:t>8</w:t>
      </w:r>
      <w:r>
        <w:rPr>
          <w:noProof/>
        </w:rPr>
        <w:fldChar w:fldCharType="end"/>
      </w:r>
    </w:p>
    <w:p w14:paraId="738419C0" w14:textId="77D1FD4E" w:rsidR="00463C01" w:rsidRDefault="00463C01">
      <w:pPr>
        <w:pStyle w:val="TOC3"/>
        <w:rPr>
          <w:rFonts w:eastAsiaTheme="minorEastAsia"/>
          <w:noProof/>
          <w:kern w:val="0"/>
          <w:sz w:val="22"/>
          <w:szCs w:val="22"/>
          <w:lang w:eastAsia="en-GB"/>
        </w:rPr>
      </w:pPr>
      <w:r>
        <w:rPr>
          <w:noProof/>
        </w:rPr>
        <w:t>0000 INTRODUCTION</w:t>
      </w:r>
      <w:r>
        <w:rPr>
          <w:noProof/>
        </w:rPr>
        <w:tab/>
      </w:r>
      <w:r>
        <w:rPr>
          <w:noProof/>
        </w:rPr>
        <w:fldChar w:fldCharType="begin"/>
      </w:r>
      <w:r>
        <w:rPr>
          <w:noProof/>
        </w:rPr>
        <w:instrText xml:space="preserve"> PAGEREF _Toc111196790 \h </w:instrText>
      </w:r>
      <w:r>
        <w:rPr>
          <w:noProof/>
        </w:rPr>
      </w:r>
      <w:r>
        <w:rPr>
          <w:noProof/>
        </w:rPr>
        <w:fldChar w:fldCharType="separate"/>
      </w:r>
      <w:r>
        <w:rPr>
          <w:noProof/>
        </w:rPr>
        <w:t>8</w:t>
      </w:r>
      <w:r>
        <w:rPr>
          <w:noProof/>
        </w:rPr>
        <w:fldChar w:fldCharType="end"/>
      </w:r>
    </w:p>
    <w:p w14:paraId="2DDCD303" w14:textId="79D9CC5C" w:rsidR="00463C01" w:rsidRDefault="00463C01">
      <w:pPr>
        <w:pStyle w:val="TOC3"/>
        <w:rPr>
          <w:rFonts w:eastAsiaTheme="minorEastAsia"/>
          <w:noProof/>
          <w:kern w:val="0"/>
          <w:sz w:val="22"/>
          <w:szCs w:val="22"/>
          <w:lang w:eastAsia="en-GB"/>
        </w:rPr>
      </w:pPr>
      <w:r>
        <w:rPr>
          <w:noProof/>
        </w:rPr>
        <w:t>0100 PRELIMINARIES</w:t>
      </w:r>
      <w:r>
        <w:rPr>
          <w:noProof/>
        </w:rPr>
        <w:tab/>
      </w:r>
      <w:r>
        <w:rPr>
          <w:noProof/>
        </w:rPr>
        <w:fldChar w:fldCharType="begin"/>
      </w:r>
      <w:r>
        <w:rPr>
          <w:noProof/>
        </w:rPr>
        <w:instrText xml:space="preserve"> PAGEREF _Toc111196791 \h </w:instrText>
      </w:r>
      <w:r>
        <w:rPr>
          <w:noProof/>
        </w:rPr>
      </w:r>
      <w:r>
        <w:rPr>
          <w:noProof/>
        </w:rPr>
        <w:fldChar w:fldCharType="separate"/>
      </w:r>
      <w:r>
        <w:rPr>
          <w:noProof/>
        </w:rPr>
        <w:t>12</w:t>
      </w:r>
      <w:r>
        <w:rPr>
          <w:noProof/>
        </w:rPr>
        <w:fldChar w:fldCharType="end"/>
      </w:r>
    </w:p>
    <w:p w14:paraId="0B97E219" w14:textId="18252A87" w:rsidR="00463C01" w:rsidRDefault="00463C01">
      <w:pPr>
        <w:pStyle w:val="TOC3"/>
        <w:rPr>
          <w:rFonts w:eastAsiaTheme="minorEastAsia"/>
          <w:noProof/>
          <w:kern w:val="0"/>
          <w:sz w:val="22"/>
          <w:szCs w:val="22"/>
          <w:lang w:eastAsia="en-GB"/>
        </w:rPr>
      </w:pPr>
      <w:r>
        <w:rPr>
          <w:noProof/>
        </w:rPr>
        <w:t>0200 SITE CLEARANCE</w:t>
      </w:r>
      <w:r>
        <w:rPr>
          <w:noProof/>
        </w:rPr>
        <w:tab/>
      </w:r>
      <w:r>
        <w:rPr>
          <w:noProof/>
        </w:rPr>
        <w:fldChar w:fldCharType="begin"/>
      </w:r>
      <w:r>
        <w:rPr>
          <w:noProof/>
        </w:rPr>
        <w:instrText xml:space="preserve"> PAGEREF _Toc111196792 \h </w:instrText>
      </w:r>
      <w:r>
        <w:rPr>
          <w:noProof/>
        </w:rPr>
      </w:r>
      <w:r>
        <w:rPr>
          <w:noProof/>
        </w:rPr>
        <w:fldChar w:fldCharType="separate"/>
      </w:r>
      <w:r>
        <w:rPr>
          <w:noProof/>
        </w:rPr>
        <w:t>17</w:t>
      </w:r>
      <w:r>
        <w:rPr>
          <w:noProof/>
        </w:rPr>
        <w:fldChar w:fldCharType="end"/>
      </w:r>
    </w:p>
    <w:p w14:paraId="5CC9A1E9" w14:textId="183BA638" w:rsidR="00463C01" w:rsidRDefault="00463C01">
      <w:pPr>
        <w:pStyle w:val="TOC3"/>
        <w:tabs>
          <w:tab w:val="left" w:pos="720"/>
        </w:tabs>
        <w:rPr>
          <w:rFonts w:eastAsiaTheme="minorEastAsia"/>
          <w:noProof/>
          <w:kern w:val="0"/>
          <w:sz w:val="22"/>
          <w:szCs w:val="22"/>
          <w:lang w:eastAsia="en-GB"/>
        </w:rPr>
      </w:pPr>
      <w:r>
        <w:rPr>
          <w:noProof/>
        </w:rPr>
        <w:t>0600</w:t>
      </w:r>
      <w:r>
        <w:rPr>
          <w:rFonts w:eastAsiaTheme="minorEastAsia"/>
          <w:noProof/>
          <w:kern w:val="0"/>
          <w:sz w:val="22"/>
          <w:szCs w:val="22"/>
          <w:lang w:eastAsia="en-GB"/>
        </w:rPr>
        <w:tab/>
      </w:r>
      <w:r>
        <w:rPr>
          <w:noProof/>
        </w:rPr>
        <w:t>EARTHWORKS</w:t>
      </w:r>
      <w:r>
        <w:rPr>
          <w:noProof/>
        </w:rPr>
        <w:tab/>
      </w:r>
      <w:r>
        <w:rPr>
          <w:noProof/>
        </w:rPr>
        <w:fldChar w:fldCharType="begin"/>
      </w:r>
      <w:r>
        <w:rPr>
          <w:noProof/>
        </w:rPr>
        <w:instrText xml:space="preserve"> PAGEREF _Toc111196793 \h </w:instrText>
      </w:r>
      <w:r>
        <w:rPr>
          <w:noProof/>
        </w:rPr>
      </w:r>
      <w:r>
        <w:rPr>
          <w:noProof/>
        </w:rPr>
        <w:fldChar w:fldCharType="separate"/>
      </w:r>
      <w:r>
        <w:rPr>
          <w:noProof/>
        </w:rPr>
        <w:t>18</w:t>
      </w:r>
      <w:r>
        <w:rPr>
          <w:noProof/>
        </w:rPr>
        <w:fldChar w:fldCharType="end"/>
      </w:r>
    </w:p>
    <w:p w14:paraId="3E5556C3" w14:textId="7F4F47B0" w:rsidR="00463C01" w:rsidRDefault="00463C01">
      <w:pPr>
        <w:pStyle w:val="TOC3"/>
        <w:tabs>
          <w:tab w:val="left" w:pos="720"/>
        </w:tabs>
        <w:rPr>
          <w:rFonts w:eastAsiaTheme="minorEastAsia"/>
          <w:noProof/>
          <w:kern w:val="0"/>
          <w:sz w:val="22"/>
          <w:szCs w:val="22"/>
          <w:lang w:eastAsia="en-GB"/>
        </w:rPr>
      </w:pPr>
      <w:r>
        <w:rPr>
          <w:noProof/>
        </w:rPr>
        <w:t>1700</w:t>
      </w:r>
      <w:r>
        <w:rPr>
          <w:rFonts w:eastAsiaTheme="minorEastAsia"/>
          <w:noProof/>
          <w:kern w:val="0"/>
          <w:sz w:val="22"/>
          <w:szCs w:val="22"/>
          <w:lang w:eastAsia="en-GB"/>
        </w:rPr>
        <w:tab/>
      </w:r>
      <w:r>
        <w:rPr>
          <w:noProof/>
        </w:rPr>
        <w:t>STRUCTURAL CONCRETE</w:t>
      </w:r>
      <w:r>
        <w:rPr>
          <w:noProof/>
        </w:rPr>
        <w:tab/>
      </w:r>
      <w:r>
        <w:rPr>
          <w:noProof/>
        </w:rPr>
        <w:fldChar w:fldCharType="begin"/>
      </w:r>
      <w:r>
        <w:rPr>
          <w:noProof/>
        </w:rPr>
        <w:instrText xml:space="preserve"> PAGEREF _Toc111196794 \h </w:instrText>
      </w:r>
      <w:r>
        <w:rPr>
          <w:noProof/>
        </w:rPr>
      </w:r>
      <w:r>
        <w:rPr>
          <w:noProof/>
        </w:rPr>
        <w:fldChar w:fldCharType="separate"/>
      </w:r>
      <w:r>
        <w:rPr>
          <w:noProof/>
        </w:rPr>
        <w:t>22</w:t>
      </w:r>
      <w:r>
        <w:rPr>
          <w:noProof/>
        </w:rPr>
        <w:fldChar w:fldCharType="end"/>
      </w:r>
    </w:p>
    <w:p w14:paraId="6AEE5EFD" w14:textId="462FF710" w:rsidR="00463C01" w:rsidRDefault="00463C01">
      <w:pPr>
        <w:pStyle w:val="TOC3"/>
        <w:tabs>
          <w:tab w:val="left" w:pos="720"/>
        </w:tabs>
        <w:rPr>
          <w:rFonts w:eastAsiaTheme="minorEastAsia"/>
          <w:noProof/>
          <w:kern w:val="0"/>
          <w:sz w:val="22"/>
          <w:szCs w:val="22"/>
          <w:lang w:eastAsia="en-GB"/>
        </w:rPr>
      </w:pPr>
      <w:r>
        <w:rPr>
          <w:noProof/>
        </w:rPr>
        <w:t>1800</w:t>
      </w:r>
      <w:r>
        <w:rPr>
          <w:rFonts w:eastAsiaTheme="minorEastAsia"/>
          <w:noProof/>
          <w:kern w:val="0"/>
          <w:sz w:val="22"/>
          <w:szCs w:val="22"/>
          <w:lang w:eastAsia="en-GB"/>
        </w:rPr>
        <w:tab/>
      </w:r>
      <w:r>
        <w:rPr>
          <w:noProof/>
        </w:rPr>
        <w:t>STRUCTURAL STEELWORK</w:t>
      </w:r>
      <w:r>
        <w:rPr>
          <w:noProof/>
        </w:rPr>
        <w:tab/>
      </w:r>
      <w:r>
        <w:rPr>
          <w:noProof/>
        </w:rPr>
        <w:fldChar w:fldCharType="begin"/>
      </w:r>
      <w:r>
        <w:rPr>
          <w:noProof/>
        </w:rPr>
        <w:instrText xml:space="preserve"> PAGEREF _Toc111196795 \h </w:instrText>
      </w:r>
      <w:r>
        <w:rPr>
          <w:noProof/>
        </w:rPr>
      </w:r>
      <w:r>
        <w:rPr>
          <w:noProof/>
        </w:rPr>
        <w:fldChar w:fldCharType="separate"/>
      </w:r>
      <w:r>
        <w:rPr>
          <w:noProof/>
        </w:rPr>
        <w:t>23</w:t>
      </w:r>
      <w:r>
        <w:rPr>
          <w:noProof/>
        </w:rPr>
        <w:fldChar w:fldCharType="end"/>
      </w:r>
    </w:p>
    <w:p w14:paraId="55BEFC2E" w14:textId="02E23544" w:rsidR="00463C01" w:rsidRDefault="00463C01">
      <w:pPr>
        <w:pStyle w:val="TOC3"/>
        <w:rPr>
          <w:rFonts w:eastAsiaTheme="minorEastAsia"/>
          <w:noProof/>
          <w:kern w:val="0"/>
          <w:sz w:val="22"/>
          <w:szCs w:val="22"/>
          <w:lang w:eastAsia="en-GB"/>
        </w:rPr>
      </w:pPr>
      <w:r>
        <w:rPr>
          <w:noProof/>
        </w:rPr>
        <w:t>3000 LANDSCAPE AND ECOLOGY</w:t>
      </w:r>
      <w:r>
        <w:rPr>
          <w:noProof/>
        </w:rPr>
        <w:tab/>
      </w:r>
      <w:r>
        <w:rPr>
          <w:noProof/>
        </w:rPr>
        <w:fldChar w:fldCharType="begin"/>
      </w:r>
      <w:r>
        <w:rPr>
          <w:noProof/>
        </w:rPr>
        <w:instrText xml:space="preserve"> PAGEREF _Toc111196796 \h </w:instrText>
      </w:r>
      <w:r>
        <w:rPr>
          <w:noProof/>
        </w:rPr>
      </w:r>
      <w:r>
        <w:rPr>
          <w:noProof/>
        </w:rPr>
        <w:fldChar w:fldCharType="separate"/>
      </w:r>
      <w:r>
        <w:rPr>
          <w:noProof/>
        </w:rPr>
        <w:t>23</w:t>
      </w:r>
      <w:r>
        <w:rPr>
          <w:noProof/>
        </w:rPr>
        <w:fldChar w:fldCharType="end"/>
      </w:r>
    </w:p>
    <w:p w14:paraId="277BE5E5" w14:textId="1ADD5CAF" w:rsidR="003964F2" w:rsidRDefault="00CD5C8A" w:rsidP="00C21444">
      <w:pPr>
        <w:pStyle w:val="BodyText"/>
        <w:jc w:val="both"/>
        <w:rPr>
          <w:noProof/>
        </w:rPr>
      </w:pPr>
      <w:r>
        <w:rPr>
          <w:rFonts w:asciiTheme="majorHAnsi" w:hAnsiTheme="majorHAnsi"/>
          <w:noProof/>
          <w:sz w:val="24"/>
        </w:rPr>
        <w:fldChar w:fldCharType="end"/>
      </w:r>
    </w:p>
    <w:bookmarkEnd w:id="46"/>
    <w:p w14:paraId="1CC1AC3C" w14:textId="77777777" w:rsidR="007935AD" w:rsidRDefault="007935AD" w:rsidP="00C21444">
      <w:pPr>
        <w:jc w:val="both"/>
        <w:rPr>
          <w:b/>
          <w:bCs/>
          <w:noProof/>
        </w:rPr>
        <w:sectPr w:rsidR="007935AD" w:rsidSect="004E43B0">
          <w:headerReference w:type="default" r:id="rId23"/>
          <w:footerReference w:type="default" r:id="rId24"/>
          <w:pgSz w:w="11906" w:h="16838" w:code="9"/>
          <w:pgMar w:top="1134" w:right="1440" w:bottom="851" w:left="1440" w:header="709" w:footer="284" w:gutter="0"/>
          <w:cols w:space="708"/>
          <w:docGrid w:linePitch="360"/>
        </w:sectPr>
      </w:pPr>
    </w:p>
    <w:p w14:paraId="4CF934C4" w14:textId="0A81373C" w:rsidR="003B18BF" w:rsidRDefault="00177077" w:rsidP="00463C01">
      <w:pPr>
        <w:pStyle w:val="Heading1"/>
      </w:pPr>
      <w:bookmarkStart w:id="47" w:name="Here11"/>
      <w:bookmarkStart w:id="48" w:name="_Toc452649761"/>
      <w:bookmarkStart w:id="49" w:name="_Toc453361456"/>
      <w:bookmarkStart w:id="50" w:name="_Toc453361468"/>
      <w:bookmarkStart w:id="51" w:name="_Toc453367032"/>
      <w:bookmarkStart w:id="52" w:name="_Toc453367066"/>
      <w:bookmarkStart w:id="53" w:name="_Toc453367120"/>
      <w:bookmarkStart w:id="54" w:name="_Toc453367134"/>
      <w:bookmarkStart w:id="55" w:name="_Toc453367147"/>
      <w:bookmarkStart w:id="56" w:name="_Toc453367158"/>
      <w:bookmarkStart w:id="57" w:name="_Toc454313834"/>
      <w:bookmarkStart w:id="58" w:name="Text_Introduction"/>
      <w:bookmarkStart w:id="59" w:name="_Toc111196783"/>
      <w:bookmarkEnd w:id="47"/>
      <w:r>
        <w:lastRenderedPageBreak/>
        <w:t>Introduction</w:t>
      </w:r>
      <w:bookmarkEnd w:id="48"/>
      <w:bookmarkEnd w:id="49"/>
      <w:bookmarkEnd w:id="50"/>
      <w:bookmarkEnd w:id="51"/>
      <w:bookmarkEnd w:id="52"/>
      <w:bookmarkEnd w:id="53"/>
      <w:bookmarkEnd w:id="54"/>
      <w:bookmarkEnd w:id="55"/>
      <w:bookmarkEnd w:id="56"/>
      <w:bookmarkEnd w:id="57"/>
      <w:bookmarkEnd w:id="58"/>
      <w:r w:rsidR="00B307C0">
        <w:t xml:space="preserve"> to the Works</w:t>
      </w:r>
      <w:bookmarkEnd w:id="59"/>
      <w:r w:rsidR="00B307C0">
        <w:t xml:space="preserve"> </w:t>
      </w:r>
    </w:p>
    <w:p w14:paraId="64D50219" w14:textId="7741F92E" w:rsidR="00B307C0" w:rsidRDefault="00B307C0" w:rsidP="00C21444">
      <w:pPr>
        <w:pStyle w:val="Heading2"/>
        <w:jc w:val="both"/>
      </w:pPr>
      <w:bookmarkStart w:id="60" w:name="_Toc111196784"/>
      <w:r>
        <w:t>General</w:t>
      </w:r>
      <w:bookmarkEnd w:id="60"/>
      <w:r>
        <w:t xml:space="preserve"> </w:t>
      </w:r>
    </w:p>
    <w:p w14:paraId="00CCE78A" w14:textId="4815C8D7" w:rsidR="00B307C0" w:rsidRDefault="00B307C0" w:rsidP="00C21444">
      <w:pPr>
        <w:pStyle w:val="Numberedtext"/>
        <w:numPr>
          <w:ilvl w:val="0"/>
          <w:numId w:val="0"/>
        </w:numPr>
        <w:jc w:val="both"/>
      </w:pPr>
      <w:r>
        <w:t xml:space="preserve">The Overseeing Organisation, Natural Resources Wales, requires the </w:t>
      </w:r>
      <w:r>
        <w:rPr>
          <w:i/>
          <w:iCs/>
        </w:rPr>
        <w:t xml:space="preserve">Contractor </w:t>
      </w:r>
      <w:r>
        <w:t>to</w:t>
      </w:r>
      <w:r w:rsidR="00F06D4B">
        <w:t xml:space="preserve"> improve fish passage and enhance the local environment on the River Dee and its catchment works to </w:t>
      </w:r>
      <w:r w:rsidR="00F84F12">
        <w:t>Erbistock Weir</w:t>
      </w:r>
      <w:r w:rsidR="00F06D4B">
        <w:t xml:space="preserve">. This document covers the Scope as described in the contract and should be read in conjunction </w:t>
      </w:r>
      <w:r w:rsidR="00F8486D">
        <w:t xml:space="preserve">with the contract documentation and all documents referenced herein. </w:t>
      </w:r>
    </w:p>
    <w:p w14:paraId="393A008D" w14:textId="4E6A0A84" w:rsidR="00F8486D" w:rsidRDefault="00F8486D" w:rsidP="00C21444">
      <w:pPr>
        <w:pStyle w:val="Numberedtext"/>
        <w:numPr>
          <w:ilvl w:val="0"/>
          <w:numId w:val="0"/>
        </w:numPr>
        <w:jc w:val="both"/>
      </w:pPr>
      <w:r>
        <w:t>The overall aim of the project is to improve passage for fish at the site of the Erbistock Weir. The existing weir poses a barrier for the upstream migration of fish. The works involve the partial remov</w:t>
      </w:r>
      <w:r w:rsidR="00142138">
        <w:t>al of the existing Erbistock weir, along with</w:t>
      </w:r>
      <w:r w:rsidR="00684616">
        <w:t xml:space="preserve"> associated weir repair and</w:t>
      </w:r>
      <w:r w:rsidR="00142138">
        <w:t xml:space="preserve"> landscaping works. </w:t>
      </w:r>
    </w:p>
    <w:p w14:paraId="70111A2E" w14:textId="2D323EEB" w:rsidR="00142138" w:rsidRDefault="00142138" w:rsidP="00C21444">
      <w:pPr>
        <w:pStyle w:val="Numberedtext"/>
        <w:numPr>
          <w:ilvl w:val="0"/>
          <w:numId w:val="0"/>
        </w:numPr>
        <w:jc w:val="both"/>
      </w:pPr>
      <w:r>
        <w:t xml:space="preserve">The </w:t>
      </w:r>
      <w:r>
        <w:rPr>
          <w:i/>
          <w:iCs/>
        </w:rPr>
        <w:t>works</w:t>
      </w:r>
      <w:r>
        <w:t xml:space="preserve"> are located in a sensitive and challenging </w:t>
      </w:r>
      <w:r w:rsidR="009B2BAB">
        <w:t xml:space="preserve">river environment. The </w:t>
      </w:r>
      <w:r w:rsidR="009B2BAB">
        <w:rPr>
          <w:i/>
          <w:iCs/>
        </w:rPr>
        <w:t>works</w:t>
      </w:r>
      <w:r w:rsidR="009B2BAB">
        <w:t xml:space="preserve"> should be carried out in a way to </w:t>
      </w:r>
      <w:r w:rsidR="00456346">
        <w:t xml:space="preserve">minimise </w:t>
      </w:r>
      <w:r w:rsidR="009B2BAB">
        <w:t xml:space="preserve">the risk of pollution to the water environment. The creation of a suitable dry working area will be a critical aspect in that regard. </w:t>
      </w:r>
    </w:p>
    <w:p w14:paraId="00BB8758" w14:textId="4F0EECB4" w:rsidR="0055591A" w:rsidRDefault="0055591A" w:rsidP="00C21444">
      <w:pPr>
        <w:pStyle w:val="Heading2"/>
        <w:jc w:val="both"/>
      </w:pPr>
      <w:bookmarkStart w:id="61" w:name="_Toc111196785"/>
      <w:r>
        <w:t>Overview of Operations</w:t>
      </w:r>
      <w:bookmarkEnd w:id="61"/>
    </w:p>
    <w:p w14:paraId="31D125FA" w14:textId="30272673" w:rsidR="0055591A" w:rsidRDefault="0055591A" w:rsidP="00C21444">
      <w:pPr>
        <w:pStyle w:val="Numberedtext"/>
        <w:numPr>
          <w:ilvl w:val="0"/>
          <w:numId w:val="0"/>
        </w:numPr>
        <w:jc w:val="both"/>
      </w:pPr>
      <w:r>
        <w:t xml:space="preserve">This contract contains the following main works components: </w:t>
      </w:r>
    </w:p>
    <w:p w14:paraId="0257E7D1" w14:textId="0289F3D2" w:rsidR="0055591A" w:rsidRDefault="00AB7CE4" w:rsidP="00C21444">
      <w:pPr>
        <w:pStyle w:val="ListBullet"/>
        <w:jc w:val="both"/>
      </w:pPr>
      <w:r>
        <w:t xml:space="preserve">Formation of construction access to the weir </w:t>
      </w:r>
    </w:p>
    <w:p w14:paraId="3BFB3CB6" w14:textId="21253D42" w:rsidR="00AB7CE4" w:rsidRDefault="00AB7CE4" w:rsidP="00C21444">
      <w:pPr>
        <w:pStyle w:val="ListBullet"/>
        <w:jc w:val="both"/>
      </w:pPr>
      <w:r>
        <w:t xml:space="preserve">Formation of a dry working area for </w:t>
      </w:r>
      <w:r w:rsidR="0049674F">
        <w:t xml:space="preserve">scour protection construction </w:t>
      </w:r>
    </w:p>
    <w:p w14:paraId="274F90E1" w14:textId="08B727A6" w:rsidR="0049674F" w:rsidRDefault="0049674F" w:rsidP="00C21444">
      <w:pPr>
        <w:pStyle w:val="ListBullet"/>
        <w:jc w:val="both"/>
      </w:pPr>
      <w:r>
        <w:t xml:space="preserve">Partial removal of a section of the existing weir structure </w:t>
      </w:r>
    </w:p>
    <w:p w14:paraId="56E743D5" w14:textId="31D22995" w:rsidR="00D00F84" w:rsidRDefault="00D00F84" w:rsidP="00C21444">
      <w:pPr>
        <w:pStyle w:val="ListBullet"/>
        <w:jc w:val="both"/>
      </w:pPr>
      <w:r>
        <w:t>Construction of scour protection to the remaining weir structure</w:t>
      </w:r>
    </w:p>
    <w:p w14:paraId="1DAFC6B4" w14:textId="301714DB" w:rsidR="0049674F" w:rsidRPr="00F069DF" w:rsidRDefault="001B64D8" w:rsidP="00C21444">
      <w:pPr>
        <w:pStyle w:val="ListBullet"/>
        <w:jc w:val="both"/>
      </w:pPr>
      <w:r w:rsidRPr="00F069DF">
        <w:t>Construction of</w:t>
      </w:r>
      <w:r w:rsidR="00C959F8" w:rsidRPr="00F069DF">
        <w:t xml:space="preserve"> left-hand bank river training works </w:t>
      </w:r>
    </w:p>
    <w:p w14:paraId="5F089678" w14:textId="78827A89" w:rsidR="00C959F8" w:rsidRPr="00F069DF" w:rsidRDefault="00C959F8" w:rsidP="00C21444">
      <w:pPr>
        <w:pStyle w:val="ListBullet"/>
        <w:jc w:val="both"/>
      </w:pPr>
      <w:r w:rsidRPr="00F069DF">
        <w:t>Construction of</w:t>
      </w:r>
      <w:r w:rsidR="00424C82">
        <w:t xml:space="preserve"> </w:t>
      </w:r>
      <w:r w:rsidR="00237336">
        <w:t>visual improvements to</w:t>
      </w:r>
      <w:r w:rsidR="008622D9" w:rsidRPr="00F069DF">
        <w:t xml:space="preserve"> </w:t>
      </w:r>
      <w:r w:rsidR="00F069DF" w:rsidRPr="00F069DF">
        <w:t>w</w:t>
      </w:r>
      <w:r w:rsidR="008622D9" w:rsidRPr="00F069DF">
        <w:t xml:space="preserve">eir </w:t>
      </w:r>
      <w:r w:rsidR="00F069DF" w:rsidRPr="00F069DF">
        <w:t>c</w:t>
      </w:r>
      <w:r w:rsidR="008622D9" w:rsidRPr="00F069DF">
        <w:t xml:space="preserve">oncrete </w:t>
      </w:r>
      <w:r w:rsidR="00F069DF" w:rsidRPr="00F069DF">
        <w:t>a</w:t>
      </w:r>
      <w:r w:rsidR="008622D9" w:rsidRPr="00F069DF">
        <w:t>pron</w:t>
      </w:r>
    </w:p>
    <w:p w14:paraId="261A1AC4" w14:textId="500E2229" w:rsidR="00D00F84" w:rsidRDefault="008622D9" w:rsidP="00C21444">
      <w:pPr>
        <w:pStyle w:val="ListBullet"/>
        <w:jc w:val="both"/>
      </w:pPr>
      <w:r>
        <w:t>General reinstatement and landscapin</w:t>
      </w:r>
      <w:r w:rsidR="00AE115F">
        <w:t>g</w:t>
      </w:r>
    </w:p>
    <w:p w14:paraId="688E4DF4" w14:textId="72F6BF9C" w:rsidR="00D00F84" w:rsidRDefault="00D00F84" w:rsidP="00C21444">
      <w:pPr>
        <w:pStyle w:val="Heading2"/>
        <w:jc w:val="both"/>
      </w:pPr>
      <w:bookmarkStart w:id="62" w:name="_Toc111196786"/>
      <w:r>
        <w:t>Description of the Works</w:t>
      </w:r>
      <w:bookmarkEnd w:id="62"/>
      <w:r>
        <w:t xml:space="preserve"> </w:t>
      </w:r>
    </w:p>
    <w:p w14:paraId="33806541" w14:textId="1DEE8F74" w:rsidR="00D00F84" w:rsidRDefault="00D00F84" w:rsidP="00C21444">
      <w:pPr>
        <w:pStyle w:val="BodyText"/>
        <w:jc w:val="both"/>
      </w:pPr>
      <w:r>
        <w:t xml:space="preserve">The following is a list of key works items the </w:t>
      </w:r>
      <w:r>
        <w:rPr>
          <w:i/>
          <w:iCs/>
        </w:rPr>
        <w:t xml:space="preserve">Contractor </w:t>
      </w:r>
      <w:r>
        <w:t xml:space="preserve">is to deliver and should be read in conjunction with the drawings. This is not an exhaustive list. Associated appendices are included for ease of reference. </w:t>
      </w:r>
    </w:p>
    <w:p w14:paraId="38F7B592" w14:textId="401289FA" w:rsidR="00D14D60" w:rsidRDefault="00D14D60" w:rsidP="00C21444">
      <w:pPr>
        <w:pStyle w:val="BodyText"/>
        <w:jc w:val="both"/>
        <w:rPr>
          <w:b/>
          <w:bCs/>
        </w:rPr>
      </w:pPr>
      <w:commentRangeStart w:id="63"/>
      <w:r>
        <w:rPr>
          <w:b/>
          <w:bCs/>
        </w:rPr>
        <w:t xml:space="preserve">General Activities </w:t>
      </w:r>
      <w:commentRangeEnd w:id="63"/>
      <w:r w:rsidR="00FD3146">
        <w:rPr>
          <w:rStyle w:val="CommentReference"/>
        </w:rPr>
        <w:commentReference w:id="63"/>
      </w:r>
    </w:p>
    <w:p w14:paraId="01F8A9C3" w14:textId="7926C8BD" w:rsidR="00D14D60" w:rsidRDefault="00D14D60" w:rsidP="00C21444">
      <w:pPr>
        <w:pStyle w:val="ListBullet"/>
        <w:jc w:val="both"/>
      </w:pPr>
      <w:r>
        <w:t xml:space="preserve">Insurance of works (refer to Contract Data) </w:t>
      </w:r>
    </w:p>
    <w:p w14:paraId="6C060EB1" w14:textId="63626368" w:rsidR="00D14D60" w:rsidRDefault="00D14D60" w:rsidP="00C21444">
      <w:pPr>
        <w:pStyle w:val="ListBullet"/>
        <w:jc w:val="both"/>
      </w:pPr>
      <w:r>
        <w:t xml:space="preserve">Carry out the role of Principal Contractor under CDM Regulations 2015 including production and updating of Construction Phase Health &amp; Safety Plan </w:t>
      </w:r>
    </w:p>
    <w:p w14:paraId="0661B4EA" w14:textId="0A5329BF" w:rsidR="00A42BA3" w:rsidRDefault="006D1FC3" w:rsidP="00C21444">
      <w:pPr>
        <w:pStyle w:val="ListBullet"/>
        <w:jc w:val="both"/>
      </w:pPr>
      <w:r>
        <w:t xml:space="preserve">Comply with the requirements of the Pre-construction Information (PCI) and take </w:t>
      </w:r>
      <w:r w:rsidR="00CD6CC7">
        <w:t>cognisance</w:t>
      </w:r>
      <w:r>
        <w:t xml:space="preserve"> of the information therein in planning and executing the works</w:t>
      </w:r>
    </w:p>
    <w:p w14:paraId="4E9721F9" w14:textId="22B7ED26" w:rsidR="00D45DC9" w:rsidRPr="00AE759F" w:rsidRDefault="00D45DC9" w:rsidP="00C21444">
      <w:pPr>
        <w:pStyle w:val="ListBullet"/>
        <w:jc w:val="both"/>
      </w:pPr>
      <w:r w:rsidRPr="00AE759F">
        <w:t>Preparation and submission of all required documentation to statutory authorities for approvals/consents (</w:t>
      </w:r>
      <w:r w:rsidR="00AE115F" w:rsidRPr="00AE759F">
        <w:t>e.g.,</w:t>
      </w:r>
      <w:r w:rsidRPr="00AE759F">
        <w:t xml:space="preserve"> Construction Environmental Management Plan/method statements, traffic management plan</w:t>
      </w:r>
      <w:r w:rsidR="006576FD">
        <w:t xml:space="preserve">, NRW </w:t>
      </w:r>
      <w:r w:rsidR="00A40985">
        <w:t>environmental permit</w:t>
      </w:r>
      <w:r w:rsidRPr="00AE759F">
        <w:t xml:space="preserve">) (refer to </w:t>
      </w:r>
      <w:r w:rsidRPr="0015040F">
        <w:t>clause 171AR, Appendix 1/7, Appendix 1/11, Appendix 1/1</w:t>
      </w:r>
      <w:r w:rsidRPr="00D5543E">
        <w:t>7)</w:t>
      </w:r>
    </w:p>
    <w:p w14:paraId="56F7D03E" w14:textId="77777777" w:rsidR="00D45DC9" w:rsidRPr="00AE759F" w:rsidRDefault="00D45DC9" w:rsidP="00C21444">
      <w:pPr>
        <w:pStyle w:val="ListBullet"/>
        <w:jc w:val="both"/>
      </w:pPr>
      <w:r w:rsidRPr="00AE759F">
        <w:t xml:space="preserve">Traffic management, safety and </w:t>
      </w:r>
      <w:r w:rsidRPr="00860622">
        <w:t>control (Appendix 1/7, Appendix 1/11 and Appendix 1/19)</w:t>
      </w:r>
    </w:p>
    <w:p w14:paraId="7BFCCDFC" w14:textId="28D0A25E" w:rsidR="00D45DC9" w:rsidRPr="00052811" w:rsidRDefault="00D45DC9" w:rsidP="00C21444">
      <w:pPr>
        <w:pStyle w:val="ListBullet"/>
        <w:jc w:val="both"/>
      </w:pPr>
      <w:r w:rsidRPr="00AE759F">
        <w:t xml:space="preserve">Pre-commencement condition survey of access road and defined Site areas. Preparation of condition </w:t>
      </w:r>
      <w:r w:rsidRPr="00052811">
        <w:t>report. (</w:t>
      </w:r>
      <w:r w:rsidR="0099779E" w:rsidRPr="00052811">
        <w:t>Clause</w:t>
      </w:r>
      <w:r w:rsidRPr="00052811">
        <w:t xml:space="preserve"> 172AR)</w:t>
      </w:r>
    </w:p>
    <w:p w14:paraId="5E84D9C1" w14:textId="77777777" w:rsidR="00D37A32" w:rsidRPr="00AE759F" w:rsidRDefault="00D37A32" w:rsidP="00C21444">
      <w:pPr>
        <w:pStyle w:val="ListBullet"/>
        <w:jc w:val="both"/>
      </w:pPr>
      <w:r w:rsidRPr="00AE759F">
        <w:t xml:space="preserve">Set up and maintain site security for duration of the </w:t>
      </w:r>
      <w:r w:rsidRPr="006042F6">
        <w:t>works (clause 171AR, Appendix 1/11)</w:t>
      </w:r>
    </w:p>
    <w:p w14:paraId="29A2AAC4" w14:textId="076A2F26" w:rsidR="00D37A32" w:rsidRDefault="00D37A32" w:rsidP="00C21444">
      <w:pPr>
        <w:pStyle w:val="ListBullet"/>
        <w:jc w:val="both"/>
      </w:pPr>
      <w:r w:rsidRPr="00AE759F">
        <w:t xml:space="preserve">Establishment and maintenance of accesses, compounds and defined working areas for duration of the </w:t>
      </w:r>
      <w:r w:rsidRPr="006042F6">
        <w:t>works</w:t>
      </w:r>
      <w:r w:rsidR="00403EA8">
        <w:t xml:space="preserve">. </w:t>
      </w:r>
      <w:r w:rsidR="00B50341">
        <w:t xml:space="preserve">Installation </w:t>
      </w:r>
      <w:r w:rsidR="00492BDF">
        <w:t xml:space="preserve">and maintenance </w:t>
      </w:r>
      <w:r w:rsidR="00B50341">
        <w:t xml:space="preserve">of </w:t>
      </w:r>
      <w:r w:rsidR="00BD5469">
        <w:t>access track with appropriate field drainage</w:t>
      </w:r>
      <w:r w:rsidRPr="006042F6">
        <w:t xml:space="preserve"> (Appendix 1/7 and Appendix 1/11)</w:t>
      </w:r>
    </w:p>
    <w:p w14:paraId="0B864CE7" w14:textId="77777777" w:rsidR="009C2426" w:rsidRDefault="009C2426" w:rsidP="009C2426">
      <w:pPr>
        <w:pStyle w:val="ListBullet"/>
        <w:jc w:val="both"/>
      </w:pPr>
      <w:r w:rsidRPr="007754BC">
        <w:lastRenderedPageBreak/>
        <w:t xml:space="preserve">Removal and stockpile of topsoil from access routes and working area </w:t>
      </w:r>
    </w:p>
    <w:p w14:paraId="607DD906" w14:textId="77777777" w:rsidR="00D37A32" w:rsidRPr="00AE759F" w:rsidRDefault="00D37A32" w:rsidP="00C21444">
      <w:pPr>
        <w:pStyle w:val="ListBullet"/>
        <w:jc w:val="both"/>
      </w:pPr>
      <w:r w:rsidRPr="00AE759F">
        <w:t xml:space="preserve">Safe working arrangements associated with working near </w:t>
      </w:r>
      <w:r w:rsidRPr="006042F6">
        <w:t>water (Appendix 1/11)</w:t>
      </w:r>
    </w:p>
    <w:p w14:paraId="56FBA161" w14:textId="77777777" w:rsidR="00D37A32" w:rsidRPr="00AE759F" w:rsidRDefault="00D37A32" w:rsidP="00C21444">
      <w:pPr>
        <w:pStyle w:val="ListBullet"/>
        <w:jc w:val="both"/>
      </w:pPr>
      <w:r w:rsidRPr="00AE759F">
        <w:t xml:space="preserve">Set up exclusion zone around invasive </w:t>
      </w:r>
      <w:r w:rsidRPr="006042F6">
        <w:t>plants (Appendix 30/12)</w:t>
      </w:r>
    </w:p>
    <w:p w14:paraId="0E6AFD27" w14:textId="77777777" w:rsidR="00D37A32" w:rsidRPr="00D977B1" w:rsidRDefault="00D37A32" w:rsidP="00C21444">
      <w:pPr>
        <w:pStyle w:val="ListBullet"/>
        <w:jc w:val="both"/>
      </w:pPr>
      <w:r w:rsidRPr="00AE759F">
        <w:t xml:space="preserve">Set up exclusion zones around trees adjacent to the </w:t>
      </w:r>
      <w:r w:rsidRPr="009D510B">
        <w:t xml:space="preserve">works </w:t>
      </w:r>
      <w:r w:rsidRPr="00D977B1">
        <w:t>(Appendix 1/11)</w:t>
      </w:r>
    </w:p>
    <w:p w14:paraId="397E7EC2" w14:textId="77777777" w:rsidR="00D37A32" w:rsidRPr="00D977B1" w:rsidRDefault="00D37A32" w:rsidP="00C21444">
      <w:pPr>
        <w:pStyle w:val="ListBullet"/>
        <w:jc w:val="both"/>
      </w:pPr>
      <w:r w:rsidRPr="00D977B1">
        <w:t>Clear trees and vegetation as required to form access to weir (Appendix 1/7, Appendix 1/11, Appendix 30/12)</w:t>
      </w:r>
    </w:p>
    <w:p w14:paraId="44D1BE27" w14:textId="77777777" w:rsidR="00D37A32" w:rsidRPr="00AE759F" w:rsidRDefault="00D37A32" w:rsidP="00C21444">
      <w:pPr>
        <w:pStyle w:val="ListBullet"/>
        <w:jc w:val="both"/>
      </w:pPr>
      <w:r w:rsidRPr="00AE759F">
        <w:t xml:space="preserve">Cleaning access routes, as required, throughout the </w:t>
      </w:r>
      <w:r w:rsidRPr="00D977B1">
        <w:t>duration of the works (Appendix 1/19)</w:t>
      </w:r>
    </w:p>
    <w:p w14:paraId="3D78CAAA" w14:textId="77777777" w:rsidR="00D37A32" w:rsidRPr="006B33C9" w:rsidRDefault="00D37A32" w:rsidP="00C21444">
      <w:pPr>
        <w:pStyle w:val="ListBullet"/>
        <w:jc w:val="both"/>
      </w:pPr>
      <w:r w:rsidRPr="006B33C9">
        <w:t>Attend monthly progress meetings with the Overseeing Organisation and carry out fortnightly progress reporting (Appendix 1/21)</w:t>
      </w:r>
    </w:p>
    <w:p w14:paraId="5E03B632" w14:textId="0AC8BB5D" w:rsidR="00D37A32" w:rsidRPr="008917A0" w:rsidRDefault="0098420C" w:rsidP="00C21444">
      <w:pPr>
        <w:pStyle w:val="ListBullet"/>
        <w:jc w:val="both"/>
      </w:pPr>
      <w:r>
        <w:t>Create</w:t>
      </w:r>
      <w:r w:rsidRPr="008917A0">
        <w:t xml:space="preserve"> </w:t>
      </w:r>
      <w:r w:rsidR="00D37A32" w:rsidRPr="008917A0">
        <w:t>access into river (Appendix 1/11)</w:t>
      </w:r>
    </w:p>
    <w:p w14:paraId="059CD137" w14:textId="77777777" w:rsidR="00D37A32" w:rsidRPr="00AE759F" w:rsidRDefault="00D37A32" w:rsidP="00C21444">
      <w:pPr>
        <w:pStyle w:val="ListBullet"/>
        <w:jc w:val="both"/>
      </w:pPr>
      <w:r w:rsidRPr="00AE759F">
        <w:t xml:space="preserve">Testing and provision of </w:t>
      </w:r>
      <w:r w:rsidRPr="000E1F97">
        <w:t>certificates (Appendix 1/5)</w:t>
      </w:r>
    </w:p>
    <w:p w14:paraId="6C12DA8F" w14:textId="77777777" w:rsidR="00D37A32" w:rsidRDefault="00D37A32" w:rsidP="00C21444">
      <w:pPr>
        <w:pStyle w:val="ListBullet"/>
        <w:jc w:val="both"/>
      </w:pPr>
      <w:r>
        <w:t xml:space="preserve">Geo-environmental testing and on-site re-use or disposal of waste materials </w:t>
      </w:r>
      <w:r w:rsidRPr="000E1F97">
        <w:t xml:space="preserve">offsite (Appendix 1/5, </w:t>
      </w:r>
      <w:r w:rsidRPr="004A7435">
        <w:t>Appendix 6/14 and Appendix 6/15)</w:t>
      </w:r>
    </w:p>
    <w:p w14:paraId="2A5786E7" w14:textId="77777777" w:rsidR="00D37A32" w:rsidRDefault="00D37A32" w:rsidP="00C21444">
      <w:pPr>
        <w:pStyle w:val="ListBullet"/>
        <w:jc w:val="both"/>
      </w:pPr>
      <w:r>
        <w:t>Prepare scheme completion documentation including as-built topographic survey (</w:t>
      </w:r>
      <w:r w:rsidRPr="00B93808">
        <w:t>Clause 174AR)</w:t>
      </w:r>
    </w:p>
    <w:p w14:paraId="1EC46946" w14:textId="5401531A" w:rsidR="00736F59" w:rsidRDefault="00D37A32" w:rsidP="00C21444">
      <w:pPr>
        <w:pStyle w:val="ListBullet"/>
        <w:jc w:val="both"/>
      </w:pPr>
      <w:r>
        <w:t>Compliance with special ecological measures including preparation of a</w:t>
      </w:r>
      <w:r w:rsidRPr="006F2F17">
        <w:rPr>
          <w:rFonts w:ascii="Arial" w:eastAsia="Times New Roman" w:hAnsi="Arial" w:cs="Times New Roman"/>
          <w:kern w:val="0"/>
          <w:lang w:eastAsia="en-GB"/>
        </w:rPr>
        <w:t xml:space="preserve"> </w:t>
      </w:r>
      <w:r w:rsidRPr="006F2F17">
        <w:t>Biosecurity Management Plan or Method Statemen</w:t>
      </w:r>
      <w:r>
        <w:t>t</w:t>
      </w:r>
      <w:r w:rsidRPr="006F2F17">
        <w:t>, to avoid spread of any invasive species</w:t>
      </w:r>
      <w:r w:rsidRPr="00B93808">
        <w:t>. (Appendix 30/12)</w:t>
      </w:r>
    </w:p>
    <w:p w14:paraId="3757473E" w14:textId="702AB53A" w:rsidR="00736F59" w:rsidRPr="00736F59" w:rsidRDefault="00736F59" w:rsidP="00C21444">
      <w:pPr>
        <w:pStyle w:val="ListBullet"/>
        <w:numPr>
          <w:ilvl w:val="0"/>
          <w:numId w:val="0"/>
        </w:numPr>
        <w:jc w:val="both"/>
        <w:rPr>
          <w:b/>
          <w:bCs/>
        </w:rPr>
      </w:pPr>
      <w:r w:rsidRPr="00736F59">
        <w:rPr>
          <w:b/>
          <w:bCs/>
        </w:rPr>
        <w:t xml:space="preserve">Partial Removal of Weir </w:t>
      </w:r>
    </w:p>
    <w:p w14:paraId="32345FA8" w14:textId="4F79A80B" w:rsidR="00D14D60" w:rsidRPr="007754BC" w:rsidRDefault="007754BC" w:rsidP="00C21444">
      <w:pPr>
        <w:pStyle w:val="ListBullet"/>
        <w:jc w:val="both"/>
      </w:pPr>
      <w:r w:rsidRPr="007754BC">
        <w:t>Creation of dry working area and pollution prevention measures and maintenance for the duration of the works (Clause 171AR, Appendix 1/11)</w:t>
      </w:r>
    </w:p>
    <w:p w14:paraId="17FC83D8" w14:textId="52EDB85A" w:rsidR="007754BC" w:rsidRDefault="00855179" w:rsidP="00C21444">
      <w:pPr>
        <w:pStyle w:val="ListBullet"/>
        <w:jc w:val="both"/>
      </w:pPr>
      <w:r w:rsidRPr="00B8296B">
        <w:t xml:space="preserve">Break out </w:t>
      </w:r>
      <w:r w:rsidR="00FA269C" w:rsidRPr="00B8296B">
        <w:t xml:space="preserve">section of existing </w:t>
      </w:r>
      <w:r w:rsidR="007C1501" w:rsidRPr="00B8296B">
        <w:t xml:space="preserve">weir </w:t>
      </w:r>
      <w:r w:rsidR="00F46398" w:rsidRPr="00B8296B">
        <w:t xml:space="preserve">(Appendix </w:t>
      </w:r>
      <w:r w:rsidR="00B8296B" w:rsidRPr="00B8296B">
        <w:t>2/1)</w:t>
      </w:r>
    </w:p>
    <w:p w14:paraId="26A0BFDD" w14:textId="3D102FDD" w:rsidR="00EF5C90" w:rsidRPr="00B8296B" w:rsidRDefault="0011688F" w:rsidP="00C21444">
      <w:pPr>
        <w:pStyle w:val="ListBullet"/>
        <w:jc w:val="both"/>
      </w:pPr>
      <w:r>
        <w:t>Off-site d</w:t>
      </w:r>
      <w:r w:rsidR="00533709">
        <w:t>isposal of material</w:t>
      </w:r>
      <w:r>
        <w:t xml:space="preserve"> in weir arisings other than natural stone</w:t>
      </w:r>
    </w:p>
    <w:p w14:paraId="358331B8" w14:textId="131AE196" w:rsidR="005A789B" w:rsidRPr="00515A7C" w:rsidRDefault="0033021D" w:rsidP="00C21444">
      <w:pPr>
        <w:pStyle w:val="ListBullet"/>
        <w:jc w:val="both"/>
      </w:pPr>
      <w:r w:rsidRPr="00515A7C">
        <w:t xml:space="preserve">Temporary works to ensure existing structures </w:t>
      </w:r>
      <w:r w:rsidR="008A0019">
        <w:t>are</w:t>
      </w:r>
      <w:r w:rsidR="008A0019" w:rsidRPr="00515A7C">
        <w:t xml:space="preserve"> </w:t>
      </w:r>
      <w:r w:rsidRPr="00515A7C">
        <w:t xml:space="preserve">adequately supported during construction of permanent works (Appendix </w:t>
      </w:r>
      <w:r w:rsidR="00515A7C" w:rsidRPr="00515A7C">
        <w:t>1/11)</w:t>
      </w:r>
    </w:p>
    <w:p w14:paraId="715CC77C" w14:textId="05F27E2A" w:rsidR="00AA555D" w:rsidRPr="002A7E9B" w:rsidRDefault="00665B90" w:rsidP="00C21444">
      <w:pPr>
        <w:pStyle w:val="ListBullet"/>
        <w:jc w:val="both"/>
      </w:pPr>
      <w:r w:rsidRPr="002A7E9B">
        <w:t>Construct RC scour protection at both expose</w:t>
      </w:r>
      <w:r w:rsidR="005C5683" w:rsidRPr="002A7E9B">
        <w:t>d weir faces (Appendix series 1700)</w:t>
      </w:r>
    </w:p>
    <w:p w14:paraId="2CA73722" w14:textId="628D5D51" w:rsidR="005E154A" w:rsidRPr="00DE243B" w:rsidRDefault="00A6137B" w:rsidP="00C21444">
      <w:pPr>
        <w:pStyle w:val="ListBullet"/>
        <w:jc w:val="both"/>
      </w:pPr>
      <w:r w:rsidRPr="00DE243B">
        <w:t xml:space="preserve">Install </w:t>
      </w:r>
      <w:r w:rsidR="00311C15">
        <w:t xml:space="preserve">stones to improve </w:t>
      </w:r>
      <w:r w:rsidR="00910472">
        <w:t xml:space="preserve">visual </w:t>
      </w:r>
      <w:r w:rsidR="00311C15">
        <w:t>appearance of</w:t>
      </w:r>
      <w:r w:rsidR="00BB2026">
        <w:t xml:space="preserve"> </w:t>
      </w:r>
      <w:r w:rsidR="00DE243B" w:rsidRPr="00DE243B">
        <w:t>w</w:t>
      </w:r>
      <w:r w:rsidR="005E154A" w:rsidRPr="00DE243B">
        <w:t xml:space="preserve">eir </w:t>
      </w:r>
      <w:r w:rsidR="00DE243B" w:rsidRPr="00DE243B">
        <w:t>a</w:t>
      </w:r>
      <w:r w:rsidR="005E154A" w:rsidRPr="00DE243B">
        <w:t xml:space="preserve">pron surface </w:t>
      </w:r>
    </w:p>
    <w:p w14:paraId="17B47BC4" w14:textId="2331060E" w:rsidR="0068161F" w:rsidRPr="00A6137B" w:rsidRDefault="00A6137B" w:rsidP="00C21444">
      <w:pPr>
        <w:pStyle w:val="ListBullet"/>
        <w:numPr>
          <w:ilvl w:val="0"/>
          <w:numId w:val="0"/>
        </w:numPr>
        <w:jc w:val="both"/>
        <w:rPr>
          <w:b/>
          <w:bCs/>
        </w:rPr>
      </w:pPr>
      <w:r w:rsidRPr="00A6137B">
        <w:rPr>
          <w:b/>
          <w:bCs/>
        </w:rPr>
        <w:t xml:space="preserve">Left-hand bank River Training Works </w:t>
      </w:r>
    </w:p>
    <w:p w14:paraId="03BCCFF9" w14:textId="7987A0EE" w:rsidR="008F672C" w:rsidRDefault="00A30114" w:rsidP="00C21444">
      <w:pPr>
        <w:pStyle w:val="ListBullet"/>
        <w:jc w:val="both"/>
      </w:pPr>
      <w:r>
        <w:t xml:space="preserve">If required, creation </w:t>
      </w:r>
      <w:r w:rsidR="008F672C">
        <w:t>of dry working area and pollution prevention measures and maintenance for the duration of the works (Appendix 1/11)</w:t>
      </w:r>
    </w:p>
    <w:p w14:paraId="5D63E0F4" w14:textId="0DE07FD3" w:rsidR="00FF26B5" w:rsidRDefault="00FF26B5" w:rsidP="00C21444">
      <w:pPr>
        <w:pStyle w:val="ListBullet"/>
        <w:jc w:val="both"/>
      </w:pPr>
      <w:r>
        <w:t>Clearance of loose vegetation</w:t>
      </w:r>
      <w:r w:rsidR="00816760">
        <w:t xml:space="preserve"> and stones</w:t>
      </w:r>
      <w:r>
        <w:t xml:space="preserve"> deposited in front of and behind the concrete wall </w:t>
      </w:r>
    </w:p>
    <w:p w14:paraId="51F1E7BA" w14:textId="4266FB20" w:rsidR="00B90482" w:rsidRDefault="00B90482" w:rsidP="00C21444">
      <w:pPr>
        <w:pStyle w:val="ListBullet"/>
        <w:jc w:val="both"/>
      </w:pPr>
      <w:r w:rsidRPr="00A6137B">
        <w:t xml:space="preserve">Install boulder scour protection around left-hand bank concrete wall and mill leat channel </w:t>
      </w:r>
    </w:p>
    <w:p w14:paraId="7E357EB9" w14:textId="21455944" w:rsidR="00AD5D75" w:rsidRPr="00A6137B" w:rsidRDefault="00412CB9" w:rsidP="00C21444">
      <w:pPr>
        <w:pStyle w:val="ListBullet"/>
        <w:jc w:val="both"/>
      </w:pPr>
      <w:r>
        <w:t xml:space="preserve">Install </w:t>
      </w:r>
      <w:r w:rsidR="008F672C">
        <w:t>geotextile and topsoil over boulder scour protection</w:t>
      </w:r>
    </w:p>
    <w:p w14:paraId="5039B178" w14:textId="6236BC36" w:rsidR="00D00F84" w:rsidRPr="008F672C" w:rsidRDefault="008F672C" w:rsidP="00C21444">
      <w:pPr>
        <w:pStyle w:val="ListBullet"/>
        <w:numPr>
          <w:ilvl w:val="0"/>
          <w:numId w:val="0"/>
        </w:numPr>
        <w:ind w:left="425" w:hanging="425"/>
        <w:jc w:val="both"/>
        <w:rPr>
          <w:b/>
          <w:bCs/>
        </w:rPr>
      </w:pPr>
      <w:r w:rsidRPr="008F672C">
        <w:rPr>
          <w:b/>
          <w:bCs/>
        </w:rPr>
        <w:t xml:space="preserve">Reinstatement and Demobilisation </w:t>
      </w:r>
    </w:p>
    <w:p w14:paraId="27877612" w14:textId="042E2B2B" w:rsidR="008F672C" w:rsidRDefault="008F672C" w:rsidP="00C21444">
      <w:pPr>
        <w:pStyle w:val="ListBullet"/>
        <w:jc w:val="both"/>
      </w:pPr>
      <w:r>
        <w:t>Remove all temporary access (Appendix 1/11)</w:t>
      </w:r>
    </w:p>
    <w:p w14:paraId="2839A6E9" w14:textId="0DB1565E" w:rsidR="008F672C" w:rsidRDefault="008F672C" w:rsidP="00C21444">
      <w:pPr>
        <w:pStyle w:val="ListBullet"/>
        <w:jc w:val="both"/>
      </w:pPr>
      <w:r>
        <w:t xml:space="preserve">Reconstruct paths, fences, </w:t>
      </w:r>
      <w:r w:rsidR="00B14F7A">
        <w:t>riverbank and farmland</w:t>
      </w:r>
      <w:r>
        <w:t xml:space="preserve">, etc. removed or damaged as part of the works (Appendix 1/11) </w:t>
      </w:r>
    </w:p>
    <w:p w14:paraId="6FD4F603" w14:textId="0D831659" w:rsidR="00A1652C" w:rsidRDefault="00A1652C" w:rsidP="00C21444">
      <w:pPr>
        <w:pStyle w:val="ListBullet"/>
        <w:jc w:val="both"/>
      </w:pPr>
      <w:r>
        <w:t xml:space="preserve">Prepare ground for planting and grass seeding in line with landscaping requirements (appendix 1/11 and Appendix series 3000) </w:t>
      </w:r>
    </w:p>
    <w:p w14:paraId="78C8DDB7" w14:textId="3EE5BAA3" w:rsidR="00A1652C" w:rsidRDefault="002008E2" w:rsidP="00C21444">
      <w:pPr>
        <w:pStyle w:val="ListBullet"/>
        <w:jc w:val="both"/>
      </w:pPr>
      <w:r>
        <w:t xml:space="preserve">Post-construction </w:t>
      </w:r>
      <w:r w:rsidR="00637A0A">
        <w:t xml:space="preserve">topographic </w:t>
      </w:r>
      <w:r>
        <w:t xml:space="preserve">survey and prepare scheme completion documentation (Appendix 1/28) </w:t>
      </w:r>
    </w:p>
    <w:p w14:paraId="2D57EB5F" w14:textId="031A3D69" w:rsidR="002008E2" w:rsidRDefault="002008E2" w:rsidP="00C21444">
      <w:pPr>
        <w:pStyle w:val="ListBullet"/>
        <w:jc w:val="both"/>
      </w:pPr>
      <w:r>
        <w:t xml:space="preserve">Demobilise from site </w:t>
      </w:r>
    </w:p>
    <w:p w14:paraId="4DCC8D6D" w14:textId="6CE41905" w:rsidR="002008E2" w:rsidRDefault="002008E2" w:rsidP="00C21444">
      <w:pPr>
        <w:pStyle w:val="ListBullet"/>
        <w:jc w:val="both"/>
      </w:pPr>
      <w:r>
        <w:t xml:space="preserve">Post-completion condition survey of site and access roads and reporting (Clause 172AR) </w:t>
      </w:r>
    </w:p>
    <w:p w14:paraId="75B32A11" w14:textId="06751F76" w:rsidR="00F34542" w:rsidRPr="009B2BAB" w:rsidRDefault="00F34542" w:rsidP="00C21444">
      <w:pPr>
        <w:pStyle w:val="ListBullet"/>
        <w:jc w:val="both"/>
      </w:pPr>
      <w:commentRangeStart w:id="64"/>
      <w:r>
        <w:t>Carry out maintenance of planting and landscaping over the Period of Establishment Maintenanc</w:t>
      </w:r>
      <w:r w:rsidR="00A95111">
        <w:t>e (Appendix 30/6)</w:t>
      </w:r>
      <w:commentRangeEnd w:id="64"/>
      <w:r w:rsidR="005528AA">
        <w:rPr>
          <w:rStyle w:val="CommentReference"/>
        </w:rPr>
        <w:commentReference w:id="64"/>
      </w:r>
    </w:p>
    <w:p w14:paraId="3E555191" w14:textId="77777777" w:rsidR="00AE115F" w:rsidRDefault="00AE115F" w:rsidP="005714BA">
      <w:pPr>
        <w:pStyle w:val="Heading2"/>
        <w:tabs>
          <w:tab w:val="left" w:pos="284"/>
        </w:tabs>
        <w:spacing w:line="420" w:lineRule="atLeast"/>
        <w:ind w:left="850" w:hanging="850"/>
      </w:pPr>
      <w:bookmarkStart w:id="65" w:name="_Toc60668496"/>
      <w:bookmarkStart w:id="66" w:name="_Toc111196787"/>
      <w:r>
        <w:lastRenderedPageBreak/>
        <w:t xml:space="preserve">Services Provided by the </w:t>
      </w:r>
      <w:bookmarkEnd w:id="65"/>
      <w:r>
        <w:t>Overseeing Organisation</w:t>
      </w:r>
      <w:bookmarkEnd w:id="66"/>
    </w:p>
    <w:p w14:paraId="6A26EC02" w14:textId="0893A3F2" w:rsidR="00AE115F" w:rsidRDefault="00AE115F" w:rsidP="00C21444">
      <w:pPr>
        <w:pStyle w:val="BodyText"/>
        <w:jc w:val="both"/>
      </w:pPr>
      <w:commentRangeStart w:id="67"/>
      <w:r>
        <w:t>The Overseeing Organisation shall provide</w:t>
      </w:r>
      <w:r w:rsidR="0099779E">
        <w:t>:</w:t>
      </w:r>
      <w:commentRangeEnd w:id="67"/>
      <w:r w:rsidR="00134B70">
        <w:rPr>
          <w:rStyle w:val="CommentReference"/>
        </w:rPr>
        <w:commentReference w:id="67"/>
      </w:r>
    </w:p>
    <w:p w14:paraId="7238FBBD" w14:textId="06073A2D" w:rsidR="00AE115F" w:rsidRDefault="00AE115F" w:rsidP="00C21444">
      <w:pPr>
        <w:pStyle w:val="ListBullet"/>
        <w:jc w:val="both"/>
      </w:pPr>
      <w:r>
        <w:t>Access to the Site as shown on the drawings</w:t>
      </w:r>
      <w:r w:rsidR="00963217">
        <w:t xml:space="preserve"> (agreed with the landowner)</w:t>
      </w:r>
    </w:p>
    <w:p w14:paraId="1F5D7923" w14:textId="5D5154FE" w:rsidR="00AE115F" w:rsidRDefault="00AE115F" w:rsidP="00C21444">
      <w:pPr>
        <w:pStyle w:val="ListBullet"/>
        <w:jc w:val="both"/>
      </w:pPr>
      <w:r>
        <w:t xml:space="preserve">Confirmation that </w:t>
      </w:r>
      <w:r w:rsidRPr="00763F75">
        <w:t xml:space="preserve">footpath </w:t>
      </w:r>
      <w:r>
        <w:t>closure has been approved</w:t>
      </w:r>
    </w:p>
    <w:p w14:paraId="5FFCF44D" w14:textId="148E5AD8" w:rsidR="00AE115F" w:rsidRDefault="00AE115F" w:rsidP="00C21444">
      <w:pPr>
        <w:pStyle w:val="ListBullet"/>
        <w:jc w:val="both"/>
      </w:pPr>
      <w:r w:rsidRPr="00763F75">
        <w:t xml:space="preserve">Ecological Clerk of Works for </w:t>
      </w:r>
      <w:r>
        <w:t xml:space="preserve">the duration of </w:t>
      </w:r>
      <w:r w:rsidR="003E37B4">
        <w:t xml:space="preserve">the tasks set out in </w:t>
      </w:r>
      <w:r>
        <w:t>Appendix 30/12</w:t>
      </w:r>
    </w:p>
    <w:p w14:paraId="06351DD8" w14:textId="77777777" w:rsidR="00AE115F" w:rsidRPr="0009363F" w:rsidRDefault="00AE115F" w:rsidP="00C21444">
      <w:pPr>
        <w:pStyle w:val="ListBullet"/>
        <w:jc w:val="both"/>
      </w:pPr>
      <w:commentRangeStart w:id="68"/>
      <w:r w:rsidRPr="0009363F">
        <w:t>Fish rescue (Appendix 30/12)</w:t>
      </w:r>
      <w:commentRangeEnd w:id="68"/>
      <w:r w:rsidR="00D840E8">
        <w:rPr>
          <w:rStyle w:val="CommentReference"/>
        </w:rPr>
        <w:commentReference w:id="68"/>
      </w:r>
    </w:p>
    <w:p w14:paraId="6549DB0A" w14:textId="77777777" w:rsidR="00AE115F" w:rsidRPr="00DF027F" w:rsidRDefault="00AE115F" w:rsidP="00C21444">
      <w:pPr>
        <w:pStyle w:val="ListBullet"/>
        <w:jc w:val="both"/>
        <w:rPr>
          <w:lang w:eastAsia="en-GB"/>
        </w:rPr>
      </w:pPr>
      <w:r w:rsidRPr="00DF027F">
        <w:rPr>
          <w:lang w:eastAsia="en-GB"/>
        </w:rPr>
        <w:t xml:space="preserve">Details of </w:t>
      </w:r>
      <w:r w:rsidRPr="00D31613">
        <w:rPr>
          <w:lang w:eastAsia="en-GB"/>
        </w:rPr>
        <w:t>planning permission</w:t>
      </w:r>
      <w:r>
        <w:rPr>
          <w:lang w:eastAsia="en-GB"/>
        </w:rPr>
        <w:t xml:space="preserve"> conditions imposed (Appendix 1/7)</w:t>
      </w:r>
    </w:p>
    <w:p w14:paraId="67433033" w14:textId="33827950" w:rsidR="00354444" w:rsidRPr="00354444" w:rsidRDefault="00354444" w:rsidP="00C21444">
      <w:pPr>
        <w:pStyle w:val="Heading1"/>
        <w:jc w:val="both"/>
      </w:pPr>
      <w:bookmarkStart w:id="69" w:name="_Toc111196788"/>
      <w:r w:rsidRPr="00354444">
        <w:t>Preamble to the Specification</w:t>
      </w:r>
      <w:bookmarkEnd w:id="69"/>
    </w:p>
    <w:p w14:paraId="74A123E6" w14:textId="2E106F7E" w:rsidR="003B18BF" w:rsidRDefault="00354444" w:rsidP="00C21444">
      <w:pPr>
        <w:jc w:val="both"/>
      </w:pPr>
      <w:r>
        <w:t>The Specification referred to in the Scope shall be the ‘</w:t>
      </w:r>
      <w:r w:rsidR="00D920C9">
        <w:t>Specification</w:t>
      </w:r>
      <w:r>
        <w:t xml:space="preserve"> for Highway Works’, published by the Stationary Office as Volume 1 of the Manual of Contract Documents for Highway Works, as modified and extended by the following:</w:t>
      </w:r>
    </w:p>
    <w:p w14:paraId="61778949" w14:textId="0C44FEBC" w:rsidR="00354444" w:rsidRDefault="00354444" w:rsidP="00C21444">
      <w:pPr>
        <w:pStyle w:val="ListBullet"/>
        <w:jc w:val="both"/>
      </w:pPr>
      <w:r>
        <w:t xml:space="preserve">Appendix 0/1: Contract-specific Additional, Substitute and Cancelled Clauses, Tables and Figures. </w:t>
      </w:r>
    </w:p>
    <w:p w14:paraId="458CC1B3" w14:textId="2AA4D6A5" w:rsidR="00354444" w:rsidRDefault="00354444" w:rsidP="00C21444">
      <w:pPr>
        <w:pStyle w:val="ListBullet"/>
        <w:jc w:val="both"/>
      </w:pPr>
      <w:r>
        <w:t xml:space="preserve">Appendix 0/2: Contract-specific minor alterations to existing Clauses, Tables and Figures. </w:t>
      </w:r>
    </w:p>
    <w:p w14:paraId="70011CB9" w14:textId="24AE5019" w:rsidR="00354444" w:rsidRDefault="00354444" w:rsidP="00C21444">
      <w:pPr>
        <w:pStyle w:val="ListBullet"/>
        <w:jc w:val="both"/>
      </w:pPr>
      <w:r>
        <w:t xml:space="preserve">Appendix 0/3: List of Numbered Appendices. </w:t>
      </w:r>
    </w:p>
    <w:p w14:paraId="31C1CC6D" w14:textId="7D77F339" w:rsidR="00354444" w:rsidRDefault="00354444" w:rsidP="00C21444">
      <w:pPr>
        <w:pStyle w:val="ListBullet"/>
        <w:numPr>
          <w:ilvl w:val="0"/>
          <w:numId w:val="0"/>
        </w:numPr>
        <w:jc w:val="both"/>
      </w:pPr>
      <w:r>
        <w:t xml:space="preserve">Appendix 0/4 contains a list of the Drawings. </w:t>
      </w:r>
    </w:p>
    <w:p w14:paraId="6C5EDA0C" w14:textId="50579E3A" w:rsidR="00193C7A" w:rsidRDefault="00193C7A" w:rsidP="00C21444">
      <w:pPr>
        <w:pStyle w:val="ListBullet"/>
        <w:numPr>
          <w:ilvl w:val="0"/>
          <w:numId w:val="0"/>
        </w:numPr>
        <w:jc w:val="both"/>
      </w:pPr>
      <w:r>
        <w:t xml:space="preserve">The relevant publication date of each page of the Specification for Highway Works is given in the Schedule of Pages and Relevant Publication dates. </w:t>
      </w:r>
    </w:p>
    <w:p w14:paraId="05A0C63D" w14:textId="77777777" w:rsidR="00641DA9" w:rsidRPr="00641DA9" w:rsidRDefault="00641DA9" w:rsidP="00C21444">
      <w:pPr>
        <w:tabs>
          <w:tab w:val="clear" w:pos="284"/>
        </w:tabs>
        <w:spacing w:after="180"/>
        <w:jc w:val="both"/>
        <w:rPr>
          <w:rFonts w:ascii="Arial" w:eastAsia="Arial" w:hAnsi="Arial" w:cs="Times New Roman"/>
        </w:rPr>
      </w:pPr>
      <w:r w:rsidRPr="00641DA9">
        <w:rPr>
          <w:rFonts w:ascii="Arial" w:eastAsia="Arial" w:hAnsi="Arial" w:cs="Times New Roman"/>
        </w:rPr>
        <w:t>An Additional Clause as indicated by a suffix ‘AR’ in Appendix 0/1 is a Contract-specific alteration.</w:t>
      </w:r>
    </w:p>
    <w:p w14:paraId="03E1BCA6" w14:textId="77777777" w:rsidR="00641DA9" w:rsidRPr="00641DA9" w:rsidRDefault="00641DA9" w:rsidP="00C21444">
      <w:pPr>
        <w:tabs>
          <w:tab w:val="clear" w:pos="284"/>
        </w:tabs>
        <w:spacing w:after="180"/>
        <w:jc w:val="both"/>
        <w:rPr>
          <w:rFonts w:ascii="Arial" w:eastAsia="Arial" w:hAnsi="Arial" w:cs="Times New Roman"/>
        </w:rPr>
      </w:pPr>
      <w:r w:rsidRPr="00641DA9">
        <w:rPr>
          <w:rFonts w:ascii="Arial" w:eastAsia="Arial" w:hAnsi="Arial" w:cs="Times New Roman"/>
        </w:rPr>
        <w:t>A Substitute Clause as indicated by a suffix ‘SR’ in Appendix 0/1 is a Contract-specific alteration.</w:t>
      </w:r>
    </w:p>
    <w:p w14:paraId="060EDF69" w14:textId="77777777" w:rsidR="00641DA9" w:rsidRPr="00641DA9" w:rsidRDefault="00641DA9" w:rsidP="00C21444">
      <w:pPr>
        <w:tabs>
          <w:tab w:val="clear" w:pos="284"/>
        </w:tabs>
        <w:spacing w:after="180"/>
        <w:jc w:val="both"/>
        <w:rPr>
          <w:rFonts w:ascii="Arial" w:eastAsia="Arial" w:hAnsi="Arial" w:cs="Times New Roman"/>
        </w:rPr>
      </w:pPr>
      <w:r w:rsidRPr="00641DA9">
        <w:rPr>
          <w:rFonts w:ascii="Arial" w:eastAsia="Arial" w:hAnsi="Arial" w:cs="Times New Roman"/>
        </w:rPr>
        <w:t>A Cancelled Clause indicated by a suffix ‘CR’ in Appendix 0/1 is a Contract-specific alteration.</w:t>
      </w:r>
    </w:p>
    <w:p w14:paraId="039D6DFB" w14:textId="77777777" w:rsidR="00641DA9" w:rsidRPr="00641DA9" w:rsidRDefault="00641DA9" w:rsidP="00C21444">
      <w:pPr>
        <w:tabs>
          <w:tab w:val="clear" w:pos="284"/>
        </w:tabs>
        <w:spacing w:after="180"/>
        <w:jc w:val="both"/>
        <w:rPr>
          <w:rFonts w:ascii="Arial" w:eastAsia="Arial" w:hAnsi="Arial" w:cs="Times New Roman"/>
        </w:rPr>
      </w:pPr>
      <w:r w:rsidRPr="00641DA9">
        <w:rPr>
          <w:rFonts w:ascii="Arial" w:eastAsia="Arial" w:hAnsi="Arial" w:cs="Times New Roman"/>
        </w:rPr>
        <w:t>Insofar as any of the Numbered Appendices may conflict or be inconsistent with any provision of the Specification for Highway Works the Numbered Appendices shall always prevail. Any reference in the Contract to a Clause number or Appendix shall be deemed to refer to the corresponding Substitute Clause number or Appendix listed in Appendix 0/1 or 0/2.</w:t>
      </w:r>
    </w:p>
    <w:p w14:paraId="4990D774" w14:textId="77777777" w:rsidR="00641DA9" w:rsidRPr="00641DA9" w:rsidRDefault="00641DA9" w:rsidP="00C21444">
      <w:pPr>
        <w:tabs>
          <w:tab w:val="clear" w:pos="284"/>
        </w:tabs>
        <w:spacing w:after="180"/>
        <w:jc w:val="both"/>
        <w:rPr>
          <w:rFonts w:ascii="Arial" w:eastAsia="Arial" w:hAnsi="Arial" w:cs="Times New Roman"/>
        </w:rPr>
      </w:pPr>
      <w:r w:rsidRPr="00641DA9">
        <w:rPr>
          <w:rFonts w:ascii="Arial" w:eastAsia="Arial" w:hAnsi="Arial" w:cs="Times New Roman"/>
        </w:rPr>
        <w:t>Where a Clause is altered any original Table/ Figure referred to in the Clause shall apply unless the Table/ Figure is also altered. Where a Table/ Figure is altered any reference in a Clause to the original Table/ Figure shall apply to the altered Table/ Figure.</w:t>
      </w:r>
    </w:p>
    <w:p w14:paraId="54A6497E" w14:textId="77777777" w:rsidR="00641DA9" w:rsidRPr="00641DA9" w:rsidRDefault="00641DA9" w:rsidP="00C21444">
      <w:pPr>
        <w:tabs>
          <w:tab w:val="clear" w:pos="284"/>
        </w:tabs>
        <w:spacing w:after="180"/>
        <w:jc w:val="both"/>
        <w:rPr>
          <w:rFonts w:ascii="Arial" w:eastAsia="Arial" w:hAnsi="Arial" w:cs="Times New Roman"/>
        </w:rPr>
      </w:pPr>
      <w:r w:rsidRPr="00641DA9">
        <w:rPr>
          <w:rFonts w:ascii="Arial" w:eastAsia="Arial" w:hAnsi="Arial" w:cs="Times New Roman"/>
        </w:rPr>
        <w:t xml:space="preserve">Where a Clause in the Specification relates to work goods or materials which are not required for the </w:t>
      </w:r>
      <w:r w:rsidRPr="00641DA9">
        <w:rPr>
          <w:rFonts w:ascii="Arial" w:eastAsia="Arial" w:hAnsi="Arial" w:cs="Times New Roman"/>
          <w:i/>
        </w:rPr>
        <w:t>works</w:t>
      </w:r>
      <w:r w:rsidRPr="00641DA9">
        <w:rPr>
          <w:rFonts w:ascii="Arial" w:eastAsia="Arial" w:hAnsi="Arial" w:cs="Times New Roman"/>
        </w:rPr>
        <w:t xml:space="preserve"> it shall be deemed not to apply. Any Appendix referred to in the Specification which is not used shall be deemed not to apply.</w:t>
      </w:r>
    </w:p>
    <w:p w14:paraId="0A5E4423" w14:textId="01ED0B1E" w:rsidR="00641DA9" w:rsidRPr="00641DA9" w:rsidRDefault="00641DA9" w:rsidP="00C21444">
      <w:pPr>
        <w:tabs>
          <w:tab w:val="clear" w:pos="284"/>
        </w:tabs>
        <w:spacing w:after="180"/>
        <w:jc w:val="both"/>
        <w:rPr>
          <w:rFonts w:ascii="Arial" w:eastAsia="Arial" w:hAnsi="Arial" w:cs="Times New Roman"/>
        </w:rPr>
      </w:pPr>
      <w:r w:rsidRPr="005714BA">
        <w:rPr>
          <w:rFonts w:ascii="Arial" w:eastAsia="Arial" w:hAnsi="Arial" w:cs="Times New Roman"/>
        </w:rPr>
        <w:t xml:space="preserve">Where a Clause in the Specification is prefixed by an # this indicates that this particular Clause has a substitute National Alteration for the </w:t>
      </w:r>
      <w:r w:rsidRPr="005714BA">
        <w:rPr>
          <w:rFonts w:ascii="Arial" w:eastAsia="Arial" w:hAnsi="Arial" w:cs="Times New Roman"/>
          <w:i/>
        </w:rPr>
        <w:t>Overseeing Organisation</w:t>
      </w:r>
      <w:r w:rsidRPr="005714BA">
        <w:rPr>
          <w:rFonts w:ascii="Arial" w:eastAsia="Arial" w:hAnsi="Arial" w:cs="Times New Roman"/>
        </w:rPr>
        <w:t xml:space="preserve">. </w:t>
      </w:r>
      <w:r w:rsidRPr="0087319C">
        <w:rPr>
          <w:rFonts w:ascii="Arial" w:eastAsia="Arial" w:hAnsi="Arial" w:cs="Times New Roman"/>
        </w:rPr>
        <w:t xml:space="preserve">Substitute </w:t>
      </w:r>
      <w:r w:rsidRPr="00641DA9">
        <w:rPr>
          <w:rFonts w:ascii="Arial" w:eastAsia="Arial" w:hAnsi="Arial" w:cs="Times New Roman"/>
        </w:rPr>
        <w:t xml:space="preserve">or additional National Clauses shall be used within countries to which they specifically apply and they are deemed to replace corresponding Clauses in the main text of the Specification or to be included within the Specification as appropriate. The substitute National Clauses are located at the end of the relevant Series together with the additional National Clauses of the </w:t>
      </w:r>
      <w:r w:rsidRPr="00641DA9">
        <w:rPr>
          <w:rFonts w:ascii="Arial" w:eastAsia="Arial" w:hAnsi="Arial" w:cs="Times New Roman"/>
          <w:i/>
        </w:rPr>
        <w:t>Overseeing Organisation</w:t>
      </w:r>
      <w:r w:rsidRPr="00641DA9">
        <w:rPr>
          <w:rFonts w:ascii="Arial" w:eastAsia="Arial" w:hAnsi="Arial" w:cs="Times New Roman"/>
        </w:rPr>
        <w:t>.</w:t>
      </w:r>
    </w:p>
    <w:p w14:paraId="5D68B2A1" w14:textId="77777777" w:rsidR="00641DA9" w:rsidRPr="00641DA9" w:rsidRDefault="00641DA9" w:rsidP="00C21444">
      <w:pPr>
        <w:tabs>
          <w:tab w:val="clear" w:pos="284"/>
        </w:tabs>
        <w:spacing w:after="180"/>
        <w:jc w:val="both"/>
        <w:rPr>
          <w:rFonts w:ascii="Arial" w:eastAsia="Arial" w:hAnsi="Arial" w:cs="Times New Roman"/>
        </w:rPr>
      </w:pPr>
      <w:r w:rsidRPr="00641DA9">
        <w:rPr>
          <w:rFonts w:ascii="Arial" w:eastAsia="Arial" w:hAnsi="Arial" w:cs="Times New Roman"/>
        </w:rPr>
        <w:t>Other than where references to the Overseeing Organisation are made in the context of the Overseeing Organisation granting statutory or type approvals, the roles and functions of the Overseeing Organisation shall be undertaken by the Employer (or its representative where applicable).</w:t>
      </w:r>
    </w:p>
    <w:p w14:paraId="1499A202" w14:textId="77777777" w:rsidR="00641DA9" w:rsidRPr="00641DA9" w:rsidRDefault="00641DA9" w:rsidP="00C21444">
      <w:pPr>
        <w:tabs>
          <w:tab w:val="clear" w:pos="284"/>
        </w:tabs>
        <w:spacing w:after="180"/>
        <w:jc w:val="both"/>
        <w:rPr>
          <w:rFonts w:ascii="Arial" w:eastAsia="Arial" w:hAnsi="Arial" w:cs="Times New Roman"/>
        </w:rPr>
      </w:pPr>
      <w:r w:rsidRPr="00641DA9">
        <w:rPr>
          <w:rFonts w:ascii="Arial" w:eastAsia="Arial" w:hAnsi="Arial" w:cs="Times New Roman"/>
        </w:rPr>
        <w:t xml:space="preserve">If the Specification is used in conjunction with a Contract under which the </w:t>
      </w:r>
      <w:r w:rsidRPr="00641DA9">
        <w:rPr>
          <w:rFonts w:ascii="Arial" w:eastAsia="Arial" w:hAnsi="Arial" w:cs="Times New Roman"/>
          <w:i/>
          <w:iCs/>
        </w:rPr>
        <w:t>Contractor</w:t>
      </w:r>
      <w:r w:rsidRPr="00641DA9">
        <w:rPr>
          <w:rFonts w:ascii="Arial" w:eastAsia="Arial" w:hAnsi="Arial" w:cs="Times New Roman"/>
        </w:rPr>
        <w:t xml:space="preserve"> is responsible for the design of any part of the Permanent Works, the delegation of the roles and functions of the </w:t>
      </w:r>
      <w:r w:rsidRPr="00641DA9">
        <w:rPr>
          <w:rFonts w:ascii="Arial" w:eastAsia="Arial" w:hAnsi="Arial" w:cs="Times New Roman"/>
          <w:i/>
        </w:rPr>
        <w:t>Overseeing Organisation</w:t>
      </w:r>
      <w:r w:rsidRPr="00641DA9">
        <w:rPr>
          <w:rFonts w:ascii="Arial" w:eastAsia="Arial" w:hAnsi="Arial" w:cs="Times New Roman"/>
        </w:rPr>
        <w:t xml:space="preserve"> as stated in the above paragraph shall be amended as follows:</w:t>
      </w:r>
    </w:p>
    <w:p w14:paraId="64E8E032" w14:textId="77777777" w:rsidR="00641DA9" w:rsidRPr="00641DA9" w:rsidRDefault="00641DA9" w:rsidP="00C21444">
      <w:pPr>
        <w:numPr>
          <w:ilvl w:val="0"/>
          <w:numId w:val="22"/>
        </w:numPr>
        <w:tabs>
          <w:tab w:val="clear" w:pos="284"/>
        </w:tabs>
        <w:spacing w:after="120"/>
        <w:jc w:val="both"/>
        <w:rPr>
          <w:rFonts w:ascii="Arial" w:eastAsia="Arial" w:hAnsi="Arial" w:cs="Times New Roman"/>
        </w:rPr>
      </w:pPr>
      <w:r w:rsidRPr="00641DA9">
        <w:rPr>
          <w:rFonts w:ascii="Arial" w:eastAsia="Arial" w:hAnsi="Arial" w:cs="Times New Roman"/>
        </w:rPr>
        <w:lastRenderedPageBreak/>
        <w:t xml:space="preserve">if any agreement, consent or approval required to be obtained from the </w:t>
      </w:r>
      <w:r w:rsidRPr="00641DA9">
        <w:rPr>
          <w:rFonts w:ascii="Arial" w:eastAsia="Arial" w:hAnsi="Arial" w:cs="Times New Roman"/>
          <w:i/>
        </w:rPr>
        <w:t>Overseeing Organisation</w:t>
      </w:r>
      <w:r w:rsidRPr="00641DA9">
        <w:rPr>
          <w:rFonts w:ascii="Arial" w:eastAsia="Arial" w:hAnsi="Arial" w:cs="Times New Roman"/>
        </w:rPr>
        <w:t xml:space="preserve"> impacts on the health and safety of the general public, the environment or any property or equipment not owned or operated by the </w:t>
      </w:r>
      <w:r w:rsidRPr="00641DA9">
        <w:rPr>
          <w:rFonts w:ascii="Arial" w:eastAsia="Arial" w:hAnsi="Arial" w:cs="Times New Roman"/>
          <w:i/>
          <w:iCs/>
        </w:rPr>
        <w:t>Contractor</w:t>
      </w:r>
      <w:r w:rsidRPr="00641DA9">
        <w:rPr>
          <w:rFonts w:ascii="Arial" w:eastAsia="Arial" w:hAnsi="Arial" w:cs="Times New Roman"/>
        </w:rPr>
        <w:t>, such agreement, consent, approval shall be obtained from the Council.</w:t>
      </w:r>
    </w:p>
    <w:p w14:paraId="34D751B6" w14:textId="0D5BFE1C" w:rsidR="00641DA9" w:rsidRPr="00641DA9" w:rsidRDefault="00641DA9" w:rsidP="00C21444">
      <w:pPr>
        <w:numPr>
          <w:ilvl w:val="0"/>
          <w:numId w:val="22"/>
        </w:numPr>
        <w:tabs>
          <w:tab w:val="clear" w:pos="284"/>
        </w:tabs>
        <w:spacing w:after="120"/>
        <w:jc w:val="both"/>
        <w:rPr>
          <w:rFonts w:ascii="Arial" w:eastAsia="Arial" w:hAnsi="Arial" w:cs="Times New Roman"/>
        </w:rPr>
      </w:pPr>
      <w:r w:rsidRPr="00641DA9">
        <w:rPr>
          <w:rFonts w:ascii="Arial" w:eastAsia="Arial" w:hAnsi="Arial" w:cs="Times New Roman"/>
        </w:rPr>
        <w:t xml:space="preserve">Where the Specification provides for the </w:t>
      </w:r>
      <w:r w:rsidRPr="00641DA9">
        <w:rPr>
          <w:rFonts w:ascii="Arial" w:eastAsia="Arial" w:hAnsi="Arial" w:cs="Times New Roman"/>
          <w:i/>
        </w:rPr>
        <w:t>Overseeing Organisation</w:t>
      </w:r>
      <w:r w:rsidRPr="00641DA9">
        <w:rPr>
          <w:rFonts w:ascii="Arial" w:eastAsia="Arial" w:hAnsi="Arial" w:cs="Times New Roman"/>
        </w:rPr>
        <w:t xml:space="preserve"> to require a test, waive the requirement for a test or alter testing frequency, the party to whom the </w:t>
      </w:r>
      <w:r w:rsidRPr="00641DA9">
        <w:rPr>
          <w:rFonts w:ascii="Arial" w:eastAsia="Arial" w:hAnsi="Arial" w:cs="Times New Roman"/>
          <w:i/>
        </w:rPr>
        <w:t>Overseeing Organisation</w:t>
      </w:r>
      <w:r w:rsidRPr="00641DA9">
        <w:rPr>
          <w:rFonts w:ascii="Arial" w:eastAsia="Arial" w:hAnsi="Arial" w:cs="Times New Roman"/>
        </w:rPr>
        <w:t>’s roles and functions have been ascribed above shall exercise such decisions in accordance with the Secretary of State’s requirements stated in the Contract.</w:t>
      </w:r>
    </w:p>
    <w:p w14:paraId="7B83C9F6" w14:textId="396A945D" w:rsidR="00641DA9" w:rsidRDefault="00641DA9" w:rsidP="00C21444">
      <w:pPr>
        <w:pStyle w:val="Heading1"/>
        <w:jc w:val="both"/>
        <w:rPr>
          <w:rFonts w:eastAsia="Arial"/>
        </w:rPr>
      </w:pPr>
      <w:bookmarkStart w:id="70" w:name="_Toc111196789"/>
      <w:r>
        <w:rPr>
          <w:rFonts w:eastAsia="Arial"/>
        </w:rPr>
        <w:t>Specification Appendices</w:t>
      </w:r>
      <w:bookmarkEnd w:id="70"/>
      <w:r>
        <w:rPr>
          <w:rFonts w:eastAsia="Arial"/>
        </w:rPr>
        <w:t xml:space="preserve"> </w:t>
      </w:r>
    </w:p>
    <w:p w14:paraId="46F8CF55" w14:textId="63A85E65" w:rsidR="00641DA9" w:rsidRDefault="00641DA9" w:rsidP="00C21444">
      <w:pPr>
        <w:pStyle w:val="Heading3"/>
        <w:ind w:left="720" w:hanging="720"/>
        <w:jc w:val="both"/>
      </w:pPr>
      <w:bookmarkStart w:id="71" w:name="_Toc111196790"/>
      <w:r>
        <w:t>0000 INTRODUCTION</w:t>
      </w:r>
      <w:bookmarkEnd w:id="71"/>
      <w:r>
        <w:t xml:space="preserve"> </w:t>
      </w:r>
    </w:p>
    <w:p w14:paraId="6313B9B7" w14:textId="135E594B" w:rsidR="00C32482" w:rsidRPr="00C32482" w:rsidRDefault="00641DA9" w:rsidP="00B946E2">
      <w:pPr>
        <w:pStyle w:val="Heading4"/>
        <w:spacing w:after="240"/>
        <w:jc w:val="both"/>
      </w:pPr>
      <w:r>
        <w:t>APPENDIX 0/1: Contract-Specific Additional, Substitute and Cancelle</w:t>
      </w:r>
      <w:r w:rsidR="00C32482">
        <w:t xml:space="preserve">d </w:t>
      </w:r>
      <w:r>
        <w:t xml:space="preserve">Clauses, Tables and Figures included in the Contract. </w:t>
      </w:r>
    </w:p>
    <w:p w14:paraId="68BF53B3" w14:textId="2C1B67E5" w:rsidR="00A37BAA" w:rsidRPr="00A37BAA" w:rsidRDefault="00A37BAA" w:rsidP="00C21444">
      <w:pPr>
        <w:pStyle w:val="BodyText"/>
        <w:jc w:val="both"/>
      </w:pPr>
      <w:r w:rsidRPr="00A37BAA">
        <w:t>PART A: Volume 1 Specification</w:t>
      </w:r>
    </w:p>
    <w:p w14:paraId="0EFADB23" w14:textId="3B7F4DFD" w:rsidR="00A37BAA" w:rsidRPr="00A37BAA" w:rsidRDefault="00A37BAA" w:rsidP="00C21444">
      <w:pPr>
        <w:pStyle w:val="Caption"/>
        <w:jc w:val="both"/>
      </w:pPr>
      <w:r w:rsidRPr="00A37BAA">
        <w:t xml:space="preserve">Table 0 - </w:t>
      </w:r>
      <w:r>
        <w:fldChar w:fldCharType="begin"/>
      </w:r>
      <w:r>
        <w:instrText>SEQ Table_00_- \* ARABIC</w:instrText>
      </w:r>
      <w:r>
        <w:fldChar w:fldCharType="separate"/>
      </w:r>
      <w:r w:rsidR="00463C01">
        <w:rPr>
          <w:noProof/>
        </w:rPr>
        <w:t>1</w:t>
      </w:r>
      <w:r>
        <w:fldChar w:fldCharType="end"/>
      </w:r>
      <w:r w:rsidRPr="00A37BAA">
        <w:t>: List of Additional, Substitute and Cancelled Clauses, Tables and Figures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3"/>
        <w:gridCol w:w="7353"/>
      </w:tblGrid>
      <w:tr w:rsidR="00A37BAA" w:rsidRPr="00A37BAA" w14:paraId="5E7D329A" w14:textId="77777777" w:rsidTr="00CC02FF">
        <w:trPr>
          <w:tblHeader/>
        </w:trPr>
        <w:tc>
          <w:tcPr>
            <w:tcW w:w="922" w:type="pct"/>
            <w:tcBorders>
              <w:bottom w:val="single" w:sz="4" w:space="0" w:color="auto"/>
            </w:tcBorders>
          </w:tcPr>
          <w:p w14:paraId="48B590C7" w14:textId="77777777" w:rsidR="00A37BAA" w:rsidRPr="00B7778A" w:rsidRDefault="00A37BAA" w:rsidP="00C21444">
            <w:pPr>
              <w:pStyle w:val="BodyText"/>
              <w:jc w:val="both"/>
              <w:rPr>
                <w:b/>
              </w:rPr>
            </w:pPr>
            <w:r w:rsidRPr="00B7778A">
              <w:rPr>
                <w:b/>
              </w:rPr>
              <w:t>Clause Number</w:t>
            </w:r>
          </w:p>
        </w:tc>
        <w:tc>
          <w:tcPr>
            <w:tcW w:w="4078" w:type="pct"/>
            <w:tcBorders>
              <w:bottom w:val="single" w:sz="4" w:space="0" w:color="auto"/>
            </w:tcBorders>
          </w:tcPr>
          <w:p w14:paraId="787FEB92" w14:textId="77777777" w:rsidR="00A37BAA" w:rsidRPr="00B7778A" w:rsidRDefault="00A37BAA" w:rsidP="00C21444">
            <w:pPr>
              <w:pStyle w:val="BodyText"/>
              <w:jc w:val="both"/>
              <w:rPr>
                <w:b/>
              </w:rPr>
            </w:pPr>
            <w:r w:rsidRPr="00B7778A">
              <w:rPr>
                <w:b/>
              </w:rPr>
              <w:t>Title</w:t>
            </w:r>
          </w:p>
        </w:tc>
      </w:tr>
      <w:tr w:rsidR="00A37BAA" w:rsidRPr="00A37BAA" w14:paraId="429FFCF2" w14:textId="77777777" w:rsidTr="00156B52">
        <w:trPr>
          <w:trHeight w:val="2076"/>
        </w:trPr>
        <w:tc>
          <w:tcPr>
            <w:tcW w:w="922" w:type="pct"/>
            <w:tcBorders>
              <w:top w:val="dotted" w:sz="4" w:space="0" w:color="auto"/>
              <w:bottom w:val="dotted" w:sz="4" w:space="0" w:color="auto"/>
            </w:tcBorders>
            <w:vAlign w:val="bottom"/>
          </w:tcPr>
          <w:p w14:paraId="040B33D0" w14:textId="77777777" w:rsidR="00A37BAA" w:rsidRPr="00A37BAA" w:rsidRDefault="00A37BAA" w:rsidP="00C21444">
            <w:pPr>
              <w:pStyle w:val="BodyText"/>
              <w:spacing w:after="0" w:line="240" w:lineRule="auto"/>
              <w:jc w:val="both"/>
            </w:pPr>
          </w:p>
          <w:p w14:paraId="3CCF5B53" w14:textId="77777777" w:rsidR="00A37BAA" w:rsidRPr="00A37BAA" w:rsidRDefault="00A37BAA" w:rsidP="00C21444">
            <w:pPr>
              <w:pStyle w:val="BodyText"/>
              <w:spacing w:line="240" w:lineRule="auto"/>
              <w:jc w:val="both"/>
            </w:pPr>
            <w:r w:rsidRPr="00A37BAA">
              <w:t>170AR</w:t>
            </w:r>
          </w:p>
          <w:p w14:paraId="79EF51CC" w14:textId="77777777" w:rsidR="00A37BAA" w:rsidRPr="00A37BAA" w:rsidRDefault="00A37BAA" w:rsidP="00C21444">
            <w:pPr>
              <w:pStyle w:val="BodyText"/>
              <w:spacing w:line="240" w:lineRule="auto"/>
              <w:jc w:val="both"/>
            </w:pPr>
            <w:r w:rsidRPr="00A37BAA">
              <w:t>171AR</w:t>
            </w:r>
          </w:p>
          <w:p w14:paraId="6D21E65C" w14:textId="77777777" w:rsidR="00A37BAA" w:rsidRPr="00A37BAA" w:rsidRDefault="00A37BAA" w:rsidP="00C21444">
            <w:pPr>
              <w:pStyle w:val="BodyText"/>
              <w:spacing w:line="240" w:lineRule="auto"/>
              <w:jc w:val="both"/>
            </w:pPr>
            <w:r w:rsidRPr="00A37BAA">
              <w:t>172AR</w:t>
            </w:r>
          </w:p>
          <w:p w14:paraId="488F3CF3" w14:textId="77777777" w:rsidR="00A37BAA" w:rsidRPr="00A37BAA" w:rsidRDefault="00A37BAA" w:rsidP="00C21444">
            <w:pPr>
              <w:pStyle w:val="BodyText"/>
              <w:spacing w:line="240" w:lineRule="auto"/>
              <w:jc w:val="both"/>
            </w:pPr>
            <w:r w:rsidRPr="00A37BAA">
              <w:t>173AR</w:t>
            </w:r>
          </w:p>
          <w:p w14:paraId="3A2214EA" w14:textId="77777777" w:rsidR="00A37BAA" w:rsidRPr="00A37BAA" w:rsidRDefault="00A37BAA" w:rsidP="00C21444">
            <w:pPr>
              <w:pStyle w:val="BodyText"/>
              <w:spacing w:line="240" w:lineRule="auto"/>
              <w:jc w:val="both"/>
            </w:pPr>
            <w:r w:rsidRPr="00A37BAA">
              <w:t>174AR</w:t>
            </w:r>
          </w:p>
        </w:tc>
        <w:tc>
          <w:tcPr>
            <w:tcW w:w="4078" w:type="pct"/>
            <w:tcBorders>
              <w:top w:val="dotted" w:sz="4" w:space="0" w:color="auto"/>
              <w:bottom w:val="dotted" w:sz="4" w:space="0" w:color="auto"/>
            </w:tcBorders>
            <w:vAlign w:val="bottom"/>
          </w:tcPr>
          <w:p w14:paraId="4889184B" w14:textId="77777777" w:rsidR="00A37BAA" w:rsidRPr="00A37BAA" w:rsidRDefault="00A37BAA" w:rsidP="00C21444">
            <w:pPr>
              <w:pStyle w:val="BodyText"/>
              <w:spacing w:line="240" w:lineRule="auto"/>
              <w:jc w:val="both"/>
            </w:pPr>
            <w:r w:rsidRPr="00A37BAA">
              <w:t>PRELIMINARIES</w:t>
            </w:r>
          </w:p>
          <w:p w14:paraId="4E75D36E" w14:textId="77777777" w:rsidR="00A37BAA" w:rsidRPr="00A37BAA" w:rsidRDefault="00A37BAA" w:rsidP="00C21444">
            <w:pPr>
              <w:pStyle w:val="BodyText"/>
              <w:spacing w:line="240" w:lineRule="auto"/>
              <w:jc w:val="both"/>
            </w:pPr>
            <w:r w:rsidRPr="00A37BAA">
              <w:rPr>
                <w:i/>
              </w:rPr>
              <w:t>Overseeing Organisation</w:t>
            </w:r>
            <w:r w:rsidRPr="00A37BAA">
              <w:t>’s Approval</w:t>
            </w:r>
          </w:p>
          <w:p w14:paraId="193D092A" w14:textId="77777777" w:rsidR="00A37BAA" w:rsidRPr="00A37BAA" w:rsidRDefault="00A37BAA" w:rsidP="00C21444">
            <w:pPr>
              <w:pStyle w:val="BodyText"/>
              <w:spacing w:line="240" w:lineRule="auto"/>
              <w:jc w:val="both"/>
            </w:pPr>
            <w:r w:rsidRPr="00A37BAA">
              <w:t>Environmental Best Practice</w:t>
            </w:r>
          </w:p>
          <w:p w14:paraId="559560CE" w14:textId="77777777" w:rsidR="00A37BAA" w:rsidRPr="00A37BAA" w:rsidRDefault="00A37BAA" w:rsidP="00C21444">
            <w:pPr>
              <w:pStyle w:val="BodyText"/>
              <w:spacing w:line="240" w:lineRule="auto"/>
              <w:jc w:val="both"/>
            </w:pPr>
            <w:r w:rsidRPr="00A37BAA">
              <w:t>Conditions of Site Prior to the Start of Site Works</w:t>
            </w:r>
          </w:p>
          <w:p w14:paraId="5EAFA2CA" w14:textId="77777777" w:rsidR="00A37BAA" w:rsidRPr="00A37BAA" w:rsidRDefault="00A37BAA" w:rsidP="00C21444">
            <w:pPr>
              <w:pStyle w:val="BodyText"/>
              <w:spacing w:line="240" w:lineRule="auto"/>
              <w:jc w:val="both"/>
            </w:pPr>
            <w:r w:rsidRPr="00A37BAA">
              <w:t>Interpretation of Drawings</w:t>
            </w:r>
          </w:p>
          <w:p w14:paraId="13050510" w14:textId="77777777" w:rsidR="00A37BAA" w:rsidRPr="00A37BAA" w:rsidRDefault="00A37BAA" w:rsidP="00C21444">
            <w:pPr>
              <w:pStyle w:val="BodyText"/>
              <w:spacing w:line="240" w:lineRule="auto"/>
              <w:jc w:val="both"/>
            </w:pPr>
            <w:r w:rsidRPr="00A37BAA">
              <w:t xml:space="preserve">Scheme Completion Documentation </w:t>
            </w:r>
          </w:p>
        </w:tc>
      </w:tr>
      <w:tr w:rsidR="00A37BAA" w:rsidRPr="00A37BAA" w14:paraId="448E94C9" w14:textId="77777777" w:rsidTr="00156B52">
        <w:trPr>
          <w:trHeight w:val="1741"/>
        </w:trPr>
        <w:tc>
          <w:tcPr>
            <w:tcW w:w="922" w:type="pct"/>
            <w:tcBorders>
              <w:top w:val="dotted" w:sz="4" w:space="0" w:color="auto"/>
              <w:bottom w:val="dotted" w:sz="4" w:space="0" w:color="auto"/>
            </w:tcBorders>
            <w:vAlign w:val="bottom"/>
          </w:tcPr>
          <w:p w14:paraId="0EB7AA5B" w14:textId="77777777" w:rsidR="00A37BAA" w:rsidRPr="00A37BAA" w:rsidRDefault="00A37BAA" w:rsidP="00C21444">
            <w:pPr>
              <w:pStyle w:val="BodyText"/>
              <w:jc w:val="both"/>
            </w:pPr>
          </w:p>
          <w:p w14:paraId="370F21C0" w14:textId="77777777" w:rsidR="00A37BAA" w:rsidRPr="00A37BAA" w:rsidRDefault="00A37BAA" w:rsidP="00C21444">
            <w:pPr>
              <w:pStyle w:val="BodyText"/>
              <w:jc w:val="both"/>
            </w:pPr>
            <w:r w:rsidRPr="00A37BAA">
              <w:t>670AR</w:t>
            </w:r>
          </w:p>
          <w:p w14:paraId="5A8EA188" w14:textId="77777777" w:rsidR="00A37BAA" w:rsidRPr="00A37BAA" w:rsidRDefault="00A37BAA" w:rsidP="00C21444">
            <w:pPr>
              <w:pStyle w:val="BodyText"/>
              <w:jc w:val="both"/>
            </w:pPr>
            <w:r w:rsidRPr="00A37BAA">
              <w:t>671AR</w:t>
            </w:r>
          </w:p>
          <w:p w14:paraId="7311E924" w14:textId="77777777" w:rsidR="00A37BAA" w:rsidRDefault="00A37BAA">
            <w:pPr>
              <w:pStyle w:val="BodyText"/>
              <w:jc w:val="both"/>
            </w:pPr>
            <w:r w:rsidRPr="00A37BAA">
              <w:t>672AR</w:t>
            </w:r>
          </w:p>
          <w:p w14:paraId="6F394737" w14:textId="11577C40" w:rsidR="00AC5ED7" w:rsidRPr="00422F5E" w:rsidRDefault="00AC5ED7">
            <w:pPr>
              <w:pStyle w:val="BodyText"/>
              <w:jc w:val="both"/>
              <w:rPr>
                <w:strike/>
              </w:rPr>
            </w:pPr>
            <w:r>
              <w:t>673AR</w:t>
            </w:r>
          </w:p>
        </w:tc>
        <w:tc>
          <w:tcPr>
            <w:tcW w:w="4078" w:type="pct"/>
            <w:tcBorders>
              <w:top w:val="dotted" w:sz="4" w:space="0" w:color="auto"/>
              <w:bottom w:val="dotted" w:sz="4" w:space="0" w:color="auto"/>
            </w:tcBorders>
            <w:vAlign w:val="bottom"/>
          </w:tcPr>
          <w:p w14:paraId="036DEFF0" w14:textId="77777777" w:rsidR="00A37BAA" w:rsidRPr="00A37BAA" w:rsidRDefault="00A37BAA" w:rsidP="00C21444">
            <w:pPr>
              <w:pStyle w:val="BodyText"/>
              <w:jc w:val="both"/>
            </w:pPr>
            <w:r w:rsidRPr="00A37BAA">
              <w:t>EARTHWORKS</w:t>
            </w:r>
          </w:p>
          <w:p w14:paraId="2B9A6D7B" w14:textId="77777777" w:rsidR="00A37BAA" w:rsidRPr="00A37BAA" w:rsidRDefault="00A37BAA" w:rsidP="00C21444">
            <w:pPr>
              <w:pStyle w:val="BodyText"/>
              <w:jc w:val="both"/>
            </w:pPr>
            <w:r w:rsidRPr="00A37BAA">
              <w:t>Classifications, Definitions and Uses of Earthworks Materials</w:t>
            </w:r>
          </w:p>
          <w:p w14:paraId="5E66D05D" w14:textId="77777777" w:rsidR="00A37BAA" w:rsidRPr="00A37BAA" w:rsidRDefault="00A37BAA" w:rsidP="00C21444">
            <w:pPr>
              <w:pStyle w:val="BodyText"/>
              <w:jc w:val="both"/>
            </w:pPr>
            <w:r w:rsidRPr="00A37BAA">
              <w:t>General Requirements</w:t>
            </w:r>
          </w:p>
          <w:p w14:paraId="408210A4" w14:textId="77777777" w:rsidR="00A37BAA" w:rsidRDefault="00A37BAA">
            <w:pPr>
              <w:pStyle w:val="BodyText"/>
              <w:jc w:val="both"/>
            </w:pPr>
            <w:r w:rsidRPr="00A37BAA">
              <w:t>Construction of Fills</w:t>
            </w:r>
          </w:p>
          <w:p w14:paraId="2518D420" w14:textId="0EEAC11B" w:rsidR="00AC5ED7" w:rsidRPr="00422F5E" w:rsidRDefault="00AC5ED7">
            <w:pPr>
              <w:pStyle w:val="BodyText"/>
              <w:jc w:val="both"/>
              <w:rPr>
                <w:strike/>
              </w:rPr>
            </w:pPr>
            <w:r>
              <w:t>Armourstone</w:t>
            </w:r>
          </w:p>
        </w:tc>
      </w:tr>
    </w:tbl>
    <w:p w14:paraId="211808D5" w14:textId="77777777" w:rsidR="00413CA3" w:rsidRDefault="00413CA3" w:rsidP="00C21444">
      <w:pPr>
        <w:pStyle w:val="BodyText"/>
        <w:jc w:val="both"/>
      </w:pPr>
    </w:p>
    <w:p w14:paraId="2FA59C0F" w14:textId="4555633D" w:rsidR="00413CA3" w:rsidRPr="00413CA3" w:rsidRDefault="00413CA3" w:rsidP="00C21444">
      <w:pPr>
        <w:pStyle w:val="Caption"/>
        <w:jc w:val="both"/>
      </w:pPr>
      <w:bookmarkStart w:id="72" w:name="_Hlk53411831"/>
      <w:r w:rsidRPr="00413CA3">
        <w:t xml:space="preserve">Table 0 - </w:t>
      </w:r>
      <w:r>
        <w:fldChar w:fldCharType="begin"/>
      </w:r>
      <w:r>
        <w:instrText>SEQ Table_00_- \* ARABIC</w:instrText>
      </w:r>
      <w:r>
        <w:fldChar w:fldCharType="separate"/>
      </w:r>
      <w:r w:rsidR="00463C01">
        <w:rPr>
          <w:noProof/>
        </w:rPr>
        <w:t>2</w:t>
      </w:r>
      <w:r>
        <w:fldChar w:fldCharType="end"/>
      </w:r>
      <w:r w:rsidRPr="00413CA3">
        <w:t>: Additional, Substitute and Cancelled Clauses, Tables and Figures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7"/>
        <w:gridCol w:w="8119"/>
      </w:tblGrid>
      <w:tr w:rsidR="00413CA3" w:rsidRPr="00413CA3" w14:paraId="4B5906F0" w14:textId="77777777" w:rsidTr="002027D6">
        <w:trPr>
          <w:tblHeader/>
        </w:trPr>
        <w:tc>
          <w:tcPr>
            <w:tcW w:w="497" w:type="pct"/>
            <w:tcBorders>
              <w:bottom w:val="single" w:sz="4" w:space="0" w:color="auto"/>
            </w:tcBorders>
          </w:tcPr>
          <w:p w14:paraId="7F60C090" w14:textId="77777777" w:rsidR="00413CA3" w:rsidRPr="00413CA3" w:rsidRDefault="00413CA3" w:rsidP="00C21444">
            <w:pPr>
              <w:tabs>
                <w:tab w:val="clear" w:pos="284"/>
              </w:tabs>
              <w:spacing w:before="60" w:line="240" w:lineRule="auto"/>
              <w:jc w:val="both"/>
              <w:rPr>
                <w:rFonts w:ascii="Arial" w:eastAsia="Times New Roman" w:hAnsi="Arial" w:cs="Times New Roman"/>
                <w:b/>
                <w:kern w:val="0"/>
              </w:rPr>
            </w:pPr>
            <w:r w:rsidRPr="00413CA3">
              <w:rPr>
                <w:rFonts w:ascii="Arial" w:eastAsia="Times New Roman" w:hAnsi="Arial" w:cs="Times New Roman"/>
                <w:b/>
                <w:kern w:val="0"/>
              </w:rPr>
              <w:t>Clause Number</w:t>
            </w:r>
          </w:p>
        </w:tc>
        <w:tc>
          <w:tcPr>
            <w:tcW w:w="4503" w:type="pct"/>
            <w:tcBorders>
              <w:bottom w:val="single" w:sz="4" w:space="0" w:color="auto"/>
            </w:tcBorders>
          </w:tcPr>
          <w:p w14:paraId="3DC861B4" w14:textId="77777777" w:rsidR="00413CA3" w:rsidRPr="00413CA3" w:rsidRDefault="00413CA3" w:rsidP="00C21444">
            <w:pPr>
              <w:tabs>
                <w:tab w:val="clear" w:pos="284"/>
              </w:tabs>
              <w:spacing w:before="60" w:line="240" w:lineRule="auto"/>
              <w:jc w:val="both"/>
              <w:rPr>
                <w:rFonts w:ascii="Arial" w:eastAsia="Times New Roman" w:hAnsi="Arial" w:cs="Times New Roman"/>
                <w:b/>
                <w:kern w:val="0"/>
              </w:rPr>
            </w:pPr>
            <w:r w:rsidRPr="00413CA3">
              <w:rPr>
                <w:rFonts w:ascii="Arial" w:eastAsia="Times New Roman" w:hAnsi="Arial" w:cs="Times New Roman"/>
                <w:b/>
                <w:kern w:val="0"/>
              </w:rPr>
              <w:t>Title</w:t>
            </w:r>
          </w:p>
        </w:tc>
      </w:tr>
      <w:tr w:rsidR="00413CA3" w:rsidRPr="00413CA3" w14:paraId="740F41C0" w14:textId="77777777" w:rsidTr="002027D6">
        <w:tc>
          <w:tcPr>
            <w:tcW w:w="497" w:type="pct"/>
            <w:tcBorders>
              <w:top w:val="single" w:sz="4" w:space="0" w:color="auto"/>
              <w:left w:val="single" w:sz="4" w:space="0" w:color="auto"/>
              <w:bottom w:val="dotted" w:sz="4" w:space="0" w:color="auto"/>
              <w:right w:val="single" w:sz="4" w:space="0" w:color="auto"/>
            </w:tcBorders>
          </w:tcPr>
          <w:p w14:paraId="316C0925" w14:textId="77777777" w:rsidR="00413CA3" w:rsidRPr="00413CA3" w:rsidRDefault="00413CA3" w:rsidP="00C21444">
            <w:pPr>
              <w:tabs>
                <w:tab w:val="clear" w:pos="284"/>
              </w:tabs>
              <w:spacing w:after="120"/>
              <w:jc w:val="both"/>
              <w:rPr>
                <w:rFonts w:ascii="Arial" w:eastAsia="Times New Roman" w:hAnsi="Arial" w:cs="Times New Roman"/>
                <w:kern w:val="0"/>
              </w:rPr>
            </w:pPr>
            <w:r w:rsidRPr="00413CA3">
              <w:rPr>
                <w:rFonts w:ascii="Arial" w:eastAsia="Times New Roman" w:hAnsi="Arial" w:cs="Times New Roman"/>
                <w:kern w:val="0"/>
              </w:rPr>
              <w:t>170AR</w:t>
            </w:r>
          </w:p>
          <w:p w14:paraId="18A78FC2" w14:textId="77777777" w:rsidR="00413CA3" w:rsidRPr="00413CA3" w:rsidRDefault="00413CA3" w:rsidP="00C21444">
            <w:pPr>
              <w:tabs>
                <w:tab w:val="clear" w:pos="284"/>
              </w:tabs>
              <w:spacing w:after="120"/>
              <w:jc w:val="both"/>
              <w:rPr>
                <w:rFonts w:ascii="Arial" w:eastAsia="Times New Roman" w:hAnsi="Arial" w:cs="Times New Roman"/>
                <w:color w:val="000000"/>
                <w:kern w:val="0"/>
              </w:rPr>
            </w:pPr>
          </w:p>
        </w:tc>
        <w:tc>
          <w:tcPr>
            <w:tcW w:w="4503" w:type="pct"/>
            <w:tcBorders>
              <w:top w:val="single" w:sz="4" w:space="0" w:color="auto"/>
              <w:left w:val="single" w:sz="4" w:space="0" w:color="auto"/>
              <w:bottom w:val="dotted" w:sz="4" w:space="0" w:color="auto"/>
              <w:right w:val="single" w:sz="4" w:space="0" w:color="auto"/>
            </w:tcBorders>
          </w:tcPr>
          <w:p w14:paraId="6F42CB9B" w14:textId="77777777" w:rsidR="00413CA3" w:rsidRPr="00413CA3" w:rsidRDefault="00413CA3" w:rsidP="00C21444">
            <w:pPr>
              <w:tabs>
                <w:tab w:val="clear" w:pos="284"/>
              </w:tabs>
              <w:spacing w:after="120"/>
              <w:jc w:val="both"/>
              <w:rPr>
                <w:rFonts w:ascii="Arial" w:eastAsia="Times New Roman" w:hAnsi="Arial" w:cs="Times New Roman"/>
                <w:color w:val="000000"/>
                <w:kern w:val="0"/>
              </w:rPr>
            </w:pPr>
            <w:r w:rsidRPr="00413CA3">
              <w:rPr>
                <w:rFonts w:ascii="Arial" w:eastAsia="Times New Roman" w:hAnsi="Arial" w:cs="Times New Roman"/>
                <w:i/>
                <w:color w:val="000000"/>
                <w:kern w:val="0"/>
              </w:rPr>
              <w:t>Overseeing Organisation</w:t>
            </w:r>
            <w:r w:rsidRPr="00413CA3">
              <w:rPr>
                <w:rFonts w:ascii="Arial" w:eastAsia="Times New Roman" w:hAnsi="Arial" w:cs="Times New Roman"/>
                <w:color w:val="000000"/>
                <w:kern w:val="0"/>
              </w:rPr>
              <w:t>’s Acceptance</w:t>
            </w:r>
          </w:p>
          <w:p w14:paraId="7089FA1C" w14:textId="77777777" w:rsidR="00413CA3" w:rsidRPr="00413CA3" w:rsidRDefault="00413CA3" w:rsidP="00C21444">
            <w:pPr>
              <w:numPr>
                <w:ilvl w:val="0"/>
                <w:numId w:val="25"/>
              </w:numPr>
              <w:tabs>
                <w:tab w:val="clear" w:pos="284"/>
                <w:tab w:val="left" w:pos="742"/>
              </w:tabs>
              <w:spacing w:after="120"/>
              <w:jc w:val="both"/>
              <w:rPr>
                <w:rFonts w:ascii="Arial" w:eastAsia="Times New Roman" w:hAnsi="Arial" w:cs="Times New Roman"/>
                <w:b/>
                <w:color w:val="000000"/>
                <w:kern w:val="28"/>
              </w:rPr>
            </w:pPr>
            <w:r w:rsidRPr="00413CA3">
              <w:rPr>
                <w:rFonts w:ascii="Arial" w:eastAsia="Times New Roman" w:hAnsi="Arial" w:cs="Times New Roman"/>
                <w:color w:val="000000"/>
                <w:kern w:val="0"/>
              </w:rPr>
              <w:t xml:space="preserve">The acceptance of the </w:t>
            </w:r>
            <w:r w:rsidRPr="00413CA3">
              <w:rPr>
                <w:rFonts w:ascii="Arial" w:eastAsia="Times New Roman" w:hAnsi="Arial" w:cs="Times New Roman"/>
                <w:i/>
                <w:color w:val="000000"/>
                <w:kern w:val="0"/>
              </w:rPr>
              <w:t>Overseeing Organisation</w:t>
            </w:r>
            <w:r w:rsidRPr="00413CA3">
              <w:rPr>
                <w:rFonts w:ascii="Arial" w:eastAsia="Times New Roman" w:hAnsi="Arial" w:cs="Times New Roman"/>
                <w:color w:val="000000"/>
                <w:kern w:val="0"/>
              </w:rPr>
              <w:t xml:space="preserve"> is required at the stages of works noted below. The stages may not proceed until acceptance has been given. Appropriate forms to record the acceptance are to be submitted.</w:t>
            </w:r>
          </w:p>
          <w:p w14:paraId="45167F8D" w14:textId="16B69EAC" w:rsidR="00CD6244" w:rsidRDefault="00621208" w:rsidP="005553E8">
            <w:pPr>
              <w:tabs>
                <w:tab w:val="clear" w:pos="284"/>
              </w:tabs>
              <w:spacing w:line="230" w:lineRule="atLeast"/>
              <w:ind w:left="128"/>
              <w:jc w:val="both"/>
              <w:rPr>
                <w:rFonts w:ascii="Arial" w:eastAsia="Times New Roman" w:hAnsi="Arial" w:cs="Times New Roman"/>
                <w:kern w:val="0"/>
              </w:rPr>
            </w:pPr>
            <w:r>
              <w:rPr>
                <w:rFonts w:ascii="Arial" w:eastAsia="Times New Roman" w:hAnsi="Arial" w:cs="Times New Roman"/>
                <w:kern w:val="0"/>
              </w:rPr>
              <w:t>Acceptance</w:t>
            </w:r>
            <w:r w:rsidR="00CD6244">
              <w:rPr>
                <w:rFonts w:ascii="Arial" w:eastAsia="Times New Roman" w:hAnsi="Arial" w:cs="Times New Roman"/>
                <w:kern w:val="0"/>
              </w:rPr>
              <w:t xml:space="preserve"> of setting-out points</w:t>
            </w:r>
          </w:p>
          <w:p w14:paraId="0167EBDE" w14:textId="08CDF55D" w:rsidR="00BF3A1E" w:rsidRDefault="00BF3A1E">
            <w:pPr>
              <w:tabs>
                <w:tab w:val="clear" w:pos="284"/>
              </w:tabs>
              <w:spacing w:line="230" w:lineRule="atLeast"/>
              <w:ind w:left="128"/>
              <w:jc w:val="both"/>
              <w:rPr>
                <w:rFonts w:ascii="Arial" w:eastAsia="Times New Roman" w:hAnsi="Arial" w:cs="Times New Roman"/>
                <w:kern w:val="0"/>
              </w:rPr>
            </w:pPr>
            <w:r>
              <w:rPr>
                <w:rFonts w:ascii="Arial" w:eastAsia="Times New Roman" w:hAnsi="Arial" w:cs="Times New Roman"/>
                <w:kern w:val="0"/>
              </w:rPr>
              <w:t>Acceptance of dimensions on site, including length of weir to be removed</w:t>
            </w:r>
          </w:p>
          <w:p w14:paraId="1F02FCF1" w14:textId="77777777" w:rsidR="001121B6" w:rsidRPr="00413CA3" w:rsidRDefault="001121B6" w:rsidP="001121B6">
            <w:pPr>
              <w:tabs>
                <w:tab w:val="clear" w:pos="284"/>
              </w:tabs>
              <w:spacing w:line="230" w:lineRule="atLeast"/>
              <w:ind w:left="128"/>
              <w:jc w:val="both"/>
              <w:rPr>
                <w:rFonts w:ascii="Arial" w:eastAsia="Times New Roman" w:hAnsi="Arial" w:cs="Times New Roman"/>
                <w:kern w:val="0"/>
              </w:rPr>
            </w:pPr>
            <w:r w:rsidRPr="00413CA3">
              <w:rPr>
                <w:rFonts w:ascii="Arial" w:eastAsia="Times New Roman" w:hAnsi="Arial" w:cs="Times New Roman"/>
                <w:kern w:val="0"/>
              </w:rPr>
              <w:t>Acceptance to commence dewatering operations (acceptance may be given by the Ecological Clerk of Works, and shall be deemed to have been given on completion of a fish rescue in the relevant area)</w:t>
            </w:r>
          </w:p>
          <w:p w14:paraId="2504A2B2" w14:textId="7F686C8B" w:rsidR="00B72F94" w:rsidRDefault="0013426F" w:rsidP="005553E8">
            <w:pPr>
              <w:tabs>
                <w:tab w:val="clear" w:pos="284"/>
              </w:tabs>
              <w:spacing w:line="230" w:lineRule="atLeast"/>
              <w:ind w:left="128"/>
              <w:jc w:val="both"/>
              <w:rPr>
                <w:rFonts w:ascii="Arial" w:eastAsia="Times New Roman" w:hAnsi="Arial" w:cs="Times New Roman"/>
                <w:kern w:val="0"/>
              </w:rPr>
            </w:pPr>
            <w:r>
              <w:rPr>
                <w:rFonts w:ascii="Arial" w:eastAsia="Times New Roman" w:hAnsi="Arial" w:cs="Times New Roman"/>
                <w:kern w:val="0"/>
              </w:rPr>
              <w:lastRenderedPageBreak/>
              <w:t xml:space="preserve">Acceptance </w:t>
            </w:r>
            <w:r w:rsidR="0071715A">
              <w:rPr>
                <w:rFonts w:ascii="Arial" w:eastAsia="Times New Roman" w:hAnsi="Arial" w:cs="Times New Roman"/>
                <w:kern w:val="0"/>
              </w:rPr>
              <w:t xml:space="preserve">at each stage of weir removal </w:t>
            </w:r>
            <w:r w:rsidR="00075929">
              <w:rPr>
                <w:rFonts w:ascii="Arial" w:eastAsia="Times New Roman" w:hAnsi="Arial" w:cs="Times New Roman"/>
                <w:kern w:val="0"/>
              </w:rPr>
              <w:t xml:space="preserve">(e.g. before removal of temporary cofferdam). </w:t>
            </w:r>
            <w:r w:rsidR="00F93487">
              <w:rPr>
                <w:rFonts w:ascii="Arial" w:eastAsia="Times New Roman" w:hAnsi="Arial" w:cs="Times New Roman"/>
                <w:kern w:val="0"/>
              </w:rPr>
              <w:t>Acceptance will require inspection of the cut weir face and foundations by the Overseeing Organisation.</w:t>
            </w:r>
          </w:p>
          <w:p w14:paraId="20455D9B" w14:textId="183C861A" w:rsidR="00C13F55" w:rsidRDefault="00C13F55" w:rsidP="005553E8">
            <w:pPr>
              <w:tabs>
                <w:tab w:val="clear" w:pos="284"/>
              </w:tabs>
              <w:spacing w:line="230" w:lineRule="atLeast"/>
              <w:ind w:left="128"/>
              <w:jc w:val="both"/>
              <w:rPr>
                <w:rFonts w:ascii="Arial" w:eastAsia="Times New Roman" w:hAnsi="Arial" w:cs="Times New Roman"/>
                <w:kern w:val="0"/>
              </w:rPr>
            </w:pPr>
            <w:r>
              <w:rPr>
                <w:rFonts w:ascii="Arial" w:eastAsia="Times New Roman" w:hAnsi="Arial" w:cs="Times New Roman"/>
                <w:kern w:val="0"/>
              </w:rPr>
              <w:t>Acceptance of weir-won material for reuse</w:t>
            </w:r>
          </w:p>
          <w:p w14:paraId="39525ACD" w14:textId="44DD5DC9" w:rsidR="00413CA3" w:rsidRPr="00413CA3" w:rsidRDefault="00413CA3" w:rsidP="005553E8">
            <w:pPr>
              <w:tabs>
                <w:tab w:val="clear" w:pos="284"/>
              </w:tabs>
              <w:spacing w:line="230" w:lineRule="atLeast"/>
              <w:ind w:left="128"/>
              <w:jc w:val="both"/>
              <w:rPr>
                <w:rFonts w:ascii="Arial" w:eastAsia="Times New Roman" w:hAnsi="Arial" w:cs="Times New Roman"/>
                <w:kern w:val="0"/>
              </w:rPr>
            </w:pPr>
            <w:r w:rsidRPr="00413CA3">
              <w:rPr>
                <w:rFonts w:ascii="Arial" w:eastAsia="Times New Roman" w:hAnsi="Arial" w:cs="Times New Roman"/>
                <w:kern w:val="0"/>
              </w:rPr>
              <w:t>Acceptance to undertake concrete pour</w:t>
            </w:r>
          </w:p>
          <w:p w14:paraId="64D90C90" w14:textId="1454ADED" w:rsidR="00413CA3" w:rsidRPr="00413CA3" w:rsidRDefault="00413CA3" w:rsidP="005553E8">
            <w:pPr>
              <w:tabs>
                <w:tab w:val="clear" w:pos="284"/>
              </w:tabs>
              <w:spacing w:line="230" w:lineRule="atLeast"/>
              <w:ind w:left="128"/>
              <w:jc w:val="both"/>
              <w:rPr>
                <w:rFonts w:ascii="Arial" w:eastAsia="Times New Roman" w:hAnsi="Arial" w:cs="Times New Roman"/>
                <w:kern w:val="0"/>
              </w:rPr>
            </w:pPr>
            <w:r w:rsidRPr="00413CA3">
              <w:rPr>
                <w:rFonts w:ascii="Arial" w:eastAsia="Times New Roman" w:hAnsi="Arial" w:cs="Times New Roman"/>
                <w:kern w:val="0"/>
              </w:rPr>
              <w:t xml:space="preserve">Acceptance to inundate the works </w:t>
            </w:r>
          </w:p>
          <w:p w14:paraId="75C3CFFE" w14:textId="77777777" w:rsidR="00413CA3" w:rsidRPr="00413CA3" w:rsidRDefault="00413CA3" w:rsidP="00C21444">
            <w:pPr>
              <w:tabs>
                <w:tab w:val="clear" w:pos="284"/>
              </w:tabs>
              <w:spacing w:line="230" w:lineRule="atLeast"/>
              <w:ind w:left="644" w:hanging="284"/>
              <w:jc w:val="both"/>
              <w:rPr>
                <w:rFonts w:ascii="Arial" w:eastAsia="Times New Roman" w:hAnsi="Arial" w:cs="Times New Roman"/>
                <w:kern w:val="0"/>
              </w:rPr>
            </w:pPr>
          </w:p>
        </w:tc>
      </w:tr>
      <w:bookmarkEnd w:id="72"/>
      <w:tr w:rsidR="00413CA3" w:rsidRPr="00413CA3" w14:paraId="1B2848E8" w14:textId="77777777" w:rsidTr="002027D6">
        <w:tc>
          <w:tcPr>
            <w:tcW w:w="497" w:type="pct"/>
            <w:tcBorders>
              <w:top w:val="dotted" w:sz="4" w:space="0" w:color="auto"/>
              <w:left w:val="single" w:sz="4" w:space="0" w:color="auto"/>
              <w:bottom w:val="dotted" w:sz="4" w:space="0" w:color="auto"/>
              <w:right w:val="single" w:sz="4" w:space="0" w:color="auto"/>
            </w:tcBorders>
          </w:tcPr>
          <w:p w14:paraId="085A53F8" w14:textId="77777777" w:rsidR="00413CA3" w:rsidRPr="00413CA3" w:rsidRDefault="00413CA3" w:rsidP="00C21444">
            <w:pPr>
              <w:tabs>
                <w:tab w:val="clear" w:pos="284"/>
              </w:tabs>
              <w:spacing w:after="120"/>
              <w:jc w:val="both"/>
              <w:rPr>
                <w:rFonts w:ascii="Arial" w:eastAsia="Times New Roman" w:hAnsi="Arial" w:cs="Times New Roman"/>
                <w:kern w:val="0"/>
              </w:rPr>
            </w:pPr>
            <w:r w:rsidRPr="00413CA3">
              <w:rPr>
                <w:rFonts w:ascii="Arial" w:eastAsia="Times New Roman" w:hAnsi="Arial" w:cs="Times New Roman"/>
                <w:kern w:val="0"/>
              </w:rPr>
              <w:lastRenderedPageBreak/>
              <w:t>171AR</w:t>
            </w:r>
          </w:p>
          <w:p w14:paraId="0C541642" w14:textId="77777777" w:rsidR="00413CA3" w:rsidRPr="00413CA3" w:rsidRDefault="00413CA3" w:rsidP="00C21444">
            <w:pPr>
              <w:tabs>
                <w:tab w:val="clear" w:pos="284"/>
              </w:tabs>
              <w:spacing w:after="120"/>
              <w:jc w:val="both"/>
              <w:rPr>
                <w:rFonts w:ascii="Arial" w:eastAsia="Times New Roman" w:hAnsi="Arial" w:cs="Times New Roman"/>
                <w:color w:val="000000"/>
                <w:kern w:val="0"/>
              </w:rPr>
            </w:pPr>
          </w:p>
        </w:tc>
        <w:tc>
          <w:tcPr>
            <w:tcW w:w="4503" w:type="pct"/>
            <w:tcBorders>
              <w:top w:val="dotted" w:sz="4" w:space="0" w:color="auto"/>
              <w:left w:val="single" w:sz="4" w:space="0" w:color="auto"/>
              <w:bottom w:val="dotted" w:sz="4" w:space="0" w:color="auto"/>
              <w:right w:val="single" w:sz="4" w:space="0" w:color="auto"/>
            </w:tcBorders>
          </w:tcPr>
          <w:p w14:paraId="10E68831" w14:textId="77777777" w:rsidR="00413CA3" w:rsidRPr="00413CA3" w:rsidRDefault="00413CA3" w:rsidP="00C21444">
            <w:pPr>
              <w:tabs>
                <w:tab w:val="clear" w:pos="284"/>
              </w:tabs>
              <w:spacing w:after="120"/>
              <w:jc w:val="both"/>
              <w:rPr>
                <w:rFonts w:ascii="Arial" w:eastAsia="Times New Roman" w:hAnsi="Arial" w:cs="Times New Roman"/>
                <w:color w:val="000000"/>
                <w:kern w:val="0"/>
              </w:rPr>
            </w:pPr>
            <w:r w:rsidRPr="00413CA3">
              <w:rPr>
                <w:rFonts w:ascii="Arial" w:eastAsia="Times New Roman" w:hAnsi="Arial" w:cs="Times New Roman"/>
                <w:color w:val="000000"/>
                <w:kern w:val="0"/>
              </w:rPr>
              <w:t>Environmental Best Practice</w:t>
            </w:r>
          </w:p>
          <w:p w14:paraId="77038BB3" w14:textId="25790913" w:rsidR="00413CA3" w:rsidRPr="00413CA3" w:rsidRDefault="00413CA3" w:rsidP="00C21444">
            <w:pPr>
              <w:numPr>
                <w:ilvl w:val="0"/>
                <w:numId w:val="23"/>
              </w:numPr>
              <w:tabs>
                <w:tab w:val="clear" w:pos="284"/>
                <w:tab w:val="left" w:pos="742"/>
              </w:tabs>
              <w:spacing w:after="120"/>
              <w:jc w:val="both"/>
              <w:rPr>
                <w:rFonts w:ascii="Arial" w:eastAsia="Times New Roman" w:hAnsi="Arial" w:cs="Times New Roman"/>
                <w:b/>
                <w:color w:val="000000"/>
                <w:kern w:val="28"/>
              </w:rPr>
            </w:pPr>
            <w:r w:rsidRPr="00413CA3">
              <w:rPr>
                <w:rFonts w:ascii="Arial" w:eastAsia="Times New Roman" w:hAnsi="Arial" w:cs="Times New Roman"/>
                <w:color w:val="000000"/>
                <w:kern w:val="0"/>
              </w:rPr>
              <w:t xml:space="preserve">The </w:t>
            </w:r>
            <w:r w:rsidRPr="00413CA3">
              <w:rPr>
                <w:rFonts w:ascii="Arial" w:eastAsia="Times New Roman" w:hAnsi="Arial" w:cs="Times New Roman"/>
                <w:i/>
                <w:iCs/>
                <w:color w:val="000000"/>
                <w:kern w:val="0"/>
              </w:rPr>
              <w:t>Contractor</w:t>
            </w:r>
            <w:r w:rsidRPr="00413CA3">
              <w:rPr>
                <w:rFonts w:ascii="Arial" w:eastAsia="Times New Roman" w:hAnsi="Arial" w:cs="Times New Roman"/>
                <w:color w:val="000000"/>
                <w:kern w:val="0"/>
              </w:rPr>
              <w:t xml:space="preserve"> shall plan and order all </w:t>
            </w:r>
            <w:r w:rsidR="00065EC2">
              <w:rPr>
                <w:rFonts w:ascii="Arial" w:eastAsia="Times New Roman" w:hAnsi="Arial" w:cs="Times New Roman"/>
                <w:color w:val="000000"/>
                <w:kern w:val="0"/>
              </w:rPr>
              <w:t>their</w:t>
            </w:r>
            <w:r w:rsidRPr="00413CA3">
              <w:rPr>
                <w:rFonts w:ascii="Arial" w:eastAsia="Times New Roman" w:hAnsi="Arial" w:cs="Times New Roman"/>
                <w:color w:val="000000"/>
                <w:kern w:val="0"/>
              </w:rPr>
              <w:t xml:space="preserve"> activities to: </w:t>
            </w:r>
          </w:p>
          <w:p w14:paraId="5E13524E" w14:textId="77777777" w:rsidR="00413CA3" w:rsidRPr="00413CA3" w:rsidRDefault="00413CA3" w:rsidP="00C21444">
            <w:pPr>
              <w:numPr>
                <w:ilvl w:val="0"/>
                <w:numId w:val="24"/>
              </w:numPr>
              <w:tabs>
                <w:tab w:val="clear" w:pos="284"/>
              </w:tabs>
              <w:spacing w:line="230" w:lineRule="atLeast"/>
              <w:ind w:left="786" w:hanging="426"/>
              <w:jc w:val="both"/>
              <w:rPr>
                <w:rFonts w:ascii="Arial" w:eastAsia="Times New Roman" w:hAnsi="Arial" w:cs="Times New Roman"/>
                <w:kern w:val="0"/>
              </w:rPr>
            </w:pPr>
            <w:r w:rsidRPr="00413CA3">
              <w:rPr>
                <w:rFonts w:ascii="Arial" w:eastAsia="Times New Roman" w:hAnsi="Arial" w:cs="Times New Roman"/>
                <w:kern w:val="0"/>
              </w:rPr>
              <w:t>Avoid pollution of any waters, (surface or underground)</w:t>
            </w:r>
          </w:p>
          <w:p w14:paraId="264952FA" w14:textId="77777777" w:rsidR="00413CA3" w:rsidRPr="00413CA3" w:rsidRDefault="00413CA3" w:rsidP="00C21444">
            <w:pPr>
              <w:numPr>
                <w:ilvl w:val="0"/>
                <w:numId w:val="24"/>
              </w:numPr>
              <w:tabs>
                <w:tab w:val="clear" w:pos="284"/>
              </w:tabs>
              <w:spacing w:line="230" w:lineRule="atLeast"/>
              <w:ind w:left="786" w:hanging="426"/>
              <w:jc w:val="both"/>
              <w:rPr>
                <w:rFonts w:ascii="Arial" w:eastAsia="Times New Roman" w:hAnsi="Arial" w:cs="Times New Roman"/>
                <w:kern w:val="0"/>
              </w:rPr>
            </w:pPr>
            <w:r w:rsidRPr="00413CA3">
              <w:rPr>
                <w:rFonts w:ascii="Arial" w:eastAsia="Times New Roman" w:hAnsi="Arial" w:cs="Times New Roman"/>
                <w:kern w:val="0"/>
              </w:rPr>
              <w:t>Avoid pollution of any land</w:t>
            </w:r>
          </w:p>
          <w:p w14:paraId="66011616" w14:textId="77777777" w:rsidR="00413CA3" w:rsidRPr="00413CA3" w:rsidRDefault="00413CA3" w:rsidP="00C21444">
            <w:pPr>
              <w:numPr>
                <w:ilvl w:val="0"/>
                <w:numId w:val="24"/>
              </w:numPr>
              <w:tabs>
                <w:tab w:val="clear" w:pos="284"/>
              </w:tabs>
              <w:spacing w:line="230" w:lineRule="atLeast"/>
              <w:ind w:left="786" w:hanging="426"/>
              <w:jc w:val="both"/>
              <w:rPr>
                <w:rFonts w:ascii="Arial" w:eastAsia="Times New Roman" w:hAnsi="Arial" w:cs="Times New Roman"/>
                <w:kern w:val="0"/>
              </w:rPr>
            </w:pPr>
            <w:r w:rsidRPr="00413CA3">
              <w:rPr>
                <w:rFonts w:ascii="Arial" w:eastAsia="Times New Roman" w:hAnsi="Arial" w:cs="Times New Roman"/>
                <w:kern w:val="0"/>
              </w:rPr>
              <w:t>Preserve flora and fauna</w:t>
            </w:r>
          </w:p>
          <w:p w14:paraId="52B93EF4" w14:textId="77777777" w:rsidR="00413CA3" w:rsidRPr="00413CA3" w:rsidRDefault="00413CA3" w:rsidP="00C21444">
            <w:pPr>
              <w:numPr>
                <w:ilvl w:val="0"/>
                <w:numId w:val="24"/>
              </w:numPr>
              <w:tabs>
                <w:tab w:val="clear" w:pos="284"/>
              </w:tabs>
              <w:spacing w:line="230" w:lineRule="atLeast"/>
              <w:ind w:left="786" w:hanging="426"/>
              <w:jc w:val="both"/>
              <w:rPr>
                <w:rFonts w:ascii="Arial" w:eastAsia="Times New Roman" w:hAnsi="Arial" w:cs="Times New Roman"/>
                <w:kern w:val="0"/>
              </w:rPr>
            </w:pPr>
            <w:r w:rsidRPr="00413CA3">
              <w:rPr>
                <w:rFonts w:ascii="Arial" w:eastAsia="Times New Roman" w:hAnsi="Arial" w:cs="Times New Roman"/>
                <w:kern w:val="0"/>
              </w:rPr>
              <w:t>Avoid nuisance of sounds, vibrations and dust</w:t>
            </w:r>
          </w:p>
          <w:p w14:paraId="27B1053D" w14:textId="77777777" w:rsidR="00413CA3" w:rsidRPr="00413CA3" w:rsidRDefault="00413CA3" w:rsidP="00C21444">
            <w:pPr>
              <w:numPr>
                <w:ilvl w:val="0"/>
                <w:numId w:val="24"/>
              </w:numPr>
              <w:tabs>
                <w:tab w:val="clear" w:pos="284"/>
              </w:tabs>
              <w:spacing w:line="230" w:lineRule="atLeast"/>
              <w:ind w:left="786" w:hanging="426"/>
              <w:jc w:val="both"/>
              <w:rPr>
                <w:rFonts w:ascii="Arial" w:eastAsia="Times New Roman" w:hAnsi="Arial" w:cs="Times New Roman"/>
                <w:color w:val="000000"/>
                <w:kern w:val="0"/>
              </w:rPr>
            </w:pPr>
            <w:r w:rsidRPr="00413CA3">
              <w:rPr>
                <w:rFonts w:ascii="Arial" w:eastAsia="Times New Roman" w:hAnsi="Arial" w:cs="Times New Roman"/>
                <w:color w:val="000000"/>
                <w:kern w:val="0"/>
              </w:rPr>
              <w:t xml:space="preserve">The </w:t>
            </w:r>
            <w:r w:rsidRPr="00413CA3">
              <w:rPr>
                <w:rFonts w:ascii="Arial" w:eastAsia="Times New Roman" w:hAnsi="Arial" w:cs="Times New Roman"/>
                <w:i/>
                <w:iCs/>
                <w:color w:val="000000"/>
                <w:kern w:val="0"/>
              </w:rPr>
              <w:t>Contractor</w:t>
            </w:r>
            <w:r w:rsidRPr="00413CA3">
              <w:rPr>
                <w:rFonts w:ascii="Arial" w:eastAsia="Times New Roman" w:hAnsi="Arial" w:cs="Times New Roman"/>
                <w:color w:val="000000"/>
                <w:kern w:val="0"/>
              </w:rPr>
              <w:t xml:space="preserve"> shall demonstrate in a written method statement the proposals to minimise environmental impact and satisfy the above requirements.</w:t>
            </w:r>
          </w:p>
          <w:p w14:paraId="4641C029" w14:textId="52A97435" w:rsidR="00413CA3" w:rsidRPr="00413CA3" w:rsidRDefault="00413CA3" w:rsidP="00C21444">
            <w:pPr>
              <w:tabs>
                <w:tab w:val="clear" w:pos="284"/>
                <w:tab w:val="left" w:pos="594"/>
              </w:tabs>
              <w:spacing w:after="120"/>
              <w:ind w:left="338"/>
              <w:jc w:val="both"/>
              <w:rPr>
                <w:rFonts w:ascii="Arial" w:eastAsia="Times New Roman" w:hAnsi="Arial" w:cs="Times New Roman"/>
                <w:color w:val="000000"/>
                <w:kern w:val="0"/>
              </w:rPr>
            </w:pPr>
            <w:r w:rsidRPr="00413CA3">
              <w:rPr>
                <w:rFonts w:ascii="Arial" w:eastAsia="Times New Roman" w:hAnsi="Arial" w:cs="Times New Roman"/>
                <w:color w:val="000000"/>
                <w:kern w:val="0"/>
              </w:rPr>
              <w:t xml:space="preserve">The following </w:t>
            </w:r>
            <w:r w:rsidR="00C90F45">
              <w:rPr>
                <w:rFonts w:ascii="Arial" w:eastAsia="Times New Roman" w:hAnsi="Arial" w:cs="Times New Roman"/>
                <w:color w:val="000000"/>
                <w:kern w:val="0"/>
              </w:rPr>
              <w:t>shall</w:t>
            </w:r>
            <w:r w:rsidR="00C90F45" w:rsidRPr="00413CA3">
              <w:rPr>
                <w:rFonts w:ascii="Arial" w:eastAsia="Times New Roman" w:hAnsi="Arial" w:cs="Times New Roman"/>
                <w:color w:val="000000"/>
                <w:kern w:val="0"/>
              </w:rPr>
              <w:t xml:space="preserve"> </w:t>
            </w:r>
            <w:r w:rsidRPr="00413CA3">
              <w:rPr>
                <w:rFonts w:ascii="Arial" w:eastAsia="Times New Roman" w:hAnsi="Arial" w:cs="Times New Roman"/>
                <w:color w:val="000000"/>
                <w:kern w:val="0"/>
              </w:rPr>
              <w:t>be addressed in the method statement:</w:t>
            </w:r>
          </w:p>
          <w:p w14:paraId="6375CE2B" w14:textId="77777777" w:rsidR="00413CA3" w:rsidRPr="00413CA3" w:rsidRDefault="00413CA3" w:rsidP="00C21444">
            <w:pPr>
              <w:numPr>
                <w:ilvl w:val="0"/>
                <w:numId w:val="24"/>
              </w:numPr>
              <w:tabs>
                <w:tab w:val="clear" w:pos="284"/>
              </w:tabs>
              <w:spacing w:line="230" w:lineRule="atLeast"/>
              <w:ind w:left="786" w:hanging="426"/>
              <w:jc w:val="both"/>
              <w:rPr>
                <w:rFonts w:ascii="Arial" w:eastAsia="Times New Roman" w:hAnsi="Arial" w:cs="Times New Roman"/>
                <w:kern w:val="0"/>
              </w:rPr>
            </w:pPr>
            <w:r w:rsidRPr="00413CA3">
              <w:rPr>
                <w:rFonts w:ascii="Arial" w:eastAsia="Times New Roman" w:hAnsi="Arial" w:cs="Times New Roman"/>
                <w:kern w:val="0"/>
              </w:rPr>
              <w:t>Equipment that leaks any fuel, lubricant, hydraulic fluid shall not be used.</w:t>
            </w:r>
          </w:p>
          <w:p w14:paraId="39732954" w14:textId="77777777" w:rsidR="00413CA3" w:rsidRPr="00413CA3" w:rsidRDefault="00413CA3" w:rsidP="00C21444">
            <w:pPr>
              <w:numPr>
                <w:ilvl w:val="0"/>
                <w:numId w:val="24"/>
              </w:numPr>
              <w:tabs>
                <w:tab w:val="clear" w:pos="284"/>
              </w:tabs>
              <w:spacing w:line="230" w:lineRule="atLeast"/>
              <w:ind w:left="786" w:hanging="426"/>
              <w:jc w:val="both"/>
              <w:rPr>
                <w:rFonts w:ascii="Arial" w:eastAsia="Times New Roman" w:hAnsi="Arial" w:cs="Times New Roman"/>
                <w:kern w:val="0"/>
              </w:rPr>
            </w:pPr>
            <w:r w:rsidRPr="00413CA3">
              <w:rPr>
                <w:rFonts w:ascii="Arial" w:eastAsia="Times New Roman" w:hAnsi="Arial" w:cs="Times New Roman"/>
                <w:kern w:val="0"/>
              </w:rPr>
              <w:t>Equipment shall be maintained to ensure efficiency and to minimise emissions.</w:t>
            </w:r>
          </w:p>
          <w:p w14:paraId="12054FF7" w14:textId="77777777" w:rsidR="00413CA3" w:rsidRPr="00413CA3" w:rsidRDefault="00413CA3" w:rsidP="00C21444">
            <w:pPr>
              <w:numPr>
                <w:ilvl w:val="0"/>
                <w:numId w:val="24"/>
              </w:numPr>
              <w:tabs>
                <w:tab w:val="clear" w:pos="284"/>
              </w:tabs>
              <w:spacing w:line="230" w:lineRule="atLeast"/>
              <w:ind w:left="786" w:hanging="426"/>
              <w:jc w:val="both"/>
              <w:rPr>
                <w:rFonts w:ascii="Arial" w:eastAsia="Times New Roman" w:hAnsi="Arial" w:cs="Times New Roman"/>
                <w:kern w:val="0"/>
              </w:rPr>
            </w:pPr>
            <w:r w:rsidRPr="00413CA3">
              <w:rPr>
                <w:rFonts w:ascii="Arial" w:eastAsia="Times New Roman" w:hAnsi="Arial" w:cs="Times New Roman"/>
                <w:kern w:val="0"/>
              </w:rPr>
              <w:t>Equipment shall be steam cleaned prior to delivery to the Site.</w:t>
            </w:r>
          </w:p>
          <w:p w14:paraId="70D95F0A" w14:textId="77777777" w:rsidR="00413CA3" w:rsidRPr="00413CA3" w:rsidRDefault="00413CA3" w:rsidP="00C21444">
            <w:pPr>
              <w:numPr>
                <w:ilvl w:val="0"/>
                <w:numId w:val="24"/>
              </w:numPr>
              <w:tabs>
                <w:tab w:val="clear" w:pos="284"/>
              </w:tabs>
              <w:spacing w:line="230" w:lineRule="atLeast"/>
              <w:ind w:left="786" w:hanging="426"/>
              <w:jc w:val="both"/>
              <w:rPr>
                <w:rFonts w:ascii="Arial" w:eastAsia="Times New Roman" w:hAnsi="Arial" w:cs="Times New Roman"/>
                <w:kern w:val="0"/>
              </w:rPr>
            </w:pPr>
            <w:r w:rsidRPr="00413CA3">
              <w:rPr>
                <w:rFonts w:ascii="Arial" w:eastAsia="Times New Roman" w:hAnsi="Arial" w:cs="Times New Roman"/>
                <w:kern w:val="0"/>
              </w:rPr>
              <w:t>Fuel and oil storage shall be away from watercourses, fully bunded (with no outlet) to110% of the volume stored and maintained in a secure and clean manner.  Delivery and vent pipes shall terminate within the bund.  A responsible person shall supervise all deliveries and fuelling operations.  Mobile refuelling units, when not in use, shall be parked in a secure area and within a bund.</w:t>
            </w:r>
          </w:p>
          <w:p w14:paraId="5E1FF832" w14:textId="77777777" w:rsidR="00413CA3" w:rsidRPr="00413CA3" w:rsidRDefault="00413CA3" w:rsidP="00C21444">
            <w:pPr>
              <w:numPr>
                <w:ilvl w:val="0"/>
                <w:numId w:val="24"/>
              </w:numPr>
              <w:tabs>
                <w:tab w:val="clear" w:pos="284"/>
              </w:tabs>
              <w:spacing w:line="230" w:lineRule="atLeast"/>
              <w:ind w:left="786" w:hanging="426"/>
              <w:jc w:val="both"/>
              <w:rPr>
                <w:rFonts w:ascii="Arial" w:eastAsia="Times New Roman" w:hAnsi="Arial" w:cs="Times New Roman"/>
                <w:kern w:val="0"/>
              </w:rPr>
            </w:pPr>
            <w:r w:rsidRPr="00413CA3">
              <w:rPr>
                <w:rFonts w:ascii="Arial" w:eastAsia="Times New Roman" w:hAnsi="Arial" w:cs="Times New Roman"/>
                <w:kern w:val="0"/>
              </w:rPr>
              <w:t>Fuel and oil storage shall remain secure during times of flood.</w:t>
            </w:r>
          </w:p>
          <w:p w14:paraId="0B816FDB" w14:textId="77777777" w:rsidR="00413CA3" w:rsidRPr="00413CA3" w:rsidRDefault="00413CA3" w:rsidP="00C21444">
            <w:pPr>
              <w:numPr>
                <w:ilvl w:val="0"/>
                <w:numId w:val="24"/>
              </w:numPr>
              <w:tabs>
                <w:tab w:val="clear" w:pos="284"/>
              </w:tabs>
              <w:spacing w:line="230" w:lineRule="atLeast"/>
              <w:ind w:left="786" w:hanging="426"/>
              <w:jc w:val="both"/>
              <w:rPr>
                <w:rFonts w:ascii="Arial" w:eastAsia="Times New Roman" w:hAnsi="Arial" w:cs="Times New Roman"/>
                <w:kern w:val="0"/>
              </w:rPr>
            </w:pPr>
            <w:r w:rsidRPr="00413CA3">
              <w:rPr>
                <w:rFonts w:ascii="Arial" w:eastAsia="Times New Roman" w:hAnsi="Arial" w:cs="Times New Roman"/>
                <w:kern w:val="0"/>
              </w:rPr>
              <w:t>Refuelling or servicing of Equipment shall be carried out in designated locations away from watercourses.</w:t>
            </w:r>
          </w:p>
          <w:p w14:paraId="7FACE84A" w14:textId="77777777" w:rsidR="00413CA3" w:rsidRPr="00413CA3" w:rsidRDefault="00413CA3" w:rsidP="00C21444">
            <w:pPr>
              <w:numPr>
                <w:ilvl w:val="0"/>
                <w:numId w:val="24"/>
              </w:numPr>
              <w:tabs>
                <w:tab w:val="clear" w:pos="284"/>
              </w:tabs>
              <w:spacing w:line="230" w:lineRule="atLeast"/>
              <w:ind w:left="786" w:hanging="426"/>
              <w:jc w:val="both"/>
              <w:rPr>
                <w:rFonts w:ascii="Arial" w:eastAsia="Times New Roman" w:hAnsi="Arial" w:cs="Times New Roman"/>
                <w:kern w:val="0"/>
              </w:rPr>
            </w:pPr>
            <w:r w:rsidRPr="00413CA3">
              <w:rPr>
                <w:rFonts w:ascii="Arial" w:eastAsia="Times New Roman" w:hAnsi="Arial" w:cs="Times New Roman"/>
                <w:kern w:val="0"/>
              </w:rPr>
              <w:t>Refuelling shall be supervised and shall be carried out by pumping through a trigger type delivery nozzle.  All outlet valves shall be locked when not in use.</w:t>
            </w:r>
          </w:p>
          <w:p w14:paraId="275866E1" w14:textId="77777777" w:rsidR="00413CA3" w:rsidRPr="00413CA3" w:rsidRDefault="00413CA3" w:rsidP="00C21444">
            <w:pPr>
              <w:numPr>
                <w:ilvl w:val="0"/>
                <w:numId w:val="24"/>
              </w:numPr>
              <w:tabs>
                <w:tab w:val="clear" w:pos="284"/>
              </w:tabs>
              <w:spacing w:line="230" w:lineRule="atLeast"/>
              <w:ind w:left="786" w:hanging="426"/>
              <w:jc w:val="both"/>
              <w:rPr>
                <w:rFonts w:ascii="Arial" w:eastAsia="Times New Roman" w:hAnsi="Arial" w:cs="Times New Roman"/>
                <w:kern w:val="0"/>
              </w:rPr>
            </w:pPr>
            <w:r w:rsidRPr="00413CA3">
              <w:rPr>
                <w:rFonts w:ascii="Arial" w:eastAsia="Times New Roman" w:hAnsi="Arial" w:cs="Times New Roman"/>
                <w:kern w:val="0"/>
              </w:rPr>
              <w:t>An adequate supply of oil absorbent materials shall be readily available on the Site at all times (e.g., in cab of machines).</w:t>
            </w:r>
          </w:p>
          <w:p w14:paraId="056F934B" w14:textId="77777777" w:rsidR="00413CA3" w:rsidRPr="00413CA3" w:rsidRDefault="00413CA3" w:rsidP="00C21444">
            <w:pPr>
              <w:numPr>
                <w:ilvl w:val="0"/>
                <w:numId w:val="24"/>
              </w:numPr>
              <w:tabs>
                <w:tab w:val="clear" w:pos="284"/>
              </w:tabs>
              <w:spacing w:line="230" w:lineRule="atLeast"/>
              <w:ind w:left="786" w:hanging="426"/>
              <w:jc w:val="both"/>
              <w:rPr>
                <w:rFonts w:ascii="Arial" w:eastAsia="Times New Roman" w:hAnsi="Arial" w:cs="Times New Roman"/>
                <w:kern w:val="0"/>
              </w:rPr>
            </w:pPr>
            <w:r w:rsidRPr="00413CA3">
              <w:rPr>
                <w:rFonts w:ascii="Arial" w:eastAsia="Times New Roman" w:hAnsi="Arial" w:cs="Times New Roman"/>
                <w:kern w:val="0"/>
              </w:rPr>
              <w:t xml:space="preserve">Any spillage shall be immediately contained, removed from Site and disposed of to a licensed tip, the Overseeing Organisation being promptly informed.  The </w:t>
            </w:r>
            <w:r w:rsidRPr="00413CA3">
              <w:rPr>
                <w:rFonts w:ascii="Arial" w:eastAsia="Times New Roman" w:hAnsi="Arial" w:cs="Times New Roman"/>
                <w:i/>
                <w:iCs/>
                <w:kern w:val="0"/>
              </w:rPr>
              <w:t>Contractor</w:t>
            </w:r>
            <w:r w:rsidRPr="00413CA3">
              <w:rPr>
                <w:rFonts w:ascii="Arial" w:eastAsia="Times New Roman" w:hAnsi="Arial" w:cs="Times New Roman"/>
                <w:kern w:val="0"/>
              </w:rPr>
              <w:t xml:space="preserve"> shall maintain on the Site an adequate supply of oil absorbent material and oil retention for such emergencies.</w:t>
            </w:r>
          </w:p>
          <w:p w14:paraId="247257A6" w14:textId="77777777" w:rsidR="00413CA3" w:rsidRPr="00413CA3" w:rsidRDefault="00413CA3" w:rsidP="00C21444">
            <w:pPr>
              <w:numPr>
                <w:ilvl w:val="0"/>
                <w:numId w:val="24"/>
              </w:numPr>
              <w:tabs>
                <w:tab w:val="clear" w:pos="284"/>
              </w:tabs>
              <w:spacing w:line="230" w:lineRule="atLeast"/>
              <w:ind w:left="786" w:hanging="426"/>
              <w:jc w:val="both"/>
              <w:rPr>
                <w:rFonts w:ascii="Arial" w:eastAsia="Times New Roman" w:hAnsi="Arial" w:cs="Times New Roman"/>
                <w:kern w:val="0"/>
              </w:rPr>
            </w:pPr>
            <w:r w:rsidRPr="00413CA3">
              <w:rPr>
                <w:rFonts w:ascii="Arial" w:eastAsia="Times New Roman" w:hAnsi="Arial" w:cs="Times New Roman"/>
                <w:kern w:val="0"/>
              </w:rPr>
              <w:t>Working Areas shall be defined with a demarcation fence to avoid damage to adjacent land and vegetation, as in the Specification, Appendix 3/1.</w:t>
            </w:r>
          </w:p>
          <w:p w14:paraId="51994602" w14:textId="77777777" w:rsidR="00413CA3" w:rsidRPr="00413CA3" w:rsidRDefault="00413CA3" w:rsidP="00C21444">
            <w:pPr>
              <w:numPr>
                <w:ilvl w:val="0"/>
                <w:numId w:val="24"/>
              </w:numPr>
              <w:tabs>
                <w:tab w:val="clear" w:pos="284"/>
              </w:tabs>
              <w:spacing w:line="230" w:lineRule="atLeast"/>
              <w:ind w:left="786" w:hanging="426"/>
              <w:jc w:val="both"/>
              <w:rPr>
                <w:rFonts w:ascii="Arial" w:eastAsia="Times New Roman" w:hAnsi="Arial" w:cs="Times New Roman"/>
                <w:kern w:val="0"/>
              </w:rPr>
            </w:pPr>
            <w:r w:rsidRPr="00413CA3">
              <w:rPr>
                <w:rFonts w:ascii="Arial" w:eastAsia="Times New Roman" w:hAnsi="Arial" w:cs="Times New Roman"/>
                <w:kern w:val="0"/>
              </w:rPr>
              <w:t>Protection of trees and other vegetation, as directed by the Overseeing Organisation.</w:t>
            </w:r>
          </w:p>
          <w:p w14:paraId="001F983E" w14:textId="77777777" w:rsidR="00413CA3" w:rsidRPr="00413CA3" w:rsidRDefault="00413CA3" w:rsidP="00C21444">
            <w:pPr>
              <w:numPr>
                <w:ilvl w:val="0"/>
                <w:numId w:val="24"/>
              </w:numPr>
              <w:tabs>
                <w:tab w:val="clear" w:pos="284"/>
              </w:tabs>
              <w:spacing w:line="230" w:lineRule="atLeast"/>
              <w:ind w:left="786" w:hanging="426"/>
              <w:jc w:val="both"/>
              <w:rPr>
                <w:rFonts w:ascii="Arial" w:eastAsia="Times New Roman" w:hAnsi="Arial" w:cs="Times New Roman"/>
                <w:kern w:val="0"/>
              </w:rPr>
            </w:pPr>
            <w:r w:rsidRPr="00413CA3">
              <w:rPr>
                <w:rFonts w:ascii="Arial" w:eastAsia="Times New Roman" w:hAnsi="Arial" w:cs="Times New Roman"/>
                <w:kern w:val="0"/>
              </w:rPr>
              <w:t>Equipment shall be effectively silenced and shall comply with any stated requirements of the Local Authority.  Equipment shall be secure from oil or fuel leaks.</w:t>
            </w:r>
          </w:p>
          <w:p w14:paraId="57202A02" w14:textId="77777777" w:rsidR="00413CA3" w:rsidRPr="00413CA3" w:rsidRDefault="00413CA3" w:rsidP="00C21444">
            <w:pPr>
              <w:numPr>
                <w:ilvl w:val="0"/>
                <w:numId w:val="24"/>
              </w:numPr>
              <w:tabs>
                <w:tab w:val="clear" w:pos="284"/>
              </w:tabs>
              <w:spacing w:line="230" w:lineRule="atLeast"/>
              <w:ind w:left="786" w:hanging="426"/>
              <w:jc w:val="both"/>
              <w:rPr>
                <w:rFonts w:ascii="Arial" w:eastAsia="Times New Roman" w:hAnsi="Arial" w:cs="Times New Roman"/>
                <w:kern w:val="0"/>
              </w:rPr>
            </w:pPr>
            <w:r w:rsidRPr="00413CA3">
              <w:rPr>
                <w:rFonts w:ascii="Arial" w:eastAsia="Times New Roman" w:hAnsi="Arial" w:cs="Times New Roman"/>
                <w:kern w:val="0"/>
              </w:rPr>
              <w:t>Timber preservative treatment shall be carried out away from watercourses and in a manner to avoid any spillage or loss.</w:t>
            </w:r>
          </w:p>
          <w:p w14:paraId="07F8845F" w14:textId="77777777" w:rsidR="00413CA3" w:rsidRDefault="00413CA3" w:rsidP="00C21444">
            <w:pPr>
              <w:numPr>
                <w:ilvl w:val="0"/>
                <w:numId w:val="24"/>
              </w:numPr>
              <w:tabs>
                <w:tab w:val="clear" w:pos="284"/>
              </w:tabs>
              <w:spacing w:line="230" w:lineRule="atLeast"/>
              <w:ind w:left="786" w:hanging="426"/>
              <w:jc w:val="both"/>
              <w:rPr>
                <w:rFonts w:ascii="Arial" w:eastAsia="Times New Roman" w:hAnsi="Arial" w:cs="Times New Roman"/>
                <w:kern w:val="0"/>
              </w:rPr>
            </w:pPr>
            <w:r w:rsidRPr="00413CA3">
              <w:rPr>
                <w:rFonts w:ascii="Arial" w:eastAsia="Times New Roman" w:hAnsi="Arial" w:cs="Times New Roman"/>
                <w:kern w:val="0"/>
              </w:rPr>
              <w:t xml:space="preserve">All temporary sewerage facilities shall be connected to the public foul system.  Where these are not readily available, a sealed tank without an overflow pipe shall be provided. </w:t>
            </w:r>
            <w:r w:rsidRPr="00413CA3">
              <w:rPr>
                <w:rFonts w:ascii="Arial" w:eastAsia="Times New Roman" w:hAnsi="Arial" w:cs="Times New Roman"/>
                <w:i/>
                <w:iCs/>
                <w:kern w:val="0"/>
              </w:rPr>
              <w:t>Contractor</w:t>
            </w:r>
            <w:r w:rsidRPr="00413CA3">
              <w:rPr>
                <w:rFonts w:ascii="Arial" w:eastAsia="Times New Roman" w:hAnsi="Arial" w:cs="Times New Roman"/>
                <w:kern w:val="0"/>
              </w:rPr>
              <w:t xml:space="preserve"> to ensure that the sealed tank is emptied as required to avoid flooding as a result of exceedance of the capacity of the tank.</w:t>
            </w:r>
          </w:p>
          <w:p w14:paraId="0AA16DF1" w14:textId="77777777" w:rsidR="009766B4" w:rsidRDefault="009766B4" w:rsidP="00C21444">
            <w:pPr>
              <w:tabs>
                <w:tab w:val="clear" w:pos="284"/>
              </w:tabs>
              <w:spacing w:line="230" w:lineRule="atLeast"/>
              <w:jc w:val="both"/>
              <w:rPr>
                <w:rFonts w:ascii="Arial" w:eastAsia="Times New Roman" w:hAnsi="Arial" w:cs="Times New Roman"/>
                <w:kern w:val="0"/>
              </w:rPr>
            </w:pPr>
          </w:p>
          <w:p w14:paraId="31701698" w14:textId="77777777" w:rsidR="009766B4" w:rsidRDefault="009766B4" w:rsidP="00C21444">
            <w:pPr>
              <w:numPr>
                <w:ilvl w:val="0"/>
                <w:numId w:val="23"/>
              </w:numPr>
              <w:tabs>
                <w:tab w:val="clear" w:pos="284"/>
              </w:tabs>
              <w:spacing w:line="230" w:lineRule="atLeast"/>
              <w:jc w:val="both"/>
              <w:rPr>
                <w:rFonts w:ascii="Arial" w:eastAsia="Times New Roman" w:hAnsi="Arial" w:cs="Times New Roman"/>
                <w:kern w:val="0"/>
              </w:rPr>
            </w:pPr>
            <w:r w:rsidRPr="009766B4">
              <w:rPr>
                <w:rFonts w:ascii="Arial" w:eastAsia="Times New Roman" w:hAnsi="Arial" w:cs="Times New Roman"/>
                <w:kern w:val="0"/>
              </w:rPr>
              <w:t>All new timber shall be provided from a managed renewable resource and certified as such by an independent inspection agency accredited by the Forest Stewardship Council.</w:t>
            </w:r>
          </w:p>
          <w:p w14:paraId="1522726C" w14:textId="77777777" w:rsidR="009766B4" w:rsidRPr="009766B4" w:rsidRDefault="009766B4" w:rsidP="00C21444">
            <w:pPr>
              <w:tabs>
                <w:tab w:val="clear" w:pos="284"/>
              </w:tabs>
              <w:spacing w:line="230" w:lineRule="atLeast"/>
              <w:ind w:left="360"/>
              <w:jc w:val="both"/>
              <w:rPr>
                <w:rFonts w:ascii="Arial" w:eastAsia="Times New Roman" w:hAnsi="Arial" w:cs="Times New Roman"/>
                <w:kern w:val="0"/>
              </w:rPr>
            </w:pPr>
          </w:p>
          <w:p w14:paraId="07A334AB" w14:textId="11BA5583" w:rsidR="002027D6" w:rsidRPr="00413CA3" w:rsidRDefault="00413CA3" w:rsidP="00C21444">
            <w:pPr>
              <w:numPr>
                <w:ilvl w:val="0"/>
                <w:numId w:val="23"/>
              </w:numPr>
              <w:tabs>
                <w:tab w:val="clear" w:pos="284"/>
                <w:tab w:val="left" w:pos="742"/>
              </w:tabs>
              <w:spacing w:after="120"/>
              <w:jc w:val="both"/>
              <w:rPr>
                <w:rFonts w:ascii="Arial" w:eastAsia="Times New Roman" w:hAnsi="Arial" w:cs="Times New Roman"/>
                <w:color w:val="000000"/>
                <w:kern w:val="0"/>
              </w:rPr>
            </w:pPr>
            <w:r w:rsidRPr="00413CA3">
              <w:rPr>
                <w:rFonts w:ascii="Arial" w:eastAsia="Times New Roman" w:hAnsi="Arial" w:cs="Times New Roman"/>
                <w:color w:val="000000"/>
                <w:kern w:val="0"/>
              </w:rPr>
              <w:t xml:space="preserve">Imported soil conditioners shall be free from Peat and Coir, be manufactured from composted matter, recycled and renewable materials fully pasteurised and free from weed seeds, disease and fungal organisms. The </w:t>
            </w:r>
            <w:r w:rsidRPr="00413CA3">
              <w:rPr>
                <w:rFonts w:ascii="Arial" w:eastAsia="Times New Roman" w:hAnsi="Arial" w:cs="Times New Roman"/>
                <w:i/>
                <w:iCs/>
                <w:color w:val="000000"/>
                <w:kern w:val="0"/>
              </w:rPr>
              <w:t>Contractor</w:t>
            </w:r>
            <w:r w:rsidRPr="00413CA3">
              <w:rPr>
                <w:rFonts w:ascii="Arial" w:eastAsia="Times New Roman" w:hAnsi="Arial" w:cs="Times New Roman"/>
                <w:color w:val="000000"/>
                <w:kern w:val="0"/>
              </w:rPr>
              <w:t xml:space="preserve"> shall provide details of any proposed soil conditioner for acceptance prior to commencement of landscaping works.</w:t>
            </w:r>
          </w:p>
        </w:tc>
      </w:tr>
      <w:tr w:rsidR="002027D6" w:rsidRPr="00254E03" w14:paraId="16D06EC2" w14:textId="77777777" w:rsidTr="002027D6">
        <w:tc>
          <w:tcPr>
            <w:tcW w:w="497" w:type="pct"/>
            <w:tcBorders>
              <w:top w:val="dotted" w:sz="4" w:space="0" w:color="auto"/>
              <w:left w:val="single" w:sz="4" w:space="0" w:color="auto"/>
              <w:bottom w:val="dotted" w:sz="4" w:space="0" w:color="auto"/>
              <w:right w:val="single" w:sz="4" w:space="0" w:color="auto"/>
            </w:tcBorders>
          </w:tcPr>
          <w:p w14:paraId="40D5A388" w14:textId="77777777" w:rsidR="002027D6" w:rsidRPr="002027D6" w:rsidRDefault="002027D6" w:rsidP="00C21444">
            <w:pPr>
              <w:jc w:val="both"/>
              <w:rPr>
                <w:rFonts w:ascii="Arial" w:eastAsia="Times New Roman" w:hAnsi="Arial" w:cs="Times New Roman"/>
                <w:kern w:val="0"/>
              </w:rPr>
            </w:pPr>
            <w:r w:rsidRPr="002027D6">
              <w:rPr>
                <w:rFonts w:ascii="Arial" w:eastAsia="Times New Roman" w:hAnsi="Arial" w:cs="Times New Roman"/>
                <w:kern w:val="0"/>
              </w:rPr>
              <w:t>172AR</w:t>
            </w:r>
          </w:p>
          <w:p w14:paraId="5EEF6A73" w14:textId="77777777" w:rsidR="002027D6" w:rsidRPr="002027D6" w:rsidRDefault="002027D6" w:rsidP="00C21444">
            <w:pPr>
              <w:jc w:val="both"/>
              <w:rPr>
                <w:rFonts w:ascii="Arial" w:eastAsia="Times New Roman" w:hAnsi="Arial" w:cs="Times New Roman"/>
                <w:kern w:val="0"/>
              </w:rPr>
            </w:pPr>
          </w:p>
        </w:tc>
        <w:tc>
          <w:tcPr>
            <w:tcW w:w="4503" w:type="pct"/>
            <w:tcBorders>
              <w:top w:val="dotted" w:sz="4" w:space="0" w:color="auto"/>
              <w:left w:val="single" w:sz="4" w:space="0" w:color="auto"/>
              <w:bottom w:val="dotted" w:sz="4" w:space="0" w:color="auto"/>
              <w:right w:val="single" w:sz="4" w:space="0" w:color="auto"/>
            </w:tcBorders>
          </w:tcPr>
          <w:p w14:paraId="21D3BA03" w14:textId="77777777" w:rsidR="002027D6" w:rsidRPr="002027D6" w:rsidRDefault="002027D6" w:rsidP="00C21444">
            <w:pPr>
              <w:jc w:val="both"/>
              <w:rPr>
                <w:rFonts w:ascii="Arial" w:eastAsia="Times New Roman" w:hAnsi="Arial" w:cs="Times New Roman"/>
                <w:color w:val="000000"/>
                <w:kern w:val="0"/>
              </w:rPr>
            </w:pPr>
            <w:r w:rsidRPr="002027D6">
              <w:rPr>
                <w:rFonts w:ascii="Arial" w:eastAsia="Times New Roman" w:hAnsi="Arial" w:cs="Times New Roman"/>
                <w:color w:val="000000"/>
                <w:kern w:val="0"/>
              </w:rPr>
              <w:t>Conditions of Site Prior to the Start of Site Works</w:t>
            </w:r>
          </w:p>
          <w:p w14:paraId="5293BEB5" w14:textId="43C2C0DB" w:rsidR="002027D6" w:rsidRPr="002027D6" w:rsidRDefault="002027D6" w:rsidP="00C21444">
            <w:pPr>
              <w:pStyle w:val="Body"/>
              <w:numPr>
                <w:ilvl w:val="0"/>
                <w:numId w:val="26"/>
              </w:numPr>
              <w:tabs>
                <w:tab w:val="left" w:pos="742"/>
              </w:tabs>
              <w:jc w:val="both"/>
              <w:rPr>
                <w:color w:val="000000"/>
              </w:rPr>
            </w:pPr>
            <w:r w:rsidRPr="00254E03">
              <w:rPr>
                <w:color w:val="000000"/>
              </w:rPr>
              <w:t xml:space="preserve">The </w:t>
            </w:r>
            <w:r w:rsidRPr="00135F51">
              <w:rPr>
                <w:i/>
                <w:iCs/>
                <w:color w:val="000000"/>
              </w:rPr>
              <w:t>Contractor</w:t>
            </w:r>
            <w:r w:rsidRPr="00254E03">
              <w:rPr>
                <w:color w:val="000000"/>
              </w:rPr>
              <w:t xml:space="preserve"> and the Overseeing Organisation shall jointly make an inspection of</w:t>
            </w:r>
            <w:r>
              <w:rPr>
                <w:color w:val="000000"/>
              </w:rPr>
              <w:t xml:space="preserve"> the</w:t>
            </w:r>
            <w:r w:rsidRPr="00254E03">
              <w:rPr>
                <w:color w:val="000000"/>
              </w:rPr>
              <w:t xml:space="preserve"> Site and its surroundings prior to the start of Site work. They shall agree and record the condition of ground surfaces and existing structures</w:t>
            </w:r>
            <w:r w:rsidR="00653225">
              <w:rPr>
                <w:color w:val="000000"/>
              </w:rPr>
              <w:t xml:space="preserve">; </w:t>
            </w:r>
            <w:r w:rsidRPr="00254E03">
              <w:rPr>
                <w:color w:val="000000"/>
              </w:rPr>
              <w:t xml:space="preserve">the </w:t>
            </w:r>
            <w:r w:rsidRPr="00135F51">
              <w:rPr>
                <w:i/>
                <w:iCs/>
                <w:color w:val="000000"/>
              </w:rPr>
              <w:t>Contractor</w:t>
            </w:r>
            <w:r w:rsidRPr="00254E03">
              <w:rPr>
                <w:color w:val="000000"/>
              </w:rPr>
              <w:t xml:space="preserve"> shall prepare a report which shall </w:t>
            </w:r>
            <w:r w:rsidRPr="00254E03">
              <w:rPr>
                <w:color w:val="000000"/>
              </w:rPr>
              <w:lastRenderedPageBreak/>
              <w:t xml:space="preserve">constitute an agreed written and photographic record of the condition of these structures and installations. If the </w:t>
            </w:r>
            <w:r w:rsidRPr="00135F51">
              <w:rPr>
                <w:i/>
                <w:iCs/>
                <w:color w:val="000000"/>
              </w:rPr>
              <w:t>Contractor</w:t>
            </w:r>
            <w:r w:rsidRPr="00254E03">
              <w:rPr>
                <w:color w:val="000000"/>
              </w:rPr>
              <w:t xml:space="preserve"> shall fail to make or attend such joint inspection the record of the condition of ground surfaces and existing structures prior to the start of Site work then the inspection record shall be held to be the record made by the Overseeing Organisation. </w:t>
            </w:r>
          </w:p>
          <w:p w14:paraId="090819BF" w14:textId="77777777" w:rsidR="002027D6" w:rsidRPr="00254E03" w:rsidRDefault="002027D6" w:rsidP="00C21444">
            <w:pPr>
              <w:pStyle w:val="Body"/>
              <w:numPr>
                <w:ilvl w:val="0"/>
                <w:numId w:val="26"/>
              </w:numPr>
              <w:tabs>
                <w:tab w:val="left" w:pos="742"/>
              </w:tabs>
              <w:jc w:val="both"/>
              <w:rPr>
                <w:color w:val="000000"/>
              </w:rPr>
            </w:pPr>
            <w:r w:rsidRPr="00254E03">
              <w:rPr>
                <w:color w:val="000000"/>
              </w:rPr>
              <w:t xml:space="preserve">On completion of the works the </w:t>
            </w:r>
            <w:r w:rsidRPr="00135F51">
              <w:rPr>
                <w:i/>
                <w:iCs/>
                <w:color w:val="000000"/>
              </w:rPr>
              <w:t>Contractor</w:t>
            </w:r>
            <w:r w:rsidRPr="00254E03">
              <w:rPr>
                <w:color w:val="000000"/>
              </w:rPr>
              <w:t xml:space="preserve"> shall carry out a joint survey with the Overseeing Organisation of the areas affected by the Works and shall prepare a report which shall constitute an agreed written and photographic record of the conditions of these structures and </w:t>
            </w:r>
            <w:r>
              <w:rPr>
                <w:color w:val="000000"/>
              </w:rPr>
              <w:t>features</w:t>
            </w:r>
            <w:r w:rsidRPr="00254E03">
              <w:rPr>
                <w:color w:val="000000"/>
              </w:rPr>
              <w:t xml:space="preserve">. The report shall be submitted within one week of completion. </w:t>
            </w:r>
          </w:p>
        </w:tc>
      </w:tr>
      <w:tr w:rsidR="00583CE6" w:rsidRPr="00254E03" w14:paraId="22316EB3" w14:textId="77777777" w:rsidTr="00583CE6">
        <w:tc>
          <w:tcPr>
            <w:tcW w:w="497" w:type="pct"/>
            <w:tcBorders>
              <w:top w:val="dotted" w:sz="4" w:space="0" w:color="auto"/>
              <w:left w:val="single" w:sz="4" w:space="0" w:color="auto"/>
              <w:bottom w:val="dotted" w:sz="4" w:space="0" w:color="auto"/>
              <w:right w:val="single" w:sz="4" w:space="0" w:color="auto"/>
            </w:tcBorders>
          </w:tcPr>
          <w:p w14:paraId="54EEA267" w14:textId="40BDBF2B" w:rsidR="00583CE6" w:rsidRPr="00583CE6" w:rsidRDefault="00583CE6" w:rsidP="00C21444">
            <w:pPr>
              <w:jc w:val="both"/>
              <w:rPr>
                <w:rFonts w:ascii="Arial" w:eastAsia="Times New Roman" w:hAnsi="Arial" w:cs="Times New Roman"/>
                <w:kern w:val="0"/>
              </w:rPr>
            </w:pPr>
            <w:r w:rsidRPr="00583CE6">
              <w:rPr>
                <w:rFonts w:ascii="Arial" w:eastAsia="Times New Roman" w:hAnsi="Arial" w:cs="Times New Roman"/>
                <w:kern w:val="0"/>
              </w:rPr>
              <w:lastRenderedPageBreak/>
              <w:t>17</w:t>
            </w:r>
            <w:r w:rsidR="00730D4A">
              <w:rPr>
                <w:rFonts w:ascii="Arial" w:eastAsia="Times New Roman" w:hAnsi="Arial" w:cs="Times New Roman"/>
                <w:kern w:val="0"/>
              </w:rPr>
              <w:t>3</w:t>
            </w:r>
            <w:r w:rsidRPr="00583CE6">
              <w:rPr>
                <w:rFonts w:ascii="Arial" w:eastAsia="Times New Roman" w:hAnsi="Arial" w:cs="Times New Roman"/>
                <w:kern w:val="0"/>
              </w:rPr>
              <w:t>AR</w:t>
            </w:r>
          </w:p>
        </w:tc>
        <w:tc>
          <w:tcPr>
            <w:tcW w:w="4503" w:type="pct"/>
            <w:tcBorders>
              <w:top w:val="dotted" w:sz="4" w:space="0" w:color="auto"/>
              <w:left w:val="single" w:sz="4" w:space="0" w:color="auto"/>
              <w:bottom w:val="dotted" w:sz="4" w:space="0" w:color="auto"/>
              <w:right w:val="single" w:sz="4" w:space="0" w:color="auto"/>
            </w:tcBorders>
          </w:tcPr>
          <w:p w14:paraId="61D9280D" w14:textId="77777777" w:rsidR="00583CE6" w:rsidRPr="00583CE6" w:rsidRDefault="00583CE6" w:rsidP="00C21444">
            <w:pPr>
              <w:jc w:val="both"/>
              <w:rPr>
                <w:rFonts w:ascii="Arial" w:eastAsia="Times New Roman" w:hAnsi="Arial" w:cs="Times New Roman"/>
                <w:color w:val="000000"/>
                <w:kern w:val="0"/>
              </w:rPr>
            </w:pPr>
            <w:r w:rsidRPr="00583CE6">
              <w:rPr>
                <w:rFonts w:ascii="Arial" w:eastAsia="Times New Roman" w:hAnsi="Arial" w:cs="Times New Roman"/>
                <w:color w:val="000000"/>
                <w:kern w:val="0"/>
              </w:rPr>
              <w:t>Interpretation of Drawings</w:t>
            </w:r>
          </w:p>
          <w:p w14:paraId="62E2645F" w14:textId="00280AA2" w:rsidR="00583CE6" w:rsidRPr="00583CE6" w:rsidRDefault="00583CE6" w:rsidP="00C21444">
            <w:pPr>
              <w:pStyle w:val="Body"/>
              <w:numPr>
                <w:ilvl w:val="0"/>
                <w:numId w:val="27"/>
              </w:numPr>
              <w:jc w:val="both"/>
              <w:rPr>
                <w:color w:val="000000"/>
              </w:rPr>
            </w:pPr>
            <w:r w:rsidRPr="00254E03">
              <w:rPr>
                <w:color w:val="000000"/>
              </w:rPr>
              <w:t xml:space="preserve">All Permanent Works shall be constructed according to the Drawings listed in Appendix 0/4. Scaling of dimensions from these Drawings is at the </w:t>
            </w:r>
            <w:r w:rsidRPr="00135F51">
              <w:rPr>
                <w:i/>
                <w:iCs/>
                <w:color w:val="000000"/>
              </w:rPr>
              <w:t>Contractor’s</w:t>
            </w:r>
            <w:r w:rsidRPr="00254E03">
              <w:rPr>
                <w:color w:val="000000"/>
              </w:rPr>
              <w:t xml:space="preserve"> risk. The </w:t>
            </w:r>
            <w:r w:rsidRPr="00135F51">
              <w:rPr>
                <w:i/>
                <w:iCs/>
                <w:color w:val="000000"/>
              </w:rPr>
              <w:t>Contractor</w:t>
            </w:r>
            <w:r w:rsidRPr="00254E03">
              <w:rPr>
                <w:color w:val="000000"/>
              </w:rPr>
              <w:t xml:space="preserve"> shall take </w:t>
            </w:r>
            <w:r w:rsidR="00FC5936">
              <w:rPr>
                <w:color w:val="000000"/>
              </w:rPr>
              <w:t>their</w:t>
            </w:r>
            <w:r w:rsidRPr="00254E03">
              <w:rPr>
                <w:color w:val="000000"/>
              </w:rPr>
              <w:t xml:space="preserve"> own measurements to confirm quantities required prior to placing orders for materials or supplies.</w:t>
            </w:r>
          </w:p>
        </w:tc>
      </w:tr>
      <w:tr w:rsidR="004502CD" w:rsidRPr="00254E03" w14:paraId="011C9FD3" w14:textId="77777777" w:rsidTr="004502CD">
        <w:tc>
          <w:tcPr>
            <w:tcW w:w="497" w:type="pct"/>
            <w:tcBorders>
              <w:top w:val="dotted" w:sz="4" w:space="0" w:color="auto"/>
              <w:left w:val="single" w:sz="4" w:space="0" w:color="auto"/>
              <w:bottom w:val="dotted" w:sz="4" w:space="0" w:color="auto"/>
              <w:right w:val="single" w:sz="4" w:space="0" w:color="auto"/>
            </w:tcBorders>
          </w:tcPr>
          <w:p w14:paraId="056BAB10" w14:textId="77777777" w:rsidR="004502CD" w:rsidRPr="004502CD" w:rsidRDefault="004502CD" w:rsidP="00C21444">
            <w:pPr>
              <w:jc w:val="both"/>
              <w:rPr>
                <w:rFonts w:ascii="Arial" w:eastAsia="Times New Roman" w:hAnsi="Arial" w:cs="Times New Roman"/>
                <w:kern w:val="0"/>
              </w:rPr>
            </w:pPr>
            <w:r w:rsidRPr="004502CD">
              <w:rPr>
                <w:rFonts w:ascii="Arial" w:eastAsia="Times New Roman" w:hAnsi="Arial" w:cs="Times New Roman"/>
                <w:kern w:val="0"/>
              </w:rPr>
              <w:t>174AR</w:t>
            </w:r>
          </w:p>
        </w:tc>
        <w:tc>
          <w:tcPr>
            <w:tcW w:w="4503" w:type="pct"/>
            <w:tcBorders>
              <w:top w:val="dotted" w:sz="4" w:space="0" w:color="auto"/>
              <w:left w:val="single" w:sz="4" w:space="0" w:color="auto"/>
              <w:bottom w:val="dotted" w:sz="4" w:space="0" w:color="auto"/>
              <w:right w:val="single" w:sz="4" w:space="0" w:color="auto"/>
            </w:tcBorders>
          </w:tcPr>
          <w:p w14:paraId="0E8E3658" w14:textId="77777777" w:rsidR="004502CD" w:rsidRPr="004502CD" w:rsidRDefault="004502CD" w:rsidP="00C21444">
            <w:pPr>
              <w:jc w:val="both"/>
              <w:rPr>
                <w:rFonts w:ascii="Arial" w:eastAsia="Times New Roman" w:hAnsi="Arial" w:cs="Times New Roman"/>
                <w:color w:val="000000"/>
                <w:kern w:val="0"/>
              </w:rPr>
            </w:pPr>
            <w:r w:rsidRPr="004502CD">
              <w:rPr>
                <w:rFonts w:ascii="Arial" w:eastAsia="Times New Roman" w:hAnsi="Arial" w:cs="Times New Roman"/>
                <w:color w:val="000000"/>
                <w:kern w:val="0"/>
              </w:rPr>
              <w:t>Scheme Completion Documentation</w:t>
            </w:r>
          </w:p>
          <w:p w14:paraId="00C783EC" w14:textId="77777777" w:rsidR="004502CD" w:rsidRPr="00254E03" w:rsidRDefault="004502CD" w:rsidP="00C21444">
            <w:pPr>
              <w:pStyle w:val="Body"/>
              <w:numPr>
                <w:ilvl w:val="0"/>
                <w:numId w:val="28"/>
              </w:numPr>
              <w:tabs>
                <w:tab w:val="left" w:pos="742"/>
              </w:tabs>
              <w:jc w:val="both"/>
              <w:rPr>
                <w:color w:val="000000"/>
              </w:rPr>
            </w:pPr>
            <w:r>
              <w:rPr>
                <w:color w:val="000000"/>
              </w:rPr>
              <w:t xml:space="preserve">The </w:t>
            </w:r>
            <w:r w:rsidRPr="00135F51">
              <w:rPr>
                <w:i/>
                <w:iCs/>
                <w:color w:val="000000"/>
              </w:rPr>
              <w:t>Contractor</w:t>
            </w:r>
            <w:r>
              <w:rPr>
                <w:color w:val="000000"/>
              </w:rPr>
              <w:t xml:space="preserve"> shall provide the scheme completion documentation as described in Appendix 1/70. </w:t>
            </w:r>
          </w:p>
        </w:tc>
      </w:tr>
      <w:tr w:rsidR="00361D8E" w:rsidRPr="00254E03" w14:paraId="3FEAA2A9" w14:textId="77777777" w:rsidTr="00361D8E">
        <w:tc>
          <w:tcPr>
            <w:tcW w:w="497" w:type="pct"/>
            <w:tcBorders>
              <w:top w:val="dotted" w:sz="4" w:space="0" w:color="auto"/>
              <w:left w:val="single" w:sz="4" w:space="0" w:color="auto"/>
              <w:bottom w:val="dotted" w:sz="4" w:space="0" w:color="auto"/>
              <w:right w:val="single" w:sz="4" w:space="0" w:color="auto"/>
            </w:tcBorders>
          </w:tcPr>
          <w:p w14:paraId="7EAAE659" w14:textId="77777777" w:rsidR="00361D8E" w:rsidRPr="00361D8E" w:rsidRDefault="00361D8E" w:rsidP="00C21444">
            <w:pPr>
              <w:jc w:val="both"/>
              <w:rPr>
                <w:rFonts w:ascii="Arial" w:eastAsia="Times New Roman" w:hAnsi="Arial" w:cs="Times New Roman"/>
                <w:kern w:val="0"/>
              </w:rPr>
            </w:pPr>
            <w:r w:rsidRPr="00361D8E">
              <w:rPr>
                <w:rFonts w:ascii="Arial" w:eastAsia="Times New Roman" w:hAnsi="Arial" w:cs="Times New Roman"/>
                <w:kern w:val="0"/>
              </w:rPr>
              <w:t>670AR</w:t>
            </w:r>
          </w:p>
        </w:tc>
        <w:tc>
          <w:tcPr>
            <w:tcW w:w="4503" w:type="pct"/>
            <w:tcBorders>
              <w:top w:val="dotted" w:sz="4" w:space="0" w:color="auto"/>
              <w:left w:val="single" w:sz="4" w:space="0" w:color="auto"/>
              <w:bottom w:val="dotted" w:sz="4" w:space="0" w:color="auto"/>
              <w:right w:val="single" w:sz="4" w:space="0" w:color="auto"/>
            </w:tcBorders>
          </w:tcPr>
          <w:p w14:paraId="7D53EA9A" w14:textId="77777777" w:rsidR="00361D8E" w:rsidRPr="00B46E47" w:rsidRDefault="00361D8E" w:rsidP="00C21444">
            <w:pPr>
              <w:jc w:val="both"/>
              <w:rPr>
                <w:rFonts w:ascii="Arial" w:eastAsia="Times New Roman" w:hAnsi="Arial" w:cs="Times New Roman"/>
                <w:kern w:val="0"/>
              </w:rPr>
            </w:pPr>
            <w:r w:rsidRPr="00B46E47">
              <w:rPr>
                <w:rFonts w:ascii="Arial" w:eastAsia="Times New Roman" w:hAnsi="Arial" w:cs="Times New Roman"/>
                <w:kern w:val="0"/>
              </w:rPr>
              <w:t>Classification, Definitions and Uses of Earthworks Materials</w:t>
            </w:r>
          </w:p>
          <w:p w14:paraId="175C02F8" w14:textId="348C38A1" w:rsidR="00361D8E" w:rsidRPr="00B46E47" w:rsidRDefault="00361D8E" w:rsidP="00B46E47">
            <w:pPr>
              <w:pStyle w:val="Body"/>
              <w:numPr>
                <w:ilvl w:val="0"/>
                <w:numId w:val="51"/>
              </w:numPr>
              <w:ind w:left="409" w:hanging="409"/>
              <w:jc w:val="both"/>
            </w:pPr>
            <w:r w:rsidRPr="00B46E47">
              <w:t xml:space="preserve">Fill materials shall be free from rhizomania and other diseases and also from unwanted plant species. </w:t>
            </w:r>
          </w:p>
        </w:tc>
      </w:tr>
      <w:tr w:rsidR="004A5150" w:rsidRPr="00254E03" w14:paraId="59279FA1" w14:textId="77777777" w:rsidTr="004A5150">
        <w:tc>
          <w:tcPr>
            <w:tcW w:w="497" w:type="pct"/>
            <w:tcBorders>
              <w:top w:val="dotted" w:sz="4" w:space="0" w:color="auto"/>
              <w:left w:val="single" w:sz="4" w:space="0" w:color="auto"/>
              <w:bottom w:val="dotted" w:sz="4" w:space="0" w:color="auto"/>
              <w:right w:val="single" w:sz="4" w:space="0" w:color="auto"/>
            </w:tcBorders>
          </w:tcPr>
          <w:p w14:paraId="0BB54F0A" w14:textId="77777777" w:rsidR="004A5150" w:rsidRPr="004A5150" w:rsidRDefault="004A5150" w:rsidP="00C21444">
            <w:pPr>
              <w:jc w:val="both"/>
              <w:rPr>
                <w:rFonts w:ascii="Arial" w:eastAsia="Times New Roman" w:hAnsi="Arial" w:cs="Times New Roman"/>
                <w:kern w:val="0"/>
              </w:rPr>
            </w:pPr>
            <w:r w:rsidRPr="004A5150">
              <w:rPr>
                <w:rFonts w:ascii="Arial" w:eastAsia="Times New Roman" w:hAnsi="Arial" w:cs="Times New Roman"/>
                <w:kern w:val="0"/>
              </w:rPr>
              <w:t>671AR</w:t>
            </w:r>
          </w:p>
        </w:tc>
        <w:tc>
          <w:tcPr>
            <w:tcW w:w="4503" w:type="pct"/>
            <w:tcBorders>
              <w:top w:val="dotted" w:sz="4" w:space="0" w:color="auto"/>
              <w:left w:val="single" w:sz="4" w:space="0" w:color="auto"/>
              <w:bottom w:val="dotted" w:sz="4" w:space="0" w:color="auto"/>
              <w:right w:val="single" w:sz="4" w:space="0" w:color="auto"/>
            </w:tcBorders>
          </w:tcPr>
          <w:p w14:paraId="45A5E1EA" w14:textId="77777777" w:rsidR="004A5150" w:rsidRPr="004A5150" w:rsidRDefault="004A5150" w:rsidP="00C21444">
            <w:pPr>
              <w:jc w:val="both"/>
              <w:rPr>
                <w:rFonts w:ascii="Arial" w:eastAsia="Times New Roman" w:hAnsi="Arial" w:cs="Times New Roman"/>
                <w:kern w:val="0"/>
              </w:rPr>
            </w:pPr>
            <w:r w:rsidRPr="004A5150">
              <w:rPr>
                <w:rFonts w:ascii="Arial" w:eastAsia="Times New Roman" w:hAnsi="Arial" w:cs="Times New Roman"/>
                <w:kern w:val="0"/>
              </w:rPr>
              <w:t>General Requirement</w:t>
            </w:r>
          </w:p>
          <w:p w14:paraId="07D89917" w14:textId="77777777" w:rsidR="004A5150" w:rsidRPr="004A5150" w:rsidRDefault="004A5150" w:rsidP="00C21444">
            <w:pPr>
              <w:pStyle w:val="Body"/>
              <w:numPr>
                <w:ilvl w:val="0"/>
                <w:numId w:val="29"/>
              </w:numPr>
              <w:tabs>
                <w:tab w:val="left" w:pos="742"/>
              </w:tabs>
              <w:jc w:val="both"/>
            </w:pPr>
            <w:r w:rsidRPr="004A5150">
              <w:t>All acceptable excavated material shall be stored separately from imported fill material.</w:t>
            </w:r>
          </w:p>
          <w:p w14:paraId="1B75BAFC" w14:textId="77777777" w:rsidR="004A5150" w:rsidRPr="004A5150" w:rsidRDefault="004A5150" w:rsidP="00C21444">
            <w:pPr>
              <w:pStyle w:val="Body"/>
              <w:numPr>
                <w:ilvl w:val="0"/>
                <w:numId w:val="29"/>
              </w:numPr>
              <w:tabs>
                <w:tab w:val="left" w:pos="742"/>
              </w:tabs>
              <w:jc w:val="both"/>
            </w:pPr>
            <w:r w:rsidRPr="004A5150">
              <w:t>No filling or excavation material is to be stored in heaps greater than 2m high.</w:t>
            </w:r>
          </w:p>
          <w:p w14:paraId="0E930ECC" w14:textId="77777777" w:rsidR="004A5150" w:rsidRPr="004A5150" w:rsidRDefault="004A5150" w:rsidP="00C21444">
            <w:pPr>
              <w:pStyle w:val="Body"/>
              <w:numPr>
                <w:ilvl w:val="0"/>
                <w:numId w:val="29"/>
              </w:numPr>
              <w:tabs>
                <w:tab w:val="left" w:pos="742"/>
              </w:tabs>
              <w:jc w:val="both"/>
            </w:pPr>
            <w:r w:rsidRPr="004A5150">
              <w:t>No material is to be stored near a watercourse or in such a situation that it can fall or be carried into the watercourse.</w:t>
            </w:r>
          </w:p>
          <w:p w14:paraId="3AAB52E5" w14:textId="198FF307" w:rsidR="004A5150" w:rsidRPr="004A5150" w:rsidRDefault="004A5150" w:rsidP="00C21444">
            <w:pPr>
              <w:pStyle w:val="Body"/>
              <w:numPr>
                <w:ilvl w:val="0"/>
                <w:numId w:val="29"/>
              </w:numPr>
              <w:tabs>
                <w:tab w:val="left" w:pos="742"/>
              </w:tabs>
              <w:jc w:val="both"/>
            </w:pPr>
            <w:r w:rsidRPr="004A5150">
              <w:t xml:space="preserve">The </w:t>
            </w:r>
            <w:r w:rsidRPr="004A5150">
              <w:rPr>
                <w:i/>
                <w:iCs/>
              </w:rPr>
              <w:t>Contractor</w:t>
            </w:r>
            <w:r w:rsidRPr="004A5150">
              <w:t xml:space="preserve"> shall not allow any formation to become unsound due to </w:t>
            </w:r>
            <w:r w:rsidR="00FC5936">
              <w:t>their</w:t>
            </w:r>
            <w:r w:rsidRPr="004A5150">
              <w:t xml:space="preserve"> method of working or failure to keep the excavation free of water. The removal, disposal, and replacement of the unsound material shall be to the </w:t>
            </w:r>
            <w:r w:rsidRPr="004A5150">
              <w:rPr>
                <w:i/>
                <w:iCs/>
              </w:rPr>
              <w:t>Overseeing Organisation</w:t>
            </w:r>
            <w:r w:rsidRPr="004A5150">
              <w:t>’s satisfaction.</w:t>
            </w:r>
          </w:p>
          <w:p w14:paraId="5997EA2A" w14:textId="77777777" w:rsidR="004A5150" w:rsidRPr="004A5150" w:rsidRDefault="004A5150" w:rsidP="00C21444">
            <w:pPr>
              <w:pStyle w:val="Body"/>
              <w:numPr>
                <w:ilvl w:val="0"/>
                <w:numId w:val="29"/>
              </w:numPr>
              <w:tabs>
                <w:tab w:val="left" w:pos="742"/>
              </w:tabs>
              <w:jc w:val="both"/>
            </w:pPr>
            <w:r w:rsidRPr="004A5150">
              <w:t xml:space="preserve">The </w:t>
            </w:r>
            <w:r w:rsidRPr="004A5150">
              <w:rPr>
                <w:i/>
                <w:iCs/>
              </w:rPr>
              <w:t>Contractor</w:t>
            </w:r>
            <w:r w:rsidRPr="004A5150">
              <w:t xml:space="preserve"> shall adequately damp down the topsoil to control dust.</w:t>
            </w:r>
          </w:p>
          <w:p w14:paraId="33FF3855" w14:textId="77777777" w:rsidR="004A5150" w:rsidRPr="004A5150" w:rsidRDefault="004A5150" w:rsidP="00C21444">
            <w:pPr>
              <w:pStyle w:val="Body"/>
              <w:numPr>
                <w:ilvl w:val="0"/>
                <w:numId w:val="29"/>
              </w:numPr>
              <w:tabs>
                <w:tab w:val="left" w:pos="742"/>
              </w:tabs>
              <w:jc w:val="both"/>
            </w:pPr>
            <w:r w:rsidRPr="004A5150">
              <w:t xml:space="preserve">Where directed by the </w:t>
            </w:r>
            <w:r w:rsidRPr="004A5150">
              <w:rPr>
                <w:i/>
                <w:iCs/>
              </w:rPr>
              <w:t>Overseeing Organisation</w:t>
            </w:r>
            <w:r w:rsidRPr="004A5150">
              <w:t xml:space="preserve">, the </w:t>
            </w:r>
            <w:r w:rsidRPr="004A5150">
              <w:rPr>
                <w:i/>
                <w:iCs/>
              </w:rPr>
              <w:t>Contractor</w:t>
            </w:r>
            <w:r w:rsidRPr="004A5150">
              <w:t xml:space="preserve"> shall control the spread of and eradicate weeds in temporary stockpiles, if used, by the application of an accepted selective spot weed killer.</w:t>
            </w:r>
          </w:p>
          <w:p w14:paraId="6120DE02" w14:textId="77777777" w:rsidR="004A5150" w:rsidRPr="004A5150" w:rsidRDefault="004A5150" w:rsidP="00C21444">
            <w:pPr>
              <w:pStyle w:val="Body"/>
              <w:numPr>
                <w:ilvl w:val="0"/>
                <w:numId w:val="29"/>
              </w:numPr>
              <w:tabs>
                <w:tab w:val="left" w:pos="742"/>
              </w:tabs>
              <w:jc w:val="both"/>
            </w:pPr>
            <w:r w:rsidRPr="004A5150">
              <w:t xml:space="preserve">Any site compounds, working areas and temporary access routes are to be restored by the </w:t>
            </w:r>
            <w:r w:rsidRPr="004A5150">
              <w:rPr>
                <w:i/>
                <w:iCs/>
              </w:rPr>
              <w:t>Contractor</w:t>
            </w:r>
            <w:r w:rsidRPr="004A5150">
              <w:t xml:space="preserve"> to at least the standard of the conditions which exist before working commences. Existing grassed areas shall be topsoiled and re-seeded with a grass mix, unless noted otherwise. </w:t>
            </w:r>
          </w:p>
          <w:p w14:paraId="44F1D75B" w14:textId="1C1982BC" w:rsidR="004A5150" w:rsidRPr="004A5150" w:rsidRDefault="004A5150" w:rsidP="00C21444">
            <w:pPr>
              <w:pStyle w:val="Body"/>
              <w:numPr>
                <w:ilvl w:val="0"/>
                <w:numId w:val="29"/>
              </w:numPr>
              <w:tabs>
                <w:tab w:val="left" w:pos="742"/>
              </w:tabs>
              <w:jc w:val="both"/>
            </w:pPr>
            <w:r w:rsidRPr="004A5150">
              <w:t xml:space="preserve">Any surplus excavated material removed from the Site shall be disposed of to an appropriately licensed landfill facility.  The </w:t>
            </w:r>
            <w:r w:rsidRPr="004A5150">
              <w:rPr>
                <w:i/>
                <w:iCs/>
              </w:rPr>
              <w:t>Contractor</w:t>
            </w:r>
            <w:r w:rsidRPr="004A5150">
              <w:t xml:space="preserve"> shall ensure that </w:t>
            </w:r>
            <w:r w:rsidR="00935BE4">
              <w:t>they</w:t>
            </w:r>
            <w:r w:rsidRPr="004A5150">
              <w:t xml:space="preserve"> </w:t>
            </w:r>
            <w:r w:rsidR="00935BE4" w:rsidRPr="004A5150">
              <w:t>have</w:t>
            </w:r>
            <w:r w:rsidRPr="004A5150">
              <w:t xml:space="preserve"> complied with and discharged </w:t>
            </w:r>
            <w:r w:rsidR="00FC5936">
              <w:t>their</w:t>
            </w:r>
            <w:r w:rsidRPr="004A5150">
              <w:t xml:space="preserve"> duties, in respect of such material, in accordance with </w:t>
            </w:r>
            <w:r w:rsidR="00FC5936">
              <w:t>their</w:t>
            </w:r>
            <w:r w:rsidRPr="004A5150">
              <w:t xml:space="preserve"> legal obligations under Section 34 of the Environmental Protection Act 1990 entitled ‘The Duty of Care’. </w:t>
            </w:r>
          </w:p>
          <w:p w14:paraId="0CDF95BA" w14:textId="77777777" w:rsidR="004A5150" w:rsidRPr="004A5150" w:rsidRDefault="004A5150" w:rsidP="00C21444">
            <w:pPr>
              <w:pStyle w:val="Body"/>
              <w:numPr>
                <w:ilvl w:val="0"/>
                <w:numId w:val="29"/>
              </w:numPr>
              <w:tabs>
                <w:tab w:val="left" w:pos="742"/>
              </w:tabs>
              <w:jc w:val="both"/>
            </w:pPr>
            <w:r w:rsidRPr="004A5150">
              <w:t xml:space="preserve">When excavating to the formation level of any structure the </w:t>
            </w:r>
            <w:r w:rsidRPr="004A5150">
              <w:rPr>
                <w:i/>
                <w:iCs/>
              </w:rPr>
              <w:t>Contractor</w:t>
            </w:r>
            <w:r w:rsidRPr="004A5150">
              <w:t xml:space="preserve"> shall not complete the excavation until immediately before commencing the construction works.</w:t>
            </w:r>
          </w:p>
          <w:p w14:paraId="787FC7F9" w14:textId="77777777" w:rsidR="004A5150" w:rsidRPr="004A5150" w:rsidRDefault="004A5150" w:rsidP="00C21444">
            <w:pPr>
              <w:pStyle w:val="Body"/>
              <w:numPr>
                <w:ilvl w:val="0"/>
                <w:numId w:val="29"/>
              </w:numPr>
              <w:tabs>
                <w:tab w:val="left" w:pos="742"/>
              </w:tabs>
              <w:jc w:val="both"/>
            </w:pPr>
            <w:r w:rsidRPr="004A5150">
              <w:t xml:space="preserve">The maximum excavation depths shall be those indicated on the drawings. No over excavation will be permitted other than as directed by the </w:t>
            </w:r>
            <w:r w:rsidRPr="006942A3">
              <w:t>Overseeing Organisation</w:t>
            </w:r>
            <w:r w:rsidRPr="004A5150">
              <w:t>.</w:t>
            </w:r>
          </w:p>
        </w:tc>
      </w:tr>
      <w:tr w:rsidR="00B60E85" w:rsidRPr="00254E03" w14:paraId="02EBC5B6" w14:textId="77777777" w:rsidTr="00B60E85">
        <w:tc>
          <w:tcPr>
            <w:tcW w:w="497" w:type="pct"/>
            <w:tcBorders>
              <w:top w:val="dotted" w:sz="4" w:space="0" w:color="auto"/>
              <w:left w:val="single" w:sz="4" w:space="0" w:color="auto"/>
              <w:bottom w:val="dotted" w:sz="4" w:space="0" w:color="auto"/>
              <w:right w:val="single" w:sz="4" w:space="0" w:color="auto"/>
            </w:tcBorders>
          </w:tcPr>
          <w:p w14:paraId="77A9FD22" w14:textId="77777777" w:rsidR="00B60E85" w:rsidRPr="00B60E85" w:rsidRDefault="00B60E85" w:rsidP="00C21444">
            <w:pPr>
              <w:jc w:val="both"/>
              <w:rPr>
                <w:rFonts w:ascii="Arial" w:eastAsia="Times New Roman" w:hAnsi="Arial" w:cs="Times New Roman"/>
                <w:kern w:val="0"/>
              </w:rPr>
            </w:pPr>
            <w:r w:rsidRPr="00B60E85">
              <w:rPr>
                <w:rFonts w:ascii="Arial" w:eastAsia="Times New Roman" w:hAnsi="Arial" w:cs="Times New Roman"/>
                <w:kern w:val="0"/>
              </w:rPr>
              <w:t>672AR</w:t>
            </w:r>
          </w:p>
        </w:tc>
        <w:tc>
          <w:tcPr>
            <w:tcW w:w="4503" w:type="pct"/>
            <w:tcBorders>
              <w:top w:val="dotted" w:sz="4" w:space="0" w:color="auto"/>
              <w:left w:val="single" w:sz="4" w:space="0" w:color="auto"/>
              <w:bottom w:val="dotted" w:sz="4" w:space="0" w:color="auto"/>
              <w:right w:val="single" w:sz="4" w:space="0" w:color="auto"/>
            </w:tcBorders>
          </w:tcPr>
          <w:p w14:paraId="4F60ED06" w14:textId="77777777" w:rsidR="00B60E85" w:rsidRPr="00B60E85" w:rsidRDefault="00B60E85" w:rsidP="00C21444">
            <w:pPr>
              <w:jc w:val="both"/>
              <w:rPr>
                <w:rFonts w:ascii="Arial" w:eastAsia="Times New Roman" w:hAnsi="Arial" w:cs="Times New Roman"/>
                <w:kern w:val="0"/>
              </w:rPr>
            </w:pPr>
            <w:r w:rsidRPr="00B60E85">
              <w:rPr>
                <w:rFonts w:ascii="Arial" w:eastAsia="Times New Roman" w:hAnsi="Arial" w:cs="Times New Roman"/>
                <w:kern w:val="0"/>
              </w:rPr>
              <w:t>Construction of Fills</w:t>
            </w:r>
          </w:p>
          <w:p w14:paraId="5471D9C4" w14:textId="77777777" w:rsidR="00B60E85" w:rsidRPr="00B60E85" w:rsidRDefault="00B60E85" w:rsidP="00C21444">
            <w:pPr>
              <w:pStyle w:val="Body"/>
              <w:numPr>
                <w:ilvl w:val="0"/>
                <w:numId w:val="30"/>
              </w:numPr>
              <w:tabs>
                <w:tab w:val="left" w:pos="742"/>
              </w:tabs>
              <w:jc w:val="both"/>
            </w:pPr>
            <w:r w:rsidRPr="00B60E85">
              <w:t>No frozen or ice bearing material shall be used in fill.  Filling shall cease if the air temperature falls below -1 degree centigrade.</w:t>
            </w:r>
          </w:p>
          <w:p w14:paraId="2EBC2532" w14:textId="77777777" w:rsidR="00B60E85" w:rsidRPr="00B60E85" w:rsidRDefault="00B60E85" w:rsidP="00C21444">
            <w:pPr>
              <w:pStyle w:val="Body"/>
              <w:numPr>
                <w:ilvl w:val="0"/>
                <w:numId w:val="30"/>
              </w:numPr>
              <w:tabs>
                <w:tab w:val="left" w:pos="742"/>
              </w:tabs>
              <w:jc w:val="both"/>
            </w:pPr>
            <w:r w:rsidRPr="00B60E85">
              <w:t>No topsoil or fill material shall be removed from the Site without the permission of the Overseeing Organisation.</w:t>
            </w:r>
          </w:p>
        </w:tc>
      </w:tr>
      <w:tr w:rsidR="00AC5ED7" w:rsidRPr="00254E03" w14:paraId="142673EB" w14:textId="77777777" w:rsidTr="00B60E85">
        <w:tc>
          <w:tcPr>
            <w:tcW w:w="497" w:type="pct"/>
            <w:tcBorders>
              <w:top w:val="dotted" w:sz="4" w:space="0" w:color="auto"/>
              <w:left w:val="single" w:sz="4" w:space="0" w:color="auto"/>
              <w:bottom w:val="dotted" w:sz="4" w:space="0" w:color="auto"/>
              <w:right w:val="single" w:sz="4" w:space="0" w:color="auto"/>
            </w:tcBorders>
          </w:tcPr>
          <w:p w14:paraId="79A8FDD0" w14:textId="1F749585" w:rsidR="00AC5ED7" w:rsidRPr="00B60E85" w:rsidRDefault="00AC5ED7" w:rsidP="00C21444">
            <w:pPr>
              <w:jc w:val="both"/>
              <w:rPr>
                <w:rFonts w:ascii="Arial" w:eastAsia="Times New Roman" w:hAnsi="Arial" w:cs="Times New Roman"/>
                <w:kern w:val="0"/>
              </w:rPr>
            </w:pPr>
            <w:r>
              <w:rPr>
                <w:rFonts w:ascii="Arial" w:eastAsia="Times New Roman" w:hAnsi="Arial" w:cs="Times New Roman"/>
                <w:kern w:val="0"/>
              </w:rPr>
              <w:t>673AR</w:t>
            </w:r>
          </w:p>
        </w:tc>
        <w:tc>
          <w:tcPr>
            <w:tcW w:w="4503" w:type="pct"/>
            <w:tcBorders>
              <w:top w:val="dotted" w:sz="4" w:space="0" w:color="auto"/>
              <w:left w:val="single" w:sz="4" w:space="0" w:color="auto"/>
              <w:bottom w:val="dotted" w:sz="4" w:space="0" w:color="auto"/>
              <w:right w:val="single" w:sz="4" w:space="0" w:color="auto"/>
            </w:tcBorders>
          </w:tcPr>
          <w:p w14:paraId="394317E7" w14:textId="77777777" w:rsidR="00AC5ED7" w:rsidRDefault="00534034" w:rsidP="00C21444">
            <w:pPr>
              <w:jc w:val="both"/>
              <w:rPr>
                <w:rFonts w:ascii="Arial" w:eastAsia="Times New Roman" w:hAnsi="Arial" w:cs="Times New Roman"/>
                <w:kern w:val="0"/>
              </w:rPr>
            </w:pPr>
            <w:r>
              <w:rPr>
                <w:rFonts w:ascii="Arial" w:eastAsia="Times New Roman" w:hAnsi="Arial" w:cs="Times New Roman"/>
                <w:kern w:val="0"/>
              </w:rPr>
              <w:t>Armourstone</w:t>
            </w:r>
          </w:p>
          <w:p w14:paraId="631E155D" w14:textId="5B9BDB23" w:rsidR="00534034" w:rsidRPr="00B60E85" w:rsidRDefault="002E55DF" w:rsidP="00C21444">
            <w:pPr>
              <w:jc w:val="both"/>
              <w:rPr>
                <w:rFonts w:ascii="Arial" w:eastAsia="Times New Roman" w:hAnsi="Arial" w:cs="Times New Roman"/>
                <w:kern w:val="0"/>
              </w:rPr>
            </w:pPr>
            <w:r>
              <w:rPr>
                <w:rFonts w:ascii="Arial" w:eastAsia="Times New Roman" w:hAnsi="Arial" w:cs="Times New Roman"/>
                <w:kern w:val="0"/>
              </w:rPr>
              <w:lastRenderedPageBreak/>
              <w:t>Site-won stone, where specified, shall be used only with the prior acceptance of the Overseeing Organisation.</w:t>
            </w:r>
          </w:p>
        </w:tc>
      </w:tr>
    </w:tbl>
    <w:p w14:paraId="2AD01180" w14:textId="77777777" w:rsidR="00413CA3" w:rsidRDefault="00413CA3" w:rsidP="00C21444">
      <w:pPr>
        <w:pStyle w:val="BodyText"/>
        <w:jc w:val="both"/>
      </w:pPr>
    </w:p>
    <w:p w14:paraId="694A53FA" w14:textId="5225123C" w:rsidR="00B91E86" w:rsidRPr="00B91E86" w:rsidRDefault="00B91E86" w:rsidP="00C21444">
      <w:pPr>
        <w:pStyle w:val="Heading4"/>
        <w:ind w:left="864" w:hanging="864"/>
        <w:jc w:val="both"/>
      </w:pPr>
      <w:bookmarkStart w:id="73" w:name="_Hlk53411864"/>
      <w:r w:rsidRPr="00B91E86">
        <w:t>APPENDIX 0/3:</w:t>
      </w:r>
      <w:r w:rsidRPr="00B91E86">
        <w:tab/>
        <w:t>Index of Appendices</w:t>
      </w:r>
      <w:bookmarkEnd w:id="73"/>
    </w:p>
    <w:p w14:paraId="70562D5E" w14:textId="0814BFCC" w:rsidR="00B91E86" w:rsidRPr="00B91E86" w:rsidRDefault="00B91E86" w:rsidP="00C21444">
      <w:pPr>
        <w:pStyle w:val="BodyText"/>
        <w:jc w:val="both"/>
      </w:pPr>
      <w:bookmarkStart w:id="74" w:name="_Hlk53411943"/>
      <w:r w:rsidRPr="00B91E86">
        <w:t>LIST A: List of Numbered Appendices Referred to in the Specification for Highway Works. Any appendices not listed here are not used.</w:t>
      </w:r>
    </w:p>
    <w:tbl>
      <w:tblPr>
        <w:tblW w:w="8926" w:type="dxa"/>
        <w:tblInd w:w="108" w:type="dxa"/>
        <w:tblLook w:val="04A0" w:firstRow="1" w:lastRow="0" w:firstColumn="1" w:lastColumn="0" w:noHBand="0" w:noVBand="1"/>
      </w:tblPr>
      <w:tblGrid>
        <w:gridCol w:w="1037"/>
        <w:gridCol w:w="1087"/>
        <w:gridCol w:w="6794"/>
        <w:gridCol w:w="8"/>
      </w:tblGrid>
      <w:tr w:rsidR="00B91E86" w:rsidRPr="00B91E86" w14:paraId="4F99B5AD" w14:textId="77777777" w:rsidTr="00287562">
        <w:trPr>
          <w:gridAfter w:val="1"/>
          <w:wAfter w:w="8" w:type="dxa"/>
          <w:tblHeader/>
        </w:trPr>
        <w:tc>
          <w:tcPr>
            <w:tcW w:w="1037" w:type="dxa"/>
            <w:tcBorders>
              <w:bottom w:val="single" w:sz="4" w:space="0" w:color="auto"/>
            </w:tcBorders>
          </w:tcPr>
          <w:p w14:paraId="35176AB5" w14:textId="77777777" w:rsidR="00B91E86" w:rsidRPr="00B91E86" w:rsidRDefault="00B91E86" w:rsidP="00C21444">
            <w:pPr>
              <w:pStyle w:val="BodyText"/>
              <w:jc w:val="both"/>
              <w:rPr>
                <w:b/>
              </w:rPr>
            </w:pPr>
            <w:r w:rsidRPr="00B91E86">
              <w:rPr>
                <w:b/>
              </w:rPr>
              <w:t>Appendix No</w:t>
            </w:r>
          </w:p>
        </w:tc>
        <w:tc>
          <w:tcPr>
            <w:tcW w:w="1087" w:type="dxa"/>
            <w:tcBorders>
              <w:bottom w:val="single" w:sz="4" w:space="0" w:color="auto"/>
            </w:tcBorders>
          </w:tcPr>
          <w:p w14:paraId="5E656975" w14:textId="77777777" w:rsidR="00B91E86" w:rsidRPr="00B91E86" w:rsidRDefault="00B91E86" w:rsidP="00C21444">
            <w:pPr>
              <w:pStyle w:val="BodyText"/>
              <w:jc w:val="both"/>
              <w:rPr>
                <w:b/>
              </w:rPr>
            </w:pPr>
            <w:r w:rsidRPr="00B91E86">
              <w:rPr>
                <w:b/>
              </w:rPr>
              <w:t>Status</w:t>
            </w:r>
          </w:p>
        </w:tc>
        <w:tc>
          <w:tcPr>
            <w:tcW w:w="6794" w:type="dxa"/>
            <w:tcBorders>
              <w:bottom w:val="single" w:sz="4" w:space="0" w:color="auto"/>
            </w:tcBorders>
          </w:tcPr>
          <w:p w14:paraId="738BA72F" w14:textId="77777777" w:rsidR="00B91E86" w:rsidRPr="00B91E86" w:rsidRDefault="00B91E86" w:rsidP="00C21444">
            <w:pPr>
              <w:pStyle w:val="BodyText"/>
              <w:jc w:val="both"/>
              <w:rPr>
                <w:b/>
              </w:rPr>
            </w:pPr>
            <w:r w:rsidRPr="00B91E86">
              <w:rPr>
                <w:b/>
              </w:rPr>
              <w:t>Appendix Title / Description</w:t>
            </w:r>
          </w:p>
        </w:tc>
      </w:tr>
      <w:tr w:rsidR="00B91E86" w:rsidRPr="00B91E86" w14:paraId="1F3698DB" w14:textId="77777777" w:rsidTr="00287562">
        <w:trPr>
          <w:gridAfter w:val="1"/>
          <w:wAfter w:w="8" w:type="dxa"/>
        </w:trPr>
        <w:tc>
          <w:tcPr>
            <w:tcW w:w="1037" w:type="dxa"/>
            <w:tcBorders>
              <w:top w:val="single" w:sz="4" w:space="0" w:color="auto"/>
            </w:tcBorders>
          </w:tcPr>
          <w:p w14:paraId="56DB9493" w14:textId="77777777" w:rsidR="00B91E86" w:rsidRPr="00B91E86" w:rsidRDefault="00B91E86" w:rsidP="00C21444">
            <w:pPr>
              <w:pStyle w:val="BodyText"/>
              <w:jc w:val="both"/>
            </w:pPr>
          </w:p>
        </w:tc>
        <w:tc>
          <w:tcPr>
            <w:tcW w:w="1087" w:type="dxa"/>
            <w:tcBorders>
              <w:top w:val="single" w:sz="4" w:space="0" w:color="auto"/>
            </w:tcBorders>
            <w:vAlign w:val="bottom"/>
          </w:tcPr>
          <w:p w14:paraId="40DFA65E" w14:textId="77777777" w:rsidR="00B91E86" w:rsidRPr="00B91E86" w:rsidRDefault="00B91E86" w:rsidP="00C21444">
            <w:pPr>
              <w:pStyle w:val="BodyText"/>
              <w:jc w:val="both"/>
            </w:pPr>
          </w:p>
        </w:tc>
        <w:tc>
          <w:tcPr>
            <w:tcW w:w="6794" w:type="dxa"/>
            <w:tcBorders>
              <w:top w:val="single" w:sz="4" w:space="0" w:color="auto"/>
            </w:tcBorders>
            <w:vAlign w:val="bottom"/>
          </w:tcPr>
          <w:p w14:paraId="57CE44EA" w14:textId="24F4E429" w:rsidR="00B91E86" w:rsidRPr="00B91E86" w:rsidRDefault="00B91E86" w:rsidP="00C21444">
            <w:pPr>
              <w:pStyle w:val="BodyText"/>
              <w:jc w:val="both"/>
            </w:pPr>
            <w:r w:rsidRPr="00B91E86">
              <w:t>INTRODUCTION</w:t>
            </w:r>
          </w:p>
        </w:tc>
      </w:tr>
      <w:tr w:rsidR="00B91E86" w:rsidRPr="00B91E86" w14:paraId="2331FF57" w14:textId="77777777" w:rsidTr="00287562">
        <w:trPr>
          <w:gridAfter w:val="1"/>
          <w:wAfter w:w="8" w:type="dxa"/>
          <w:trHeight w:val="371"/>
        </w:trPr>
        <w:tc>
          <w:tcPr>
            <w:tcW w:w="1037" w:type="dxa"/>
            <w:vAlign w:val="bottom"/>
          </w:tcPr>
          <w:p w14:paraId="0C92C6DA" w14:textId="77777777" w:rsidR="00B91E86" w:rsidRPr="00B91E86" w:rsidRDefault="00B91E86" w:rsidP="00C21444">
            <w:pPr>
              <w:pStyle w:val="BodyText"/>
              <w:jc w:val="both"/>
            </w:pPr>
            <w:r w:rsidRPr="00B91E86">
              <w:t>0/1</w:t>
            </w:r>
          </w:p>
        </w:tc>
        <w:tc>
          <w:tcPr>
            <w:tcW w:w="1087" w:type="dxa"/>
            <w:vAlign w:val="bottom"/>
          </w:tcPr>
          <w:p w14:paraId="75E362FF" w14:textId="77777777" w:rsidR="00B91E86" w:rsidRPr="00B91E86" w:rsidRDefault="00B91E86" w:rsidP="00C21444">
            <w:pPr>
              <w:pStyle w:val="BodyText"/>
              <w:jc w:val="both"/>
              <w:rPr>
                <w:b/>
              </w:rPr>
            </w:pPr>
            <w:r w:rsidRPr="00B91E86">
              <w:rPr>
                <w:b/>
              </w:rPr>
              <w:t>Included</w:t>
            </w:r>
          </w:p>
        </w:tc>
        <w:tc>
          <w:tcPr>
            <w:tcW w:w="6794" w:type="dxa"/>
            <w:vAlign w:val="bottom"/>
          </w:tcPr>
          <w:p w14:paraId="2F59CD9E" w14:textId="77777777" w:rsidR="00B91E86" w:rsidRPr="00B91E86" w:rsidRDefault="00B91E86" w:rsidP="00C21444">
            <w:pPr>
              <w:pStyle w:val="BodyText"/>
              <w:spacing w:after="0"/>
              <w:jc w:val="both"/>
            </w:pPr>
            <w:r w:rsidRPr="00B91E86">
              <w:t>Contract-specific Additional, Substitute and Cancelled Clauses, Tables and Figures Included in the Contract</w:t>
            </w:r>
          </w:p>
        </w:tc>
      </w:tr>
      <w:tr w:rsidR="00B91E86" w:rsidRPr="00B91E86" w14:paraId="08D4F313" w14:textId="77777777" w:rsidTr="00287562">
        <w:trPr>
          <w:gridAfter w:val="1"/>
          <w:wAfter w:w="8" w:type="dxa"/>
          <w:trHeight w:val="424"/>
        </w:trPr>
        <w:tc>
          <w:tcPr>
            <w:tcW w:w="1037" w:type="dxa"/>
            <w:vAlign w:val="bottom"/>
          </w:tcPr>
          <w:p w14:paraId="501D7762" w14:textId="77777777" w:rsidR="00B91E86" w:rsidRPr="00B91E86" w:rsidRDefault="00B91E86" w:rsidP="00C21444">
            <w:pPr>
              <w:pStyle w:val="BodyText"/>
              <w:jc w:val="both"/>
            </w:pPr>
            <w:r w:rsidRPr="00B91E86">
              <w:t>0/3</w:t>
            </w:r>
          </w:p>
        </w:tc>
        <w:tc>
          <w:tcPr>
            <w:tcW w:w="1087" w:type="dxa"/>
            <w:vAlign w:val="bottom"/>
          </w:tcPr>
          <w:p w14:paraId="1579CF15" w14:textId="77777777" w:rsidR="00B91E86" w:rsidRPr="00B91E86" w:rsidRDefault="00B91E86" w:rsidP="00C21444">
            <w:pPr>
              <w:pStyle w:val="BodyText"/>
              <w:jc w:val="both"/>
              <w:rPr>
                <w:b/>
              </w:rPr>
            </w:pPr>
            <w:r w:rsidRPr="00B91E86">
              <w:rPr>
                <w:b/>
              </w:rPr>
              <w:t>Included</w:t>
            </w:r>
          </w:p>
        </w:tc>
        <w:tc>
          <w:tcPr>
            <w:tcW w:w="6794" w:type="dxa"/>
            <w:vAlign w:val="bottom"/>
          </w:tcPr>
          <w:p w14:paraId="7D0A225B" w14:textId="77777777" w:rsidR="00B91E86" w:rsidRPr="00B91E86" w:rsidRDefault="00B91E86" w:rsidP="00C21444">
            <w:pPr>
              <w:pStyle w:val="BodyText"/>
              <w:spacing w:after="0"/>
              <w:jc w:val="both"/>
            </w:pPr>
            <w:r w:rsidRPr="00B91E86">
              <w:t>List of Numbered Appendices Referred to in the Specification and Included in the Contract</w:t>
            </w:r>
          </w:p>
        </w:tc>
      </w:tr>
      <w:tr w:rsidR="00B91E86" w:rsidRPr="00B91E86" w14:paraId="17DCAD29" w14:textId="77777777" w:rsidTr="00287562">
        <w:trPr>
          <w:gridAfter w:val="1"/>
          <w:wAfter w:w="8" w:type="dxa"/>
          <w:trHeight w:val="192"/>
        </w:trPr>
        <w:tc>
          <w:tcPr>
            <w:tcW w:w="1037" w:type="dxa"/>
            <w:vAlign w:val="bottom"/>
          </w:tcPr>
          <w:p w14:paraId="6C7DD6AC" w14:textId="77777777" w:rsidR="00B91E86" w:rsidRPr="00B91E86" w:rsidRDefault="00B91E86" w:rsidP="00C21444">
            <w:pPr>
              <w:pStyle w:val="BodyText"/>
              <w:jc w:val="both"/>
            </w:pPr>
            <w:r w:rsidRPr="00B91E86">
              <w:t>0/4</w:t>
            </w:r>
          </w:p>
        </w:tc>
        <w:tc>
          <w:tcPr>
            <w:tcW w:w="1087" w:type="dxa"/>
            <w:vAlign w:val="bottom"/>
          </w:tcPr>
          <w:p w14:paraId="32A17C39" w14:textId="77777777" w:rsidR="00B91E86" w:rsidRPr="00B91E86" w:rsidRDefault="00B91E86" w:rsidP="00C21444">
            <w:pPr>
              <w:pStyle w:val="BodyText"/>
              <w:jc w:val="both"/>
              <w:rPr>
                <w:b/>
              </w:rPr>
            </w:pPr>
            <w:r w:rsidRPr="00B91E86">
              <w:rPr>
                <w:b/>
              </w:rPr>
              <w:t>Included</w:t>
            </w:r>
          </w:p>
        </w:tc>
        <w:tc>
          <w:tcPr>
            <w:tcW w:w="6794" w:type="dxa"/>
            <w:vAlign w:val="bottom"/>
          </w:tcPr>
          <w:p w14:paraId="7827545F" w14:textId="77777777" w:rsidR="00B91E86" w:rsidRPr="00B91E86" w:rsidRDefault="00B91E86" w:rsidP="00C21444">
            <w:pPr>
              <w:pStyle w:val="BodyText"/>
              <w:jc w:val="both"/>
            </w:pPr>
            <w:r w:rsidRPr="00B91E86">
              <w:t>List of Drawings Included in the Contract</w:t>
            </w:r>
          </w:p>
        </w:tc>
      </w:tr>
      <w:tr w:rsidR="001607AD" w:rsidRPr="00B91E86" w14:paraId="3A40F086" w14:textId="77777777" w:rsidTr="00287562">
        <w:trPr>
          <w:gridAfter w:val="1"/>
          <w:wAfter w:w="8" w:type="dxa"/>
        </w:trPr>
        <w:tc>
          <w:tcPr>
            <w:tcW w:w="1037" w:type="dxa"/>
            <w:vAlign w:val="bottom"/>
          </w:tcPr>
          <w:p w14:paraId="4105E430" w14:textId="77777777" w:rsidR="001607AD" w:rsidRPr="00AF1FE1" w:rsidRDefault="001607AD" w:rsidP="00C21444">
            <w:pPr>
              <w:pStyle w:val="BodyText"/>
              <w:jc w:val="both"/>
            </w:pPr>
          </w:p>
        </w:tc>
        <w:tc>
          <w:tcPr>
            <w:tcW w:w="1087" w:type="dxa"/>
            <w:vAlign w:val="bottom"/>
          </w:tcPr>
          <w:p w14:paraId="1A0FDB3C" w14:textId="77777777" w:rsidR="001607AD" w:rsidRPr="00AF1FE1" w:rsidRDefault="001607AD" w:rsidP="00C21444">
            <w:pPr>
              <w:pStyle w:val="BodyText"/>
              <w:jc w:val="both"/>
            </w:pPr>
          </w:p>
        </w:tc>
        <w:tc>
          <w:tcPr>
            <w:tcW w:w="6794" w:type="dxa"/>
            <w:vAlign w:val="bottom"/>
          </w:tcPr>
          <w:p w14:paraId="758D9DB1" w14:textId="77777777" w:rsidR="001607AD" w:rsidRDefault="001607AD" w:rsidP="00C21444">
            <w:pPr>
              <w:pStyle w:val="BodyText"/>
              <w:spacing w:after="0"/>
              <w:jc w:val="both"/>
            </w:pPr>
          </w:p>
          <w:p w14:paraId="3DE42A37" w14:textId="638EBA4A" w:rsidR="001607AD" w:rsidRDefault="001607AD" w:rsidP="00C21444">
            <w:pPr>
              <w:pStyle w:val="BodyText"/>
              <w:spacing w:after="0"/>
              <w:jc w:val="both"/>
            </w:pPr>
            <w:r>
              <w:t>PRELIMINARIES</w:t>
            </w:r>
          </w:p>
          <w:p w14:paraId="6D5A3F72" w14:textId="31F923EE" w:rsidR="001607AD" w:rsidRPr="00AF1FE1" w:rsidRDefault="001607AD" w:rsidP="00C21444">
            <w:pPr>
              <w:pStyle w:val="BodyText"/>
              <w:spacing w:after="0"/>
              <w:jc w:val="both"/>
            </w:pPr>
          </w:p>
        </w:tc>
      </w:tr>
      <w:tr w:rsidR="001607AD" w:rsidRPr="00B91E86" w14:paraId="4415DC1B" w14:textId="77777777" w:rsidTr="00287562">
        <w:trPr>
          <w:gridAfter w:val="1"/>
          <w:wAfter w:w="8" w:type="dxa"/>
          <w:trHeight w:val="294"/>
        </w:trPr>
        <w:tc>
          <w:tcPr>
            <w:tcW w:w="1037" w:type="dxa"/>
            <w:vAlign w:val="bottom"/>
          </w:tcPr>
          <w:p w14:paraId="5D7409ED" w14:textId="77777777" w:rsidR="001607AD" w:rsidRPr="00B91E86" w:rsidRDefault="001607AD" w:rsidP="00C21444">
            <w:pPr>
              <w:pStyle w:val="BodyText"/>
              <w:spacing w:after="0"/>
              <w:jc w:val="both"/>
            </w:pPr>
            <w:r w:rsidRPr="00B91E86">
              <w:t>1/5</w:t>
            </w:r>
          </w:p>
        </w:tc>
        <w:tc>
          <w:tcPr>
            <w:tcW w:w="1087" w:type="dxa"/>
            <w:vAlign w:val="bottom"/>
          </w:tcPr>
          <w:p w14:paraId="47ADBB10" w14:textId="77777777" w:rsidR="001607AD" w:rsidRPr="00B91E86" w:rsidRDefault="001607AD" w:rsidP="00C21444">
            <w:pPr>
              <w:pStyle w:val="BodyText"/>
              <w:spacing w:after="0"/>
              <w:jc w:val="both"/>
            </w:pPr>
            <w:r w:rsidRPr="00B91E86">
              <w:rPr>
                <w:b/>
              </w:rPr>
              <w:t>Included</w:t>
            </w:r>
          </w:p>
        </w:tc>
        <w:tc>
          <w:tcPr>
            <w:tcW w:w="6794" w:type="dxa"/>
            <w:vAlign w:val="bottom"/>
          </w:tcPr>
          <w:p w14:paraId="6EEE3937" w14:textId="77777777" w:rsidR="001607AD" w:rsidRPr="00B91E86" w:rsidRDefault="001607AD" w:rsidP="00C21444">
            <w:pPr>
              <w:pStyle w:val="BodyText"/>
              <w:spacing w:after="0"/>
              <w:jc w:val="both"/>
            </w:pPr>
            <w:r w:rsidRPr="00B91E86">
              <w:t xml:space="preserve">Testing to be Carried out by the </w:t>
            </w:r>
            <w:r w:rsidRPr="00B91E86">
              <w:rPr>
                <w:i/>
                <w:iCs/>
              </w:rPr>
              <w:t>Contractor</w:t>
            </w:r>
          </w:p>
        </w:tc>
      </w:tr>
      <w:tr w:rsidR="001607AD" w:rsidRPr="00B91E86" w14:paraId="7A40F39E" w14:textId="77777777" w:rsidTr="00287562">
        <w:trPr>
          <w:gridAfter w:val="1"/>
          <w:wAfter w:w="8" w:type="dxa"/>
          <w:trHeight w:val="283"/>
        </w:trPr>
        <w:tc>
          <w:tcPr>
            <w:tcW w:w="1037" w:type="dxa"/>
            <w:vAlign w:val="bottom"/>
          </w:tcPr>
          <w:p w14:paraId="15A9CBA8" w14:textId="77777777" w:rsidR="001607AD" w:rsidRPr="00B91E86" w:rsidRDefault="001607AD" w:rsidP="00C21444">
            <w:pPr>
              <w:pStyle w:val="BodyText"/>
              <w:spacing w:after="0"/>
              <w:jc w:val="both"/>
            </w:pPr>
            <w:r w:rsidRPr="00B91E86">
              <w:t>1/7</w:t>
            </w:r>
          </w:p>
        </w:tc>
        <w:tc>
          <w:tcPr>
            <w:tcW w:w="1087" w:type="dxa"/>
            <w:vAlign w:val="bottom"/>
          </w:tcPr>
          <w:p w14:paraId="2DF6A953" w14:textId="77777777" w:rsidR="001607AD" w:rsidRPr="00B91E86" w:rsidRDefault="001607AD" w:rsidP="00C21444">
            <w:pPr>
              <w:pStyle w:val="BodyText"/>
              <w:spacing w:after="0"/>
              <w:jc w:val="both"/>
            </w:pPr>
            <w:r w:rsidRPr="00B91E86">
              <w:rPr>
                <w:b/>
              </w:rPr>
              <w:t>Included</w:t>
            </w:r>
          </w:p>
        </w:tc>
        <w:tc>
          <w:tcPr>
            <w:tcW w:w="6794" w:type="dxa"/>
            <w:vAlign w:val="bottom"/>
          </w:tcPr>
          <w:p w14:paraId="6ACA9EF4" w14:textId="77777777" w:rsidR="001607AD" w:rsidRPr="00B91E86" w:rsidRDefault="001607AD" w:rsidP="00C21444">
            <w:pPr>
              <w:pStyle w:val="BodyText"/>
              <w:spacing w:after="0"/>
              <w:jc w:val="both"/>
            </w:pPr>
            <w:r w:rsidRPr="00B91E86">
              <w:t>Site Extent and Limitations on Use</w:t>
            </w:r>
          </w:p>
        </w:tc>
      </w:tr>
      <w:tr w:rsidR="001607AD" w:rsidRPr="00B91E86" w14:paraId="6AF0FA10" w14:textId="77777777" w:rsidTr="00287562">
        <w:trPr>
          <w:gridAfter w:val="1"/>
          <w:wAfter w:w="8" w:type="dxa"/>
          <w:trHeight w:val="288"/>
        </w:trPr>
        <w:tc>
          <w:tcPr>
            <w:tcW w:w="1037" w:type="dxa"/>
            <w:vAlign w:val="bottom"/>
          </w:tcPr>
          <w:p w14:paraId="28CEF3B4" w14:textId="77777777" w:rsidR="001607AD" w:rsidRPr="00B91E86" w:rsidRDefault="001607AD" w:rsidP="00C21444">
            <w:pPr>
              <w:pStyle w:val="BodyText"/>
              <w:spacing w:after="0"/>
              <w:jc w:val="both"/>
            </w:pPr>
            <w:r w:rsidRPr="00B91E86">
              <w:t>1/9</w:t>
            </w:r>
          </w:p>
        </w:tc>
        <w:tc>
          <w:tcPr>
            <w:tcW w:w="1087" w:type="dxa"/>
            <w:vAlign w:val="bottom"/>
          </w:tcPr>
          <w:p w14:paraId="26680B3F" w14:textId="77777777" w:rsidR="001607AD" w:rsidRPr="00B91E86" w:rsidRDefault="001607AD" w:rsidP="00C21444">
            <w:pPr>
              <w:pStyle w:val="BodyText"/>
              <w:spacing w:after="0"/>
              <w:jc w:val="both"/>
            </w:pPr>
            <w:r w:rsidRPr="00B91E86">
              <w:rPr>
                <w:b/>
              </w:rPr>
              <w:t>Included</w:t>
            </w:r>
          </w:p>
        </w:tc>
        <w:tc>
          <w:tcPr>
            <w:tcW w:w="6794" w:type="dxa"/>
            <w:vAlign w:val="bottom"/>
          </w:tcPr>
          <w:p w14:paraId="008434FA" w14:textId="77777777" w:rsidR="001607AD" w:rsidRPr="00B91E86" w:rsidRDefault="001607AD" w:rsidP="00C21444">
            <w:pPr>
              <w:pStyle w:val="BodyText"/>
              <w:spacing w:after="0"/>
              <w:jc w:val="both"/>
            </w:pPr>
            <w:r w:rsidRPr="00B91E86">
              <w:t>Control of Noise and Vibration</w:t>
            </w:r>
          </w:p>
        </w:tc>
      </w:tr>
      <w:tr w:rsidR="001607AD" w:rsidRPr="00B91E86" w14:paraId="541A1C47" w14:textId="77777777" w:rsidTr="00287562">
        <w:trPr>
          <w:gridAfter w:val="1"/>
          <w:wAfter w:w="8" w:type="dxa"/>
          <w:trHeight w:val="277"/>
        </w:trPr>
        <w:tc>
          <w:tcPr>
            <w:tcW w:w="1037" w:type="dxa"/>
            <w:vAlign w:val="bottom"/>
          </w:tcPr>
          <w:p w14:paraId="39B62E33" w14:textId="77777777" w:rsidR="001607AD" w:rsidRPr="00B91E86" w:rsidRDefault="001607AD" w:rsidP="00C21444">
            <w:pPr>
              <w:pStyle w:val="BodyText"/>
              <w:spacing w:after="0"/>
              <w:jc w:val="both"/>
            </w:pPr>
            <w:r w:rsidRPr="00B91E86">
              <w:t>1/10</w:t>
            </w:r>
          </w:p>
        </w:tc>
        <w:tc>
          <w:tcPr>
            <w:tcW w:w="1087" w:type="dxa"/>
            <w:vAlign w:val="bottom"/>
          </w:tcPr>
          <w:p w14:paraId="1D173F9C" w14:textId="77777777" w:rsidR="001607AD" w:rsidRPr="00B91E86" w:rsidRDefault="001607AD" w:rsidP="00C21444">
            <w:pPr>
              <w:pStyle w:val="BodyText"/>
              <w:spacing w:after="0"/>
              <w:jc w:val="both"/>
            </w:pPr>
            <w:r w:rsidRPr="00B91E86">
              <w:rPr>
                <w:b/>
              </w:rPr>
              <w:t>Included</w:t>
            </w:r>
          </w:p>
        </w:tc>
        <w:tc>
          <w:tcPr>
            <w:tcW w:w="6794" w:type="dxa"/>
            <w:vAlign w:val="bottom"/>
          </w:tcPr>
          <w:p w14:paraId="1FEFF86C" w14:textId="77777777" w:rsidR="001607AD" w:rsidRPr="00B91E86" w:rsidRDefault="001607AD" w:rsidP="00C21444">
            <w:pPr>
              <w:pStyle w:val="BodyText"/>
              <w:spacing w:after="0"/>
              <w:jc w:val="both"/>
            </w:pPr>
            <w:r w:rsidRPr="00B91E86">
              <w:t xml:space="preserve">Permanent Works to be Designed by the </w:t>
            </w:r>
            <w:r w:rsidRPr="00B91E86">
              <w:rPr>
                <w:i/>
                <w:iCs/>
              </w:rPr>
              <w:t>Contractor</w:t>
            </w:r>
          </w:p>
        </w:tc>
      </w:tr>
      <w:tr w:rsidR="001607AD" w:rsidRPr="00B91E86" w14:paraId="18A21C99" w14:textId="77777777" w:rsidTr="00287562">
        <w:trPr>
          <w:gridAfter w:val="1"/>
          <w:wAfter w:w="8" w:type="dxa"/>
          <w:trHeight w:val="282"/>
        </w:trPr>
        <w:tc>
          <w:tcPr>
            <w:tcW w:w="1037" w:type="dxa"/>
            <w:vAlign w:val="bottom"/>
          </w:tcPr>
          <w:p w14:paraId="08BBAFDB" w14:textId="77777777" w:rsidR="001607AD" w:rsidRPr="00B91E86" w:rsidRDefault="001607AD" w:rsidP="00C21444">
            <w:pPr>
              <w:pStyle w:val="BodyText"/>
              <w:spacing w:after="0"/>
              <w:jc w:val="both"/>
            </w:pPr>
            <w:r w:rsidRPr="00B91E86">
              <w:t>1/11</w:t>
            </w:r>
          </w:p>
        </w:tc>
        <w:tc>
          <w:tcPr>
            <w:tcW w:w="1087" w:type="dxa"/>
            <w:vAlign w:val="bottom"/>
          </w:tcPr>
          <w:p w14:paraId="235612CB" w14:textId="77777777" w:rsidR="001607AD" w:rsidRPr="00B91E86" w:rsidRDefault="001607AD" w:rsidP="00C21444">
            <w:pPr>
              <w:pStyle w:val="BodyText"/>
              <w:spacing w:after="0"/>
              <w:jc w:val="both"/>
            </w:pPr>
            <w:r w:rsidRPr="00B91E86">
              <w:rPr>
                <w:b/>
              </w:rPr>
              <w:t>Included</w:t>
            </w:r>
          </w:p>
        </w:tc>
        <w:tc>
          <w:tcPr>
            <w:tcW w:w="6794" w:type="dxa"/>
            <w:vAlign w:val="bottom"/>
          </w:tcPr>
          <w:p w14:paraId="381BABFF" w14:textId="77777777" w:rsidR="001607AD" w:rsidRPr="00B91E86" w:rsidRDefault="001607AD" w:rsidP="00C21444">
            <w:pPr>
              <w:pStyle w:val="BodyText"/>
              <w:spacing w:after="0"/>
              <w:jc w:val="both"/>
            </w:pPr>
            <w:r w:rsidRPr="00B91E86">
              <w:t>Temporary Works Design</w:t>
            </w:r>
          </w:p>
        </w:tc>
      </w:tr>
      <w:tr w:rsidR="001607AD" w:rsidRPr="00B91E86" w14:paraId="13C32651" w14:textId="77777777" w:rsidTr="00287562">
        <w:trPr>
          <w:gridAfter w:val="1"/>
          <w:wAfter w:w="8" w:type="dxa"/>
          <w:trHeight w:val="285"/>
        </w:trPr>
        <w:tc>
          <w:tcPr>
            <w:tcW w:w="1037" w:type="dxa"/>
            <w:vAlign w:val="bottom"/>
          </w:tcPr>
          <w:p w14:paraId="1E2FCD96" w14:textId="77777777" w:rsidR="001607AD" w:rsidRPr="00B91E86" w:rsidRDefault="001607AD" w:rsidP="00C21444">
            <w:pPr>
              <w:pStyle w:val="BodyText"/>
              <w:spacing w:after="0"/>
              <w:jc w:val="both"/>
            </w:pPr>
            <w:r w:rsidRPr="00B91E86">
              <w:t>1/12</w:t>
            </w:r>
          </w:p>
        </w:tc>
        <w:tc>
          <w:tcPr>
            <w:tcW w:w="1087" w:type="dxa"/>
            <w:vAlign w:val="bottom"/>
          </w:tcPr>
          <w:p w14:paraId="2AEEA938" w14:textId="77777777" w:rsidR="001607AD" w:rsidRPr="00B91E86" w:rsidRDefault="001607AD" w:rsidP="00C21444">
            <w:pPr>
              <w:pStyle w:val="BodyText"/>
              <w:spacing w:after="0"/>
              <w:jc w:val="both"/>
            </w:pPr>
            <w:r w:rsidRPr="00B91E86">
              <w:rPr>
                <w:b/>
              </w:rPr>
              <w:t>Included</w:t>
            </w:r>
          </w:p>
        </w:tc>
        <w:tc>
          <w:tcPr>
            <w:tcW w:w="6794" w:type="dxa"/>
            <w:vAlign w:val="bottom"/>
          </w:tcPr>
          <w:p w14:paraId="20DE85E3" w14:textId="77777777" w:rsidR="001607AD" w:rsidRPr="00B91E86" w:rsidRDefault="001607AD" w:rsidP="00C21444">
            <w:pPr>
              <w:pStyle w:val="BodyText"/>
              <w:spacing w:after="0"/>
              <w:jc w:val="both"/>
            </w:pPr>
            <w:r w:rsidRPr="00B91E86">
              <w:t>Setting Out and Existing Ground Levels</w:t>
            </w:r>
          </w:p>
        </w:tc>
      </w:tr>
      <w:tr w:rsidR="001607AD" w:rsidRPr="00B91E86" w14:paraId="10115B1A" w14:textId="77777777" w:rsidTr="00287562">
        <w:trPr>
          <w:gridAfter w:val="1"/>
          <w:wAfter w:w="8" w:type="dxa"/>
          <w:trHeight w:val="290"/>
        </w:trPr>
        <w:tc>
          <w:tcPr>
            <w:tcW w:w="1037" w:type="dxa"/>
            <w:vAlign w:val="bottom"/>
          </w:tcPr>
          <w:p w14:paraId="40A1A487" w14:textId="77777777" w:rsidR="001607AD" w:rsidRPr="00B91E86" w:rsidRDefault="001607AD" w:rsidP="00C21444">
            <w:pPr>
              <w:pStyle w:val="BodyText"/>
              <w:spacing w:after="0"/>
              <w:jc w:val="both"/>
            </w:pPr>
            <w:r w:rsidRPr="00B91E86">
              <w:t>1/13</w:t>
            </w:r>
          </w:p>
        </w:tc>
        <w:tc>
          <w:tcPr>
            <w:tcW w:w="1087" w:type="dxa"/>
            <w:vAlign w:val="bottom"/>
          </w:tcPr>
          <w:p w14:paraId="1431A43D" w14:textId="77777777" w:rsidR="001607AD" w:rsidRPr="00B91E86" w:rsidRDefault="001607AD" w:rsidP="00C21444">
            <w:pPr>
              <w:pStyle w:val="BodyText"/>
              <w:spacing w:after="0"/>
              <w:jc w:val="both"/>
            </w:pPr>
            <w:r w:rsidRPr="00B91E86">
              <w:rPr>
                <w:b/>
              </w:rPr>
              <w:t>Included</w:t>
            </w:r>
          </w:p>
        </w:tc>
        <w:tc>
          <w:tcPr>
            <w:tcW w:w="6794" w:type="dxa"/>
            <w:vAlign w:val="bottom"/>
          </w:tcPr>
          <w:p w14:paraId="4F767FCA" w14:textId="77777777" w:rsidR="001607AD" w:rsidRPr="00B91E86" w:rsidRDefault="001607AD" w:rsidP="00C21444">
            <w:pPr>
              <w:pStyle w:val="BodyText"/>
              <w:spacing w:after="0"/>
              <w:jc w:val="both"/>
            </w:pPr>
            <w:r w:rsidRPr="00B91E86">
              <w:t>Programme of Works</w:t>
            </w:r>
          </w:p>
        </w:tc>
      </w:tr>
      <w:tr w:rsidR="001607AD" w:rsidRPr="00B91E86" w14:paraId="04479CBE" w14:textId="77777777" w:rsidTr="00287562">
        <w:trPr>
          <w:gridAfter w:val="1"/>
          <w:wAfter w:w="8" w:type="dxa"/>
          <w:trHeight w:val="279"/>
        </w:trPr>
        <w:tc>
          <w:tcPr>
            <w:tcW w:w="1037" w:type="dxa"/>
            <w:vAlign w:val="bottom"/>
          </w:tcPr>
          <w:p w14:paraId="04E0AB72" w14:textId="77777777" w:rsidR="001607AD" w:rsidRPr="00B91E86" w:rsidRDefault="001607AD" w:rsidP="00C21444">
            <w:pPr>
              <w:pStyle w:val="BodyText"/>
              <w:spacing w:after="0"/>
              <w:jc w:val="both"/>
            </w:pPr>
            <w:r w:rsidRPr="00B91E86">
              <w:t>1/17</w:t>
            </w:r>
          </w:p>
        </w:tc>
        <w:tc>
          <w:tcPr>
            <w:tcW w:w="1087" w:type="dxa"/>
            <w:vAlign w:val="bottom"/>
          </w:tcPr>
          <w:p w14:paraId="3A1DF454" w14:textId="77777777" w:rsidR="001607AD" w:rsidRPr="00B91E86" w:rsidRDefault="001607AD" w:rsidP="00C21444">
            <w:pPr>
              <w:pStyle w:val="BodyText"/>
              <w:spacing w:after="0"/>
              <w:jc w:val="both"/>
            </w:pPr>
            <w:r w:rsidRPr="00B91E86">
              <w:rPr>
                <w:b/>
              </w:rPr>
              <w:t>Included</w:t>
            </w:r>
          </w:p>
        </w:tc>
        <w:tc>
          <w:tcPr>
            <w:tcW w:w="6794" w:type="dxa"/>
            <w:vAlign w:val="bottom"/>
          </w:tcPr>
          <w:p w14:paraId="2A331209" w14:textId="77777777" w:rsidR="001607AD" w:rsidRPr="00B91E86" w:rsidRDefault="001607AD" w:rsidP="00C21444">
            <w:pPr>
              <w:pStyle w:val="BodyText"/>
              <w:spacing w:after="0"/>
              <w:jc w:val="both"/>
            </w:pPr>
            <w:r w:rsidRPr="00B91E86">
              <w:t>Traffic Safety and Management</w:t>
            </w:r>
          </w:p>
        </w:tc>
      </w:tr>
      <w:tr w:rsidR="001607AD" w:rsidRPr="00B91E86" w14:paraId="1E108727" w14:textId="77777777" w:rsidTr="00287562">
        <w:trPr>
          <w:gridAfter w:val="1"/>
          <w:wAfter w:w="8" w:type="dxa"/>
          <w:trHeight w:val="284"/>
        </w:trPr>
        <w:tc>
          <w:tcPr>
            <w:tcW w:w="1037" w:type="dxa"/>
            <w:vAlign w:val="bottom"/>
          </w:tcPr>
          <w:p w14:paraId="4A54E4B6" w14:textId="77777777" w:rsidR="001607AD" w:rsidRPr="00B91E86" w:rsidRDefault="001607AD" w:rsidP="00C21444">
            <w:pPr>
              <w:pStyle w:val="BodyText"/>
              <w:spacing w:after="0"/>
              <w:jc w:val="both"/>
            </w:pPr>
            <w:r w:rsidRPr="00B91E86">
              <w:t>1/19</w:t>
            </w:r>
          </w:p>
        </w:tc>
        <w:tc>
          <w:tcPr>
            <w:tcW w:w="1087" w:type="dxa"/>
            <w:vAlign w:val="bottom"/>
          </w:tcPr>
          <w:p w14:paraId="35D70318" w14:textId="77777777" w:rsidR="001607AD" w:rsidRPr="00B91E86" w:rsidRDefault="001607AD" w:rsidP="00C21444">
            <w:pPr>
              <w:pStyle w:val="BodyText"/>
              <w:spacing w:after="0"/>
              <w:jc w:val="both"/>
            </w:pPr>
            <w:r w:rsidRPr="00B91E86">
              <w:rPr>
                <w:b/>
              </w:rPr>
              <w:t>Included</w:t>
            </w:r>
          </w:p>
        </w:tc>
        <w:tc>
          <w:tcPr>
            <w:tcW w:w="6794" w:type="dxa"/>
            <w:vAlign w:val="bottom"/>
          </w:tcPr>
          <w:p w14:paraId="149E758E" w14:textId="21041B81" w:rsidR="001607AD" w:rsidRPr="00B91E86" w:rsidRDefault="001607AD" w:rsidP="00C21444">
            <w:pPr>
              <w:pStyle w:val="BodyText"/>
              <w:spacing w:after="0"/>
              <w:jc w:val="both"/>
            </w:pPr>
            <w:r w:rsidRPr="00B91E86">
              <w:t>Routing of Vehicles</w:t>
            </w:r>
          </w:p>
        </w:tc>
      </w:tr>
      <w:tr w:rsidR="001607AD" w:rsidRPr="00B91E86" w14:paraId="2EC72737" w14:textId="77777777" w:rsidTr="00287562">
        <w:trPr>
          <w:gridAfter w:val="1"/>
          <w:wAfter w:w="8" w:type="dxa"/>
          <w:trHeight w:val="292"/>
        </w:trPr>
        <w:tc>
          <w:tcPr>
            <w:tcW w:w="1037" w:type="dxa"/>
            <w:vAlign w:val="bottom"/>
          </w:tcPr>
          <w:p w14:paraId="79FFA7DC" w14:textId="77777777" w:rsidR="001607AD" w:rsidRPr="00B91E86" w:rsidRDefault="001607AD" w:rsidP="00C21444">
            <w:pPr>
              <w:pStyle w:val="BodyText"/>
              <w:spacing w:after="0"/>
              <w:jc w:val="both"/>
            </w:pPr>
            <w:r w:rsidRPr="00B91E86">
              <w:t>1/23</w:t>
            </w:r>
          </w:p>
        </w:tc>
        <w:tc>
          <w:tcPr>
            <w:tcW w:w="1087" w:type="dxa"/>
            <w:vAlign w:val="bottom"/>
          </w:tcPr>
          <w:p w14:paraId="5FD78CDE" w14:textId="77777777" w:rsidR="001607AD" w:rsidRPr="00B91E86" w:rsidRDefault="001607AD" w:rsidP="00C21444">
            <w:pPr>
              <w:pStyle w:val="BodyText"/>
              <w:spacing w:after="0"/>
              <w:jc w:val="both"/>
            </w:pPr>
            <w:r w:rsidRPr="00B91E86">
              <w:rPr>
                <w:b/>
              </w:rPr>
              <w:t>Included</w:t>
            </w:r>
          </w:p>
        </w:tc>
        <w:tc>
          <w:tcPr>
            <w:tcW w:w="6794" w:type="dxa"/>
            <w:vAlign w:val="bottom"/>
          </w:tcPr>
          <w:p w14:paraId="6B441ADB" w14:textId="77777777" w:rsidR="001607AD" w:rsidRPr="00B91E86" w:rsidRDefault="001607AD" w:rsidP="00C21444">
            <w:pPr>
              <w:pStyle w:val="BodyText"/>
              <w:spacing w:after="0"/>
              <w:jc w:val="both"/>
            </w:pPr>
            <w:r w:rsidRPr="00B91E86">
              <w:t>Risks to Health and Safety</w:t>
            </w:r>
          </w:p>
        </w:tc>
      </w:tr>
      <w:tr w:rsidR="00E6551A" w:rsidRPr="00B91E86" w14:paraId="210BEF0A" w14:textId="77777777" w:rsidTr="00287562">
        <w:trPr>
          <w:gridAfter w:val="1"/>
          <w:wAfter w:w="8" w:type="dxa"/>
          <w:trHeight w:val="292"/>
        </w:trPr>
        <w:tc>
          <w:tcPr>
            <w:tcW w:w="1037" w:type="dxa"/>
            <w:vAlign w:val="bottom"/>
          </w:tcPr>
          <w:p w14:paraId="48356B4F" w14:textId="3EDDEA01" w:rsidR="00E6551A" w:rsidRPr="00B91E86" w:rsidRDefault="00E6551A" w:rsidP="00C21444">
            <w:pPr>
              <w:pStyle w:val="BodyText"/>
              <w:spacing w:after="0"/>
              <w:jc w:val="both"/>
            </w:pPr>
            <w:r>
              <w:t>1/28</w:t>
            </w:r>
          </w:p>
        </w:tc>
        <w:tc>
          <w:tcPr>
            <w:tcW w:w="1087" w:type="dxa"/>
            <w:vAlign w:val="bottom"/>
          </w:tcPr>
          <w:p w14:paraId="44628C3E" w14:textId="0F3E6C67" w:rsidR="00E6551A" w:rsidRPr="00E6551A" w:rsidRDefault="00E6551A" w:rsidP="00C21444">
            <w:pPr>
              <w:pStyle w:val="BodyText"/>
              <w:spacing w:after="0"/>
              <w:jc w:val="both"/>
              <w:rPr>
                <w:b/>
              </w:rPr>
            </w:pPr>
            <w:r>
              <w:rPr>
                <w:b/>
              </w:rPr>
              <w:t xml:space="preserve">Included </w:t>
            </w:r>
          </w:p>
        </w:tc>
        <w:tc>
          <w:tcPr>
            <w:tcW w:w="6794" w:type="dxa"/>
            <w:vAlign w:val="bottom"/>
          </w:tcPr>
          <w:p w14:paraId="13AAF87F" w14:textId="5492B0AF" w:rsidR="00E6551A" w:rsidRPr="00B91E86" w:rsidRDefault="00E6551A" w:rsidP="00C21444">
            <w:pPr>
              <w:pStyle w:val="BodyText"/>
              <w:spacing w:after="0"/>
              <w:jc w:val="both"/>
            </w:pPr>
            <w:r>
              <w:t xml:space="preserve">Scheme Completion Documentation </w:t>
            </w:r>
          </w:p>
        </w:tc>
      </w:tr>
      <w:tr w:rsidR="001607AD" w:rsidRPr="00B91E86" w14:paraId="4B5E0C17" w14:textId="77777777" w:rsidTr="00287562">
        <w:trPr>
          <w:gridAfter w:val="1"/>
          <w:wAfter w:w="8" w:type="dxa"/>
        </w:trPr>
        <w:tc>
          <w:tcPr>
            <w:tcW w:w="1037" w:type="dxa"/>
            <w:vAlign w:val="bottom"/>
          </w:tcPr>
          <w:p w14:paraId="6035DFC9" w14:textId="35E6E5B5" w:rsidR="001607AD" w:rsidRPr="00B91E86" w:rsidRDefault="001607AD" w:rsidP="00C21444">
            <w:pPr>
              <w:pStyle w:val="BodyText"/>
              <w:jc w:val="both"/>
              <w:rPr>
                <w:b/>
              </w:rPr>
            </w:pPr>
          </w:p>
        </w:tc>
        <w:tc>
          <w:tcPr>
            <w:tcW w:w="1087" w:type="dxa"/>
            <w:vAlign w:val="bottom"/>
          </w:tcPr>
          <w:p w14:paraId="0DD70B26" w14:textId="77777777" w:rsidR="001607AD" w:rsidRPr="00B91E86" w:rsidRDefault="001607AD" w:rsidP="00C21444">
            <w:pPr>
              <w:pStyle w:val="BodyText"/>
              <w:jc w:val="both"/>
              <w:rPr>
                <w:b/>
              </w:rPr>
            </w:pPr>
          </w:p>
        </w:tc>
        <w:tc>
          <w:tcPr>
            <w:tcW w:w="6794" w:type="dxa"/>
            <w:vAlign w:val="bottom"/>
          </w:tcPr>
          <w:p w14:paraId="3DD91095" w14:textId="63BFC46F" w:rsidR="001607AD" w:rsidRPr="00B91E86" w:rsidRDefault="001607AD" w:rsidP="00C21444">
            <w:pPr>
              <w:pStyle w:val="BodyText"/>
              <w:spacing w:before="240"/>
              <w:jc w:val="both"/>
            </w:pPr>
            <w:r w:rsidRPr="00B91E86">
              <w:t>SITE CLEARANCE</w:t>
            </w:r>
          </w:p>
        </w:tc>
      </w:tr>
      <w:tr w:rsidR="001607AD" w:rsidRPr="00B91E86" w14:paraId="140ABB12" w14:textId="77777777" w:rsidTr="00287562">
        <w:trPr>
          <w:gridAfter w:val="1"/>
          <w:wAfter w:w="8" w:type="dxa"/>
        </w:trPr>
        <w:tc>
          <w:tcPr>
            <w:tcW w:w="1037" w:type="dxa"/>
            <w:vAlign w:val="bottom"/>
          </w:tcPr>
          <w:p w14:paraId="7202BC59" w14:textId="77777777" w:rsidR="001607AD" w:rsidRPr="00B91E86" w:rsidRDefault="001607AD" w:rsidP="00C21444">
            <w:pPr>
              <w:pStyle w:val="BodyText"/>
              <w:jc w:val="both"/>
            </w:pPr>
            <w:r w:rsidRPr="00B91E86">
              <w:t>2/1</w:t>
            </w:r>
          </w:p>
        </w:tc>
        <w:tc>
          <w:tcPr>
            <w:tcW w:w="1087" w:type="dxa"/>
          </w:tcPr>
          <w:p w14:paraId="6E00950B" w14:textId="77777777" w:rsidR="001607AD" w:rsidRPr="00B91E86" w:rsidRDefault="001607AD" w:rsidP="00C21444">
            <w:pPr>
              <w:pStyle w:val="BodyText"/>
              <w:jc w:val="both"/>
              <w:rPr>
                <w:b/>
                <w:bCs/>
              </w:rPr>
            </w:pPr>
            <w:r w:rsidRPr="00B91E86">
              <w:rPr>
                <w:b/>
                <w:bCs/>
              </w:rPr>
              <w:t>Included</w:t>
            </w:r>
          </w:p>
        </w:tc>
        <w:tc>
          <w:tcPr>
            <w:tcW w:w="6794" w:type="dxa"/>
            <w:vAlign w:val="bottom"/>
          </w:tcPr>
          <w:p w14:paraId="2762CACC" w14:textId="77777777" w:rsidR="001607AD" w:rsidRPr="00B91E86" w:rsidRDefault="001607AD" w:rsidP="00C21444">
            <w:pPr>
              <w:pStyle w:val="BodyText"/>
              <w:jc w:val="both"/>
            </w:pPr>
            <w:r w:rsidRPr="00B91E86">
              <w:t>List of Buildings, etc. to be Demolished or Partially Demolished</w:t>
            </w:r>
          </w:p>
        </w:tc>
      </w:tr>
      <w:tr w:rsidR="001607AD" w:rsidRPr="00B91E86" w14:paraId="54416AEB" w14:textId="77777777" w:rsidTr="00287562">
        <w:trPr>
          <w:gridAfter w:val="1"/>
          <w:wAfter w:w="8" w:type="dxa"/>
        </w:trPr>
        <w:tc>
          <w:tcPr>
            <w:tcW w:w="1037" w:type="dxa"/>
            <w:vAlign w:val="bottom"/>
          </w:tcPr>
          <w:p w14:paraId="38AF2A44" w14:textId="77777777" w:rsidR="001607AD" w:rsidRPr="00B91E86" w:rsidRDefault="001607AD" w:rsidP="00C21444">
            <w:pPr>
              <w:pStyle w:val="BodyText"/>
              <w:jc w:val="both"/>
              <w:rPr>
                <w:b/>
              </w:rPr>
            </w:pPr>
          </w:p>
        </w:tc>
        <w:tc>
          <w:tcPr>
            <w:tcW w:w="1087" w:type="dxa"/>
            <w:vAlign w:val="bottom"/>
          </w:tcPr>
          <w:p w14:paraId="32F53863" w14:textId="77777777" w:rsidR="001607AD" w:rsidRPr="00B91E86" w:rsidRDefault="001607AD" w:rsidP="00C21444">
            <w:pPr>
              <w:pStyle w:val="BodyText"/>
              <w:jc w:val="both"/>
              <w:rPr>
                <w:b/>
              </w:rPr>
            </w:pPr>
          </w:p>
        </w:tc>
        <w:tc>
          <w:tcPr>
            <w:tcW w:w="6794" w:type="dxa"/>
            <w:vAlign w:val="bottom"/>
          </w:tcPr>
          <w:p w14:paraId="1C250BC6" w14:textId="729E551C" w:rsidR="001607AD" w:rsidRPr="00B91E86" w:rsidRDefault="001607AD" w:rsidP="00C21444">
            <w:pPr>
              <w:pStyle w:val="BodyText"/>
              <w:spacing w:before="240"/>
              <w:jc w:val="both"/>
            </w:pPr>
            <w:r w:rsidRPr="00B91E86">
              <w:t>EARTHWORKS</w:t>
            </w:r>
          </w:p>
        </w:tc>
      </w:tr>
      <w:tr w:rsidR="001607AD" w:rsidRPr="00B91E86" w14:paraId="4A9AB83A" w14:textId="77777777" w:rsidTr="00287562">
        <w:trPr>
          <w:gridAfter w:val="1"/>
          <w:wAfter w:w="8" w:type="dxa"/>
          <w:trHeight w:val="317"/>
        </w:trPr>
        <w:tc>
          <w:tcPr>
            <w:tcW w:w="1037" w:type="dxa"/>
            <w:vAlign w:val="bottom"/>
          </w:tcPr>
          <w:p w14:paraId="6CAF97DA" w14:textId="77777777" w:rsidR="001607AD" w:rsidRPr="00B91E86" w:rsidRDefault="001607AD" w:rsidP="00C21444">
            <w:pPr>
              <w:pStyle w:val="BodyText"/>
              <w:spacing w:after="0"/>
              <w:jc w:val="both"/>
              <w:rPr>
                <w:b/>
              </w:rPr>
            </w:pPr>
            <w:r w:rsidRPr="00B91E86">
              <w:t>6/1</w:t>
            </w:r>
          </w:p>
        </w:tc>
        <w:tc>
          <w:tcPr>
            <w:tcW w:w="1087" w:type="dxa"/>
            <w:vAlign w:val="bottom"/>
          </w:tcPr>
          <w:p w14:paraId="27618846" w14:textId="77777777" w:rsidR="001607AD" w:rsidRPr="00B91E86" w:rsidRDefault="001607AD" w:rsidP="00C21444">
            <w:pPr>
              <w:pStyle w:val="BodyText"/>
              <w:spacing w:after="0"/>
              <w:jc w:val="both"/>
              <w:rPr>
                <w:b/>
              </w:rPr>
            </w:pPr>
            <w:r w:rsidRPr="00B91E86">
              <w:rPr>
                <w:b/>
              </w:rPr>
              <w:t>Included</w:t>
            </w:r>
          </w:p>
        </w:tc>
        <w:tc>
          <w:tcPr>
            <w:tcW w:w="6794" w:type="dxa"/>
            <w:vAlign w:val="bottom"/>
          </w:tcPr>
          <w:p w14:paraId="63B5A57E" w14:textId="77777777" w:rsidR="001607AD" w:rsidRPr="00B91E86" w:rsidRDefault="001607AD" w:rsidP="00C21444">
            <w:pPr>
              <w:pStyle w:val="BodyText"/>
              <w:spacing w:after="0"/>
              <w:jc w:val="both"/>
              <w:rPr>
                <w:b/>
              </w:rPr>
            </w:pPr>
            <w:r w:rsidRPr="00B91E86">
              <w:t>Requirements for Acceptability and Testing etc. of Earthworks Materials</w:t>
            </w:r>
          </w:p>
        </w:tc>
      </w:tr>
      <w:tr w:rsidR="001607AD" w:rsidRPr="00B91E86" w14:paraId="20C9EDE7" w14:textId="77777777" w:rsidTr="00287562">
        <w:trPr>
          <w:gridAfter w:val="1"/>
          <w:wAfter w:w="8" w:type="dxa"/>
          <w:trHeight w:val="553"/>
        </w:trPr>
        <w:tc>
          <w:tcPr>
            <w:tcW w:w="1037" w:type="dxa"/>
          </w:tcPr>
          <w:p w14:paraId="0AF190DB" w14:textId="77777777" w:rsidR="001607AD" w:rsidRPr="00B91E86" w:rsidRDefault="001607AD" w:rsidP="00C21444">
            <w:pPr>
              <w:pStyle w:val="BodyText"/>
              <w:spacing w:after="0"/>
              <w:jc w:val="both"/>
              <w:rPr>
                <w:b/>
              </w:rPr>
            </w:pPr>
            <w:r w:rsidRPr="00B91E86">
              <w:t>6/3</w:t>
            </w:r>
          </w:p>
        </w:tc>
        <w:tc>
          <w:tcPr>
            <w:tcW w:w="1087" w:type="dxa"/>
          </w:tcPr>
          <w:p w14:paraId="704ECB84" w14:textId="77777777" w:rsidR="001607AD" w:rsidRPr="00B91E86" w:rsidRDefault="001607AD" w:rsidP="00C21444">
            <w:pPr>
              <w:pStyle w:val="BodyText"/>
              <w:spacing w:after="0"/>
              <w:jc w:val="both"/>
              <w:rPr>
                <w:b/>
              </w:rPr>
            </w:pPr>
            <w:r w:rsidRPr="00B91E86">
              <w:rPr>
                <w:b/>
              </w:rPr>
              <w:t>Included</w:t>
            </w:r>
          </w:p>
        </w:tc>
        <w:tc>
          <w:tcPr>
            <w:tcW w:w="6794" w:type="dxa"/>
          </w:tcPr>
          <w:p w14:paraId="19E27C5E" w14:textId="77777777" w:rsidR="001607AD" w:rsidRPr="00B91E86" w:rsidRDefault="001607AD" w:rsidP="00C21444">
            <w:pPr>
              <w:pStyle w:val="BodyText"/>
              <w:spacing w:after="0"/>
              <w:jc w:val="both"/>
              <w:rPr>
                <w:b/>
              </w:rPr>
            </w:pPr>
            <w:r w:rsidRPr="00B91E86">
              <w:t>Requirements for Excavation, Deposition, Compaction (Other than Dynamic Compaction)</w:t>
            </w:r>
          </w:p>
        </w:tc>
      </w:tr>
      <w:tr w:rsidR="001607AD" w:rsidRPr="00B91E86" w14:paraId="01A289C1" w14:textId="77777777" w:rsidTr="00287562">
        <w:trPr>
          <w:gridAfter w:val="1"/>
          <w:wAfter w:w="8" w:type="dxa"/>
          <w:trHeight w:val="291"/>
        </w:trPr>
        <w:tc>
          <w:tcPr>
            <w:tcW w:w="1037" w:type="dxa"/>
          </w:tcPr>
          <w:p w14:paraId="7DB882E4" w14:textId="77777777" w:rsidR="001607AD" w:rsidRPr="00BE40DE" w:rsidRDefault="001607AD" w:rsidP="00C21444">
            <w:pPr>
              <w:pStyle w:val="BodyText"/>
              <w:spacing w:after="0"/>
              <w:jc w:val="both"/>
              <w:rPr>
                <w:b/>
              </w:rPr>
            </w:pPr>
            <w:r w:rsidRPr="00BE40DE">
              <w:t>6/5</w:t>
            </w:r>
          </w:p>
        </w:tc>
        <w:tc>
          <w:tcPr>
            <w:tcW w:w="1087" w:type="dxa"/>
          </w:tcPr>
          <w:p w14:paraId="2A826C13" w14:textId="6C79469C" w:rsidR="001607AD" w:rsidRPr="00BE40DE" w:rsidRDefault="00BE40DE" w:rsidP="00C21444">
            <w:pPr>
              <w:pStyle w:val="BodyText"/>
              <w:spacing w:after="0"/>
              <w:jc w:val="both"/>
              <w:rPr>
                <w:b/>
              </w:rPr>
            </w:pPr>
            <w:r w:rsidRPr="00BE40DE">
              <w:rPr>
                <w:b/>
              </w:rPr>
              <w:t>Included</w:t>
            </w:r>
          </w:p>
        </w:tc>
        <w:tc>
          <w:tcPr>
            <w:tcW w:w="6794" w:type="dxa"/>
          </w:tcPr>
          <w:p w14:paraId="6878E97F" w14:textId="77777777" w:rsidR="001607AD" w:rsidRPr="00BE40DE" w:rsidRDefault="001607AD" w:rsidP="00C21444">
            <w:pPr>
              <w:pStyle w:val="BodyText"/>
              <w:spacing w:after="0"/>
              <w:jc w:val="both"/>
              <w:rPr>
                <w:b/>
              </w:rPr>
            </w:pPr>
            <w:r w:rsidRPr="00BE40DE">
              <w:t>Geotextiles Used to Separate Earthworks Materials</w:t>
            </w:r>
          </w:p>
        </w:tc>
      </w:tr>
      <w:tr w:rsidR="001607AD" w:rsidRPr="00B91E86" w14:paraId="64A209A4" w14:textId="77777777" w:rsidTr="00287562">
        <w:trPr>
          <w:gridAfter w:val="1"/>
          <w:wAfter w:w="8" w:type="dxa"/>
          <w:trHeight w:val="276"/>
        </w:trPr>
        <w:tc>
          <w:tcPr>
            <w:tcW w:w="1037" w:type="dxa"/>
            <w:vAlign w:val="bottom"/>
          </w:tcPr>
          <w:p w14:paraId="6B0DD1C8" w14:textId="77777777" w:rsidR="001607AD" w:rsidRPr="00B91E86" w:rsidRDefault="001607AD" w:rsidP="00C21444">
            <w:pPr>
              <w:pStyle w:val="BodyText"/>
              <w:spacing w:after="0"/>
              <w:jc w:val="both"/>
            </w:pPr>
            <w:r w:rsidRPr="00B91E86">
              <w:t>6/8</w:t>
            </w:r>
          </w:p>
        </w:tc>
        <w:tc>
          <w:tcPr>
            <w:tcW w:w="1087" w:type="dxa"/>
            <w:vAlign w:val="bottom"/>
          </w:tcPr>
          <w:p w14:paraId="0C35DF7E" w14:textId="77777777" w:rsidR="001607AD" w:rsidRPr="00B91E86" w:rsidRDefault="001607AD" w:rsidP="00C21444">
            <w:pPr>
              <w:pStyle w:val="BodyText"/>
              <w:spacing w:after="0"/>
              <w:jc w:val="both"/>
            </w:pPr>
            <w:r w:rsidRPr="00B91E86">
              <w:rPr>
                <w:b/>
              </w:rPr>
              <w:t>Included</w:t>
            </w:r>
          </w:p>
        </w:tc>
        <w:tc>
          <w:tcPr>
            <w:tcW w:w="6794" w:type="dxa"/>
            <w:vAlign w:val="bottom"/>
          </w:tcPr>
          <w:p w14:paraId="09CBA5BD" w14:textId="77777777" w:rsidR="001607AD" w:rsidRPr="00B91E86" w:rsidRDefault="001607AD" w:rsidP="00C21444">
            <w:pPr>
              <w:pStyle w:val="BodyText"/>
              <w:spacing w:after="0"/>
              <w:jc w:val="both"/>
            </w:pPr>
            <w:r w:rsidRPr="00B91E86">
              <w:t>Topsoiling</w:t>
            </w:r>
          </w:p>
        </w:tc>
      </w:tr>
      <w:tr w:rsidR="001607AD" w:rsidRPr="00B91E86" w14:paraId="160DF36B" w14:textId="77777777" w:rsidTr="00287562">
        <w:trPr>
          <w:gridAfter w:val="1"/>
          <w:wAfter w:w="8" w:type="dxa"/>
          <w:trHeight w:val="293"/>
        </w:trPr>
        <w:tc>
          <w:tcPr>
            <w:tcW w:w="1037" w:type="dxa"/>
            <w:vAlign w:val="bottom"/>
          </w:tcPr>
          <w:p w14:paraId="3758CB72" w14:textId="77777777" w:rsidR="001607AD" w:rsidRPr="00B91E86" w:rsidRDefault="001607AD" w:rsidP="00C21444">
            <w:pPr>
              <w:pStyle w:val="BodyText"/>
              <w:spacing w:after="0"/>
              <w:jc w:val="both"/>
            </w:pPr>
            <w:r w:rsidRPr="00B91E86">
              <w:t>6/9</w:t>
            </w:r>
          </w:p>
        </w:tc>
        <w:tc>
          <w:tcPr>
            <w:tcW w:w="1087" w:type="dxa"/>
            <w:vAlign w:val="bottom"/>
          </w:tcPr>
          <w:p w14:paraId="64819959" w14:textId="77777777" w:rsidR="001607AD" w:rsidRPr="00B91E86" w:rsidRDefault="001607AD" w:rsidP="00C21444">
            <w:pPr>
              <w:pStyle w:val="BodyText"/>
              <w:spacing w:after="0"/>
              <w:jc w:val="both"/>
            </w:pPr>
            <w:r w:rsidRPr="00B91E86">
              <w:rPr>
                <w:b/>
              </w:rPr>
              <w:t>Included</w:t>
            </w:r>
          </w:p>
        </w:tc>
        <w:tc>
          <w:tcPr>
            <w:tcW w:w="6794" w:type="dxa"/>
            <w:vAlign w:val="bottom"/>
          </w:tcPr>
          <w:p w14:paraId="5AE4C95E" w14:textId="77777777" w:rsidR="001607AD" w:rsidRPr="00B91E86" w:rsidRDefault="001607AD" w:rsidP="00C21444">
            <w:pPr>
              <w:pStyle w:val="BodyText"/>
              <w:spacing w:after="0"/>
              <w:jc w:val="both"/>
            </w:pPr>
            <w:r w:rsidRPr="00B91E86">
              <w:t>Earthwork Environmental Bunds, Landscape Areas, Strengthened Embankments</w:t>
            </w:r>
          </w:p>
        </w:tc>
      </w:tr>
      <w:tr w:rsidR="002C1EA1" w:rsidRPr="00AF1FE1" w14:paraId="15DAE34A" w14:textId="77777777" w:rsidTr="00287562">
        <w:tc>
          <w:tcPr>
            <w:tcW w:w="1037" w:type="dxa"/>
            <w:vAlign w:val="bottom"/>
          </w:tcPr>
          <w:p w14:paraId="667E3F58" w14:textId="77777777" w:rsidR="002C1EA1" w:rsidRPr="00733480" w:rsidRDefault="002C1EA1" w:rsidP="00C21444">
            <w:pPr>
              <w:pStyle w:val="Tabletext"/>
              <w:jc w:val="both"/>
              <w:rPr>
                <w:sz w:val="18"/>
                <w:szCs w:val="20"/>
              </w:rPr>
            </w:pPr>
            <w:r w:rsidRPr="00733480">
              <w:rPr>
                <w:sz w:val="18"/>
                <w:szCs w:val="20"/>
              </w:rPr>
              <w:t>6/14</w:t>
            </w:r>
          </w:p>
        </w:tc>
        <w:tc>
          <w:tcPr>
            <w:tcW w:w="1087" w:type="dxa"/>
            <w:vAlign w:val="bottom"/>
          </w:tcPr>
          <w:p w14:paraId="1450FF65" w14:textId="3BEC489A" w:rsidR="002C1EA1" w:rsidRPr="00733480" w:rsidRDefault="00B85BB6" w:rsidP="00C21444">
            <w:pPr>
              <w:pStyle w:val="Tabletext"/>
              <w:jc w:val="both"/>
              <w:rPr>
                <w:b/>
                <w:bCs/>
                <w:sz w:val="18"/>
                <w:szCs w:val="20"/>
              </w:rPr>
            </w:pPr>
            <w:r w:rsidRPr="00733480">
              <w:rPr>
                <w:b/>
                <w:bCs/>
                <w:sz w:val="18"/>
                <w:szCs w:val="20"/>
              </w:rPr>
              <w:t>Included</w:t>
            </w:r>
          </w:p>
        </w:tc>
        <w:tc>
          <w:tcPr>
            <w:tcW w:w="6802" w:type="dxa"/>
            <w:gridSpan w:val="2"/>
            <w:vAlign w:val="bottom"/>
          </w:tcPr>
          <w:p w14:paraId="026272CD" w14:textId="77777777" w:rsidR="002C1EA1" w:rsidRPr="00733480" w:rsidRDefault="002C1EA1" w:rsidP="00C21444">
            <w:pPr>
              <w:pStyle w:val="Tabletext"/>
              <w:jc w:val="both"/>
              <w:rPr>
                <w:sz w:val="18"/>
                <w:szCs w:val="20"/>
              </w:rPr>
            </w:pPr>
            <w:r w:rsidRPr="00733480">
              <w:rPr>
                <w:sz w:val="18"/>
                <w:szCs w:val="20"/>
              </w:rPr>
              <w:t>Limiting Values for Pollution of Controlled Waters (11/06)</w:t>
            </w:r>
          </w:p>
        </w:tc>
      </w:tr>
      <w:tr w:rsidR="001607AD" w:rsidRPr="00B91E86" w14:paraId="443AE722" w14:textId="77777777" w:rsidTr="00287562">
        <w:trPr>
          <w:gridAfter w:val="1"/>
          <w:wAfter w:w="8" w:type="dxa"/>
        </w:trPr>
        <w:tc>
          <w:tcPr>
            <w:tcW w:w="1037" w:type="dxa"/>
            <w:vAlign w:val="bottom"/>
          </w:tcPr>
          <w:p w14:paraId="1EA27301" w14:textId="77777777" w:rsidR="001607AD" w:rsidRPr="00B91E86" w:rsidRDefault="001607AD" w:rsidP="00C21444">
            <w:pPr>
              <w:pStyle w:val="BodyText"/>
              <w:jc w:val="both"/>
              <w:rPr>
                <w:b/>
              </w:rPr>
            </w:pPr>
          </w:p>
        </w:tc>
        <w:tc>
          <w:tcPr>
            <w:tcW w:w="1087" w:type="dxa"/>
            <w:vAlign w:val="bottom"/>
          </w:tcPr>
          <w:p w14:paraId="5922B00C" w14:textId="77777777" w:rsidR="001607AD" w:rsidRPr="00B91E86" w:rsidRDefault="001607AD" w:rsidP="00C21444">
            <w:pPr>
              <w:pStyle w:val="BodyText"/>
              <w:jc w:val="both"/>
              <w:rPr>
                <w:b/>
              </w:rPr>
            </w:pPr>
          </w:p>
        </w:tc>
        <w:tc>
          <w:tcPr>
            <w:tcW w:w="6794" w:type="dxa"/>
            <w:vAlign w:val="bottom"/>
          </w:tcPr>
          <w:p w14:paraId="643AF0F6" w14:textId="3CB6A121" w:rsidR="001607AD" w:rsidRPr="00B91E86" w:rsidRDefault="001607AD" w:rsidP="00C21444">
            <w:pPr>
              <w:pStyle w:val="BodyText"/>
              <w:spacing w:before="240"/>
              <w:jc w:val="both"/>
            </w:pPr>
            <w:r w:rsidRPr="00B91E86">
              <w:t>STRUCTURAL CONCRETE</w:t>
            </w:r>
          </w:p>
        </w:tc>
      </w:tr>
      <w:tr w:rsidR="001607AD" w:rsidRPr="00B91E86" w14:paraId="79F08C99" w14:textId="77777777" w:rsidTr="00287562">
        <w:trPr>
          <w:gridAfter w:val="1"/>
          <w:wAfter w:w="8" w:type="dxa"/>
          <w:trHeight w:val="380"/>
        </w:trPr>
        <w:tc>
          <w:tcPr>
            <w:tcW w:w="1037" w:type="dxa"/>
            <w:vAlign w:val="bottom"/>
          </w:tcPr>
          <w:p w14:paraId="22C1CE0F" w14:textId="77777777" w:rsidR="001607AD" w:rsidRPr="00B91E86" w:rsidRDefault="001607AD" w:rsidP="00C21444">
            <w:pPr>
              <w:pStyle w:val="BodyText"/>
              <w:spacing w:after="0"/>
              <w:jc w:val="both"/>
            </w:pPr>
            <w:r w:rsidRPr="00B91E86">
              <w:t>17/1</w:t>
            </w:r>
          </w:p>
        </w:tc>
        <w:tc>
          <w:tcPr>
            <w:tcW w:w="1087" w:type="dxa"/>
            <w:vAlign w:val="bottom"/>
          </w:tcPr>
          <w:p w14:paraId="000ACC9A" w14:textId="77777777" w:rsidR="001607AD" w:rsidRPr="00B91E86" w:rsidRDefault="001607AD" w:rsidP="00C21444">
            <w:pPr>
              <w:pStyle w:val="BodyText"/>
              <w:spacing w:after="0"/>
              <w:jc w:val="both"/>
            </w:pPr>
            <w:r w:rsidRPr="00B91E86">
              <w:rPr>
                <w:b/>
              </w:rPr>
              <w:t>Included</w:t>
            </w:r>
          </w:p>
        </w:tc>
        <w:tc>
          <w:tcPr>
            <w:tcW w:w="6794" w:type="dxa"/>
            <w:vAlign w:val="bottom"/>
          </w:tcPr>
          <w:p w14:paraId="3957D76F" w14:textId="77777777" w:rsidR="001607AD" w:rsidRPr="00B91E86" w:rsidRDefault="001607AD" w:rsidP="00C21444">
            <w:pPr>
              <w:pStyle w:val="BodyText"/>
              <w:spacing w:after="0"/>
              <w:jc w:val="both"/>
            </w:pPr>
            <w:r w:rsidRPr="00B91E86">
              <w:t>Schedule for the Specification of Designed Concrete (05/06)</w:t>
            </w:r>
          </w:p>
        </w:tc>
      </w:tr>
      <w:tr w:rsidR="001607AD" w:rsidRPr="00B91E86" w14:paraId="04C26DC2" w14:textId="77777777" w:rsidTr="00287562">
        <w:trPr>
          <w:gridAfter w:val="1"/>
          <w:wAfter w:w="8" w:type="dxa"/>
          <w:trHeight w:val="285"/>
        </w:trPr>
        <w:tc>
          <w:tcPr>
            <w:tcW w:w="1037" w:type="dxa"/>
            <w:vAlign w:val="bottom"/>
          </w:tcPr>
          <w:p w14:paraId="1C4EB7CE" w14:textId="77777777" w:rsidR="001607AD" w:rsidRPr="00F871B4" w:rsidRDefault="001607AD" w:rsidP="00C21444">
            <w:pPr>
              <w:pStyle w:val="BodyText"/>
              <w:spacing w:after="0"/>
              <w:jc w:val="both"/>
            </w:pPr>
            <w:r w:rsidRPr="00F871B4">
              <w:t>17/3</w:t>
            </w:r>
          </w:p>
        </w:tc>
        <w:tc>
          <w:tcPr>
            <w:tcW w:w="1087" w:type="dxa"/>
            <w:vAlign w:val="bottom"/>
          </w:tcPr>
          <w:p w14:paraId="12EE14CF" w14:textId="77777777" w:rsidR="001607AD" w:rsidRPr="00F871B4" w:rsidRDefault="001607AD" w:rsidP="00C21444">
            <w:pPr>
              <w:pStyle w:val="BodyText"/>
              <w:spacing w:after="0"/>
              <w:jc w:val="both"/>
            </w:pPr>
            <w:r w:rsidRPr="00F871B4">
              <w:rPr>
                <w:b/>
              </w:rPr>
              <w:t>Included</w:t>
            </w:r>
          </w:p>
        </w:tc>
        <w:tc>
          <w:tcPr>
            <w:tcW w:w="6794" w:type="dxa"/>
            <w:vAlign w:val="bottom"/>
          </w:tcPr>
          <w:p w14:paraId="52A0FACD" w14:textId="77777777" w:rsidR="001607AD" w:rsidRPr="00F871B4" w:rsidRDefault="001607AD" w:rsidP="00C21444">
            <w:pPr>
              <w:pStyle w:val="BodyText"/>
              <w:spacing w:after="0"/>
              <w:jc w:val="both"/>
            </w:pPr>
            <w:r w:rsidRPr="00F871B4">
              <w:t>Concrete - Surface Finishes</w:t>
            </w:r>
          </w:p>
        </w:tc>
      </w:tr>
      <w:tr w:rsidR="001607AD" w:rsidRPr="00B91E86" w14:paraId="2E8E6481" w14:textId="77777777" w:rsidTr="00287562">
        <w:trPr>
          <w:gridAfter w:val="1"/>
          <w:wAfter w:w="8" w:type="dxa"/>
          <w:trHeight w:val="289"/>
        </w:trPr>
        <w:tc>
          <w:tcPr>
            <w:tcW w:w="1037" w:type="dxa"/>
            <w:vAlign w:val="bottom"/>
          </w:tcPr>
          <w:p w14:paraId="31F95271" w14:textId="77777777" w:rsidR="001607AD" w:rsidRPr="00B91E86" w:rsidRDefault="001607AD" w:rsidP="00C21444">
            <w:pPr>
              <w:pStyle w:val="BodyText"/>
              <w:spacing w:after="0"/>
              <w:jc w:val="both"/>
            </w:pPr>
            <w:r w:rsidRPr="00B91E86">
              <w:t>17/4</w:t>
            </w:r>
          </w:p>
        </w:tc>
        <w:tc>
          <w:tcPr>
            <w:tcW w:w="1087" w:type="dxa"/>
            <w:vAlign w:val="bottom"/>
          </w:tcPr>
          <w:p w14:paraId="44DC7DE9" w14:textId="77777777" w:rsidR="001607AD" w:rsidRPr="00B91E86" w:rsidRDefault="001607AD" w:rsidP="00C21444">
            <w:pPr>
              <w:pStyle w:val="BodyText"/>
              <w:spacing w:after="0"/>
              <w:jc w:val="both"/>
            </w:pPr>
            <w:r w:rsidRPr="00B91E86">
              <w:rPr>
                <w:b/>
              </w:rPr>
              <w:t>Included</w:t>
            </w:r>
          </w:p>
        </w:tc>
        <w:tc>
          <w:tcPr>
            <w:tcW w:w="6794" w:type="dxa"/>
            <w:vAlign w:val="bottom"/>
          </w:tcPr>
          <w:p w14:paraId="59D72AB6" w14:textId="77777777" w:rsidR="001607AD" w:rsidRPr="00B91E86" w:rsidRDefault="001607AD" w:rsidP="00C21444">
            <w:pPr>
              <w:pStyle w:val="BodyText"/>
              <w:spacing w:after="0"/>
              <w:jc w:val="both"/>
            </w:pPr>
            <w:r w:rsidRPr="00B91E86">
              <w:t>Concrete - General</w:t>
            </w:r>
          </w:p>
        </w:tc>
      </w:tr>
      <w:tr w:rsidR="001607AD" w:rsidRPr="00B91E86" w14:paraId="209B29BD" w14:textId="77777777" w:rsidTr="00287562">
        <w:trPr>
          <w:gridAfter w:val="1"/>
          <w:wAfter w:w="8" w:type="dxa"/>
        </w:trPr>
        <w:tc>
          <w:tcPr>
            <w:tcW w:w="1037" w:type="dxa"/>
            <w:vAlign w:val="bottom"/>
          </w:tcPr>
          <w:p w14:paraId="6E3773A3" w14:textId="77777777" w:rsidR="001607AD" w:rsidRPr="00B91E86" w:rsidRDefault="001607AD" w:rsidP="00C21444">
            <w:pPr>
              <w:pStyle w:val="BodyText"/>
              <w:jc w:val="both"/>
            </w:pPr>
          </w:p>
        </w:tc>
        <w:tc>
          <w:tcPr>
            <w:tcW w:w="1087" w:type="dxa"/>
            <w:vAlign w:val="bottom"/>
          </w:tcPr>
          <w:p w14:paraId="605C2E6C" w14:textId="77777777" w:rsidR="001607AD" w:rsidRPr="00B91E86" w:rsidRDefault="001607AD" w:rsidP="00C21444">
            <w:pPr>
              <w:pStyle w:val="BodyText"/>
              <w:jc w:val="both"/>
              <w:rPr>
                <w:b/>
              </w:rPr>
            </w:pPr>
          </w:p>
        </w:tc>
        <w:tc>
          <w:tcPr>
            <w:tcW w:w="6794" w:type="dxa"/>
            <w:vAlign w:val="bottom"/>
          </w:tcPr>
          <w:p w14:paraId="5F8C335C" w14:textId="6B8C101D" w:rsidR="001607AD" w:rsidRPr="00B91E86" w:rsidRDefault="001607AD" w:rsidP="00C21444">
            <w:pPr>
              <w:pStyle w:val="BodyText"/>
              <w:spacing w:before="240"/>
              <w:jc w:val="both"/>
            </w:pPr>
            <w:r w:rsidRPr="00B91E86">
              <w:t>STRUCTURAL STEELWORK</w:t>
            </w:r>
          </w:p>
        </w:tc>
      </w:tr>
      <w:tr w:rsidR="001607AD" w:rsidRPr="00B91E86" w14:paraId="3082A08F" w14:textId="77777777" w:rsidTr="00287562">
        <w:trPr>
          <w:gridAfter w:val="1"/>
          <w:wAfter w:w="8" w:type="dxa"/>
        </w:trPr>
        <w:tc>
          <w:tcPr>
            <w:tcW w:w="1037" w:type="dxa"/>
            <w:vAlign w:val="bottom"/>
          </w:tcPr>
          <w:p w14:paraId="7B9CFEEA" w14:textId="77777777" w:rsidR="001607AD" w:rsidRPr="00B91E86" w:rsidRDefault="001607AD" w:rsidP="00C21444">
            <w:pPr>
              <w:pStyle w:val="BodyText"/>
              <w:spacing w:after="0"/>
              <w:jc w:val="both"/>
            </w:pPr>
            <w:r w:rsidRPr="00B91E86">
              <w:t>18/1</w:t>
            </w:r>
          </w:p>
        </w:tc>
        <w:tc>
          <w:tcPr>
            <w:tcW w:w="1087" w:type="dxa"/>
            <w:vAlign w:val="bottom"/>
          </w:tcPr>
          <w:p w14:paraId="50EC4D3E" w14:textId="77777777" w:rsidR="001607AD" w:rsidRPr="00B91E86" w:rsidRDefault="001607AD" w:rsidP="00C21444">
            <w:pPr>
              <w:pStyle w:val="BodyText"/>
              <w:spacing w:after="0"/>
              <w:jc w:val="both"/>
              <w:rPr>
                <w:b/>
              </w:rPr>
            </w:pPr>
            <w:r w:rsidRPr="00B91E86">
              <w:rPr>
                <w:b/>
              </w:rPr>
              <w:t>Included</w:t>
            </w:r>
          </w:p>
        </w:tc>
        <w:tc>
          <w:tcPr>
            <w:tcW w:w="6794" w:type="dxa"/>
            <w:vAlign w:val="bottom"/>
          </w:tcPr>
          <w:p w14:paraId="145C35A4" w14:textId="77777777" w:rsidR="001607AD" w:rsidRPr="00B91E86" w:rsidRDefault="001607AD" w:rsidP="00C21444">
            <w:pPr>
              <w:pStyle w:val="BodyText"/>
              <w:spacing w:after="0"/>
              <w:jc w:val="both"/>
            </w:pPr>
            <w:r w:rsidRPr="00B91E86">
              <w:t>Requirements for Structural Steelwork</w:t>
            </w:r>
          </w:p>
        </w:tc>
      </w:tr>
      <w:tr w:rsidR="001607AD" w:rsidRPr="00B91E86" w14:paraId="742B8E02" w14:textId="77777777" w:rsidTr="00287562">
        <w:trPr>
          <w:gridAfter w:val="1"/>
          <w:wAfter w:w="8" w:type="dxa"/>
        </w:trPr>
        <w:tc>
          <w:tcPr>
            <w:tcW w:w="1037" w:type="dxa"/>
            <w:vAlign w:val="bottom"/>
          </w:tcPr>
          <w:p w14:paraId="1E564878" w14:textId="77777777" w:rsidR="001607AD" w:rsidRPr="00B91E86" w:rsidRDefault="001607AD" w:rsidP="00C21444">
            <w:pPr>
              <w:pStyle w:val="BodyText"/>
              <w:jc w:val="both"/>
              <w:rPr>
                <w:b/>
              </w:rPr>
            </w:pPr>
          </w:p>
        </w:tc>
        <w:tc>
          <w:tcPr>
            <w:tcW w:w="1087" w:type="dxa"/>
            <w:vAlign w:val="bottom"/>
          </w:tcPr>
          <w:p w14:paraId="6F26F81C" w14:textId="77777777" w:rsidR="001607AD" w:rsidRPr="00B91E86" w:rsidRDefault="001607AD" w:rsidP="00C21444">
            <w:pPr>
              <w:pStyle w:val="BodyText"/>
              <w:jc w:val="both"/>
              <w:rPr>
                <w:b/>
              </w:rPr>
            </w:pPr>
          </w:p>
        </w:tc>
        <w:tc>
          <w:tcPr>
            <w:tcW w:w="6794" w:type="dxa"/>
            <w:vAlign w:val="bottom"/>
          </w:tcPr>
          <w:p w14:paraId="2444883F" w14:textId="10F2F042" w:rsidR="001607AD" w:rsidRPr="00B91E86" w:rsidRDefault="001607AD" w:rsidP="00C21444">
            <w:pPr>
              <w:pStyle w:val="BodyText"/>
              <w:spacing w:before="240"/>
              <w:jc w:val="both"/>
            </w:pPr>
            <w:r w:rsidRPr="00B91E86">
              <w:t>LANDSCAPE AND ECOLOGY</w:t>
            </w:r>
          </w:p>
        </w:tc>
      </w:tr>
      <w:tr w:rsidR="001607AD" w:rsidRPr="00B91E86" w14:paraId="014DD3BF" w14:textId="77777777" w:rsidTr="00287562">
        <w:trPr>
          <w:gridAfter w:val="1"/>
          <w:wAfter w:w="8" w:type="dxa"/>
          <w:trHeight w:val="337"/>
        </w:trPr>
        <w:tc>
          <w:tcPr>
            <w:tcW w:w="1037" w:type="dxa"/>
            <w:vAlign w:val="center"/>
          </w:tcPr>
          <w:p w14:paraId="45F3DA9D" w14:textId="77777777" w:rsidR="001607AD" w:rsidRPr="00B91E86" w:rsidRDefault="001607AD" w:rsidP="00C21444">
            <w:pPr>
              <w:pStyle w:val="BodyText"/>
              <w:spacing w:after="0"/>
              <w:jc w:val="both"/>
            </w:pPr>
            <w:r w:rsidRPr="00B91E86">
              <w:t>30/1</w:t>
            </w:r>
          </w:p>
        </w:tc>
        <w:tc>
          <w:tcPr>
            <w:tcW w:w="1087" w:type="dxa"/>
            <w:vAlign w:val="center"/>
          </w:tcPr>
          <w:p w14:paraId="3716847D" w14:textId="77777777" w:rsidR="001607AD" w:rsidRPr="00B91E86" w:rsidRDefault="001607AD" w:rsidP="00C21444">
            <w:pPr>
              <w:pStyle w:val="BodyText"/>
              <w:spacing w:after="0"/>
              <w:jc w:val="both"/>
            </w:pPr>
            <w:r w:rsidRPr="00B91E86">
              <w:rPr>
                <w:b/>
              </w:rPr>
              <w:t>Included</w:t>
            </w:r>
          </w:p>
        </w:tc>
        <w:tc>
          <w:tcPr>
            <w:tcW w:w="6794" w:type="dxa"/>
            <w:vAlign w:val="center"/>
          </w:tcPr>
          <w:p w14:paraId="75E585E0" w14:textId="77777777" w:rsidR="001607AD" w:rsidRPr="00B91E86" w:rsidRDefault="001607AD" w:rsidP="00C21444">
            <w:pPr>
              <w:pStyle w:val="BodyText"/>
              <w:spacing w:after="0"/>
              <w:jc w:val="both"/>
            </w:pPr>
            <w:r w:rsidRPr="00B91E86">
              <w:t>General, sheets 1, 2 and 3</w:t>
            </w:r>
          </w:p>
        </w:tc>
      </w:tr>
      <w:tr w:rsidR="001607AD" w:rsidRPr="00B91E86" w14:paraId="6832CED1" w14:textId="77777777" w:rsidTr="00287562">
        <w:trPr>
          <w:gridAfter w:val="1"/>
          <w:wAfter w:w="8" w:type="dxa"/>
          <w:trHeight w:val="300"/>
        </w:trPr>
        <w:tc>
          <w:tcPr>
            <w:tcW w:w="1037" w:type="dxa"/>
            <w:vAlign w:val="center"/>
          </w:tcPr>
          <w:p w14:paraId="21C0F31F" w14:textId="77777777" w:rsidR="001607AD" w:rsidRPr="00B54E64" w:rsidRDefault="001607AD" w:rsidP="00C21444">
            <w:pPr>
              <w:pStyle w:val="BodyText"/>
              <w:spacing w:after="0"/>
              <w:jc w:val="both"/>
            </w:pPr>
            <w:r w:rsidRPr="00B54E64">
              <w:t>30/2</w:t>
            </w:r>
          </w:p>
        </w:tc>
        <w:tc>
          <w:tcPr>
            <w:tcW w:w="1087" w:type="dxa"/>
            <w:vAlign w:val="center"/>
          </w:tcPr>
          <w:p w14:paraId="023BB09A" w14:textId="77777777" w:rsidR="001607AD" w:rsidRPr="00B54E64" w:rsidRDefault="001607AD" w:rsidP="00C21444">
            <w:pPr>
              <w:pStyle w:val="BodyText"/>
              <w:spacing w:after="0"/>
              <w:jc w:val="both"/>
              <w:rPr>
                <w:b/>
                <w:bCs/>
              </w:rPr>
            </w:pPr>
            <w:r w:rsidRPr="00B54E64">
              <w:rPr>
                <w:b/>
              </w:rPr>
              <w:t>Included</w:t>
            </w:r>
          </w:p>
        </w:tc>
        <w:tc>
          <w:tcPr>
            <w:tcW w:w="6794" w:type="dxa"/>
            <w:vAlign w:val="center"/>
          </w:tcPr>
          <w:p w14:paraId="46F2B5BC" w14:textId="77777777" w:rsidR="001607AD" w:rsidRPr="00B54E64" w:rsidRDefault="001607AD" w:rsidP="00C21444">
            <w:pPr>
              <w:pStyle w:val="BodyText"/>
              <w:spacing w:after="0"/>
              <w:jc w:val="both"/>
            </w:pPr>
            <w:r w:rsidRPr="00B54E64">
              <w:t>Weed Control</w:t>
            </w:r>
          </w:p>
        </w:tc>
      </w:tr>
      <w:tr w:rsidR="001607AD" w:rsidRPr="00B91E86" w14:paraId="380C471C" w14:textId="77777777" w:rsidTr="00287562">
        <w:trPr>
          <w:gridAfter w:val="1"/>
          <w:wAfter w:w="8" w:type="dxa"/>
          <w:trHeight w:val="275"/>
        </w:trPr>
        <w:tc>
          <w:tcPr>
            <w:tcW w:w="1037" w:type="dxa"/>
            <w:vAlign w:val="center"/>
          </w:tcPr>
          <w:p w14:paraId="0035151A" w14:textId="77777777" w:rsidR="001607AD" w:rsidRPr="00B91E86" w:rsidRDefault="001607AD" w:rsidP="00C21444">
            <w:pPr>
              <w:pStyle w:val="BodyText"/>
              <w:spacing w:after="0"/>
              <w:jc w:val="both"/>
            </w:pPr>
            <w:r w:rsidRPr="00B91E86">
              <w:t>30/5</w:t>
            </w:r>
          </w:p>
        </w:tc>
        <w:tc>
          <w:tcPr>
            <w:tcW w:w="1087" w:type="dxa"/>
            <w:vAlign w:val="center"/>
          </w:tcPr>
          <w:p w14:paraId="0F772C83" w14:textId="77777777" w:rsidR="001607AD" w:rsidRPr="00B91E86" w:rsidRDefault="001607AD" w:rsidP="00C21444">
            <w:pPr>
              <w:pStyle w:val="BodyText"/>
              <w:spacing w:after="0"/>
              <w:jc w:val="both"/>
            </w:pPr>
            <w:r w:rsidRPr="00B91E86">
              <w:rPr>
                <w:b/>
              </w:rPr>
              <w:t>Included</w:t>
            </w:r>
          </w:p>
        </w:tc>
        <w:tc>
          <w:tcPr>
            <w:tcW w:w="6794" w:type="dxa"/>
            <w:vAlign w:val="center"/>
          </w:tcPr>
          <w:p w14:paraId="69F35B8E" w14:textId="77777777" w:rsidR="001607AD" w:rsidRPr="00B91E86" w:rsidRDefault="001607AD" w:rsidP="00C21444">
            <w:pPr>
              <w:pStyle w:val="BodyText"/>
              <w:spacing w:after="0"/>
              <w:jc w:val="both"/>
            </w:pPr>
            <w:r w:rsidRPr="00B91E86">
              <w:t>Grass Seeding, Wildflower Seeding and Turfing</w:t>
            </w:r>
          </w:p>
        </w:tc>
      </w:tr>
      <w:tr w:rsidR="001607AD" w:rsidRPr="00B91E86" w14:paraId="7D6D79B3" w14:textId="77777777" w:rsidTr="00287562">
        <w:trPr>
          <w:gridAfter w:val="1"/>
          <w:wAfter w:w="8" w:type="dxa"/>
          <w:trHeight w:val="280"/>
        </w:trPr>
        <w:tc>
          <w:tcPr>
            <w:tcW w:w="1037" w:type="dxa"/>
            <w:vAlign w:val="center"/>
          </w:tcPr>
          <w:p w14:paraId="4A10D822" w14:textId="77777777" w:rsidR="001607AD" w:rsidRPr="00B54E64" w:rsidRDefault="001607AD" w:rsidP="00C21444">
            <w:pPr>
              <w:pStyle w:val="BodyText"/>
              <w:spacing w:after="0"/>
              <w:jc w:val="both"/>
            </w:pPr>
            <w:r w:rsidRPr="00B54E64">
              <w:t>30/6</w:t>
            </w:r>
          </w:p>
        </w:tc>
        <w:tc>
          <w:tcPr>
            <w:tcW w:w="1087" w:type="dxa"/>
            <w:vAlign w:val="center"/>
          </w:tcPr>
          <w:p w14:paraId="03407DD3" w14:textId="77777777" w:rsidR="001607AD" w:rsidRPr="00B54E64" w:rsidRDefault="001607AD" w:rsidP="00C21444">
            <w:pPr>
              <w:pStyle w:val="BodyText"/>
              <w:spacing w:after="0"/>
              <w:jc w:val="both"/>
            </w:pPr>
            <w:r w:rsidRPr="00B54E64">
              <w:rPr>
                <w:b/>
              </w:rPr>
              <w:t>Included</w:t>
            </w:r>
          </w:p>
        </w:tc>
        <w:tc>
          <w:tcPr>
            <w:tcW w:w="6794" w:type="dxa"/>
            <w:vAlign w:val="center"/>
          </w:tcPr>
          <w:p w14:paraId="5C27C996" w14:textId="77777777" w:rsidR="001607AD" w:rsidRPr="00B54E64" w:rsidRDefault="001607AD" w:rsidP="00C21444">
            <w:pPr>
              <w:pStyle w:val="BodyText"/>
              <w:spacing w:after="0"/>
              <w:jc w:val="both"/>
            </w:pPr>
            <w:r w:rsidRPr="00B54E64">
              <w:t>Planting, sheets 1 and 2</w:t>
            </w:r>
          </w:p>
        </w:tc>
      </w:tr>
      <w:tr w:rsidR="001607AD" w:rsidRPr="00B91E86" w14:paraId="64E45795" w14:textId="77777777" w:rsidTr="00287562">
        <w:trPr>
          <w:gridAfter w:val="1"/>
          <w:wAfter w:w="8" w:type="dxa"/>
          <w:trHeight w:val="297"/>
        </w:trPr>
        <w:tc>
          <w:tcPr>
            <w:tcW w:w="1037" w:type="dxa"/>
            <w:vAlign w:val="center"/>
          </w:tcPr>
          <w:p w14:paraId="6BE2C2AF" w14:textId="77777777" w:rsidR="001607AD" w:rsidRPr="00B54E64" w:rsidRDefault="001607AD" w:rsidP="00C21444">
            <w:pPr>
              <w:pStyle w:val="BodyText"/>
              <w:spacing w:after="0"/>
              <w:jc w:val="both"/>
            </w:pPr>
            <w:r w:rsidRPr="00B54E64">
              <w:t>30/9</w:t>
            </w:r>
          </w:p>
        </w:tc>
        <w:tc>
          <w:tcPr>
            <w:tcW w:w="1087" w:type="dxa"/>
            <w:vAlign w:val="center"/>
          </w:tcPr>
          <w:p w14:paraId="75539ABF" w14:textId="77777777" w:rsidR="001607AD" w:rsidRPr="00B54E64" w:rsidRDefault="001607AD" w:rsidP="00C21444">
            <w:pPr>
              <w:pStyle w:val="BodyText"/>
              <w:spacing w:after="0"/>
              <w:jc w:val="both"/>
            </w:pPr>
            <w:r w:rsidRPr="00B54E64">
              <w:rPr>
                <w:b/>
              </w:rPr>
              <w:t>Included</w:t>
            </w:r>
          </w:p>
        </w:tc>
        <w:tc>
          <w:tcPr>
            <w:tcW w:w="6794" w:type="dxa"/>
            <w:vAlign w:val="center"/>
          </w:tcPr>
          <w:p w14:paraId="2364963D" w14:textId="77777777" w:rsidR="001607AD" w:rsidRPr="00B54E64" w:rsidRDefault="001607AD" w:rsidP="00C21444">
            <w:pPr>
              <w:pStyle w:val="BodyText"/>
              <w:spacing w:after="0"/>
              <w:jc w:val="both"/>
            </w:pPr>
            <w:r w:rsidRPr="00B54E64">
              <w:t>Establishment Maintenance for Planting</w:t>
            </w:r>
          </w:p>
        </w:tc>
      </w:tr>
      <w:tr w:rsidR="001607AD" w:rsidRPr="00B91E86" w14:paraId="5768AD5D" w14:textId="77777777" w:rsidTr="00287562">
        <w:trPr>
          <w:gridAfter w:val="1"/>
          <w:wAfter w:w="8" w:type="dxa"/>
          <w:trHeight w:val="274"/>
        </w:trPr>
        <w:tc>
          <w:tcPr>
            <w:tcW w:w="1037" w:type="dxa"/>
            <w:vAlign w:val="center"/>
          </w:tcPr>
          <w:p w14:paraId="2700DC87" w14:textId="77777777" w:rsidR="001607AD" w:rsidRPr="006042F6" w:rsidRDefault="001607AD" w:rsidP="00C21444">
            <w:pPr>
              <w:pStyle w:val="BodyText"/>
              <w:spacing w:after="0"/>
              <w:jc w:val="both"/>
            </w:pPr>
            <w:r w:rsidRPr="006042F6">
              <w:t>30/10</w:t>
            </w:r>
          </w:p>
        </w:tc>
        <w:tc>
          <w:tcPr>
            <w:tcW w:w="1087" w:type="dxa"/>
            <w:vAlign w:val="center"/>
          </w:tcPr>
          <w:p w14:paraId="6718E202" w14:textId="77777777" w:rsidR="001607AD" w:rsidRPr="006042F6" w:rsidRDefault="001607AD" w:rsidP="00C21444">
            <w:pPr>
              <w:pStyle w:val="BodyText"/>
              <w:spacing w:after="0"/>
              <w:jc w:val="both"/>
            </w:pPr>
            <w:r w:rsidRPr="006042F6">
              <w:rPr>
                <w:b/>
              </w:rPr>
              <w:t>Included</w:t>
            </w:r>
          </w:p>
        </w:tc>
        <w:tc>
          <w:tcPr>
            <w:tcW w:w="6794" w:type="dxa"/>
            <w:vAlign w:val="center"/>
          </w:tcPr>
          <w:p w14:paraId="40A3650E" w14:textId="77777777" w:rsidR="001607AD" w:rsidRPr="006042F6" w:rsidRDefault="001607AD" w:rsidP="00C21444">
            <w:pPr>
              <w:pStyle w:val="BodyText"/>
              <w:spacing w:after="0"/>
              <w:jc w:val="both"/>
            </w:pPr>
            <w:r w:rsidRPr="006042F6">
              <w:t>Maintenance of Established Trees and Shrubs</w:t>
            </w:r>
          </w:p>
        </w:tc>
      </w:tr>
      <w:tr w:rsidR="001607AD" w:rsidRPr="00B91E86" w14:paraId="06007ED5" w14:textId="77777777" w:rsidTr="00287562">
        <w:trPr>
          <w:gridAfter w:val="1"/>
          <w:wAfter w:w="8" w:type="dxa"/>
          <w:trHeight w:val="291"/>
        </w:trPr>
        <w:tc>
          <w:tcPr>
            <w:tcW w:w="1037" w:type="dxa"/>
            <w:vAlign w:val="center"/>
          </w:tcPr>
          <w:p w14:paraId="65CFBC79" w14:textId="77777777" w:rsidR="001607AD" w:rsidRPr="006042F6" w:rsidRDefault="001607AD" w:rsidP="00C21444">
            <w:pPr>
              <w:pStyle w:val="BodyText"/>
              <w:spacing w:after="0"/>
              <w:jc w:val="both"/>
            </w:pPr>
            <w:r w:rsidRPr="006042F6">
              <w:t>30/12</w:t>
            </w:r>
          </w:p>
        </w:tc>
        <w:tc>
          <w:tcPr>
            <w:tcW w:w="1087" w:type="dxa"/>
            <w:vAlign w:val="center"/>
          </w:tcPr>
          <w:p w14:paraId="6D7E592D" w14:textId="77777777" w:rsidR="001607AD" w:rsidRPr="006042F6" w:rsidRDefault="001607AD" w:rsidP="00C21444">
            <w:pPr>
              <w:pStyle w:val="BodyText"/>
              <w:spacing w:after="0"/>
              <w:jc w:val="both"/>
            </w:pPr>
            <w:r w:rsidRPr="006042F6">
              <w:rPr>
                <w:b/>
              </w:rPr>
              <w:t>Included</w:t>
            </w:r>
          </w:p>
        </w:tc>
        <w:tc>
          <w:tcPr>
            <w:tcW w:w="6794" w:type="dxa"/>
            <w:vAlign w:val="center"/>
          </w:tcPr>
          <w:p w14:paraId="233010C8" w14:textId="77777777" w:rsidR="001607AD" w:rsidRPr="006042F6" w:rsidRDefault="001607AD" w:rsidP="00C21444">
            <w:pPr>
              <w:pStyle w:val="BodyText"/>
              <w:spacing w:after="0"/>
              <w:jc w:val="both"/>
            </w:pPr>
            <w:r w:rsidRPr="006042F6">
              <w:t>Special Ecological Measures</w:t>
            </w:r>
          </w:p>
        </w:tc>
      </w:tr>
      <w:tr w:rsidR="001607AD" w:rsidRPr="00B91E86" w14:paraId="6C899DBD" w14:textId="77777777" w:rsidTr="00287562">
        <w:trPr>
          <w:gridAfter w:val="1"/>
          <w:wAfter w:w="8" w:type="dxa"/>
        </w:trPr>
        <w:tc>
          <w:tcPr>
            <w:tcW w:w="1037" w:type="dxa"/>
          </w:tcPr>
          <w:p w14:paraId="5C0E715E" w14:textId="77777777" w:rsidR="001607AD" w:rsidRPr="00B91E86" w:rsidRDefault="001607AD" w:rsidP="00C21444">
            <w:pPr>
              <w:pStyle w:val="BodyText"/>
              <w:jc w:val="both"/>
            </w:pPr>
          </w:p>
        </w:tc>
        <w:tc>
          <w:tcPr>
            <w:tcW w:w="1087" w:type="dxa"/>
          </w:tcPr>
          <w:p w14:paraId="312001A2" w14:textId="77777777" w:rsidR="001607AD" w:rsidRPr="00B91E86" w:rsidRDefault="001607AD" w:rsidP="00C21444">
            <w:pPr>
              <w:pStyle w:val="BodyText"/>
              <w:jc w:val="both"/>
            </w:pPr>
          </w:p>
        </w:tc>
        <w:tc>
          <w:tcPr>
            <w:tcW w:w="6794" w:type="dxa"/>
          </w:tcPr>
          <w:p w14:paraId="33EB7F91" w14:textId="77777777" w:rsidR="001607AD" w:rsidRPr="00B91E86" w:rsidRDefault="001607AD" w:rsidP="00C21444">
            <w:pPr>
              <w:pStyle w:val="BodyText"/>
              <w:jc w:val="both"/>
            </w:pPr>
          </w:p>
        </w:tc>
      </w:tr>
    </w:tbl>
    <w:bookmarkEnd w:id="74"/>
    <w:p w14:paraId="0B4FCD48" w14:textId="20C22811" w:rsidR="00B91E86" w:rsidRPr="00B91E86" w:rsidRDefault="00B91E86" w:rsidP="00C21444">
      <w:pPr>
        <w:pStyle w:val="BodyText"/>
        <w:jc w:val="both"/>
        <w:rPr>
          <w:b/>
        </w:rPr>
      </w:pPr>
      <w:r w:rsidRPr="00B91E86">
        <w:rPr>
          <w:b/>
        </w:rPr>
        <w:t>LIST ‘B’: Contract-specific Numbered Appendices devised for the Contract.</w:t>
      </w:r>
    </w:p>
    <w:tbl>
      <w:tblPr>
        <w:tblW w:w="0" w:type="auto"/>
        <w:tblInd w:w="108" w:type="dxa"/>
        <w:tblLook w:val="04A0" w:firstRow="1" w:lastRow="0" w:firstColumn="1" w:lastColumn="0" w:noHBand="0" w:noVBand="1"/>
      </w:tblPr>
      <w:tblGrid>
        <w:gridCol w:w="1349"/>
        <w:gridCol w:w="7569"/>
      </w:tblGrid>
      <w:tr w:rsidR="00B91E86" w:rsidRPr="00B91E86" w14:paraId="66CCECB0" w14:textId="77777777" w:rsidTr="0086700A">
        <w:trPr>
          <w:trHeight w:val="435"/>
        </w:trPr>
        <w:tc>
          <w:tcPr>
            <w:tcW w:w="1349" w:type="dxa"/>
            <w:tcBorders>
              <w:bottom w:val="single" w:sz="4" w:space="0" w:color="auto"/>
            </w:tcBorders>
          </w:tcPr>
          <w:p w14:paraId="0F82EB3F" w14:textId="77777777" w:rsidR="00B91E86" w:rsidRPr="00B91E86" w:rsidRDefault="00B91E86" w:rsidP="00C21444">
            <w:pPr>
              <w:pStyle w:val="BodyText"/>
              <w:spacing w:after="0"/>
              <w:jc w:val="both"/>
              <w:rPr>
                <w:b/>
              </w:rPr>
            </w:pPr>
            <w:r w:rsidRPr="00B91E86">
              <w:rPr>
                <w:b/>
              </w:rPr>
              <w:t>Appendix No</w:t>
            </w:r>
          </w:p>
        </w:tc>
        <w:tc>
          <w:tcPr>
            <w:tcW w:w="7569" w:type="dxa"/>
            <w:tcBorders>
              <w:bottom w:val="single" w:sz="4" w:space="0" w:color="auto"/>
            </w:tcBorders>
          </w:tcPr>
          <w:p w14:paraId="2C878A2F" w14:textId="77777777" w:rsidR="00B91E86" w:rsidRPr="00B91E86" w:rsidRDefault="00B91E86" w:rsidP="00C21444">
            <w:pPr>
              <w:pStyle w:val="BodyText"/>
              <w:spacing w:after="0"/>
              <w:jc w:val="both"/>
              <w:rPr>
                <w:b/>
              </w:rPr>
            </w:pPr>
            <w:r w:rsidRPr="00B91E86">
              <w:rPr>
                <w:b/>
              </w:rPr>
              <w:t>Title / Description</w:t>
            </w:r>
          </w:p>
        </w:tc>
      </w:tr>
      <w:tr w:rsidR="00B91E86" w:rsidRPr="00B91E86" w14:paraId="2E1D8734" w14:textId="77777777" w:rsidTr="0086700A">
        <w:trPr>
          <w:trHeight w:val="229"/>
        </w:trPr>
        <w:tc>
          <w:tcPr>
            <w:tcW w:w="1349" w:type="dxa"/>
            <w:tcBorders>
              <w:top w:val="single" w:sz="4" w:space="0" w:color="auto"/>
            </w:tcBorders>
          </w:tcPr>
          <w:p w14:paraId="5EA0FDF1" w14:textId="77777777" w:rsidR="00B91E86" w:rsidRPr="00B91E86" w:rsidRDefault="00B91E86" w:rsidP="00C21444">
            <w:pPr>
              <w:pStyle w:val="BodyText"/>
              <w:spacing w:after="0"/>
              <w:jc w:val="both"/>
            </w:pPr>
          </w:p>
        </w:tc>
        <w:tc>
          <w:tcPr>
            <w:tcW w:w="7569" w:type="dxa"/>
            <w:tcBorders>
              <w:top w:val="single" w:sz="4" w:space="0" w:color="auto"/>
            </w:tcBorders>
          </w:tcPr>
          <w:p w14:paraId="613AF6DE" w14:textId="77777777" w:rsidR="00B91E86" w:rsidRPr="00B91E86" w:rsidRDefault="00B91E86" w:rsidP="00C21444">
            <w:pPr>
              <w:pStyle w:val="BodyText"/>
              <w:spacing w:after="0"/>
              <w:jc w:val="both"/>
            </w:pPr>
            <w:r w:rsidRPr="00B91E86">
              <w:t>PRELIMINARIES</w:t>
            </w:r>
          </w:p>
        </w:tc>
      </w:tr>
      <w:tr w:rsidR="00B91E86" w:rsidRPr="00B91E86" w14:paraId="14AA1F0A" w14:textId="77777777" w:rsidTr="0086700A">
        <w:tc>
          <w:tcPr>
            <w:tcW w:w="1349" w:type="dxa"/>
          </w:tcPr>
          <w:p w14:paraId="3DD8A697" w14:textId="4C1749E7" w:rsidR="00B91E86" w:rsidRPr="00B91E86" w:rsidRDefault="00B91E86" w:rsidP="00C21444">
            <w:pPr>
              <w:pStyle w:val="BodyText"/>
              <w:spacing w:after="0"/>
              <w:jc w:val="both"/>
            </w:pPr>
            <w:r>
              <w:t>1/</w:t>
            </w:r>
            <w:r w:rsidR="0086700A">
              <w:t>28</w:t>
            </w:r>
          </w:p>
        </w:tc>
        <w:tc>
          <w:tcPr>
            <w:tcW w:w="7569" w:type="dxa"/>
          </w:tcPr>
          <w:p w14:paraId="3B7BBA62" w14:textId="77777777" w:rsidR="00B91E86" w:rsidRPr="00B91E86" w:rsidRDefault="00B91E86" w:rsidP="00C21444">
            <w:pPr>
              <w:pStyle w:val="BodyText"/>
              <w:spacing w:after="0"/>
              <w:jc w:val="both"/>
            </w:pPr>
            <w:r w:rsidRPr="00B91E86">
              <w:t>Scheme completion documentation</w:t>
            </w:r>
          </w:p>
        </w:tc>
      </w:tr>
      <w:tr w:rsidR="0086700A" w:rsidRPr="00B91E86" w14:paraId="41BBC91C" w14:textId="77777777" w:rsidTr="0086700A">
        <w:tc>
          <w:tcPr>
            <w:tcW w:w="1349" w:type="dxa"/>
            <w:vAlign w:val="bottom"/>
          </w:tcPr>
          <w:p w14:paraId="08F80102" w14:textId="259D83CA" w:rsidR="0086700A" w:rsidRDefault="0086700A" w:rsidP="0086700A">
            <w:pPr>
              <w:pStyle w:val="BodyText"/>
              <w:spacing w:after="0"/>
              <w:jc w:val="both"/>
            </w:pPr>
            <w:r>
              <w:rPr>
                <w:szCs w:val="20"/>
              </w:rPr>
              <w:t>6/16</w:t>
            </w:r>
          </w:p>
        </w:tc>
        <w:tc>
          <w:tcPr>
            <w:tcW w:w="7569" w:type="dxa"/>
            <w:vAlign w:val="bottom"/>
          </w:tcPr>
          <w:p w14:paraId="2D4B6DB0" w14:textId="24DD5771" w:rsidR="0086700A" w:rsidRPr="00B91E86" w:rsidRDefault="0086700A" w:rsidP="0086700A">
            <w:pPr>
              <w:pStyle w:val="BodyText"/>
              <w:spacing w:after="0"/>
              <w:jc w:val="both"/>
            </w:pPr>
            <w:r>
              <w:t>Armourstone</w:t>
            </w:r>
          </w:p>
        </w:tc>
      </w:tr>
      <w:tr w:rsidR="0086700A" w:rsidRPr="00B91E86" w14:paraId="53B5DAFF" w14:textId="77777777" w:rsidTr="0086700A">
        <w:tc>
          <w:tcPr>
            <w:tcW w:w="1349" w:type="dxa"/>
          </w:tcPr>
          <w:p w14:paraId="481A2F6E" w14:textId="77777777" w:rsidR="0086700A" w:rsidRDefault="0086700A" w:rsidP="00C21444">
            <w:pPr>
              <w:pStyle w:val="BodyText"/>
              <w:spacing w:after="0"/>
              <w:jc w:val="both"/>
            </w:pPr>
          </w:p>
        </w:tc>
        <w:tc>
          <w:tcPr>
            <w:tcW w:w="7569" w:type="dxa"/>
          </w:tcPr>
          <w:p w14:paraId="2F9A7637" w14:textId="77777777" w:rsidR="0086700A" w:rsidRPr="00B91E86" w:rsidRDefault="0086700A" w:rsidP="00C21444">
            <w:pPr>
              <w:pStyle w:val="BodyText"/>
              <w:spacing w:after="0"/>
              <w:jc w:val="both"/>
            </w:pPr>
          </w:p>
        </w:tc>
      </w:tr>
    </w:tbl>
    <w:p w14:paraId="3DA4B592" w14:textId="77777777" w:rsidR="00B91E86" w:rsidRDefault="00B91E86" w:rsidP="00C21444">
      <w:pPr>
        <w:pStyle w:val="BodyText"/>
        <w:jc w:val="both"/>
      </w:pPr>
    </w:p>
    <w:p w14:paraId="58C4492A" w14:textId="77777777" w:rsidR="004D22B9" w:rsidRPr="00254E03" w:rsidRDefault="004D22B9" w:rsidP="00C21444">
      <w:pPr>
        <w:pStyle w:val="Heading4"/>
        <w:ind w:left="864" w:hanging="864"/>
        <w:jc w:val="both"/>
      </w:pPr>
      <w:r>
        <w:t xml:space="preserve">APPENDIX </w:t>
      </w:r>
      <w:r w:rsidRPr="00254E03">
        <w:t>0/4:</w:t>
      </w:r>
      <w:r w:rsidRPr="00254E03">
        <w:tab/>
        <w:t>List of Drawings included in the Contract</w:t>
      </w:r>
    </w:p>
    <w:p w14:paraId="7D37C67E" w14:textId="77777777" w:rsidR="004D22B9" w:rsidRPr="00254E03" w:rsidRDefault="004D22B9" w:rsidP="00C21444">
      <w:pPr>
        <w:pStyle w:val="BodyTextIndent"/>
        <w:spacing w:after="0"/>
        <w:ind w:left="0"/>
        <w:jc w:val="both"/>
        <w:rPr>
          <w:strik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3"/>
        <w:gridCol w:w="1134"/>
        <w:gridCol w:w="4201"/>
      </w:tblGrid>
      <w:tr w:rsidR="004D22B9" w:rsidRPr="00254E03" w14:paraId="263B7EDA" w14:textId="77777777" w:rsidTr="008068E9">
        <w:trPr>
          <w:tblHeader/>
        </w:trPr>
        <w:tc>
          <w:tcPr>
            <w:tcW w:w="3573" w:type="dxa"/>
          </w:tcPr>
          <w:p w14:paraId="5FC6C1BD" w14:textId="77777777" w:rsidR="004D22B9" w:rsidRPr="00254E03" w:rsidRDefault="004D22B9" w:rsidP="00C21444">
            <w:pPr>
              <w:pStyle w:val="Bodystyle-table-bold"/>
            </w:pPr>
            <w:r w:rsidRPr="00254E03">
              <w:t>Drawing number</w:t>
            </w:r>
          </w:p>
        </w:tc>
        <w:tc>
          <w:tcPr>
            <w:tcW w:w="1134" w:type="dxa"/>
          </w:tcPr>
          <w:p w14:paraId="67035423" w14:textId="77777777" w:rsidR="004D22B9" w:rsidRPr="00254E03" w:rsidRDefault="004D22B9" w:rsidP="00C21444">
            <w:pPr>
              <w:pStyle w:val="Bodystyle-table-bold"/>
            </w:pPr>
            <w:r w:rsidRPr="00254E03">
              <w:t>Rev.</w:t>
            </w:r>
          </w:p>
        </w:tc>
        <w:tc>
          <w:tcPr>
            <w:tcW w:w="4201" w:type="dxa"/>
          </w:tcPr>
          <w:p w14:paraId="05BFB2D0" w14:textId="77777777" w:rsidR="004D22B9" w:rsidRPr="00254E03" w:rsidRDefault="004D22B9" w:rsidP="00C21444">
            <w:pPr>
              <w:pStyle w:val="Bodystyle-table-bold"/>
            </w:pPr>
            <w:r w:rsidRPr="00254E03">
              <w:t>Drawing title</w:t>
            </w:r>
          </w:p>
        </w:tc>
      </w:tr>
      <w:tr w:rsidR="004D22B9" w:rsidRPr="00254E03" w14:paraId="5BDFCBAD" w14:textId="77777777" w:rsidTr="008068E9">
        <w:tc>
          <w:tcPr>
            <w:tcW w:w="3573" w:type="dxa"/>
            <w:shd w:val="clear" w:color="auto" w:fill="auto"/>
            <w:vAlign w:val="center"/>
          </w:tcPr>
          <w:p w14:paraId="537E27E4" w14:textId="1F741CF5" w:rsidR="004D22B9" w:rsidRPr="0093495F" w:rsidRDefault="00681D8D" w:rsidP="00C21444">
            <w:pPr>
              <w:pStyle w:val="Bodystyle-table"/>
              <w:rPr>
                <w:rFonts w:cstheme="minorHAnsi"/>
                <w:lang w:eastAsia="en-GB"/>
              </w:rPr>
            </w:pPr>
            <w:r w:rsidRPr="00681D8D">
              <w:rPr>
                <w:rFonts w:cstheme="minorHAnsi"/>
                <w:lang w:eastAsia="en-GB"/>
              </w:rPr>
              <w:t>60672359-ACM-XX-XX-DR-CE-100000</w:t>
            </w:r>
          </w:p>
        </w:tc>
        <w:tc>
          <w:tcPr>
            <w:tcW w:w="1134" w:type="dxa"/>
            <w:shd w:val="clear" w:color="auto" w:fill="auto"/>
          </w:tcPr>
          <w:p w14:paraId="29CD4699" w14:textId="77777777" w:rsidR="004D22B9" w:rsidRDefault="004D22B9" w:rsidP="00C21444">
            <w:pPr>
              <w:pStyle w:val="Bodystyle-table"/>
              <w:rPr>
                <w:rFonts w:cstheme="minorHAnsi"/>
                <w:lang w:eastAsia="en-GB"/>
              </w:rPr>
            </w:pPr>
            <w:r>
              <w:rPr>
                <w:rFonts w:cstheme="minorHAnsi"/>
                <w:lang w:eastAsia="en-GB"/>
              </w:rPr>
              <w:t>P01</w:t>
            </w:r>
          </w:p>
        </w:tc>
        <w:tc>
          <w:tcPr>
            <w:tcW w:w="4201" w:type="dxa"/>
            <w:shd w:val="clear" w:color="auto" w:fill="auto"/>
            <w:vAlign w:val="bottom"/>
          </w:tcPr>
          <w:p w14:paraId="431A1D38" w14:textId="3C68B396" w:rsidR="004D22B9" w:rsidRPr="0093495F" w:rsidRDefault="00B7220B" w:rsidP="00C21444">
            <w:pPr>
              <w:pStyle w:val="Bodystyle-table"/>
              <w:rPr>
                <w:rFonts w:cstheme="minorHAnsi"/>
                <w:lang w:eastAsia="en-GB"/>
              </w:rPr>
            </w:pPr>
            <w:r>
              <w:rPr>
                <w:rFonts w:cstheme="minorHAnsi"/>
                <w:lang w:eastAsia="en-GB"/>
              </w:rPr>
              <w:t xml:space="preserve">General Arrangement </w:t>
            </w:r>
          </w:p>
        </w:tc>
      </w:tr>
      <w:tr w:rsidR="00B7220B" w:rsidRPr="00254E03" w14:paraId="1E3C4F36" w14:textId="77777777" w:rsidTr="008068E9">
        <w:tc>
          <w:tcPr>
            <w:tcW w:w="3573" w:type="dxa"/>
            <w:tcBorders>
              <w:top w:val="single" w:sz="4" w:space="0" w:color="auto"/>
              <w:left w:val="single" w:sz="4" w:space="0" w:color="auto"/>
              <w:bottom w:val="single" w:sz="4" w:space="0" w:color="auto"/>
              <w:right w:val="single" w:sz="4" w:space="0" w:color="auto"/>
            </w:tcBorders>
            <w:shd w:val="clear" w:color="auto" w:fill="auto"/>
            <w:vAlign w:val="center"/>
          </w:tcPr>
          <w:p w14:paraId="33959FFD" w14:textId="23B885CE" w:rsidR="00B7220B" w:rsidRPr="00B7220B" w:rsidRDefault="00B7220B" w:rsidP="00C21444">
            <w:pPr>
              <w:pStyle w:val="Bodystyle-table"/>
              <w:rPr>
                <w:rFonts w:cstheme="minorHAnsi"/>
                <w:lang w:eastAsia="en-GB"/>
              </w:rPr>
            </w:pPr>
            <w:r w:rsidRPr="00B7220B">
              <w:rPr>
                <w:rFonts w:cstheme="minorHAnsi"/>
                <w:lang w:eastAsia="en-GB"/>
              </w:rPr>
              <w:t>60672359-ACM-XX-XX-DR-CE-100001</w:t>
            </w:r>
          </w:p>
        </w:tc>
        <w:tc>
          <w:tcPr>
            <w:tcW w:w="1134" w:type="dxa"/>
            <w:shd w:val="clear" w:color="auto" w:fill="auto"/>
          </w:tcPr>
          <w:p w14:paraId="0E277538" w14:textId="77777777" w:rsidR="00B7220B" w:rsidRPr="00A6162D" w:rsidRDefault="00B7220B" w:rsidP="00C21444">
            <w:pPr>
              <w:pStyle w:val="Bodystyle-table"/>
              <w:rPr>
                <w:highlight w:val="yellow"/>
              </w:rPr>
            </w:pPr>
            <w:r>
              <w:rPr>
                <w:rFonts w:cstheme="minorHAnsi"/>
                <w:lang w:eastAsia="en-GB"/>
              </w:rPr>
              <w:t>P01</w:t>
            </w:r>
          </w:p>
        </w:tc>
        <w:tc>
          <w:tcPr>
            <w:tcW w:w="4201" w:type="dxa"/>
            <w:shd w:val="clear" w:color="auto" w:fill="auto"/>
            <w:vAlign w:val="bottom"/>
          </w:tcPr>
          <w:p w14:paraId="1AC8A3B0" w14:textId="03B7C34A" w:rsidR="00B7220B" w:rsidRPr="00A6162D" w:rsidRDefault="00B7220B" w:rsidP="00C21444">
            <w:pPr>
              <w:pStyle w:val="Bodystyle-table"/>
              <w:rPr>
                <w:highlight w:val="yellow"/>
              </w:rPr>
            </w:pPr>
            <w:r>
              <w:rPr>
                <w:rFonts w:cstheme="minorHAnsi"/>
                <w:lang w:eastAsia="en-GB"/>
              </w:rPr>
              <w:t xml:space="preserve">Existing Plan </w:t>
            </w:r>
          </w:p>
        </w:tc>
      </w:tr>
      <w:tr w:rsidR="00B7220B" w:rsidRPr="00254E03" w14:paraId="2BF38CDB" w14:textId="77777777" w:rsidTr="008068E9">
        <w:tc>
          <w:tcPr>
            <w:tcW w:w="3573" w:type="dxa"/>
            <w:tcBorders>
              <w:top w:val="nil"/>
              <w:left w:val="single" w:sz="4" w:space="0" w:color="auto"/>
              <w:bottom w:val="single" w:sz="4" w:space="0" w:color="auto"/>
              <w:right w:val="single" w:sz="4" w:space="0" w:color="auto"/>
            </w:tcBorders>
            <w:shd w:val="clear" w:color="auto" w:fill="auto"/>
            <w:vAlign w:val="center"/>
          </w:tcPr>
          <w:p w14:paraId="0AB78DE8" w14:textId="736DBCF0" w:rsidR="00B7220B" w:rsidRPr="00B7220B" w:rsidRDefault="00B7220B" w:rsidP="00C21444">
            <w:pPr>
              <w:pStyle w:val="Bodystyle-table"/>
              <w:rPr>
                <w:rFonts w:cstheme="minorHAnsi"/>
                <w:lang w:eastAsia="en-GB"/>
              </w:rPr>
            </w:pPr>
            <w:r w:rsidRPr="00B7220B">
              <w:rPr>
                <w:rFonts w:cstheme="minorHAnsi"/>
                <w:lang w:eastAsia="en-GB"/>
              </w:rPr>
              <w:t>60672359-ACM-XX-XX-DR-CE-100002</w:t>
            </w:r>
          </w:p>
        </w:tc>
        <w:tc>
          <w:tcPr>
            <w:tcW w:w="1134" w:type="dxa"/>
          </w:tcPr>
          <w:p w14:paraId="3ECBB51A" w14:textId="77777777" w:rsidR="00B7220B" w:rsidRPr="00A6162D" w:rsidRDefault="00B7220B" w:rsidP="00C21444">
            <w:pPr>
              <w:pStyle w:val="Bodystyle-table"/>
              <w:rPr>
                <w:highlight w:val="yellow"/>
              </w:rPr>
            </w:pPr>
            <w:r>
              <w:rPr>
                <w:rFonts w:cstheme="minorHAnsi"/>
                <w:lang w:eastAsia="en-GB"/>
              </w:rPr>
              <w:t>P01</w:t>
            </w:r>
          </w:p>
        </w:tc>
        <w:tc>
          <w:tcPr>
            <w:tcW w:w="4201" w:type="dxa"/>
            <w:vAlign w:val="center"/>
          </w:tcPr>
          <w:p w14:paraId="27EF8CA6" w14:textId="011AFA38" w:rsidR="00B7220B" w:rsidRPr="00A6162D" w:rsidRDefault="00B7220B" w:rsidP="00C21444">
            <w:pPr>
              <w:pStyle w:val="Bodystyle-table"/>
              <w:rPr>
                <w:highlight w:val="yellow"/>
              </w:rPr>
            </w:pPr>
            <w:r>
              <w:rPr>
                <w:rFonts w:cstheme="minorHAnsi"/>
                <w:lang w:eastAsia="en-GB"/>
              </w:rPr>
              <w:t xml:space="preserve">Location Plan </w:t>
            </w:r>
          </w:p>
        </w:tc>
      </w:tr>
      <w:tr w:rsidR="00B7220B" w:rsidRPr="00254E03" w14:paraId="1CD27427" w14:textId="77777777" w:rsidTr="008068E9">
        <w:tc>
          <w:tcPr>
            <w:tcW w:w="3573" w:type="dxa"/>
            <w:tcBorders>
              <w:top w:val="nil"/>
              <w:left w:val="single" w:sz="4" w:space="0" w:color="auto"/>
              <w:bottom w:val="single" w:sz="4" w:space="0" w:color="auto"/>
              <w:right w:val="single" w:sz="4" w:space="0" w:color="auto"/>
            </w:tcBorders>
            <w:shd w:val="clear" w:color="auto" w:fill="auto"/>
            <w:vAlign w:val="center"/>
          </w:tcPr>
          <w:p w14:paraId="396F6B26" w14:textId="27B839C5" w:rsidR="00B7220B" w:rsidRPr="00B7220B" w:rsidRDefault="00B7220B" w:rsidP="00C21444">
            <w:pPr>
              <w:pStyle w:val="Bodystyle-table"/>
              <w:rPr>
                <w:rFonts w:cstheme="minorHAnsi"/>
                <w:lang w:eastAsia="en-GB"/>
              </w:rPr>
            </w:pPr>
            <w:r w:rsidRPr="00B7220B">
              <w:rPr>
                <w:rFonts w:cstheme="minorHAnsi"/>
                <w:lang w:eastAsia="en-GB"/>
              </w:rPr>
              <w:t>60672359-ACM-XX-XX-DR-CE-100010</w:t>
            </w:r>
          </w:p>
        </w:tc>
        <w:tc>
          <w:tcPr>
            <w:tcW w:w="1134" w:type="dxa"/>
          </w:tcPr>
          <w:p w14:paraId="026E767D" w14:textId="77777777" w:rsidR="00B7220B" w:rsidRPr="00A6162D" w:rsidRDefault="00B7220B" w:rsidP="00C21444">
            <w:pPr>
              <w:pStyle w:val="Bodystyle-table"/>
              <w:rPr>
                <w:highlight w:val="yellow"/>
              </w:rPr>
            </w:pPr>
            <w:r>
              <w:rPr>
                <w:rFonts w:cstheme="minorHAnsi"/>
                <w:lang w:eastAsia="en-GB"/>
              </w:rPr>
              <w:t>P01</w:t>
            </w:r>
          </w:p>
        </w:tc>
        <w:tc>
          <w:tcPr>
            <w:tcW w:w="4201" w:type="dxa"/>
            <w:vAlign w:val="center"/>
          </w:tcPr>
          <w:p w14:paraId="62C4392E" w14:textId="145B4FFF" w:rsidR="00B7220B" w:rsidRPr="00A6162D" w:rsidRDefault="00B7220B" w:rsidP="00C21444">
            <w:pPr>
              <w:pStyle w:val="Bodystyle-table"/>
              <w:rPr>
                <w:highlight w:val="yellow"/>
              </w:rPr>
            </w:pPr>
            <w:r>
              <w:rPr>
                <w:rFonts w:cstheme="minorHAnsi"/>
                <w:lang w:eastAsia="en-GB"/>
              </w:rPr>
              <w:t xml:space="preserve">Weir Sections </w:t>
            </w:r>
          </w:p>
        </w:tc>
      </w:tr>
      <w:tr w:rsidR="00B7220B" w:rsidRPr="00254E03" w14:paraId="6E4D4903" w14:textId="77777777" w:rsidTr="008068E9">
        <w:tc>
          <w:tcPr>
            <w:tcW w:w="3573" w:type="dxa"/>
            <w:tcBorders>
              <w:top w:val="nil"/>
              <w:left w:val="single" w:sz="4" w:space="0" w:color="auto"/>
              <w:bottom w:val="single" w:sz="4" w:space="0" w:color="auto"/>
              <w:right w:val="single" w:sz="4" w:space="0" w:color="auto"/>
            </w:tcBorders>
            <w:shd w:val="clear" w:color="auto" w:fill="auto"/>
            <w:vAlign w:val="center"/>
          </w:tcPr>
          <w:p w14:paraId="50BECFDD" w14:textId="78A2F600" w:rsidR="00B7220B" w:rsidRPr="00B7220B" w:rsidRDefault="00B7220B" w:rsidP="00C21444">
            <w:pPr>
              <w:pStyle w:val="Bodystyle-table"/>
              <w:rPr>
                <w:rFonts w:cstheme="minorHAnsi"/>
                <w:lang w:eastAsia="en-GB"/>
              </w:rPr>
            </w:pPr>
            <w:r w:rsidRPr="00B7220B">
              <w:rPr>
                <w:rFonts w:cstheme="minorHAnsi"/>
                <w:lang w:eastAsia="en-GB"/>
              </w:rPr>
              <w:t>60672359-ACM-XX-XX-DR-CE-100020</w:t>
            </w:r>
          </w:p>
        </w:tc>
        <w:tc>
          <w:tcPr>
            <w:tcW w:w="1134" w:type="dxa"/>
          </w:tcPr>
          <w:p w14:paraId="43392701" w14:textId="77777777" w:rsidR="00B7220B" w:rsidRPr="00A6162D" w:rsidRDefault="00B7220B" w:rsidP="00C21444">
            <w:pPr>
              <w:pStyle w:val="Bodystyle-table"/>
              <w:rPr>
                <w:highlight w:val="yellow"/>
              </w:rPr>
            </w:pPr>
            <w:r>
              <w:rPr>
                <w:rFonts w:cstheme="minorHAnsi"/>
                <w:lang w:eastAsia="en-GB"/>
              </w:rPr>
              <w:t>P01</w:t>
            </w:r>
          </w:p>
        </w:tc>
        <w:tc>
          <w:tcPr>
            <w:tcW w:w="4201" w:type="dxa"/>
            <w:vAlign w:val="center"/>
          </w:tcPr>
          <w:p w14:paraId="029A236A" w14:textId="2A772E9D" w:rsidR="00B7220B" w:rsidRPr="00A6162D" w:rsidRDefault="00B7220B" w:rsidP="00C21444">
            <w:pPr>
              <w:pStyle w:val="Bodystyle-table"/>
              <w:rPr>
                <w:highlight w:val="yellow"/>
              </w:rPr>
            </w:pPr>
            <w:r>
              <w:rPr>
                <w:rFonts w:cstheme="minorHAnsi"/>
                <w:lang w:eastAsia="en-GB"/>
              </w:rPr>
              <w:t xml:space="preserve">Concrete Apron Details </w:t>
            </w:r>
          </w:p>
        </w:tc>
      </w:tr>
      <w:tr w:rsidR="00B7220B" w:rsidRPr="00254E03" w14:paraId="640DF24F" w14:textId="77777777" w:rsidTr="008068E9">
        <w:tc>
          <w:tcPr>
            <w:tcW w:w="3573" w:type="dxa"/>
            <w:tcBorders>
              <w:top w:val="nil"/>
              <w:left w:val="single" w:sz="4" w:space="0" w:color="auto"/>
              <w:bottom w:val="single" w:sz="4" w:space="0" w:color="auto"/>
              <w:right w:val="single" w:sz="4" w:space="0" w:color="auto"/>
            </w:tcBorders>
            <w:shd w:val="clear" w:color="auto" w:fill="auto"/>
            <w:vAlign w:val="center"/>
          </w:tcPr>
          <w:p w14:paraId="25F6D814" w14:textId="6A84CEEB" w:rsidR="00B7220B" w:rsidRPr="00B7220B" w:rsidRDefault="00B7220B" w:rsidP="00C21444">
            <w:pPr>
              <w:pStyle w:val="Bodystyle-table"/>
              <w:rPr>
                <w:rFonts w:cstheme="minorHAnsi"/>
                <w:lang w:eastAsia="en-GB"/>
              </w:rPr>
            </w:pPr>
            <w:r w:rsidRPr="00B7220B">
              <w:rPr>
                <w:rFonts w:cstheme="minorHAnsi"/>
                <w:lang w:eastAsia="en-GB"/>
              </w:rPr>
              <w:t>60672359-ACM-XX-XX-DR-CE-100025</w:t>
            </w:r>
          </w:p>
        </w:tc>
        <w:tc>
          <w:tcPr>
            <w:tcW w:w="1134" w:type="dxa"/>
          </w:tcPr>
          <w:p w14:paraId="09CC3589" w14:textId="77777777" w:rsidR="00B7220B" w:rsidRPr="00A6162D" w:rsidRDefault="00B7220B" w:rsidP="00C21444">
            <w:pPr>
              <w:pStyle w:val="Bodystyle-table"/>
              <w:rPr>
                <w:highlight w:val="yellow"/>
              </w:rPr>
            </w:pPr>
            <w:r>
              <w:rPr>
                <w:rFonts w:cstheme="minorHAnsi"/>
                <w:lang w:eastAsia="en-GB"/>
              </w:rPr>
              <w:t>P01</w:t>
            </w:r>
          </w:p>
        </w:tc>
        <w:tc>
          <w:tcPr>
            <w:tcW w:w="4201" w:type="dxa"/>
            <w:vAlign w:val="center"/>
          </w:tcPr>
          <w:p w14:paraId="7A2E7A12" w14:textId="52091CC5" w:rsidR="00B7220B" w:rsidRPr="00A6162D" w:rsidRDefault="00B7220B" w:rsidP="00C21444">
            <w:pPr>
              <w:pStyle w:val="Bodystyle-table"/>
              <w:rPr>
                <w:highlight w:val="yellow"/>
              </w:rPr>
            </w:pPr>
            <w:r>
              <w:rPr>
                <w:rFonts w:cstheme="minorHAnsi"/>
                <w:lang w:eastAsia="en-GB"/>
              </w:rPr>
              <w:t xml:space="preserve">Left Bank River Training Works Detail </w:t>
            </w:r>
          </w:p>
        </w:tc>
      </w:tr>
      <w:tr w:rsidR="00B7220B" w:rsidRPr="00254E03" w14:paraId="5F2BFB3E" w14:textId="77777777" w:rsidTr="008068E9">
        <w:tc>
          <w:tcPr>
            <w:tcW w:w="3573" w:type="dxa"/>
            <w:tcBorders>
              <w:top w:val="nil"/>
              <w:left w:val="single" w:sz="4" w:space="0" w:color="auto"/>
              <w:bottom w:val="single" w:sz="4" w:space="0" w:color="auto"/>
              <w:right w:val="single" w:sz="4" w:space="0" w:color="auto"/>
            </w:tcBorders>
            <w:shd w:val="clear" w:color="auto" w:fill="auto"/>
            <w:vAlign w:val="center"/>
          </w:tcPr>
          <w:p w14:paraId="06159E97" w14:textId="03383D12" w:rsidR="00B7220B" w:rsidRPr="00B7220B" w:rsidRDefault="00B7220B" w:rsidP="00C21444">
            <w:pPr>
              <w:pStyle w:val="Bodystyle-table"/>
              <w:rPr>
                <w:rFonts w:cstheme="minorHAnsi"/>
                <w:lang w:eastAsia="en-GB"/>
              </w:rPr>
            </w:pPr>
            <w:r w:rsidRPr="00B7220B">
              <w:rPr>
                <w:rFonts w:cstheme="minorHAnsi"/>
                <w:lang w:eastAsia="en-GB"/>
              </w:rPr>
              <w:t>60672359-ACM-XX-XX-DR-CE-100030</w:t>
            </w:r>
          </w:p>
        </w:tc>
        <w:tc>
          <w:tcPr>
            <w:tcW w:w="1134" w:type="dxa"/>
          </w:tcPr>
          <w:p w14:paraId="0671AAD3" w14:textId="77777777" w:rsidR="00B7220B" w:rsidRPr="00A6162D" w:rsidRDefault="00B7220B" w:rsidP="00C21444">
            <w:pPr>
              <w:pStyle w:val="Bodystyle-table"/>
              <w:rPr>
                <w:highlight w:val="yellow"/>
              </w:rPr>
            </w:pPr>
            <w:r>
              <w:rPr>
                <w:rFonts w:cstheme="minorHAnsi"/>
                <w:lang w:eastAsia="en-GB"/>
              </w:rPr>
              <w:t>P01</w:t>
            </w:r>
          </w:p>
        </w:tc>
        <w:tc>
          <w:tcPr>
            <w:tcW w:w="4201" w:type="dxa"/>
            <w:vAlign w:val="center"/>
          </w:tcPr>
          <w:p w14:paraId="51B31B52" w14:textId="1C7C0D1B" w:rsidR="00B7220B" w:rsidRPr="00A6162D" w:rsidRDefault="00B7220B" w:rsidP="00C21444">
            <w:pPr>
              <w:pStyle w:val="Bodystyle-table"/>
              <w:rPr>
                <w:highlight w:val="yellow"/>
              </w:rPr>
            </w:pPr>
            <w:r>
              <w:rPr>
                <w:rFonts w:cstheme="minorHAnsi"/>
                <w:lang w:eastAsia="en-GB"/>
              </w:rPr>
              <w:t>Construction Sequencing 1 of 3</w:t>
            </w:r>
          </w:p>
        </w:tc>
      </w:tr>
      <w:tr w:rsidR="00B7220B" w:rsidRPr="00254E03" w14:paraId="38B4EA93" w14:textId="77777777" w:rsidTr="008068E9">
        <w:tc>
          <w:tcPr>
            <w:tcW w:w="3573" w:type="dxa"/>
            <w:tcBorders>
              <w:top w:val="nil"/>
              <w:left w:val="single" w:sz="4" w:space="0" w:color="auto"/>
              <w:bottom w:val="single" w:sz="4" w:space="0" w:color="auto"/>
              <w:right w:val="single" w:sz="4" w:space="0" w:color="auto"/>
            </w:tcBorders>
            <w:shd w:val="clear" w:color="auto" w:fill="auto"/>
            <w:vAlign w:val="center"/>
          </w:tcPr>
          <w:p w14:paraId="35526D4A" w14:textId="48A9B63D" w:rsidR="00B7220B" w:rsidRPr="00B7220B" w:rsidRDefault="00B7220B" w:rsidP="00C21444">
            <w:pPr>
              <w:pStyle w:val="Bodystyle-table"/>
              <w:rPr>
                <w:rFonts w:cstheme="minorHAnsi"/>
                <w:lang w:eastAsia="en-GB"/>
              </w:rPr>
            </w:pPr>
            <w:r w:rsidRPr="00B7220B">
              <w:rPr>
                <w:rFonts w:cstheme="minorHAnsi"/>
                <w:lang w:eastAsia="en-GB"/>
              </w:rPr>
              <w:t>60672359-ACM-XX-XX-DR-CE-100031</w:t>
            </w:r>
          </w:p>
        </w:tc>
        <w:tc>
          <w:tcPr>
            <w:tcW w:w="1134" w:type="dxa"/>
          </w:tcPr>
          <w:p w14:paraId="36377BB6" w14:textId="77777777" w:rsidR="00B7220B" w:rsidRPr="00A6162D" w:rsidRDefault="00B7220B" w:rsidP="00C21444">
            <w:pPr>
              <w:pStyle w:val="Bodystyle-table"/>
              <w:rPr>
                <w:highlight w:val="yellow"/>
              </w:rPr>
            </w:pPr>
            <w:r>
              <w:rPr>
                <w:rFonts w:cstheme="minorHAnsi"/>
                <w:lang w:eastAsia="en-GB"/>
              </w:rPr>
              <w:t>P01</w:t>
            </w:r>
          </w:p>
        </w:tc>
        <w:tc>
          <w:tcPr>
            <w:tcW w:w="4201" w:type="dxa"/>
            <w:vAlign w:val="center"/>
          </w:tcPr>
          <w:p w14:paraId="0991C811" w14:textId="5CDBC23E" w:rsidR="00B7220B" w:rsidRPr="00A6162D" w:rsidRDefault="00B7220B" w:rsidP="00C21444">
            <w:pPr>
              <w:pStyle w:val="Bodystyle-table"/>
              <w:rPr>
                <w:highlight w:val="yellow"/>
              </w:rPr>
            </w:pPr>
            <w:r>
              <w:rPr>
                <w:rFonts w:cstheme="minorHAnsi"/>
                <w:lang w:eastAsia="en-GB"/>
              </w:rPr>
              <w:t>Construction Sequencing 2 of 3</w:t>
            </w:r>
          </w:p>
        </w:tc>
      </w:tr>
      <w:tr w:rsidR="00B7220B" w:rsidRPr="00254E03" w14:paraId="281A6E6E" w14:textId="77777777" w:rsidTr="008068E9">
        <w:tc>
          <w:tcPr>
            <w:tcW w:w="3573" w:type="dxa"/>
            <w:tcBorders>
              <w:top w:val="nil"/>
              <w:left w:val="single" w:sz="4" w:space="0" w:color="auto"/>
              <w:bottom w:val="single" w:sz="4" w:space="0" w:color="auto"/>
              <w:right w:val="single" w:sz="4" w:space="0" w:color="auto"/>
            </w:tcBorders>
            <w:shd w:val="clear" w:color="auto" w:fill="auto"/>
            <w:vAlign w:val="center"/>
          </w:tcPr>
          <w:p w14:paraId="0F97DE4D" w14:textId="588FBB58" w:rsidR="00B7220B" w:rsidRPr="00B7220B" w:rsidRDefault="00B7220B" w:rsidP="00C21444">
            <w:pPr>
              <w:pStyle w:val="Bodystyle-table"/>
              <w:rPr>
                <w:rFonts w:cstheme="minorHAnsi"/>
                <w:lang w:eastAsia="en-GB"/>
              </w:rPr>
            </w:pPr>
            <w:r w:rsidRPr="00B7220B">
              <w:rPr>
                <w:rFonts w:cstheme="minorHAnsi"/>
                <w:lang w:eastAsia="en-GB"/>
              </w:rPr>
              <w:t>60672359-ACM-XX-XX-DR-CE-100032</w:t>
            </w:r>
          </w:p>
        </w:tc>
        <w:tc>
          <w:tcPr>
            <w:tcW w:w="1134" w:type="dxa"/>
          </w:tcPr>
          <w:p w14:paraId="5037DBBB" w14:textId="77777777" w:rsidR="00B7220B" w:rsidRPr="00A6162D" w:rsidRDefault="00B7220B" w:rsidP="00C21444">
            <w:pPr>
              <w:pStyle w:val="Bodystyle-table"/>
              <w:rPr>
                <w:highlight w:val="yellow"/>
              </w:rPr>
            </w:pPr>
            <w:r>
              <w:rPr>
                <w:rFonts w:cstheme="minorHAnsi"/>
                <w:lang w:eastAsia="en-GB"/>
              </w:rPr>
              <w:t>P01</w:t>
            </w:r>
          </w:p>
        </w:tc>
        <w:tc>
          <w:tcPr>
            <w:tcW w:w="4201" w:type="dxa"/>
            <w:vAlign w:val="center"/>
          </w:tcPr>
          <w:p w14:paraId="09F571C6" w14:textId="5DAE15FD" w:rsidR="00B7220B" w:rsidRPr="00A6162D" w:rsidRDefault="00B7220B" w:rsidP="00C21444">
            <w:pPr>
              <w:pStyle w:val="Bodystyle-table"/>
              <w:rPr>
                <w:highlight w:val="yellow"/>
              </w:rPr>
            </w:pPr>
            <w:r>
              <w:rPr>
                <w:rFonts w:cstheme="minorHAnsi"/>
                <w:lang w:eastAsia="en-GB"/>
              </w:rPr>
              <w:t>Construction Sequencing 3 of 3</w:t>
            </w:r>
          </w:p>
        </w:tc>
      </w:tr>
      <w:tr w:rsidR="00B7220B" w:rsidRPr="00254E03" w14:paraId="337B5E91" w14:textId="77777777" w:rsidTr="008068E9">
        <w:tc>
          <w:tcPr>
            <w:tcW w:w="3573" w:type="dxa"/>
            <w:tcBorders>
              <w:top w:val="nil"/>
              <w:left w:val="single" w:sz="4" w:space="0" w:color="auto"/>
              <w:bottom w:val="single" w:sz="4" w:space="0" w:color="auto"/>
              <w:right w:val="single" w:sz="4" w:space="0" w:color="auto"/>
            </w:tcBorders>
            <w:shd w:val="clear" w:color="auto" w:fill="auto"/>
            <w:vAlign w:val="center"/>
          </w:tcPr>
          <w:p w14:paraId="190B3FF7" w14:textId="7C306B3F" w:rsidR="00B7220B" w:rsidRPr="00B7220B" w:rsidRDefault="00B7220B" w:rsidP="00C21444">
            <w:pPr>
              <w:pStyle w:val="Bodystyle-table"/>
              <w:rPr>
                <w:rFonts w:cstheme="minorHAnsi"/>
                <w:lang w:eastAsia="en-GB"/>
              </w:rPr>
            </w:pPr>
            <w:r w:rsidRPr="00B7220B">
              <w:rPr>
                <w:rFonts w:cstheme="minorHAnsi"/>
                <w:lang w:eastAsia="en-GB"/>
              </w:rPr>
              <w:t>60672359-ACM-XX-XX-DR-CE-100033</w:t>
            </w:r>
          </w:p>
        </w:tc>
        <w:tc>
          <w:tcPr>
            <w:tcW w:w="1134" w:type="dxa"/>
          </w:tcPr>
          <w:p w14:paraId="5FA19D94" w14:textId="77777777" w:rsidR="00B7220B" w:rsidRPr="00A6162D" w:rsidRDefault="00B7220B" w:rsidP="00C21444">
            <w:pPr>
              <w:pStyle w:val="Bodystyle-table"/>
              <w:rPr>
                <w:highlight w:val="yellow"/>
              </w:rPr>
            </w:pPr>
            <w:r>
              <w:rPr>
                <w:rFonts w:cstheme="minorHAnsi"/>
                <w:lang w:eastAsia="en-GB"/>
              </w:rPr>
              <w:t>P01</w:t>
            </w:r>
          </w:p>
        </w:tc>
        <w:tc>
          <w:tcPr>
            <w:tcW w:w="4201" w:type="dxa"/>
            <w:vAlign w:val="center"/>
          </w:tcPr>
          <w:p w14:paraId="56270F1B" w14:textId="25C08664" w:rsidR="00B7220B" w:rsidRPr="00A6162D" w:rsidRDefault="002E7CA7" w:rsidP="00C21444">
            <w:pPr>
              <w:pStyle w:val="Bodystyle-table"/>
              <w:rPr>
                <w:highlight w:val="yellow"/>
              </w:rPr>
            </w:pPr>
            <w:r>
              <w:rPr>
                <w:rFonts w:cstheme="minorHAnsi"/>
                <w:lang w:eastAsia="en-GB"/>
              </w:rPr>
              <w:t xml:space="preserve">Site Access Plan </w:t>
            </w:r>
          </w:p>
        </w:tc>
      </w:tr>
      <w:tr w:rsidR="00B7220B" w:rsidRPr="00254E03" w14:paraId="4C14EE5F" w14:textId="77777777" w:rsidTr="008068E9">
        <w:tc>
          <w:tcPr>
            <w:tcW w:w="3573" w:type="dxa"/>
            <w:tcBorders>
              <w:top w:val="nil"/>
              <w:left w:val="single" w:sz="4" w:space="0" w:color="auto"/>
              <w:bottom w:val="single" w:sz="4" w:space="0" w:color="auto"/>
              <w:right w:val="single" w:sz="4" w:space="0" w:color="auto"/>
            </w:tcBorders>
            <w:shd w:val="clear" w:color="auto" w:fill="auto"/>
            <w:vAlign w:val="center"/>
          </w:tcPr>
          <w:p w14:paraId="1EE7BFC3" w14:textId="5CE39565" w:rsidR="00B7220B" w:rsidRPr="00B7220B" w:rsidRDefault="00B7220B" w:rsidP="00C21444">
            <w:pPr>
              <w:pStyle w:val="Bodystyle-table"/>
              <w:rPr>
                <w:rFonts w:cstheme="minorHAnsi"/>
                <w:lang w:eastAsia="en-GB"/>
              </w:rPr>
            </w:pPr>
            <w:r w:rsidRPr="00B7220B">
              <w:rPr>
                <w:rFonts w:cstheme="minorHAnsi"/>
                <w:lang w:eastAsia="en-GB"/>
              </w:rPr>
              <w:t>60672359-ACM-XX-XX-DR-CE-100035</w:t>
            </w:r>
          </w:p>
        </w:tc>
        <w:tc>
          <w:tcPr>
            <w:tcW w:w="1134" w:type="dxa"/>
          </w:tcPr>
          <w:p w14:paraId="3BB46293" w14:textId="77777777" w:rsidR="00B7220B" w:rsidRPr="00A6162D" w:rsidRDefault="00B7220B" w:rsidP="00C21444">
            <w:pPr>
              <w:pStyle w:val="Bodystyle-table"/>
              <w:rPr>
                <w:highlight w:val="yellow"/>
              </w:rPr>
            </w:pPr>
            <w:r>
              <w:rPr>
                <w:rFonts w:cstheme="minorHAnsi"/>
                <w:lang w:eastAsia="en-GB"/>
              </w:rPr>
              <w:t>P01</w:t>
            </w:r>
          </w:p>
        </w:tc>
        <w:tc>
          <w:tcPr>
            <w:tcW w:w="4201" w:type="dxa"/>
            <w:vAlign w:val="center"/>
          </w:tcPr>
          <w:p w14:paraId="123666DD" w14:textId="7211B3D7" w:rsidR="00B7220B" w:rsidRPr="00A6162D" w:rsidRDefault="002E7CA7" w:rsidP="00C21444">
            <w:pPr>
              <w:pStyle w:val="Bodystyle-table"/>
              <w:rPr>
                <w:highlight w:val="yellow"/>
              </w:rPr>
            </w:pPr>
            <w:r>
              <w:rPr>
                <w:rFonts w:cstheme="minorHAnsi"/>
                <w:lang w:eastAsia="en-GB"/>
              </w:rPr>
              <w:t xml:space="preserve">Standard Details </w:t>
            </w:r>
          </w:p>
        </w:tc>
      </w:tr>
    </w:tbl>
    <w:p w14:paraId="5EB60457" w14:textId="77777777" w:rsidR="004D22B9" w:rsidRDefault="004D22B9" w:rsidP="00C21444">
      <w:pPr>
        <w:pStyle w:val="BodyText"/>
        <w:jc w:val="both"/>
      </w:pPr>
    </w:p>
    <w:p w14:paraId="3D0C805D" w14:textId="77777777" w:rsidR="00F76583" w:rsidRPr="00F76583" w:rsidRDefault="00F76583" w:rsidP="001A7957">
      <w:pPr>
        <w:pStyle w:val="Heading3"/>
        <w:ind w:left="720" w:hanging="720"/>
      </w:pPr>
      <w:bookmarkStart w:id="75" w:name="_Toc60668500"/>
      <w:bookmarkStart w:id="76" w:name="_Toc111196791"/>
      <w:r w:rsidRPr="00F76583">
        <w:t>0100 PRELIMINARIES</w:t>
      </w:r>
      <w:bookmarkEnd w:id="75"/>
      <w:bookmarkEnd w:id="76"/>
    </w:p>
    <w:p w14:paraId="6E2960EA" w14:textId="3192941F" w:rsidR="00B52594" w:rsidRPr="001F19CE" w:rsidRDefault="00A56588" w:rsidP="00C21444">
      <w:pPr>
        <w:pStyle w:val="Heading4"/>
        <w:spacing w:after="240"/>
        <w:ind w:left="864" w:hanging="864"/>
        <w:jc w:val="both"/>
        <w:rPr>
          <w:i/>
        </w:rPr>
      </w:pPr>
      <w:r w:rsidRPr="00A56588">
        <w:t xml:space="preserve">APPENDIX 1/5: </w:t>
      </w:r>
      <w:r w:rsidR="001F19CE">
        <w:tab/>
      </w:r>
      <w:r w:rsidRPr="00A56588">
        <w:t xml:space="preserve">Testing to be Carried out by the </w:t>
      </w:r>
      <w:r w:rsidRPr="00A56588">
        <w:rPr>
          <w:i/>
        </w:rPr>
        <w:t>Contractor</w:t>
      </w:r>
    </w:p>
    <w:p w14:paraId="6F43467C" w14:textId="77777777" w:rsidR="00B52594" w:rsidRPr="005C3FA0" w:rsidRDefault="00B52594" w:rsidP="00C21444">
      <w:pPr>
        <w:pStyle w:val="bodystyle"/>
        <w:numPr>
          <w:ilvl w:val="0"/>
          <w:numId w:val="31"/>
        </w:numPr>
        <w:jc w:val="both"/>
        <w:rPr>
          <w:sz w:val="20"/>
        </w:rPr>
      </w:pPr>
      <w:r w:rsidRPr="005C3FA0">
        <w:rPr>
          <w:sz w:val="20"/>
        </w:rPr>
        <w:t xml:space="preserve">Unless otherwise stated, all sampling and testing required in this specification shall be by the </w:t>
      </w:r>
      <w:r w:rsidRPr="005C3FA0">
        <w:rPr>
          <w:i/>
          <w:sz w:val="20"/>
        </w:rPr>
        <w:t>Contractor</w:t>
      </w:r>
      <w:r w:rsidRPr="005C3FA0">
        <w:rPr>
          <w:sz w:val="20"/>
        </w:rPr>
        <w:t>.</w:t>
      </w:r>
    </w:p>
    <w:p w14:paraId="02F3F22B" w14:textId="77777777" w:rsidR="00B52594" w:rsidRPr="005C3FA0" w:rsidRDefault="00B52594" w:rsidP="00C21444">
      <w:pPr>
        <w:pStyle w:val="bodystyle"/>
        <w:numPr>
          <w:ilvl w:val="0"/>
          <w:numId w:val="31"/>
        </w:numPr>
        <w:jc w:val="both"/>
        <w:rPr>
          <w:sz w:val="20"/>
        </w:rPr>
      </w:pPr>
      <w:r w:rsidRPr="005C3FA0">
        <w:rPr>
          <w:sz w:val="20"/>
        </w:rPr>
        <w:t xml:space="preserve">Tests comparable to those specified in this Appendix will be necessary for any equivalent work, goods or materials proposed by the </w:t>
      </w:r>
      <w:r w:rsidRPr="005C3FA0">
        <w:rPr>
          <w:i/>
          <w:sz w:val="20"/>
        </w:rPr>
        <w:t>Contractor.</w:t>
      </w:r>
    </w:p>
    <w:p w14:paraId="639E1D7B" w14:textId="77777777" w:rsidR="00B52594" w:rsidRDefault="00B52594" w:rsidP="00C21444">
      <w:pPr>
        <w:pStyle w:val="bodystyle"/>
        <w:numPr>
          <w:ilvl w:val="0"/>
          <w:numId w:val="31"/>
        </w:numPr>
        <w:jc w:val="both"/>
        <w:rPr>
          <w:sz w:val="20"/>
        </w:rPr>
      </w:pPr>
      <w:r w:rsidRPr="005C3FA0">
        <w:rPr>
          <w:sz w:val="20"/>
        </w:rPr>
        <w:t>Unless otherwise shown in this Appendix tests for work, goods or materials as scheduled under any one Clause are required for all such work, goods or materials in the Works.</w:t>
      </w:r>
    </w:p>
    <w:p w14:paraId="5C692EDA" w14:textId="77777777" w:rsidR="00F81E86" w:rsidRPr="005C3FA0" w:rsidRDefault="00F81E86" w:rsidP="00F81E86">
      <w:pPr>
        <w:pStyle w:val="bodystyle"/>
        <w:ind w:left="360"/>
        <w:jc w:val="both"/>
        <w:rPr>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7"/>
        <w:gridCol w:w="626"/>
        <w:gridCol w:w="1006"/>
        <w:gridCol w:w="1769"/>
        <w:gridCol w:w="1643"/>
        <w:gridCol w:w="1197"/>
        <w:gridCol w:w="1388"/>
      </w:tblGrid>
      <w:tr w:rsidR="003F0AD5" w:rsidRPr="00254E03" w14:paraId="16D90B86" w14:textId="77777777" w:rsidTr="5B327E36">
        <w:trPr>
          <w:tblHeader/>
        </w:trPr>
        <w:tc>
          <w:tcPr>
            <w:tcW w:w="775" w:type="pct"/>
          </w:tcPr>
          <w:p w14:paraId="45190DA7" w14:textId="77777777" w:rsidR="003F0AD5" w:rsidRPr="00254E03" w:rsidRDefault="003F0AD5" w:rsidP="00C21444">
            <w:pPr>
              <w:pStyle w:val="Bodystyle-table-bold"/>
            </w:pPr>
            <w:r w:rsidRPr="00254E03">
              <w:lastRenderedPageBreak/>
              <w:t xml:space="preserve">Clause </w:t>
            </w:r>
          </w:p>
        </w:tc>
        <w:tc>
          <w:tcPr>
            <w:tcW w:w="915" w:type="pct"/>
            <w:gridSpan w:val="2"/>
          </w:tcPr>
          <w:p w14:paraId="6D2DA99D" w14:textId="77777777" w:rsidR="003F0AD5" w:rsidRPr="00254E03" w:rsidRDefault="003F0AD5" w:rsidP="00C21444">
            <w:pPr>
              <w:pStyle w:val="Bodystyle-table-bold"/>
            </w:pPr>
            <w:r w:rsidRPr="00254E03">
              <w:t>Work, Goods or materials</w:t>
            </w:r>
          </w:p>
        </w:tc>
        <w:tc>
          <w:tcPr>
            <w:tcW w:w="986" w:type="pct"/>
          </w:tcPr>
          <w:p w14:paraId="0BD0E619" w14:textId="77777777" w:rsidR="003F0AD5" w:rsidRPr="00254E03" w:rsidRDefault="003F0AD5" w:rsidP="00C21444">
            <w:pPr>
              <w:pStyle w:val="Bodystyle-table-bold"/>
            </w:pPr>
            <w:r w:rsidRPr="00254E03">
              <w:t>Test</w:t>
            </w:r>
          </w:p>
        </w:tc>
        <w:tc>
          <w:tcPr>
            <w:tcW w:w="916" w:type="pct"/>
          </w:tcPr>
          <w:p w14:paraId="6817FC82" w14:textId="77777777" w:rsidR="003F0AD5" w:rsidRPr="00254E03" w:rsidRDefault="003F0AD5" w:rsidP="00F81E86">
            <w:pPr>
              <w:pStyle w:val="Bodystyle-table-bold"/>
              <w:jc w:val="left"/>
            </w:pPr>
            <w:r w:rsidRPr="00254E03">
              <w:t>Minimum Frequency of Testing</w:t>
            </w:r>
          </w:p>
        </w:tc>
        <w:tc>
          <w:tcPr>
            <w:tcW w:w="633" w:type="pct"/>
          </w:tcPr>
          <w:p w14:paraId="7B3F069A" w14:textId="77777777" w:rsidR="003F0AD5" w:rsidRPr="00254E03" w:rsidRDefault="003F0AD5" w:rsidP="00C21444">
            <w:pPr>
              <w:pStyle w:val="Bodystyle-table-bold"/>
            </w:pPr>
            <w:r w:rsidRPr="00254E03">
              <w:t>Test Certificates</w:t>
            </w:r>
          </w:p>
        </w:tc>
        <w:tc>
          <w:tcPr>
            <w:tcW w:w="775" w:type="pct"/>
          </w:tcPr>
          <w:p w14:paraId="3BED3A0E" w14:textId="77777777" w:rsidR="003F0AD5" w:rsidRPr="00254E03" w:rsidRDefault="003F0AD5" w:rsidP="00C21444">
            <w:pPr>
              <w:pStyle w:val="Bodystyle-table-bold"/>
            </w:pPr>
            <w:r w:rsidRPr="00254E03">
              <w:t>Comments</w:t>
            </w:r>
          </w:p>
        </w:tc>
      </w:tr>
      <w:tr w:rsidR="003F0AD5" w:rsidRPr="00254E03" w14:paraId="34E3CA56" w14:textId="77777777" w:rsidTr="5B327E36">
        <w:tc>
          <w:tcPr>
            <w:tcW w:w="5000" w:type="pct"/>
            <w:gridSpan w:val="7"/>
          </w:tcPr>
          <w:p w14:paraId="1F9BBE64" w14:textId="77777777" w:rsidR="003F0AD5" w:rsidRPr="00254E03" w:rsidRDefault="003F0AD5" w:rsidP="00C21444">
            <w:pPr>
              <w:pStyle w:val="Bodystyle-table"/>
            </w:pPr>
            <w:r>
              <w:t>Series 1</w:t>
            </w:r>
            <w:r w:rsidRPr="00254E03">
              <w:t>00</w:t>
            </w:r>
          </w:p>
        </w:tc>
      </w:tr>
      <w:tr w:rsidR="003F0AD5" w:rsidRPr="00254E03" w14:paraId="2BE6B7A9" w14:textId="77777777" w:rsidTr="5B327E36">
        <w:tblPrEx>
          <w:tblLook w:val="0000" w:firstRow="0" w:lastRow="0" w:firstColumn="0" w:lastColumn="0" w:noHBand="0" w:noVBand="0"/>
        </w:tblPrEx>
        <w:trPr>
          <w:cantSplit/>
        </w:trPr>
        <w:tc>
          <w:tcPr>
            <w:tcW w:w="5000" w:type="pct"/>
            <w:gridSpan w:val="7"/>
            <w:tcBorders>
              <w:top w:val="single" w:sz="4" w:space="0" w:color="auto"/>
            </w:tcBorders>
          </w:tcPr>
          <w:p w14:paraId="21D60E13" w14:textId="2F49745D" w:rsidR="003F0AD5" w:rsidRPr="00254E03" w:rsidRDefault="003F0AD5" w:rsidP="00C21444">
            <w:pPr>
              <w:pStyle w:val="Bodystyle-table"/>
              <w:rPr>
                <w:szCs w:val="20"/>
              </w:rPr>
            </w:pPr>
            <w:r>
              <w:rPr>
                <w:szCs w:val="20"/>
              </w:rPr>
              <w:t xml:space="preserve">The </w:t>
            </w:r>
            <w:r w:rsidRPr="00EC67F0">
              <w:rPr>
                <w:i/>
                <w:iCs/>
                <w:szCs w:val="20"/>
              </w:rPr>
              <w:t>Contractor</w:t>
            </w:r>
            <w:r>
              <w:rPr>
                <w:szCs w:val="20"/>
              </w:rPr>
              <w:t xml:space="preserve"> shall carry out any tests required to determine the possible disposal routes for waste arising from the site (in particular </w:t>
            </w:r>
            <w:r w:rsidR="00A16525">
              <w:rPr>
                <w:szCs w:val="20"/>
              </w:rPr>
              <w:t>any</w:t>
            </w:r>
            <w:r>
              <w:rPr>
                <w:szCs w:val="20"/>
              </w:rPr>
              <w:t xml:space="preserve"> sediment excavated from behind the weir)</w:t>
            </w:r>
          </w:p>
        </w:tc>
      </w:tr>
      <w:tr w:rsidR="003F0AD5" w:rsidRPr="00254E03" w14:paraId="1A6B393A" w14:textId="77777777" w:rsidTr="5B327E36">
        <w:tblPrEx>
          <w:tblLook w:val="0000" w:firstRow="0" w:lastRow="0" w:firstColumn="0" w:lastColumn="0" w:noHBand="0" w:noVBand="0"/>
        </w:tblPrEx>
        <w:trPr>
          <w:cantSplit/>
        </w:trPr>
        <w:tc>
          <w:tcPr>
            <w:tcW w:w="5000" w:type="pct"/>
            <w:gridSpan w:val="7"/>
            <w:tcBorders>
              <w:top w:val="single" w:sz="4" w:space="0" w:color="auto"/>
              <w:bottom w:val="single" w:sz="4" w:space="0" w:color="auto"/>
            </w:tcBorders>
          </w:tcPr>
          <w:p w14:paraId="7B2375CD" w14:textId="77777777" w:rsidR="003F0AD5" w:rsidRPr="00200310" w:rsidRDefault="003F0AD5" w:rsidP="00C21444">
            <w:pPr>
              <w:pStyle w:val="Bodystyle-table"/>
              <w:rPr>
                <w:szCs w:val="20"/>
              </w:rPr>
            </w:pPr>
            <w:r>
              <w:rPr>
                <w:rFonts w:cs="Arial"/>
                <w:b/>
                <w:sz w:val="16"/>
                <w:szCs w:val="16"/>
              </w:rPr>
              <w:t>Series 1700</w:t>
            </w:r>
          </w:p>
        </w:tc>
      </w:tr>
      <w:tr w:rsidR="003F0AD5" w:rsidRPr="00254E03" w14:paraId="5FC1DE15" w14:textId="77777777" w:rsidTr="5B327E36">
        <w:tblPrEx>
          <w:tblLook w:val="0000" w:firstRow="0" w:lastRow="0" w:firstColumn="0" w:lastColumn="0" w:noHBand="0" w:noVBand="0"/>
        </w:tblPrEx>
        <w:trPr>
          <w:cantSplit/>
        </w:trPr>
        <w:tc>
          <w:tcPr>
            <w:tcW w:w="775" w:type="pct"/>
            <w:vMerge w:val="restart"/>
            <w:tcBorders>
              <w:top w:val="single" w:sz="4" w:space="0" w:color="auto"/>
            </w:tcBorders>
          </w:tcPr>
          <w:p w14:paraId="1E7F345F" w14:textId="77777777" w:rsidR="003F0AD5" w:rsidRPr="00200310" w:rsidRDefault="003F0AD5" w:rsidP="00C21444">
            <w:pPr>
              <w:pStyle w:val="Bodystyle-table"/>
            </w:pPr>
            <w:r>
              <w:t>1707</w:t>
            </w:r>
          </w:p>
        </w:tc>
        <w:tc>
          <w:tcPr>
            <w:tcW w:w="915" w:type="pct"/>
            <w:gridSpan w:val="2"/>
            <w:tcBorders>
              <w:top w:val="single" w:sz="4" w:space="0" w:color="auto"/>
              <w:bottom w:val="single" w:sz="4" w:space="0" w:color="auto"/>
            </w:tcBorders>
          </w:tcPr>
          <w:p w14:paraId="1108F33C" w14:textId="77777777" w:rsidR="003F0AD5" w:rsidRPr="00200310" w:rsidRDefault="003F0AD5" w:rsidP="00C21444">
            <w:pPr>
              <w:pStyle w:val="Bodystyle-table"/>
            </w:pPr>
            <w:r>
              <w:t>Concrete</w:t>
            </w:r>
          </w:p>
        </w:tc>
        <w:tc>
          <w:tcPr>
            <w:tcW w:w="986" w:type="pct"/>
          </w:tcPr>
          <w:p w14:paraId="1F680CA8" w14:textId="77777777" w:rsidR="003F0AD5" w:rsidRPr="00475AF1" w:rsidRDefault="003F0AD5" w:rsidP="00C21444">
            <w:pPr>
              <w:pStyle w:val="Bodystyle-table"/>
              <w:rPr>
                <w:szCs w:val="20"/>
              </w:rPr>
            </w:pPr>
            <w:r>
              <w:rPr>
                <w:szCs w:val="20"/>
              </w:rPr>
              <w:t>Cube Strength (N)</w:t>
            </w:r>
          </w:p>
        </w:tc>
        <w:tc>
          <w:tcPr>
            <w:tcW w:w="916" w:type="pct"/>
          </w:tcPr>
          <w:p w14:paraId="75BA43EC" w14:textId="6E219896" w:rsidR="003F0AD5" w:rsidRPr="00CD25F8" w:rsidRDefault="0D5EB926" w:rsidP="00F8463F">
            <w:pPr>
              <w:pStyle w:val="Bodystyle-table"/>
              <w:jc w:val="left"/>
            </w:pPr>
            <w:r>
              <w:t xml:space="preserve">Reinforced concrete. </w:t>
            </w:r>
            <w:r w:rsidR="00B72190">
              <w:t xml:space="preserve">Four </w:t>
            </w:r>
            <w:r>
              <w:t>cubes from 12m</w:t>
            </w:r>
            <w:r w:rsidRPr="5B327E36">
              <w:rPr>
                <w:vertAlign w:val="superscript"/>
              </w:rPr>
              <w:t>3</w:t>
            </w:r>
            <w:r>
              <w:t xml:space="preserve"> or </w:t>
            </w:r>
            <w:r w:rsidR="0E0FBBC1">
              <w:t>2</w:t>
            </w:r>
            <w:r>
              <w:t xml:space="preserve"> batches whichever represents the lesser volume</w:t>
            </w:r>
          </w:p>
        </w:tc>
        <w:tc>
          <w:tcPr>
            <w:tcW w:w="633" w:type="pct"/>
          </w:tcPr>
          <w:p w14:paraId="05CCAC19" w14:textId="77777777" w:rsidR="003F0AD5" w:rsidRPr="00200310" w:rsidRDefault="003F0AD5" w:rsidP="00C21444">
            <w:pPr>
              <w:pStyle w:val="Bodystyle-table"/>
            </w:pPr>
            <w:r>
              <w:t>Required</w:t>
            </w:r>
          </w:p>
        </w:tc>
        <w:tc>
          <w:tcPr>
            <w:tcW w:w="775" w:type="pct"/>
          </w:tcPr>
          <w:p w14:paraId="17F2FC33" w14:textId="77777777" w:rsidR="003F0AD5" w:rsidRPr="00200310" w:rsidRDefault="003F0AD5" w:rsidP="00F8463F">
            <w:pPr>
              <w:pStyle w:val="Bodystyle-table"/>
              <w:jc w:val="left"/>
              <w:rPr>
                <w:szCs w:val="20"/>
              </w:rPr>
            </w:pPr>
            <w:r>
              <w:rPr>
                <w:szCs w:val="20"/>
              </w:rPr>
              <w:t>UKAS accredited laboratory to be used</w:t>
            </w:r>
          </w:p>
        </w:tc>
      </w:tr>
      <w:tr w:rsidR="003F0AD5" w:rsidRPr="00254E03" w14:paraId="09DDD391" w14:textId="77777777" w:rsidTr="5B327E36">
        <w:tblPrEx>
          <w:tblLook w:val="0000" w:firstRow="0" w:lastRow="0" w:firstColumn="0" w:lastColumn="0" w:noHBand="0" w:noVBand="0"/>
        </w:tblPrEx>
        <w:trPr>
          <w:cantSplit/>
        </w:trPr>
        <w:tc>
          <w:tcPr>
            <w:tcW w:w="775" w:type="pct"/>
            <w:vMerge/>
          </w:tcPr>
          <w:p w14:paraId="2B71B641" w14:textId="77777777" w:rsidR="003F0AD5" w:rsidRDefault="003F0AD5" w:rsidP="00C21444">
            <w:pPr>
              <w:pStyle w:val="Bodystyle-table"/>
            </w:pPr>
          </w:p>
        </w:tc>
        <w:tc>
          <w:tcPr>
            <w:tcW w:w="915" w:type="pct"/>
            <w:gridSpan w:val="2"/>
            <w:tcBorders>
              <w:top w:val="single" w:sz="4" w:space="0" w:color="auto"/>
              <w:bottom w:val="single" w:sz="4" w:space="0" w:color="auto"/>
            </w:tcBorders>
          </w:tcPr>
          <w:p w14:paraId="4469A14C" w14:textId="77777777" w:rsidR="003F0AD5" w:rsidRDefault="003F0AD5" w:rsidP="00C21444">
            <w:pPr>
              <w:pStyle w:val="Bodystyle-table"/>
            </w:pPr>
            <w:r>
              <w:t>Fresh concrete</w:t>
            </w:r>
          </w:p>
        </w:tc>
        <w:tc>
          <w:tcPr>
            <w:tcW w:w="986" w:type="pct"/>
          </w:tcPr>
          <w:p w14:paraId="235DB79A" w14:textId="77777777" w:rsidR="003F0AD5" w:rsidRDefault="003F0AD5" w:rsidP="00C21444">
            <w:pPr>
              <w:pStyle w:val="Bodystyle-table"/>
              <w:rPr>
                <w:szCs w:val="20"/>
              </w:rPr>
            </w:pPr>
            <w:r>
              <w:rPr>
                <w:szCs w:val="20"/>
              </w:rPr>
              <w:t>Consistence (slump or compacting factor or Vebe) (N)</w:t>
            </w:r>
          </w:p>
        </w:tc>
        <w:tc>
          <w:tcPr>
            <w:tcW w:w="916" w:type="pct"/>
          </w:tcPr>
          <w:p w14:paraId="5D59645D" w14:textId="77777777" w:rsidR="003F0AD5" w:rsidRDefault="003F0AD5" w:rsidP="00C21444">
            <w:pPr>
              <w:pStyle w:val="Bodystyle-table"/>
              <w:rPr>
                <w:szCs w:val="20"/>
              </w:rPr>
            </w:pPr>
            <w:r>
              <w:rPr>
                <w:szCs w:val="20"/>
              </w:rPr>
              <w:t>Each batch</w:t>
            </w:r>
          </w:p>
        </w:tc>
        <w:tc>
          <w:tcPr>
            <w:tcW w:w="633" w:type="pct"/>
          </w:tcPr>
          <w:p w14:paraId="496C2052" w14:textId="77777777" w:rsidR="003F0AD5" w:rsidRDefault="003F0AD5" w:rsidP="00C21444">
            <w:pPr>
              <w:pStyle w:val="Bodystyle-table"/>
            </w:pPr>
          </w:p>
        </w:tc>
        <w:tc>
          <w:tcPr>
            <w:tcW w:w="775" w:type="pct"/>
          </w:tcPr>
          <w:p w14:paraId="5420D024" w14:textId="77777777" w:rsidR="003F0AD5" w:rsidRDefault="003F0AD5" w:rsidP="00C21444">
            <w:pPr>
              <w:pStyle w:val="Bodystyle-table"/>
              <w:rPr>
                <w:szCs w:val="20"/>
              </w:rPr>
            </w:pPr>
          </w:p>
        </w:tc>
      </w:tr>
      <w:tr w:rsidR="003F0AD5" w:rsidRPr="00254E03" w14:paraId="4C6BE254" w14:textId="77777777" w:rsidTr="5B327E36">
        <w:tblPrEx>
          <w:tblLook w:val="0000" w:firstRow="0" w:lastRow="0" w:firstColumn="0" w:lastColumn="0" w:noHBand="0" w:noVBand="0"/>
        </w:tblPrEx>
        <w:trPr>
          <w:cantSplit/>
        </w:trPr>
        <w:tc>
          <w:tcPr>
            <w:tcW w:w="775" w:type="pct"/>
            <w:vMerge w:val="restart"/>
          </w:tcPr>
          <w:p w14:paraId="1452D5D6" w14:textId="77777777" w:rsidR="003F0AD5" w:rsidRDefault="003F0AD5" w:rsidP="00C21444">
            <w:pPr>
              <w:pStyle w:val="Bodystyle-table"/>
            </w:pPr>
            <w:r>
              <w:t>1712</w:t>
            </w:r>
          </w:p>
        </w:tc>
        <w:tc>
          <w:tcPr>
            <w:tcW w:w="915" w:type="pct"/>
            <w:gridSpan w:val="2"/>
            <w:tcBorders>
              <w:top w:val="single" w:sz="4" w:space="0" w:color="auto"/>
              <w:bottom w:val="single" w:sz="4" w:space="0" w:color="auto"/>
            </w:tcBorders>
          </w:tcPr>
          <w:p w14:paraId="48E22AA3" w14:textId="77777777" w:rsidR="003F0AD5" w:rsidRDefault="003F0AD5" w:rsidP="00C21444">
            <w:pPr>
              <w:pStyle w:val="Bodystyle-table"/>
            </w:pPr>
            <w:r>
              <w:t>Reinforcement</w:t>
            </w:r>
          </w:p>
        </w:tc>
        <w:tc>
          <w:tcPr>
            <w:tcW w:w="986" w:type="pct"/>
            <w:vMerge w:val="restart"/>
          </w:tcPr>
          <w:p w14:paraId="278A9C63" w14:textId="77777777" w:rsidR="003F0AD5" w:rsidRDefault="003F0AD5" w:rsidP="00C21444">
            <w:pPr>
              <w:pStyle w:val="Bodystyle-table"/>
              <w:rPr>
                <w:szCs w:val="20"/>
              </w:rPr>
            </w:pPr>
          </w:p>
        </w:tc>
        <w:tc>
          <w:tcPr>
            <w:tcW w:w="916" w:type="pct"/>
            <w:vMerge w:val="restart"/>
          </w:tcPr>
          <w:p w14:paraId="0B9E4E65" w14:textId="77777777" w:rsidR="003F0AD5" w:rsidRDefault="003F0AD5" w:rsidP="00C21444">
            <w:pPr>
              <w:pStyle w:val="Bodystyle-table"/>
              <w:rPr>
                <w:szCs w:val="20"/>
              </w:rPr>
            </w:pPr>
          </w:p>
        </w:tc>
        <w:tc>
          <w:tcPr>
            <w:tcW w:w="633" w:type="pct"/>
          </w:tcPr>
          <w:p w14:paraId="533236A8" w14:textId="77777777" w:rsidR="003F0AD5" w:rsidRDefault="003F0AD5" w:rsidP="00C21444">
            <w:pPr>
              <w:pStyle w:val="Bodystyle-table"/>
            </w:pPr>
          </w:p>
        </w:tc>
        <w:tc>
          <w:tcPr>
            <w:tcW w:w="775" w:type="pct"/>
          </w:tcPr>
          <w:p w14:paraId="4867AD30" w14:textId="77777777" w:rsidR="003F0AD5" w:rsidRDefault="003F0AD5" w:rsidP="00C21444">
            <w:pPr>
              <w:pStyle w:val="Bodystyle-table"/>
              <w:rPr>
                <w:szCs w:val="20"/>
              </w:rPr>
            </w:pPr>
          </w:p>
        </w:tc>
      </w:tr>
      <w:tr w:rsidR="00E43FB7" w:rsidRPr="00254E03" w14:paraId="4E1DB4CC" w14:textId="77777777" w:rsidTr="5B327E36">
        <w:tblPrEx>
          <w:tblLook w:val="0000" w:firstRow="0" w:lastRow="0" w:firstColumn="0" w:lastColumn="0" w:noHBand="0" w:noVBand="0"/>
        </w:tblPrEx>
        <w:trPr>
          <w:cantSplit/>
        </w:trPr>
        <w:tc>
          <w:tcPr>
            <w:tcW w:w="775" w:type="pct"/>
            <w:vMerge/>
          </w:tcPr>
          <w:p w14:paraId="61D68CD3" w14:textId="77777777" w:rsidR="003F0AD5" w:rsidRDefault="003F0AD5" w:rsidP="00C21444">
            <w:pPr>
              <w:pStyle w:val="Bodystyle-table"/>
            </w:pPr>
          </w:p>
        </w:tc>
        <w:tc>
          <w:tcPr>
            <w:tcW w:w="352" w:type="pct"/>
            <w:vMerge w:val="restart"/>
            <w:tcBorders>
              <w:top w:val="single" w:sz="4" w:space="0" w:color="auto"/>
            </w:tcBorders>
          </w:tcPr>
          <w:p w14:paraId="7EE57276" w14:textId="77777777" w:rsidR="003F0AD5" w:rsidRDefault="003F0AD5" w:rsidP="00C21444">
            <w:pPr>
              <w:pStyle w:val="Bodystyle-table"/>
            </w:pPr>
          </w:p>
        </w:tc>
        <w:tc>
          <w:tcPr>
            <w:tcW w:w="563" w:type="pct"/>
            <w:tcBorders>
              <w:top w:val="single" w:sz="4" w:space="0" w:color="auto"/>
            </w:tcBorders>
          </w:tcPr>
          <w:p w14:paraId="436503B7" w14:textId="77777777" w:rsidR="003F0AD5" w:rsidRDefault="003F0AD5" w:rsidP="00C21444">
            <w:pPr>
              <w:pStyle w:val="Bodystyle-table"/>
            </w:pPr>
            <w:r>
              <w:t>Steel bars</w:t>
            </w:r>
          </w:p>
        </w:tc>
        <w:tc>
          <w:tcPr>
            <w:tcW w:w="986" w:type="pct"/>
            <w:vMerge/>
          </w:tcPr>
          <w:p w14:paraId="154C5E39" w14:textId="77777777" w:rsidR="003F0AD5" w:rsidRDefault="003F0AD5" w:rsidP="00C21444">
            <w:pPr>
              <w:pStyle w:val="Bodystyle-table"/>
              <w:rPr>
                <w:szCs w:val="20"/>
              </w:rPr>
            </w:pPr>
          </w:p>
        </w:tc>
        <w:tc>
          <w:tcPr>
            <w:tcW w:w="916" w:type="pct"/>
            <w:vMerge/>
          </w:tcPr>
          <w:p w14:paraId="2DC762E9" w14:textId="77777777" w:rsidR="003F0AD5" w:rsidRDefault="003F0AD5" w:rsidP="00C21444">
            <w:pPr>
              <w:pStyle w:val="Bodystyle-table"/>
              <w:rPr>
                <w:szCs w:val="20"/>
              </w:rPr>
            </w:pPr>
          </w:p>
        </w:tc>
        <w:tc>
          <w:tcPr>
            <w:tcW w:w="633" w:type="pct"/>
          </w:tcPr>
          <w:p w14:paraId="552A52F2" w14:textId="77777777" w:rsidR="003F0AD5" w:rsidRDefault="003F0AD5" w:rsidP="00C21444">
            <w:pPr>
              <w:pStyle w:val="Bodystyle-table"/>
              <w:rPr>
                <w:rStyle w:val="CommentReference"/>
                <w:rFonts w:asciiTheme="minorHAnsi" w:eastAsiaTheme="minorHAnsi" w:hAnsiTheme="minorHAnsi" w:cstheme="minorBidi"/>
                <w:kern w:val="18"/>
              </w:rPr>
            </w:pPr>
            <w:r>
              <w:rPr>
                <w:rStyle w:val="CommentReference"/>
                <w:rFonts w:asciiTheme="minorHAnsi" w:eastAsiaTheme="minorHAnsi" w:hAnsiTheme="minorHAnsi" w:cstheme="minorBidi"/>
                <w:kern w:val="18"/>
              </w:rPr>
              <w:t>Required</w:t>
            </w:r>
          </w:p>
          <w:p w14:paraId="53BCE0A2" w14:textId="77777777" w:rsidR="003F0AD5" w:rsidRDefault="003F0AD5" w:rsidP="00C21444">
            <w:pPr>
              <w:pStyle w:val="Bodystyle-table"/>
              <w:rPr>
                <w:rStyle w:val="CommentReference"/>
                <w:rFonts w:asciiTheme="minorHAnsi" w:eastAsiaTheme="minorHAnsi" w:hAnsiTheme="minorHAnsi" w:cstheme="minorBidi"/>
                <w:kern w:val="18"/>
              </w:rPr>
            </w:pPr>
            <w:r>
              <w:rPr>
                <w:rStyle w:val="CommentReference"/>
                <w:rFonts w:asciiTheme="minorHAnsi" w:eastAsiaTheme="minorHAnsi" w:hAnsiTheme="minorHAnsi" w:cstheme="minorBidi"/>
                <w:kern w:val="18"/>
              </w:rPr>
              <w:t>(BS 4449)</w:t>
            </w:r>
          </w:p>
        </w:tc>
        <w:tc>
          <w:tcPr>
            <w:tcW w:w="775" w:type="pct"/>
            <w:vMerge w:val="restart"/>
          </w:tcPr>
          <w:p w14:paraId="10029513" w14:textId="77777777" w:rsidR="003F0AD5" w:rsidRDefault="003F0AD5" w:rsidP="00F8463F">
            <w:pPr>
              <w:pStyle w:val="Bodystyle-table"/>
              <w:jc w:val="left"/>
              <w:rPr>
                <w:szCs w:val="20"/>
              </w:rPr>
            </w:pPr>
            <w:r>
              <w:rPr>
                <w:szCs w:val="20"/>
              </w:rPr>
              <w:t>Product certification scheme or equivalent</w:t>
            </w:r>
          </w:p>
        </w:tc>
      </w:tr>
      <w:tr w:rsidR="00E43FB7" w:rsidRPr="00254E03" w14:paraId="1B2554E8" w14:textId="77777777" w:rsidTr="5B327E36">
        <w:tblPrEx>
          <w:tblLook w:val="0000" w:firstRow="0" w:lastRow="0" w:firstColumn="0" w:lastColumn="0" w:noHBand="0" w:noVBand="0"/>
        </w:tblPrEx>
        <w:trPr>
          <w:cantSplit/>
        </w:trPr>
        <w:tc>
          <w:tcPr>
            <w:tcW w:w="775" w:type="pct"/>
            <w:vMerge/>
          </w:tcPr>
          <w:p w14:paraId="64ADC71B" w14:textId="77777777" w:rsidR="003F0AD5" w:rsidRDefault="003F0AD5" w:rsidP="00C21444">
            <w:pPr>
              <w:pStyle w:val="Bodystyle-table"/>
            </w:pPr>
          </w:p>
        </w:tc>
        <w:tc>
          <w:tcPr>
            <w:tcW w:w="352" w:type="pct"/>
            <w:vMerge/>
          </w:tcPr>
          <w:p w14:paraId="79BC3E35" w14:textId="77777777" w:rsidR="003F0AD5" w:rsidRDefault="003F0AD5" w:rsidP="00C21444">
            <w:pPr>
              <w:pStyle w:val="Bodystyle-table"/>
            </w:pPr>
          </w:p>
        </w:tc>
        <w:tc>
          <w:tcPr>
            <w:tcW w:w="563" w:type="pct"/>
          </w:tcPr>
          <w:p w14:paraId="45AB6A92" w14:textId="77777777" w:rsidR="003F0AD5" w:rsidRDefault="003F0AD5" w:rsidP="00C21444">
            <w:pPr>
              <w:pStyle w:val="Bodystyle-table"/>
            </w:pPr>
            <w:r>
              <w:t>Steel wire</w:t>
            </w:r>
          </w:p>
        </w:tc>
        <w:tc>
          <w:tcPr>
            <w:tcW w:w="986" w:type="pct"/>
            <w:vMerge/>
          </w:tcPr>
          <w:p w14:paraId="5C242B7E" w14:textId="77777777" w:rsidR="003F0AD5" w:rsidRDefault="003F0AD5" w:rsidP="00C21444">
            <w:pPr>
              <w:pStyle w:val="Bodystyle-table"/>
              <w:rPr>
                <w:szCs w:val="20"/>
              </w:rPr>
            </w:pPr>
          </w:p>
        </w:tc>
        <w:tc>
          <w:tcPr>
            <w:tcW w:w="916" w:type="pct"/>
            <w:vMerge/>
          </w:tcPr>
          <w:p w14:paraId="72A57369" w14:textId="77777777" w:rsidR="003F0AD5" w:rsidRDefault="003F0AD5" w:rsidP="00C21444">
            <w:pPr>
              <w:pStyle w:val="Bodystyle-table"/>
              <w:rPr>
                <w:szCs w:val="20"/>
              </w:rPr>
            </w:pPr>
          </w:p>
        </w:tc>
        <w:tc>
          <w:tcPr>
            <w:tcW w:w="633" w:type="pct"/>
          </w:tcPr>
          <w:p w14:paraId="50497FE6" w14:textId="77777777" w:rsidR="003F0AD5" w:rsidRDefault="003F0AD5" w:rsidP="00C21444">
            <w:pPr>
              <w:pStyle w:val="Bodystyle-table"/>
              <w:rPr>
                <w:rStyle w:val="CommentReference"/>
                <w:rFonts w:asciiTheme="minorHAnsi" w:eastAsiaTheme="minorHAnsi" w:hAnsiTheme="minorHAnsi" w:cstheme="minorBidi"/>
                <w:kern w:val="18"/>
              </w:rPr>
            </w:pPr>
            <w:r>
              <w:rPr>
                <w:rStyle w:val="CommentReference"/>
                <w:rFonts w:asciiTheme="minorHAnsi" w:eastAsiaTheme="minorHAnsi" w:hAnsiTheme="minorHAnsi" w:cstheme="minorBidi"/>
                <w:kern w:val="18"/>
              </w:rPr>
              <w:t>Required</w:t>
            </w:r>
          </w:p>
          <w:p w14:paraId="2EBC8507" w14:textId="77777777" w:rsidR="003F0AD5" w:rsidRDefault="003F0AD5" w:rsidP="00C21444">
            <w:pPr>
              <w:pStyle w:val="Bodystyle-table"/>
              <w:rPr>
                <w:rStyle w:val="CommentReference"/>
                <w:rFonts w:asciiTheme="minorHAnsi" w:eastAsiaTheme="minorHAnsi" w:hAnsiTheme="minorHAnsi" w:cstheme="minorBidi"/>
                <w:kern w:val="18"/>
              </w:rPr>
            </w:pPr>
            <w:r>
              <w:rPr>
                <w:rStyle w:val="CommentReference"/>
                <w:rFonts w:asciiTheme="minorHAnsi" w:eastAsiaTheme="minorHAnsi" w:hAnsiTheme="minorHAnsi" w:cstheme="minorBidi"/>
                <w:kern w:val="18"/>
              </w:rPr>
              <w:t>(BS 4482)</w:t>
            </w:r>
          </w:p>
        </w:tc>
        <w:tc>
          <w:tcPr>
            <w:tcW w:w="775" w:type="pct"/>
            <w:vMerge/>
          </w:tcPr>
          <w:p w14:paraId="11483BA8" w14:textId="77777777" w:rsidR="003F0AD5" w:rsidRDefault="003F0AD5" w:rsidP="00C21444">
            <w:pPr>
              <w:pStyle w:val="Bodystyle-table"/>
              <w:rPr>
                <w:szCs w:val="20"/>
              </w:rPr>
            </w:pPr>
          </w:p>
        </w:tc>
      </w:tr>
      <w:tr w:rsidR="00E43FB7" w:rsidRPr="00254E03" w14:paraId="7D1515A8" w14:textId="77777777" w:rsidTr="5B327E36">
        <w:tblPrEx>
          <w:tblLook w:val="0000" w:firstRow="0" w:lastRow="0" w:firstColumn="0" w:lastColumn="0" w:noHBand="0" w:noVBand="0"/>
        </w:tblPrEx>
        <w:trPr>
          <w:cantSplit/>
        </w:trPr>
        <w:tc>
          <w:tcPr>
            <w:tcW w:w="775" w:type="pct"/>
            <w:vMerge/>
          </w:tcPr>
          <w:p w14:paraId="0236F697" w14:textId="77777777" w:rsidR="003F0AD5" w:rsidRDefault="003F0AD5" w:rsidP="00C21444">
            <w:pPr>
              <w:pStyle w:val="Bodystyle-table"/>
            </w:pPr>
          </w:p>
        </w:tc>
        <w:tc>
          <w:tcPr>
            <w:tcW w:w="352" w:type="pct"/>
            <w:vMerge/>
          </w:tcPr>
          <w:p w14:paraId="119EBC13" w14:textId="77777777" w:rsidR="003F0AD5" w:rsidRDefault="003F0AD5" w:rsidP="00C21444">
            <w:pPr>
              <w:pStyle w:val="Bodystyle-table"/>
            </w:pPr>
          </w:p>
        </w:tc>
        <w:tc>
          <w:tcPr>
            <w:tcW w:w="563" w:type="pct"/>
          </w:tcPr>
          <w:p w14:paraId="11A1E7BE" w14:textId="77777777" w:rsidR="003F0AD5" w:rsidRDefault="003F0AD5" w:rsidP="00C21444">
            <w:pPr>
              <w:pStyle w:val="Bodystyle-table"/>
            </w:pPr>
            <w:r>
              <w:t>Steel fabric</w:t>
            </w:r>
          </w:p>
        </w:tc>
        <w:tc>
          <w:tcPr>
            <w:tcW w:w="986" w:type="pct"/>
            <w:vMerge/>
          </w:tcPr>
          <w:p w14:paraId="0B442F68" w14:textId="77777777" w:rsidR="003F0AD5" w:rsidRDefault="003F0AD5" w:rsidP="00C21444">
            <w:pPr>
              <w:pStyle w:val="Bodystyle-table"/>
              <w:rPr>
                <w:szCs w:val="20"/>
              </w:rPr>
            </w:pPr>
          </w:p>
        </w:tc>
        <w:tc>
          <w:tcPr>
            <w:tcW w:w="916" w:type="pct"/>
            <w:vMerge/>
          </w:tcPr>
          <w:p w14:paraId="51DB51EB" w14:textId="77777777" w:rsidR="003F0AD5" w:rsidRDefault="003F0AD5" w:rsidP="00C21444">
            <w:pPr>
              <w:pStyle w:val="Bodystyle-table"/>
              <w:rPr>
                <w:szCs w:val="20"/>
              </w:rPr>
            </w:pPr>
          </w:p>
        </w:tc>
        <w:tc>
          <w:tcPr>
            <w:tcW w:w="633" w:type="pct"/>
          </w:tcPr>
          <w:p w14:paraId="65E2737E" w14:textId="77777777" w:rsidR="003F0AD5" w:rsidRDefault="003F0AD5" w:rsidP="00C21444">
            <w:pPr>
              <w:pStyle w:val="Bodystyle-table"/>
              <w:rPr>
                <w:rStyle w:val="CommentReference"/>
                <w:rFonts w:asciiTheme="minorHAnsi" w:eastAsiaTheme="minorHAnsi" w:hAnsiTheme="minorHAnsi" w:cstheme="minorBidi"/>
                <w:kern w:val="18"/>
              </w:rPr>
            </w:pPr>
            <w:r>
              <w:rPr>
                <w:rStyle w:val="CommentReference"/>
                <w:rFonts w:asciiTheme="minorHAnsi" w:eastAsiaTheme="minorHAnsi" w:hAnsiTheme="minorHAnsi" w:cstheme="minorBidi"/>
                <w:kern w:val="18"/>
              </w:rPr>
              <w:t>Required</w:t>
            </w:r>
          </w:p>
          <w:p w14:paraId="3B75A1C9" w14:textId="77777777" w:rsidR="003F0AD5" w:rsidRDefault="003F0AD5" w:rsidP="00C21444">
            <w:pPr>
              <w:pStyle w:val="Bodystyle-table"/>
              <w:rPr>
                <w:rStyle w:val="CommentReference"/>
                <w:rFonts w:asciiTheme="minorHAnsi" w:eastAsiaTheme="minorHAnsi" w:hAnsiTheme="minorHAnsi" w:cstheme="minorBidi"/>
                <w:kern w:val="18"/>
              </w:rPr>
            </w:pPr>
            <w:r>
              <w:rPr>
                <w:rStyle w:val="CommentReference"/>
                <w:rFonts w:asciiTheme="minorHAnsi" w:eastAsiaTheme="minorHAnsi" w:hAnsiTheme="minorHAnsi" w:cstheme="minorBidi"/>
                <w:kern w:val="18"/>
              </w:rPr>
              <w:t>(BS 4483)</w:t>
            </w:r>
          </w:p>
        </w:tc>
        <w:tc>
          <w:tcPr>
            <w:tcW w:w="775" w:type="pct"/>
            <w:vMerge/>
          </w:tcPr>
          <w:p w14:paraId="2ACC5CE9" w14:textId="77777777" w:rsidR="003F0AD5" w:rsidRDefault="003F0AD5" w:rsidP="00C21444">
            <w:pPr>
              <w:pStyle w:val="Bodystyle-table"/>
              <w:rPr>
                <w:szCs w:val="20"/>
              </w:rPr>
            </w:pPr>
          </w:p>
        </w:tc>
      </w:tr>
      <w:tr w:rsidR="00E43FB7" w:rsidRPr="00254E03" w14:paraId="376B205C" w14:textId="77777777" w:rsidTr="5B327E36">
        <w:tblPrEx>
          <w:tblLook w:val="0000" w:firstRow="0" w:lastRow="0" w:firstColumn="0" w:lastColumn="0" w:noHBand="0" w:noVBand="0"/>
        </w:tblPrEx>
        <w:trPr>
          <w:cantSplit/>
        </w:trPr>
        <w:tc>
          <w:tcPr>
            <w:tcW w:w="775" w:type="pct"/>
            <w:vMerge/>
          </w:tcPr>
          <w:p w14:paraId="2CECC505" w14:textId="77777777" w:rsidR="003F0AD5" w:rsidRDefault="003F0AD5" w:rsidP="00C21444">
            <w:pPr>
              <w:pStyle w:val="Bodystyle-table"/>
            </w:pPr>
          </w:p>
        </w:tc>
        <w:tc>
          <w:tcPr>
            <w:tcW w:w="352" w:type="pct"/>
            <w:vMerge/>
          </w:tcPr>
          <w:p w14:paraId="124F1561" w14:textId="77777777" w:rsidR="003F0AD5" w:rsidRDefault="003F0AD5" w:rsidP="00C21444">
            <w:pPr>
              <w:pStyle w:val="Bodystyle-table"/>
            </w:pPr>
          </w:p>
        </w:tc>
        <w:tc>
          <w:tcPr>
            <w:tcW w:w="563" w:type="pct"/>
            <w:tcBorders>
              <w:bottom w:val="single" w:sz="4" w:space="0" w:color="auto"/>
            </w:tcBorders>
          </w:tcPr>
          <w:p w14:paraId="7EF3E56E" w14:textId="77777777" w:rsidR="003F0AD5" w:rsidRDefault="003F0AD5" w:rsidP="00C21444">
            <w:pPr>
              <w:pStyle w:val="Bodystyle-table"/>
            </w:pPr>
            <w:r>
              <w:t>Stainless steel</w:t>
            </w:r>
          </w:p>
        </w:tc>
        <w:tc>
          <w:tcPr>
            <w:tcW w:w="986" w:type="pct"/>
            <w:vMerge/>
          </w:tcPr>
          <w:p w14:paraId="6DB599D4" w14:textId="77777777" w:rsidR="003F0AD5" w:rsidRDefault="003F0AD5" w:rsidP="00C21444">
            <w:pPr>
              <w:pStyle w:val="Bodystyle-table"/>
              <w:rPr>
                <w:szCs w:val="20"/>
              </w:rPr>
            </w:pPr>
          </w:p>
        </w:tc>
        <w:tc>
          <w:tcPr>
            <w:tcW w:w="916" w:type="pct"/>
            <w:vMerge/>
          </w:tcPr>
          <w:p w14:paraId="6ADB575E" w14:textId="77777777" w:rsidR="003F0AD5" w:rsidRDefault="003F0AD5" w:rsidP="00C21444">
            <w:pPr>
              <w:pStyle w:val="Bodystyle-table"/>
              <w:rPr>
                <w:szCs w:val="20"/>
              </w:rPr>
            </w:pPr>
          </w:p>
        </w:tc>
        <w:tc>
          <w:tcPr>
            <w:tcW w:w="633" w:type="pct"/>
          </w:tcPr>
          <w:p w14:paraId="7BB3AD00" w14:textId="77777777" w:rsidR="003F0AD5" w:rsidRDefault="003F0AD5" w:rsidP="00C21444">
            <w:pPr>
              <w:pStyle w:val="Bodystyle-table"/>
              <w:rPr>
                <w:rStyle w:val="CommentReference"/>
                <w:rFonts w:asciiTheme="minorHAnsi" w:eastAsiaTheme="minorHAnsi" w:hAnsiTheme="minorHAnsi" w:cstheme="minorBidi"/>
                <w:kern w:val="18"/>
              </w:rPr>
            </w:pPr>
            <w:r>
              <w:rPr>
                <w:rStyle w:val="CommentReference"/>
                <w:rFonts w:asciiTheme="minorHAnsi" w:eastAsiaTheme="minorHAnsi" w:hAnsiTheme="minorHAnsi" w:cstheme="minorBidi"/>
                <w:kern w:val="18"/>
              </w:rPr>
              <w:t>Required</w:t>
            </w:r>
          </w:p>
          <w:p w14:paraId="3700E2F2" w14:textId="77777777" w:rsidR="003F0AD5" w:rsidRDefault="003F0AD5" w:rsidP="00C21444">
            <w:pPr>
              <w:pStyle w:val="Bodystyle-table"/>
              <w:rPr>
                <w:rStyle w:val="CommentReference"/>
                <w:rFonts w:asciiTheme="minorHAnsi" w:eastAsiaTheme="minorHAnsi" w:hAnsiTheme="minorHAnsi" w:cstheme="minorBidi"/>
                <w:kern w:val="18"/>
              </w:rPr>
            </w:pPr>
            <w:r>
              <w:rPr>
                <w:rStyle w:val="CommentReference"/>
                <w:rFonts w:asciiTheme="minorHAnsi" w:eastAsiaTheme="minorHAnsi" w:hAnsiTheme="minorHAnsi" w:cstheme="minorBidi"/>
                <w:kern w:val="18"/>
              </w:rPr>
              <w:t>(BS 6744)</w:t>
            </w:r>
          </w:p>
        </w:tc>
        <w:tc>
          <w:tcPr>
            <w:tcW w:w="775" w:type="pct"/>
            <w:vMerge/>
          </w:tcPr>
          <w:p w14:paraId="380F20D3" w14:textId="77777777" w:rsidR="003F0AD5" w:rsidRDefault="003F0AD5" w:rsidP="00C21444">
            <w:pPr>
              <w:pStyle w:val="Bodystyle-table"/>
              <w:rPr>
                <w:szCs w:val="20"/>
              </w:rPr>
            </w:pPr>
          </w:p>
        </w:tc>
      </w:tr>
    </w:tbl>
    <w:p w14:paraId="23C53DDE" w14:textId="77777777" w:rsidR="003F0AD5" w:rsidRPr="00254E03" w:rsidRDefault="003F0AD5" w:rsidP="00C21444">
      <w:pPr>
        <w:jc w:val="both"/>
      </w:pPr>
    </w:p>
    <w:p w14:paraId="17E91B03" w14:textId="77777777" w:rsidR="00FD0F1E" w:rsidRPr="00FD0F1E" w:rsidRDefault="00FD0F1E" w:rsidP="00C21444">
      <w:pPr>
        <w:pStyle w:val="Heading4"/>
        <w:ind w:left="864" w:hanging="864"/>
        <w:jc w:val="both"/>
      </w:pPr>
      <w:bookmarkStart w:id="77" w:name="_Toc519497631"/>
      <w:r w:rsidRPr="00FD0F1E">
        <w:t>APPENDIX 1/7:</w:t>
      </w:r>
      <w:r w:rsidRPr="00FD0F1E">
        <w:tab/>
        <w:t>Site Extent and Limitations on Use</w:t>
      </w:r>
      <w:bookmarkEnd w:id="77"/>
    </w:p>
    <w:p w14:paraId="64BE0E5D" w14:textId="77777777" w:rsidR="00FD0F1E" w:rsidRPr="00FD0F1E" w:rsidRDefault="00FD0F1E" w:rsidP="00C21444">
      <w:pPr>
        <w:tabs>
          <w:tab w:val="clear" w:pos="284"/>
        </w:tabs>
        <w:spacing w:line="240" w:lineRule="auto"/>
        <w:jc w:val="both"/>
      </w:pPr>
    </w:p>
    <w:p w14:paraId="6A3A028A" w14:textId="4DBBBFB0" w:rsidR="00FD0F1E" w:rsidRPr="00FD0F1E" w:rsidRDefault="00FD0F1E" w:rsidP="00C21444">
      <w:pPr>
        <w:pStyle w:val="Bodystyle-table"/>
        <w:numPr>
          <w:ilvl w:val="0"/>
          <w:numId w:val="32"/>
        </w:numPr>
      </w:pPr>
      <w:r w:rsidRPr="00FD0F1E">
        <w:t>Extent of the Site</w:t>
      </w:r>
    </w:p>
    <w:p w14:paraId="4E805288" w14:textId="209FD2A7" w:rsidR="00FD0F1E" w:rsidRPr="00FD0F1E" w:rsidRDefault="00FD0F1E" w:rsidP="00C21444">
      <w:pPr>
        <w:pStyle w:val="Bodystyle-table"/>
        <w:numPr>
          <w:ilvl w:val="1"/>
          <w:numId w:val="32"/>
        </w:numPr>
      </w:pPr>
      <w:r w:rsidRPr="00FD0F1E">
        <w:t xml:space="preserve">Shown on drawing </w:t>
      </w:r>
      <w:r w:rsidR="006B1041" w:rsidRPr="006B1041">
        <w:t>60672359-ACM-XX-XX-DR-CE-100033</w:t>
      </w:r>
    </w:p>
    <w:p w14:paraId="2BEB028D" w14:textId="3C214463" w:rsidR="00FD0F1E" w:rsidRPr="00A71EE0" w:rsidRDefault="00FD0F1E" w:rsidP="00C21444">
      <w:pPr>
        <w:pStyle w:val="Bodystyle-table"/>
        <w:numPr>
          <w:ilvl w:val="1"/>
          <w:numId w:val="32"/>
        </w:numPr>
      </w:pPr>
      <w:r w:rsidRPr="00FD0F1E">
        <w:t xml:space="preserve">The extent of the site may be altered only by prior agreement with the </w:t>
      </w:r>
      <w:r w:rsidRPr="00FD0F1E">
        <w:rPr>
          <w:i/>
        </w:rPr>
        <w:t>Overseeing Organisation</w:t>
      </w:r>
    </w:p>
    <w:p w14:paraId="7B7A4CDB" w14:textId="4EEC98E3" w:rsidR="00A61A01" w:rsidRPr="00F816C4" w:rsidRDefault="00A61A01" w:rsidP="00F816C4">
      <w:pPr>
        <w:pStyle w:val="Bodystyle-table"/>
        <w:numPr>
          <w:ilvl w:val="0"/>
          <w:numId w:val="32"/>
        </w:numPr>
      </w:pPr>
      <w:r>
        <w:rPr>
          <w:i/>
        </w:rPr>
        <w:t xml:space="preserve">Constraints </w:t>
      </w:r>
      <w:r w:rsidR="00F816C4">
        <w:t xml:space="preserve">/ </w:t>
      </w:r>
      <w:r w:rsidRPr="00F816C4">
        <w:rPr>
          <w:i/>
        </w:rPr>
        <w:t xml:space="preserve">Limitations on the Use </w:t>
      </w:r>
      <w:r w:rsidR="00787639" w:rsidRPr="00F816C4">
        <w:rPr>
          <w:i/>
        </w:rPr>
        <w:t>of</w:t>
      </w:r>
      <w:r w:rsidRPr="00F816C4">
        <w:rPr>
          <w:i/>
        </w:rPr>
        <w:t xml:space="preserve"> the Site </w:t>
      </w:r>
    </w:p>
    <w:p w14:paraId="17CB1B76" w14:textId="77777777" w:rsidR="00F979C7" w:rsidRDefault="00787639" w:rsidP="00F816C4">
      <w:pPr>
        <w:pStyle w:val="Bodystyle-table"/>
        <w:numPr>
          <w:ilvl w:val="1"/>
          <w:numId w:val="32"/>
        </w:numPr>
      </w:pPr>
      <w:r>
        <w:t>As se</w:t>
      </w:r>
      <w:r w:rsidR="00681C11">
        <w:t>t</w:t>
      </w:r>
      <w:r>
        <w:t xml:space="preserve"> out in Appendix </w:t>
      </w:r>
      <w:r w:rsidR="00681C11">
        <w:t>30/12, Appendix 1/23 and below</w:t>
      </w:r>
    </w:p>
    <w:p w14:paraId="7B7753B2" w14:textId="1230E048" w:rsidR="00F816C4" w:rsidRDefault="00F816C4" w:rsidP="000140B7">
      <w:pPr>
        <w:pStyle w:val="Bodystyle-table"/>
        <w:numPr>
          <w:ilvl w:val="1"/>
          <w:numId w:val="32"/>
        </w:numPr>
      </w:pPr>
      <w:r>
        <w:t>Normal working hours shall be defined as</w:t>
      </w:r>
      <w:r w:rsidR="000140B7">
        <w:t xml:space="preserve"> follows. Any work outside these restrictions must be discussed and agreed in writing with the Overseeing Organisation in advance of such works progressing.</w:t>
      </w:r>
    </w:p>
    <w:tbl>
      <w:tblPr>
        <w:tblStyle w:val="AECOMtable"/>
        <w:tblW w:w="0" w:type="auto"/>
        <w:tblLook w:val="04A0" w:firstRow="1" w:lastRow="0" w:firstColumn="1" w:lastColumn="0" w:noHBand="0" w:noVBand="1"/>
      </w:tblPr>
      <w:tblGrid>
        <w:gridCol w:w="5103"/>
        <w:gridCol w:w="3923"/>
      </w:tblGrid>
      <w:tr w:rsidR="00F816C4" w14:paraId="2A59B706" w14:textId="77777777" w:rsidTr="00687A75">
        <w:trPr>
          <w:cnfStyle w:val="100000000000" w:firstRow="1" w:lastRow="0" w:firstColumn="0" w:lastColumn="0" w:oddVBand="0" w:evenVBand="0" w:oddHBand="0" w:evenHBand="0" w:firstRowFirstColumn="0" w:firstRowLastColumn="0" w:lastRowFirstColumn="0" w:lastRowLastColumn="0"/>
        </w:trPr>
        <w:tc>
          <w:tcPr>
            <w:tcW w:w="5103" w:type="dxa"/>
          </w:tcPr>
          <w:p w14:paraId="2BD2C568" w14:textId="77777777" w:rsidR="00F816C4" w:rsidRDefault="00F816C4" w:rsidP="00687A75">
            <w:pPr>
              <w:pStyle w:val="BodyText"/>
              <w:spacing w:after="0"/>
              <w:jc w:val="both"/>
            </w:pPr>
            <w:r>
              <w:t>Days</w:t>
            </w:r>
          </w:p>
        </w:tc>
        <w:tc>
          <w:tcPr>
            <w:tcW w:w="3923" w:type="dxa"/>
          </w:tcPr>
          <w:p w14:paraId="4FEBF66E" w14:textId="77777777" w:rsidR="00F816C4" w:rsidRDefault="00F816C4" w:rsidP="00687A75">
            <w:pPr>
              <w:pStyle w:val="BodyText"/>
              <w:spacing w:after="0"/>
              <w:jc w:val="both"/>
            </w:pPr>
            <w:r>
              <w:t xml:space="preserve">Working Hours </w:t>
            </w:r>
          </w:p>
        </w:tc>
      </w:tr>
      <w:tr w:rsidR="00F816C4" w14:paraId="1A2E5F53" w14:textId="77777777" w:rsidTr="00687A75">
        <w:tc>
          <w:tcPr>
            <w:tcW w:w="5103" w:type="dxa"/>
          </w:tcPr>
          <w:p w14:paraId="4ECF2B95" w14:textId="77777777" w:rsidR="00F816C4" w:rsidRDefault="00F816C4" w:rsidP="00687A75">
            <w:pPr>
              <w:pStyle w:val="BodyText"/>
              <w:spacing w:after="0"/>
              <w:jc w:val="both"/>
            </w:pPr>
            <w:r>
              <w:t xml:space="preserve">Monday to Friday </w:t>
            </w:r>
          </w:p>
        </w:tc>
        <w:tc>
          <w:tcPr>
            <w:tcW w:w="3923" w:type="dxa"/>
          </w:tcPr>
          <w:p w14:paraId="7CC7DB20" w14:textId="77777777" w:rsidR="00F816C4" w:rsidRDefault="00F816C4" w:rsidP="00687A75">
            <w:pPr>
              <w:pStyle w:val="BodyText"/>
              <w:spacing w:after="0"/>
              <w:jc w:val="both"/>
            </w:pPr>
            <w:r>
              <w:t xml:space="preserve">0800 to 1800 Hrs </w:t>
            </w:r>
          </w:p>
        </w:tc>
      </w:tr>
      <w:tr w:rsidR="00F816C4" w14:paraId="5C3699C1" w14:textId="77777777" w:rsidTr="00687A75">
        <w:tc>
          <w:tcPr>
            <w:tcW w:w="5103" w:type="dxa"/>
          </w:tcPr>
          <w:p w14:paraId="000BC102" w14:textId="77777777" w:rsidR="00F816C4" w:rsidRDefault="00F816C4" w:rsidP="00687A75">
            <w:pPr>
              <w:pStyle w:val="BodyText"/>
              <w:spacing w:after="0"/>
              <w:jc w:val="both"/>
            </w:pPr>
            <w:r>
              <w:t xml:space="preserve">Saturday </w:t>
            </w:r>
          </w:p>
          <w:p w14:paraId="5DF812A3" w14:textId="29A867C5" w:rsidR="00F816C4" w:rsidRPr="00257598" w:rsidRDefault="00F816C4" w:rsidP="00687A75">
            <w:pPr>
              <w:pStyle w:val="BodyText"/>
              <w:spacing w:after="0"/>
              <w:jc w:val="both"/>
              <w:rPr>
                <w:b/>
                <w:bCs/>
              </w:rPr>
            </w:pPr>
            <w:r w:rsidRPr="00257598">
              <w:rPr>
                <w:b/>
                <w:bCs/>
              </w:rPr>
              <w:t xml:space="preserve">(NB: only as agreed in writing by the </w:t>
            </w:r>
            <w:r w:rsidR="0015783F">
              <w:rPr>
                <w:b/>
                <w:bCs/>
              </w:rPr>
              <w:t>Overseeing Organisation</w:t>
            </w:r>
            <w:r w:rsidRPr="00257598">
              <w:rPr>
                <w:b/>
                <w:bCs/>
              </w:rPr>
              <w:t>)</w:t>
            </w:r>
          </w:p>
        </w:tc>
        <w:tc>
          <w:tcPr>
            <w:tcW w:w="3923" w:type="dxa"/>
          </w:tcPr>
          <w:p w14:paraId="10EFD7CD" w14:textId="77777777" w:rsidR="00F816C4" w:rsidRDefault="00F816C4" w:rsidP="00687A75">
            <w:pPr>
              <w:pStyle w:val="BodyText"/>
              <w:spacing w:after="0"/>
              <w:jc w:val="both"/>
            </w:pPr>
            <w:r>
              <w:t xml:space="preserve">0800 to 1300 Hrs </w:t>
            </w:r>
          </w:p>
        </w:tc>
      </w:tr>
      <w:tr w:rsidR="00F816C4" w14:paraId="16C7593E" w14:textId="77777777" w:rsidTr="00687A75">
        <w:tc>
          <w:tcPr>
            <w:tcW w:w="5103" w:type="dxa"/>
          </w:tcPr>
          <w:p w14:paraId="35B5697D" w14:textId="77777777" w:rsidR="00F816C4" w:rsidRDefault="00F816C4" w:rsidP="00687A75">
            <w:pPr>
              <w:pStyle w:val="BodyText"/>
              <w:spacing w:after="0"/>
              <w:jc w:val="both"/>
            </w:pPr>
            <w:r>
              <w:t xml:space="preserve">Sunday </w:t>
            </w:r>
          </w:p>
        </w:tc>
        <w:tc>
          <w:tcPr>
            <w:tcW w:w="3923" w:type="dxa"/>
          </w:tcPr>
          <w:p w14:paraId="0B9CBB3A" w14:textId="77777777" w:rsidR="00F816C4" w:rsidRDefault="00F816C4" w:rsidP="00687A75">
            <w:pPr>
              <w:pStyle w:val="BodyText"/>
              <w:spacing w:after="0"/>
              <w:jc w:val="both"/>
            </w:pPr>
            <w:r>
              <w:t xml:space="preserve">No working permitted </w:t>
            </w:r>
          </w:p>
        </w:tc>
      </w:tr>
    </w:tbl>
    <w:p w14:paraId="0F75493E" w14:textId="12CB6BA5" w:rsidR="00C03CBB" w:rsidRPr="00C03CBB" w:rsidRDefault="00C03CBB" w:rsidP="00C21444">
      <w:pPr>
        <w:pStyle w:val="Heading4"/>
        <w:ind w:left="864" w:hanging="864"/>
        <w:jc w:val="both"/>
      </w:pPr>
      <w:r w:rsidRPr="00C03CBB">
        <w:t xml:space="preserve">APPENDIX 1/9: </w:t>
      </w:r>
      <w:r w:rsidR="001F19CE">
        <w:tab/>
      </w:r>
      <w:r w:rsidRPr="00C03CBB">
        <w:t xml:space="preserve">Control of </w:t>
      </w:r>
      <w:r w:rsidR="004D0FED">
        <w:t>N</w:t>
      </w:r>
      <w:r w:rsidRPr="00C03CBB">
        <w:t xml:space="preserve">oise and </w:t>
      </w:r>
      <w:r w:rsidR="004D0FED">
        <w:t>V</w:t>
      </w:r>
      <w:r w:rsidRPr="00C03CBB">
        <w:t>ibration</w:t>
      </w:r>
    </w:p>
    <w:p w14:paraId="1B1C863C" w14:textId="77777777" w:rsidR="00C71A93" w:rsidRPr="00321130" w:rsidRDefault="00C03CBB" w:rsidP="00C21444">
      <w:pPr>
        <w:pStyle w:val="Bodystyle-table"/>
        <w:numPr>
          <w:ilvl w:val="0"/>
          <w:numId w:val="33"/>
        </w:numPr>
        <w:rPr>
          <w:iCs/>
        </w:rPr>
      </w:pPr>
      <w:r w:rsidRPr="00C03CBB">
        <w:rPr>
          <w:iCs/>
        </w:rPr>
        <w:t xml:space="preserve">General </w:t>
      </w:r>
    </w:p>
    <w:p w14:paraId="21D47152" w14:textId="1E5D54E8" w:rsidR="00C71A93" w:rsidRPr="00321130" w:rsidRDefault="00C03CBB" w:rsidP="00C21444">
      <w:pPr>
        <w:pStyle w:val="Bodystyle-table"/>
        <w:ind w:left="720"/>
        <w:rPr>
          <w:iCs/>
        </w:rPr>
      </w:pPr>
      <w:r w:rsidRPr="00C03CBB">
        <w:rPr>
          <w:iCs/>
        </w:rPr>
        <w:t xml:space="preserve">The Local Authority having responsibility for the area is </w:t>
      </w:r>
      <w:r w:rsidR="004B3CAB" w:rsidRPr="004B3CAB">
        <w:rPr>
          <w:iCs/>
        </w:rPr>
        <w:t>Wrexham County Borough Council</w:t>
      </w:r>
      <w:r w:rsidRPr="004B3CAB">
        <w:rPr>
          <w:iCs/>
        </w:rPr>
        <w:t>.</w:t>
      </w:r>
    </w:p>
    <w:p w14:paraId="57D16A29" w14:textId="28238898" w:rsidR="00C71A93" w:rsidRPr="00321130" w:rsidRDefault="00EA56A6" w:rsidP="00C21444">
      <w:pPr>
        <w:pStyle w:val="Bodystyle-table"/>
        <w:numPr>
          <w:ilvl w:val="0"/>
          <w:numId w:val="33"/>
        </w:numPr>
      </w:pPr>
      <w:r>
        <w:t>I</w:t>
      </w:r>
      <w:r w:rsidR="00C03CBB">
        <w:t>t is for the Contractor to decide</w:t>
      </w:r>
      <w:r w:rsidR="00321130">
        <w:t xml:space="preserve"> </w:t>
      </w:r>
      <w:r w:rsidR="00C03CBB">
        <w:t xml:space="preserve">whether to seek the Local Authority’s formal consent to </w:t>
      </w:r>
      <w:r w:rsidR="00FC5936">
        <w:t>their</w:t>
      </w:r>
      <w:r w:rsidR="00C03CBB">
        <w:t xml:space="preserve"> proposed methods of work and to the steps </w:t>
      </w:r>
      <w:r w:rsidR="00935BE4">
        <w:t>they</w:t>
      </w:r>
      <w:r w:rsidR="00C03CBB">
        <w:t xml:space="preserve"> </w:t>
      </w:r>
      <w:r w:rsidR="00935BE4">
        <w:t>propose</w:t>
      </w:r>
      <w:r w:rsidR="00C03CBB">
        <w:t xml:space="preserve"> in order to minimise noise. </w:t>
      </w:r>
    </w:p>
    <w:p w14:paraId="2892287F" w14:textId="3B1CB826" w:rsidR="00C03CBB" w:rsidRPr="00321130" w:rsidRDefault="00C03CBB" w:rsidP="00C21444">
      <w:pPr>
        <w:pStyle w:val="Bodystyle-table"/>
        <w:numPr>
          <w:ilvl w:val="0"/>
          <w:numId w:val="33"/>
        </w:numPr>
        <w:rPr>
          <w:rFonts w:asciiTheme="minorHAnsi" w:hAnsiTheme="minorHAnsi" w:cstheme="minorHAnsi"/>
          <w:iCs/>
        </w:rPr>
      </w:pPr>
      <w:r w:rsidRPr="00321130">
        <w:rPr>
          <w:rFonts w:asciiTheme="minorHAnsi" w:hAnsiTheme="minorHAnsi" w:cstheme="minorHAnsi"/>
          <w:iCs/>
        </w:rPr>
        <w:t>Data/Local Authority information/requirements.</w:t>
      </w:r>
    </w:p>
    <w:p w14:paraId="19326B6D" w14:textId="77777777" w:rsidR="00C71A93" w:rsidRPr="00321130" w:rsidRDefault="00C03CBB" w:rsidP="00C21444">
      <w:pPr>
        <w:pStyle w:val="ListNumber"/>
        <w:numPr>
          <w:ilvl w:val="0"/>
          <w:numId w:val="0"/>
        </w:numPr>
        <w:ind w:left="425" w:firstLine="295"/>
        <w:jc w:val="both"/>
        <w:rPr>
          <w:iCs/>
        </w:rPr>
      </w:pPr>
      <w:r w:rsidRPr="00321130">
        <w:rPr>
          <w:iCs/>
        </w:rPr>
        <w:t>No requirements</w:t>
      </w:r>
    </w:p>
    <w:p w14:paraId="56CB97C3" w14:textId="77777777" w:rsidR="00321130" w:rsidRPr="00321130" w:rsidRDefault="00C03CBB" w:rsidP="00C21444">
      <w:pPr>
        <w:pStyle w:val="ListNumber"/>
        <w:numPr>
          <w:ilvl w:val="0"/>
          <w:numId w:val="33"/>
        </w:numPr>
        <w:jc w:val="both"/>
        <w:rPr>
          <w:iCs/>
        </w:rPr>
      </w:pPr>
      <w:r w:rsidRPr="00321130">
        <w:rPr>
          <w:iCs/>
        </w:rPr>
        <w:t>Monitoring requirements</w:t>
      </w:r>
      <w:r w:rsidR="00321130" w:rsidRPr="00321130">
        <w:rPr>
          <w:iCs/>
        </w:rPr>
        <w:t xml:space="preserve">. </w:t>
      </w:r>
    </w:p>
    <w:p w14:paraId="76BA9810" w14:textId="77777777" w:rsidR="00321130" w:rsidRPr="00321130" w:rsidRDefault="00C03CBB" w:rsidP="00C21444">
      <w:pPr>
        <w:pStyle w:val="ListNumber"/>
        <w:numPr>
          <w:ilvl w:val="0"/>
          <w:numId w:val="0"/>
        </w:numPr>
        <w:ind w:left="720"/>
        <w:jc w:val="both"/>
        <w:rPr>
          <w:iCs/>
        </w:rPr>
      </w:pPr>
      <w:r w:rsidRPr="00321130">
        <w:rPr>
          <w:iCs/>
        </w:rPr>
        <w:t xml:space="preserve">No requirements </w:t>
      </w:r>
    </w:p>
    <w:p w14:paraId="61213D65" w14:textId="46261D9A" w:rsidR="00C03CBB" w:rsidRPr="00321130" w:rsidRDefault="00C03CBB" w:rsidP="00C21444">
      <w:pPr>
        <w:pStyle w:val="ListNumber"/>
        <w:numPr>
          <w:ilvl w:val="0"/>
          <w:numId w:val="33"/>
        </w:numPr>
        <w:jc w:val="both"/>
        <w:rPr>
          <w:iCs/>
        </w:rPr>
      </w:pPr>
      <w:r w:rsidRPr="00321130">
        <w:rPr>
          <w:iCs/>
        </w:rPr>
        <w:t xml:space="preserve">Restrictions on Working Hours </w:t>
      </w:r>
    </w:p>
    <w:p w14:paraId="533D321E" w14:textId="4726D063" w:rsidR="00C03CBB" w:rsidRPr="00C03CBB" w:rsidRDefault="00C03CBB" w:rsidP="00C21444">
      <w:pPr>
        <w:pStyle w:val="Bodystyle-table"/>
        <w:ind w:left="709" w:firstLine="11"/>
        <w:rPr>
          <w:iCs/>
        </w:rPr>
      </w:pPr>
      <w:r w:rsidRPr="00C03CBB">
        <w:rPr>
          <w:iCs/>
        </w:rPr>
        <w:t>Activities likely to cause high levels of noise shall be limited to the following hours Monday-Friday 9am-5pm.</w:t>
      </w:r>
    </w:p>
    <w:p w14:paraId="159E8DDB" w14:textId="77777777" w:rsidR="00F371EC" w:rsidRPr="00FD0F1E" w:rsidRDefault="00F371EC" w:rsidP="00C21444">
      <w:pPr>
        <w:pStyle w:val="Bodystyle-table"/>
      </w:pPr>
    </w:p>
    <w:p w14:paraId="05A6AC09" w14:textId="26776FE0" w:rsidR="005417F5" w:rsidRPr="005417F5" w:rsidRDefault="005417F5" w:rsidP="00C21444">
      <w:pPr>
        <w:pStyle w:val="Heading4"/>
        <w:jc w:val="both"/>
      </w:pPr>
      <w:r w:rsidRPr="005417F5">
        <w:t>APPENDIX 1/</w:t>
      </w:r>
      <w:r>
        <w:t>11</w:t>
      </w:r>
      <w:r w:rsidRPr="005417F5">
        <w:t>:</w:t>
      </w:r>
      <w:r w:rsidRPr="005417F5">
        <w:tab/>
      </w:r>
      <w:r>
        <w:t xml:space="preserve">Temporary Works Design </w:t>
      </w:r>
    </w:p>
    <w:p w14:paraId="4556C4E0" w14:textId="77777777" w:rsidR="0073520C" w:rsidRPr="0073520C" w:rsidRDefault="0073520C" w:rsidP="00C21444">
      <w:pPr>
        <w:pStyle w:val="Bodystyle-table"/>
        <w:rPr>
          <w:rFonts w:eastAsiaTheme="majorEastAsia"/>
          <w:b/>
          <w:bCs/>
        </w:rPr>
      </w:pPr>
      <w:r w:rsidRPr="0073520C">
        <w:rPr>
          <w:rFonts w:eastAsiaTheme="majorEastAsia"/>
          <w:b/>
          <w:bCs/>
        </w:rPr>
        <w:t>General</w:t>
      </w:r>
    </w:p>
    <w:p w14:paraId="2CCBB206" w14:textId="77777777" w:rsidR="0073520C" w:rsidRDefault="0073520C" w:rsidP="00C21444">
      <w:pPr>
        <w:pStyle w:val="BodyText"/>
        <w:jc w:val="both"/>
      </w:pPr>
      <w:r w:rsidRPr="0073520C">
        <w:t xml:space="preserve">For all necessary temporary works, the Contractor shall obtain approvals, design, supply, construct, maintain and afterwards remove, with consequent reinstatement to the satisfaction of the Overseeing Organisation. </w:t>
      </w:r>
    </w:p>
    <w:p w14:paraId="26A88A8C" w14:textId="256792D7" w:rsidR="00B25379" w:rsidRPr="0073520C" w:rsidRDefault="00902498" w:rsidP="00C21444">
      <w:pPr>
        <w:pStyle w:val="BodyText"/>
        <w:jc w:val="both"/>
      </w:pPr>
      <w:r>
        <w:t xml:space="preserve">The Contractor is responsible for obtaining a Flood Risk Activity Permit </w:t>
      </w:r>
      <w:r w:rsidR="00F67141">
        <w:t xml:space="preserve">(FRAP) </w:t>
      </w:r>
      <w:r>
        <w:t xml:space="preserve">for its temporary works from NRW, including temporary works design and risk assessments / method statements as required by NRW. </w:t>
      </w:r>
      <w:r w:rsidR="00F67141">
        <w:t>Any information, for example Risk Assessments and Method Statements (RAMS) submitted as part of the FRAP application should be specifically tailored to the activities to which the permit will apply</w:t>
      </w:r>
      <w:r w:rsidR="0015783F">
        <w:t xml:space="preserve"> (i.e. the use of generic </w:t>
      </w:r>
      <w:r w:rsidR="00BE5013">
        <w:t>or wider RAMS should be avoided)</w:t>
      </w:r>
      <w:r w:rsidR="00F67141">
        <w:t>.</w:t>
      </w:r>
    </w:p>
    <w:p w14:paraId="1D795232" w14:textId="77777777" w:rsidR="0073520C" w:rsidRPr="0073520C" w:rsidRDefault="0073520C" w:rsidP="00C21444">
      <w:pPr>
        <w:pStyle w:val="BodyText"/>
        <w:jc w:val="both"/>
      </w:pPr>
      <w:r w:rsidRPr="0073520C">
        <w:t>The Contractor’s Equipment shall be in good working order and shall be operated and maintained in such a manner as to ensure its efficient and safe working. Temporary Works shall be of sound materials and shall be sufficient for the safe execution of the Works.</w:t>
      </w:r>
    </w:p>
    <w:p w14:paraId="5252FC9D" w14:textId="77777777" w:rsidR="0073520C" w:rsidRPr="0073520C" w:rsidRDefault="0073520C" w:rsidP="00C21444">
      <w:pPr>
        <w:pStyle w:val="BodyText"/>
        <w:jc w:val="both"/>
      </w:pPr>
      <w:r>
        <w:t xml:space="preserve">Full details of the temporary works final design and arrangements shall be submitted to the Overseeing Organisation for approval a minimum of </w:t>
      </w:r>
      <w:commentRangeStart w:id="78"/>
      <w:commentRangeStart w:id="79"/>
      <w:r>
        <w:t xml:space="preserve">four weeks prior to work commencing. </w:t>
      </w:r>
      <w:commentRangeEnd w:id="78"/>
      <w:r>
        <w:rPr>
          <w:rStyle w:val="CommentReference"/>
        </w:rPr>
        <w:commentReference w:id="78"/>
      </w:r>
      <w:commentRangeEnd w:id="79"/>
      <w:r w:rsidR="00A67228">
        <w:rPr>
          <w:rStyle w:val="CommentReference"/>
        </w:rPr>
        <w:commentReference w:id="79"/>
      </w:r>
    </w:p>
    <w:p w14:paraId="54B1F291" w14:textId="77777777" w:rsidR="0073520C" w:rsidRPr="0073520C" w:rsidRDefault="0073520C" w:rsidP="00C21444">
      <w:pPr>
        <w:pStyle w:val="BodyText"/>
        <w:jc w:val="both"/>
      </w:pPr>
      <w:r w:rsidRPr="0073520C">
        <w:t>All temporary works shall be properly designed and constructed to carry such loads as will be imposed upon them.</w:t>
      </w:r>
    </w:p>
    <w:p w14:paraId="49B39538" w14:textId="0D2AE15B" w:rsidR="0073520C" w:rsidRPr="0073520C" w:rsidRDefault="0073520C" w:rsidP="00C21444">
      <w:pPr>
        <w:pStyle w:val="BodyText"/>
        <w:jc w:val="both"/>
      </w:pPr>
      <w:r w:rsidRPr="0073520C">
        <w:t xml:space="preserve">Materials intended for permanent use in the Works shall not be employed for temporary purposes during the construction of the Works except with the </w:t>
      </w:r>
      <w:r w:rsidR="00BE5013">
        <w:t>Overseeing Organisation</w:t>
      </w:r>
      <w:r w:rsidRPr="0073520C">
        <w:t>’s written approval. If materials are used and are damaged resulting from such use, they shall be made good at the expense of the Contractor and to the satisfaction of the Overseeing Organisation.</w:t>
      </w:r>
    </w:p>
    <w:p w14:paraId="09705871" w14:textId="77777777" w:rsidR="0073520C" w:rsidRPr="0073520C" w:rsidRDefault="0073520C" w:rsidP="00C21444">
      <w:pPr>
        <w:pStyle w:val="BodyText"/>
        <w:jc w:val="both"/>
      </w:pPr>
      <w:r w:rsidRPr="0073520C">
        <w:t xml:space="preserve">Security of the site shall be in accordance with Part 4 of the Construction (Design and Management) Regulations 2015. </w:t>
      </w:r>
    </w:p>
    <w:p w14:paraId="35FDAB63" w14:textId="77777777" w:rsidR="0073520C" w:rsidRPr="0073520C" w:rsidRDefault="0073520C" w:rsidP="00C21444">
      <w:pPr>
        <w:pStyle w:val="BodyText"/>
        <w:jc w:val="both"/>
      </w:pPr>
      <w:r w:rsidRPr="0073520C">
        <w:t>The Contractor shall maintain the security of the construction site at all times throughout construction and shall consider the presence of the general public in and around the working area. The site shall be fully fenced off in accordance with BS1722: Fences – Part 18: Specification for Steel Mesh Site Perimeter Temporary Fencing Systems and any materials shall be stored in a secure area. Any welfare or material storage areas shall continue to be segregated appropriately.</w:t>
      </w:r>
    </w:p>
    <w:p w14:paraId="4EA49D45" w14:textId="2D09A9CD" w:rsidR="0073520C" w:rsidRPr="0073520C" w:rsidRDefault="0073520C" w:rsidP="00C21444">
      <w:pPr>
        <w:pStyle w:val="BodyText"/>
        <w:jc w:val="both"/>
      </w:pPr>
      <w:r w:rsidRPr="0073520C">
        <w:t>The Contractor shall not allow any unauthorised visitors on the Site.  Authorised visitors shall undergo a site induction and sign a Contractor’s logbook. The Contractor shall provide appropriate protective clothing and equipment for such visitors, if required.</w:t>
      </w:r>
    </w:p>
    <w:p w14:paraId="69D9CA7A" w14:textId="77777777" w:rsidR="00F56F2D" w:rsidRDefault="0073520C" w:rsidP="00C21444">
      <w:pPr>
        <w:pStyle w:val="Bodystyle-table"/>
        <w:rPr>
          <w:rFonts w:eastAsiaTheme="majorEastAsia"/>
          <w:b/>
          <w:bCs/>
        </w:rPr>
      </w:pPr>
      <w:r w:rsidRPr="0073520C">
        <w:rPr>
          <w:rFonts w:eastAsiaTheme="majorEastAsia"/>
          <w:b/>
          <w:bCs/>
        </w:rPr>
        <w:t>Pollution Prevention</w:t>
      </w:r>
    </w:p>
    <w:p w14:paraId="0741F5F0" w14:textId="1178FEF5" w:rsidR="0073520C" w:rsidRDefault="0073520C" w:rsidP="00C21444">
      <w:pPr>
        <w:pStyle w:val="Bodystyle-table"/>
        <w:spacing w:before="0" w:after="240"/>
      </w:pPr>
      <w:r w:rsidRPr="0073520C">
        <w:t xml:space="preserve">The river will vary in level as a result of weather conditions; the water level can rise rapidly during heavy rainfall. The river is susceptible to fast flowing and turbulent waters. The Contractor shall take cognisance of weather forecasts and flood alerts in deciding whether in-river works can be carried out safely on each day. </w:t>
      </w:r>
    </w:p>
    <w:p w14:paraId="42EF4637" w14:textId="22FEE787" w:rsidR="00C259DB" w:rsidRDefault="00C259DB" w:rsidP="00C21444">
      <w:pPr>
        <w:pStyle w:val="Bodystyle-table"/>
        <w:spacing w:before="0" w:after="240"/>
      </w:pPr>
      <w:r>
        <w:t>The Contractor shall carry out the works in such a way as to avoid pollution incidents</w:t>
      </w:r>
      <w:r w:rsidR="0049148A">
        <w:t>. Should any occur, procedures and measures shall be implemented to contain and limit the effect</w:t>
      </w:r>
      <w:r w:rsidR="002E74C2">
        <w:t xml:space="preserve"> as far as </w:t>
      </w:r>
      <w:r w:rsidR="003D0A3B">
        <w:t>reasonably</w:t>
      </w:r>
      <w:r w:rsidR="002E74C2">
        <w:t xml:space="preserve"> practicable. The </w:t>
      </w:r>
      <w:r w:rsidR="006F0908">
        <w:t>Overseeing Organisation</w:t>
      </w:r>
      <w:r w:rsidR="002E74C2">
        <w:t xml:space="preserve"> must be notified</w:t>
      </w:r>
      <w:r w:rsidR="00794AF9">
        <w:t xml:space="preserve"> in the event of a pollution incident</w:t>
      </w:r>
      <w:r w:rsidR="002E74C2">
        <w:t>.</w:t>
      </w:r>
    </w:p>
    <w:p w14:paraId="02C56F68" w14:textId="34A67FD9" w:rsidR="005A2901" w:rsidRDefault="005A2901" w:rsidP="00C21444">
      <w:pPr>
        <w:pStyle w:val="Bodystyle-table"/>
        <w:spacing w:before="0" w:after="240"/>
      </w:pPr>
      <w:r>
        <w:t xml:space="preserve">The Contractor shall ensure the correct storage, handling, use and disposal of any hazardous materials </w:t>
      </w:r>
      <w:r w:rsidR="008B4A79">
        <w:t>in accordance</w:t>
      </w:r>
      <w:r w:rsidR="00A72DA2">
        <w:t xml:space="preserve"> with the relevant statutory provisions, including COSHH, and Health and Safety Executive (HSE) Codes of Practice and Guidance Notes.</w:t>
      </w:r>
    </w:p>
    <w:p w14:paraId="46E5D769" w14:textId="0EBA3D35" w:rsidR="00C259DB" w:rsidRPr="00241B8B" w:rsidRDefault="00684945" w:rsidP="00C21444">
      <w:pPr>
        <w:pStyle w:val="Bodystyle-table"/>
        <w:spacing w:before="0" w:after="240"/>
      </w:pPr>
      <w:r>
        <w:t>The Contractor must take all reasonable steps to minimise dust, sand and mud nuisance during the construction works</w:t>
      </w:r>
      <w:r w:rsidR="00C259DB">
        <w:t>.</w:t>
      </w:r>
      <w:r w:rsidR="00C161FE">
        <w:t xml:space="preserve"> All </w:t>
      </w:r>
      <w:r w:rsidR="00256CDA">
        <w:t xml:space="preserve">existing highways used by vehicles of the Contractor or any of their Sub-Contractors or suppliers of material or plant shall be kept clean and clear of all dust, sand and mud or any other matter dropped by the said vehicle or their tyres. </w:t>
      </w:r>
      <w:r w:rsidR="006A3B4A">
        <w:t>Similarly,</w:t>
      </w:r>
      <w:r w:rsidR="00256CDA">
        <w:t xml:space="preserve"> the Contractor shall clear all dust</w:t>
      </w:r>
      <w:r w:rsidR="00E226DC">
        <w:t xml:space="preserve">, sand and mud, or any other loose material from the Works spreading on these highways. </w:t>
      </w:r>
    </w:p>
    <w:p w14:paraId="16042878" w14:textId="77777777" w:rsidR="0073520C" w:rsidRPr="0073520C" w:rsidRDefault="0073520C" w:rsidP="00C21444">
      <w:pPr>
        <w:pStyle w:val="Bodystyle-table"/>
        <w:rPr>
          <w:rFonts w:eastAsiaTheme="majorEastAsia"/>
          <w:b/>
          <w:bCs/>
        </w:rPr>
      </w:pPr>
      <w:r w:rsidRPr="0073520C">
        <w:rPr>
          <w:rFonts w:eastAsiaTheme="majorEastAsia"/>
          <w:b/>
          <w:bCs/>
        </w:rPr>
        <w:t>In-River Excavations</w:t>
      </w:r>
    </w:p>
    <w:p w14:paraId="3891466E" w14:textId="6A4F8E60" w:rsidR="0073520C" w:rsidRPr="0073520C" w:rsidRDefault="0073520C" w:rsidP="00C21444">
      <w:pPr>
        <w:pStyle w:val="BodyText"/>
        <w:jc w:val="both"/>
      </w:pPr>
      <w:r w:rsidRPr="0073520C">
        <w:t xml:space="preserve">The Contractor’s temporary works in/adjacent to the river shall be sufficiently robust, appropriate for the conditions on site and remain intact in the event of high river flows and inundation of the works. </w:t>
      </w:r>
      <w:r w:rsidR="00E74F9E">
        <w:t xml:space="preserve">Contractor to take account of risk of flooding and put in place arrangements to minimise the disruption caused by any flooding e.g., having a standby arrangement with temporary works subcontractors to ensure rapid repairs to temp works following a flood. </w:t>
      </w:r>
    </w:p>
    <w:p w14:paraId="04365B48" w14:textId="6B22621B" w:rsidR="002E0753" w:rsidRPr="0073520C" w:rsidRDefault="0073520C" w:rsidP="00C21444">
      <w:pPr>
        <w:pStyle w:val="BodyText"/>
        <w:jc w:val="both"/>
      </w:pPr>
      <w:r w:rsidRPr="0073520C">
        <w:lastRenderedPageBreak/>
        <w:t xml:space="preserve">In-river excavation works of river-bed deposits and the underlying </w:t>
      </w:r>
      <w:r w:rsidR="0043293E">
        <w:t>bedrock</w:t>
      </w:r>
      <w:r w:rsidRPr="0073520C">
        <w:t xml:space="preserve"> are a necessary part of the works required to facilitate </w:t>
      </w:r>
      <w:r w:rsidR="00922D0C">
        <w:t xml:space="preserve">removal of </w:t>
      </w:r>
      <w:r w:rsidRPr="0073520C">
        <w:t>a part section of the existing weir</w:t>
      </w:r>
      <w:r w:rsidR="00922D0C">
        <w:t xml:space="preserve">. </w:t>
      </w:r>
    </w:p>
    <w:p w14:paraId="2D55EF19" w14:textId="77777777" w:rsidR="00241B8B" w:rsidRPr="00C21444" w:rsidRDefault="0073520C" w:rsidP="00241B8B">
      <w:pPr>
        <w:pStyle w:val="BodyText"/>
        <w:jc w:val="both"/>
      </w:pPr>
      <w:r w:rsidRPr="0073520C">
        <w:t xml:space="preserve">The Contractor shall take full cognisance of the existing ground conditions and consider the ‘Site Information’ document containing information and reports from previous ground investigations. </w:t>
      </w:r>
      <w:r w:rsidR="00241B8B">
        <w:t>From the results of the</w:t>
      </w:r>
      <w:r w:rsidR="00241B8B" w:rsidRPr="00C21444">
        <w:t xml:space="preserve"> Ground Investigation carried out by Rogers Geotechnical Services, it is assumed that the weir is founded on bedrock.</w:t>
      </w:r>
    </w:p>
    <w:p w14:paraId="5A5CBC7D" w14:textId="5D8D0272" w:rsidR="0073520C" w:rsidRPr="0073520C" w:rsidRDefault="0073520C" w:rsidP="00C21444">
      <w:pPr>
        <w:pStyle w:val="BodyText"/>
        <w:jc w:val="both"/>
      </w:pPr>
      <w:r w:rsidRPr="0073520C">
        <w:t>The Contractor shall plan and make provision for all necessary temporary works as deemed appropriate to establish a dry working area within the existing watercourse, sufficient to facilitate safe construction of the permanent works e.g. cofferdams, ballast bags, temporary shoring etc</w:t>
      </w:r>
      <w:r w:rsidR="00002C0D">
        <w:t>.</w:t>
      </w:r>
      <w:r w:rsidRPr="0073520C">
        <w:t xml:space="preserve"> The form and arrangement of temporary works deployed by the Contractor shall be appropriate for the ground conditions and designed/constructed to prevent overtopping and river water inundation into the working area, ensuring any temporary barrier will safely contain a depth of river flow </w:t>
      </w:r>
      <w:r w:rsidRPr="00472FE5">
        <w:t>of at least</w:t>
      </w:r>
      <w:r w:rsidR="00DF168D">
        <w:t xml:space="preserve"> 0.2m freeboard above </w:t>
      </w:r>
      <w:r w:rsidR="008D62EA">
        <w:t>the annual Q</w:t>
      </w:r>
      <w:r w:rsidR="008D62EA">
        <w:rPr>
          <w:vertAlign w:val="subscript"/>
        </w:rPr>
        <w:t>10</w:t>
      </w:r>
      <w:r w:rsidR="008D62EA">
        <w:t xml:space="preserve"> water level. This water level is to be provided by the </w:t>
      </w:r>
      <w:r w:rsidR="00241B8B">
        <w:t>Overseeing Organisation</w:t>
      </w:r>
      <w:r w:rsidR="008D62EA">
        <w:t>.</w:t>
      </w:r>
      <w:r w:rsidRPr="00241B8B">
        <w:t xml:space="preserve"> </w:t>
      </w:r>
      <w:r w:rsidRPr="0073520C">
        <w:t xml:space="preserve">The Contractor shall consider the effects of the temporary works on flood risk elsewhere (for example not isolating more of the river than is required and not making the </w:t>
      </w:r>
      <w:r w:rsidR="0052425F">
        <w:t>cofferdam</w:t>
      </w:r>
      <w:r w:rsidR="0063192D">
        <w:t xml:space="preserve"> </w:t>
      </w:r>
      <w:r w:rsidRPr="0073520C">
        <w:t xml:space="preserve">any higher than </w:t>
      </w:r>
      <w:r w:rsidR="0026707B">
        <w:t>deemed necessary by the Contractor</w:t>
      </w:r>
      <w:r w:rsidRPr="0073520C">
        <w:t>). For the full duration of the works</w:t>
      </w:r>
      <w:r w:rsidRPr="009B36FB">
        <w:rPr>
          <w:color w:val="FF0000"/>
        </w:rPr>
        <w:t xml:space="preserve">, </w:t>
      </w:r>
      <w:r w:rsidRPr="004C7D70">
        <w:t>river flows must be maintained over at least 50% of the weir length.</w:t>
      </w:r>
    </w:p>
    <w:p w14:paraId="5465B91E" w14:textId="57CF65FF" w:rsidR="0073520C" w:rsidRPr="0073520C" w:rsidRDefault="0073520C" w:rsidP="00C21444">
      <w:pPr>
        <w:pStyle w:val="BodyText"/>
        <w:jc w:val="both"/>
      </w:pPr>
      <w:r w:rsidRPr="0073520C">
        <w:t xml:space="preserve">The Contractor shall take cognisance of the fact that excavation into the river-bed saturated loose silt/sand/gravel loose deposits are unlikely to remain stable unless </w:t>
      </w:r>
      <w:r w:rsidRPr="001205A8">
        <w:t>contained</w:t>
      </w:r>
      <w:r w:rsidRPr="0073520C">
        <w:t xml:space="preserve">/laterally </w:t>
      </w:r>
      <w:r w:rsidR="001205A8" w:rsidRPr="0073520C">
        <w:t>supported and</w:t>
      </w:r>
      <w:r w:rsidRPr="0073520C">
        <w:t xml:space="preserve"> therefore all excavated faces will require appropriate temporary works to contain any loose material and support the edges of any excavation. To control/prevent water seepage into the working area, it is envisaged such temporary works will need to incorporate an effective temporary cut-off barrier as a primary control measure and the Contractor shall need to make allowance for pumping (where appropriate) as a secondary control measure only.  Any water pumped out from the working area shall be passed through silt water treatment/settlement tanks before discharge to the watercourse (see section on Pollution Prevention above) </w:t>
      </w:r>
    </w:p>
    <w:p w14:paraId="5D7B9B4C" w14:textId="77777777" w:rsidR="0073520C" w:rsidRPr="0073520C" w:rsidRDefault="0073520C" w:rsidP="00C21444">
      <w:pPr>
        <w:pStyle w:val="Bodystyle-table"/>
        <w:rPr>
          <w:rFonts w:eastAsiaTheme="majorEastAsia"/>
          <w:b/>
          <w:bCs/>
        </w:rPr>
      </w:pPr>
      <w:r w:rsidRPr="0073520C">
        <w:rPr>
          <w:rFonts w:eastAsiaTheme="majorEastAsia"/>
          <w:b/>
          <w:bCs/>
        </w:rPr>
        <w:t xml:space="preserve">Protection of Existing Structures </w:t>
      </w:r>
    </w:p>
    <w:p w14:paraId="5C473D7A" w14:textId="184F8C2E" w:rsidR="0073520C" w:rsidRPr="005E0361" w:rsidRDefault="0073520C" w:rsidP="00C21444">
      <w:pPr>
        <w:pStyle w:val="BodyText"/>
        <w:jc w:val="both"/>
      </w:pPr>
      <w:r w:rsidRPr="0073520C">
        <w:t>The Contractor shall undertake and complete all works without causing damage to existing services or structures.</w:t>
      </w:r>
    </w:p>
    <w:p w14:paraId="340E5CFE" w14:textId="45ACF397" w:rsidR="0073520C" w:rsidRPr="009511E2" w:rsidRDefault="0073520C" w:rsidP="00C21444">
      <w:pPr>
        <w:pStyle w:val="Bodystyle-table"/>
        <w:rPr>
          <w:rFonts w:eastAsiaTheme="majorEastAsia"/>
          <w:b/>
          <w:bCs/>
        </w:rPr>
      </w:pPr>
      <w:r w:rsidRPr="009511E2">
        <w:rPr>
          <w:rFonts w:eastAsiaTheme="majorEastAsia"/>
          <w:b/>
          <w:bCs/>
        </w:rPr>
        <w:t xml:space="preserve">Protection of </w:t>
      </w:r>
      <w:r w:rsidR="00AD0B66">
        <w:rPr>
          <w:rFonts w:eastAsiaTheme="majorEastAsia"/>
          <w:b/>
          <w:bCs/>
        </w:rPr>
        <w:t>E</w:t>
      </w:r>
      <w:r w:rsidR="00AD0B66" w:rsidRPr="009511E2">
        <w:rPr>
          <w:rFonts w:eastAsiaTheme="majorEastAsia"/>
          <w:b/>
          <w:bCs/>
        </w:rPr>
        <w:t xml:space="preserve">xisting </w:t>
      </w:r>
      <w:r w:rsidR="00AD0B66">
        <w:rPr>
          <w:rFonts w:eastAsiaTheme="majorEastAsia"/>
          <w:b/>
          <w:bCs/>
        </w:rPr>
        <w:t>T</w:t>
      </w:r>
      <w:r w:rsidR="00AD0B66" w:rsidRPr="009511E2">
        <w:rPr>
          <w:rFonts w:eastAsiaTheme="majorEastAsia"/>
          <w:b/>
          <w:bCs/>
        </w:rPr>
        <w:t xml:space="preserve">rees </w:t>
      </w:r>
      <w:r w:rsidRPr="009511E2">
        <w:rPr>
          <w:rFonts w:eastAsiaTheme="majorEastAsia"/>
          <w:b/>
          <w:bCs/>
        </w:rPr>
        <w:t xml:space="preserve">- </w:t>
      </w:r>
    </w:p>
    <w:p w14:paraId="261256CA" w14:textId="77777777" w:rsidR="0073520C" w:rsidRPr="0073520C" w:rsidRDefault="0073520C" w:rsidP="00C21444">
      <w:pPr>
        <w:pStyle w:val="BodyText"/>
        <w:jc w:val="both"/>
      </w:pPr>
      <w:r w:rsidRPr="0073520C">
        <w:t>All Works in the vicinity of trees to be in accordance with BS5837: 2012 - Trees in Relation to design, demolition and construction - Recommendations.</w:t>
      </w:r>
    </w:p>
    <w:p w14:paraId="74EA4BA8" w14:textId="5C0D7100" w:rsidR="0073520C" w:rsidRPr="005E0361" w:rsidRDefault="0073520C" w:rsidP="00C21444">
      <w:pPr>
        <w:pStyle w:val="BodyText"/>
        <w:jc w:val="both"/>
      </w:pPr>
      <w:r w:rsidRPr="0073520C">
        <w:t>Trees, woodland and hedges to be retained and protected for the duration of the construction period with appropriate perimeter fencing.</w:t>
      </w:r>
    </w:p>
    <w:p w14:paraId="5B6563FD" w14:textId="77777777" w:rsidR="0073520C" w:rsidRPr="0073520C" w:rsidRDefault="0073520C" w:rsidP="00C21444">
      <w:pPr>
        <w:pStyle w:val="Bodystyle-table"/>
        <w:rPr>
          <w:rFonts w:eastAsiaTheme="majorEastAsia"/>
          <w:b/>
          <w:bCs/>
        </w:rPr>
      </w:pPr>
      <w:r w:rsidRPr="0073520C">
        <w:rPr>
          <w:rFonts w:eastAsiaTheme="majorEastAsia"/>
          <w:b/>
          <w:bCs/>
        </w:rPr>
        <w:t>Existing Weir Structure</w:t>
      </w:r>
    </w:p>
    <w:p w14:paraId="5BB9D9C5" w14:textId="4BF50916" w:rsidR="0073520C" w:rsidRPr="0073520C" w:rsidRDefault="0073520C" w:rsidP="00C21444">
      <w:pPr>
        <w:pStyle w:val="BodyText"/>
        <w:jc w:val="both"/>
      </w:pPr>
      <w:r w:rsidRPr="0073520C">
        <w:t xml:space="preserve">Care shall be taken when excavating in and around the existing weir structure and during the operation to partially remove a section of the weir. The Contractor shall remove only as much of the existing weir as is </w:t>
      </w:r>
      <w:r w:rsidR="0038629F" w:rsidRPr="004600BB">
        <w:t>specified</w:t>
      </w:r>
      <w:r w:rsidR="00845587">
        <w:t xml:space="preserve"> to complete the works</w:t>
      </w:r>
      <w:r w:rsidR="005F4778">
        <w:t xml:space="preserve">, </w:t>
      </w:r>
      <w:r w:rsidR="00845587">
        <w:t>ensuring the adjoining sections of the weir are left stable and in a safe condition until such time as the edge scour protection is fully constructed</w:t>
      </w:r>
      <w:r w:rsidR="0038629F" w:rsidRPr="004600BB">
        <w:t xml:space="preserve">. </w:t>
      </w:r>
      <w:r w:rsidRPr="004600BB">
        <w:t xml:space="preserve"> </w:t>
      </w:r>
      <w:r w:rsidR="00C46E1E">
        <w:t>All parts of the weir should always remain in a safe and stable condition at all times</w:t>
      </w:r>
      <w:r w:rsidR="001569F5">
        <w:t xml:space="preserve"> and should not be left vulnerable to river scouring/undercutting. </w:t>
      </w:r>
      <w:r w:rsidR="00332E78">
        <w:t>If the integrity of the cut face of the weir is deemed to be adequate and by prior agreement with the Overseeing Organisation, the exposed faces of the weir may be left unprotected temporarily.</w:t>
      </w:r>
    </w:p>
    <w:p w14:paraId="5CD712A8" w14:textId="0D7C1003" w:rsidR="00FE6632" w:rsidRDefault="00FE6632" w:rsidP="00C21444">
      <w:pPr>
        <w:pStyle w:val="BodyText"/>
        <w:jc w:val="both"/>
      </w:pPr>
      <w:r>
        <w:t xml:space="preserve">No ground investigation information has been obtained about the </w:t>
      </w:r>
      <w:r w:rsidR="00460612">
        <w:t>internal structure of the weir</w:t>
      </w:r>
      <w:r w:rsidR="00D26561">
        <w:t xml:space="preserve"> </w:t>
      </w:r>
      <w:r w:rsidR="00075889">
        <w:t>as</w:t>
      </w:r>
      <w:r w:rsidR="00D26561">
        <w:t xml:space="preserve"> no internal core samples </w:t>
      </w:r>
      <w:r w:rsidR="00075889">
        <w:t xml:space="preserve">were </w:t>
      </w:r>
      <w:r w:rsidR="00D26561">
        <w:t>taken</w:t>
      </w:r>
      <w:r w:rsidR="00460612">
        <w:t>. Therefore</w:t>
      </w:r>
      <w:r w:rsidR="009C10BD">
        <w:t>,</w:t>
      </w:r>
      <w:r w:rsidR="00460612">
        <w:t xml:space="preserve"> the weir construction is unknown</w:t>
      </w:r>
      <w:r w:rsidR="009838B8">
        <w:t>, including variation</w:t>
      </w:r>
      <w:r w:rsidR="00594E16">
        <w:t>s</w:t>
      </w:r>
      <w:r w:rsidR="009838B8">
        <w:t xml:space="preserve"> </w:t>
      </w:r>
      <w:r w:rsidR="009C10BD">
        <w:t>in</w:t>
      </w:r>
      <w:r w:rsidR="009838B8">
        <w:t xml:space="preserve"> the proportion of material infill and where voids may exist. </w:t>
      </w:r>
    </w:p>
    <w:p w14:paraId="2D355037" w14:textId="23675BF1" w:rsidR="0073520C" w:rsidRPr="0073520C" w:rsidRDefault="0073520C" w:rsidP="00C21444">
      <w:pPr>
        <w:pStyle w:val="BodyText"/>
        <w:jc w:val="both"/>
      </w:pPr>
      <w:r w:rsidRPr="0073520C">
        <w:t xml:space="preserve">There is a risk of local instability of the weir structure in the event there was a </w:t>
      </w:r>
      <w:r w:rsidRPr="00355974">
        <w:t>breach</w:t>
      </w:r>
      <w:r w:rsidRPr="0073520C">
        <w:t xml:space="preserve"> and/or overtopping of the Contractor’s temporary cofferdams, with any resulting sudden influx of fast flowing water into the working area being directed through the temporary narrow channel opening in the weir. The Contractor shall therefore make sufficient allowance for controlling this risk e.g. localised mass concrete underpinning, plugging voids, installing temporary shoring, securing loose cobbles/boulder as required to secure the weir and make it less vulnerable to such events. The Contractor shall also plan emergency temporary works (</w:t>
      </w:r>
      <w:r w:rsidR="001B355F">
        <w:t>e.g.</w:t>
      </w:r>
      <w:r w:rsidRPr="0073520C">
        <w:t xml:space="preserve"> ballast bags) as appropriate to further stabilise the weir in the event of the risks highlighted above.        </w:t>
      </w:r>
    </w:p>
    <w:p w14:paraId="1641322D" w14:textId="5EAAB757" w:rsidR="002F69D6" w:rsidRDefault="0073520C" w:rsidP="00C21444">
      <w:pPr>
        <w:pStyle w:val="BodyText"/>
        <w:jc w:val="both"/>
      </w:pPr>
      <w:r w:rsidRPr="0073520C">
        <w:t xml:space="preserve">As </w:t>
      </w:r>
      <w:r w:rsidR="002F69D6">
        <w:t>the partial removal will cut into the foundation of the existing weir,</w:t>
      </w:r>
      <w:r w:rsidR="00872263">
        <w:t xml:space="preserve"> there may be some undercutting of the existing weir foundations. </w:t>
      </w:r>
      <w:r w:rsidR="00391B27" w:rsidRPr="0073520C">
        <w:t xml:space="preserve">The Contractor shall plan a construction method and sequencing of the works, making full provision for deployment of temporary works to ensure the ground immediately adjoining the </w:t>
      </w:r>
      <w:r w:rsidR="00AE5F22">
        <w:t>riverbed</w:t>
      </w:r>
      <w:r w:rsidR="00391B27" w:rsidRPr="0073520C">
        <w:t xml:space="preserve"> </w:t>
      </w:r>
      <w:r w:rsidR="00DE6A87">
        <w:t xml:space="preserve">regrading </w:t>
      </w:r>
      <w:r w:rsidR="00391B27" w:rsidRPr="0073520C">
        <w:t>is fully supported at all times.</w:t>
      </w:r>
    </w:p>
    <w:p w14:paraId="5FF0360F" w14:textId="77777777" w:rsidR="006F71DE" w:rsidRDefault="006F71DE" w:rsidP="00C21444">
      <w:pPr>
        <w:pStyle w:val="BodyText"/>
        <w:jc w:val="both"/>
      </w:pPr>
    </w:p>
    <w:p w14:paraId="4173C7D6" w14:textId="2F2A83A4" w:rsidR="006359F2" w:rsidRPr="006359F2" w:rsidRDefault="006359F2" w:rsidP="00C21444">
      <w:pPr>
        <w:pStyle w:val="Heading4"/>
        <w:ind w:left="864" w:hanging="864"/>
        <w:jc w:val="both"/>
      </w:pPr>
      <w:r w:rsidRPr="006359F2">
        <w:t>APPENDIX 1/12:</w:t>
      </w:r>
      <w:r w:rsidRPr="006359F2">
        <w:tab/>
        <w:t>Setting Out and Existing Ground Levels</w:t>
      </w:r>
    </w:p>
    <w:p w14:paraId="4EB37765" w14:textId="77777777" w:rsidR="00456816" w:rsidRDefault="006359F2" w:rsidP="00C21444">
      <w:pPr>
        <w:pStyle w:val="Bodystyle-table"/>
        <w:numPr>
          <w:ilvl w:val="0"/>
          <w:numId w:val="34"/>
        </w:numPr>
        <w:rPr>
          <w:rFonts w:eastAsiaTheme="majorEastAsia"/>
        </w:rPr>
      </w:pPr>
      <w:r w:rsidRPr="006359F2">
        <w:rPr>
          <w:rFonts w:eastAsiaTheme="majorEastAsia"/>
        </w:rPr>
        <w:t>Refer to Site Information</w:t>
      </w:r>
    </w:p>
    <w:p w14:paraId="11C63E74" w14:textId="676F6410" w:rsidR="006359F2" w:rsidRPr="006359F2" w:rsidRDefault="00456816" w:rsidP="00C21444">
      <w:pPr>
        <w:pStyle w:val="Bodystyle-table"/>
        <w:numPr>
          <w:ilvl w:val="0"/>
          <w:numId w:val="34"/>
        </w:numPr>
        <w:rPr>
          <w:rFonts w:eastAsiaTheme="majorEastAsia"/>
        </w:rPr>
      </w:pPr>
      <w:r>
        <w:rPr>
          <w:rFonts w:eastAsiaTheme="majorEastAsia"/>
        </w:rPr>
        <w:t xml:space="preserve">The Contractor shall be responsible for setting out the Works. An appropriate means of setting out shall be agreed with the </w:t>
      </w:r>
      <w:r>
        <w:rPr>
          <w:rFonts w:eastAsiaTheme="majorEastAsia"/>
          <w:i/>
          <w:iCs/>
        </w:rPr>
        <w:t>Overseeing Organisation</w:t>
      </w:r>
      <w:r>
        <w:rPr>
          <w:rFonts w:eastAsiaTheme="majorEastAsia"/>
        </w:rPr>
        <w:t xml:space="preserve">. </w:t>
      </w:r>
      <w:r w:rsidR="006359F2" w:rsidRPr="006359F2">
        <w:rPr>
          <w:rFonts w:eastAsiaTheme="majorEastAsia"/>
        </w:rPr>
        <w:t xml:space="preserve"> </w:t>
      </w:r>
    </w:p>
    <w:p w14:paraId="64DD5CDA" w14:textId="77777777" w:rsidR="00AD34A2" w:rsidRDefault="00AD34A2" w:rsidP="00C21444">
      <w:pPr>
        <w:pStyle w:val="Bodystyle-table"/>
        <w:rPr>
          <w:rFonts w:eastAsiaTheme="majorEastAsia"/>
        </w:rPr>
      </w:pPr>
    </w:p>
    <w:p w14:paraId="0BD028CB" w14:textId="0CE007E4" w:rsidR="00AD34A2" w:rsidRPr="006359F2" w:rsidRDefault="00AD34A2" w:rsidP="00C21444">
      <w:pPr>
        <w:pStyle w:val="Heading4"/>
        <w:ind w:left="864" w:hanging="864"/>
        <w:jc w:val="both"/>
      </w:pPr>
      <w:bookmarkStart w:id="80" w:name="_Hlk104969189"/>
      <w:r w:rsidRPr="006359F2">
        <w:t>APPENDIX 1/1</w:t>
      </w:r>
      <w:r>
        <w:t>3</w:t>
      </w:r>
      <w:r w:rsidRPr="006359F2">
        <w:t>:</w:t>
      </w:r>
      <w:r w:rsidRPr="006359F2">
        <w:tab/>
      </w:r>
      <w:r>
        <w:t>Programme of Works</w:t>
      </w:r>
    </w:p>
    <w:bookmarkEnd w:id="80"/>
    <w:p w14:paraId="088E0B5B" w14:textId="75CC48EA" w:rsidR="003F0AD5" w:rsidRDefault="001E3E77" w:rsidP="00C21444">
      <w:pPr>
        <w:pStyle w:val="Bodystyle-table"/>
        <w:numPr>
          <w:ilvl w:val="0"/>
          <w:numId w:val="35"/>
        </w:numPr>
        <w:rPr>
          <w:rFonts w:eastAsiaTheme="majorEastAsia"/>
        </w:rPr>
      </w:pPr>
      <w:r w:rsidRPr="00935BE4">
        <w:rPr>
          <w:rStyle w:val="BodyTextChar"/>
          <w:rFonts w:eastAsiaTheme="majorEastAsia"/>
        </w:rPr>
        <w:t>The Contractor shall provide the programme in a form of a bar chart produced as a result of a ‘critical path analysis’ and must abide by the constraints below. It shall show the level of detail appropriate to each stage of the Works and all activities and restraints, each of which shall be given a short title. All events shall be numbered and annotated with earliest and latest event dates</w:t>
      </w:r>
      <w:r w:rsidRPr="001E3E77">
        <w:rPr>
          <w:rFonts w:eastAsiaTheme="majorEastAsia"/>
        </w:rPr>
        <w:t>.</w:t>
      </w:r>
    </w:p>
    <w:p w14:paraId="40E14151" w14:textId="258E226B" w:rsidR="0000431D" w:rsidRDefault="0000431D" w:rsidP="00C21444">
      <w:pPr>
        <w:pStyle w:val="Bodystyle-table"/>
        <w:numPr>
          <w:ilvl w:val="0"/>
          <w:numId w:val="35"/>
        </w:numPr>
        <w:rPr>
          <w:rFonts w:eastAsiaTheme="majorEastAsia"/>
        </w:rPr>
      </w:pPr>
      <w:r w:rsidRPr="00935BE4">
        <w:rPr>
          <w:rStyle w:val="BodyTextChar"/>
          <w:rFonts w:eastAsiaTheme="majorEastAsia"/>
        </w:rPr>
        <w:t>The Contractor provides information with each programme which shows how each activity on the Price List relates to the operations on each programme</w:t>
      </w:r>
      <w:r>
        <w:rPr>
          <w:rFonts w:eastAsiaTheme="majorEastAsia"/>
        </w:rPr>
        <w:t xml:space="preserve">. </w:t>
      </w:r>
    </w:p>
    <w:p w14:paraId="5F1C1C09" w14:textId="00B10788" w:rsidR="00554141" w:rsidRDefault="004C5E6D" w:rsidP="00C21444">
      <w:pPr>
        <w:pStyle w:val="Bodystyle-table"/>
        <w:numPr>
          <w:ilvl w:val="0"/>
          <w:numId w:val="35"/>
        </w:numPr>
        <w:rPr>
          <w:rFonts w:eastAsiaTheme="majorEastAsia"/>
        </w:rPr>
      </w:pPr>
      <w:r>
        <w:rPr>
          <w:rFonts w:eastAsiaTheme="majorEastAsia"/>
        </w:rPr>
        <w:t>The programme shall show the following:</w:t>
      </w:r>
    </w:p>
    <w:p w14:paraId="79ECCBD5" w14:textId="7AE7E252" w:rsidR="00D229F0" w:rsidRPr="00595FDF" w:rsidRDefault="00F634FA" w:rsidP="00C21444">
      <w:pPr>
        <w:pStyle w:val="Bodystyle-table"/>
        <w:numPr>
          <w:ilvl w:val="1"/>
          <w:numId w:val="36"/>
        </w:numPr>
        <w:ind w:left="709" w:hanging="362"/>
        <w:rPr>
          <w:rFonts w:eastAsiaTheme="majorEastAsia"/>
        </w:rPr>
      </w:pPr>
      <w:r>
        <w:rPr>
          <w:rFonts w:eastAsiaTheme="majorEastAsia"/>
        </w:rPr>
        <w:t xml:space="preserve">The </w:t>
      </w:r>
      <w:r>
        <w:rPr>
          <w:rFonts w:eastAsiaTheme="majorEastAsia"/>
          <w:i/>
          <w:iCs/>
        </w:rPr>
        <w:t>starting d</w:t>
      </w:r>
      <w:r w:rsidRPr="00595FDF">
        <w:rPr>
          <w:rFonts w:eastAsiaTheme="majorEastAsia"/>
          <w:i/>
          <w:iCs/>
        </w:rPr>
        <w:t>ate</w:t>
      </w:r>
      <w:r w:rsidRPr="00595FDF">
        <w:rPr>
          <w:rFonts w:eastAsiaTheme="majorEastAsia"/>
        </w:rPr>
        <w:t xml:space="preserve"> and Comp</w:t>
      </w:r>
      <w:r w:rsidR="00E764F4" w:rsidRPr="00595FDF">
        <w:rPr>
          <w:rFonts w:eastAsiaTheme="majorEastAsia"/>
        </w:rPr>
        <w:t>l</w:t>
      </w:r>
      <w:r w:rsidRPr="00595FDF">
        <w:rPr>
          <w:rFonts w:eastAsiaTheme="majorEastAsia"/>
        </w:rPr>
        <w:t xml:space="preserve">etion Date </w:t>
      </w:r>
    </w:p>
    <w:p w14:paraId="6CA51934" w14:textId="0BA9A6D9" w:rsidR="00F634FA" w:rsidRPr="00595FDF" w:rsidRDefault="00F634FA" w:rsidP="00C21444">
      <w:pPr>
        <w:pStyle w:val="Bodystyle-table"/>
        <w:numPr>
          <w:ilvl w:val="1"/>
          <w:numId w:val="36"/>
        </w:numPr>
        <w:ind w:left="709" w:hanging="362"/>
        <w:rPr>
          <w:rFonts w:eastAsiaTheme="majorEastAsia"/>
        </w:rPr>
      </w:pPr>
      <w:r w:rsidRPr="00595FDF">
        <w:rPr>
          <w:rFonts w:eastAsiaTheme="majorEastAsia"/>
        </w:rPr>
        <w:t xml:space="preserve">Planned Completion </w:t>
      </w:r>
    </w:p>
    <w:p w14:paraId="565D1DBB" w14:textId="5F050493" w:rsidR="00F634FA" w:rsidRDefault="00F634FA" w:rsidP="00C21444">
      <w:pPr>
        <w:pStyle w:val="Bodystyle-table"/>
        <w:numPr>
          <w:ilvl w:val="1"/>
          <w:numId w:val="36"/>
        </w:numPr>
        <w:ind w:left="709" w:hanging="362"/>
        <w:rPr>
          <w:rFonts w:eastAsiaTheme="majorEastAsia"/>
        </w:rPr>
      </w:pPr>
      <w:r>
        <w:rPr>
          <w:rFonts w:eastAsiaTheme="majorEastAsia"/>
        </w:rPr>
        <w:t xml:space="preserve">The order and timing of the operations which the </w:t>
      </w:r>
      <w:r>
        <w:rPr>
          <w:rFonts w:eastAsiaTheme="majorEastAsia"/>
          <w:i/>
          <w:iCs/>
        </w:rPr>
        <w:t xml:space="preserve">contractor </w:t>
      </w:r>
      <w:r>
        <w:rPr>
          <w:rFonts w:eastAsiaTheme="majorEastAsia"/>
        </w:rPr>
        <w:t xml:space="preserve">plans to do in order to Provide the Works. </w:t>
      </w:r>
    </w:p>
    <w:p w14:paraId="07FC9AB1" w14:textId="6FAEA5F9" w:rsidR="00CF7212" w:rsidRDefault="00CF7212" w:rsidP="00C21444">
      <w:pPr>
        <w:pStyle w:val="Bodystyle-table"/>
        <w:numPr>
          <w:ilvl w:val="1"/>
          <w:numId w:val="36"/>
        </w:numPr>
        <w:ind w:left="709" w:hanging="362"/>
        <w:rPr>
          <w:rFonts w:eastAsiaTheme="majorEastAsia"/>
        </w:rPr>
      </w:pPr>
      <w:r>
        <w:rPr>
          <w:rFonts w:eastAsiaTheme="majorEastAsia"/>
        </w:rPr>
        <w:t xml:space="preserve">The order and timing of the work of the </w:t>
      </w:r>
      <w:r w:rsidR="00BF4EA2">
        <w:rPr>
          <w:rFonts w:eastAsiaTheme="majorEastAsia"/>
          <w:i/>
          <w:iCs/>
        </w:rPr>
        <w:t xml:space="preserve">Overseeing Organisation </w:t>
      </w:r>
      <w:r>
        <w:rPr>
          <w:rFonts w:eastAsiaTheme="majorEastAsia"/>
        </w:rPr>
        <w:t xml:space="preserve">and Others as last agreed with them by the </w:t>
      </w:r>
      <w:r>
        <w:rPr>
          <w:rFonts w:eastAsiaTheme="majorEastAsia"/>
          <w:i/>
          <w:iCs/>
        </w:rPr>
        <w:t xml:space="preserve">Contractor </w:t>
      </w:r>
      <w:r>
        <w:rPr>
          <w:rFonts w:eastAsiaTheme="majorEastAsia"/>
        </w:rPr>
        <w:t xml:space="preserve">or, if not so agreed, as stated in the Works Information. </w:t>
      </w:r>
    </w:p>
    <w:p w14:paraId="3E96F137" w14:textId="45B0657D" w:rsidR="006B6DA8" w:rsidRDefault="006B6DA8" w:rsidP="00C21444">
      <w:pPr>
        <w:pStyle w:val="Bodystyle-table"/>
        <w:numPr>
          <w:ilvl w:val="1"/>
          <w:numId w:val="36"/>
        </w:numPr>
        <w:ind w:left="709"/>
        <w:rPr>
          <w:rFonts w:eastAsiaTheme="majorEastAsia"/>
        </w:rPr>
      </w:pPr>
      <w:r>
        <w:rPr>
          <w:rFonts w:eastAsiaTheme="majorEastAsia"/>
        </w:rPr>
        <w:t>Provisions for:</w:t>
      </w:r>
    </w:p>
    <w:p w14:paraId="2A245707" w14:textId="6BEF2D6C" w:rsidR="006B6DA8" w:rsidRDefault="006B6DA8" w:rsidP="00C21444">
      <w:pPr>
        <w:pStyle w:val="Bodystyle-table"/>
        <w:numPr>
          <w:ilvl w:val="2"/>
          <w:numId w:val="36"/>
        </w:numPr>
        <w:rPr>
          <w:rFonts w:eastAsiaTheme="majorEastAsia"/>
        </w:rPr>
      </w:pPr>
      <w:r>
        <w:rPr>
          <w:rFonts w:eastAsiaTheme="majorEastAsia"/>
        </w:rPr>
        <w:t>Float</w:t>
      </w:r>
    </w:p>
    <w:p w14:paraId="4EB5A0E5" w14:textId="776BE7C0" w:rsidR="006B6DA8" w:rsidRDefault="006B6DA8" w:rsidP="00C21444">
      <w:pPr>
        <w:pStyle w:val="Bodystyle-table"/>
        <w:numPr>
          <w:ilvl w:val="2"/>
          <w:numId w:val="36"/>
        </w:numPr>
        <w:rPr>
          <w:rFonts w:eastAsiaTheme="majorEastAsia"/>
        </w:rPr>
      </w:pPr>
      <w:r>
        <w:rPr>
          <w:rFonts w:eastAsiaTheme="majorEastAsia"/>
        </w:rPr>
        <w:t>Time risk allowances</w:t>
      </w:r>
    </w:p>
    <w:p w14:paraId="1B1AE4AE" w14:textId="1A4E9D70" w:rsidR="006B6DA8" w:rsidRDefault="006B6DA8" w:rsidP="00C21444">
      <w:pPr>
        <w:pStyle w:val="Bodystyle-table"/>
        <w:numPr>
          <w:ilvl w:val="2"/>
          <w:numId w:val="36"/>
        </w:numPr>
        <w:rPr>
          <w:rFonts w:eastAsiaTheme="majorEastAsia"/>
        </w:rPr>
      </w:pPr>
      <w:r>
        <w:rPr>
          <w:rFonts w:eastAsiaTheme="majorEastAsia"/>
        </w:rPr>
        <w:t xml:space="preserve">Health and safety requirements </w:t>
      </w:r>
    </w:p>
    <w:p w14:paraId="1B0BFFBC" w14:textId="05C35E3A" w:rsidR="002836E4" w:rsidRDefault="006B6DA8" w:rsidP="00C21444">
      <w:pPr>
        <w:pStyle w:val="Bodystyle-table"/>
        <w:numPr>
          <w:ilvl w:val="2"/>
          <w:numId w:val="36"/>
        </w:numPr>
        <w:rPr>
          <w:rFonts w:eastAsiaTheme="majorEastAsia"/>
        </w:rPr>
      </w:pPr>
      <w:r>
        <w:rPr>
          <w:rFonts w:eastAsiaTheme="majorEastAsia"/>
        </w:rPr>
        <w:t>The procedures set out in this contract</w:t>
      </w:r>
    </w:p>
    <w:p w14:paraId="62C73483" w14:textId="28D06B35" w:rsidR="002836E4" w:rsidRDefault="002836E4" w:rsidP="00C21444">
      <w:pPr>
        <w:pStyle w:val="Bodystyle-table"/>
        <w:numPr>
          <w:ilvl w:val="1"/>
          <w:numId w:val="36"/>
        </w:numPr>
        <w:rPr>
          <w:rFonts w:eastAsiaTheme="majorEastAsia"/>
        </w:rPr>
      </w:pPr>
      <w:r>
        <w:rPr>
          <w:rFonts w:eastAsiaTheme="majorEastAsia"/>
        </w:rPr>
        <w:t xml:space="preserve">The dates when, in order to Provide the Works in accordance with </w:t>
      </w:r>
      <w:r w:rsidR="00FC5936">
        <w:rPr>
          <w:rFonts w:eastAsiaTheme="majorEastAsia"/>
        </w:rPr>
        <w:t>their</w:t>
      </w:r>
      <w:r>
        <w:rPr>
          <w:rFonts w:eastAsiaTheme="majorEastAsia"/>
        </w:rPr>
        <w:t xml:space="preserve"> programme, the </w:t>
      </w:r>
      <w:r>
        <w:rPr>
          <w:rFonts w:eastAsiaTheme="majorEastAsia"/>
          <w:i/>
          <w:iCs/>
        </w:rPr>
        <w:t>Contractor</w:t>
      </w:r>
      <w:r>
        <w:rPr>
          <w:rFonts w:eastAsiaTheme="majorEastAsia"/>
        </w:rPr>
        <w:t xml:space="preserve"> will need: </w:t>
      </w:r>
    </w:p>
    <w:p w14:paraId="6309BA14" w14:textId="66AB458E" w:rsidR="002836E4" w:rsidRDefault="002836E4" w:rsidP="00C21444">
      <w:pPr>
        <w:pStyle w:val="Bodystyle-table"/>
        <w:numPr>
          <w:ilvl w:val="2"/>
          <w:numId w:val="36"/>
        </w:numPr>
        <w:rPr>
          <w:rFonts w:eastAsiaTheme="majorEastAsia"/>
        </w:rPr>
      </w:pPr>
      <w:r>
        <w:rPr>
          <w:rFonts w:eastAsiaTheme="majorEastAsia"/>
        </w:rPr>
        <w:t>Acceptances (</w:t>
      </w:r>
      <w:r w:rsidR="00935BE4">
        <w:rPr>
          <w:rFonts w:eastAsiaTheme="majorEastAsia"/>
        </w:rPr>
        <w:t>e.g.,</w:t>
      </w:r>
      <w:r>
        <w:rPr>
          <w:rFonts w:eastAsiaTheme="majorEastAsia"/>
        </w:rPr>
        <w:t xml:space="preserve"> see clause 104AR) </w:t>
      </w:r>
    </w:p>
    <w:p w14:paraId="7115A202" w14:textId="0A92EE6E" w:rsidR="002836E4" w:rsidRDefault="002836E4" w:rsidP="00C21444">
      <w:pPr>
        <w:pStyle w:val="Bodystyle-table"/>
        <w:numPr>
          <w:ilvl w:val="2"/>
          <w:numId w:val="36"/>
        </w:numPr>
        <w:rPr>
          <w:rFonts w:eastAsiaTheme="majorEastAsia"/>
        </w:rPr>
      </w:pPr>
      <w:r>
        <w:rPr>
          <w:rFonts w:eastAsiaTheme="majorEastAsia"/>
        </w:rPr>
        <w:t xml:space="preserve">Plant and Materials and other things to be provided by the Employer </w:t>
      </w:r>
    </w:p>
    <w:p w14:paraId="299F3094" w14:textId="063D7892" w:rsidR="002836E4" w:rsidRDefault="002836E4" w:rsidP="00C21444">
      <w:pPr>
        <w:pStyle w:val="Bodystyle-table"/>
        <w:numPr>
          <w:ilvl w:val="2"/>
          <w:numId w:val="36"/>
        </w:numPr>
        <w:rPr>
          <w:rFonts w:eastAsiaTheme="majorEastAsia"/>
        </w:rPr>
      </w:pPr>
      <w:r>
        <w:rPr>
          <w:rFonts w:eastAsiaTheme="majorEastAsia"/>
        </w:rPr>
        <w:t xml:space="preserve">Information from Others </w:t>
      </w:r>
    </w:p>
    <w:p w14:paraId="2C861B90" w14:textId="42C45066" w:rsidR="002836E4" w:rsidRPr="002836E4" w:rsidRDefault="002836E4" w:rsidP="00C21444">
      <w:pPr>
        <w:pStyle w:val="Bodystyle-table"/>
        <w:numPr>
          <w:ilvl w:val="1"/>
          <w:numId w:val="36"/>
        </w:numPr>
        <w:rPr>
          <w:rFonts w:eastAsiaTheme="majorEastAsia"/>
        </w:rPr>
      </w:pPr>
      <w:r>
        <w:rPr>
          <w:rFonts w:eastAsiaTheme="majorEastAsia"/>
        </w:rPr>
        <w:t>Dates when roads / footpaths will be closed or temporary traffic management measures in place</w:t>
      </w:r>
    </w:p>
    <w:p w14:paraId="4D152812" w14:textId="77777777" w:rsidR="004C5E6D" w:rsidRDefault="004C5E6D" w:rsidP="00C21444">
      <w:pPr>
        <w:pStyle w:val="Bodystyle-table"/>
        <w:rPr>
          <w:rFonts w:eastAsiaTheme="majorEastAsia"/>
        </w:rPr>
      </w:pPr>
    </w:p>
    <w:p w14:paraId="6206BED2" w14:textId="641806F3" w:rsidR="00B7456F" w:rsidRDefault="00B7456F" w:rsidP="00C21444">
      <w:pPr>
        <w:keepNext/>
        <w:keepLines/>
        <w:tabs>
          <w:tab w:val="clear" w:pos="284"/>
        </w:tabs>
        <w:spacing w:before="120" w:after="240" w:line="240" w:lineRule="auto"/>
        <w:ind w:left="864" w:hanging="864"/>
        <w:jc w:val="both"/>
        <w:outlineLvl w:val="3"/>
        <w:rPr>
          <w:rFonts w:asciiTheme="majorHAnsi" w:eastAsiaTheme="majorEastAsia" w:hAnsiTheme="majorHAnsi" w:cstheme="majorBidi"/>
          <w:b/>
          <w:bCs/>
          <w:iCs/>
          <w:color w:val="008768" w:themeColor="accent1"/>
          <w:sz w:val="24"/>
        </w:rPr>
      </w:pPr>
      <w:r w:rsidRPr="00B7456F">
        <w:rPr>
          <w:rFonts w:asciiTheme="majorHAnsi" w:eastAsiaTheme="majorEastAsia" w:hAnsiTheme="majorHAnsi" w:cstheme="majorBidi"/>
          <w:b/>
          <w:bCs/>
          <w:iCs/>
          <w:color w:val="008768" w:themeColor="accent1"/>
          <w:sz w:val="24"/>
        </w:rPr>
        <w:t>APPENDIX 1/1</w:t>
      </w:r>
      <w:r>
        <w:rPr>
          <w:rFonts w:asciiTheme="majorHAnsi" w:eastAsiaTheme="majorEastAsia" w:hAnsiTheme="majorHAnsi" w:cstheme="majorBidi"/>
          <w:b/>
          <w:bCs/>
          <w:iCs/>
          <w:color w:val="008768" w:themeColor="accent1"/>
          <w:sz w:val="24"/>
        </w:rPr>
        <w:t>7</w:t>
      </w:r>
      <w:r w:rsidRPr="00B7456F">
        <w:rPr>
          <w:rFonts w:asciiTheme="majorHAnsi" w:eastAsiaTheme="majorEastAsia" w:hAnsiTheme="majorHAnsi" w:cstheme="majorBidi"/>
          <w:b/>
          <w:bCs/>
          <w:iCs/>
          <w:color w:val="008768" w:themeColor="accent1"/>
          <w:sz w:val="24"/>
        </w:rPr>
        <w:t>:</w:t>
      </w:r>
      <w:r w:rsidRPr="00B7456F">
        <w:rPr>
          <w:rFonts w:asciiTheme="majorHAnsi" w:eastAsiaTheme="majorEastAsia" w:hAnsiTheme="majorHAnsi" w:cstheme="majorBidi"/>
          <w:b/>
          <w:bCs/>
          <w:iCs/>
          <w:color w:val="008768" w:themeColor="accent1"/>
          <w:sz w:val="24"/>
        </w:rPr>
        <w:tab/>
      </w:r>
      <w:r>
        <w:rPr>
          <w:rFonts w:asciiTheme="majorHAnsi" w:eastAsiaTheme="majorEastAsia" w:hAnsiTheme="majorHAnsi" w:cstheme="majorBidi"/>
          <w:b/>
          <w:bCs/>
          <w:iCs/>
          <w:color w:val="008768" w:themeColor="accent1"/>
          <w:sz w:val="24"/>
        </w:rPr>
        <w:t xml:space="preserve">Traffic Safety and Management </w:t>
      </w:r>
    </w:p>
    <w:p w14:paraId="27CF06B1" w14:textId="5E367523" w:rsidR="00B7456F" w:rsidRDefault="002C1899" w:rsidP="00C21444">
      <w:pPr>
        <w:pStyle w:val="bodystyle"/>
        <w:spacing w:before="240" w:after="0"/>
        <w:jc w:val="both"/>
        <w:rPr>
          <w:rFonts w:eastAsiaTheme="majorEastAsia"/>
        </w:rPr>
      </w:pPr>
      <w:r w:rsidRPr="002C1899">
        <w:rPr>
          <w:rFonts w:eastAsiaTheme="majorEastAsia"/>
        </w:rPr>
        <w:t>The Contractor is responsible for applying for any Temporary Traffic Regulation Orders and other Statutory Orders as may be required for the implementation of the Contractor’s Traffic Management Plan.</w:t>
      </w:r>
    </w:p>
    <w:p w14:paraId="4B93A827" w14:textId="77777777" w:rsidR="001F2D97" w:rsidRPr="00554141" w:rsidRDefault="001F2D97" w:rsidP="00C21444">
      <w:pPr>
        <w:pStyle w:val="bodystyle"/>
        <w:jc w:val="both"/>
        <w:rPr>
          <w:rFonts w:eastAsiaTheme="majorEastAsia"/>
        </w:rPr>
      </w:pPr>
    </w:p>
    <w:p w14:paraId="06F444D2" w14:textId="77777777" w:rsidR="001F2D97" w:rsidRPr="00254E03" w:rsidRDefault="001F2D97" w:rsidP="00C21444">
      <w:pPr>
        <w:pStyle w:val="Heading4"/>
        <w:ind w:left="864" w:hanging="864"/>
        <w:jc w:val="both"/>
      </w:pPr>
      <w:r>
        <w:t xml:space="preserve">APPENDIX </w:t>
      </w:r>
      <w:r w:rsidRPr="00254E03">
        <w:t>1/19:</w:t>
      </w:r>
      <w:r w:rsidRPr="00254E03">
        <w:tab/>
        <w:t xml:space="preserve"> Routing of Vehicles</w:t>
      </w:r>
    </w:p>
    <w:p w14:paraId="6955D8AF" w14:textId="719923AB" w:rsidR="00A80E61" w:rsidRPr="00E922E3" w:rsidRDefault="00A80E61" w:rsidP="00C21444">
      <w:pPr>
        <w:pStyle w:val="BodyText"/>
        <w:numPr>
          <w:ilvl w:val="0"/>
          <w:numId w:val="37"/>
        </w:numPr>
        <w:jc w:val="both"/>
      </w:pPr>
      <w:r w:rsidRPr="008A263D">
        <w:t xml:space="preserve">Permitted Access </w:t>
      </w:r>
      <w:r w:rsidRPr="00E922E3">
        <w:t>Routes To and From the Site</w:t>
      </w:r>
    </w:p>
    <w:p w14:paraId="1D66AD35" w14:textId="5EBCF8E9" w:rsidR="00A80E61" w:rsidRPr="00E922E3" w:rsidRDefault="00A80E61" w:rsidP="00C21444">
      <w:pPr>
        <w:pStyle w:val="BodyText"/>
        <w:ind w:left="709"/>
        <w:jc w:val="both"/>
      </w:pPr>
      <w:r w:rsidRPr="00E922E3">
        <w:t xml:space="preserve">Shown on drawing </w:t>
      </w:r>
      <w:r w:rsidR="00FD1EC8" w:rsidRPr="00E922E3">
        <w:t>60672</w:t>
      </w:r>
      <w:r w:rsidR="00343D17" w:rsidRPr="00E922E3">
        <w:t xml:space="preserve">359-ACM-XX-XX-DR-CE-100033 </w:t>
      </w:r>
    </w:p>
    <w:p w14:paraId="070F98DC" w14:textId="6691F7F8" w:rsidR="00A80E61" w:rsidRPr="008A263D" w:rsidRDefault="00A80E61" w:rsidP="00C21444">
      <w:pPr>
        <w:pStyle w:val="BodyText"/>
        <w:numPr>
          <w:ilvl w:val="0"/>
          <w:numId w:val="37"/>
        </w:numPr>
        <w:jc w:val="both"/>
      </w:pPr>
      <w:r w:rsidRPr="008A263D">
        <w:t>The Use of the Permanent Works by Construction Traffic</w:t>
      </w:r>
    </w:p>
    <w:p w14:paraId="7C67D1C9" w14:textId="77777777" w:rsidR="00A80E61" w:rsidRPr="008A263D" w:rsidRDefault="00A80E61" w:rsidP="00C21444">
      <w:pPr>
        <w:pStyle w:val="BodyText"/>
        <w:ind w:left="709"/>
        <w:jc w:val="both"/>
        <w:rPr>
          <w:i/>
        </w:rPr>
      </w:pPr>
      <w:r w:rsidRPr="008A263D">
        <w:t xml:space="preserve">To be agreed with the </w:t>
      </w:r>
      <w:r w:rsidRPr="008A263D">
        <w:rPr>
          <w:i/>
        </w:rPr>
        <w:t>Overseeing Organisation</w:t>
      </w:r>
    </w:p>
    <w:p w14:paraId="35E8101E" w14:textId="2096FFA2" w:rsidR="00A80E61" w:rsidRPr="008A263D" w:rsidRDefault="00A80E61" w:rsidP="00C21444">
      <w:pPr>
        <w:pStyle w:val="BodyText"/>
        <w:numPr>
          <w:ilvl w:val="0"/>
          <w:numId w:val="37"/>
        </w:numPr>
        <w:jc w:val="both"/>
      </w:pPr>
      <w:r w:rsidRPr="008A263D">
        <w:t>Movement of Machinery and Plant Across Public Roads</w:t>
      </w:r>
    </w:p>
    <w:p w14:paraId="22BF31BB" w14:textId="77777777" w:rsidR="00A80E61" w:rsidRPr="008A263D" w:rsidRDefault="00A80E61" w:rsidP="00C21444">
      <w:pPr>
        <w:pStyle w:val="BodyText"/>
        <w:ind w:left="709"/>
        <w:jc w:val="both"/>
      </w:pPr>
      <w:r w:rsidRPr="008A263D">
        <w:t xml:space="preserve">To be agreed with the </w:t>
      </w:r>
      <w:r w:rsidRPr="008A263D">
        <w:rPr>
          <w:i/>
        </w:rPr>
        <w:t>Overseeing Organisation</w:t>
      </w:r>
    </w:p>
    <w:p w14:paraId="1BE39CD1" w14:textId="4C313B97" w:rsidR="00A80E61" w:rsidRPr="008A263D" w:rsidRDefault="00A80E61" w:rsidP="00C21444">
      <w:pPr>
        <w:pStyle w:val="BodyText"/>
        <w:numPr>
          <w:ilvl w:val="0"/>
          <w:numId w:val="37"/>
        </w:numPr>
        <w:jc w:val="both"/>
      </w:pPr>
      <w:r w:rsidRPr="008A263D">
        <w:t>Temporary Structures for Construction Traffic Spanning Areas Used by the Public</w:t>
      </w:r>
    </w:p>
    <w:p w14:paraId="0603B527" w14:textId="77777777" w:rsidR="00A80E61" w:rsidRPr="008A263D" w:rsidRDefault="00A80E61" w:rsidP="00C21444">
      <w:pPr>
        <w:pStyle w:val="BodyText"/>
        <w:ind w:left="709"/>
        <w:jc w:val="both"/>
      </w:pPr>
      <w:r w:rsidRPr="008A263D">
        <w:t xml:space="preserve">To be agreed with the </w:t>
      </w:r>
      <w:r w:rsidRPr="008A263D">
        <w:rPr>
          <w:i/>
        </w:rPr>
        <w:t>Overseeing Organisation</w:t>
      </w:r>
    </w:p>
    <w:p w14:paraId="5749479F" w14:textId="26F61FA8" w:rsidR="00A80E61" w:rsidRPr="008A263D" w:rsidRDefault="00A80E61" w:rsidP="00C21444">
      <w:pPr>
        <w:pStyle w:val="BodyText"/>
        <w:numPr>
          <w:ilvl w:val="0"/>
          <w:numId w:val="37"/>
        </w:numPr>
        <w:jc w:val="both"/>
      </w:pPr>
      <w:r w:rsidRPr="008A263D">
        <w:t>Roads and Footpaths to be kept clean</w:t>
      </w:r>
    </w:p>
    <w:p w14:paraId="314D9048" w14:textId="77777777" w:rsidR="00A80E61" w:rsidRPr="008A263D" w:rsidRDefault="00A80E61" w:rsidP="00C21444">
      <w:pPr>
        <w:pStyle w:val="BodyText"/>
        <w:ind w:left="709"/>
        <w:jc w:val="both"/>
      </w:pPr>
      <w:r w:rsidRPr="008A263D">
        <w:t xml:space="preserve">All roads and footpaths within the Site and its vicinity, including existing public and private roads, footpaths and house accesses shall be kept clean and clear of all dirt, mud or other material that is present as a </w:t>
      </w:r>
      <w:r w:rsidRPr="008A263D">
        <w:lastRenderedPageBreak/>
        <w:t xml:space="preserve">result of the Contractor’s activities. The </w:t>
      </w:r>
      <w:r w:rsidRPr="008A263D">
        <w:rPr>
          <w:i/>
        </w:rPr>
        <w:t>Contractor</w:t>
      </w:r>
      <w:r w:rsidRPr="008A263D">
        <w:t xml:space="preserve"> shall provide, maintain and keep available Equipment as may be necessary for this purpose.</w:t>
      </w:r>
    </w:p>
    <w:p w14:paraId="07A4D4C1" w14:textId="098873B5" w:rsidR="00A80E61" w:rsidRPr="008A263D" w:rsidRDefault="00A80E61" w:rsidP="00C21444">
      <w:pPr>
        <w:pStyle w:val="BodyText"/>
        <w:numPr>
          <w:ilvl w:val="0"/>
          <w:numId w:val="37"/>
        </w:numPr>
        <w:jc w:val="both"/>
      </w:pPr>
      <w:r w:rsidRPr="008A263D">
        <w:t>Temporary footpath diversions or closures</w:t>
      </w:r>
    </w:p>
    <w:p w14:paraId="6ECC6A94" w14:textId="2F4D5F9B" w:rsidR="00935BE4" w:rsidRDefault="00A80E61" w:rsidP="00935BE4">
      <w:pPr>
        <w:pStyle w:val="BodyText"/>
        <w:spacing w:after="240"/>
        <w:ind w:left="709"/>
        <w:jc w:val="both"/>
      </w:pPr>
      <w:r w:rsidRPr="008A263D">
        <w:t>Footpaths</w:t>
      </w:r>
      <w:r>
        <w:t xml:space="preserve"> within the site</w:t>
      </w:r>
      <w:r w:rsidRPr="008A263D">
        <w:t xml:space="preserve"> shall be closed</w:t>
      </w:r>
      <w:r w:rsidR="00035B9D">
        <w:t xml:space="preserve"> by the Overseeing Organisation</w:t>
      </w:r>
      <w:r w:rsidR="00C41232" w:rsidRPr="00C41232">
        <w:t>.</w:t>
      </w:r>
    </w:p>
    <w:p w14:paraId="0EB1B2E2" w14:textId="1CA28412" w:rsidR="008A7726" w:rsidRDefault="008A7726" w:rsidP="00C21444">
      <w:pPr>
        <w:pStyle w:val="Heading4"/>
        <w:ind w:left="864" w:hanging="864"/>
        <w:jc w:val="both"/>
      </w:pPr>
      <w:r>
        <w:t>APPENDIX 1/2</w:t>
      </w:r>
      <w:r w:rsidR="001235D2">
        <w:t>3</w:t>
      </w:r>
      <w:r w:rsidRPr="00254E03">
        <w:t>:</w:t>
      </w:r>
      <w:r w:rsidRPr="00254E03">
        <w:tab/>
        <w:t xml:space="preserve"> </w:t>
      </w:r>
      <w:r>
        <w:t xml:space="preserve">Risks to Health and Safety </w:t>
      </w:r>
    </w:p>
    <w:p w14:paraId="3D5CD149" w14:textId="288B2D52" w:rsidR="00CC4EB3" w:rsidRPr="00AC105C" w:rsidRDefault="009604DE" w:rsidP="00C21444">
      <w:pPr>
        <w:pStyle w:val="ListBullet"/>
        <w:numPr>
          <w:ilvl w:val="0"/>
          <w:numId w:val="0"/>
        </w:numPr>
        <w:jc w:val="both"/>
      </w:pPr>
      <w:r>
        <w:t xml:space="preserve">The </w:t>
      </w:r>
      <w:r>
        <w:rPr>
          <w:i/>
          <w:iCs/>
        </w:rPr>
        <w:t xml:space="preserve">Contractor </w:t>
      </w:r>
      <w:r>
        <w:t xml:space="preserve">shall carry out the duties of the Principal </w:t>
      </w:r>
      <w:r>
        <w:rPr>
          <w:i/>
          <w:iCs/>
        </w:rPr>
        <w:t>Contractor</w:t>
      </w:r>
      <w:r>
        <w:t xml:space="preserve"> under CDM Regulations 2015. The </w:t>
      </w:r>
      <w:r>
        <w:rPr>
          <w:i/>
          <w:iCs/>
        </w:rPr>
        <w:t>Contractor</w:t>
      </w:r>
      <w:r w:rsidR="00EB21D8">
        <w:rPr>
          <w:i/>
          <w:iCs/>
        </w:rPr>
        <w:t xml:space="preserve"> </w:t>
      </w:r>
      <w:r w:rsidR="00EB21D8">
        <w:t xml:space="preserve">shall be aware of the risks identified in the </w:t>
      </w:r>
      <w:r w:rsidR="00EB21D8">
        <w:rPr>
          <w:i/>
          <w:iCs/>
        </w:rPr>
        <w:t>Erbistock Weir – Designer’s Hazard Evaluation and Risk Reduction Form</w:t>
      </w:r>
      <w:r w:rsidR="00AC105C">
        <w:rPr>
          <w:i/>
          <w:iCs/>
        </w:rPr>
        <w:t xml:space="preserve"> </w:t>
      </w:r>
      <w:r w:rsidR="00AC105C">
        <w:t xml:space="preserve">and implement measures to reduce risk where </w:t>
      </w:r>
      <w:r w:rsidR="00B40B62">
        <w:t>appropriate</w:t>
      </w:r>
      <w:r w:rsidR="00480F12">
        <w:t xml:space="preserve">. </w:t>
      </w:r>
    </w:p>
    <w:p w14:paraId="4CCF33AA" w14:textId="77777777" w:rsidR="008A7726" w:rsidRDefault="008A7726" w:rsidP="00C21444">
      <w:pPr>
        <w:pStyle w:val="ListBullet"/>
        <w:numPr>
          <w:ilvl w:val="0"/>
          <w:numId w:val="0"/>
        </w:numPr>
        <w:jc w:val="both"/>
      </w:pPr>
    </w:p>
    <w:p w14:paraId="74516C52" w14:textId="6F705D0D" w:rsidR="0017160B" w:rsidRDefault="0017160B" w:rsidP="00C21444">
      <w:pPr>
        <w:pStyle w:val="Heading4"/>
        <w:ind w:left="864" w:hanging="864"/>
        <w:jc w:val="both"/>
      </w:pPr>
      <w:r>
        <w:t xml:space="preserve">APPENDIX </w:t>
      </w:r>
      <w:r w:rsidRPr="00254E03">
        <w:t>1/2</w:t>
      </w:r>
      <w:r>
        <w:t>8</w:t>
      </w:r>
      <w:r w:rsidRPr="00254E03">
        <w:t>:</w:t>
      </w:r>
      <w:r w:rsidRPr="00254E03">
        <w:tab/>
      </w:r>
      <w:r>
        <w:t>Scheme Completion Documentation</w:t>
      </w:r>
    </w:p>
    <w:p w14:paraId="10004BD9" w14:textId="77777777" w:rsidR="00152219" w:rsidRDefault="00773078" w:rsidP="00C21444">
      <w:pPr>
        <w:pStyle w:val="BodyText"/>
        <w:numPr>
          <w:ilvl w:val="0"/>
          <w:numId w:val="38"/>
        </w:numPr>
        <w:jc w:val="both"/>
      </w:pPr>
      <w:r w:rsidRPr="008A263D">
        <w:t>As-Built information</w:t>
      </w:r>
    </w:p>
    <w:p w14:paraId="4FEC36FD" w14:textId="6EE6315A" w:rsidR="00773078" w:rsidRPr="00152219" w:rsidRDefault="00773078" w:rsidP="00C21444">
      <w:pPr>
        <w:pStyle w:val="BodyText"/>
        <w:numPr>
          <w:ilvl w:val="1"/>
          <w:numId w:val="38"/>
        </w:numPr>
        <w:jc w:val="both"/>
      </w:pPr>
      <w:r w:rsidRPr="00152219">
        <w:t xml:space="preserve">As-built topographic surveys are to be carried out by the </w:t>
      </w:r>
      <w:r w:rsidRPr="007D3805">
        <w:rPr>
          <w:i/>
          <w:iCs/>
        </w:rPr>
        <w:t>Contractor</w:t>
      </w:r>
      <w:r w:rsidRPr="00152219">
        <w:t xml:space="preserve"> on the completion of the Work. The format and level of detail of this survey shall be agreed with the </w:t>
      </w:r>
      <w:r w:rsidRPr="007D3805">
        <w:rPr>
          <w:i/>
          <w:iCs/>
        </w:rPr>
        <w:t>Overseeing Organisation</w:t>
      </w:r>
      <w:r w:rsidRPr="00152219">
        <w:t xml:space="preserve"> prior to its undertaking. As a minimum the survey shall include the following:</w:t>
      </w:r>
    </w:p>
    <w:p w14:paraId="34065D1B" w14:textId="77777777" w:rsidR="00773078" w:rsidRPr="008A263D" w:rsidRDefault="00773078" w:rsidP="00C21444">
      <w:pPr>
        <w:pStyle w:val="ListBullet3"/>
        <w:spacing w:after="0"/>
        <w:jc w:val="both"/>
      </w:pPr>
      <w:r w:rsidRPr="008A263D">
        <w:t xml:space="preserve">Ground levels directly and indirectly affected by the </w:t>
      </w:r>
      <w:r w:rsidRPr="008A263D">
        <w:rPr>
          <w:i/>
        </w:rPr>
        <w:t>Works</w:t>
      </w:r>
      <w:r w:rsidRPr="008A263D">
        <w:t>, including working areas and areas used for the stockpiling of material.</w:t>
      </w:r>
    </w:p>
    <w:p w14:paraId="0DAB6639" w14:textId="27D938CD" w:rsidR="00C54841" w:rsidRDefault="00C54841" w:rsidP="00C21444">
      <w:pPr>
        <w:pStyle w:val="ListBullet3"/>
        <w:spacing w:after="0"/>
        <w:jc w:val="both"/>
      </w:pPr>
      <w:r>
        <w:t>Finished riverbed levels</w:t>
      </w:r>
    </w:p>
    <w:p w14:paraId="732E9C70" w14:textId="6EF0243F" w:rsidR="00773078" w:rsidRPr="008A263D" w:rsidRDefault="00773078" w:rsidP="00C21444">
      <w:pPr>
        <w:pStyle w:val="ListBullet3"/>
        <w:spacing w:after="0"/>
        <w:jc w:val="both"/>
      </w:pPr>
      <w:r w:rsidRPr="008A263D">
        <w:t>Formation levels for concrete and rock-filled rolls / mattresses</w:t>
      </w:r>
    </w:p>
    <w:p w14:paraId="5E346767" w14:textId="77777777" w:rsidR="00773078" w:rsidRPr="008A263D" w:rsidRDefault="00773078" w:rsidP="00C21444">
      <w:pPr>
        <w:pStyle w:val="ListBullet3"/>
        <w:spacing w:after="0"/>
        <w:jc w:val="both"/>
      </w:pPr>
      <w:r w:rsidRPr="008A263D">
        <w:t>Bottom of bank where erosion protection is installed</w:t>
      </w:r>
    </w:p>
    <w:p w14:paraId="1B6FB7DB" w14:textId="77777777" w:rsidR="00773078" w:rsidRPr="008A263D" w:rsidRDefault="00773078" w:rsidP="00C21444">
      <w:pPr>
        <w:pStyle w:val="ListBullet3"/>
        <w:spacing w:after="0"/>
        <w:jc w:val="both"/>
      </w:pPr>
      <w:r w:rsidRPr="008A263D">
        <w:t>Top of erosion protection levels</w:t>
      </w:r>
    </w:p>
    <w:p w14:paraId="27ED1371" w14:textId="64B1AD67" w:rsidR="00773078" w:rsidRPr="008A263D" w:rsidRDefault="00773078" w:rsidP="00C21444">
      <w:pPr>
        <w:pStyle w:val="ListBullet3"/>
        <w:spacing w:after="0"/>
        <w:jc w:val="both"/>
      </w:pPr>
      <w:r w:rsidRPr="008A263D">
        <w:t>Weir crest</w:t>
      </w:r>
      <w:r w:rsidR="00C54841">
        <w:t xml:space="preserve"> and upstream and downstream toe</w:t>
      </w:r>
    </w:p>
    <w:p w14:paraId="4D0FA972" w14:textId="77777777" w:rsidR="00773078" w:rsidRPr="008A263D" w:rsidRDefault="00773078" w:rsidP="00C21444">
      <w:pPr>
        <w:pStyle w:val="ListBullet3"/>
        <w:spacing w:after="0"/>
        <w:jc w:val="both"/>
      </w:pPr>
      <w:r w:rsidRPr="008A263D">
        <w:t>Soft and hard bed levels upstream of the weir</w:t>
      </w:r>
    </w:p>
    <w:p w14:paraId="6CE45A9F" w14:textId="77777777" w:rsidR="00773078" w:rsidRPr="008A263D" w:rsidRDefault="00773078" w:rsidP="00C21444">
      <w:pPr>
        <w:pStyle w:val="BulletLevel1"/>
        <w:tabs>
          <w:tab w:val="left" w:pos="653"/>
        </w:tabs>
        <w:ind w:left="653" w:hanging="227"/>
        <w:jc w:val="both"/>
        <w:rPr>
          <w:sz w:val="20"/>
        </w:rPr>
      </w:pPr>
    </w:p>
    <w:p w14:paraId="3A3BF1E4" w14:textId="4DF1DAD7" w:rsidR="00152219" w:rsidRDefault="00152219" w:rsidP="00C21444">
      <w:pPr>
        <w:pStyle w:val="bodystyle"/>
        <w:ind w:left="426" w:firstLine="294"/>
        <w:jc w:val="both"/>
      </w:pPr>
      <w:r>
        <w:t xml:space="preserve"> </w:t>
      </w:r>
      <w:r w:rsidR="00773078" w:rsidRPr="00152219">
        <w:t xml:space="preserve">All survey results shall be provided as 3D AutoCAD (.dwg) format drawings and PDFs at A3 size. </w:t>
      </w:r>
    </w:p>
    <w:p w14:paraId="262ED9B1" w14:textId="0B19F837" w:rsidR="00773078" w:rsidRPr="00152219" w:rsidRDefault="00773078" w:rsidP="00C21444">
      <w:pPr>
        <w:pStyle w:val="bodystyle"/>
        <w:numPr>
          <w:ilvl w:val="1"/>
          <w:numId w:val="39"/>
        </w:numPr>
        <w:jc w:val="both"/>
      </w:pPr>
      <w:r>
        <w:t>A set of construction drawings marked up (</w:t>
      </w:r>
      <w:r w:rsidR="00D0192E">
        <w:t xml:space="preserve">directly in CAD or on paper </w:t>
      </w:r>
      <w:r>
        <w:t xml:space="preserve">in red pen). As-built information shall be maintained by the </w:t>
      </w:r>
      <w:r w:rsidRPr="5B327E36">
        <w:rPr>
          <w:i/>
          <w:iCs/>
        </w:rPr>
        <w:t>Contractor</w:t>
      </w:r>
      <w:r>
        <w:t xml:space="preserve"> and handed over on the completion of the works.  The level of as-built information to be recorded on the </w:t>
      </w:r>
      <w:r w:rsidR="00663D5E">
        <w:t>marked-up</w:t>
      </w:r>
      <w:r>
        <w:t xml:space="preserve"> drawings is to be agreed with the </w:t>
      </w:r>
      <w:r w:rsidRPr="5B327E36">
        <w:rPr>
          <w:i/>
          <w:iCs/>
        </w:rPr>
        <w:t>Overseeing Organisation</w:t>
      </w:r>
      <w:r>
        <w:t>.  As a minimum, and in addition to the information detailed for the as-built topographic survey, this information will include:</w:t>
      </w:r>
    </w:p>
    <w:p w14:paraId="42FE8778" w14:textId="057F4B56" w:rsidR="00D22D9D" w:rsidRDefault="00D22D9D" w:rsidP="00C21444">
      <w:pPr>
        <w:pStyle w:val="ListBullet"/>
        <w:tabs>
          <w:tab w:val="clear" w:pos="425"/>
        </w:tabs>
        <w:ind w:firstLine="426"/>
        <w:jc w:val="both"/>
      </w:pPr>
      <w:r>
        <w:t>All levels and dimensions measured in the as-built topographic survey</w:t>
      </w:r>
    </w:p>
    <w:p w14:paraId="6E6229F9" w14:textId="62D29081" w:rsidR="00773078" w:rsidRPr="008A263D" w:rsidRDefault="00773078" w:rsidP="00C21444">
      <w:pPr>
        <w:pStyle w:val="ListBullet"/>
        <w:tabs>
          <w:tab w:val="clear" w:pos="425"/>
        </w:tabs>
        <w:ind w:firstLine="426"/>
        <w:jc w:val="both"/>
      </w:pPr>
      <w:r w:rsidRPr="008A263D">
        <w:t>Materials and manufacturers.</w:t>
      </w:r>
    </w:p>
    <w:p w14:paraId="2D0C3882" w14:textId="6A6D7CF6" w:rsidR="00773078" w:rsidRPr="00152219" w:rsidRDefault="00773078" w:rsidP="00C21444">
      <w:pPr>
        <w:pStyle w:val="ListBullet"/>
        <w:tabs>
          <w:tab w:val="clear" w:pos="425"/>
        </w:tabs>
        <w:ind w:firstLine="426"/>
        <w:jc w:val="both"/>
      </w:pPr>
      <w:r w:rsidRPr="008A263D">
        <w:t>Deviations from the Construction Issue drawings.</w:t>
      </w:r>
    </w:p>
    <w:p w14:paraId="48E096F6" w14:textId="139D9227" w:rsidR="00773078" w:rsidRPr="00152219" w:rsidRDefault="00773078" w:rsidP="00C21444">
      <w:pPr>
        <w:pStyle w:val="bodystyle"/>
        <w:ind w:left="709"/>
        <w:jc w:val="both"/>
      </w:pPr>
      <w:r w:rsidRPr="00152219">
        <w:t xml:space="preserve">Where additional works have been undertaken, which are not included on the construction drawings, hand </w:t>
      </w:r>
      <w:r w:rsidR="00935BE4" w:rsidRPr="00152219">
        <w:t>drawn,</w:t>
      </w:r>
      <w:r w:rsidRPr="00152219">
        <w:t xml:space="preserve"> or digital sketches (in AutoCAD format) shall be provided detailing the additional works.</w:t>
      </w:r>
    </w:p>
    <w:p w14:paraId="614A5D09" w14:textId="4F06E9AE" w:rsidR="00F86E52" w:rsidRDefault="00773078" w:rsidP="00C21444">
      <w:pPr>
        <w:pStyle w:val="bodystyle"/>
        <w:ind w:left="709"/>
        <w:jc w:val="both"/>
      </w:pPr>
      <w:r w:rsidRPr="00152219">
        <w:t xml:space="preserve">All as-built details shall be submitted to the </w:t>
      </w:r>
      <w:r w:rsidRPr="00152219">
        <w:rPr>
          <w:i/>
          <w:iCs/>
        </w:rPr>
        <w:t>Overseeing Organisation</w:t>
      </w:r>
      <w:r w:rsidRPr="00152219">
        <w:t xml:space="preserve">, no later than 4 weeks after the start of the </w:t>
      </w:r>
      <w:r w:rsidR="00935BE4" w:rsidRPr="00152219">
        <w:t>defect’s</w:t>
      </w:r>
      <w:r w:rsidRPr="00152219">
        <w:t xml:space="preserve"> correction period.  Where the as-built information is considered to be deficient, information requests for additional as-built information shall be made by the </w:t>
      </w:r>
      <w:r w:rsidRPr="00152219">
        <w:rPr>
          <w:i/>
          <w:iCs/>
        </w:rPr>
        <w:t>Overseeing Organisation</w:t>
      </w:r>
      <w:r w:rsidRPr="00152219">
        <w:t xml:space="preserve"> within 2 weeks of the submission of the as-built data.  Any additional as-built data, requested by the </w:t>
      </w:r>
      <w:r w:rsidRPr="00152219">
        <w:rPr>
          <w:i/>
          <w:iCs/>
        </w:rPr>
        <w:t>Overseeing Organisation</w:t>
      </w:r>
      <w:r w:rsidRPr="00152219">
        <w:t xml:space="preserve"> will be submitted by </w:t>
      </w:r>
      <w:r w:rsidRPr="00152219">
        <w:rPr>
          <w:i/>
          <w:iCs/>
        </w:rPr>
        <w:t>Contractor</w:t>
      </w:r>
      <w:r w:rsidRPr="00152219">
        <w:t xml:space="preserve"> within 2 weeks of the </w:t>
      </w:r>
      <w:r w:rsidRPr="00152219">
        <w:rPr>
          <w:i/>
          <w:iCs/>
        </w:rPr>
        <w:t>Overseeing Organisations</w:t>
      </w:r>
      <w:r w:rsidRPr="00152219">
        <w:t xml:space="preserve"> request.</w:t>
      </w:r>
    </w:p>
    <w:p w14:paraId="2DE9197D" w14:textId="07CB49B6" w:rsidR="009705FA" w:rsidRPr="00254E03" w:rsidRDefault="00A945B3" w:rsidP="00C21444">
      <w:pPr>
        <w:pStyle w:val="Heading3"/>
        <w:ind w:left="720" w:hanging="720"/>
        <w:jc w:val="both"/>
      </w:pPr>
      <w:bookmarkStart w:id="81" w:name="_Toc111196792"/>
      <w:r>
        <w:t xml:space="preserve">0200 </w:t>
      </w:r>
      <w:r w:rsidR="009705FA">
        <w:t>SITE CLEARANCE</w:t>
      </w:r>
      <w:bookmarkEnd w:id="81"/>
    </w:p>
    <w:p w14:paraId="62839DA9" w14:textId="77777777" w:rsidR="009705FA" w:rsidRDefault="009705FA" w:rsidP="00C21444">
      <w:pPr>
        <w:jc w:val="both"/>
      </w:pPr>
    </w:p>
    <w:p w14:paraId="6E4440A5" w14:textId="11D50575" w:rsidR="009705FA" w:rsidRPr="00254E03" w:rsidRDefault="009705FA" w:rsidP="00C21444">
      <w:pPr>
        <w:pStyle w:val="Heading4"/>
        <w:ind w:left="1843" w:hanging="1843"/>
        <w:jc w:val="both"/>
      </w:pPr>
      <w:r>
        <w:t>APPENDIX 2/1</w:t>
      </w:r>
      <w:r w:rsidRPr="00254E03">
        <w:t>:</w:t>
      </w:r>
      <w:r w:rsidRPr="00254E03">
        <w:tab/>
      </w:r>
      <w:r w:rsidRPr="00562A39">
        <w:t>List of Buildings, etc. to be Demolished or Partially Demolished</w:t>
      </w:r>
    </w:p>
    <w:p w14:paraId="486CECDC" w14:textId="77777777" w:rsidR="009705FA" w:rsidRDefault="009705FA" w:rsidP="00C21444">
      <w:pPr>
        <w:jc w:val="both"/>
      </w:pPr>
    </w:p>
    <w:tbl>
      <w:tblPr>
        <w:tblStyle w:val="TableGrid"/>
        <w:tblW w:w="0" w:type="auto"/>
        <w:tblLook w:val="04A0" w:firstRow="1" w:lastRow="0" w:firstColumn="1" w:lastColumn="0" w:noHBand="0" w:noVBand="1"/>
      </w:tblPr>
      <w:tblGrid>
        <w:gridCol w:w="988"/>
        <w:gridCol w:w="1134"/>
        <w:gridCol w:w="3289"/>
        <w:gridCol w:w="1780"/>
        <w:gridCol w:w="1825"/>
      </w:tblGrid>
      <w:tr w:rsidR="009705FA" w14:paraId="2917E615" w14:textId="77777777" w:rsidTr="00CC02FF">
        <w:trPr>
          <w:cnfStyle w:val="100000000000" w:firstRow="1" w:lastRow="0" w:firstColumn="0" w:lastColumn="0" w:oddVBand="0" w:evenVBand="0" w:oddHBand="0" w:evenHBand="0" w:firstRowFirstColumn="0" w:firstRowLastColumn="0" w:lastRowFirstColumn="0" w:lastRowLastColumn="0"/>
        </w:trPr>
        <w:tc>
          <w:tcPr>
            <w:tcW w:w="988" w:type="dxa"/>
          </w:tcPr>
          <w:p w14:paraId="15C796D5" w14:textId="77777777" w:rsidR="009705FA" w:rsidRDefault="009705FA" w:rsidP="00C21444">
            <w:pPr>
              <w:jc w:val="both"/>
            </w:pPr>
            <w:r>
              <w:t>Address</w:t>
            </w:r>
          </w:p>
        </w:tc>
        <w:tc>
          <w:tcPr>
            <w:tcW w:w="1134" w:type="dxa"/>
          </w:tcPr>
          <w:p w14:paraId="24F213DD" w14:textId="77777777" w:rsidR="009705FA" w:rsidRDefault="009705FA" w:rsidP="00C21444">
            <w:pPr>
              <w:jc w:val="both"/>
            </w:pPr>
            <w:r>
              <w:t>Description</w:t>
            </w:r>
          </w:p>
        </w:tc>
        <w:tc>
          <w:tcPr>
            <w:tcW w:w="3289" w:type="dxa"/>
          </w:tcPr>
          <w:p w14:paraId="75F0DEBF" w14:textId="77777777" w:rsidR="009705FA" w:rsidRDefault="009705FA" w:rsidP="00C21444">
            <w:pPr>
              <w:jc w:val="both"/>
            </w:pPr>
            <w:r>
              <w:t>Drawing No.</w:t>
            </w:r>
          </w:p>
        </w:tc>
        <w:tc>
          <w:tcPr>
            <w:tcW w:w="1780" w:type="dxa"/>
          </w:tcPr>
          <w:p w14:paraId="349E40F2" w14:textId="77777777" w:rsidR="009705FA" w:rsidRDefault="009705FA" w:rsidP="00C21444">
            <w:pPr>
              <w:jc w:val="both"/>
            </w:pPr>
            <w:r>
              <w:t xml:space="preserve">Ref No. </w:t>
            </w:r>
          </w:p>
        </w:tc>
        <w:tc>
          <w:tcPr>
            <w:tcW w:w="1825" w:type="dxa"/>
          </w:tcPr>
          <w:p w14:paraId="362E4B9F" w14:textId="77777777" w:rsidR="009705FA" w:rsidRDefault="009705FA" w:rsidP="00C21444">
            <w:pPr>
              <w:jc w:val="both"/>
            </w:pPr>
            <w:r>
              <w:t>Requirements</w:t>
            </w:r>
          </w:p>
        </w:tc>
      </w:tr>
      <w:tr w:rsidR="009705FA" w14:paraId="6F5AF5D8" w14:textId="77777777" w:rsidTr="00CC02FF">
        <w:tc>
          <w:tcPr>
            <w:tcW w:w="988" w:type="dxa"/>
          </w:tcPr>
          <w:p w14:paraId="14E28CDF" w14:textId="77777777" w:rsidR="009705FA" w:rsidRDefault="009705FA" w:rsidP="00C21444">
            <w:pPr>
              <w:jc w:val="both"/>
            </w:pPr>
            <w:r>
              <w:t>-</w:t>
            </w:r>
          </w:p>
        </w:tc>
        <w:tc>
          <w:tcPr>
            <w:tcW w:w="1134" w:type="dxa"/>
          </w:tcPr>
          <w:p w14:paraId="5243074D" w14:textId="77777777" w:rsidR="009705FA" w:rsidRDefault="009705FA" w:rsidP="00C21444">
            <w:pPr>
              <w:jc w:val="both"/>
            </w:pPr>
            <w:r>
              <w:t>Weir</w:t>
            </w:r>
          </w:p>
        </w:tc>
        <w:tc>
          <w:tcPr>
            <w:tcW w:w="3289" w:type="dxa"/>
          </w:tcPr>
          <w:p w14:paraId="707BE8F7" w14:textId="46753838" w:rsidR="009705FA" w:rsidRDefault="00114458" w:rsidP="00C21444">
            <w:pPr>
              <w:jc w:val="both"/>
            </w:pPr>
            <w:r>
              <w:t>60672359-ACM-XX-XX-DR-CE-10000</w:t>
            </w:r>
            <w:r w:rsidR="0080341B">
              <w:t>0</w:t>
            </w:r>
          </w:p>
        </w:tc>
        <w:tc>
          <w:tcPr>
            <w:tcW w:w="1780" w:type="dxa"/>
          </w:tcPr>
          <w:p w14:paraId="5CA53D52" w14:textId="77777777" w:rsidR="009705FA" w:rsidRDefault="009705FA" w:rsidP="00C21444">
            <w:pPr>
              <w:jc w:val="both"/>
            </w:pPr>
            <w:r>
              <w:t>-</w:t>
            </w:r>
          </w:p>
        </w:tc>
        <w:tc>
          <w:tcPr>
            <w:tcW w:w="1825" w:type="dxa"/>
          </w:tcPr>
          <w:p w14:paraId="4A2E5AB7" w14:textId="77777777" w:rsidR="009705FA" w:rsidRPr="007D56F9" w:rsidRDefault="009705FA" w:rsidP="00C21444">
            <w:pPr>
              <w:jc w:val="both"/>
            </w:pPr>
            <w:r w:rsidRPr="007D56F9">
              <w:t>Refer to Appendix 1/11</w:t>
            </w:r>
          </w:p>
        </w:tc>
      </w:tr>
    </w:tbl>
    <w:p w14:paraId="70F5E4C4" w14:textId="77777777" w:rsidR="00F86E52" w:rsidRDefault="00F86E52" w:rsidP="00C21444">
      <w:pPr>
        <w:pStyle w:val="bodystyle"/>
        <w:jc w:val="both"/>
      </w:pPr>
    </w:p>
    <w:p w14:paraId="70F4E9E6" w14:textId="61914B0D" w:rsidR="00196C92" w:rsidRPr="00254E03" w:rsidRDefault="00196C92" w:rsidP="00C21444">
      <w:pPr>
        <w:pStyle w:val="Heading3"/>
        <w:ind w:left="720" w:hanging="720"/>
        <w:jc w:val="both"/>
      </w:pPr>
      <w:bookmarkStart w:id="82" w:name="_Toc519497639"/>
      <w:bookmarkStart w:id="83" w:name="_Toc111196793"/>
      <w:r w:rsidRPr="00254E03">
        <w:lastRenderedPageBreak/>
        <w:t>0600</w:t>
      </w:r>
      <w:r w:rsidRPr="00254E03">
        <w:tab/>
        <w:t>EARTHWORKS</w:t>
      </w:r>
      <w:bookmarkEnd w:id="82"/>
      <w:bookmarkEnd w:id="83"/>
      <w:r w:rsidR="00F42C57">
        <w:t xml:space="preserve"> </w:t>
      </w:r>
    </w:p>
    <w:p w14:paraId="7EBE11D0" w14:textId="11E21AE1" w:rsidR="00196C92" w:rsidRPr="0052576B" w:rsidRDefault="00196C92" w:rsidP="00C21444">
      <w:pPr>
        <w:pStyle w:val="Heading4"/>
        <w:ind w:left="1843" w:hanging="1843"/>
        <w:jc w:val="both"/>
      </w:pPr>
      <w:bookmarkStart w:id="84" w:name="_Toc519497640"/>
      <w:r>
        <w:t xml:space="preserve">APPENDIX </w:t>
      </w:r>
      <w:r w:rsidRPr="00254E03">
        <w:t>6/1:</w:t>
      </w:r>
      <w:r w:rsidRPr="00254E03">
        <w:tab/>
      </w:r>
      <w:r w:rsidRPr="0052576B">
        <w:t>Requirements for Acceptability and Testing Etc of Earthworks Materials</w:t>
      </w:r>
      <w:bookmarkEnd w:id="84"/>
    </w:p>
    <w:p w14:paraId="17BE2CA1" w14:textId="77777777" w:rsidR="003D3E76" w:rsidRPr="00961FB9" w:rsidRDefault="003D3E76" w:rsidP="00C21444">
      <w:pPr>
        <w:overflowPunct w:val="0"/>
        <w:autoSpaceDE w:val="0"/>
        <w:autoSpaceDN w:val="0"/>
        <w:adjustRightInd w:val="0"/>
        <w:jc w:val="both"/>
        <w:textAlignment w:val="baseline"/>
        <w:rPr>
          <w:rFonts w:cs="Arial"/>
          <w:spacing w:val="-3"/>
          <w:szCs w:val="20"/>
        </w:rPr>
      </w:pPr>
    </w:p>
    <w:p w14:paraId="5B3D3417" w14:textId="0325D4A6" w:rsidR="00847382" w:rsidRPr="00961FB9" w:rsidRDefault="003D3E76" w:rsidP="00C21444">
      <w:pPr>
        <w:overflowPunct w:val="0"/>
        <w:autoSpaceDE w:val="0"/>
        <w:autoSpaceDN w:val="0"/>
        <w:adjustRightInd w:val="0"/>
        <w:jc w:val="both"/>
        <w:textAlignment w:val="baseline"/>
        <w:rPr>
          <w:rFonts w:cs="Arial"/>
          <w:spacing w:val="-3"/>
          <w:szCs w:val="20"/>
        </w:rPr>
      </w:pPr>
      <w:r w:rsidRPr="00961FB9">
        <w:rPr>
          <w:rFonts w:cs="Arial"/>
          <w:spacing w:val="-3"/>
          <w:szCs w:val="20"/>
        </w:rPr>
        <w:t>Class 1 and 2 fills arising from within the scheme shall not be permitted to be placed within 5m of any water course, unless the leachability concentrations are proved to be below the environmental quality standard criteria (EQS) for salmonid rivers, or unless an impermeable barrier to leachate migration is present.</w:t>
      </w:r>
    </w:p>
    <w:p w14:paraId="5E6BBAA2" w14:textId="77777777" w:rsidR="003D3E76" w:rsidRPr="00961FB9" w:rsidRDefault="003D3E76" w:rsidP="00C21444">
      <w:pPr>
        <w:overflowPunct w:val="0"/>
        <w:autoSpaceDE w:val="0"/>
        <w:autoSpaceDN w:val="0"/>
        <w:adjustRightInd w:val="0"/>
        <w:jc w:val="both"/>
        <w:textAlignment w:val="baseline"/>
        <w:rPr>
          <w:rFonts w:cs="Arial"/>
          <w:spacing w:val="-3"/>
          <w:szCs w:val="20"/>
        </w:rPr>
      </w:pPr>
    </w:p>
    <w:p w14:paraId="6B957508" w14:textId="3FD53851" w:rsidR="00FE33CE" w:rsidRPr="00961FB9" w:rsidRDefault="00FE33CE" w:rsidP="00C21444">
      <w:pPr>
        <w:pStyle w:val="bodystyle"/>
        <w:jc w:val="both"/>
      </w:pPr>
      <w:r w:rsidRPr="00961FB9">
        <w:t>Acceptable materials are shown on the Drawings. All materials shall be natural aggregates except chalk, shale, siltstone or slate</w:t>
      </w:r>
    </w:p>
    <w:p w14:paraId="2E768D00" w14:textId="2A9F503C" w:rsidR="00914C21" w:rsidRDefault="00A773E2" w:rsidP="00823BF0">
      <w:pPr>
        <w:pStyle w:val="bodystyle"/>
        <w:jc w:val="both"/>
      </w:pPr>
      <w:r w:rsidRPr="00961FB9">
        <w:t xml:space="preserve">Surplus excavated material shall be removed from the Site and disposed of as described in the Works Information.  The Contractor shall ensure that </w:t>
      </w:r>
      <w:r w:rsidR="00935BE4">
        <w:t>they</w:t>
      </w:r>
      <w:r w:rsidRPr="00961FB9">
        <w:t xml:space="preserve"> </w:t>
      </w:r>
      <w:r w:rsidR="00935BE4" w:rsidRPr="00961FB9">
        <w:t>have</w:t>
      </w:r>
      <w:r w:rsidRPr="00961FB9">
        <w:t xml:space="preserve"> complied with and discharged </w:t>
      </w:r>
      <w:r w:rsidR="00FC5936">
        <w:t>their</w:t>
      </w:r>
      <w:r w:rsidRPr="00961FB9">
        <w:t xml:space="preserve"> duties, in respect of such material, in accordance with </w:t>
      </w:r>
      <w:r w:rsidR="00FC5936">
        <w:t>their</w:t>
      </w:r>
      <w:r w:rsidRPr="00961FB9">
        <w:t xml:space="preserve"> legal obligations under Section 34 of the Environmental Protection Act 1990 entitled ‘The Duty of Care’.</w:t>
      </w:r>
    </w:p>
    <w:p w14:paraId="6872D70F" w14:textId="77777777" w:rsidR="00823BF0" w:rsidRPr="00152219" w:rsidRDefault="00823BF0" w:rsidP="00823BF0">
      <w:pPr>
        <w:pStyle w:val="bodystyle"/>
        <w:jc w:val="both"/>
      </w:pPr>
    </w:p>
    <w:p w14:paraId="1150F3DF" w14:textId="77777777" w:rsidR="008C64D1" w:rsidRDefault="008C64D1" w:rsidP="00C21444">
      <w:pPr>
        <w:pStyle w:val="Heading4"/>
        <w:ind w:left="864" w:hanging="864"/>
        <w:jc w:val="both"/>
      </w:pPr>
      <w:bookmarkStart w:id="85" w:name="_Toc519497641"/>
      <w:r>
        <w:t xml:space="preserve">APPENDIX </w:t>
      </w:r>
      <w:r w:rsidRPr="004F08A3">
        <w:t>6/3:</w:t>
      </w:r>
      <w:r w:rsidRPr="00254E03">
        <w:tab/>
        <w:t>Requirements for Excavation, Deposition and Compaction</w:t>
      </w:r>
      <w:bookmarkEnd w:id="85"/>
    </w:p>
    <w:p w14:paraId="2E9988CE" w14:textId="77777777" w:rsidR="00306D75" w:rsidRDefault="00306D75" w:rsidP="00C21444">
      <w:pPr>
        <w:pStyle w:val="bodystyle"/>
        <w:jc w:val="both"/>
        <w:rPr>
          <w:spacing w:val="-3"/>
          <w:sz w:val="20"/>
        </w:rPr>
      </w:pPr>
    </w:p>
    <w:p w14:paraId="520C1BE7" w14:textId="154081EB" w:rsidR="005452C6" w:rsidRDefault="005452C6" w:rsidP="00C21444">
      <w:pPr>
        <w:pStyle w:val="bodystyle"/>
        <w:jc w:val="both"/>
      </w:pPr>
      <w:r w:rsidRPr="006E4F0C">
        <w:t xml:space="preserve">All materials shall be placed and compacted in accordance with the requirements of the Specification for Highway Works (Series 600). </w:t>
      </w:r>
    </w:p>
    <w:p w14:paraId="422739EF" w14:textId="6860CEE4" w:rsidR="00306D75" w:rsidRPr="00E92091" w:rsidRDefault="00306D75" w:rsidP="00C21444">
      <w:pPr>
        <w:pStyle w:val="bodystyle"/>
        <w:numPr>
          <w:ilvl w:val="0"/>
          <w:numId w:val="43"/>
        </w:numPr>
        <w:jc w:val="both"/>
        <w:rPr>
          <w:b/>
          <w:bCs/>
        </w:rPr>
      </w:pPr>
      <w:r w:rsidRPr="00E92091">
        <w:rPr>
          <w:b/>
          <w:bCs/>
        </w:rPr>
        <w:t>Earthworks requirements are shown on the Drawings.</w:t>
      </w:r>
    </w:p>
    <w:p w14:paraId="70DD4E3D" w14:textId="77777777" w:rsidR="004C0965" w:rsidRPr="006E4F0C" w:rsidRDefault="004C0965" w:rsidP="00C21444">
      <w:pPr>
        <w:pStyle w:val="bodystyle"/>
        <w:jc w:val="both"/>
      </w:pPr>
      <w:r w:rsidRPr="006E4F0C">
        <w:t xml:space="preserve">Materials shall be excavated in accordance with Clause 602.6 where a combination of acceptable and unacceptable materials is encountered. </w:t>
      </w:r>
      <w:r w:rsidRPr="00C86E17">
        <w:t xml:space="preserve">The </w:t>
      </w:r>
      <w:r w:rsidRPr="00EC67F0">
        <w:rPr>
          <w:i/>
          <w:iCs/>
        </w:rPr>
        <w:t>Contractor</w:t>
      </w:r>
      <w:r w:rsidRPr="00C86E17">
        <w:t xml:space="preserve"> should segregate, stockpile and sample material discretely based on depth excavated, material type etc. in order to minimise mixing of inert and non-inert materials. These discrete materials should then be characterised separately.</w:t>
      </w:r>
    </w:p>
    <w:p w14:paraId="3B184B15" w14:textId="15F200E5" w:rsidR="001F7482" w:rsidRDefault="001F7482" w:rsidP="00C21444">
      <w:pPr>
        <w:pStyle w:val="bodystyle"/>
        <w:jc w:val="both"/>
      </w:pPr>
      <w:r w:rsidRPr="006E4F0C">
        <w:t xml:space="preserve">The </w:t>
      </w:r>
      <w:r w:rsidRPr="00EC67F0">
        <w:rPr>
          <w:i/>
          <w:iCs/>
        </w:rPr>
        <w:t>Contractor</w:t>
      </w:r>
      <w:r w:rsidRPr="006E4F0C">
        <w:t xml:space="preserve"> shall make all arrangements that </w:t>
      </w:r>
      <w:r w:rsidR="00935BE4">
        <w:t>they</w:t>
      </w:r>
      <w:r w:rsidRPr="006E4F0C">
        <w:t xml:space="preserve"> </w:t>
      </w:r>
      <w:r w:rsidR="00935BE4" w:rsidRPr="006E4F0C">
        <w:t>consider</w:t>
      </w:r>
      <w:r w:rsidRPr="006E4F0C">
        <w:t xml:space="preserve"> necessary prior to commencement of the Works to ensure t</w:t>
      </w:r>
      <w:r>
        <w:t>he following:</w:t>
      </w:r>
    </w:p>
    <w:p w14:paraId="594262A0" w14:textId="77777777" w:rsidR="001F7482" w:rsidRDefault="001F7482" w:rsidP="00B73624">
      <w:pPr>
        <w:pStyle w:val="bodystyle"/>
        <w:numPr>
          <w:ilvl w:val="0"/>
          <w:numId w:val="42"/>
        </w:numPr>
        <w:ind w:left="1276"/>
        <w:jc w:val="both"/>
      </w:pPr>
      <w:r>
        <w:t xml:space="preserve">The </w:t>
      </w:r>
      <w:r w:rsidRPr="00EC67F0">
        <w:rPr>
          <w:i/>
          <w:iCs/>
        </w:rPr>
        <w:t>Contractor</w:t>
      </w:r>
      <w:r>
        <w:t xml:space="preserve"> shall take all possible steps to minimise the damage to bedrock when excavating it, including the use of a pneumatic breaker rather than ripping where suitable.</w:t>
      </w:r>
    </w:p>
    <w:p w14:paraId="267CB5F6" w14:textId="50C54511" w:rsidR="001F7482" w:rsidRPr="00ED5AC5" w:rsidRDefault="001F7482" w:rsidP="00B73624">
      <w:pPr>
        <w:pStyle w:val="bodystyle"/>
        <w:numPr>
          <w:ilvl w:val="0"/>
          <w:numId w:val="42"/>
        </w:numPr>
        <w:ind w:left="1276"/>
        <w:jc w:val="both"/>
      </w:pPr>
      <w:r>
        <w:t xml:space="preserve">The </w:t>
      </w:r>
      <w:r w:rsidRPr="00EC67F0">
        <w:rPr>
          <w:i/>
          <w:iCs/>
        </w:rPr>
        <w:t>Contractor</w:t>
      </w:r>
      <w:r>
        <w:t xml:space="preserve"> shall minimise the disruption to weathered bedrock when excavating through </w:t>
      </w:r>
      <w:r w:rsidR="00C05E72">
        <w:t>it.</w:t>
      </w:r>
    </w:p>
    <w:p w14:paraId="2E07DB32" w14:textId="77777777" w:rsidR="00E92091" w:rsidRDefault="00E92091" w:rsidP="00C21444">
      <w:pPr>
        <w:pStyle w:val="ListParagraph"/>
        <w:tabs>
          <w:tab w:val="clear" w:pos="284"/>
        </w:tabs>
        <w:overflowPunct w:val="0"/>
        <w:autoSpaceDE w:val="0"/>
        <w:autoSpaceDN w:val="0"/>
        <w:adjustRightInd w:val="0"/>
        <w:spacing w:line="240" w:lineRule="auto"/>
        <w:ind w:left="0"/>
        <w:jc w:val="both"/>
        <w:textAlignment w:val="baseline"/>
        <w:rPr>
          <w:rFonts w:cs="Times New Roman"/>
          <w:b/>
          <w:spacing w:val="-3"/>
        </w:rPr>
      </w:pPr>
    </w:p>
    <w:p w14:paraId="49CE6936" w14:textId="6861D3E9" w:rsidR="001755F3" w:rsidRPr="006E4F0C" w:rsidRDefault="001755F3" w:rsidP="00C21444">
      <w:pPr>
        <w:pStyle w:val="ListParagraph"/>
        <w:numPr>
          <w:ilvl w:val="0"/>
          <w:numId w:val="43"/>
        </w:numPr>
        <w:tabs>
          <w:tab w:val="clear" w:pos="284"/>
        </w:tabs>
        <w:overflowPunct w:val="0"/>
        <w:autoSpaceDE w:val="0"/>
        <w:autoSpaceDN w:val="0"/>
        <w:adjustRightInd w:val="0"/>
        <w:spacing w:line="240" w:lineRule="auto"/>
        <w:jc w:val="both"/>
        <w:textAlignment w:val="baseline"/>
        <w:rPr>
          <w:rFonts w:cs="Times New Roman"/>
          <w:b/>
          <w:spacing w:val="-3"/>
        </w:rPr>
      </w:pPr>
      <w:r w:rsidRPr="006E4F0C">
        <w:rPr>
          <w:rFonts w:cs="Times New Roman"/>
          <w:b/>
          <w:spacing w:val="-3"/>
        </w:rPr>
        <w:t>Blasting for Excavation</w:t>
      </w:r>
    </w:p>
    <w:p w14:paraId="0EA7200D" w14:textId="77777777" w:rsidR="001755F3" w:rsidRPr="00753DF7" w:rsidRDefault="001755F3" w:rsidP="00C21444">
      <w:pPr>
        <w:tabs>
          <w:tab w:val="left" w:pos="-142"/>
        </w:tabs>
        <w:overflowPunct w:val="0"/>
        <w:autoSpaceDE w:val="0"/>
        <w:autoSpaceDN w:val="0"/>
        <w:adjustRightInd w:val="0"/>
        <w:jc w:val="both"/>
        <w:textAlignment w:val="baseline"/>
        <w:rPr>
          <w:spacing w:val="-3"/>
          <w:szCs w:val="20"/>
        </w:rPr>
      </w:pPr>
    </w:p>
    <w:p w14:paraId="3C85479F" w14:textId="52D2EA43" w:rsidR="001755F3" w:rsidRDefault="00716FEE" w:rsidP="00313B3D">
      <w:pPr>
        <w:tabs>
          <w:tab w:val="left" w:pos="0"/>
        </w:tabs>
        <w:overflowPunct w:val="0"/>
        <w:autoSpaceDE w:val="0"/>
        <w:autoSpaceDN w:val="0"/>
        <w:adjustRightInd w:val="0"/>
        <w:ind w:left="-426" w:firstLine="142"/>
        <w:jc w:val="both"/>
        <w:textAlignment w:val="baseline"/>
        <w:rPr>
          <w:rFonts w:cs="Arial"/>
          <w:spacing w:val="-3"/>
          <w:szCs w:val="20"/>
        </w:rPr>
      </w:pPr>
      <w:r>
        <w:rPr>
          <w:rFonts w:cs="Arial"/>
          <w:spacing w:val="-3"/>
          <w:szCs w:val="20"/>
        </w:rPr>
        <w:tab/>
      </w:r>
      <w:r w:rsidR="001755F3" w:rsidRPr="00753DF7">
        <w:rPr>
          <w:rFonts w:cs="Arial"/>
          <w:spacing w:val="-3"/>
          <w:szCs w:val="20"/>
        </w:rPr>
        <w:t>Blasting is not permitted.</w:t>
      </w:r>
    </w:p>
    <w:p w14:paraId="4A2339C0" w14:textId="77777777" w:rsidR="00CB1700" w:rsidRDefault="00CB1700" w:rsidP="00C21444">
      <w:pPr>
        <w:tabs>
          <w:tab w:val="left" w:pos="-142"/>
        </w:tabs>
        <w:overflowPunct w:val="0"/>
        <w:autoSpaceDE w:val="0"/>
        <w:autoSpaceDN w:val="0"/>
        <w:adjustRightInd w:val="0"/>
        <w:jc w:val="both"/>
        <w:textAlignment w:val="baseline"/>
        <w:rPr>
          <w:rFonts w:cs="Arial"/>
          <w:spacing w:val="-3"/>
          <w:szCs w:val="20"/>
        </w:rPr>
      </w:pPr>
    </w:p>
    <w:p w14:paraId="77CA8164" w14:textId="1C767D92" w:rsidR="006602B4" w:rsidRDefault="006602B4" w:rsidP="00C21444">
      <w:pPr>
        <w:pStyle w:val="Heading4"/>
        <w:ind w:left="864" w:hanging="864"/>
        <w:jc w:val="both"/>
      </w:pPr>
      <w:r w:rsidRPr="006602B4">
        <w:t>APPENDIX 6/5: Geotextiles Used to Separate Earthworks</w:t>
      </w:r>
    </w:p>
    <w:p w14:paraId="200C99CD" w14:textId="7C4173D7" w:rsidR="00480BC8" w:rsidRPr="00AB3506" w:rsidRDefault="009E28BB" w:rsidP="00C21444">
      <w:pPr>
        <w:pStyle w:val="ListParagraph"/>
        <w:numPr>
          <w:ilvl w:val="0"/>
          <w:numId w:val="50"/>
        </w:numPr>
        <w:spacing w:before="240"/>
        <w:jc w:val="both"/>
        <w:rPr>
          <w:b/>
        </w:rPr>
      </w:pPr>
      <w:bookmarkStart w:id="86" w:name="_Toc88552492"/>
      <w:r w:rsidRPr="00AB3506">
        <w:rPr>
          <w:b/>
        </w:rPr>
        <w:t xml:space="preserve">Materials </w:t>
      </w:r>
      <w:r w:rsidR="00480BC8" w:rsidRPr="00AB3506">
        <w:rPr>
          <w:b/>
        </w:rPr>
        <w:t>–</w:t>
      </w:r>
      <w:r w:rsidRPr="00AB3506">
        <w:rPr>
          <w:b/>
        </w:rPr>
        <w:t xml:space="preserve"> Geotextile</w:t>
      </w:r>
    </w:p>
    <w:p w14:paraId="45456166" w14:textId="452A1670" w:rsidR="00480BC8" w:rsidRPr="00480BC8" w:rsidRDefault="00480BC8" w:rsidP="00C21444">
      <w:pPr>
        <w:spacing w:before="240"/>
        <w:jc w:val="both"/>
        <w:rPr>
          <w:b/>
        </w:rPr>
      </w:pPr>
      <w:r w:rsidRPr="00480BC8">
        <w:rPr>
          <w:bCs/>
        </w:rPr>
        <w:t xml:space="preserve">Geotextiles manufactured from fibres of more than one polymer will not be permitted. The main functions of a geotextile used </w:t>
      </w:r>
      <w:r w:rsidRPr="00F80DFA">
        <w:rPr>
          <w:bCs/>
        </w:rPr>
        <w:t xml:space="preserve">above </w:t>
      </w:r>
      <w:r w:rsidR="00D241E3">
        <w:rPr>
          <w:bCs/>
        </w:rPr>
        <w:t>boulders</w:t>
      </w:r>
      <w:r w:rsidRPr="00480BC8">
        <w:rPr>
          <w:bCs/>
        </w:rPr>
        <w:t xml:space="preserve"> for erosion control are </w:t>
      </w:r>
      <w:r w:rsidR="00F80DFA">
        <w:rPr>
          <w:bCs/>
        </w:rPr>
        <w:t>scour protection</w:t>
      </w:r>
      <w:r w:rsidRPr="00480BC8">
        <w:rPr>
          <w:bCs/>
        </w:rPr>
        <w:t>.  The geotextile shall be manufactured under factory production control guidelines set out within EN 13253</w:t>
      </w:r>
      <w:r w:rsidR="00C175F8">
        <w:rPr>
          <w:bCs/>
        </w:rPr>
        <w:t xml:space="preserve">. </w:t>
      </w:r>
      <w:r w:rsidRPr="00480BC8">
        <w:rPr>
          <w:bCs/>
        </w:rPr>
        <w:t>The manufacturer must be able to supply accompanying CE documentation upon request.  The functional characteristics and relevant test methods to this specific condition of use are identified below.</w:t>
      </w:r>
    </w:p>
    <w:p w14:paraId="2F473EA8" w14:textId="0318A9B8" w:rsidR="00480BC8" w:rsidRDefault="00746A37" w:rsidP="00C21444">
      <w:pPr>
        <w:spacing w:before="240" w:after="240"/>
        <w:jc w:val="both"/>
      </w:pPr>
      <w:r w:rsidRPr="00746A37">
        <w:t>Permanent erosion control grass reinforcement matting shall be Salix Vmax C350 or similar approved.</w:t>
      </w:r>
    </w:p>
    <w:p w14:paraId="38198508" w14:textId="77777777" w:rsidR="00A41055" w:rsidRDefault="00A41055" w:rsidP="00C21444">
      <w:pPr>
        <w:spacing w:before="240" w:after="240"/>
        <w:jc w:val="both"/>
      </w:pPr>
    </w:p>
    <w:p w14:paraId="039EC2F8" w14:textId="77777777" w:rsidR="00A41055" w:rsidRDefault="00A41055" w:rsidP="00C21444">
      <w:pPr>
        <w:spacing w:before="240" w:after="240"/>
        <w:jc w:val="both"/>
      </w:pPr>
    </w:p>
    <w:p w14:paraId="65EB00D7" w14:textId="77777777" w:rsidR="00A41055" w:rsidRDefault="00A41055" w:rsidP="00C21444">
      <w:pPr>
        <w:spacing w:before="240" w:after="240"/>
        <w:jc w:val="both"/>
      </w:pPr>
    </w:p>
    <w:p w14:paraId="4A2AA4AA" w14:textId="77777777" w:rsidR="00A41055" w:rsidRPr="00746A37" w:rsidRDefault="00A41055" w:rsidP="00C21444">
      <w:pPr>
        <w:spacing w:before="240" w:after="240"/>
        <w:jc w:val="both"/>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6"/>
        <w:gridCol w:w="1276"/>
        <w:gridCol w:w="708"/>
        <w:gridCol w:w="1843"/>
        <w:gridCol w:w="2806"/>
      </w:tblGrid>
      <w:tr w:rsidR="00393370" w:rsidRPr="00393370" w14:paraId="02D67543" w14:textId="77777777" w:rsidTr="00CC02FF">
        <w:tc>
          <w:tcPr>
            <w:tcW w:w="9639" w:type="dxa"/>
            <w:gridSpan w:val="5"/>
            <w:tcBorders>
              <w:top w:val="single" w:sz="4" w:space="0" w:color="auto"/>
              <w:left w:val="single" w:sz="4" w:space="0" w:color="auto"/>
              <w:bottom w:val="single" w:sz="4" w:space="0" w:color="auto"/>
              <w:right w:val="single" w:sz="4" w:space="0" w:color="auto"/>
            </w:tcBorders>
            <w:hideMark/>
          </w:tcPr>
          <w:p w14:paraId="2C0CD1B9" w14:textId="77777777" w:rsidR="00393370" w:rsidRPr="00393370" w:rsidRDefault="00393370" w:rsidP="00C21444">
            <w:pPr>
              <w:tabs>
                <w:tab w:val="clear" w:pos="284"/>
              </w:tabs>
              <w:spacing w:before="20" w:after="20" w:line="240" w:lineRule="auto"/>
              <w:jc w:val="both"/>
              <w:rPr>
                <w:rFonts w:ascii="Arial" w:eastAsia="Times New Roman" w:hAnsi="Arial" w:cs="Arial"/>
                <w:b/>
                <w:kern w:val="0"/>
                <w:lang w:eastAsia="en-GB"/>
              </w:rPr>
            </w:pPr>
            <w:r w:rsidRPr="00393370">
              <w:rPr>
                <w:rFonts w:ascii="Arial" w:eastAsia="Times New Roman" w:hAnsi="Arial" w:cs="Arial"/>
                <w:b/>
                <w:kern w:val="0"/>
                <w:lang w:eastAsia="en-GB"/>
              </w:rPr>
              <w:lastRenderedPageBreak/>
              <w:t xml:space="preserve">Physical Properties: </w:t>
            </w:r>
          </w:p>
        </w:tc>
      </w:tr>
      <w:tr w:rsidR="00393370" w:rsidRPr="00393370" w14:paraId="375E15A4" w14:textId="77777777" w:rsidTr="00D23558">
        <w:tc>
          <w:tcPr>
            <w:tcW w:w="3006" w:type="dxa"/>
            <w:tcBorders>
              <w:top w:val="single" w:sz="4" w:space="0" w:color="auto"/>
              <w:left w:val="single" w:sz="4" w:space="0" w:color="auto"/>
              <w:bottom w:val="single" w:sz="4" w:space="0" w:color="auto"/>
              <w:right w:val="single" w:sz="4" w:space="0" w:color="auto"/>
            </w:tcBorders>
            <w:hideMark/>
          </w:tcPr>
          <w:p w14:paraId="785D30A7" w14:textId="77777777" w:rsidR="00393370" w:rsidRPr="00393370" w:rsidRDefault="00393370" w:rsidP="00C21444">
            <w:pPr>
              <w:tabs>
                <w:tab w:val="clear" w:pos="284"/>
              </w:tabs>
              <w:spacing w:before="20" w:after="20" w:line="240" w:lineRule="auto"/>
              <w:jc w:val="both"/>
              <w:rPr>
                <w:rFonts w:ascii="Arial" w:eastAsia="Times New Roman" w:hAnsi="Arial" w:cs="Arial"/>
                <w:spacing w:val="-3"/>
                <w:kern w:val="0"/>
                <w:lang w:eastAsia="en-GB"/>
              </w:rPr>
            </w:pPr>
            <w:r w:rsidRPr="00393370">
              <w:rPr>
                <w:rFonts w:ascii="Arial" w:eastAsia="Times New Roman" w:hAnsi="Arial" w:cs="Arial"/>
                <w:spacing w:val="-3"/>
                <w:kern w:val="0"/>
                <w:lang w:eastAsia="en-GB"/>
              </w:rPr>
              <w:t>Polymer type:</w:t>
            </w:r>
          </w:p>
        </w:tc>
        <w:tc>
          <w:tcPr>
            <w:tcW w:w="6633" w:type="dxa"/>
            <w:gridSpan w:val="4"/>
            <w:tcBorders>
              <w:top w:val="single" w:sz="4" w:space="0" w:color="auto"/>
              <w:left w:val="single" w:sz="4" w:space="0" w:color="auto"/>
              <w:bottom w:val="single" w:sz="4" w:space="0" w:color="auto"/>
              <w:right w:val="single" w:sz="4" w:space="0" w:color="auto"/>
            </w:tcBorders>
            <w:hideMark/>
          </w:tcPr>
          <w:p w14:paraId="2A20620B" w14:textId="7909A4EF" w:rsidR="00393370" w:rsidRPr="00393370" w:rsidRDefault="008C3199" w:rsidP="00C21444">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 xml:space="preserve">100% coconut fibre </w:t>
            </w:r>
            <w:r w:rsidR="00CD3281">
              <w:rPr>
                <w:rFonts w:ascii="Arial" w:eastAsia="Times New Roman" w:hAnsi="Arial" w:cs="Arial"/>
                <w:spacing w:val="-3"/>
                <w:kern w:val="0"/>
                <w:lang w:eastAsia="en-GB"/>
              </w:rPr>
              <w:t xml:space="preserve">with UV </w:t>
            </w:r>
            <w:r w:rsidR="00084EAE">
              <w:rPr>
                <w:rFonts w:ascii="Arial" w:eastAsia="Times New Roman" w:hAnsi="Arial" w:cs="Arial"/>
                <w:spacing w:val="-3"/>
                <w:kern w:val="0"/>
                <w:lang w:eastAsia="en-GB"/>
              </w:rPr>
              <w:t>stabilised</w:t>
            </w:r>
            <w:r w:rsidR="00CD3281">
              <w:rPr>
                <w:rFonts w:ascii="Arial" w:eastAsia="Times New Roman" w:hAnsi="Arial" w:cs="Arial"/>
                <w:spacing w:val="-3"/>
                <w:kern w:val="0"/>
                <w:lang w:eastAsia="en-GB"/>
              </w:rPr>
              <w:t xml:space="preserve"> polypropylene (3.91 kg/100m</w:t>
            </w:r>
            <w:r w:rsidR="00CD3281">
              <w:rPr>
                <w:rFonts w:ascii="Arial" w:eastAsia="Times New Roman" w:hAnsi="Arial" w:cs="Arial"/>
                <w:spacing w:val="-3"/>
                <w:kern w:val="0"/>
                <w:vertAlign w:val="superscript"/>
                <w:lang w:eastAsia="en-GB"/>
              </w:rPr>
              <w:t>2</w:t>
            </w:r>
            <w:r w:rsidR="00CD3281">
              <w:rPr>
                <w:rFonts w:ascii="Arial" w:eastAsia="Times New Roman" w:hAnsi="Arial" w:cs="Arial"/>
                <w:spacing w:val="-3"/>
                <w:kern w:val="0"/>
                <w:lang w:eastAsia="en-GB"/>
              </w:rPr>
              <w:t>)</w:t>
            </w:r>
            <w:r w:rsidR="00393370" w:rsidRPr="00393370">
              <w:rPr>
                <w:rFonts w:ascii="Arial" w:eastAsia="Times New Roman" w:hAnsi="Arial" w:cs="Arial"/>
                <w:spacing w:val="-3"/>
                <w:kern w:val="0"/>
                <w:lang w:eastAsia="en-GB"/>
              </w:rPr>
              <w:t xml:space="preserve">. </w:t>
            </w:r>
          </w:p>
        </w:tc>
      </w:tr>
      <w:tr w:rsidR="00393370" w:rsidRPr="00393370" w14:paraId="09E3616E" w14:textId="77777777" w:rsidTr="00D23558">
        <w:tc>
          <w:tcPr>
            <w:tcW w:w="3006" w:type="dxa"/>
            <w:tcBorders>
              <w:top w:val="single" w:sz="4" w:space="0" w:color="auto"/>
              <w:left w:val="single" w:sz="4" w:space="0" w:color="auto"/>
              <w:bottom w:val="single" w:sz="4" w:space="0" w:color="auto"/>
              <w:right w:val="single" w:sz="4" w:space="0" w:color="auto"/>
            </w:tcBorders>
            <w:hideMark/>
          </w:tcPr>
          <w:p w14:paraId="2F70FFA8" w14:textId="77777777" w:rsidR="00393370" w:rsidRPr="00393370" w:rsidRDefault="00393370" w:rsidP="00C21444">
            <w:pPr>
              <w:tabs>
                <w:tab w:val="clear" w:pos="284"/>
              </w:tabs>
              <w:spacing w:before="20" w:after="20" w:line="240" w:lineRule="auto"/>
              <w:jc w:val="both"/>
              <w:rPr>
                <w:rFonts w:ascii="Arial" w:eastAsia="Times New Roman" w:hAnsi="Arial" w:cs="Arial"/>
                <w:spacing w:val="-3"/>
                <w:kern w:val="0"/>
                <w:lang w:eastAsia="en-GB"/>
              </w:rPr>
            </w:pPr>
            <w:r w:rsidRPr="00393370">
              <w:rPr>
                <w:rFonts w:ascii="Arial" w:eastAsia="Times New Roman" w:hAnsi="Arial" w:cs="Arial"/>
                <w:spacing w:val="-3"/>
                <w:kern w:val="0"/>
                <w:lang w:eastAsia="en-GB"/>
              </w:rPr>
              <w:t>Geotextile type:</w:t>
            </w:r>
          </w:p>
        </w:tc>
        <w:tc>
          <w:tcPr>
            <w:tcW w:w="6633" w:type="dxa"/>
            <w:gridSpan w:val="4"/>
            <w:tcBorders>
              <w:top w:val="single" w:sz="4" w:space="0" w:color="auto"/>
              <w:left w:val="single" w:sz="4" w:space="0" w:color="auto"/>
              <w:bottom w:val="single" w:sz="4" w:space="0" w:color="auto"/>
              <w:right w:val="single" w:sz="4" w:space="0" w:color="auto"/>
            </w:tcBorders>
            <w:hideMark/>
          </w:tcPr>
          <w:p w14:paraId="43C9A167" w14:textId="67C63BFC" w:rsidR="008E3FC7" w:rsidRDefault="00084EAE" w:rsidP="00C21444">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Machine-produced mat of a fibre matrix</w:t>
            </w:r>
            <w:r w:rsidR="00293AE8">
              <w:rPr>
                <w:rFonts w:ascii="Arial" w:eastAsia="Times New Roman" w:hAnsi="Arial" w:cs="Arial"/>
                <w:spacing w:val="-3"/>
                <w:kern w:val="0"/>
                <w:lang w:eastAsia="en-GB"/>
              </w:rPr>
              <w:t xml:space="preserve"> evenly </w:t>
            </w:r>
            <w:r>
              <w:rPr>
                <w:rFonts w:ascii="Arial" w:eastAsia="Times New Roman" w:hAnsi="Arial" w:cs="Arial"/>
                <w:spacing w:val="-3"/>
                <w:kern w:val="0"/>
                <w:lang w:eastAsia="en-GB"/>
              </w:rPr>
              <w:t>distributed,</w:t>
            </w:r>
            <w:r w:rsidR="00293AE8">
              <w:rPr>
                <w:rFonts w:ascii="Arial" w:eastAsia="Times New Roman" w:hAnsi="Arial" w:cs="Arial"/>
                <w:spacing w:val="-3"/>
                <w:kern w:val="0"/>
                <w:lang w:eastAsia="en-GB"/>
              </w:rPr>
              <w:t xml:space="preserve"> and stitch bonded between super heavy duty UV </w:t>
            </w:r>
            <w:r>
              <w:rPr>
                <w:rFonts w:ascii="Arial" w:eastAsia="Times New Roman" w:hAnsi="Arial" w:cs="Arial"/>
                <w:spacing w:val="-3"/>
                <w:kern w:val="0"/>
                <w:lang w:eastAsia="en-GB"/>
              </w:rPr>
              <w:t>stabilised</w:t>
            </w:r>
            <w:r w:rsidR="00293AE8">
              <w:rPr>
                <w:rFonts w:ascii="Arial" w:eastAsia="Times New Roman" w:hAnsi="Arial" w:cs="Arial"/>
                <w:spacing w:val="-3"/>
                <w:kern w:val="0"/>
                <w:lang w:eastAsia="en-GB"/>
              </w:rPr>
              <w:t xml:space="preserve"> nettings. </w:t>
            </w:r>
          </w:p>
          <w:p w14:paraId="1D0CAA06" w14:textId="6DEC02A4" w:rsidR="00393370" w:rsidRPr="00393370" w:rsidRDefault="00393370" w:rsidP="00C21444">
            <w:pPr>
              <w:tabs>
                <w:tab w:val="clear" w:pos="284"/>
              </w:tabs>
              <w:spacing w:before="20" w:after="20" w:line="240" w:lineRule="auto"/>
              <w:jc w:val="both"/>
              <w:rPr>
                <w:rFonts w:ascii="Arial" w:eastAsia="Times New Roman" w:hAnsi="Arial" w:cs="Arial"/>
                <w:spacing w:val="-3"/>
                <w:kern w:val="0"/>
                <w:lang w:eastAsia="en-GB"/>
              </w:rPr>
            </w:pPr>
          </w:p>
        </w:tc>
      </w:tr>
      <w:tr w:rsidR="00393370" w:rsidRPr="00393370" w14:paraId="679DE7F3" w14:textId="77777777" w:rsidTr="00D23558">
        <w:tc>
          <w:tcPr>
            <w:tcW w:w="3006" w:type="dxa"/>
            <w:tcBorders>
              <w:top w:val="single" w:sz="4" w:space="0" w:color="auto"/>
              <w:left w:val="single" w:sz="4" w:space="0" w:color="auto"/>
              <w:bottom w:val="single" w:sz="4" w:space="0" w:color="auto"/>
              <w:right w:val="single" w:sz="4" w:space="0" w:color="auto"/>
            </w:tcBorders>
          </w:tcPr>
          <w:p w14:paraId="731D63BE" w14:textId="77777777" w:rsidR="00393370" w:rsidRPr="00393370" w:rsidRDefault="00393370" w:rsidP="00C21444">
            <w:pPr>
              <w:tabs>
                <w:tab w:val="clear" w:pos="284"/>
              </w:tabs>
              <w:spacing w:before="20" w:after="20" w:line="240" w:lineRule="auto"/>
              <w:jc w:val="both"/>
              <w:rPr>
                <w:rFonts w:ascii="Arial" w:eastAsia="Times New Roman" w:hAnsi="Arial" w:cs="Arial"/>
                <w:spacing w:val="-3"/>
                <w:kern w:val="0"/>
                <w:lang w:eastAsia="en-GB"/>
              </w:rPr>
            </w:pPr>
          </w:p>
        </w:tc>
        <w:tc>
          <w:tcPr>
            <w:tcW w:w="1276" w:type="dxa"/>
            <w:tcBorders>
              <w:top w:val="single" w:sz="4" w:space="0" w:color="auto"/>
              <w:left w:val="single" w:sz="4" w:space="0" w:color="auto"/>
              <w:bottom w:val="single" w:sz="4" w:space="0" w:color="auto"/>
              <w:right w:val="single" w:sz="4" w:space="0" w:color="auto"/>
            </w:tcBorders>
            <w:hideMark/>
          </w:tcPr>
          <w:p w14:paraId="4988655C" w14:textId="77777777" w:rsidR="00393370" w:rsidRPr="00393370" w:rsidRDefault="00393370" w:rsidP="00C21444">
            <w:pPr>
              <w:tabs>
                <w:tab w:val="clear" w:pos="284"/>
              </w:tabs>
              <w:spacing w:before="20" w:after="20" w:line="240" w:lineRule="auto"/>
              <w:jc w:val="both"/>
              <w:rPr>
                <w:rFonts w:ascii="Arial" w:eastAsia="Times New Roman" w:hAnsi="Arial" w:cs="Arial"/>
                <w:b/>
                <w:kern w:val="0"/>
                <w:lang w:eastAsia="en-GB"/>
              </w:rPr>
            </w:pPr>
            <w:r w:rsidRPr="00393370">
              <w:rPr>
                <w:rFonts w:ascii="Arial" w:eastAsia="Times New Roman" w:hAnsi="Arial" w:cs="Arial"/>
                <w:b/>
                <w:kern w:val="0"/>
                <w:lang w:eastAsia="en-GB"/>
              </w:rPr>
              <w:t>Approved test method</w:t>
            </w:r>
          </w:p>
        </w:tc>
        <w:tc>
          <w:tcPr>
            <w:tcW w:w="708" w:type="dxa"/>
            <w:tcBorders>
              <w:top w:val="single" w:sz="4" w:space="0" w:color="auto"/>
              <w:left w:val="single" w:sz="4" w:space="0" w:color="auto"/>
              <w:bottom w:val="single" w:sz="4" w:space="0" w:color="auto"/>
              <w:right w:val="single" w:sz="4" w:space="0" w:color="auto"/>
            </w:tcBorders>
            <w:hideMark/>
          </w:tcPr>
          <w:p w14:paraId="10A565A6" w14:textId="77777777" w:rsidR="00393370" w:rsidRPr="00393370" w:rsidRDefault="00393370" w:rsidP="00C21444">
            <w:pPr>
              <w:tabs>
                <w:tab w:val="clear" w:pos="284"/>
              </w:tabs>
              <w:spacing w:before="20" w:after="20" w:line="240" w:lineRule="auto"/>
              <w:jc w:val="both"/>
              <w:rPr>
                <w:rFonts w:ascii="Arial" w:eastAsia="Times New Roman" w:hAnsi="Arial" w:cs="Arial"/>
                <w:b/>
                <w:kern w:val="0"/>
                <w:lang w:eastAsia="en-GB"/>
              </w:rPr>
            </w:pPr>
            <w:r w:rsidRPr="00393370">
              <w:rPr>
                <w:rFonts w:ascii="Arial" w:eastAsia="Times New Roman" w:hAnsi="Arial" w:cs="Arial"/>
                <w:b/>
                <w:kern w:val="0"/>
                <w:lang w:eastAsia="en-GB"/>
              </w:rPr>
              <w:t>Units</w:t>
            </w:r>
          </w:p>
        </w:tc>
        <w:tc>
          <w:tcPr>
            <w:tcW w:w="1843" w:type="dxa"/>
            <w:tcBorders>
              <w:top w:val="single" w:sz="4" w:space="0" w:color="auto"/>
              <w:left w:val="single" w:sz="4" w:space="0" w:color="auto"/>
              <w:bottom w:val="single" w:sz="4" w:space="0" w:color="auto"/>
              <w:right w:val="single" w:sz="4" w:space="0" w:color="auto"/>
            </w:tcBorders>
            <w:hideMark/>
          </w:tcPr>
          <w:p w14:paraId="34394202" w14:textId="77777777" w:rsidR="00393370" w:rsidRPr="00393370" w:rsidRDefault="00393370" w:rsidP="00C21444">
            <w:pPr>
              <w:tabs>
                <w:tab w:val="clear" w:pos="284"/>
              </w:tabs>
              <w:spacing w:before="20" w:after="20" w:line="240" w:lineRule="auto"/>
              <w:jc w:val="both"/>
              <w:rPr>
                <w:rFonts w:ascii="Arial" w:eastAsia="Times New Roman" w:hAnsi="Arial" w:cs="Arial"/>
                <w:b/>
                <w:kern w:val="0"/>
                <w:lang w:eastAsia="en-GB"/>
              </w:rPr>
            </w:pPr>
            <w:r w:rsidRPr="00393370">
              <w:rPr>
                <w:rFonts w:ascii="Arial" w:eastAsia="Times New Roman" w:hAnsi="Arial" w:cs="Arial"/>
                <w:b/>
                <w:kern w:val="0"/>
                <w:lang w:eastAsia="en-GB"/>
              </w:rPr>
              <w:t>Typical Mean value</w:t>
            </w:r>
          </w:p>
        </w:tc>
        <w:tc>
          <w:tcPr>
            <w:tcW w:w="2806" w:type="dxa"/>
            <w:tcBorders>
              <w:top w:val="single" w:sz="4" w:space="0" w:color="auto"/>
              <w:left w:val="single" w:sz="4" w:space="0" w:color="auto"/>
              <w:bottom w:val="single" w:sz="4" w:space="0" w:color="auto"/>
              <w:right w:val="single" w:sz="4" w:space="0" w:color="auto"/>
            </w:tcBorders>
            <w:hideMark/>
          </w:tcPr>
          <w:p w14:paraId="13A6231E" w14:textId="77777777" w:rsidR="00393370" w:rsidRPr="00393370" w:rsidRDefault="00393370" w:rsidP="00C21444">
            <w:pPr>
              <w:tabs>
                <w:tab w:val="clear" w:pos="284"/>
              </w:tabs>
              <w:spacing w:before="20" w:after="20" w:line="240" w:lineRule="auto"/>
              <w:jc w:val="both"/>
              <w:rPr>
                <w:rFonts w:ascii="Arial" w:eastAsia="Times New Roman" w:hAnsi="Arial" w:cs="Arial"/>
                <w:b/>
                <w:spacing w:val="-3"/>
                <w:kern w:val="0"/>
                <w:lang w:eastAsia="en-GB"/>
              </w:rPr>
            </w:pPr>
            <w:r w:rsidRPr="00393370">
              <w:rPr>
                <w:rFonts w:ascii="Arial" w:eastAsia="Times New Roman" w:hAnsi="Arial" w:cs="Arial"/>
                <w:b/>
                <w:spacing w:val="-3"/>
                <w:kern w:val="0"/>
                <w:lang w:eastAsia="en-GB"/>
              </w:rPr>
              <w:t xml:space="preserve">Allowable tolerance to 95% confidence limits </w:t>
            </w:r>
          </w:p>
        </w:tc>
      </w:tr>
      <w:tr w:rsidR="00393370" w:rsidRPr="00393370" w14:paraId="34328FB0" w14:textId="77777777" w:rsidTr="00D23558">
        <w:tc>
          <w:tcPr>
            <w:tcW w:w="3006" w:type="dxa"/>
            <w:tcBorders>
              <w:top w:val="single" w:sz="4" w:space="0" w:color="auto"/>
              <w:left w:val="single" w:sz="4" w:space="0" w:color="auto"/>
              <w:bottom w:val="single" w:sz="4" w:space="0" w:color="auto"/>
              <w:right w:val="single" w:sz="4" w:space="0" w:color="auto"/>
            </w:tcBorders>
          </w:tcPr>
          <w:p w14:paraId="2FD83C01" w14:textId="1AFFDB84" w:rsidR="00393370" w:rsidRPr="00393370" w:rsidRDefault="00D23558" w:rsidP="00C21444">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 xml:space="preserve">Maximum Permissible </w:t>
            </w:r>
            <w:r w:rsidR="00904A9B">
              <w:rPr>
                <w:rFonts w:ascii="Arial" w:eastAsia="Times New Roman" w:hAnsi="Arial" w:cs="Arial"/>
                <w:spacing w:val="-3"/>
                <w:kern w:val="0"/>
                <w:lang w:eastAsia="en-GB"/>
              </w:rPr>
              <w:t xml:space="preserve">Shear Stress </w:t>
            </w:r>
            <w:r w:rsidR="00CB2E23">
              <w:rPr>
                <w:rFonts w:ascii="Arial" w:eastAsia="Times New Roman" w:hAnsi="Arial" w:cs="Arial"/>
                <w:spacing w:val="-3"/>
                <w:kern w:val="0"/>
                <w:lang w:eastAsia="en-GB"/>
              </w:rPr>
              <w:t xml:space="preserve"> </w:t>
            </w:r>
          </w:p>
        </w:tc>
        <w:tc>
          <w:tcPr>
            <w:tcW w:w="1276" w:type="dxa"/>
            <w:tcBorders>
              <w:top w:val="single" w:sz="4" w:space="0" w:color="auto"/>
              <w:left w:val="single" w:sz="4" w:space="0" w:color="auto"/>
              <w:bottom w:val="single" w:sz="4" w:space="0" w:color="auto"/>
              <w:right w:val="single" w:sz="4" w:space="0" w:color="auto"/>
            </w:tcBorders>
          </w:tcPr>
          <w:p w14:paraId="1582CD54" w14:textId="5AC0F7D5" w:rsidR="00E266CA" w:rsidRPr="00393370" w:rsidRDefault="00E266CA" w:rsidP="00C21444">
            <w:pPr>
              <w:tabs>
                <w:tab w:val="clear" w:pos="284"/>
              </w:tabs>
              <w:spacing w:before="20" w:after="20" w:line="240" w:lineRule="auto"/>
              <w:jc w:val="both"/>
              <w:rPr>
                <w:rFonts w:ascii="Arial" w:eastAsia="Times New Roman" w:hAnsi="Arial" w:cs="Arial"/>
                <w:spacing w:val="-3"/>
                <w:kern w:val="0"/>
                <w:lang w:eastAsia="en-GB"/>
              </w:rPr>
            </w:pPr>
          </w:p>
        </w:tc>
        <w:tc>
          <w:tcPr>
            <w:tcW w:w="708" w:type="dxa"/>
            <w:tcBorders>
              <w:top w:val="single" w:sz="4" w:space="0" w:color="auto"/>
              <w:left w:val="single" w:sz="4" w:space="0" w:color="auto"/>
              <w:bottom w:val="single" w:sz="4" w:space="0" w:color="auto"/>
              <w:right w:val="single" w:sz="4" w:space="0" w:color="auto"/>
            </w:tcBorders>
          </w:tcPr>
          <w:p w14:paraId="560BD69F" w14:textId="255D557B" w:rsidR="00393370" w:rsidRPr="00393370" w:rsidRDefault="00904A9B" w:rsidP="00C21444">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Pa</w:t>
            </w:r>
          </w:p>
        </w:tc>
        <w:tc>
          <w:tcPr>
            <w:tcW w:w="1843" w:type="dxa"/>
            <w:tcBorders>
              <w:top w:val="single" w:sz="4" w:space="0" w:color="auto"/>
              <w:left w:val="single" w:sz="4" w:space="0" w:color="auto"/>
              <w:bottom w:val="single" w:sz="4" w:space="0" w:color="auto"/>
              <w:right w:val="single" w:sz="4" w:space="0" w:color="auto"/>
            </w:tcBorders>
          </w:tcPr>
          <w:p w14:paraId="1F357A10" w14:textId="4942DEE9" w:rsidR="00393370" w:rsidRPr="00393370" w:rsidRDefault="002E0379" w:rsidP="00C21444">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576</w:t>
            </w:r>
          </w:p>
        </w:tc>
        <w:tc>
          <w:tcPr>
            <w:tcW w:w="2806" w:type="dxa"/>
            <w:tcBorders>
              <w:top w:val="single" w:sz="4" w:space="0" w:color="auto"/>
              <w:left w:val="single" w:sz="4" w:space="0" w:color="auto"/>
              <w:bottom w:val="single" w:sz="4" w:space="0" w:color="auto"/>
              <w:right w:val="single" w:sz="4" w:space="0" w:color="auto"/>
            </w:tcBorders>
          </w:tcPr>
          <w:p w14:paraId="61988BA8" w14:textId="6AAC5E56" w:rsidR="00393370" w:rsidRPr="00393370" w:rsidRDefault="00393370" w:rsidP="00C21444">
            <w:pPr>
              <w:tabs>
                <w:tab w:val="clear" w:pos="284"/>
              </w:tabs>
              <w:spacing w:before="20" w:after="20" w:line="240" w:lineRule="auto"/>
              <w:jc w:val="both"/>
              <w:rPr>
                <w:rFonts w:ascii="Arial" w:eastAsia="Times New Roman" w:hAnsi="Arial" w:cs="Arial"/>
                <w:b/>
                <w:bCs/>
                <w:spacing w:val="-3"/>
                <w:kern w:val="0"/>
                <w:lang w:eastAsia="en-GB"/>
              </w:rPr>
            </w:pPr>
          </w:p>
        </w:tc>
      </w:tr>
      <w:tr w:rsidR="004A3F6A" w:rsidRPr="00393370" w14:paraId="3CFDCE3C" w14:textId="77777777" w:rsidTr="00D23558">
        <w:tc>
          <w:tcPr>
            <w:tcW w:w="3006" w:type="dxa"/>
            <w:tcBorders>
              <w:top w:val="single" w:sz="4" w:space="0" w:color="auto"/>
              <w:left w:val="single" w:sz="4" w:space="0" w:color="auto"/>
              <w:bottom w:val="single" w:sz="4" w:space="0" w:color="auto"/>
              <w:right w:val="single" w:sz="4" w:space="0" w:color="auto"/>
            </w:tcBorders>
          </w:tcPr>
          <w:p w14:paraId="51E0A6E0" w14:textId="70EFC356" w:rsidR="004A3F6A" w:rsidRDefault="002E0379" w:rsidP="00C21444">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 xml:space="preserve">Flow Velocity </w:t>
            </w:r>
          </w:p>
        </w:tc>
        <w:tc>
          <w:tcPr>
            <w:tcW w:w="1276" w:type="dxa"/>
            <w:tcBorders>
              <w:top w:val="single" w:sz="4" w:space="0" w:color="auto"/>
              <w:left w:val="single" w:sz="4" w:space="0" w:color="auto"/>
              <w:bottom w:val="single" w:sz="4" w:space="0" w:color="auto"/>
              <w:right w:val="single" w:sz="4" w:space="0" w:color="auto"/>
            </w:tcBorders>
          </w:tcPr>
          <w:p w14:paraId="326EB924" w14:textId="23274EC8" w:rsidR="004A3F6A" w:rsidRDefault="004A3F6A" w:rsidP="00C21444">
            <w:pPr>
              <w:tabs>
                <w:tab w:val="clear" w:pos="284"/>
              </w:tabs>
              <w:spacing w:before="20" w:after="20" w:line="240" w:lineRule="auto"/>
              <w:jc w:val="both"/>
              <w:rPr>
                <w:rFonts w:ascii="Arial" w:eastAsia="Times New Roman" w:hAnsi="Arial" w:cs="Arial"/>
                <w:spacing w:val="-3"/>
                <w:kern w:val="0"/>
                <w:lang w:eastAsia="en-GB"/>
              </w:rPr>
            </w:pPr>
          </w:p>
        </w:tc>
        <w:tc>
          <w:tcPr>
            <w:tcW w:w="708" w:type="dxa"/>
            <w:tcBorders>
              <w:top w:val="single" w:sz="4" w:space="0" w:color="auto"/>
              <w:left w:val="single" w:sz="4" w:space="0" w:color="auto"/>
              <w:bottom w:val="single" w:sz="4" w:space="0" w:color="auto"/>
              <w:right w:val="single" w:sz="4" w:space="0" w:color="auto"/>
            </w:tcBorders>
          </w:tcPr>
          <w:p w14:paraId="5CC164C8" w14:textId="60FCB8E6" w:rsidR="004A3F6A" w:rsidRDefault="002E0379" w:rsidP="00C21444">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m/s</w:t>
            </w:r>
          </w:p>
        </w:tc>
        <w:tc>
          <w:tcPr>
            <w:tcW w:w="1843" w:type="dxa"/>
            <w:tcBorders>
              <w:top w:val="single" w:sz="4" w:space="0" w:color="auto"/>
              <w:left w:val="single" w:sz="4" w:space="0" w:color="auto"/>
              <w:bottom w:val="single" w:sz="4" w:space="0" w:color="auto"/>
              <w:right w:val="single" w:sz="4" w:space="0" w:color="auto"/>
            </w:tcBorders>
          </w:tcPr>
          <w:p w14:paraId="02442A2C" w14:textId="32C4BBD0" w:rsidR="004A3F6A" w:rsidRDefault="002E0379" w:rsidP="00C21444">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6</w:t>
            </w:r>
          </w:p>
        </w:tc>
        <w:tc>
          <w:tcPr>
            <w:tcW w:w="2806" w:type="dxa"/>
            <w:tcBorders>
              <w:top w:val="single" w:sz="4" w:space="0" w:color="auto"/>
              <w:left w:val="single" w:sz="4" w:space="0" w:color="auto"/>
              <w:bottom w:val="single" w:sz="4" w:space="0" w:color="auto"/>
              <w:right w:val="single" w:sz="4" w:space="0" w:color="auto"/>
            </w:tcBorders>
          </w:tcPr>
          <w:p w14:paraId="0C12817A" w14:textId="71ABF5F6" w:rsidR="004A3F6A" w:rsidRPr="00B13D87" w:rsidRDefault="004A3F6A" w:rsidP="00C21444">
            <w:pPr>
              <w:tabs>
                <w:tab w:val="clear" w:pos="284"/>
              </w:tabs>
              <w:spacing w:before="20" w:after="20" w:line="240" w:lineRule="auto"/>
              <w:jc w:val="both"/>
              <w:rPr>
                <w:rFonts w:ascii="Arial" w:eastAsia="Times New Roman" w:hAnsi="Arial" w:cs="Arial"/>
                <w:b/>
                <w:bCs/>
                <w:spacing w:val="-3"/>
                <w:kern w:val="0"/>
                <w:lang w:eastAsia="en-GB"/>
              </w:rPr>
            </w:pPr>
          </w:p>
        </w:tc>
      </w:tr>
      <w:tr w:rsidR="00E63C69" w:rsidRPr="00393370" w14:paraId="7F25104F" w14:textId="77777777" w:rsidTr="00D23558">
        <w:tc>
          <w:tcPr>
            <w:tcW w:w="3006" w:type="dxa"/>
            <w:tcBorders>
              <w:top w:val="single" w:sz="4" w:space="0" w:color="auto"/>
              <w:left w:val="single" w:sz="4" w:space="0" w:color="auto"/>
              <w:bottom w:val="single" w:sz="4" w:space="0" w:color="auto"/>
              <w:right w:val="single" w:sz="4" w:space="0" w:color="auto"/>
            </w:tcBorders>
          </w:tcPr>
          <w:p w14:paraId="6FDA6C3A" w14:textId="315445C6" w:rsidR="00E63C69" w:rsidRPr="00393370" w:rsidRDefault="00053FFE" w:rsidP="00C21444">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 xml:space="preserve">Durability </w:t>
            </w:r>
          </w:p>
        </w:tc>
        <w:tc>
          <w:tcPr>
            <w:tcW w:w="1276" w:type="dxa"/>
            <w:tcBorders>
              <w:top w:val="single" w:sz="4" w:space="0" w:color="auto"/>
              <w:left w:val="single" w:sz="4" w:space="0" w:color="auto"/>
              <w:bottom w:val="single" w:sz="4" w:space="0" w:color="auto"/>
              <w:right w:val="single" w:sz="4" w:space="0" w:color="auto"/>
            </w:tcBorders>
          </w:tcPr>
          <w:p w14:paraId="2976EE19" w14:textId="2070A383" w:rsidR="00E63C69" w:rsidRPr="00393370" w:rsidRDefault="00053FFE" w:rsidP="00C21444">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BS EN 13251</w:t>
            </w:r>
          </w:p>
        </w:tc>
        <w:tc>
          <w:tcPr>
            <w:tcW w:w="708" w:type="dxa"/>
            <w:tcBorders>
              <w:top w:val="single" w:sz="4" w:space="0" w:color="auto"/>
              <w:left w:val="single" w:sz="4" w:space="0" w:color="auto"/>
              <w:bottom w:val="single" w:sz="4" w:space="0" w:color="auto"/>
              <w:right w:val="single" w:sz="4" w:space="0" w:color="auto"/>
            </w:tcBorders>
          </w:tcPr>
          <w:p w14:paraId="529906D4" w14:textId="0967F832" w:rsidR="00E63C69" w:rsidRPr="00393370" w:rsidRDefault="00A85F72" w:rsidP="00C21444">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yr</w:t>
            </w:r>
          </w:p>
        </w:tc>
        <w:tc>
          <w:tcPr>
            <w:tcW w:w="1843" w:type="dxa"/>
            <w:tcBorders>
              <w:top w:val="single" w:sz="4" w:space="0" w:color="auto"/>
              <w:left w:val="single" w:sz="4" w:space="0" w:color="auto"/>
              <w:bottom w:val="single" w:sz="4" w:space="0" w:color="auto"/>
              <w:right w:val="single" w:sz="4" w:space="0" w:color="auto"/>
            </w:tcBorders>
          </w:tcPr>
          <w:p w14:paraId="53A7D35F" w14:textId="07534165" w:rsidR="00E63C69" w:rsidRPr="00A85F72" w:rsidRDefault="00A85F72" w:rsidP="00C21444">
            <w:pPr>
              <w:tabs>
                <w:tab w:val="clear" w:pos="284"/>
              </w:tabs>
              <w:spacing w:before="20" w:after="20" w:line="240" w:lineRule="auto"/>
              <w:jc w:val="both"/>
              <w:rPr>
                <w:rFonts w:ascii="Arial" w:eastAsia="Times New Roman" w:hAnsi="Arial" w:cs="Arial"/>
                <w:spacing w:val="-3"/>
                <w:kern w:val="0"/>
                <w:lang w:eastAsia="en-GB"/>
              </w:rPr>
            </w:pPr>
            <w:r w:rsidRPr="00A85F72">
              <w:rPr>
                <w:rFonts w:ascii="Arial" w:eastAsia="Times New Roman" w:hAnsi="Arial" w:cs="Arial"/>
                <w:spacing w:val="-3"/>
                <w:kern w:val="0"/>
                <w:lang w:eastAsia="en-GB"/>
              </w:rPr>
              <w:t>&gt;</w:t>
            </w:r>
            <w:r>
              <w:rPr>
                <w:rFonts w:ascii="Arial" w:eastAsia="Times New Roman" w:hAnsi="Arial" w:cs="Arial"/>
                <w:spacing w:val="-3"/>
                <w:kern w:val="0"/>
                <w:lang w:eastAsia="en-GB"/>
              </w:rPr>
              <w:t xml:space="preserve"> 25 </w:t>
            </w:r>
          </w:p>
        </w:tc>
        <w:tc>
          <w:tcPr>
            <w:tcW w:w="2806" w:type="dxa"/>
            <w:tcBorders>
              <w:top w:val="single" w:sz="4" w:space="0" w:color="auto"/>
              <w:left w:val="single" w:sz="4" w:space="0" w:color="auto"/>
              <w:bottom w:val="single" w:sz="4" w:space="0" w:color="auto"/>
              <w:right w:val="single" w:sz="4" w:space="0" w:color="auto"/>
            </w:tcBorders>
          </w:tcPr>
          <w:p w14:paraId="6864D3FA" w14:textId="189531A5" w:rsidR="00E63C69" w:rsidRPr="00393370" w:rsidRDefault="00E63C69" w:rsidP="00C21444">
            <w:pPr>
              <w:tabs>
                <w:tab w:val="clear" w:pos="284"/>
              </w:tabs>
              <w:spacing w:before="20" w:after="20" w:line="240" w:lineRule="auto"/>
              <w:jc w:val="both"/>
              <w:rPr>
                <w:rFonts w:ascii="Arial" w:eastAsia="Times New Roman" w:hAnsi="Arial" w:cs="Arial"/>
                <w:spacing w:val="-3"/>
                <w:kern w:val="0"/>
                <w:lang w:eastAsia="en-GB"/>
              </w:rPr>
            </w:pPr>
          </w:p>
        </w:tc>
      </w:tr>
    </w:tbl>
    <w:bookmarkEnd w:id="86"/>
    <w:p w14:paraId="3C9249F6" w14:textId="77777777" w:rsidR="000517AA" w:rsidRDefault="00A264AF" w:rsidP="00C21444">
      <w:pPr>
        <w:pStyle w:val="ListBullet2"/>
        <w:spacing w:before="240"/>
        <w:jc w:val="both"/>
      </w:pPr>
      <w:r w:rsidRPr="00A264AF">
        <w:t xml:space="preserve">Matting to be laid loosely and staked or stapled to the soil to maintain direct contact with the soil. </w:t>
      </w:r>
    </w:p>
    <w:p w14:paraId="76D2F8F5" w14:textId="77777777" w:rsidR="000517AA" w:rsidRDefault="00A264AF" w:rsidP="00C21444">
      <w:pPr>
        <w:pStyle w:val="ListBullet2"/>
        <w:jc w:val="both"/>
      </w:pPr>
      <w:r w:rsidRPr="00A264AF">
        <w:t>Cut slope surface to be free of rocks, sticks and soil clods prior to laying matting.</w:t>
      </w:r>
    </w:p>
    <w:p w14:paraId="43BF1EBA" w14:textId="77777777" w:rsidR="000517AA" w:rsidRDefault="00A264AF" w:rsidP="00C21444">
      <w:pPr>
        <w:pStyle w:val="ListBullet2"/>
        <w:jc w:val="both"/>
      </w:pPr>
      <w:r w:rsidRPr="00A264AF">
        <w:t xml:space="preserve">Matting to be secured with </w:t>
      </w:r>
      <w:r w:rsidR="00233A21">
        <w:t>large boulders</w:t>
      </w:r>
      <w:r w:rsidR="00832A99">
        <w:t xml:space="preserve"> as specified. </w:t>
      </w:r>
    </w:p>
    <w:p w14:paraId="4F11BBFE" w14:textId="4E451BDF" w:rsidR="006602B4" w:rsidRDefault="00A264AF" w:rsidP="00C21444">
      <w:pPr>
        <w:pStyle w:val="ListBullet2"/>
        <w:jc w:val="both"/>
      </w:pPr>
      <w:r w:rsidRPr="00A264AF">
        <w:t>All transportation, delivery, storage and handling of Erosion Control Matting shall be undertaken in such a manner as to prevent damage to the material. If any rolls of materials are so damaged, they shall be deemed to be unacceptable and shall not be used and shall be removed from site.</w:t>
      </w:r>
    </w:p>
    <w:p w14:paraId="2241605E" w14:textId="77777777" w:rsidR="003A5525" w:rsidRDefault="00AB3506" w:rsidP="00C21444">
      <w:pPr>
        <w:pStyle w:val="ListBullet"/>
        <w:numPr>
          <w:ilvl w:val="0"/>
          <w:numId w:val="50"/>
        </w:numPr>
        <w:jc w:val="both"/>
        <w:rPr>
          <w:b/>
          <w:bCs/>
        </w:rPr>
      </w:pPr>
      <w:r w:rsidRPr="00AB3506">
        <w:rPr>
          <w:b/>
          <w:bCs/>
        </w:rPr>
        <w:t>Drawing references for locations where geotextiles and geotextile-related products are to be used including details of laying and lapping</w:t>
      </w:r>
    </w:p>
    <w:p w14:paraId="29E6185C" w14:textId="3A5A38D1" w:rsidR="00AB3506" w:rsidRPr="003A5525" w:rsidRDefault="00AB3506" w:rsidP="00F81E73">
      <w:pPr>
        <w:pStyle w:val="ListBullet"/>
        <w:numPr>
          <w:ilvl w:val="0"/>
          <w:numId w:val="0"/>
        </w:numPr>
        <w:jc w:val="both"/>
        <w:rPr>
          <w:b/>
          <w:bCs/>
        </w:rPr>
      </w:pPr>
      <w:r w:rsidRPr="00F61DEB">
        <w:t>Geotextiles are to be used as separation membranes at locations shown on drawing</w:t>
      </w:r>
      <w:r w:rsidR="008E2DB8">
        <w:t xml:space="preserve"> 60672359-ACM-XX-XX-DR-CE-100025</w:t>
      </w:r>
      <w:r>
        <w:t>.</w:t>
      </w:r>
      <w:r w:rsidRPr="00F61DEB">
        <w:t xml:space="preserve"> </w:t>
      </w:r>
    </w:p>
    <w:p w14:paraId="3D582DFA" w14:textId="53E6DCF9" w:rsidR="003F466D" w:rsidRDefault="003F466D" w:rsidP="00C21444">
      <w:pPr>
        <w:tabs>
          <w:tab w:val="left" w:pos="-142"/>
        </w:tabs>
        <w:overflowPunct w:val="0"/>
        <w:autoSpaceDE w:val="0"/>
        <w:autoSpaceDN w:val="0"/>
        <w:adjustRightInd w:val="0"/>
        <w:jc w:val="both"/>
        <w:textAlignment w:val="baseline"/>
        <w:rPr>
          <w:rFonts w:cs="Arial"/>
          <w:spacing w:val="-3"/>
          <w:szCs w:val="20"/>
        </w:rPr>
      </w:pPr>
    </w:p>
    <w:p w14:paraId="2326B756" w14:textId="77777777" w:rsidR="003F466D" w:rsidRPr="003F466D" w:rsidRDefault="003F466D" w:rsidP="00C21444">
      <w:pPr>
        <w:pStyle w:val="Heading4"/>
        <w:ind w:left="864" w:hanging="864"/>
        <w:jc w:val="both"/>
      </w:pPr>
      <w:bookmarkStart w:id="87" w:name="_Toc519497643"/>
      <w:r w:rsidRPr="003F466D">
        <w:t>APPENDIX 6/8:</w:t>
      </w:r>
      <w:r w:rsidRPr="003F466D">
        <w:tab/>
        <w:t>Topsoiling</w:t>
      </w:r>
      <w:bookmarkEnd w:id="87"/>
    </w:p>
    <w:p w14:paraId="1F541C36" w14:textId="77777777" w:rsidR="003F466D" w:rsidRPr="003F466D" w:rsidRDefault="003F466D" w:rsidP="00C21444">
      <w:pPr>
        <w:tabs>
          <w:tab w:val="left" w:pos="-142"/>
        </w:tabs>
        <w:overflowPunct w:val="0"/>
        <w:autoSpaceDE w:val="0"/>
        <w:autoSpaceDN w:val="0"/>
        <w:adjustRightInd w:val="0"/>
        <w:jc w:val="both"/>
        <w:textAlignment w:val="baseline"/>
        <w:rPr>
          <w:rFonts w:cs="Arial"/>
          <w:spacing w:val="-3"/>
          <w:szCs w:val="20"/>
        </w:rPr>
      </w:pPr>
    </w:p>
    <w:p w14:paraId="78CAFF68" w14:textId="77777777" w:rsidR="003F466D" w:rsidRPr="003F466D" w:rsidRDefault="003F466D" w:rsidP="00C21444">
      <w:pPr>
        <w:pStyle w:val="ListNumber"/>
        <w:numPr>
          <w:ilvl w:val="0"/>
          <w:numId w:val="0"/>
        </w:numPr>
        <w:ind w:left="425"/>
        <w:jc w:val="both"/>
      </w:pPr>
      <w:r w:rsidRPr="003F466D">
        <w:t>1.</w:t>
      </w:r>
      <w:r w:rsidRPr="003F466D">
        <w:tab/>
      </w:r>
      <w:r w:rsidRPr="001B2A4B">
        <w:rPr>
          <w:b/>
          <w:bCs/>
        </w:rPr>
        <w:t>Topsoil strip</w:t>
      </w:r>
    </w:p>
    <w:p w14:paraId="1EB5370A" w14:textId="77777777" w:rsidR="003F466D" w:rsidRPr="003F466D" w:rsidRDefault="003F466D" w:rsidP="00C21444">
      <w:pPr>
        <w:tabs>
          <w:tab w:val="left" w:pos="-142"/>
        </w:tabs>
        <w:overflowPunct w:val="0"/>
        <w:autoSpaceDE w:val="0"/>
        <w:autoSpaceDN w:val="0"/>
        <w:adjustRightInd w:val="0"/>
        <w:spacing w:after="240"/>
        <w:ind w:left="709"/>
        <w:jc w:val="both"/>
        <w:textAlignment w:val="baseline"/>
        <w:rPr>
          <w:rFonts w:cs="Arial"/>
          <w:spacing w:val="-3"/>
          <w:szCs w:val="20"/>
        </w:rPr>
      </w:pPr>
      <w:r w:rsidRPr="003F466D">
        <w:rPr>
          <w:rFonts w:cs="Arial"/>
          <w:spacing w:val="-3"/>
          <w:szCs w:val="20"/>
        </w:rPr>
        <w:t xml:space="preserve">Unless otherwise identified, the topsoil is to be stripped to a minimum depth of 150mm. </w:t>
      </w:r>
    </w:p>
    <w:p w14:paraId="290D30A8" w14:textId="77777777" w:rsidR="003F466D" w:rsidRPr="003F466D" w:rsidRDefault="003F466D" w:rsidP="00C21444">
      <w:pPr>
        <w:pStyle w:val="ListNumber"/>
        <w:numPr>
          <w:ilvl w:val="0"/>
          <w:numId w:val="0"/>
        </w:numPr>
        <w:ind w:left="425"/>
        <w:jc w:val="both"/>
      </w:pPr>
      <w:r w:rsidRPr="003F466D">
        <w:t>2.</w:t>
      </w:r>
      <w:r w:rsidRPr="003F466D">
        <w:tab/>
      </w:r>
      <w:r w:rsidRPr="001B2A4B">
        <w:rPr>
          <w:b/>
          <w:bCs/>
        </w:rPr>
        <w:t>Deposited topsoil</w:t>
      </w:r>
    </w:p>
    <w:p w14:paraId="0EC08DD0" w14:textId="2776F26D" w:rsidR="003F466D" w:rsidRDefault="003F466D" w:rsidP="00C21444">
      <w:pPr>
        <w:tabs>
          <w:tab w:val="left" w:pos="-142"/>
        </w:tabs>
        <w:overflowPunct w:val="0"/>
        <w:autoSpaceDE w:val="0"/>
        <w:autoSpaceDN w:val="0"/>
        <w:adjustRightInd w:val="0"/>
        <w:ind w:left="709"/>
        <w:jc w:val="both"/>
        <w:textAlignment w:val="baseline"/>
        <w:rPr>
          <w:rFonts w:cs="Arial"/>
          <w:spacing w:val="-3"/>
          <w:szCs w:val="20"/>
        </w:rPr>
      </w:pPr>
      <w:r w:rsidRPr="003F466D">
        <w:rPr>
          <w:rFonts w:cs="Arial"/>
          <w:spacing w:val="-3"/>
          <w:szCs w:val="20"/>
        </w:rPr>
        <w:t>Where required, topsoil is to be deposited to a minimum thickness of 1</w:t>
      </w:r>
      <w:r w:rsidR="003322AE">
        <w:rPr>
          <w:rFonts w:cs="Arial"/>
          <w:spacing w:val="-3"/>
          <w:szCs w:val="20"/>
        </w:rPr>
        <w:t>0</w:t>
      </w:r>
      <w:r w:rsidRPr="003F466D">
        <w:rPr>
          <w:rFonts w:cs="Arial"/>
          <w:spacing w:val="-3"/>
          <w:szCs w:val="20"/>
        </w:rPr>
        <w:t xml:space="preserve">0mm, unless otherwise directed by the </w:t>
      </w:r>
      <w:r w:rsidRPr="003F466D">
        <w:rPr>
          <w:rFonts w:cs="Arial"/>
          <w:i/>
          <w:spacing w:val="-3"/>
          <w:szCs w:val="20"/>
        </w:rPr>
        <w:t>Overseeing Organisation</w:t>
      </w:r>
      <w:r w:rsidRPr="003F466D">
        <w:rPr>
          <w:rFonts w:cs="Arial"/>
          <w:spacing w:val="-3"/>
          <w:szCs w:val="20"/>
        </w:rPr>
        <w:t>.</w:t>
      </w:r>
    </w:p>
    <w:p w14:paraId="6C430BB2" w14:textId="77777777" w:rsidR="00560982" w:rsidRDefault="00560982" w:rsidP="00C21444">
      <w:pPr>
        <w:tabs>
          <w:tab w:val="left" w:pos="-142"/>
        </w:tabs>
        <w:overflowPunct w:val="0"/>
        <w:autoSpaceDE w:val="0"/>
        <w:autoSpaceDN w:val="0"/>
        <w:adjustRightInd w:val="0"/>
        <w:ind w:left="709"/>
        <w:jc w:val="both"/>
        <w:textAlignment w:val="baseline"/>
        <w:rPr>
          <w:rFonts w:cs="Arial"/>
          <w:spacing w:val="-3"/>
          <w:szCs w:val="20"/>
        </w:rPr>
      </w:pPr>
    </w:p>
    <w:p w14:paraId="36577B86" w14:textId="403B6A55" w:rsidR="006D77FC" w:rsidRPr="00283386" w:rsidRDefault="006D77FC" w:rsidP="006D77FC">
      <w:pPr>
        <w:pStyle w:val="ListParagraph"/>
        <w:numPr>
          <w:ilvl w:val="0"/>
          <w:numId w:val="50"/>
        </w:numPr>
        <w:tabs>
          <w:tab w:val="left" w:pos="-142"/>
        </w:tabs>
        <w:overflowPunct w:val="0"/>
        <w:autoSpaceDE w:val="0"/>
        <w:autoSpaceDN w:val="0"/>
        <w:adjustRightInd w:val="0"/>
        <w:jc w:val="both"/>
        <w:textAlignment w:val="baseline"/>
        <w:rPr>
          <w:rFonts w:cs="Arial"/>
          <w:spacing w:val="-3"/>
          <w:szCs w:val="20"/>
        </w:rPr>
      </w:pPr>
      <w:r>
        <w:rPr>
          <w:rFonts w:cs="Arial"/>
          <w:b/>
          <w:bCs/>
          <w:spacing w:val="-3"/>
          <w:szCs w:val="20"/>
        </w:rPr>
        <w:t>Topsoil for Re-Use</w:t>
      </w:r>
    </w:p>
    <w:p w14:paraId="2BC23EC0" w14:textId="6DAFF061" w:rsidR="000F4FD7" w:rsidRPr="00283386" w:rsidRDefault="006D77FC" w:rsidP="00283386">
      <w:pPr>
        <w:pStyle w:val="ListParagraph"/>
        <w:tabs>
          <w:tab w:val="left" w:pos="-142"/>
        </w:tabs>
        <w:overflowPunct w:val="0"/>
        <w:autoSpaceDE w:val="0"/>
        <w:autoSpaceDN w:val="0"/>
        <w:adjustRightInd w:val="0"/>
        <w:jc w:val="both"/>
        <w:textAlignment w:val="baseline"/>
        <w:rPr>
          <w:rFonts w:cs="Arial"/>
          <w:spacing w:val="-3"/>
          <w:szCs w:val="20"/>
        </w:rPr>
      </w:pPr>
      <w:r>
        <w:rPr>
          <w:rFonts w:cs="Arial"/>
          <w:spacing w:val="-3"/>
          <w:szCs w:val="20"/>
        </w:rPr>
        <w:t>The Contractor shall not allow Plant of any description to travel over tops</w:t>
      </w:r>
      <w:r w:rsidR="001D3A9D">
        <w:rPr>
          <w:rFonts w:cs="Arial"/>
          <w:spacing w:val="-3"/>
          <w:szCs w:val="20"/>
        </w:rPr>
        <w:t>o</w:t>
      </w:r>
      <w:r>
        <w:rPr>
          <w:rFonts w:cs="Arial"/>
          <w:spacing w:val="-3"/>
          <w:szCs w:val="20"/>
        </w:rPr>
        <w:t>il heaps</w:t>
      </w:r>
      <w:r w:rsidR="000F4FD7">
        <w:rPr>
          <w:rFonts w:cs="Arial"/>
          <w:spacing w:val="-3"/>
          <w:szCs w:val="20"/>
        </w:rPr>
        <w:t xml:space="preserve">. The soil which is stripped from the working area shall </w:t>
      </w:r>
      <w:r w:rsidR="00A40133">
        <w:rPr>
          <w:rFonts w:cs="Arial"/>
          <w:spacing w:val="-3"/>
          <w:szCs w:val="20"/>
        </w:rPr>
        <w:t>only be re-used after acceptance by the Project Manager.</w:t>
      </w:r>
    </w:p>
    <w:p w14:paraId="5C8A35E1" w14:textId="77777777" w:rsidR="009F75B4" w:rsidRPr="0054521C" w:rsidRDefault="009F75B4" w:rsidP="00C21444">
      <w:pPr>
        <w:pStyle w:val="BodyText"/>
        <w:jc w:val="both"/>
      </w:pPr>
    </w:p>
    <w:p w14:paraId="34038F26" w14:textId="77777777" w:rsidR="003C050D" w:rsidRPr="0054521C" w:rsidRDefault="003C050D" w:rsidP="00283386">
      <w:pPr>
        <w:pStyle w:val="Heading4"/>
        <w:ind w:left="864" w:hanging="864"/>
      </w:pPr>
      <w:r w:rsidRPr="0054521C">
        <w:t>APPENDIX 6/14: Limiting Values for Pollution of Controlled Water Environment</w:t>
      </w:r>
    </w:p>
    <w:p w14:paraId="57D8C42A" w14:textId="5B2C35C6" w:rsidR="0017160B" w:rsidRDefault="00F62D53" w:rsidP="00C21444">
      <w:pPr>
        <w:pStyle w:val="BodyText"/>
        <w:spacing w:before="240"/>
        <w:jc w:val="both"/>
      </w:pPr>
      <w:r w:rsidRPr="00283386">
        <w:t>The limiting values for pollution of controlled water environment shall be:</w:t>
      </w:r>
      <w:r w:rsidR="005D2DAF" w:rsidRPr="00283386">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4"/>
        <w:gridCol w:w="3006"/>
        <w:gridCol w:w="3006"/>
      </w:tblGrid>
      <w:tr w:rsidR="00E538F9" w:rsidRPr="00393370" w14:paraId="1840B7A5" w14:textId="77777777" w:rsidTr="00283386">
        <w:tc>
          <w:tcPr>
            <w:tcW w:w="1666" w:type="pct"/>
            <w:tcBorders>
              <w:top w:val="single" w:sz="4" w:space="0" w:color="auto"/>
              <w:left w:val="single" w:sz="4" w:space="0" w:color="auto"/>
              <w:bottom w:val="single" w:sz="4" w:space="0" w:color="auto"/>
              <w:right w:val="single" w:sz="4" w:space="0" w:color="auto"/>
            </w:tcBorders>
          </w:tcPr>
          <w:p w14:paraId="44E4A302" w14:textId="52703333" w:rsidR="00E538F9" w:rsidRPr="00283386" w:rsidRDefault="00E538F9" w:rsidP="00687A75">
            <w:pPr>
              <w:tabs>
                <w:tab w:val="clear" w:pos="284"/>
              </w:tabs>
              <w:spacing w:before="20" w:after="20" w:line="240" w:lineRule="auto"/>
              <w:jc w:val="both"/>
              <w:rPr>
                <w:rFonts w:ascii="Arial" w:eastAsia="Times New Roman" w:hAnsi="Arial" w:cs="Arial"/>
                <w:b/>
                <w:bCs/>
                <w:spacing w:val="-3"/>
                <w:kern w:val="0"/>
                <w:lang w:eastAsia="en-GB"/>
              </w:rPr>
            </w:pPr>
            <w:r w:rsidRPr="00283386">
              <w:rPr>
                <w:rFonts w:ascii="Arial" w:eastAsia="Times New Roman" w:hAnsi="Arial" w:cs="Arial"/>
                <w:b/>
                <w:bCs/>
                <w:spacing w:val="-3"/>
                <w:kern w:val="0"/>
                <w:lang w:eastAsia="en-GB"/>
              </w:rPr>
              <w:t>Determinand</w:t>
            </w:r>
          </w:p>
        </w:tc>
        <w:tc>
          <w:tcPr>
            <w:tcW w:w="1667" w:type="pct"/>
            <w:tcBorders>
              <w:top w:val="single" w:sz="4" w:space="0" w:color="auto"/>
              <w:left w:val="single" w:sz="4" w:space="0" w:color="auto"/>
              <w:bottom w:val="single" w:sz="4" w:space="0" w:color="auto"/>
              <w:right w:val="single" w:sz="4" w:space="0" w:color="auto"/>
            </w:tcBorders>
          </w:tcPr>
          <w:p w14:paraId="124E5900" w14:textId="76FE00B3" w:rsidR="00E538F9" w:rsidRPr="006F0908" w:rsidRDefault="00E538F9" w:rsidP="00687A75">
            <w:pPr>
              <w:tabs>
                <w:tab w:val="clear" w:pos="284"/>
              </w:tabs>
              <w:spacing w:before="20" w:after="20" w:line="240" w:lineRule="auto"/>
              <w:jc w:val="both"/>
              <w:rPr>
                <w:rFonts w:ascii="Arial" w:eastAsia="Times New Roman" w:hAnsi="Arial" w:cs="Arial"/>
                <w:b/>
                <w:bCs/>
                <w:kern w:val="0"/>
                <w:lang w:eastAsia="en-GB"/>
              </w:rPr>
            </w:pPr>
            <w:r w:rsidRPr="00341D49">
              <w:rPr>
                <w:rFonts w:ascii="Arial" w:eastAsia="Times New Roman" w:hAnsi="Arial" w:cs="Arial"/>
                <w:b/>
                <w:bCs/>
                <w:kern w:val="0"/>
                <w:lang w:eastAsia="en-GB"/>
              </w:rPr>
              <w:t>Un</w:t>
            </w:r>
            <w:r w:rsidRPr="006F0908">
              <w:rPr>
                <w:rFonts w:ascii="Arial" w:eastAsia="Times New Roman" w:hAnsi="Arial" w:cs="Arial"/>
                <w:b/>
                <w:bCs/>
                <w:kern w:val="0"/>
                <w:lang w:eastAsia="en-GB"/>
              </w:rPr>
              <w:t>its</w:t>
            </w:r>
          </w:p>
        </w:tc>
        <w:tc>
          <w:tcPr>
            <w:tcW w:w="1667" w:type="pct"/>
            <w:tcBorders>
              <w:top w:val="single" w:sz="4" w:space="0" w:color="auto"/>
              <w:left w:val="single" w:sz="4" w:space="0" w:color="auto"/>
              <w:bottom w:val="single" w:sz="4" w:space="0" w:color="auto"/>
              <w:right w:val="single" w:sz="4" w:space="0" w:color="auto"/>
            </w:tcBorders>
          </w:tcPr>
          <w:p w14:paraId="6DD7D563" w14:textId="1B03065F" w:rsidR="00E538F9" w:rsidRPr="00341D49" w:rsidRDefault="00E538F9" w:rsidP="00687A75">
            <w:pPr>
              <w:tabs>
                <w:tab w:val="clear" w:pos="284"/>
              </w:tabs>
              <w:spacing w:before="20" w:after="20" w:line="240" w:lineRule="auto"/>
              <w:jc w:val="both"/>
              <w:rPr>
                <w:rFonts w:ascii="Arial" w:eastAsia="Times New Roman" w:hAnsi="Arial" w:cs="Arial"/>
                <w:b/>
                <w:bCs/>
                <w:kern w:val="0"/>
                <w:lang w:eastAsia="en-GB"/>
              </w:rPr>
            </w:pPr>
            <w:r>
              <w:rPr>
                <w:rFonts w:ascii="Arial" w:eastAsia="Times New Roman" w:hAnsi="Arial" w:cs="Arial"/>
                <w:b/>
                <w:bCs/>
                <w:kern w:val="0"/>
                <w:lang w:eastAsia="en-GB"/>
              </w:rPr>
              <w:t>Limiting Value</w:t>
            </w:r>
          </w:p>
        </w:tc>
      </w:tr>
      <w:tr w:rsidR="00E538F9" w:rsidRPr="00393370" w14:paraId="1A88D917" w14:textId="77777777" w:rsidTr="00283386">
        <w:tc>
          <w:tcPr>
            <w:tcW w:w="1666" w:type="pct"/>
            <w:tcBorders>
              <w:top w:val="single" w:sz="4" w:space="0" w:color="auto"/>
              <w:left w:val="single" w:sz="4" w:space="0" w:color="auto"/>
              <w:bottom w:val="single" w:sz="4" w:space="0" w:color="auto"/>
              <w:right w:val="single" w:sz="4" w:space="0" w:color="auto"/>
            </w:tcBorders>
          </w:tcPr>
          <w:p w14:paraId="05D1FED3" w14:textId="5F60D1E3" w:rsidR="00E538F9" w:rsidRPr="00341D49" w:rsidRDefault="00E538F9"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 xml:space="preserve">Ammonia </w:t>
            </w:r>
          </w:p>
        </w:tc>
        <w:tc>
          <w:tcPr>
            <w:tcW w:w="1667" w:type="pct"/>
            <w:tcBorders>
              <w:top w:val="single" w:sz="4" w:space="0" w:color="auto"/>
              <w:left w:val="single" w:sz="4" w:space="0" w:color="auto"/>
              <w:bottom w:val="single" w:sz="4" w:space="0" w:color="auto"/>
              <w:right w:val="single" w:sz="4" w:space="0" w:color="auto"/>
            </w:tcBorders>
          </w:tcPr>
          <w:p w14:paraId="64299BDF" w14:textId="5DBA7445" w:rsidR="00E538F9" w:rsidRPr="00341D49" w:rsidRDefault="00ED19EF"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mg/L</w:t>
            </w:r>
          </w:p>
        </w:tc>
        <w:tc>
          <w:tcPr>
            <w:tcW w:w="1667" w:type="pct"/>
            <w:tcBorders>
              <w:top w:val="single" w:sz="4" w:space="0" w:color="auto"/>
              <w:left w:val="single" w:sz="4" w:space="0" w:color="auto"/>
              <w:bottom w:val="single" w:sz="4" w:space="0" w:color="auto"/>
              <w:right w:val="single" w:sz="4" w:space="0" w:color="auto"/>
            </w:tcBorders>
          </w:tcPr>
          <w:p w14:paraId="5F2D0A51" w14:textId="43B5D8FA" w:rsidR="00E538F9" w:rsidRPr="00283386" w:rsidRDefault="00E93F43" w:rsidP="00687A75">
            <w:pPr>
              <w:tabs>
                <w:tab w:val="clear" w:pos="284"/>
              </w:tabs>
              <w:spacing w:before="20" w:after="20" w:line="240" w:lineRule="auto"/>
              <w:jc w:val="both"/>
              <w:rPr>
                <w:rFonts w:ascii="Arial" w:eastAsia="Times New Roman" w:hAnsi="Arial" w:cs="Arial"/>
                <w:spacing w:val="-3"/>
                <w:kern w:val="0"/>
                <w:vertAlign w:val="superscript"/>
                <w:lang w:eastAsia="en-GB"/>
              </w:rPr>
            </w:pPr>
            <w:r>
              <w:rPr>
                <w:rFonts w:ascii="Arial" w:eastAsia="Times New Roman" w:hAnsi="Arial" w:cs="Arial"/>
                <w:spacing w:val="-3"/>
                <w:kern w:val="0"/>
                <w:lang w:eastAsia="en-GB"/>
              </w:rPr>
              <w:t>300 (total ammonia as nitrogen)</w:t>
            </w:r>
            <w:r w:rsidR="00AA3D8F">
              <w:rPr>
                <w:rFonts w:ascii="Arial" w:eastAsia="Times New Roman" w:hAnsi="Arial" w:cs="Arial"/>
                <w:spacing w:val="-3"/>
                <w:kern w:val="0"/>
                <w:vertAlign w:val="superscript"/>
                <w:lang w:eastAsia="en-GB"/>
              </w:rPr>
              <w:t>#1</w:t>
            </w:r>
          </w:p>
        </w:tc>
      </w:tr>
      <w:tr w:rsidR="00E538F9" w:rsidRPr="00393370" w14:paraId="7FB965AD" w14:textId="77777777" w:rsidTr="00283386">
        <w:tc>
          <w:tcPr>
            <w:tcW w:w="1666" w:type="pct"/>
            <w:tcBorders>
              <w:top w:val="single" w:sz="4" w:space="0" w:color="auto"/>
              <w:left w:val="single" w:sz="4" w:space="0" w:color="auto"/>
              <w:bottom w:val="single" w:sz="4" w:space="0" w:color="auto"/>
              <w:right w:val="single" w:sz="4" w:space="0" w:color="auto"/>
            </w:tcBorders>
          </w:tcPr>
          <w:p w14:paraId="0EFD18E1" w14:textId="6AF7DEB5" w:rsidR="00E538F9" w:rsidRPr="00341D49" w:rsidRDefault="00E538F9"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Sulphate</w:t>
            </w:r>
          </w:p>
        </w:tc>
        <w:tc>
          <w:tcPr>
            <w:tcW w:w="1667" w:type="pct"/>
            <w:tcBorders>
              <w:top w:val="single" w:sz="4" w:space="0" w:color="auto"/>
              <w:left w:val="single" w:sz="4" w:space="0" w:color="auto"/>
              <w:bottom w:val="single" w:sz="4" w:space="0" w:color="auto"/>
              <w:right w:val="single" w:sz="4" w:space="0" w:color="auto"/>
            </w:tcBorders>
          </w:tcPr>
          <w:p w14:paraId="1EB03B32" w14:textId="0BB831CF" w:rsidR="00E538F9" w:rsidRPr="00341D49" w:rsidRDefault="00577F0F"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mg/L</w:t>
            </w:r>
          </w:p>
        </w:tc>
        <w:tc>
          <w:tcPr>
            <w:tcW w:w="1667" w:type="pct"/>
            <w:tcBorders>
              <w:top w:val="single" w:sz="4" w:space="0" w:color="auto"/>
              <w:left w:val="single" w:sz="4" w:space="0" w:color="auto"/>
              <w:bottom w:val="single" w:sz="4" w:space="0" w:color="auto"/>
              <w:right w:val="single" w:sz="4" w:space="0" w:color="auto"/>
            </w:tcBorders>
          </w:tcPr>
          <w:p w14:paraId="292D2B12" w14:textId="1E05206D" w:rsidR="00E538F9" w:rsidRPr="00283386" w:rsidRDefault="00E93F43" w:rsidP="00687A75">
            <w:pPr>
              <w:tabs>
                <w:tab w:val="clear" w:pos="284"/>
              </w:tabs>
              <w:spacing w:before="20" w:after="20" w:line="240" w:lineRule="auto"/>
              <w:jc w:val="both"/>
              <w:rPr>
                <w:rFonts w:ascii="Arial" w:eastAsia="Times New Roman" w:hAnsi="Arial" w:cs="Arial"/>
                <w:spacing w:val="-3"/>
                <w:kern w:val="0"/>
                <w:vertAlign w:val="superscript"/>
                <w:lang w:eastAsia="en-GB"/>
              </w:rPr>
            </w:pPr>
            <w:r>
              <w:rPr>
                <w:rFonts w:ascii="Arial" w:eastAsia="Times New Roman" w:hAnsi="Arial" w:cs="Arial"/>
                <w:spacing w:val="-3"/>
                <w:kern w:val="0"/>
                <w:lang w:eastAsia="en-GB"/>
              </w:rPr>
              <w:t>400</w:t>
            </w:r>
            <w:r w:rsidR="00AA3D8F">
              <w:rPr>
                <w:rFonts w:ascii="Arial" w:eastAsia="Times New Roman" w:hAnsi="Arial" w:cs="Arial"/>
                <w:spacing w:val="-3"/>
                <w:kern w:val="0"/>
                <w:vertAlign w:val="superscript"/>
                <w:lang w:eastAsia="en-GB"/>
              </w:rPr>
              <w:t>#2</w:t>
            </w:r>
          </w:p>
        </w:tc>
      </w:tr>
      <w:tr w:rsidR="00E538F9" w:rsidRPr="00393370" w14:paraId="6B6AC1F8" w14:textId="77777777" w:rsidTr="00283386">
        <w:tc>
          <w:tcPr>
            <w:tcW w:w="1666" w:type="pct"/>
            <w:tcBorders>
              <w:top w:val="single" w:sz="4" w:space="0" w:color="auto"/>
              <w:left w:val="single" w:sz="4" w:space="0" w:color="auto"/>
              <w:bottom w:val="single" w:sz="4" w:space="0" w:color="auto"/>
              <w:right w:val="single" w:sz="4" w:space="0" w:color="auto"/>
            </w:tcBorders>
          </w:tcPr>
          <w:p w14:paraId="067E94FD" w14:textId="6ACC3812" w:rsidR="00E538F9" w:rsidRPr="00341D49" w:rsidRDefault="00E538F9"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Chloride</w:t>
            </w:r>
          </w:p>
        </w:tc>
        <w:tc>
          <w:tcPr>
            <w:tcW w:w="1667" w:type="pct"/>
            <w:tcBorders>
              <w:top w:val="single" w:sz="4" w:space="0" w:color="auto"/>
              <w:left w:val="single" w:sz="4" w:space="0" w:color="auto"/>
              <w:bottom w:val="single" w:sz="4" w:space="0" w:color="auto"/>
              <w:right w:val="single" w:sz="4" w:space="0" w:color="auto"/>
            </w:tcBorders>
          </w:tcPr>
          <w:p w14:paraId="41265A31" w14:textId="43029528" w:rsidR="00E538F9" w:rsidRPr="00341D49" w:rsidRDefault="00577F0F"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mg/L</w:t>
            </w:r>
          </w:p>
        </w:tc>
        <w:tc>
          <w:tcPr>
            <w:tcW w:w="1667" w:type="pct"/>
            <w:tcBorders>
              <w:top w:val="single" w:sz="4" w:space="0" w:color="auto"/>
              <w:left w:val="single" w:sz="4" w:space="0" w:color="auto"/>
              <w:bottom w:val="single" w:sz="4" w:space="0" w:color="auto"/>
              <w:right w:val="single" w:sz="4" w:space="0" w:color="auto"/>
            </w:tcBorders>
          </w:tcPr>
          <w:p w14:paraId="1052651B" w14:textId="68B910DC" w:rsidR="00E538F9" w:rsidRPr="00283386" w:rsidRDefault="00E93F43" w:rsidP="00687A75">
            <w:pPr>
              <w:tabs>
                <w:tab w:val="clear" w:pos="284"/>
              </w:tabs>
              <w:spacing w:before="20" w:after="20" w:line="240" w:lineRule="auto"/>
              <w:jc w:val="both"/>
              <w:rPr>
                <w:rFonts w:ascii="Arial" w:eastAsia="Times New Roman" w:hAnsi="Arial" w:cs="Arial"/>
                <w:spacing w:val="-3"/>
                <w:kern w:val="0"/>
                <w:vertAlign w:val="superscript"/>
                <w:lang w:eastAsia="en-GB"/>
              </w:rPr>
            </w:pPr>
            <w:r>
              <w:rPr>
                <w:rFonts w:ascii="Arial" w:eastAsia="Times New Roman" w:hAnsi="Arial" w:cs="Arial"/>
                <w:spacing w:val="-3"/>
                <w:kern w:val="0"/>
                <w:lang w:eastAsia="en-GB"/>
              </w:rPr>
              <w:t>250</w:t>
            </w:r>
            <w:r w:rsidR="00AA3D8F">
              <w:rPr>
                <w:rFonts w:ascii="Arial" w:eastAsia="Times New Roman" w:hAnsi="Arial" w:cs="Arial"/>
                <w:spacing w:val="-3"/>
                <w:kern w:val="0"/>
                <w:vertAlign w:val="superscript"/>
                <w:lang w:eastAsia="en-GB"/>
              </w:rPr>
              <w:t>#2</w:t>
            </w:r>
          </w:p>
        </w:tc>
      </w:tr>
      <w:tr w:rsidR="00E538F9" w:rsidRPr="00393370" w14:paraId="4CCB3F51" w14:textId="77777777" w:rsidTr="00283386">
        <w:tc>
          <w:tcPr>
            <w:tcW w:w="1666" w:type="pct"/>
            <w:tcBorders>
              <w:top w:val="single" w:sz="4" w:space="0" w:color="auto"/>
              <w:left w:val="single" w:sz="4" w:space="0" w:color="auto"/>
              <w:bottom w:val="single" w:sz="4" w:space="0" w:color="auto"/>
              <w:right w:val="single" w:sz="4" w:space="0" w:color="auto"/>
            </w:tcBorders>
          </w:tcPr>
          <w:p w14:paraId="1CD57586" w14:textId="43A2F6A3" w:rsidR="00E538F9" w:rsidRPr="00341D49" w:rsidRDefault="00E538F9"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Cyanide Total</w:t>
            </w:r>
          </w:p>
        </w:tc>
        <w:tc>
          <w:tcPr>
            <w:tcW w:w="1667" w:type="pct"/>
            <w:tcBorders>
              <w:top w:val="single" w:sz="4" w:space="0" w:color="auto"/>
              <w:left w:val="single" w:sz="4" w:space="0" w:color="auto"/>
              <w:bottom w:val="single" w:sz="4" w:space="0" w:color="auto"/>
              <w:right w:val="single" w:sz="4" w:space="0" w:color="auto"/>
            </w:tcBorders>
          </w:tcPr>
          <w:p w14:paraId="440A5D16" w14:textId="6C5A18B6" w:rsidR="00E538F9" w:rsidRPr="00341D49" w:rsidRDefault="00577F0F"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mg/L</w:t>
            </w:r>
          </w:p>
        </w:tc>
        <w:tc>
          <w:tcPr>
            <w:tcW w:w="1667" w:type="pct"/>
            <w:tcBorders>
              <w:top w:val="single" w:sz="4" w:space="0" w:color="auto"/>
              <w:left w:val="single" w:sz="4" w:space="0" w:color="auto"/>
              <w:bottom w:val="single" w:sz="4" w:space="0" w:color="auto"/>
              <w:right w:val="single" w:sz="4" w:space="0" w:color="auto"/>
            </w:tcBorders>
          </w:tcPr>
          <w:p w14:paraId="5CA1F2CD" w14:textId="4809A8B0" w:rsidR="00E538F9" w:rsidRPr="00283386" w:rsidRDefault="00E93F43" w:rsidP="00687A75">
            <w:pPr>
              <w:tabs>
                <w:tab w:val="clear" w:pos="284"/>
              </w:tabs>
              <w:spacing w:before="20" w:after="20" w:line="240" w:lineRule="auto"/>
              <w:jc w:val="both"/>
              <w:rPr>
                <w:rFonts w:ascii="Arial" w:eastAsia="Times New Roman" w:hAnsi="Arial" w:cs="Arial"/>
                <w:spacing w:val="-3"/>
                <w:kern w:val="0"/>
                <w:vertAlign w:val="superscript"/>
                <w:lang w:eastAsia="en-GB"/>
              </w:rPr>
            </w:pPr>
            <w:r>
              <w:rPr>
                <w:rFonts w:ascii="Arial" w:eastAsia="Times New Roman" w:hAnsi="Arial" w:cs="Arial"/>
                <w:spacing w:val="-3"/>
                <w:kern w:val="0"/>
                <w:lang w:eastAsia="en-GB"/>
              </w:rPr>
              <w:t>0.001</w:t>
            </w:r>
            <w:r w:rsidR="006F320B">
              <w:rPr>
                <w:rFonts w:ascii="Arial" w:eastAsia="Times New Roman" w:hAnsi="Arial" w:cs="Arial"/>
                <w:spacing w:val="-3"/>
                <w:kern w:val="0"/>
                <w:lang w:eastAsia="en-GB"/>
              </w:rPr>
              <w:t>#1</w:t>
            </w:r>
          </w:p>
        </w:tc>
      </w:tr>
      <w:tr w:rsidR="00E538F9" w:rsidRPr="00393370" w14:paraId="7DAB4CF3" w14:textId="77777777" w:rsidTr="00283386">
        <w:tc>
          <w:tcPr>
            <w:tcW w:w="1666" w:type="pct"/>
            <w:tcBorders>
              <w:top w:val="single" w:sz="4" w:space="0" w:color="auto"/>
              <w:left w:val="single" w:sz="4" w:space="0" w:color="auto"/>
              <w:bottom w:val="single" w:sz="4" w:space="0" w:color="auto"/>
              <w:right w:val="single" w:sz="4" w:space="0" w:color="auto"/>
            </w:tcBorders>
          </w:tcPr>
          <w:p w14:paraId="2C48E882" w14:textId="084E2C37" w:rsidR="00E538F9" w:rsidRPr="00341D49" w:rsidRDefault="00E538F9"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Arsenic</w:t>
            </w:r>
          </w:p>
        </w:tc>
        <w:tc>
          <w:tcPr>
            <w:tcW w:w="1667" w:type="pct"/>
            <w:tcBorders>
              <w:top w:val="single" w:sz="4" w:space="0" w:color="auto"/>
              <w:left w:val="single" w:sz="4" w:space="0" w:color="auto"/>
              <w:bottom w:val="single" w:sz="4" w:space="0" w:color="auto"/>
              <w:right w:val="single" w:sz="4" w:space="0" w:color="auto"/>
            </w:tcBorders>
          </w:tcPr>
          <w:p w14:paraId="040C9427" w14:textId="61D3916D" w:rsidR="00E538F9" w:rsidRPr="00341D49" w:rsidRDefault="00243B4D"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719C563C" w14:textId="712B6E22" w:rsidR="00E538F9" w:rsidRPr="00283386" w:rsidRDefault="00E93F43" w:rsidP="00687A75">
            <w:pPr>
              <w:tabs>
                <w:tab w:val="clear" w:pos="284"/>
              </w:tabs>
              <w:spacing w:before="20" w:after="20" w:line="240" w:lineRule="auto"/>
              <w:jc w:val="both"/>
              <w:rPr>
                <w:rFonts w:ascii="Arial" w:eastAsia="Times New Roman" w:hAnsi="Arial" w:cs="Arial"/>
                <w:spacing w:val="-3"/>
                <w:kern w:val="0"/>
                <w:vertAlign w:val="superscript"/>
                <w:lang w:eastAsia="en-GB"/>
              </w:rPr>
            </w:pPr>
            <w:r>
              <w:rPr>
                <w:rFonts w:ascii="Arial" w:eastAsia="Times New Roman" w:hAnsi="Arial" w:cs="Arial"/>
                <w:spacing w:val="-3"/>
                <w:kern w:val="0"/>
                <w:lang w:eastAsia="en-GB"/>
              </w:rPr>
              <w:t>50</w:t>
            </w:r>
            <w:r w:rsidR="006F320B">
              <w:rPr>
                <w:rFonts w:ascii="Arial" w:eastAsia="Times New Roman" w:hAnsi="Arial" w:cs="Arial"/>
                <w:spacing w:val="-3"/>
                <w:kern w:val="0"/>
                <w:vertAlign w:val="superscript"/>
                <w:lang w:eastAsia="en-GB"/>
              </w:rPr>
              <w:t>#1</w:t>
            </w:r>
          </w:p>
        </w:tc>
      </w:tr>
      <w:tr w:rsidR="00E538F9" w:rsidRPr="00393370" w14:paraId="0C9F3865" w14:textId="77777777" w:rsidTr="00283386">
        <w:tc>
          <w:tcPr>
            <w:tcW w:w="1666" w:type="pct"/>
            <w:tcBorders>
              <w:top w:val="single" w:sz="4" w:space="0" w:color="auto"/>
              <w:left w:val="single" w:sz="4" w:space="0" w:color="auto"/>
              <w:bottom w:val="single" w:sz="4" w:space="0" w:color="auto"/>
              <w:right w:val="single" w:sz="4" w:space="0" w:color="auto"/>
            </w:tcBorders>
          </w:tcPr>
          <w:p w14:paraId="2FB40369" w14:textId="4C9060B6" w:rsidR="00E538F9" w:rsidRPr="00341D49" w:rsidRDefault="00E538F9"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Boron</w:t>
            </w:r>
          </w:p>
        </w:tc>
        <w:tc>
          <w:tcPr>
            <w:tcW w:w="1667" w:type="pct"/>
            <w:tcBorders>
              <w:top w:val="single" w:sz="4" w:space="0" w:color="auto"/>
              <w:left w:val="single" w:sz="4" w:space="0" w:color="auto"/>
              <w:bottom w:val="single" w:sz="4" w:space="0" w:color="auto"/>
              <w:right w:val="single" w:sz="4" w:space="0" w:color="auto"/>
            </w:tcBorders>
          </w:tcPr>
          <w:p w14:paraId="27F393CF" w14:textId="53326B91" w:rsidR="00E538F9" w:rsidRPr="00341D49" w:rsidRDefault="00243B4D"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467A3CAC" w14:textId="49CC1354" w:rsidR="00E538F9" w:rsidRPr="00283386" w:rsidRDefault="00E93F43" w:rsidP="00687A75">
            <w:pPr>
              <w:tabs>
                <w:tab w:val="clear" w:pos="284"/>
              </w:tabs>
              <w:spacing w:before="20" w:after="20" w:line="240" w:lineRule="auto"/>
              <w:jc w:val="both"/>
              <w:rPr>
                <w:rFonts w:ascii="Arial" w:eastAsia="Times New Roman" w:hAnsi="Arial" w:cs="Arial"/>
                <w:spacing w:val="-3"/>
                <w:kern w:val="0"/>
                <w:vertAlign w:val="superscript"/>
                <w:lang w:eastAsia="en-GB"/>
              </w:rPr>
            </w:pPr>
            <w:r>
              <w:rPr>
                <w:rFonts w:ascii="Arial" w:eastAsia="Times New Roman" w:hAnsi="Arial" w:cs="Arial"/>
                <w:spacing w:val="-3"/>
                <w:kern w:val="0"/>
                <w:lang w:eastAsia="en-GB"/>
              </w:rPr>
              <w:t>2</w:t>
            </w:r>
            <w:r w:rsidR="006D784B">
              <w:rPr>
                <w:rFonts w:ascii="Arial" w:eastAsia="Times New Roman" w:hAnsi="Arial" w:cs="Arial"/>
                <w:spacing w:val="-3"/>
                <w:kern w:val="0"/>
                <w:lang w:eastAsia="en-GB"/>
              </w:rPr>
              <w:t>,</w:t>
            </w:r>
            <w:r w:rsidR="006F320B">
              <w:rPr>
                <w:rFonts w:ascii="Arial" w:eastAsia="Times New Roman" w:hAnsi="Arial" w:cs="Arial"/>
                <w:spacing w:val="-3"/>
                <w:kern w:val="0"/>
                <w:lang w:eastAsia="en-GB"/>
              </w:rPr>
              <w:t>000</w:t>
            </w:r>
            <w:r w:rsidR="006F320B">
              <w:rPr>
                <w:rFonts w:ascii="Arial" w:eastAsia="Times New Roman" w:hAnsi="Arial" w:cs="Arial"/>
                <w:spacing w:val="-3"/>
                <w:kern w:val="0"/>
                <w:vertAlign w:val="superscript"/>
                <w:lang w:eastAsia="en-GB"/>
              </w:rPr>
              <w:t>#2</w:t>
            </w:r>
          </w:p>
        </w:tc>
      </w:tr>
      <w:tr w:rsidR="00E538F9" w:rsidRPr="00393370" w14:paraId="3995B0AA" w14:textId="77777777" w:rsidTr="00283386">
        <w:tc>
          <w:tcPr>
            <w:tcW w:w="1666" w:type="pct"/>
            <w:tcBorders>
              <w:top w:val="single" w:sz="4" w:space="0" w:color="auto"/>
              <w:left w:val="single" w:sz="4" w:space="0" w:color="auto"/>
              <w:bottom w:val="single" w:sz="4" w:space="0" w:color="auto"/>
              <w:right w:val="single" w:sz="4" w:space="0" w:color="auto"/>
            </w:tcBorders>
          </w:tcPr>
          <w:p w14:paraId="20967FDE" w14:textId="48DB69C0" w:rsidR="00E538F9" w:rsidRPr="00341D49" w:rsidRDefault="00E538F9"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Cadmium</w:t>
            </w:r>
          </w:p>
        </w:tc>
        <w:tc>
          <w:tcPr>
            <w:tcW w:w="1667" w:type="pct"/>
            <w:tcBorders>
              <w:top w:val="single" w:sz="4" w:space="0" w:color="auto"/>
              <w:left w:val="single" w:sz="4" w:space="0" w:color="auto"/>
              <w:bottom w:val="single" w:sz="4" w:space="0" w:color="auto"/>
              <w:right w:val="single" w:sz="4" w:space="0" w:color="auto"/>
            </w:tcBorders>
          </w:tcPr>
          <w:p w14:paraId="48B431D4" w14:textId="25AC7D25" w:rsidR="00E538F9" w:rsidRPr="00341D49" w:rsidRDefault="00243B4D"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43E8651C" w14:textId="2B577E40" w:rsidR="00E538F9" w:rsidRPr="00283386" w:rsidRDefault="00E93F43" w:rsidP="00687A75">
            <w:pPr>
              <w:tabs>
                <w:tab w:val="clear" w:pos="284"/>
              </w:tabs>
              <w:spacing w:before="20" w:after="20" w:line="240" w:lineRule="auto"/>
              <w:jc w:val="both"/>
              <w:rPr>
                <w:rFonts w:ascii="Arial" w:eastAsia="Times New Roman" w:hAnsi="Arial" w:cs="Arial"/>
                <w:spacing w:val="-3"/>
                <w:kern w:val="0"/>
                <w:vertAlign w:val="superscript"/>
                <w:lang w:eastAsia="en-GB"/>
              </w:rPr>
            </w:pPr>
            <w:r>
              <w:rPr>
                <w:rFonts w:ascii="Arial" w:eastAsia="Times New Roman" w:hAnsi="Arial" w:cs="Arial"/>
                <w:spacing w:val="-3"/>
                <w:kern w:val="0"/>
                <w:lang w:eastAsia="en-GB"/>
              </w:rPr>
              <w:t>0.08</w:t>
            </w:r>
            <w:r w:rsidR="006F320B">
              <w:rPr>
                <w:rFonts w:ascii="Arial" w:eastAsia="Times New Roman" w:hAnsi="Arial" w:cs="Arial"/>
                <w:spacing w:val="-3"/>
                <w:kern w:val="0"/>
                <w:vertAlign w:val="superscript"/>
                <w:lang w:eastAsia="en-GB"/>
              </w:rPr>
              <w:t>#3</w:t>
            </w:r>
          </w:p>
        </w:tc>
      </w:tr>
      <w:tr w:rsidR="00E538F9" w:rsidRPr="00393370" w14:paraId="4246D04B" w14:textId="77777777" w:rsidTr="00283386">
        <w:tc>
          <w:tcPr>
            <w:tcW w:w="1666" w:type="pct"/>
            <w:tcBorders>
              <w:top w:val="single" w:sz="4" w:space="0" w:color="auto"/>
              <w:left w:val="single" w:sz="4" w:space="0" w:color="auto"/>
              <w:bottom w:val="single" w:sz="4" w:space="0" w:color="auto"/>
              <w:right w:val="single" w:sz="4" w:space="0" w:color="auto"/>
            </w:tcBorders>
          </w:tcPr>
          <w:p w14:paraId="3EA73CA1" w14:textId="51890E54" w:rsidR="00E538F9" w:rsidRPr="00341D49" w:rsidRDefault="00E538F9"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Copper</w:t>
            </w:r>
          </w:p>
        </w:tc>
        <w:tc>
          <w:tcPr>
            <w:tcW w:w="1667" w:type="pct"/>
            <w:tcBorders>
              <w:top w:val="single" w:sz="4" w:space="0" w:color="auto"/>
              <w:left w:val="single" w:sz="4" w:space="0" w:color="auto"/>
              <w:bottom w:val="single" w:sz="4" w:space="0" w:color="auto"/>
              <w:right w:val="single" w:sz="4" w:space="0" w:color="auto"/>
            </w:tcBorders>
          </w:tcPr>
          <w:p w14:paraId="30CDC248" w14:textId="7A3ACAC2" w:rsidR="00E538F9" w:rsidRPr="00341D49" w:rsidRDefault="00243B4D"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60A31D2B" w14:textId="06569635" w:rsidR="00E538F9" w:rsidRPr="00283386" w:rsidRDefault="00E93F43" w:rsidP="00687A75">
            <w:pPr>
              <w:tabs>
                <w:tab w:val="clear" w:pos="284"/>
              </w:tabs>
              <w:spacing w:before="20" w:after="20" w:line="240" w:lineRule="auto"/>
              <w:jc w:val="both"/>
              <w:rPr>
                <w:rFonts w:ascii="Arial" w:eastAsia="Times New Roman" w:hAnsi="Arial" w:cs="Arial"/>
                <w:spacing w:val="-3"/>
                <w:kern w:val="0"/>
                <w:vertAlign w:val="superscript"/>
                <w:lang w:eastAsia="en-GB"/>
              </w:rPr>
            </w:pPr>
            <w:r>
              <w:rPr>
                <w:rFonts w:ascii="Arial" w:eastAsia="Times New Roman" w:hAnsi="Arial" w:cs="Arial"/>
                <w:spacing w:val="-3"/>
                <w:kern w:val="0"/>
                <w:lang w:eastAsia="en-GB"/>
              </w:rPr>
              <w:t>1</w:t>
            </w:r>
            <w:r w:rsidR="006F320B">
              <w:rPr>
                <w:rFonts w:ascii="Arial" w:eastAsia="Times New Roman" w:hAnsi="Arial" w:cs="Arial"/>
                <w:spacing w:val="-3"/>
                <w:kern w:val="0"/>
                <w:vertAlign w:val="superscript"/>
                <w:lang w:eastAsia="en-GB"/>
              </w:rPr>
              <w:t>#1</w:t>
            </w:r>
          </w:p>
        </w:tc>
      </w:tr>
      <w:tr w:rsidR="00E538F9" w:rsidRPr="00393370" w14:paraId="47A894E9" w14:textId="77777777" w:rsidTr="00283386">
        <w:tc>
          <w:tcPr>
            <w:tcW w:w="1666" w:type="pct"/>
            <w:tcBorders>
              <w:top w:val="single" w:sz="4" w:space="0" w:color="auto"/>
              <w:left w:val="single" w:sz="4" w:space="0" w:color="auto"/>
              <w:bottom w:val="single" w:sz="4" w:space="0" w:color="auto"/>
              <w:right w:val="single" w:sz="4" w:space="0" w:color="auto"/>
            </w:tcBorders>
          </w:tcPr>
          <w:p w14:paraId="31B19780" w14:textId="7BBB9BA9" w:rsidR="00E538F9" w:rsidRPr="00341D49" w:rsidRDefault="00E538F9"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Lead</w:t>
            </w:r>
          </w:p>
        </w:tc>
        <w:tc>
          <w:tcPr>
            <w:tcW w:w="1667" w:type="pct"/>
            <w:tcBorders>
              <w:top w:val="single" w:sz="4" w:space="0" w:color="auto"/>
              <w:left w:val="single" w:sz="4" w:space="0" w:color="auto"/>
              <w:bottom w:val="single" w:sz="4" w:space="0" w:color="auto"/>
              <w:right w:val="single" w:sz="4" w:space="0" w:color="auto"/>
            </w:tcBorders>
          </w:tcPr>
          <w:p w14:paraId="050DE391" w14:textId="64526199" w:rsidR="00E538F9" w:rsidRPr="00341D49" w:rsidRDefault="00243B4D"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00DFF1E5" w14:textId="01517A84" w:rsidR="00E538F9" w:rsidRPr="00283386" w:rsidRDefault="00E93F43" w:rsidP="00687A75">
            <w:pPr>
              <w:tabs>
                <w:tab w:val="clear" w:pos="284"/>
              </w:tabs>
              <w:spacing w:before="20" w:after="20" w:line="240" w:lineRule="auto"/>
              <w:jc w:val="both"/>
              <w:rPr>
                <w:rFonts w:ascii="Arial" w:eastAsia="Times New Roman" w:hAnsi="Arial" w:cs="Arial"/>
                <w:spacing w:val="-3"/>
                <w:kern w:val="0"/>
                <w:vertAlign w:val="superscript"/>
                <w:lang w:eastAsia="en-GB"/>
              </w:rPr>
            </w:pPr>
            <w:r>
              <w:rPr>
                <w:rFonts w:ascii="Arial" w:eastAsia="Times New Roman" w:hAnsi="Arial" w:cs="Arial"/>
                <w:spacing w:val="-3"/>
                <w:kern w:val="0"/>
                <w:lang w:eastAsia="en-GB"/>
              </w:rPr>
              <w:t>1.2</w:t>
            </w:r>
            <w:r w:rsidR="006F320B">
              <w:rPr>
                <w:rFonts w:ascii="Arial" w:eastAsia="Times New Roman" w:hAnsi="Arial" w:cs="Arial"/>
                <w:spacing w:val="-3"/>
                <w:kern w:val="0"/>
                <w:vertAlign w:val="superscript"/>
                <w:lang w:eastAsia="en-GB"/>
              </w:rPr>
              <w:t>#3</w:t>
            </w:r>
          </w:p>
        </w:tc>
      </w:tr>
      <w:tr w:rsidR="00E538F9" w:rsidRPr="00393370" w14:paraId="66B8D2B8" w14:textId="77777777" w:rsidTr="00283386">
        <w:tc>
          <w:tcPr>
            <w:tcW w:w="1666" w:type="pct"/>
            <w:tcBorders>
              <w:top w:val="single" w:sz="4" w:space="0" w:color="auto"/>
              <w:left w:val="single" w:sz="4" w:space="0" w:color="auto"/>
              <w:bottom w:val="single" w:sz="4" w:space="0" w:color="auto"/>
              <w:right w:val="single" w:sz="4" w:space="0" w:color="auto"/>
            </w:tcBorders>
          </w:tcPr>
          <w:p w14:paraId="29657B56" w14:textId="0B7A1D39" w:rsidR="00E538F9" w:rsidRPr="00341D49" w:rsidRDefault="00E538F9"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Mercury</w:t>
            </w:r>
          </w:p>
        </w:tc>
        <w:tc>
          <w:tcPr>
            <w:tcW w:w="1667" w:type="pct"/>
            <w:tcBorders>
              <w:top w:val="single" w:sz="4" w:space="0" w:color="auto"/>
              <w:left w:val="single" w:sz="4" w:space="0" w:color="auto"/>
              <w:bottom w:val="single" w:sz="4" w:space="0" w:color="auto"/>
              <w:right w:val="single" w:sz="4" w:space="0" w:color="auto"/>
            </w:tcBorders>
          </w:tcPr>
          <w:p w14:paraId="35395561" w14:textId="6AAF7949" w:rsidR="00E538F9" w:rsidRPr="00341D49" w:rsidRDefault="00243B4D"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738D3A7C" w14:textId="789CDEBF" w:rsidR="00E538F9" w:rsidRPr="00283386" w:rsidRDefault="00E93F43" w:rsidP="00687A75">
            <w:pPr>
              <w:tabs>
                <w:tab w:val="clear" w:pos="284"/>
              </w:tabs>
              <w:spacing w:before="20" w:after="20" w:line="240" w:lineRule="auto"/>
              <w:jc w:val="both"/>
              <w:rPr>
                <w:rFonts w:ascii="Arial" w:eastAsia="Times New Roman" w:hAnsi="Arial" w:cs="Arial"/>
                <w:spacing w:val="-3"/>
                <w:kern w:val="0"/>
                <w:vertAlign w:val="superscript"/>
                <w:lang w:eastAsia="en-GB"/>
              </w:rPr>
            </w:pPr>
            <w:r>
              <w:rPr>
                <w:rFonts w:ascii="Arial" w:eastAsia="Times New Roman" w:hAnsi="Arial" w:cs="Arial"/>
                <w:spacing w:val="-3"/>
                <w:kern w:val="0"/>
                <w:lang w:eastAsia="en-GB"/>
              </w:rPr>
              <w:t>0.07</w:t>
            </w:r>
            <w:r w:rsidR="006F320B">
              <w:rPr>
                <w:rFonts w:ascii="Arial" w:eastAsia="Times New Roman" w:hAnsi="Arial" w:cs="Arial"/>
                <w:spacing w:val="-3"/>
                <w:kern w:val="0"/>
                <w:vertAlign w:val="superscript"/>
                <w:lang w:eastAsia="en-GB"/>
              </w:rPr>
              <w:t>#4</w:t>
            </w:r>
          </w:p>
        </w:tc>
      </w:tr>
      <w:tr w:rsidR="00E538F9" w:rsidRPr="00393370" w14:paraId="337EFEB4" w14:textId="77777777" w:rsidTr="00283386">
        <w:tc>
          <w:tcPr>
            <w:tcW w:w="1666" w:type="pct"/>
            <w:tcBorders>
              <w:top w:val="single" w:sz="4" w:space="0" w:color="auto"/>
              <w:left w:val="single" w:sz="4" w:space="0" w:color="auto"/>
              <w:bottom w:val="single" w:sz="4" w:space="0" w:color="auto"/>
              <w:right w:val="single" w:sz="4" w:space="0" w:color="auto"/>
            </w:tcBorders>
          </w:tcPr>
          <w:p w14:paraId="5B78D5C7" w14:textId="0ACFD2B4" w:rsidR="00E538F9" w:rsidRPr="00341D49" w:rsidRDefault="00E538F9"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Nickel</w:t>
            </w:r>
          </w:p>
        </w:tc>
        <w:tc>
          <w:tcPr>
            <w:tcW w:w="1667" w:type="pct"/>
            <w:tcBorders>
              <w:top w:val="single" w:sz="4" w:space="0" w:color="auto"/>
              <w:left w:val="single" w:sz="4" w:space="0" w:color="auto"/>
              <w:bottom w:val="single" w:sz="4" w:space="0" w:color="auto"/>
              <w:right w:val="single" w:sz="4" w:space="0" w:color="auto"/>
            </w:tcBorders>
          </w:tcPr>
          <w:p w14:paraId="45AE1393" w14:textId="338D3864" w:rsidR="00E538F9" w:rsidRPr="00341D49" w:rsidRDefault="00243B4D"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4231D7E7" w14:textId="5A8777DA" w:rsidR="00E538F9" w:rsidRPr="00283386" w:rsidRDefault="00E93F43" w:rsidP="00687A75">
            <w:pPr>
              <w:tabs>
                <w:tab w:val="clear" w:pos="284"/>
              </w:tabs>
              <w:spacing w:before="20" w:after="20" w:line="240" w:lineRule="auto"/>
              <w:jc w:val="both"/>
              <w:rPr>
                <w:rFonts w:ascii="Arial" w:eastAsia="Times New Roman" w:hAnsi="Arial" w:cs="Arial"/>
                <w:spacing w:val="-3"/>
                <w:kern w:val="0"/>
                <w:vertAlign w:val="superscript"/>
                <w:lang w:eastAsia="en-GB"/>
              </w:rPr>
            </w:pPr>
            <w:r>
              <w:rPr>
                <w:rFonts w:ascii="Arial" w:eastAsia="Times New Roman" w:hAnsi="Arial" w:cs="Arial"/>
                <w:spacing w:val="-3"/>
                <w:kern w:val="0"/>
                <w:lang w:eastAsia="en-GB"/>
              </w:rPr>
              <w:t>4</w:t>
            </w:r>
            <w:r w:rsidR="006F320B">
              <w:rPr>
                <w:rFonts w:ascii="Arial" w:eastAsia="Times New Roman" w:hAnsi="Arial" w:cs="Arial"/>
                <w:spacing w:val="-3"/>
                <w:kern w:val="0"/>
                <w:vertAlign w:val="superscript"/>
                <w:lang w:eastAsia="en-GB"/>
              </w:rPr>
              <w:t>#2</w:t>
            </w:r>
          </w:p>
        </w:tc>
      </w:tr>
      <w:tr w:rsidR="00E538F9" w:rsidRPr="00393370" w14:paraId="668B4864" w14:textId="77777777" w:rsidTr="00283386">
        <w:tc>
          <w:tcPr>
            <w:tcW w:w="1666" w:type="pct"/>
            <w:tcBorders>
              <w:top w:val="single" w:sz="4" w:space="0" w:color="auto"/>
              <w:left w:val="single" w:sz="4" w:space="0" w:color="auto"/>
              <w:bottom w:val="single" w:sz="4" w:space="0" w:color="auto"/>
              <w:right w:val="single" w:sz="4" w:space="0" w:color="auto"/>
            </w:tcBorders>
          </w:tcPr>
          <w:p w14:paraId="4E86D417" w14:textId="7E74D745" w:rsidR="00E538F9" w:rsidRPr="00341D49" w:rsidRDefault="00E538F9"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Vanadium</w:t>
            </w:r>
          </w:p>
        </w:tc>
        <w:tc>
          <w:tcPr>
            <w:tcW w:w="1667" w:type="pct"/>
            <w:tcBorders>
              <w:top w:val="single" w:sz="4" w:space="0" w:color="auto"/>
              <w:left w:val="single" w:sz="4" w:space="0" w:color="auto"/>
              <w:bottom w:val="single" w:sz="4" w:space="0" w:color="auto"/>
              <w:right w:val="single" w:sz="4" w:space="0" w:color="auto"/>
            </w:tcBorders>
          </w:tcPr>
          <w:p w14:paraId="2583664D" w14:textId="7D20A78E" w:rsidR="00E538F9" w:rsidRPr="00341D49" w:rsidRDefault="00243B4D"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3CF859AF" w14:textId="50AEA632" w:rsidR="00E538F9" w:rsidRPr="00283386" w:rsidRDefault="00E93F43" w:rsidP="00687A75">
            <w:pPr>
              <w:tabs>
                <w:tab w:val="clear" w:pos="284"/>
              </w:tabs>
              <w:spacing w:before="20" w:after="20" w:line="240" w:lineRule="auto"/>
              <w:jc w:val="both"/>
              <w:rPr>
                <w:rFonts w:ascii="Arial" w:eastAsia="Times New Roman" w:hAnsi="Arial" w:cs="Arial"/>
                <w:spacing w:val="-3"/>
                <w:kern w:val="0"/>
                <w:vertAlign w:val="superscript"/>
                <w:lang w:eastAsia="en-GB"/>
              </w:rPr>
            </w:pPr>
            <w:r>
              <w:rPr>
                <w:rFonts w:ascii="Arial" w:eastAsia="Times New Roman" w:hAnsi="Arial" w:cs="Arial"/>
                <w:spacing w:val="-3"/>
                <w:kern w:val="0"/>
                <w:lang w:eastAsia="en-GB"/>
              </w:rPr>
              <w:t>20</w:t>
            </w:r>
            <w:r w:rsidR="006F320B">
              <w:rPr>
                <w:rFonts w:ascii="Arial" w:eastAsia="Times New Roman" w:hAnsi="Arial" w:cs="Arial"/>
                <w:spacing w:val="-3"/>
                <w:kern w:val="0"/>
                <w:vertAlign w:val="superscript"/>
                <w:lang w:eastAsia="en-GB"/>
              </w:rPr>
              <w:t>#2</w:t>
            </w:r>
          </w:p>
        </w:tc>
      </w:tr>
      <w:tr w:rsidR="00E538F9" w:rsidRPr="00393370" w14:paraId="53B9323A" w14:textId="77777777" w:rsidTr="00283386">
        <w:tc>
          <w:tcPr>
            <w:tcW w:w="1666" w:type="pct"/>
            <w:tcBorders>
              <w:top w:val="single" w:sz="4" w:space="0" w:color="auto"/>
              <w:left w:val="single" w:sz="4" w:space="0" w:color="auto"/>
              <w:bottom w:val="single" w:sz="4" w:space="0" w:color="auto"/>
              <w:right w:val="single" w:sz="4" w:space="0" w:color="auto"/>
            </w:tcBorders>
          </w:tcPr>
          <w:p w14:paraId="08651360" w14:textId="4B6508CF" w:rsidR="00E538F9" w:rsidRPr="00341D49" w:rsidRDefault="00E538F9"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Zinc</w:t>
            </w:r>
          </w:p>
        </w:tc>
        <w:tc>
          <w:tcPr>
            <w:tcW w:w="1667" w:type="pct"/>
            <w:tcBorders>
              <w:top w:val="single" w:sz="4" w:space="0" w:color="auto"/>
              <w:left w:val="single" w:sz="4" w:space="0" w:color="auto"/>
              <w:bottom w:val="single" w:sz="4" w:space="0" w:color="auto"/>
              <w:right w:val="single" w:sz="4" w:space="0" w:color="auto"/>
            </w:tcBorders>
          </w:tcPr>
          <w:p w14:paraId="28A504B2" w14:textId="3C322105" w:rsidR="00E538F9" w:rsidRPr="00341D49" w:rsidRDefault="00243B4D"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5DB1EAB1" w14:textId="28DD5CF6" w:rsidR="00E538F9" w:rsidRPr="00283386" w:rsidRDefault="00E93F43" w:rsidP="00687A75">
            <w:pPr>
              <w:tabs>
                <w:tab w:val="clear" w:pos="284"/>
              </w:tabs>
              <w:spacing w:before="20" w:after="20" w:line="240" w:lineRule="auto"/>
              <w:jc w:val="both"/>
              <w:rPr>
                <w:rFonts w:ascii="Arial" w:eastAsia="Times New Roman" w:hAnsi="Arial" w:cs="Arial"/>
                <w:spacing w:val="-3"/>
                <w:kern w:val="0"/>
                <w:vertAlign w:val="superscript"/>
                <w:lang w:eastAsia="en-GB"/>
              </w:rPr>
            </w:pPr>
            <w:r>
              <w:rPr>
                <w:rFonts w:ascii="Arial" w:eastAsia="Times New Roman" w:hAnsi="Arial" w:cs="Arial"/>
                <w:spacing w:val="-3"/>
                <w:kern w:val="0"/>
                <w:lang w:eastAsia="en-GB"/>
              </w:rPr>
              <w:t>10.9</w:t>
            </w:r>
            <w:r w:rsidR="006F320B">
              <w:rPr>
                <w:rFonts w:ascii="Arial" w:eastAsia="Times New Roman" w:hAnsi="Arial" w:cs="Arial"/>
                <w:spacing w:val="-3"/>
                <w:kern w:val="0"/>
                <w:vertAlign w:val="superscript"/>
                <w:lang w:eastAsia="en-GB"/>
              </w:rPr>
              <w:t>#1</w:t>
            </w:r>
          </w:p>
        </w:tc>
      </w:tr>
      <w:tr w:rsidR="00E538F9" w:rsidRPr="00393370" w14:paraId="04DE7A84" w14:textId="77777777" w:rsidTr="00283386">
        <w:tc>
          <w:tcPr>
            <w:tcW w:w="1666" w:type="pct"/>
            <w:tcBorders>
              <w:top w:val="single" w:sz="4" w:space="0" w:color="auto"/>
              <w:left w:val="single" w:sz="4" w:space="0" w:color="auto"/>
              <w:bottom w:val="single" w:sz="4" w:space="0" w:color="auto"/>
              <w:right w:val="single" w:sz="4" w:space="0" w:color="auto"/>
            </w:tcBorders>
          </w:tcPr>
          <w:p w14:paraId="02C8CD57" w14:textId="3596F23B" w:rsidR="00E538F9" w:rsidRPr="00341D49" w:rsidRDefault="00E538F9"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Chromium (hexavalent)</w:t>
            </w:r>
          </w:p>
        </w:tc>
        <w:tc>
          <w:tcPr>
            <w:tcW w:w="1667" w:type="pct"/>
            <w:tcBorders>
              <w:top w:val="single" w:sz="4" w:space="0" w:color="auto"/>
              <w:left w:val="single" w:sz="4" w:space="0" w:color="auto"/>
              <w:bottom w:val="single" w:sz="4" w:space="0" w:color="auto"/>
              <w:right w:val="single" w:sz="4" w:space="0" w:color="auto"/>
            </w:tcBorders>
          </w:tcPr>
          <w:p w14:paraId="6C7A3627" w14:textId="4EF0E9C4" w:rsidR="00E538F9" w:rsidRPr="00341D49" w:rsidRDefault="00243B4D"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277C752D" w14:textId="3577CEF7" w:rsidR="00E538F9" w:rsidRPr="00283386" w:rsidRDefault="00E93F43" w:rsidP="00687A75">
            <w:pPr>
              <w:tabs>
                <w:tab w:val="clear" w:pos="284"/>
              </w:tabs>
              <w:spacing w:before="20" w:after="20" w:line="240" w:lineRule="auto"/>
              <w:jc w:val="both"/>
              <w:rPr>
                <w:rFonts w:ascii="Arial" w:eastAsia="Times New Roman" w:hAnsi="Arial" w:cs="Arial"/>
                <w:spacing w:val="-3"/>
                <w:kern w:val="0"/>
                <w:vertAlign w:val="superscript"/>
                <w:lang w:eastAsia="en-GB"/>
              </w:rPr>
            </w:pPr>
            <w:r>
              <w:rPr>
                <w:rFonts w:ascii="Arial" w:eastAsia="Times New Roman" w:hAnsi="Arial" w:cs="Arial"/>
                <w:spacing w:val="-3"/>
                <w:kern w:val="0"/>
                <w:lang w:eastAsia="en-GB"/>
              </w:rPr>
              <w:t>3.4</w:t>
            </w:r>
            <w:r w:rsidR="006F320B">
              <w:rPr>
                <w:rFonts w:ascii="Arial" w:eastAsia="Times New Roman" w:hAnsi="Arial" w:cs="Arial"/>
                <w:spacing w:val="-3"/>
                <w:kern w:val="0"/>
                <w:vertAlign w:val="superscript"/>
                <w:lang w:eastAsia="en-GB"/>
              </w:rPr>
              <w:t>#1</w:t>
            </w:r>
          </w:p>
        </w:tc>
      </w:tr>
      <w:tr w:rsidR="00E538F9" w:rsidRPr="00393370" w14:paraId="4F14D4D9" w14:textId="77777777" w:rsidTr="00283386">
        <w:tc>
          <w:tcPr>
            <w:tcW w:w="1666" w:type="pct"/>
            <w:tcBorders>
              <w:top w:val="single" w:sz="4" w:space="0" w:color="auto"/>
              <w:left w:val="single" w:sz="4" w:space="0" w:color="auto"/>
              <w:bottom w:val="single" w:sz="4" w:space="0" w:color="auto"/>
              <w:right w:val="single" w:sz="4" w:space="0" w:color="auto"/>
            </w:tcBorders>
          </w:tcPr>
          <w:p w14:paraId="660EBCA5" w14:textId="28DB75E0" w:rsidR="00E538F9" w:rsidRPr="00341D49" w:rsidRDefault="00E538F9"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lastRenderedPageBreak/>
              <w:t>&gt;EC5_EC7 Aromatics</w:t>
            </w:r>
          </w:p>
        </w:tc>
        <w:tc>
          <w:tcPr>
            <w:tcW w:w="1667" w:type="pct"/>
            <w:tcBorders>
              <w:top w:val="single" w:sz="4" w:space="0" w:color="auto"/>
              <w:left w:val="single" w:sz="4" w:space="0" w:color="auto"/>
              <w:bottom w:val="single" w:sz="4" w:space="0" w:color="auto"/>
              <w:right w:val="single" w:sz="4" w:space="0" w:color="auto"/>
            </w:tcBorders>
          </w:tcPr>
          <w:p w14:paraId="5E67E39A" w14:textId="7E142C36" w:rsidR="00E538F9" w:rsidRPr="00341D49" w:rsidRDefault="00243B4D"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529366BB" w14:textId="57F99683" w:rsidR="00E538F9" w:rsidRPr="00283386" w:rsidRDefault="00E93F43" w:rsidP="00687A75">
            <w:pPr>
              <w:tabs>
                <w:tab w:val="clear" w:pos="284"/>
              </w:tabs>
              <w:spacing w:before="20" w:after="20" w:line="240" w:lineRule="auto"/>
              <w:jc w:val="both"/>
              <w:rPr>
                <w:rFonts w:ascii="Arial" w:eastAsia="Times New Roman" w:hAnsi="Arial" w:cs="Arial"/>
                <w:spacing w:val="-3"/>
                <w:kern w:val="0"/>
                <w:vertAlign w:val="superscript"/>
                <w:lang w:eastAsia="en-GB"/>
              </w:rPr>
            </w:pPr>
            <w:r>
              <w:rPr>
                <w:rFonts w:ascii="Arial" w:eastAsia="Times New Roman" w:hAnsi="Arial" w:cs="Arial"/>
                <w:spacing w:val="-3"/>
                <w:kern w:val="0"/>
                <w:lang w:eastAsia="en-GB"/>
              </w:rPr>
              <w:t>10</w:t>
            </w:r>
            <w:r w:rsidR="006F320B">
              <w:rPr>
                <w:rFonts w:ascii="Arial" w:eastAsia="Times New Roman" w:hAnsi="Arial" w:cs="Arial"/>
                <w:spacing w:val="-3"/>
                <w:kern w:val="0"/>
                <w:vertAlign w:val="superscript"/>
                <w:lang w:eastAsia="en-GB"/>
              </w:rPr>
              <w:t>#3</w:t>
            </w:r>
          </w:p>
        </w:tc>
      </w:tr>
      <w:tr w:rsidR="00E538F9" w:rsidRPr="00393370" w14:paraId="3466B40C" w14:textId="77777777" w:rsidTr="00283386">
        <w:tc>
          <w:tcPr>
            <w:tcW w:w="1666" w:type="pct"/>
            <w:tcBorders>
              <w:top w:val="single" w:sz="4" w:space="0" w:color="auto"/>
              <w:left w:val="single" w:sz="4" w:space="0" w:color="auto"/>
              <w:bottom w:val="single" w:sz="4" w:space="0" w:color="auto"/>
              <w:right w:val="single" w:sz="4" w:space="0" w:color="auto"/>
            </w:tcBorders>
          </w:tcPr>
          <w:p w14:paraId="6D3660DF" w14:textId="242757F7" w:rsidR="00E538F9" w:rsidRPr="00341D49" w:rsidRDefault="00E538F9"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Naphthalene</w:t>
            </w:r>
          </w:p>
        </w:tc>
        <w:tc>
          <w:tcPr>
            <w:tcW w:w="1667" w:type="pct"/>
            <w:tcBorders>
              <w:top w:val="single" w:sz="4" w:space="0" w:color="auto"/>
              <w:left w:val="single" w:sz="4" w:space="0" w:color="auto"/>
              <w:bottom w:val="single" w:sz="4" w:space="0" w:color="auto"/>
              <w:right w:val="single" w:sz="4" w:space="0" w:color="auto"/>
            </w:tcBorders>
          </w:tcPr>
          <w:p w14:paraId="5A2F3542" w14:textId="164D7C1F" w:rsidR="00E538F9" w:rsidRPr="00341D49" w:rsidRDefault="00243B4D"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601B14B1" w14:textId="6DB26646" w:rsidR="00E538F9" w:rsidRPr="00283386" w:rsidRDefault="00E93F43" w:rsidP="00687A75">
            <w:pPr>
              <w:tabs>
                <w:tab w:val="clear" w:pos="284"/>
              </w:tabs>
              <w:spacing w:before="20" w:after="20" w:line="240" w:lineRule="auto"/>
              <w:jc w:val="both"/>
              <w:rPr>
                <w:rFonts w:ascii="Arial" w:eastAsia="Times New Roman" w:hAnsi="Arial" w:cs="Arial"/>
                <w:spacing w:val="-3"/>
                <w:kern w:val="0"/>
                <w:vertAlign w:val="superscript"/>
                <w:lang w:eastAsia="en-GB"/>
              </w:rPr>
            </w:pPr>
            <w:r>
              <w:rPr>
                <w:rFonts w:ascii="Arial" w:eastAsia="Times New Roman" w:hAnsi="Arial" w:cs="Arial"/>
                <w:spacing w:val="-3"/>
                <w:kern w:val="0"/>
                <w:lang w:eastAsia="en-GB"/>
              </w:rPr>
              <w:t>2</w:t>
            </w:r>
            <w:r w:rsidR="006F320B">
              <w:rPr>
                <w:rFonts w:ascii="Arial" w:eastAsia="Times New Roman" w:hAnsi="Arial" w:cs="Arial"/>
                <w:spacing w:val="-3"/>
                <w:kern w:val="0"/>
                <w:vertAlign w:val="superscript"/>
                <w:lang w:eastAsia="en-GB"/>
              </w:rPr>
              <w:t>#3</w:t>
            </w:r>
          </w:p>
        </w:tc>
      </w:tr>
      <w:tr w:rsidR="00E538F9" w:rsidRPr="00393370" w14:paraId="102AD11A" w14:textId="77777777" w:rsidTr="00283386">
        <w:tc>
          <w:tcPr>
            <w:tcW w:w="1666" w:type="pct"/>
            <w:tcBorders>
              <w:top w:val="single" w:sz="4" w:space="0" w:color="auto"/>
              <w:left w:val="single" w:sz="4" w:space="0" w:color="auto"/>
              <w:bottom w:val="single" w:sz="4" w:space="0" w:color="auto"/>
              <w:right w:val="single" w:sz="4" w:space="0" w:color="auto"/>
            </w:tcBorders>
          </w:tcPr>
          <w:p w14:paraId="6315F8E3" w14:textId="36643F02" w:rsidR="00E538F9" w:rsidRPr="00341D49" w:rsidRDefault="00E538F9"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Anthracene</w:t>
            </w:r>
          </w:p>
        </w:tc>
        <w:tc>
          <w:tcPr>
            <w:tcW w:w="1667" w:type="pct"/>
            <w:tcBorders>
              <w:top w:val="single" w:sz="4" w:space="0" w:color="auto"/>
              <w:left w:val="single" w:sz="4" w:space="0" w:color="auto"/>
              <w:bottom w:val="single" w:sz="4" w:space="0" w:color="auto"/>
              <w:right w:val="single" w:sz="4" w:space="0" w:color="auto"/>
            </w:tcBorders>
          </w:tcPr>
          <w:p w14:paraId="5CFA1612" w14:textId="4E59350C" w:rsidR="00E538F9" w:rsidRPr="00341D49" w:rsidRDefault="00243B4D"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012DA92E" w14:textId="54FEBA10" w:rsidR="00E538F9" w:rsidRPr="00283386" w:rsidRDefault="00E93F43" w:rsidP="00687A75">
            <w:pPr>
              <w:tabs>
                <w:tab w:val="clear" w:pos="284"/>
              </w:tabs>
              <w:spacing w:before="20" w:after="20" w:line="240" w:lineRule="auto"/>
              <w:jc w:val="both"/>
              <w:rPr>
                <w:rFonts w:ascii="Arial" w:eastAsia="Times New Roman" w:hAnsi="Arial" w:cs="Arial"/>
                <w:spacing w:val="-3"/>
                <w:kern w:val="0"/>
                <w:vertAlign w:val="superscript"/>
                <w:lang w:eastAsia="en-GB"/>
              </w:rPr>
            </w:pPr>
            <w:r>
              <w:rPr>
                <w:rFonts w:ascii="Arial" w:eastAsia="Times New Roman" w:hAnsi="Arial" w:cs="Arial"/>
                <w:spacing w:val="-3"/>
                <w:kern w:val="0"/>
                <w:lang w:eastAsia="en-GB"/>
              </w:rPr>
              <w:t>0.1</w:t>
            </w:r>
            <w:r w:rsidR="006F320B">
              <w:rPr>
                <w:rFonts w:ascii="Arial" w:eastAsia="Times New Roman" w:hAnsi="Arial" w:cs="Arial"/>
                <w:spacing w:val="-3"/>
                <w:kern w:val="0"/>
                <w:vertAlign w:val="superscript"/>
                <w:lang w:eastAsia="en-GB"/>
              </w:rPr>
              <w:t>#3</w:t>
            </w:r>
          </w:p>
        </w:tc>
      </w:tr>
      <w:tr w:rsidR="00E538F9" w:rsidRPr="00393370" w14:paraId="322BCD37" w14:textId="77777777" w:rsidTr="00283386">
        <w:tc>
          <w:tcPr>
            <w:tcW w:w="1666" w:type="pct"/>
            <w:tcBorders>
              <w:top w:val="single" w:sz="4" w:space="0" w:color="auto"/>
              <w:left w:val="single" w:sz="4" w:space="0" w:color="auto"/>
              <w:bottom w:val="single" w:sz="4" w:space="0" w:color="auto"/>
              <w:right w:val="single" w:sz="4" w:space="0" w:color="auto"/>
            </w:tcBorders>
          </w:tcPr>
          <w:p w14:paraId="55A4864B" w14:textId="65412E6D" w:rsidR="00E538F9" w:rsidRPr="00341D49" w:rsidRDefault="00E538F9"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Fluoranthene</w:t>
            </w:r>
          </w:p>
        </w:tc>
        <w:tc>
          <w:tcPr>
            <w:tcW w:w="1667" w:type="pct"/>
            <w:tcBorders>
              <w:top w:val="single" w:sz="4" w:space="0" w:color="auto"/>
              <w:left w:val="single" w:sz="4" w:space="0" w:color="auto"/>
              <w:bottom w:val="single" w:sz="4" w:space="0" w:color="auto"/>
              <w:right w:val="single" w:sz="4" w:space="0" w:color="auto"/>
            </w:tcBorders>
          </w:tcPr>
          <w:p w14:paraId="23C0DFC3" w14:textId="32EF574A" w:rsidR="00E538F9" w:rsidRPr="00341D49" w:rsidRDefault="00243B4D"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395500A0" w14:textId="3273B7F9" w:rsidR="00E538F9" w:rsidRPr="00283386" w:rsidRDefault="00E93F43" w:rsidP="00687A75">
            <w:pPr>
              <w:tabs>
                <w:tab w:val="clear" w:pos="284"/>
              </w:tabs>
              <w:spacing w:before="20" w:after="20" w:line="240" w:lineRule="auto"/>
              <w:jc w:val="both"/>
              <w:rPr>
                <w:rFonts w:ascii="Arial" w:eastAsia="Times New Roman" w:hAnsi="Arial" w:cs="Arial"/>
                <w:spacing w:val="-3"/>
                <w:kern w:val="0"/>
                <w:vertAlign w:val="superscript"/>
                <w:lang w:eastAsia="en-GB"/>
              </w:rPr>
            </w:pPr>
            <w:r>
              <w:rPr>
                <w:rFonts w:ascii="Arial" w:eastAsia="Times New Roman" w:hAnsi="Arial" w:cs="Arial"/>
                <w:spacing w:val="-3"/>
                <w:kern w:val="0"/>
                <w:lang w:eastAsia="en-GB"/>
              </w:rPr>
              <w:t>0.0063</w:t>
            </w:r>
            <w:r w:rsidR="006F320B">
              <w:rPr>
                <w:rFonts w:ascii="Arial" w:eastAsia="Times New Roman" w:hAnsi="Arial" w:cs="Arial"/>
                <w:spacing w:val="-3"/>
                <w:kern w:val="0"/>
                <w:vertAlign w:val="superscript"/>
                <w:lang w:eastAsia="en-GB"/>
              </w:rPr>
              <w:t>#3</w:t>
            </w:r>
          </w:p>
        </w:tc>
      </w:tr>
      <w:tr w:rsidR="00E538F9" w:rsidRPr="00393370" w14:paraId="2066D74A" w14:textId="77777777" w:rsidTr="00283386">
        <w:tc>
          <w:tcPr>
            <w:tcW w:w="1666" w:type="pct"/>
            <w:tcBorders>
              <w:top w:val="single" w:sz="4" w:space="0" w:color="auto"/>
              <w:left w:val="single" w:sz="4" w:space="0" w:color="auto"/>
              <w:bottom w:val="single" w:sz="4" w:space="0" w:color="auto"/>
              <w:right w:val="single" w:sz="4" w:space="0" w:color="auto"/>
            </w:tcBorders>
          </w:tcPr>
          <w:p w14:paraId="556C8F05" w14:textId="73B3F2C3" w:rsidR="00E538F9" w:rsidRPr="00341D49" w:rsidRDefault="00E538F9"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Benzo(a)pyrene</w:t>
            </w:r>
          </w:p>
        </w:tc>
        <w:tc>
          <w:tcPr>
            <w:tcW w:w="1667" w:type="pct"/>
            <w:tcBorders>
              <w:top w:val="single" w:sz="4" w:space="0" w:color="auto"/>
              <w:left w:val="single" w:sz="4" w:space="0" w:color="auto"/>
              <w:bottom w:val="single" w:sz="4" w:space="0" w:color="auto"/>
              <w:right w:val="single" w:sz="4" w:space="0" w:color="auto"/>
            </w:tcBorders>
          </w:tcPr>
          <w:p w14:paraId="40B79D11" w14:textId="4E7AFDF8" w:rsidR="00E538F9" w:rsidRPr="00341D49" w:rsidRDefault="00243B4D"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5F115E61" w14:textId="6C0ADFB3" w:rsidR="00E538F9" w:rsidRPr="00283386" w:rsidRDefault="00E93F43" w:rsidP="00687A75">
            <w:pPr>
              <w:tabs>
                <w:tab w:val="clear" w:pos="284"/>
              </w:tabs>
              <w:spacing w:before="20" w:after="20" w:line="240" w:lineRule="auto"/>
              <w:jc w:val="both"/>
              <w:rPr>
                <w:rFonts w:ascii="Arial" w:eastAsia="Times New Roman" w:hAnsi="Arial" w:cs="Arial"/>
                <w:spacing w:val="-3"/>
                <w:kern w:val="0"/>
                <w:vertAlign w:val="superscript"/>
                <w:lang w:eastAsia="en-GB"/>
              </w:rPr>
            </w:pPr>
            <w:r>
              <w:rPr>
                <w:rFonts w:ascii="Arial" w:eastAsia="Times New Roman" w:hAnsi="Arial" w:cs="Arial"/>
                <w:spacing w:val="-3"/>
                <w:kern w:val="0"/>
                <w:lang w:eastAsia="en-GB"/>
              </w:rPr>
              <w:t>0.00017</w:t>
            </w:r>
            <w:r w:rsidR="006F320B">
              <w:rPr>
                <w:rFonts w:ascii="Arial" w:eastAsia="Times New Roman" w:hAnsi="Arial" w:cs="Arial"/>
                <w:spacing w:val="-3"/>
                <w:kern w:val="0"/>
                <w:vertAlign w:val="superscript"/>
                <w:lang w:eastAsia="en-GB"/>
              </w:rPr>
              <w:t>#3</w:t>
            </w:r>
          </w:p>
        </w:tc>
      </w:tr>
      <w:tr w:rsidR="00E538F9" w:rsidRPr="00393370" w14:paraId="16088FCF" w14:textId="77777777" w:rsidTr="00283386">
        <w:tc>
          <w:tcPr>
            <w:tcW w:w="1666" w:type="pct"/>
            <w:tcBorders>
              <w:top w:val="single" w:sz="4" w:space="0" w:color="auto"/>
              <w:left w:val="single" w:sz="4" w:space="0" w:color="auto"/>
              <w:bottom w:val="single" w:sz="4" w:space="0" w:color="auto"/>
              <w:right w:val="single" w:sz="4" w:space="0" w:color="auto"/>
            </w:tcBorders>
          </w:tcPr>
          <w:p w14:paraId="245DF9AB" w14:textId="76D62E72" w:rsidR="00E538F9" w:rsidRPr="00341D49" w:rsidRDefault="00E538F9"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Indeno(1,2,3-c,d_pyrene</w:t>
            </w:r>
          </w:p>
        </w:tc>
        <w:tc>
          <w:tcPr>
            <w:tcW w:w="1667" w:type="pct"/>
            <w:tcBorders>
              <w:top w:val="single" w:sz="4" w:space="0" w:color="auto"/>
              <w:left w:val="single" w:sz="4" w:space="0" w:color="auto"/>
              <w:bottom w:val="single" w:sz="4" w:space="0" w:color="auto"/>
              <w:right w:val="single" w:sz="4" w:space="0" w:color="auto"/>
            </w:tcBorders>
          </w:tcPr>
          <w:p w14:paraId="443FC90C" w14:textId="47A42B34" w:rsidR="00E538F9" w:rsidRPr="00341D49" w:rsidRDefault="00243B4D"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5E10A67A" w14:textId="387077AF" w:rsidR="00E538F9" w:rsidRPr="00283386" w:rsidRDefault="00AA3D8F" w:rsidP="00687A75">
            <w:pPr>
              <w:tabs>
                <w:tab w:val="clear" w:pos="284"/>
              </w:tabs>
              <w:spacing w:before="20" w:after="20" w:line="240" w:lineRule="auto"/>
              <w:jc w:val="both"/>
              <w:rPr>
                <w:rFonts w:ascii="Arial" w:eastAsia="Times New Roman" w:hAnsi="Arial" w:cs="Arial"/>
                <w:spacing w:val="-3"/>
                <w:kern w:val="0"/>
                <w:vertAlign w:val="superscript"/>
                <w:lang w:eastAsia="en-GB"/>
              </w:rPr>
            </w:pPr>
            <w:r>
              <w:rPr>
                <w:rFonts w:ascii="Arial" w:eastAsia="Times New Roman" w:hAnsi="Arial" w:cs="Arial"/>
                <w:spacing w:val="-3"/>
                <w:kern w:val="0"/>
                <w:lang w:eastAsia="en-GB"/>
              </w:rPr>
              <w:t>See BaP and notes</w:t>
            </w:r>
            <w:r w:rsidR="006F320B">
              <w:rPr>
                <w:rFonts w:ascii="Arial" w:eastAsia="Times New Roman" w:hAnsi="Arial" w:cs="Arial"/>
                <w:spacing w:val="-3"/>
                <w:kern w:val="0"/>
                <w:vertAlign w:val="superscript"/>
                <w:lang w:eastAsia="en-GB"/>
              </w:rPr>
              <w:t>#5</w:t>
            </w:r>
          </w:p>
        </w:tc>
      </w:tr>
      <w:tr w:rsidR="00E538F9" w:rsidRPr="00393370" w14:paraId="01C76770" w14:textId="77777777" w:rsidTr="00283386">
        <w:tc>
          <w:tcPr>
            <w:tcW w:w="1666" w:type="pct"/>
            <w:tcBorders>
              <w:top w:val="single" w:sz="4" w:space="0" w:color="auto"/>
              <w:left w:val="single" w:sz="4" w:space="0" w:color="auto"/>
              <w:bottom w:val="single" w:sz="4" w:space="0" w:color="auto"/>
              <w:right w:val="single" w:sz="4" w:space="0" w:color="auto"/>
            </w:tcBorders>
          </w:tcPr>
          <w:p w14:paraId="6181AED2" w14:textId="69581371" w:rsidR="00E538F9" w:rsidRPr="00341D49" w:rsidRDefault="005366A8"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Benzo(g,h,i)perylene</w:t>
            </w:r>
          </w:p>
        </w:tc>
        <w:tc>
          <w:tcPr>
            <w:tcW w:w="1667" w:type="pct"/>
            <w:tcBorders>
              <w:top w:val="single" w:sz="4" w:space="0" w:color="auto"/>
              <w:left w:val="single" w:sz="4" w:space="0" w:color="auto"/>
              <w:bottom w:val="single" w:sz="4" w:space="0" w:color="auto"/>
              <w:right w:val="single" w:sz="4" w:space="0" w:color="auto"/>
            </w:tcBorders>
          </w:tcPr>
          <w:p w14:paraId="471C9816" w14:textId="30208B45" w:rsidR="00E538F9" w:rsidRPr="00341D49" w:rsidRDefault="00C7496F"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2F03701D" w14:textId="03697CEC" w:rsidR="00E538F9" w:rsidRPr="00283386" w:rsidRDefault="00AA3D8F" w:rsidP="00687A75">
            <w:pPr>
              <w:tabs>
                <w:tab w:val="clear" w:pos="284"/>
              </w:tabs>
              <w:spacing w:before="20" w:after="20" w:line="240" w:lineRule="auto"/>
              <w:jc w:val="both"/>
              <w:rPr>
                <w:rFonts w:ascii="Arial" w:eastAsia="Times New Roman" w:hAnsi="Arial" w:cs="Arial"/>
                <w:spacing w:val="-3"/>
                <w:kern w:val="0"/>
                <w:vertAlign w:val="superscript"/>
                <w:lang w:eastAsia="en-GB"/>
              </w:rPr>
            </w:pPr>
            <w:r>
              <w:rPr>
                <w:rFonts w:ascii="Arial" w:eastAsia="Times New Roman" w:hAnsi="Arial" w:cs="Arial"/>
                <w:spacing w:val="-3"/>
                <w:kern w:val="0"/>
                <w:lang w:eastAsia="en-GB"/>
              </w:rPr>
              <w:t>0.0082</w:t>
            </w:r>
            <w:r w:rsidR="006F320B">
              <w:rPr>
                <w:rFonts w:ascii="Arial" w:eastAsia="Times New Roman" w:hAnsi="Arial" w:cs="Arial"/>
                <w:spacing w:val="-3"/>
                <w:kern w:val="0"/>
                <w:vertAlign w:val="superscript"/>
                <w:lang w:eastAsia="en-GB"/>
              </w:rPr>
              <w:t>#4</w:t>
            </w:r>
          </w:p>
        </w:tc>
      </w:tr>
      <w:tr w:rsidR="00E538F9" w:rsidRPr="00393370" w14:paraId="358F60EE" w14:textId="77777777" w:rsidTr="00283386">
        <w:tc>
          <w:tcPr>
            <w:tcW w:w="1666" w:type="pct"/>
            <w:tcBorders>
              <w:top w:val="single" w:sz="4" w:space="0" w:color="auto"/>
              <w:left w:val="single" w:sz="4" w:space="0" w:color="auto"/>
              <w:bottom w:val="single" w:sz="4" w:space="0" w:color="auto"/>
              <w:right w:val="single" w:sz="4" w:space="0" w:color="auto"/>
            </w:tcBorders>
          </w:tcPr>
          <w:p w14:paraId="26A4E515" w14:textId="14884EB6" w:rsidR="00E538F9" w:rsidRDefault="005366A8"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Benzo(b)fluoranthene</w:t>
            </w:r>
          </w:p>
        </w:tc>
        <w:tc>
          <w:tcPr>
            <w:tcW w:w="1667" w:type="pct"/>
            <w:tcBorders>
              <w:top w:val="single" w:sz="4" w:space="0" w:color="auto"/>
              <w:left w:val="single" w:sz="4" w:space="0" w:color="auto"/>
              <w:bottom w:val="single" w:sz="4" w:space="0" w:color="auto"/>
              <w:right w:val="single" w:sz="4" w:space="0" w:color="auto"/>
            </w:tcBorders>
          </w:tcPr>
          <w:p w14:paraId="1EF51FD6" w14:textId="2B4B7C14" w:rsidR="00E538F9" w:rsidRPr="00341D49" w:rsidRDefault="00C7496F"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3CD319FA" w14:textId="5F28D08B" w:rsidR="00E538F9" w:rsidRPr="00283386" w:rsidRDefault="00AA3D8F" w:rsidP="00687A75">
            <w:pPr>
              <w:tabs>
                <w:tab w:val="clear" w:pos="284"/>
              </w:tabs>
              <w:spacing w:before="20" w:after="20" w:line="240" w:lineRule="auto"/>
              <w:jc w:val="both"/>
              <w:rPr>
                <w:rFonts w:ascii="Arial" w:eastAsia="Times New Roman" w:hAnsi="Arial" w:cs="Arial"/>
                <w:spacing w:val="-3"/>
                <w:kern w:val="0"/>
                <w:vertAlign w:val="superscript"/>
                <w:lang w:eastAsia="en-GB"/>
              </w:rPr>
            </w:pPr>
            <w:r>
              <w:rPr>
                <w:rFonts w:ascii="Arial" w:eastAsia="Times New Roman" w:hAnsi="Arial" w:cs="Arial"/>
                <w:spacing w:val="-3"/>
                <w:kern w:val="0"/>
                <w:lang w:eastAsia="en-GB"/>
              </w:rPr>
              <w:t>0.017</w:t>
            </w:r>
            <w:r w:rsidR="006F320B">
              <w:rPr>
                <w:rFonts w:ascii="Arial" w:eastAsia="Times New Roman" w:hAnsi="Arial" w:cs="Arial"/>
                <w:spacing w:val="-3"/>
                <w:kern w:val="0"/>
                <w:vertAlign w:val="superscript"/>
                <w:lang w:eastAsia="en-GB"/>
              </w:rPr>
              <w:t>#4</w:t>
            </w:r>
          </w:p>
        </w:tc>
      </w:tr>
      <w:tr w:rsidR="00E538F9" w:rsidRPr="00393370" w14:paraId="2443C7C2" w14:textId="77777777" w:rsidTr="00283386">
        <w:tc>
          <w:tcPr>
            <w:tcW w:w="1666" w:type="pct"/>
            <w:tcBorders>
              <w:top w:val="single" w:sz="4" w:space="0" w:color="auto"/>
              <w:left w:val="single" w:sz="4" w:space="0" w:color="auto"/>
              <w:bottom w:val="single" w:sz="4" w:space="0" w:color="auto"/>
              <w:right w:val="single" w:sz="4" w:space="0" w:color="auto"/>
            </w:tcBorders>
          </w:tcPr>
          <w:p w14:paraId="6A175169" w14:textId="15C3AD6E" w:rsidR="00E538F9" w:rsidRDefault="005366A8"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Benzo(k)fluoranthene</w:t>
            </w:r>
          </w:p>
        </w:tc>
        <w:tc>
          <w:tcPr>
            <w:tcW w:w="1667" w:type="pct"/>
            <w:tcBorders>
              <w:top w:val="single" w:sz="4" w:space="0" w:color="auto"/>
              <w:left w:val="single" w:sz="4" w:space="0" w:color="auto"/>
              <w:bottom w:val="single" w:sz="4" w:space="0" w:color="auto"/>
              <w:right w:val="single" w:sz="4" w:space="0" w:color="auto"/>
            </w:tcBorders>
          </w:tcPr>
          <w:p w14:paraId="1B9B199D" w14:textId="5075BA43" w:rsidR="00E538F9" w:rsidRPr="00341D49" w:rsidRDefault="00C7496F"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2832682A" w14:textId="7667BDED" w:rsidR="00E538F9" w:rsidRPr="00283386" w:rsidRDefault="00AA3D8F" w:rsidP="00687A75">
            <w:pPr>
              <w:tabs>
                <w:tab w:val="clear" w:pos="284"/>
              </w:tabs>
              <w:spacing w:before="20" w:after="20" w:line="240" w:lineRule="auto"/>
              <w:jc w:val="both"/>
              <w:rPr>
                <w:rFonts w:ascii="Arial" w:eastAsia="Times New Roman" w:hAnsi="Arial" w:cs="Arial"/>
                <w:spacing w:val="-3"/>
                <w:kern w:val="0"/>
                <w:vertAlign w:val="superscript"/>
                <w:lang w:eastAsia="en-GB"/>
              </w:rPr>
            </w:pPr>
            <w:r>
              <w:rPr>
                <w:rFonts w:ascii="Arial" w:eastAsia="Times New Roman" w:hAnsi="Arial" w:cs="Arial"/>
                <w:spacing w:val="-3"/>
                <w:kern w:val="0"/>
                <w:lang w:eastAsia="en-GB"/>
              </w:rPr>
              <w:t>0.017</w:t>
            </w:r>
            <w:r w:rsidR="006F320B">
              <w:rPr>
                <w:rFonts w:ascii="Arial" w:eastAsia="Times New Roman" w:hAnsi="Arial" w:cs="Arial"/>
                <w:spacing w:val="-3"/>
                <w:kern w:val="0"/>
                <w:vertAlign w:val="superscript"/>
                <w:lang w:eastAsia="en-GB"/>
              </w:rPr>
              <w:t>#4</w:t>
            </w:r>
          </w:p>
        </w:tc>
      </w:tr>
      <w:tr w:rsidR="00E538F9" w:rsidRPr="00393370" w14:paraId="0E766FCA" w14:textId="77777777" w:rsidTr="00283386">
        <w:tc>
          <w:tcPr>
            <w:tcW w:w="1666" w:type="pct"/>
            <w:tcBorders>
              <w:top w:val="single" w:sz="4" w:space="0" w:color="auto"/>
              <w:left w:val="single" w:sz="4" w:space="0" w:color="auto"/>
              <w:bottom w:val="single" w:sz="4" w:space="0" w:color="auto"/>
              <w:right w:val="single" w:sz="4" w:space="0" w:color="auto"/>
            </w:tcBorders>
          </w:tcPr>
          <w:p w14:paraId="3700BAD6" w14:textId="72E88FEB" w:rsidR="00E538F9" w:rsidRDefault="006F320B"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Benzene</w:t>
            </w:r>
          </w:p>
        </w:tc>
        <w:tc>
          <w:tcPr>
            <w:tcW w:w="1667" w:type="pct"/>
            <w:tcBorders>
              <w:top w:val="single" w:sz="4" w:space="0" w:color="auto"/>
              <w:left w:val="single" w:sz="4" w:space="0" w:color="auto"/>
              <w:bottom w:val="single" w:sz="4" w:space="0" w:color="auto"/>
              <w:right w:val="single" w:sz="4" w:space="0" w:color="auto"/>
            </w:tcBorders>
          </w:tcPr>
          <w:p w14:paraId="320C74D1" w14:textId="5E3538EA" w:rsidR="00E538F9" w:rsidRPr="00341D49" w:rsidRDefault="00CE0177"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22EA3DEF" w14:textId="7A980C58" w:rsidR="00E538F9" w:rsidRPr="00341D49" w:rsidRDefault="00CE0177"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10</w:t>
            </w:r>
            <w:r>
              <w:rPr>
                <w:rFonts w:ascii="Arial" w:eastAsia="Times New Roman" w:hAnsi="Arial" w:cs="Arial"/>
                <w:spacing w:val="-3"/>
                <w:kern w:val="0"/>
                <w:vertAlign w:val="superscript"/>
                <w:lang w:eastAsia="en-GB"/>
              </w:rPr>
              <w:t>#1</w:t>
            </w:r>
          </w:p>
        </w:tc>
      </w:tr>
      <w:tr w:rsidR="00E538F9" w:rsidRPr="00393370" w14:paraId="717CBA9E" w14:textId="77777777" w:rsidTr="00283386">
        <w:tc>
          <w:tcPr>
            <w:tcW w:w="1666" w:type="pct"/>
            <w:tcBorders>
              <w:top w:val="single" w:sz="4" w:space="0" w:color="auto"/>
              <w:left w:val="single" w:sz="4" w:space="0" w:color="auto"/>
              <w:bottom w:val="single" w:sz="4" w:space="0" w:color="auto"/>
              <w:right w:val="single" w:sz="4" w:space="0" w:color="auto"/>
            </w:tcBorders>
          </w:tcPr>
          <w:p w14:paraId="70AB5A2B" w14:textId="0BE6BCA6" w:rsidR="00E538F9" w:rsidRDefault="00473FE2"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Toluene</w:t>
            </w:r>
          </w:p>
        </w:tc>
        <w:tc>
          <w:tcPr>
            <w:tcW w:w="1667" w:type="pct"/>
            <w:tcBorders>
              <w:top w:val="single" w:sz="4" w:space="0" w:color="auto"/>
              <w:left w:val="single" w:sz="4" w:space="0" w:color="auto"/>
              <w:bottom w:val="single" w:sz="4" w:space="0" w:color="auto"/>
              <w:right w:val="single" w:sz="4" w:space="0" w:color="auto"/>
            </w:tcBorders>
          </w:tcPr>
          <w:p w14:paraId="78AF0FE4" w14:textId="78A71AB7" w:rsidR="00E538F9" w:rsidRPr="00341D49" w:rsidRDefault="00CE0177"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6F0189CC" w14:textId="709E7F52" w:rsidR="00E538F9" w:rsidRPr="00283386" w:rsidRDefault="00CE0177" w:rsidP="00687A75">
            <w:pPr>
              <w:tabs>
                <w:tab w:val="clear" w:pos="284"/>
              </w:tabs>
              <w:spacing w:before="20" w:after="20" w:line="240" w:lineRule="auto"/>
              <w:jc w:val="both"/>
              <w:rPr>
                <w:rFonts w:ascii="Arial" w:eastAsia="Times New Roman" w:hAnsi="Arial" w:cs="Arial"/>
                <w:spacing w:val="-3"/>
                <w:kern w:val="0"/>
                <w:vertAlign w:val="superscript"/>
                <w:lang w:eastAsia="en-GB"/>
              </w:rPr>
            </w:pPr>
            <w:r>
              <w:rPr>
                <w:rFonts w:ascii="Arial" w:eastAsia="Times New Roman" w:hAnsi="Arial" w:cs="Arial"/>
                <w:spacing w:val="-3"/>
                <w:kern w:val="0"/>
                <w:lang w:eastAsia="en-GB"/>
              </w:rPr>
              <w:t>74</w:t>
            </w:r>
            <w:r w:rsidRPr="00283386">
              <w:rPr>
                <w:rFonts w:ascii="Arial" w:eastAsia="Times New Roman" w:hAnsi="Arial" w:cs="Arial"/>
                <w:spacing w:val="-3"/>
                <w:kern w:val="0"/>
                <w:vertAlign w:val="superscript"/>
                <w:lang w:eastAsia="en-GB"/>
              </w:rPr>
              <w:t>#2</w:t>
            </w:r>
          </w:p>
        </w:tc>
      </w:tr>
      <w:tr w:rsidR="00E538F9" w:rsidRPr="00393370" w14:paraId="255E1BE3" w14:textId="77777777" w:rsidTr="00283386">
        <w:tc>
          <w:tcPr>
            <w:tcW w:w="1666" w:type="pct"/>
            <w:tcBorders>
              <w:top w:val="single" w:sz="4" w:space="0" w:color="auto"/>
              <w:left w:val="single" w:sz="4" w:space="0" w:color="auto"/>
              <w:bottom w:val="single" w:sz="4" w:space="0" w:color="auto"/>
              <w:right w:val="single" w:sz="4" w:space="0" w:color="auto"/>
            </w:tcBorders>
          </w:tcPr>
          <w:p w14:paraId="11AC3F34" w14:textId="5E501842" w:rsidR="00E538F9" w:rsidRDefault="00473FE2"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Ethylbenzene</w:t>
            </w:r>
          </w:p>
        </w:tc>
        <w:tc>
          <w:tcPr>
            <w:tcW w:w="1667" w:type="pct"/>
            <w:tcBorders>
              <w:top w:val="single" w:sz="4" w:space="0" w:color="auto"/>
              <w:left w:val="single" w:sz="4" w:space="0" w:color="auto"/>
              <w:bottom w:val="single" w:sz="4" w:space="0" w:color="auto"/>
              <w:right w:val="single" w:sz="4" w:space="0" w:color="auto"/>
            </w:tcBorders>
          </w:tcPr>
          <w:p w14:paraId="18017201" w14:textId="75887DCD" w:rsidR="00E538F9" w:rsidRPr="00341D49" w:rsidRDefault="00CE0177"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0A7F5F1E" w14:textId="2A1B26BF" w:rsidR="00E538F9" w:rsidRPr="00341D49" w:rsidRDefault="00A65168"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20</w:t>
            </w:r>
            <w:r w:rsidRPr="00283386">
              <w:rPr>
                <w:rFonts w:ascii="Arial" w:eastAsia="Times New Roman" w:hAnsi="Arial" w:cs="Arial"/>
                <w:spacing w:val="-3"/>
                <w:kern w:val="0"/>
                <w:vertAlign w:val="superscript"/>
                <w:lang w:eastAsia="en-GB"/>
              </w:rPr>
              <w:t>#3</w:t>
            </w:r>
          </w:p>
        </w:tc>
      </w:tr>
      <w:tr w:rsidR="00E538F9" w:rsidRPr="00393370" w14:paraId="1119F70E" w14:textId="77777777" w:rsidTr="00283386">
        <w:tc>
          <w:tcPr>
            <w:tcW w:w="1666" w:type="pct"/>
            <w:tcBorders>
              <w:top w:val="single" w:sz="4" w:space="0" w:color="auto"/>
              <w:left w:val="single" w:sz="4" w:space="0" w:color="auto"/>
              <w:bottom w:val="single" w:sz="4" w:space="0" w:color="auto"/>
              <w:right w:val="single" w:sz="4" w:space="0" w:color="auto"/>
            </w:tcBorders>
          </w:tcPr>
          <w:p w14:paraId="2660909C" w14:textId="567CB83E" w:rsidR="00E538F9" w:rsidRDefault="00473FE2"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MTBE</w:t>
            </w:r>
          </w:p>
        </w:tc>
        <w:tc>
          <w:tcPr>
            <w:tcW w:w="1667" w:type="pct"/>
            <w:tcBorders>
              <w:top w:val="single" w:sz="4" w:space="0" w:color="auto"/>
              <w:left w:val="single" w:sz="4" w:space="0" w:color="auto"/>
              <w:bottom w:val="single" w:sz="4" w:space="0" w:color="auto"/>
              <w:right w:val="single" w:sz="4" w:space="0" w:color="auto"/>
            </w:tcBorders>
          </w:tcPr>
          <w:p w14:paraId="61986C8A" w14:textId="2E09399F" w:rsidR="00E538F9" w:rsidRPr="00341D49" w:rsidRDefault="00CE0177"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2F88C8FE" w14:textId="7246367E" w:rsidR="00E538F9" w:rsidRPr="00341D49" w:rsidRDefault="00A65168"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5,100</w:t>
            </w:r>
            <w:r w:rsidRPr="00283386">
              <w:rPr>
                <w:rFonts w:ascii="Arial" w:eastAsia="Times New Roman" w:hAnsi="Arial" w:cs="Arial"/>
                <w:spacing w:val="-3"/>
                <w:kern w:val="0"/>
                <w:vertAlign w:val="superscript"/>
                <w:lang w:eastAsia="en-GB"/>
              </w:rPr>
              <w:t>#4</w:t>
            </w:r>
          </w:p>
        </w:tc>
      </w:tr>
      <w:tr w:rsidR="00E538F9" w:rsidRPr="00393370" w14:paraId="773C59AD" w14:textId="77777777" w:rsidTr="00283386">
        <w:tc>
          <w:tcPr>
            <w:tcW w:w="1666" w:type="pct"/>
            <w:tcBorders>
              <w:top w:val="single" w:sz="4" w:space="0" w:color="auto"/>
              <w:left w:val="single" w:sz="4" w:space="0" w:color="auto"/>
              <w:bottom w:val="single" w:sz="4" w:space="0" w:color="auto"/>
              <w:right w:val="single" w:sz="4" w:space="0" w:color="auto"/>
            </w:tcBorders>
          </w:tcPr>
          <w:p w14:paraId="2C27950D" w14:textId="18DD6CC0" w:rsidR="00E538F9" w:rsidRDefault="00400A73"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Vinyl chloride</w:t>
            </w:r>
          </w:p>
        </w:tc>
        <w:tc>
          <w:tcPr>
            <w:tcW w:w="1667" w:type="pct"/>
            <w:tcBorders>
              <w:top w:val="single" w:sz="4" w:space="0" w:color="auto"/>
              <w:left w:val="single" w:sz="4" w:space="0" w:color="auto"/>
              <w:bottom w:val="single" w:sz="4" w:space="0" w:color="auto"/>
              <w:right w:val="single" w:sz="4" w:space="0" w:color="auto"/>
            </w:tcBorders>
          </w:tcPr>
          <w:p w14:paraId="058DD9B6" w14:textId="6C4FAC46" w:rsidR="00E538F9" w:rsidRPr="00341D49" w:rsidRDefault="00CE0177"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2DE5C142" w14:textId="67967B86" w:rsidR="00E538F9" w:rsidRPr="00341D49" w:rsidRDefault="00A65168"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77</w:t>
            </w:r>
            <w:r w:rsidRPr="00283386">
              <w:rPr>
                <w:rFonts w:ascii="Arial" w:eastAsia="Times New Roman" w:hAnsi="Arial" w:cs="Arial"/>
                <w:spacing w:val="-3"/>
                <w:kern w:val="0"/>
                <w:vertAlign w:val="superscript"/>
                <w:lang w:eastAsia="en-GB"/>
              </w:rPr>
              <w:t>#4</w:t>
            </w:r>
          </w:p>
        </w:tc>
      </w:tr>
      <w:tr w:rsidR="00E538F9" w:rsidRPr="00393370" w14:paraId="023D6BF9" w14:textId="77777777" w:rsidTr="00283386">
        <w:tc>
          <w:tcPr>
            <w:tcW w:w="1666" w:type="pct"/>
            <w:tcBorders>
              <w:top w:val="single" w:sz="4" w:space="0" w:color="auto"/>
              <w:left w:val="single" w:sz="4" w:space="0" w:color="auto"/>
              <w:bottom w:val="single" w:sz="4" w:space="0" w:color="auto"/>
              <w:right w:val="single" w:sz="4" w:space="0" w:color="auto"/>
            </w:tcBorders>
          </w:tcPr>
          <w:p w14:paraId="6149407A" w14:textId="7C3EF8E3" w:rsidR="00E538F9" w:rsidRDefault="00400A73"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1,1-dichloroethene</w:t>
            </w:r>
          </w:p>
        </w:tc>
        <w:tc>
          <w:tcPr>
            <w:tcW w:w="1667" w:type="pct"/>
            <w:tcBorders>
              <w:top w:val="single" w:sz="4" w:space="0" w:color="auto"/>
              <w:left w:val="single" w:sz="4" w:space="0" w:color="auto"/>
              <w:bottom w:val="single" w:sz="4" w:space="0" w:color="auto"/>
              <w:right w:val="single" w:sz="4" w:space="0" w:color="auto"/>
            </w:tcBorders>
          </w:tcPr>
          <w:p w14:paraId="523B6142" w14:textId="36C0EB39" w:rsidR="00E538F9" w:rsidRPr="00341D49" w:rsidRDefault="00CE0177"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4B0F121E" w14:textId="21A82004" w:rsidR="00E538F9" w:rsidRPr="00341D49" w:rsidRDefault="00A65168"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9</w:t>
            </w:r>
            <w:r w:rsidRPr="00283386">
              <w:rPr>
                <w:rFonts w:ascii="Arial" w:eastAsia="Times New Roman" w:hAnsi="Arial" w:cs="Arial"/>
                <w:spacing w:val="-3"/>
                <w:kern w:val="0"/>
                <w:vertAlign w:val="superscript"/>
                <w:lang w:eastAsia="en-GB"/>
              </w:rPr>
              <w:t>#4</w:t>
            </w:r>
          </w:p>
        </w:tc>
      </w:tr>
      <w:tr w:rsidR="00E538F9" w:rsidRPr="00393370" w14:paraId="14EF5EF8" w14:textId="77777777" w:rsidTr="00283386">
        <w:tc>
          <w:tcPr>
            <w:tcW w:w="1666" w:type="pct"/>
            <w:tcBorders>
              <w:top w:val="single" w:sz="4" w:space="0" w:color="auto"/>
              <w:left w:val="single" w:sz="4" w:space="0" w:color="auto"/>
              <w:bottom w:val="single" w:sz="4" w:space="0" w:color="auto"/>
              <w:right w:val="single" w:sz="4" w:space="0" w:color="auto"/>
            </w:tcBorders>
          </w:tcPr>
          <w:p w14:paraId="4F0E68ED" w14:textId="736CF42E" w:rsidR="00E538F9" w:rsidRDefault="00400A73"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Chloroform</w:t>
            </w:r>
          </w:p>
        </w:tc>
        <w:tc>
          <w:tcPr>
            <w:tcW w:w="1667" w:type="pct"/>
            <w:tcBorders>
              <w:top w:val="single" w:sz="4" w:space="0" w:color="auto"/>
              <w:left w:val="single" w:sz="4" w:space="0" w:color="auto"/>
              <w:bottom w:val="single" w:sz="4" w:space="0" w:color="auto"/>
              <w:right w:val="single" w:sz="4" w:space="0" w:color="auto"/>
            </w:tcBorders>
          </w:tcPr>
          <w:p w14:paraId="76DC39CA" w14:textId="0C82931D" w:rsidR="00E538F9" w:rsidRPr="00341D49" w:rsidRDefault="00CE0177"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79A1F796" w14:textId="60C4E58F" w:rsidR="00E538F9" w:rsidRPr="00341D49" w:rsidRDefault="00A65168"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2.5</w:t>
            </w:r>
            <w:r w:rsidRPr="00283386">
              <w:rPr>
                <w:rFonts w:ascii="Arial" w:eastAsia="Times New Roman" w:hAnsi="Arial" w:cs="Arial"/>
                <w:spacing w:val="-3"/>
                <w:kern w:val="0"/>
                <w:vertAlign w:val="superscript"/>
                <w:lang w:eastAsia="en-GB"/>
              </w:rPr>
              <w:t>#1</w:t>
            </w:r>
          </w:p>
        </w:tc>
      </w:tr>
      <w:tr w:rsidR="00E538F9" w:rsidRPr="00393370" w14:paraId="2A9603D9" w14:textId="77777777" w:rsidTr="00283386">
        <w:tc>
          <w:tcPr>
            <w:tcW w:w="1666" w:type="pct"/>
            <w:tcBorders>
              <w:top w:val="single" w:sz="4" w:space="0" w:color="auto"/>
              <w:left w:val="single" w:sz="4" w:space="0" w:color="auto"/>
              <w:bottom w:val="single" w:sz="4" w:space="0" w:color="auto"/>
              <w:right w:val="single" w:sz="4" w:space="0" w:color="auto"/>
            </w:tcBorders>
          </w:tcPr>
          <w:p w14:paraId="3E1B122E" w14:textId="519B7F23" w:rsidR="00E538F9" w:rsidRDefault="00400A73"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1,1,1-thrichloroethane</w:t>
            </w:r>
          </w:p>
        </w:tc>
        <w:tc>
          <w:tcPr>
            <w:tcW w:w="1667" w:type="pct"/>
            <w:tcBorders>
              <w:top w:val="single" w:sz="4" w:space="0" w:color="auto"/>
              <w:left w:val="single" w:sz="4" w:space="0" w:color="auto"/>
              <w:bottom w:val="single" w:sz="4" w:space="0" w:color="auto"/>
              <w:right w:val="single" w:sz="4" w:space="0" w:color="auto"/>
            </w:tcBorders>
          </w:tcPr>
          <w:p w14:paraId="2F95507E" w14:textId="1DCA4FD6" w:rsidR="00E538F9" w:rsidRPr="00341D49" w:rsidRDefault="00CE0177"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0E3DCD30" w14:textId="3841B71C" w:rsidR="00E538F9" w:rsidRPr="00341D49" w:rsidRDefault="00A65168"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100</w:t>
            </w:r>
            <w:r w:rsidRPr="00283386">
              <w:rPr>
                <w:rFonts w:ascii="Arial" w:eastAsia="Times New Roman" w:hAnsi="Arial" w:cs="Arial"/>
                <w:spacing w:val="-3"/>
                <w:kern w:val="0"/>
                <w:vertAlign w:val="superscript"/>
                <w:lang w:eastAsia="en-GB"/>
              </w:rPr>
              <w:t>#3</w:t>
            </w:r>
          </w:p>
        </w:tc>
      </w:tr>
      <w:tr w:rsidR="00E538F9" w:rsidRPr="00393370" w14:paraId="3FE23269" w14:textId="77777777" w:rsidTr="00283386">
        <w:tc>
          <w:tcPr>
            <w:tcW w:w="1666" w:type="pct"/>
            <w:tcBorders>
              <w:top w:val="single" w:sz="4" w:space="0" w:color="auto"/>
              <w:left w:val="single" w:sz="4" w:space="0" w:color="auto"/>
              <w:bottom w:val="single" w:sz="4" w:space="0" w:color="auto"/>
              <w:right w:val="single" w:sz="4" w:space="0" w:color="auto"/>
            </w:tcBorders>
          </w:tcPr>
          <w:p w14:paraId="581E7213" w14:textId="542EAC58" w:rsidR="00E538F9" w:rsidRDefault="00400A73"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Carbon tetrachloride</w:t>
            </w:r>
          </w:p>
        </w:tc>
        <w:tc>
          <w:tcPr>
            <w:tcW w:w="1667" w:type="pct"/>
            <w:tcBorders>
              <w:top w:val="single" w:sz="4" w:space="0" w:color="auto"/>
              <w:left w:val="single" w:sz="4" w:space="0" w:color="auto"/>
              <w:bottom w:val="single" w:sz="4" w:space="0" w:color="auto"/>
              <w:right w:val="single" w:sz="4" w:space="0" w:color="auto"/>
            </w:tcBorders>
          </w:tcPr>
          <w:p w14:paraId="230B1F5E" w14:textId="05FFA33F" w:rsidR="00E538F9" w:rsidRPr="00341D49" w:rsidRDefault="00CE0177"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7CBF122A" w14:textId="751D2461" w:rsidR="00E538F9" w:rsidRPr="00341D49" w:rsidRDefault="00A65168"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12</w:t>
            </w:r>
            <w:r w:rsidRPr="00283386">
              <w:rPr>
                <w:rFonts w:ascii="Arial" w:eastAsia="Times New Roman" w:hAnsi="Arial" w:cs="Arial"/>
                <w:spacing w:val="-3"/>
                <w:kern w:val="0"/>
                <w:vertAlign w:val="superscript"/>
                <w:lang w:eastAsia="en-GB"/>
              </w:rPr>
              <w:t>#1</w:t>
            </w:r>
          </w:p>
        </w:tc>
      </w:tr>
      <w:tr w:rsidR="00E538F9" w:rsidRPr="00393370" w14:paraId="2D0992D8" w14:textId="77777777" w:rsidTr="00283386">
        <w:tc>
          <w:tcPr>
            <w:tcW w:w="1666" w:type="pct"/>
            <w:tcBorders>
              <w:top w:val="single" w:sz="4" w:space="0" w:color="auto"/>
              <w:left w:val="single" w:sz="4" w:space="0" w:color="auto"/>
              <w:bottom w:val="single" w:sz="4" w:space="0" w:color="auto"/>
              <w:right w:val="single" w:sz="4" w:space="0" w:color="auto"/>
            </w:tcBorders>
          </w:tcPr>
          <w:p w14:paraId="63B4A9BA" w14:textId="27BD8FFD" w:rsidR="00E538F9" w:rsidRDefault="00400A73"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Trichloroethene</w:t>
            </w:r>
          </w:p>
        </w:tc>
        <w:tc>
          <w:tcPr>
            <w:tcW w:w="1667" w:type="pct"/>
            <w:tcBorders>
              <w:top w:val="single" w:sz="4" w:space="0" w:color="auto"/>
              <w:left w:val="single" w:sz="4" w:space="0" w:color="auto"/>
              <w:bottom w:val="single" w:sz="4" w:space="0" w:color="auto"/>
              <w:right w:val="single" w:sz="4" w:space="0" w:color="auto"/>
            </w:tcBorders>
          </w:tcPr>
          <w:p w14:paraId="24E03EA1" w14:textId="08A38B4C" w:rsidR="00E538F9" w:rsidRPr="00341D49" w:rsidRDefault="00CE0177"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49CF7C35" w14:textId="75632CE5" w:rsidR="00E538F9" w:rsidRPr="00341D49" w:rsidRDefault="00A65168"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10</w:t>
            </w:r>
            <w:r w:rsidRPr="00283386">
              <w:rPr>
                <w:rFonts w:ascii="Arial" w:eastAsia="Times New Roman" w:hAnsi="Arial" w:cs="Arial"/>
                <w:spacing w:val="-3"/>
                <w:kern w:val="0"/>
                <w:vertAlign w:val="superscript"/>
                <w:lang w:eastAsia="en-GB"/>
              </w:rPr>
              <w:t>#1</w:t>
            </w:r>
          </w:p>
        </w:tc>
      </w:tr>
      <w:tr w:rsidR="00E538F9" w:rsidRPr="00393370" w14:paraId="6E317986" w14:textId="77777777" w:rsidTr="00283386">
        <w:tc>
          <w:tcPr>
            <w:tcW w:w="1666" w:type="pct"/>
            <w:tcBorders>
              <w:top w:val="single" w:sz="4" w:space="0" w:color="auto"/>
              <w:left w:val="single" w:sz="4" w:space="0" w:color="auto"/>
              <w:bottom w:val="single" w:sz="4" w:space="0" w:color="auto"/>
              <w:right w:val="single" w:sz="4" w:space="0" w:color="auto"/>
            </w:tcBorders>
          </w:tcPr>
          <w:p w14:paraId="63532216" w14:textId="33039489" w:rsidR="00E538F9" w:rsidRDefault="00BA482B"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1,1,2-trichloroethane</w:t>
            </w:r>
          </w:p>
        </w:tc>
        <w:tc>
          <w:tcPr>
            <w:tcW w:w="1667" w:type="pct"/>
            <w:tcBorders>
              <w:top w:val="single" w:sz="4" w:space="0" w:color="auto"/>
              <w:left w:val="single" w:sz="4" w:space="0" w:color="auto"/>
              <w:bottom w:val="single" w:sz="4" w:space="0" w:color="auto"/>
              <w:right w:val="single" w:sz="4" w:space="0" w:color="auto"/>
            </w:tcBorders>
          </w:tcPr>
          <w:p w14:paraId="074F99FC" w14:textId="5524B6CD" w:rsidR="00E538F9" w:rsidRPr="00341D49" w:rsidRDefault="00CE0177"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13D312EB" w14:textId="266914C6" w:rsidR="00E538F9" w:rsidRPr="00341D49" w:rsidRDefault="00A65168"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400</w:t>
            </w:r>
            <w:r w:rsidRPr="00283386">
              <w:rPr>
                <w:rFonts w:ascii="Arial" w:eastAsia="Times New Roman" w:hAnsi="Arial" w:cs="Arial"/>
                <w:spacing w:val="-3"/>
                <w:kern w:val="0"/>
                <w:vertAlign w:val="superscript"/>
                <w:lang w:eastAsia="en-GB"/>
              </w:rPr>
              <w:t>#3</w:t>
            </w:r>
          </w:p>
        </w:tc>
      </w:tr>
      <w:tr w:rsidR="00E538F9" w:rsidRPr="00393370" w14:paraId="7BDE92DC" w14:textId="77777777" w:rsidTr="00283386">
        <w:tc>
          <w:tcPr>
            <w:tcW w:w="1666" w:type="pct"/>
            <w:tcBorders>
              <w:top w:val="single" w:sz="4" w:space="0" w:color="auto"/>
              <w:left w:val="single" w:sz="4" w:space="0" w:color="auto"/>
              <w:bottom w:val="single" w:sz="4" w:space="0" w:color="auto"/>
              <w:right w:val="single" w:sz="4" w:space="0" w:color="auto"/>
            </w:tcBorders>
          </w:tcPr>
          <w:p w14:paraId="7B0FFA5E" w14:textId="3C14F6A8" w:rsidR="00E538F9" w:rsidRDefault="00BA482B"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Tetrachloroethene</w:t>
            </w:r>
          </w:p>
        </w:tc>
        <w:tc>
          <w:tcPr>
            <w:tcW w:w="1667" w:type="pct"/>
            <w:tcBorders>
              <w:top w:val="single" w:sz="4" w:space="0" w:color="auto"/>
              <w:left w:val="single" w:sz="4" w:space="0" w:color="auto"/>
              <w:bottom w:val="single" w:sz="4" w:space="0" w:color="auto"/>
              <w:right w:val="single" w:sz="4" w:space="0" w:color="auto"/>
            </w:tcBorders>
          </w:tcPr>
          <w:p w14:paraId="2F04EF8C" w14:textId="28835624" w:rsidR="00E538F9" w:rsidRPr="00341D49" w:rsidRDefault="00CE0177"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6B668A06" w14:textId="3E698272" w:rsidR="00E538F9" w:rsidRPr="00341D49" w:rsidRDefault="00A65168"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10</w:t>
            </w:r>
            <w:r w:rsidRPr="00283386">
              <w:rPr>
                <w:rFonts w:ascii="Arial" w:eastAsia="Times New Roman" w:hAnsi="Arial" w:cs="Arial"/>
                <w:spacing w:val="-3"/>
                <w:kern w:val="0"/>
                <w:vertAlign w:val="superscript"/>
                <w:lang w:eastAsia="en-GB"/>
              </w:rPr>
              <w:t>#1</w:t>
            </w:r>
          </w:p>
        </w:tc>
      </w:tr>
      <w:tr w:rsidR="00E538F9" w:rsidRPr="00393370" w14:paraId="56C1D4C2" w14:textId="77777777" w:rsidTr="00283386">
        <w:tc>
          <w:tcPr>
            <w:tcW w:w="1666" w:type="pct"/>
            <w:tcBorders>
              <w:top w:val="single" w:sz="4" w:space="0" w:color="auto"/>
              <w:left w:val="single" w:sz="4" w:space="0" w:color="auto"/>
              <w:bottom w:val="single" w:sz="4" w:space="0" w:color="auto"/>
              <w:right w:val="single" w:sz="4" w:space="0" w:color="auto"/>
            </w:tcBorders>
          </w:tcPr>
          <w:p w14:paraId="24B5098B" w14:textId="7A6A9B22" w:rsidR="00E538F9" w:rsidRDefault="00BA482B"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1,2-dichloroethane</w:t>
            </w:r>
          </w:p>
        </w:tc>
        <w:tc>
          <w:tcPr>
            <w:tcW w:w="1667" w:type="pct"/>
            <w:tcBorders>
              <w:top w:val="single" w:sz="4" w:space="0" w:color="auto"/>
              <w:left w:val="single" w:sz="4" w:space="0" w:color="auto"/>
              <w:bottom w:val="single" w:sz="4" w:space="0" w:color="auto"/>
              <w:right w:val="single" w:sz="4" w:space="0" w:color="auto"/>
            </w:tcBorders>
          </w:tcPr>
          <w:p w14:paraId="503BEAA5" w14:textId="6477932C" w:rsidR="00E538F9" w:rsidRPr="00341D49" w:rsidRDefault="00CE0177"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25A58AEB" w14:textId="18F26A70" w:rsidR="00E538F9" w:rsidRPr="00341D49" w:rsidRDefault="00A65168"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10</w:t>
            </w:r>
            <w:r w:rsidRPr="00283386">
              <w:rPr>
                <w:rFonts w:ascii="Arial" w:eastAsia="Times New Roman" w:hAnsi="Arial" w:cs="Arial"/>
                <w:spacing w:val="-3"/>
                <w:kern w:val="0"/>
                <w:vertAlign w:val="superscript"/>
                <w:lang w:eastAsia="en-GB"/>
              </w:rPr>
              <w:t>#1</w:t>
            </w:r>
          </w:p>
        </w:tc>
      </w:tr>
      <w:tr w:rsidR="00E538F9" w:rsidRPr="00393370" w14:paraId="71DD3CF6" w14:textId="77777777" w:rsidTr="00283386">
        <w:tc>
          <w:tcPr>
            <w:tcW w:w="1666" w:type="pct"/>
            <w:tcBorders>
              <w:top w:val="single" w:sz="4" w:space="0" w:color="auto"/>
              <w:left w:val="single" w:sz="4" w:space="0" w:color="auto"/>
              <w:bottom w:val="single" w:sz="4" w:space="0" w:color="auto"/>
              <w:right w:val="single" w:sz="4" w:space="0" w:color="auto"/>
            </w:tcBorders>
          </w:tcPr>
          <w:p w14:paraId="650BFB1A" w14:textId="27971433" w:rsidR="00E538F9" w:rsidRDefault="00BA482B"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Styrene</w:t>
            </w:r>
          </w:p>
        </w:tc>
        <w:tc>
          <w:tcPr>
            <w:tcW w:w="1667" w:type="pct"/>
            <w:tcBorders>
              <w:top w:val="single" w:sz="4" w:space="0" w:color="auto"/>
              <w:left w:val="single" w:sz="4" w:space="0" w:color="auto"/>
              <w:bottom w:val="single" w:sz="4" w:space="0" w:color="auto"/>
              <w:right w:val="single" w:sz="4" w:space="0" w:color="auto"/>
            </w:tcBorders>
          </w:tcPr>
          <w:p w14:paraId="17AD127A" w14:textId="0900575D" w:rsidR="00E538F9" w:rsidRPr="00341D49" w:rsidRDefault="00CE0177"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65AA99BA" w14:textId="3E722782" w:rsidR="00E538F9" w:rsidRPr="00341D49" w:rsidRDefault="00A65168"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50</w:t>
            </w:r>
            <w:r w:rsidRPr="00283386">
              <w:rPr>
                <w:rFonts w:ascii="Arial" w:eastAsia="Times New Roman" w:hAnsi="Arial" w:cs="Arial"/>
                <w:spacing w:val="-3"/>
                <w:kern w:val="0"/>
                <w:vertAlign w:val="superscript"/>
                <w:lang w:eastAsia="en-GB"/>
              </w:rPr>
              <w:t>#3</w:t>
            </w:r>
          </w:p>
        </w:tc>
      </w:tr>
      <w:tr w:rsidR="00E538F9" w:rsidRPr="00393370" w14:paraId="11C69695" w14:textId="77777777" w:rsidTr="00283386">
        <w:tc>
          <w:tcPr>
            <w:tcW w:w="1666" w:type="pct"/>
            <w:tcBorders>
              <w:top w:val="single" w:sz="4" w:space="0" w:color="auto"/>
              <w:left w:val="single" w:sz="4" w:space="0" w:color="auto"/>
              <w:bottom w:val="single" w:sz="4" w:space="0" w:color="auto"/>
              <w:right w:val="single" w:sz="4" w:space="0" w:color="auto"/>
            </w:tcBorders>
          </w:tcPr>
          <w:p w14:paraId="77030707" w14:textId="7B2DF5FC" w:rsidR="00E538F9" w:rsidRDefault="00BA482B"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Hexachlorobutadiene</w:t>
            </w:r>
          </w:p>
        </w:tc>
        <w:tc>
          <w:tcPr>
            <w:tcW w:w="1667" w:type="pct"/>
            <w:tcBorders>
              <w:top w:val="single" w:sz="4" w:space="0" w:color="auto"/>
              <w:left w:val="single" w:sz="4" w:space="0" w:color="auto"/>
              <w:bottom w:val="single" w:sz="4" w:space="0" w:color="auto"/>
              <w:right w:val="single" w:sz="4" w:space="0" w:color="auto"/>
            </w:tcBorders>
          </w:tcPr>
          <w:p w14:paraId="4A3180F7" w14:textId="36275AB3" w:rsidR="00E538F9" w:rsidRPr="00341D49" w:rsidRDefault="00CE0177"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682D7372" w14:textId="1377690C" w:rsidR="00E538F9" w:rsidRPr="00341D49" w:rsidRDefault="00A65168" w:rsidP="00687A75">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0.6</w:t>
            </w:r>
            <w:r w:rsidRPr="00283386">
              <w:rPr>
                <w:rFonts w:ascii="Arial" w:eastAsia="Times New Roman" w:hAnsi="Arial" w:cs="Arial"/>
                <w:spacing w:val="-3"/>
                <w:kern w:val="0"/>
                <w:vertAlign w:val="superscript"/>
                <w:lang w:eastAsia="en-GB"/>
              </w:rPr>
              <w:t>#5</w:t>
            </w:r>
          </w:p>
        </w:tc>
      </w:tr>
      <w:tr w:rsidR="00C41802" w:rsidRPr="00393370" w14:paraId="2E6A25EE" w14:textId="77777777" w:rsidTr="00283386">
        <w:tc>
          <w:tcPr>
            <w:tcW w:w="1666" w:type="pct"/>
            <w:tcBorders>
              <w:top w:val="single" w:sz="4" w:space="0" w:color="auto"/>
              <w:left w:val="single" w:sz="4" w:space="0" w:color="auto"/>
              <w:bottom w:val="single" w:sz="4" w:space="0" w:color="auto"/>
              <w:right w:val="single" w:sz="4" w:space="0" w:color="auto"/>
            </w:tcBorders>
          </w:tcPr>
          <w:p w14:paraId="0A8B9AAA" w14:textId="7A138158"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4-chloro-3-methylphenol</w:t>
            </w:r>
          </w:p>
        </w:tc>
        <w:tc>
          <w:tcPr>
            <w:tcW w:w="1667" w:type="pct"/>
            <w:tcBorders>
              <w:top w:val="single" w:sz="4" w:space="0" w:color="auto"/>
              <w:left w:val="single" w:sz="4" w:space="0" w:color="auto"/>
              <w:bottom w:val="single" w:sz="4" w:space="0" w:color="auto"/>
              <w:right w:val="single" w:sz="4" w:space="0" w:color="auto"/>
            </w:tcBorders>
          </w:tcPr>
          <w:p w14:paraId="28B918A4" w14:textId="77ECC700"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5FF31DD9" w14:textId="5AC45F63"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E379C0">
              <w:rPr>
                <w:rFonts w:ascii="Arial" w:eastAsia="Times New Roman" w:hAnsi="Arial" w:cs="Arial"/>
                <w:spacing w:val="-3"/>
                <w:kern w:val="0"/>
                <w:lang w:eastAsia="en-GB"/>
              </w:rPr>
              <w:t>40</w:t>
            </w:r>
            <w:r w:rsidRPr="00283386">
              <w:rPr>
                <w:rFonts w:ascii="Arial" w:eastAsia="Times New Roman" w:hAnsi="Arial" w:cs="Arial"/>
                <w:spacing w:val="-3"/>
                <w:kern w:val="0"/>
                <w:vertAlign w:val="superscript"/>
                <w:lang w:eastAsia="en-GB"/>
              </w:rPr>
              <w:t>#3</w:t>
            </w:r>
          </w:p>
        </w:tc>
      </w:tr>
      <w:tr w:rsidR="00C41802" w:rsidRPr="00393370" w14:paraId="7CBF0AF2" w14:textId="77777777" w:rsidTr="00283386">
        <w:tc>
          <w:tcPr>
            <w:tcW w:w="1666" w:type="pct"/>
            <w:tcBorders>
              <w:top w:val="single" w:sz="4" w:space="0" w:color="auto"/>
              <w:left w:val="single" w:sz="4" w:space="0" w:color="auto"/>
              <w:bottom w:val="single" w:sz="4" w:space="0" w:color="auto"/>
              <w:right w:val="single" w:sz="4" w:space="0" w:color="auto"/>
            </w:tcBorders>
          </w:tcPr>
          <w:p w14:paraId="393DEA36" w14:textId="008623ED"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Phenol</w:t>
            </w:r>
          </w:p>
        </w:tc>
        <w:tc>
          <w:tcPr>
            <w:tcW w:w="1667" w:type="pct"/>
            <w:tcBorders>
              <w:top w:val="single" w:sz="4" w:space="0" w:color="auto"/>
              <w:left w:val="single" w:sz="4" w:space="0" w:color="auto"/>
              <w:bottom w:val="single" w:sz="4" w:space="0" w:color="auto"/>
              <w:right w:val="single" w:sz="4" w:space="0" w:color="auto"/>
            </w:tcBorders>
          </w:tcPr>
          <w:p w14:paraId="174EEFCA" w14:textId="519B37DF"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4A51C783" w14:textId="45F11A6C"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097374">
              <w:rPr>
                <w:rFonts w:ascii="Arial" w:eastAsia="Times New Roman" w:hAnsi="Arial" w:cs="Arial"/>
                <w:spacing w:val="-3"/>
                <w:kern w:val="0"/>
                <w:lang w:eastAsia="en-GB"/>
              </w:rPr>
              <w:t>7.7</w:t>
            </w:r>
            <w:r w:rsidRPr="00283386">
              <w:rPr>
                <w:rFonts w:ascii="Arial" w:eastAsia="Times New Roman" w:hAnsi="Arial" w:cs="Arial"/>
                <w:spacing w:val="-3"/>
                <w:kern w:val="0"/>
                <w:vertAlign w:val="superscript"/>
                <w:lang w:eastAsia="en-GB"/>
              </w:rPr>
              <w:t>#2</w:t>
            </w:r>
          </w:p>
        </w:tc>
      </w:tr>
      <w:tr w:rsidR="00C41802" w:rsidRPr="00393370" w14:paraId="5F9A3D51" w14:textId="77777777" w:rsidTr="00283386">
        <w:tc>
          <w:tcPr>
            <w:tcW w:w="1666" w:type="pct"/>
            <w:tcBorders>
              <w:top w:val="single" w:sz="4" w:space="0" w:color="auto"/>
              <w:left w:val="single" w:sz="4" w:space="0" w:color="auto"/>
              <w:bottom w:val="single" w:sz="4" w:space="0" w:color="auto"/>
              <w:right w:val="single" w:sz="4" w:space="0" w:color="auto"/>
            </w:tcBorders>
          </w:tcPr>
          <w:p w14:paraId="4813EB23" w14:textId="053FF9BB"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1,2,4-trichlorobenzene</w:t>
            </w:r>
          </w:p>
        </w:tc>
        <w:tc>
          <w:tcPr>
            <w:tcW w:w="1667" w:type="pct"/>
            <w:tcBorders>
              <w:top w:val="single" w:sz="4" w:space="0" w:color="auto"/>
              <w:left w:val="single" w:sz="4" w:space="0" w:color="auto"/>
              <w:bottom w:val="single" w:sz="4" w:space="0" w:color="auto"/>
              <w:right w:val="single" w:sz="4" w:space="0" w:color="auto"/>
            </w:tcBorders>
          </w:tcPr>
          <w:p w14:paraId="3F30760E" w14:textId="4ABB3D01"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412DD6D8" w14:textId="052DBF53"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097374">
              <w:rPr>
                <w:rFonts w:ascii="Arial" w:eastAsia="Times New Roman" w:hAnsi="Arial" w:cs="Arial"/>
                <w:spacing w:val="-3"/>
                <w:kern w:val="0"/>
                <w:lang w:eastAsia="en-GB"/>
              </w:rPr>
              <w:t>Refer to 'Trichlorobenzene (total)'</w:t>
            </w:r>
            <w:r w:rsidRPr="00283386">
              <w:rPr>
                <w:rFonts w:ascii="Arial" w:eastAsia="Times New Roman" w:hAnsi="Arial" w:cs="Arial"/>
                <w:spacing w:val="-3"/>
                <w:kern w:val="0"/>
                <w:vertAlign w:val="superscript"/>
                <w:lang w:eastAsia="en-GB"/>
              </w:rPr>
              <w:t>#6</w:t>
            </w:r>
          </w:p>
        </w:tc>
      </w:tr>
      <w:tr w:rsidR="00C41802" w:rsidRPr="00393370" w14:paraId="6B81D0C5" w14:textId="77777777" w:rsidTr="00283386">
        <w:tc>
          <w:tcPr>
            <w:tcW w:w="1666" w:type="pct"/>
            <w:tcBorders>
              <w:top w:val="single" w:sz="4" w:space="0" w:color="auto"/>
              <w:left w:val="single" w:sz="4" w:space="0" w:color="auto"/>
              <w:bottom w:val="single" w:sz="4" w:space="0" w:color="auto"/>
              <w:right w:val="single" w:sz="4" w:space="0" w:color="auto"/>
            </w:tcBorders>
          </w:tcPr>
          <w:p w14:paraId="3B2F3840" w14:textId="7FBB8A14" w:rsidR="00C41802" w:rsidRDefault="00C41802" w:rsidP="00283386">
            <w:pPr>
              <w:tabs>
                <w:tab w:val="clear" w:pos="284"/>
              </w:tabs>
              <w:spacing w:before="20" w:after="20" w:line="240" w:lineRule="auto"/>
              <w:rPr>
                <w:rFonts w:ascii="Arial" w:eastAsia="Times New Roman" w:hAnsi="Arial" w:cs="Arial"/>
                <w:spacing w:val="-3"/>
                <w:kern w:val="0"/>
                <w:lang w:eastAsia="en-GB"/>
              </w:rPr>
            </w:pPr>
            <w:r>
              <w:rPr>
                <w:rFonts w:ascii="Arial" w:eastAsia="Times New Roman" w:hAnsi="Arial" w:cs="Arial"/>
                <w:spacing w:val="-3"/>
                <w:kern w:val="0"/>
                <w:lang w:eastAsia="en-GB"/>
              </w:rPr>
              <w:t>1,2,3-trichlorobenzene</w:t>
            </w:r>
          </w:p>
        </w:tc>
        <w:tc>
          <w:tcPr>
            <w:tcW w:w="1667" w:type="pct"/>
            <w:tcBorders>
              <w:top w:val="single" w:sz="4" w:space="0" w:color="auto"/>
              <w:left w:val="single" w:sz="4" w:space="0" w:color="auto"/>
              <w:bottom w:val="single" w:sz="4" w:space="0" w:color="auto"/>
              <w:right w:val="single" w:sz="4" w:space="0" w:color="auto"/>
            </w:tcBorders>
          </w:tcPr>
          <w:p w14:paraId="1D8DB157" w14:textId="0C2024C9"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5FD91206" w14:textId="4D141515"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097374">
              <w:rPr>
                <w:rFonts w:ascii="Arial" w:eastAsia="Times New Roman" w:hAnsi="Arial" w:cs="Arial"/>
                <w:spacing w:val="-3"/>
                <w:kern w:val="0"/>
                <w:lang w:eastAsia="en-GB"/>
              </w:rPr>
              <w:t>Refer to 'Trichlorobenzene (total)'</w:t>
            </w:r>
            <w:r w:rsidRPr="00283386">
              <w:rPr>
                <w:rFonts w:ascii="Arial" w:eastAsia="Times New Roman" w:hAnsi="Arial" w:cs="Arial"/>
                <w:spacing w:val="-3"/>
                <w:kern w:val="0"/>
                <w:vertAlign w:val="superscript"/>
                <w:lang w:eastAsia="en-GB"/>
              </w:rPr>
              <w:t>#6</w:t>
            </w:r>
          </w:p>
        </w:tc>
      </w:tr>
      <w:tr w:rsidR="00C41802" w:rsidRPr="00393370" w14:paraId="21B72047" w14:textId="77777777" w:rsidTr="00283386">
        <w:tc>
          <w:tcPr>
            <w:tcW w:w="1666" w:type="pct"/>
            <w:tcBorders>
              <w:top w:val="single" w:sz="4" w:space="0" w:color="auto"/>
              <w:left w:val="single" w:sz="4" w:space="0" w:color="auto"/>
              <w:bottom w:val="single" w:sz="4" w:space="0" w:color="auto"/>
              <w:right w:val="single" w:sz="4" w:space="0" w:color="auto"/>
            </w:tcBorders>
          </w:tcPr>
          <w:p w14:paraId="6E330B80" w14:textId="27F724E7"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Hexachlorobenzene</w:t>
            </w:r>
          </w:p>
        </w:tc>
        <w:tc>
          <w:tcPr>
            <w:tcW w:w="1667" w:type="pct"/>
            <w:tcBorders>
              <w:top w:val="single" w:sz="4" w:space="0" w:color="auto"/>
              <w:left w:val="single" w:sz="4" w:space="0" w:color="auto"/>
              <w:bottom w:val="single" w:sz="4" w:space="0" w:color="auto"/>
              <w:right w:val="single" w:sz="4" w:space="0" w:color="auto"/>
            </w:tcBorders>
          </w:tcPr>
          <w:p w14:paraId="374D2A1B" w14:textId="482FE931"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26552A59" w14:textId="10578991"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097374">
              <w:rPr>
                <w:rFonts w:ascii="Arial" w:eastAsia="Times New Roman" w:hAnsi="Arial" w:cs="Arial"/>
                <w:spacing w:val="-3"/>
                <w:kern w:val="0"/>
                <w:lang w:eastAsia="en-GB"/>
              </w:rPr>
              <w:t>0.05</w:t>
            </w:r>
            <w:r w:rsidRPr="00283386">
              <w:rPr>
                <w:rFonts w:ascii="Arial" w:eastAsia="Times New Roman" w:hAnsi="Arial" w:cs="Arial"/>
                <w:spacing w:val="-3"/>
                <w:kern w:val="0"/>
                <w:vertAlign w:val="superscript"/>
                <w:lang w:eastAsia="en-GB"/>
              </w:rPr>
              <w:t>#5</w:t>
            </w:r>
          </w:p>
        </w:tc>
      </w:tr>
      <w:tr w:rsidR="00C41802" w:rsidRPr="00393370" w14:paraId="3D62B8FF" w14:textId="77777777" w:rsidTr="00283386">
        <w:tc>
          <w:tcPr>
            <w:tcW w:w="1666" w:type="pct"/>
            <w:tcBorders>
              <w:top w:val="single" w:sz="4" w:space="0" w:color="auto"/>
              <w:left w:val="single" w:sz="4" w:space="0" w:color="auto"/>
              <w:bottom w:val="single" w:sz="4" w:space="0" w:color="auto"/>
              <w:right w:val="single" w:sz="4" w:space="0" w:color="auto"/>
            </w:tcBorders>
          </w:tcPr>
          <w:p w14:paraId="095DF925" w14:textId="5C596963"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2-chlorophenol</w:t>
            </w:r>
          </w:p>
        </w:tc>
        <w:tc>
          <w:tcPr>
            <w:tcW w:w="1667" w:type="pct"/>
            <w:tcBorders>
              <w:top w:val="single" w:sz="4" w:space="0" w:color="auto"/>
              <w:left w:val="single" w:sz="4" w:space="0" w:color="auto"/>
              <w:bottom w:val="single" w:sz="4" w:space="0" w:color="auto"/>
              <w:right w:val="single" w:sz="4" w:space="0" w:color="auto"/>
            </w:tcBorders>
          </w:tcPr>
          <w:p w14:paraId="752BC081" w14:textId="7111E326"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2A84FA51" w14:textId="0B2EC32B"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097374">
              <w:rPr>
                <w:rFonts w:ascii="Arial" w:eastAsia="Times New Roman" w:hAnsi="Arial" w:cs="Arial"/>
                <w:spacing w:val="-3"/>
                <w:kern w:val="0"/>
                <w:lang w:eastAsia="en-GB"/>
              </w:rPr>
              <w:t>50</w:t>
            </w:r>
            <w:r w:rsidRPr="00283386">
              <w:rPr>
                <w:rFonts w:ascii="Arial" w:eastAsia="Times New Roman" w:hAnsi="Arial" w:cs="Arial"/>
                <w:spacing w:val="-3"/>
                <w:kern w:val="0"/>
                <w:vertAlign w:val="superscript"/>
                <w:lang w:eastAsia="en-GB"/>
              </w:rPr>
              <w:t>#3</w:t>
            </w:r>
          </w:p>
        </w:tc>
      </w:tr>
      <w:tr w:rsidR="00C41802" w:rsidRPr="00393370" w14:paraId="732B616E" w14:textId="77777777" w:rsidTr="00283386">
        <w:tc>
          <w:tcPr>
            <w:tcW w:w="1666" w:type="pct"/>
            <w:tcBorders>
              <w:top w:val="single" w:sz="4" w:space="0" w:color="auto"/>
              <w:left w:val="single" w:sz="4" w:space="0" w:color="auto"/>
              <w:bottom w:val="single" w:sz="4" w:space="0" w:color="auto"/>
              <w:right w:val="single" w:sz="4" w:space="0" w:color="auto"/>
            </w:tcBorders>
          </w:tcPr>
          <w:p w14:paraId="0F5FE854" w14:textId="3E2D3E9D"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2,4-dichlorophenol</w:t>
            </w:r>
          </w:p>
        </w:tc>
        <w:tc>
          <w:tcPr>
            <w:tcW w:w="1667" w:type="pct"/>
            <w:tcBorders>
              <w:top w:val="single" w:sz="4" w:space="0" w:color="auto"/>
              <w:left w:val="single" w:sz="4" w:space="0" w:color="auto"/>
              <w:bottom w:val="single" w:sz="4" w:space="0" w:color="auto"/>
              <w:right w:val="single" w:sz="4" w:space="0" w:color="auto"/>
            </w:tcBorders>
          </w:tcPr>
          <w:p w14:paraId="6D60A240" w14:textId="56442DA7"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2F3D52E2" w14:textId="36222BBB"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3F3ECB">
              <w:rPr>
                <w:rFonts w:ascii="Arial" w:eastAsia="Times New Roman" w:hAnsi="Arial" w:cs="Arial"/>
                <w:spacing w:val="-3"/>
                <w:kern w:val="0"/>
                <w:lang w:eastAsia="en-GB"/>
              </w:rPr>
              <w:t>4.2</w:t>
            </w:r>
            <w:r w:rsidRPr="00283386">
              <w:rPr>
                <w:rFonts w:ascii="Arial" w:eastAsia="Times New Roman" w:hAnsi="Arial" w:cs="Arial"/>
                <w:spacing w:val="-3"/>
                <w:kern w:val="0"/>
                <w:vertAlign w:val="superscript"/>
                <w:lang w:eastAsia="en-GB"/>
              </w:rPr>
              <w:t>#2</w:t>
            </w:r>
          </w:p>
        </w:tc>
      </w:tr>
      <w:tr w:rsidR="00C41802" w:rsidRPr="00393370" w14:paraId="1AF83BF7" w14:textId="77777777" w:rsidTr="00283386">
        <w:tc>
          <w:tcPr>
            <w:tcW w:w="1666" w:type="pct"/>
            <w:tcBorders>
              <w:top w:val="single" w:sz="4" w:space="0" w:color="auto"/>
              <w:left w:val="single" w:sz="4" w:space="0" w:color="auto"/>
              <w:bottom w:val="single" w:sz="4" w:space="0" w:color="auto"/>
              <w:right w:val="single" w:sz="4" w:space="0" w:color="auto"/>
            </w:tcBorders>
          </w:tcPr>
          <w:p w14:paraId="2A91DA67" w14:textId="1F0EA7E3"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Pentachlorophenol</w:t>
            </w:r>
          </w:p>
        </w:tc>
        <w:tc>
          <w:tcPr>
            <w:tcW w:w="1667" w:type="pct"/>
            <w:tcBorders>
              <w:top w:val="single" w:sz="4" w:space="0" w:color="auto"/>
              <w:left w:val="single" w:sz="4" w:space="0" w:color="auto"/>
              <w:bottom w:val="single" w:sz="4" w:space="0" w:color="auto"/>
              <w:right w:val="single" w:sz="4" w:space="0" w:color="auto"/>
            </w:tcBorders>
          </w:tcPr>
          <w:p w14:paraId="3874726B" w14:textId="10983B75"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665633E8" w14:textId="56C7B1D2"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3F3ECB">
              <w:rPr>
                <w:rFonts w:ascii="Arial" w:eastAsia="Times New Roman" w:hAnsi="Arial" w:cs="Arial"/>
                <w:spacing w:val="-3"/>
                <w:kern w:val="0"/>
                <w:lang w:eastAsia="en-GB"/>
              </w:rPr>
              <w:t>0.4</w:t>
            </w:r>
            <w:r w:rsidRPr="00283386">
              <w:rPr>
                <w:rFonts w:ascii="Arial" w:eastAsia="Times New Roman" w:hAnsi="Arial" w:cs="Arial"/>
                <w:spacing w:val="-3"/>
                <w:kern w:val="0"/>
                <w:vertAlign w:val="superscript"/>
                <w:lang w:eastAsia="en-GB"/>
              </w:rPr>
              <w:t>#1</w:t>
            </w:r>
          </w:p>
        </w:tc>
      </w:tr>
      <w:tr w:rsidR="00C41802" w:rsidRPr="00393370" w14:paraId="546C0CCA" w14:textId="77777777" w:rsidTr="00283386">
        <w:tc>
          <w:tcPr>
            <w:tcW w:w="1666" w:type="pct"/>
            <w:tcBorders>
              <w:top w:val="single" w:sz="4" w:space="0" w:color="auto"/>
              <w:left w:val="single" w:sz="4" w:space="0" w:color="auto"/>
              <w:bottom w:val="single" w:sz="4" w:space="0" w:color="auto"/>
              <w:right w:val="single" w:sz="4" w:space="0" w:color="auto"/>
            </w:tcBorders>
          </w:tcPr>
          <w:p w14:paraId="4021380A" w14:textId="791119DF"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06206F">
              <w:rPr>
                <w:rFonts w:ascii="Arial" w:eastAsia="Times New Roman" w:hAnsi="Arial" w:cs="Arial"/>
                <w:spacing w:val="-3"/>
                <w:kern w:val="0"/>
                <w:lang w:eastAsia="en-GB"/>
              </w:rPr>
              <w:t>Bis(2-ethylhexyl) phthalate</w:t>
            </w:r>
          </w:p>
        </w:tc>
        <w:tc>
          <w:tcPr>
            <w:tcW w:w="1667" w:type="pct"/>
            <w:tcBorders>
              <w:top w:val="single" w:sz="4" w:space="0" w:color="auto"/>
              <w:left w:val="single" w:sz="4" w:space="0" w:color="auto"/>
              <w:bottom w:val="single" w:sz="4" w:space="0" w:color="auto"/>
              <w:right w:val="single" w:sz="4" w:space="0" w:color="auto"/>
            </w:tcBorders>
          </w:tcPr>
          <w:p w14:paraId="556FB225" w14:textId="3B2DBE89"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39121F77" w14:textId="69876851"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3F3ECB">
              <w:rPr>
                <w:rFonts w:ascii="Arial" w:eastAsia="Times New Roman" w:hAnsi="Arial" w:cs="Arial"/>
                <w:spacing w:val="-3"/>
                <w:kern w:val="0"/>
                <w:lang w:eastAsia="en-GB"/>
              </w:rPr>
              <w:t>1.3</w:t>
            </w:r>
            <w:r w:rsidRPr="00283386">
              <w:rPr>
                <w:rFonts w:ascii="Arial" w:eastAsia="Times New Roman" w:hAnsi="Arial" w:cs="Arial"/>
                <w:spacing w:val="-3"/>
                <w:kern w:val="0"/>
                <w:vertAlign w:val="superscript"/>
                <w:lang w:eastAsia="en-GB"/>
              </w:rPr>
              <w:t>#1</w:t>
            </w:r>
          </w:p>
        </w:tc>
      </w:tr>
      <w:tr w:rsidR="00C41802" w:rsidRPr="00393370" w14:paraId="1C5C8DB4" w14:textId="77777777" w:rsidTr="00283386">
        <w:tc>
          <w:tcPr>
            <w:tcW w:w="1666" w:type="pct"/>
            <w:tcBorders>
              <w:top w:val="single" w:sz="4" w:space="0" w:color="auto"/>
              <w:left w:val="single" w:sz="4" w:space="0" w:color="auto"/>
              <w:bottom w:val="single" w:sz="4" w:space="0" w:color="auto"/>
              <w:right w:val="single" w:sz="4" w:space="0" w:color="auto"/>
            </w:tcBorders>
          </w:tcPr>
          <w:p w14:paraId="503373CE" w14:textId="2077051D"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06206F">
              <w:rPr>
                <w:rFonts w:ascii="Arial" w:eastAsia="Times New Roman" w:hAnsi="Arial" w:cs="Arial"/>
                <w:spacing w:val="-3"/>
                <w:kern w:val="0"/>
                <w:lang w:eastAsia="en-GB"/>
              </w:rPr>
              <w:t>Bis(2-ethylhexyl) phthalate</w:t>
            </w:r>
          </w:p>
        </w:tc>
        <w:tc>
          <w:tcPr>
            <w:tcW w:w="1667" w:type="pct"/>
            <w:tcBorders>
              <w:top w:val="single" w:sz="4" w:space="0" w:color="auto"/>
              <w:left w:val="single" w:sz="4" w:space="0" w:color="auto"/>
              <w:bottom w:val="single" w:sz="4" w:space="0" w:color="auto"/>
              <w:right w:val="single" w:sz="4" w:space="0" w:color="auto"/>
            </w:tcBorders>
          </w:tcPr>
          <w:p w14:paraId="60EE782E" w14:textId="64F36F19"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37856E74" w14:textId="2A3271C0"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3F3ECB">
              <w:rPr>
                <w:rFonts w:ascii="Arial" w:eastAsia="Times New Roman" w:hAnsi="Arial" w:cs="Arial"/>
                <w:spacing w:val="-3"/>
                <w:kern w:val="0"/>
                <w:lang w:eastAsia="en-GB"/>
              </w:rPr>
              <w:t>7.5</w:t>
            </w:r>
            <w:r w:rsidRPr="00283386">
              <w:rPr>
                <w:rFonts w:ascii="Arial" w:eastAsia="Times New Roman" w:hAnsi="Arial" w:cs="Arial"/>
                <w:spacing w:val="-3"/>
                <w:kern w:val="0"/>
                <w:vertAlign w:val="superscript"/>
                <w:lang w:eastAsia="en-GB"/>
              </w:rPr>
              <w:t>#2</w:t>
            </w:r>
          </w:p>
        </w:tc>
      </w:tr>
      <w:tr w:rsidR="00C41802" w:rsidRPr="00393370" w14:paraId="719E4471" w14:textId="77777777" w:rsidTr="00283386">
        <w:tc>
          <w:tcPr>
            <w:tcW w:w="1666" w:type="pct"/>
            <w:tcBorders>
              <w:top w:val="single" w:sz="4" w:space="0" w:color="auto"/>
              <w:left w:val="single" w:sz="4" w:space="0" w:color="auto"/>
              <w:bottom w:val="single" w:sz="4" w:space="0" w:color="auto"/>
              <w:right w:val="single" w:sz="4" w:space="0" w:color="auto"/>
            </w:tcBorders>
          </w:tcPr>
          <w:p w14:paraId="25B5050A" w14:textId="4C33185A"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06206F">
              <w:rPr>
                <w:rFonts w:ascii="Arial" w:eastAsia="Times New Roman" w:hAnsi="Arial" w:cs="Arial"/>
                <w:spacing w:val="-3"/>
                <w:kern w:val="0"/>
                <w:lang w:eastAsia="en-GB"/>
              </w:rPr>
              <w:t>Di-n-butyl phthalate</w:t>
            </w:r>
          </w:p>
        </w:tc>
        <w:tc>
          <w:tcPr>
            <w:tcW w:w="1667" w:type="pct"/>
            <w:tcBorders>
              <w:top w:val="single" w:sz="4" w:space="0" w:color="auto"/>
              <w:left w:val="single" w:sz="4" w:space="0" w:color="auto"/>
              <w:bottom w:val="single" w:sz="4" w:space="0" w:color="auto"/>
              <w:right w:val="single" w:sz="4" w:space="0" w:color="auto"/>
            </w:tcBorders>
          </w:tcPr>
          <w:p w14:paraId="2C8F1186" w14:textId="69FA1069"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07A000B3" w14:textId="4616D3DC"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3F3ECB">
              <w:rPr>
                <w:rFonts w:ascii="Arial" w:eastAsia="Times New Roman" w:hAnsi="Arial" w:cs="Arial"/>
                <w:spacing w:val="-3"/>
                <w:kern w:val="0"/>
                <w:lang w:eastAsia="en-GB"/>
              </w:rPr>
              <w:t>8</w:t>
            </w:r>
            <w:r w:rsidRPr="00283386">
              <w:rPr>
                <w:rFonts w:ascii="Arial" w:eastAsia="Times New Roman" w:hAnsi="Arial" w:cs="Arial"/>
                <w:spacing w:val="-3"/>
                <w:kern w:val="0"/>
                <w:vertAlign w:val="superscript"/>
                <w:lang w:eastAsia="en-GB"/>
              </w:rPr>
              <w:t>#3</w:t>
            </w:r>
          </w:p>
        </w:tc>
      </w:tr>
      <w:tr w:rsidR="00C41802" w:rsidRPr="00393370" w14:paraId="00BD4841" w14:textId="77777777" w:rsidTr="00283386">
        <w:tc>
          <w:tcPr>
            <w:tcW w:w="1666" w:type="pct"/>
            <w:tcBorders>
              <w:top w:val="single" w:sz="4" w:space="0" w:color="auto"/>
              <w:left w:val="single" w:sz="4" w:space="0" w:color="auto"/>
              <w:bottom w:val="single" w:sz="4" w:space="0" w:color="auto"/>
              <w:right w:val="single" w:sz="4" w:space="0" w:color="auto"/>
            </w:tcBorders>
          </w:tcPr>
          <w:p w14:paraId="5FB4849B" w14:textId="30F83168"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C65BBC">
              <w:rPr>
                <w:rFonts w:ascii="Arial" w:eastAsia="Times New Roman" w:hAnsi="Arial" w:cs="Arial"/>
                <w:spacing w:val="-3"/>
                <w:kern w:val="0"/>
                <w:lang w:eastAsia="en-GB"/>
              </w:rPr>
              <w:t>Di-n-octyl phthalate</w:t>
            </w:r>
          </w:p>
        </w:tc>
        <w:tc>
          <w:tcPr>
            <w:tcW w:w="1667" w:type="pct"/>
            <w:tcBorders>
              <w:top w:val="single" w:sz="4" w:space="0" w:color="auto"/>
              <w:left w:val="single" w:sz="4" w:space="0" w:color="auto"/>
              <w:bottom w:val="single" w:sz="4" w:space="0" w:color="auto"/>
              <w:right w:val="single" w:sz="4" w:space="0" w:color="auto"/>
            </w:tcBorders>
          </w:tcPr>
          <w:p w14:paraId="2B501B55" w14:textId="39546F6D"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3B354A5F" w14:textId="68B9D6F3"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3F3ECB">
              <w:rPr>
                <w:rFonts w:ascii="Arial" w:eastAsia="Times New Roman" w:hAnsi="Arial" w:cs="Arial"/>
                <w:spacing w:val="-3"/>
                <w:kern w:val="0"/>
                <w:lang w:eastAsia="en-GB"/>
              </w:rPr>
              <w:t>20</w:t>
            </w:r>
            <w:r w:rsidRPr="00283386">
              <w:rPr>
                <w:rFonts w:ascii="Arial" w:eastAsia="Times New Roman" w:hAnsi="Arial" w:cs="Arial"/>
                <w:spacing w:val="-3"/>
                <w:kern w:val="0"/>
                <w:vertAlign w:val="superscript"/>
                <w:lang w:eastAsia="en-GB"/>
              </w:rPr>
              <w:t>#3</w:t>
            </w:r>
          </w:p>
        </w:tc>
      </w:tr>
      <w:tr w:rsidR="00C41802" w:rsidRPr="00393370" w14:paraId="54B773BA" w14:textId="77777777" w:rsidTr="00283386">
        <w:tc>
          <w:tcPr>
            <w:tcW w:w="1666" w:type="pct"/>
            <w:tcBorders>
              <w:top w:val="single" w:sz="4" w:space="0" w:color="auto"/>
              <w:left w:val="single" w:sz="4" w:space="0" w:color="auto"/>
              <w:bottom w:val="single" w:sz="4" w:space="0" w:color="auto"/>
              <w:right w:val="single" w:sz="4" w:space="0" w:color="auto"/>
            </w:tcBorders>
          </w:tcPr>
          <w:p w14:paraId="78899E2E" w14:textId="386D8117" w:rsidR="00C41802" w:rsidRDefault="00C41802" w:rsidP="00283386">
            <w:pPr>
              <w:tabs>
                <w:tab w:val="clear" w:pos="284"/>
              </w:tabs>
              <w:spacing w:before="20" w:after="20" w:line="240" w:lineRule="auto"/>
              <w:rPr>
                <w:rFonts w:ascii="Arial" w:eastAsia="Times New Roman" w:hAnsi="Arial" w:cs="Arial"/>
                <w:spacing w:val="-3"/>
                <w:kern w:val="0"/>
                <w:lang w:eastAsia="en-GB"/>
              </w:rPr>
            </w:pPr>
            <w:r w:rsidRPr="00C65BBC">
              <w:rPr>
                <w:rFonts w:ascii="Arial" w:eastAsia="Times New Roman" w:hAnsi="Arial" w:cs="Arial"/>
                <w:spacing w:val="-3"/>
                <w:kern w:val="0"/>
                <w:lang w:eastAsia="en-GB"/>
              </w:rPr>
              <w:t>Diethylphthalate</w:t>
            </w:r>
          </w:p>
        </w:tc>
        <w:tc>
          <w:tcPr>
            <w:tcW w:w="1667" w:type="pct"/>
            <w:tcBorders>
              <w:top w:val="single" w:sz="4" w:space="0" w:color="auto"/>
              <w:left w:val="single" w:sz="4" w:space="0" w:color="auto"/>
              <w:bottom w:val="single" w:sz="4" w:space="0" w:color="auto"/>
              <w:right w:val="single" w:sz="4" w:space="0" w:color="auto"/>
            </w:tcBorders>
          </w:tcPr>
          <w:p w14:paraId="5286503C" w14:textId="774375EC"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05C0E70A" w14:textId="7E08F87A"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3F3ECB">
              <w:rPr>
                <w:rFonts w:ascii="Arial" w:eastAsia="Times New Roman" w:hAnsi="Arial" w:cs="Arial"/>
                <w:spacing w:val="-3"/>
                <w:kern w:val="0"/>
                <w:lang w:eastAsia="en-GB"/>
              </w:rPr>
              <w:t>200</w:t>
            </w:r>
            <w:r w:rsidRPr="00283386">
              <w:rPr>
                <w:rFonts w:ascii="Arial" w:eastAsia="Times New Roman" w:hAnsi="Arial" w:cs="Arial"/>
                <w:spacing w:val="-3"/>
                <w:kern w:val="0"/>
                <w:vertAlign w:val="superscript"/>
                <w:lang w:eastAsia="en-GB"/>
              </w:rPr>
              <w:t>#3</w:t>
            </w:r>
          </w:p>
        </w:tc>
      </w:tr>
      <w:tr w:rsidR="00C41802" w:rsidRPr="00393370" w14:paraId="6E411377" w14:textId="77777777" w:rsidTr="00283386">
        <w:tc>
          <w:tcPr>
            <w:tcW w:w="1666" w:type="pct"/>
            <w:tcBorders>
              <w:top w:val="single" w:sz="4" w:space="0" w:color="auto"/>
              <w:left w:val="single" w:sz="4" w:space="0" w:color="auto"/>
              <w:bottom w:val="single" w:sz="4" w:space="0" w:color="auto"/>
              <w:right w:val="single" w:sz="4" w:space="0" w:color="auto"/>
            </w:tcBorders>
          </w:tcPr>
          <w:p w14:paraId="1CDF982A" w14:textId="1FC36DCB"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C65BBC">
              <w:rPr>
                <w:rFonts w:ascii="Arial" w:eastAsia="Times New Roman" w:hAnsi="Arial" w:cs="Arial"/>
                <w:spacing w:val="-3"/>
                <w:kern w:val="0"/>
                <w:lang w:eastAsia="en-GB"/>
              </w:rPr>
              <w:t>Dimethyl phthalate</w:t>
            </w:r>
          </w:p>
        </w:tc>
        <w:tc>
          <w:tcPr>
            <w:tcW w:w="1667" w:type="pct"/>
            <w:tcBorders>
              <w:top w:val="single" w:sz="4" w:space="0" w:color="auto"/>
              <w:left w:val="single" w:sz="4" w:space="0" w:color="auto"/>
              <w:bottom w:val="single" w:sz="4" w:space="0" w:color="auto"/>
              <w:right w:val="single" w:sz="4" w:space="0" w:color="auto"/>
            </w:tcBorders>
          </w:tcPr>
          <w:p w14:paraId="48DD44D2" w14:textId="720FC9F4"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6BA603A7" w14:textId="7643E091"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3F3ECB">
              <w:rPr>
                <w:rFonts w:ascii="Arial" w:eastAsia="Times New Roman" w:hAnsi="Arial" w:cs="Arial"/>
                <w:spacing w:val="-3"/>
                <w:kern w:val="0"/>
                <w:lang w:eastAsia="en-GB"/>
              </w:rPr>
              <w:t>800</w:t>
            </w:r>
            <w:r w:rsidRPr="00283386">
              <w:rPr>
                <w:rFonts w:ascii="Arial" w:eastAsia="Times New Roman" w:hAnsi="Arial" w:cs="Arial"/>
                <w:spacing w:val="-3"/>
                <w:kern w:val="0"/>
                <w:vertAlign w:val="superscript"/>
                <w:lang w:eastAsia="en-GB"/>
              </w:rPr>
              <w:t>#3</w:t>
            </w:r>
          </w:p>
        </w:tc>
      </w:tr>
      <w:tr w:rsidR="00C41802" w:rsidRPr="00393370" w14:paraId="5F53D58E" w14:textId="77777777" w:rsidTr="00283386">
        <w:tc>
          <w:tcPr>
            <w:tcW w:w="1666" w:type="pct"/>
            <w:tcBorders>
              <w:top w:val="single" w:sz="4" w:space="0" w:color="auto"/>
              <w:left w:val="single" w:sz="4" w:space="0" w:color="auto"/>
              <w:bottom w:val="single" w:sz="4" w:space="0" w:color="auto"/>
              <w:right w:val="single" w:sz="4" w:space="0" w:color="auto"/>
            </w:tcBorders>
          </w:tcPr>
          <w:p w14:paraId="5194AB6C" w14:textId="104EACC5"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BB6899">
              <w:rPr>
                <w:rFonts w:ascii="Arial" w:eastAsia="Times New Roman" w:hAnsi="Arial" w:cs="Arial"/>
                <w:spacing w:val="-3"/>
                <w:kern w:val="0"/>
                <w:lang w:eastAsia="en-GB"/>
              </w:rPr>
              <w:t>Arsenic (Filtered)</w:t>
            </w:r>
          </w:p>
        </w:tc>
        <w:tc>
          <w:tcPr>
            <w:tcW w:w="1667" w:type="pct"/>
            <w:tcBorders>
              <w:top w:val="single" w:sz="4" w:space="0" w:color="auto"/>
              <w:left w:val="single" w:sz="4" w:space="0" w:color="auto"/>
              <w:bottom w:val="single" w:sz="4" w:space="0" w:color="auto"/>
              <w:right w:val="single" w:sz="4" w:space="0" w:color="auto"/>
            </w:tcBorders>
          </w:tcPr>
          <w:p w14:paraId="4F813D5A" w14:textId="62C39325"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2C1B8DD9" w14:textId="6E9225B1"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CE257E">
              <w:rPr>
                <w:rFonts w:ascii="Arial" w:eastAsia="Times New Roman" w:hAnsi="Arial" w:cs="Arial"/>
                <w:spacing w:val="-3"/>
                <w:kern w:val="0"/>
                <w:lang w:eastAsia="en-GB"/>
              </w:rPr>
              <w:t>50</w:t>
            </w:r>
            <w:r w:rsidRPr="00283386">
              <w:rPr>
                <w:rFonts w:ascii="Arial" w:eastAsia="Times New Roman" w:hAnsi="Arial" w:cs="Arial"/>
                <w:spacing w:val="-3"/>
                <w:kern w:val="0"/>
                <w:vertAlign w:val="superscript"/>
                <w:lang w:eastAsia="en-GB"/>
              </w:rPr>
              <w:t>#2</w:t>
            </w:r>
          </w:p>
        </w:tc>
      </w:tr>
      <w:tr w:rsidR="00C41802" w:rsidRPr="00393370" w14:paraId="003AC437" w14:textId="77777777" w:rsidTr="00283386">
        <w:tc>
          <w:tcPr>
            <w:tcW w:w="1666" w:type="pct"/>
            <w:tcBorders>
              <w:top w:val="single" w:sz="4" w:space="0" w:color="auto"/>
              <w:left w:val="single" w:sz="4" w:space="0" w:color="auto"/>
              <w:bottom w:val="single" w:sz="4" w:space="0" w:color="auto"/>
              <w:right w:val="single" w:sz="4" w:space="0" w:color="auto"/>
            </w:tcBorders>
          </w:tcPr>
          <w:p w14:paraId="72A79093" w14:textId="548AC1AD"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305072">
              <w:rPr>
                <w:rFonts w:ascii="Arial" w:eastAsia="Times New Roman" w:hAnsi="Arial" w:cs="Arial"/>
                <w:spacing w:val="-3"/>
                <w:kern w:val="0"/>
                <w:lang w:eastAsia="en-GB"/>
              </w:rPr>
              <w:t>Boron (Filtered)</w:t>
            </w:r>
          </w:p>
        </w:tc>
        <w:tc>
          <w:tcPr>
            <w:tcW w:w="1667" w:type="pct"/>
            <w:tcBorders>
              <w:top w:val="single" w:sz="4" w:space="0" w:color="auto"/>
              <w:left w:val="single" w:sz="4" w:space="0" w:color="auto"/>
              <w:bottom w:val="single" w:sz="4" w:space="0" w:color="auto"/>
              <w:right w:val="single" w:sz="4" w:space="0" w:color="auto"/>
            </w:tcBorders>
          </w:tcPr>
          <w:p w14:paraId="21623C8F" w14:textId="03F0D5E0"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50B9F5D1" w14:textId="4C148765"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CE257E">
              <w:rPr>
                <w:rFonts w:ascii="Arial" w:eastAsia="Times New Roman" w:hAnsi="Arial" w:cs="Arial"/>
                <w:spacing w:val="-3"/>
                <w:kern w:val="0"/>
                <w:lang w:eastAsia="en-GB"/>
              </w:rPr>
              <w:t>2,000</w:t>
            </w:r>
            <w:r w:rsidRPr="00283386">
              <w:rPr>
                <w:rFonts w:ascii="Arial" w:eastAsia="Times New Roman" w:hAnsi="Arial" w:cs="Arial"/>
                <w:spacing w:val="-3"/>
                <w:kern w:val="0"/>
                <w:vertAlign w:val="superscript"/>
                <w:lang w:eastAsia="en-GB"/>
              </w:rPr>
              <w:t>#3</w:t>
            </w:r>
          </w:p>
        </w:tc>
      </w:tr>
      <w:tr w:rsidR="00C41802" w:rsidRPr="00393370" w14:paraId="10A05CBF" w14:textId="77777777" w:rsidTr="00283386">
        <w:tc>
          <w:tcPr>
            <w:tcW w:w="1666" w:type="pct"/>
            <w:tcBorders>
              <w:top w:val="single" w:sz="4" w:space="0" w:color="auto"/>
              <w:left w:val="single" w:sz="4" w:space="0" w:color="auto"/>
              <w:bottom w:val="single" w:sz="4" w:space="0" w:color="auto"/>
              <w:right w:val="single" w:sz="4" w:space="0" w:color="auto"/>
            </w:tcBorders>
          </w:tcPr>
          <w:p w14:paraId="69861D70" w14:textId="6EB509A1"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305072">
              <w:rPr>
                <w:rFonts w:ascii="Arial" w:eastAsia="Times New Roman" w:hAnsi="Arial" w:cs="Arial"/>
                <w:spacing w:val="-3"/>
                <w:kern w:val="0"/>
                <w:lang w:eastAsia="en-GB"/>
              </w:rPr>
              <w:t>Cadmium</w:t>
            </w:r>
          </w:p>
        </w:tc>
        <w:tc>
          <w:tcPr>
            <w:tcW w:w="1667" w:type="pct"/>
            <w:tcBorders>
              <w:top w:val="single" w:sz="4" w:space="0" w:color="auto"/>
              <w:left w:val="single" w:sz="4" w:space="0" w:color="auto"/>
              <w:bottom w:val="single" w:sz="4" w:space="0" w:color="auto"/>
              <w:right w:val="single" w:sz="4" w:space="0" w:color="auto"/>
            </w:tcBorders>
          </w:tcPr>
          <w:p w14:paraId="59243904" w14:textId="4949A746"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5DAC22D2" w14:textId="6AD0F8A8"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CE257E">
              <w:rPr>
                <w:rFonts w:ascii="Arial" w:eastAsia="Times New Roman" w:hAnsi="Arial" w:cs="Arial"/>
                <w:spacing w:val="-3"/>
                <w:kern w:val="0"/>
                <w:lang w:eastAsia="en-GB"/>
              </w:rPr>
              <w:t>0.08</w:t>
            </w:r>
            <w:r w:rsidRPr="00283386">
              <w:rPr>
                <w:rFonts w:ascii="Arial" w:eastAsia="Times New Roman" w:hAnsi="Arial" w:cs="Arial"/>
                <w:spacing w:val="-3"/>
                <w:kern w:val="0"/>
                <w:vertAlign w:val="superscript"/>
                <w:lang w:eastAsia="en-GB"/>
              </w:rPr>
              <w:t>#1</w:t>
            </w:r>
          </w:p>
        </w:tc>
      </w:tr>
      <w:tr w:rsidR="00C41802" w:rsidRPr="00393370" w14:paraId="471324F4" w14:textId="77777777" w:rsidTr="00283386">
        <w:tc>
          <w:tcPr>
            <w:tcW w:w="1666" w:type="pct"/>
            <w:tcBorders>
              <w:top w:val="single" w:sz="4" w:space="0" w:color="auto"/>
              <w:left w:val="single" w:sz="4" w:space="0" w:color="auto"/>
              <w:bottom w:val="single" w:sz="4" w:space="0" w:color="auto"/>
              <w:right w:val="single" w:sz="4" w:space="0" w:color="auto"/>
            </w:tcBorders>
          </w:tcPr>
          <w:p w14:paraId="7312BE43" w14:textId="559415A2"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775DE3">
              <w:rPr>
                <w:rFonts w:ascii="Arial" w:eastAsia="Times New Roman" w:hAnsi="Arial" w:cs="Arial"/>
                <w:spacing w:val="-3"/>
                <w:kern w:val="0"/>
                <w:lang w:eastAsia="en-GB"/>
              </w:rPr>
              <w:t>Copper (Filtered)</w:t>
            </w:r>
          </w:p>
        </w:tc>
        <w:tc>
          <w:tcPr>
            <w:tcW w:w="1667" w:type="pct"/>
            <w:tcBorders>
              <w:top w:val="single" w:sz="4" w:space="0" w:color="auto"/>
              <w:left w:val="single" w:sz="4" w:space="0" w:color="auto"/>
              <w:bottom w:val="single" w:sz="4" w:space="0" w:color="auto"/>
              <w:right w:val="single" w:sz="4" w:space="0" w:color="auto"/>
            </w:tcBorders>
          </w:tcPr>
          <w:p w14:paraId="3119F6FE" w14:textId="29A30B69"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4C25426B" w14:textId="249EA36A"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CE257E">
              <w:rPr>
                <w:rFonts w:ascii="Arial" w:eastAsia="Times New Roman" w:hAnsi="Arial" w:cs="Arial"/>
                <w:spacing w:val="-3"/>
                <w:kern w:val="0"/>
                <w:lang w:eastAsia="en-GB"/>
              </w:rPr>
              <w:t>1</w:t>
            </w:r>
            <w:r w:rsidRPr="00283386">
              <w:rPr>
                <w:rFonts w:ascii="Arial" w:eastAsia="Times New Roman" w:hAnsi="Arial" w:cs="Arial"/>
                <w:spacing w:val="-3"/>
                <w:kern w:val="0"/>
                <w:vertAlign w:val="superscript"/>
                <w:lang w:eastAsia="en-GB"/>
              </w:rPr>
              <w:t>#2</w:t>
            </w:r>
          </w:p>
        </w:tc>
      </w:tr>
      <w:tr w:rsidR="00C41802" w:rsidRPr="00393370" w14:paraId="0518B4A2" w14:textId="77777777" w:rsidTr="00283386">
        <w:tc>
          <w:tcPr>
            <w:tcW w:w="1666" w:type="pct"/>
            <w:tcBorders>
              <w:top w:val="single" w:sz="4" w:space="0" w:color="auto"/>
              <w:left w:val="single" w:sz="4" w:space="0" w:color="auto"/>
              <w:bottom w:val="single" w:sz="4" w:space="0" w:color="auto"/>
              <w:right w:val="single" w:sz="4" w:space="0" w:color="auto"/>
            </w:tcBorders>
          </w:tcPr>
          <w:p w14:paraId="447D7CC2" w14:textId="029D0A88"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775DE3">
              <w:rPr>
                <w:rFonts w:ascii="Arial" w:eastAsia="Times New Roman" w:hAnsi="Arial" w:cs="Arial"/>
                <w:spacing w:val="-3"/>
                <w:kern w:val="0"/>
                <w:lang w:eastAsia="en-GB"/>
              </w:rPr>
              <w:t>Lead (Filtered)</w:t>
            </w:r>
          </w:p>
        </w:tc>
        <w:tc>
          <w:tcPr>
            <w:tcW w:w="1667" w:type="pct"/>
            <w:tcBorders>
              <w:top w:val="single" w:sz="4" w:space="0" w:color="auto"/>
              <w:left w:val="single" w:sz="4" w:space="0" w:color="auto"/>
              <w:bottom w:val="single" w:sz="4" w:space="0" w:color="auto"/>
              <w:right w:val="single" w:sz="4" w:space="0" w:color="auto"/>
            </w:tcBorders>
          </w:tcPr>
          <w:p w14:paraId="1D27E955" w14:textId="6EF992F5"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1F2F26F7" w14:textId="005F2376"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CE257E">
              <w:rPr>
                <w:rFonts w:ascii="Arial" w:eastAsia="Times New Roman" w:hAnsi="Arial" w:cs="Arial"/>
                <w:spacing w:val="-3"/>
                <w:kern w:val="0"/>
                <w:lang w:eastAsia="en-GB"/>
              </w:rPr>
              <w:t>1.2</w:t>
            </w:r>
            <w:r w:rsidRPr="00283386">
              <w:rPr>
                <w:rFonts w:ascii="Arial" w:eastAsia="Times New Roman" w:hAnsi="Arial" w:cs="Arial"/>
                <w:spacing w:val="-3"/>
                <w:kern w:val="0"/>
                <w:vertAlign w:val="superscript"/>
                <w:lang w:eastAsia="en-GB"/>
              </w:rPr>
              <w:t>#1</w:t>
            </w:r>
          </w:p>
        </w:tc>
      </w:tr>
      <w:tr w:rsidR="00C41802" w:rsidRPr="00393370" w14:paraId="184A9FAC" w14:textId="77777777" w:rsidTr="00283386">
        <w:tc>
          <w:tcPr>
            <w:tcW w:w="1666" w:type="pct"/>
            <w:tcBorders>
              <w:top w:val="single" w:sz="4" w:space="0" w:color="auto"/>
              <w:left w:val="single" w:sz="4" w:space="0" w:color="auto"/>
              <w:bottom w:val="single" w:sz="4" w:space="0" w:color="auto"/>
              <w:right w:val="single" w:sz="4" w:space="0" w:color="auto"/>
            </w:tcBorders>
          </w:tcPr>
          <w:p w14:paraId="1FD65E08" w14:textId="69853D2C"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E034CA">
              <w:rPr>
                <w:rFonts w:ascii="Arial" w:eastAsia="Times New Roman" w:hAnsi="Arial" w:cs="Arial"/>
                <w:spacing w:val="-3"/>
                <w:kern w:val="0"/>
                <w:lang w:eastAsia="en-GB"/>
              </w:rPr>
              <w:t>Mercury (Filtered)</w:t>
            </w:r>
          </w:p>
        </w:tc>
        <w:tc>
          <w:tcPr>
            <w:tcW w:w="1667" w:type="pct"/>
            <w:tcBorders>
              <w:top w:val="single" w:sz="4" w:space="0" w:color="auto"/>
              <w:left w:val="single" w:sz="4" w:space="0" w:color="auto"/>
              <w:bottom w:val="single" w:sz="4" w:space="0" w:color="auto"/>
              <w:right w:val="single" w:sz="4" w:space="0" w:color="auto"/>
            </w:tcBorders>
          </w:tcPr>
          <w:p w14:paraId="7DE20EB4" w14:textId="7787BCB5"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645AF943" w14:textId="12667DB0"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CA1BB1">
              <w:rPr>
                <w:rFonts w:ascii="Arial" w:eastAsia="Times New Roman" w:hAnsi="Arial" w:cs="Arial"/>
                <w:spacing w:val="-3"/>
                <w:kern w:val="0"/>
                <w:lang w:eastAsia="en-GB"/>
              </w:rPr>
              <w:t>0.07</w:t>
            </w:r>
            <w:r w:rsidRPr="00283386">
              <w:rPr>
                <w:rFonts w:ascii="Arial" w:eastAsia="Times New Roman" w:hAnsi="Arial" w:cs="Arial"/>
                <w:spacing w:val="-3"/>
                <w:kern w:val="0"/>
                <w:vertAlign w:val="superscript"/>
                <w:lang w:eastAsia="en-GB"/>
              </w:rPr>
              <w:t>#5</w:t>
            </w:r>
          </w:p>
        </w:tc>
      </w:tr>
      <w:tr w:rsidR="00C41802" w:rsidRPr="00393370" w14:paraId="71804A3D" w14:textId="77777777" w:rsidTr="00283386">
        <w:tc>
          <w:tcPr>
            <w:tcW w:w="1666" w:type="pct"/>
            <w:tcBorders>
              <w:top w:val="single" w:sz="4" w:space="0" w:color="auto"/>
              <w:left w:val="single" w:sz="4" w:space="0" w:color="auto"/>
              <w:bottom w:val="single" w:sz="4" w:space="0" w:color="auto"/>
              <w:right w:val="single" w:sz="4" w:space="0" w:color="auto"/>
            </w:tcBorders>
          </w:tcPr>
          <w:p w14:paraId="01DC570A" w14:textId="561A118C"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E034CA">
              <w:rPr>
                <w:rFonts w:ascii="Arial" w:eastAsia="Times New Roman" w:hAnsi="Arial" w:cs="Arial"/>
                <w:spacing w:val="-3"/>
                <w:kern w:val="0"/>
                <w:lang w:eastAsia="en-GB"/>
              </w:rPr>
              <w:t>Nickel (Filtered)</w:t>
            </w:r>
          </w:p>
        </w:tc>
        <w:tc>
          <w:tcPr>
            <w:tcW w:w="1667" w:type="pct"/>
            <w:tcBorders>
              <w:top w:val="single" w:sz="4" w:space="0" w:color="auto"/>
              <w:left w:val="single" w:sz="4" w:space="0" w:color="auto"/>
              <w:bottom w:val="single" w:sz="4" w:space="0" w:color="auto"/>
              <w:right w:val="single" w:sz="4" w:space="0" w:color="auto"/>
            </w:tcBorders>
          </w:tcPr>
          <w:p w14:paraId="7D03CE08" w14:textId="2D5F67C3"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1603F9FA" w14:textId="6EBCBE43"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CA1BB1">
              <w:rPr>
                <w:rFonts w:ascii="Arial" w:eastAsia="Times New Roman" w:hAnsi="Arial" w:cs="Arial"/>
                <w:spacing w:val="-3"/>
                <w:kern w:val="0"/>
                <w:lang w:eastAsia="en-GB"/>
              </w:rPr>
              <w:t>4</w:t>
            </w:r>
            <w:r w:rsidRPr="00283386">
              <w:rPr>
                <w:rFonts w:ascii="Arial" w:eastAsia="Times New Roman" w:hAnsi="Arial" w:cs="Arial"/>
                <w:spacing w:val="-3"/>
                <w:kern w:val="0"/>
                <w:vertAlign w:val="superscript"/>
                <w:lang w:eastAsia="en-GB"/>
              </w:rPr>
              <w:t>#1</w:t>
            </w:r>
          </w:p>
        </w:tc>
      </w:tr>
      <w:tr w:rsidR="00C41802" w:rsidRPr="00393370" w14:paraId="53E4DDDB" w14:textId="77777777" w:rsidTr="00283386">
        <w:tc>
          <w:tcPr>
            <w:tcW w:w="1666" w:type="pct"/>
            <w:tcBorders>
              <w:top w:val="single" w:sz="4" w:space="0" w:color="auto"/>
              <w:left w:val="single" w:sz="4" w:space="0" w:color="auto"/>
              <w:bottom w:val="single" w:sz="4" w:space="0" w:color="auto"/>
              <w:right w:val="single" w:sz="4" w:space="0" w:color="auto"/>
            </w:tcBorders>
          </w:tcPr>
          <w:p w14:paraId="61ACFC9F" w14:textId="4F3CAE0D"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E034CA">
              <w:rPr>
                <w:rFonts w:ascii="Arial" w:eastAsia="Times New Roman" w:hAnsi="Arial" w:cs="Arial"/>
                <w:spacing w:val="-3"/>
                <w:kern w:val="0"/>
                <w:lang w:eastAsia="en-GB"/>
              </w:rPr>
              <w:t>Vanadium (Filtered)</w:t>
            </w:r>
          </w:p>
        </w:tc>
        <w:tc>
          <w:tcPr>
            <w:tcW w:w="1667" w:type="pct"/>
            <w:tcBorders>
              <w:top w:val="single" w:sz="4" w:space="0" w:color="auto"/>
              <w:left w:val="single" w:sz="4" w:space="0" w:color="auto"/>
              <w:bottom w:val="single" w:sz="4" w:space="0" w:color="auto"/>
              <w:right w:val="single" w:sz="4" w:space="0" w:color="auto"/>
            </w:tcBorders>
          </w:tcPr>
          <w:p w14:paraId="44644058" w14:textId="401C6EFE"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55054EFA" w14:textId="43A1B759" w:rsidR="00C41802" w:rsidRPr="00CA1BB1"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CA1BB1">
              <w:rPr>
                <w:rFonts w:ascii="Arial" w:eastAsia="Times New Roman" w:hAnsi="Arial" w:cs="Arial"/>
                <w:spacing w:val="-3"/>
                <w:kern w:val="0"/>
                <w:lang w:eastAsia="en-GB"/>
              </w:rPr>
              <w:t>20</w:t>
            </w:r>
            <w:r w:rsidRPr="00283386">
              <w:rPr>
                <w:rFonts w:ascii="Arial" w:eastAsia="Times New Roman" w:hAnsi="Arial" w:cs="Arial"/>
                <w:spacing w:val="-3"/>
                <w:kern w:val="0"/>
                <w:vertAlign w:val="superscript"/>
                <w:lang w:eastAsia="en-GB"/>
              </w:rPr>
              <w:t>#3</w:t>
            </w:r>
          </w:p>
        </w:tc>
      </w:tr>
      <w:tr w:rsidR="00C41802" w:rsidRPr="00393370" w14:paraId="3EE297F4" w14:textId="77777777" w:rsidTr="00283386">
        <w:tc>
          <w:tcPr>
            <w:tcW w:w="1666" w:type="pct"/>
            <w:tcBorders>
              <w:top w:val="single" w:sz="4" w:space="0" w:color="auto"/>
              <w:left w:val="single" w:sz="4" w:space="0" w:color="auto"/>
              <w:bottom w:val="single" w:sz="4" w:space="0" w:color="auto"/>
              <w:right w:val="single" w:sz="4" w:space="0" w:color="auto"/>
            </w:tcBorders>
          </w:tcPr>
          <w:p w14:paraId="0E2002A3" w14:textId="30807E42"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E034CA">
              <w:rPr>
                <w:rFonts w:ascii="Arial" w:eastAsia="Times New Roman" w:hAnsi="Arial" w:cs="Arial"/>
                <w:spacing w:val="-3"/>
                <w:kern w:val="0"/>
                <w:lang w:eastAsia="en-GB"/>
              </w:rPr>
              <w:t>Zinc (Filtered)</w:t>
            </w:r>
          </w:p>
        </w:tc>
        <w:tc>
          <w:tcPr>
            <w:tcW w:w="1667" w:type="pct"/>
            <w:tcBorders>
              <w:top w:val="single" w:sz="4" w:space="0" w:color="auto"/>
              <w:left w:val="single" w:sz="4" w:space="0" w:color="auto"/>
              <w:bottom w:val="single" w:sz="4" w:space="0" w:color="auto"/>
              <w:right w:val="single" w:sz="4" w:space="0" w:color="auto"/>
            </w:tcBorders>
          </w:tcPr>
          <w:p w14:paraId="7D11E627" w14:textId="1DDAE73C"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32B75630" w14:textId="3AF0B881" w:rsidR="00C41802" w:rsidRPr="00CA1BB1"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CA1BB1">
              <w:rPr>
                <w:rFonts w:ascii="Arial" w:eastAsia="Times New Roman" w:hAnsi="Arial" w:cs="Arial"/>
                <w:spacing w:val="-3"/>
                <w:kern w:val="0"/>
                <w:lang w:eastAsia="en-GB"/>
              </w:rPr>
              <w:t>10.9</w:t>
            </w:r>
            <w:r w:rsidRPr="00283386">
              <w:rPr>
                <w:rFonts w:ascii="Arial" w:eastAsia="Times New Roman" w:hAnsi="Arial" w:cs="Arial"/>
                <w:spacing w:val="-3"/>
                <w:kern w:val="0"/>
                <w:vertAlign w:val="superscript"/>
                <w:lang w:eastAsia="en-GB"/>
              </w:rPr>
              <w:t>#2</w:t>
            </w:r>
          </w:p>
        </w:tc>
      </w:tr>
      <w:tr w:rsidR="00C41802" w:rsidRPr="00393370" w14:paraId="27EDBCF7" w14:textId="77777777" w:rsidTr="00283386">
        <w:tc>
          <w:tcPr>
            <w:tcW w:w="1666" w:type="pct"/>
            <w:tcBorders>
              <w:top w:val="single" w:sz="4" w:space="0" w:color="auto"/>
              <w:left w:val="single" w:sz="4" w:space="0" w:color="auto"/>
              <w:bottom w:val="single" w:sz="4" w:space="0" w:color="auto"/>
              <w:right w:val="single" w:sz="4" w:space="0" w:color="auto"/>
            </w:tcBorders>
          </w:tcPr>
          <w:p w14:paraId="15EC318D" w14:textId="5EAC71EC"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E034CA">
              <w:rPr>
                <w:rFonts w:ascii="Arial" w:eastAsia="Times New Roman" w:hAnsi="Arial" w:cs="Arial"/>
                <w:spacing w:val="-3"/>
                <w:kern w:val="0"/>
                <w:lang w:eastAsia="en-GB"/>
              </w:rPr>
              <w:t>Chromium (hexavalent)</w:t>
            </w:r>
          </w:p>
        </w:tc>
        <w:tc>
          <w:tcPr>
            <w:tcW w:w="1667" w:type="pct"/>
            <w:tcBorders>
              <w:top w:val="single" w:sz="4" w:space="0" w:color="auto"/>
              <w:left w:val="single" w:sz="4" w:space="0" w:color="auto"/>
              <w:bottom w:val="single" w:sz="4" w:space="0" w:color="auto"/>
              <w:right w:val="single" w:sz="4" w:space="0" w:color="auto"/>
            </w:tcBorders>
          </w:tcPr>
          <w:p w14:paraId="2135B3C2" w14:textId="71E59DEB"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μg/L</w:t>
            </w:r>
          </w:p>
        </w:tc>
        <w:tc>
          <w:tcPr>
            <w:tcW w:w="1667" w:type="pct"/>
            <w:tcBorders>
              <w:top w:val="single" w:sz="4" w:space="0" w:color="auto"/>
              <w:left w:val="single" w:sz="4" w:space="0" w:color="auto"/>
              <w:bottom w:val="single" w:sz="4" w:space="0" w:color="auto"/>
              <w:right w:val="single" w:sz="4" w:space="0" w:color="auto"/>
            </w:tcBorders>
          </w:tcPr>
          <w:p w14:paraId="243DE289" w14:textId="7E874A8D" w:rsidR="00C41802" w:rsidRPr="00CA1BB1"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CA1BB1">
              <w:rPr>
                <w:rFonts w:ascii="Arial" w:eastAsia="Times New Roman" w:hAnsi="Arial" w:cs="Arial"/>
                <w:spacing w:val="-3"/>
                <w:kern w:val="0"/>
                <w:lang w:eastAsia="en-GB"/>
              </w:rPr>
              <w:t>3.4</w:t>
            </w:r>
            <w:r w:rsidRPr="00283386">
              <w:rPr>
                <w:rFonts w:ascii="Arial" w:eastAsia="Times New Roman" w:hAnsi="Arial" w:cs="Arial"/>
                <w:spacing w:val="-3"/>
                <w:kern w:val="0"/>
                <w:vertAlign w:val="superscript"/>
                <w:lang w:eastAsia="en-GB"/>
              </w:rPr>
              <w:t>#2</w:t>
            </w:r>
          </w:p>
        </w:tc>
      </w:tr>
      <w:tr w:rsidR="00C41802" w:rsidRPr="00393370" w14:paraId="6B84C1B8" w14:textId="77777777" w:rsidTr="00283386">
        <w:tc>
          <w:tcPr>
            <w:tcW w:w="1666" w:type="pct"/>
            <w:tcBorders>
              <w:top w:val="single" w:sz="4" w:space="0" w:color="auto"/>
              <w:left w:val="single" w:sz="4" w:space="0" w:color="auto"/>
              <w:bottom w:val="single" w:sz="4" w:space="0" w:color="auto"/>
              <w:right w:val="single" w:sz="4" w:space="0" w:color="auto"/>
            </w:tcBorders>
          </w:tcPr>
          <w:p w14:paraId="667716D6" w14:textId="15E110D8"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E034CA">
              <w:rPr>
                <w:rFonts w:ascii="Arial" w:eastAsia="Times New Roman" w:hAnsi="Arial" w:cs="Arial"/>
                <w:spacing w:val="-3"/>
                <w:kern w:val="0"/>
                <w:lang w:eastAsia="en-GB"/>
              </w:rPr>
              <w:t>Ammonia</w:t>
            </w:r>
          </w:p>
        </w:tc>
        <w:tc>
          <w:tcPr>
            <w:tcW w:w="1667" w:type="pct"/>
            <w:tcBorders>
              <w:top w:val="single" w:sz="4" w:space="0" w:color="auto"/>
              <w:left w:val="single" w:sz="4" w:space="0" w:color="auto"/>
              <w:bottom w:val="single" w:sz="4" w:space="0" w:color="auto"/>
              <w:right w:val="single" w:sz="4" w:space="0" w:color="auto"/>
            </w:tcBorders>
          </w:tcPr>
          <w:p w14:paraId="01B3F80C" w14:textId="674BD8C4"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mg/L</w:t>
            </w:r>
          </w:p>
        </w:tc>
        <w:tc>
          <w:tcPr>
            <w:tcW w:w="1667" w:type="pct"/>
            <w:tcBorders>
              <w:top w:val="single" w:sz="4" w:space="0" w:color="auto"/>
              <w:left w:val="single" w:sz="4" w:space="0" w:color="auto"/>
              <w:bottom w:val="single" w:sz="4" w:space="0" w:color="auto"/>
              <w:right w:val="single" w:sz="4" w:space="0" w:color="auto"/>
            </w:tcBorders>
          </w:tcPr>
          <w:p w14:paraId="703F91D7" w14:textId="14AF6971" w:rsidR="00C41802" w:rsidRPr="00CA1BB1"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CA1BB1">
              <w:rPr>
                <w:rFonts w:ascii="Arial" w:eastAsia="Times New Roman" w:hAnsi="Arial" w:cs="Arial"/>
                <w:spacing w:val="-3"/>
                <w:kern w:val="0"/>
                <w:lang w:eastAsia="en-GB"/>
              </w:rPr>
              <w:t>300 (total ammonia as nitrogen)</w:t>
            </w:r>
            <w:r w:rsidRPr="00283386">
              <w:rPr>
                <w:rFonts w:ascii="Arial" w:eastAsia="Times New Roman" w:hAnsi="Arial" w:cs="Arial"/>
                <w:spacing w:val="-3"/>
                <w:kern w:val="0"/>
                <w:vertAlign w:val="superscript"/>
                <w:lang w:eastAsia="en-GB"/>
              </w:rPr>
              <w:t>#2</w:t>
            </w:r>
          </w:p>
        </w:tc>
      </w:tr>
      <w:tr w:rsidR="00C41802" w:rsidRPr="00393370" w14:paraId="0625214D" w14:textId="77777777" w:rsidTr="00283386">
        <w:tc>
          <w:tcPr>
            <w:tcW w:w="1666" w:type="pct"/>
            <w:tcBorders>
              <w:top w:val="single" w:sz="4" w:space="0" w:color="auto"/>
              <w:left w:val="single" w:sz="4" w:space="0" w:color="auto"/>
              <w:bottom w:val="single" w:sz="4" w:space="0" w:color="auto"/>
              <w:right w:val="single" w:sz="4" w:space="0" w:color="auto"/>
            </w:tcBorders>
          </w:tcPr>
          <w:p w14:paraId="5F08AAB9" w14:textId="5054E6A8"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E429BB">
              <w:rPr>
                <w:rFonts w:ascii="Arial" w:eastAsia="Times New Roman" w:hAnsi="Arial" w:cs="Arial"/>
                <w:spacing w:val="-3"/>
                <w:kern w:val="0"/>
                <w:lang w:eastAsia="en-GB"/>
              </w:rPr>
              <w:t>Cyanide Total</w:t>
            </w:r>
          </w:p>
        </w:tc>
        <w:tc>
          <w:tcPr>
            <w:tcW w:w="1667" w:type="pct"/>
            <w:tcBorders>
              <w:top w:val="single" w:sz="4" w:space="0" w:color="auto"/>
              <w:left w:val="single" w:sz="4" w:space="0" w:color="auto"/>
              <w:bottom w:val="single" w:sz="4" w:space="0" w:color="auto"/>
              <w:right w:val="single" w:sz="4" w:space="0" w:color="auto"/>
            </w:tcBorders>
          </w:tcPr>
          <w:p w14:paraId="6A8A7736" w14:textId="63C7C69F"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mg/L</w:t>
            </w:r>
          </w:p>
        </w:tc>
        <w:tc>
          <w:tcPr>
            <w:tcW w:w="1667" w:type="pct"/>
            <w:tcBorders>
              <w:top w:val="single" w:sz="4" w:space="0" w:color="auto"/>
              <w:left w:val="single" w:sz="4" w:space="0" w:color="auto"/>
              <w:bottom w:val="single" w:sz="4" w:space="0" w:color="auto"/>
              <w:right w:val="single" w:sz="4" w:space="0" w:color="auto"/>
            </w:tcBorders>
          </w:tcPr>
          <w:p w14:paraId="5D0C440F" w14:textId="3B6DF8D4" w:rsidR="00C41802" w:rsidRPr="00CA1BB1"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CA1BB1">
              <w:rPr>
                <w:rFonts w:ascii="Arial" w:eastAsia="Times New Roman" w:hAnsi="Arial" w:cs="Arial"/>
                <w:spacing w:val="-3"/>
                <w:kern w:val="0"/>
                <w:lang w:eastAsia="en-GB"/>
              </w:rPr>
              <w:t>0.001</w:t>
            </w:r>
            <w:r w:rsidRPr="00283386">
              <w:rPr>
                <w:rFonts w:ascii="Arial" w:eastAsia="Times New Roman" w:hAnsi="Arial" w:cs="Arial"/>
                <w:spacing w:val="-3"/>
                <w:kern w:val="0"/>
                <w:vertAlign w:val="superscript"/>
                <w:lang w:eastAsia="en-GB"/>
              </w:rPr>
              <w:t>#2</w:t>
            </w:r>
          </w:p>
        </w:tc>
      </w:tr>
      <w:tr w:rsidR="00C41802" w:rsidRPr="00393370" w14:paraId="1171B4C9" w14:textId="77777777" w:rsidTr="00283386">
        <w:tc>
          <w:tcPr>
            <w:tcW w:w="1666" w:type="pct"/>
            <w:tcBorders>
              <w:top w:val="single" w:sz="4" w:space="0" w:color="auto"/>
              <w:left w:val="single" w:sz="4" w:space="0" w:color="auto"/>
              <w:bottom w:val="single" w:sz="4" w:space="0" w:color="auto"/>
              <w:right w:val="single" w:sz="4" w:space="0" w:color="auto"/>
            </w:tcBorders>
          </w:tcPr>
          <w:p w14:paraId="597B31C1" w14:textId="2E4BC236"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E429BB">
              <w:rPr>
                <w:rFonts w:ascii="Arial" w:eastAsia="Times New Roman" w:hAnsi="Arial" w:cs="Arial"/>
                <w:spacing w:val="-3"/>
                <w:kern w:val="0"/>
                <w:lang w:eastAsia="en-GB"/>
              </w:rPr>
              <w:t>Sulphate</w:t>
            </w:r>
          </w:p>
        </w:tc>
        <w:tc>
          <w:tcPr>
            <w:tcW w:w="1667" w:type="pct"/>
            <w:tcBorders>
              <w:top w:val="single" w:sz="4" w:space="0" w:color="auto"/>
              <w:left w:val="single" w:sz="4" w:space="0" w:color="auto"/>
              <w:bottom w:val="single" w:sz="4" w:space="0" w:color="auto"/>
              <w:right w:val="single" w:sz="4" w:space="0" w:color="auto"/>
            </w:tcBorders>
          </w:tcPr>
          <w:p w14:paraId="6630AE73" w14:textId="021B9F6D"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mg/L</w:t>
            </w:r>
          </w:p>
        </w:tc>
        <w:tc>
          <w:tcPr>
            <w:tcW w:w="1667" w:type="pct"/>
            <w:tcBorders>
              <w:top w:val="single" w:sz="4" w:space="0" w:color="auto"/>
              <w:left w:val="single" w:sz="4" w:space="0" w:color="auto"/>
              <w:bottom w:val="single" w:sz="4" w:space="0" w:color="auto"/>
              <w:right w:val="single" w:sz="4" w:space="0" w:color="auto"/>
            </w:tcBorders>
          </w:tcPr>
          <w:p w14:paraId="74A15CD9" w14:textId="0588D1ED" w:rsidR="00C41802" w:rsidRPr="00CA1BB1"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CA1BB1">
              <w:rPr>
                <w:rFonts w:ascii="Arial" w:eastAsia="Times New Roman" w:hAnsi="Arial" w:cs="Arial"/>
                <w:spacing w:val="-3"/>
                <w:kern w:val="0"/>
                <w:lang w:eastAsia="en-GB"/>
              </w:rPr>
              <w:t>400</w:t>
            </w:r>
            <w:r w:rsidRPr="00283386">
              <w:rPr>
                <w:rFonts w:ascii="Arial" w:eastAsia="Times New Roman" w:hAnsi="Arial" w:cs="Arial"/>
                <w:spacing w:val="-3"/>
                <w:kern w:val="0"/>
                <w:vertAlign w:val="superscript"/>
                <w:lang w:eastAsia="en-GB"/>
              </w:rPr>
              <w:t>#3</w:t>
            </w:r>
          </w:p>
        </w:tc>
      </w:tr>
      <w:tr w:rsidR="00C41802" w:rsidRPr="00393370" w14:paraId="4537570D" w14:textId="77777777" w:rsidTr="00283386">
        <w:tc>
          <w:tcPr>
            <w:tcW w:w="1666" w:type="pct"/>
            <w:tcBorders>
              <w:top w:val="single" w:sz="4" w:space="0" w:color="auto"/>
              <w:left w:val="single" w:sz="4" w:space="0" w:color="auto"/>
              <w:bottom w:val="single" w:sz="4" w:space="0" w:color="auto"/>
              <w:right w:val="single" w:sz="4" w:space="0" w:color="auto"/>
            </w:tcBorders>
          </w:tcPr>
          <w:p w14:paraId="52313466" w14:textId="0B29D5E1" w:rsidR="00C41802"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E429BB">
              <w:rPr>
                <w:rFonts w:ascii="Arial" w:eastAsia="Times New Roman" w:hAnsi="Arial" w:cs="Arial"/>
                <w:spacing w:val="-3"/>
                <w:kern w:val="0"/>
                <w:lang w:eastAsia="en-GB"/>
              </w:rPr>
              <w:t>Chloride</w:t>
            </w:r>
          </w:p>
        </w:tc>
        <w:tc>
          <w:tcPr>
            <w:tcW w:w="1667" w:type="pct"/>
            <w:tcBorders>
              <w:top w:val="single" w:sz="4" w:space="0" w:color="auto"/>
              <w:left w:val="single" w:sz="4" w:space="0" w:color="auto"/>
              <w:bottom w:val="single" w:sz="4" w:space="0" w:color="auto"/>
              <w:right w:val="single" w:sz="4" w:space="0" w:color="auto"/>
            </w:tcBorders>
          </w:tcPr>
          <w:p w14:paraId="44B3FB6E" w14:textId="78BFCE05" w:rsidR="00C41802" w:rsidRPr="00341D49" w:rsidRDefault="00C41802" w:rsidP="00C41802">
            <w:pPr>
              <w:tabs>
                <w:tab w:val="clear" w:pos="284"/>
              </w:tabs>
              <w:spacing w:before="20" w:after="20" w:line="240" w:lineRule="auto"/>
              <w:jc w:val="both"/>
              <w:rPr>
                <w:rFonts w:ascii="Arial" w:eastAsia="Times New Roman" w:hAnsi="Arial" w:cs="Arial"/>
                <w:spacing w:val="-3"/>
                <w:kern w:val="0"/>
                <w:lang w:eastAsia="en-GB"/>
              </w:rPr>
            </w:pPr>
            <w:r>
              <w:rPr>
                <w:rFonts w:ascii="Arial" w:eastAsia="Times New Roman" w:hAnsi="Arial" w:cs="Arial"/>
                <w:spacing w:val="-3"/>
                <w:kern w:val="0"/>
                <w:lang w:eastAsia="en-GB"/>
              </w:rPr>
              <w:t>mg/L</w:t>
            </w:r>
          </w:p>
        </w:tc>
        <w:tc>
          <w:tcPr>
            <w:tcW w:w="1667" w:type="pct"/>
            <w:tcBorders>
              <w:top w:val="single" w:sz="4" w:space="0" w:color="auto"/>
              <w:left w:val="single" w:sz="4" w:space="0" w:color="auto"/>
              <w:bottom w:val="single" w:sz="4" w:space="0" w:color="auto"/>
              <w:right w:val="single" w:sz="4" w:space="0" w:color="auto"/>
            </w:tcBorders>
          </w:tcPr>
          <w:p w14:paraId="47C184A6" w14:textId="11CC8527" w:rsidR="00C41802" w:rsidRPr="00CA1BB1" w:rsidRDefault="00C41802" w:rsidP="00C41802">
            <w:pPr>
              <w:tabs>
                <w:tab w:val="clear" w:pos="284"/>
              </w:tabs>
              <w:spacing w:before="20" w:after="20" w:line="240" w:lineRule="auto"/>
              <w:jc w:val="both"/>
              <w:rPr>
                <w:rFonts w:ascii="Arial" w:eastAsia="Times New Roman" w:hAnsi="Arial" w:cs="Arial"/>
                <w:spacing w:val="-3"/>
                <w:kern w:val="0"/>
                <w:lang w:eastAsia="en-GB"/>
              </w:rPr>
            </w:pPr>
            <w:r w:rsidRPr="00CA1BB1">
              <w:rPr>
                <w:rFonts w:ascii="Arial" w:eastAsia="Times New Roman" w:hAnsi="Arial" w:cs="Arial"/>
                <w:spacing w:val="-3"/>
                <w:kern w:val="0"/>
                <w:lang w:eastAsia="en-GB"/>
              </w:rPr>
              <w:t>250</w:t>
            </w:r>
            <w:r w:rsidRPr="00283386">
              <w:rPr>
                <w:rFonts w:ascii="Arial" w:eastAsia="Times New Roman" w:hAnsi="Arial" w:cs="Arial"/>
                <w:spacing w:val="-3"/>
                <w:kern w:val="0"/>
                <w:vertAlign w:val="superscript"/>
                <w:lang w:eastAsia="en-GB"/>
              </w:rPr>
              <w:t>#3</w:t>
            </w:r>
          </w:p>
        </w:tc>
      </w:tr>
    </w:tbl>
    <w:p w14:paraId="68C716F4" w14:textId="16814576" w:rsidR="002F4EB6" w:rsidRDefault="001F4285" w:rsidP="001F4285">
      <w:pPr>
        <w:pStyle w:val="bodystyle"/>
      </w:pPr>
      <w:r>
        <w:rPr>
          <w:vertAlign w:val="superscript"/>
        </w:rPr>
        <w:t>#1</w:t>
      </w:r>
      <w:r w:rsidR="00013531">
        <w:t xml:space="preserve"> WFD England/Wales</w:t>
      </w:r>
      <w:r w:rsidR="001D4E73">
        <w:t>.</w:t>
      </w:r>
      <w:r w:rsidR="00013531">
        <w:t xml:space="preserve"> 2015 – AA-EQS Inland</w:t>
      </w:r>
    </w:p>
    <w:p w14:paraId="418723BC" w14:textId="03EF898A" w:rsidR="00013531" w:rsidRDefault="00013531" w:rsidP="00013531">
      <w:pPr>
        <w:pStyle w:val="bodystyle"/>
      </w:pPr>
      <w:r>
        <w:rPr>
          <w:vertAlign w:val="superscript"/>
        </w:rPr>
        <w:t>#2</w:t>
      </w:r>
      <w:r>
        <w:t xml:space="preserve"> WFD England/Wales</w:t>
      </w:r>
      <w:r w:rsidR="001D4E73">
        <w:t>.</w:t>
      </w:r>
      <w:r>
        <w:t xml:space="preserve"> 2015 – </w:t>
      </w:r>
      <w:r w:rsidR="00A8115C">
        <w:t>Freshwater Standards</w:t>
      </w:r>
    </w:p>
    <w:p w14:paraId="10C0FC26" w14:textId="6E1C3984" w:rsidR="00A8115C" w:rsidRDefault="00A8115C" w:rsidP="00A8115C">
      <w:pPr>
        <w:pStyle w:val="bodystyle"/>
      </w:pPr>
      <w:r>
        <w:rPr>
          <w:vertAlign w:val="superscript"/>
        </w:rPr>
        <w:t>#3</w:t>
      </w:r>
      <w:r>
        <w:t xml:space="preserve"> SEPA WAT-SG-53 Fresh EQS – AA – 2015 </w:t>
      </w:r>
    </w:p>
    <w:p w14:paraId="45E84A55" w14:textId="38A394F4" w:rsidR="00A8115C" w:rsidRDefault="00A8115C" w:rsidP="00A8115C">
      <w:pPr>
        <w:pStyle w:val="bodystyle"/>
      </w:pPr>
      <w:r>
        <w:rPr>
          <w:vertAlign w:val="superscript"/>
        </w:rPr>
        <w:lastRenderedPageBreak/>
        <w:t>#4</w:t>
      </w:r>
      <w:r>
        <w:t xml:space="preserve"> PNEC (EU REACH) – Freshwater</w:t>
      </w:r>
    </w:p>
    <w:p w14:paraId="47D314BA" w14:textId="6D98C6DB" w:rsidR="00A8115C" w:rsidRDefault="00A8115C" w:rsidP="00A8115C">
      <w:pPr>
        <w:pStyle w:val="bodystyle"/>
      </w:pPr>
      <w:r>
        <w:rPr>
          <w:vertAlign w:val="superscript"/>
        </w:rPr>
        <w:t>#5</w:t>
      </w:r>
      <w:r>
        <w:t xml:space="preserve"> WFD England/Wales</w:t>
      </w:r>
      <w:r w:rsidR="001D4E73">
        <w:t>.</w:t>
      </w:r>
      <w:r>
        <w:t xml:space="preserve"> 2015 – MAC-EQS Inland</w:t>
      </w:r>
    </w:p>
    <w:p w14:paraId="7BA3BADF" w14:textId="121289C0" w:rsidR="001D4E73" w:rsidRDefault="001D4E73" w:rsidP="001D4E73">
      <w:pPr>
        <w:pStyle w:val="bodystyle"/>
      </w:pPr>
      <w:r>
        <w:rPr>
          <w:vertAlign w:val="superscript"/>
        </w:rPr>
        <w:t>#6</w:t>
      </w:r>
      <w:r>
        <w:t xml:space="preserve"> Water Env’t Regs (Scotland) 2015. AA-EWS Inland</w:t>
      </w:r>
    </w:p>
    <w:p w14:paraId="77857467" w14:textId="77777777" w:rsidR="000B39AD" w:rsidRPr="00CB3AE3" w:rsidRDefault="000B39AD" w:rsidP="00C21444">
      <w:pPr>
        <w:pStyle w:val="ListParagraph"/>
        <w:tabs>
          <w:tab w:val="left" w:pos="2410"/>
        </w:tabs>
        <w:ind w:left="0"/>
        <w:jc w:val="both"/>
        <w:rPr>
          <w:highlight w:val="cyan"/>
        </w:rPr>
      </w:pPr>
      <w:r w:rsidRPr="00AB649D">
        <w:t xml:space="preserve">Should the presence of other contaminants be suspected, additional testing shall be instructed by the </w:t>
      </w:r>
      <w:r>
        <w:t>Overseeing Organisation</w:t>
      </w:r>
      <w:r w:rsidRPr="00AB649D">
        <w:t xml:space="preserve"> and the results assessed against limiting values.</w:t>
      </w:r>
    </w:p>
    <w:p w14:paraId="3B581EB9" w14:textId="77777777" w:rsidR="000B39AD" w:rsidRDefault="000B39AD" w:rsidP="00C21444">
      <w:pPr>
        <w:pStyle w:val="BodyText"/>
        <w:spacing w:after="0"/>
        <w:jc w:val="both"/>
        <w:rPr>
          <w:color w:val="FF0000"/>
        </w:rPr>
      </w:pPr>
    </w:p>
    <w:p w14:paraId="31C0D0D5" w14:textId="0ECF0FA7" w:rsidR="003C2D8A" w:rsidRDefault="003C2D8A" w:rsidP="003C2D8A">
      <w:pPr>
        <w:pStyle w:val="Heading4"/>
      </w:pPr>
      <w:r>
        <w:t>APPEND</w:t>
      </w:r>
      <w:r w:rsidR="00C37263">
        <w:t>IX</w:t>
      </w:r>
      <w:r>
        <w:t xml:space="preserve"> 6/16: </w:t>
      </w:r>
      <w:r w:rsidR="009E73E5">
        <w:t>Armourstone</w:t>
      </w:r>
    </w:p>
    <w:p w14:paraId="385844C3" w14:textId="77777777" w:rsidR="003C2D8A" w:rsidRDefault="003C2D8A" w:rsidP="003C2D8A">
      <w:pPr>
        <w:pStyle w:val="BodyText"/>
      </w:pPr>
    </w:p>
    <w:p w14:paraId="713A0C8E" w14:textId="68ED1682" w:rsidR="00C37263" w:rsidRPr="00C37263" w:rsidRDefault="00C37263" w:rsidP="003C2D8A">
      <w:pPr>
        <w:pStyle w:val="BodyText"/>
        <w:rPr>
          <w:b/>
          <w:bCs/>
        </w:rPr>
      </w:pPr>
      <w:r>
        <w:rPr>
          <w:b/>
          <w:bCs/>
        </w:rPr>
        <w:t>Materials - Armourstone</w:t>
      </w:r>
    </w:p>
    <w:p w14:paraId="775EF33B" w14:textId="75BD96AF" w:rsidR="00C0332A" w:rsidRDefault="00C0332A" w:rsidP="003C2D8A">
      <w:pPr>
        <w:pStyle w:val="BodyText"/>
      </w:pPr>
      <w:r>
        <w:t>The following requirements apply only to material imported onto the site. The suitability of site-won material shall be assessed by the Overseeing Organisation.</w:t>
      </w:r>
    </w:p>
    <w:tbl>
      <w:tblPr>
        <w:tblStyle w:val="TableGrid"/>
        <w:tblW w:w="0" w:type="auto"/>
        <w:tblLook w:val="04A0" w:firstRow="1" w:lastRow="0" w:firstColumn="1" w:lastColumn="0" w:noHBand="0" w:noVBand="1"/>
      </w:tblPr>
      <w:tblGrid>
        <w:gridCol w:w="3557"/>
        <w:gridCol w:w="5459"/>
      </w:tblGrid>
      <w:tr w:rsidR="00D5697B" w:rsidRPr="00254E03" w14:paraId="06335227" w14:textId="77777777" w:rsidTr="00687A75">
        <w:trPr>
          <w:cnfStyle w:val="100000000000" w:firstRow="1" w:lastRow="0" w:firstColumn="0" w:lastColumn="0" w:oddVBand="0" w:evenVBand="0" w:oddHBand="0" w:evenHBand="0" w:firstRowFirstColumn="0" w:firstRowLastColumn="0" w:lastRowFirstColumn="0" w:lastRowLastColumn="0"/>
        </w:trPr>
        <w:tc>
          <w:tcPr>
            <w:tcW w:w="9140" w:type="dxa"/>
            <w:gridSpan w:val="2"/>
          </w:tcPr>
          <w:p w14:paraId="5E30838B" w14:textId="015791D9" w:rsidR="00D5697B" w:rsidRPr="00254E03" w:rsidRDefault="00D5697B" w:rsidP="00687A75">
            <w:r>
              <w:t>All stone / rocks / boulders shown on the drawings shall comply with t</w:t>
            </w:r>
            <w:r w:rsidRPr="00254E03">
              <w:t>he following requirements</w:t>
            </w:r>
            <w:r>
              <w:t>,</w:t>
            </w:r>
            <w:r w:rsidRPr="00254E03">
              <w:t xml:space="preserve"> in accordance with BS EN 13383-1:2002</w:t>
            </w:r>
            <w:r>
              <w:t>*</w:t>
            </w:r>
            <w:r w:rsidRPr="00254E03">
              <w:t>.</w:t>
            </w:r>
          </w:p>
        </w:tc>
      </w:tr>
      <w:tr w:rsidR="00D5697B" w:rsidRPr="00254E03" w14:paraId="653458F3" w14:textId="77777777" w:rsidTr="00687A75">
        <w:tc>
          <w:tcPr>
            <w:tcW w:w="3601" w:type="dxa"/>
          </w:tcPr>
          <w:p w14:paraId="79E34FCC" w14:textId="77777777" w:rsidR="00D5697B" w:rsidRPr="00254E03" w:rsidRDefault="00D5697B" w:rsidP="00687A75">
            <w:pPr>
              <w:rPr>
                <w:b/>
              </w:rPr>
            </w:pPr>
            <w:r w:rsidRPr="00254E03">
              <w:rPr>
                <w:b/>
              </w:rPr>
              <w:t>Grading</w:t>
            </w:r>
          </w:p>
        </w:tc>
        <w:tc>
          <w:tcPr>
            <w:tcW w:w="5539" w:type="dxa"/>
          </w:tcPr>
          <w:p w14:paraId="207936B4" w14:textId="4F923F77" w:rsidR="00D5697B" w:rsidRPr="00254E03" w:rsidRDefault="00D5697B" w:rsidP="00687A75">
            <w:r>
              <w:t>As shown on drawings</w:t>
            </w:r>
          </w:p>
        </w:tc>
      </w:tr>
      <w:tr w:rsidR="00D5697B" w:rsidRPr="00254E03" w14:paraId="4302E950" w14:textId="77777777" w:rsidTr="00687A75">
        <w:tc>
          <w:tcPr>
            <w:tcW w:w="3601" w:type="dxa"/>
          </w:tcPr>
          <w:p w14:paraId="24456002" w14:textId="77777777" w:rsidR="00D5697B" w:rsidRPr="00254E03" w:rsidRDefault="00D5697B" w:rsidP="00687A75">
            <w:r w:rsidRPr="00254E03">
              <w:rPr>
                <w:b/>
              </w:rPr>
              <w:t>Shape</w:t>
            </w:r>
            <w:r w:rsidRPr="00254E03">
              <w:t xml:space="preserve"> - percentage of pieces with a length to thickness ratio greater than 3</w:t>
            </w:r>
          </w:p>
        </w:tc>
        <w:tc>
          <w:tcPr>
            <w:tcW w:w="5539" w:type="dxa"/>
          </w:tcPr>
          <w:p w14:paraId="1480FEA0" w14:textId="77777777" w:rsidR="00D5697B" w:rsidRPr="00254E03" w:rsidRDefault="00D5697B" w:rsidP="00687A75"/>
          <w:p w14:paraId="33B5080F" w14:textId="77777777" w:rsidR="00D5697B" w:rsidRPr="00254E03" w:rsidRDefault="00D5697B" w:rsidP="00687A75">
            <w:r w:rsidRPr="00254E03">
              <w:t>&lt;5% by number</w:t>
            </w:r>
          </w:p>
        </w:tc>
      </w:tr>
      <w:tr w:rsidR="00D5697B" w:rsidRPr="00254E03" w14:paraId="66D7D128" w14:textId="77777777" w:rsidTr="00687A75">
        <w:tc>
          <w:tcPr>
            <w:tcW w:w="3601" w:type="dxa"/>
          </w:tcPr>
          <w:p w14:paraId="61BD6EF0" w14:textId="77777777" w:rsidR="00D5697B" w:rsidRPr="00254E03" w:rsidRDefault="00D5697B" w:rsidP="00687A75">
            <w:pPr>
              <w:rPr>
                <w:b/>
              </w:rPr>
            </w:pPr>
            <w:r w:rsidRPr="00254E03">
              <w:rPr>
                <w:b/>
              </w:rPr>
              <w:t>Shape</w:t>
            </w:r>
            <w:r w:rsidRPr="00254E03">
              <w:t xml:space="preserve"> </w:t>
            </w:r>
            <w:r>
              <w:t>–</w:t>
            </w:r>
            <w:r w:rsidRPr="00254E03">
              <w:t xml:space="preserve"> </w:t>
            </w:r>
            <w:r>
              <w:t>blockiness - volume of a stone divided by the volume of the enclosing XYZ orthogonal box with a minimum volume</w:t>
            </w:r>
          </w:p>
        </w:tc>
        <w:tc>
          <w:tcPr>
            <w:tcW w:w="5539" w:type="dxa"/>
          </w:tcPr>
          <w:p w14:paraId="3B55D4F7" w14:textId="77777777" w:rsidR="00D5697B" w:rsidRDefault="00D5697B" w:rsidP="00687A75">
            <w:r>
              <w:t>No requirements</w:t>
            </w:r>
          </w:p>
        </w:tc>
      </w:tr>
      <w:tr w:rsidR="00D5697B" w:rsidRPr="00254E03" w14:paraId="71AC170B" w14:textId="77777777" w:rsidTr="00687A75">
        <w:tc>
          <w:tcPr>
            <w:tcW w:w="3601" w:type="dxa"/>
          </w:tcPr>
          <w:p w14:paraId="007FEC0A" w14:textId="77777777" w:rsidR="00D5697B" w:rsidRPr="00254E03" w:rsidRDefault="00D5697B" w:rsidP="00687A75">
            <w:pPr>
              <w:rPr>
                <w:b/>
              </w:rPr>
            </w:pPr>
          </w:p>
        </w:tc>
        <w:tc>
          <w:tcPr>
            <w:tcW w:w="5539" w:type="dxa"/>
          </w:tcPr>
          <w:p w14:paraId="468EDC74" w14:textId="77777777" w:rsidR="00D5697B" w:rsidRPr="00254E03" w:rsidRDefault="00D5697B" w:rsidP="00687A75"/>
        </w:tc>
      </w:tr>
      <w:tr w:rsidR="00D5697B" w:rsidRPr="00254E03" w14:paraId="43BE0702" w14:textId="77777777" w:rsidTr="00687A75">
        <w:tc>
          <w:tcPr>
            <w:tcW w:w="3601" w:type="dxa"/>
          </w:tcPr>
          <w:p w14:paraId="71FD028B" w14:textId="77777777" w:rsidR="00D5697B" w:rsidRPr="00254E03" w:rsidRDefault="00D5697B" w:rsidP="00687A75">
            <w:pPr>
              <w:rPr>
                <w:b/>
              </w:rPr>
            </w:pPr>
            <w:r w:rsidRPr="00254E03">
              <w:rPr>
                <w:b/>
              </w:rPr>
              <w:t>Proportion of crushed or broken surfaces</w:t>
            </w:r>
          </w:p>
        </w:tc>
        <w:tc>
          <w:tcPr>
            <w:tcW w:w="5539" w:type="dxa"/>
          </w:tcPr>
          <w:p w14:paraId="125790F3" w14:textId="77777777" w:rsidR="00D5697B" w:rsidRPr="00254E03" w:rsidRDefault="00D5697B" w:rsidP="00687A75">
            <w:r w:rsidRPr="00254E03">
              <w:t>No requirements</w:t>
            </w:r>
          </w:p>
          <w:p w14:paraId="446076E5" w14:textId="77777777" w:rsidR="00D5697B" w:rsidRPr="00254E03" w:rsidRDefault="00D5697B" w:rsidP="00687A75"/>
        </w:tc>
      </w:tr>
      <w:tr w:rsidR="00D5697B" w:rsidRPr="00254E03" w14:paraId="162AEF03" w14:textId="77777777" w:rsidTr="00687A75">
        <w:tc>
          <w:tcPr>
            <w:tcW w:w="3601" w:type="dxa"/>
          </w:tcPr>
          <w:p w14:paraId="6C1FAD11" w14:textId="77777777" w:rsidR="00D5697B" w:rsidRPr="00254E03" w:rsidRDefault="00D5697B" w:rsidP="00687A75">
            <w:pPr>
              <w:rPr>
                <w:b/>
              </w:rPr>
            </w:pPr>
            <w:r w:rsidRPr="00254E03">
              <w:rPr>
                <w:b/>
              </w:rPr>
              <w:t>Particle density</w:t>
            </w:r>
          </w:p>
        </w:tc>
        <w:tc>
          <w:tcPr>
            <w:tcW w:w="5539" w:type="dxa"/>
          </w:tcPr>
          <w:p w14:paraId="163F611C" w14:textId="77777777" w:rsidR="00D5697B" w:rsidRPr="00254E03" w:rsidRDefault="00D5697B" w:rsidP="00687A75">
            <w:pPr>
              <w:rPr>
                <w:vertAlign w:val="superscript"/>
              </w:rPr>
            </w:pPr>
            <w:r w:rsidRPr="00254E03">
              <w:t>The average density of the first 10 pieces shall exceed 2.6 Mg/m</w:t>
            </w:r>
            <w:r w:rsidRPr="00254E03">
              <w:rPr>
                <w:vertAlign w:val="superscript"/>
              </w:rPr>
              <w:t>3</w:t>
            </w:r>
          </w:p>
          <w:p w14:paraId="187D336F" w14:textId="77777777" w:rsidR="00D5697B" w:rsidRPr="00254E03" w:rsidRDefault="00D5697B" w:rsidP="00687A75">
            <w:r w:rsidRPr="00254E03">
              <w:t>At least 90% of the pieces shall have a density exceeding 2.5 Mg/m</w:t>
            </w:r>
            <w:r w:rsidRPr="00254E03">
              <w:rPr>
                <w:vertAlign w:val="superscript"/>
              </w:rPr>
              <w:t>3</w:t>
            </w:r>
          </w:p>
        </w:tc>
      </w:tr>
      <w:tr w:rsidR="00D5697B" w:rsidRPr="00254E03" w14:paraId="36986D35" w14:textId="77777777" w:rsidTr="00687A75">
        <w:tc>
          <w:tcPr>
            <w:tcW w:w="3601" w:type="dxa"/>
          </w:tcPr>
          <w:p w14:paraId="081FF6B9" w14:textId="77777777" w:rsidR="00D5697B" w:rsidRPr="00254E03" w:rsidRDefault="00D5697B" w:rsidP="00687A75">
            <w:pPr>
              <w:rPr>
                <w:b/>
              </w:rPr>
            </w:pPr>
            <w:r w:rsidRPr="00254E03">
              <w:rPr>
                <w:b/>
              </w:rPr>
              <w:t>Resistance to breakage</w:t>
            </w:r>
          </w:p>
          <w:p w14:paraId="4D48C643" w14:textId="77777777" w:rsidR="00D5697B" w:rsidRPr="00254E03" w:rsidRDefault="00D5697B" w:rsidP="00687A75"/>
        </w:tc>
        <w:tc>
          <w:tcPr>
            <w:tcW w:w="5539" w:type="dxa"/>
          </w:tcPr>
          <w:p w14:paraId="7BEAD4DF" w14:textId="77777777" w:rsidR="00D5697B" w:rsidRPr="00254E03" w:rsidRDefault="00D5697B" w:rsidP="00687A75">
            <w:r w:rsidRPr="00254E03">
              <w:t>Category CS</w:t>
            </w:r>
            <w:r w:rsidRPr="00254E03">
              <w:rPr>
                <w:vertAlign w:val="subscript"/>
              </w:rPr>
              <w:t>60</w:t>
            </w:r>
            <w:r w:rsidRPr="00254E03">
              <w:t xml:space="preserve"> per Table 9</w:t>
            </w:r>
          </w:p>
          <w:p w14:paraId="7AF57BB9" w14:textId="77777777" w:rsidR="00D5697B" w:rsidRPr="00254E03" w:rsidRDefault="00D5697B" w:rsidP="00687A75"/>
        </w:tc>
      </w:tr>
      <w:tr w:rsidR="00D5697B" w:rsidRPr="00254E03" w14:paraId="349EC485" w14:textId="77777777" w:rsidTr="00687A75">
        <w:tc>
          <w:tcPr>
            <w:tcW w:w="3601" w:type="dxa"/>
          </w:tcPr>
          <w:p w14:paraId="10A24D9E" w14:textId="77777777" w:rsidR="00D5697B" w:rsidRPr="00254E03" w:rsidRDefault="00D5697B" w:rsidP="00687A75">
            <w:pPr>
              <w:rPr>
                <w:b/>
              </w:rPr>
            </w:pPr>
            <w:r w:rsidRPr="00254E03">
              <w:rPr>
                <w:b/>
              </w:rPr>
              <w:t>Integrity</w:t>
            </w:r>
          </w:p>
        </w:tc>
        <w:tc>
          <w:tcPr>
            <w:tcW w:w="5539" w:type="dxa"/>
          </w:tcPr>
          <w:p w14:paraId="3D886530" w14:textId="77777777" w:rsidR="00D5697B" w:rsidRPr="00254E03" w:rsidRDefault="00D5697B" w:rsidP="00687A75">
            <w:r w:rsidRPr="00254E03">
              <w:t>Armourstone should be free from significant discontinuities such as cracks, veins, stylolite seams, laminations, foliation planes, cleavage planes, unit contacts or other such flaws which could lead to breakage during loading, unloading or placing. This shall be based on a visual assessment.</w:t>
            </w:r>
          </w:p>
        </w:tc>
      </w:tr>
      <w:tr w:rsidR="00D5697B" w:rsidRPr="00254E03" w14:paraId="41C72672" w14:textId="77777777" w:rsidTr="00687A75">
        <w:tc>
          <w:tcPr>
            <w:tcW w:w="3601" w:type="dxa"/>
          </w:tcPr>
          <w:p w14:paraId="49E5F33D" w14:textId="77777777" w:rsidR="00D5697B" w:rsidRPr="00254E03" w:rsidRDefault="00D5697B" w:rsidP="00687A75">
            <w:pPr>
              <w:rPr>
                <w:b/>
              </w:rPr>
            </w:pPr>
            <w:r w:rsidRPr="00254E03">
              <w:rPr>
                <w:b/>
              </w:rPr>
              <w:t>Resistance to wear</w:t>
            </w:r>
          </w:p>
          <w:p w14:paraId="15B14B99" w14:textId="77777777" w:rsidR="00D5697B" w:rsidRPr="00254E03" w:rsidRDefault="00D5697B" w:rsidP="00687A75">
            <w:pPr>
              <w:rPr>
                <w:b/>
              </w:rPr>
            </w:pPr>
          </w:p>
        </w:tc>
        <w:tc>
          <w:tcPr>
            <w:tcW w:w="5539" w:type="dxa"/>
          </w:tcPr>
          <w:p w14:paraId="4DADD74A" w14:textId="77777777" w:rsidR="00D5697B" w:rsidRPr="00254E03" w:rsidRDefault="00D5697B" w:rsidP="00687A75">
            <w:r w:rsidRPr="00254E03">
              <w:t>Category as per M</w:t>
            </w:r>
            <w:r w:rsidRPr="00254E03">
              <w:rPr>
                <w:vertAlign w:val="subscript"/>
              </w:rPr>
              <w:t>DE</w:t>
            </w:r>
            <w:r w:rsidRPr="00254E03">
              <w:t>20 as per Table 10</w:t>
            </w:r>
          </w:p>
          <w:p w14:paraId="21292041" w14:textId="77777777" w:rsidR="00D5697B" w:rsidRPr="00254E03" w:rsidRDefault="00D5697B" w:rsidP="00687A75"/>
        </w:tc>
      </w:tr>
      <w:tr w:rsidR="00D5697B" w:rsidRPr="00254E03" w14:paraId="01AE27A3" w14:textId="77777777" w:rsidTr="00687A75">
        <w:tc>
          <w:tcPr>
            <w:tcW w:w="3601" w:type="dxa"/>
          </w:tcPr>
          <w:p w14:paraId="101AAC2C" w14:textId="77777777" w:rsidR="00D5697B" w:rsidRPr="00254E03" w:rsidRDefault="00D5697B" w:rsidP="00687A75">
            <w:pPr>
              <w:rPr>
                <w:b/>
              </w:rPr>
            </w:pPr>
            <w:r w:rsidRPr="00254E03">
              <w:rPr>
                <w:b/>
              </w:rPr>
              <w:t>Water absorption</w:t>
            </w:r>
          </w:p>
          <w:p w14:paraId="6A4BD5C5" w14:textId="77777777" w:rsidR="00D5697B" w:rsidRPr="00254E03" w:rsidRDefault="00D5697B" w:rsidP="00687A75">
            <w:pPr>
              <w:rPr>
                <w:b/>
              </w:rPr>
            </w:pPr>
          </w:p>
        </w:tc>
        <w:tc>
          <w:tcPr>
            <w:tcW w:w="5539" w:type="dxa"/>
          </w:tcPr>
          <w:p w14:paraId="7A54D2D6" w14:textId="77777777" w:rsidR="00D5697B" w:rsidRPr="00254E03" w:rsidRDefault="00D5697B" w:rsidP="00687A75">
            <w:r w:rsidRPr="00254E03">
              <w:t>The water absorption of the armourstone (excluding fragments) shall be determined in accordance with BS EN 13383-2:2002, clause 8.</w:t>
            </w:r>
          </w:p>
          <w:p w14:paraId="232947A4" w14:textId="77777777" w:rsidR="00D5697B" w:rsidRPr="00254E03" w:rsidRDefault="00D5697B" w:rsidP="00687A75"/>
        </w:tc>
      </w:tr>
      <w:tr w:rsidR="00D5697B" w:rsidRPr="00254E03" w14:paraId="45C81553" w14:textId="77777777" w:rsidTr="00687A75">
        <w:tc>
          <w:tcPr>
            <w:tcW w:w="3601" w:type="dxa"/>
          </w:tcPr>
          <w:p w14:paraId="11334F84" w14:textId="77777777" w:rsidR="00D5697B" w:rsidRPr="00254E03" w:rsidRDefault="00D5697B" w:rsidP="00687A75">
            <w:pPr>
              <w:rPr>
                <w:b/>
              </w:rPr>
            </w:pPr>
            <w:r w:rsidRPr="00254E03">
              <w:rPr>
                <w:b/>
              </w:rPr>
              <w:t>Resistance to freezing and thawing (where water absorption &gt;0.5%)</w:t>
            </w:r>
          </w:p>
          <w:p w14:paraId="787E3060" w14:textId="77777777" w:rsidR="00D5697B" w:rsidRPr="00254E03" w:rsidRDefault="00D5697B" w:rsidP="00687A75">
            <w:pPr>
              <w:rPr>
                <w:b/>
              </w:rPr>
            </w:pPr>
          </w:p>
        </w:tc>
        <w:tc>
          <w:tcPr>
            <w:tcW w:w="5539" w:type="dxa"/>
          </w:tcPr>
          <w:p w14:paraId="1C12D747" w14:textId="77777777" w:rsidR="00D5697B" w:rsidRPr="00254E03" w:rsidRDefault="00D5697B" w:rsidP="00687A75">
            <w:r w:rsidRPr="00254E03">
              <w:t>Category FT</w:t>
            </w:r>
            <w:r w:rsidRPr="00254E03">
              <w:rPr>
                <w:vertAlign w:val="subscript"/>
              </w:rPr>
              <w:t>A</w:t>
            </w:r>
            <w:r w:rsidRPr="00254E03">
              <w:t xml:space="preserve"> as per Table 13</w:t>
            </w:r>
          </w:p>
          <w:p w14:paraId="19D970C6" w14:textId="77777777" w:rsidR="00D5697B" w:rsidRPr="00254E03" w:rsidRDefault="00D5697B" w:rsidP="00687A75"/>
        </w:tc>
      </w:tr>
      <w:tr w:rsidR="00D5697B" w:rsidRPr="00254E03" w14:paraId="1B213DE6" w14:textId="77777777" w:rsidTr="00687A75">
        <w:tc>
          <w:tcPr>
            <w:tcW w:w="3601" w:type="dxa"/>
          </w:tcPr>
          <w:p w14:paraId="27E6F03D" w14:textId="77777777" w:rsidR="00D5697B" w:rsidRPr="00254E03" w:rsidRDefault="00D5697B" w:rsidP="00687A75">
            <w:pPr>
              <w:rPr>
                <w:b/>
              </w:rPr>
            </w:pPr>
            <w:r w:rsidRPr="00254E03">
              <w:rPr>
                <w:b/>
              </w:rPr>
              <w:t>Resistance to salt crystallization</w:t>
            </w:r>
          </w:p>
          <w:p w14:paraId="619B1AE4" w14:textId="77777777" w:rsidR="00D5697B" w:rsidRPr="00254E03" w:rsidRDefault="00D5697B" w:rsidP="00687A75">
            <w:pPr>
              <w:rPr>
                <w:b/>
              </w:rPr>
            </w:pPr>
          </w:p>
        </w:tc>
        <w:tc>
          <w:tcPr>
            <w:tcW w:w="5539" w:type="dxa"/>
          </w:tcPr>
          <w:p w14:paraId="166388A7" w14:textId="77777777" w:rsidR="00D5697B" w:rsidRPr="00254E03" w:rsidRDefault="00D5697B" w:rsidP="00687A75">
            <w:r w:rsidRPr="00254E03">
              <w:t>No requirement</w:t>
            </w:r>
          </w:p>
          <w:p w14:paraId="037E30C2" w14:textId="77777777" w:rsidR="00D5697B" w:rsidRPr="00254E03" w:rsidRDefault="00D5697B" w:rsidP="00687A75"/>
        </w:tc>
      </w:tr>
    </w:tbl>
    <w:p w14:paraId="279EB083" w14:textId="13F2EB0D" w:rsidR="00C37263" w:rsidRPr="003C2D8A" w:rsidRDefault="00C37263" w:rsidP="003C2D8A">
      <w:pPr>
        <w:pStyle w:val="BodyText"/>
      </w:pPr>
    </w:p>
    <w:p w14:paraId="01133497" w14:textId="77777777" w:rsidR="00A41055" w:rsidRDefault="00A41055" w:rsidP="00C21444">
      <w:pPr>
        <w:pStyle w:val="Heading3"/>
        <w:jc w:val="both"/>
      </w:pPr>
      <w:bookmarkStart w:id="88" w:name="_Toc519497647"/>
    </w:p>
    <w:p w14:paraId="4B83DB3C" w14:textId="77777777" w:rsidR="00A41055" w:rsidRDefault="00A41055" w:rsidP="00C21444">
      <w:pPr>
        <w:pStyle w:val="Heading3"/>
        <w:jc w:val="both"/>
      </w:pPr>
    </w:p>
    <w:p w14:paraId="73D6F5AF" w14:textId="77777777" w:rsidR="00A41055" w:rsidRDefault="00A41055" w:rsidP="00A41055">
      <w:pPr>
        <w:pStyle w:val="BodyText"/>
      </w:pPr>
    </w:p>
    <w:p w14:paraId="558CC9A2" w14:textId="77777777" w:rsidR="00A41055" w:rsidRPr="00A41055" w:rsidRDefault="00A41055" w:rsidP="00A41055">
      <w:pPr>
        <w:pStyle w:val="BodyText"/>
      </w:pPr>
    </w:p>
    <w:p w14:paraId="5F68CA39" w14:textId="23854A65" w:rsidR="00C34FBA" w:rsidRDefault="00C34FBA" w:rsidP="00C21444">
      <w:pPr>
        <w:pStyle w:val="Heading3"/>
        <w:jc w:val="both"/>
      </w:pPr>
      <w:bookmarkStart w:id="89" w:name="_Toc111196794"/>
      <w:r w:rsidRPr="00254E03">
        <w:lastRenderedPageBreak/>
        <w:t>1700</w:t>
      </w:r>
      <w:r w:rsidRPr="00254E03">
        <w:tab/>
        <w:t>STRUCTURAL CONCRETE</w:t>
      </w:r>
      <w:bookmarkEnd w:id="88"/>
      <w:bookmarkEnd w:id="89"/>
    </w:p>
    <w:p w14:paraId="0D40A8FA" w14:textId="77777777" w:rsidR="00582FC5" w:rsidRPr="00582FC5" w:rsidRDefault="00582FC5" w:rsidP="00582FC5">
      <w:pPr>
        <w:pStyle w:val="BodyText"/>
        <w:spacing w:after="0"/>
      </w:pPr>
    </w:p>
    <w:p w14:paraId="67B6FA22" w14:textId="07AA6CC8" w:rsidR="00C34FBA" w:rsidRDefault="00A95D6A" w:rsidP="00582FC5">
      <w:pPr>
        <w:pStyle w:val="Heading4"/>
        <w:spacing w:after="240"/>
        <w:ind w:left="864" w:hanging="864"/>
        <w:jc w:val="both"/>
      </w:pPr>
      <w:bookmarkStart w:id="90" w:name="_Toc519497648"/>
      <w:r>
        <w:t>APPENDIX 17/1</w:t>
      </w:r>
      <w:r w:rsidRPr="00254E03">
        <w:t>:</w:t>
      </w:r>
      <w:r w:rsidRPr="00254E03">
        <w:tab/>
      </w:r>
      <w:r>
        <w:t>Schedule for the specification of designed concrete</w:t>
      </w:r>
      <w:bookmarkEnd w:id="90"/>
      <w:r w:rsidRPr="00254E03">
        <w:t xml:space="preserve"> </w:t>
      </w:r>
    </w:p>
    <w:p w14:paraId="164F2DAE" w14:textId="3924E9EA" w:rsidR="001D2387" w:rsidRPr="00142AA8" w:rsidRDefault="00142AA8" w:rsidP="001D2387">
      <w:pPr>
        <w:pStyle w:val="BodyText"/>
      </w:pPr>
      <w:r>
        <w:t xml:space="preserve">Designed to </w:t>
      </w:r>
      <w:r>
        <w:rPr>
          <w:i/>
          <w:iCs/>
        </w:rPr>
        <w:t>BS 8500</w:t>
      </w:r>
      <w:r>
        <w:t xml:space="preserve">. </w:t>
      </w:r>
    </w:p>
    <w:tbl>
      <w:tblPr>
        <w:tblStyle w:val="PlainTable1"/>
        <w:tblW w:w="9067" w:type="dxa"/>
        <w:tblLayout w:type="fixed"/>
        <w:tblLook w:val="04A0" w:firstRow="1" w:lastRow="0" w:firstColumn="1" w:lastColumn="0" w:noHBand="0" w:noVBand="1"/>
      </w:tblPr>
      <w:tblGrid>
        <w:gridCol w:w="3114"/>
        <w:gridCol w:w="1589"/>
        <w:gridCol w:w="2156"/>
        <w:gridCol w:w="2208"/>
      </w:tblGrid>
      <w:tr w:rsidR="005462B3" w14:paraId="4FC67F77" w14:textId="77777777" w:rsidTr="00BA70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729D0B1E" w14:textId="3C2C52F9" w:rsidR="005462B3" w:rsidRDefault="005462B3" w:rsidP="00C21444">
            <w:pPr>
              <w:tabs>
                <w:tab w:val="clear" w:pos="284"/>
              </w:tabs>
              <w:spacing w:line="276" w:lineRule="auto"/>
              <w:jc w:val="both"/>
            </w:pPr>
            <w:r>
              <w:t xml:space="preserve">Requirement </w:t>
            </w:r>
          </w:p>
        </w:tc>
        <w:tc>
          <w:tcPr>
            <w:tcW w:w="5953" w:type="dxa"/>
            <w:gridSpan w:val="3"/>
          </w:tcPr>
          <w:p w14:paraId="30E156AA" w14:textId="00D43E2A" w:rsidR="005462B3" w:rsidRDefault="005462B3" w:rsidP="00C21444">
            <w:pPr>
              <w:tabs>
                <w:tab w:val="clear" w:pos="284"/>
              </w:tabs>
              <w:spacing w:line="276" w:lineRule="auto"/>
              <w:jc w:val="both"/>
              <w:cnfStyle w:val="100000000000" w:firstRow="1" w:lastRow="0" w:firstColumn="0" w:lastColumn="0" w:oddVBand="0" w:evenVBand="0" w:oddHBand="0" w:evenHBand="0" w:firstRowFirstColumn="0" w:firstRowLastColumn="0" w:lastRowFirstColumn="0" w:lastRowLastColumn="0"/>
            </w:pPr>
            <w:r>
              <w:t xml:space="preserve">Schedule </w:t>
            </w:r>
          </w:p>
        </w:tc>
      </w:tr>
      <w:tr w:rsidR="0021450A" w14:paraId="69759C08" w14:textId="77777777" w:rsidTr="00BA70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0D14CB8E" w14:textId="0A5766AF" w:rsidR="00B617EC" w:rsidRDefault="00BC60A4" w:rsidP="00C21444">
            <w:pPr>
              <w:tabs>
                <w:tab w:val="clear" w:pos="284"/>
              </w:tabs>
              <w:spacing w:line="276" w:lineRule="auto"/>
              <w:jc w:val="both"/>
            </w:pPr>
            <w:r>
              <w:t xml:space="preserve">Mix Reference </w:t>
            </w:r>
          </w:p>
        </w:tc>
        <w:tc>
          <w:tcPr>
            <w:tcW w:w="1589" w:type="dxa"/>
          </w:tcPr>
          <w:p w14:paraId="71D1B976" w14:textId="5638D381" w:rsidR="00B617EC" w:rsidRDefault="00BC60A4"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A – Edge Scour Protection</w:t>
            </w:r>
          </w:p>
        </w:tc>
        <w:tc>
          <w:tcPr>
            <w:tcW w:w="2156" w:type="dxa"/>
          </w:tcPr>
          <w:p w14:paraId="15C4CA86" w14:textId="2C15A06E" w:rsidR="00B617EC" w:rsidRDefault="00BC60A4"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 xml:space="preserve">B </w:t>
            </w:r>
            <w:r w:rsidR="00C735F0">
              <w:t>–</w:t>
            </w:r>
            <w:r w:rsidR="00BE6447">
              <w:t xml:space="preserve"> Apron Surface</w:t>
            </w:r>
          </w:p>
        </w:tc>
        <w:tc>
          <w:tcPr>
            <w:tcW w:w="2208" w:type="dxa"/>
          </w:tcPr>
          <w:p w14:paraId="399A2476" w14:textId="071BD039" w:rsidR="00B617EC" w:rsidRDefault="00BE6447"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 xml:space="preserve">C – Weir </w:t>
            </w:r>
            <w:r w:rsidR="004D75EC">
              <w:t xml:space="preserve">Void </w:t>
            </w:r>
            <w:r w:rsidR="006C34BF">
              <w:t>Repairs</w:t>
            </w:r>
          </w:p>
        </w:tc>
      </w:tr>
      <w:tr w:rsidR="0021450A" w14:paraId="4AC09A6A" w14:textId="77777777" w:rsidTr="00BA70E3">
        <w:tc>
          <w:tcPr>
            <w:cnfStyle w:val="001000000000" w:firstRow="0" w:lastRow="0" w:firstColumn="1" w:lastColumn="0" w:oddVBand="0" w:evenVBand="0" w:oddHBand="0" w:evenHBand="0" w:firstRowFirstColumn="0" w:firstRowLastColumn="0" w:lastRowFirstColumn="0" w:lastRowLastColumn="0"/>
            <w:tcW w:w="3114" w:type="dxa"/>
          </w:tcPr>
          <w:p w14:paraId="5FEFBE97" w14:textId="21EEC327" w:rsidR="00B617EC" w:rsidRDefault="00BE6447" w:rsidP="00C21444">
            <w:pPr>
              <w:tabs>
                <w:tab w:val="clear" w:pos="284"/>
              </w:tabs>
              <w:spacing w:line="276" w:lineRule="auto"/>
              <w:jc w:val="both"/>
            </w:pPr>
            <w:r>
              <w:t xml:space="preserve">Intended Working Life of Structure </w:t>
            </w:r>
          </w:p>
        </w:tc>
        <w:tc>
          <w:tcPr>
            <w:tcW w:w="1589" w:type="dxa"/>
          </w:tcPr>
          <w:p w14:paraId="0B6F7EFA" w14:textId="5782DE40" w:rsidR="00B617EC" w:rsidRDefault="00BE6447"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100 years</w:t>
            </w:r>
          </w:p>
        </w:tc>
        <w:tc>
          <w:tcPr>
            <w:tcW w:w="2156" w:type="dxa"/>
          </w:tcPr>
          <w:p w14:paraId="4F66E14F" w14:textId="6B25E4B9" w:rsidR="00B617EC" w:rsidRDefault="00BE6447"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100 years</w:t>
            </w:r>
          </w:p>
        </w:tc>
        <w:tc>
          <w:tcPr>
            <w:tcW w:w="2208" w:type="dxa"/>
          </w:tcPr>
          <w:p w14:paraId="38DE7F26" w14:textId="4FF46D5B" w:rsidR="00B617EC" w:rsidRDefault="00BE6447"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100 years</w:t>
            </w:r>
          </w:p>
        </w:tc>
      </w:tr>
      <w:tr w:rsidR="0021450A" w14:paraId="4F4FFEC3" w14:textId="77777777" w:rsidTr="00BA70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59F0A488" w14:textId="1052B238" w:rsidR="00B617EC" w:rsidRDefault="00BE6447" w:rsidP="00C21444">
            <w:pPr>
              <w:tabs>
                <w:tab w:val="clear" w:pos="284"/>
              </w:tabs>
              <w:spacing w:line="276" w:lineRule="auto"/>
              <w:jc w:val="both"/>
            </w:pPr>
            <w:r>
              <w:t xml:space="preserve">Nominal cover to conventional reinforcement, mm </w:t>
            </w:r>
          </w:p>
        </w:tc>
        <w:tc>
          <w:tcPr>
            <w:tcW w:w="1589" w:type="dxa"/>
          </w:tcPr>
          <w:p w14:paraId="7FE4CEF1" w14:textId="6F14184B" w:rsidR="00B617EC" w:rsidRDefault="00082C63"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100mm</w:t>
            </w:r>
          </w:p>
        </w:tc>
        <w:tc>
          <w:tcPr>
            <w:tcW w:w="2156" w:type="dxa"/>
          </w:tcPr>
          <w:p w14:paraId="07E3F614" w14:textId="6A5AEFD6" w:rsidR="00B617EC" w:rsidRDefault="00082C63"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N/A</w:t>
            </w:r>
          </w:p>
        </w:tc>
        <w:tc>
          <w:tcPr>
            <w:tcW w:w="2208" w:type="dxa"/>
          </w:tcPr>
          <w:p w14:paraId="4F6420ED" w14:textId="608787A0" w:rsidR="00B617EC" w:rsidRDefault="00082C63"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N/A</w:t>
            </w:r>
          </w:p>
        </w:tc>
      </w:tr>
      <w:tr w:rsidR="0021450A" w14:paraId="2E6B2C2A" w14:textId="77777777" w:rsidTr="00BA70E3">
        <w:tc>
          <w:tcPr>
            <w:cnfStyle w:val="001000000000" w:firstRow="0" w:lastRow="0" w:firstColumn="1" w:lastColumn="0" w:oddVBand="0" w:evenVBand="0" w:oddHBand="0" w:evenHBand="0" w:firstRowFirstColumn="0" w:firstRowLastColumn="0" w:lastRowFirstColumn="0" w:lastRowLastColumn="0"/>
            <w:tcW w:w="3114" w:type="dxa"/>
          </w:tcPr>
          <w:p w14:paraId="4AED5070" w14:textId="652B2E73" w:rsidR="00B617EC" w:rsidRDefault="00082C63" w:rsidP="00C21444">
            <w:pPr>
              <w:tabs>
                <w:tab w:val="clear" w:pos="284"/>
              </w:tabs>
              <w:spacing w:line="276" w:lineRule="auto"/>
              <w:jc w:val="both"/>
            </w:pPr>
            <w:r>
              <w:t xml:space="preserve">Applicable exposure classes (Excluding DC-class) </w:t>
            </w:r>
          </w:p>
        </w:tc>
        <w:tc>
          <w:tcPr>
            <w:tcW w:w="1589" w:type="dxa"/>
          </w:tcPr>
          <w:p w14:paraId="0D33AB1D" w14:textId="389F9A2E" w:rsidR="00B617EC" w:rsidRDefault="00933D13"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XF3</w:t>
            </w:r>
          </w:p>
        </w:tc>
        <w:tc>
          <w:tcPr>
            <w:tcW w:w="2156" w:type="dxa"/>
          </w:tcPr>
          <w:p w14:paraId="12382385" w14:textId="758FFBB1" w:rsidR="00B617EC" w:rsidRDefault="00933D13"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XF3</w:t>
            </w:r>
          </w:p>
        </w:tc>
        <w:tc>
          <w:tcPr>
            <w:tcW w:w="2208" w:type="dxa"/>
          </w:tcPr>
          <w:p w14:paraId="0EB770B3" w14:textId="2E25C7A7" w:rsidR="00B617EC" w:rsidRDefault="00933D13"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XF3</w:t>
            </w:r>
          </w:p>
        </w:tc>
      </w:tr>
      <w:tr w:rsidR="0021450A" w14:paraId="58321557" w14:textId="77777777" w:rsidTr="00BA70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608A1661" w14:textId="4CE68A6A" w:rsidR="00B617EC" w:rsidRDefault="00933D13" w:rsidP="00C21444">
            <w:pPr>
              <w:tabs>
                <w:tab w:val="clear" w:pos="284"/>
              </w:tabs>
              <w:spacing w:line="276" w:lineRule="auto"/>
              <w:jc w:val="both"/>
            </w:pPr>
            <w:r>
              <w:t xml:space="preserve">DC-Class (where appropriate) </w:t>
            </w:r>
          </w:p>
        </w:tc>
        <w:tc>
          <w:tcPr>
            <w:tcW w:w="1589" w:type="dxa"/>
          </w:tcPr>
          <w:p w14:paraId="2C898040" w14:textId="36AD1E89" w:rsidR="00B617EC" w:rsidRDefault="00933D13"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N/A</w:t>
            </w:r>
          </w:p>
        </w:tc>
        <w:tc>
          <w:tcPr>
            <w:tcW w:w="2156" w:type="dxa"/>
          </w:tcPr>
          <w:p w14:paraId="3209D824" w14:textId="66D578C9" w:rsidR="00B617EC" w:rsidRDefault="00933D13"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N/A</w:t>
            </w:r>
          </w:p>
        </w:tc>
        <w:tc>
          <w:tcPr>
            <w:tcW w:w="2208" w:type="dxa"/>
          </w:tcPr>
          <w:p w14:paraId="3EB59C18" w14:textId="6D711871" w:rsidR="00B617EC" w:rsidRDefault="00933D13"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N/A</w:t>
            </w:r>
          </w:p>
        </w:tc>
      </w:tr>
      <w:tr w:rsidR="0021450A" w14:paraId="1D431DE7" w14:textId="77777777" w:rsidTr="00BA70E3">
        <w:tc>
          <w:tcPr>
            <w:cnfStyle w:val="001000000000" w:firstRow="0" w:lastRow="0" w:firstColumn="1" w:lastColumn="0" w:oddVBand="0" w:evenVBand="0" w:oddHBand="0" w:evenHBand="0" w:firstRowFirstColumn="0" w:firstRowLastColumn="0" w:lastRowFirstColumn="0" w:lastRowLastColumn="0"/>
            <w:tcW w:w="3114" w:type="dxa"/>
          </w:tcPr>
          <w:p w14:paraId="14699588" w14:textId="2EF1C723" w:rsidR="00B617EC" w:rsidRDefault="00933D13" w:rsidP="00C21444">
            <w:pPr>
              <w:tabs>
                <w:tab w:val="clear" w:pos="284"/>
              </w:tabs>
              <w:spacing w:line="276" w:lineRule="auto"/>
              <w:jc w:val="both"/>
            </w:pPr>
            <w:r>
              <w:t xml:space="preserve">Compressive Strength </w:t>
            </w:r>
            <w:r w:rsidR="0078683E">
              <w:t xml:space="preserve">class of concrete </w:t>
            </w:r>
          </w:p>
        </w:tc>
        <w:tc>
          <w:tcPr>
            <w:tcW w:w="1589" w:type="dxa"/>
          </w:tcPr>
          <w:p w14:paraId="319A3D9A" w14:textId="56F2C515" w:rsidR="00B617EC" w:rsidRDefault="0078683E"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C40/50</w:t>
            </w:r>
          </w:p>
        </w:tc>
        <w:tc>
          <w:tcPr>
            <w:tcW w:w="2156" w:type="dxa"/>
          </w:tcPr>
          <w:p w14:paraId="053A0375" w14:textId="7EA1CD3F" w:rsidR="00B617EC" w:rsidRDefault="0078683E"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C40/50</w:t>
            </w:r>
          </w:p>
        </w:tc>
        <w:tc>
          <w:tcPr>
            <w:tcW w:w="2208" w:type="dxa"/>
          </w:tcPr>
          <w:p w14:paraId="1DA3500F" w14:textId="7851C667" w:rsidR="00B617EC" w:rsidRDefault="0078683E"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C40/50</w:t>
            </w:r>
          </w:p>
        </w:tc>
      </w:tr>
      <w:tr w:rsidR="0021450A" w14:paraId="246FCCCF" w14:textId="77777777" w:rsidTr="00BA70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32DEE137" w14:textId="789F1CB0" w:rsidR="00B617EC" w:rsidRPr="0078683E" w:rsidRDefault="0078683E" w:rsidP="00C21444">
            <w:pPr>
              <w:tabs>
                <w:tab w:val="clear" w:pos="284"/>
              </w:tabs>
              <w:spacing w:line="276" w:lineRule="auto"/>
              <w:jc w:val="both"/>
            </w:pPr>
            <w:r>
              <w:t>Minimum cement content (kg/m</w:t>
            </w:r>
            <w:r>
              <w:rPr>
                <w:vertAlign w:val="superscript"/>
              </w:rPr>
              <w:t>3</w:t>
            </w:r>
            <w:r>
              <w:t>)</w:t>
            </w:r>
          </w:p>
        </w:tc>
        <w:tc>
          <w:tcPr>
            <w:tcW w:w="1589" w:type="dxa"/>
          </w:tcPr>
          <w:p w14:paraId="2B72BA99" w14:textId="58BC6CA3" w:rsidR="00B617EC" w:rsidRDefault="00531CE6"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380</w:t>
            </w:r>
          </w:p>
        </w:tc>
        <w:tc>
          <w:tcPr>
            <w:tcW w:w="2156" w:type="dxa"/>
          </w:tcPr>
          <w:p w14:paraId="6B6D3B39" w14:textId="00B3E87B" w:rsidR="00B617EC" w:rsidRDefault="00531CE6"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380</w:t>
            </w:r>
          </w:p>
        </w:tc>
        <w:tc>
          <w:tcPr>
            <w:tcW w:w="2208" w:type="dxa"/>
          </w:tcPr>
          <w:p w14:paraId="5885EA06" w14:textId="6DA36659" w:rsidR="00B617EC" w:rsidRDefault="00531CE6"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380</w:t>
            </w:r>
          </w:p>
        </w:tc>
      </w:tr>
      <w:tr w:rsidR="0021450A" w14:paraId="068BEBB7" w14:textId="77777777" w:rsidTr="00BA70E3">
        <w:tc>
          <w:tcPr>
            <w:cnfStyle w:val="001000000000" w:firstRow="0" w:lastRow="0" w:firstColumn="1" w:lastColumn="0" w:oddVBand="0" w:evenVBand="0" w:oddHBand="0" w:evenHBand="0" w:firstRowFirstColumn="0" w:firstRowLastColumn="0" w:lastRowFirstColumn="0" w:lastRowLastColumn="0"/>
            <w:tcW w:w="3114" w:type="dxa"/>
          </w:tcPr>
          <w:p w14:paraId="5A24915E" w14:textId="2846EE7C" w:rsidR="00B617EC" w:rsidRDefault="003804B1" w:rsidP="00C21444">
            <w:pPr>
              <w:tabs>
                <w:tab w:val="clear" w:pos="284"/>
              </w:tabs>
              <w:spacing w:line="276" w:lineRule="auto"/>
              <w:jc w:val="both"/>
            </w:pPr>
            <w:r>
              <w:t xml:space="preserve">Maximum free water / cement ratio </w:t>
            </w:r>
          </w:p>
        </w:tc>
        <w:tc>
          <w:tcPr>
            <w:tcW w:w="1589" w:type="dxa"/>
          </w:tcPr>
          <w:p w14:paraId="47E9B74A" w14:textId="073F40B9" w:rsidR="00B617EC" w:rsidRDefault="00FC0F1B"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0.40</w:t>
            </w:r>
          </w:p>
        </w:tc>
        <w:tc>
          <w:tcPr>
            <w:tcW w:w="2156" w:type="dxa"/>
          </w:tcPr>
          <w:p w14:paraId="6C295A30" w14:textId="0C9672B2" w:rsidR="00B617EC" w:rsidRDefault="00FC0F1B"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0.40</w:t>
            </w:r>
          </w:p>
        </w:tc>
        <w:tc>
          <w:tcPr>
            <w:tcW w:w="2208" w:type="dxa"/>
          </w:tcPr>
          <w:p w14:paraId="0975C825" w14:textId="4E47E2E0" w:rsidR="00B617EC" w:rsidRDefault="00FC0F1B"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0.40</w:t>
            </w:r>
          </w:p>
        </w:tc>
      </w:tr>
      <w:tr w:rsidR="00351364" w14:paraId="41E20F71" w14:textId="77777777" w:rsidTr="00CC02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334C8149" w14:textId="36F5EF8C" w:rsidR="00351364" w:rsidRDefault="00351364" w:rsidP="00C21444">
            <w:pPr>
              <w:tabs>
                <w:tab w:val="clear" w:pos="284"/>
              </w:tabs>
              <w:spacing w:line="276" w:lineRule="auto"/>
              <w:jc w:val="both"/>
            </w:pPr>
            <w:r>
              <w:t xml:space="preserve">Required group of type and class of cement or combination (where a DC-class has not been specified) </w:t>
            </w:r>
          </w:p>
        </w:tc>
        <w:tc>
          <w:tcPr>
            <w:tcW w:w="5953" w:type="dxa"/>
            <w:gridSpan w:val="3"/>
            <w:vAlign w:val="center"/>
          </w:tcPr>
          <w:p w14:paraId="5BB8214B" w14:textId="58CCBC53" w:rsidR="00351364" w:rsidRPr="00BA70E3" w:rsidRDefault="00351364"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rPr>
                <w:sz w:val="14"/>
                <w:szCs w:val="14"/>
              </w:rPr>
            </w:pPr>
            <w:r w:rsidRPr="00351364">
              <w:t>IIIA (&gt;46% ggbs)</w:t>
            </w:r>
            <w:r w:rsidR="0030581B">
              <w:t xml:space="preserve"> </w:t>
            </w:r>
          </w:p>
        </w:tc>
      </w:tr>
      <w:tr w:rsidR="0021450A" w14:paraId="42EADD0C" w14:textId="77777777" w:rsidTr="00BA70E3">
        <w:tc>
          <w:tcPr>
            <w:cnfStyle w:val="001000000000" w:firstRow="0" w:lastRow="0" w:firstColumn="1" w:lastColumn="0" w:oddVBand="0" w:evenVBand="0" w:oddHBand="0" w:evenHBand="0" w:firstRowFirstColumn="0" w:firstRowLastColumn="0" w:lastRowFirstColumn="0" w:lastRowLastColumn="0"/>
            <w:tcW w:w="3114" w:type="dxa"/>
          </w:tcPr>
          <w:p w14:paraId="5C2B3474" w14:textId="1298E109" w:rsidR="00B617EC" w:rsidRDefault="002B5075" w:rsidP="00C21444">
            <w:pPr>
              <w:tabs>
                <w:tab w:val="clear" w:pos="284"/>
              </w:tabs>
              <w:spacing w:line="276" w:lineRule="auto"/>
              <w:jc w:val="both"/>
            </w:pPr>
            <w:r>
              <w:t>Maximum aggregate size, mm</w:t>
            </w:r>
          </w:p>
        </w:tc>
        <w:tc>
          <w:tcPr>
            <w:tcW w:w="1589" w:type="dxa"/>
          </w:tcPr>
          <w:p w14:paraId="008836E9" w14:textId="72481326" w:rsidR="00B617EC" w:rsidRDefault="0021450A"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20</w:t>
            </w:r>
          </w:p>
        </w:tc>
        <w:tc>
          <w:tcPr>
            <w:tcW w:w="2156" w:type="dxa"/>
          </w:tcPr>
          <w:p w14:paraId="04AF4A49" w14:textId="7E48EACC" w:rsidR="00B617EC" w:rsidRDefault="000F36CC"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20</w:t>
            </w:r>
          </w:p>
        </w:tc>
        <w:tc>
          <w:tcPr>
            <w:tcW w:w="2208" w:type="dxa"/>
          </w:tcPr>
          <w:p w14:paraId="53C18A7E" w14:textId="6512776B" w:rsidR="00B617EC" w:rsidRDefault="000F36CC"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20</w:t>
            </w:r>
          </w:p>
        </w:tc>
      </w:tr>
      <w:tr w:rsidR="009F2F45" w14:paraId="394DC1A7" w14:textId="77777777" w:rsidTr="00BA70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7A7CCAD4" w14:textId="467037D8" w:rsidR="009F2F45" w:rsidRDefault="009F2F45" w:rsidP="00C21444">
            <w:pPr>
              <w:tabs>
                <w:tab w:val="clear" w:pos="284"/>
              </w:tabs>
              <w:spacing w:line="276" w:lineRule="auto"/>
              <w:jc w:val="both"/>
            </w:pPr>
            <w:r>
              <w:t>Chloride content class</w:t>
            </w:r>
          </w:p>
        </w:tc>
        <w:tc>
          <w:tcPr>
            <w:tcW w:w="1589" w:type="dxa"/>
          </w:tcPr>
          <w:p w14:paraId="207E268C" w14:textId="7609E9AF" w:rsidR="009F2F45" w:rsidRDefault="009F2F45"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rsidRPr="009F2F45">
              <w:t>CI 0,</w:t>
            </w:r>
            <w:r w:rsidR="00E56A40">
              <w:t>4</w:t>
            </w:r>
            <w:r w:rsidRPr="009F2F45">
              <w:t>0</w:t>
            </w:r>
          </w:p>
        </w:tc>
        <w:tc>
          <w:tcPr>
            <w:tcW w:w="2156" w:type="dxa"/>
          </w:tcPr>
          <w:p w14:paraId="22998255" w14:textId="637E684F" w:rsidR="009F2F45" w:rsidRDefault="009F2F45"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rsidRPr="009F2F45">
              <w:t>CI 0,</w:t>
            </w:r>
            <w:r w:rsidR="00E56A40">
              <w:t>4</w:t>
            </w:r>
            <w:r w:rsidRPr="009F2F45">
              <w:t>0</w:t>
            </w:r>
          </w:p>
        </w:tc>
        <w:tc>
          <w:tcPr>
            <w:tcW w:w="2208" w:type="dxa"/>
          </w:tcPr>
          <w:p w14:paraId="7629B691" w14:textId="72684348" w:rsidR="009F2F45" w:rsidRDefault="009F2F45"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rsidRPr="009F2F45">
              <w:t>CI 0,</w:t>
            </w:r>
            <w:r w:rsidR="00E56A40">
              <w:t>4</w:t>
            </w:r>
            <w:r w:rsidRPr="009F2F45">
              <w:t>0</w:t>
            </w:r>
          </w:p>
        </w:tc>
      </w:tr>
      <w:tr w:rsidR="009F2F45" w14:paraId="18B44C6E" w14:textId="77777777" w:rsidTr="00BA70E3">
        <w:tc>
          <w:tcPr>
            <w:cnfStyle w:val="001000000000" w:firstRow="0" w:lastRow="0" w:firstColumn="1" w:lastColumn="0" w:oddVBand="0" w:evenVBand="0" w:oddHBand="0" w:evenHBand="0" w:firstRowFirstColumn="0" w:firstRowLastColumn="0" w:lastRowFirstColumn="0" w:lastRowLastColumn="0"/>
            <w:tcW w:w="3114" w:type="dxa"/>
          </w:tcPr>
          <w:p w14:paraId="5DCB6D0C" w14:textId="6D90407F" w:rsidR="009F2F45" w:rsidRDefault="009F2F45" w:rsidP="00C21444">
            <w:pPr>
              <w:tabs>
                <w:tab w:val="clear" w:pos="284"/>
              </w:tabs>
              <w:spacing w:line="276" w:lineRule="auto"/>
              <w:jc w:val="both"/>
            </w:pPr>
            <w:r>
              <w:t xml:space="preserve">For lightweight concrete, the density class or target density </w:t>
            </w:r>
          </w:p>
        </w:tc>
        <w:tc>
          <w:tcPr>
            <w:tcW w:w="1589" w:type="dxa"/>
          </w:tcPr>
          <w:p w14:paraId="602355AD" w14:textId="62E24ED5" w:rsidR="009F2F45" w:rsidRDefault="00471989"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w:t>
            </w:r>
          </w:p>
        </w:tc>
        <w:tc>
          <w:tcPr>
            <w:tcW w:w="2156" w:type="dxa"/>
          </w:tcPr>
          <w:p w14:paraId="469AB267" w14:textId="43E28147" w:rsidR="009F2F45" w:rsidRDefault="00471989"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w:t>
            </w:r>
          </w:p>
        </w:tc>
        <w:tc>
          <w:tcPr>
            <w:tcW w:w="2208" w:type="dxa"/>
          </w:tcPr>
          <w:p w14:paraId="37BAEA1E" w14:textId="7EDFBED0" w:rsidR="009F2F45" w:rsidRDefault="00471989"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w:t>
            </w:r>
          </w:p>
        </w:tc>
      </w:tr>
      <w:tr w:rsidR="009F2F45" w14:paraId="46DD67C2" w14:textId="77777777" w:rsidTr="00BA70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49B7C2AF" w14:textId="4BE3DE28" w:rsidR="009F2F45" w:rsidRDefault="009F2F45" w:rsidP="00C21444">
            <w:pPr>
              <w:tabs>
                <w:tab w:val="clear" w:pos="284"/>
              </w:tabs>
              <w:spacing w:line="276" w:lineRule="auto"/>
              <w:jc w:val="both"/>
            </w:pPr>
            <w:r>
              <w:t xml:space="preserve">For heavyweight concrete, the target density </w:t>
            </w:r>
          </w:p>
        </w:tc>
        <w:tc>
          <w:tcPr>
            <w:tcW w:w="1589" w:type="dxa"/>
          </w:tcPr>
          <w:p w14:paraId="29B484F3" w14:textId="3093BCF1" w:rsidR="009F2F45" w:rsidRDefault="00471989"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w:t>
            </w:r>
          </w:p>
        </w:tc>
        <w:tc>
          <w:tcPr>
            <w:tcW w:w="2156" w:type="dxa"/>
          </w:tcPr>
          <w:p w14:paraId="0D5D1BCC" w14:textId="7A778C4D" w:rsidR="009F2F45" w:rsidRDefault="00471989"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w:t>
            </w:r>
          </w:p>
        </w:tc>
        <w:tc>
          <w:tcPr>
            <w:tcW w:w="2208" w:type="dxa"/>
          </w:tcPr>
          <w:p w14:paraId="48001975" w14:textId="461BA9C3" w:rsidR="009F2F45" w:rsidRDefault="00471989"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w:t>
            </w:r>
          </w:p>
        </w:tc>
      </w:tr>
      <w:tr w:rsidR="009F2F45" w14:paraId="0EAAD41D" w14:textId="77777777" w:rsidTr="00BA70E3">
        <w:tc>
          <w:tcPr>
            <w:cnfStyle w:val="001000000000" w:firstRow="0" w:lastRow="0" w:firstColumn="1" w:lastColumn="0" w:oddVBand="0" w:evenVBand="0" w:oddHBand="0" w:evenHBand="0" w:firstRowFirstColumn="0" w:firstRowLastColumn="0" w:lastRowFirstColumn="0" w:lastRowLastColumn="0"/>
            <w:tcW w:w="3114" w:type="dxa"/>
          </w:tcPr>
          <w:p w14:paraId="481E45EA" w14:textId="70E7DEBC" w:rsidR="009F2F45" w:rsidRDefault="009F2F45" w:rsidP="00C21444">
            <w:pPr>
              <w:tabs>
                <w:tab w:val="clear" w:pos="284"/>
              </w:tabs>
              <w:spacing w:line="276" w:lineRule="auto"/>
              <w:jc w:val="both"/>
            </w:pPr>
            <w:r>
              <w:t xml:space="preserve">Consistence class </w:t>
            </w:r>
          </w:p>
        </w:tc>
        <w:tc>
          <w:tcPr>
            <w:tcW w:w="1589" w:type="dxa"/>
          </w:tcPr>
          <w:p w14:paraId="4C6CFDCB" w14:textId="60EAFC81" w:rsidR="009F2F45" w:rsidRDefault="005D1600"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S3</w:t>
            </w:r>
          </w:p>
        </w:tc>
        <w:tc>
          <w:tcPr>
            <w:tcW w:w="2156" w:type="dxa"/>
          </w:tcPr>
          <w:p w14:paraId="0C514225" w14:textId="31F42266" w:rsidR="009F2F45" w:rsidRDefault="005D1600"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S3</w:t>
            </w:r>
          </w:p>
        </w:tc>
        <w:tc>
          <w:tcPr>
            <w:tcW w:w="2208" w:type="dxa"/>
          </w:tcPr>
          <w:p w14:paraId="24634069" w14:textId="1D0BEE31" w:rsidR="009F2F45" w:rsidRDefault="005D1600"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S</w:t>
            </w:r>
            <w:r w:rsidR="001175B9">
              <w:t>4</w:t>
            </w:r>
          </w:p>
        </w:tc>
      </w:tr>
      <w:tr w:rsidR="009F2F45" w14:paraId="75E0D9C4" w14:textId="77777777" w:rsidTr="00BA70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3893D48D" w14:textId="4497B6AF" w:rsidR="009F2F45" w:rsidRDefault="009F2F45" w:rsidP="00C21444">
            <w:pPr>
              <w:tabs>
                <w:tab w:val="clear" w:pos="284"/>
              </w:tabs>
              <w:spacing w:line="276" w:lineRule="auto"/>
              <w:jc w:val="both"/>
            </w:pPr>
            <w:r>
              <w:t>Special type or class of cement</w:t>
            </w:r>
            <w:r w:rsidR="002C7716">
              <w:t>/</w:t>
            </w:r>
            <w:r>
              <w:t xml:space="preserve"> combination (BS 8500-2 Table 1) </w:t>
            </w:r>
          </w:p>
        </w:tc>
        <w:tc>
          <w:tcPr>
            <w:tcW w:w="1589" w:type="dxa"/>
          </w:tcPr>
          <w:p w14:paraId="1A4E0608" w14:textId="73D4EC61" w:rsidR="009F2F45" w:rsidRDefault="00C323D1"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w:t>
            </w:r>
          </w:p>
        </w:tc>
        <w:tc>
          <w:tcPr>
            <w:tcW w:w="2156" w:type="dxa"/>
          </w:tcPr>
          <w:p w14:paraId="3E4A2E75" w14:textId="1625FED9" w:rsidR="009F2F45" w:rsidRDefault="00C323D1"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w:t>
            </w:r>
          </w:p>
        </w:tc>
        <w:tc>
          <w:tcPr>
            <w:tcW w:w="2208" w:type="dxa"/>
          </w:tcPr>
          <w:p w14:paraId="3EE51845" w14:textId="0D97800F" w:rsidR="009F2F45" w:rsidRDefault="00C323D1"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w:t>
            </w:r>
          </w:p>
        </w:tc>
      </w:tr>
      <w:tr w:rsidR="002E7674" w14:paraId="1CECB825" w14:textId="77777777" w:rsidTr="00BA70E3">
        <w:tc>
          <w:tcPr>
            <w:cnfStyle w:val="001000000000" w:firstRow="0" w:lastRow="0" w:firstColumn="1" w:lastColumn="0" w:oddVBand="0" w:evenVBand="0" w:oddHBand="0" w:evenHBand="0" w:firstRowFirstColumn="0" w:firstRowLastColumn="0" w:lastRowFirstColumn="0" w:lastRowLastColumn="0"/>
            <w:tcW w:w="3114" w:type="dxa"/>
          </w:tcPr>
          <w:p w14:paraId="1EED6F43" w14:textId="0134E4EF" w:rsidR="002E7674" w:rsidRDefault="002E7674" w:rsidP="00C21444">
            <w:pPr>
              <w:tabs>
                <w:tab w:val="clear" w:pos="284"/>
              </w:tabs>
              <w:spacing w:line="276" w:lineRule="auto"/>
              <w:jc w:val="both"/>
            </w:pPr>
            <w:r>
              <w:t xml:space="preserve">Required source / special type of aggregate </w:t>
            </w:r>
          </w:p>
        </w:tc>
        <w:tc>
          <w:tcPr>
            <w:tcW w:w="5953" w:type="dxa"/>
            <w:gridSpan w:val="3"/>
          </w:tcPr>
          <w:p w14:paraId="22D9E9D8" w14:textId="38607725" w:rsidR="002E7674" w:rsidRDefault="002E7674"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rPr>
                <w:rFonts w:asciiTheme="majorHAnsi" w:hAnsiTheme="majorHAnsi" w:cstheme="majorHAnsi"/>
                <w:lang w:eastAsia="en-GB"/>
              </w:rPr>
              <w:t>Freeze-thaw resisting aggregates</w:t>
            </w:r>
          </w:p>
        </w:tc>
      </w:tr>
      <w:tr w:rsidR="009F2F45" w14:paraId="687B1F14" w14:textId="77777777" w:rsidTr="00BA70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005CFB2B" w14:textId="5F654BBC" w:rsidR="009F2F45" w:rsidRPr="009F24A8" w:rsidRDefault="009F2F45" w:rsidP="00C21444">
            <w:pPr>
              <w:tabs>
                <w:tab w:val="clear" w:pos="284"/>
              </w:tabs>
              <w:spacing w:line="276" w:lineRule="auto"/>
              <w:jc w:val="both"/>
            </w:pPr>
            <w:r>
              <w:t>Maximum cement content (kg/m</w:t>
            </w:r>
            <w:r>
              <w:rPr>
                <w:vertAlign w:val="superscript"/>
              </w:rPr>
              <w:t>3</w:t>
            </w:r>
            <w:r>
              <w:t>)</w:t>
            </w:r>
          </w:p>
        </w:tc>
        <w:tc>
          <w:tcPr>
            <w:tcW w:w="1589" w:type="dxa"/>
          </w:tcPr>
          <w:p w14:paraId="0A1C5872" w14:textId="08ABF1CC" w:rsidR="009F2F45" w:rsidRDefault="00E56A40"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500</w:t>
            </w:r>
          </w:p>
        </w:tc>
        <w:tc>
          <w:tcPr>
            <w:tcW w:w="2156" w:type="dxa"/>
          </w:tcPr>
          <w:p w14:paraId="7C79CD40" w14:textId="50868222" w:rsidR="009F2F45" w:rsidRDefault="00E56A40"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500</w:t>
            </w:r>
          </w:p>
        </w:tc>
        <w:tc>
          <w:tcPr>
            <w:tcW w:w="2208" w:type="dxa"/>
          </w:tcPr>
          <w:p w14:paraId="67C41589" w14:textId="544D32D5" w:rsidR="009F2F45" w:rsidRDefault="00E56A40"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500</w:t>
            </w:r>
          </w:p>
        </w:tc>
      </w:tr>
      <w:tr w:rsidR="009F2F45" w14:paraId="60E50959" w14:textId="77777777" w:rsidTr="00BA70E3">
        <w:tc>
          <w:tcPr>
            <w:cnfStyle w:val="001000000000" w:firstRow="0" w:lastRow="0" w:firstColumn="1" w:lastColumn="0" w:oddVBand="0" w:evenVBand="0" w:oddHBand="0" w:evenHBand="0" w:firstRowFirstColumn="0" w:firstRowLastColumn="0" w:lastRowFirstColumn="0" w:lastRowLastColumn="0"/>
            <w:tcW w:w="3114" w:type="dxa"/>
          </w:tcPr>
          <w:p w14:paraId="74B82B59" w14:textId="22BD9D8C" w:rsidR="009F2F45" w:rsidRDefault="009F2F45" w:rsidP="00C21444">
            <w:pPr>
              <w:tabs>
                <w:tab w:val="clear" w:pos="284"/>
              </w:tabs>
              <w:spacing w:line="276" w:lineRule="auto"/>
              <w:jc w:val="both"/>
            </w:pPr>
            <w:r>
              <w:t xml:space="preserve">Required admixture </w:t>
            </w:r>
          </w:p>
        </w:tc>
        <w:tc>
          <w:tcPr>
            <w:tcW w:w="1589" w:type="dxa"/>
          </w:tcPr>
          <w:p w14:paraId="5863EFB0" w14:textId="23A56675" w:rsidR="009F2F45" w:rsidRDefault="001B5563"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w:t>
            </w:r>
          </w:p>
        </w:tc>
        <w:tc>
          <w:tcPr>
            <w:tcW w:w="2156" w:type="dxa"/>
          </w:tcPr>
          <w:p w14:paraId="0CEF249B" w14:textId="423BC238" w:rsidR="009F2F45" w:rsidRDefault="001B5563"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w:t>
            </w:r>
          </w:p>
        </w:tc>
        <w:tc>
          <w:tcPr>
            <w:tcW w:w="2208" w:type="dxa"/>
          </w:tcPr>
          <w:p w14:paraId="4D5C16D7" w14:textId="5A21A15F" w:rsidR="009F2F45" w:rsidRDefault="001B5563"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w:t>
            </w:r>
          </w:p>
        </w:tc>
      </w:tr>
      <w:tr w:rsidR="009F2F45" w14:paraId="6819F1D4" w14:textId="77777777" w:rsidTr="00BA70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44B8B84C" w14:textId="75677DD5" w:rsidR="009F2F45" w:rsidRDefault="009F2F45" w:rsidP="00C21444">
            <w:pPr>
              <w:tabs>
                <w:tab w:val="clear" w:pos="284"/>
              </w:tabs>
              <w:spacing w:line="276" w:lineRule="auto"/>
              <w:jc w:val="both"/>
            </w:pPr>
            <w:r>
              <w:t xml:space="preserve">Air entrainment required (Yes/No) </w:t>
            </w:r>
          </w:p>
        </w:tc>
        <w:tc>
          <w:tcPr>
            <w:tcW w:w="1589" w:type="dxa"/>
          </w:tcPr>
          <w:p w14:paraId="7D8304D0" w14:textId="3C8891A0" w:rsidR="009F2F45" w:rsidRDefault="001B5563"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No</w:t>
            </w:r>
          </w:p>
        </w:tc>
        <w:tc>
          <w:tcPr>
            <w:tcW w:w="2156" w:type="dxa"/>
          </w:tcPr>
          <w:p w14:paraId="265C8B29" w14:textId="69452954" w:rsidR="009F2F45" w:rsidRDefault="001B5563"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No</w:t>
            </w:r>
          </w:p>
        </w:tc>
        <w:tc>
          <w:tcPr>
            <w:tcW w:w="2208" w:type="dxa"/>
          </w:tcPr>
          <w:p w14:paraId="47537771" w14:textId="1F126E62" w:rsidR="009F2F45" w:rsidRDefault="001B5563"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No</w:t>
            </w:r>
          </w:p>
        </w:tc>
      </w:tr>
      <w:tr w:rsidR="00F44080" w14:paraId="42BEC0B6" w14:textId="77777777" w:rsidTr="00BA70E3">
        <w:trPr>
          <w:trHeight w:val="333"/>
        </w:trPr>
        <w:tc>
          <w:tcPr>
            <w:cnfStyle w:val="001000000000" w:firstRow="0" w:lastRow="0" w:firstColumn="1" w:lastColumn="0" w:oddVBand="0" w:evenVBand="0" w:oddHBand="0" w:evenHBand="0" w:firstRowFirstColumn="0" w:firstRowLastColumn="0" w:lastRowFirstColumn="0" w:lastRowLastColumn="0"/>
            <w:tcW w:w="3114" w:type="dxa"/>
            <w:vMerge w:val="restart"/>
          </w:tcPr>
          <w:p w14:paraId="0F30D4A3" w14:textId="67BDEFA2" w:rsidR="00F44080" w:rsidRDefault="00F44080" w:rsidP="00C21444">
            <w:pPr>
              <w:tabs>
                <w:tab w:val="clear" w:pos="284"/>
              </w:tabs>
              <w:spacing w:line="276" w:lineRule="auto"/>
              <w:jc w:val="both"/>
            </w:pPr>
            <w:r>
              <w:t xml:space="preserve">Minimum and Maximum temperature of fresh concrete </w:t>
            </w:r>
            <w:r>
              <w:rPr>
                <w:rFonts w:ascii="Calibri" w:hAnsi="Calibri" w:cs="Calibri"/>
              </w:rPr>
              <w:t>°</w:t>
            </w:r>
            <w:r>
              <w:t>C</w:t>
            </w:r>
          </w:p>
        </w:tc>
        <w:tc>
          <w:tcPr>
            <w:tcW w:w="1589" w:type="dxa"/>
          </w:tcPr>
          <w:p w14:paraId="5F5A2776" w14:textId="07730C6C" w:rsidR="00F44080" w:rsidRDefault="00F44080"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Min 5</w:t>
            </w:r>
          </w:p>
        </w:tc>
        <w:tc>
          <w:tcPr>
            <w:tcW w:w="2156" w:type="dxa"/>
          </w:tcPr>
          <w:p w14:paraId="20A8D2B1" w14:textId="270855CC" w:rsidR="00F44080" w:rsidRDefault="00F44080"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Min 5</w:t>
            </w:r>
          </w:p>
        </w:tc>
        <w:tc>
          <w:tcPr>
            <w:tcW w:w="2208" w:type="dxa"/>
          </w:tcPr>
          <w:p w14:paraId="07A792FE" w14:textId="66F3A820" w:rsidR="00F44080" w:rsidRDefault="00F44080"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Min 5</w:t>
            </w:r>
          </w:p>
        </w:tc>
      </w:tr>
      <w:tr w:rsidR="00F44080" w14:paraId="71A45B2A" w14:textId="77777777" w:rsidTr="00BA70E3">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3114" w:type="dxa"/>
            <w:vMerge/>
          </w:tcPr>
          <w:p w14:paraId="6993AEC3" w14:textId="77777777" w:rsidR="00F44080" w:rsidRDefault="00F44080" w:rsidP="00C21444">
            <w:pPr>
              <w:tabs>
                <w:tab w:val="clear" w:pos="284"/>
              </w:tabs>
              <w:spacing w:line="276" w:lineRule="auto"/>
              <w:jc w:val="both"/>
            </w:pPr>
          </w:p>
        </w:tc>
        <w:tc>
          <w:tcPr>
            <w:tcW w:w="1589" w:type="dxa"/>
            <w:shd w:val="clear" w:color="auto" w:fill="auto"/>
          </w:tcPr>
          <w:p w14:paraId="61A45604" w14:textId="1613FDD8" w:rsidR="00F44080" w:rsidRDefault="00F44080"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Max 30</w:t>
            </w:r>
          </w:p>
        </w:tc>
        <w:tc>
          <w:tcPr>
            <w:tcW w:w="2156" w:type="dxa"/>
          </w:tcPr>
          <w:p w14:paraId="7884B5DC" w14:textId="05D02B9C" w:rsidR="00F44080" w:rsidRDefault="00F44080"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Max 30</w:t>
            </w:r>
          </w:p>
        </w:tc>
        <w:tc>
          <w:tcPr>
            <w:tcW w:w="2208" w:type="dxa"/>
          </w:tcPr>
          <w:p w14:paraId="1641B408" w14:textId="2C85B495" w:rsidR="00F44080" w:rsidRDefault="00F44080"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Max 30</w:t>
            </w:r>
          </w:p>
        </w:tc>
      </w:tr>
      <w:tr w:rsidR="003D3F20" w14:paraId="1D014429" w14:textId="77777777" w:rsidTr="00BA70E3">
        <w:tc>
          <w:tcPr>
            <w:cnfStyle w:val="001000000000" w:firstRow="0" w:lastRow="0" w:firstColumn="1" w:lastColumn="0" w:oddVBand="0" w:evenVBand="0" w:oddHBand="0" w:evenHBand="0" w:firstRowFirstColumn="0" w:firstRowLastColumn="0" w:lastRowFirstColumn="0" w:lastRowLastColumn="0"/>
            <w:tcW w:w="3114" w:type="dxa"/>
            <w:shd w:val="clear" w:color="auto" w:fill="F2F2F2" w:themeFill="background2" w:themeFillShade="F2"/>
          </w:tcPr>
          <w:p w14:paraId="14264E45" w14:textId="0C012AB7" w:rsidR="003D3F20" w:rsidRDefault="003D3F20" w:rsidP="00C21444">
            <w:pPr>
              <w:tabs>
                <w:tab w:val="clear" w:pos="284"/>
              </w:tabs>
              <w:spacing w:line="276" w:lineRule="auto"/>
              <w:jc w:val="both"/>
            </w:pPr>
            <w:r>
              <w:t xml:space="preserve">Sampling and testing </w:t>
            </w:r>
          </w:p>
        </w:tc>
        <w:tc>
          <w:tcPr>
            <w:tcW w:w="5953" w:type="dxa"/>
            <w:gridSpan w:val="3"/>
            <w:shd w:val="clear" w:color="auto" w:fill="F2F2F2" w:themeFill="background2" w:themeFillShade="F2"/>
          </w:tcPr>
          <w:p w14:paraId="2FFD21AA" w14:textId="7BCB785F" w:rsidR="003D3F20" w:rsidRDefault="003D3F20" w:rsidP="00AF48A8">
            <w:pPr>
              <w:tabs>
                <w:tab w:val="clear" w:pos="284"/>
              </w:tabs>
              <w:spacing w:line="276" w:lineRule="auto"/>
              <w:jc w:val="center"/>
              <w:cnfStyle w:val="000000000000" w:firstRow="0" w:lastRow="0" w:firstColumn="0" w:lastColumn="0" w:oddVBand="0" w:evenVBand="0" w:oddHBand="0" w:evenHBand="0" w:firstRowFirstColumn="0" w:firstRowLastColumn="0" w:lastRowFirstColumn="0" w:lastRowLastColumn="0"/>
            </w:pPr>
            <w:r>
              <w:t>As per specification or product standard as applicable</w:t>
            </w:r>
          </w:p>
        </w:tc>
      </w:tr>
      <w:tr w:rsidR="009F2F45" w14:paraId="2FD0C579" w14:textId="77777777" w:rsidTr="00BA70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shd w:val="clear" w:color="auto" w:fill="auto"/>
          </w:tcPr>
          <w:p w14:paraId="3D37DCEC" w14:textId="354FDA1A" w:rsidR="009F2F45" w:rsidRDefault="009F2F45" w:rsidP="00C21444">
            <w:pPr>
              <w:tabs>
                <w:tab w:val="clear" w:pos="284"/>
              </w:tabs>
              <w:spacing w:line="276" w:lineRule="auto"/>
              <w:jc w:val="both"/>
            </w:pPr>
            <w:r>
              <w:t xml:space="preserve">Requirements to control early thermal cracking </w:t>
            </w:r>
          </w:p>
        </w:tc>
        <w:tc>
          <w:tcPr>
            <w:tcW w:w="1589" w:type="dxa"/>
            <w:shd w:val="clear" w:color="auto" w:fill="auto"/>
          </w:tcPr>
          <w:p w14:paraId="23232393" w14:textId="2A53D3ED" w:rsidR="009F2F45" w:rsidRDefault="003D3F20"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B113</w:t>
            </w:r>
            <w:r w:rsidR="00D27298">
              <w:t>1</w:t>
            </w:r>
            <w:r>
              <w:t xml:space="preserve"> Mesh</w:t>
            </w:r>
          </w:p>
        </w:tc>
        <w:tc>
          <w:tcPr>
            <w:tcW w:w="2156" w:type="dxa"/>
            <w:shd w:val="clear" w:color="auto" w:fill="auto"/>
          </w:tcPr>
          <w:p w14:paraId="16189014" w14:textId="56A24E68" w:rsidR="009F2F45" w:rsidRDefault="003D3F20"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w:t>
            </w:r>
          </w:p>
        </w:tc>
        <w:tc>
          <w:tcPr>
            <w:tcW w:w="2208" w:type="dxa"/>
            <w:shd w:val="clear" w:color="auto" w:fill="auto"/>
          </w:tcPr>
          <w:p w14:paraId="475C024B" w14:textId="4FAB15FC" w:rsidR="009F2F45" w:rsidRDefault="003D3F20" w:rsidP="00AF48A8">
            <w:pPr>
              <w:tabs>
                <w:tab w:val="clear" w:pos="284"/>
              </w:tabs>
              <w:spacing w:line="276" w:lineRule="auto"/>
              <w:jc w:val="center"/>
              <w:cnfStyle w:val="000000100000" w:firstRow="0" w:lastRow="0" w:firstColumn="0" w:lastColumn="0" w:oddVBand="0" w:evenVBand="0" w:oddHBand="1" w:evenHBand="0" w:firstRowFirstColumn="0" w:firstRowLastColumn="0" w:lastRowFirstColumn="0" w:lastRowLastColumn="0"/>
            </w:pPr>
            <w:r>
              <w:t>-</w:t>
            </w:r>
          </w:p>
        </w:tc>
      </w:tr>
    </w:tbl>
    <w:p w14:paraId="65CE514F" w14:textId="77777777" w:rsidR="001C783A" w:rsidRPr="00673BE0" w:rsidRDefault="001C783A" w:rsidP="00C21444">
      <w:pPr>
        <w:tabs>
          <w:tab w:val="clear" w:pos="284"/>
        </w:tabs>
        <w:spacing w:after="200" w:line="276" w:lineRule="auto"/>
        <w:jc w:val="both"/>
        <w:rPr>
          <w:color w:val="FF0000"/>
        </w:rPr>
      </w:pPr>
    </w:p>
    <w:p w14:paraId="66B910B4" w14:textId="5F8AD94B" w:rsidR="00673BE0" w:rsidRPr="00A66FC5" w:rsidRDefault="00673BE0" w:rsidP="00C21444">
      <w:pPr>
        <w:pStyle w:val="Heading4"/>
        <w:ind w:left="864" w:hanging="864"/>
        <w:jc w:val="both"/>
      </w:pPr>
      <w:r w:rsidRPr="00A66FC5">
        <w:t>APPENDIX 17/3: Concrete – Surface Finishes</w:t>
      </w:r>
    </w:p>
    <w:p w14:paraId="35333CE8" w14:textId="417841A1" w:rsidR="005D6086" w:rsidRDefault="00673BE0" w:rsidP="005D6086">
      <w:pPr>
        <w:pStyle w:val="Bodystyle-table"/>
        <w:rPr>
          <w:spacing w:val="-3"/>
        </w:rPr>
      </w:pPr>
      <w:r w:rsidRPr="00E109DB">
        <w:rPr>
          <w:spacing w:val="-3"/>
        </w:rPr>
        <w:t>Classification requirements for required concrete finishes classifications are</w:t>
      </w:r>
      <w:r w:rsidR="00D4191B" w:rsidRPr="00E109DB">
        <w:rPr>
          <w:spacing w:val="-3"/>
        </w:rPr>
        <w:t xml:space="preserve"> stated in SHW Clause 1708-4</w:t>
      </w:r>
      <w:r w:rsidR="009A5DBD" w:rsidRPr="00E109DB">
        <w:rPr>
          <w:spacing w:val="-3"/>
        </w:rPr>
        <w:t>.</w:t>
      </w:r>
      <w:r w:rsidR="000258CA" w:rsidRPr="00E109DB">
        <w:rPr>
          <w:spacing w:val="-3"/>
        </w:rPr>
        <w:t xml:space="preserve"> </w:t>
      </w:r>
      <w:r w:rsidR="00E109DB" w:rsidRPr="00E109DB">
        <w:rPr>
          <w:spacing w:val="-3"/>
        </w:rPr>
        <w:t>All formed concrete surfaces will have a F2 finish.</w:t>
      </w:r>
    </w:p>
    <w:p w14:paraId="6577E5CE" w14:textId="77777777" w:rsidR="00924F6F" w:rsidRDefault="00924F6F" w:rsidP="000413DF">
      <w:pPr>
        <w:pStyle w:val="Bodystyle-table"/>
        <w:spacing w:before="0"/>
        <w:rPr>
          <w:spacing w:val="-3"/>
        </w:rPr>
      </w:pPr>
    </w:p>
    <w:p w14:paraId="49F24E15" w14:textId="0BA76549" w:rsidR="005D6086" w:rsidRPr="005D6086" w:rsidRDefault="00EA3CA2" w:rsidP="006502E4">
      <w:pPr>
        <w:pStyle w:val="Bodystyle-table"/>
        <w:spacing w:after="240"/>
      </w:pPr>
      <w:r>
        <w:t xml:space="preserve">Concrete to </w:t>
      </w:r>
      <w:r w:rsidR="008E7D6A">
        <w:t xml:space="preserve">have additional cladding for aesthetic purposes. Cladding to be in the form of site-won stones embedded in </w:t>
      </w:r>
      <w:r w:rsidR="00B60AC2">
        <w:t xml:space="preserve">concrete </w:t>
      </w:r>
      <w:r w:rsidR="00500E3B">
        <w:t xml:space="preserve">scour protection </w:t>
      </w:r>
      <w:r w:rsidR="00B60AC2">
        <w:t xml:space="preserve">cast in-situ </w:t>
      </w:r>
      <w:r w:rsidR="00B44EB3">
        <w:t xml:space="preserve">against </w:t>
      </w:r>
      <w:r w:rsidR="0041499E">
        <w:t>weir-end and baulk wall</w:t>
      </w:r>
      <w:r w:rsidR="006C1CAA">
        <w:t>.</w:t>
      </w:r>
      <w:r w:rsidR="00BF25F5">
        <w:t xml:space="preserve"> Contractor to decide </w:t>
      </w:r>
      <w:r w:rsidR="00445D35">
        <w:t>construction method</w:t>
      </w:r>
      <w:r w:rsidR="006502E4">
        <w:t xml:space="preserve"> to ensure sufficient cover to reinforcement is maintained</w:t>
      </w:r>
      <w:r w:rsidR="005609E4">
        <w:t>.</w:t>
      </w:r>
      <w:r w:rsidR="00445D35">
        <w:t xml:space="preserve"> </w:t>
      </w:r>
    </w:p>
    <w:p w14:paraId="68AE6A9E" w14:textId="5406AAC7" w:rsidR="00DD6CDF" w:rsidRPr="00254E03" w:rsidRDefault="00DD6CDF" w:rsidP="005D6086">
      <w:pPr>
        <w:pStyle w:val="Heading4"/>
        <w:ind w:left="864" w:hanging="864"/>
      </w:pPr>
      <w:bookmarkStart w:id="91" w:name="_Toc519497649"/>
      <w:r w:rsidRPr="00254E03">
        <w:t>APPENDIX 17/4:</w:t>
      </w:r>
      <w:r w:rsidRPr="00254E03">
        <w:tab/>
        <w:t xml:space="preserve">Concrete – </w:t>
      </w:r>
      <w:r w:rsidR="00E20189">
        <w:t>G</w:t>
      </w:r>
      <w:r w:rsidRPr="00254E03">
        <w:t>eneral</w:t>
      </w:r>
      <w:bookmarkEnd w:id="91"/>
    </w:p>
    <w:p w14:paraId="714FDB88" w14:textId="77777777" w:rsidR="00DD6CDF" w:rsidRPr="00B65832" w:rsidRDefault="00DD6CDF" w:rsidP="00C21444">
      <w:pPr>
        <w:pStyle w:val="bodystyle"/>
        <w:spacing w:before="240"/>
        <w:jc w:val="both"/>
      </w:pPr>
      <w:r w:rsidRPr="00B65832">
        <w:t xml:space="preserve">The cement used shall be in accordance with </w:t>
      </w:r>
      <w:r w:rsidRPr="00DD6CDF">
        <w:t>Clause</w:t>
      </w:r>
      <w:r w:rsidRPr="00B65832">
        <w:t xml:space="preserve"> 1702.1</w:t>
      </w:r>
    </w:p>
    <w:p w14:paraId="62B469DA" w14:textId="63A67047" w:rsidR="0017160B" w:rsidRDefault="00DD6CDF" w:rsidP="00C21444">
      <w:pPr>
        <w:pStyle w:val="bodystyle"/>
        <w:jc w:val="both"/>
        <w:rPr>
          <w:szCs w:val="16"/>
        </w:rPr>
      </w:pPr>
      <w:r w:rsidRPr="008A69CE">
        <w:rPr>
          <w:szCs w:val="16"/>
        </w:rPr>
        <w:lastRenderedPageBreak/>
        <w:t xml:space="preserve">All concrete used for fill around stones on the </w:t>
      </w:r>
      <w:r w:rsidR="007C04CB" w:rsidRPr="008A69CE">
        <w:rPr>
          <w:szCs w:val="16"/>
        </w:rPr>
        <w:t>apron surface</w:t>
      </w:r>
      <w:r w:rsidRPr="008A69CE">
        <w:rPr>
          <w:szCs w:val="16"/>
        </w:rPr>
        <w:t xml:space="preserve"> ramp and within the weir structure shall be placed </w:t>
      </w:r>
      <w:r w:rsidRPr="00876CE3">
        <w:rPr>
          <w:szCs w:val="16"/>
        </w:rPr>
        <w:t>by tremmie (pumped or gravity-fed). This is to ensure accurate placement. Concrete used for surface finishes (e.g. weir face and crest reinstatement) may be placed by whatever method is preferred by the Contractor</w:t>
      </w:r>
      <w:r w:rsidRPr="008A69CE">
        <w:rPr>
          <w:szCs w:val="16"/>
        </w:rPr>
        <w:t>.</w:t>
      </w:r>
    </w:p>
    <w:p w14:paraId="21E085D9" w14:textId="7770DEEA" w:rsidR="00CE7F4E" w:rsidRPr="008A69CE" w:rsidRDefault="004232AB" w:rsidP="00C21444">
      <w:pPr>
        <w:pStyle w:val="bodystyle"/>
        <w:jc w:val="both"/>
      </w:pPr>
      <w:r>
        <w:t xml:space="preserve">The </w:t>
      </w:r>
      <w:r w:rsidRPr="5B327E36">
        <w:rPr>
          <w:i/>
          <w:iCs/>
        </w:rPr>
        <w:t>Contractor</w:t>
      </w:r>
      <w:r>
        <w:t xml:space="preserve"> shall specify, source and use concrete with the lowest embodied Carbon value that achieves the necessary engineering performance requirements, whilst taking account of whole life Carbon </w:t>
      </w:r>
      <w:r w:rsidR="000413DF">
        <w:t xml:space="preserve">implications. </w:t>
      </w:r>
      <w:r>
        <w:t xml:space="preserve"> </w:t>
      </w:r>
      <w:r w:rsidR="000413DF">
        <w:t xml:space="preserve">The overall objective is to review and deliver the lowest Carbon solution meeting the site conditions and performance requirements. </w:t>
      </w:r>
      <w:r w:rsidR="00F43E18">
        <w:t>If a lower-carbon solution requires a</w:t>
      </w:r>
      <w:r w:rsidR="006502E4">
        <w:t>ny deviations from this Specification</w:t>
      </w:r>
      <w:r w:rsidR="00F43E18">
        <w:t>, this shall be discussed with the Overseeing Organisation.</w:t>
      </w:r>
    </w:p>
    <w:p w14:paraId="6CB2CC17" w14:textId="41768477" w:rsidR="00211A45" w:rsidRDefault="00C02924" w:rsidP="00C21444">
      <w:pPr>
        <w:pStyle w:val="Heading3"/>
        <w:ind w:left="720" w:hanging="720"/>
        <w:jc w:val="both"/>
      </w:pPr>
      <w:bookmarkStart w:id="92" w:name="_Toc111196795"/>
      <w:r>
        <w:t>1800</w:t>
      </w:r>
      <w:r w:rsidRPr="00254E03">
        <w:tab/>
      </w:r>
      <w:r>
        <w:t>STRUCTURAL STEELWORK</w:t>
      </w:r>
      <w:bookmarkEnd w:id="92"/>
      <w:r>
        <w:t xml:space="preserve"> </w:t>
      </w:r>
    </w:p>
    <w:p w14:paraId="4CCDE9D0" w14:textId="4C08124C" w:rsidR="00C02924" w:rsidRPr="00C02924" w:rsidRDefault="00C02924" w:rsidP="00C21444">
      <w:pPr>
        <w:pStyle w:val="Heading4"/>
        <w:ind w:left="864" w:hanging="864"/>
        <w:jc w:val="both"/>
      </w:pPr>
      <w:r w:rsidRPr="0062297C">
        <w:t xml:space="preserve">APPENDIX </w:t>
      </w:r>
      <w:r>
        <w:t>18</w:t>
      </w:r>
      <w:r w:rsidRPr="0062297C">
        <w:t>/</w:t>
      </w:r>
      <w:r>
        <w:t>1</w:t>
      </w:r>
      <w:r w:rsidRPr="0062297C">
        <w:t xml:space="preserve">: </w:t>
      </w:r>
      <w:r>
        <w:t xml:space="preserve">Requirements for </w:t>
      </w:r>
      <w:r w:rsidR="005F2582">
        <w:t>S</w:t>
      </w:r>
      <w:r>
        <w:t xml:space="preserve">tructural </w:t>
      </w:r>
      <w:r w:rsidR="005F2582">
        <w:t>S</w:t>
      </w:r>
      <w:r>
        <w:t>teelwork</w:t>
      </w:r>
    </w:p>
    <w:p w14:paraId="2BBA0C67" w14:textId="77777777" w:rsidR="00C02924" w:rsidRPr="003D5087" w:rsidRDefault="00C02924" w:rsidP="00C21444">
      <w:pPr>
        <w:pStyle w:val="BodyText"/>
        <w:spacing w:before="240"/>
        <w:jc w:val="both"/>
      </w:pPr>
      <w:r>
        <w:t>Requirements for structural steelwork are included on the Drawings. In the case of any inconsistency between the Specification for Highway Works and the information shown on the Drawings, the Drawings shall prevail.</w:t>
      </w:r>
    </w:p>
    <w:p w14:paraId="33C94A00" w14:textId="298B294C" w:rsidR="00211A45" w:rsidRPr="00211A45" w:rsidRDefault="00012B54" w:rsidP="00C21444">
      <w:pPr>
        <w:pStyle w:val="Heading3"/>
        <w:ind w:left="720" w:hanging="720"/>
        <w:jc w:val="both"/>
      </w:pPr>
      <w:bookmarkStart w:id="93" w:name="_Toc111196796"/>
      <w:commentRangeStart w:id="94"/>
      <w:r>
        <w:t xml:space="preserve">3000 </w:t>
      </w:r>
      <w:r w:rsidR="0094480A" w:rsidRPr="00254E03">
        <w:t>LANDSCAPE AND ECOLOGY</w:t>
      </w:r>
      <w:commentRangeEnd w:id="94"/>
      <w:r w:rsidR="00F43E18">
        <w:rPr>
          <w:rStyle w:val="CommentReference"/>
          <w:rFonts w:asciiTheme="minorHAnsi" w:eastAsiaTheme="minorHAnsi" w:hAnsiTheme="minorHAnsi" w:cstheme="minorBidi"/>
          <w:b w:val="0"/>
          <w:bCs w:val="0"/>
          <w:color w:val="auto"/>
        </w:rPr>
        <w:commentReference w:id="94"/>
      </w:r>
      <w:bookmarkEnd w:id="93"/>
    </w:p>
    <w:p w14:paraId="66EA0EE2" w14:textId="24D7E044" w:rsidR="0094480A" w:rsidRPr="00254E03" w:rsidRDefault="0094480A" w:rsidP="00C21444">
      <w:pPr>
        <w:pStyle w:val="Heading4"/>
        <w:ind w:left="864" w:hanging="864"/>
        <w:jc w:val="both"/>
      </w:pPr>
      <w:bookmarkStart w:id="95" w:name="_Toc519497651"/>
      <w:r w:rsidRPr="00254E03">
        <w:t>APPENDIX 30/</w:t>
      </w:r>
      <w:r w:rsidR="001111CA">
        <w:t>1</w:t>
      </w:r>
      <w:r w:rsidRPr="00254E03">
        <w:t>:</w:t>
      </w:r>
      <w:r w:rsidRPr="00254E03">
        <w:tab/>
      </w:r>
      <w:r>
        <w:t>General</w:t>
      </w:r>
      <w:bookmarkEnd w:id="95"/>
    </w:p>
    <w:p w14:paraId="2663B4E2" w14:textId="2FF2FA16" w:rsidR="0094480A" w:rsidRDefault="0094480A" w:rsidP="00C21444">
      <w:pPr>
        <w:pStyle w:val="bodystyle"/>
        <w:spacing w:after="0"/>
        <w:jc w:val="both"/>
        <w:rPr>
          <w:szCs w:val="16"/>
        </w:rPr>
      </w:pPr>
      <w:r w:rsidRPr="00C710AB">
        <w:rPr>
          <w:szCs w:val="16"/>
        </w:rPr>
        <w:t xml:space="preserve">The bird nesting season is from the start of March to </w:t>
      </w:r>
      <w:r w:rsidR="00C710AB" w:rsidRPr="00C710AB">
        <w:rPr>
          <w:szCs w:val="16"/>
        </w:rPr>
        <w:t>September</w:t>
      </w:r>
      <w:r w:rsidRPr="00C710AB">
        <w:rPr>
          <w:szCs w:val="16"/>
        </w:rPr>
        <w:t>.</w:t>
      </w:r>
      <w:bookmarkStart w:id="96" w:name="_Toc519497652"/>
    </w:p>
    <w:p w14:paraId="3A76F4D1" w14:textId="77777777" w:rsidR="00957203" w:rsidRDefault="00957203" w:rsidP="00C21444">
      <w:pPr>
        <w:pStyle w:val="bodystyle"/>
        <w:spacing w:after="0"/>
        <w:jc w:val="both"/>
        <w:rPr>
          <w:szCs w:val="16"/>
        </w:rPr>
      </w:pPr>
    </w:p>
    <w:p w14:paraId="7BBBEE2A" w14:textId="4B528AC2" w:rsidR="00957203" w:rsidRPr="00383C80" w:rsidRDefault="00957203" w:rsidP="00C21444">
      <w:pPr>
        <w:pStyle w:val="bodystyle"/>
        <w:spacing w:after="0"/>
        <w:jc w:val="both"/>
        <w:rPr>
          <w:szCs w:val="16"/>
          <w:highlight w:val="yellow"/>
        </w:rPr>
      </w:pPr>
      <w:r w:rsidRPr="00383C80">
        <w:rPr>
          <w:szCs w:val="16"/>
          <w:highlight w:val="yellow"/>
        </w:rPr>
        <w:t xml:space="preserve">On </w:t>
      </w:r>
      <w:r w:rsidR="001615FC" w:rsidRPr="00383C80">
        <w:rPr>
          <w:szCs w:val="16"/>
          <w:highlight w:val="yellow"/>
        </w:rPr>
        <w:t xml:space="preserve">completion of the works, the Contractor shall reinstate </w:t>
      </w:r>
      <w:r w:rsidR="002E1F29" w:rsidRPr="00383C80">
        <w:rPr>
          <w:szCs w:val="16"/>
          <w:highlight w:val="yellow"/>
        </w:rPr>
        <w:t xml:space="preserve">the area of river bank used for access to the </w:t>
      </w:r>
      <w:r w:rsidR="00A00C3C" w:rsidRPr="00383C80">
        <w:rPr>
          <w:szCs w:val="16"/>
          <w:highlight w:val="yellow"/>
        </w:rPr>
        <w:t>in-</w:t>
      </w:r>
      <w:r w:rsidR="002E1F29" w:rsidRPr="00383C80">
        <w:rPr>
          <w:szCs w:val="16"/>
          <w:highlight w:val="yellow"/>
        </w:rPr>
        <w:t>river</w:t>
      </w:r>
      <w:r w:rsidR="00A00C3C" w:rsidRPr="00383C80">
        <w:rPr>
          <w:szCs w:val="16"/>
          <w:highlight w:val="yellow"/>
        </w:rPr>
        <w:t xml:space="preserve"> works to a standard at least as good as current, reinstating any changes or damage made during construction. This shall inclu</w:t>
      </w:r>
      <w:r w:rsidR="00D621BE" w:rsidRPr="00383C80">
        <w:rPr>
          <w:szCs w:val="16"/>
          <w:highlight w:val="yellow"/>
        </w:rPr>
        <w:t>de:</w:t>
      </w:r>
    </w:p>
    <w:p w14:paraId="46FD60D5" w14:textId="293B3ED1" w:rsidR="00381C03" w:rsidRPr="00383C80" w:rsidRDefault="00AE4A8B" w:rsidP="00CD5DF2">
      <w:pPr>
        <w:pStyle w:val="ListBullet"/>
        <w:rPr>
          <w:highlight w:val="yellow"/>
        </w:rPr>
      </w:pPr>
      <w:r w:rsidRPr="00383C80">
        <w:rPr>
          <w:highlight w:val="yellow"/>
        </w:rPr>
        <w:t>Reinstatement planting of any removed plants</w:t>
      </w:r>
    </w:p>
    <w:p w14:paraId="2437DE5D" w14:textId="460F480A" w:rsidR="00D621BE" w:rsidRDefault="00AE4A8B" w:rsidP="00CD5DF2">
      <w:pPr>
        <w:pStyle w:val="ListBullet"/>
        <w:rPr>
          <w:highlight w:val="yellow"/>
        </w:rPr>
      </w:pPr>
      <w:r w:rsidRPr="00383C80">
        <w:rPr>
          <w:highlight w:val="yellow"/>
        </w:rPr>
        <w:t>Reinstatement of topsoil and grass seeding</w:t>
      </w:r>
    </w:p>
    <w:p w14:paraId="534B7BBD" w14:textId="76216EDB" w:rsidR="00383C80" w:rsidRPr="00383C80" w:rsidRDefault="00383C80" w:rsidP="00CD5DF2">
      <w:pPr>
        <w:pStyle w:val="ListBullet"/>
        <w:rPr>
          <w:highlight w:val="yellow"/>
        </w:rPr>
      </w:pPr>
      <w:r>
        <w:rPr>
          <w:highlight w:val="yellow"/>
        </w:rPr>
        <w:t>Protection of ground with temporary erosion control matting</w:t>
      </w:r>
    </w:p>
    <w:p w14:paraId="390EBFBD" w14:textId="77777777" w:rsidR="00213533" w:rsidRDefault="00213533" w:rsidP="008E10FB">
      <w:pPr>
        <w:pStyle w:val="BodyText"/>
      </w:pPr>
    </w:p>
    <w:p w14:paraId="4F707000" w14:textId="5C40B28D" w:rsidR="00012B54" w:rsidRDefault="00473DC9" w:rsidP="00473DC9">
      <w:pPr>
        <w:pStyle w:val="Heading4"/>
        <w:ind w:left="864" w:hanging="864"/>
      </w:pPr>
      <w:r>
        <w:t>APPENDIX 30/4:</w:t>
      </w:r>
      <w:r>
        <w:tab/>
      </w:r>
      <w:commentRangeStart w:id="97"/>
      <w:r>
        <w:t>Ground Preparation</w:t>
      </w:r>
      <w:commentRangeEnd w:id="97"/>
      <w:r w:rsidR="000761E9">
        <w:rPr>
          <w:rStyle w:val="CommentReference"/>
          <w:rFonts w:asciiTheme="minorHAnsi" w:eastAsiaTheme="minorHAnsi" w:hAnsiTheme="minorHAnsi" w:cstheme="minorBidi"/>
          <w:b w:val="0"/>
          <w:bCs w:val="0"/>
          <w:iCs w:val="0"/>
          <w:color w:val="auto"/>
        </w:rPr>
        <w:commentReference w:id="97"/>
      </w:r>
    </w:p>
    <w:p w14:paraId="6A7B5BE4" w14:textId="77777777" w:rsidR="003302E1" w:rsidRDefault="003302E1" w:rsidP="003302E1">
      <w:pPr>
        <w:pStyle w:val="BodyText"/>
      </w:pPr>
    </w:p>
    <w:p w14:paraId="446E7863" w14:textId="77777777" w:rsidR="00016E54" w:rsidRDefault="00016E54" w:rsidP="003302E1">
      <w:pPr>
        <w:pStyle w:val="BodyText"/>
      </w:pPr>
    </w:p>
    <w:p w14:paraId="7D9AEF66" w14:textId="77777777" w:rsidR="00473DC9" w:rsidRDefault="00473DC9" w:rsidP="00473DC9">
      <w:pPr>
        <w:pStyle w:val="BodyText"/>
      </w:pPr>
    </w:p>
    <w:p w14:paraId="17E44EF4" w14:textId="00505F46" w:rsidR="0094480A" w:rsidRDefault="0094480A" w:rsidP="00C21444">
      <w:pPr>
        <w:pStyle w:val="Heading4"/>
        <w:ind w:left="864" w:hanging="864"/>
        <w:jc w:val="both"/>
      </w:pPr>
      <w:r w:rsidRPr="00254E03">
        <w:t>APPENDIX 30/5:</w:t>
      </w:r>
      <w:r w:rsidRPr="00254E03">
        <w:tab/>
        <w:t>Grass Seeding, Wildflower Seeding and Turfing</w:t>
      </w:r>
      <w:bookmarkEnd w:id="96"/>
    </w:p>
    <w:p w14:paraId="3942F549" w14:textId="77777777" w:rsidR="001F542B" w:rsidRPr="001F542B" w:rsidRDefault="001F542B" w:rsidP="00AF48A8">
      <w:pPr>
        <w:pStyle w:val="BodyText"/>
        <w:spacing w:after="0"/>
        <w:jc w:val="both"/>
      </w:pPr>
    </w:p>
    <w:tbl>
      <w:tblPr>
        <w:tblStyle w:val="TableGridLigh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7"/>
        <w:gridCol w:w="8099"/>
      </w:tblGrid>
      <w:tr w:rsidR="007841C1" w14:paraId="142F24AB" w14:textId="77777777" w:rsidTr="00EE6E30">
        <w:trPr>
          <w:trHeight w:val="2466"/>
        </w:trPr>
        <w:tc>
          <w:tcPr>
            <w:tcW w:w="9016" w:type="dxa"/>
            <w:gridSpan w:val="2"/>
          </w:tcPr>
          <w:p w14:paraId="720630B6" w14:textId="77777777" w:rsidR="007841C1" w:rsidRPr="001F542B" w:rsidRDefault="007841C1" w:rsidP="00C21444">
            <w:pPr>
              <w:pStyle w:val="bodystyle"/>
              <w:jc w:val="both"/>
              <w:rPr>
                <w:b/>
                <w:bCs/>
                <w:szCs w:val="16"/>
              </w:rPr>
            </w:pPr>
            <w:r w:rsidRPr="001F542B">
              <w:rPr>
                <w:b/>
                <w:bCs/>
                <w:szCs w:val="16"/>
              </w:rPr>
              <w:t>Table 30/5/1 Wildflower Grass Mix</w:t>
            </w:r>
          </w:p>
          <w:p w14:paraId="5DE23D63" w14:textId="68809E82" w:rsidR="007841C1" w:rsidRDefault="007841C1" w:rsidP="00C21444">
            <w:pPr>
              <w:pStyle w:val="bodystyle"/>
              <w:jc w:val="both"/>
              <w:rPr>
                <w:szCs w:val="16"/>
              </w:rPr>
            </w:pPr>
            <w:r w:rsidRPr="001111CA">
              <w:rPr>
                <w:szCs w:val="16"/>
              </w:rPr>
              <w:t xml:space="preserve">The grass seed mixture shall be as follows or as otherwise agreed with the </w:t>
            </w:r>
            <w:r w:rsidRPr="001111CA">
              <w:rPr>
                <w:i/>
                <w:szCs w:val="16"/>
              </w:rPr>
              <w:t>Overseeing Organisation</w:t>
            </w:r>
            <w:r>
              <w:rPr>
                <w:i/>
                <w:szCs w:val="16"/>
              </w:rPr>
              <w:t>:</w:t>
            </w:r>
          </w:p>
          <w:p w14:paraId="4E4FF669" w14:textId="6DB2ECD3" w:rsidR="007841C1" w:rsidRDefault="007841C1" w:rsidP="00C21444">
            <w:pPr>
              <w:pStyle w:val="bodystyle"/>
              <w:jc w:val="both"/>
              <w:rPr>
                <w:szCs w:val="16"/>
              </w:rPr>
            </w:pPr>
          </w:p>
          <w:tbl>
            <w:tblPr>
              <w:tblStyle w:val="TableGridLight"/>
              <w:tblW w:w="0" w:type="auto"/>
              <w:tblInd w:w="877" w:type="dxa"/>
              <w:tblLook w:val="04A0" w:firstRow="1" w:lastRow="0" w:firstColumn="1" w:lastColumn="0" w:noHBand="0" w:noVBand="1"/>
            </w:tblPr>
            <w:tblGrid>
              <w:gridCol w:w="3533"/>
              <w:gridCol w:w="3534"/>
            </w:tblGrid>
            <w:tr w:rsidR="007841C1" w:rsidRPr="001F542B" w14:paraId="2E321C1C" w14:textId="77777777" w:rsidTr="007841C1">
              <w:tc>
                <w:tcPr>
                  <w:tcW w:w="3533" w:type="dxa"/>
                </w:tcPr>
                <w:p w14:paraId="230652C9" w14:textId="77777777" w:rsidR="007841C1" w:rsidRDefault="007841C1" w:rsidP="00C21444">
                  <w:pPr>
                    <w:pStyle w:val="bodystyle"/>
                    <w:spacing w:after="0"/>
                    <w:jc w:val="both"/>
                    <w:rPr>
                      <w:szCs w:val="16"/>
                    </w:rPr>
                  </w:pPr>
                  <w:r w:rsidRPr="001111CA">
                    <w:rPr>
                      <w:szCs w:val="16"/>
                    </w:rPr>
                    <w:t>Rough-stalked Meadow Grass</w:t>
                  </w:r>
                </w:p>
              </w:tc>
              <w:tc>
                <w:tcPr>
                  <w:tcW w:w="3534" w:type="dxa"/>
                </w:tcPr>
                <w:p w14:paraId="44A2A21D" w14:textId="77777777" w:rsidR="007841C1" w:rsidRPr="001F542B" w:rsidRDefault="007841C1" w:rsidP="00C21444">
                  <w:pPr>
                    <w:pStyle w:val="TableListBullet2"/>
                    <w:numPr>
                      <w:ilvl w:val="0"/>
                      <w:numId w:val="0"/>
                    </w:numPr>
                    <w:jc w:val="both"/>
                    <w:rPr>
                      <w:rFonts w:cstheme="minorHAnsi"/>
                      <w:sz w:val="18"/>
                      <w:szCs w:val="20"/>
                    </w:rPr>
                  </w:pPr>
                  <w:r w:rsidRPr="001F542B">
                    <w:rPr>
                      <w:rFonts w:cstheme="minorHAnsi"/>
                      <w:sz w:val="18"/>
                      <w:szCs w:val="20"/>
                    </w:rPr>
                    <w:t>15-25%</w:t>
                  </w:r>
                </w:p>
              </w:tc>
            </w:tr>
            <w:tr w:rsidR="007841C1" w:rsidRPr="001F542B" w14:paraId="3E8C440E" w14:textId="77777777" w:rsidTr="007841C1">
              <w:tc>
                <w:tcPr>
                  <w:tcW w:w="3533" w:type="dxa"/>
                </w:tcPr>
                <w:p w14:paraId="536D3563" w14:textId="77777777" w:rsidR="007841C1" w:rsidRDefault="007841C1" w:rsidP="00C21444">
                  <w:pPr>
                    <w:pStyle w:val="bodystyle"/>
                    <w:spacing w:after="0"/>
                    <w:jc w:val="both"/>
                    <w:rPr>
                      <w:szCs w:val="16"/>
                    </w:rPr>
                  </w:pPr>
                  <w:r w:rsidRPr="001111CA">
                    <w:rPr>
                      <w:szCs w:val="16"/>
                    </w:rPr>
                    <w:t>Creeping Red Fescue</w:t>
                  </w:r>
                </w:p>
              </w:tc>
              <w:tc>
                <w:tcPr>
                  <w:tcW w:w="3534" w:type="dxa"/>
                </w:tcPr>
                <w:p w14:paraId="1FA6014A" w14:textId="77777777" w:rsidR="007841C1" w:rsidRPr="001F542B" w:rsidRDefault="007841C1" w:rsidP="00C21444">
                  <w:pPr>
                    <w:pStyle w:val="TableListBullet2"/>
                    <w:numPr>
                      <w:ilvl w:val="0"/>
                      <w:numId w:val="0"/>
                    </w:numPr>
                    <w:jc w:val="both"/>
                    <w:rPr>
                      <w:rFonts w:cstheme="minorHAnsi"/>
                      <w:sz w:val="18"/>
                      <w:szCs w:val="20"/>
                    </w:rPr>
                  </w:pPr>
                  <w:r w:rsidRPr="001F542B">
                    <w:rPr>
                      <w:rFonts w:cstheme="minorHAnsi"/>
                      <w:sz w:val="18"/>
                      <w:szCs w:val="20"/>
                    </w:rPr>
                    <w:t>40-50%</w:t>
                  </w:r>
                </w:p>
              </w:tc>
            </w:tr>
            <w:tr w:rsidR="007841C1" w:rsidRPr="001F542B" w14:paraId="3DA9DE0F" w14:textId="77777777" w:rsidTr="007841C1">
              <w:tc>
                <w:tcPr>
                  <w:tcW w:w="3533" w:type="dxa"/>
                </w:tcPr>
                <w:p w14:paraId="261BB490" w14:textId="77777777" w:rsidR="007841C1" w:rsidRDefault="007841C1" w:rsidP="00C21444">
                  <w:pPr>
                    <w:pStyle w:val="bodystyle"/>
                    <w:spacing w:after="0"/>
                    <w:jc w:val="both"/>
                    <w:rPr>
                      <w:szCs w:val="16"/>
                    </w:rPr>
                  </w:pPr>
                  <w:r w:rsidRPr="001111CA">
                    <w:rPr>
                      <w:szCs w:val="16"/>
                    </w:rPr>
                    <w:t>Browntop Bent</w:t>
                  </w:r>
                </w:p>
              </w:tc>
              <w:tc>
                <w:tcPr>
                  <w:tcW w:w="3534" w:type="dxa"/>
                </w:tcPr>
                <w:p w14:paraId="0FEACC3C" w14:textId="77777777" w:rsidR="007841C1" w:rsidRPr="001F542B" w:rsidRDefault="007841C1" w:rsidP="00C21444">
                  <w:pPr>
                    <w:pStyle w:val="TableListBullet2"/>
                    <w:numPr>
                      <w:ilvl w:val="0"/>
                      <w:numId w:val="0"/>
                    </w:numPr>
                    <w:jc w:val="both"/>
                    <w:rPr>
                      <w:rFonts w:cstheme="minorHAnsi"/>
                      <w:sz w:val="18"/>
                      <w:szCs w:val="20"/>
                    </w:rPr>
                  </w:pPr>
                  <w:r w:rsidRPr="001F542B">
                    <w:rPr>
                      <w:rFonts w:cstheme="minorHAnsi"/>
                      <w:sz w:val="18"/>
                      <w:szCs w:val="20"/>
                    </w:rPr>
                    <w:t>5-15%</w:t>
                  </w:r>
                </w:p>
              </w:tc>
            </w:tr>
            <w:tr w:rsidR="007841C1" w14:paraId="0E551B64" w14:textId="77777777" w:rsidTr="007841C1">
              <w:trPr>
                <w:trHeight w:val="64"/>
              </w:trPr>
              <w:tc>
                <w:tcPr>
                  <w:tcW w:w="3533" w:type="dxa"/>
                </w:tcPr>
                <w:p w14:paraId="38B8AB22" w14:textId="77777777" w:rsidR="007841C1" w:rsidRDefault="007841C1" w:rsidP="00C21444">
                  <w:pPr>
                    <w:pStyle w:val="bodystyle"/>
                    <w:spacing w:after="0"/>
                    <w:jc w:val="both"/>
                    <w:rPr>
                      <w:szCs w:val="16"/>
                    </w:rPr>
                  </w:pPr>
                  <w:r w:rsidRPr="001111CA">
                    <w:rPr>
                      <w:szCs w:val="16"/>
                    </w:rPr>
                    <w:t>Timothy</w:t>
                  </w:r>
                </w:p>
              </w:tc>
              <w:tc>
                <w:tcPr>
                  <w:tcW w:w="3534" w:type="dxa"/>
                </w:tcPr>
                <w:p w14:paraId="1F8A0E58" w14:textId="77777777" w:rsidR="007841C1" w:rsidRDefault="007841C1" w:rsidP="00C21444">
                  <w:pPr>
                    <w:pStyle w:val="bodystyle"/>
                    <w:spacing w:after="0"/>
                    <w:jc w:val="both"/>
                    <w:rPr>
                      <w:szCs w:val="16"/>
                    </w:rPr>
                  </w:pPr>
                  <w:r w:rsidRPr="001111CA">
                    <w:rPr>
                      <w:szCs w:val="16"/>
                    </w:rPr>
                    <w:t>20-30%</w:t>
                  </w:r>
                </w:p>
              </w:tc>
            </w:tr>
          </w:tbl>
          <w:p w14:paraId="7DB7EDEA" w14:textId="15BB5246" w:rsidR="007841C1" w:rsidRPr="001111CA" w:rsidRDefault="007841C1" w:rsidP="00C21444">
            <w:pPr>
              <w:pStyle w:val="bodystyle"/>
              <w:jc w:val="both"/>
              <w:rPr>
                <w:szCs w:val="16"/>
              </w:rPr>
            </w:pPr>
          </w:p>
        </w:tc>
      </w:tr>
      <w:tr w:rsidR="0099552A" w14:paraId="61AFB7C7" w14:textId="77777777" w:rsidTr="00AF7564">
        <w:tc>
          <w:tcPr>
            <w:tcW w:w="917" w:type="dxa"/>
          </w:tcPr>
          <w:p w14:paraId="57E081F7" w14:textId="572D9A4C" w:rsidR="0099552A" w:rsidRDefault="0099552A" w:rsidP="00C21444">
            <w:pPr>
              <w:pStyle w:val="bodystyle"/>
              <w:jc w:val="both"/>
              <w:rPr>
                <w:szCs w:val="16"/>
              </w:rPr>
            </w:pPr>
            <w:r>
              <w:rPr>
                <w:szCs w:val="16"/>
              </w:rPr>
              <w:t>3005.1</w:t>
            </w:r>
          </w:p>
        </w:tc>
        <w:tc>
          <w:tcPr>
            <w:tcW w:w="8099" w:type="dxa"/>
          </w:tcPr>
          <w:p w14:paraId="5AE6C210" w14:textId="3855E00A" w:rsidR="0099552A" w:rsidRDefault="0099552A" w:rsidP="00C21444">
            <w:pPr>
              <w:pStyle w:val="bodystyle"/>
              <w:jc w:val="both"/>
              <w:rPr>
                <w:szCs w:val="16"/>
              </w:rPr>
            </w:pPr>
            <w:r w:rsidRPr="001111CA">
              <w:rPr>
                <w:szCs w:val="16"/>
              </w:rPr>
              <w:t xml:space="preserve">Grass seed shall be sown during the period 1 March to mid-June or August to 31 October. Wildflower shall be sown at the same time as grass unless otherwise instructed by the Organisation and agreed with the </w:t>
            </w:r>
            <w:r w:rsidRPr="001111CA">
              <w:rPr>
                <w:i/>
                <w:iCs/>
                <w:szCs w:val="16"/>
              </w:rPr>
              <w:t>Overseeing Organisation</w:t>
            </w:r>
            <w:r w:rsidRPr="001111CA">
              <w:rPr>
                <w:szCs w:val="16"/>
              </w:rPr>
              <w:t>.</w:t>
            </w:r>
            <w:r w:rsidR="00860F07" w:rsidRPr="001111CA">
              <w:rPr>
                <w:szCs w:val="16"/>
              </w:rPr>
              <w:t xml:space="preserve"> Seeding shall only be undertaken during calm weather. </w:t>
            </w:r>
          </w:p>
        </w:tc>
      </w:tr>
      <w:tr w:rsidR="0099552A" w14:paraId="0DD77ECC" w14:textId="77777777" w:rsidTr="00AF7564">
        <w:tc>
          <w:tcPr>
            <w:tcW w:w="917" w:type="dxa"/>
          </w:tcPr>
          <w:p w14:paraId="2D2A3093" w14:textId="0A5FAFE0" w:rsidR="0099552A" w:rsidRDefault="0099552A" w:rsidP="00C21444">
            <w:pPr>
              <w:pStyle w:val="bodystyle"/>
              <w:jc w:val="both"/>
              <w:rPr>
                <w:szCs w:val="16"/>
              </w:rPr>
            </w:pPr>
            <w:r>
              <w:rPr>
                <w:szCs w:val="16"/>
              </w:rPr>
              <w:t>3005.2</w:t>
            </w:r>
          </w:p>
        </w:tc>
        <w:tc>
          <w:tcPr>
            <w:tcW w:w="8099" w:type="dxa"/>
          </w:tcPr>
          <w:p w14:paraId="469644BA" w14:textId="40F64E0B" w:rsidR="0099552A" w:rsidRDefault="00924610" w:rsidP="00C21444">
            <w:pPr>
              <w:pStyle w:val="bodystyle"/>
              <w:jc w:val="both"/>
              <w:rPr>
                <w:szCs w:val="16"/>
              </w:rPr>
            </w:pPr>
            <w:r w:rsidRPr="001111CA">
              <w:rPr>
                <w:szCs w:val="16"/>
              </w:rPr>
              <w:t xml:space="preserve">After sowing the ground shall be lightly cross harrowed using a chain harrow, brush harrow, or raked in two transverse directions, such as to ensure that the seed is not buried to a depth exceeding 6mm.  The direction of harrowing shall be transverse to that of the pre-seeding </w:t>
            </w:r>
            <w:r w:rsidRPr="007841C1">
              <w:rPr>
                <w:szCs w:val="16"/>
              </w:rPr>
              <w:t>harrowing. The seed shall finally be consolidated by light rolling.</w:t>
            </w:r>
          </w:p>
        </w:tc>
      </w:tr>
      <w:tr w:rsidR="0099552A" w14:paraId="7F9015B0" w14:textId="77777777" w:rsidTr="00AF7564">
        <w:tc>
          <w:tcPr>
            <w:tcW w:w="917" w:type="dxa"/>
          </w:tcPr>
          <w:p w14:paraId="1F2808D1" w14:textId="5B823734" w:rsidR="0099552A" w:rsidRDefault="00860F07" w:rsidP="00C21444">
            <w:pPr>
              <w:pStyle w:val="bodystyle"/>
              <w:jc w:val="both"/>
              <w:rPr>
                <w:szCs w:val="16"/>
              </w:rPr>
            </w:pPr>
            <w:r>
              <w:rPr>
                <w:szCs w:val="16"/>
              </w:rPr>
              <w:lastRenderedPageBreak/>
              <w:t>3005.4/7</w:t>
            </w:r>
          </w:p>
        </w:tc>
        <w:tc>
          <w:tcPr>
            <w:tcW w:w="8099" w:type="dxa"/>
          </w:tcPr>
          <w:p w14:paraId="5DE6EFF3" w14:textId="3314FC5D" w:rsidR="0099552A" w:rsidRDefault="00860F07" w:rsidP="00C21444">
            <w:pPr>
              <w:pStyle w:val="bodystyle"/>
              <w:jc w:val="both"/>
              <w:rPr>
                <w:szCs w:val="16"/>
              </w:rPr>
            </w:pPr>
            <w:r w:rsidRPr="001111CA">
              <w:rPr>
                <w:szCs w:val="16"/>
              </w:rPr>
              <w:t>The area disturbed during construction shall be seeded, in addition to any areas shown on the drawings. Provenance requirements will be with respect to the wildflowers contained within seed mixtures. Foreign wildflower seed will not be permitted</w:t>
            </w:r>
            <w:r w:rsidR="00B1221D">
              <w:rPr>
                <w:szCs w:val="16"/>
              </w:rPr>
              <w:t xml:space="preserve">. </w:t>
            </w:r>
          </w:p>
        </w:tc>
      </w:tr>
    </w:tbl>
    <w:p w14:paraId="6BD78E02" w14:textId="3841320D" w:rsidR="00A71D12" w:rsidRDefault="009C491D" w:rsidP="00647359">
      <w:pPr>
        <w:pStyle w:val="Heading4"/>
        <w:ind w:left="864" w:hanging="864"/>
      </w:pPr>
      <w:r>
        <w:t>APPENDIX 30/6:</w:t>
      </w:r>
      <w:r>
        <w:tab/>
        <w:t>Planting</w:t>
      </w:r>
    </w:p>
    <w:p w14:paraId="22F4FF1E" w14:textId="77777777" w:rsidR="00213533" w:rsidRDefault="00213533" w:rsidP="00213533">
      <w:pPr>
        <w:pStyle w:val="ListBullet"/>
        <w:numPr>
          <w:ilvl w:val="0"/>
          <w:numId w:val="0"/>
        </w:numPr>
        <w:rPr>
          <w:b/>
          <w:bCs/>
        </w:rPr>
      </w:pPr>
    </w:p>
    <w:p w14:paraId="230B9141" w14:textId="30930DAD" w:rsidR="00213533" w:rsidRPr="00085DD7" w:rsidRDefault="00213533" w:rsidP="00213533">
      <w:pPr>
        <w:pStyle w:val="ListBullet"/>
        <w:numPr>
          <w:ilvl w:val="0"/>
          <w:numId w:val="0"/>
        </w:numPr>
        <w:rPr>
          <w:b/>
          <w:bCs/>
        </w:rPr>
      </w:pPr>
      <w:commentRangeStart w:id="98"/>
      <w:r>
        <w:rPr>
          <w:b/>
          <w:bCs/>
        </w:rPr>
        <w:t>Table 30/6 Planting</w:t>
      </w:r>
      <w:commentRangeEnd w:id="98"/>
      <w:r w:rsidR="006F311F">
        <w:rPr>
          <w:rStyle w:val="CommentReference"/>
        </w:rPr>
        <w:commentReference w:id="98"/>
      </w:r>
    </w:p>
    <w:p w14:paraId="3192F287" w14:textId="77777777" w:rsidR="00466B04" w:rsidRDefault="00466B04" w:rsidP="00C21444">
      <w:pPr>
        <w:pStyle w:val="bodystyle"/>
        <w:jc w:val="both"/>
        <w:rPr>
          <w:szCs w:val="16"/>
        </w:rPr>
      </w:pPr>
    </w:p>
    <w:p w14:paraId="79441A00" w14:textId="5DC681E8" w:rsidR="00466B04" w:rsidRDefault="00364DC6" w:rsidP="00647359">
      <w:pPr>
        <w:pStyle w:val="Heading4"/>
        <w:ind w:left="864" w:hanging="864"/>
      </w:pPr>
      <w:commentRangeStart w:id="99"/>
      <w:r>
        <w:t>APPENDIX 30/9 Establishment Maintenance for Planting</w:t>
      </w:r>
      <w:commentRangeEnd w:id="99"/>
      <w:r w:rsidR="000761E9">
        <w:rPr>
          <w:rStyle w:val="CommentReference"/>
          <w:rFonts w:asciiTheme="minorHAnsi" w:eastAsiaTheme="minorHAnsi" w:hAnsiTheme="minorHAnsi" w:cstheme="minorBidi"/>
          <w:b w:val="0"/>
          <w:bCs w:val="0"/>
          <w:iCs w:val="0"/>
          <w:color w:val="auto"/>
        </w:rPr>
        <w:commentReference w:id="99"/>
      </w:r>
    </w:p>
    <w:p w14:paraId="19DA6164" w14:textId="77777777" w:rsidR="00364DC6" w:rsidRDefault="00364DC6" w:rsidP="00C21444">
      <w:pPr>
        <w:pStyle w:val="bodystyle"/>
        <w:jc w:val="both"/>
        <w:rPr>
          <w:szCs w:val="16"/>
        </w:rPr>
      </w:pPr>
    </w:p>
    <w:p w14:paraId="2DFB3F17" w14:textId="581CB348" w:rsidR="0094480A" w:rsidRDefault="0094480A" w:rsidP="00C21444">
      <w:pPr>
        <w:pStyle w:val="Heading4"/>
        <w:spacing w:after="240"/>
        <w:jc w:val="both"/>
      </w:pPr>
      <w:bookmarkStart w:id="100" w:name="_Toc519497653"/>
      <w:r>
        <w:t>APPENDIX 30/10</w:t>
      </w:r>
      <w:r w:rsidRPr="00254E03">
        <w:t>:</w:t>
      </w:r>
      <w:r w:rsidRPr="00254E03">
        <w:tab/>
      </w:r>
      <w:r>
        <w:t>Maintenance of Established Trees and Shrubs</w:t>
      </w:r>
      <w:bookmarkEnd w:id="100"/>
    </w:p>
    <w:tbl>
      <w:tblPr>
        <w:tblStyle w:val="TableGridLigh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8028"/>
      </w:tblGrid>
      <w:tr w:rsidR="005E2398" w14:paraId="34102518" w14:textId="77777777" w:rsidTr="00AF7564">
        <w:tc>
          <w:tcPr>
            <w:tcW w:w="988" w:type="dxa"/>
          </w:tcPr>
          <w:p w14:paraId="30ADF513" w14:textId="7A0AFB4E" w:rsidR="005E2398" w:rsidRDefault="001F3890" w:rsidP="00C21444">
            <w:pPr>
              <w:pStyle w:val="BodyText"/>
              <w:jc w:val="both"/>
            </w:pPr>
            <w:r>
              <w:t>3010.1</w:t>
            </w:r>
          </w:p>
        </w:tc>
        <w:tc>
          <w:tcPr>
            <w:tcW w:w="8028" w:type="dxa"/>
          </w:tcPr>
          <w:p w14:paraId="1C9FA881" w14:textId="638EDE21" w:rsidR="005E2398" w:rsidRDefault="00B67A92" w:rsidP="00C21444">
            <w:pPr>
              <w:pStyle w:val="BodyText"/>
              <w:spacing w:after="0"/>
              <w:jc w:val="both"/>
            </w:pPr>
            <w:r>
              <w:t>T</w:t>
            </w:r>
            <w:r w:rsidR="00D41A27">
              <w:t>rees and shrubs shall be removed only where required for the works or where shown on the Drawings.</w:t>
            </w:r>
          </w:p>
        </w:tc>
      </w:tr>
      <w:tr w:rsidR="005E2398" w14:paraId="04894D78" w14:textId="77777777" w:rsidTr="00AF7564">
        <w:tc>
          <w:tcPr>
            <w:tcW w:w="988" w:type="dxa"/>
          </w:tcPr>
          <w:p w14:paraId="6A6BE774" w14:textId="5E9AC3DF" w:rsidR="005E2398" w:rsidRDefault="005E2398" w:rsidP="00C21444">
            <w:pPr>
              <w:pStyle w:val="BodyText"/>
              <w:jc w:val="both"/>
            </w:pPr>
          </w:p>
        </w:tc>
        <w:tc>
          <w:tcPr>
            <w:tcW w:w="8028" w:type="dxa"/>
          </w:tcPr>
          <w:p w14:paraId="489B2FE5" w14:textId="7259316D" w:rsidR="005E2398" w:rsidRDefault="005E2398" w:rsidP="00C21444">
            <w:pPr>
              <w:pStyle w:val="BodyText"/>
              <w:spacing w:after="0"/>
              <w:jc w:val="both"/>
            </w:pPr>
          </w:p>
        </w:tc>
      </w:tr>
    </w:tbl>
    <w:p w14:paraId="6E4E077F" w14:textId="797B419B" w:rsidR="00893F8E" w:rsidRDefault="00893F8E" w:rsidP="00286CA3">
      <w:pPr>
        <w:pStyle w:val="bodystyle"/>
      </w:pPr>
      <w:bookmarkStart w:id="101" w:name="_Toc519497654"/>
    </w:p>
    <w:p w14:paraId="74180272" w14:textId="6C86112E" w:rsidR="0094480A" w:rsidRDefault="0094480A" w:rsidP="00C21444">
      <w:pPr>
        <w:pStyle w:val="Heading4"/>
        <w:ind w:left="864" w:hanging="864"/>
        <w:jc w:val="both"/>
      </w:pPr>
      <w:commentRangeStart w:id="102"/>
      <w:r>
        <w:t>APPENDIX 30/12</w:t>
      </w:r>
      <w:r w:rsidRPr="00254E03">
        <w:t>:</w:t>
      </w:r>
      <w:r w:rsidRPr="00254E03">
        <w:tab/>
      </w:r>
      <w:r>
        <w:t>Special Ecological Measures</w:t>
      </w:r>
      <w:bookmarkEnd w:id="101"/>
      <w:r>
        <w:t xml:space="preserve"> </w:t>
      </w:r>
      <w:commentRangeEnd w:id="102"/>
      <w:r w:rsidR="00647359">
        <w:rPr>
          <w:rStyle w:val="CommentReference"/>
          <w:rFonts w:asciiTheme="minorHAnsi" w:eastAsiaTheme="minorHAnsi" w:hAnsiTheme="minorHAnsi" w:cstheme="minorBidi"/>
          <w:b w:val="0"/>
          <w:bCs w:val="0"/>
          <w:iCs w:val="0"/>
          <w:color w:val="auto"/>
        </w:rPr>
        <w:commentReference w:id="102"/>
      </w:r>
    </w:p>
    <w:p w14:paraId="5822C2CD" w14:textId="77777777" w:rsidR="0094480A" w:rsidRDefault="0094480A" w:rsidP="00C21444">
      <w:pPr>
        <w:tabs>
          <w:tab w:val="clear" w:pos="284"/>
        </w:tabs>
        <w:spacing w:line="240" w:lineRule="auto"/>
        <w:jc w:val="both"/>
      </w:pPr>
    </w:p>
    <w:tbl>
      <w:tblPr>
        <w:tblStyle w:val="TableGridLigh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8033"/>
      </w:tblGrid>
      <w:tr w:rsidR="000E2A29" w14:paraId="2B957E81" w14:textId="77777777" w:rsidTr="00DC6128">
        <w:trPr>
          <w:trHeight w:val="481"/>
        </w:trPr>
        <w:tc>
          <w:tcPr>
            <w:tcW w:w="993" w:type="dxa"/>
          </w:tcPr>
          <w:p w14:paraId="01CE34DA" w14:textId="225C6BB8" w:rsidR="000E2A29" w:rsidRDefault="00DC6128" w:rsidP="00C21444">
            <w:pPr>
              <w:tabs>
                <w:tab w:val="clear" w:pos="284"/>
              </w:tabs>
              <w:spacing w:line="240" w:lineRule="auto"/>
              <w:jc w:val="both"/>
            </w:pPr>
            <w:r>
              <w:t>3012.1</w:t>
            </w:r>
            <w:r w:rsidR="00877B8C">
              <w:t xml:space="preserve"> / 2</w:t>
            </w:r>
          </w:p>
        </w:tc>
        <w:tc>
          <w:tcPr>
            <w:tcW w:w="8033" w:type="dxa"/>
          </w:tcPr>
          <w:p w14:paraId="5ECE4E0F" w14:textId="667FC891" w:rsidR="000E2A29" w:rsidRDefault="00DC6128" w:rsidP="00C21444">
            <w:pPr>
              <w:tabs>
                <w:tab w:val="clear" w:pos="284"/>
              </w:tabs>
              <w:spacing w:line="240" w:lineRule="auto"/>
              <w:jc w:val="both"/>
            </w:pPr>
            <w:r>
              <w:t>Special ecological measures will be applicable throughout the duration of the works.</w:t>
            </w:r>
          </w:p>
        </w:tc>
      </w:tr>
      <w:tr w:rsidR="000E2A29" w14:paraId="7CFCCDA3" w14:textId="77777777" w:rsidTr="00DC6128">
        <w:tc>
          <w:tcPr>
            <w:tcW w:w="993" w:type="dxa"/>
          </w:tcPr>
          <w:p w14:paraId="2122D84F" w14:textId="0F9EECE6" w:rsidR="000E2A29" w:rsidRDefault="00877B8C" w:rsidP="00C21444">
            <w:pPr>
              <w:tabs>
                <w:tab w:val="clear" w:pos="284"/>
              </w:tabs>
              <w:spacing w:line="240" w:lineRule="auto"/>
              <w:jc w:val="both"/>
            </w:pPr>
            <w:r>
              <w:t>3012.11</w:t>
            </w:r>
          </w:p>
        </w:tc>
        <w:tc>
          <w:tcPr>
            <w:tcW w:w="8033" w:type="dxa"/>
          </w:tcPr>
          <w:p w14:paraId="030B055A" w14:textId="77777777" w:rsidR="00877B8C" w:rsidRDefault="00877B8C" w:rsidP="00C21444">
            <w:pPr>
              <w:tabs>
                <w:tab w:val="clear" w:pos="284"/>
              </w:tabs>
              <w:spacing w:line="240" w:lineRule="auto"/>
              <w:jc w:val="both"/>
            </w:pPr>
            <w:r>
              <w:t xml:space="preserve">The </w:t>
            </w:r>
            <w:r>
              <w:rPr>
                <w:i/>
              </w:rPr>
              <w:t>Overseeing Organisation</w:t>
            </w:r>
            <w:r>
              <w:t xml:space="preserve"> will employ an Ecological Clerk of Works (EcCoW), who will be present on site to observe the construction process. Additionally, an ecologist employed by the </w:t>
            </w:r>
            <w:r w:rsidRPr="00D36CCE">
              <w:rPr>
                <w:i/>
              </w:rPr>
              <w:t>Overseeing Organisation</w:t>
            </w:r>
            <w:r>
              <w:t xml:space="preserve"> will:</w:t>
            </w:r>
          </w:p>
          <w:p w14:paraId="58D906DD" w14:textId="77777777" w:rsidR="00877B8C" w:rsidRDefault="00877B8C" w:rsidP="00C21444">
            <w:pPr>
              <w:pStyle w:val="ListParagraph"/>
              <w:numPr>
                <w:ilvl w:val="0"/>
                <w:numId w:val="47"/>
              </w:numPr>
              <w:tabs>
                <w:tab w:val="clear" w:pos="284"/>
              </w:tabs>
              <w:spacing w:line="240" w:lineRule="auto"/>
              <w:ind w:left="459"/>
              <w:jc w:val="both"/>
            </w:pPr>
            <w:r>
              <w:t>Set up an exclusion zone to prevent disturbance of breeding birds. No construction equipment, people or materials shall enter these zones between the start of March and the end of August.</w:t>
            </w:r>
          </w:p>
          <w:p w14:paraId="18E93CD5" w14:textId="77777777" w:rsidR="00877B8C" w:rsidRDefault="00877B8C" w:rsidP="00C21444">
            <w:pPr>
              <w:pStyle w:val="ListParagraph"/>
              <w:numPr>
                <w:ilvl w:val="0"/>
                <w:numId w:val="47"/>
              </w:numPr>
              <w:tabs>
                <w:tab w:val="clear" w:pos="284"/>
              </w:tabs>
              <w:spacing w:line="240" w:lineRule="auto"/>
              <w:ind w:left="459"/>
              <w:jc w:val="both"/>
            </w:pPr>
            <w:r>
              <w:t>Carry out checks for breeding birds in areas requiring vegetation clearance and areas affected by the works. No construction equipment, people or materials shall enter these areas between the start of March and the end of August until the checks confirm the absence of breeding birds.</w:t>
            </w:r>
          </w:p>
          <w:p w14:paraId="5E39AE6A" w14:textId="77777777" w:rsidR="00B800C7" w:rsidRDefault="00B800C7" w:rsidP="00C21444">
            <w:pPr>
              <w:pStyle w:val="ListParagraph"/>
              <w:tabs>
                <w:tab w:val="clear" w:pos="284"/>
              </w:tabs>
              <w:spacing w:line="240" w:lineRule="auto"/>
              <w:ind w:left="459"/>
              <w:jc w:val="both"/>
            </w:pPr>
          </w:p>
          <w:p w14:paraId="2C7DA7BB" w14:textId="07F12975" w:rsidR="00B0148C" w:rsidRPr="00B800C7" w:rsidRDefault="00B800C7" w:rsidP="00C21444">
            <w:pPr>
              <w:tabs>
                <w:tab w:val="clear" w:pos="284"/>
              </w:tabs>
              <w:spacing w:line="240" w:lineRule="auto"/>
              <w:jc w:val="both"/>
              <w:rPr>
                <w:b/>
                <w:bCs/>
              </w:rPr>
            </w:pPr>
            <w:r w:rsidRPr="00B800C7">
              <w:rPr>
                <w:b/>
                <w:bCs/>
              </w:rPr>
              <w:t xml:space="preserve">Invasive non-native species (INNS) mitigation </w:t>
            </w:r>
          </w:p>
          <w:p w14:paraId="26BF3CFE" w14:textId="246C118E" w:rsidR="00B800C7" w:rsidRDefault="00B800C7" w:rsidP="00C21444">
            <w:pPr>
              <w:pStyle w:val="ListParagraph"/>
              <w:numPr>
                <w:ilvl w:val="0"/>
                <w:numId w:val="47"/>
              </w:numPr>
              <w:tabs>
                <w:tab w:val="clear" w:pos="284"/>
              </w:tabs>
              <w:spacing w:line="240" w:lineRule="auto"/>
              <w:ind w:left="459"/>
              <w:jc w:val="both"/>
            </w:pPr>
            <w:r>
              <w:t xml:space="preserve">Appropriate INNS management shall be set out in a Biosecurity Management Plan (BMP) or Method Statement (MS) to avoid spread of any invasive species. The BMP or MS shall be prepared by the </w:t>
            </w:r>
            <w:r w:rsidRPr="00B800C7">
              <w:t>Contractor</w:t>
            </w:r>
            <w:r>
              <w:t xml:space="preserve"> (by a suitably qualified ecologist) in advance of the works. Adherence to the measures shall be verified by the ECoW</w:t>
            </w:r>
          </w:p>
          <w:p w14:paraId="5845EEEE" w14:textId="77777777" w:rsidR="000714A3" w:rsidRDefault="00B800C7" w:rsidP="000714A3">
            <w:pPr>
              <w:pStyle w:val="ListParagraph"/>
              <w:numPr>
                <w:ilvl w:val="0"/>
                <w:numId w:val="47"/>
              </w:numPr>
              <w:tabs>
                <w:tab w:val="clear" w:pos="284"/>
              </w:tabs>
              <w:spacing w:line="240" w:lineRule="auto"/>
              <w:ind w:left="459"/>
              <w:jc w:val="both"/>
            </w:pPr>
            <w:r>
              <w:t>The Contractor shall comply with the INNS Method Statement (MS) or Biosecurity Management Plan (BMP) to avoid the spread of any invasive species.</w:t>
            </w:r>
          </w:p>
          <w:p w14:paraId="5A6A4816" w14:textId="6F9AF906" w:rsidR="000714A3" w:rsidRDefault="000714A3" w:rsidP="000714A3">
            <w:pPr>
              <w:pStyle w:val="ListParagraph"/>
              <w:numPr>
                <w:ilvl w:val="0"/>
                <w:numId w:val="47"/>
              </w:numPr>
              <w:tabs>
                <w:tab w:val="clear" w:pos="284"/>
              </w:tabs>
              <w:spacing w:line="240" w:lineRule="auto"/>
              <w:ind w:left="459"/>
              <w:jc w:val="both"/>
            </w:pPr>
            <w:r w:rsidRPr="000714A3">
              <w:t>The invasive non-native species, signal crayfish, may be present within the river corridor. All plant, machinery and equipment must be cleaned when accessing and leaving the site to prevent the spread of signal crayfish and crayfish plague.</w:t>
            </w:r>
          </w:p>
          <w:p w14:paraId="66D9521B" w14:textId="77777777" w:rsidR="00F221FA" w:rsidRDefault="00F221FA" w:rsidP="00C21444">
            <w:pPr>
              <w:tabs>
                <w:tab w:val="clear" w:pos="284"/>
              </w:tabs>
              <w:spacing w:line="240" w:lineRule="auto"/>
              <w:jc w:val="both"/>
            </w:pPr>
          </w:p>
          <w:p w14:paraId="1D9C40EC" w14:textId="77777777" w:rsidR="00F221FA" w:rsidRDefault="00F221FA" w:rsidP="00C21444">
            <w:pPr>
              <w:tabs>
                <w:tab w:val="clear" w:pos="284"/>
              </w:tabs>
              <w:spacing w:line="240" w:lineRule="auto"/>
              <w:jc w:val="both"/>
              <w:rPr>
                <w:b/>
                <w:bCs/>
              </w:rPr>
            </w:pPr>
            <w:r>
              <w:rPr>
                <w:b/>
                <w:bCs/>
              </w:rPr>
              <w:t xml:space="preserve">Fish Rescue </w:t>
            </w:r>
          </w:p>
          <w:p w14:paraId="71F93678" w14:textId="548DEDE0" w:rsidR="007C5D40" w:rsidRDefault="00F221FA" w:rsidP="00C21444">
            <w:pPr>
              <w:tabs>
                <w:tab w:val="clear" w:pos="284"/>
              </w:tabs>
              <w:spacing w:line="240" w:lineRule="auto"/>
              <w:jc w:val="both"/>
            </w:pPr>
            <w:r>
              <w:t xml:space="preserve">Fish rescue is required prior to commencement of dewatering – this will occur following installation of the </w:t>
            </w:r>
            <w:r w:rsidR="009A1A66">
              <w:t>cofferdam</w:t>
            </w:r>
            <w:r>
              <w:t xml:space="preserve">, or if the </w:t>
            </w:r>
            <w:r w:rsidR="009A1A66">
              <w:t xml:space="preserve">cofferdam is </w:t>
            </w:r>
            <w:r>
              <w:t>overtopped during a flood. Fish rescue will be carried out by</w:t>
            </w:r>
            <w:r w:rsidR="001F1FFA">
              <w:t xml:space="preserve"> the Overseeing Organisation</w:t>
            </w:r>
            <w:r>
              <w:t>. The Contractor shall allow access to site for the fish rescue team and be on standby to commence gradual dewatering under the instruction of the fish rescue team. The fish rescue may take up to one day and the Contractor shall allow for this</w:t>
            </w:r>
            <w:bookmarkStart w:id="103" w:name="BodyContent"/>
            <w:r>
              <w:t xml:space="preserve"> in planning of the works. </w:t>
            </w:r>
          </w:p>
          <w:p w14:paraId="27137EAE" w14:textId="2A46B575" w:rsidR="00F221FA" w:rsidRDefault="00F221FA" w:rsidP="00C21444">
            <w:pPr>
              <w:tabs>
                <w:tab w:val="clear" w:pos="284"/>
              </w:tabs>
              <w:spacing w:before="240" w:line="240" w:lineRule="auto"/>
              <w:jc w:val="both"/>
            </w:pPr>
            <w:r>
              <w:t>At least one week’s notice shall be given of the day on which fish rescue is required. A shorter notice period of is acceptable if fish rescue is required following a flood.</w:t>
            </w:r>
            <w:r w:rsidR="007C5D40">
              <w:t xml:space="preserve"> </w:t>
            </w:r>
            <w:r w:rsidR="007C5D40" w:rsidRPr="007C5D40">
              <w:t xml:space="preserve">The </w:t>
            </w:r>
            <w:r w:rsidR="007C5D40" w:rsidRPr="007C5D40">
              <w:rPr>
                <w:i/>
                <w:iCs/>
              </w:rPr>
              <w:t>Contractor</w:t>
            </w:r>
            <w:r w:rsidR="007C5D40" w:rsidRPr="007C5D40">
              <w:t xml:space="preserve"> shall not commence dewatering following a flood unless the ECoW has confirmed that fish rescue is not required, or fish rescue has been carried out.</w:t>
            </w:r>
          </w:p>
          <w:p w14:paraId="39724DC1" w14:textId="4C036B98" w:rsidR="001D60DE" w:rsidRPr="00AC4938" w:rsidRDefault="001D60DE" w:rsidP="00C21444">
            <w:pPr>
              <w:tabs>
                <w:tab w:val="clear" w:pos="284"/>
              </w:tabs>
              <w:spacing w:before="240" w:line="240" w:lineRule="auto"/>
              <w:jc w:val="both"/>
              <w:rPr>
                <w:b/>
              </w:rPr>
            </w:pPr>
            <w:r w:rsidRPr="00AC4938">
              <w:rPr>
                <w:b/>
              </w:rPr>
              <w:t xml:space="preserve">Fish Spawning </w:t>
            </w:r>
          </w:p>
          <w:p w14:paraId="31EF91C8" w14:textId="19394294" w:rsidR="00F221FA" w:rsidRDefault="00F221FA" w:rsidP="00C21444">
            <w:pPr>
              <w:tabs>
                <w:tab w:val="clear" w:pos="284"/>
              </w:tabs>
              <w:spacing w:line="240" w:lineRule="auto"/>
              <w:jc w:val="both"/>
            </w:pPr>
            <w:r>
              <w:br w:type="page"/>
            </w:r>
            <w:r w:rsidR="006A468D">
              <w:t xml:space="preserve">Works </w:t>
            </w:r>
            <w:r w:rsidR="00E6733E">
              <w:t>timing</w:t>
            </w:r>
            <w:r w:rsidR="006A468D">
              <w:t xml:space="preserve"> shall be restricted </w:t>
            </w:r>
            <w:r w:rsidR="00025411">
              <w:t>due to fish spawning</w:t>
            </w:r>
            <w:r w:rsidR="00404E54">
              <w:t>, meeting the requirements below.</w:t>
            </w:r>
            <w:r w:rsidR="00025411">
              <w:t xml:space="preserve"> </w:t>
            </w:r>
            <w:r w:rsidR="00A75727">
              <w:t xml:space="preserve">The requirements of any permit </w:t>
            </w:r>
            <w:r w:rsidR="00404E54">
              <w:t xml:space="preserve">issued </w:t>
            </w:r>
            <w:r w:rsidR="00A75727">
              <w:t xml:space="preserve">shall prevail </w:t>
            </w:r>
            <w:r w:rsidR="00404E54">
              <w:t>over these:</w:t>
            </w:r>
          </w:p>
          <w:p w14:paraId="50D10014" w14:textId="04FC4797" w:rsidR="00F221FA" w:rsidRPr="00F221FA" w:rsidRDefault="008115DC" w:rsidP="008E10FB">
            <w:pPr>
              <w:pStyle w:val="TableListBullet"/>
              <w:numPr>
                <w:ilvl w:val="0"/>
                <w:numId w:val="0"/>
              </w:numPr>
            </w:pPr>
            <w:r w:rsidRPr="00AC4938">
              <w:rPr>
                <w:sz w:val="18"/>
                <w:szCs w:val="20"/>
              </w:rPr>
              <w:t>No in-channel activities shall take place during the fish spawning embargo period (15</w:t>
            </w:r>
            <w:r w:rsidRPr="00AC4938">
              <w:rPr>
                <w:sz w:val="18"/>
                <w:szCs w:val="20"/>
                <w:vertAlign w:val="superscript"/>
              </w:rPr>
              <w:t>th</w:t>
            </w:r>
            <w:r w:rsidRPr="00AC4938">
              <w:rPr>
                <w:sz w:val="18"/>
                <w:szCs w:val="20"/>
              </w:rPr>
              <w:t xml:space="preserve"> October to 15</w:t>
            </w:r>
            <w:r w:rsidRPr="00AC4938">
              <w:rPr>
                <w:sz w:val="18"/>
                <w:szCs w:val="20"/>
                <w:vertAlign w:val="superscript"/>
              </w:rPr>
              <w:t>th</w:t>
            </w:r>
            <w:r w:rsidRPr="00AC4938">
              <w:rPr>
                <w:sz w:val="18"/>
                <w:szCs w:val="20"/>
              </w:rPr>
              <w:t xml:space="preserve"> April) without prior written approval of the Overseeing Organisation</w:t>
            </w:r>
          </w:p>
        </w:tc>
      </w:tr>
      <w:tr w:rsidR="000E2A29" w14:paraId="0D6281FA" w14:textId="77777777" w:rsidTr="00DC6128">
        <w:tc>
          <w:tcPr>
            <w:tcW w:w="993" w:type="dxa"/>
          </w:tcPr>
          <w:p w14:paraId="0969E645" w14:textId="77777777" w:rsidR="000E2A29" w:rsidRDefault="000E2A29" w:rsidP="00C21444">
            <w:pPr>
              <w:tabs>
                <w:tab w:val="clear" w:pos="284"/>
              </w:tabs>
              <w:spacing w:line="240" w:lineRule="auto"/>
              <w:jc w:val="both"/>
            </w:pPr>
          </w:p>
        </w:tc>
        <w:tc>
          <w:tcPr>
            <w:tcW w:w="8033" w:type="dxa"/>
          </w:tcPr>
          <w:p w14:paraId="3EB3A8E0" w14:textId="77777777" w:rsidR="000E2A29" w:rsidRDefault="000E2A29" w:rsidP="00C21444">
            <w:pPr>
              <w:tabs>
                <w:tab w:val="clear" w:pos="284"/>
              </w:tabs>
              <w:spacing w:line="240" w:lineRule="auto"/>
              <w:jc w:val="both"/>
            </w:pPr>
          </w:p>
        </w:tc>
      </w:tr>
    </w:tbl>
    <w:p w14:paraId="05D865E7" w14:textId="77777777" w:rsidR="000E2A29" w:rsidRDefault="000E2A29" w:rsidP="00C21444">
      <w:pPr>
        <w:tabs>
          <w:tab w:val="clear" w:pos="284"/>
        </w:tabs>
        <w:spacing w:line="240" w:lineRule="auto"/>
        <w:jc w:val="both"/>
      </w:pPr>
    </w:p>
    <w:p w14:paraId="104A7AA1" w14:textId="77777777" w:rsidR="0094480A" w:rsidRDefault="0094480A" w:rsidP="00C21444">
      <w:pPr>
        <w:tabs>
          <w:tab w:val="clear" w:pos="284"/>
        </w:tabs>
        <w:spacing w:line="240" w:lineRule="auto"/>
        <w:jc w:val="both"/>
      </w:pPr>
    </w:p>
    <w:p w14:paraId="0CB8714F" w14:textId="77777777" w:rsidR="00C02924" w:rsidRDefault="00C02924" w:rsidP="00C21444">
      <w:pPr>
        <w:pStyle w:val="ListBullet"/>
        <w:numPr>
          <w:ilvl w:val="0"/>
          <w:numId w:val="0"/>
        </w:numPr>
        <w:ind w:left="425" w:hanging="425"/>
        <w:jc w:val="both"/>
      </w:pPr>
    </w:p>
    <w:p w14:paraId="43FDEC35" w14:textId="77777777" w:rsidR="008A7726" w:rsidRPr="00856E1C" w:rsidRDefault="008A7726" w:rsidP="00C21444">
      <w:pPr>
        <w:pStyle w:val="ListBullet2"/>
        <w:numPr>
          <w:ilvl w:val="0"/>
          <w:numId w:val="0"/>
        </w:numPr>
        <w:jc w:val="both"/>
      </w:pPr>
    </w:p>
    <w:p w14:paraId="7F5B89DD" w14:textId="77777777" w:rsidR="008A7726" w:rsidRPr="00856E1C" w:rsidRDefault="008A7726" w:rsidP="00C21444">
      <w:pPr>
        <w:pStyle w:val="BodyText"/>
        <w:jc w:val="both"/>
      </w:pPr>
    </w:p>
    <w:p w14:paraId="75C4D09A" w14:textId="77777777" w:rsidR="008A7726" w:rsidRPr="00F76583" w:rsidRDefault="008A7726" w:rsidP="00C21444">
      <w:pPr>
        <w:pStyle w:val="BodyText"/>
        <w:jc w:val="both"/>
      </w:pPr>
    </w:p>
    <w:p w14:paraId="5EAC5531" w14:textId="77777777" w:rsidR="008A7726" w:rsidRDefault="008A7726" w:rsidP="00C21444">
      <w:pPr>
        <w:pStyle w:val="ListBullet"/>
        <w:numPr>
          <w:ilvl w:val="0"/>
          <w:numId w:val="0"/>
        </w:numPr>
        <w:ind w:left="425" w:hanging="425"/>
        <w:jc w:val="both"/>
      </w:pPr>
    </w:p>
    <w:p w14:paraId="10B486CE" w14:textId="6ABEFB24" w:rsidR="008A7726" w:rsidRDefault="008A7726" w:rsidP="00C21444">
      <w:pPr>
        <w:pStyle w:val="ListBullet"/>
        <w:numPr>
          <w:ilvl w:val="0"/>
          <w:numId w:val="0"/>
        </w:numPr>
        <w:ind w:left="425" w:hanging="425"/>
        <w:jc w:val="both"/>
      </w:pPr>
    </w:p>
    <w:p w14:paraId="76BB6B01" w14:textId="77777777" w:rsidR="00CD6ABD" w:rsidRPr="00856E1C" w:rsidRDefault="00CD6ABD" w:rsidP="00C21444">
      <w:pPr>
        <w:pStyle w:val="ListBullet2"/>
        <w:numPr>
          <w:ilvl w:val="0"/>
          <w:numId w:val="0"/>
        </w:numPr>
        <w:jc w:val="both"/>
      </w:pPr>
    </w:p>
    <w:p w14:paraId="32A2E01C" w14:textId="77777777" w:rsidR="00856E1C" w:rsidRPr="00856E1C" w:rsidRDefault="00856E1C" w:rsidP="00C21444">
      <w:pPr>
        <w:pStyle w:val="BodyText"/>
        <w:jc w:val="both"/>
      </w:pPr>
    </w:p>
    <w:p w14:paraId="01B7A7DE" w14:textId="77777777" w:rsidR="00B52594" w:rsidRPr="00F76583" w:rsidRDefault="00B52594" w:rsidP="00C21444">
      <w:pPr>
        <w:pStyle w:val="BodyText"/>
        <w:jc w:val="both"/>
      </w:pPr>
    </w:p>
    <w:p w14:paraId="5095F11A" w14:textId="77777777" w:rsidR="0080324C" w:rsidRDefault="0080324C" w:rsidP="00C21444">
      <w:pPr>
        <w:pStyle w:val="BodyText"/>
        <w:jc w:val="both"/>
      </w:pPr>
    </w:p>
    <w:p w14:paraId="234F494A" w14:textId="77777777" w:rsidR="005137B7" w:rsidRDefault="005137B7" w:rsidP="00C21444">
      <w:pPr>
        <w:jc w:val="both"/>
      </w:pPr>
    </w:p>
    <w:p w14:paraId="33BB635E" w14:textId="77777777" w:rsidR="00460F70" w:rsidRDefault="00460F70" w:rsidP="00C21444">
      <w:pPr>
        <w:jc w:val="both"/>
      </w:pPr>
    </w:p>
    <w:p w14:paraId="448D2D28" w14:textId="77777777" w:rsidR="00460F70" w:rsidRDefault="00460F70" w:rsidP="00C21444">
      <w:pPr>
        <w:jc w:val="both"/>
      </w:pPr>
    </w:p>
    <w:p w14:paraId="770A34AA" w14:textId="77777777" w:rsidR="00460F70" w:rsidRDefault="00460F70" w:rsidP="00C21444">
      <w:pPr>
        <w:jc w:val="both"/>
      </w:pPr>
    </w:p>
    <w:bookmarkEnd w:id="103"/>
    <w:p w14:paraId="5D9360F5" w14:textId="2A01D510" w:rsidR="0080324C" w:rsidRDefault="0080324C" w:rsidP="00C21444">
      <w:pPr>
        <w:tabs>
          <w:tab w:val="clear" w:pos="284"/>
        </w:tabs>
        <w:spacing w:line="240" w:lineRule="auto"/>
        <w:jc w:val="both"/>
      </w:pPr>
    </w:p>
    <w:p w14:paraId="79FB72F0" w14:textId="77777777" w:rsidR="00460F70" w:rsidRDefault="007215E2" w:rsidP="00C21444">
      <w:pPr>
        <w:jc w:val="both"/>
      </w:pPr>
      <w:r w:rsidRPr="004E1B08">
        <w:rPr>
          <w:noProof/>
          <w:lang w:eastAsia="en-GB"/>
        </w:rPr>
        <mc:AlternateContent>
          <mc:Choice Requires="wps">
            <w:drawing>
              <wp:anchor distT="0" distB="0" distL="114300" distR="114300" simplePos="0" relativeHeight="251658244" behindDoc="1" locked="0" layoutInCell="0" allowOverlap="1" wp14:anchorId="288B226C" wp14:editId="7CB444E0">
                <wp:simplePos x="0" y="0"/>
                <wp:positionH relativeFrom="page">
                  <wp:posOffset>0</wp:posOffset>
                </wp:positionH>
                <wp:positionV relativeFrom="page">
                  <wp:posOffset>6350</wp:posOffset>
                </wp:positionV>
                <wp:extent cx="6068695" cy="10386060"/>
                <wp:effectExtent l="0" t="0" r="2540" b="0"/>
                <wp:wrapNone/>
                <wp:docPr id="12" name="BackCoverBlue"/>
                <wp:cNvGraphicFramePr/>
                <a:graphic xmlns:a="http://schemas.openxmlformats.org/drawingml/2006/main">
                  <a:graphicData uri="http://schemas.microsoft.com/office/word/2010/wordprocessingShape">
                    <wps:wsp>
                      <wps:cNvSpPr/>
                      <wps:spPr>
                        <a:xfrm>
                          <a:off x="0" y="0"/>
                          <a:ext cx="6068695" cy="10386060"/>
                        </a:xfrm>
                        <a:prstGeom prst="rect">
                          <a:avLst/>
                        </a:prstGeom>
                        <a:solidFill>
                          <a:srgbClr val="00876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1D365D7D" id="BackCoverBlue" o:spid="_x0000_s1026" style="position:absolute;margin-left:0;margin-top:.5pt;width:477.85pt;height:817.8pt;z-index:-251658236;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" o:allowincell="f" fillcolor="#008768" stroked="f" strokeweight="2pt">
                <w10:wrap anchorx="page" anchory="page"/>
              </v:rect>
            </w:pict>
          </mc:Fallback>
        </mc:AlternateContent>
      </w:r>
    </w:p>
    <w:tbl>
      <w:tblPr>
        <w:tblStyle w:val="TableGrid"/>
        <w:tblpPr w:leftFromText="181" w:rightFromText="181" w:tblpYSpec="center"/>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5925"/>
        <w:gridCol w:w="3101"/>
      </w:tblGrid>
      <w:tr w:rsidR="004B4326" w:rsidRPr="004B4326" w14:paraId="24CF4067" w14:textId="77777777" w:rsidTr="000B6940">
        <w:trPr>
          <w:trHeight w:val="4500"/>
        </w:trPr>
        <w:tc>
          <w:tcPr>
            <w:tcW w:w="5925" w:type="dxa"/>
            <w:shd w:val="clear" w:color="auto" w:fill="auto"/>
            <w:vAlign w:val="bottom"/>
          </w:tcPr>
          <w:p w14:paraId="3E755C85" w14:textId="26B33D85" w:rsidR="00DE18EB" w:rsidRPr="00463C01" w:rsidRDefault="00463C01" w:rsidP="00C21444">
            <w:pPr>
              <w:pStyle w:val="Coverfooter"/>
              <w:jc w:val="both"/>
              <w:rPr>
                <w:color w:val="FFFFFF"/>
              </w:rPr>
            </w:pPr>
            <w:bookmarkStart w:id="104" w:name="Contact"/>
            <w:bookmarkStart w:id="105" w:name="BackCoverText" w:colFirst="0" w:colLast="0"/>
            <w:bookmarkStart w:id="106" w:name="BackCoverTable1" w:colFirst="0" w:colLast="0"/>
            <w:r w:rsidRPr="00463C01">
              <w:rPr>
                <w:color w:val="FFFFFF"/>
              </w:rPr>
              <w:t xml:space="preserve"> </w:t>
            </w:r>
            <w:bookmarkEnd w:id="104"/>
          </w:p>
          <w:p w14:paraId="376B338F" w14:textId="77777777" w:rsidR="00DE18EB" w:rsidRPr="00463C01" w:rsidRDefault="00DE18EB" w:rsidP="00C21444">
            <w:pPr>
              <w:pStyle w:val="Coverfooter"/>
              <w:jc w:val="both"/>
              <w:rPr>
                <w:color w:val="FFFFFF"/>
              </w:rPr>
            </w:pPr>
          </w:p>
          <w:p w14:paraId="26A5B53D" w14:textId="1DDED49F" w:rsidR="00493CF1" w:rsidRPr="00463C01" w:rsidRDefault="00463C01" w:rsidP="00C21444">
            <w:pPr>
              <w:pStyle w:val="Coverfooter"/>
              <w:jc w:val="both"/>
              <w:rPr>
                <w:color w:val="FFFFFF"/>
              </w:rPr>
            </w:pPr>
            <w:bookmarkStart w:id="107" w:name="OfficeAddress"/>
            <w:r w:rsidRPr="00463C01">
              <w:rPr>
                <w:color w:val="FFFFFF"/>
              </w:rPr>
              <w:t xml:space="preserve">aecom.com </w:t>
            </w:r>
            <w:bookmarkEnd w:id="107"/>
            <w:r w:rsidR="00493CF1" w:rsidRPr="00463C01">
              <w:rPr>
                <w:color w:val="FFFFFF"/>
              </w:rPr>
              <w:t xml:space="preserve"> </w:t>
            </w:r>
          </w:p>
          <w:p w14:paraId="3E26B928" w14:textId="77777777" w:rsidR="00493CF1" w:rsidRPr="00463C01" w:rsidRDefault="00493CF1" w:rsidP="00C21444">
            <w:pPr>
              <w:pStyle w:val="Coverfooter"/>
              <w:jc w:val="both"/>
              <w:rPr>
                <w:color w:val="FFFFFF"/>
              </w:rPr>
            </w:pPr>
          </w:p>
        </w:tc>
        <w:tc>
          <w:tcPr>
            <w:tcW w:w="3101" w:type="dxa"/>
            <w:shd w:val="clear" w:color="auto" w:fill="auto"/>
            <w:vAlign w:val="bottom"/>
          </w:tcPr>
          <w:p w14:paraId="6E99FEC2" w14:textId="77777777" w:rsidR="00493CF1" w:rsidRPr="004B4326" w:rsidRDefault="00493CF1" w:rsidP="00C21444">
            <w:pPr>
              <w:pStyle w:val="Coverfooter"/>
              <w:jc w:val="both"/>
              <w:rPr>
                <w:color w:val="auto"/>
              </w:rPr>
            </w:pPr>
          </w:p>
        </w:tc>
      </w:tr>
    </w:tbl>
    <w:bookmarkEnd w:id="105"/>
    <w:bookmarkEnd w:id="106"/>
    <w:p w14:paraId="3DE686DC" w14:textId="77777777" w:rsidR="00493CF1" w:rsidRPr="005137B7" w:rsidRDefault="007669A8" w:rsidP="00C21444">
      <w:pPr>
        <w:jc w:val="both"/>
      </w:pPr>
      <w:r w:rsidRPr="008B05F5">
        <w:rPr>
          <w:noProof/>
        </w:rPr>
        <w:drawing>
          <wp:anchor distT="0" distB="0" distL="114300" distR="114300" simplePos="0" relativeHeight="251658245" behindDoc="0" locked="0" layoutInCell="1" allowOverlap="1" wp14:anchorId="2AC335B2" wp14:editId="1DEFABEF">
            <wp:simplePos x="0" y="0"/>
            <wp:positionH relativeFrom="column">
              <wp:posOffset>0</wp:posOffset>
            </wp:positionH>
            <mc:AlternateContent>
              <mc:Choice Requires="wp14">
                <wp:positionV relativeFrom="page">
                  <wp14:pctPosVOffset>95000</wp14:pctPosVOffset>
                </wp:positionV>
              </mc:Choice>
              <mc:Fallback>
                <wp:positionV relativeFrom="page">
                  <wp:posOffset>10157460</wp:posOffset>
                </wp:positionV>
              </mc:Fallback>
            </mc:AlternateContent>
            <wp:extent cx="828720" cy="171000"/>
            <wp:effectExtent l="0" t="0" r="0" b="635"/>
            <wp:wrapNone/>
            <wp:docPr id="8" name="Graphic 8" descr="Back page AECO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Back page AECOM Logo"/>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828720" cy="171000"/>
                    </a:xfrm>
                    <a:prstGeom prst="rect">
                      <a:avLst/>
                    </a:prstGeom>
                  </pic:spPr>
                </pic:pic>
              </a:graphicData>
            </a:graphic>
            <wp14:sizeRelH relativeFrom="margin">
              <wp14:pctWidth>0</wp14:pctWidth>
            </wp14:sizeRelH>
            <wp14:sizeRelV relativeFrom="margin">
              <wp14:pctHeight>0</wp14:pctHeight>
            </wp14:sizeRelV>
          </wp:anchor>
        </w:drawing>
      </w:r>
    </w:p>
    <w:sectPr w:rsidR="00493CF1" w:rsidRPr="005137B7" w:rsidSect="004E43B0">
      <w:headerReference w:type="default" r:id="rId31"/>
      <w:footerReference w:type="default" r:id="rId32"/>
      <w:pgSz w:w="11906" w:h="16838"/>
      <w:pgMar w:top="1134" w:right="1440" w:bottom="851" w:left="1440" w:header="709" w:footer="284"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63" w:author="Biesta, Mark" w:date="2022-07-25T08:52:00Z" w:initials="BM">
    <w:p w14:paraId="3284F3A0" w14:textId="1AFAE8BC" w:rsidR="00FD3146" w:rsidRDefault="00FD3146">
      <w:pPr>
        <w:pStyle w:val="CommentText"/>
      </w:pPr>
      <w:r w:rsidRPr="00FD3146">
        <w:rPr>
          <w:rStyle w:val="CommentReference"/>
          <w:highlight w:val="yellow"/>
        </w:rPr>
        <w:annotationRef/>
      </w:r>
      <w:r w:rsidRPr="00FD3146">
        <w:rPr>
          <w:highlight w:val="yellow"/>
        </w:rPr>
        <w:t>Any ecological / heritage / other requirements to be added by NRW</w:t>
      </w:r>
    </w:p>
  </w:comment>
  <w:comment w:id="64" w:author="Biesta, Mark" w:date="2022-07-08T08:18:00Z" w:initials="BM">
    <w:p w14:paraId="015E96E9" w14:textId="42632401" w:rsidR="005528AA" w:rsidRDefault="005528AA">
      <w:pPr>
        <w:pStyle w:val="CommentText"/>
      </w:pPr>
      <w:r>
        <w:rPr>
          <w:rStyle w:val="CommentReference"/>
        </w:rPr>
        <w:annotationRef/>
      </w:r>
      <w:r w:rsidRPr="00B14F7A">
        <w:rPr>
          <w:highlight w:val="yellow"/>
        </w:rPr>
        <w:t>NRW to confirm they will undertake maintenance</w:t>
      </w:r>
    </w:p>
  </w:comment>
  <w:comment w:id="67" w:author="Biesta, Mark" w:date="2022-07-25T08:53:00Z" w:initials="BM">
    <w:p w14:paraId="5311AD88" w14:textId="77777777" w:rsidR="00134B70" w:rsidRPr="00331740" w:rsidRDefault="00134B70">
      <w:pPr>
        <w:pStyle w:val="CommentText"/>
        <w:rPr>
          <w:highlight w:val="yellow"/>
        </w:rPr>
      </w:pPr>
      <w:r>
        <w:rPr>
          <w:rStyle w:val="CommentReference"/>
        </w:rPr>
        <w:annotationRef/>
      </w:r>
      <w:r w:rsidRPr="00331740">
        <w:rPr>
          <w:highlight w:val="yellow"/>
        </w:rPr>
        <w:t>Anything else TBC by NRW</w:t>
      </w:r>
    </w:p>
    <w:p w14:paraId="4292F8A8" w14:textId="5A72D9C0" w:rsidR="005714BA" w:rsidRDefault="005714BA">
      <w:pPr>
        <w:pStyle w:val="CommentText"/>
      </w:pPr>
      <w:r w:rsidRPr="00331740">
        <w:rPr>
          <w:highlight w:val="yellow"/>
        </w:rPr>
        <w:t>e.g. protected species licences if required</w:t>
      </w:r>
    </w:p>
  </w:comment>
  <w:comment w:id="68" w:author="Biesta, Mark" w:date="2022-07-08T08:13:00Z" w:initials="BM">
    <w:p w14:paraId="49E994B1" w14:textId="18FEA2BE" w:rsidR="00D840E8" w:rsidRDefault="00D840E8">
      <w:pPr>
        <w:pStyle w:val="CommentText"/>
      </w:pPr>
      <w:r>
        <w:rPr>
          <w:rStyle w:val="CommentReference"/>
        </w:rPr>
        <w:annotationRef/>
      </w:r>
      <w:r w:rsidRPr="00331740">
        <w:rPr>
          <w:highlight w:val="yellow"/>
        </w:rPr>
        <w:t>TBC by NRW</w:t>
      </w:r>
    </w:p>
  </w:comment>
  <w:comment w:id="78" w:author="Hill, Adrian" w:date="2022-08-03T11:40:00Z" w:initials="HA">
    <w:p w14:paraId="4B8C75F4" w14:textId="2510F4E5" w:rsidR="5B327E36" w:rsidRDefault="5B327E36">
      <w:pPr>
        <w:pStyle w:val="CommentText"/>
      </w:pPr>
      <w:r>
        <w:t>For the contractors programme, I would suggest a stated response time shall be provided. For example, the overseeing organisiation will either accept, request further information or reject the temporary works design within two weeks or receipt".</w:t>
      </w:r>
      <w:r>
        <w:rPr>
          <w:rStyle w:val="CommentReference"/>
        </w:rPr>
        <w:annotationRef/>
      </w:r>
    </w:p>
  </w:comment>
  <w:comment w:id="79" w:author="Adams, Thomas" w:date="2022-08-09T17:05:00Z" w:initials="AT">
    <w:p w14:paraId="4510682D" w14:textId="177A6141" w:rsidR="00A67228" w:rsidRDefault="00A67228">
      <w:pPr>
        <w:pStyle w:val="CommentText"/>
      </w:pPr>
      <w:r>
        <w:rPr>
          <w:rStyle w:val="CommentReference"/>
        </w:rPr>
        <w:annotationRef/>
      </w:r>
      <w:r w:rsidRPr="00A67228">
        <w:rPr>
          <w:highlight w:val="yellow"/>
        </w:rPr>
        <w:t>Confirmation from NRW</w:t>
      </w:r>
    </w:p>
  </w:comment>
  <w:comment w:id="94" w:author="Biesta, Mark" w:date="2022-07-25T09:56:00Z" w:initials="BM">
    <w:p w14:paraId="157EE40E" w14:textId="2B7153B7" w:rsidR="00F43E18" w:rsidRDefault="00F43E18">
      <w:pPr>
        <w:pStyle w:val="CommentText"/>
      </w:pPr>
      <w:r w:rsidRPr="00F43E18">
        <w:rPr>
          <w:rStyle w:val="CommentReference"/>
          <w:highlight w:val="yellow"/>
        </w:rPr>
        <w:annotationRef/>
      </w:r>
      <w:r w:rsidRPr="00F43E18">
        <w:rPr>
          <w:highlight w:val="yellow"/>
        </w:rPr>
        <w:t>NRW to provide requirements for landscaping of riverbank</w:t>
      </w:r>
    </w:p>
  </w:comment>
  <w:comment w:id="97" w:author="Adams, Thomas" w:date="2022-07-22T17:09:00Z" w:initials="AT">
    <w:p w14:paraId="1693E7CB" w14:textId="70314483" w:rsidR="000761E9" w:rsidRDefault="000761E9">
      <w:pPr>
        <w:pStyle w:val="CommentText"/>
      </w:pPr>
      <w:r w:rsidRPr="00383C80">
        <w:rPr>
          <w:rStyle w:val="CommentReference"/>
          <w:highlight w:val="yellow"/>
        </w:rPr>
        <w:annotationRef/>
      </w:r>
      <w:r w:rsidRPr="00383C80">
        <w:rPr>
          <w:highlight w:val="yellow"/>
        </w:rPr>
        <w:t>For NRW to complete</w:t>
      </w:r>
    </w:p>
  </w:comment>
  <w:comment w:id="98" w:author="Adams, Thomas" w:date="2022-07-22T17:05:00Z" w:initials="AT">
    <w:p w14:paraId="28F0AD00" w14:textId="6F1A6776" w:rsidR="006F311F" w:rsidRDefault="006F311F">
      <w:pPr>
        <w:pStyle w:val="CommentText"/>
      </w:pPr>
      <w:r w:rsidRPr="00647359">
        <w:rPr>
          <w:rStyle w:val="CommentReference"/>
          <w:highlight w:val="yellow"/>
        </w:rPr>
        <w:annotationRef/>
      </w:r>
      <w:r w:rsidRPr="00647359">
        <w:rPr>
          <w:highlight w:val="yellow"/>
        </w:rPr>
        <w:t>For NRW to complete</w:t>
      </w:r>
    </w:p>
  </w:comment>
  <w:comment w:id="99" w:author="Adams, Thomas" w:date="2022-07-22T17:09:00Z" w:initials="AT">
    <w:p w14:paraId="6DFE0FE3" w14:textId="1F683F20" w:rsidR="000761E9" w:rsidRDefault="000761E9">
      <w:pPr>
        <w:pStyle w:val="CommentText"/>
      </w:pPr>
      <w:r w:rsidRPr="00647359">
        <w:rPr>
          <w:rStyle w:val="CommentReference"/>
          <w:highlight w:val="yellow"/>
        </w:rPr>
        <w:annotationRef/>
      </w:r>
      <w:r w:rsidRPr="00647359">
        <w:rPr>
          <w:highlight w:val="yellow"/>
        </w:rPr>
        <w:t>For NRW to complete</w:t>
      </w:r>
    </w:p>
  </w:comment>
  <w:comment w:id="102" w:author="Biesta, Mark" w:date="2022-07-25T09:59:00Z" w:initials="BM">
    <w:p w14:paraId="2FA76A92" w14:textId="12E1E23F" w:rsidR="00647359" w:rsidRDefault="00647359">
      <w:pPr>
        <w:pStyle w:val="CommentText"/>
      </w:pPr>
      <w:r w:rsidRPr="00647359">
        <w:rPr>
          <w:rStyle w:val="CommentReference"/>
          <w:highlight w:val="yellow"/>
        </w:rPr>
        <w:annotationRef/>
      </w:r>
      <w:r w:rsidRPr="00647359">
        <w:rPr>
          <w:highlight w:val="yellow"/>
        </w:rPr>
        <w:t xml:space="preserve">NRW to </w:t>
      </w:r>
      <w:r w:rsidR="008E10FB">
        <w:rPr>
          <w:highlight w:val="yellow"/>
        </w:rPr>
        <w:t xml:space="preserve">review / </w:t>
      </w:r>
      <w:r w:rsidRPr="00647359">
        <w:rPr>
          <w:highlight w:val="yellow"/>
        </w:rPr>
        <w:t>add any additional requirements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284F3A0" w15:done="0"/>
  <w15:commentEx w15:paraId="015E96E9" w15:done="0"/>
  <w15:commentEx w15:paraId="4292F8A8" w15:done="0"/>
  <w15:commentEx w15:paraId="49E994B1" w15:done="0"/>
  <w15:commentEx w15:paraId="4B8C75F4" w15:done="0"/>
  <w15:commentEx w15:paraId="4510682D" w15:paraIdParent="4B8C75F4" w15:done="0"/>
  <w15:commentEx w15:paraId="157EE40E" w15:done="0"/>
  <w15:commentEx w15:paraId="1693E7CB" w15:done="0"/>
  <w15:commentEx w15:paraId="28F0AD00" w15:done="0"/>
  <w15:commentEx w15:paraId="6DFE0FE3" w15:done="0"/>
  <w15:commentEx w15:paraId="2FA76A9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8D832" w16cex:dateUtc="2022-07-25T07:52:00Z"/>
  <w16cex:commentExtensible w16cex:durableId="267266CB" w16cex:dateUtc="2022-07-08T07:18:00Z"/>
  <w16cex:commentExtensible w16cex:durableId="2688D878" w16cex:dateUtc="2022-07-25T07:53:00Z"/>
  <w16cex:commentExtensible w16cex:durableId="267265B9" w16cex:dateUtc="2022-07-08T07:13:00Z"/>
  <w16cex:commentExtensible w16cex:durableId="1CCF7D9B" w16cex:dateUtc="2022-08-03T10:40:00Z"/>
  <w16cex:commentExtensible w16cex:durableId="269D1253" w16cex:dateUtc="2022-08-09T16:05:00Z"/>
  <w16cex:commentExtensible w16cex:durableId="2688E73D" w16cex:dateUtc="2022-07-25T08:56:00Z"/>
  <w16cex:commentExtensible w16cex:durableId="26855853" w16cex:dateUtc="2022-07-22T16:09:00Z"/>
  <w16cex:commentExtensible w16cex:durableId="2685575A" w16cex:dateUtc="2022-07-22T16:05:00Z"/>
  <w16cex:commentExtensible w16cex:durableId="26855861" w16cex:dateUtc="2022-07-22T16:09:00Z"/>
  <w16cex:commentExtensible w16cex:durableId="2688E7FB" w16cex:dateUtc="2022-07-25T08: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284F3A0" w16cid:durableId="2688D832"/>
  <w16cid:commentId w16cid:paraId="015E96E9" w16cid:durableId="267266CB"/>
  <w16cid:commentId w16cid:paraId="4292F8A8" w16cid:durableId="2688D878"/>
  <w16cid:commentId w16cid:paraId="49E994B1" w16cid:durableId="267265B9"/>
  <w16cid:commentId w16cid:paraId="4B8C75F4" w16cid:durableId="1CCF7D9B"/>
  <w16cid:commentId w16cid:paraId="4510682D" w16cid:durableId="269D1253"/>
  <w16cid:commentId w16cid:paraId="157EE40E" w16cid:durableId="2688E73D"/>
  <w16cid:commentId w16cid:paraId="1693E7CB" w16cid:durableId="26855853"/>
  <w16cid:commentId w16cid:paraId="28F0AD00" w16cid:durableId="2685575A"/>
  <w16cid:commentId w16cid:paraId="6DFE0FE3" w16cid:durableId="26855861"/>
  <w16cid:commentId w16cid:paraId="2FA76A92" w16cid:durableId="2688E7F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B1081" w14:textId="77777777" w:rsidR="001474F6" w:rsidRDefault="001474F6" w:rsidP="00253171">
      <w:pPr>
        <w:spacing w:line="240" w:lineRule="auto"/>
      </w:pPr>
      <w:r>
        <w:separator/>
      </w:r>
    </w:p>
  </w:endnote>
  <w:endnote w:type="continuationSeparator" w:id="0">
    <w:p w14:paraId="7F0339B6" w14:textId="77777777" w:rsidR="001474F6" w:rsidRDefault="001474F6" w:rsidP="00253171">
      <w:pPr>
        <w:spacing w:line="240" w:lineRule="auto"/>
      </w:pPr>
      <w:r>
        <w:continuationSeparator/>
      </w:r>
    </w:p>
  </w:endnote>
  <w:endnote w:type="continuationNotice" w:id="1">
    <w:p w14:paraId="1229083B" w14:textId="77777777" w:rsidR="001474F6" w:rsidRDefault="001474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B454F" w14:textId="77777777" w:rsidR="00463C01" w:rsidRDefault="00463C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DDD11" w14:textId="77777777" w:rsidR="00463C01" w:rsidRDefault="00463C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5F3F3" w14:textId="77777777" w:rsidR="00463C01" w:rsidRDefault="00463C0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78BF0" w14:textId="77777777" w:rsidR="00CF237B" w:rsidRPr="00463C01" w:rsidRDefault="00CF237B"/>
  <w:tbl>
    <w:tblPr>
      <w:tblStyle w:val="Plaingrid"/>
      <w:tblW w:w="5000" w:type="pct"/>
      <w:tblLook w:val="04A0" w:firstRow="1" w:lastRow="0" w:firstColumn="1" w:lastColumn="0" w:noHBand="0" w:noVBand="1"/>
    </w:tblPr>
    <w:tblGrid>
      <w:gridCol w:w="5602"/>
      <w:gridCol w:w="3424"/>
    </w:tblGrid>
    <w:tr w:rsidR="00CF237B" w:rsidRPr="00463C01" w14:paraId="1F4E02BF" w14:textId="77777777" w:rsidTr="000364E3">
      <w:tc>
        <w:tcPr>
          <w:tcW w:w="5670" w:type="dxa"/>
        </w:tcPr>
        <w:p w14:paraId="78D06CB9" w14:textId="10AB032E" w:rsidR="006A7D49" w:rsidRPr="00463C01" w:rsidRDefault="007C03D9" w:rsidP="006A7D49">
          <w:pPr>
            <w:pStyle w:val="Header"/>
          </w:pPr>
          <w:fldSimple w:instr=" DOCPROPERTY  PreparedFor \* MERGEFORMAT ">
            <w:r w:rsidR="00463C01">
              <w:t xml:space="preserve">Prepared for: </w:t>
            </w:r>
          </w:fldSimple>
          <w:r w:rsidR="00CF237B" w:rsidRPr="00463C01">
            <w:t xml:space="preserve"> </w:t>
          </w:r>
          <w:fldSimple w:instr=" DOCPROPERTY  ClientName \* MERGEFORMAT ">
            <w:r w:rsidR="00463C01">
              <w:t xml:space="preserve">Natural Resources Wales </w:t>
            </w:r>
          </w:fldSimple>
          <w:r w:rsidR="00CF237B" w:rsidRPr="00463C01">
            <w:t xml:space="preserve">  </w:t>
          </w:r>
          <w:r w:rsidR="00F253CA" w:rsidRPr="00463C01">
            <w:fldChar w:fldCharType="begin"/>
          </w:r>
          <w:r w:rsidR="00F253CA" w:rsidRPr="00463C01">
            <w:instrText xml:space="preserve"> DOCPROPERTY  ClientNumber \* MERGEFORMAT </w:instrText>
          </w:r>
          <w:r w:rsidR="00F253CA" w:rsidRPr="00463C01">
            <w:fldChar w:fldCharType="end"/>
          </w:r>
          <w:r w:rsidR="006A7D49" w:rsidRPr="00463C01">
            <w:fldChar w:fldCharType="begin"/>
          </w:r>
          <w:r w:rsidR="006A7D49" w:rsidRPr="00463C01">
            <w:instrText xml:space="preserve"> IF </w:instrText>
          </w:r>
          <w:r w:rsidR="006A7D49" w:rsidRPr="00463C01">
            <w:fldChar w:fldCharType="begin"/>
          </w:r>
          <w:r w:rsidR="006A7D49" w:rsidRPr="00463C01">
            <w:instrText xml:space="preserve"> DOCPROPERTY  PreparedFor </w:instrText>
          </w:r>
          <w:r w:rsidR="006A7D49" w:rsidRPr="00463C01">
            <w:fldChar w:fldCharType="separate"/>
          </w:r>
          <w:r w:rsidR="00463C01">
            <w:instrText xml:space="preserve">Prepared for: </w:instrText>
          </w:r>
          <w:r w:rsidR="006A7D49" w:rsidRPr="00463C01">
            <w:fldChar w:fldCharType="end"/>
          </w:r>
          <w:r w:rsidR="006A7D49" w:rsidRPr="00463C01">
            <w:instrText xml:space="preserve"> = " " "" "</w:instrText>
          </w:r>
        </w:p>
        <w:p w14:paraId="46A963A9" w14:textId="77777777" w:rsidR="00043F01" w:rsidRPr="00463C01" w:rsidRDefault="006A7D49" w:rsidP="006A7D49">
          <w:pPr>
            <w:pStyle w:val="Header"/>
          </w:pPr>
          <w:r w:rsidRPr="00463C01">
            <w:instrText xml:space="preserve">" </w:instrText>
          </w:r>
          <w:r w:rsidRPr="00463C01">
            <w:fldChar w:fldCharType="separate"/>
          </w:r>
        </w:p>
        <w:p w14:paraId="5009F991" w14:textId="33CF4437" w:rsidR="00CF237B" w:rsidRPr="00463C01" w:rsidRDefault="006A7D49" w:rsidP="006A7D49">
          <w:pPr>
            <w:pStyle w:val="Footer"/>
          </w:pPr>
          <w:r w:rsidRPr="00463C01">
            <w:fldChar w:fldCharType="end"/>
          </w:r>
          <w:r w:rsidR="00CF237B" w:rsidRPr="00463C01">
            <w:fldChar w:fldCharType="begin"/>
          </w:r>
          <w:r w:rsidR="00CF237B" w:rsidRPr="00463C01">
            <w:instrText xml:space="preserve"> if </w:instrText>
          </w:r>
          <w:fldSimple w:instr=" DOCPROPERTY  ShowFilePath \* MERGEFORMAT ">
            <w:r w:rsidR="00463C01">
              <w:instrText>0</w:instrText>
            </w:r>
          </w:fldSimple>
          <w:r w:rsidR="00CF237B" w:rsidRPr="00463C01">
            <w:instrText xml:space="preserve">  = 1  </w:instrText>
          </w:r>
          <w:fldSimple w:instr=" FILENAME \p   \* MERGEFORMAT ">
            <w:r w:rsidR="005908C8" w:rsidRPr="00463C01">
              <w:instrText>Document2</w:instrText>
            </w:r>
          </w:fldSimple>
          <w:r w:rsidR="00CF237B" w:rsidRPr="00463C01">
            <w:instrText xml:space="preserve">  </w:instrText>
          </w:r>
          <w:r w:rsidR="00CF237B" w:rsidRPr="00463C01">
            <w:fldChar w:fldCharType="end"/>
          </w:r>
          <w:r w:rsidR="00CF237B" w:rsidRPr="00463C01">
            <w:fldChar w:fldCharType="begin"/>
          </w:r>
          <w:r w:rsidR="00CF237B" w:rsidRPr="00463C01">
            <w:instrText xml:space="preserve"> if </w:instrText>
          </w:r>
          <w:fldSimple w:instr=" DOCPROPERTY  ShowFileName \* MERGEFORMAT ">
            <w:r w:rsidR="00463C01">
              <w:instrText>0</w:instrText>
            </w:r>
          </w:fldSimple>
          <w:r w:rsidR="00CF237B" w:rsidRPr="00463C01">
            <w:instrText xml:space="preserve">  = 1  </w:instrText>
          </w:r>
          <w:fldSimple w:instr=" FILENAME   \* MERGEFORMAT ">
            <w:r w:rsidR="00CF237B" w:rsidRPr="00463C01">
              <w:instrText>C:\Data\Word97\Template\Aecom\Aecom_Letter.Dotm</w:instrText>
            </w:r>
          </w:fldSimple>
          <w:r w:rsidR="00CF237B" w:rsidRPr="00463C01">
            <w:instrText xml:space="preserve">  </w:instrText>
          </w:r>
          <w:r w:rsidR="00CF237B" w:rsidRPr="00463C01">
            <w:fldChar w:fldCharType="end"/>
          </w:r>
        </w:p>
      </w:tc>
      <w:tc>
        <w:tcPr>
          <w:tcW w:w="3464" w:type="dxa"/>
          <w:vAlign w:val="bottom"/>
        </w:tcPr>
        <w:p w14:paraId="29B82158" w14:textId="7EDA4F5E" w:rsidR="00CF237B" w:rsidRPr="00463C01" w:rsidRDefault="00CF237B" w:rsidP="00F044DD">
          <w:pPr>
            <w:pStyle w:val="Footer"/>
            <w:jc w:val="right"/>
          </w:pPr>
          <w:r w:rsidRPr="00463C01">
            <w:t>AECOM</w:t>
          </w:r>
          <w:r w:rsidRPr="00463C01">
            <w:fldChar w:fldCharType="begin"/>
          </w:r>
          <w:r w:rsidRPr="00463C01">
            <w:instrText xml:space="preserve"> if </w:instrText>
          </w:r>
          <w:r w:rsidRPr="00463C01">
            <w:fldChar w:fldCharType="begin"/>
          </w:r>
          <w:r w:rsidRPr="00463C01">
            <w:instrText xml:space="preserve"> DOCPROPERTY  AdditionalCompanyName </w:instrText>
          </w:r>
          <w:r w:rsidRPr="00463C01">
            <w:fldChar w:fldCharType="end"/>
          </w:r>
          <w:r w:rsidRPr="00463C01">
            <w:instrText xml:space="preserve">  = "" "" "  |  "</w:instrText>
          </w:r>
          <w:r w:rsidRPr="00463C01">
            <w:fldChar w:fldCharType="end"/>
          </w:r>
          <w:r w:rsidR="00F253CA" w:rsidRPr="00463C01">
            <w:fldChar w:fldCharType="begin"/>
          </w:r>
          <w:r w:rsidR="00F253CA" w:rsidRPr="00463C01">
            <w:instrText xml:space="preserve"> DOCPROPERTY  AdditionalCompanyName \* MERGEFORMAT </w:instrText>
          </w:r>
          <w:r w:rsidR="00F253CA" w:rsidRPr="00463C01">
            <w:fldChar w:fldCharType="end"/>
          </w:r>
        </w:p>
        <w:p w14:paraId="17E3F581" w14:textId="77777777" w:rsidR="00CF237B" w:rsidRPr="00463C01" w:rsidRDefault="00CF237B" w:rsidP="00F044DD">
          <w:pPr>
            <w:pStyle w:val="Footer"/>
            <w:jc w:val="right"/>
          </w:pPr>
        </w:p>
      </w:tc>
    </w:tr>
  </w:tbl>
  <w:p w14:paraId="0ECC2BA9" w14:textId="77777777" w:rsidR="00CF237B" w:rsidRPr="00463C01" w:rsidRDefault="00CF237B" w:rsidP="00493CF1">
    <w:pPr>
      <w:pStyle w:val="Footer"/>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C6ABD" w14:textId="77777777" w:rsidR="00CF237B" w:rsidRPr="00463C01" w:rsidRDefault="00CF237B"/>
  <w:tbl>
    <w:tblPr>
      <w:tblStyle w:val="Plaingrid"/>
      <w:tblW w:w="5000" w:type="pct"/>
      <w:tblLook w:val="04A0" w:firstRow="1" w:lastRow="0" w:firstColumn="1" w:lastColumn="0" w:noHBand="0" w:noVBand="1"/>
    </w:tblPr>
    <w:tblGrid>
      <w:gridCol w:w="5602"/>
      <w:gridCol w:w="3424"/>
    </w:tblGrid>
    <w:tr w:rsidR="00CF237B" w:rsidRPr="00463C01" w14:paraId="75B2E3A3" w14:textId="77777777" w:rsidTr="000364E3">
      <w:tc>
        <w:tcPr>
          <w:tcW w:w="5670" w:type="dxa"/>
        </w:tcPr>
        <w:p w14:paraId="5D07C0B5" w14:textId="3CABA850" w:rsidR="006A7D49" w:rsidRPr="00463C01" w:rsidRDefault="007C03D9" w:rsidP="006A7D49">
          <w:pPr>
            <w:pStyle w:val="Header"/>
          </w:pPr>
          <w:fldSimple w:instr=" DOCPROPERTY  PreparedFor \* MERGEFORMAT ">
            <w:r w:rsidR="00463C01">
              <w:t xml:space="preserve">Prepared for: </w:t>
            </w:r>
          </w:fldSimple>
          <w:r w:rsidR="006A7D49" w:rsidRPr="00463C01">
            <w:t xml:space="preserve"> </w:t>
          </w:r>
          <w:fldSimple w:instr=" DOCPROPERTY  ClientName \* MERGEFORMAT ">
            <w:r w:rsidR="00463C01">
              <w:t xml:space="preserve">Natural Resources Wales </w:t>
            </w:r>
          </w:fldSimple>
          <w:r w:rsidR="006A7D49" w:rsidRPr="00463C01">
            <w:t xml:space="preserve">  </w:t>
          </w:r>
          <w:r w:rsidR="00F253CA" w:rsidRPr="00463C01">
            <w:fldChar w:fldCharType="begin"/>
          </w:r>
          <w:r w:rsidR="00F253CA" w:rsidRPr="00463C01">
            <w:instrText xml:space="preserve"> DOCPROPERTY  ClientNumber \* MERGEFORMAT </w:instrText>
          </w:r>
          <w:r w:rsidR="00F253CA" w:rsidRPr="00463C01">
            <w:fldChar w:fldCharType="end"/>
          </w:r>
          <w:r w:rsidR="006A7D49" w:rsidRPr="00463C01">
            <w:fldChar w:fldCharType="begin"/>
          </w:r>
          <w:r w:rsidR="006A7D49" w:rsidRPr="00463C01">
            <w:instrText xml:space="preserve"> IF </w:instrText>
          </w:r>
          <w:r w:rsidR="006A7D49" w:rsidRPr="00463C01">
            <w:fldChar w:fldCharType="begin"/>
          </w:r>
          <w:r w:rsidR="006A7D49" w:rsidRPr="00463C01">
            <w:instrText xml:space="preserve"> DOCPROPERTY  PreparedFor </w:instrText>
          </w:r>
          <w:r w:rsidR="006A7D49" w:rsidRPr="00463C01">
            <w:fldChar w:fldCharType="separate"/>
          </w:r>
          <w:r w:rsidR="00463C01">
            <w:instrText xml:space="preserve">Prepared for: </w:instrText>
          </w:r>
          <w:r w:rsidR="006A7D49" w:rsidRPr="00463C01">
            <w:fldChar w:fldCharType="end"/>
          </w:r>
          <w:r w:rsidR="006A7D49" w:rsidRPr="00463C01">
            <w:instrText xml:space="preserve"> = " " "" "</w:instrText>
          </w:r>
        </w:p>
        <w:p w14:paraId="1A9C182C" w14:textId="77777777" w:rsidR="00043F01" w:rsidRPr="00463C01" w:rsidRDefault="006A7D49" w:rsidP="006A7D49">
          <w:pPr>
            <w:pStyle w:val="Header"/>
          </w:pPr>
          <w:r w:rsidRPr="00463C01">
            <w:instrText xml:space="preserve">" </w:instrText>
          </w:r>
          <w:r w:rsidRPr="00463C01">
            <w:fldChar w:fldCharType="separate"/>
          </w:r>
        </w:p>
        <w:p w14:paraId="6B0792CD" w14:textId="1369BA23" w:rsidR="00CF237B" w:rsidRPr="00463C01" w:rsidRDefault="006A7D49" w:rsidP="006A7D49">
          <w:pPr>
            <w:pStyle w:val="Footer"/>
          </w:pPr>
          <w:r w:rsidRPr="00463C01">
            <w:fldChar w:fldCharType="end"/>
          </w:r>
          <w:r w:rsidRPr="00463C01">
            <w:fldChar w:fldCharType="begin"/>
          </w:r>
          <w:r w:rsidRPr="00463C01">
            <w:instrText xml:space="preserve"> if </w:instrText>
          </w:r>
          <w:fldSimple w:instr=" DOCPROPERTY  ShowFilePath \* MERGEFORMAT ">
            <w:r w:rsidR="00463C01">
              <w:instrText>0</w:instrText>
            </w:r>
          </w:fldSimple>
          <w:r w:rsidRPr="00463C01">
            <w:instrText xml:space="preserve">  = 1  </w:instrText>
          </w:r>
          <w:fldSimple w:instr=" FILENAME \p   \* MERGEFORMAT ">
            <w:r w:rsidR="005908C8" w:rsidRPr="00463C01">
              <w:instrText>Document2</w:instrText>
            </w:r>
          </w:fldSimple>
          <w:r w:rsidRPr="00463C01">
            <w:instrText xml:space="preserve">  </w:instrText>
          </w:r>
          <w:r w:rsidRPr="00463C01">
            <w:fldChar w:fldCharType="end"/>
          </w:r>
          <w:r w:rsidRPr="00463C01">
            <w:fldChar w:fldCharType="begin"/>
          </w:r>
          <w:r w:rsidRPr="00463C01">
            <w:instrText xml:space="preserve"> if </w:instrText>
          </w:r>
          <w:fldSimple w:instr=" DOCPROPERTY  ShowFileName \* MERGEFORMAT ">
            <w:r w:rsidR="00463C01">
              <w:instrText>0</w:instrText>
            </w:r>
          </w:fldSimple>
          <w:r w:rsidRPr="00463C01">
            <w:instrText xml:space="preserve">  = 1  </w:instrText>
          </w:r>
          <w:fldSimple w:instr=" FILENAME   \* MERGEFORMAT ">
            <w:r w:rsidRPr="00463C01">
              <w:instrText>C:\Data\Word97\Template\Aecom\Aecom_Letter.Dotm</w:instrText>
            </w:r>
          </w:fldSimple>
          <w:r w:rsidRPr="00463C01">
            <w:instrText xml:space="preserve">  </w:instrText>
          </w:r>
          <w:r w:rsidRPr="00463C01">
            <w:fldChar w:fldCharType="end"/>
          </w:r>
        </w:p>
      </w:tc>
      <w:tc>
        <w:tcPr>
          <w:tcW w:w="3464" w:type="dxa"/>
          <w:vAlign w:val="bottom"/>
        </w:tcPr>
        <w:p w14:paraId="1C97C560" w14:textId="2B6D0DE6" w:rsidR="00CF237B" w:rsidRPr="00463C01" w:rsidRDefault="00CF237B" w:rsidP="000364E3">
          <w:pPr>
            <w:pStyle w:val="Footer"/>
            <w:jc w:val="right"/>
          </w:pPr>
          <w:r w:rsidRPr="00463C01">
            <w:t>AECOM</w:t>
          </w:r>
          <w:r w:rsidRPr="00463C01">
            <w:fldChar w:fldCharType="begin"/>
          </w:r>
          <w:r w:rsidRPr="00463C01">
            <w:instrText xml:space="preserve"> if </w:instrText>
          </w:r>
          <w:r w:rsidRPr="00463C01">
            <w:fldChar w:fldCharType="begin"/>
          </w:r>
          <w:r w:rsidRPr="00463C01">
            <w:instrText xml:space="preserve"> DOCPROPERTY  AdditionalCompanyName </w:instrText>
          </w:r>
          <w:r w:rsidRPr="00463C01">
            <w:fldChar w:fldCharType="end"/>
          </w:r>
          <w:r w:rsidRPr="00463C01">
            <w:instrText xml:space="preserve">  = "" "" "  |  "</w:instrText>
          </w:r>
          <w:r w:rsidRPr="00463C01">
            <w:fldChar w:fldCharType="end"/>
          </w:r>
          <w:r w:rsidR="00F253CA" w:rsidRPr="00463C01">
            <w:fldChar w:fldCharType="begin"/>
          </w:r>
          <w:r w:rsidR="00F253CA" w:rsidRPr="00463C01">
            <w:instrText xml:space="preserve"> DOCPROPERTY  AdditionalCompanyName \* MERGEFORMAT </w:instrText>
          </w:r>
          <w:r w:rsidR="00F253CA" w:rsidRPr="00463C01">
            <w:fldChar w:fldCharType="end"/>
          </w:r>
        </w:p>
        <w:p w14:paraId="057BB3F1" w14:textId="77777777" w:rsidR="00CF237B" w:rsidRPr="00463C01" w:rsidRDefault="00CF237B" w:rsidP="00A608EB">
          <w:pPr>
            <w:pStyle w:val="Footer"/>
            <w:jc w:val="right"/>
          </w:pPr>
          <w:r w:rsidRPr="00463C01">
            <w:fldChar w:fldCharType="begin"/>
          </w:r>
          <w:r w:rsidRPr="00463C01">
            <w:instrText xml:space="preserve"> page </w:instrText>
          </w:r>
          <w:r w:rsidRPr="00463C01">
            <w:fldChar w:fldCharType="separate"/>
          </w:r>
          <w:r w:rsidR="00C322A4" w:rsidRPr="00463C01">
            <w:t>9</w:t>
          </w:r>
          <w:r w:rsidRPr="00463C01">
            <w:fldChar w:fldCharType="end"/>
          </w:r>
        </w:p>
      </w:tc>
    </w:tr>
  </w:tbl>
  <w:p w14:paraId="6AD3E22B" w14:textId="77777777" w:rsidR="00CF237B" w:rsidRPr="00463C01" w:rsidRDefault="00CF237B" w:rsidP="00493CF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23532" w14:textId="77777777" w:rsidR="001474F6" w:rsidRPr="00253171" w:rsidRDefault="001474F6" w:rsidP="00253171">
      <w:pPr>
        <w:spacing w:line="240" w:lineRule="auto"/>
        <w:rPr>
          <w:color w:val="008768" w:themeColor="accent1"/>
        </w:rPr>
      </w:pPr>
      <w:r w:rsidRPr="00253171">
        <w:rPr>
          <w:color w:val="008768" w:themeColor="accent1"/>
        </w:rPr>
        <w:separator/>
      </w:r>
      <w:r w:rsidRPr="00253171">
        <w:rPr>
          <w:color w:val="008768" w:themeColor="accent1"/>
        </w:rPr>
        <w:separator/>
      </w:r>
    </w:p>
  </w:footnote>
  <w:footnote w:type="continuationSeparator" w:id="0">
    <w:p w14:paraId="54633C39" w14:textId="77777777" w:rsidR="001474F6" w:rsidRPr="00253171" w:rsidRDefault="001474F6" w:rsidP="00253171">
      <w:pPr>
        <w:spacing w:line="240" w:lineRule="auto"/>
        <w:rPr>
          <w:color w:val="008768" w:themeColor="accent1"/>
        </w:rPr>
      </w:pPr>
      <w:r w:rsidRPr="00253171">
        <w:rPr>
          <w:color w:val="008768" w:themeColor="accent1"/>
        </w:rPr>
        <w:separator/>
      </w:r>
      <w:r w:rsidRPr="00253171">
        <w:rPr>
          <w:color w:val="008768" w:themeColor="accent1"/>
        </w:rPr>
        <w:separator/>
      </w:r>
    </w:p>
  </w:footnote>
  <w:footnote w:type="continuationNotice" w:id="1">
    <w:p w14:paraId="6817BAFA" w14:textId="77777777" w:rsidR="001474F6" w:rsidRDefault="001474F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D3F61" w14:textId="77777777" w:rsidR="00463C01" w:rsidRDefault="00463C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90C22" w14:textId="77777777" w:rsidR="00463C01" w:rsidRDefault="00463C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032E4" w14:textId="77777777" w:rsidR="00463C01" w:rsidRDefault="00463C0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Plaingrid"/>
      <w:tblW w:w="5000" w:type="pct"/>
      <w:tblLook w:val="04A0" w:firstRow="1" w:lastRow="0" w:firstColumn="1" w:lastColumn="0" w:noHBand="0" w:noVBand="1"/>
    </w:tblPr>
    <w:tblGrid>
      <w:gridCol w:w="3002"/>
      <w:gridCol w:w="3018"/>
      <w:gridCol w:w="3006"/>
    </w:tblGrid>
    <w:tr w:rsidR="00CF237B" w:rsidRPr="00463C01" w14:paraId="218D85D9" w14:textId="77777777" w:rsidTr="00DC18A9">
      <w:trPr>
        <w:trHeight w:val="460"/>
      </w:trPr>
      <w:tc>
        <w:tcPr>
          <w:tcW w:w="3035" w:type="dxa"/>
        </w:tcPr>
        <w:p w14:paraId="2AE1CFEE" w14:textId="0BBDEFB9" w:rsidR="00CF237B" w:rsidRPr="00463C01" w:rsidRDefault="007C03D9">
          <w:pPr>
            <w:pStyle w:val="Header"/>
          </w:pPr>
          <w:fldSimple w:instr=" DOCPROPERTY  HeaderTitle \* MERGEFORMAT ">
            <w:r w:rsidR="00463C01">
              <w:t xml:space="preserve">Eribistock Weir Removal </w:t>
            </w:r>
          </w:fldSimple>
        </w:p>
      </w:tc>
      <w:tc>
        <w:tcPr>
          <w:tcW w:w="3060" w:type="dxa"/>
        </w:tcPr>
        <w:p w14:paraId="33F29BA7" w14:textId="05030A94" w:rsidR="00566185" w:rsidRPr="00463C01" w:rsidRDefault="00566185" w:rsidP="00566185">
          <w:pPr>
            <w:pStyle w:val="Header"/>
            <w:jc w:val="center"/>
          </w:pPr>
          <w:r w:rsidRPr="00463C01">
            <w:fldChar w:fldCharType="begin"/>
          </w:r>
          <w:r w:rsidRPr="00463C01">
            <w:instrText xml:space="preserve"> DOCPROPERTY  ProtectiveMarking \* MERGEFORMAT </w:instrText>
          </w:r>
          <w:r w:rsidRPr="00463C01">
            <w:fldChar w:fldCharType="end"/>
          </w:r>
          <w:r w:rsidRPr="00463C01">
            <w:fldChar w:fldCharType="begin"/>
          </w:r>
          <w:r w:rsidRPr="00463C01">
            <w:instrText xml:space="preserve"> IF </w:instrText>
          </w:r>
          <w:r w:rsidRPr="00463C01">
            <w:fldChar w:fldCharType="begin"/>
          </w:r>
          <w:r w:rsidRPr="00463C01">
            <w:instrText xml:space="preserve"> DOCPROPERTY  ProtectiveMarking </w:instrText>
          </w:r>
          <w:r w:rsidRPr="00463C01">
            <w:fldChar w:fldCharType="end"/>
          </w:r>
          <w:r w:rsidRPr="00463C01">
            <w:instrText xml:space="preserve"> = "" "" "</w:instrText>
          </w:r>
        </w:p>
        <w:p w14:paraId="7D4A265D" w14:textId="352F2B7F" w:rsidR="00566185" w:rsidRPr="00463C01" w:rsidRDefault="00566185" w:rsidP="00566185">
          <w:pPr>
            <w:pStyle w:val="Header"/>
            <w:jc w:val="center"/>
          </w:pPr>
          <w:r w:rsidRPr="00463C01">
            <w:instrText xml:space="preserve">" </w:instrText>
          </w:r>
          <w:r w:rsidRPr="00463C01">
            <w:fldChar w:fldCharType="end"/>
          </w:r>
          <w:fldSimple w:instr=" DOCPROPERTY  Draft \* MERGEFORMAT ">
            <w:r w:rsidR="00463C01">
              <w:t xml:space="preserve"> </w:t>
            </w:r>
          </w:fldSimple>
        </w:p>
      </w:tc>
      <w:tc>
        <w:tcPr>
          <w:tcW w:w="3039" w:type="dxa"/>
        </w:tcPr>
        <w:p w14:paraId="20AEAFAE" w14:textId="56A765FE" w:rsidR="00566185" w:rsidRPr="00463C01" w:rsidRDefault="007C03D9" w:rsidP="00566185">
          <w:pPr>
            <w:pStyle w:val="Header"/>
            <w:jc w:val="right"/>
          </w:pPr>
          <w:fldSimple w:instr=" DOCPROPERTY  HeaderClient \* MERGEFORMAT ">
            <w:r w:rsidR="00463C01">
              <w:t xml:space="preserve"> </w:t>
            </w:r>
          </w:fldSimple>
          <w:r w:rsidR="00566185" w:rsidRPr="00463C01">
            <w:fldChar w:fldCharType="begin"/>
          </w:r>
          <w:r w:rsidR="00566185" w:rsidRPr="00463C01">
            <w:instrText xml:space="preserve"> IF </w:instrText>
          </w:r>
          <w:r w:rsidR="00566185" w:rsidRPr="00463C01">
            <w:fldChar w:fldCharType="begin"/>
          </w:r>
          <w:r w:rsidR="00566185" w:rsidRPr="00463C01">
            <w:instrText xml:space="preserve"> DOCPROPERTY  HeaderClient </w:instrText>
          </w:r>
          <w:r w:rsidR="00566185" w:rsidRPr="00463C01">
            <w:fldChar w:fldCharType="separate"/>
          </w:r>
          <w:r w:rsidR="00463C01">
            <w:instrText xml:space="preserve"> </w:instrText>
          </w:r>
          <w:r w:rsidR="00566185" w:rsidRPr="00463C01">
            <w:fldChar w:fldCharType="end"/>
          </w:r>
          <w:r w:rsidR="00566185" w:rsidRPr="00463C01">
            <w:instrText xml:space="preserve"> = "" "" "</w:instrText>
          </w:r>
        </w:p>
        <w:p w14:paraId="5A1A5252" w14:textId="77777777" w:rsidR="00043F01" w:rsidRPr="00463C01" w:rsidRDefault="00566185" w:rsidP="00566185">
          <w:pPr>
            <w:pStyle w:val="Header"/>
            <w:jc w:val="right"/>
          </w:pPr>
          <w:r w:rsidRPr="00463C01">
            <w:instrText xml:space="preserve">" </w:instrText>
          </w:r>
          <w:r w:rsidRPr="00463C01">
            <w:fldChar w:fldCharType="separate"/>
          </w:r>
        </w:p>
        <w:p w14:paraId="6B858066" w14:textId="1F190EC7" w:rsidR="00566185" w:rsidRPr="00463C01" w:rsidRDefault="00566185" w:rsidP="00566185">
          <w:pPr>
            <w:pStyle w:val="Header"/>
            <w:jc w:val="right"/>
          </w:pPr>
          <w:r w:rsidRPr="00463C01">
            <w:fldChar w:fldCharType="end"/>
          </w:r>
          <w:fldSimple w:instr=" DOCPROPERTY  ProjectRef \* MERGEFORMAT ">
            <w:r w:rsidR="00463C01">
              <w:t xml:space="preserve"> </w:t>
            </w:r>
          </w:fldSimple>
          <w:r w:rsidRPr="00463C01">
            <w:fldChar w:fldCharType="begin"/>
          </w:r>
          <w:r w:rsidRPr="00463C01">
            <w:instrText xml:space="preserve"> IF </w:instrText>
          </w:r>
          <w:r w:rsidRPr="00463C01">
            <w:fldChar w:fldCharType="begin"/>
          </w:r>
          <w:r w:rsidRPr="00463C01">
            <w:instrText xml:space="preserve"> DOCPROPERTY  ProjectRef </w:instrText>
          </w:r>
          <w:r w:rsidRPr="00463C01">
            <w:fldChar w:fldCharType="separate"/>
          </w:r>
          <w:r w:rsidR="00463C01">
            <w:instrText xml:space="preserve"> </w:instrText>
          </w:r>
          <w:r w:rsidRPr="00463C01">
            <w:fldChar w:fldCharType="end"/>
          </w:r>
          <w:r w:rsidRPr="00463C01">
            <w:instrText xml:space="preserve"> = " " "" "</w:instrText>
          </w:r>
        </w:p>
        <w:p w14:paraId="7B9BC2CF" w14:textId="44931489" w:rsidR="00F97D16" w:rsidRPr="00463C01" w:rsidRDefault="00566185" w:rsidP="00566185">
          <w:pPr>
            <w:pStyle w:val="Header"/>
            <w:jc w:val="right"/>
          </w:pPr>
          <w:r w:rsidRPr="00463C01">
            <w:instrText xml:space="preserve">" </w:instrText>
          </w:r>
          <w:r w:rsidRPr="00463C01">
            <w:fldChar w:fldCharType="end"/>
          </w:r>
          <w:fldSimple w:instr=" DOCPROPERTY  ProjectNumber \* MERGEFORMAT ">
            <w:r w:rsidR="00463C01">
              <w:t>Project number: 60672359</w:t>
            </w:r>
          </w:fldSimple>
        </w:p>
      </w:tc>
    </w:tr>
  </w:tbl>
  <w:p w14:paraId="4D54990B" w14:textId="77777777" w:rsidR="00CF237B" w:rsidRPr="00463C01" w:rsidRDefault="00CF237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Plaingrid"/>
      <w:tblW w:w="5000" w:type="pct"/>
      <w:tblLook w:val="04A0" w:firstRow="1" w:lastRow="0" w:firstColumn="1" w:lastColumn="0" w:noHBand="0" w:noVBand="1"/>
    </w:tblPr>
    <w:tblGrid>
      <w:gridCol w:w="2990"/>
      <w:gridCol w:w="3038"/>
      <w:gridCol w:w="2998"/>
    </w:tblGrid>
    <w:tr w:rsidR="00566185" w:rsidRPr="00463C01" w14:paraId="0B3BE832" w14:textId="77777777" w:rsidTr="00566185">
      <w:trPr>
        <w:trHeight w:val="460"/>
      </w:trPr>
      <w:tc>
        <w:tcPr>
          <w:tcW w:w="2990" w:type="dxa"/>
        </w:tcPr>
        <w:p w14:paraId="0E78D076" w14:textId="3BFEEE7F" w:rsidR="00566185" w:rsidRPr="00463C01" w:rsidRDefault="007C03D9" w:rsidP="00566185">
          <w:pPr>
            <w:pStyle w:val="Header"/>
          </w:pPr>
          <w:fldSimple w:instr=" DOCPROPERTY  HeaderTitle \* MERGEFORMAT ">
            <w:r w:rsidR="00463C01">
              <w:t xml:space="preserve">Eribistock Weir Removal </w:t>
            </w:r>
          </w:fldSimple>
        </w:p>
      </w:tc>
      <w:tc>
        <w:tcPr>
          <w:tcW w:w="3038" w:type="dxa"/>
        </w:tcPr>
        <w:p w14:paraId="4BE1E741" w14:textId="7DD7A35B" w:rsidR="00566185" w:rsidRPr="00463C01" w:rsidRDefault="00566185" w:rsidP="00566185">
          <w:pPr>
            <w:pStyle w:val="Header"/>
            <w:jc w:val="center"/>
          </w:pPr>
          <w:r w:rsidRPr="00463C01">
            <w:fldChar w:fldCharType="begin"/>
          </w:r>
          <w:r w:rsidRPr="00463C01">
            <w:instrText xml:space="preserve"> DOCPROPERTY  ProtectiveMarking \* MERGEFORMAT </w:instrText>
          </w:r>
          <w:r w:rsidRPr="00463C01">
            <w:fldChar w:fldCharType="end"/>
          </w:r>
          <w:r w:rsidRPr="00463C01">
            <w:fldChar w:fldCharType="begin"/>
          </w:r>
          <w:r w:rsidRPr="00463C01">
            <w:instrText xml:space="preserve"> IF </w:instrText>
          </w:r>
          <w:r w:rsidRPr="00463C01">
            <w:fldChar w:fldCharType="begin"/>
          </w:r>
          <w:r w:rsidRPr="00463C01">
            <w:instrText xml:space="preserve"> DOCPROPERTY  ProtectiveMarking </w:instrText>
          </w:r>
          <w:r w:rsidRPr="00463C01">
            <w:fldChar w:fldCharType="end"/>
          </w:r>
          <w:r w:rsidRPr="00463C01">
            <w:instrText xml:space="preserve"> = "" "" "</w:instrText>
          </w:r>
        </w:p>
        <w:p w14:paraId="34717EC8" w14:textId="65348626" w:rsidR="00566185" w:rsidRPr="00463C01" w:rsidRDefault="00566185" w:rsidP="00566185">
          <w:pPr>
            <w:pStyle w:val="Header"/>
            <w:jc w:val="center"/>
          </w:pPr>
          <w:r w:rsidRPr="00463C01">
            <w:instrText xml:space="preserve">" </w:instrText>
          </w:r>
          <w:r w:rsidRPr="00463C01">
            <w:fldChar w:fldCharType="end"/>
          </w:r>
          <w:fldSimple w:instr=" DOCPROPERTY  Draft \* MERGEFORMAT ">
            <w:r w:rsidR="00463C01">
              <w:t xml:space="preserve"> </w:t>
            </w:r>
          </w:fldSimple>
        </w:p>
      </w:tc>
      <w:tc>
        <w:tcPr>
          <w:tcW w:w="2998" w:type="dxa"/>
        </w:tcPr>
        <w:p w14:paraId="01199427" w14:textId="688B8C71" w:rsidR="00566185" w:rsidRPr="00463C01" w:rsidRDefault="007C03D9" w:rsidP="00566185">
          <w:pPr>
            <w:pStyle w:val="Header"/>
            <w:jc w:val="right"/>
          </w:pPr>
          <w:fldSimple w:instr=" DOCPROPERTY  HeaderClient \* MERGEFORMAT ">
            <w:r w:rsidR="00463C01">
              <w:t xml:space="preserve"> </w:t>
            </w:r>
          </w:fldSimple>
          <w:r w:rsidR="00566185" w:rsidRPr="00463C01">
            <w:fldChar w:fldCharType="begin"/>
          </w:r>
          <w:r w:rsidR="00566185" w:rsidRPr="00463C01">
            <w:instrText xml:space="preserve"> IF </w:instrText>
          </w:r>
          <w:r w:rsidR="00566185" w:rsidRPr="00463C01">
            <w:fldChar w:fldCharType="begin"/>
          </w:r>
          <w:r w:rsidR="00566185" w:rsidRPr="00463C01">
            <w:instrText xml:space="preserve"> DOCPROPERTY  HeaderClient </w:instrText>
          </w:r>
          <w:r w:rsidR="00566185" w:rsidRPr="00463C01">
            <w:fldChar w:fldCharType="separate"/>
          </w:r>
          <w:r w:rsidR="00463C01">
            <w:instrText xml:space="preserve"> </w:instrText>
          </w:r>
          <w:r w:rsidR="00566185" w:rsidRPr="00463C01">
            <w:fldChar w:fldCharType="end"/>
          </w:r>
          <w:r w:rsidR="00566185" w:rsidRPr="00463C01">
            <w:instrText xml:space="preserve"> = "" "" "</w:instrText>
          </w:r>
        </w:p>
        <w:p w14:paraId="6AEB46E0" w14:textId="77777777" w:rsidR="00043F01" w:rsidRPr="00463C01" w:rsidRDefault="00566185" w:rsidP="00566185">
          <w:pPr>
            <w:pStyle w:val="Header"/>
            <w:jc w:val="right"/>
          </w:pPr>
          <w:r w:rsidRPr="00463C01">
            <w:instrText xml:space="preserve">" </w:instrText>
          </w:r>
          <w:r w:rsidRPr="00463C01">
            <w:fldChar w:fldCharType="separate"/>
          </w:r>
        </w:p>
        <w:p w14:paraId="5E500DEE" w14:textId="68DB5C0D" w:rsidR="00566185" w:rsidRPr="00463C01" w:rsidRDefault="00566185" w:rsidP="00566185">
          <w:pPr>
            <w:pStyle w:val="Header"/>
            <w:jc w:val="right"/>
          </w:pPr>
          <w:r w:rsidRPr="00463C01">
            <w:fldChar w:fldCharType="end"/>
          </w:r>
          <w:fldSimple w:instr=" DOCPROPERTY  ProjectRef \* MERGEFORMAT ">
            <w:r w:rsidR="00463C01">
              <w:t xml:space="preserve"> </w:t>
            </w:r>
          </w:fldSimple>
          <w:r w:rsidRPr="00463C01">
            <w:fldChar w:fldCharType="begin"/>
          </w:r>
          <w:r w:rsidRPr="00463C01">
            <w:instrText xml:space="preserve"> IF </w:instrText>
          </w:r>
          <w:r w:rsidRPr="00463C01">
            <w:fldChar w:fldCharType="begin"/>
          </w:r>
          <w:r w:rsidRPr="00463C01">
            <w:instrText xml:space="preserve"> DOCPROPERTY  ProjectRef </w:instrText>
          </w:r>
          <w:r w:rsidRPr="00463C01">
            <w:fldChar w:fldCharType="separate"/>
          </w:r>
          <w:r w:rsidR="00463C01">
            <w:instrText xml:space="preserve"> </w:instrText>
          </w:r>
          <w:r w:rsidRPr="00463C01">
            <w:fldChar w:fldCharType="end"/>
          </w:r>
          <w:r w:rsidRPr="00463C01">
            <w:instrText xml:space="preserve"> = " " "" "</w:instrText>
          </w:r>
        </w:p>
        <w:p w14:paraId="40334DC9" w14:textId="6ED72BD5" w:rsidR="00566185" w:rsidRPr="00463C01" w:rsidRDefault="00566185" w:rsidP="00566185">
          <w:pPr>
            <w:pStyle w:val="Header"/>
            <w:jc w:val="right"/>
          </w:pPr>
          <w:r w:rsidRPr="00463C01">
            <w:instrText xml:space="preserve">" </w:instrText>
          </w:r>
          <w:r w:rsidRPr="00463C01">
            <w:fldChar w:fldCharType="end"/>
          </w:r>
          <w:fldSimple w:instr=" DOCPROPERTY  ProjectNumber \* MERGEFORMAT ">
            <w:r w:rsidR="00463C01">
              <w:t>Project number: 60672359</w:t>
            </w:r>
          </w:fldSimple>
        </w:p>
      </w:tc>
    </w:tr>
  </w:tbl>
  <w:p w14:paraId="14478748" w14:textId="77777777" w:rsidR="00CF237B" w:rsidRPr="00463C01" w:rsidRDefault="00CF23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B7A69D2"/>
    <w:lvl w:ilvl="0">
      <w:start w:val="1"/>
      <w:numFmt w:val="decimal"/>
      <w:pStyle w:val="ListNumber5"/>
      <w:lvlText w:val="%1."/>
      <w:lvlJc w:val="left"/>
      <w:pPr>
        <w:tabs>
          <w:tab w:val="num" w:pos="4393"/>
        </w:tabs>
        <w:ind w:left="4393" w:hanging="360"/>
      </w:pPr>
    </w:lvl>
  </w:abstractNum>
  <w:abstractNum w:abstractNumId="1" w15:restartNumberingAfterBreak="0">
    <w:nsid w:val="FFFFFF7D"/>
    <w:multiLevelType w:val="singleLevel"/>
    <w:tmpl w:val="A6EAF11E"/>
    <w:lvl w:ilvl="0">
      <w:start w:val="1"/>
      <w:numFmt w:val="decimal"/>
      <w:pStyle w:val="ListNumber4"/>
      <w:lvlText w:val="%1."/>
      <w:lvlJc w:val="left"/>
      <w:pPr>
        <w:tabs>
          <w:tab w:val="num" w:pos="1209"/>
        </w:tabs>
        <w:ind w:left="1209" w:hanging="360"/>
      </w:pPr>
    </w:lvl>
  </w:abstractNum>
  <w:abstractNum w:abstractNumId="2" w15:restartNumberingAfterBreak="0">
    <w:nsid w:val="FFFFFF80"/>
    <w:multiLevelType w:val="singleLevel"/>
    <w:tmpl w:val="181A1024"/>
    <w:lvl w:ilvl="0">
      <w:start w:val="1"/>
      <w:numFmt w:val="bullet"/>
      <w:pStyle w:val="ListBullet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DADEFE72"/>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0056192A"/>
    <w:multiLevelType w:val="hybridMultilevel"/>
    <w:tmpl w:val="DEAE6E16"/>
    <w:lvl w:ilvl="0" w:tplc="D1FAF2E0">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265013C"/>
    <w:multiLevelType w:val="hybridMultilevel"/>
    <w:tmpl w:val="4852DE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29007E6"/>
    <w:multiLevelType w:val="hybridMultilevel"/>
    <w:tmpl w:val="4C84BFE2"/>
    <w:lvl w:ilvl="0" w:tplc="3EDAC1EC">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04590A19"/>
    <w:multiLevelType w:val="multilevel"/>
    <w:tmpl w:val="36DE6B30"/>
    <w:lvl w:ilvl="0">
      <w:start w:val="3004"/>
      <w:numFmt w:val="decimal"/>
      <w:lvlText w:val="%1"/>
      <w:lvlJc w:val="left"/>
      <w:pPr>
        <w:ind w:left="528" w:hanging="528"/>
      </w:pPr>
      <w:rPr>
        <w:rFonts w:hint="default"/>
      </w:rPr>
    </w:lvl>
    <w:lvl w:ilvl="1">
      <w:start w:val="1"/>
      <w:numFmt w:val="decimal"/>
      <w:lvlText w:val="%1.%2"/>
      <w:lvlJc w:val="left"/>
      <w:pPr>
        <w:ind w:left="528" w:hanging="52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64D5C23"/>
    <w:multiLevelType w:val="hybridMultilevel"/>
    <w:tmpl w:val="FE36ECC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65A6246"/>
    <w:multiLevelType w:val="hybridMultilevel"/>
    <w:tmpl w:val="BBD6BBA2"/>
    <w:lvl w:ilvl="0" w:tplc="495CA244">
      <w:start w:val="30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6F93D61"/>
    <w:multiLevelType w:val="hybridMultilevel"/>
    <w:tmpl w:val="CCE89628"/>
    <w:lvl w:ilvl="0" w:tplc="0809000F">
      <w:start w:val="1"/>
      <w:numFmt w:val="decimal"/>
      <w:lvlText w:val="%1."/>
      <w:lvlJc w:val="left"/>
      <w:pPr>
        <w:ind w:left="360" w:hanging="360"/>
      </w:pPr>
      <w:rPr>
        <w:rFonts w:hint="default"/>
      </w:rPr>
    </w:lvl>
    <w:lvl w:ilvl="1" w:tplc="C8C4BC90">
      <w:start w:val="1"/>
      <w:numFmt w:val="lowerRoman"/>
      <w:lvlText w:val="(%2)"/>
      <w:lvlJc w:val="left"/>
      <w:pPr>
        <w:ind w:left="1440" w:hanging="720"/>
      </w:pPr>
      <w:rPr>
        <w:rFonts w:hint="default"/>
      </w:rPr>
    </w:lvl>
    <w:lvl w:ilvl="2" w:tplc="0562F47E">
      <w:start w:val="1"/>
      <w:numFmt w:val="decimal"/>
      <w:lvlText w:val="%3."/>
      <w:lvlJc w:val="left"/>
      <w:pPr>
        <w:ind w:left="2040" w:hanging="42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07085C6D"/>
    <w:multiLevelType w:val="hybridMultilevel"/>
    <w:tmpl w:val="703E63C6"/>
    <w:lvl w:ilvl="0" w:tplc="FBA22900">
      <w:start w:val="2"/>
      <w:numFmt w:val="bullet"/>
      <w:lvlText w:val="-"/>
      <w:lvlJc w:val="left"/>
      <w:pPr>
        <w:ind w:left="927" w:hanging="360"/>
      </w:pPr>
      <w:rPr>
        <w:rFonts w:ascii="Arial" w:eastAsia="Times New Roman"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2" w15:restartNumberingAfterBreak="0">
    <w:nsid w:val="08AB481A"/>
    <w:multiLevelType w:val="multilevel"/>
    <w:tmpl w:val="22544628"/>
    <w:styleLink w:val="AECOMNumbering"/>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3" w15:restartNumberingAfterBreak="0">
    <w:nsid w:val="08D917E2"/>
    <w:multiLevelType w:val="hybridMultilevel"/>
    <w:tmpl w:val="503C7CE4"/>
    <w:lvl w:ilvl="0" w:tplc="02A28416">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ACFE39EA">
      <w:start w:val="1"/>
      <w:numFmt w:val="decimal"/>
      <w:lvlText w:val="%3"/>
      <w:lvlJc w:val="left"/>
      <w:pPr>
        <w:ind w:left="2340" w:hanging="360"/>
      </w:pPr>
      <w:rPr>
        <w:rFonts w:hint="default"/>
      </w:rPr>
    </w:lvl>
    <w:lvl w:ilvl="3" w:tplc="B4B2A5B4">
      <w:start w:val="45"/>
      <w:numFmt w:val="bullet"/>
      <w:lvlText w:val=""/>
      <w:lvlJc w:val="left"/>
      <w:pPr>
        <w:ind w:left="2880" w:hanging="360"/>
      </w:pPr>
      <w:rPr>
        <w:rFonts w:ascii="Wingdings" w:eastAsia="Times New Roman" w:hAnsi="Wingdings" w:cs="Arial"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E406F3E"/>
    <w:multiLevelType w:val="multilevel"/>
    <w:tmpl w:val="1F30E436"/>
    <w:styleLink w:val="AECOMSectionnumbering"/>
    <w:lvl w:ilvl="0">
      <w:start w:val="1"/>
      <w:numFmt w:val="decimalZero"/>
      <w:lvlText w:val="%1"/>
      <w:lvlJc w:val="left"/>
      <w:pPr>
        <w:ind w:left="1134" w:hanging="113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0EE22734"/>
    <w:multiLevelType w:val="hybridMultilevel"/>
    <w:tmpl w:val="91A612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8CE5F2A"/>
    <w:multiLevelType w:val="hybridMultilevel"/>
    <w:tmpl w:val="CDB648B8"/>
    <w:lvl w:ilvl="0" w:tplc="08090001">
      <w:start w:val="1"/>
      <w:numFmt w:val="bullet"/>
      <w:lvlText w:val=""/>
      <w:lvlJc w:val="left"/>
      <w:pPr>
        <w:ind w:left="-155" w:hanging="360"/>
      </w:pPr>
      <w:rPr>
        <w:rFonts w:ascii="Symbol" w:hAnsi="Symbol" w:hint="default"/>
      </w:rPr>
    </w:lvl>
    <w:lvl w:ilvl="1" w:tplc="08090003" w:tentative="1">
      <w:start w:val="1"/>
      <w:numFmt w:val="bullet"/>
      <w:lvlText w:val="o"/>
      <w:lvlJc w:val="left"/>
      <w:pPr>
        <w:ind w:left="565" w:hanging="360"/>
      </w:pPr>
      <w:rPr>
        <w:rFonts w:ascii="Courier New" w:hAnsi="Courier New" w:cs="Courier New" w:hint="default"/>
      </w:rPr>
    </w:lvl>
    <w:lvl w:ilvl="2" w:tplc="08090005" w:tentative="1">
      <w:start w:val="1"/>
      <w:numFmt w:val="bullet"/>
      <w:lvlText w:val=""/>
      <w:lvlJc w:val="left"/>
      <w:pPr>
        <w:ind w:left="1285" w:hanging="360"/>
      </w:pPr>
      <w:rPr>
        <w:rFonts w:ascii="Wingdings" w:hAnsi="Wingdings" w:hint="default"/>
      </w:rPr>
    </w:lvl>
    <w:lvl w:ilvl="3" w:tplc="08090001" w:tentative="1">
      <w:start w:val="1"/>
      <w:numFmt w:val="bullet"/>
      <w:lvlText w:val=""/>
      <w:lvlJc w:val="left"/>
      <w:pPr>
        <w:ind w:left="2005" w:hanging="360"/>
      </w:pPr>
      <w:rPr>
        <w:rFonts w:ascii="Symbol" w:hAnsi="Symbol" w:hint="default"/>
      </w:rPr>
    </w:lvl>
    <w:lvl w:ilvl="4" w:tplc="08090003" w:tentative="1">
      <w:start w:val="1"/>
      <w:numFmt w:val="bullet"/>
      <w:lvlText w:val="o"/>
      <w:lvlJc w:val="left"/>
      <w:pPr>
        <w:ind w:left="2725" w:hanging="360"/>
      </w:pPr>
      <w:rPr>
        <w:rFonts w:ascii="Courier New" w:hAnsi="Courier New" w:cs="Courier New" w:hint="default"/>
      </w:rPr>
    </w:lvl>
    <w:lvl w:ilvl="5" w:tplc="08090005" w:tentative="1">
      <w:start w:val="1"/>
      <w:numFmt w:val="bullet"/>
      <w:lvlText w:val=""/>
      <w:lvlJc w:val="left"/>
      <w:pPr>
        <w:ind w:left="3445" w:hanging="360"/>
      </w:pPr>
      <w:rPr>
        <w:rFonts w:ascii="Wingdings" w:hAnsi="Wingdings" w:hint="default"/>
      </w:rPr>
    </w:lvl>
    <w:lvl w:ilvl="6" w:tplc="08090001" w:tentative="1">
      <w:start w:val="1"/>
      <w:numFmt w:val="bullet"/>
      <w:lvlText w:val=""/>
      <w:lvlJc w:val="left"/>
      <w:pPr>
        <w:ind w:left="4165" w:hanging="360"/>
      </w:pPr>
      <w:rPr>
        <w:rFonts w:ascii="Symbol" w:hAnsi="Symbol" w:hint="default"/>
      </w:rPr>
    </w:lvl>
    <w:lvl w:ilvl="7" w:tplc="08090003" w:tentative="1">
      <w:start w:val="1"/>
      <w:numFmt w:val="bullet"/>
      <w:lvlText w:val="o"/>
      <w:lvlJc w:val="left"/>
      <w:pPr>
        <w:ind w:left="4885" w:hanging="360"/>
      </w:pPr>
      <w:rPr>
        <w:rFonts w:ascii="Courier New" w:hAnsi="Courier New" w:cs="Courier New" w:hint="default"/>
      </w:rPr>
    </w:lvl>
    <w:lvl w:ilvl="8" w:tplc="08090005" w:tentative="1">
      <w:start w:val="1"/>
      <w:numFmt w:val="bullet"/>
      <w:lvlText w:val=""/>
      <w:lvlJc w:val="left"/>
      <w:pPr>
        <w:ind w:left="5605" w:hanging="360"/>
      </w:pPr>
      <w:rPr>
        <w:rFonts w:ascii="Wingdings" w:hAnsi="Wingdings" w:hint="default"/>
      </w:rPr>
    </w:lvl>
  </w:abstractNum>
  <w:abstractNum w:abstractNumId="17" w15:restartNumberingAfterBreak="0">
    <w:nsid w:val="192A26E9"/>
    <w:multiLevelType w:val="multilevel"/>
    <w:tmpl w:val="08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1A8B00A2"/>
    <w:multiLevelType w:val="multilevel"/>
    <w:tmpl w:val="DB3C37A8"/>
    <w:name w:val="AECOM Outline numbering"/>
    <w:styleLink w:val="AECOMAppendix"/>
    <w:lvl w:ilvl="0">
      <w:start w:val="1"/>
      <w:numFmt w:val="upperLetter"/>
      <w:suff w:val="nothing"/>
      <w:lvlText w:val="Appendix %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1AFA0D93"/>
    <w:multiLevelType w:val="hybridMultilevel"/>
    <w:tmpl w:val="EE641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DC95DF0"/>
    <w:multiLevelType w:val="hybridMultilevel"/>
    <w:tmpl w:val="035298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28325AB"/>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5770222"/>
    <w:multiLevelType w:val="hybridMultilevel"/>
    <w:tmpl w:val="1826B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A0118C5"/>
    <w:multiLevelType w:val="multilevel"/>
    <w:tmpl w:val="DC22BBC8"/>
    <w:styleLink w:val="AECOMTableBullets"/>
    <w:lvl w:ilvl="0">
      <w:start w:val="1"/>
      <w:numFmt w:val="bullet"/>
      <w:lvlText w:val=""/>
      <w:lvlJc w:val="left"/>
      <w:pPr>
        <w:ind w:left="284" w:hanging="284"/>
      </w:pPr>
      <w:rPr>
        <w:rFonts w:ascii="Symbol" w:hAnsi="Symbol" w:hint="default"/>
        <w:color w:val="auto"/>
      </w:rPr>
    </w:lvl>
    <w:lvl w:ilvl="1">
      <w:start w:val="1"/>
      <w:numFmt w:val="bullet"/>
      <w:lvlText w:val="─"/>
      <w:lvlJc w:val="left"/>
      <w:pPr>
        <w:ind w:left="568" w:hanging="284"/>
      </w:pPr>
      <w:rPr>
        <w:rFonts w:ascii="Calibri" w:hAnsi="Calibri" w:hint="default"/>
        <w:color w:val="auto"/>
      </w:rPr>
    </w:lvl>
    <w:lvl w:ilvl="2">
      <w:start w:val="1"/>
      <w:numFmt w:val="bullet"/>
      <w:lvlText w:val="o"/>
      <w:lvlJc w:val="left"/>
      <w:pPr>
        <w:ind w:left="852" w:hanging="284"/>
      </w:pPr>
      <w:rPr>
        <w:rFonts w:ascii="Courier New" w:hAnsi="Courier New" w:hint="default"/>
      </w:rPr>
    </w:lvl>
    <w:lvl w:ilvl="3">
      <w:start w:val="1"/>
      <w:numFmt w:val="bullet"/>
      <w:lvlText w:val=""/>
      <w:lvlJc w:val="left"/>
      <w:pPr>
        <w:ind w:left="1136" w:hanging="284"/>
      </w:pPr>
      <w:rPr>
        <w:rFonts w:ascii="Symbol" w:hAnsi="Symbol" w:hint="default"/>
        <w:color w:val="auto"/>
      </w:rPr>
    </w:lvl>
    <w:lvl w:ilvl="4">
      <w:start w:val="1"/>
      <w:numFmt w:val="bullet"/>
      <w:lvlText w:val="─"/>
      <w:lvlJc w:val="left"/>
      <w:pPr>
        <w:ind w:left="1420" w:hanging="284"/>
      </w:pPr>
      <w:rPr>
        <w:rFonts w:ascii="Calibri" w:hAnsi="Calibri" w:hint="default"/>
        <w:color w:val="auto"/>
      </w:rPr>
    </w:lvl>
    <w:lvl w:ilvl="5">
      <w:start w:val="1"/>
      <w:numFmt w:val="bullet"/>
      <w:lvlText w:val="o"/>
      <w:lvlJc w:val="left"/>
      <w:pPr>
        <w:ind w:left="1704" w:hanging="284"/>
      </w:pPr>
      <w:rPr>
        <w:rFonts w:ascii="Courier New" w:hAnsi="Courier New" w:hint="default"/>
      </w:rPr>
    </w:lvl>
    <w:lvl w:ilvl="6">
      <w:start w:val="1"/>
      <w:numFmt w:val="bullet"/>
      <w:lvlText w:val=""/>
      <w:lvlJc w:val="left"/>
      <w:pPr>
        <w:ind w:left="1988" w:hanging="284"/>
      </w:pPr>
      <w:rPr>
        <w:rFonts w:ascii="Symbol" w:hAnsi="Symbol" w:hint="default"/>
        <w:color w:val="auto"/>
      </w:rPr>
    </w:lvl>
    <w:lvl w:ilvl="7">
      <w:start w:val="1"/>
      <w:numFmt w:val="bullet"/>
      <w:lvlText w:val="─"/>
      <w:lvlJc w:val="left"/>
      <w:pPr>
        <w:ind w:left="2272" w:hanging="284"/>
      </w:pPr>
      <w:rPr>
        <w:rFonts w:ascii="Calibri" w:hAnsi="Calibri" w:hint="default"/>
        <w:color w:val="auto"/>
      </w:rPr>
    </w:lvl>
    <w:lvl w:ilvl="8">
      <w:start w:val="1"/>
      <w:numFmt w:val="bullet"/>
      <w:lvlText w:val="o"/>
      <w:lvlJc w:val="left"/>
      <w:pPr>
        <w:ind w:left="2556" w:hanging="284"/>
      </w:pPr>
      <w:rPr>
        <w:rFonts w:ascii="Courier New" w:hAnsi="Courier New" w:hint="default"/>
      </w:rPr>
    </w:lvl>
  </w:abstractNum>
  <w:abstractNum w:abstractNumId="24" w15:restartNumberingAfterBreak="0">
    <w:nsid w:val="3754570F"/>
    <w:multiLevelType w:val="multilevel"/>
    <w:tmpl w:val="EDACA84E"/>
    <w:name w:val="AECOM Outline numbering3"/>
    <w:lvl w:ilvl="0">
      <w:start w:val="1"/>
      <w:numFmt w:val="upperLetter"/>
      <w:lvlRestart w:val="0"/>
      <w:pStyle w:val="Appendix"/>
      <w:suff w:val="space"/>
      <w:lvlText w:val="Appendix %1"/>
      <w:lvlJc w:val="left"/>
      <w:pPr>
        <w:ind w:left="0" w:firstLine="0"/>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850" w:hanging="850"/>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850" w:hanging="850"/>
      </w:pPr>
      <w:rPr>
        <w:rFonts w:hint="default"/>
      </w:rPr>
    </w:lvl>
    <w:lvl w:ilvl="5">
      <w:start w:val="1"/>
      <w:numFmt w:val="decimal"/>
      <w:lvlText w:val="%1.%2.%3.%4.%5.%6"/>
      <w:lvlJc w:val="left"/>
      <w:pPr>
        <w:ind w:left="850" w:hanging="850"/>
      </w:pPr>
      <w:rPr>
        <w:rFonts w:hint="default"/>
      </w:rPr>
    </w:lvl>
    <w:lvl w:ilvl="6">
      <w:start w:val="1"/>
      <w:numFmt w:val="none"/>
      <w:lvlText w:val=""/>
      <w:lvlJc w:val="left"/>
      <w:pPr>
        <w:ind w:left="850" w:hanging="850"/>
      </w:pPr>
      <w:rPr>
        <w:rFonts w:hint="default"/>
      </w:rPr>
    </w:lvl>
    <w:lvl w:ilvl="7">
      <w:start w:val="1"/>
      <w:numFmt w:val="lowerLetter"/>
      <w:lvlText w:val="%8."/>
      <w:lvlJc w:val="left"/>
      <w:pPr>
        <w:ind w:left="850" w:hanging="850"/>
      </w:pPr>
      <w:rPr>
        <w:rFonts w:hint="default"/>
      </w:rPr>
    </w:lvl>
    <w:lvl w:ilvl="8">
      <w:start w:val="1"/>
      <w:numFmt w:val="lowerRoman"/>
      <w:lvlText w:val="%9."/>
      <w:lvlJc w:val="left"/>
      <w:pPr>
        <w:ind w:left="850" w:hanging="850"/>
      </w:pPr>
      <w:rPr>
        <w:rFonts w:hint="default"/>
      </w:rPr>
    </w:lvl>
  </w:abstractNum>
  <w:abstractNum w:abstractNumId="25" w15:restartNumberingAfterBreak="0">
    <w:nsid w:val="3A383484"/>
    <w:multiLevelType w:val="multilevel"/>
    <w:tmpl w:val="60B68AA8"/>
    <w:styleLink w:val="AECOMTableNumbering"/>
    <w:lvl w:ilvl="0">
      <w:start w:val="1"/>
      <w:numFmt w:val="decimal"/>
      <w:pStyle w:val="TableListNumber"/>
      <w:lvlText w:val="%1."/>
      <w:lvlJc w:val="left"/>
      <w:pPr>
        <w:ind w:left="284" w:hanging="284"/>
      </w:pPr>
      <w:rPr>
        <w:rFonts w:hint="default"/>
      </w:rPr>
    </w:lvl>
    <w:lvl w:ilvl="1">
      <w:start w:val="1"/>
      <w:numFmt w:val="lowerLetter"/>
      <w:pStyle w:val="TableListNumber2"/>
      <w:lvlText w:val="%2."/>
      <w:lvlJc w:val="left"/>
      <w:pPr>
        <w:ind w:left="568" w:hanging="284"/>
      </w:pPr>
      <w:rPr>
        <w:rFonts w:hint="default"/>
      </w:rPr>
    </w:lvl>
    <w:lvl w:ilvl="2">
      <w:start w:val="1"/>
      <w:numFmt w:val="lowerRoman"/>
      <w:pStyle w:val="TableListNumber3"/>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26" w15:restartNumberingAfterBreak="0">
    <w:nsid w:val="3DCF6DA2"/>
    <w:multiLevelType w:val="hybridMultilevel"/>
    <w:tmpl w:val="C61EF5C4"/>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1307D99"/>
    <w:multiLevelType w:val="hybridMultilevel"/>
    <w:tmpl w:val="B8565BD2"/>
    <w:lvl w:ilvl="0" w:tplc="F252ECD6">
      <w:start w:val="1"/>
      <w:numFmt w:val="decimal"/>
      <w:lvlText w:val="%1."/>
      <w:lvlJc w:val="left"/>
      <w:pPr>
        <w:ind w:left="360" w:hanging="360"/>
      </w:pPr>
      <w:rPr>
        <w:rFonts w:ascii="Arial" w:eastAsiaTheme="majorEastAsia" w:hAnsi="Arial" w:cs="Times New Roman"/>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2FB6793"/>
    <w:multiLevelType w:val="hybridMultilevel"/>
    <w:tmpl w:val="F7F4D900"/>
    <w:lvl w:ilvl="0" w:tplc="62223F2A">
      <w:start w:val="1"/>
      <w:numFmt w:val="decimal"/>
      <w:pStyle w:val="Para"/>
      <w:lvlText w:val="%1."/>
      <w:lvlJc w:val="left"/>
      <w:pPr>
        <w:tabs>
          <w:tab w:val="num" w:pos="1080"/>
        </w:tabs>
        <w:ind w:left="108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501A7276">
      <w:numFmt w:val="bullet"/>
      <w:lvlText w:val=""/>
      <w:lvlJc w:val="left"/>
      <w:pPr>
        <w:tabs>
          <w:tab w:val="num" w:pos="2547"/>
        </w:tabs>
        <w:ind w:left="2547" w:hanging="567"/>
      </w:pPr>
      <w:rPr>
        <w:rFonts w:ascii="Symbol" w:hAnsi="Symbol" w:hint="default"/>
        <w:color w:val="auto"/>
      </w:rPr>
    </w:lvl>
    <w:lvl w:ilvl="3" w:tplc="0809000F" w:tentative="1">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453839CE"/>
    <w:multiLevelType w:val="hybridMultilevel"/>
    <w:tmpl w:val="673E30AC"/>
    <w:lvl w:ilvl="0" w:tplc="9F5AA5AE">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45DB220C"/>
    <w:multiLevelType w:val="multilevel"/>
    <w:tmpl w:val="09183E82"/>
    <w:name w:val="AECOM Outline numbering32"/>
    <w:lvl w:ilvl="0">
      <w:start w:val="1"/>
      <w:numFmt w:val="decimal"/>
      <w:lvlRestart w:val="0"/>
      <w:pStyle w:val="Heading1"/>
      <w:lvlText w:val="%1."/>
      <w:lvlJc w:val="left"/>
      <w:pPr>
        <w:ind w:left="567" w:hanging="567"/>
      </w:pPr>
    </w:lvl>
    <w:lvl w:ilvl="1">
      <w:start w:val="1"/>
      <w:numFmt w:val="decimal"/>
      <w:pStyle w:val="Numberedtext"/>
      <w:lvlText w:val="%1.%2"/>
      <w:lvlJc w:val="left"/>
      <w:pPr>
        <w:ind w:left="567" w:hanging="567"/>
      </w:pPr>
    </w:lvl>
    <w:lvl w:ilvl="2">
      <w:start w:val="1"/>
      <w:numFmt w:val="decimal"/>
      <w:lvlText w:val="%1.%2.%3"/>
      <w:lvlJc w:val="left"/>
      <w:pPr>
        <w:ind w:left="850" w:hanging="850"/>
      </w:pPr>
    </w:lvl>
    <w:lvl w:ilvl="3">
      <w:start w:val="1"/>
      <w:numFmt w:val="decimal"/>
      <w:lvlText w:val="%1.%2.%3.%4"/>
      <w:lvlJc w:val="left"/>
      <w:pPr>
        <w:ind w:left="850" w:hanging="850"/>
      </w:pPr>
    </w:lvl>
    <w:lvl w:ilvl="4">
      <w:start w:val="1"/>
      <w:numFmt w:val="decimal"/>
      <w:lvlText w:val="%1.%2.%3.%4.%5"/>
      <w:lvlJc w:val="left"/>
      <w:pPr>
        <w:ind w:left="850" w:hanging="850"/>
      </w:pPr>
    </w:lvl>
    <w:lvl w:ilvl="5">
      <w:start w:val="1"/>
      <w:numFmt w:val="decimal"/>
      <w:lvlText w:val="%1.%2.%3.%4.%5.%6"/>
      <w:lvlJc w:val="left"/>
      <w:pPr>
        <w:ind w:left="850" w:hanging="850"/>
      </w:pPr>
    </w:lvl>
    <w:lvl w:ilvl="6">
      <w:start w:val="1"/>
      <w:numFmt w:val="none"/>
      <w:lvlText w:val=""/>
      <w:lvlJc w:val="left"/>
      <w:pPr>
        <w:ind w:left="850" w:hanging="850"/>
      </w:pPr>
    </w:lvl>
    <w:lvl w:ilvl="7">
      <w:start w:val="1"/>
      <w:numFmt w:val="lowerLetter"/>
      <w:lvlText w:val="%8."/>
      <w:lvlJc w:val="left"/>
      <w:pPr>
        <w:ind w:left="850" w:hanging="850"/>
      </w:pPr>
    </w:lvl>
    <w:lvl w:ilvl="8">
      <w:start w:val="1"/>
      <w:numFmt w:val="lowerRoman"/>
      <w:lvlText w:val="%9."/>
      <w:lvlJc w:val="left"/>
      <w:pPr>
        <w:ind w:left="850" w:hanging="850"/>
      </w:pPr>
    </w:lvl>
  </w:abstractNum>
  <w:abstractNum w:abstractNumId="31" w15:restartNumberingAfterBreak="0">
    <w:nsid w:val="4644573A"/>
    <w:multiLevelType w:val="multilevel"/>
    <w:tmpl w:val="3F9A613A"/>
    <w:styleLink w:val="AECOMBullets"/>
    <w:lvl w:ilvl="0">
      <w:start w:val="1"/>
      <w:numFmt w:val="bullet"/>
      <w:lvlText w:val=""/>
      <w:lvlJc w:val="left"/>
      <w:pPr>
        <w:ind w:left="284" w:hanging="284"/>
      </w:pPr>
      <w:rPr>
        <w:rFonts w:ascii="Symbol" w:hAnsi="Symbol" w:hint="default"/>
        <w:color w:val="auto"/>
      </w:rPr>
    </w:lvl>
    <w:lvl w:ilvl="1">
      <w:start w:val="1"/>
      <w:numFmt w:val="bullet"/>
      <w:lvlText w:val="o"/>
      <w:lvlJc w:val="left"/>
      <w:pPr>
        <w:ind w:left="568" w:hanging="284"/>
      </w:pPr>
      <w:rPr>
        <w:rFonts w:ascii="Courier New" w:hAnsi="Courier New" w:hint="default"/>
        <w:color w:val="auto"/>
      </w:rPr>
    </w:lvl>
    <w:lvl w:ilvl="2">
      <w:start w:val="1"/>
      <w:numFmt w:val="bullet"/>
      <w:lvlText w:val="─"/>
      <w:lvlJc w:val="left"/>
      <w:pPr>
        <w:ind w:left="852" w:hanging="284"/>
      </w:pPr>
      <w:rPr>
        <w:rFonts w:ascii="Calibri" w:hAnsi="Calibri" w:hint="default"/>
        <w:color w:val="auto"/>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hint="default"/>
      </w:rPr>
    </w:lvl>
    <w:lvl w:ilvl="5">
      <w:start w:val="1"/>
      <w:numFmt w:val="bullet"/>
      <w:lvlText w:val=""/>
      <w:lvlJc w:val="left"/>
      <w:pPr>
        <w:tabs>
          <w:tab w:val="num" w:pos="2346"/>
        </w:tabs>
        <w:ind w:left="1704" w:hanging="284"/>
      </w:pPr>
      <w:rPr>
        <w:rFonts w:ascii="Wingdings" w:hAnsi="Wingdings" w:hint="default"/>
      </w:rPr>
    </w:lvl>
    <w:lvl w:ilvl="6">
      <w:start w:val="1"/>
      <w:numFmt w:val="bullet"/>
      <w:lvlText w:val=""/>
      <w:lvlJc w:val="left"/>
      <w:pPr>
        <w:tabs>
          <w:tab w:val="num" w:pos="2630"/>
        </w:tabs>
        <w:ind w:left="1988" w:hanging="284"/>
      </w:pPr>
      <w:rPr>
        <w:rFonts w:ascii="Symbol" w:hAnsi="Symbol" w:hint="default"/>
      </w:rPr>
    </w:lvl>
    <w:lvl w:ilvl="7">
      <w:start w:val="1"/>
      <w:numFmt w:val="bullet"/>
      <w:lvlText w:val="o"/>
      <w:lvlJc w:val="left"/>
      <w:pPr>
        <w:tabs>
          <w:tab w:val="num" w:pos="2914"/>
        </w:tabs>
        <w:ind w:left="2272" w:hanging="284"/>
      </w:pPr>
      <w:rPr>
        <w:rFonts w:ascii="Courier New" w:hAnsi="Courier New" w:cs="Courier New" w:hint="default"/>
      </w:rPr>
    </w:lvl>
    <w:lvl w:ilvl="8">
      <w:start w:val="1"/>
      <w:numFmt w:val="bullet"/>
      <w:lvlText w:val=""/>
      <w:lvlJc w:val="left"/>
      <w:pPr>
        <w:tabs>
          <w:tab w:val="num" w:pos="3198"/>
        </w:tabs>
        <w:ind w:left="2556" w:hanging="284"/>
      </w:pPr>
      <w:rPr>
        <w:rFonts w:ascii="Wingdings" w:hAnsi="Wingdings" w:hint="default"/>
      </w:rPr>
    </w:lvl>
  </w:abstractNum>
  <w:abstractNum w:abstractNumId="32" w15:restartNumberingAfterBreak="0">
    <w:nsid w:val="46B12B69"/>
    <w:multiLevelType w:val="multilevel"/>
    <w:tmpl w:val="4B9E61F4"/>
    <w:lvl w:ilvl="0">
      <w:start w:val="1"/>
      <w:numFmt w:val="decimal"/>
      <w:lvlText w:val="%1."/>
      <w:lvlJc w:val="left"/>
      <w:pPr>
        <w:ind w:left="360" w:hanging="360"/>
      </w:pPr>
      <w:rPr>
        <w:rFonts w:hint="default"/>
      </w:rPr>
    </w:lvl>
    <w:lvl w:ilvl="1">
      <w:start w:val="2"/>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3" w15:restartNumberingAfterBreak="0">
    <w:nsid w:val="48DD0289"/>
    <w:multiLevelType w:val="hybridMultilevel"/>
    <w:tmpl w:val="BF128602"/>
    <w:lvl w:ilvl="0" w:tplc="71D43A38">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0C0132"/>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F926A09"/>
    <w:multiLevelType w:val="multilevel"/>
    <w:tmpl w:val="99F01D82"/>
    <w:lvl w:ilvl="0">
      <w:start w:val="1"/>
      <w:numFmt w:val="bullet"/>
      <w:pStyle w:val="TableListBullet"/>
      <w:lvlText w:val=""/>
      <w:lvlJc w:val="left"/>
      <w:pPr>
        <w:ind w:left="284" w:hanging="284"/>
      </w:pPr>
      <w:rPr>
        <w:rFonts w:ascii="Symbol" w:hAnsi="Symbol" w:hint="default"/>
        <w:color w:val="auto"/>
      </w:rPr>
    </w:lvl>
    <w:lvl w:ilvl="1">
      <w:start w:val="1"/>
      <w:numFmt w:val="bullet"/>
      <w:pStyle w:val="TableListBullet2"/>
      <w:lvlText w:val="─"/>
      <w:lvlJc w:val="left"/>
      <w:pPr>
        <w:ind w:left="568" w:hanging="284"/>
      </w:pPr>
      <w:rPr>
        <w:rFonts w:ascii="Calibri" w:hAnsi="Calibri" w:hint="default"/>
        <w:color w:val="auto"/>
      </w:rPr>
    </w:lvl>
    <w:lvl w:ilvl="2">
      <w:start w:val="1"/>
      <w:numFmt w:val="bullet"/>
      <w:pStyle w:val="TableListBullet3"/>
      <w:lvlText w:val=""/>
      <w:lvlJc w:val="left"/>
      <w:pPr>
        <w:ind w:left="852" w:hanging="284"/>
      </w:pPr>
      <w:rPr>
        <w:rFonts w:ascii="Wingdings" w:hAnsi="Wingdings" w:hint="default"/>
      </w:rPr>
    </w:lvl>
    <w:lvl w:ilvl="3">
      <w:start w:val="1"/>
      <w:numFmt w:val="bullet"/>
      <w:lvlText w:val=""/>
      <w:lvlJc w:val="left"/>
      <w:pPr>
        <w:ind w:left="1136" w:hanging="284"/>
      </w:pPr>
      <w:rPr>
        <w:rFonts w:ascii="Symbol" w:hAnsi="Symbol" w:hint="default"/>
        <w:color w:val="auto"/>
      </w:rPr>
    </w:lvl>
    <w:lvl w:ilvl="4">
      <w:start w:val="1"/>
      <w:numFmt w:val="bullet"/>
      <w:lvlText w:val="─"/>
      <w:lvlJc w:val="left"/>
      <w:pPr>
        <w:ind w:left="1420" w:hanging="284"/>
      </w:pPr>
      <w:rPr>
        <w:rFonts w:ascii="Calibri" w:hAnsi="Calibri" w:hint="default"/>
        <w:color w:val="auto"/>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color w:val="auto"/>
      </w:rPr>
    </w:lvl>
    <w:lvl w:ilvl="7">
      <w:start w:val="1"/>
      <w:numFmt w:val="bullet"/>
      <w:lvlText w:val="─"/>
      <w:lvlJc w:val="left"/>
      <w:pPr>
        <w:ind w:left="2272" w:hanging="284"/>
      </w:pPr>
      <w:rPr>
        <w:rFonts w:ascii="Calibri" w:hAnsi="Calibri" w:hint="default"/>
        <w:color w:val="auto"/>
      </w:rPr>
    </w:lvl>
    <w:lvl w:ilvl="8">
      <w:start w:val="1"/>
      <w:numFmt w:val="bullet"/>
      <w:lvlText w:val=""/>
      <w:lvlJc w:val="left"/>
      <w:pPr>
        <w:ind w:left="2556" w:hanging="284"/>
      </w:pPr>
      <w:rPr>
        <w:rFonts w:ascii="Wingdings" w:hAnsi="Wingdings" w:hint="default"/>
      </w:rPr>
    </w:lvl>
  </w:abstractNum>
  <w:abstractNum w:abstractNumId="36" w15:restartNumberingAfterBreak="0">
    <w:nsid w:val="51880F48"/>
    <w:multiLevelType w:val="multilevel"/>
    <w:tmpl w:val="5B6227C6"/>
    <w:styleLink w:val="AECOMList"/>
    <w:lvl w:ilvl="0">
      <w:start w:val="1"/>
      <w:numFmt w:val="decimal"/>
      <w:lvlText w:val="%1."/>
      <w:lvlJc w:val="left"/>
      <w:pPr>
        <w:ind w:left="357" w:hanging="357"/>
      </w:pPr>
      <w:rPr>
        <w:rFonts w:hint="default"/>
      </w:rPr>
    </w:lvl>
    <w:lvl w:ilvl="1">
      <w:start w:val="1"/>
      <w:numFmt w:val="lowerLetter"/>
      <w:lvlText w:val="%2."/>
      <w:lvlJc w:val="left"/>
      <w:pPr>
        <w:ind w:left="714" w:hanging="357"/>
      </w:pPr>
      <w:rPr>
        <w:rFonts w:hint="default"/>
      </w:rPr>
    </w:lvl>
    <w:lvl w:ilvl="2">
      <w:start w:val="1"/>
      <w:numFmt w:val="lowerRoman"/>
      <w:lvlText w:val="%3."/>
      <w:lvlJc w:val="left"/>
      <w:pPr>
        <w:ind w:left="1071" w:hanging="357"/>
      </w:pPr>
      <w:rPr>
        <w:rFonts w:hint="default"/>
      </w:rPr>
    </w:lvl>
    <w:lvl w:ilvl="3">
      <w:start w:val="1"/>
      <w:numFmt w:val="decimal"/>
      <w:lvlText w:val="%4."/>
      <w:lvlJc w:val="left"/>
      <w:pPr>
        <w:tabs>
          <w:tab w:val="num" w:pos="1431"/>
        </w:tabs>
        <w:ind w:left="1428" w:hanging="357"/>
      </w:pPr>
      <w:rPr>
        <w:rFonts w:hint="default"/>
      </w:rPr>
    </w:lvl>
    <w:lvl w:ilvl="4">
      <w:start w:val="1"/>
      <w:numFmt w:val="lowerLetter"/>
      <w:lvlText w:val="%5."/>
      <w:lvlJc w:val="left"/>
      <w:pPr>
        <w:tabs>
          <w:tab w:val="num" w:pos="1788"/>
        </w:tabs>
        <w:ind w:left="1785" w:hanging="357"/>
      </w:pPr>
      <w:rPr>
        <w:rFonts w:hint="default"/>
      </w:rPr>
    </w:lvl>
    <w:lvl w:ilvl="5">
      <w:start w:val="1"/>
      <w:numFmt w:val="lowerRoman"/>
      <w:lvlText w:val="%6."/>
      <w:lvlJc w:val="right"/>
      <w:pPr>
        <w:tabs>
          <w:tab w:val="num" w:pos="2145"/>
        </w:tabs>
        <w:ind w:left="2142" w:hanging="357"/>
      </w:pPr>
      <w:rPr>
        <w:rFonts w:hint="default"/>
      </w:rPr>
    </w:lvl>
    <w:lvl w:ilvl="6">
      <w:start w:val="1"/>
      <w:numFmt w:val="decimal"/>
      <w:lvlText w:val="%7."/>
      <w:lvlJc w:val="left"/>
      <w:pPr>
        <w:tabs>
          <w:tab w:val="num" w:pos="2502"/>
        </w:tabs>
        <w:ind w:left="2499" w:hanging="357"/>
      </w:pPr>
      <w:rPr>
        <w:rFonts w:hint="default"/>
      </w:rPr>
    </w:lvl>
    <w:lvl w:ilvl="7">
      <w:start w:val="1"/>
      <w:numFmt w:val="lowerLetter"/>
      <w:lvlText w:val="%8."/>
      <w:lvlJc w:val="left"/>
      <w:pPr>
        <w:tabs>
          <w:tab w:val="num" w:pos="2859"/>
        </w:tabs>
        <w:ind w:left="2856" w:hanging="357"/>
      </w:pPr>
      <w:rPr>
        <w:rFonts w:hint="default"/>
      </w:rPr>
    </w:lvl>
    <w:lvl w:ilvl="8">
      <w:start w:val="1"/>
      <w:numFmt w:val="lowerRoman"/>
      <w:lvlText w:val="%9."/>
      <w:lvlJc w:val="right"/>
      <w:pPr>
        <w:tabs>
          <w:tab w:val="num" w:pos="3216"/>
        </w:tabs>
        <w:ind w:left="3213" w:hanging="357"/>
      </w:pPr>
      <w:rPr>
        <w:rFonts w:hint="default"/>
      </w:rPr>
    </w:lvl>
  </w:abstractNum>
  <w:abstractNum w:abstractNumId="37" w15:restartNumberingAfterBreak="0">
    <w:nsid w:val="51BA0BDD"/>
    <w:multiLevelType w:val="hybridMultilevel"/>
    <w:tmpl w:val="00CE60A6"/>
    <w:lvl w:ilvl="0" w:tplc="B4E8CE2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5571285C"/>
    <w:multiLevelType w:val="multilevel"/>
    <w:tmpl w:val="164A63F8"/>
    <w:name w:val="AECOM Outline numbering2"/>
    <w:lvl w:ilvl="0">
      <w:start w:val="1"/>
      <w:numFmt w:val="decimal"/>
      <w:lvlRestart w:val="0"/>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850" w:hanging="850"/>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850" w:hanging="850"/>
      </w:pPr>
      <w:rPr>
        <w:rFonts w:hint="default"/>
      </w:rPr>
    </w:lvl>
    <w:lvl w:ilvl="5">
      <w:start w:val="1"/>
      <w:numFmt w:val="decimal"/>
      <w:lvlText w:val="%1.%2.%3.%4.%5.%6"/>
      <w:lvlJc w:val="left"/>
      <w:pPr>
        <w:ind w:left="850" w:hanging="850"/>
      </w:pPr>
      <w:rPr>
        <w:rFonts w:hint="default"/>
      </w:rPr>
    </w:lvl>
    <w:lvl w:ilvl="6">
      <w:start w:val="1"/>
      <w:numFmt w:val="none"/>
      <w:lvlText w:val=""/>
      <w:lvlJc w:val="left"/>
      <w:pPr>
        <w:ind w:left="850" w:hanging="850"/>
      </w:pPr>
      <w:rPr>
        <w:rFonts w:hint="default"/>
      </w:rPr>
    </w:lvl>
    <w:lvl w:ilvl="7">
      <w:start w:val="1"/>
      <w:numFmt w:val="lowerLetter"/>
      <w:lvlText w:val="%8."/>
      <w:lvlJc w:val="left"/>
      <w:pPr>
        <w:ind w:left="850" w:hanging="850"/>
      </w:pPr>
      <w:rPr>
        <w:rFonts w:hint="default"/>
      </w:rPr>
    </w:lvl>
    <w:lvl w:ilvl="8">
      <w:start w:val="1"/>
      <w:numFmt w:val="lowerRoman"/>
      <w:lvlText w:val="%9."/>
      <w:lvlJc w:val="left"/>
      <w:pPr>
        <w:ind w:left="850" w:hanging="850"/>
      </w:pPr>
      <w:rPr>
        <w:rFonts w:hint="default"/>
      </w:rPr>
    </w:lvl>
  </w:abstractNum>
  <w:abstractNum w:abstractNumId="39" w15:restartNumberingAfterBreak="0">
    <w:nsid w:val="565721F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C836278"/>
    <w:multiLevelType w:val="multilevel"/>
    <w:tmpl w:val="AF62B606"/>
    <w:lvl w:ilvl="0">
      <w:start w:val="1"/>
      <w:numFmt w:val="decimal"/>
      <w:lvlText w:val="%1."/>
      <w:lvlJc w:val="left"/>
      <w:pPr>
        <w:ind w:left="36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1" w15:restartNumberingAfterBreak="0">
    <w:nsid w:val="5F267A14"/>
    <w:multiLevelType w:val="hybridMultilevel"/>
    <w:tmpl w:val="493C12C4"/>
    <w:lvl w:ilvl="0" w:tplc="08090001">
      <w:start w:val="1"/>
      <w:numFmt w:val="bullet"/>
      <w:lvlText w:val=""/>
      <w:lvlJc w:val="left"/>
      <w:pPr>
        <w:ind w:left="-155" w:hanging="360"/>
      </w:pPr>
      <w:rPr>
        <w:rFonts w:ascii="Symbol" w:hAnsi="Symbol" w:hint="default"/>
      </w:rPr>
    </w:lvl>
    <w:lvl w:ilvl="1" w:tplc="08090003">
      <w:start w:val="1"/>
      <w:numFmt w:val="bullet"/>
      <w:lvlText w:val="o"/>
      <w:lvlJc w:val="left"/>
      <w:pPr>
        <w:ind w:left="565" w:hanging="360"/>
      </w:pPr>
      <w:rPr>
        <w:rFonts w:ascii="Courier New" w:hAnsi="Courier New" w:cs="Courier New" w:hint="default"/>
      </w:rPr>
    </w:lvl>
    <w:lvl w:ilvl="2" w:tplc="08090005">
      <w:start w:val="1"/>
      <w:numFmt w:val="bullet"/>
      <w:lvlText w:val=""/>
      <w:lvlJc w:val="left"/>
      <w:pPr>
        <w:ind w:left="1285" w:hanging="360"/>
      </w:pPr>
      <w:rPr>
        <w:rFonts w:ascii="Wingdings" w:hAnsi="Wingdings" w:hint="default"/>
      </w:rPr>
    </w:lvl>
    <w:lvl w:ilvl="3" w:tplc="08090001">
      <w:start w:val="1"/>
      <w:numFmt w:val="bullet"/>
      <w:lvlText w:val=""/>
      <w:lvlJc w:val="left"/>
      <w:pPr>
        <w:ind w:left="2005" w:hanging="360"/>
      </w:pPr>
      <w:rPr>
        <w:rFonts w:ascii="Symbol" w:hAnsi="Symbol" w:hint="default"/>
      </w:rPr>
    </w:lvl>
    <w:lvl w:ilvl="4" w:tplc="08090003" w:tentative="1">
      <w:start w:val="1"/>
      <w:numFmt w:val="bullet"/>
      <w:lvlText w:val="o"/>
      <w:lvlJc w:val="left"/>
      <w:pPr>
        <w:ind w:left="2725" w:hanging="360"/>
      </w:pPr>
      <w:rPr>
        <w:rFonts w:ascii="Courier New" w:hAnsi="Courier New" w:cs="Courier New" w:hint="default"/>
      </w:rPr>
    </w:lvl>
    <w:lvl w:ilvl="5" w:tplc="08090005" w:tentative="1">
      <w:start w:val="1"/>
      <w:numFmt w:val="bullet"/>
      <w:lvlText w:val=""/>
      <w:lvlJc w:val="left"/>
      <w:pPr>
        <w:ind w:left="3445" w:hanging="360"/>
      </w:pPr>
      <w:rPr>
        <w:rFonts w:ascii="Wingdings" w:hAnsi="Wingdings" w:hint="default"/>
      </w:rPr>
    </w:lvl>
    <w:lvl w:ilvl="6" w:tplc="08090001" w:tentative="1">
      <w:start w:val="1"/>
      <w:numFmt w:val="bullet"/>
      <w:lvlText w:val=""/>
      <w:lvlJc w:val="left"/>
      <w:pPr>
        <w:ind w:left="4165" w:hanging="360"/>
      </w:pPr>
      <w:rPr>
        <w:rFonts w:ascii="Symbol" w:hAnsi="Symbol" w:hint="default"/>
      </w:rPr>
    </w:lvl>
    <w:lvl w:ilvl="7" w:tplc="08090003" w:tentative="1">
      <w:start w:val="1"/>
      <w:numFmt w:val="bullet"/>
      <w:lvlText w:val="o"/>
      <w:lvlJc w:val="left"/>
      <w:pPr>
        <w:ind w:left="4885" w:hanging="360"/>
      </w:pPr>
      <w:rPr>
        <w:rFonts w:ascii="Courier New" w:hAnsi="Courier New" w:cs="Courier New" w:hint="default"/>
      </w:rPr>
    </w:lvl>
    <w:lvl w:ilvl="8" w:tplc="08090005" w:tentative="1">
      <w:start w:val="1"/>
      <w:numFmt w:val="bullet"/>
      <w:lvlText w:val=""/>
      <w:lvlJc w:val="left"/>
      <w:pPr>
        <w:ind w:left="5605" w:hanging="360"/>
      </w:pPr>
      <w:rPr>
        <w:rFonts w:ascii="Wingdings" w:hAnsi="Wingdings" w:hint="default"/>
      </w:rPr>
    </w:lvl>
  </w:abstractNum>
  <w:abstractNum w:abstractNumId="42" w15:restartNumberingAfterBreak="0">
    <w:nsid w:val="64ED1665"/>
    <w:multiLevelType w:val="hybridMultilevel"/>
    <w:tmpl w:val="D0F019EC"/>
    <w:lvl w:ilvl="0" w:tplc="4A700B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59A027C"/>
    <w:multiLevelType w:val="multilevel"/>
    <w:tmpl w:val="ACFCE65E"/>
    <w:lvl w:ilvl="0">
      <w:start w:val="1"/>
      <w:numFmt w:val="decimal"/>
      <w:pStyle w:val="ListNumber"/>
      <w:lvlText w:val="%1."/>
      <w:lvlJc w:val="left"/>
      <w:pPr>
        <w:ind w:left="425" w:hanging="425"/>
      </w:pPr>
      <w:rPr>
        <w:rFonts w:hint="default"/>
      </w:rPr>
    </w:lvl>
    <w:lvl w:ilvl="1">
      <w:start w:val="1"/>
      <w:numFmt w:val="lowerLetter"/>
      <w:pStyle w:val="ListNumber2"/>
      <w:lvlText w:val="%2."/>
      <w:lvlJc w:val="left"/>
      <w:pPr>
        <w:tabs>
          <w:tab w:val="num" w:pos="850"/>
        </w:tabs>
        <w:ind w:left="850" w:hanging="425"/>
      </w:pPr>
      <w:rPr>
        <w:rFonts w:hint="default"/>
      </w:rPr>
    </w:lvl>
    <w:lvl w:ilvl="2">
      <w:start w:val="1"/>
      <w:numFmt w:val="lowerRoman"/>
      <w:pStyle w:val="ListNumber3"/>
      <w:lvlText w:val="%3."/>
      <w:lvlJc w:val="left"/>
      <w:pPr>
        <w:tabs>
          <w:tab w:val="num" w:pos="1275"/>
        </w:tabs>
        <w:ind w:left="1275" w:hanging="425"/>
      </w:pPr>
      <w:rPr>
        <w:rFonts w:hint="default"/>
      </w:rPr>
    </w:lvl>
    <w:lvl w:ilvl="3">
      <w:start w:val="1"/>
      <w:numFmt w:val="decimal"/>
      <w:lvlText w:val="%4."/>
      <w:lvlJc w:val="left"/>
      <w:pPr>
        <w:tabs>
          <w:tab w:val="num" w:pos="1700"/>
        </w:tabs>
        <w:ind w:left="1700" w:hanging="425"/>
      </w:pPr>
      <w:rPr>
        <w:rFonts w:hint="default"/>
      </w:rPr>
    </w:lvl>
    <w:lvl w:ilvl="4">
      <w:start w:val="1"/>
      <w:numFmt w:val="lowerLetter"/>
      <w:lvlText w:val="%5."/>
      <w:lvlJc w:val="left"/>
      <w:pPr>
        <w:tabs>
          <w:tab w:val="num" w:pos="2125"/>
        </w:tabs>
        <w:ind w:left="2125" w:hanging="425"/>
      </w:pPr>
      <w:rPr>
        <w:rFonts w:hint="default"/>
      </w:rPr>
    </w:lvl>
    <w:lvl w:ilvl="5">
      <w:start w:val="1"/>
      <w:numFmt w:val="lowerRoman"/>
      <w:lvlText w:val="%6."/>
      <w:lvlJc w:val="right"/>
      <w:pPr>
        <w:tabs>
          <w:tab w:val="num" w:pos="2550"/>
        </w:tabs>
        <w:ind w:left="2550" w:hanging="425"/>
      </w:pPr>
      <w:rPr>
        <w:rFonts w:hint="default"/>
      </w:rPr>
    </w:lvl>
    <w:lvl w:ilvl="6">
      <w:start w:val="1"/>
      <w:numFmt w:val="decimal"/>
      <w:lvlText w:val="%7."/>
      <w:lvlJc w:val="left"/>
      <w:pPr>
        <w:tabs>
          <w:tab w:val="num" w:pos="2975"/>
        </w:tabs>
        <w:ind w:left="2975" w:hanging="425"/>
      </w:pPr>
      <w:rPr>
        <w:rFonts w:hint="default"/>
      </w:rPr>
    </w:lvl>
    <w:lvl w:ilvl="7">
      <w:start w:val="1"/>
      <w:numFmt w:val="lowerLetter"/>
      <w:lvlText w:val="%8."/>
      <w:lvlJc w:val="left"/>
      <w:pPr>
        <w:tabs>
          <w:tab w:val="num" w:pos="3400"/>
        </w:tabs>
        <w:ind w:left="3400" w:hanging="425"/>
      </w:pPr>
      <w:rPr>
        <w:rFonts w:hint="default"/>
      </w:rPr>
    </w:lvl>
    <w:lvl w:ilvl="8">
      <w:start w:val="1"/>
      <w:numFmt w:val="lowerRoman"/>
      <w:lvlText w:val="%9."/>
      <w:lvlJc w:val="right"/>
      <w:pPr>
        <w:tabs>
          <w:tab w:val="num" w:pos="3825"/>
        </w:tabs>
        <w:ind w:left="3825" w:hanging="425"/>
      </w:pPr>
      <w:rPr>
        <w:rFonts w:hint="default"/>
      </w:rPr>
    </w:lvl>
  </w:abstractNum>
  <w:abstractNum w:abstractNumId="44" w15:restartNumberingAfterBreak="0">
    <w:nsid w:val="68BC4B03"/>
    <w:multiLevelType w:val="hybridMultilevel"/>
    <w:tmpl w:val="EF3431F8"/>
    <w:lvl w:ilvl="0" w:tplc="02A2841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68D57519"/>
    <w:multiLevelType w:val="hybridMultilevel"/>
    <w:tmpl w:val="578ACBDA"/>
    <w:lvl w:ilvl="0" w:tplc="11E25BCA">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EFE498B"/>
    <w:multiLevelType w:val="multilevel"/>
    <w:tmpl w:val="FA3A097E"/>
    <w:lvl w:ilvl="0">
      <w:start w:val="1"/>
      <w:numFmt w:val="bullet"/>
      <w:pStyle w:val="ListBullet"/>
      <w:lvlText w:val=""/>
      <w:lvlJc w:val="left"/>
      <w:pPr>
        <w:tabs>
          <w:tab w:val="num" w:pos="425"/>
        </w:tabs>
        <w:ind w:left="425" w:hanging="425"/>
      </w:pPr>
      <w:rPr>
        <w:rFonts w:ascii="Symbol" w:hAnsi="Symbol" w:hint="default"/>
        <w:color w:val="auto"/>
      </w:rPr>
    </w:lvl>
    <w:lvl w:ilvl="1">
      <w:start w:val="1"/>
      <w:numFmt w:val="bullet"/>
      <w:pStyle w:val="ListBullet2"/>
      <w:lvlText w:val=""/>
      <w:lvlJc w:val="left"/>
      <w:pPr>
        <w:tabs>
          <w:tab w:val="num" w:pos="851"/>
        </w:tabs>
        <w:ind w:left="850" w:hanging="425"/>
      </w:pPr>
      <w:rPr>
        <w:rFonts w:ascii="Symbol" w:hAnsi="Symbol" w:hint="default"/>
        <w:color w:val="auto"/>
      </w:rPr>
    </w:lvl>
    <w:lvl w:ilvl="2">
      <w:start w:val="1"/>
      <w:numFmt w:val="bullet"/>
      <w:pStyle w:val="ListBullet3"/>
      <w:lvlText w:val=""/>
      <w:lvlJc w:val="left"/>
      <w:pPr>
        <w:tabs>
          <w:tab w:val="num" w:pos="1276"/>
        </w:tabs>
        <w:ind w:left="1275" w:hanging="425"/>
      </w:pPr>
      <w:rPr>
        <w:rFonts w:ascii="Wingdings" w:hAnsi="Wingdings" w:hint="default"/>
        <w:color w:val="auto"/>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Calibri" w:hAnsi="Calibri" w:hint="default"/>
        <w:color w:val="auto"/>
      </w:rPr>
    </w:lvl>
    <w:lvl w:ilvl="5">
      <w:start w:val="1"/>
      <w:numFmt w:val="bullet"/>
      <w:lvlText w:val=""/>
      <w:lvlJc w:val="left"/>
      <w:pPr>
        <w:tabs>
          <w:tab w:val="num" w:pos="2346"/>
        </w:tabs>
        <w:ind w:left="2550" w:hanging="425"/>
      </w:pPr>
      <w:rPr>
        <w:rFonts w:ascii="Wingdings" w:hAnsi="Wingdings" w:hint="default"/>
      </w:rPr>
    </w:lvl>
    <w:lvl w:ilvl="6">
      <w:start w:val="1"/>
      <w:numFmt w:val="bullet"/>
      <w:lvlText w:val=""/>
      <w:lvlJc w:val="left"/>
      <w:pPr>
        <w:tabs>
          <w:tab w:val="num" w:pos="2630"/>
        </w:tabs>
        <w:ind w:left="2975" w:hanging="425"/>
      </w:pPr>
      <w:rPr>
        <w:rFonts w:ascii="Symbol" w:hAnsi="Symbol" w:hint="default"/>
      </w:rPr>
    </w:lvl>
    <w:lvl w:ilvl="7">
      <w:start w:val="1"/>
      <w:numFmt w:val="bullet"/>
      <w:lvlText w:val="─"/>
      <w:lvlJc w:val="left"/>
      <w:pPr>
        <w:tabs>
          <w:tab w:val="num" w:pos="2914"/>
        </w:tabs>
        <w:ind w:left="3400" w:hanging="425"/>
      </w:pPr>
      <w:rPr>
        <w:rFonts w:ascii="Calibri" w:hAnsi="Calibri" w:hint="default"/>
        <w:color w:val="auto"/>
      </w:rPr>
    </w:lvl>
    <w:lvl w:ilvl="8">
      <w:start w:val="1"/>
      <w:numFmt w:val="bullet"/>
      <w:lvlText w:val=""/>
      <w:lvlJc w:val="left"/>
      <w:pPr>
        <w:tabs>
          <w:tab w:val="num" w:pos="3198"/>
        </w:tabs>
        <w:ind w:left="3825" w:hanging="425"/>
      </w:pPr>
      <w:rPr>
        <w:rFonts w:ascii="Wingdings" w:hAnsi="Wingdings" w:hint="default"/>
      </w:rPr>
    </w:lvl>
  </w:abstractNum>
  <w:abstractNum w:abstractNumId="47" w15:restartNumberingAfterBreak="0">
    <w:nsid w:val="76055D6A"/>
    <w:multiLevelType w:val="hybridMultilevel"/>
    <w:tmpl w:val="C0C858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6ED3DE3"/>
    <w:multiLevelType w:val="multilevel"/>
    <w:tmpl w:val="CFB4B1B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7E02662B"/>
    <w:multiLevelType w:val="hybridMultilevel"/>
    <w:tmpl w:val="779C0D90"/>
    <w:lvl w:ilvl="0" w:tplc="B6488E6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1"/>
  </w:num>
  <w:num w:numId="2">
    <w:abstractNumId w:val="36"/>
  </w:num>
  <w:num w:numId="3">
    <w:abstractNumId w:val="3"/>
  </w:num>
  <w:num w:numId="4">
    <w:abstractNumId w:val="2"/>
  </w:num>
  <w:num w:numId="5">
    <w:abstractNumId w:val="1"/>
  </w:num>
  <w:num w:numId="6">
    <w:abstractNumId w:val="0"/>
  </w:num>
  <w:num w:numId="7">
    <w:abstractNumId w:val="12"/>
  </w:num>
  <w:num w:numId="8">
    <w:abstractNumId w:val="18"/>
  </w:num>
  <w:num w:numId="9">
    <w:abstractNumId w:val="38"/>
  </w:num>
  <w:num w:numId="10">
    <w:abstractNumId w:val="14"/>
  </w:num>
  <w:num w:numId="11">
    <w:abstractNumId w:val="21"/>
  </w:num>
  <w:num w:numId="12">
    <w:abstractNumId w:val="34"/>
  </w:num>
  <w:num w:numId="13">
    <w:abstractNumId w:val="17"/>
  </w:num>
  <w:num w:numId="14">
    <w:abstractNumId w:val="46"/>
  </w:num>
  <w:num w:numId="15">
    <w:abstractNumId w:val="43"/>
  </w:num>
  <w:num w:numId="16">
    <w:abstractNumId w:val="23"/>
  </w:num>
  <w:num w:numId="17">
    <w:abstractNumId w:val="25"/>
  </w:num>
  <w:num w:numId="18">
    <w:abstractNumId w:val="25"/>
  </w:num>
  <w:num w:numId="19">
    <w:abstractNumId w:val="35"/>
  </w:num>
  <w:num w:numId="20">
    <w:abstractNumId w:val="24"/>
  </w:num>
  <w:num w:numId="21">
    <w:abstractNumId w:val="30"/>
  </w:num>
  <w:num w:numId="22">
    <w:abstractNumId w:val="11"/>
  </w:num>
  <w:num w:numId="23">
    <w:abstractNumId w:val="44"/>
  </w:num>
  <w:num w:numId="24">
    <w:abstractNumId w:val="16"/>
  </w:num>
  <w:num w:numId="25">
    <w:abstractNumId w:val="32"/>
  </w:num>
  <w:num w:numId="26">
    <w:abstractNumId w:val="29"/>
  </w:num>
  <w:num w:numId="27">
    <w:abstractNumId w:val="40"/>
  </w:num>
  <w:num w:numId="28">
    <w:abstractNumId w:val="4"/>
  </w:num>
  <w:num w:numId="29">
    <w:abstractNumId w:val="37"/>
  </w:num>
  <w:num w:numId="30">
    <w:abstractNumId w:val="6"/>
  </w:num>
  <w:num w:numId="31">
    <w:abstractNumId w:val="10"/>
  </w:num>
  <w:num w:numId="32">
    <w:abstractNumId w:val="13"/>
  </w:num>
  <w:num w:numId="33">
    <w:abstractNumId w:val="45"/>
  </w:num>
  <w:num w:numId="34">
    <w:abstractNumId w:val="15"/>
  </w:num>
  <w:num w:numId="35">
    <w:abstractNumId w:val="27"/>
  </w:num>
  <w:num w:numId="36">
    <w:abstractNumId w:val="41"/>
  </w:num>
  <w:num w:numId="37">
    <w:abstractNumId w:val="19"/>
  </w:num>
  <w:num w:numId="38">
    <w:abstractNumId w:val="39"/>
  </w:num>
  <w:num w:numId="39">
    <w:abstractNumId w:val="48"/>
  </w:num>
  <w:num w:numId="40">
    <w:abstractNumId w:val="28"/>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num>
  <w:num w:numId="43">
    <w:abstractNumId w:val="42"/>
  </w:num>
  <w:num w:numId="44">
    <w:abstractNumId w:val="26"/>
  </w:num>
  <w:num w:numId="45">
    <w:abstractNumId w:val="9"/>
  </w:num>
  <w:num w:numId="46">
    <w:abstractNumId w:val="33"/>
  </w:num>
  <w:num w:numId="47">
    <w:abstractNumId w:val="22"/>
  </w:num>
  <w:num w:numId="48">
    <w:abstractNumId w:val="30"/>
  </w:num>
  <w:num w:numId="4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7"/>
  </w:num>
  <w:num w:numId="51">
    <w:abstractNumId w:val="5"/>
  </w:num>
  <w:num w:numId="52">
    <w:abstractNumId w:val="30"/>
  </w:num>
  <w:num w:numId="53">
    <w:abstractNumId w:val="30"/>
  </w:num>
  <w:num w:numId="54">
    <w:abstractNumId w:val="49"/>
  </w:num>
  <w:num w:numId="55">
    <w:abstractNumId w:val="20"/>
  </w:num>
  <w:num w:numId="56">
    <w:abstractNumId w:val="7"/>
  </w:num>
  <w:numIdMacAtCleanup w:val="5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iesta, Mark">
    <w15:presenceInfo w15:providerId="AD" w15:userId="S::Mark.Biesta@aecom.com::b0c8c823-4079-4e93-91a6-0cbc6f29073e"/>
  </w15:person>
  <w15:person w15:author="Hill, Adrian">
    <w15:presenceInfo w15:providerId="AD" w15:userId="S::adrian.hill@aecom.com::65c77717-40c2-455c-84d5-e9cea2c64940"/>
  </w15:person>
  <w15:person w15:author="Adams, Thomas">
    <w15:presenceInfo w15:providerId="AD" w15:userId="S::Thomas.O.Adams@aecom.com::f7870f47-e539-4205-aa57-2dc9f00225b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drawingGridHorizontalSpacing w:val="6"/>
  <w:drawingGridVerticalSpacing w:val="6"/>
  <w:displayHorizontalDrawingGridEvery w:val="0"/>
  <w:displayVerticalDrawingGridEvery w:val="0"/>
  <w:doNotUseMarginsForDrawingGridOrigin/>
  <w:drawingGridHorizontalOrigin w:val="0"/>
  <w:drawingGridVerticalOrigin w:val="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ATED" w:val="1"/>
    <w:docVar w:name="cbTextLanguage_ListCount" w:val="0"/>
    <w:docVar w:name="cbTextLanguage_ListIndex" w:val="-1"/>
    <w:docVar w:name="CheckBox2" w:val="0"/>
    <w:docVar w:name="chkAccessibleFormat" w:val="0"/>
    <w:docVar w:name="chkChangeCoverImage" w:val="0"/>
    <w:docVar w:name="chkDraft" w:val="0"/>
    <w:docVar w:name="chkFileName" w:val="0"/>
    <w:docVar w:name="chkFileNamePath" w:val="0"/>
    <w:docVar w:name="chkIncludeClientInHedaer" w:val="0"/>
    <w:docVar w:name="chkIncludeClientonCover" w:val="0"/>
    <w:docVar w:name="chkOfficeAddressBackcover" w:val="0"/>
    <w:docVar w:name="chkPrintedOnRecycledPaper" w:val="0"/>
    <w:docVar w:name="chkSaveFooterDetails" w:val="0"/>
    <w:docVar w:name="chkSaveOfficeAddress" w:val="0"/>
    <w:docVar w:name="chkScholars" w:val="0"/>
    <w:docVar w:name="chkTagLine" w:val="-1"/>
    <w:docVar w:name="chkUKILongformLimitations" w:val="0"/>
    <w:docVar w:name="chkWhiteBorder" w:val="0"/>
    <w:docVar w:name="lbANZDisclaimers_ListCount" w:val="0"/>
    <w:docVar w:name="lbANZDisclaimers_ListIndex" w:val="-1"/>
    <w:docVar w:name="lbANZLimitations_ListCount" w:val="0"/>
    <w:docVar w:name="lbANZLimitations_ListIndex" w:val="-1"/>
    <w:docVar w:name="lbAuthor_ListCount" w:val="1"/>
    <w:docVar w:name="lbAuthor_ListIndex" w:val="0"/>
    <w:docVar w:name="lbImages_ListCount" w:val="12"/>
    <w:docVar w:name="lbImages_ListIndex" w:val="-1"/>
    <w:docVar w:name="lbProtectiveMarkings_0" w:val="None"/>
    <w:docVar w:name="lbProtectiveMarkings_0_0" w:val="None"/>
    <w:docVar w:name="lbProtectiveMarkings_1" w:val="PUBLIC"/>
    <w:docVar w:name="lbProtectiveMarkings_1_0" w:val="PUBLIC"/>
    <w:docVar w:name="lbProtectiveMarkings_2" w:val="OFFICIAL"/>
    <w:docVar w:name="lbProtectiveMarkings_2_0" w:val="OFFICIAL"/>
    <w:docVar w:name="lbProtectiveMarkings_3" w:val="COMPANY CONFIDENTIAL"/>
    <w:docVar w:name="lbProtectiveMarkings_3_0" w:val="COMPANY CONFIDENTIAL"/>
    <w:docVar w:name="lbProtectiveMarkings_4" w:val="COMMERCIAL IN CONFIDENCE"/>
    <w:docVar w:name="lbProtectiveMarkings_4_0" w:val="COMMERCIAL IN CONFIDENCE"/>
    <w:docVar w:name="lbProtectiveMarkings_5" w:val="DRAFT"/>
    <w:docVar w:name="lbProtectiveMarkings_5_0" w:val="DRAFT"/>
    <w:docVar w:name="lbProtectiveMarkings_6" w:val="Free-type ...  (use a comma to denote a new line)"/>
    <w:docVar w:name="lbProtectiveMarkings_6_0" w:val="Free-type ...  (use a comma to denote a new line)"/>
    <w:docVar w:name="lbProtectiveMarkings_ListCount" w:val="7"/>
    <w:docVar w:name="lbProtectiveMarkings_ListIndex" w:val="-1"/>
    <w:docVar w:name="optA3Landscape" w:val="0"/>
    <w:docVar w:name="optA4" w:val="-1"/>
    <w:docVar w:name="optA4Landscape" w:val="0"/>
    <w:docVar w:name="optA4Portrait" w:val="-1"/>
    <w:docVar w:name="optAA1column" w:val="-1"/>
    <w:docVar w:name="optAA2column" w:val="0"/>
    <w:docVar w:name="optAA3column" w:val="0"/>
    <w:docVar w:name="optArcColour1" w:val="0"/>
    <w:docVar w:name="optArcColour2" w:val="0"/>
    <w:docVar w:name="optArcColour3" w:val="-1"/>
    <w:docVar w:name="optArcColour4" w:val="0"/>
    <w:docVar w:name="optArcColour5" w:val="0"/>
    <w:docVar w:name="optArcDOWN" w:val="0"/>
    <w:docVar w:name="optArcUP" w:val="-1"/>
    <w:docVar w:name="optBW" w:val="0"/>
    <w:docVar w:name="optChangeFontAECOMSans" w:val="0"/>
    <w:docVar w:name="optChangeFontArial" w:val="-1"/>
    <w:docVar w:name="optCoverColour1" w:val="0"/>
    <w:docVar w:name="optCoverColour2" w:val="-1"/>
    <w:docVar w:name="optCoverColour3" w:val="0"/>
    <w:docVar w:name="optCoverColour4" w:val="0"/>
    <w:docVar w:name="optCoverColour5" w:val="0"/>
    <w:docVar w:name="optCoversheet" w:val="0"/>
    <w:docVar w:name="optDoubleSided" w:val="0"/>
    <w:docVar w:name="optFont10" w:val="0"/>
    <w:docVar w:name="optFont11" w:val="0"/>
    <w:docVar w:name="optFont12" w:val="0"/>
    <w:docVar w:name="optFont9" w:val="-1"/>
    <w:docVar w:name="optFontAccessibility" w:val="0"/>
    <w:docVar w:name="optGraphicFull" w:val="0"/>
    <w:docVar w:name="optHeading1Font18" w:val="0"/>
    <w:docVar w:name="optHeading1Font21" w:val="0"/>
    <w:docVar w:name="optHeading1Font24" w:val="-1"/>
    <w:docVar w:name="optImagesAECOM" w:val="0"/>
    <w:docVar w:name="optImagesBrowse" w:val="0"/>
    <w:docVar w:name="optLetter" w:val="0"/>
    <w:docVar w:name="optLogo" w:val="-1"/>
    <w:docVar w:name="optNoLogo" w:val="0"/>
    <w:docVar w:name="optNumberedHeadings" w:val="0"/>
    <w:docVar w:name="optNumberedHeadingsParagraphs" w:val="-1"/>
    <w:docVar w:name="optP0" w:val="0"/>
    <w:docVar w:name="optP1" w:val="0"/>
    <w:docVar w:name="optP2" w:val="0"/>
    <w:docVar w:name="optP3" w:val="0"/>
    <w:docVar w:name="optP4" w:val="0"/>
    <w:docVar w:name="optP5" w:val="0"/>
    <w:docVar w:name="optP6" w:val="0"/>
    <w:docVar w:name="optPhotoFull" w:val="0"/>
    <w:docVar w:name="optPhotoGrahicHalf" w:val="0"/>
    <w:docVar w:name="optPlainBlue" w:val="0"/>
    <w:docVar w:name="optProposal" w:val="0"/>
    <w:docVar w:name="optS0" w:val="0"/>
    <w:docVar w:name="optS1" w:val="0"/>
    <w:docVar w:name="optS2" w:val="0"/>
    <w:docVar w:name="optS3" w:val="0"/>
    <w:docVar w:name="optS4" w:val="0"/>
    <w:docVar w:name="optS5" w:val="0"/>
    <w:docVar w:name="optS6" w:val="0"/>
    <w:docVar w:name="optSingleSided" w:val="-1"/>
    <w:docVar w:name="optTechnicalReport" w:val="-1"/>
    <w:docVar w:name="optTender" w:val="0"/>
    <w:docVar w:name="optUnNumberedHeadings" w:val="0"/>
    <w:docVar w:name="optUSLetterLandscape" w:val="0"/>
    <w:docVar w:name="optUSLetterPortrait" w:val="0"/>
    <w:docVar w:name="RERUN" w:val="1"/>
    <w:docVar w:name="SelectedCountry" w:val="1"/>
    <w:docVar w:name="SelectedEntity" w:val="1"/>
    <w:docVar w:name="SelectedGeo" w:val="0"/>
    <w:docVar w:name="SelectedLanguage" w:val="0"/>
    <w:docVar w:name="SelectedOffice" w:val="27"/>
    <w:docVar w:name="SelectedPageLayout" w:val="3"/>
    <w:docVar w:name="SelectedRegion" w:val="1"/>
    <w:docVar w:name="tbAuthorJobTitle" w:val="Engineer"/>
    <w:docVar w:name="tbAuthorName" w:val="Thomas Adams"/>
    <w:docVar w:name="tbClient" w:val="Natural Resources Wales "/>
    <w:docVar w:name="tbDate" w:val="12 August 2022"/>
    <w:docVar w:name="tbDocumentTitle" w:val="Eribistock Weir Removal "/>
    <w:docVar w:name="tbFooterDetails" w:val="AECOM Limited registered in England &amp; Wales, company number 1846493._x000d__x000a_AECOM House, 63-77 Victoria Street, St Albans, Hertfordshire, AL1 3ER"/>
    <w:docVar w:name="tbImage" w:val="None"/>
    <w:docVar w:name="tbOfficeAddress" w:val="AECOM Limited_x000d__x000a_5th Floor, 2 City Walk_x000d__x000a_Leeds LS11 9AR_x000d__x000a_United Kingdom_x000d__x000a__x000d__x000a_T: +44 (0)113 391 6800_x000d__x000a_aecom.com"/>
    <w:docVar w:name="tbProjectNumber" w:val="60672359"/>
    <w:docVar w:name="tbSubtitle" w:val="Specification "/>
    <w:docVar w:name="TranslateChart" w:val="Chart"/>
    <w:docVar w:name="TranslateFigure" w:val="Figure"/>
    <w:docVar w:name="TranslateTable" w:val="Table"/>
  </w:docVars>
  <w:rsids>
    <w:rsidRoot w:val="005908C8"/>
    <w:rsid w:val="000005B3"/>
    <w:rsid w:val="00002C0D"/>
    <w:rsid w:val="00003BAF"/>
    <w:rsid w:val="00003C73"/>
    <w:rsid w:val="0000431D"/>
    <w:rsid w:val="00004730"/>
    <w:rsid w:val="0000567F"/>
    <w:rsid w:val="00005796"/>
    <w:rsid w:val="00007144"/>
    <w:rsid w:val="00011B0A"/>
    <w:rsid w:val="00012A6F"/>
    <w:rsid w:val="00012B54"/>
    <w:rsid w:val="00013531"/>
    <w:rsid w:val="000140B7"/>
    <w:rsid w:val="000144E9"/>
    <w:rsid w:val="00016970"/>
    <w:rsid w:val="00016E54"/>
    <w:rsid w:val="000216CB"/>
    <w:rsid w:val="00023F39"/>
    <w:rsid w:val="000243D7"/>
    <w:rsid w:val="00025411"/>
    <w:rsid w:val="000258CA"/>
    <w:rsid w:val="00025EF0"/>
    <w:rsid w:val="000272A2"/>
    <w:rsid w:val="00027303"/>
    <w:rsid w:val="00031225"/>
    <w:rsid w:val="0003139A"/>
    <w:rsid w:val="0003173A"/>
    <w:rsid w:val="0003297A"/>
    <w:rsid w:val="00034FCC"/>
    <w:rsid w:val="00035B9D"/>
    <w:rsid w:val="00035BAF"/>
    <w:rsid w:val="000364E3"/>
    <w:rsid w:val="00037010"/>
    <w:rsid w:val="00037EB3"/>
    <w:rsid w:val="000413DF"/>
    <w:rsid w:val="00043751"/>
    <w:rsid w:val="00043F01"/>
    <w:rsid w:val="000469E9"/>
    <w:rsid w:val="0004726B"/>
    <w:rsid w:val="00050057"/>
    <w:rsid w:val="000517AA"/>
    <w:rsid w:val="00052762"/>
    <w:rsid w:val="00052811"/>
    <w:rsid w:val="0005363D"/>
    <w:rsid w:val="000537D2"/>
    <w:rsid w:val="00053F18"/>
    <w:rsid w:val="00053FFE"/>
    <w:rsid w:val="00056196"/>
    <w:rsid w:val="0005776B"/>
    <w:rsid w:val="0005782B"/>
    <w:rsid w:val="0006206F"/>
    <w:rsid w:val="00062EC2"/>
    <w:rsid w:val="000652F7"/>
    <w:rsid w:val="00065EC2"/>
    <w:rsid w:val="000663FA"/>
    <w:rsid w:val="00066A8B"/>
    <w:rsid w:val="00066C98"/>
    <w:rsid w:val="000671BE"/>
    <w:rsid w:val="00067457"/>
    <w:rsid w:val="000714A3"/>
    <w:rsid w:val="00072E00"/>
    <w:rsid w:val="000744B9"/>
    <w:rsid w:val="00074631"/>
    <w:rsid w:val="00075889"/>
    <w:rsid w:val="00075929"/>
    <w:rsid w:val="000761E9"/>
    <w:rsid w:val="000802B9"/>
    <w:rsid w:val="0008106E"/>
    <w:rsid w:val="00082023"/>
    <w:rsid w:val="00082C63"/>
    <w:rsid w:val="00083354"/>
    <w:rsid w:val="000840C5"/>
    <w:rsid w:val="0008458B"/>
    <w:rsid w:val="00084782"/>
    <w:rsid w:val="00084EAE"/>
    <w:rsid w:val="0008533E"/>
    <w:rsid w:val="0009121C"/>
    <w:rsid w:val="0009153B"/>
    <w:rsid w:val="0009363F"/>
    <w:rsid w:val="000941FF"/>
    <w:rsid w:val="000947C5"/>
    <w:rsid w:val="00094D8A"/>
    <w:rsid w:val="00095E83"/>
    <w:rsid w:val="0009611E"/>
    <w:rsid w:val="00097374"/>
    <w:rsid w:val="00097DB2"/>
    <w:rsid w:val="000A0792"/>
    <w:rsid w:val="000A14DC"/>
    <w:rsid w:val="000A1BD1"/>
    <w:rsid w:val="000A2D0C"/>
    <w:rsid w:val="000A5E31"/>
    <w:rsid w:val="000A6020"/>
    <w:rsid w:val="000A62AC"/>
    <w:rsid w:val="000A6A13"/>
    <w:rsid w:val="000B28E6"/>
    <w:rsid w:val="000B2C13"/>
    <w:rsid w:val="000B39AD"/>
    <w:rsid w:val="000B5645"/>
    <w:rsid w:val="000B6940"/>
    <w:rsid w:val="000B73C5"/>
    <w:rsid w:val="000B7733"/>
    <w:rsid w:val="000C0D5A"/>
    <w:rsid w:val="000C334B"/>
    <w:rsid w:val="000C3C1D"/>
    <w:rsid w:val="000C471B"/>
    <w:rsid w:val="000C54DC"/>
    <w:rsid w:val="000C6D3B"/>
    <w:rsid w:val="000D13AF"/>
    <w:rsid w:val="000E1F97"/>
    <w:rsid w:val="000E2A29"/>
    <w:rsid w:val="000E4587"/>
    <w:rsid w:val="000F0027"/>
    <w:rsid w:val="000F22FF"/>
    <w:rsid w:val="000F2C08"/>
    <w:rsid w:val="000F36CC"/>
    <w:rsid w:val="000F4ABC"/>
    <w:rsid w:val="000F4FD7"/>
    <w:rsid w:val="000F5328"/>
    <w:rsid w:val="000F66C9"/>
    <w:rsid w:val="000F7F04"/>
    <w:rsid w:val="00101CCE"/>
    <w:rsid w:val="00102DDC"/>
    <w:rsid w:val="0010409E"/>
    <w:rsid w:val="001102BB"/>
    <w:rsid w:val="00110478"/>
    <w:rsid w:val="001111CA"/>
    <w:rsid w:val="001119F9"/>
    <w:rsid w:val="001121B6"/>
    <w:rsid w:val="00112827"/>
    <w:rsid w:val="00112E5C"/>
    <w:rsid w:val="00113896"/>
    <w:rsid w:val="00113B60"/>
    <w:rsid w:val="00114458"/>
    <w:rsid w:val="00115C29"/>
    <w:rsid w:val="00115C33"/>
    <w:rsid w:val="00115CA4"/>
    <w:rsid w:val="0011688F"/>
    <w:rsid w:val="001175B9"/>
    <w:rsid w:val="001205A8"/>
    <w:rsid w:val="0012093B"/>
    <w:rsid w:val="00120B22"/>
    <w:rsid w:val="00121FBA"/>
    <w:rsid w:val="001235D2"/>
    <w:rsid w:val="0012581B"/>
    <w:rsid w:val="0012697D"/>
    <w:rsid w:val="00126E75"/>
    <w:rsid w:val="0012717A"/>
    <w:rsid w:val="00127AF4"/>
    <w:rsid w:val="001315BF"/>
    <w:rsid w:val="00132860"/>
    <w:rsid w:val="00133853"/>
    <w:rsid w:val="0013426F"/>
    <w:rsid w:val="001343B0"/>
    <w:rsid w:val="00134992"/>
    <w:rsid w:val="00134B70"/>
    <w:rsid w:val="00135D79"/>
    <w:rsid w:val="00135F51"/>
    <w:rsid w:val="00136850"/>
    <w:rsid w:val="00136AA6"/>
    <w:rsid w:val="00136C29"/>
    <w:rsid w:val="00137944"/>
    <w:rsid w:val="001408A2"/>
    <w:rsid w:val="001420EA"/>
    <w:rsid w:val="0014212F"/>
    <w:rsid w:val="00142138"/>
    <w:rsid w:val="00142AA8"/>
    <w:rsid w:val="001430F2"/>
    <w:rsid w:val="00143D54"/>
    <w:rsid w:val="001441BF"/>
    <w:rsid w:val="0014493A"/>
    <w:rsid w:val="00144B71"/>
    <w:rsid w:val="00144F12"/>
    <w:rsid w:val="001450A2"/>
    <w:rsid w:val="001453AD"/>
    <w:rsid w:val="00145502"/>
    <w:rsid w:val="00145561"/>
    <w:rsid w:val="0014571E"/>
    <w:rsid w:val="00146806"/>
    <w:rsid w:val="001474F6"/>
    <w:rsid w:val="0015040F"/>
    <w:rsid w:val="00150531"/>
    <w:rsid w:val="00152219"/>
    <w:rsid w:val="001535D0"/>
    <w:rsid w:val="00153FCF"/>
    <w:rsid w:val="001569F5"/>
    <w:rsid w:val="00156B52"/>
    <w:rsid w:val="00156D97"/>
    <w:rsid w:val="00157588"/>
    <w:rsid w:val="0015783F"/>
    <w:rsid w:val="001607AD"/>
    <w:rsid w:val="001615FC"/>
    <w:rsid w:val="001638F9"/>
    <w:rsid w:val="00164BB5"/>
    <w:rsid w:val="00164CB2"/>
    <w:rsid w:val="00165B91"/>
    <w:rsid w:val="00166D71"/>
    <w:rsid w:val="00166D9C"/>
    <w:rsid w:val="00166E30"/>
    <w:rsid w:val="00167CD5"/>
    <w:rsid w:val="00171125"/>
    <w:rsid w:val="0017116A"/>
    <w:rsid w:val="0017160B"/>
    <w:rsid w:val="0017228A"/>
    <w:rsid w:val="001729C6"/>
    <w:rsid w:val="001750DB"/>
    <w:rsid w:val="001755F3"/>
    <w:rsid w:val="00176D32"/>
    <w:rsid w:val="00177077"/>
    <w:rsid w:val="00177C13"/>
    <w:rsid w:val="00177DEA"/>
    <w:rsid w:val="0018100D"/>
    <w:rsid w:val="00182478"/>
    <w:rsid w:val="0018305D"/>
    <w:rsid w:val="001855B4"/>
    <w:rsid w:val="00186090"/>
    <w:rsid w:val="00186702"/>
    <w:rsid w:val="00190042"/>
    <w:rsid w:val="00190CDA"/>
    <w:rsid w:val="00191951"/>
    <w:rsid w:val="001920F8"/>
    <w:rsid w:val="0019301F"/>
    <w:rsid w:val="00193189"/>
    <w:rsid w:val="001937F2"/>
    <w:rsid w:val="00193855"/>
    <w:rsid w:val="00193C7A"/>
    <w:rsid w:val="001967E5"/>
    <w:rsid w:val="00196C92"/>
    <w:rsid w:val="00196E20"/>
    <w:rsid w:val="001A1122"/>
    <w:rsid w:val="001A11B6"/>
    <w:rsid w:val="001A1751"/>
    <w:rsid w:val="001A19B4"/>
    <w:rsid w:val="001A1F61"/>
    <w:rsid w:val="001A2510"/>
    <w:rsid w:val="001A2CB3"/>
    <w:rsid w:val="001A3A60"/>
    <w:rsid w:val="001A52C9"/>
    <w:rsid w:val="001A52DD"/>
    <w:rsid w:val="001A793E"/>
    <w:rsid w:val="001A7957"/>
    <w:rsid w:val="001B143D"/>
    <w:rsid w:val="001B2A4B"/>
    <w:rsid w:val="001B355F"/>
    <w:rsid w:val="001B5563"/>
    <w:rsid w:val="001B59F3"/>
    <w:rsid w:val="001B64D8"/>
    <w:rsid w:val="001C07AF"/>
    <w:rsid w:val="001C2925"/>
    <w:rsid w:val="001C2BC0"/>
    <w:rsid w:val="001C3018"/>
    <w:rsid w:val="001C4462"/>
    <w:rsid w:val="001C5EFB"/>
    <w:rsid w:val="001C5F36"/>
    <w:rsid w:val="001C60EF"/>
    <w:rsid w:val="001C783A"/>
    <w:rsid w:val="001C7D04"/>
    <w:rsid w:val="001D0425"/>
    <w:rsid w:val="001D0965"/>
    <w:rsid w:val="001D1299"/>
    <w:rsid w:val="001D150B"/>
    <w:rsid w:val="001D1850"/>
    <w:rsid w:val="001D2387"/>
    <w:rsid w:val="001D33BC"/>
    <w:rsid w:val="001D3A9D"/>
    <w:rsid w:val="001D499A"/>
    <w:rsid w:val="001D4E73"/>
    <w:rsid w:val="001D60DE"/>
    <w:rsid w:val="001E1DB1"/>
    <w:rsid w:val="001E3789"/>
    <w:rsid w:val="001E3B88"/>
    <w:rsid w:val="001E3E77"/>
    <w:rsid w:val="001E7803"/>
    <w:rsid w:val="001F013F"/>
    <w:rsid w:val="001F142A"/>
    <w:rsid w:val="001F19CE"/>
    <w:rsid w:val="001F1F80"/>
    <w:rsid w:val="001F1FFA"/>
    <w:rsid w:val="001F2D8B"/>
    <w:rsid w:val="001F2D97"/>
    <w:rsid w:val="001F2F69"/>
    <w:rsid w:val="001F34A3"/>
    <w:rsid w:val="001F3649"/>
    <w:rsid w:val="001F3890"/>
    <w:rsid w:val="001F4214"/>
    <w:rsid w:val="001F4285"/>
    <w:rsid w:val="001F4C30"/>
    <w:rsid w:val="001F542B"/>
    <w:rsid w:val="001F5E46"/>
    <w:rsid w:val="001F7482"/>
    <w:rsid w:val="001F74A2"/>
    <w:rsid w:val="00200613"/>
    <w:rsid w:val="002008E2"/>
    <w:rsid w:val="002024D6"/>
    <w:rsid w:val="002026FF"/>
    <w:rsid w:val="002027D6"/>
    <w:rsid w:val="00203182"/>
    <w:rsid w:val="00203A4A"/>
    <w:rsid w:val="00204146"/>
    <w:rsid w:val="002053AA"/>
    <w:rsid w:val="00205D56"/>
    <w:rsid w:val="0020659D"/>
    <w:rsid w:val="00211824"/>
    <w:rsid w:val="00211A45"/>
    <w:rsid w:val="002122AA"/>
    <w:rsid w:val="00213392"/>
    <w:rsid w:val="002134B0"/>
    <w:rsid w:val="00213533"/>
    <w:rsid w:val="00214171"/>
    <w:rsid w:val="0021450A"/>
    <w:rsid w:val="002147C0"/>
    <w:rsid w:val="0021591F"/>
    <w:rsid w:val="00215A8B"/>
    <w:rsid w:val="00215FCC"/>
    <w:rsid w:val="00216115"/>
    <w:rsid w:val="00216F12"/>
    <w:rsid w:val="002229E1"/>
    <w:rsid w:val="0022472C"/>
    <w:rsid w:val="00224A37"/>
    <w:rsid w:val="002253D6"/>
    <w:rsid w:val="00226D51"/>
    <w:rsid w:val="00230952"/>
    <w:rsid w:val="00230A71"/>
    <w:rsid w:val="00230B38"/>
    <w:rsid w:val="00230C3E"/>
    <w:rsid w:val="00231F58"/>
    <w:rsid w:val="002322EF"/>
    <w:rsid w:val="00233A21"/>
    <w:rsid w:val="002340CC"/>
    <w:rsid w:val="00237336"/>
    <w:rsid w:val="002402D4"/>
    <w:rsid w:val="00241364"/>
    <w:rsid w:val="002415CF"/>
    <w:rsid w:val="00241B8B"/>
    <w:rsid w:val="0024247B"/>
    <w:rsid w:val="00242515"/>
    <w:rsid w:val="0024293E"/>
    <w:rsid w:val="00243B4D"/>
    <w:rsid w:val="00244809"/>
    <w:rsid w:val="00245043"/>
    <w:rsid w:val="00245426"/>
    <w:rsid w:val="00246F11"/>
    <w:rsid w:val="00247338"/>
    <w:rsid w:val="00247AB2"/>
    <w:rsid w:val="00252C7F"/>
    <w:rsid w:val="00253171"/>
    <w:rsid w:val="00254EC8"/>
    <w:rsid w:val="00256CDA"/>
    <w:rsid w:val="00257B6D"/>
    <w:rsid w:val="002603F2"/>
    <w:rsid w:val="002609AD"/>
    <w:rsid w:val="002616AD"/>
    <w:rsid w:val="00263F55"/>
    <w:rsid w:val="00264A21"/>
    <w:rsid w:val="00267056"/>
    <w:rsid w:val="0026707B"/>
    <w:rsid w:val="002707D1"/>
    <w:rsid w:val="00270899"/>
    <w:rsid w:val="00270E14"/>
    <w:rsid w:val="00272B4A"/>
    <w:rsid w:val="002740A7"/>
    <w:rsid w:val="002741BD"/>
    <w:rsid w:val="002762F6"/>
    <w:rsid w:val="00276565"/>
    <w:rsid w:val="002768C8"/>
    <w:rsid w:val="002770A0"/>
    <w:rsid w:val="00277FF1"/>
    <w:rsid w:val="0028145A"/>
    <w:rsid w:val="002819C8"/>
    <w:rsid w:val="00281C99"/>
    <w:rsid w:val="0028266A"/>
    <w:rsid w:val="00283386"/>
    <w:rsid w:val="00283697"/>
    <w:rsid w:val="002836E4"/>
    <w:rsid w:val="00284C82"/>
    <w:rsid w:val="00284D87"/>
    <w:rsid w:val="00286CA3"/>
    <w:rsid w:val="00287562"/>
    <w:rsid w:val="00292670"/>
    <w:rsid w:val="00292A59"/>
    <w:rsid w:val="002931C7"/>
    <w:rsid w:val="00293AE8"/>
    <w:rsid w:val="00293C45"/>
    <w:rsid w:val="002A24AC"/>
    <w:rsid w:val="002A2E7A"/>
    <w:rsid w:val="002A2ED2"/>
    <w:rsid w:val="002A4FED"/>
    <w:rsid w:val="002A7CB9"/>
    <w:rsid w:val="002A7E9B"/>
    <w:rsid w:val="002B1CCC"/>
    <w:rsid w:val="002B1D7D"/>
    <w:rsid w:val="002B4677"/>
    <w:rsid w:val="002B4968"/>
    <w:rsid w:val="002B5075"/>
    <w:rsid w:val="002B5A8F"/>
    <w:rsid w:val="002C1899"/>
    <w:rsid w:val="002C1EA1"/>
    <w:rsid w:val="002C3B1A"/>
    <w:rsid w:val="002C407D"/>
    <w:rsid w:val="002C40AE"/>
    <w:rsid w:val="002C4B35"/>
    <w:rsid w:val="002C646C"/>
    <w:rsid w:val="002C669F"/>
    <w:rsid w:val="002C7295"/>
    <w:rsid w:val="002C7716"/>
    <w:rsid w:val="002C77CB"/>
    <w:rsid w:val="002C78EC"/>
    <w:rsid w:val="002C7B16"/>
    <w:rsid w:val="002C7E48"/>
    <w:rsid w:val="002D1696"/>
    <w:rsid w:val="002D1969"/>
    <w:rsid w:val="002D1F63"/>
    <w:rsid w:val="002D45C8"/>
    <w:rsid w:val="002D51B3"/>
    <w:rsid w:val="002D6FD9"/>
    <w:rsid w:val="002D79E6"/>
    <w:rsid w:val="002D7CB6"/>
    <w:rsid w:val="002E0379"/>
    <w:rsid w:val="002E0753"/>
    <w:rsid w:val="002E1F29"/>
    <w:rsid w:val="002E4486"/>
    <w:rsid w:val="002E55DF"/>
    <w:rsid w:val="002E59C1"/>
    <w:rsid w:val="002E69BE"/>
    <w:rsid w:val="002E6EF9"/>
    <w:rsid w:val="002E72EA"/>
    <w:rsid w:val="002E7392"/>
    <w:rsid w:val="002E74C2"/>
    <w:rsid w:val="002E7674"/>
    <w:rsid w:val="002E7CA7"/>
    <w:rsid w:val="002F3B02"/>
    <w:rsid w:val="002F4EB6"/>
    <w:rsid w:val="002F69D6"/>
    <w:rsid w:val="00301623"/>
    <w:rsid w:val="00302700"/>
    <w:rsid w:val="00302A12"/>
    <w:rsid w:val="00305072"/>
    <w:rsid w:val="0030581B"/>
    <w:rsid w:val="00306118"/>
    <w:rsid w:val="0030660E"/>
    <w:rsid w:val="00306D75"/>
    <w:rsid w:val="00307F51"/>
    <w:rsid w:val="00311C15"/>
    <w:rsid w:val="00311C82"/>
    <w:rsid w:val="00312994"/>
    <w:rsid w:val="003130BF"/>
    <w:rsid w:val="003130C2"/>
    <w:rsid w:val="00313B3D"/>
    <w:rsid w:val="00315062"/>
    <w:rsid w:val="00315C27"/>
    <w:rsid w:val="00316CE6"/>
    <w:rsid w:val="00316D0B"/>
    <w:rsid w:val="00321130"/>
    <w:rsid w:val="003216EB"/>
    <w:rsid w:val="00323122"/>
    <w:rsid w:val="00323654"/>
    <w:rsid w:val="00327242"/>
    <w:rsid w:val="00327DD0"/>
    <w:rsid w:val="0033021D"/>
    <w:rsid w:val="003302E1"/>
    <w:rsid w:val="00330DC8"/>
    <w:rsid w:val="00331740"/>
    <w:rsid w:val="003322AE"/>
    <w:rsid w:val="00332E78"/>
    <w:rsid w:val="003367D0"/>
    <w:rsid w:val="0033783B"/>
    <w:rsid w:val="00340B30"/>
    <w:rsid w:val="00341D49"/>
    <w:rsid w:val="00342A65"/>
    <w:rsid w:val="00342FC4"/>
    <w:rsid w:val="00343248"/>
    <w:rsid w:val="00343D17"/>
    <w:rsid w:val="003442DB"/>
    <w:rsid w:val="00344A00"/>
    <w:rsid w:val="00344F17"/>
    <w:rsid w:val="00347538"/>
    <w:rsid w:val="00351364"/>
    <w:rsid w:val="00353DDD"/>
    <w:rsid w:val="00354444"/>
    <w:rsid w:val="00355974"/>
    <w:rsid w:val="003610C2"/>
    <w:rsid w:val="00361D8E"/>
    <w:rsid w:val="003636AD"/>
    <w:rsid w:val="00364DC6"/>
    <w:rsid w:val="00364FD7"/>
    <w:rsid w:val="003723EF"/>
    <w:rsid w:val="003727C7"/>
    <w:rsid w:val="003732CF"/>
    <w:rsid w:val="003742A0"/>
    <w:rsid w:val="003760C4"/>
    <w:rsid w:val="0037743B"/>
    <w:rsid w:val="0037784E"/>
    <w:rsid w:val="003804B1"/>
    <w:rsid w:val="00381C03"/>
    <w:rsid w:val="003826BA"/>
    <w:rsid w:val="00382A6E"/>
    <w:rsid w:val="00383735"/>
    <w:rsid w:val="00383C80"/>
    <w:rsid w:val="003859F0"/>
    <w:rsid w:val="0038629F"/>
    <w:rsid w:val="00387B7C"/>
    <w:rsid w:val="00387DEF"/>
    <w:rsid w:val="003900A6"/>
    <w:rsid w:val="0039114F"/>
    <w:rsid w:val="00391B27"/>
    <w:rsid w:val="00393370"/>
    <w:rsid w:val="003934D8"/>
    <w:rsid w:val="003964DC"/>
    <w:rsid w:val="003964F2"/>
    <w:rsid w:val="003974A1"/>
    <w:rsid w:val="003A2107"/>
    <w:rsid w:val="003A4153"/>
    <w:rsid w:val="003A5525"/>
    <w:rsid w:val="003A7385"/>
    <w:rsid w:val="003A79BB"/>
    <w:rsid w:val="003B0F90"/>
    <w:rsid w:val="003B18BF"/>
    <w:rsid w:val="003B31A5"/>
    <w:rsid w:val="003B36BF"/>
    <w:rsid w:val="003B6C9A"/>
    <w:rsid w:val="003B76BB"/>
    <w:rsid w:val="003C050D"/>
    <w:rsid w:val="003C10A6"/>
    <w:rsid w:val="003C11A1"/>
    <w:rsid w:val="003C2D8A"/>
    <w:rsid w:val="003C43E3"/>
    <w:rsid w:val="003C5105"/>
    <w:rsid w:val="003C78FE"/>
    <w:rsid w:val="003D08F2"/>
    <w:rsid w:val="003D0A3B"/>
    <w:rsid w:val="003D0BC6"/>
    <w:rsid w:val="003D1681"/>
    <w:rsid w:val="003D2760"/>
    <w:rsid w:val="003D2814"/>
    <w:rsid w:val="003D3C07"/>
    <w:rsid w:val="003D3E76"/>
    <w:rsid w:val="003D3F20"/>
    <w:rsid w:val="003D4537"/>
    <w:rsid w:val="003D499C"/>
    <w:rsid w:val="003D4C72"/>
    <w:rsid w:val="003D4FC9"/>
    <w:rsid w:val="003D50EF"/>
    <w:rsid w:val="003E04ED"/>
    <w:rsid w:val="003E1070"/>
    <w:rsid w:val="003E37B4"/>
    <w:rsid w:val="003E3DFD"/>
    <w:rsid w:val="003E4FE3"/>
    <w:rsid w:val="003E5C28"/>
    <w:rsid w:val="003E5E12"/>
    <w:rsid w:val="003E60AF"/>
    <w:rsid w:val="003E6CD9"/>
    <w:rsid w:val="003F0AD5"/>
    <w:rsid w:val="003F0D83"/>
    <w:rsid w:val="003F180E"/>
    <w:rsid w:val="003F3085"/>
    <w:rsid w:val="003F386F"/>
    <w:rsid w:val="003F3ECB"/>
    <w:rsid w:val="003F466D"/>
    <w:rsid w:val="003F54D0"/>
    <w:rsid w:val="003F618A"/>
    <w:rsid w:val="003F7041"/>
    <w:rsid w:val="003F7459"/>
    <w:rsid w:val="003F7EA0"/>
    <w:rsid w:val="004006F8"/>
    <w:rsid w:val="00400934"/>
    <w:rsid w:val="00400A73"/>
    <w:rsid w:val="00400AFF"/>
    <w:rsid w:val="0040118A"/>
    <w:rsid w:val="00403A59"/>
    <w:rsid w:val="00403D81"/>
    <w:rsid w:val="00403EA8"/>
    <w:rsid w:val="00404E54"/>
    <w:rsid w:val="0040621C"/>
    <w:rsid w:val="00407772"/>
    <w:rsid w:val="00407EB4"/>
    <w:rsid w:val="00412CB9"/>
    <w:rsid w:val="0041372D"/>
    <w:rsid w:val="00413BDE"/>
    <w:rsid w:val="00413CA3"/>
    <w:rsid w:val="00413DD4"/>
    <w:rsid w:val="0041499E"/>
    <w:rsid w:val="00415158"/>
    <w:rsid w:val="00415998"/>
    <w:rsid w:val="0041646A"/>
    <w:rsid w:val="00417649"/>
    <w:rsid w:val="004177E4"/>
    <w:rsid w:val="004217B6"/>
    <w:rsid w:val="00422DA1"/>
    <w:rsid w:val="00422F5E"/>
    <w:rsid w:val="0042327A"/>
    <w:rsid w:val="004232AB"/>
    <w:rsid w:val="00423BAA"/>
    <w:rsid w:val="00424C82"/>
    <w:rsid w:val="004255ED"/>
    <w:rsid w:val="0042724C"/>
    <w:rsid w:val="00431793"/>
    <w:rsid w:val="0043293E"/>
    <w:rsid w:val="00435ACC"/>
    <w:rsid w:val="00437546"/>
    <w:rsid w:val="00437A6E"/>
    <w:rsid w:val="0044061B"/>
    <w:rsid w:val="0044100E"/>
    <w:rsid w:val="00445D35"/>
    <w:rsid w:val="004460FF"/>
    <w:rsid w:val="004502CD"/>
    <w:rsid w:val="0045162F"/>
    <w:rsid w:val="00456346"/>
    <w:rsid w:val="00456652"/>
    <w:rsid w:val="00456816"/>
    <w:rsid w:val="00457496"/>
    <w:rsid w:val="00457BB1"/>
    <w:rsid w:val="004600BB"/>
    <w:rsid w:val="004604EC"/>
    <w:rsid w:val="00460612"/>
    <w:rsid w:val="00460F70"/>
    <w:rsid w:val="00461235"/>
    <w:rsid w:val="0046172E"/>
    <w:rsid w:val="00463C01"/>
    <w:rsid w:val="00463E15"/>
    <w:rsid w:val="004641BD"/>
    <w:rsid w:val="00466B04"/>
    <w:rsid w:val="00467014"/>
    <w:rsid w:val="00471989"/>
    <w:rsid w:val="00472275"/>
    <w:rsid w:val="00472FE5"/>
    <w:rsid w:val="00473BA7"/>
    <w:rsid w:val="00473DC9"/>
    <w:rsid w:val="00473FE2"/>
    <w:rsid w:val="00474285"/>
    <w:rsid w:val="0047442C"/>
    <w:rsid w:val="00475126"/>
    <w:rsid w:val="00475C76"/>
    <w:rsid w:val="00477560"/>
    <w:rsid w:val="004775A3"/>
    <w:rsid w:val="0048053F"/>
    <w:rsid w:val="00480BC8"/>
    <w:rsid w:val="00480F12"/>
    <w:rsid w:val="00480F13"/>
    <w:rsid w:val="0048127D"/>
    <w:rsid w:val="00481A96"/>
    <w:rsid w:val="004826D6"/>
    <w:rsid w:val="00482745"/>
    <w:rsid w:val="00483234"/>
    <w:rsid w:val="004837CE"/>
    <w:rsid w:val="004843A5"/>
    <w:rsid w:val="00484980"/>
    <w:rsid w:val="004864E1"/>
    <w:rsid w:val="00486D5A"/>
    <w:rsid w:val="0048755A"/>
    <w:rsid w:val="00490409"/>
    <w:rsid w:val="00490643"/>
    <w:rsid w:val="004908C7"/>
    <w:rsid w:val="0049148A"/>
    <w:rsid w:val="00491D33"/>
    <w:rsid w:val="00492BDF"/>
    <w:rsid w:val="00493CF1"/>
    <w:rsid w:val="00493F74"/>
    <w:rsid w:val="00495508"/>
    <w:rsid w:val="0049674F"/>
    <w:rsid w:val="004A019D"/>
    <w:rsid w:val="004A3D8E"/>
    <w:rsid w:val="004A3F6A"/>
    <w:rsid w:val="004A42B1"/>
    <w:rsid w:val="004A438B"/>
    <w:rsid w:val="004A5150"/>
    <w:rsid w:val="004A6435"/>
    <w:rsid w:val="004A7221"/>
    <w:rsid w:val="004A7435"/>
    <w:rsid w:val="004B1D19"/>
    <w:rsid w:val="004B3CAB"/>
    <w:rsid w:val="004B4326"/>
    <w:rsid w:val="004B61C3"/>
    <w:rsid w:val="004B77D4"/>
    <w:rsid w:val="004C0965"/>
    <w:rsid w:val="004C1357"/>
    <w:rsid w:val="004C172C"/>
    <w:rsid w:val="004C255D"/>
    <w:rsid w:val="004C4813"/>
    <w:rsid w:val="004C4865"/>
    <w:rsid w:val="004C5E6D"/>
    <w:rsid w:val="004C7D70"/>
    <w:rsid w:val="004D04BC"/>
    <w:rsid w:val="004D0C41"/>
    <w:rsid w:val="004D0FED"/>
    <w:rsid w:val="004D11D9"/>
    <w:rsid w:val="004D1548"/>
    <w:rsid w:val="004D22B9"/>
    <w:rsid w:val="004D2978"/>
    <w:rsid w:val="004D4675"/>
    <w:rsid w:val="004D4A35"/>
    <w:rsid w:val="004D556D"/>
    <w:rsid w:val="004D65DF"/>
    <w:rsid w:val="004D70D5"/>
    <w:rsid w:val="004D75EC"/>
    <w:rsid w:val="004D7826"/>
    <w:rsid w:val="004E0F82"/>
    <w:rsid w:val="004E1B08"/>
    <w:rsid w:val="004E1FE0"/>
    <w:rsid w:val="004E242E"/>
    <w:rsid w:val="004E26F3"/>
    <w:rsid w:val="004E43B0"/>
    <w:rsid w:val="004E4C77"/>
    <w:rsid w:val="004E50FB"/>
    <w:rsid w:val="004F08A3"/>
    <w:rsid w:val="004F0BF5"/>
    <w:rsid w:val="004F2353"/>
    <w:rsid w:val="004F2A79"/>
    <w:rsid w:val="004F5C53"/>
    <w:rsid w:val="004F6E2F"/>
    <w:rsid w:val="004F703B"/>
    <w:rsid w:val="004F7250"/>
    <w:rsid w:val="004F736C"/>
    <w:rsid w:val="004F7694"/>
    <w:rsid w:val="00500E3B"/>
    <w:rsid w:val="005018A2"/>
    <w:rsid w:val="00503E92"/>
    <w:rsid w:val="005056EB"/>
    <w:rsid w:val="0050763C"/>
    <w:rsid w:val="0050790B"/>
    <w:rsid w:val="005112A9"/>
    <w:rsid w:val="00511BA9"/>
    <w:rsid w:val="00511F94"/>
    <w:rsid w:val="00512B79"/>
    <w:rsid w:val="005137B7"/>
    <w:rsid w:val="00515A7C"/>
    <w:rsid w:val="00516141"/>
    <w:rsid w:val="00517F7D"/>
    <w:rsid w:val="00521201"/>
    <w:rsid w:val="00522F0A"/>
    <w:rsid w:val="0052425F"/>
    <w:rsid w:val="00524A9C"/>
    <w:rsid w:val="0052576B"/>
    <w:rsid w:val="00526E84"/>
    <w:rsid w:val="00531CE6"/>
    <w:rsid w:val="00533709"/>
    <w:rsid w:val="005338AA"/>
    <w:rsid w:val="00534034"/>
    <w:rsid w:val="005354C0"/>
    <w:rsid w:val="005366A8"/>
    <w:rsid w:val="00537728"/>
    <w:rsid w:val="0053782F"/>
    <w:rsid w:val="00537E1D"/>
    <w:rsid w:val="00540983"/>
    <w:rsid w:val="005417F5"/>
    <w:rsid w:val="00542152"/>
    <w:rsid w:val="00542F08"/>
    <w:rsid w:val="0054315A"/>
    <w:rsid w:val="0054374D"/>
    <w:rsid w:val="005440C0"/>
    <w:rsid w:val="0054521C"/>
    <w:rsid w:val="005452C6"/>
    <w:rsid w:val="005453AF"/>
    <w:rsid w:val="005462B3"/>
    <w:rsid w:val="00546A87"/>
    <w:rsid w:val="0055004B"/>
    <w:rsid w:val="00550A23"/>
    <w:rsid w:val="00550FEA"/>
    <w:rsid w:val="00551F82"/>
    <w:rsid w:val="005522BE"/>
    <w:rsid w:val="005522CA"/>
    <w:rsid w:val="0055259B"/>
    <w:rsid w:val="005528AA"/>
    <w:rsid w:val="00553114"/>
    <w:rsid w:val="00554141"/>
    <w:rsid w:val="00554EC6"/>
    <w:rsid w:val="005553E8"/>
    <w:rsid w:val="0055591A"/>
    <w:rsid w:val="00555AFC"/>
    <w:rsid w:val="0055609F"/>
    <w:rsid w:val="00556737"/>
    <w:rsid w:val="005569CF"/>
    <w:rsid w:val="00556EBF"/>
    <w:rsid w:val="005573B9"/>
    <w:rsid w:val="00560982"/>
    <w:rsid w:val="005609E4"/>
    <w:rsid w:val="00560DBB"/>
    <w:rsid w:val="0056313A"/>
    <w:rsid w:val="00564C9C"/>
    <w:rsid w:val="00564EFB"/>
    <w:rsid w:val="00566185"/>
    <w:rsid w:val="00566B7C"/>
    <w:rsid w:val="00570BCD"/>
    <w:rsid w:val="005714BA"/>
    <w:rsid w:val="005721B2"/>
    <w:rsid w:val="005737F7"/>
    <w:rsid w:val="00573A13"/>
    <w:rsid w:val="005756F4"/>
    <w:rsid w:val="0057675F"/>
    <w:rsid w:val="00577F0F"/>
    <w:rsid w:val="00581243"/>
    <w:rsid w:val="005821C9"/>
    <w:rsid w:val="00582989"/>
    <w:rsid w:val="00582FC5"/>
    <w:rsid w:val="00583CE6"/>
    <w:rsid w:val="00584F78"/>
    <w:rsid w:val="00586B92"/>
    <w:rsid w:val="00590671"/>
    <w:rsid w:val="005908C8"/>
    <w:rsid w:val="00590AFC"/>
    <w:rsid w:val="00590CE6"/>
    <w:rsid w:val="00593201"/>
    <w:rsid w:val="00593748"/>
    <w:rsid w:val="00594E16"/>
    <w:rsid w:val="00595FDF"/>
    <w:rsid w:val="005964DE"/>
    <w:rsid w:val="00596702"/>
    <w:rsid w:val="005A025E"/>
    <w:rsid w:val="005A028F"/>
    <w:rsid w:val="005A0EAB"/>
    <w:rsid w:val="005A19DC"/>
    <w:rsid w:val="005A2901"/>
    <w:rsid w:val="005A3255"/>
    <w:rsid w:val="005A3EC8"/>
    <w:rsid w:val="005A76AB"/>
    <w:rsid w:val="005A789B"/>
    <w:rsid w:val="005B0062"/>
    <w:rsid w:val="005B11AA"/>
    <w:rsid w:val="005B1CC1"/>
    <w:rsid w:val="005B3E9A"/>
    <w:rsid w:val="005B3FCB"/>
    <w:rsid w:val="005B40A6"/>
    <w:rsid w:val="005B4302"/>
    <w:rsid w:val="005B4DAA"/>
    <w:rsid w:val="005C077A"/>
    <w:rsid w:val="005C080D"/>
    <w:rsid w:val="005C0E4D"/>
    <w:rsid w:val="005C1363"/>
    <w:rsid w:val="005C4C2B"/>
    <w:rsid w:val="005C5683"/>
    <w:rsid w:val="005C569E"/>
    <w:rsid w:val="005C5D9E"/>
    <w:rsid w:val="005D0BBA"/>
    <w:rsid w:val="005D15E5"/>
    <w:rsid w:val="005D1600"/>
    <w:rsid w:val="005D2840"/>
    <w:rsid w:val="005D2DAF"/>
    <w:rsid w:val="005D6086"/>
    <w:rsid w:val="005E0361"/>
    <w:rsid w:val="005E07F5"/>
    <w:rsid w:val="005E081B"/>
    <w:rsid w:val="005E0CFF"/>
    <w:rsid w:val="005E154A"/>
    <w:rsid w:val="005E2398"/>
    <w:rsid w:val="005E2827"/>
    <w:rsid w:val="005E391C"/>
    <w:rsid w:val="005E4697"/>
    <w:rsid w:val="005E690E"/>
    <w:rsid w:val="005F2582"/>
    <w:rsid w:val="005F2987"/>
    <w:rsid w:val="005F476A"/>
    <w:rsid w:val="005F4778"/>
    <w:rsid w:val="005F626E"/>
    <w:rsid w:val="005F668D"/>
    <w:rsid w:val="005F7669"/>
    <w:rsid w:val="005F7AB9"/>
    <w:rsid w:val="00600629"/>
    <w:rsid w:val="00601502"/>
    <w:rsid w:val="00601842"/>
    <w:rsid w:val="0060304A"/>
    <w:rsid w:val="00603BAE"/>
    <w:rsid w:val="006041C8"/>
    <w:rsid w:val="006042F6"/>
    <w:rsid w:val="006058E3"/>
    <w:rsid w:val="0060626A"/>
    <w:rsid w:val="00606621"/>
    <w:rsid w:val="0060740D"/>
    <w:rsid w:val="006112EE"/>
    <w:rsid w:val="006120CE"/>
    <w:rsid w:val="00612EE1"/>
    <w:rsid w:val="0061618E"/>
    <w:rsid w:val="00616244"/>
    <w:rsid w:val="00617ABF"/>
    <w:rsid w:val="00621208"/>
    <w:rsid w:val="00623613"/>
    <w:rsid w:val="00624CAA"/>
    <w:rsid w:val="00625A5A"/>
    <w:rsid w:val="006274E1"/>
    <w:rsid w:val="0063192D"/>
    <w:rsid w:val="006347B1"/>
    <w:rsid w:val="006354D9"/>
    <w:rsid w:val="00635995"/>
    <w:rsid w:val="006359D6"/>
    <w:rsid w:val="006359F2"/>
    <w:rsid w:val="00635A5A"/>
    <w:rsid w:val="00635F09"/>
    <w:rsid w:val="00637A0A"/>
    <w:rsid w:val="0064059B"/>
    <w:rsid w:val="0064164D"/>
    <w:rsid w:val="00641DA9"/>
    <w:rsid w:val="00643BA6"/>
    <w:rsid w:val="00643F22"/>
    <w:rsid w:val="00644DB9"/>
    <w:rsid w:val="00646A8B"/>
    <w:rsid w:val="00647359"/>
    <w:rsid w:val="006502E4"/>
    <w:rsid w:val="0065169A"/>
    <w:rsid w:val="00653225"/>
    <w:rsid w:val="00653608"/>
    <w:rsid w:val="00655083"/>
    <w:rsid w:val="00655B9F"/>
    <w:rsid w:val="00655DB7"/>
    <w:rsid w:val="0065674E"/>
    <w:rsid w:val="006576FD"/>
    <w:rsid w:val="00657A9D"/>
    <w:rsid w:val="00660232"/>
    <w:rsid w:val="006602B4"/>
    <w:rsid w:val="00663636"/>
    <w:rsid w:val="00663D5E"/>
    <w:rsid w:val="00663D90"/>
    <w:rsid w:val="00665B90"/>
    <w:rsid w:val="00671D53"/>
    <w:rsid w:val="006720BA"/>
    <w:rsid w:val="006725BC"/>
    <w:rsid w:val="006736E5"/>
    <w:rsid w:val="00673A12"/>
    <w:rsid w:val="00673BE0"/>
    <w:rsid w:val="00673CF2"/>
    <w:rsid w:val="00674190"/>
    <w:rsid w:val="00675DC3"/>
    <w:rsid w:val="006760E5"/>
    <w:rsid w:val="00676FE6"/>
    <w:rsid w:val="00680F97"/>
    <w:rsid w:val="0068161F"/>
    <w:rsid w:val="00681C11"/>
    <w:rsid w:val="00681D8D"/>
    <w:rsid w:val="00681ED3"/>
    <w:rsid w:val="00683F91"/>
    <w:rsid w:val="00684616"/>
    <w:rsid w:val="00684945"/>
    <w:rsid w:val="00684BAC"/>
    <w:rsid w:val="0068595A"/>
    <w:rsid w:val="00686ADF"/>
    <w:rsid w:val="00687A75"/>
    <w:rsid w:val="00687AC1"/>
    <w:rsid w:val="006913C2"/>
    <w:rsid w:val="00693B56"/>
    <w:rsid w:val="006942A3"/>
    <w:rsid w:val="00697D5F"/>
    <w:rsid w:val="006A0DE4"/>
    <w:rsid w:val="006A1681"/>
    <w:rsid w:val="006A2B4B"/>
    <w:rsid w:val="006A3705"/>
    <w:rsid w:val="006A3B4A"/>
    <w:rsid w:val="006A468D"/>
    <w:rsid w:val="006A5A11"/>
    <w:rsid w:val="006A6EAA"/>
    <w:rsid w:val="006A73C0"/>
    <w:rsid w:val="006A7D49"/>
    <w:rsid w:val="006B0261"/>
    <w:rsid w:val="006B0860"/>
    <w:rsid w:val="006B1041"/>
    <w:rsid w:val="006B3160"/>
    <w:rsid w:val="006B33C9"/>
    <w:rsid w:val="006B3705"/>
    <w:rsid w:val="006B4663"/>
    <w:rsid w:val="006B4F45"/>
    <w:rsid w:val="006B6036"/>
    <w:rsid w:val="006B6D39"/>
    <w:rsid w:val="006B6DA8"/>
    <w:rsid w:val="006C15C0"/>
    <w:rsid w:val="006C1CAA"/>
    <w:rsid w:val="006C22EC"/>
    <w:rsid w:val="006C28CD"/>
    <w:rsid w:val="006C2F0A"/>
    <w:rsid w:val="006C34BF"/>
    <w:rsid w:val="006C3AE4"/>
    <w:rsid w:val="006C4218"/>
    <w:rsid w:val="006C4846"/>
    <w:rsid w:val="006C4F04"/>
    <w:rsid w:val="006C72A2"/>
    <w:rsid w:val="006C78A3"/>
    <w:rsid w:val="006D002D"/>
    <w:rsid w:val="006D0366"/>
    <w:rsid w:val="006D076D"/>
    <w:rsid w:val="006D0940"/>
    <w:rsid w:val="006D1FC3"/>
    <w:rsid w:val="006D2CD1"/>
    <w:rsid w:val="006D3975"/>
    <w:rsid w:val="006D6BD9"/>
    <w:rsid w:val="006D6E3B"/>
    <w:rsid w:val="006D77FC"/>
    <w:rsid w:val="006D784B"/>
    <w:rsid w:val="006E10C1"/>
    <w:rsid w:val="006E148A"/>
    <w:rsid w:val="006E1490"/>
    <w:rsid w:val="006E16AD"/>
    <w:rsid w:val="006E3B64"/>
    <w:rsid w:val="006E47EA"/>
    <w:rsid w:val="006E4F1E"/>
    <w:rsid w:val="006F0908"/>
    <w:rsid w:val="006F1D36"/>
    <w:rsid w:val="006F2628"/>
    <w:rsid w:val="006F311F"/>
    <w:rsid w:val="006F320B"/>
    <w:rsid w:val="006F6492"/>
    <w:rsid w:val="006F71DE"/>
    <w:rsid w:val="00700437"/>
    <w:rsid w:val="00701BAF"/>
    <w:rsid w:val="007024FC"/>
    <w:rsid w:val="007026CB"/>
    <w:rsid w:val="00702CA0"/>
    <w:rsid w:val="0070361C"/>
    <w:rsid w:val="00703825"/>
    <w:rsid w:val="00705430"/>
    <w:rsid w:val="007111AF"/>
    <w:rsid w:val="0071120A"/>
    <w:rsid w:val="00712B55"/>
    <w:rsid w:val="00716FEE"/>
    <w:rsid w:val="0071715A"/>
    <w:rsid w:val="007172E0"/>
    <w:rsid w:val="007178E6"/>
    <w:rsid w:val="007215E2"/>
    <w:rsid w:val="007227A9"/>
    <w:rsid w:val="00722F04"/>
    <w:rsid w:val="007234EF"/>
    <w:rsid w:val="00723A16"/>
    <w:rsid w:val="00724066"/>
    <w:rsid w:val="0072559F"/>
    <w:rsid w:val="00725883"/>
    <w:rsid w:val="0072740F"/>
    <w:rsid w:val="00730D4A"/>
    <w:rsid w:val="00732650"/>
    <w:rsid w:val="00733480"/>
    <w:rsid w:val="00733C2B"/>
    <w:rsid w:val="0073520C"/>
    <w:rsid w:val="0073521B"/>
    <w:rsid w:val="0073557D"/>
    <w:rsid w:val="007361CB"/>
    <w:rsid w:val="007369AE"/>
    <w:rsid w:val="00736F59"/>
    <w:rsid w:val="00737061"/>
    <w:rsid w:val="00737D31"/>
    <w:rsid w:val="00741480"/>
    <w:rsid w:val="007422B0"/>
    <w:rsid w:val="00743F79"/>
    <w:rsid w:val="00745539"/>
    <w:rsid w:val="00746A37"/>
    <w:rsid w:val="00747724"/>
    <w:rsid w:val="00747CA4"/>
    <w:rsid w:val="00750113"/>
    <w:rsid w:val="00752BBC"/>
    <w:rsid w:val="007543F2"/>
    <w:rsid w:val="007545F9"/>
    <w:rsid w:val="0075465F"/>
    <w:rsid w:val="00754A06"/>
    <w:rsid w:val="007551C2"/>
    <w:rsid w:val="0075696F"/>
    <w:rsid w:val="00756A24"/>
    <w:rsid w:val="007570F6"/>
    <w:rsid w:val="007577F1"/>
    <w:rsid w:val="00757A73"/>
    <w:rsid w:val="00757D02"/>
    <w:rsid w:val="00762355"/>
    <w:rsid w:val="00762955"/>
    <w:rsid w:val="007630BE"/>
    <w:rsid w:val="00763F75"/>
    <w:rsid w:val="007669A8"/>
    <w:rsid w:val="00770285"/>
    <w:rsid w:val="00772011"/>
    <w:rsid w:val="00773078"/>
    <w:rsid w:val="007743C5"/>
    <w:rsid w:val="007752B1"/>
    <w:rsid w:val="007754BC"/>
    <w:rsid w:val="00775B25"/>
    <w:rsid w:val="00775C81"/>
    <w:rsid w:val="00775DE3"/>
    <w:rsid w:val="00776618"/>
    <w:rsid w:val="007769E5"/>
    <w:rsid w:val="007770FF"/>
    <w:rsid w:val="00777239"/>
    <w:rsid w:val="00780341"/>
    <w:rsid w:val="0078040F"/>
    <w:rsid w:val="00781E9F"/>
    <w:rsid w:val="00782498"/>
    <w:rsid w:val="007828DA"/>
    <w:rsid w:val="007841C1"/>
    <w:rsid w:val="00785A24"/>
    <w:rsid w:val="0078683E"/>
    <w:rsid w:val="00787639"/>
    <w:rsid w:val="00790710"/>
    <w:rsid w:val="007935AD"/>
    <w:rsid w:val="007939B0"/>
    <w:rsid w:val="00794AF9"/>
    <w:rsid w:val="0079512B"/>
    <w:rsid w:val="0079669B"/>
    <w:rsid w:val="007A1B3D"/>
    <w:rsid w:val="007A4DE3"/>
    <w:rsid w:val="007A698E"/>
    <w:rsid w:val="007A6D86"/>
    <w:rsid w:val="007A755D"/>
    <w:rsid w:val="007B1F89"/>
    <w:rsid w:val="007B276B"/>
    <w:rsid w:val="007B302E"/>
    <w:rsid w:val="007B3619"/>
    <w:rsid w:val="007B3656"/>
    <w:rsid w:val="007B44F7"/>
    <w:rsid w:val="007B6236"/>
    <w:rsid w:val="007B6F89"/>
    <w:rsid w:val="007C03D9"/>
    <w:rsid w:val="007C04CB"/>
    <w:rsid w:val="007C09EC"/>
    <w:rsid w:val="007C1501"/>
    <w:rsid w:val="007C1820"/>
    <w:rsid w:val="007C2C57"/>
    <w:rsid w:val="007C5A0A"/>
    <w:rsid w:val="007C5D40"/>
    <w:rsid w:val="007C5DC6"/>
    <w:rsid w:val="007C6447"/>
    <w:rsid w:val="007D3103"/>
    <w:rsid w:val="007D3805"/>
    <w:rsid w:val="007D3CAA"/>
    <w:rsid w:val="007D4469"/>
    <w:rsid w:val="007D46F9"/>
    <w:rsid w:val="007D53D2"/>
    <w:rsid w:val="007D56F9"/>
    <w:rsid w:val="007D5C05"/>
    <w:rsid w:val="007D60D8"/>
    <w:rsid w:val="007D6F74"/>
    <w:rsid w:val="007D7362"/>
    <w:rsid w:val="007E0182"/>
    <w:rsid w:val="007E0F3D"/>
    <w:rsid w:val="007E10AA"/>
    <w:rsid w:val="007E287A"/>
    <w:rsid w:val="007E4C95"/>
    <w:rsid w:val="007E6020"/>
    <w:rsid w:val="007E62AF"/>
    <w:rsid w:val="007E6AC7"/>
    <w:rsid w:val="007E7FF2"/>
    <w:rsid w:val="007F0987"/>
    <w:rsid w:val="007F3444"/>
    <w:rsid w:val="007F384A"/>
    <w:rsid w:val="007F47E6"/>
    <w:rsid w:val="007F4887"/>
    <w:rsid w:val="007F60DC"/>
    <w:rsid w:val="007F6341"/>
    <w:rsid w:val="007F73C2"/>
    <w:rsid w:val="007F74B2"/>
    <w:rsid w:val="007F76CD"/>
    <w:rsid w:val="007F795A"/>
    <w:rsid w:val="0080040C"/>
    <w:rsid w:val="00800A95"/>
    <w:rsid w:val="00801711"/>
    <w:rsid w:val="0080324C"/>
    <w:rsid w:val="0080341B"/>
    <w:rsid w:val="00803F1F"/>
    <w:rsid w:val="00804C10"/>
    <w:rsid w:val="00804FCF"/>
    <w:rsid w:val="00805278"/>
    <w:rsid w:val="00805526"/>
    <w:rsid w:val="008068E9"/>
    <w:rsid w:val="00806B90"/>
    <w:rsid w:val="00807926"/>
    <w:rsid w:val="00810262"/>
    <w:rsid w:val="008104C0"/>
    <w:rsid w:val="0081152D"/>
    <w:rsid w:val="008115DC"/>
    <w:rsid w:val="008129F1"/>
    <w:rsid w:val="00816760"/>
    <w:rsid w:val="0081688E"/>
    <w:rsid w:val="00822364"/>
    <w:rsid w:val="00822C37"/>
    <w:rsid w:val="00823BF0"/>
    <w:rsid w:val="00824D22"/>
    <w:rsid w:val="00825003"/>
    <w:rsid w:val="0082767F"/>
    <w:rsid w:val="00831688"/>
    <w:rsid w:val="00831F83"/>
    <w:rsid w:val="00832A99"/>
    <w:rsid w:val="00834477"/>
    <w:rsid w:val="00834882"/>
    <w:rsid w:val="00836A89"/>
    <w:rsid w:val="008379B6"/>
    <w:rsid w:val="008412EB"/>
    <w:rsid w:val="008428D2"/>
    <w:rsid w:val="00845183"/>
    <w:rsid w:val="00845587"/>
    <w:rsid w:val="008457D1"/>
    <w:rsid w:val="00845D53"/>
    <w:rsid w:val="00846273"/>
    <w:rsid w:val="0084633D"/>
    <w:rsid w:val="00847382"/>
    <w:rsid w:val="00850822"/>
    <w:rsid w:val="0085108F"/>
    <w:rsid w:val="008518E3"/>
    <w:rsid w:val="00854477"/>
    <w:rsid w:val="00854622"/>
    <w:rsid w:val="00854BE1"/>
    <w:rsid w:val="00854F6D"/>
    <w:rsid w:val="00855179"/>
    <w:rsid w:val="0085521B"/>
    <w:rsid w:val="00856E1C"/>
    <w:rsid w:val="008574F9"/>
    <w:rsid w:val="00860622"/>
    <w:rsid w:val="00860AA6"/>
    <w:rsid w:val="00860F07"/>
    <w:rsid w:val="00861AA2"/>
    <w:rsid w:val="008622D9"/>
    <w:rsid w:val="00865039"/>
    <w:rsid w:val="00866E69"/>
    <w:rsid w:val="0086700A"/>
    <w:rsid w:val="00872263"/>
    <w:rsid w:val="008723CB"/>
    <w:rsid w:val="0087319C"/>
    <w:rsid w:val="00873C97"/>
    <w:rsid w:val="008741BE"/>
    <w:rsid w:val="00874D2E"/>
    <w:rsid w:val="008756CE"/>
    <w:rsid w:val="00876CE3"/>
    <w:rsid w:val="00877AF3"/>
    <w:rsid w:val="00877B8C"/>
    <w:rsid w:val="00880290"/>
    <w:rsid w:val="00880303"/>
    <w:rsid w:val="00882818"/>
    <w:rsid w:val="0088323B"/>
    <w:rsid w:val="00884C45"/>
    <w:rsid w:val="008870D9"/>
    <w:rsid w:val="00890ADA"/>
    <w:rsid w:val="008917A0"/>
    <w:rsid w:val="00892B17"/>
    <w:rsid w:val="008930A0"/>
    <w:rsid w:val="00893F8E"/>
    <w:rsid w:val="0089505B"/>
    <w:rsid w:val="008952D6"/>
    <w:rsid w:val="00896800"/>
    <w:rsid w:val="00896F75"/>
    <w:rsid w:val="008976C3"/>
    <w:rsid w:val="008A0019"/>
    <w:rsid w:val="008A0BC4"/>
    <w:rsid w:val="008A19FD"/>
    <w:rsid w:val="008A1BD2"/>
    <w:rsid w:val="008A369B"/>
    <w:rsid w:val="008A4C60"/>
    <w:rsid w:val="008A69CE"/>
    <w:rsid w:val="008A7726"/>
    <w:rsid w:val="008B0EC1"/>
    <w:rsid w:val="008B395D"/>
    <w:rsid w:val="008B4042"/>
    <w:rsid w:val="008B41BA"/>
    <w:rsid w:val="008B4844"/>
    <w:rsid w:val="008B4A79"/>
    <w:rsid w:val="008B5278"/>
    <w:rsid w:val="008B5F5A"/>
    <w:rsid w:val="008C2E13"/>
    <w:rsid w:val="008C3199"/>
    <w:rsid w:val="008C3E42"/>
    <w:rsid w:val="008C4F3E"/>
    <w:rsid w:val="008C64D1"/>
    <w:rsid w:val="008D0BB2"/>
    <w:rsid w:val="008D17B0"/>
    <w:rsid w:val="008D297F"/>
    <w:rsid w:val="008D3556"/>
    <w:rsid w:val="008D42D4"/>
    <w:rsid w:val="008D4CA8"/>
    <w:rsid w:val="008D563A"/>
    <w:rsid w:val="008D62EA"/>
    <w:rsid w:val="008D78C6"/>
    <w:rsid w:val="008E0C55"/>
    <w:rsid w:val="008E10FB"/>
    <w:rsid w:val="008E1AE1"/>
    <w:rsid w:val="008E1BBE"/>
    <w:rsid w:val="008E2DB8"/>
    <w:rsid w:val="008E39F1"/>
    <w:rsid w:val="008E3FC7"/>
    <w:rsid w:val="008E4031"/>
    <w:rsid w:val="008E7D6A"/>
    <w:rsid w:val="008F157F"/>
    <w:rsid w:val="008F672C"/>
    <w:rsid w:val="008F7C0A"/>
    <w:rsid w:val="009022EC"/>
    <w:rsid w:val="009023AD"/>
    <w:rsid w:val="00902498"/>
    <w:rsid w:val="009037C3"/>
    <w:rsid w:val="009039B7"/>
    <w:rsid w:val="00904014"/>
    <w:rsid w:val="00904A9B"/>
    <w:rsid w:val="009052D1"/>
    <w:rsid w:val="00906BFE"/>
    <w:rsid w:val="00907041"/>
    <w:rsid w:val="0090796B"/>
    <w:rsid w:val="00910472"/>
    <w:rsid w:val="009104FB"/>
    <w:rsid w:val="0091063E"/>
    <w:rsid w:val="009136D1"/>
    <w:rsid w:val="00914C21"/>
    <w:rsid w:val="009158DD"/>
    <w:rsid w:val="0091696C"/>
    <w:rsid w:val="00922252"/>
    <w:rsid w:val="00922B38"/>
    <w:rsid w:val="00922D0C"/>
    <w:rsid w:val="00923CA3"/>
    <w:rsid w:val="00924610"/>
    <w:rsid w:val="00924F6F"/>
    <w:rsid w:val="009252A2"/>
    <w:rsid w:val="00926EEF"/>
    <w:rsid w:val="00927E35"/>
    <w:rsid w:val="00933895"/>
    <w:rsid w:val="00933D13"/>
    <w:rsid w:val="00934CC1"/>
    <w:rsid w:val="009354D7"/>
    <w:rsid w:val="00935BE4"/>
    <w:rsid w:val="00935FEE"/>
    <w:rsid w:val="00940615"/>
    <w:rsid w:val="0094067C"/>
    <w:rsid w:val="009416FC"/>
    <w:rsid w:val="00943105"/>
    <w:rsid w:val="00943340"/>
    <w:rsid w:val="00943599"/>
    <w:rsid w:val="0094480A"/>
    <w:rsid w:val="00945443"/>
    <w:rsid w:val="00946AF9"/>
    <w:rsid w:val="00947CA7"/>
    <w:rsid w:val="00950375"/>
    <w:rsid w:val="009508E5"/>
    <w:rsid w:val="00950AE6"/>
    <w:rsid w:val="009511E2"/>
    <w:rsid w:val="00951D84"/>
    <w:rsid w:val="00951F7B"/>
    <w:rsid w:val="00955748"/>
    <w:rsid w:val="00955BC6"/>
    <w:rsid w:val="00956893"/>
    <w:rsid w:val="00957203"/>
    <w:rsid w:val="00957FA7"/>
    <w:rsid w:val="009604DE"/>
    <w:rsid w:val="00960722"/>
    <w:rsid w:val="00960BB7"/>
    <w:rsid w:val="00961FB9"/>
    <w:rsid w:val="00962654"/>
    <w:rsid w:val="00963217"/>
    <w:rsid w:val="00964BA2"/>
    <w:rsid w:val="009705FA"/>
    <w:rsid w:val="00970AC7"/>
    <w:rsid w:val="00972B49"/>
    <w:rsid w:val="0097459C"/>
    <w:rsid w:val="00974FF4"/>
    <w:rsid w:val="009758C4"/>
    <w:rsid w:val="009766B4"/>
    <w:rsid w:val="00977BA8"/>
    <w:rsid w:val="00977D35"/>
    <w:rsid w:val="0098067F"/>
    <w:rsid w:val="0098103A"/>
    <w:rsid w:val="009828DC"/>
    <w:rsid w:val="009838B8"/>
    <w:rsid w:val="00983F3E"/>
    <w:rsid w:val="0098420C"/>
    <w:rsid w:val="00984672"/>
    <w:rsid w:val="00984C8E"/>
    <w:rsid w:val="0098549D"/>
    <w:rsid w:val="00986D24"/>
    <w:rsid w:val="00986F6B"/>
    <w:rsid w:val="00987FD0"/>
    <w:rsid w:val="009909AE"/>
    <w:rsid w:val="00991636"/>
    <w:rsid w:val="00993F2D"/>
    <w:rsid w:val="0099552A"/>
    <w:rsid w:val="00995B80"/>
    <w:rsid w:val="0099779E"/>
    <w:rsid w:val="00997BF8"/>
    <w:rsid w:val="009A17A0"/>
    <w:rsid w:val="009A1A66"/>
    <w:rsid w:val="009A2B87"/>
    <w:rsid w:val="009A4478"/>
    <w:rsid w:val="009A5DBD"/>
    <w:rsid w:val="009A629E"/>
    <w:rsid w:val="009A63A5"/>
    <w:rsid w:val="009A6B3B"/>
    <w:rsid w:val="009B02E9"/>
    <w:rsid w:val="009B0939"/>
    <w:rsid w:val="009B2765"/>
    <w:rsid w:val="009B2BAB"/>
    <w:rsid w:val="009B36FB"/>
    <w:rsid w:val="009B528F"/>
    <w:rsid w:val="009B5A79"/>
    <w:rsid w:val="009B7EEB"/>
    <w:rsid w:val="009C013D"/>
    <w:rsid w:val="009C10BD"/>
    <w:rsid w:val="009C113E"/>
    <w:rsid w:val="009C2426"/>
    <w:rsid w:val="009C491D"/>
    <w:rsid w:val="009C590C"/>
    <w:rsid w:val="009C62BB"/>
    <w:rsid w:val="009C7437"/>
    <w:rsid w:val="009D00CD"/>
    <w:rsid w:val="009D1AF5"/>
    <w:rsid w:val="009D510B"/>
    <w:rsid w:val="009E12CB"/>
    <w:rsid w:val="009E27B7"/>
    <w:rsid w:val="009E28BB"/>
    <w:rsid w:val="009E3C08"/>
    <w:rsid w:val="009E3FCC"/>
    <w:rsid w:val="009E57C9"/>
    <w:rsid w:val="009E6511"/>
    <w:rsid w:val="009E66A1"/>
    <w:rsid w:val="009E6ED7"/>
    <w:rsid w:val="009E6FE0"/>
    <w:rsid w:val="009E73E5"/>
    <w:rsid w:val="009F0463"/>
    <w:rsid w:val="009F0E63"/>
    <w:rsid w:val="009F24A8"/>
    <w:rsid w:val="009F29EA"/>
    <w:rsid w:val="009F2F45"/>
    <w:rsid w:val="009F4EE8"/>
    <w:rsid w:val="009F5A8F"/>
    <w:rsid w:val="009F66CF"/>
    <w:rsid w:val="009F67A4"/>
    <w:rsid w:val="009F6A02"/>
    <w:rsid w:val="009F6B65"/>
    <w:rsid w:val="009F75B4"/>
    <w:rsid w:val="00A000FE"/>
    <w:rsid w:val="00A001B0"/>
    <w:rsid w:val="00A0089E"/>
    <w:rsid w:val="00A00C3C"/>
    <w:rsid w:val="00A01281"/>
    <w:rsid w:val="00A039B1"/>
    <w:rsid w:val="00A04433"/>
    <w:rsid w:val="00A062C1"/>
    <w:rsid w:val="00A0637A"/>
    <w:rsid w:val="00A074FB"/>
    <w:rsid w:val="00A07E70"/>
    <w:rsid w:val="00A07F5F"/>
    <w:rsid w:val="00A10B0D"/>
    <w:rsid w:val="00A10D47"/>
    <w:rsid w:val="00A147CD"/>
    <w:rsid w:val="00A16525"/>
    <w:rsid w:val="00A1652C"/>
    <w:rsid w:val="00A20B4A"/>
    <w:rsid w:val="00A24314"/>
    <w:rsid w:val="00A2561B"/>
    <w:rsid w:val="00A25E16"/>
    <w:rsid w:val="00A264AF"/>
    <w:rsid w:val="00A26FC4"/>
    <w:rsid w:val="00A3005D"/>
    <w:rsid w:val="00A30114"/>
    <w:rsid w:val="00A30419"/>
    <w:rsid w:val="00A32335"/>
    <w:rsid w:val="00A32CCF"/>
    <w:rsid w:val="00A34298"/>
    <w:rsid w:val="00A34C7B"/>
    <w:rsid w:val="00A34EE8"/>
    <w:rsid w:val="00A36373"/>
    <w:rsid w:val="00A36497"/>
    <w:rsid w:val="00A375D1"/>
    <w:rsid w:val="00A37BAA"/>
    <w:rsid w:val="00A40133"/>
    <w:rsid w:val="00A40985"/>
    <w:rsid w:val="00A41055"/>
    <w:rsid w:val="00A42BA3"/>
    <w:rsid w:val="00A45086"/>
    <w:rsid w:val="00A5086B"/>
    <w:rsid w:val="00A50C39"/>
    <w:rsid w:val="00A51050"/>
    <w:rsid w:val="00A51B4A"/>
    <w:rsid w:val="00A52EC1"/>
    <w:rsid w:val="00A54417"/>
    <w:rsid w:val="00A5446A"/>
    <w:rsid w:val="00A54E61"/>
    <w:rsid w:val="00A55C6B"/>
    <w:rsid w:val="00A56588"/>
    <w:rsid w:val="00A5663A"/>
    <w:rsid w:val="00A56E79"/>
    <w:rsid w:val="00A571DA"/>
    <w:rsid w:val="00A5722F"/>
    <w:rsid w:val="00A608EB"/>
    <w:rsid w:val="00A609EC"/>
    <w:rsid w:val="00A6137B"/>
    <w:rsid w:val="00A61A01"/>
    <w:rsid w:val="00A62422"/>
    <w:rsid w:val="00A63631"/>
    <w:rsid w:val="00A65168"/>
    <w:rsid w:val="00A66FC5"/>
    <w:rsid w:val="00A67228"/>
    <w:rsid w:val="00A71D12"/>
    <w:rsid w:val="00A71E86"/>
    <w:rsid w:val="00A71EE0"/>
    <w:rsid w:val="00A72DA2"/>
    <w:rsid w:val="00A7477B"/>
    <w:rsid w:val="00A74F9C"/>
    <w:rsid w:val="00A75124"/>
    <w:rsid w:val="00A75727"/>
    <w:rsid w:val="00A757B6"/>
    <w:rsid w:val="00A773E2"/>
    <w:rsid w:val="00A77BD6"/>
    <w:rsid w:val="00A80338"/>
    <w:rsid w:val="00A80E61"/>
    <w:rsid w:val="00A8115C"/>
    <w:rsid w:val="00A816DD"/>
    <w:rsid w:val="00A82573"/>
    <w:rsid w:val="00A83941"/>
    <w:rsid w:val="00A83BAF"/>
    <w:rsid w:val="00A83E60"/>
    <w:rsid w:val="00A84B03"/>
    <w:rsid w:val="00A85F72"/>
    <w:rsid w:val="00A867E2"/>
    <w:rsid w:val="00A87D6A"/>
    <w:rsid w:val="00A902A8"/>
    <w:rsid w:val="00A9157F"/>
    <w:rsid w:val="00A93912"/>
    <w:rsid w:val="00A945B3"/>
    <w:rsid w:val="00A95111"/>
    <w:rsid w:val="00A957C4"/>
    <w:rsid w:val="00A95D6A"/>
    <w:rsid w:val="00AA045B"/>
    <w:rsid w:val="00AA1F91"/>
    <w:rsid w:val="00AA3280"/>
    <w:rsid w:val="00AA3D8F"/>
    <w:rsid w:val="00AA555D"/>
    <w:rsid w:val="00AA5933"/>
    <w:rsid w:val="00AA5C2C"/>
    <w:rsid w:val="00AA5F1C"/>
    <w:rsid w:val="00AA75D4"/>
    <w:rsid w:val="00AB0589"/>
    <w:rsid w:val="00AB0AC5"/>
    <w:rsid w:val="00AB1637"/>
    <w:rsid w:val="00AB1CBE"/>
    <w:rsid w:val="00AB3065"/>
    <w:rsid w:val="00AB3506"/>
    <w:rsid w:val="00AB4F2B"/>
    <w:rsid w:val="00AB78DB"/>
    <w:rsid w:val="00AB7CE4"/>
    <w:rsid w:val="00AC105C"/>
    <w:rsid w:val="00AC1908"/>
    <w:rsid w:val="00AC4239"/>
    <w:rsid w:val="00AC4938"/>
    <w:rsid w:val="00AC5541"/>
    <w:rsid w:val="00AC5ED7"/>
    <w:rsid w:val="00AC65DB"/>
    <w:rsid w:val="00AC6826"/>
    <w:rsid w:val="00AD0B66"/>
    <w:rsid w:val="00AD2129"/>
    <w:rsid w:val="00AD2672"/>
    <w:rsid w:val="00AD2D01"/>
    <w:rsid w:val="00AD34A2"/>
    <w:rsid w:val="00AD5D75"/>
    <w:rsid w:val="00AD698D"/>
    <w:rsid w:val="00AD7714"/>
    <w:rsid w:val="00AD789B"/>
    <w:rsid w:val="00AE034D"/>
    <w:rsid w:val="00AE115F"/>
    <w:rsid w:val="00AE1B0C"/>
    <w:rsid w:val="00AE24DB"/>
    <w:rsid w:val="00AE35A2"/>
    <w:rsid w:val="00AE4A8B"/>
    <w:rsid w:val="00AE554F"/>
    <w:rsid w:val="00AE5F22"/>
    <w:rsid w:val="00AE6CFB"/>
    <w:rsid w:val="00AE7552"/>
    <w:rsid w:val="00AE7BFF"/>
    <w:rsid w:val="00AF1F4C"/>
    <w:rsid w:val="00AF4365"/>
    <w:rsid w:val="00AF48A8"/>
    <w:rsid w:val="00AF5FA3"/>
    <w:rsid w:val="00AF7564"/>
    <w:rsid w:val="00B012F3"/>
    <w:rsid w:val="00B0148C"/>
    <w:rsid w:val="00B029A4"/>
    <w:rsid w:val="00B030CE"/>
    <w:rsid w:val="00B03C01"/>
    <w:rsid w:val="00B06669"/>
    <w:rsid w:val="00B10D50"/>
    <w:rsid w:val="00B118F6"/>
    <w:rsid w:val="00B11AB0"/>
    <w:rsid w:val="00B1221D"/>
    <w:rsid w:val="00B12D51"/>
    <w:rsid w:val="00B13D87"/>
    <w:rsid w:val="00B14F7A"/>
    <w:rsid w:val="00B171FE"/>
    <w:rsid w:val="00B1778D"/>
    <w:rsid w:val="00B20E71"/>
    <w:rsid w:val="00B221CA"/>
    <w:rsid w:val="00B226BD"/>
    <w:rsid w:val="00B25379"/>
    <w:rsid w:val="00B25A11"/>
    <w:rsid w:val="00B307C0"/>
    <w:rsid w:val="00B31297"/>
    <w:rsid w:val="00B31298"/>
    <w:rsid w:val="00B31316"/>
    <w:rsid w:val="00B33CB5"/>
    <w:rsid w:val="00B358C3"/>
    <w:rsid w:val="00B372A8"/>
    <w:rsid w:val="00B37F44"/>
    <w:rsid w:val="00B40B62"/>
    <w:rsid w:val="00B411E0"/>
    <w:rsid w:val="00B425D0"/>
    <w:rsid w:val="00B439E2"/>
    <w:rsid w:val="00B44EB3"/>
    <w:rsid w:val="00B45919"/>
    <w:rsid w:val="00B46E47"/>
    <w:rsid w:val="00B50341"/>
    <w:rsid w:val="00B510F4"/>
    <w:rsid w:val="00B52594"/>
    <w:rsid w:val="00B543E2"/>
    <w:rsid w:val="00B54E64"/>
    <w:rsid w:val="00B55307"/>
    <w:rsid w:val="00B57020"/>
    <w:rsid w:val="00B603C6"/>
    <w:rsid w:val="00B605C4"/>
    <w:rsid w:val="00B6061C"/>
    <w:rsid w:val="00B606ED"/>
    <w:rsid w:val="00B60AC2"/>
    <w:rsid w:val="00B60E85"/>
    <w:rsid w:val="00B617EC"/>
    <w:rsid w:val="00B620AC"/>
    <w:rsid w:val="00B624A5"/>
    <w:rsid w:val="00B63EDA"/>
    <w:rsid w:val="00B6642F"/>
    <w:rsid w:val="00B66D08"/>
    <w:rsid w:val="00B67A92"/>
    <w:rsid w:val="00B70189"/>
    <w:rsid w:val="00B70D02"/>
    <w:rsid w:val="00B72190"/>
    <w:rsid w:val="00B7220B"/>
    <w:rsid w:val="00B72AE6"/>
    <w:rsid w:val="00B72EBE"/>
    <w:rsid w:val="00B72F94"/>
    <w:rsid w:val="00B73624"/>
    <w:rsid w:val="00B744FB"/>
    <w:rsid w:val="00B7456F"/>
    <w:rsid w:val="00B75DA3"/>
    <w:rsid w:val="00B75FB1"/>
    <w:rsid w:val="00B77413"/>
    <w:rsid w:val="00B7778A"/>
    <w:rsid w:val="00B800C7"/>
    <w:rsid w:val="00B81557"/>
    <w:rsid w:val="00B8296B"/>
    <w:rsid w:val="00B83660"/>
    <w:rsid w:val="00B85BB6"/>
    <w:rsid w:val="00B8778A"/>
    <w:rsid w:val="00B87909"/>
    <w:rsid w:val="00B87C81"/>
    <w:rsid w:val="00B90324"/>
    <w:rsid w:val="00B90482"/>
    <w:rsid w:val="00B916BB"/>
    <w:rsid w:val="00B918A8"/>
    <w:rsid w:val="00B91E86"/>
    <w:rsid w:val="00B93808"/>
    <w:rsid w:val="00B93940"/>
    <w:rsid w:val="00B946E2"/>
    <w:rsid w:val="00B95383"/>
    <w:rsid w:val="00B97816"/>
    <w:rsid w:val="00BA01EF"/>
    <w:rsid w:val="00BA05BE"/>
    <w:rsid w:val="00BA08E0"/>
    <w:rsid w:val="00BA3D61"/>
    <w:rsid w:val="00BA40CE"/>
    <w:rsid w:val="00BA4724"/>
    <w:rsid w:val="00BA482B"/>
    <w:rsid w:val="00BA5047"/>
    <w:rsid w:val="00BA70E3"/>
    <w:rsid w:val="00BA77D0"/>
    <w:rsid w:val="00BB2026"/>
    <w:rsid w:val="00BB3FC6"/>
    <w:rsid w:val="00BB422B"/>
    <w:rsid w:val="00BB589D"/>
    <w:rsid w:val="00BB6891"/>
    <w:rsid w:val="00BB6899"/>
    <w:rsid w:val="00BB7D40"/>
    <w:rsid w:val="00BC010C"/>
    <w:rsid w:val="00BC2E3C"/>
    <w:rsid w:val="00BC3251"/>
    <w:rsid w:val="00BC3B6E"/>
    <w:rsid w:val="00BC47D1"/>
    <w:rsid w:val="00BC5515"/>
    <w:rsid w:val="00BC5CE1"/>
    <w:rsid w:val="00BC60A4"/>
    <w:rsid w:val="00BD17DF"/>
    <w:rsid w:val="00BD1FB5"/>
    <w:rsid w:val="00BD5469"/>
    <w:rsid w:val="00BD7718"/>
    <w:rsid w:val="00BE32D0"/>
    <w:rsid w:val="00BE391D"/>
    <w:rsid w:val="00BE3C6A"/>
    <w:rsid w:val="00BE40DE"/>
    <w:rsid w:val="00BE5013"/>
    <w:rsid w:val="00BE6447"/>
    <w:rsid w:val="00BE6BCC"/>
    <w:rsid w:val="00BE6E33"/>
    <w:rsid w:val="00BF01E0"/>
    <w:rsid w:val="00BF02AC"/>
    <w:rsid w:val="00BF06B3"/>
    <w:rsid w:val="00BF0E26"/>
    <w:rsid w:val="00BF25F5"/>
    <w:rsid w:val="00BF2806"/>
    <w:rsid w:val="00BF2B16"/>
    <w:rsid w:val="00BF30C7"/>
    <w:rsid w:val="00BF3319"/>
    <w:rsid w:val="00BF3396"/>
    <w:rsid w:val="00BF3A1E"/>
    <w:rsid w:val="00BF4EA2"/>
    <w:rsid w:val="00BF53A6"/>
    <w:rsid w:val="00BF70E3"/>
    <w:rsid w:val="00BF757D"/>
    <w:rsid w:val="00BF7F90"/>
    <w:rsid w:val="00C00550"/>
    <w:rsid w:val="00C00DC7"/>
    <w:rsid w:val="00C01510"/>
    <w:rsid w:val="00C02924"/>
    <w:rsid w:val="00C02B39"/>
    <w:rsid w:val="00C0332A"/>
    <w:rsid w:val="00C03B42"/>
    <w:rsid w:val="00C03CBB"/>
    <w:rsid w:val="00C0556F"/>
    <w:rsid w:val="00C05E72"/>
    <w:rsid w:val="00C0644E"/>
    <w:rsid w:val="00C06E79"/>
    <w:rsid w:val="00C079F0"/>
    <w:rsid w:val="00C136F8"/>
    <w:rsid w:val="00C1389B"/>
    <w:rsid w:val="00C13F55"/>
    <w:rsid w:val="00C15327"/>
    <w:rsid w:val="00C161FE"/>
    <w:rsid w:val="00C175F8"/>
    <w:rsid w:val="00C178BC"/>
    <w:rsid w:val="00C17951"/>
    <w:rsid w:val="00C21130"/>
    <w:rsid w:val="00C2143D"/>
    <w:rsid w:val="00C21444"/>
    <w:rsid w:val="00C23BF5"/>
    <w:rsid w:val="00C247FF"/>
    <w:rsid w:val="00C2509A"/>
    <w:rsid w:val="00C259DB"/>
    <w:rsid w:val="00C25EF3"/>
    <w:rsid w:val="00C27D3B"/>
    <w:rsid w:val="00C30F49"/>
    <w:rsid w:val="00C314D3"/>
    <w:rsid w:val="00C322A4"/>
    <w:rsid w:val="00C323D1"/>
    <w:rsid w:val="00C32482"/>
    <w:rsid w:val="00C3397C"/>
    <w:rsid w:val="00C34D9C"/>
    <w:rsid w:val="00C34FBA"/>
    <w:rsid w:val="00C350AC"/>
    <w:rsid w:val="00C351C5"/>
    <w:rsid w:val="00C35973"/>
    <w:rsid w:val="00C37263"/>
    <w:rsid w:val="00C405F8"/>
    <w:rsid w:val="00C40B38"/>
    <w:rsid w:val="00C41232"/>
    <w:rsid w:val="00C4169D"/>
    <w:rsid w:val="00C41802"/>
    <w:rsid w:val="00C42C17"/>
    <w:rsid w:val="00C44447"/>
    <w:rsid w:val="00C45541"/>
    <w:rsid w:val="00C46E1E"/>
    <w:rsid w:val="00C478D2"/>
    <w:rsid w:val="00C51F35"/>
    <w:rsid w:val="00C52E45"/>
    <w:rsid w:val="00C54841"/>
    <w:rsid w:val="00C54D47"/>
    <w:rsid w:val="00C554DF"/>
    <w:rsid w:val="00C5594F"/>
    <w:rsid w:val="00C63396"/>
    <w:rsid w:val="00C636D4"/>
    <w:rsid w:val="00C639F4"/>
    <w:rsid w:val="00C641A0"/>
    <w:rsid w:val="00C64C58"/>
    <w:rsid w:val="00C65BBC"/>
    <w:rsid w:val="00C710AB"/>
    <w:rsid w:val="00C7190A"/>
    <w:rsid w:val="00C71A93"/>
    <w:rsid w:val="00C71F81"/>
    <w:rsid w:val="00C71FBB"/>
    <w:rsid w:val="00C72B8F"/>
    <w:rsid w:val="00C735F0"/>
    <w:rsid w:val="00C743F1"/>
    <w:rsid w:val="00C74561"/>
    <w:rsid w:val="00C7496F"/>
    <w:rsid w:val="00C81D98"/>
    <w:rsid w:val="00C83327"/>
    <w:rsid w:val="00C83D20"/>
    <w:rsid w:val="00C8544F"/>
    <w:rsid w:val="00C85BE4"/>
    <w:rsid w:val="00C86409"/>
    <w:rsid w:val="00C86C0E"/>
    <w:rsid w:val="00C87A06"/>
    <w:rsid w:val="00C90A1A"/>
    <w:rsid w:val="00C90D89"/>
    <w:rsid w:val="00C90F45"/>
    <w:rsid w:val="00C91E22"/>
    <w:rsid w:val="00C94E82"/>
    <w:rsid w:val="00C959F8"/>
    <w:rsid w:val="00C95F4D"/>
    <w:rsid w:val="00CA11C7"/>
    <w:rsid w:val="00CA1BB1"/>
    <w:rsid w:val="00CA36F7"/>
    <w:rsid w:val="00CA436F"/>
    <w:rsid w:val="00CA5C33"/>
    <w:rsid w:val="00CA5C8B"/>
    <w:rsid w:val="00CA6D50"/>
    <w:rsid w:val="00CB0DBB"/>
    <w:rsid w:val="00CB16F4"/>
    <w:rsid w:val="00CB1700"/>
    <w:rsid w:val="00CB1C61"/>
    <w:rsid w:val="00CB2BEA"/>
    <w:rsid w:val="00CB2E23"/>
    <w:rsid w:val="00CB5577"/>
    <w:rsid w:val="00CB5902"/>
    <w:rsid w:val="00CB604C"/>
    <w:rsid w:val="00CC02FF"/>
    <w:rsid w:val="00CC0B1D"/>
    <w:rsid w:val="00CC1794"/>
    <w:rsid w:val="00CC2BC3"/>
    <w:rsid w:val="00CC2C0E"/>
    <w:rsid w:val="00CC4EB3"/>
    <w:rsid w:val="00CC56EE"/>
    <w:rsid w:val="00CC5D15"/>
    <w:rsid w:val="00CC6BF1"/>
    <w:rsid w:val="00CC7E3A"/>
    <w:rsid w:val="00CD0090"/>
    <w:rsid w:val="00CD1B64"/>
    <w:rsid w:val="00CD1EA1"/>
    <w:rsid w:val="00CD2B2C"/>
    <w:rsid w:val="00CD3281"/>
    <w:rsid w:val="00CD5718"/>
    <w:rsid w:val="00CD5C8A"/>
    <w:rsid w:val="00CD5D22"/>
    <w:rsid w:val="00CD5DF2"/>
    <w:rsid w:val="00CD6244"/>
    <w:rsid w:val="00CD6ABD"/>
    <w:rsid w:val="00CD6CC7"/>
    <w:rsid w:val="00CD73DD"/>
    <w:rsid w:val="00CE0177"/>
    <w:rsid w:val="00CE196A"/>
    <w:rsid w:val="00CE257E"/>
    <w:rsid w:val="00CE4F42"/>
    <w:rsid w:val="00CE4F43"/>
    <w:rsid w:val="00CE57F1"/>
    <w:rsid w:val="00CE70E2"/>
    <w:rsid w:val="00CE7F4E"/>
    <w:rsid w:val="00CF0DE2"/>
    <w:rsid w:val="00CF158E"/>
    <w:rsid w:val="00CF1968"/>
    <w:rsid w:val="00CF237B"/>
    <w:rsid w:val="00CF289D"/>
    <w:rsid w:val="00CF3F7A"/>
    <w:rsid w:val="00CF4874"/>
    <w:rsid w:val="00CF5199"/>
    <w:rsid w:val="00CF6BF2"/>
    <w:rsid w:val="00CF706E"/>
    <w:rsid w:val="00CF7212"/>
    <w:rsid w:val="00CF7FC0"/>
    <w:rsid w:val="00D00E8D"/>
    <w:rsid w:val="00D00F2E"/>
    <w:rsid w:val="00D00F84"/>
    <w:rsid w:val="00D00FAE"/>
    <w:rsid w:val="00D0192E"/>
    <w:rsid w:val="00D03962"/>
    <w:rsid w:val="00D04719"/>
    <w:rsid w:val="00D05970"/>
    <w:rsid w:val="00D05BC7"/>
    <w:rsid w:val="00D07F89"/>
    <w:rsid w:val="00D11104"/>
    <w:rsid w:val="00D11FEC"/>
    <w:rsid w:val="00D12086"/>
    <w:rsid w:val="00D12339"/>
    <w:rsid w:val="00D129FA"/>
    <w:rsid w:val="00D133D2"/>
    <w:rsid w:val="00D146AE"/>
    <w:rsid w:val="00D14D60"/>
    <w:rsid w:val="00D17178"/>
    <w:rsid w:val="00D2024F"/>
    <w:rsid w:val="00D229F0"/>
    <w:rsid w:val="00D22D9D"/>
    <w:rsid w:val="00D22F6D"/>
    <w:rsid w:val="00D23558"/>
    <w:rsid w:val="00D241E3"/>
    <w:rsid w:val="00D2606D"/>
    <w:rsid w:val="00D26561"/>
    <w:rsid w:val="00D27298"/>
    <w:rsid w:val="00D31930"/>
    <w:rsid w:val="00D31EB1"/>
    <w:rsid w:val="00D328F8"/>
    <w:rsid w:val="00D35B24"/>
    <w:rsid w:val="00D3740B"/>
    <w:rsid w:val="00D3773D"/>
    <w:rsid w:val="00D37A32"/>
    <w:rsid w:val="00D407FE"/>
    <w:rsid w:val="00D4191B"/>
    <w:rsid w:val="00D41A27"/>
    <w:rsid w:val="00D42B2A"/>
    <w:rsid w:val="00D452DB"/>
    <w:rsid w:val="00D4562C"/>
    <w:rsid w:val="00D45DC9"/>
    <w:rsid w:val="00D46636"/>
    <w:rsid w:val="00D50B91"/>
    <w:rsid w:val="00D50E1B"/>
    <w:rsid w:val="00D54666"/>
    <w:rsid w:val="00D5543E"/>
    <w:rsid w:val="00D5697B"/>
    <w:rsid w:val="00D621BE"/>
    <w:rsid w:val="00D63991"/>
    <w:rsid w:val="00D63995"/>
    <w:rsid w:val="00D64394"/>
    <w:rsid w:val="00D64A71"/>
    <w:rsid w:val="00D6636A"/>
    <w:rsid w:val="00D66546"/>
    <w:rsid w:val="00D677CF"/>
    <w:rsid w:val="00D67B27"/>
    <w:rsid w:val="00D70C23"/>
    <w:rsid w:val="00D720A5"/>
    <w:rsid w:val="00D72231"/>
    <w:rsid w:val="00D7487B"/>
    <w:rsid w:val="00D750CB"/>
    <w:rsid w:val="00D776C7"/>
    <w:rsid w:val="00D80120"/>
    <w:rsid w:val="00D80165"/>
    <w:rsid w:val="00D809F9"/>
    <w:rsid w:val="00D8116C"/>
    <w:rsid w:val="00D81209"/>
    <w:rsid w:val="00D82189"/>
    <w:rsid w:val="00D82FB8"/>
    <w:rsid w:val="00D840E8"/>
    <w:rsid w:val="00D84658"/>
    <w:rsid w:val="00D84F42"/>
    <w:rsid w:val="00D86501"/>
    <w:rsid w:val="00D86BE7"/>
    <w:rsid w:val="00D8720D"/>
    <w:rsid w:val="00D87644"/>
    <w:rsid w:val="00D903E2"/>
    <w:rsid w:val="00D918A0"/>
    <w:rsid w:val="00D920C9"/>
    <w:rsid w:val="00D922FC"/>
    <w:rsid w:val="00D936AE"/>
    <w:rsid w:val="00D93888"/>
    <w:rsid w:val="00D94C8C"/>
    <w:rsid w:val="00D95264"/>
    <w:rsid w:val="00D955D8"/>
    <w:rsid w:val="00D965C1"/>
    <w:rsid w:val="00D977B1"/>
    <w:rsid w:val="00DA177A"/>
    <w:rsid w:val="00DA6A06"/>
    <w:rsid w:val="00DA6FB2"/>
    <w:rsid w:val="00DA79BC"/>
    <w:rsid w:val="00DB0115"/>
    <w:rsid w:val="00DB2F35"/>
    <w:rsid w:val="00DB313E"/>
    <w:rsid w:val="00DB5933"/>
    <w:rsid w:val="00DC0341"/>
    <w:rsid w:val="00DC11E7"/>
    <w:rsid w:val="00DC18A9"/>
    <w:rsid w:val="00DC37A3"/>
    <w:rsid w:val="00DC4869"/>
    <w:rsid w:val="00DC5B53"/>
    <w:rsid w:val="00DC6128"/>
    <w:rsid w:val="00DD0941"/>
    <w:rsid w:val="00DD26C7"/>
    <w:rsid w:val="00DD28C2"/>
    <w:rsid w:val="00DD3356"/>
    <w:rsid w:val="00DD3C22"/>
    <w:rsid w:val="00DD614B"/>
    <w:rsid w:val="00DD6CDF"/>
    <w:rsid w:val="00DD7133"/>
    <w:rsid w:val="00DD76F4"/>
    <w:rsid w:val="00DE18EB"/>
    <w:rsid w:val="00DE1DC6"/>
    <w:rsid w:val="00DE21CA"/>
    <w:rsid w:val="00DE243B"/>
    <w:rsid w:val="00DE34F2"/>
    <w:rsid w:val="00DE3A5B"/>
    <w:rsid w:val="00DE3B09"/>
    <w:rsid w:val="00DE6174"/>
    <w:rsid w:val="00DE6456"/>
    <w:rsid w:val="00DE6A87"/>
    <w:rsid w:val="00DF052E"/>
    <w:rsid w:val="00DF14D3"/>
    <w:rsid w:val="00DF168D"/>
    <w:rsid w:val="00DF3D4D"/>
    <w:rsid w:val="00DF6643"/>
    <w:rsid w:val="00E034CA"/>
    <w:rsid w:val="00E0369E"/>
    <w:rsid w:val="00E03A8E"/>
    <w:rsid w:val="00E05B53"/>
    <w:rsid w:val="00E05BDE"/>
    <w:rsid w:val="00E0637A"/>
    <w:rsid w:val="00E07143"/>
    <w:rsid w:val="00E07DD7"/>
    <w:rsid w:val="00E109DB"/>
    <w:rsid w:val="00E11111"/>
    <w:rsid w:val="00E11707"/>
    <w:rsid w:val="00E13F5B"/>
    <w:rsid w:val="00E1550D"/>
    <w:rsid w:val="00E17FB4"/>
    <w:rsid w:val="00E20189"/>
    <w:rsid w:val="00E2064E"/>
    <w:rsid w:val="00E206ED"/>
    <w:rsid w:val="00E208A4"/>
    <w:rsid w:val="00E20A89"/>
    <w:rsid w:val="00E226DC"/>
    <w:rsid w:val="00E24C93"/>
    <w:rsid w:val="00E25555"/>
    <w:rsid w:val="00E2570C"/>
    <w:rsid w:val="00E25EEC"/>
    <w:rsid w:val="00E266CA"/>
    <w:rsid w:val="00E27294"/>
    <w:rsid w:val="00E305F2"/>
    <w:rsid w:val="00E30AD4"/>
    <w:rsid w:val="00E30D7F"/>
    <w:rsid w:val="00E30E9A"/>
    <w:rsid w:val="00E31EFC"/>
    <w:rsid w:val="00E330AA"/>
    <w:rsid w:val="00E330CF"/>
    <w:rsid w:val="00E338E6"/>
    <w:rsid w:val="00E3458C"/>
    <w:rsid w:val="00E349E9"/>
    <w:rsid w:val="00E36625"/>
    <w:rsid w:val="00E379C0"/>
    <w:rsid w:val="00E404CB"/>
    <w:rsid w:val="00E41A5E"/>
    <w:rsid w:val="00E429BB"/>
    <w:rsid w:val="00E43A04"/>
    <w:rsid w:val="00E43EA2"/>
    <w:rsid w:val="00E43FB7"/>
    <w:rsid w:val="00E46A29"/>
    <w:rsid w:val="00E47B59"/>
    <w:rsid w:val="00E514C8"/>
    <w:rsid w:val="00E52634"/>
    <w:rsid w:val="00E5266B"/>
    <w:rsid w:val="00E538F9"/>
    <w:rsid w:val="00E56A40"/>
    <w:rsid w:val="00E57474"/>
    <w:rsid w:val="00E602C7"/>
    <w:rsid w:val="00E60810"/>
    <w:rsid w:val="00E608BF"/>
    <w:rsid w:val="00E62270"/>
    <w:rsid w:val="00E63C69"/>
    <w:rsid w:val="00E6551A"/>
    <w:rsid w:val="00E6592F"/>
    <w:rsid w:val="00E6733E"/>
    <w:rsid w:val="00E67B8D"/>
    <w:rsid w:val="00E70745"/>
    <w:rsid w:val="00E707E3"/>
    <w:rsid w:val="00E70B3F"/>
    <w:rsid w:val="00E71211"/>
    <w:rsid w:val="00E71580"/>
    <w:rsid w:val="00E71D3A"/>
    <w:rsid w:val="00E724C9"/>
    <w:rsid w:val="00E7436A"/>
    <w:rsid w:val="00E74D7E"/>
    <w:rsid w:val="00E74D96"/>
    <w:rsid w:val="00E74F9E"/>
    <w:rsid w:val="00E75AAF"/>
    <w:rsid w:val="00E764F4"/>
    <w:rsid w:val="00E7679A"/>
    <w:rsid w:val="00E772F5"/>
    <w:rsid w:val="00E8053F"/>
    <w:rsid w:val="00E82C75"/>
    <w:rsid w:val="00E8470E"/>
    <w:rsid w:val="00E87CB9"/>
    <w:rsid w:val="00E9204D"/>
    <w:rsid w:val="00E92091"/>
    <w:rsid w:val="00E922E3"/>
    <w:rsid w:val="00E935AC"/>
    <w:rsid w:val="00E93F43"/>
    <w:rsid w:val="00E94DFD"/>
    <w:rsid w:val="00E95FDD"/>
    <w:rsid w:val="00E97F6E"/>
    <w:rsid w:val="00EA2991"/>
    <w:rsid w:val="00EA39A4"/>
    <w:rsid w:val="00EA3CA2"/>
    <w:rsid w:val="00EA56A6"/>
    <w:rsid w:val="00EA76D8"/>
    <w:rsid w:val="00EB21D8"/>
    <w:rsid w:val="00EB2A50"/>
    <w:rsid w:val="00EB2A60"/>
    <w:rsid w:val="00EB4559"/>
    <w:rsid w:val="00EB57D9"/>
    <w:rsid w:val="00EB5DC8"/>
    <w:rsid w:val="00EB5F08"/>
    <w:rsid w:val="00EB6C62"/>
    <w:rsid w:val="00EB7268"/>
    <w:rsid w:val="00EC1DD9"/>
    <w:rsid w:val="00EC436B"/>
    <w:rsid w:val="00EC48F8"/>
    <w:rsid w:val="00EC5DFF"/>
    <w:rsid w:val="00ED0491"/>
    <w:rsid w:val="00ED0E2F"/>
    <w:rsid w:val="00ED19EF"/>
    <w:rsid w:val="00ED3F59"/>
    <w:rsid w:val="00ED43B9"/>
    <w:rsid w:val="00ED4D58"/>
    <w:rsid w:val="00ED4E85"/>
    <w:rsid w:val="00ED5439"/>
    <w:rsid w:val="00ED658A"/>
    <w:rsid w:val="00EE21A5"/>
    <w:rsid w:val="00EE2CDD"/>
    <w:rsid w:val="00EE2D76"/>
    <w:rsid w:val="00EE30E0"/>
    <w:rsid w:val="00EE5B75"/>
    <w:rsid w:val="00EE6E30"/>
    <w:rsid w:val="00EE78CA"/>
    <w:rsid w:val="00EF3558"/>
    <w:rsid w:val="00EF5C6B"/>
    <w:rsid w:val="00EF5C90"/>
    <w:rsid w:val="00EF62EF"/>
    <w:rsid w:val="00EF7B85"/>
    <w:rsid w:val="00F01F8B"/>
    <w:rsid w:val="00F0223C"/>
    <w:rsid w:val="00F03E64"/>
    <w:rsid w:val="00F044DD"/>
    <w:rsid w:val="00F069DF"/>
    <w:rsid w:val="00F06D4B"/>
    <w:rsid w:val="00F10480"/>
    <w:rsid w:val="00F109B3"/>
    <w:rsid w:val="00F10D8F"/>
    <w:rsid w:val="00F11001"/>
    <w:rsid w:val="00F12CFC"/>
    <w:rsid w:val="00F12D26"/>
    <w:rsid w:val="00F12DD7"/>
    <w:rsid w:val="00F12FBD"/>
    <w:rsid w:val="00F13809"/>
    <w:rsid w:val="00F158FA"/>
    <w:rsid w:val="00F15F1A"/>
    <w:rsid w:val="00F16146"/>
    <w:rsid w:val="00F175B4"/>
    <w:rsid w:val="00F17BD0"/>
    <w:rsid w:val="00F201C9"/>
    <w:rsid w:val="00F20508"/>
    <w:rsid w:val="00F2107A"/>
    <w:rsid w:val="00F221FA"/>
    <w:rsid w:val="00F22CC7"/>
    <w:rsid w:val="00F23130"/>
    <w:rsid w:val="00F253CA"/>
    <w:rsid w:val="00F2630D"/>
    <w:rsid w:val="00F27E4A"/>
    <w:rsid w:val="00F31609"/>
    <w:rsid w:val="00F31E62"/>
    <w:rsid w:val="00F33502"/>
    <w:rsid w:val="00F344C6"/>
    <w:rsid w:val="00F34542"/>
    <w:rsid w:val="00F34C33"/>
    <w:rsid w:val="00F352C7"/>
    <w:rsid w:val="00F36D40"/>
    <w:rsid w:val="00F371EC"/>
    <w:rsid w:val="00F42963"/>
    <w:rsid w:val="00F42C57"/>
    <w:rsid w:val="00F4332F"/>
    <w:rsid w:val="00F434FC"/>
    <w:rsid w:val="00F43E18"/>
    <w:rsid w:val="00F44080"/>
    <w:rsid w:val="00F4510C"/>
    <w:rsid w:val="00F46398"/>
    <w:rsid w:val="00F47E25"/>
    <w:rsid w:val="00F50A4A"/>
    <w:rsid w:val="00F52180"/>
    <w:rsid w:val="00F52318"/>
    <w:rsid w:val="00F53532"/>
    <w:rsid w:val="00F56F2D"/>
    <w:rsid w:val="00F61A3A"/>
    <w:rsid w:val="00F61F05"/>
    <w:rsid w:val="00F62250"/>
    <w:rsid w:val="00F62D53"/>
    <w:rsid w:val="00F634FA"/>
    <w:rsid w:val="00F65613"/>
    <w:rsid w:val="00F66A91"/>
    <w:rsid w:val="00F67141"/>
    <w:rsid w:val="00F67EAD"/>
    <w:rsid w:val="00F74319"/>
    <w:rsid w:val="00F76583"/>
    <w:rsid w:val="00F76C04"/>
    <w:rsid w:val="00F77A3B"/>
    <w:rsid w:val="00F80DFA"/>
    <w:rsid w:val="00F816C4"/>
    <w:rsid w:val="00F81E15"/>
    <w:rsid w:val="00F81E73"/>
    <w:rsid w:val="00F81E86"/>
    <w:rsid w:val="00F81E97"/>
    <w:rsid w:val="00F83749"/>
    <w:rsid w:val="00F8377A"/>
    <w:rsid w:val="00F8463F"/>
    <w:rsid w:val="00F8470E"/>
    <w:rsid w:val="00F8486D"/>
    <w:rsid w:val="00F84F12"/>
    <w:rsid w:val="00F862B7"/>
    <w:rsid w:val="00F86E52"/>
    <w:rsid w:val="00F871B4"/>
    <w:rsid w:val="00F87FD5"/>
    <w:rsid w:val="00F93487"/>
    <w:rsid w:val="00F93525"/>
    <w:rsid w:val="00F93BE5"/>
    <w:rsid w:val="00F95B66"/>
    <w:rsid w:val="00F96487"/>
    <w:rsid w:val="00F965EF"/>
    <w:rsid w:val="00F979C7"/>
    <w:rsid w:val="00F97BF0"/>
    <w:rsid w:val="00F97D16"/>
    <w:rsid w:val="00F97F91"/>
    <w:rsid w:val="00F97FCB"/>
    <w:rsid w:val="00FA03F6"/>
    <w:rsid w:val="00FA0A28"/>
    <w:rsid w:val="00FA1C33"/>
    <w:rsid w:val="00FA24D0"/>
    <w:rsid w:val="00FA269C"/>
    <w:rsid w:val="00FA2EC8"/>
    <w:rsid w:val="00FA3151"/>
    <w:rsid w:val="00FA594B"/>
    <w:rsid w:val="00FA5C9C"/>
    <w:rsid w:val="00FA7C7A"/>
    <w:rsid w:val="00FB53A2"/>
    <w:rsid w:val="00FB5593"/>
    <w:rsid w:val="00FB6799"/>
    <w:rsid w:val="00FB723F"/>
    <w:rsid w:val="00FB7729"/>
    <w:rsid w:val="00FC0DCE"/>
    <w:rsid w:val="00FC0E79"/>
    <w:rsid w:val="00FC0F1B"/>
    <w:rsid w:val="00FC2C98"/>
    <w:rsid w:val="00FC3303"/>
    <w:rsid w:val="00FC4158"/>
    <w:rsid w:val="00FC5936"/>
    <w:rsid w:val="00FC6C3D"/>
    <w:rsid w:val="00FD0F1E"/>
    <w:rsid w:val="00FD1D4A"/>
    <w:rsid w:val="00FD1EC8"/>
    <w:rsid w:val="00FD2A14"/>
    <w:rsid w:val="00FD3146"/>
    <w:rsid w:val="00FD338E"/>
    <w:rsid w:val="00FD3D4D"/>
    <w:rsid w:val="00FD4E66"/>
    <w:rsid w:val="00FD609E"/>
    <w:rsid w:val="00FD7D5F"/>
    <w:rsid w:val="00FD7D8F"/>
    <w:rsid w:val="00FE28C4"/>
    <w:rsid w:val="00FE33CE"/>
    <w:rsid w:val="00FE4754"/>
    <w:rsid w:val="00FE4D16"/>
    <w:rsid w:val="00FE6632"/>
    <w:rsid w:val="00FE6828"/>
    <w:rsid w:val="00FE69F9"/>
    <w:rsid w:val="00FF093C"/>
    <w:rsid w:val="00FF0F80"/>
    <w:rsid w:val="00FF26B5"/>
    <w:rsid w:val="00FF317A"/>
    <w:rsid w:val="00FF35BF"/>
    <w:rsid w:val="00FF61E8"/>
    <w:rsid w:val="00FF6346"/>
    <w:rsid w:val="00FF7A5C"/>
    <w:rsid w:val="0D5EB926"/>
    <w:rsid w:val="0E0FBBC1"/>
    <w:rsid w:val="1319BDCD"/>
    <w:rsid w:val="1E50BDCD"/>
    <w:rsid w:val="27047C0E"/>
    <w:rsid w:val="5B327E36"/>
    <w:rsid w:val="610D22CA"/>
    <w:rsid w:val="620FF58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F900C52"/>
  <w15:docId w15:val="{B15C8065-F8A6-4C6E-8831-5A08A773D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en-GB" w:eastAsia="en-US" w:bidi="ar-SA"/>
      </w:rPr>
    </w:rPrDefault>
    <w:pPrDefault/>
  </w:docDefaults>
  <w:latentStyles w:defLockedState="0" w:defUIPriority="99" w:defSemiHidden="0" w:defUnhideWhenUsed="0" w:defQFormat="0" w:count="376">
    <w:lsdException w:name="Normal" w:uiPriority="1" w:qFormat="1"/>
    <w:lsdException w:name="heading 1" w:uiPriority="3" w:qFormat="1"/>
    <w:lsdException w:name="heading 2" w:semiHidden="1" w:uiPriority="4" w:qFormat="1"/>
    <w:lsdException w:name="heading 3" w:semiHidden="1" w:uiPriority="5" w:qFormat="1"/>
    <w:lsdException w:name="heading 4" w:semiHidden="1" w:uiPriority="6"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qFormat="1"/>
    <w:lsdException w:name="List Number" w:semiHidden="1"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0" w:qFormat="1"/>
    <w:lsdException w:name="List Bullet 3" w:semiHidden="1" w:uiPriority="11" w:qFormat="1"/>
    <w:lsdException w:name="List Bullet 4" w:semiHidden="1" w:unhideWhenUsed="1"/>
    <w:lsdException w:name="List Bullet 5" w:semiHidden="1" w:unhideWhenUsed="1"/>
    <w:lsdException w:name="List Number 2" w:semiHidden="1" w:uiPriority="13" w:qFormat="1"/>
    <w:lsdException w:name="List Number 3" w:semiHidden="1" w:uiPriority="14" w:qFormat="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27" w:qFormat="1"/>
    <w:lsdException w:name="FollowedHyperlink" w:semiHidden="1" w:uiPriority="28"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2"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unhideWhenUsed="1"/>
    <w:lsdException w:name="Intense Reference" w:uiPriority="32" w:unhideWhenUsed="1"/>
    <w:lsdException w:name="Book Title" w:uiPriority="33" w:unhideWhenUsed="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55307"/>
    <w:pPr>
      <w:tabs>
        <w:tab w:val="left" w:pos="284"/>
      </w:tabs>
      <w:spacing w:line="240" w:lineRule="atLeast"/>
    </w:pPr>
    <w:rPr>
      <w:kern w:val="18"/>
    </w:rPr>
  </w:style>
  <w:style w:type="paragraph" w:styleId="Heading1">
    <w:name w:val="heading 1"/>
    <w:basedOn w:val="Normal"/>
    <w:next w:val="BodyText"/>
    <w:link w:val="Heading1Char"/>
    <w:uiPriority w:val="3"/>
    <w:qFormat/>
    <w:rsid w:val="008B0EC1"/>
    <w:pPr>
      <w:keepNext/>
      <w:keepLines/>
      <w:numPr>
        <w:numId w:val="21"/>
      </w:numPr>
      <w:tabs>
        <w:tab w:val="clear" w:pos="284"/>
      </w:tabs>
      <w:spacing w:before="480" w:after="240" w:line="240" w:lineRule="auto"/>
      <w:outlineLvl w:val="0"/>
    </w:pPr>
    <w:rPr>
      <w:rFonts w:asciiTheme="majorHAnsi" w:eastAsiaTheme="majorEastAsia" w:hAnsiTheme="majorHAnsi" w:cstheme="majorBidi"/>
      <w:b/>
      <w:bCs/>
      <w:color w:val="00353E" w:themeColor="accent2"/>
      <w:sz w:val="48"/>
      <w:szCs w:val="28"/>
    </w:rPr>
  </w:style>
  <w:style w:type="paragraph" w:styleId="Heading2">
    <w:name w:val="heading 2"/>
    <w:basedOn w:val="Normal"/>
    <w:next w:val="BodyText"/>
    <w:link w:val="Heading2Char"/>
    <w:uiPriority w:val="4"/>
    <w:qFormat/>
    <w:rsid w:val="005714BA"/>
    <w:pPr>
      <w:keepNext/>
      <w:keepLines/>
      <w:tabs>
        <w:tab w:val="clear" w:pos="284"/>
      </w:tabs>
      <w:spacing w:before="240" w:after="120" w:line="240" w:lineRule="auto"/>
      <w:outlineLvl w:val="1"/>
    </w:pPr>
    <w:rPr>
      <w:rFonts w:asciiTheme="majorHAnsi" w:eastAsiaTheme="majorEastAsia" w:hAnsiTheme="majorHAnsi" w:cstheme="majorBidi"/>
      <w:b/>
      <w:bCs/>
      <w:color w:val="008768" w:themeColor="accent1"/>
      <w:sz w:val="36"/>
      <w:szCs w:val="26"/>
    </w:rPr>
  </w:style>
  <w:style w:type="paragraph" w:styleId="Heading3">
    <w:name w:val="heading 3"/>
    <w:basedOn w:val="Normal"/>
    <w:next w:val="BodyText"/>
    <w:link w:val="Heading3Char"/>
    <w:uiPriority w:val="5"/>
    <w:qFormat/>
    <w:rsid w:val="00A902A8"/>
    <w:pPr>
      <w:keepNext/>
      <w:keepLines/>
      <w:tabs>
        <w:tab w:val="clear" w:pos="284"/>
      </w:tabs>
      <w:spacing w:before="240" w:after="120" w:line="240" w:lineRule="auto"/>
      <w:outlineLvl w:val="2"/>
    </w:pPr>
    <w:rPr>
      <w:rFonts w:asciiTheme="majorHAnsi" w:eastAsiaTheme="majorEastAsia" w:hAnsiTheme="majorHAnsi" w:cstheme="majorBidi"/>
      <w:b/>
      <w:bCs/>
      <w:color w:val="008768" w:themeColor="accent1"/>
      <w:sz w:val="30"/>
    </w:rPr>
  </w:style>
  <w:style w:type="paragraph" w:styleId="Heading4">
    <w:name w:val="heading 4"/>
    <w:basedOn w:val="Normal"/>
    <w:next w:val="BodyText"/>
    <w:link w:val="Heading4Char"/>
    <w:uiPriority w:val="6"/>
    <w:qFormat/>
    <w:rsid w:val="00A902A8"/>
    <w:pPr>
      <w:keepNext/>
      <w:keepLines/>
      <w:tabs>
        <w:tab w:val="clear" w:pos="284"/>
      </w:tabs>
      <w:spacing w:before="120" w:line="240" w:lineRule="auto"/>
      <w:outlineLvl w:val="3"/>
    </w:pPr>
    <w:rPr>
      <w:rFonts w:asciiTheme="majorHAnsi" w:eastAsiaTheme="majorEastAsia" w:hAnsiTheme="majorHAnsi" w:cstheme="majorBidi"/>
      <w:b/>
      <w:bCs/>
      <w:iCs/>
      <w:color w:val="008768" w:themeColor="accent1"/>
      <w:sz w:val="24"/>
    </w:rPr>
  </w:style>
  <w:style w:type="paragraph" w:styleId="Heading5">
    <w:name w:val="heading 5"/>
    <w:basedOn w:val="Normal"/>
    <w:next w:val="BodyText"/>
    <w:link w:val="Heading5Char"/>
    <w:uiPriority w:val="9"/>
    <w:semiHidden/>
    <w:unhideWhenUsed/>
    <w:rsid w:val="002770A0"/>
    <w:pPr>
      <w:keepNext/>
      <w:keepLines/>
      <w:spacing w:before="120"/>
      <w:outlineLvl w:val="4"/>
    </w:pPr>
    <w:rPr>
      <w:rFonts w:asciiTheme="majorHAnsi" w:eastAsiaTheme="majorEastAsia" w:hAnsiTheme="majorHAnsi" w:cstheme="majorBidi"/>
      <w:b/>
      <w:color w:val="008768" w:themeColor="accent1"/>
    </w:rPr>
  </w:style>
  <w:style w:type="paragraph" w:styleId="Heading6">
    <w:name w:val="heading 6"/>
    <w:basedOn w:val="Normal"/>
    <w:next w:val="Normal"/>
    <w:link w:val="Heading6Char"/>
    <w:uiPriority w:val="9"/>
    <w:semiHidden/>
    <w:unhideWhenUsed/>
    <w:rsid w:val="00582989"/>
    <w:pPr>
      <w:keepNext/>
      <w:keepLines/>
      <w:spacing w:before="200"/>
      <w:outlineLvl w:val="5"/>
    </w:pPr>
    <w:rPr>
      <w:rFonts w:asciiTheme="majorHAnsi" w:eastAsiaTheme="majorEastAsia" w:hAnsiTheme="majorHAnsi" w:cstheme="majorBidi"/>
      <w:i/>
      <w:iCs/>
      <w:color w:val="004333" w:themeColor="accent1" w:themeShade="7F"/>
    </w:rPr>
  </w:style>
  <w:style w:type="paragraph" w:styleId="Heading7">
    <w:name w:val="heading 7"/>
    <w:basedOn w:val="Normal"/>
    <w:next w:val="Normal"/>
    <w:link w:val="Heading7Char"/>
    <w:uiPriority w:val="9"/>
    <w:semiHidden/>
    <w:unhideWhenUsed/>
    <w:rsid w:val="00582989"/>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582989"/>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rsid w:val="0058298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3"/>
    <w:rsid w:val="008B0EC1"/>
    <w:rPr>
      <w:rFonts w:asciiTheme="majorHAnsi" w:eastAsiaTheme="majorEastAsia" w:hAnsiTheme="majorHAnsi" w:cstheme="majorBidi"/>
      <w:b/>
      <w:bCs/>
      <w:color w:val="00353E" w:themeColor="accent2"/>
      <w:kern w:val="18"/>
      <w:sz w:val="48"/>
      <w:szCs w:val="28"/>
    </w:rPr>
  </w:style>
  <w:style w:type="character" w:customStyle="1" w:styleId="Heading2Char">
    <w:name w:val="Heading 2 Char"/>
    <w:basedOn w:val="DefaultParagraphFont"/>
    <w:link w:val="Heading2"/>
    <w:uiPriority w:val="4"/>
    <w:rsid w:val="005714BA"/>
    <w:rPr>
      <w:rFonts w:asciiTheme="majorHAnsi" w:eastAsiaTheme="majorEastAsia" w:hAnsiTheme="majorHAnsi" w:cstheme="majorBidi"/>
      <w:b/>
      <w:bCs/>
      <w:color w:val="008768" w:themeColor="accent1"/>
      <w:kern w:val="18"/>
      <w:sz w:val="36"/>
      <w:szCs w:val="26"/>
    </w:rPr>
  </w:style>
  <w:style w:type="character" w:customStyle="1" w:styleId="Heading3Char">
    <w:name w:val="Heading 3 Char"/>
    <w:basedOn w:val="DefaultParagraphFont"/>
    <w:link w:val="Heading3"/>
    <w:uiPriority w:val="5"/>
    <w:rsid w:val="00A902A8"/>
    <w:rPr>
      <w:rFonts w:asciiTheme="majorHAnsi" w:eastAsiaTheme="majorEastAsia" w:hAnsiTheme="majorHAnsi" w:cstheme="majorBidi"/>
      <w:b/>
      <w:bCs/>
      <w:color w:val="008768" w:themeColor="accent1"/>
      <w:kern w:val="18"/>
      <w:sz w:val="30"/>
    </w:rPr>
  </w:style>
  <w:style w:type="paragraph" w:styleId="ListNumber">
    <w:name w:val="List Number"/>
    <w:basedOn w:val="Normal"/>
    <w:uiPriority w:val="12"/>
    <w:qFormat/>
    <w:rsid w:val="00790710"/>
    <w:pPr>
      <w:numPr>
        <w:numId w:val="15"/>
      </w:numPr>
      <w:tabs>
        <w:tab w:val="clear" w:pos="284"/>
      </w:tabs>
      <w:spacing w:after="120"/>
    </w:pPr>
  </w:style>
  <w:style w:type="paragraph" w:styleId="ListNumber2">
    <w:name w:val="List Number 2"/>
    <w:basedOn w:val="Normal"/>
    <w:uiPriority w:val="13"/>
    <w:qFormat/>
    <w:rsid w:val="00790710"/>
    <w:pPr>
      <w:numPr>
        <w:ilvl w:val="1"/>
        <w:numId w:val="15"/>
      </w:numPr>
      <w:tabs>
        <w:tab w:val="clear" w:pos="284"/>
      </w:tabs>
      <w:spacing w:after="120"/>
    </w:pPr>
  </w:style>
  <w:style w:type="paragraph" w:styleId="ListNumber3">
    <w:name w:val="List Number 3"/>
    <w:basedOn w:val="Normal"/>
    <w:uiPriority w:val="14"/>
    <w:qFormat/>
    <w:rsid w:val="00790710"/>
    <w:pPr>
      <w:numPr>
        <w:ilvl w:val="2"/>
        <w:numId w:val="15"/>
      </w:numPr>
      <w:tabs>
        <w:tab w:val="clear" w:pos="284"/>
      </w:tabs>
      <w:spacing w:after="120"/>
    </w:pPr>
  </w:style>
  <w:style w:type="paragraph" w:styleId="ListBullet">
    <w:name w:val="List Bullet"/>
    <w:basedOn w:val="Normal"/>
    <w:qFormat/>
    <w:rsid w:val="00790710"/>
    <w:pPr>
      <w:numPr>
        <w:numId w:val="14"/>
      </w:numPr>
      <w:tabs>
        <w:tab w:val="clear" w:pos="284"/>
      </w:tabs>
      <w:spacing w:after="120"/>
    </w:pPr>
  </w:style>
  <w:style w:type="paragraph" w:styleId="ListBullet2">
    <w:name w:val="List Bullet 2"/>
    <w:basedOn w:val="Normal"/>
    <w:uiPriority w:val="10"/>
    <w:qFormat/>
    <w:rsid w:val="00790710"/>
    <w:pPr>
      <w:numPr>
        <w:ilvl w:val="1"/>
        <w:numId w:val="14"/>
      </w:numPr>
      <w:tabs>
        <w:tab w:val="clear" w:pos="284"/>
      </w:tabs>
      <w:spacing w:after="120"/>
    </w:pPr>
  </w:style>
  <w:style w:type="paragraph" w:styleId="ListBullet3">
    <w:name w:val="List Bullet 3"/>
    <w:basedOn w:val="Normal"/>
    <w:uiPriority w:val="11"/>
    <w:qFormat/>
    <w:rsid w:val="00790710"/>
    <w:pPr>
      <w:numPr>
        <w:ilvl w:val="2"/>
        <w:numId w:val="14"/>
      </w:numPr>
      <w:tabs>
        <w:tab w:val="clear" w:pos="284"/>
      </w:tabs>
      <w:spacing w:after="120"/>
    </w:pPr>
  </w:style>
  <w:style w:type="character" w:customStyle="1" w:styleId="Heading4Char">
    <w:name w:val="Heading 4 Char"/>
    <w:basedOn w:val="DefaultParagraphFont"/>
    <w:link w:val="Heading4"/>
    <w:uiPriority w:val="6"/>
    <w:rsid w:val="00A902A8"/>
    <w:rPr>
      <w:rFonts w:asciiTheme="majorHAnsi" w:eastAsiaTheme="majorEastAsia" w:hAnsiTheme="majorHAnsi" w:cstheme="majorBidi"/>
      <w:b/>
      <w:bCs/>
      <w:iCs/>
      <w:color w:val="008768" w:themeColor="accent1"/>
      <w:kern w:val="18"/>
      <w:sz w:val="24"/>
    </w:rPr>
  </w:style>
  <w:style w:type="numbering" w:customStyle="1" w:styleId="AECOMBullets">
    <w:name w:val="AECOM_Bullets"/>
    <w:basedOn w:val="NoList"/>
    <w:uiPriority w:val="99"/>
    <w:semiHidden/>
    <w:unhideWhenUsed/>
    <w:rsid w:val="00C86409"/>
    <w:pPr>
      <w:numPr>
        <w:numId w:val="1"/>
      </w:numPr>
    </w:pPr>
  </w:style>
  <w:style w:type="character" w:customStyle="1" w:styleId="Heading5Char">
    <w:name w:val="Heading 5 Char"/>
    <w:basedOn w:val="DefaultParagraphFont"/>
    <w:link w:val="Heading5"/>
    <w:uiPriority w:val="9"/>
    <w:semiHidden/>
    <w:rsid w:val="00F66A91"/>
    <w:rPr>
      <w:rFonts w:asciiTheme="majorHAnsi" w:eastAsiaTheme="majorEastAsia" w:hAnsiTheme="majorHAnsi" w:cstheme="majorBidi"/>
      <w:b/>
      <w:color w:val="008768" w:themeColor="accent1"/>
      <w:kern w:val="18"/>
    </w:rPr>
  </w:style>
  <w:style w:type="paragraph" w:styleId="BodyText">
    <w:name w:val="Body Text"/>
    <w:basedOn w:val="Normal"/>
    <w:link w:val="BodyTextChar"/>
    <w:qFormat/>
    <w:rsid w:val="00BD7718"/>
    <w:pPr>
      <w:tabs>
        <w:tab w:val="clear" w:pos="284"/>
      </w:tabs>
      <w:spacing w:after="180"/>
    </w:pPr>
  </w:style>
  <w:style w:type="numbering" w:customStyle="1" w:styleId="AECOMList">
    <w:name w:val="AECOM_List"/>
    <w:basedOn w:val="NoList"/>
    <w:uiPriority w:val="99"/>
    <w:semiHidden/>
    <w:unhideWhenUsed/>
    <w:rsid w:val="00323654"/>
    <w:pPr>
      <w:numPr>
        <w:numId w:val="2"/>
      </w:numPr>
    </w:pPr>
  </w:style>
  <w:style w:type="character" w:customStyle="1" w:styleId="BodyTextChar">
    <w:name w:val="Body Text Char"/>
    <w:basedOn w:val="DefaultParagraphFont"/>
    <w:link w:val="BodyText"/>
    <w:rsid w:val="00BD7718"/>
    <w:rPr>
      <w:kern w:val="18"/>
    </w:rPr>
  </w:style>
  <w:style w:type="paragraph" w:customStyle="1" w:styleId="CoverTitle">
    <w:name w:val="Cover Title"/>
    <w:basedOn w:val="Normal"/>
    <w:next w:val="BodyText"/>
    <w:semiHidden/>
    <w:unhideWhenUsed/>
    <w:rsid w:val="00DD3356"/>
    <w:pPr>
      <w:spacing w:before="360" w:after="360" w:line="900" w:lineRule="atLeast"/>
    </w:pPr>
    <w:rPr>
      <w:rFonts w:asciiTheme="majorHAnsi" w:hAnsiTheme="majorHAnsi"/>
      <w:b/>
      <w:color w:val="008768" w:themeColor="accent1"/>
      <w:sz w:val="80"/>
    </w:rPr>
  </w:style>
  <w:style w:type="paragraph" w:customStyle="1" w:styleId="SectionTitle">
    <w:name w:val="Section Title"/>
    <w:basedOn w:val="BodyText"/>
    <w:next w:val="BodyText"/>
    <w:semiHidden/>
    <w:unhideWhenUsed/>
    <w:rsid w:val="00D129FA"/>
    <w:pPr>
      <w:spacing w:before="360" w:after="360" w:line="660" w:lineRule="atLeast"/>
      <w:jc w:val="right"/>
    </w:pPr>
    <w:rPr>
      <w:rFonts w:asciiTheme="majorHAnsi" w:hAnsiTheme="majorHAnsi"/>
      <w:color w:val="FFFFFF" w:themeColor="background1"/>
      <w:sz w:val="60"/>
    </w:rPr>
  </w:style>
  <w:style w:type="paragraph" w:customStyle="1" w:styleId="DividerSectionNumber">
    <w:name w:val="Divider Section Number"/>
    <w:basedOn w:val="BodyText"/>
    <w:next w:val="BodyText"/>
    <w:semiHidden/>
    <w:unhideWhenUsed/>
    <w:rsid w:val="00B55307"/>
    <w:pPr>
      <w:spacing w:before="360" w:after="360" w:line="2400" w:lineRule="atLeast"/>
      <w:jc w:val="right"/>
    </w:pPr>
    <w:rPr>
      <w:rFonts w:asciiTheme="majorHAnsi" w:hAnsiTheme="majorHAnsi"/>
      <w:color w:val="FFFFFF" w:themeColor="background1"/>
      <w:sz w:val="200"/>
    </w:rPr>
  </w:style>
  <w:style w:type="paragraph" w:customStyle="1" w:styleId="DividerSectionNumberSmall">
    <w:name w:val="Divider Section Number (Small)"/>
    <w:basedOn w:val="Normal"/>
    <w:next w:val="BodyText"/>
    <w:semiHidden/>
    <w:unhideWhenUsed/>
    <w:rsid w:val="00DD3356"/>
    <w:pPr>
      <w:spacing w:before="360" w:after="360" w:line="1440" w:lineRule="atLeast"/>
      <w:jc w:val="right"/>
    </w:pPr>
    <w:rPr>
      <w:rFonts w:asciiTheme="majorHAnsi" w:hAnsiTheme="majorHAnsi"/>
      <w:b/>
      <w:color w:val="008768" w:themeColor="accent1"/>
      <w:sz w:val="120"/>
    </w:rPr>
  </w:style>
  <w:style w:type="table" w:styleId="TableGrid">
    <w:name w:val="Table Grid"/>
    <w:basedOn w:val="TableNormal"/>
    <w:uiPriority w:val="59"/>
    <w:unhideWhenUsed/>
    <w:rsid w:val="00364FD7"/>
    <w:rPr>
      <w:sz w:val="1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Pr>
    <w:tblStylePr w:type="firstRow">
      <w:rPr>
        <w:rFonts w:asciiTheme="majorHAnsi" w:hAnsiTheme="majorHAnsi"/>
        <w:b w:val="0"/>
      </w:rPr>
    </w:tblStylePr>
  </w:style>
  <w:style w:type="table" w:customStyle="1" w:styleId="AECOMtable">
    <w:name w:val="AECOM table"/>
    <w:basedOn w:val="TableNormal"/>
    <w:uiPriority w:val="99"/>
    <w:unhideWhenUsed/>
    <w:rsid w:val="00A87D6A"/>
    <w:rPr>
      <w:sz w:val="16"/>
    </w:rPr>
    <w:tblPr>
      <w:tblBorders>
        <w:insideH w:val="single" w:sz="4" w:space="0" w:color="auto"/>
      </w:tblBorders>
      <w:tblCellMar>
        <w:top w:w="28" w:type="dxa"/>
        <w:left w:w="0" w:type="dxa"/>
        <w:bottom w:w="28" w:type="dxa"/>
        <w:right w:w="113" w:type="dxa"/>
      </w:tblCellMar>
    </w:tblPr>
    <w:tblStylePr w:type="firstRow">
      <w:rPr>
        <w:rFonts w:asciiTheme="majorHAnsi" w:hAnsiTheme="majorHAnsi"/>
        <w:b/>
        <w:color w:val="008768" w:themeColor="accent1"/>
        <w:sz w:val="16"/>
      </w:rPr>
      <w:tblPr/>
      <w:tcPr>
        <w:tcBorders>
          <w:top w:val="nil"/>
          <w:left w:val="nil"/>
          <w:bottom w:val="single" w:sz="12" w:space="0" w:color="008768" w:themeColor="accent1"/>
          <w:right w:val="nil"/>
          <w:insideH w:val="nil"/>
          <w:insideV w:val="nil"/>
          <w:tl2br w:val="nil"/>
          <w:tr2bl w:val="nil"/>
        </w:tcBorders>
      </w:tcPr>
    </w:tblStylePr>
  </w:style>
  <w:style w:type="paragraph" w:styleId="Caption">
    <w:name w:val="caption"/>
    <w:basedOn w:val="Normal"/>
    <w:next w:val="BodyText"/>
    <w:qFormat/>
    <w:rsid w:val="005756F4"/>
    <w:pPr>
      <w:keepNext/>
      <w:spacing w:after="120"/>
    </w:pPr>
    <w:rPr>
      <w:rFonts w:asciiTheme="majorHAnsi" w:hAnsiTheme="majorHAnsi"/>
      <w:b/>
      <w:bCs/>
      <w:color w:val="008768" w:themeColor="accent1"/>
    </w:rPr>
  </w:style>
  <w:style w:type="paragraph" w:customStyle="1" w:styleId="Source">
    <w:name w:val="Source"/>
    <w:basedOn w:val="Normal"/>
    <w:uiPriority w:val="26"/>
    <w:qFormat/>
    <w:rsid w:val="00F4332F"/>
    <w:pPr>
      <w:spacing w:after="120"/>
    </w:pPr>
    <w:rPr>
      <w:i/>
      <w:sz w:val="16"/>
    </w:rPr>
  </w:style>
  <w:style w:type="paragraph" w:styleId="FootnoteText">
    <w:name w:val="footnote text"/>
    <w:basedOn w:val="Normal"/>
    <w:link w:val="FootnoteTextChar"/>
    <w:uiPriority w:val="99"/>
    <w:semiHidden/>
    <w:unhideWhenUsed/>
    <w:rsid w:val="00253171"/>
    <w:pPr>
      <w:spacing w:line="240" w:lineRule="auto"/>
    </w:pPr>
    <w:rPr>
      <w:sz w:val="16"/>
      <w:szCs w:val="20"/>
    </w:rPr>
  </w:style>
  <w:style w:type="character" w:customStyle="1" w:styleId="FootnoteTextChar">
    <w:name w:val="Footnote Text Char"/>
    <w:basedOn w:val="DefaultParagraphFont"/>
    <w:link w:val="FootnoteText"/>
    <w:uiPriority w:val="99"/>
    <w:semiHidden/>
    <w:rsid w:val="00F66A91"/>
    <w:rPr>
      <w:kern w:val="18"/>
      <w:sz w:val="16"/>
      <w:szCs w:val="20"/>
    </w:rPr>
  </w:style>
  <w:style w:type="character" w:styleId="FootnoteReference">
    <w:name w:val="footnote reference"/>
    <w:basedOn w:val="DefaultParagraphFont"/>
    <w:uiPriority w:val="99"/>
    <w:semiHidden/>
    <w:unhideWhenUsed/>
    <w:rsid w:val="00F27E4A"/>
    <w:rPr>
      <w:rFonts w:asciiTheme="majorHAnsi" w:hAnsiTheme="majorHAnsi"/>
      <w:color w:val="auto"/>
      <w:vertAlign w:val="superscript"/>
    </w:rPr>
  </w:style>
  <w:style w:type="paragraph" w:customStyle="1" w:styleId="Appendix">
    <w:name w:val="Appendix"/>
    <w:basedOn w:val="Heading1"/>
    <w:next w:val="BodyText"/>
    <w:uiPriority w:val="7"/>
    <w:qFormat/>
    <w:rsid w:val="006A3705"/>
    <w:pPr>
      <w:pageBreakBefore/>
      <w:numPr>
        <w:numId w:val="20"/>
      </w:numPr>
    </w:pPr>
  </w:style>
  <w:style w:type="character" w:styleId="Hyperlink">
    <w:name w:val="Hyperlink"/>
    <w:basedOn w:val="DefaultParagraphFont"/>
    <w:uiPriority w:val="27"/>
    <w:qFormat/>
    <w:rsid w:val="00F15F1A"/>
    <w:rPr>
      <w:color w:val="008768" w:themeColor="accent1"/>
      <w:u w:val="single"/>
    </w:rPr>
  </w:style>
  <w:style w:type="character" w:styleId="FollowedHyperlink">
    <w:name w:val="FollowedHyperlink"/>
    <w:basedOn w:val="DefaultParagraphFont"/>
    <w:uiPriority w:val="28"/>
    <w:qFormat/>
    <w:rsid w:val="00F15F1A"/>
    <w:rPr>
      <w:color w:val="00353E" w:themeColor="accent2"/>
      <w:u w:val="single"/>
    </w:rPr>
  </w:style>
  <w:style w:type="table" w:styleId="ColorfulGrid">
    <w:name w:val="Colorful Grid"/>
    <w:basedOn w:val="TableNormal"/>
    <w:uiPriority w:val="73"/>
    <w:semiHidden/>
    <w:unhideWhenUsed/>
    <w:rsid w:val="009E6ED7"/>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9E6ED7"/>
    <w:rPr>
      <w:color w:val="000000" w:themeColor="text1"/>
    </w:rPr>
    <w:tblPr>
      <w:tblStyleRowBandSize w:val="1"/>
      <w:tblStyleColBandSize w:val="1"/>
      <w:tblBorders>
        <w:insideH w:val="single" w:sz="4" w:space="0" w:color="FFFFFF" w:themeColor="background1"/>
      </w:tblBorders>
    </w:tblPr>
    <w:tcPr>
      <w:shd w:val="clear" w:color="auto" w:fill="B4FFED" w:themeFill="accent1" w:themeFillTint="33"/>
    </w:tcPr>
    <w:tblStylePr w:type="firstRow">
      <w:rPr>
        <w:b/>
        <w:bCs/>
      </w:rPr>
      <w:tblPr/>
      <w:tcPr>
        <w:shd w:val="clear" w:color="auto" w:fill="69FFDC" w:themeFill="accent1" w:themeFillTint="66"/>
      </w:tcPr>
    </w:tblStylePr>
    <w:tblStylePr w:type="lastRow">
      <w:rPr>
        <w:b/>
        <w:bCs/>
        <w:color w:val="000000" w:themeColor="text1"/>
      </w:rPr>
      <w:tblPr/>
      <w:tcPr>
        <w:shd w:val="clear" w:color="auto" w:fill="69FFDC" w:themeFill="accent1" w:themeFillTint="66"/>
      </w:tcPr>
    </w:tblStylePr>
    <w:tblStylePr w:type="firstCol">
      <w:rPr>
        <w:color w:val="FFFFFF" w:themeColor="background1"/>
      </w:rPr>
      <w:tblPr/>
      <w:tcPr>
        <w:shd w:val="clear" w:color="auto" w:fill="00654D" w:themeFill="accent1" w:themeFillShade="BF"/>
      </w:tcPr>
    </w:tblStylePr>
    <w:tblStylePr w:type="lastCol">
      <w:rPr>
        <w:color w:val="FFFFFF" w:themeColor="background1"/>
      </w:rPr>
      <w:tblPr/>
      <w:tcPr>
        <w:shd w:val="clear" w:color="auto" w:fill="00654D" w:themeFill="accent1" w:themeFillShade="BF"/>
      </w:tcPr>
    </w:tblStylePr>
    <w:tblStylePr w:type="band1Vert">
      <w:tblPr/>
      <w:tcPr>
        <w:shd w:val="clear" w:color="auto" w:fill="44FFD3" w:themeFill="accent1" w:themeFillTint="7F"/>
      </w:tcPr>
    </w:tblStylePr>
    <w:tblStylePr w:type="band1Horz">
      <w:tblPr/>
      <w:tcPr>
        <w:shd w:val="clear" w:color="auto" w:fill="44FFD3" w:themeFill="accent1" w:themeFillTint="7F"/>
      </w:tcPr>
    </w:tblStylePr>
  </w:style>
  <w:style w:type="table" w:styleId="ColorfulGrid-Accent2">
    <w:name w:val="Colorful Grid Accent 2"/>
    <w:basedOn w:val="TableNormal"/>
    <w:uiPriority w:val="73"/>
    <w:semiHidden/>
    <w:unhideWhenUsed/>
    <w:rsid w:val="009E6ED7"/>
    <w:rPr>
      <w:color w:val="000000" w:themeColor="text1"/>
    </w:rPr>
    <w:tblPr>
      <w:tblStyleRowBandSize w:val="1"/>
      <w:tblStyleColBandSize w:val="1"/>
      <w:tblBorders>
        <w:insideH w:val="single" w:sz="4" w:space="0" w:color="FFFFFF" w:themeColor="background1"/>
      </w:tblBorders>
    </w:tblPr>
    <w:tcPr>
      <w:shd w:val="clear" w:color="auto" w:fill="A5F1FF" w:themeFill="accent2" w:themeFillTint="33"/>
    </w:tcPr>
    <w:tblStylePr w:type="firstRow">
      <w:rPr>
        <w:b/>
        <w:bCs/>
      </w:rPr>
      <w:tblPr/>
      <w:tcPr>
        <w:shd w:val="clear" w:color="auto" w:fill="4BE4FF" w:themeFill="accent2" w:themeFillTint="66"/>
      </w:tcPr>
    </w:tblStylePr>
    <w:tblStylePr w:type="lastRow">
      <w:rPr>
        <w:b/>
        <w:bCs/>
        <w:color w:val="000000" w:themeColor="text1"/>
      </w:rPr>
      <w:tblPr/>
      <w:tcPr>
        <w:shd w:val="clear" w:color="auto" w:fill="4BE4FF" w:themeFill="accent2" w:themeFillTint="66"/>
      </w:tcPr>
    </w:tblStylePr>
    <w:tblStylePr w:type="firstCol">
      <w:rPr>
        <w:color w:val="FFFFFF" w:themeColor="background1"/>
      </w:rPr>
      <w:tblPr/>
      <w:tcPr>
        <w:shd w:val="clear" w:color="auto" w:fill="00272E" w:themeFill="accent2" w:themeFillShade="BF"/>
      </w:tcPr>
    </w:tblStylePr>
    <w:tblStylePr w:type="lastCol">
      <w:rPr>
        <w:color w:val="FFFFFF" w:themeColor="background1"/>
      </w:rPr>
      <w:tblPr/>
      <w:tcPr>
        <w:shd w:val="clear" w:color="auto" w:fill="00272E" w:themeFill="accent2" w:themeFillShade="BF"/>
      </w:tcPr>
    </w:tblStylePr>
    <w:tblStylePr w:type="band1Vert">
      <w:tblPr/>
      <w:tcPr>
        <w:shd w:val="clear" w:color="auto" w:fill="1FDDFF" w:themeFill="accent2" w:themeFillTint="7F"/>
      </w:tcPr>
    </w:tblStylePr>
    <w:tblStylePr w:type="band1Horz">
      <w:tblPr/>
      <w:tcPr>
        <w:shd w:val="clear" w:color="auto" w:fill="1FDDFF" w:themeFill="accent2" w:themeFillTint="7F"/>
      </w:tcPr>
    </w:tblStylePr>
  </w:style>
  <w:style w:type="table" w:styleId="ColorfulGrid-Accent3">
    <w:name w:val="Colorful Grid Accent 3"/>
    <w:basedOn w:val="TableNormal"/>
    <w:uiPriority w:val="73"/>
    <w:semiHidden/>
    <w:unhideWhenUsed/>
    <w:rsid w:val="009E6ED7"/>
    <w:rPr>
      <w:color w:val="000000" w:themeColor="text1"/>
    </w:rPr>
    <w:tblPr>
      <w:tblStyleRowBandSize w:val="1"/>
      <w:tblStyleColBandSize w:val="1"/>
      <w:tblBorders>
        <w:insideH w:val="single" w:sz="4" w:space="0" w:color="FFFFFF" w:themeColor="background1"/>
      </w:tblBorders>
    </w:tblPr>
    <w:tcPr>
      <w:shd w:val="clear" w:color="auto" w:fill="EEF4DC" w:themeFill="accent3" w:themeFillTint="33"/>
    </w:tcPr>
    <w:tblStylePr w:type="firstRow">
      <w:rPr>
        <w:b/>
        <w:bCs/>
      </w:rPr>
      <w:tblPr/>
      <w:tcPr>
        <w:shd w:val="clear" w:color="auto" w:fill="DEEABA" w:themeFill="accent3" w:themeFillTint="66"/>
      </w:tcPr>
    </w:tblStylePr>
    <w:tblStylePr w:type="lastRow">
      <w:rPr>
        <w:b/>
        <w:bCs/>
        <w:color w:val="000000" w:themeColor="text1"/>
      </w:rPr>
      <w:tblPr/>
      <w:tcPr>
        <w:shd w:val="clear" w:color="auto" w:fill="DEEABA" w:themeFill="accent3" w:themeFillTint="66"/>
      </w:tcPr>
    </w:tblStylePr>
    <w:tblStylePr w:type="firstCol">
      <w:rPr>
        <w:color w:val="FFFFFF" w:themeColor="background1"/>
      </w:rPr>
      <w:tblPr/>
      <w:tcPr>
        <w:shd w:val="clear" w:color="auto" w:fill="88A531" w:themeFill="accent3" w:themeFillShade="BF"/>
      </w:tcPr>
    </w:tblStylePr>
    <w:tblStylePr w:type="lastCol">
      <w:rPr>
        <w:color w:val="FFFFFF" w:themeColor="background1"/>
      </w:rPr>
      <w:tblPr/>
      <w:tcPr>
        <w:shd w:val="clear" w:color="auto" w:fill="88A531" w:themeFill="accent3" w:themeFillShade="BF"/>
      </w:tcPr>
    </w:tblStylePr>
    <w:tblStylePr w:type="band1Vert">
      <w:tblPr/>
      <w:tcPr>
        <w:shd w:val="clear" w:color="auto" w:fill="D6E5A9" w:themeFill="accent3" w:themeFillTint="7F"/>
      </w:tcPr>
    </w:tblStylePr>
    <w:tblStylePr w:type="band1Horz">
      <w:tblPr/>
      <w:tcPr>
        <w:shd w:val="clear" w:color="auto" w:fill="D6E5A9" w:themeFill="accent3" w:themeFillTint="7F"/>
      </w:tcPr>
    </w:tblStylePr>
  </w:style>
  <w:style w:type="table" w:styleId="ColorfulGrid-Accent4">
    <w:name w:val="Colorful Grid Accent 4"/>
    <w:basedOn w:val="TableNormal"/>
    <w:uiPriority w:val="73"/>
    <w:semiHidden/>
    <w:unhideWhenUsed/>
    <w:rsid w:val="009E6ED7"/>
    <w:rPr>
      <w:color w:val="000000" w:themeColor="text1"/>
    </w:rPr>
    <w:tblPr>
      <w:tblStyleRowBandSize w:val="1"/>
      <w:tblStyleColBandSize w:val="1"/>
      <w:tblBorders>
        <w:insideH w:val="single" w:sz="4" w:space="0" w:color="FFFFFF" w:themeColor="background1"/>
      </w:tblBorders>
    </w:tblPr>
    <w:tcPr>
      <w:shd w:val="clear" w:color="auto" w:fill="FBD2CE" w:themeFill="accent4" w:themeFillTint="33"/>
    </w:tcPr>
    <w:tblStylePr w:type="firstRow">
      <w:rPr>
        <w:b/>
        <w:bCs/>
      </w:rPr>
      <w:tblPr/>
      <w:tcPr>
        <w:shd w:val="clear" w:color="auto" w:fill="F7A69E" w:themeFill="accent4" w:themeFillTint="66"/>
      </w:tcPr>
    </w:tblStylePr>
    <w:tblStylePr w:type="lastRow">
      <w:rPr>
        <w:b/>
        <w:bCs/>
        <w:color w:val="000000" w:themeColor="text1"/>
      </w:rPr>
      <w:tblPr/>
      <w:tcPr>
        <w:shd w:val="clear" w:color="auto" w:fill="F7A69E" w:themeFill="accent4" w:themeFillTint="66"/>
      </w:tcPr>
    </w:tblStylePr>
    <w:tblStylePr w:type="firstCol">
      <w:rPr>
        <w:color w:val="FFFFFF" w:themeColor="background1"/>
      </w:rPr>
      <w:tblPr/>
      <w:tcPr>
        <w:shd w:val="clear" w:color="auto" w:fill="AB1D0E" w:themeFill="accent4" w:themeFillShade="BF"/>
      </w:tcPr>
    </w:tblStylePr>
    <w:tblStylePr w:type="lastCol">
      <w:rPr>
        <w:color w:val="FFFFFF" w:themeColor="background1"/>
      </w:rPr>
      <w:tblPr/>
      <w:tcPr>
        <w:shd w:val="clear" w:color="auto" w:fill="AB1D0E" w:themeFill="accent4" w:themeFillShade="BF"/>
      </w:tcPr>
    </w:tblStylePr>
    <w:tblStylePr w:type="band1Vert">
      <w:tblPr/>
      <w:tcPr>
        <w:shd w:val="clear" w:color="auto" w:fill="F59086" w:themeFill="accent4" w:themeFillTint="7F"/>
      </w:tcPr>
    </w:tblStylePr>
    <w:tblStylePr w:type="band1Horz">
      <w:tblPr/>
      <w:tcPr>
        <w:shd w:val="clear" w:color="auto" w:fill="F59086" w:themeFill="accent4" w:themeFillTint="7F"/>
      </w:tcPr>
    </w:tblStylePr>
  </w:style>
  <w:style w:type="table" w:styleId="ColorfulGrid-Accent5">
    <w:name w:val="Colorful Grid Accent 5"/>
    <w:basedOn w:val="TableNormal"/>
    <w:uiPriority w:val="73"/>
    <w:semiHidden/>
    <w:unhideWhenUsed/>
    <w:rsid w:val="009E6ED7"/>
    <w:rPr>
      <w:color w:val="000000" w:themeColor="text1"/>
    </w:rPr>
    <w:tblPr>
      <w:tblStyleRowBandSize w:val="1"/>
      <w:tblStyleColBandSize w:val="1"/>
      <w:tblBorders>
        <w:insideH w:val="single" w:sz="4" w:space="0" w:color="FFFFFF" w:themeColor="background1"/>
      </w:tblBorders>
    </w:tblPr>
    <w:tcPr>
      <w:shd w:val="clear" w:color="auto" w:fill="B8FEFF" w:themeFill="accent5" w:themeFillTint="33"/>
    </w:tcPr>
    <w:tblStylePr w:type="firstRow">
      <w:rPr>
        <w:b/>
        <w:bCs/>
      </w:rPr>
      <w:tblPr/>
      <w:tcPr>
        <w:shd w:val="clear" w:color="auto" w:fill="71FDFF" w:themeFill="accent5" w:themeFillTint="66"/>
      </w:tcPr>
    </w:tblStylePr>
    <w:tblStylePr w:type="lastRow">
      <w:rPr>
        <w:b/>
        <w:bCs/>
        <w:color w:val="000000" w:themeColor="text1"/>
      </w:rPr>
      <w:tblPr/>
      <w:tcPr>
        <w:shd w:val="clear" w:color="auto" w:fill="71FDFF" w:themeFill="accent5" w:themeFillTint="66"/>
      </w:tcPr>
    </w:tblStylePr>
    <w:tblStylePr w:type="firstCol">
      <w:rPr>
        <w:color w:val="FFFFFF" w:themeColor="background1"/>
      </w:rPr>
      <w:tblPr/>
      <w:tcPr>
        <w:shd w:val="clear" w:color="auto" w:fill="007374" w:themeFill="accent5" w:themeFillShade="BF"/>
      </w:tcPr>
    </w:tblStylePr>
    <w:tblStylePr w:type="lastCol">
      <w:rPr>
        <w:color w:val="FFFFFF" w:themeColor="background1"/>
      </w:rPr>
      <w:tblPr/>
      <w:tcPr>
        <w:shd w:val="clear" w:color="auto" w:fill="007374" w:themeFill="accent5" w:themeFillShade="BF"/>
      </w:tcPr>
    </w:tblStylePr>
    <w:tblStylePr w:type="band1Vert">
      <w:tblPr/>
      <w:tcPr>
        <w:shd w:val="clear" w:color="auto" w:fill="4EFDFF" w:themeFill="accent5" w:themeFillTint="7F"/>
      </w:tcPr>
    </w:tblStylePr>
    <w:tblStylePr w:type="band1Horz">
      <w:tblPr/>
      <w:tcPr>
        <w:shd w:val="clear" w:color="auto" w:fill="4EFDFF" w:themeFill="accent5" w:themeFillTint="7F"/>
      </w:tcPr>
    </w:tblStylePr>
  </w:style>
  <w:style w:type="table" w:styleId="ColorfulGrid-Accent6">
    <w:name w:val="Colorful Grid Accent 6"/>
    <w:basedOn w:val="TableNormal"/>
    <w:uiPriority w:val="73"/>
    <w:semiHidden/>
    <w:unhideWhenUsed/>
    <w:rsid w:val="009E6ED7"/>
    <w:rPr>
      <w:color w:val="000000" w:themeColor="text1"/>
    </w:rPr>
    <w:tblPr>
      <w:tblStyleRowBandSize w:val="1"/>
      <w:tblStyleColBandSize w:val="1"/>
      <w:tblBorders>
        <w:insideH w:val="single" w:sz="4" w:space="0" w:color="FFFFFF" w:themeColor="background1"/>
      </w:tblBorders>
    </w:tblPr>
    <w:tcPr>
      <w:shd w:val="clear" w:color="auto" w:fill="FFF5CC" w:themeFill="accent6" w:themeFillTint="33"/>
    </w:tcPr>
    <w:tblStylePr w:type="firstRow">
      <w:rPr>
        <w:b/>
        <w:bCs/>
      </w:rPr>
      <w:tblPr/>
      <w:tcPr>
        <w:shd w:val="clear" w:color="auto" w:fill="FFEB99" w:themeFill="accent6" w:themeFillTint="66"/>
      </w:tcPr>
    </w:tblStylePr>
    <w:tblStylePr w:type="lastRow">
      <w:rPr>
        <w:b/>
        <w:bCs/>
        <w:color w:val="000000" w:themeColor="text1"/>
      </w:rPr>
      <w:tblPr/>
      <w:tcPr>
        <w:shd w:val="clear" w:color="auto" w:fill="FFEB99" w:themeFill="accent6" w:themeFillTint="66"/>
      </w:tcPr>
    </w:tblStylePr>
    <w:tblStylePr w:type="firstCol">
      <w:rPr>
        <w:color w:val="FFFFFF" w:themeColor="background1"/>
      </w:rPr>
      <w:tblPr/>
      <w:tcPr>
        <w:shd w:val="clear" w:color="auto" w:fill="BF9A00" w:themeFill="accent6" w:themeFillShade="BF"/>
      </w:tcPr>
    </w:tblStylePr>
    <w:tblStylePr w:type="lastCol">
      <w:rPr>
        <w:color w:val="FFFFFF" w:themeColor="background1"/>
      </w:rPr>
      <w:tblPr/>
      <w:tcPr>
        <w:shd w:val="clear" w:color="auto" w:fill="BF9A00" w:themeFill="accent6" w:themeFillShade="BF"/>
      </w:tcPr>
    </w:tblStylePr>
    <w:tblStylePr w:type="band1Vert">
      <w:tblPr/>
      <w:tcPr>
        <w:shd w:val="clear" w:color="auto" w:fill="FFE680" w:themeFill="accent6" w:themeFillTint="7F"/>
      </w:tcPr>
    </w:tblStylePr>
    <w:tblStylePr w:type="band1Horz">
      <w:tblPr/>
      <w:tcPr>
        <w:shd w:val="clear" w:color="auto" w:fill="FFE680" w:themeFill="accent6" w:themeFillTint="7F"/>
      </w:tcPr>
    </w:tblStylePr>
  </w:style>
  <w:style w:type="table" w:styleId="ColorfulList">
    <w:name w:val="Colorful List"/>
    <w:basedOn w:val="TableNormal"/>
    <w:uiPriority w:val="72"/>
    <w:semiHidden/>
    <w:unhideWhenUsed/>
    <w:rsid w:val="009E6ED7"/>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02931" w:themeFill="accent2" w:themeFillShade="CC"/>
      </w:tcPr>
    </w:tblStylePr>
    <w:tblStylePr w:type="lastRow">
      <w:rPr>
        <w:b/>
        <w:bCs/>
        <w:color w:val="00293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9E6ED7"/>
    <w:rPr>
      <w:color w:val="000000" w:themeColor="text1"/>
    </w:rPr>
    <w:tblPr>
      <w:tblStyleRowBandSize w:val="1"/>
      <w:tblStyleColBandSize w:val="1"/>
    </w:tblPr>
    <w:tcPr>
      <w:shd w:val="clear" w:color="auto" w:fill="DAFFF6" w:themeFill="accent1" w:themeFillTint="19"/>
    </w:tcPr>
    <w:tblStylePr w:type="firstRow">
      <w:rPr>
        <w:b/>
        <w:bCs/>
        <w:color w:val="FFFFFF" w:themeColor="background1"/>
      </w:rPr>
      <w:tblPr/>
      <w:tcPr>
        <w:tcBorders>
          <w:bottom w:val="single" w:sz="12" w:space="0" w:color="FFFFFF" w:themeColor="background1"/>
        </w:tcBorders>
        <w:shd w:val="clear" w:color="auto" w:fill="002931" w:themeFill="accent2" w:themeFillShade="CC"/>
      </w:tcPr>
    </w:tblStylePr>
    <w:tblStylePr w:type="lastRow">
      <w:rPr>
        <w:b/>
        <w:bCs/>
        <w:color w:val="00293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2FFE9" w:themeFill="accent1" w:themeFillTint="3F"/>
      </w:tcPr>
    </w:tblStylePr>
    <w:tblStylePr w:type="band1Horz">
      <w:tblPr/>
      <w:tcPr>
        <w:shd w:val="clear" w:color="auto" w:fill="B4FFED" w:themeFill="accent1" w:themeFillTint="33"/>
      </w:tcPr>
    </w:tblStylePr>
  </w:style>
  <w:style w:type="table" w:styleId="ColorfulList-Accent2">
    <w:name w:val="Colorful List Accent 2"/>
    <w:basedOn w:val="TableNormal"/>
    <w:uiPriority w:val="72"/>
    <w:semiHidden/>
    <w:unhideWhenUsed/>
    <w:rsid w:val="009E6ED7"/>
    <w:rPr>
      <w:color w:val="000000" w:themeColor="text1"/>
    </w:rPr>
    <w:tblPr>
      <w:tblStyleRowBandSize w:val="1"/>
      <w:tblStyleColBandSize w:val="1"/>
    </w:tblPr>
    <w:tcPr>
      <w:shd w:val="clear" w:color="auto" w:fill="D3F8FF" w:themeFill="accent2" w:themeFillTint="19"/>
    </w:tcPr>
    <w:tblStylePr w:type="firstRow">
      <w:rPr>
        <w:b/>
        <w:bCs/>
        <w:color w:val="FFFFFF" w:themeColor="background1"/>
      </w:rPr>
      <w:tblPr/>
      <w:tcPr>
        <w:tcBorders>
          <w:bottom w:val="single" w:sz="12" w:space="0" w:color="FFFFFF" w:themeColor="background1"/>
        </w:tcBorders>
        <w:shd w:val="clear" w:color="auto" w:fill="002931" w:themeFill="accent2" w:themeFillShade="CC"/>
      </w:tcPr>
    </w:tblStylePr>
    <w:tblStylePr w:type="lastRow">
      <w:rPr>
        <w:b/>
        <w:bCs/>
        <w:color w:val="00293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0EEFF" w:themeFill="accent2" w:themeFillTint="3F"/>
      </w:tcPr>
    </w:tblStylePr>
    <w:tblStylePr w:type="band1Horz">
      <w:tblPr/>
      <w:tcPr>
        <w:shd w:val="clear" w:color="auto" w:fill="A5F1FF" w:themeFill="accent2" w:themeFillTint="33"/>
      </w:tcPr>
    </w:tblStylePr>
  </w:style>
  <w:style w:type="table" w:styleId="ColorfulList-Accent3">
    <w:name w:val="Colorful List Accent 3"/>
    <w:basedOn w:val="TableNormal"/>
    <w:uiPriority w:val="72"/>
    <w:semiHidden/>
    <w:unhideWhenUsed/>
    <w:rsid w:val="009E6ED7"/>
    <w:rPr>
      <w:color w:val="000000" w:themeColor="text1"/>
    </w:rPr>
    <w:tblPr>
      <w:tblStyleRowBandSize w:val="1"/>
      <w:tblStyleColBandSize w:val="1"/>
    </w:tblPr>
    <w:tcPr>
      <w:shd w:val="clear" w:color="auto" w:fill="F6FAEE" w:themeFill="accent3" w:themeFillTint="19"/>
    </w:tcPr>
    <w:tblStylePr w:type="firstRow">
      <w:rPr>
        <w:b/>
        <w:bCs/>
        <w:color w:val="FFFFFF" w:themeColor="background1"/>
      </w:rPr>
      <w:tblPr/>
      <w:tcPr>
        <w:tcBorders>
          <w:bottom w:val="single" w:sz="12" w:space="0" w:color="FFFFFF" w:themeColor="background1"/>
        </w:tcBorders>
        <w:shd w:val="clear" w:color="auto" w:fill="B71F0F" w:themeFill="accent4" w:themeFillShade="CC"/>
      </w:tcPr>
    </w:tblStylePr>
    <w:tblStylePr w:type="lastRow">
      <w:rPr>
        <w:b/>
        <w:bCs/>
        <w:color w:val="B71F0F"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AF2D4" w:themeFill="accent3" w:themeFillTint="3F"/>
      </w:tcPr>
    </w:tblStylePr>
    <w:tblStylePr w:type="band1Horz">
      <w:tblPr/>
      <w:tcPr>
        <w:shd w:val="clear" w:color="auto" w:fill="EEF4DC" w:themeFill="accent3" w:themeFillTint="33"/>
      </w:tcPr>
    </w:tblStylePr>
  </w:style>
  <w:style w:type="table" w:styleId="ColorfulList-Accent4">
    <w:name w:val="Colorful List Accent 4"/>
    <w:basedOn w:val="TableNormal"/>
    <w:uiPriority w:val="72"/>
    <w:semiHidden/>
    <w:unhideWhenUsed/>
    <w:rsid w:val="009E6ED7"/>
    <w:rPr>
      <w:color w:val="000000" w:themeColor="text1"/>
    </w:rPr>
    <w:tblPr>
      <w:tblStyleRowBandSize w:val="1"/>
      <w:tblStyleColBandSize w:val="1"/>
    </w:tblPr>
    <w:tcPr>
      <w:shd w:val="clear" w:color="auto" w:fill="FDE8E6" w:themeFill="accent4" w:themeFillTint="19"/>
    </w:tcPr>
    <w:tblStylePr w:type="firstRow">
      <w:rPr>
        <w:b/>
        <w:bCs/>
        <w:color w:val="FFFFFF" w:themeColor="background1"/>
      </w:rPr>
      <w:tblPr/>
      <w:tcPr>
        <w:tcBorders>
          <w:bottom w:val="single" w:sz="12" w:space="0" w:color="FFFFFF" w:themeColor="background1"/>
        </w:tcBorders>
        <w:shd w:val="clear" w:color="auto" w:fill="91B034" w:themeFill="accent3" w:themeFillShade="CC"/>
      </w:tcPr>
    </w:tblStylePr>
    <w:tblStylePr w:type="lastRow">
      <w:rPr>
        <w:b/>
        <w:bCs/>
        <w:color w:val="91B03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C8C2" w:themeFill="accent4" w:themeFillTint="3F"/>
      </w:tcPr>
    </w:tblStylePr>
    <w:tblStylePr w:type="band1Horz">
      <w:tblPr/>
      <w:tcPr>
        <w:shd w:val="clear" w:color="auto" w:fill="FBD2CE" w:themeFill="accent4" w:themeFillTint="33"/>
      </w:tcPr>
    </w:tblStylePr>
  </w:style>
  <w:style w:type="table" w:styleId="ColorfulList-Accent5">
    <w:name w:val="Colorful List Accent 5"/>
    <w:basedOn w:val="TableNormal"/>
    <w:uiPriority w:val="72"/>
    <w:semiHidden/>
    <w:unhideWhenUsed/>
    <w:rsid w:val="009E6ED7"/>
    <w:rPr>
      <w:color w:val="000000" w:themeColor="text1"/>
    </w:rPr>
    <w:tblPr>
      <w:tblStyleRowBandSize w:val="1"/>
      <w:tblStyleColBandSize w:val="1"/>
    </w:tblPr>
    <w:tcPr>
      <w:shd w:val="clear" w:color="auto" w:fill="DCFEFF" w:themeFill="accent5" w:themeFillTint="19"/>
    </w:tcPr>
    <w:tblStylePr w:type="firstRow">
      <w:rPr>
        <w:b/>
        <w:bCs/>
        <w:color w:val="FFFFFF" w:themeColor="background1"/>
      </w:rPr>
      <w:tblPr/>
      <w:tcPr>
        <w:tcBorders>
          <w:bottom w:val="single" w:sz="12" w:space="0" w:color="FFFFFF" w:themeColor="background1"/>
        </w:tcBorders>
        <w:shd w:val="clear" w:color="auto" w:fill="CCA400" w:themeFill="accent6" w:themeFillShade="CC"/>
      </w:tcPr>
    </w:tblStylePr>
    <w:tblStylePr w:type="lastRow">
      <w:rPr>
        <w:b/>
        <w:bCs/>
        <w:color w:val="CCA400"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7FEFF" w:themeFill="accent5" w:themeFillTint="3F"/>
      </w:tcPr>
    </w:tblStylePr>
    <w:tblStylePr w:type="band1Horz">
      <w:tblPr/>
      <w:tcPr>
        <w:shd w:val="clear" w:color="auto" w:fill="B8FEFF" w:themeFill="accent5" w:themeFillTint="33"/>
      </w:tcPr>
    </w:tblStylePr>
  </w:style>
  <w:style w:type="table" w:styleId="ColorfulList-Accent6">
    <w:name w:val="Colorful List Accent 6"/>
    <w:basedOn w:val="TableNormal"/>
    <w:uiPriority w:val="72"/>
    <w:semiHidden/>
    <w:unhideWhenUsed/>
    <w:rsid w:val="009E6ED7"/>
    <w:rPr>
      <w:color w:val="000000" w:themeColor="text1"/>
    </w:rPr>
    <w:tblPr>
      <w:tblStyleRowBandSize w:val="1"/>
      <w:tblStyleColBandSize w:val="1"/>
    </w:tblPr>
    <w:tcPr>
      <w:shd w:val="clear" w:color="auto" w:fill="FFFAE6" w:themeFill="accent6" w:themeFillTint="19"/>
    </w:tcPr>
    <w:tblStylePr w:type="firstRow">
      <w:rPr>
        <w:b/>
        <w:bCs/>
        <w:color w:val="FFFFFF" w:themeColor="background1"/>
      </w:rPr>
      <w:tblPr/>
      <w:tcPr>
        <w:tcBorders>
          <w:bottom w:val="single" w:sz="12" w:space="0" w:color="FFFFFF" w:themeColor="background1"/>
        </w:tcBorders>
        <w:shd w:val="clear" w:color="auto" w:fill="007B7C" w:themeFill="accent5" w:themeFillShade="CC"/>
      </w:tcPr>
    </w:tblStylePr>
    <w:tblStylePr w:type="lastRow">
      <w:rPr>
        <w:b/>
        <w:bCs/>
        <w:color w:val="007B7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2C0" w:themeFill="accent6" w:themeFillTint="3F"/>
      </w:tcPr>
    </w:tblStylePr>
    <w:tblStylePr w:type="band1Horz">
      <w:tblPr/>
      <w:tcPr>
        <w:shd w:val="clear" w:color="auto" w:fill="FFF5CC" w:themeFill="accent6" w:themeFillTint="33"/>
      </w:tcPr>
    </w:tblStylePr>
  </w:style>
  <w:style w:type="table" w:styleId="ColorfulShading">
    <w:name w:val="Colorful Shading"/>
    <w:basedOn w:val="TableNormal"/>
    <w:uiPriority w:val="71"/>
    <w:semiHidden/>
    <w:unhideWhenUsed/>
    <w:rsid w:val="009E6ED7"/>
    <w:rPr>
      <w:color w:val="000000" w:themeColor="text1"/>
    </w:rPr>
    <w:tblPr>
      <w:tblStyleRowBandSize w:val="1"/>
      <w:tblStyleColBandSize w:val="1"/>
      <w:tblBorders>
        <w:top w:val="single" w:sz="24" w:space="0" w:color="00353E"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00353E"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9E6ED7"/>
    <w:rPr>
      <w:color w:val="000000" w:themeColor="text1"/>
    </w:rPr>
    <w:tblPr>
      <w:tblStyleRowBandSize w:val="1"/>
      <w:tblStyleColBandSize w:val="1"/>
      <w:tblBorders>
        <w:top w:val="single" w:sz="24" w:space="0" w:color="00353E" w:themeColor="accent2"/>
        <w:left w:val="single" w:sz="4" w:space="0" w:color="008768" w:themeColor="accent1"/>
        <w:bottom w:val="single" w:sz="4" w:space="0" w:color="008768" w:themeColor="accent1"/>
        <w:right w:val="single" w:sz="4" w:space="0" w:color="008768" w:themeColor="accent1"/>
        <w:insideH w:val="single" w:sz="4" w:space="0" w:color="FFFFFF" w:themeColor="background1"/>
        <w:insideV w:val="single" w:sz="4" w:space="0" w:color="FFFFFF" w:themeColor="background1"/>
      </w:tblBorders>
    </w:tblPr>
    <w:tcPr>
      <w:shd w:val="clear" w:color="auto" w:fill="DAFFF6" w:themeFill="accent1" w:themeFillTint="19"/>
    </w:tcPr>
    <w:tblStylePr w:type="firstRow">
      <w:rPr>
        <w:b/>
        <w:bCs/>
      </w:rPr>
      <w:tblPr/>
      <w:tcPr>
        <w:tcBorders>
          <w:top w:val="nil"/>
          <w:left w:val="nil"/>
          <w:bottom w:val="single" w:sz="24" w:space="0" w:color="00353E"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513E" w:themeFill="accent1" w:themeFillShade="99"/>
      </w:tcPr>
    </w:tblStylePr>
    <w:tblStylePr w:type="firstCol">
      <w:rPr>
        <w:color w:val="FFFFFF" w:themeColor="background1"/>
      </w:rPr>
      <w:tblPr/>
      <w:tcPr>
        <w:tcBorders>
          <w:top w:val="nil"/>
          <w:left w:val="nil"/>
          <w:bottom w:val="nil"/>
          <w:right w:val="nil"/>
          <w:insideH w:val="single" w:sz="4" w:space="0" w:color="00513E" w:themeColor="accent1" w:themeShade="99"/>
          <w:insideV w:val="nil"/>
        </w:tcBorders>
        <w:shd w:val="clear" w:color="auto" w:fill="00513E"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513E" w:themeFill="accent1" w:themeFillShade="99"/>
      </w:tcPr>
    </w:tblStylePr>
    <w:tblStylePr w:type="band1Vert">
      <w:tblPr/>
      <w:tcPr>
        <w:shd w:val="clear" w:color="auto" w:fill="69FFDC" w:themeFill="accent1" w:themeFillTint="66"/>
      </w:tcPr>
    </w:tblStylePr>
    <w:tblStylePr w:type="band1Horz">
      <w:tblPr/>
      <w:tcPr>
        <w:shd w:val="clear" w:color="auto" w:fill="44FFD3"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9E6ED7"/>
    <w:rPr>
      <w:color w:val="000000" w:themeColor="text1"/>
    </w:rPr>
    <w:tblPr>
      <w:tblStyleRowBandSize w:val="1"/>
      <w:tblStyleColBandSize w:val="1"/>
      <w:tblBorders>
        <w:top w:val="single" w:sz="24" w:space="0" w:color="00353E" w:themeColor="accent2"/>
        <w:left w:val="single" w:sz="4" w:space="0" w:color="00353E" w:themeColor="accent2"/>
        <w:bottom w:val="single" w:sz="4" w:space="0" w:color="00353E" w:themeColor="accent2"/>
        <w:right w:val="single" w:sz="4" w:space="0" w:color="00353E" w:themeColor="accent2"/>
        <w:insideH w:val="single" w:sz="4" w:space="0" w:color="FFFFFF" w:themeColor="background1"/>
        <w:insideV w:val="single" w:sz="4" w:space="0" w:color="FFFFFF" w:themeColor="background1"/>
      </w:tblBorders>
    </w:tblPr>
    <w:tcPr>
      <w:shd w:val="clear" w:color="auto" w:fill="D3F8FF" w:themeFill="accent2" w:themeFillTint="19"/>
    </w:tcPr>
    <w:tblStylePr w:type="firstRow">
      <w:rPr>
        <w:b/>
        <w:bCs/>
      </w:rPr>
      <w:tblPr/>
      <w:tcPr>
        <w:tcBorders>
          <w:top w:val="nil"/>
          <w:left w:val="nil"/>
          <w:bottom w:val="single" w:sz="24" w:space="0" w:color="00353E"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1F25" w:themeFill="accent2" w:themeFillShade="99"/>
      </w:tcPr>
    </w:tblStylePr>
    <w:tblStylePr w:type="firstCol">
      <w:rPr>
        <w:color w:val="FFFFFF" w:themeColor="background1"/>
      </w:rPr>
      <w:tblPr/>
      <w:tcPr>
        <w:tcBorders>
          <w:top w:val="nil"/>
          <w:left w:val="nil"/>
          <w:bottom w:val="nil"/>
          <w:right w:val="nil"/>
          <w:insideH w:val="single" w:sz="4" w:space="0" w:color="001F25" w:themeColor="accent2" w:themeShade="99"/>
          <w:insideV w:val="nil"/>
        </w:tcBorders>
        <w:shd w:val="clear" w:color="auto" w:fill="001F2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1F25" w:themeFill="accent2" w:themeFillShade="99"/>
      </w:tcPr>
    </w:tblStylePr>
    <w:tblStylePr w:type="band1Vert">
      <w:tblPr/>
      <w:tcPr>
        <w:shd w:val="clear" w:color="auto" w:fill="4BE4FF" w:themeFill="accent2" w:themeFillTint="66"/>
      </w:tcPr>
    </w:tblStylePr>
    <w:tblStylePr w:type="band1Horz">
      <w:tblPr/>
      <w:tcPr>
        <w:shd w:val="clear" w:color="auto" w:fill="1FDDF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9E6ED7"/>
    <w:rPr>
      <w:color w:val="000000" w:themeColor="text1"/>
    </w:rPr>
    <w:tblPr>
      <w:tblStyleRowBandSize w:val="1"/>
      <w:tblStyleColBandSize w:val="1"/>
      <w:tblBorders>
        <w:top w:val="single" w:sz="24" w:space="0" w:color="E52713" w:themeColor="accent4"/>
        <w:left w:val="single" w:sz="4" w:space="0" w:color="AECC53" w:themeColor="accent3"/>
        <w:bottom w:val="single" w:sz="4" w:space="0" w:color="AECC53" w:themeColor="accent3"/>
        <w:right w:val="single" w:sz="4" w:space="0" w:color="AECC53" w:themeColor="accent3"/>
        <w:insideH w:val="single" w:sz="4" w:space="0" w:color="FFFFFF" w:themeColor="background1"/>
        <w:insideV w:val="single" w:sz="4" w:space="0" w:color="FFFFFF" w:themeColor="background1"/>
      </w:tblBorders>
    </w:tblPr>
    <w:tcPr>
      <w:shd w:val="clear" w:color="auto" w:fill="F6FAEE" w:themeFill="accent3" w:themeFillTint="19"/>
    </w:tcPr>
    <w:tblStylePr w:type="firstRow">
      <w:rPr>
        <w:b/>
        <w:bCs/>
      </w:rPr>
      <w:tblPr/>
      <w:tcPr>
        <w:tcBorders>
          <w:top w:val="nil"/>
          <w:left w:val="nil"/>
          <w:bottom w:val="single" w:sz="24" w:space="0" w:color="E52713"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D8427" w:themeFill="accent3" w:themeFillShade="99"/>
      </w:tcPr>
    </w:tblStylePr>
    <w:tblStylePr w:type="firstCol">
      <w:rPr>
        <w:color w:val="FFFFFF" w:themeColor="background1"/>
      </w:rPr>
      <w:tblPr/>
      <w:tcPr>
        <w:tcBorders>
          <w:top w:val="nil"/>
          <w:left w:val="nil"/>
          <w:bottom w:val="nil"/>
          <w:right w:val="nil"/>
          <w:insideH w:val="single" w:sz="4" w:space="0" w:color="6D8427" w:themeColor="accent3" w:themeShade="99"/>
          <w:insideV w:val="nil"/>
        </w:tcBorders>
        <w:shd w:val="clear" w:color="auto" w:fill="6D8427"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D8427" w:themeFill="accent3" w:themeFillShade="99"/>
      </w:tcPr>
    </w:tblStylePr>
    <w:tblStylePr w:type="band1Vert">
      <w:tblPr/>
      <w:tcPr>
        <w:shd w:val="clear" w:color="auto" w:fill="DEEABA" w:themeFill="accent3" w:themeFillTint="66"/>
      </w:tcPr>
    </w:tblStylePr>
    <w:tblStylePr w:type="band1Horz">
      <w:tblPr/>
      <w:tcPr>
        <w:shd w:val="clear" w:color="auto" w:fill="D6E5A9" w:themeFill="accent3" w:themeFillTint="7F"/>
      </w:tcPr>
    </w:tblStylePr>
  </w:style>
  <w:style w:type="table" w:styleId="ColorfulShading-Accent4">
    <w:name w:val="Colorful Shading Accent 4"/>
    <w:basedOn w:val="TableNormal"/>
    <w:uiPriority w:val="71"/>
    <w:semiHidden/>
    <w:unhideWhenUsed/>
    <w:rsid w:val="009E6ED7"/>
    <w:rPr>
      <w:color w:val="000000" w:themeColor="text1"/>
    </w:rPr>
    <w:tblPr>
      <w:tblStyleRowBandSize w:val="1"/>
      <w:tblStyleColBandSize w:val="1"/>
      <w:tblBorders>
        <w:top w:val="single" w:sz="24" w:space="0" w:color="AECC53" w:themeColor="accent3"/>
        <w:left w:val="single" w:sz="4" w:space="0" w:color="E52713" w:themeColor="accent4"/>
        <w:bottom w:val="single" w:sz="4" w:space="0" w:color="E52713" w:themeColor="accent4"/>
        <w:right w:val="single" w:sz="4" w:space="0" w:color="E52713" w:themeColor="accent4"/>
        <w:insideH w:val="single" w:sz="4" w:space="0" w:color="FFFFFF" w:themeColor="background1"/>
        <w:insideV w:val="single" w:sz="4" w:space="0" w:color="FFFFFF" w:themeColor="background1"/>
      </w:tblBorders>
    </w:tblPr>
    <w:tcPr>
      <w:shd w:val="clear" w:color="auto" w:fill="FDE8E6" w:themeFill="accent4" w:themeFillTint="19"/>
    </w:tcPr>
    <w:tblStylePr w:type="firstRow">
      <w:rPr>
        <w:b/>
        <w:bCs/>
      </w:rPr>
      <w:tblPr/>
      <w:tcPr>
        <w:tcBorders>
          <w:top w:val="nil"/>
          <w:left w:val="nil"/>
          <w:bottom w:val="single" w:sz="24" w:space="0" w:color="AECC53"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9170B" w:themeFill="accent4" w:themeFillShade="99"/>
      </w:tcPr>
    </w:tblStylePr>
    <w:tblStylePr w:type="firstCol">
      <w:rPr>
        <w:color w:val="FFFFFF" w:themeColor="background1"/>
      </w:rPr>
      <w:tblPr/>
      <w:tcPr>
        <w:tcBorders>
          <w:top w:val="nil"/>
          <w:left w:val="nil"/>
          <w:bottom w:val="nil"/>
          <w:right w:val="nil"/>
          <w:insideH w:val="single" w:sz="4" w:space="0" w:color="89170B" w:themeColor="accent4" w:themeShade="99"/>
          <w:insideV w:val="nil"/>
        </w:tcBorders>
        <w:shd w:val="clear" w:color="auto" w:fill="89170B"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89170B" w:themeFill="accent4" w:themeFillShade="99"/>
      </w:tcPr>
    </w:tblStylePr>
    <w:tblStylePr w:type="band1Vert">
      <w:tblPr/>
      <w:tcPr>
        <w:shd w:val="clear" w:color="auto" w:fill="F7A69E" w:themeFill="accent4" w:themeFillTint="66"/>
      </w:tcPr>
    </w:tblStylePr>
    <w:tblStylePr w:type="band1Horz">
      <w:tblPr/>
      <w:tcPr>
        <w:shd w:val="clear" w:color="auto" w:fill="F59086"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9E6ED7"/>
    <w:rPr>
      <w:color w:val="000000" w:themeColor="text1"/>
    </w:rPr>
    <w:tblPr>
      <w:tblStyleRowBandSize w:val="1"/>
      <w:tblStyleColBandSize w:val="1"/>
      <w:tblBorders>
        <w:top w:val="single" w:sz="24" w:space="0" w:color="FFCE00" w:themeColor="accent6"/>
        <w:left w:val="single" w:sz="4" w:space="0" w:color="009A9B" w:themeColor="accent5"/>
        <w:bottom w:val="single" w:sz="4" w:space="0" w:color="009A9B" w:themeColor="accent5"/>
        <w:right w:val="single" w:sz="4" w:space="0" w:color="009A9B" w:themeColor="accent5"/>
        <w:insideH w:val="single" w:sz="4" w:space="0" w:color="FFFFFF" w:themeColor="background1"/>
        <w:insideV w:val="single" w:sz="4" w:space="0" w:color="FFFFFF" w:themeColor="background1"/>
      </w:tblBorders>
    </w:tblPr>
    <w:tcPr>
      <w:shd w:val="clear" w:color="auto" w:fill="DCFEFF" w:themeFill="accent5" w:themeFillTint="19"/>
    </w:tcPr>
    <w:tblStylePr w:type="firstRow">
      <w:rPr>
        <w:b/>
        <w:bCs/>
      </w:rPr>
      <w:tblPr/>
      <w:tcPr>
        <w:tcBorders>
          <w:top w:val="nil"/>
          <w:left w:val="nil"/>
          <w:bottom w:val="single" w:sz="24" w:space="0" w:color="FFCE00"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5C5D" w:themeFill="accent5" w:themeFillShade="99"/>
      </w:tcPr>
    </w:tblStylePr>
    <w:tblStylePr w:type="firstCol">
      <w:rPr>
        <w:color w:val="FFFFFF" w:themeColor="background1"/>
      </w:rPr>
      <w:tblPr/>
      <w:tcPr>
        <w:tcBorders>
          <w:top w:val="nil"/>
          <w:left w:val="nil"/>
          <w:bottom w:val="nil"/>
          <w:right w:val="nil"/>
          <w:insideH w:val="single" w:sz="4" w:space="0" w:color="005C5D" w:themeColor="accent5" w:themeShade="99"/>
          <w:insideV w:val="nil"/>
        </w:tcBorders>
        <w:shd w:val="clear" w:color="auto" w:fill="005C5D"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005C5D" w:themeFill="accent5" w:themeFillShade="99"/>
      </w:tcPr>
    </w:tblStylePr>
    <w:tblStylePr w:type="band1Vert">
      <w:tblPr/>
      <w:tcPr>
        <w:shd w:val="clear" w:color="auto" w:fill="71FDFF" w:themeFill="accent5" w:themeFillTint="66"/>
      </w:tcPr>
    </w:tblStylePr>
    <w:tblStylePr w:type="band1Horz">
      <w:tblPr/>
      <w:tcPr>
        <w:shd w:val="clear" w:color="auto" w:fill="4EFDF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9E6ED7"/>
    <w:rPr>
      <w:color w:val="000000" w:themeColor="text1"/>
    </w:rPr>
    <w:tblPr>
      <w:tblStyleRowBandSize w:val="1"/>
      <w:tblStyleColBandSize w:val="1"/>
      <w:tblBorders>
        <w:top w:val="single" w:sz="24" w:space="0" w:color="009A9B" w:themeColor="accent5"/>
        <w:left w:val="single" w:sz="4" w:space="0" w:color="FFCE00" w:themeColor="accent6"/>
        <w:bottom w:val="single" w:sz="4" w:space="0" w:color="FFCE00" w:themeColor="accent6"/>
        <w:right w:val="single" w:sz="4" w:space="0" w:color="FFCE00" w:themeColor="accent6"/>
        <w:insideH w:val="single" w:sz="4" w:space="0" w:color="FFFFFF" w:themeColor="background1"/>
        <w:insideV w:val="single" w:sz="4" w:space="0" w:color="FFFFFF" w:themeColor="background1"/>
      </w:tblBorders>
    </w:tblPr>
    <w:tcPr>
      <w:shd w:val="clear" w:color="auto" w:fill="FFFAE6" w:themeFill="accent6" w:themeFillTint="19"/>
    </w:tcPr>
    <w:tblStylePr w:type="firstRow">
      <w:rPr>
        <w:b/>
        <w:bCs/>
      </w:rPr>
      <w:tblPr/>
      <w:tcPr>
        <w:tcBorders>
          <w:top w:val="nil"/>
          <w:left w:val="nil"/>
          <w:bottom w:val="single" w:sz="24" w:space="0" w:color="009A9B"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B00" w:themeFill="accent6" w:themeFillShade="99"/>
      </w:tcPr>
    </w:tblStylePr>
    <w:tblStylePr w:type="firstCol">
      <w:rPr>
        <w:color w:val="FFFFFF" w:themeColor="background1"/>
      </w:rPr>
      <w:tblPr/>
      <w:tcPr>
        <w:tcBorders>
          <w:top w:val="nil"/>
          <w:left w:val="nil"/>
          <w:bottom w:val="nil"/>
          <w:right w:val="nil"/>
          <w:insideH w:val="single" w:sz="4" w:space="0" w:color="997B00" w:themeColor="accent6" w:themeShade="99"/>
          <w:insideV w:val="nil"/>
        </w:tcBorders>
        <w:shd w:val="clear" w:color="auto" w:fill="997B00"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B00" w:themeFill="accent6" w:themeFillShade="99"/>
      </w:tcPr>
    </w:tblStylePr>
    <w:tblStylePr w:type="band1Vert">
      <w:tblPr/>
      <w:tcPr>
        <w:shd w:val="clear" w:color="auto" w:fill="FFEB99" w:themeFill="accent6" w:themeFillTint="66"/>
      </w:tcPr>
    </w:tblStylePr>
    <w:tblStylePr w:type="band1Horz">
      <w:tblPr/>
      <w:tcPr>
        <w:shd w:val="clear" w:color="auto" w:fill="FFE680"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9E6ED7"/>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9E6ED7"/>
    <w:rPr>
      <w:color w:val="FFFFFF" w:themeColor="background1"/>
    </w:rPr>
    <w:tblPr>
      <w:tblStyleRowBandSize w:val="1"/>
      <w:tblStyleColBandSize w:val="1"/>
    </w:tblPr>
    <w:tcPr>
      <w:shd w:val="clear" w:color="auto" w:fill="00876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433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654D"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654D" w:themeFill="accent1" w:themeFillShade="BF"/>
      </w:tcPr>
    </w:tblStylePr>
    <w:tblStylePr w:type="band1Vert">
      <w:tblPr/>
      <w:tcPr>
        <w:tcBorders>
          <w:top w:val="nil"/>
          <w:left w:val="nil"/>
          <w:bottom w:val="nil"/>
          <w:right w:val="nil"/>
          <w:insideH w:val="nil"/>
          <w:insideV w:val="nil"/>
        </w:tcBorders>
        <w:shd w:val="clear" w:color="auto" w:fill="00654D" w:themeFill="accent1" w:themeFillShade="BF"/>
      </w:tcPr>
    </w:tblStylePr>
    <w:tblStylePr w:type="band1Horz">
      <w:tblPr/>
      <w:tcPr>
        <w:tcBorders>
          <w:top w:val="nil"/>
          <w:left w:val="nil"/>
          <w:bottom w:val="nil"/>
          <w:right w:val="nil"/>
          <w:insideH w:val="nil"/>
          <w:insideV w:val="nil"/>
        </w:tcBorders>
        <w:shd w:val="clear" w:color="auto" w:fill="00654D" w:themeFill="accent1" w:themeFillShade="BF"/>
      </w:tcPr>
    </w:tblStylePr>
  </w:style>
  <w:style w:type="table" w:styleId="DarkList-Accent2">
    <w:name w:val="Dark List Accent 2"/>
    <w:basedOn w:val="TableNormal"/>
    <w:uiPriority w:val="70"/>
    <w:semiHidden/>
    <w:unhideWhenUsed/>
    <w:rsid w:val="009E6ED7"/>
    <w:rPr>
      <w:color w:val="FFFFFF" w:themeColor="background1"/>
    </w:rPr>
    <w:tblPr>
      <w:tblStyleRowBandSize w:val="1"/>
      <w:tblStyleColBandSize w:val="1"/>
    </w:tblPr>
    <w:tcPr>
      <w:shd w:val="clear" w:color="auto" w:fill="00353E"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1A1E"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272E"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272E" w:themeFill="accent2" w:themeFillShade="BF"/>
      </w:tcPr>
    </w:tblStylePr>
    <w:tblStylePr w:type="band1Vert">
      <w:tblPr/>
      <w:tcPr>
        <w:tcBorders>
          <w:top w:val="nil"/>
          <w:left w:val="nil"/>
          <w:bottom w:val="nil"/>
          <w:right w:val="nil"/>
          <w:insideH w:val="nil"/>
          <w:insideV w:val="nil"/>
        </w:tcBorders>
        <w:shd w:val="clear" w:color="auto" w:fill="00272E" w:themeFill="accent2" w:themeFillShade="BF"/>
      </w:tcPr>
    </w:tblStylePr>
    <w:tblStylePr w:type="band1Horz">
      <w:tblPr/>
      <w:tcPr>
        <w:tcBorders>
          <w:top w:val="nil"/>
          <w:left w:val="nil"/>
          <w:bottom w:val="nil"/>
          <w:right w:val="nil"/>
          <w:insideH w:val="nil"/>
          <w:insideV w:val="nil"/>
        </w:tcBorders>
        <w:shd w:val="clear" w:color="auto" w:fill="00272E" w:themeFill="accent2" w:themeFillShade="BF"/>
      </w:tcPr>
    </w:tblStylePr>
  </w:style>
  <w:style w:type="table" w:styleId="DarkList-Accent3">
    <w:name w:val="Dark List Accent 3"/>
    <w:basedOn w:val="TableNormal"/>
    <w:uiPriority w:val="70"/>
    <w:semiHidden/>
    <w:unhideWhenUsed/>
    <w:rsid w:val="009E6ED7"/>
    <w:rPr>
      <w:color w:val="FFFFFF" w:themeColor="background1"/>
    </w:rPr>
    <w:tblPr>
      <w:tblStyleRowBandSize w:val="1"/>
      <w:tblStyleColBandSize w:val="1"/>
    </w:tblPr>
    <w:tcPr>
      <w:shd w:val="clear" w:color="auto" w:fill="AECC53"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A6E20"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88A531"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88A531" w:themeFill="accent3" w:themeFillShade="BF"/>
      </w:tcPr>
    </w:tblStylePr>
    <w:tblStylePr w:type="band1Vert">
      <w:tblPr/>
      <w:tcPr>
        <w:tcBorders>
          <w:top w:val="nil"/>
          <w:left w:val="nil"/>
          <w:bottom w:val="nil"/>
          <w:right w:val="nil"/>
          <w:insideH w:val="nil"/>
          <w:insideV w:val="nil"/>
        </w:tcBorders>
        <w:shd w:val="clear" w:color="auto" w:fill="88A531" w:themeFill="accent3" w:themeFillShade="BF"/>
      </w:tcPr>
    </w:tblStylePr>
    <w:tblStylePr w:type="band1Horz">
      <w:tblPr/>
      <w:tcPr>
        <w:tcBorders>
          <w:top w:val="nil"/>
          <w:left w:val="nil"/>
          <w:bottom w:val="nil"/>
          <w:right w:val="nil"/>
          <w:insideH w:val="nil"/>
          <w:insideV w:val="nil"/>
        </w:tcBorders>
        <w:shd w:val="clear" w:color="auto" w:fill="88A531" w:themeFill="accent3" w:themeFillShade="BF"/>
      </w:tcPr>
    </w:tblStylePr>
  </w:style>
  <w:style w:type="table" w:styleId="DarkList-Accent4">
    <w:name w:val="Dark List Accent 4"/>
    <w:basedOn w:val="TableNormal"/>
    <w:uiPriority w:val="70"/>
    <w:semiHidden/>
    <w:unhideWhenUsed/>
    <w:rsid w:val="009E6ED7"/>
    <w:rPr>
      <w:color w:val="FFFFFF" w:themeColor="background1"/>
    </w:rPr>
    <w:tblPr>
      <w:tblStyleRowBandSize w:val="1"/>
      <w:tblStyleColBandSize w:val="1"/>
    </w:tblPr>
    <w:tcPr>
      <w:shd w:val="clear" w:color="auto" w:fill="E52713"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1130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AB1D0E"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AB1D0E" w:themeFill="accent4" w:themeFillShade="BF"/>
      </w:tcPr>
    </w:tblStylePr>
    <w:tblStylePr w:type="band1Vert">
      <w:tblPr/>
      <w:tcPr>
        <w:tcBorders>
          <w:top w:val="nil"/>
          <w:left w:val="nil"/>
          <w:bottom w:val="nil"/>
          <w:right w:val="nil"/>
          <w:insideH w:val="nil"/>
          <w:insideV w:val="nil"/>
        </w:tcBorders>
        <w:shd w:val="clear" w:color="auto" w:fill="AB1D0E" w:themeFill="accent4" w:themeFillShade="BF"/>
      </w:tcPr>
    </w:tblStylePr>
    <w:tblStylePr w:type="band1Horz">
      <w:tblPr/>
      <w:tcPr>
        <w:tcBorders>
          <w:top w:val="nil"/>
          <w:left w:val="nil"/>
          <w:bottom w:val="nil"/>
          <w:right w:val="nil"/>
          <w:insideH w:val="nil"/>
          <w:insideV w:val="nil"/>
        </w:tcBorders>
        <w:shd w:val="clear" w:color="auto" w:fill="AB1D0E" w:themeFill="accent4" w:themeFillShade="BF"/>
      </w:tcPr>
    </w:tblStylePr>
  </w:style>
  <w:style w:type="table" w:styleId="DarkList-Accent5">
    <w:name w:val="Dark List Accent 5"/>
    <w:basedOn w:val="TableNormal"/>
    <w:uiPriority w:val="70"/>
    <w:semiHidden/>
    <w:unhideWhenUsed/>
    <w:rsid w:val="009E6ED7"/>
    <w:rPr>
      <w:color w:val="FFFFFF" w:themeColor="background1"/>
    </w:rPr>
    <w:tblPr>
      <w:tblStyleRowBandSize w:val="1"/>
      <w:tblStyleColBandSize w:val="1"/>
    </w:tblPr>
    <w:tcPr>
      <w:shd w:val="clear" w:color="auto" w:fill="009A9B"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4C4D"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007374"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007374" w:themeFill="accent5" w:themeFillShade="BF"/>
      </w:tcPr>
    </w:tblStylePr>
    <w:tblStylePr w:type="band1Vert">
      <w:tblPr/>
      <w:tcPr>
        <w:tcBorders>
          <w:top w:val="nil"/>
          <w:left w:val="nil"/>
          <w:bottom w:val="nil"/>
          <w:right w:val="nil"/>
          <w:insideH w:val="nil"/>
          <w:insideV w:val="nil"/>
        </w:tcBorders>
        <w:shd w:val="clear" w:color="auto" w:fill="007374" w:themeFill="accent5" w:themeFillShade="BF"/>
      </w:tcPr>
    </w:tblStylePr>
    <w:tblStylePr w:type="band1Horz">
      <w:tblPr/>
      <w:tcPr>
        <w:tcBorders>
          <w:top w:val="nil"/>
          <w:left w:val="nil"/>
          <w:bottom w:val="nil"/>
          <w:right w:val="nil"/>
          <w:insideH w:val="nil"/>
          <w:insideV w:val="nil"/>
        </w:tcBorders>
        <w:shd w:val="clear" w:color="auto" w:fill="007374" w:themeFill="accent5" w:themeFillShade="BF"/>
      </w:tcPr>
    </w:tblStylePr>
  </w:style>
  <w:style w:type="table" w:styleId="DarkList-Accent6">
    <w:name w:val="Dark List Accent 6"/>
    <w:basedOn w:val="TableNormal"/>
    <w:uiPriority w:val="70"/>
    <w:semiHidden/>
    <w:unhideWhenUsed/>
    <w:rsid w:val="009E6ED7"/>
    <w:rPr>
      <w:color w:val="FFFFFF" w:themeColor="background1"/>
    </w:rPr>
    <w:tblPr>
      <w:tblStyleRowBandSize w:val="1"/>
      <w:tblStyleColBandSize w:val="1"/>
    </w:tblPr>
    <w:tcPr>
      <w:shd w:val="clear" w:color="auto" w:fill="FFCE00"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6600"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F9A0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F9A00" w:themeFill="accent6" w:themeFillShade="BF"/>
      </w:tcPr>
    </w:tblStylePr>
    <w:tblStylePr w:type="band1Vert">
      <w:tblPr/>
      <w:tcPr>
        <w:tcBorders>
          <w:top w:val="nil"/>
          <w:left w:val="nil"/>
          <w:bottom w:val="nil"/>
          <w:right w:val="nil"/>
          <w:insideH w:val="nil"/>
          <w:insideV w:val="nil"/>
        </w:tcBorders>
        <w:shd w:val="clear" w:color="auto" w:fill="BF9A00" w:themeFill="accent6" w:themeFillShade="BF"/>
      </w:tcPr>
    </w:tblStylePr>
    <w:tblStylePr w:type="band1Horz">
      <w:tblPr/>
      <w:tcPr>
        <w:tcBorders>
          <w:top w:val="nil"/>
          <w:left w:val="nil"/>
          <w:bottom w:val="nil"/>
          <w:right w:val="nil"/>
          <w:insideH w:val="nil"/>
          <w:insideV w:val="nil"/>
        </w:tcBorders>
        <w:shd w:val="clear" w:color="auto" w:fill="BF9A00" w:themeFill="accent6" w:themeFillShade="BF"/>
      </w:tcPr>
    </w:tblStylePr>
  </w:style>
  <w:style w:type="table" w:styleId="LightGrid">
    <w:name w:val="Light Grid"/>
    <w:basedOn w:val="TableNormal"/>
    <w:uiPriority w:val="62"/>
    <w:semiHidden/>
    <w:unhideWhenUsed/>
    <w:rsid w:val="009E6ED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9E6ED7"/>
    <w:tblPr>
      <w:tblStyleRowBandSize w:val="1"/>
      <w:tblStyleColBandSize w:val="1"/>
      <w:tblBorders>
        <w:top w:val="single" w:sz="8" w:space="0" w:color="008768" w:themeColor="accent1"/>
        <w:left w:val="single" w:sz="8" w:space="0" w:color="008768" w:themeColor="accent1"/>
        <w:bottom w:val="single" w:sz="8" w:space="0" w:color="008768" w:themeColor="accent1"/>
        <w:right w:val="single" w:sz="8" w:space="0" w:color="008768" w:themeColor="accent1"/>
        <w:insideH w:val="single" w:sz="8" w:space="0" w:color="008768" w:themeColor="accent1"/>
        <w:insideV w:val="single" w:sz="8" w:space="0" w:color="00876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8768" w:themeColor="accent1"/>
          <w:left w:val="single" w:sz="8" w:space="0" w:color="008768" w:themeColor="accent1"/>
          <w:bottom w:val="single" w:sz="18" w:space="0" w:color="008768" w:themeColor="accent1"/>
          <w:right w:val="single" w:sz="8" w:space="0" w:color="008768" w:themeColor="accent1"/>
          <w:insideH w:val="nil"/>
          <w:insideV w:val="single" w:sz="8" w:space="0" w:color="00876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8768" w:themeColor="accent1"/>
          <w:left w:val="single" w:sz="8" w:space="0" w:color="008768" w:themeColor="accent1"/>
          <w:bottom w:val="single" w:sz="8" w:space="0" w:color="008768" w:themeColor="accent1"/>
          <w:right w:val="single" w:sz="8" w:space="0" w:color="008768" w:themeColor="accent1"/>
          <w:insideH w:val="nil"/>
          <w:insideV w:val="single" w:sz="8" w:space="0" w:color="00876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8768" w:themeColor="accent1"/>
          <w:left w:val="single" w:sz="8" w:space="0" w:color="008768" w:themeColor="accent1"/>
          <w:bottom w:val="single" w:sz="8" w:space="0" w:color="008768" w:themeColor="accent1"/>
          <w:right w:val="single" w:sz="8" w:space="0" w:color="008768" w:themeColor="accent1"/>
        </w:tcBorders>
      </w:tcPr>
    </w:tblStylePr>
    <w:tblStylePr w:type="band1Vert">
      <w:tblPr/>
      <w:tcPr>
        <w:tcBorders>
          <w:top w:val="single" w:sz="8" w:space="0" w:color="008768" w:themeColor="accent1"/>
          <w:left w:val="single" w:sz="8" w:space="0" w:color="008768" w:themeColor="accent1"/>
          <w:bottom w:val="single" w:sz="8" w:space="0" w:color="008768" w:themeColor="accent1"/>
          <w:right w:val="single" w:sz="8" w:space="0" w:color="008768" w:themeColor="accent1"/>
        </w:tcBorders>
        <w:shd w:val="clear" w:color="auto" w:fill="A2FFE9" w:themeFill="accent1" w:themeFillTint="3F"/>
      </w:tcPr>
    </w:tblStylePr>
    <w:tblStylePr w:type="band1Horz">
      <w:tblPr/>
      <w:tcPr>
        <w:tcBorders>
          <w:top w:val="single" w:sz="8" w:space="0" w:color="008768" w:themeColor="accent1"/>
          <w:left w:val="single" w:sz="8" w:space="0" w:color="008768" w:themeColor="accent1"/>
          <w:bottom w:val="single" w:sz="8" w:space="0" w:color="008768" w:themeColor="accent1"/>
          <w:right w:val="single" w:sz="8" w:space="0" w:color="008768" w:themeColor="accent1"/>
          <w:insideV w:val="single" w:sz="8" w:space="0" w:color="008768" w:themeColor="accent1"/>
        </w:tcBorders>
        <w:shd w:val="clear" w:color="auto" w:fill="A2FFE9" w:themeFill="accent1" w:themeFillTint="3F"/>
      </w:tcPr>
    </w:tblStylePr>
    <w:tblStylePr w:type="band2Horz">
      <w:tblPr/>
      <w:tcPr>
        <w:tcBorders>
          <w:top w:val="single" w:sz="8" w:space="0" w:color="008768" w:themeColor="accent1"/>
          <w:left w:val="single" w:sz="8" w:space="0" w:color="008768" w:themeColor="accent1"/>
          <w:bottom w:val="single" w:sz="8" w:space="0" w:color="008768" w:themeColor="accent1"/>
          <w:right w:val="single" w:sz="8" w:space="0" w:color="008768" w:themeColor="accent1"/>
          <w:insideV w:val="single" w:sz="8" w:space="0" w:color="008768" w:themeColor="accent1"/>
        </w:tcBorders>
      </w:tcPr>
    </w:tblStylePr>
  </w:style>
  <w:style w:type="table" w:styleId="LightGrid-Accent2">
    <w:name w:val="Light Grid Accent 2"/>
    <w:basedOn w:val="TableNormal"/>
    <w:uiPriority w:val="62"/>
    <w:semiHidden/>
    <w:unhideWhenUsed/>
    <w:rsid w:val="009E6ED7"/>
    <w:tblPr>
      <w:tblStyleRowBandSize w:val="1"/>
      <w:tblStyleColBandSize w:val="1"/>
      <w:tblBorders>
        <w:top w:val="single" w:sz="8" w:space="0" w:color="00353E" w:themeColor="accent2"/>
        <w:left w:val="single" w:sz="8" w:space="0" w:color="00353E" w:themeColor="accent2"/>
        <w:bottom w:val="single" w:sz="8" w:space="0" w:color="00353E" w:themeColor="accent2"/>
        <w:right w:val="single" w:sz="8" w:space="0" w:color="00353E" w:themeColor="accent2"/>
        <w:insideH w:val="single" w:sz="8" w:space="0" w:color="00353E" w:themeColor="accent2"/>
        <w:insideV w:val="single" w:sz="8" w:space="0" w:color="00353E"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353E" w:themeColor="accent2"/>
          <w:left w:val="single" w:sz="8" w:space="0" w:color="00353E" w:themeColor="accent2"/>
          <w:bottom w:val="single" w:sz="18" w:space="0" w:color="00353E" w:themeColor="accent2"/>
          <w:right w:val="single" w:sz="8" w:space="0" w:color="00353E" w:themeColor="accent2"/>
          <w:insideH w:val="nil"/>
          <w:insideV w:val="single" w:sz="8" w:space="0" w:color="00353E"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353E" w:themeColor="accent2"/>
          <w:left w:val="single" w:sz="8" w:space="0" w:color="00353E" w:themeColor="accent2"/>
          <w:bottom w:val="single" w:sz="8" w:space="0" w:color="00353E" w:themeColor="accent2"/>
          <w:right w:val="single" w:sz="8" w:space="0" w:color="00353E" w:themeColor="accent2"/>
          <w:insideH w:val="nil"/>
          <w:insideV w:val="single" w:sz="8" w:space="0" w:color="00353E"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353E" w:themeColor="accent2"/>
          <w:left w:val="single" w:sz="8" w:space="0" w:color="00353E" w:themeColor="accent2"/>
          <w:bottom w:val="single" w:sz="8" w:space="0" w:color="00353E" w:themeColor="accent2"/>
          <w:right w:val="single" w:sz="8" w:space="0" w:color="00353E" w:themeColor="accent2"/>
        </w:tcBorders>
      </w:tcPr>
    </w:tblStylePr>
    <w:tblStylePr w:type="band1Vert">
      <w:tblPr/>
      <w:tcPr>
        <w:tcBorders>
          <w:top w:val="single" w:sz="8" w:space="0" w:color="00353E" w:themeColor="accent2"/>
          <w:left w:val="single" w:sz="8" w:space="0" w:color="00353E" w:themeColor="accent2"/>
          <w:bottom w:val="single" w:sz="8" w:space="0" w:color="00353E" w:themeColor="accent2"/>
          <w:right w:val="single" w:sz="8" w:space="0" w:color="00353E" w:themeColor="accent2"/>
        </w:tcBorders>
        <w:shd w:val="clear" w:color="auto" w:fill="90EEFF" w:themeFill="accent2" w:themeFillTint="3F"/>
      </w:tcPr>
    </w:tblStylePr>
    <w:tblStylePr w:type="band1Horz">
      <w:tblPr/>
      <w:tcPr>
        <w:tcBorders>
          <w:top w:val="single" w:sz="8" w:space="0" w:color="00353E" w:themeColor="accent2"/>
          <w:left w:val="single" w:sz="8" w:space="0" w:color="00353E" w:themeColor="accent2"/>
          <w:bottom w:val="single" w:sz="8" w:space="0" w:color="00353E" w:themeColor="accent2"/>
          <w:right w:val="single" w:sz="8" w:space="0" w:color="00353E" w:themeColor="accent2"/>
          <w:insideV w:val="single" w:sz="8" w:space="0" w:color="00353E" w:themeColor="accent2"/>
        </w:tcBorders>
        <w:shd w:val="clear" w:color="auto" w:fill="90EEFF" w:themeFill="accent2" w:themeFillTint="3F"/>
      </w:tcPr>
    </w:tblStylePr>
    <w:tblStylePr w:type="band2Horz">
      <w:tblPr/>
      <w:tcPr>
        <w:tcBorders>
          <w:top w:val="single" w:sz="8" w:space="0" w:color="00353E" w:themeColor="accent2"/>
          <w:left w:val="single" w:sz="8" w:space="0" w:color="00353E" w:themeColor="accent2"/>
          <w:bottom w:val="single" w:sz="8" w:space="0" w:color="00353E" w:themeColor="accent2"/>
          <w:right w:val="single" w:sz="8" w:space="0" w:color="00353E" w:themeColor="accent2"/>
          <w:insideV w:val="single" w:sz="8" w:space="0" w:color="00353E" w:themeColor="accent2"/>
        </w:tcBorders>
      </w:tcPr>
    </w:tblStylePr>
  </w:style>
  <w:style w:type="table" w:styleId="LightGrid-Accent3">
    <w:name w:val="Light Grid Accent 3"/>
    <w:basedOn w:val="TableNormal"/>
    <w:uiPriority w:val="62"/>
    <w:semiHidden/>
    <w:unhideWhenUsed/>
    <w:rsid w:val="009E6ED7"/>
    <w:tblPr>
      <w:tblStyleRowBandSize w:val="1"/>
      <w:tblStyleColBandSize w:val="1"/>
      <w:tblBorders>
        <w:top w:val="single" w:sz="8" w:space="0" w:color="AECC53" w:themeColor="accent3"/>
        <w:left w:val="single" w:sz="8" w:space="0" w:color="AECC53" w:themeColor="accent3"/>
        <w:bottom w:val="single" w:sz="8" w:space="0" w:color="AECC53" w:themeColor="accent3"/>
        <w:right w:val="single" w:sz="8" w:space="0" w:color="AECC53" w:themeColor="accent3"/>
        <w:insideH w:val="single" w:sz="8" w:space="0" w:color="AECC53" w:themeColor="accent3"/>
        <w:insideV w:val="single" w:sz="8" w:space="0" w:color="AECC53"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ECC53" w:themeColor="accent3"/>
          <w:left w:val="single" w:sz="8" w:space="0" w:color="AECC53" w:themeColor="accent3"/>
          <w:bottom w:val="single" w:sz="18" w:space="0" w:color="AECC53" w:themeColor="accent3"/>
          <w:right w:val="single" w:sz="8" w:space="0" w:color="AECC53" w:themeColor="accent3"/>
          <w:insideH w:val="nil"/>
          <w:insideV w:val="single" w:sz="8" w:space="0" w:color="AECC53"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ECC53" w:themeColor="accent3"/>
          <w:left w:val="single" w:sz="8" w:space="0" w:color="AECC53" w:themeColor="accent3"/>
          <w:bottom w:val="single" w:sz="8" w:space="0" w:color="AECC53" w:themeColor="accent3"/>
          <w:right w:val="single" w:sz="8" w:space="0" w:color="AECC53" w:themeColor="accent3"/>
          <w:insideH w:val="nil"/>
          <w:insideV w:val="single" w:sz="8" w:space="0" w:color="AECC53"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ECC53" w:themeColor="accent3"/>
          <w:left w:val="single" w:sz="8" w:space="0" w:color="AECC53" w:themeColor="accent3"/>
          <w:bottom w:val="single" w:sz="8" w:space="0" w:color="AECC53" w:themeColor="accent3"/>
          <w:right w:val="single" w:sz="8" w:space="0" w:color="AECC53" w:themeColor="accent3"/>
        </w:tcBorders>
      </w:tcPr>
    </w:tblStylePr>
    <w:tblStylePr w:type="band1Vert">
      <w:tblPr/>
      <w:tcPr>
        <w:tcBorders>
          <w:top w:val="single" w:sz="8" w:space="0" w:color="AECC53" w:themeColor="accent3"/>
          <w:left w:val="single" w:sz="8" w:space="0" w:color="AECC53" w:themeColor="accent3"/>
          <w:bottom w:val="single" w:sz="8" w:space="0" w:color="AECC53" w:themeColor="accent3"/>
          <w:right w:val="single" w:sz="8" w:space="0" w:color="AECC53" w:themeColor="accent3"/>
        </w:tcBorders>
        <w:shd w:val="clear" w:color="auto" w:fill="EAF2D4" w:themeFill="accent3" w:themeFillTint="3F"/>
      </w:tcPr>
    </w:tblStylePr>
    <w:tblStylePr w:type="band1Horz">
      <w:tblPr/>
      <w:tcPr>
        <w:tcBorders>
          <w:top w:val="single" w:sz="8" w:space="0" w:color="AECC53" w:themeColor="accent3"/>
          <w:left w:val="single" w:sz="8" w:space="0" w:color="AECC53" w:themeColor="accent3"/>
          <w:bottom w:val="single" w:sz="8" w:space="0" w:color="AECC53" w:themeColor="accent3"/>
          <w:right w:val="single" w:sz="8" w:space="0" w:color="AECC53" w:themeColor="accent3"/>
          <w:insideV w:val="single" w:sz="8" w:space="0" w:color="AECC53" w:themeColor="accent3"/>
        </w:tcBorders>
        <w:shd w:val="clear" w:color="auto" w:fill="EAF2D4" w:themeFill="accent3" w:themeFillTint="3F"/>
      </w:tcPr>
    </w:tblStylePr>
    <w:tblStylePr w:type="band2Horz">
      <w:tblPr/>
      <w:tcPr>
        <w:tcBorders>
          <w:top w:val="single" w:sz="8" w:space="0" w:color="AECC53" w:themeColor="accent3"/>
          <w:left w:val="single" w:sz="8" w:space="0" w:color="AECC53" w:themeColor="accent3"/>
          <w:bottom w:val="single" w:sz="8" w:space="0" w:color="AECC53" w:themeColor="accent3"/>
          <w:right w:val="single" w:sz="8" w:space="0" w:color="AECC53" w:themeColor="accent3"/>
          <w:insideV w:val="single" w:sz="8" w:space="0" w:color="AECC53" w:themeColor="accent3"/>
        </w:tcBorders>
      </w:tcPr>
    </w:tblStylePr>
  </w:style>
  <w:style w:type="table" w:styleId="LightGrid-Accent4">
    <w:name w:val="Light Grid Accent 4"/>
    <w:basedOn w:val="TableNormal"/>
    <w:uiPriority w:val="62"/>
    <w:semiHidden/>
    <w:unhideWhenUsed/>
    <w:rsid w:val="009E6ED7"/>
    <w:tblPr>
      <w:tblStyleRowBandSize w:val="1"/>
      <w:tblStyleColBandSize w:val="1"/>
      <w:tblBorders>
        <w:top w:val="single" w:sz="8" w:space="0" w:color="E52713" w:themeColor="accent4"/>
        <w:left w:val="single" w:sz="8" w:space="0" w:color="E52713" w:themeColor="accent4"/>
        <w:bottom w:val="single" w:sz="8" w:space="0" w:color="E52713" w:themeColor="accent4"/>
        <w:right w:val="single" w:sz="8" w:space="0" w:color="E52713" w:themeColor="accent4"/>
        <w:insideH w:val="single" w:sz="8" w:space="0" w:color="E52713" w:themeColor="accent4"/>
        <w:insideV w:val="single" w:sz="8" w:space="0" w:color="E52713"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52713" w:themeColor="accent4"/>
          <w:left w:val="single" w:sz="8" w:space="0" w:color="E52713" w:themeColor="accent4"/>
          <w:bottom w:val="single" w:sz="18" w:space="0" w:color="E52713" w:themeColor="accent4"/>
          <w:right w:val="single" w:sz="8" w:space="0" w:color="E52713" w:themeColor="accent4"/>
          <w:insideH w:val="nil"/>
          <w:insideV w:val="single" w:sz="8" w:space="0" w:color="E52713"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52713" w:themeColor="accent4"/>
          <w:left w:val="single" w:sz="8" w:space="0" w:color="E52713" w:themeColor="accent4"/>
          <w:bottom w:val="single" w:sz="8" w:space="0" w:color="E52713" w:themeColor="accent4"/>
          <w:right w:val="single" w:sz="8" w:space="0" w:color="E52713" w:themeColor="accent4"/>
          <w:insideH w:val="nil"/>
          <w:insideV w:val="single" w:sz="8" w:space="0" w:color="E52713"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52713" w:themeColor="accent4"/>
          <w:left w:val="single" w:sz="8" w:space="0" w:color="E52713" w:themeColor="accent4"/>
          <w:bottom w:val="single" w:sz="8" w:space="0" w:color="E52713" w:themeColor="accent4"/>
          <w:right w:val="single" w:sz="8" w:space="0" w:color="E52713" w:themeColor="accent4"/>
        </w:tcBorders>
      </w:tcPr>
    </w:tblStylePr>
    <w:tblStylePr w:type="band1Vert">
      <w:tblPr/>
      <w:tcPr>
        <w:tcBorders>
          <w:top w:val="single" w:sz="8" w:space="0" w:color="E52713" w:themeColor="accent4"/>
          <w:left w:val="single" w:sz="8" w:space="0" w:color="E52713" w:themeColor="accent4"/>
          <w:bottom w:val="single" w:sz="8" w:space="0" w:color="E52713" w:themeColor="accent4"/>
          <w:right w:val="single" w:sz="8" w:space="0" w:color="E52713" w:themeColor="accent4"/>
        </w:tcBorders>
        <w:shd w:val="clear" w:color="auto" w:fill="FAC8C2" w:themeFill="accent4" w:themeFillTint="3F"/>
      </w:tcPr>
    </w:tblStylePr>
    <w:tblStylePr w:type="band1Horz">
      <w:tblPr/>
      <w:tcPr>
        <w:tcBorders>
          <w:top w:val="single" w:sz="8" w:space="0" w:color="E52713" w:themeColor="accent4"/>
          <w:left w:val="single" w:sz="8" w:space="0" w:color="E52713" w:themeColor="accent4"/>
          <w:bottom w:val="single" w:sz="8" w:space="0" w:color="E52713" w:themeColor="accent4"/>
          <w:right w:val="single" w:sz="8" w:space="0" w:color="E52713" w:themeColor="accent4"/>
          <w:insideV w:val="single" w:sz="8" w:space="0" w:color="E52713" w:themeColor="accent4"/>
        </w:tcBorders>
        <w:shd w:val="clear" w:color="auto" w:fill="FAC8C2" w:themeFill="accent4" w:themeFillTint="3F"/>
      </w:tcPr>
    </w:tblStylePr>
    <w:tblStylePr w:type="band2Horz">
      <w:tblPr/>
      <w:tcPr>
        <w:tcBorders>
          <w:top w:val="single" w:sz="8" w:space="0" w:color="E52713" w:themeColor="accent4"/>
          <w:left w:val="single" w:sz="8" w:space="0" w:color="E52713" w:themeColor="accent4"/>
          <w:bottom w:val="single" w:sz="8" w:space="0" w:color="E52713" w:themeColor="accent4"/>
          <w:right w:val="single" w:sz="8" w:space="0" w:color="E52713" w:themeColor="accent4"/>
          <w:insideV w:val="single" w:sz="8" w:space="0" w:color="E52713" w:themeColor="accent4"/>
        </w:tcBorders>
      </w:tcPr>
    </w:tblStylePr>
  </w:style>
  <w:style w:type="table" w:styleId="LightGrid-Accent5">
    <w:name w:val="Light Grid Accent 5"/>
    <w:basedOn w:val="TableNormal"/>
    <w:uiPriority w:val="62"/>
    <w:semiHidden/>
    <w:unhideWhenUsed/>
    <w:rsid w:val="009E6ED7"/>
    <w:tblPr>
      <w:tblStyleRowBandSize w:val="1"/>
      <w:tblStyleColBandSize w:val="1"/>
      <w:tblBorders>
        <w:top w:val="single" w:sz="8" w:space="0" w:color="009A9B" w:themeColor="accent5"/>
        <w:left w:val="single" w:sz="8" w:space="0" w:color="009A9B" w:themeColor="accent5"/>
        <w:bottom w:val="single" w:sz="8" w:space="0" w:color="009A9B" w:themeColor="accent5"/>
        <w:right w:val="single" w:sz="8" w:space="0" w:color="009A9B" w:themeColor="accent5"/>
        <w:insideH w:val="single" w:sz="8" w:space="0" w:color="009A9B" w:themeColor="accent5"/>
        <w:insideV w:val="single" w:sz="8" w:space="0" w:color="009A9B"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9A9B" w:themeColor="accent5"/>
          <w:left w:val="single" w:sz="8" w:space="0" w:color="009A9B" w:themeColor="accent5"/>
          <w:bottom w:val="single" w:sz="18" w:space="0" w:color="009A9B" w:themeColor="accent5"/>
          <w:right w:val="single" w:sz="8" w:space="0" w:color="009A9B" w:themeColor="accent5"/>
          <w:insideH w:val="nil"/>
          <w:insideV w:val="single" w:sz="8" w:space="0" w:color="009A9B"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9A9B" w:themeColor="accent5"/>
          <w:left w:val="single" w:sz="8" w:space="0" w:color="009A9B" w:themeColor="accent5"/>
          <w:bottom w:val="single" w:sz="8" w:space="0" w:color="009A9B" w:themeColor="accent5"/>
          <w:right w:val="single" w:sz="8" w:space="0" w:color="009A9B" w:themeColor="accent5"/>
          <w:insideH w:val="nil"/>
          <w:insideV w:val="single" w:sz="8" w:space="0" w:color="009A9B"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9A9B" w:themeColor="accent5"/>
          <w:left w:val="single" w:sz="8" w:space="0" w:color="009A9B" w:themeColor="accent5"/>
          <w:bottom w:val="single" w:sz="8" w:space="0" w:color="009A9B" w:themeColor="accent5"/>
          <w:right w:val="single" w:sz="8" w:space="0" w:color="009A9B" w:themeColor="accent5"/>
        </w:tcBorders>
      </w:tcPr>
    </w:tblStylePr>
    <w:tblStylePr w:type="band1Vert">
      <w:tblPr/>
      <w:tcPr>
        <w:tcBorders>
          <w:top w:val="single" w:sz="8" w:space="0" w:color="009A9B" w:themeColor="accent5"/>
          <w:left w:val="single" w:sz="8" w:space="0" w:color="009A9B" w:themeColor="accent5"/>
          <w:bottom w:val="single" w:sz="8" w:space="0" w:color="009A9B" w:themeColor="accent5"/>
          <w:right w:val="single" w:sz="8" w:space="0" w:color="009A9B" w:themeColor="accent5"/>
        </w:tcBorders>
        <w:shd w:val="clear" w:color="auto" w:fill="A7FEFF" w:themeFill="accent5" w:themeFillTint="3F"/>
      </w:tcPr>
    </w:tblStylePr>
    <w:tblStylePr w:type="band1Horz">
      <w:tblPr/>
      <w:tcPr>
        <w:tcBorders>
          <w:top w:val="single" w:sz="8" w:space="0" w:color="009A9B" w:themeColor="accent5"/>
          <w:left w:val="single" w:sz="8" w:space="0" w:color="009A9B" w:themeColor="accent5"/>
          <w:bottom w:val="single" w:sz="8" w:space="0" w:color="009A9B" w:themeColor="accent5"/>
          <w:right w:val="single" w:sz="8" w:space="0" w:color="009A9B" w:themeColor="accent5"/>
          <w:insideV w:val="single" w:sz="8" w:space="0" w:color="009A9B" w:themeColor="accent5"/>
        </w:tcBorders>
        <w:shd w:val="clear" w:color="auto" w:fill="A7FEFF" w:themeFill="accent5" w:themeFillTint="3F"/>
      </w:tcPr>
    </w:tblStylePr>
    <w:tblStylePr w:type="band2Horz">
      <w:tblPr/>
      <w:tcPr>
        <w:tcBorders>
          <w:top w:val="single" w:sz="8" w:space="0" w:color="009A9B" w:themeColor="accent5"/>
          <w:left w:val="single" w:sz="8" w:space="0" w:color="009A9B" w:themeColor="accent5"/>
          <w:bottom w:val="single" w:sz="8" w:space="0" w:color="009A9B" w:themeColor="accent5"/>
          <w:right w:val="single" w:sz="8" w:space="0" w:color="009A9B" w:themeColor="accent5"/>
          <w:insideV w:val="single" w:sz="8" w:space="0" w:color="009A9B" w:themeColor="accent5"/>
        </w:tcBorders>
      </w:tcPr>
    </w:tblStylePr>
  </w:style>
  <w:style w:type="table" w:styleId="LightGrid-Accent6">
    <w:name w:val="Light Grid Accent 6"/>
    <w:basedOn w:val="TableNormal"/>
    <w:uiPriority w:val="62"/>
    <w:semiHidden/>
    <w:unhideWhenUsed/>
    <w:rsid w:val="009E6ED7"/>
    <w:tblPr>
      <w:tblStyleRowBandSize w:val="1"/>
      <w:tblStyleColBandSize w:val="1"/>
      <w:tblBorders>
        <w:top w:val="single" w:sz="8" w:space="0" w:color="FFCE00" w:themeColor="accent6"/>
        <w:left w:val="single" w:sz="8" w:space="0" w:color="FFCE00" w:themeColor="accent6"/>
        <w:bottom w:val="single" w:sz="8" w:space="0" w:color="FFCE00" w:themeColor="accent6"/>
        <w:right w:val="single" w:sz="8" w:space="0" w:color="FFCE00" w:themeColor="accent6"/>
        <w:insideH w:val="single" w:sz="8" w:space="0" w:color="FFCE00" w:themeColor="accent6"/>
        <w:insideV w:val="single" w:sz="8" w:space="0" w:color="FFCE00"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E00" w:themeColor="accent6"/>
          <w:left w:val="single" w:sz="8" w:space="0" w:color="FFCE00" w:themeColor="accent6"/>
          <w:bottom w:val="single" w:sz="18" w:space="0" w:color="FFCE00" w:themeColor="accent6"/>
          <w:right w:val="single" w:sz="8" w:space="0" w:color="FFCE00" w:themeColor="accent6"/>
          <w:insideH w:val="nil"/>
          <w:insideV w:val="single" w:sz="8" w:space="0" w:color="FFCE00"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E00" w:themeColor="accent6"/>
          <w:left w:val="single" w:sz="8" w:space="0" w:color="FFCE00" w:themeColor="accent6"/>
          <w:bottom w:val="single" w:sz="8" w:space="0" w:color="FFCE00" w:themeColor="accent6"/>
          <w:right w:val="single" w:sz="8" w:space="0" w:color="FFCE00" w:themeColor="accent6"/>
          <w:insideH w:val="nil"/>
          <w:insideV w:val="single" w:sz="8" w:space="0" w:color="FFCE00"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E00" w:themeColor="accent6"/>
          <w:left w:val="single" w:sz="8" w:space="0" w:color="FFCE00" w:themeColor="accent6"/>
          <w:bottom w:val="single" w:sz="8" w:space="0" w:color="FFCE00" w:themeColor="accent6"/>
          <w:right w:val="single" w:sz="8" w:space="0" w:color="FFCE00" w:themeColor="accent6"/>
        </w:tcBorders>
      </w:tcPr>
    </w:tblStylePr>
    <w:tblStylePr w:type="band1Vert">
      <w:tblPr/>
      <w:tcPr>
        <w:tcBorders>
          <w:top w:val="single" w:sz="8" w:space="0" w:color="FFCE00" w:themeColor="accent6"/>
          <w:left w:val="single" w:sz="8" w:space="0" w:color="FFCE00" w:themeColor="accent6"/>
          <w:bottom w:val="single" w:sz="8" w:space="0" w:color="FFCE00" w:themeColor="accent6"/>
          <w:right w:val="single" w:sz="8" w:space="0" w:color="FFCE00" w:themeColor="accent6"/>
        </w:tcBorders>
        <w:shd w:val="clear" w:color="auto" w:fill="FFF2C0" w:themeFill="accent6" w:themeFillTint="3F"/>
      </w:tcPr>
    </w:tblStylePr>
    <w:tblStylePr w:type="band1Horz">
      <w:tblPr/>
      <w:tcPr>
        <w:tcBorders>
          <w:top w:val="single" w:sz="8" w:space="0" w:color="FFCE00" w:themeColor="accent6"/>
          <w:left w:val="single" w:sz="8" w:space="0" w:color="FFCE00" w:themeColor="accent6"/>
          <w:bottom w:val="single" w:sz="8" w:space="0" w:color="FFCE00" w:themeColor="accent6"/>
          <w:right w:val="single" w:sz="8" w:space="0" w:color="FFCE00" w:themeColor="accent6"/>
          <w:insideV w:val="single" w:sz="8" w:space="0" w:color="FFCE00" w:themeColor="accent6"/>
        </w:tcBorders>
        <w:shd w:val="clear" w:color="auto" w:fill="FFF2C0" w:themeFill="accent6" w:themeFillTint="3F"/>
      </w:tcPr>
    </w:tblStylePr>
    <w:tblStylePr w:type="band2Horz">
      <w:tblPr/>
      <w:tcPr>
        <w:tcBorders>
          <w:top w:val="single" w:sz="8" w:space="0" w:color="FFCE00" w:themeColor="accent6"/>
          <w:left w:val="single" w:sz="8" w:space="0" w:color="FFCE00" w:themeColor="accent6"/>
          <w:bottom w:val="single" w:sz="8" w:space="0" w:color="FFCE00" w:themeColor="accent6"/>
          <w:right w:val="single" w:sz="8" w:space="0" w:color="FFCE00" w:themeColor="accent6"/>
          <w:insideV w:val="single" w:sz="8" w:space="0" w:color="FFCE00" w:themeColor="accent6"/>
        </w:tcBorders>
      </w:tcPr>
    </w:tblStylePr>
  </w:style>
  <w:style w:type="table" w:styleId="LightList">
    <w:name w:val="Light List"/>
    <w:basedOn w:val="TableNormal"/>
    <w:uiPriority w:val="61"/>
    <w:semiHidden/>
    <w:unhideWhenUsed/>
    <w:rsid w:val="009E6ED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9E6ED7"/>
    <w:tblPr>
      <w:tblStyleRowBandSize w:val="1"/>
      <w:tblStyleColBandSize w:val="1"/>
      <w:tblBorders>
        <w:top w:val="single" w:sz="8" w:space="0" w:color="008768" w:themeColor="accent1"/>
        <w:left w:val="single" w:sz="8" w:space="0" w:color="008768" w:themeColor="accent1"/>
        <w:bottom w:val="single" w:sz="8" w:space="0" w:color="008768" w:themeColor="accent1"/>
        <w:right w:val="single" w:sz="8" w:space="0" w:color="008768" w:themeColor="accent1"/>
      </w:tblBorders>
    </w:tblPr>
    <w:tblStylePr w:type="firstRow">
      <w:pPr>
        <w:spacing w:before="0" w:after="0" w:line="240" w:lineRule="auto"/>
      </w:pPr>
      <w:rPr>
        <w:b/>
        <w:bCs/>
        <w:color w:val="FFFFFF" w:themeColor="background1"/>
      </w:rPr>
      <w:tblPr/>
      <w:tcPr>
        <w:shd w:val="clear" w:color="auto" w:fill="008768" w:themeFill="accent1"/>
      </w:tcPr>
    </w:tblStylePr>
    <w:tblStylePr w:type="lastRow">
      <w:pPr>
        <w:spacing w:before="0" w:after="0" w:line="240" w:lineRule="auto"/>
      </w:pPr>
      <w:rPr>
        <w:b/>
        <w:bCs/>
      </w:rPr>
      <w:tblPr/>
      <w:tcPr>
        <w:tcBorders>
          <w:top w:val="double" w:sz="6" w:space="0" w:color="008768" w:themeColor="accent1"/>
          <w:left w:val="single" w:sz="8" w:space="0" w:color="008768" w:themeColor="accent1"/>
          <w:bottom w:val="single" w:sz="8" w:space="0" w:color="008768" w:themeColor="accent1"/>
          <w:right w:val="single" w:sz="8" w:space="0" w:color="008768" w:themeColor="accent1"/>
        </w:tcBorders>
      </w:tcPr>
    </w:tblStylePr>
    <w:tblStylePr w:type="firstCol">
      <w:rPr>
        <w:b/>
        <w:bCs/>
      </w:rPr>
    </w:tblStylePr>
    <w:tblStylePr w:type="lastCol">
      <w:rPr>
        <w:b/>
        <w:bCs/>
      </w:rPr>
    </w:tblStylePr>
    <w:tblStylePr w:type="band1Vert">
      <w:tblPr/>
      <w:tcPr>
        <w:tcBorders>
          <w:top w:val="single" w:sz="8" w:space="0" w:color="008768" w:themeColor="accent1"/>
          <w:left w:val="single" w:sz="8" w:space="0" w:color="008768" w:themeColor="accent1"/>
          <w:bottom w:val="single" w:sz="8" w:space="0" w:color="008768" w:themeColor="accent1"/>
          <w:right w:val="single" w:sz="8" w:space="0" w:color="008768" w:themeColor="accent1"/>
        </w:tcBorders>
      </w:tcPr>
    </w:tblStylePr>
    <w:tblStylePr w:type="band1Horz">
      <w:tblPr/>
      <w:tcPr>
        <w:tcBorders>
          <w:top w:val="single" w:sz="8" w:space="0" w:color="008768" w:themeColor="accent1"/>
          <w:left w:val="single" w:sz="8" w:space="0" w:color="008768" w:themeColor="accent1"/>
          <w:bottom w:val="single" w:sz="8" w:space="0" w:color="008768" w:themeColor="accent1"/>
          <w:right w:val="single" w:sz="8" w:space="0" w:color="008768" w:themeColor="accent1"/>
        </w:tcBorders>
      </w:tcPr>
    </w:tblStylePr>
  </w:style>
  <w:style w:type="table" w:styleId="LightList-Accent2">
    <w:name w:val="Light List Accent 2"/>
    <w:basedOn w:val="TableNormal"/>
    <w:uiPriority w:val="61"/>
    <w:semiHidden/>
    <w:unhideWhenUsed/>
    <w:rsid w:val="009E6ED7"/>
    <w:tblPr>
      <w:tblStyleRowBandSize w:val="1"/>
      <w:tblStyleColBandSize w:val="1"/>
      <w:tblBorders>
        <w:top w:val="single" w:sz="8" w:space="0" w:color="00353E" w:themeColor="accent2"/>
        <w:left w:val="single" w:sz="8" w:space="0" w:color="00353E" w:themeColor="accent2"/>
        <w:bottom w:val="single" w:sz="8" w:space="0" w:color="00353E" w:themeColor="accent2"/>
        <w:right w:val="single" w:sz="8" w:space="0" w:color="00353E" w:themeColor="accent2"/>
      </w:tblBorders>
    </w:tblPr>
    <w:tblStylePr w:type="firstRow">
      <w:pPr>
        <w:spacing w:before="0" w:after="0" w:line="240" w:lineRule="auto"/>
      </w:pPr>
      <w:rPr>
        <w:b/>
        <w:bCs/>
        <w:color w:val="FFFFFF" w:themeColor="background1"/>
      </w:rPr>
      <w:tblPr/>
      <w:tcPr>
        <w:shd w:val="clear" w:color="auto" w:fill="00353E" w:themeFill="accent2"/>
      </w:tcPr>
    </w:tblStylePr>
    <w:tblStylePr w:type="lastRow">
      <w:pPr>
        <w:spacing w:before="0" w:after="0" w:line="240" w:lineRule="auto"/>
      </w:pPr>
      <w:rPr>
        <w:b/>
        <w:bCs/>
      </w:rPr>
      <w:tblPr/>
      <w:tcPr>
        <w:tcBorders>
          <w:top w:val="double" w:sz="6" w:space="0" w:color="00353E" w:themeColor="accent2"/>
          <w:left w:val="single" w:sz="8" w:space="0" w:color="00353E" w:themeColor="accent2"/>
          <w:bottom w:val="single" w:sz="8" w:space="0" w:color="00353E" w:themeColor="accent2"/>
          <w:right w:val="single" w:sz="8" w:space="0" w:color="00353E" w:themeColor="accent2"/>
        </w:tcBorders>
      </w:tcPr>
    </w:tblStylePr>
    <w:tblStylePr w:type="firstCol">
      <w:rPr>
        <w:b/>
        <w:bCs/>
      </w:rPr>
    </w:tblStylePr>
    <w:tblStylePr w:type="lastCol">
      <w:rPr>
        <w:b/>
        <w:bCs/>
      </w:rPr>
    </w:tblStylePr>
    <w:tblStylePr w:type="band1Vert">
      <w:tblPr/>
      <w:tcPr>
        <w:tcBorders>
          <w:top w:val="single" w:sz="8" w:space="0" w:color="00353E" w:themeColor="accent2"/>
          <w:left w:val="single" w:sz="8" w:space="0" w:color="00353E" w:themeColor="accent2"/>
          <w:bottom w:val="single" w:sz="8" w:space="0" w:color="00353E" w:themeColor="accent2"/>
          <w:right w:val="single" w:sz="8" w:space="0" w:color="00353E" w:themeColor="accent2"/>
        </w:tcBorders>
      </w:tcPr>
    </w:tblStylePr>
    <w:tblStylePr w:type="band1Horz">
      <w:tblPr/>
      <w:tcPr>
        <w:tcBorders>
          <w:top w:val="single" w:sz="8" w:space="0" w:color="00353E" w:themeColor="accent2"/>
          <w:left w:val="single" w:sz="8" w:space="0" w:color="00353E" w:themeColor="accent2"/>
          <w:bottom w:val="single" w:sz="8" w:space="0" w:color="00353E" w:themeColor="accent2"/>
          <w:right w:val="single" w:sz="8" w:space="0" w:color="00353E" w:themeColor="accent2"/>
        </w:tcBorders>
      </w:tcPr>
    </w:tblStylePr>
  </w:style>
  <w:style w:type="table" w:styleId="LightList-Accent3">
    <w:name w:val="Light List Accent 3"/>
    <w:basedOn w:val="TableNormal"/>
    <w:uiPriority w:val="61"/>
    <w:semiHidden/>
    <w:unhideWhenUsed/>
    <w:rsid w:val="009E6ED7"/>
    <w:tblPr>
      <w:tblStyleRowBandSize w:val="1"/>
      <w:tblStyleColBandSize w:val="1"/>
      <w:tblBorders>
        <w:top w:val="single" w:sz="8" w:space="0" w:color="AECC53" w:themeColor="accent3"/>
        <w:left w:val="single" w:sz="8" w:space="0" w:color="AECC53" w:themeColor="accent3"/>
        <w:bottom w:val="single" w:sz="8" w:space="0" w:color="AECC53" w:themeColor="accent3"/>
        <w:right w:val="single" w:sz="8" w:space="0" w:color="AECC53" w:themeColor="accent3"/>
      </w:tblBorders>
    </w:tblPr>
    <w:tblStylePr w:type="firstRow">
      <w:pPr>
        <w:spacing w:before="0" w:after="0" w:line="240" w:lineRule="auto"/>
      </w:pPr>
      <w:rPr>
        <w:b/>
        <w:bCs/>
        <w:color w:val="FFFFFF" w:themeColor="background1"/>
      </w:rPr>
      <w:tblPr/>
      <w:tcPr>
        <w:shd w:val="clear" w:color="auto" w:fill="AECC53" w:themeFill="accent3"/>
      </w:tcPr>
    </w:tblStylePr>
    <w:tblStylePr w:type="lastRow">
      <w:pPr>
        <w:spacing w:before="0" w:after="0" w:line="240" w:lineRule="auto"/>
      </w:pPr>
      <w:rPr>
        <w:b/>
        <w:bCs/>
      </w:rPr>
      <w:tblPr/>
      <w:tcPr>
        <w:tcBorders>
          <w:top w:val="double" w:sz="6" w:space="0" w:color="AECC53" w:themeColor="accent3"/>
          <w:left w:val="single" w:sz="8" w:space="0" w:color="AECC53" w:themeColor="accent3"/>
          <w:bottom w:val="single" w:sz="8" w:space="0" w:color="AECC53" w:themeColor="accent3"/>
          <w:right w:val="single" w:sz="8" w:space="0" w:color="AECC53" w:themeColor="accent3"/>
        </w:tcBorders>
      </w:tcPr>
    </w:tblStylePr>
    <w:tblStylePr w:type="firstCol">
      <w:rPr>
        <w:b/>
        <w:bCs/>
      </w:rPr>
    </w:tblStylePr>
    <w:tblStylePr w:type="lastCol">
      <w:rPr>
        <w:b/>
        <w:bCs/>
      </w:rPr>
    </w:tblStylePr>
    <w:tblStylePr w:type="band1Vert">
      <w:tblPr/>
      <w:tcPr>
        <w:tcBorders>
          <w:top w:val="single" w:sz="8" w:space="0" w:color="AECC53" w:themeColor="accent3"/>
          <w:left w:val="single" w:sz="8" w:space="0" w:color="AECC53" w:themeColor="accent3"/>
          <w:bottom w:val="single" w:sz="8" w:space="0" w:color="AECC53" w:themeColor="accent3"/>
          <w:right w:val="single" w:sz="8" w:space="0" w:color="AECC53" w:themeColor="accent3"/>
        </w:tcBorders>
      </w:tcPr>
    </w:tblStylePr>
    <w:tblStylePr w:type="band1Horz">
      <w:tblPr/>
      <w:tcPr>
        <w:tcBorders>
          <w:top w:val="single" w:sz="8" w:space="0" w:color="AECC53" w:themeColor="accent3"/>
          <w:left w:val="single" w:sz="8" w:space="0" w:color="AECC53" w:themeColor="accent3"/>
          <w:bottom w:val="single" w:sz="8" w:space="0" w:color="AECC53" w:themeColor="accent3"/>
          <w:right w:val="single" w:sz="8" w:space="0" w:color="AECC53" w:themeColor="accent3"/>
        </w:tcBorders>
      </w:tcPr>
    </w:tblStylePr>
  </w:style>
  <w:style w:type="table" w:styleId="LightList-Accent4">
    <w:name w:val="Light List Accent 4"/>
    <w:basedOn w:val="TableNormal"/>
    <w:uiPriority w:val="61"/>
    <w:semiHidden/>
    <w:unhideWhenUsed/>
    <w:rsid w:val="009E6ED7"/>
    <w:tblPr>
      <w:tblStyleRowBandSize w:val="1"/>
      <w:tblStyleColBandSize w:val="1"/>
      <w:tblBorders>
        <w:top w:val="single" w:sz="8" w:space="0" w:color="E52713" w:themeColor="accent4"/>
        <w:left w:val="single" w:sz="8" w:space="0" w:color="E52713" w:themeColor="accent4"/>
        <w:bottom w:val="single" w:sz="8" w:space="0" w:color="E52713" w:themeColor="accent4"/>
        <w:right w:val="single" w:sz="8" w:space="0" w:color="E52713" w:themeColor="accent4"/>
      </w:tblBorders>
    </w:tblPr>
    <w:tblStylePr w:type="firstRow">
      <w:pPr>
        <w:spacing w:before="0" w:after="0" w:line="240" w:lineRule="auto"/>
      </w:pPr>
      <w:rPr>
        <w:b/>
        <w:bCs/>
        <w:color w:val="FFFFFF" w:themeColor="background1"/>
      </w:rPr>
      <w:tblPr/>
      <w:tcPr>
        <w:shd w:val="clear" w:color="auto" w:fill="E52713" w:themeFill="accent4"/>
      </w:tcPr>
    </w:tblStylePr>
    <w:tblStylePr w:type="lastRow">
      <w:pPr>
        <w:spacing w:before="0" w:after="0" w:line="240" w:lineRule="auto"/>
      </w:pPr>
      <w:rPr>
        <w:b/>
        <w:bCs/>
      </w:rPr>
      <w:tblPr/>
      <w:tcPr>
        <w:tcBorders>
          <w:top w:val="double" w:sz="6" w:space="0" w:color="E52713" w:themeColor="accent4"/>
          <w:left w:val="single" w:sz="8" w:space="0" w:color="E52713" w:themeColor="accent4"/>
          <w:bottom w:val="single" w:sz="8" w:space="0" w:color="E52713" w:themeColor="accent4"/>
          <w:right w:val="single" w:sz="8" w:space="0" w:color="E52713" w:themeColor="accent4"/>
        </w:tcBorders>
      </w:tcPr>
    </w:tblStylePr>
    <w:tblStylePr w:type="firstCol">
      <w:rPr>
        <w:b/>
        <w:bCs/>
      </w:rPr>
    </w:tblStylePr>
    <w:tblStylePr w:type="lastCol">
      <w:rPr>
        <w:b/>
        <w:bCs/>
      </w:rPr>
    </w:tblStylePr>
    <w:tblStylePr w:type="band1Vert">
      <w:tblPr/>
      <w:tcPr>
        <w:tcBorders>
          <w:top w:val="single" w:sz="8" w:space="0" w:color="E52713" w:themeColor="accent4"/>
          <w:left w:val="single" w:sz="8" w:space="0" w:color="E52713" w:themeColor="accent4"/>
          <w:bottom w:val="single" w:sz="8" w:space="0" w:color="E52713" w:themeColor="accent4"/>
          <w:right w:val="single" w:sz="8" w:space="0" w:color="E52713" w:themeColor="accent4"/>
        </w:tcBorders>
      </w:tcPr>
    </w:tblStylePr>
    <w:tblStylePr w:type="band1Horz">
      <w:tblPr/>
      <w:tcPr>
        <w:tcBorders>
          <w:top w:val="single" w:sz="8" w:space="0" w:color="E52713" w:themeColor="accent4"/>
          <w:left w:val="single" w:sz="8" w:space="0" w:color="E52713" w:themeColor="accent4"/>
          <w:bottom w:val="single" w:sz="8" w:space="0" w:color="E52713" w:themeColor="accent4"/>
          <w:right w:val="single" w:sz="8" w:space="0" w:color="E52713" w:themeColor="accent4"/>
        </w:tcBorders>
      </w:tcPr>
    </w:tblStylePr>
  </w:style>
  <w:style w:type="table" w:styleId="LightList-Accent5">
    <w:name w:val="Light List Accent 5"/>
    <w:basedOn w:val="TableNormal"/>
    <w:uiPriority w:val="61"/>
    <w:semiHidden/>
    <w:unhideWhenUsed/>
    <w:rsid w:val="009E6ED7"/>
    <w:tblPr>
      <w:tblStyleRowBandSize w:val="1"/>
      <w:tblStyleColBandSize w:val="1"/>
      <w:tblBorders>
        <w:top w:val="single" w:sz="8" w:space="0" w:color="009A9B" w:themeColor="accent5"/>
        <w:left w:val="single" w:sz="8" w:space="0" w:color="009A9B" w:themeColor="accent5"/>
        <w:bottom w:val="single" w:sz="8" w:space="0" w:color="009A9B" w:themeColor="accent5"/>
        <w:right w:val="single" w:sz="8" w:space="0" w:color="009A9B" w:themeColor="accent5"/>
      </w:tblBorders>
    </w:tblPr>
    <w:tblStylePr w:type="firstRow">
      <w:pPr>
        <w:spacing w:before="0" w:after="0" w:line="240" w:lineRule="auto"/>
      </w:pPr>
      <w:rPr>
        <w:b/>
        <w:bCs/>
        <w:color w:val="FFFFFF" w:themeColor="background1"/>
      </w:rPr>
      <w:tblPr/>
      <w:tcPr>
        <w:shd w:val="clear" w:color="auto" w:fill="009A9B" w:themeFill="accent5"/>
      </w:tcPr>
    </w:tblStylePr>
    <w:tblStylePr w:type="lastRow">
      <w:pPr>
        <w:spacing w:before="0" w:after="0" w:line="240" w:lineRule="auto"/>
      </w:pPr>
      <w:rPr>
        <w:b/>
        <w:bCs/>
      </w:rPr>
      <w:tblPr/>
      <w:tcPr>
        <w:tcBorders>
          <w:top w:val="double" w:sz="6" w:space="0" w:color="009A9B" w:themeColor="accent5"/>
          <w:left w:val="single" w:sz="8" w:space="0" w:color="009A9B" w:themeColor="accent5"/>
          <w:bottom w:val="single" w:sz="8" w:space="0" w:color="009A9B" w:themeColor="accent5"/>
          <w:right w:val="single" w:sz="8" w:space="0" w:color="009A9B" w:themeColor="accent5"/>
        </w:tcBorders>
      </w:tcPr>
    </w:tblStylePr>
    <w:tblStylePr w:type="firstCol">
      <w:rPr>
        <w:b/>
        <w:bCs/>
      </w:rPr>
    </w:tblStylePr>
    <w:tblStylePr w:type="lastCol">
      <w:rPr>
        <w:b/>
        <w:bCs/>
      </w:rPr>
    </w:tblStylePr>
    <w:tblStylePr w:type="band1Vert">
      <w:tblPr/>
      <w:tcPr>
        <w:tcBorders>
          <w:top w:val="single" w:sz="8" w:space="0" w:color="009A9B" w:themeColor="accent5"/>
          <w:left w:val="single" w:sz="8" w:space="0" w:color="009A9B" w:themeColor="accent5"/>
          <w:bottom w:val="single" w:sz="8" w:space="0" w:color="009A9B" w:themeColor="accent5"/>
          <w:right w:val="single" w:sz="8" w:space="0" w:color="009A9B" w:themeColor="accent5"/>
        </w:tcBorders>
      </w:tcPr>
    </w:tblStylePr>
    <w:tblStylePr w:type="band1Horz">
      <w:tblPr/>
      <w:tcPr>
        <w:tcBorders>
          <w:top w:val="single" w:sz="8" w:space="0" w:color="009A9B" w:themeColor="accent5"/>
          <w:left w:val="single" w:sz="8" w:space="0" w:color="009A9B" w:themeColor="accent5"/>
          <w:bottom w:val="single" w:sz="8" w:space="0" w:color="009A9B" w:themeColor="accent5"/>
          <w:right w:val="single" w:sz="8" w:space="0" w:color="009A9B" w:themeColor="accent5"/>
        </w:tcBorders>
      </w:tcPr>
    </w:tblStylePr>
  </w:style>
  <w:style w:type="table" w:styleId="LightList-Accent6">
    <w:name w:val="Light List Accent 6"/>
    <w:basedOn w:val="TableNormal"/>
    <w:uiPriority w:val="61"/>
    <w:semiHidden/>
    <w:unhideWhenUsed/>
    <w:rsid w:val="009E6ED7"/>
    <w:tblPr>
      <w:tblStyleRowBandSize w:val="1"/>
      <w:tblStyleColBandSize w:val="1"/>
      <w:tblBorders>
        <w:top w:val="single" w:sz="8" w:space="0" w:color="FFCE00" w:themeColor="accent6"/>
        <w:left w:val="single" w:sz="8" w:space="0" w:color="FFCE00" w:themeColor="accent6"/>
        <w:bottom w:val="single" w:sz="8" w:space="0" w:color="FFCE00" w:themeColor="accent6"/>
        <w:right w:val="single" w:sz="8" w:space="0" w:color="FFCE00" w:themeColor="accent6"/>
      </w:tblBorders>
    </w:tblPr>
    <w:tblStylePr w:type="firstRow">
      <w:pPr>
        <w:spacing w:before="0" w:after="0" w:line="240" w:lineRule="auto"/>
      </w:pPr>
      <w:rPr>
        <w:b/>
        <w:bCs/>
        <w:color w:val="FFFFFF" w:themeColor="background1"/>
      </w:rPr>
      <w:tblPr/>
      <w:tcPr>
        <w:shd w:val="clear" w:color="auto" w:fill="FFCE00" w:themeFill="accent6"/>
      </w:tcPr>
    </w:tblStylePr>
    <w:tblStylePr w:type="lastRow">
      <w:pPr>
        <w:spacing w:before="0" w:after="0" w:line="240" w:lineRule="auto"/>
      </w:pPr>
      <w:rPr>
        <w:b/>
        <w:bCs/>
      </w:rPr>
      <w:tblPr/>
      <w:tcPr>
        <w:tcBorders>
          <w:top w:val="double" w:sz="6" w:space="0" w:color="FFCE00" w:themeColor="accent6"/>
          <w:left w:val="single" w:sz="8" w:space="0" w:color="FFCE00" w:themeColor="accent6"/>
          <w:bottom w:val="single" w:sz="8" w:space="0" w:color="FFCE00" w:themeColor="accent6"/>
          <w:right w:val="single" w:sz="8" w:space="0" w:color="FFCE00" w:themeColor="accent6"/>
        </w:tcBorders>
      </w:tcPr>
    </w:tblStylePr>
    <w:tblStylePr w:type="firstCol">
      <w:rPr>
        <w:b/>
        <w:bCs/>
      </w:rPr>
    </w:tblStylePr>
    <w:tblStylePr w:type="lastCol">
      <w:rPr>
        <w:b/>
        <w:bCs/>
      </w:rPr>
    </w:tblStylePr>
    <w:tblStylePr w:type="band1Vert">
      <w:tblPr/>
      <w:tcPr>
        <w:tcBorders>
          <w:top w:val="single" w:sz="8" w:space="0" w:color="FFCE00" w:themeColor="accent6"/>
          <w:left w:val="single" w:sz="8" w:space="0" w:color="FFCE00" w:themeColor="accent6"/>
          <w:bottom w:val="single" w:sz="8" w:space="0" w:color="FFCE00" w:themeColor="accent6"/>
          <w:right w:val="single" w:sz="8" w:space="0" w:color="FFCE00" w:themeColor="accent6"/>
        </w:tcBorders>
      </w:tcPr>
    </w:tblStylePr>
    <w:tblStylePr w:type="band1Horz">
      <w:tblPr/>
      <w:tcPr>
        <w:tcBorders>
          <w:top w:val="single" w:sz="8" w:space="0" w:color="FFCE00" w:themeColor="accent6"/>
          <w:left w:val="single" w:sz="8" w:space="0" w:color="FFCE00" w:themeColor="accent6"/>
          <w:bottom w:val="single" w:sz="8" w:space="0" w:color="FFCE00" w:themeColor="accent6"/>
          <w:right w:val="single" w:sz="8" w:space="0" w:color="FFCE00" w:themeColor="accent6"/>
        </w:tcBorders>
      </w:tcPr>
    </w:tblStylePr>
  </w:style>
  <w:style w:type="table" w:styleId="LightShading">
    <w:name w:val="Light Shading"/>
    <w:basedOn w:val="TableNormal"/>
    <w:uiPriority w:val="60"/>
    <w:semiHidden/>
    <w:unhideWhenUsed/>
    <w:rsid w:val="009E6ED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9E6ED7"/>
    <w:rPr>
      <w:color w:val="00654D" w:themeColor="accent1" w:themeShade="BF"/>
    </w:rPr>
    <w:tblPr>
      <w:tblStyleRowBandSize w:val="1"/>
      <w:tblStyleColBandSize w:val="1"/>
      <w:tblBorders>
        <w:top w:val="single" w:sz="8" w:space="0" w:color="008768" w:themeColor="accent1"/>
        <w:bottom w:val="single" w:sz="8" w:space="0" w:color="008768" w:themeColor="accent1"/>
      </w:tblBorders>
    </w:tblPr>
    <w:tblStylePr w:type="firstRow">
      <w:pPr>
        <w:spacing w:before="0" w:after="0" w:line="240" w:lineRule="auto"/>
      </w:pPr>
      <w:rPr>
        <w:b/>
        <w:bCs/>
      </w:rPr>
      <w:tblPr/>
      <w:tcPr>
        <w:tcBorders>
          <w:top w:val="single" w:sz="8" w:space="0" w:color="008768" w:themeColor="accent1"/>
          <w:left w:val="nil"/>
          <w:bottom w:val="single" w:sz="8" w:space="0" w:color="008768" w:themeColor="accent1"/>
          <w:right w:val="nil"/>
          <w:insideH w:val="nil"/>
          <w:insideV w:val="nil"/>
        </w:tcBorders>
      </w:tcPr>
    </w:tblStylePr>
    <w:tblStylePr w:type="lastRow">
      <w:pPr>
        <w:spacing w:before="0" w:after="0" w:line="240" w:lineRule="auto"/>
      </w:pPr>
      <w:rPr>
        <w:b/>
        <w:bCs/>
      </w:rPr>
      <w:tblPr/>
      <w:tcPr>
        <w:tcBorders>
          <w:top w:val="single" w:sz="8" w:space="0" w:color="008768" w:themeColor="accent1"/>
          <w:left w:val="nil"/>
          <w:bottom w:val="single" w:sz="8" w:space="0" w:color="00876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2FFE9" w:themeFill="accent1" w:themeFillTint="3F"/>
      </w:tcPr>
    </w:tblStylePr>
    <w:tblStylePr w:type="band1Horz">
      <w:tblPr/>
      <w:tcPr>
        <w:tcBorders>
          <w:left w:val="nil"/>
          <w:right w:val="nil"/>
          <w:insideH w:val="nil"/>
          <w:insideV w:val="nil"/>
        </w:tcBorders>
        <w:shd w:val="clear" w:color="auto" w:fill="A2FFE9" w:themeFill="accent1" w:themeFillTint="3F"/>
      </w:tcPr>
    </w:tblStylePr>
  </w:style>
  <w:style w:type="table" w:styleId="LightShading-Accent2">
    <w:name w:val="Light Shading Accent 2"/>
    <w:basedOn w:val="TableNormal"/>
    <w:uiPriority w:val="60"/>
    <w:semiHidden/>
    <w:unhideWhenUsed/>
    <w:rsid w:val="009E6ED7"/>
    <w:rPr>
      <w:color w:val="00272E" w:themeColor="accent2" w:themeShade="BF"/>
    </w:rPr>
    <w:tblPr>
      <w:tblStyleRowBandSize w:val="1"/>
      <w:tblStyleColBandSize w:val="1"/>
      <w:tblBorders>
        <w:top w:val="single" w:sz="8" w:space="0" w:color="00353E" w:themeColor="accent2"/>
        <w:bottom w:val="single" w:sz="8" w:space="0" w:color="00353E" w:themeColor="accent2"/>
      </w:tblBorders>
    </w:tblPr>
    <w:tblStylePr w:type="firstRow">
      <w:pPr>
        <w:spacing w:before="0" w:after="0" w:line="240" w:lineRule="auto"/>
      </w:pPr>
      <w:rPr>
        <w:b/>
        <w:bCs/>
      </w:rPr>
      <w:tblPr/>
      <w:tcPr>
        <w:tcBorders>
          <w:top w:val="single" w:sz="8" w:space="0" w:color="00353E" w:themeColor="accent2"/>
          <w:left w:val="nil"/>
          <w:bottom w:val="single" w:sz="8" w:space="0" w:color="00353E" w:themeColor="accent2"/>
          <w:right w:val="nil"/>
          <w:insideH w:val="nil"/>
          <w:insideV w:val="nil"/>
        </w:tcBorders>
      </w:tcPr>
    </w:tblStylePr>
    <w:tblStylePr w:type="lastRow">
      <w:pPr>
        <w:spacing w:before="0" w:after="0" w:line="240" w:lineRule="auto"/>
      </w:pPr>
      <w:rPr>
        <w:b/>
        <w:bCs/>
      </w:rPr>
      <w:tblPr/>
      <w:tcPr>
        <w:tcBorders>
          <w:top w:val="single" w:sz="8" w:space="0" w:color="00353E" w:themeColor="accent2"/>
          <w:left w:val="nil"/>
          <w:bottom w:val="single" w:sz="8" w:space="0" w:color="00353E"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0EEFF" w:themeFill="accent2" w:themeFillTint="3F"/>
      </w:tcPr>
    </w:tblStylePr>
    <w:tblStylePr w:type="band1Horz">
      <w:tblPr/>
      <w:tcPr>
        <w:tcBorders>
          <w:left w:val="nil"/>
          <w:right w:val="nil"/>
          <w:insideH w:val="nil"/>
          <w:insideV w:val="nil"/>
        </w:tcBorders>
        <w:shd w:val="clear" w:color="auto" w:fill="90EEFF" w:themeFill="accent2" w:themeFillTint="3F"/>
      </w:tcPr>
    </w:tblStylePr>
  </w:style>
  <w:style w:type="table" w:styleId="LightShading-Accent3">
    <w:name w:val="Light Shading Accent 3"/>
    <w:basedOn w:val="TableNormal"/>
    <w:uiPriority w:val="60"/>
    <w:semiHidden/>
    <w:unhideWhenUsed/>
    <w:rsid w:val="009E6ED7"/>
    <w:rPr>
      <w:color w:val="88A531" w:themeColor="accent3" w:themeShade="BF"/>
    </w:rPr>
    <w:tblPr>
      <w:tblStyleRowBandSize w:val="1"/>
      <w:tblStyleColBandSize w:val="1"/>
      <w:tblBorders>
        <w:top w:val="single" w:sz="8" w:space="0" w:color="AECC53" w:themeColor="accent3"/>
        <w:bottom w:val="single" w:sz="8" w:space="0" w:color="AECC53" w:themeColor="accent3"/>
      </w:tblBorders>
    </w:tblPr>
    <w:tblStylePr w:type="firstRow">
      <w:pPr>
        <w:spacing w:before="0" w:after="0" w:line="240" w:lineRule="auto"/>
      </w:pPr>
      <w:rPr>
        <w:b/>
        <w:bCs/>
      </w:rPr>
      <w:tblPr/>
      <w:tcPr>
        <w:tcBorders>
          <w:top w:val="single" w:sz="8" w:space="0" w:color="AECC53" w:themeColor="accent3"/>
          <w:left w:val="nil"/>
          <w:bottom w:val="single" w:sz="8" w:space="0" w:color="AECC53" w:themeColor="accent3"/>
          <w:right w:val="nil"/>
          <w:insideH w:val="nil"/>
          <w:insideV w:val="nil"/>
        </w:tcBorders>
      </w:tcPr>
    </w:tblStylePr>
    <w:tblStylePr w:type="lastRow">
      <w:pPr>
        <w:spacing w:before="0" w:after="0" w:line="240" w:lineRule="auto"/>
      </w:pPr>
      <w:rPr>
        <w:b/>
        <w:bCs/>
      </w:rPr>
      <w:tblPr/>
      <w:tcPr>
        <w:tcBorders>
          <w:top w:val="single" w:sz="8" w:space="0" w:color="AECC53" w:themeColor="accent3"/>
          <w:left w:val="nil"/>
          <w:bottom w:val="single" w:sz="8" w:space="0" w:color="AECC53"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AF2D4" w:themeFill="accent3" w:themeFillTint="3F"/>
      </w:tcPr>
    </w:tblStylePr>
    <w:tblStylePr w:type="band1Horz">
      <w:tblPr/>
      <w:tcPr>
        <w:tcBorders>
          <w:left w:val="nil"/>
          <w:right w:val="nil"/>
          <w:insideH w:val="nil"/>
          <w:insideV w:val="nil"/>
        </w:tcBorders>
        <w:shd w:val="clear" w:color="auto" w:fill="EAF2D4" w:themeFill="accent3" w:themeFillTint="3F"/>
      </w:tcPr>
    </w:tblStylePr>
  </w:style>
  <w:style w:type="table" w:styleId="LightShading-Accent4">
    <w:name w:val="Light Shading Accent 4"/>
    <w:basedOn w:val="TableNormal"/>
    <w:uiPriority w:val="60"/>
    <w:semiHidden/>
    <w:unhideWhenUsed/>
    <w:rsid w:val="009E6ED7"/>
    <w:rPr>
      <w:color w:val="AB1D0E" w:themeColor="accent4" w:themeShade="BF"/>
    </w:rPr>
    <w:tblPr>
      <w:tblStyleRowBandSize w:val="1"/>
      <w:tblStyleColBandSize w:val="1"/>
      <w:tblBorders>
        <w:top w:val="single" w:sz="8" w:space="0" w:color="E52713" w:themeColor="accent4"/>
        <w:bottom w:val="single" w:sz="8" w:space="0" w:color="E52713" w:themeColor="accent4"/>
      </w:tblBorders>
    </w:tblPr>
    <w:tblStylePr w:type="firstRow">
      <w:pPr>
        <w:spacing w:before="0" w:after="0" w:line="240" w:lineRule="auto"/>
      </w:pPr>
      <w:rPr>
        <w:b/>
        <w:bCs/>
      </w:rPr>
      <w:tblPr/>
      <w:tcPr>
        <w:tcBorders>
          <w:top w:val="single" w:sz="8" w:space="0" w:color="E52713" w:themeColor="accent4"/>
          <w:left w:val="nil"/>
          <w:bottom w:val="single" w:sz="8" w:space="0" w:color="E52713" w:themeColor="accent4"/>
          <w:right w:val="nil"/>
          <w:insideH w:val="nil"/>
          <w:insideV w:val="nil"/>
        </w:tcBorders>
      </w:tcPr>
    </w:tblStylePr>
    <w:tblStylePr w:type="lastRow">
      <w:pPr>
        <w:spacing w:before="0" w:after="0" w:line="240" w:lineRule="auto"/>
      </w:pPr>
      <w:rPr>
        <w:b/>
        <w:bCs/>
      </w:rPr>
      <w:tblPr/>
      <w:tcPr>
        <w:tcBorders>
          <w:top w:val="single" w:sz="8" w:space="0" w:color="E52713" w:themeColor="accent4"/>
          <w:left w:val="nil"/>
          <w:bottom w:val="single" w:sz="8" w:space="0" w:color="E52713"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C8C2" w:themeFill="accent4" w:themeFillTint="3F"/>
      </w:tcPr>
    </w:tblStylePr>
    <w:tblStylePr w:type="band1Horz">
      <w:tblPr/>
      <w:tcPr>
        <w:tcBorders>
          <w:left w:val="nil"/>
          <w:right w:val="nil"/>
          <w:insideH w:val="nil"/>
          <w:insideV w:val="nil"/>
        </w:tcBorders>
        <w:shd w:val="clear" w:color="auto" w:fill="FAC8C2" w:themeFill="accent4" w:themeFillTint="3F"/>
      </w:tcPr>
    </w:tblStylePr>
  </w:style>
  <w:style w:type="table" w:styleId="LightShading-Accent5">
    <w:name w:val="Light Shading Accent 5"/>
    <w:basedOn w:val="TableNormal"/>
    <w:uiPriority w:val="60"/>
    <w:semiHidden/>
    <w:unhideWhenUsed/>
    <w:rsid w:val="009E6ED7"/>
    <w:rPr>
      <w:color w:val="007374" w:themeColor="accent5" w:themeShade="BF"/>
    </w:rPr>
    <w:tblPr>
      <w:tblStyleRowBandSize w:val="1"/>
      <w:tblStyleColBandSize w:val="1"/>
      <w:tblBorders>
        <w:top w:val="single" w:sz="8" w:space="0" w:color="009A9B" w:themeColor="accent5"/>
        <w:bottom w:val="single" w:sz="8" w:space="0" w:color="009A9B" w:themeColor="accent5"/>
      </w:tblBorders>
    </w:tblPr>
    <w:tblStylePr w:type="firstRow">
      <w:pPr>
        <w:spacing w:before="0" w:after="0" w:line="240" w:lineRule="auto"/>
      </w:pPr>
      <w:rPr>
        <w:b/>
        <w:bCs/>
      </w:rPr>
      <w:tblPr/>
      <w:tcPr>
        <w:tcBorders>
          <w:top w:val="single" w:sz="8" w:space="0" w:color="009A9B" w:themeColor="accent5"/>
          <w:left w:val="nil"/>
          <w:bottom w:val="single" w:sz="8" w:space="0" w:color="009A9B" w:themeColor="accent5"/>
          <w:right w:val="nil"/>
          <w:insideH w:val="nil"/>
          <w:insideV w:val="nil"/>
        </w:tcBorders>
      </w:tcPr>
    </w:tblStylePr>
    <w:tblStylePr w:type="lastRow">
      <w:pPr>
        <w:spacing w:before="0" w:after="0" w:line="240" w:lineRule="auto"/>
      </w:pPr>
      <w:rPr>
        <w:b/>
        <w:bCs/>
      </w:rPr>
      <w:tblPr/>
      <w:tcPr>
        <w:tcBorders>
          <w:top w:val="single" w:sz="8" w:space="0" w:color="009A9B" w:themeColor="accent5"/>
          <w:left w:val="nil"/>
          <w:bottom w:val="single" w:sz="8" w:space="0" w:color="009A9B"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7FEFF" w:themeFill="accent5" w:themeFillTint="3F"/>
      </w:tcPr>
    </w:tblStylePr>
    <w:tblStylePr w:type="band1Horz">
      <w:tblPr/>
      <w:tcPr>
        <w:tcBorders>
          <w:left w:val="nil"/>
          <w:right w:val="nil"/>
          <w:insideH w:val="nil"/>
          <w:insideV w:val="nil"/>
        </w:tcBorders>
        <w:shd w:val="clear" w:color="auto" w:fill="A7FEFF" w:themeFill="accent5" w:themeFillTint="3F"/>
      </w:tcPr>
    </w:tblStylePr>
  </w:style>
  <w:style w:type="table" w:styleId="LightShading-Accent6">
    <w:name w:val="Light Shading Accent 6"/>
    <w:basedOn w:val="TableNormal"/>
    <w:uiPriority w:val="60"/>
    <w:semiHidden/>
    <w:unhideWhenUsed/>
    <w:rsid w:val="009E6ED7"/>
    <w:rPr>
      <w:color w:val="BF9A00" w:themeColor="accent6" w:themeShade="BF"/>
    </w:rPr>
    <w:tblPr>
      <w:tblStyleRowBandSize w:val="1"/>
      <w:tblStyleColBandSize w:val="1"/>
      <w:tblBorders>
        <w:top w:val="single" w:sz="8" w:space="0" w:color="FFCE00" w:themeColor="accent6"/>
        <w:bottom w:val="single" w:sz="8" w:space="0" w:color="FFCE00" w:themeColor="accent6"/>
      </w:tblBorders>
    </w:tblPr>
    <w:tblStylePr w:type="firstRow">
      <w:pPr>
        <w:spacing w:before="0" w:after="0" w:line="240" w:lineRule="auto"/>
      </w:pPr>
      <w:rPr>
        <w:b/>
        <w:bCs/>
      </w:rPr>
      <w:tblPr/>
      <w:tcPr>
        <w:tcBorders>
          <w:top w:val="single" w:sz="8" w:space="0" w:color="FFCE00" w:themeColor="accent6"/>
          <w:left w:val="nil"/>
          <w:bottom w:val="single" w:sz="8" w:space="0" w:color="FFCE00" w:themeColor="accent6"/>
          <w:right w:val="nil"/>
          <w:insideH w:val="nil"/>
          <w:insideV w:val="nil"/>
        </w:tcBorders>
      </w:tcPr>
    </w:tblStylePr>
    <w:tblStylePr w:type="lastRow">
      <w:pPr>
        <w:spacing w:before="0" w:after="0" w:line="240" w:lineRule="auto"/>
      </w:pPr>
      <w:rPr>
        <w:b/>
        <w:bCs/>
      </w:rPr>
      <w:tblPr/>
      <w:tcPr>
        <w:tcBorders>
          <w:top w:val="single" w:sz="8" w:space="0" w:color="FFCE00" w:themeColor="accent6"/>
          <w:left w:val="nil"/>
          <w:bottom w:val="single" w:sz="8" w:space="0" w:color="FFCE00"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2C0" w:themeFill="accent6" w:themeFillTint="3F"/>
      </w:tcPr>
    </w:tblStylePr>
    <w:tblStylePr w:type="band1Horz">
      <w:tblPr/>
      <w:tcPr>
        <w:tcBorders>
          <w:left w:val="nil"/>
          <w:right w:val="nil"/>
          <w:insideH w:val="nil"/>
          <w:insideV w:val="nil"/>
        </w:tcBorders>
        <w:shd w:val="clear" w:color="auto" w:fill="FFF2C0" w:themeFill="accent6" w:themeFillTint="3F"/>
      </w:tcPr>
    </w:tblStylePr>
  </w:style>
  <w:style w:type="table" w:styleId="MediumGrid1">
    <w:name w:val="Medium Grid 1"/>
    <w:basedOn w:val="TableNormal"/>
    <w:uiPriority w:val="67"/>
    <w:semiHidden/>
    <w:unhideWhenUsed/>
    <w:rsid w:val="009E6ED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9E6ED7"/>
    <w:tblPr>
      <w:tblStyleRowBandSize w:val="1"/>
      <w:tblStyleColBandSize w:val="1"/>
      <w:tblBorders>
        <w:top w:val="single" w:sz="8" w:space="0" w:color="00E5B0" w:themeColor="accent1" w:themeTint="BF"/>
        <w:left w:val="single" w:sz="8" w:space="0" w:color="00E5B0" w:themeColor="accent1" w:themeTint="BF"/>
        <w:bottom w:val="single" w:sz="8" w:space="0" w:color="00E5B0" w:themeColor="accent1" w:themeTint="BF"/>
        <w:right w:val="single" w:sz="8" w:space="0" w:color="00E5B0" w:themeColor="accent1" w:themeTint="BF"/>
        <w:insideH w:val="single" w:sz="8" w:space="0" w:color="00E5B0" w:themeColor="accent1" w:themeTint="BF"/>
        <w:insideV w:val="single" w:sz="8" w:space="0" w:color="00E5B0" w:themeColor="accent1" w:themeTint="BF"/>
      </w:tblBorders>
    </w:tblPr>
    <w:tcPr>
      <w:shd w:val="clear" w:color="auto" w:fill="A2FFE9" w:themeFill="accent1" w:themeFillTint="3F"/>
    </w:tcPr>
    <w:tblStylePr w:type="firstRow">
      <w:rPr>
        <w:b/>
        <w:bCs/>
      </w:rPr>
    </w:tblStylePr>
    <w:tblStylePr w:type="lastRow">
      <w:rPr>
        <w:b/>
        <w:bCs/>
      </w:rPr>
      <w:tblPr/>
      <w:tcPr>
        <w:tcBorders>
          <w:top w:val="single" w:sz="18" w:space="0" w:color="00E5B0" w:themeColor="accent1" w:themeTint="BF"/>
        </w:tcBorders>
      </w:tcPr>
    </w:tblStylePr>
    <w:tblStylePr w:type="firstCol">
      <w:rPr>
        <w:b/>
        <w:bCs/>
      </w:rPr>
    </w:tblStylePr>
    <w:tblStylePr w:type="lastCol">
      <w:rPr>
        <w:b/>
        <w:bCs/>
      </w:rPr>
    </w:tblStylePr>
    <w:tblStylePr w:type="band1Vert">
      <w:tblPr/>
      <w:tcPr>
        <w:shd w:val="clear" w:color="auto" w:fill="44FFD3" w:themeFill="accent1" w:themeFillTint="7F"/>
      </w:tcPr>
    </w:tblStylePr>
    <w:tblStylePr w:type="band1Horz">
      <w:tblPr/>
      <w:tcPr>
        <w:shd w:val="clear" w:color="auto" w:fill="44FFD3" w:themeFill="accent1" w:themeFillTint="7F"/>
      </w:tcPr>
    </w:tblStylePr>
  </w:style>
  <w:style w:type="table" w:styleId="MediumGrid1-Accent2">
    <w:name w:val="Medium Grid 1 Accent 2"/>
    <w:basedOn w:val="TableNormal"/>
    <w:uiPriority w:val="67"/>
    <w:semiHidden/>
    <w:unhideWhenUsed/>
    <w:rsid w:val="009E6ED7"/>
    <w:tblPr>
      <w:tblStyleRowBandSize w:val="1"/>
      <w:tblStyleColBandSize w:val="1"/>
      <w:tblBorders>
        <w:top w:val="single" w:sz="8" w:space="0" w:color="0094AE" w:themeColor="accent2" w:themeTint="BF"/>
        <w:left w:val="single" w:sz="8" w:space="0" w:color="0094AE" w:themeColor="accent2" w:themeTint="BF"/>
        <w:bottom w:val="single" w:sz="8" w:space="0" w:color="0094AE" w:themeColor="accent2" w:themeTint="BF"/>
        <w:right w:val="single" w:sz="8" w:space="0" w:color="0094AE" w:themeColor="accent2" w:themeTint="BF"/>
        <w:insideH w:val="single" w:sz="8" w:space="0" w:color="0094AE" w:themeColor="accent2" w:themeTint="BF"/>
        <w:insideV w:val="single" w:sz="8" w:space="0" w:color="0094AE" w:themeColor="accent2" w:themeTint="BF"/>
      </w:tblBorders>
    </w:tblPr>
    <w:tcPr>
      <w:shd w:val="clear" w:color="auto" w:fill="90EEFF" w:themeFill="accent2" w:themeFillTint="3F"/>
    </w:tcPr>
    <w:tblStylePr w:type="firstRow">
      <w:rPr>
        <w:b/>
        <w:bCs/>
      </w:rPr>
    </w:tblStylePr>
    <w:tblStylePr w:type="lastRow">
      <w:rPr>
        <w:b/>
        <w:bCs/>
      </w:rPr>
      <w:tblPr/>
      <w:tcPr>
        <w:tcBorders>
          <w:top w:val="single" w:sz="18" w:space="0" w:color="0094AE" w:themeColor="accent2" w:themeTint="BF"/>
        </w:tcBorders>
      </w:tcPr>
    </w:tblStylePr>
    <w:tblStylePr w:type="firstCol">
      <w:rPr>
        <w:b/>
        <w:bCs/>
      </w:rPr>
    </w:tblStylePr>
    <w:tblStylePr w:type="lastCol">
      <w:rPr>
        <w:b/>
        <w:bCs/>
      </w:rPr>
    </w:tblStylePr>
    <w:tblStylePr w:type="band1Vert">
      <w:tblPr/>
      <w:tcPr>
        <w:shd w:val="clear" w:color="auto" w:fill="1FDDFF" w:themeFill="accent2" w:themeFillTint="7F"/>
      </w:tcPr>
    </w:tblStylePr>
    <w:tblStylePr w:type="band1Horz">
      <w:tblPr/>
      <w:tcPr>
        <w:shd w:val="clear" w:color="auto" w:fill="1FDDFF" w:themeFill="accent2" w:themeFillTint="7F"/>
      </w:tcPr>
    </w:tblStylePr>
  </w:style>
  <w:style w:type="table" w:styleId="MediumGrid1-Accent3">
    <w:name w:val="Medium Grid 1 Accent 3"/>
    <w:basedOn w:val="TableNormal"/>
    <w:uiPriority w:val="67"/>
    <w:semiHidden/>
    <w:unhideWhenUsed/>
    <w:rsid w:val="009E6ED7"/>
    <w:tblPr>
      <w:tblStyleRowBandSize w:val="1"/>
      <w:tblStyleColBandSize w:val="1"/>
      <w:tblBorders>
        <w:top w:val="single" w:sz="8" w:space="0" w:color="C1D87D" w:themeColor="accent3" w:themeTint="BF"/>
        <w:left w:val="single" w:sz="8" w:space="0" w:color="C1D87D" w:themeColor="accent3" w:themeTint="BF"/>
        <w:bottom w:val="single" w:sz="8" w:space="0" w:color="C1D87D" w:themeColor="accent3" w:themeTint="BF"/>
        <w:right w:val="single" w:sz="8" w:space="0" w:color="C1D87D" w:themeColor="accent3" w:themeTint="BF"/>
        <w:insideH w:val="single" w:sz="8" w:space="0" w:color="C1D87D" w:themeColor="accent3" w:themeTint="BF"/>
        <w:insideV w:val="single" w:sz="8" w:space="0" w:color="C1D87D" w:themeColor="accent3" w:themeTint="BF"/>
      </w:tblBorders>
    </w:tblPr>
    <w:tcPr>
      <w:shd w:val="clear" w:color="auto" w:fill="EAF2D4" w:themeFill="accent3" w:themeFillTint="3F"/>
    </w:tcPr>
    <w:tblStylePr w:type="firstRow">
      <w:rPr>
        <w:b/>
        <w:bCs/>
      </w:rPr>
    </w:tblStylePr>
    <w:tblStylePr w:type="lastRow">
      <w:rPr>
        <w:b/>
        <w:bCs/>
      </w:rPr>
      <w:tblPr/>
      <w:tcPr>
        <w:tcBorders>
          <w:top w:val="single" w:sz="18" w:space="0" w:color="C1D87D" w:themeColor="accent3" w:themeTint="BF"/>
        </w:tcBorders>
      </w:tcPr>
    </w:tblStylePr>
    <w:tblStylePr w:type="firstCol">
      <w:rPr>
        <w:b/>
        <w:bCs/>
      </w:rPr>
    </w:tblStylePr>
    <w:tblStylePr w:type="lastCol">
      <w:rPr>
        <w:b/>
        <w:bCs/>
      </w:rPr>
    </w:tblStylePr>
    <w:tblStylePr w:type="band1Vert">
      <w:tblPr/>
      <w:tcPr>
        <w:shd w:val="clear" w:color="auto" w:fill="D6E5A9" w:themeFill="accent3" w:themeFillTint="7F"/>
      </w:tcPr>
    </w:tblStylePr>
    <w:tblStylePr w:type="band1Horz">
      <w:tblPr/>
      <w:tcPr>
        <w:shd w:val="clear" w:color="auto" w:fill="D6E5A9" w:themeFill="accent3" w:themeFillTint="7F"/>
      </w:tcPr>
    </w:tblStylePr>
  </w:style>
  <w:style w:type="table" w:styleId="MediumGrid1-Accent4">
    <w:name w:val="Medium Grid 1 Accent 4"/>
    <w:basedOn w:val="TableNormal"/>
    <w:uiPriority w:val="67"/>
    <w:semiHidden/>
    <w:unhideWhenUsed/>
    <w:rsid w:val="009E6ED7"/>
    <w:tblPr>
      <w:tblStyleRowBandSize w:val="1"/>
      <w:tblStyleColBandSize w:val="1"/>
      <w:tblBorders>
        <w:top w:val="single" w:sz="8" w:space="0" w:color="F05949" w:themeColor="accent4" w:themeTint="BF"/>
        <w:left w:val="single" w:sz="8" w:space="0" w:color="F05949" w:themeColor="accent4" w:themeTint="BF"/>
        <w:bottom w:val="single" w:sz="8" w:space="0" w:color="F05949" w:themeColor="accent4" w:themeTint="BF"/>
        <w:right w:val="single" w:sz="8" w:space="0" w:color="F05949" w:themeColor="accent4" w:themeTint="BF"/>
        <w:insideH w:val="single" w:sz="8" w:space="0" w:color="F05949" w:themeColor="accent4" w:themeTint="BF"/>
        <w:insideV w:val="single" w:sz="8" w:space="0" w:color="F05949" w:themeColor="accent4" w:themeTint="BF"/>
      </w:tblBorders>
    </w:tblPr>
    <w:tcPr>
      <w:shd w:val="clear" w:color="auto" w:fill="FAC8C2" w:themeFill="accent4" w:themeFillTint="3F"/>
    </w:tcPr>
    <w:tblStylePr w:type="firstRow">
      <w:rPr>
        <w:b/>
        <w:bCs/>
      </w:rPr>
    </w:tblStylePr>
    <w:tblStylePr w:type="lastRow">
      <w:rPr>
        <w:b/>
        <w:bCs/>
      </w:rPr>
      <w:tblPr/>
      <w:tcPr>
        <w:tcBorders>
          <w:top w:val="single" w:sz="18" w:space="0" w:color="F05949" w:themeColor="accent4" w:themeTint="BF"/>
        </w:tcBorders>
      </w:tcPr>
    </w:tblStylePr>
    <w:tblStylePr w:type="firstCol">
      <w:rPr>
        <w:b/>
        <w:bCs/>
      </w:rPr>
    </w:tblStylePr>
    <w:tblStylePr w:type="lastCol">
      <w:rPr>
        <w:b/>
        <w:bCs/>
      </w:rPr>
    </w:tblStylePr>
    <w:tblStylePr w:type="band1Vert">
      <w:tblPr/>
      <w:tcPr>
        <w:shd w:val="clear" w:color="auto" w:fill="F59086" w:themeFill="accent4" w:themeFillTint="7F"/>
      </w:tcPr>
    </w:tblStylePr>
    <w:tblStylePr w:type="band1Horz">
      <w:tblPr/>
      <w:tcPr>
        <w:shd w:val="clear" w:color="auto" w:fill="F59086" w:themeFill="accent4" w:themeFillTint="7F"/>
      </w:tcPr>
    </w:tblStylePr>
  </w:style>
  <w:style w:type="table" w:styleId="MediumGrid1-Accent5">
    <w:name w:val="Medium Grid 1 Accent 5"/>
    <w:basedOn w:val="TableNormal"/>
    <w:uiPriority w:val="67"/>
    <w:semiHidden/>
    <w:unhideWhenUsed/>
    <w:rsid w:val="009E6ED7"/>
    <w:tblPr>
      <w:tblStyleRowBandSize w:val="1"/>
      <w:tblStyleColBandSize w:val="1"/>
      <w:tblBorders>
        <w:top w:val="single" w:sz="8" w:space="0" w:color="00F2F4" w:themeColor="accent5" w:themeTint="BF"/>
        <w:left w:val="single" w:sz="8" w:space="0" w:color="00F2F4" w:themeColor="accent5" w:themeTint="BF"/>
        <w:bottom w:val="single" w:sz="8" w:space="0" w:color="00F2F4" w:themeColor="accent5" w:themeTint="BF"/>
        <w:right w:val="single" w:sz="8" w:space="0" w:color="00F2F4" w:themeColor="accent5" w:themeTint="BF"/>
        <w:insideH w:val="single" w:sz="8" w:space="0" w:color="00F2F4" w:themeColor="accent5" w:themeTint="BF"/>
        <w:insideV w:val="single" w:sz="8" w:space="0" w:color="00F2F4" w:themeColor="accent5" w:themeTint="BF"/>
      </w:tblBorders>
    </w:tblPr>
    <w:tcPr>
      <w:shd w:val="clear" w:color="auto" w:fill="A7FEFF" w:themeFill="accent5" w:themeFillTint="3F"/>
    </w:tcPr>
    <w:tblStylePr w:type="firstRow">
      <w:rPr>
        <w:b/>
        <w:bCs/>
      </w:rPr>
    </w:tblStylePr>
    <w:tblStylePr w:type="lastRow">
      <w:rPr>
        <w:b/>
        <w:bCs/>
      </w:rPr>
      <w:tblPr/>
      <w:tcPr>
        <w:tcBorders>
          <w:top w:val="single" w:sz="18" w:space="0" w:color="00F2F4" w:themeColor="accent5" w:themeTint="BF"/>
        </w:tcBorders>
      </w:tcPr>
    </w:tblStylePr>
    <w:tblStylePr w:type="firstCol">
      <w:rPr>
        <w:b/>
        <w:bCs/>
      </w:rPr>
    </w:tblStylePr>
    <w:tblStylePr w:type="lastCol">
      <w:rPr>
        <w:b/>
        <w:bCs/>
      </w:rPr>
    </w:tblStylePr>
    <w:tblStylePr w:type="band1Vert">
      <w:tblPr/>
      <w:tcPr>
        <w:shd w:val="clear" w:color="auto" w:fill="4EFDFF" w:themeFill="accent5" w:themeFillTint="7F"/>
      </w:tcPr>
    </w:tblStylePr>
    <w:tblStylePr w:type="band1Horz">
      <w:tblPr/>
      <w:tcPr>
        <w:shd w:val="clear" w:color="auto" w:fill="4EFDFF" w:themeFill="accent5" w:themeFillTint="7F"/>
      </w:tcPr>
    </w:tblStylePr>
  </w:style>
  <w:style w:type="table" w:styleId="MediumGrid1-Accent6">
    <w:name w:val="Medium Grid 1 Accent 6"/>
    <w:basedOn w:val="TableNormal"/>
    <w:uiPriority w:val="67"/>
    <w:semiHidden/>
    <w:unhideWhenUsed/>
    <w:rsid w:val="009E6ED7"/>
    <w:tblPr>
      <w:tblStyleRowBandSize w:val="1"/>
      <w:tblStyleColBandSize w:val="1"/>
      <w:tblBorders>
        <w:top w:val="single" w:sz="8" w:space="0" w:color="FFDA40" w:themeColor="accent6" w:themeTint="BF"/>
        <w:left w:val="single" w:sz="8" w:space="0" w:color="FFDA40" w:themeColor="accent6" w:themeTint="BF"/>
        <w:bottom w:val="single" w:sz="8" w:space="0" w:color="FFDA40" w:themeColor="accent6" w:themeTint="BF"/>
        <w:right w:val="single" w:sz="8" w:space="0" w:color="FFDA40" w:themeColor="accent6" w:themeTint="BF"/>
        <w:insideH w:val="single" w:sz="8" w:space="0" w:color="FFDA40" w:themeColor="accent6" w:themeTint="BF"/>
        <w:insideV w:val="single" w:sz="8" w:space="0" w:color="FFDA40" w:themeColor="accent6" w:themeTint="BF"/>
      </w:tblBorders>
    </w:tblPr>
    <w:tcPr>
      <w:shd w:val="clear" w:color="auto" w:fill="FFF2C0" w:themeFill="accent6" w:themeFillTint="3F"/>
    </w:tcPr>
    <w:tblStylePr w:type="firstRow">
      <w:rPr>
        <w:b/>
        <w:bCs/>
      </w:rPr>
    </w:tblStylePr>
    <w:tblStylePr w:type="lastRow">
      <w:rPr>
        <w:b/>
        <w:bCs/>
      </w:rPr>
      <w:tblPr/>
      <w:tcPr>
        <w:tcBorders>
          <w:top w:val="single" w:sz="18" w:space="0" w:color="FFDA40" w:themeColor="accent6" w:themeTint="BF"/>
        </w:tcBorders>
      </w:tcPr>
    </w:tblStylePr>
    <w:tblStylePr w:type="firstCol">
      <w:rPr>
        <w:b/>
        <w:bCs/>
      </w:rPr>
    </w:tblStylePr>
    <w:tblStylePr w:type="lastCol">
      <w:rPr>
        <w:b/>
        <w:bCs/>
      </w:rPr>
    </w:tblStylePr>
    <w:tblStylePr w:type="band1Vert">
      <w:tblPr/>
      <w:tcPr>
        <w:shd w:val="clear" w:color="auto" w:fill="FFE680" w:themeFill="accent6" w:themeFillTint="7F"/>
      </w:tcPr>
    </w:tblStylePr>
    <w:tblStylePr w:type="band1Horz">
      <w:tblPr/>
      <w:tcPr>
        <w:shd w:val="clear" w:color="auto" w:fill="FFE680" w:themeFill="accent6" w:themeFillTint="7F"/>
      </w:tcPr>
    </w:tblStylePr>
  </w:style>
  <w:style w:type="table" w:styleId="MediumGrid2">
    <w:name w:val="Medium Grid 2"/>
    <w:basedOn w:val="TableNormal"/>
    <w:uiPriority w:val="68"/>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008768" w:themeColor="accent1"/>
        <w:left w:val="single" w:sz="8" w:space="0" w:color="008768" w:themeColor="accent1"/>
        <w:bottom w:val="single" w:sz="8" w:space="0" w:color="008768" w:themeColor="accent1"/>
        <w:right w:val="single" w:sz="8" w:space="0" w:color="008768" w:themeColor="accent1"/>
        <w:insideH w:val="single" w:sz="8" w:space="0" w:color="008768" w:themeColor="accent1"/>
        <w:insideV w:val="single" w:sz="8" w:space="0" w:color="008768" w:themeColor="accent1"/>
      </w:tblBorders>
    </w:tblPr>
    <w:tcPr>
      <w:shd w:val="clear" w:color="auto" w:fill="A2FFE9" w:themeFill="accent1" w:themeFillTint="3F"/>
    </w:tcPr>
    <w:tblStylePr w:type="firstRow">
      <w:rPr>
        <w:b/>
        <w:bCs/>
        <w:color w:val="000000" w:themeColor="text1"/>
      </w:rPr>
      <w:tblPr/>
      <w:tcPr>
        <w:shd w:val="clear" w:color="auto" w:fill="DAFFF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4FFED" w:themeFill="accent1" w:themeFillTint="33"/>
      </w:tcPr>
    </w:tblStylePr>
    <w:tblStylePr w:type="band1Vert">
      <w:tblPr/>
      <w:tcPr>
        <w:shd w:val="clear" w:color="auto" w:fill="44FFD3" w:themeFill="accent1" w:themeFillTint="7F"/>
      </w:tcPr>
    </w:tblStylePr>
    <w:tblStylePr w:type="band1Horz">
      <w:tblPr/>
      <w:tcPr>
        <w:tcBorders>
          <w:insideH w:val="single" w:sz="6" w:space="0" w:color="008768" w:themeColor="accent1"/>
          <w:insideV w:val="single" w:sz="6" w:space="0" w:color="008768" w:themeColor="accent1"/>
        </w:tcBorders>
        <w:shd w:val="clear" w:color="auto" w:fill="44FFD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00353E" w:themeColor="accent2"/>
        <w:left w:val="single" w:sz="8" w:space="0" w:color="00353E" w:themeColor="accent2"/>
        <w:bottom w:val="single" w:sz="8" w:space="0" w:color="00353E" w:themeColor="accent2"/>
        <w:right w:val="single" w:sz="8" w:space="0" w:color="00353E" w:themeColor="accent2"/>
        <w:insideH w:val="single" w:sz="8" w:space="0" w:color="00353E" w:themeColor="accent2"/>
        <w:insideV w:val="single" w:sz="8" w:space="0" w:color="00353E" w:themeColor="accent2"/>
      </w:tblBorders>
    </w:tblPr>
    <w:tcPr>
      <w:shd w:val="clear" w:color="auto" w:fill="90EEFF" w:themeFill="accent2" w:themeFillTint="3F"/>
    </w:tcPr>
    <w:tblStylePr w:type="firstRow">
      <w:rPr>
        <w:b/>
        <w:bCs/>
        <w:color w:val="000000" w:themeColor="text1"/>
      </w:rPr>
      <w:tblPr/>
      <w:tcPr>
        <w:shd w:val="clear" w:color="auto" w:fill="D3F8F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5F1FF" w:themeFill="accent2" w:themeFillTint="33"/>
      </w:tcPr>
    </w:tblStylePr>
    <w:tblStylePr w:type="band1Vert">
      <w:tblPr/>
      <w:tcPr>
        <w:shd w:val="clear" w:color="auto" w:fill="1FDDFF" w:themeFill="accent2" w:themeFillTint="7F"/>
      </w:tcPr>
    </w:tblStylePr>
    <w:tblStylePr w:type="band1Horz">
      <w:tblPr/>
      <w:tcPr>
        <w:tcBorders>
          <w:insideH w:val="single" w:sz="6" w:space="0" w:color="00353E" w:themeColor="accent2"/>
          <w:insideV w:val="single" w:sz="6" w:space="0" w:color="00353E" w:themeColor="accent2"/>
        </w:tcBorders>
        <w:shd w:val="clear" w:color="auto" w:fill="1FDDF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AECC53" w:themeColor="accent3"/>
        <w:left w:val="single" w:sz="8" w:space="0" w:color="AECC53" w:themeColor="accent3"/>
        <w:bottom w:val="single" w:sz="8" w:space="0" w:color="AECC53" w:themeColor="accent3"/>
        <w:right w:val="single" w:sz="8" w:space="0" w:color="AECC53" w:themeColor="accent3"/>
        <w:insideH w:val="single" w:sz="8" w:space="0" w:color="AECC53" w:themeColor="accent3"/>
        <w:insideV w:val="single" w:sz="8" w:space="0" w:color="AECC53" w:themeColor="accent3"/>
      </w:tblBorders>
    </w:tblPr>
    <w:tcPr>
      <w:shd w:val="clear" w:color="auto" w:fill="EAF2D4" w:themeFill="accent3" w:themeFillTint="3F"/>
    </w:tcPr>
    <w:tblStylePr w:type="firstRow">
      <w:rPr>
        <w:b/>
        <w:bCs/>
        <w:color w:val="000000" w:themeColor="text1"/>
      </w:rPr>
      <w:tblPr/>
      <w:tcPr>
        <w:shd w:val="clear" w:color="auto" w:fill="F6FA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EF4DC" w:themeFill="accent3" w:themeFillTint="33"/>
      </w:tcPr>
    </w:tblStylePr>
    <w:tblStylePr w:type="band1Vert">
      <w:tblPr/>
      <w:tcPr>
        <w:shd w:val="clear" w:color="auto" w:fill="D6E5A9" w:themeFill="accent3" w:themeFillTint="7F"/>
      </w:tcPr>
    </w:tblStylePr>
    <w:tblStylePr w:type="band1Horz">
      <w:tblPr/>
      <w:tcPr>
        <w:tcBorders>
          <w:insideH w:val="single" w:sz="6" w:space="0" w:color="AECC53" w:themeColor="accent3"/>
          <w:insideV w:val="single" w:sz="6" w:space="0" w:color="AECC53" w:themeColor="accent3"/>
        </w:tcBorders>
        <w:shd w:val="clear" w:color="auto" w:fill="D6E5A9"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E52713" w:themeColor="accent4"/>
        <w:left w:val="single" w:sz="8" w:space="0" w:color="E52713" w:themeColor="accent4"/>
        <w:bottom w:val="single" w:sz="8" w:space="0" w:color="E52713" w:themeColor="accent4"/>
        <w:right w:val="single" w:sz="8" w:space="0" w:color="E52713" w:themeColor="accent4"/>
        <w:insideH w:val="single" w:sz="8" w:space="0" w:color="E52713" w:themeColor="accent4"/>
        <w:insideV w:val="single" w:sz="8" w:space="0" w:color="E52713" w:themeColor="accent4"/>
      </w:tblBorders>
    </w:tblPr>
    <w:tcPr>
      <w:shd w:val="clear" w:color="auto" w:fill="FAC8C2" w:themeFill="accent4" w:themeFillTint="3F"/>
    </w:tcPr>
    <w:tblStylePr w:type="firstRow">
      <w:rPr>
        <w:b/>
        <w:bCs/>
        <w:color w:val="000000" w:themeColor="text1"/>
      </w:rPr>
      <w:tblPr/>
      <w:tcPr>
        <w:shd w:val="clear" w:color="auto" w:fill="FDE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D2CE" w:themeFill="accent4" w:themeFillTint="33"/>
      </w:tcPr>
    </w:tblStylePr>
    <w:tblStylePr w:type="band1Vert">
      <w:tblPr/>
      <w:tcPr>
        <w:shd w:val="clear" w:color="auto" w:fill="F59086" w:themeFill="accent4" w:themeFillTint="7F"/>
      </w:tcPr>
    </w:tblStylePr>
    <w:tblStylePr w:type="band1Horz">
      <w:tblPr/>
      <w:tcPr>
        <w:tcBorders>
          <w:insideH w:val="single" w:sz="6" w:space="0" w:color="E52713" w:themeColor="accent4"/>
          <w:insideV w:val="single" w:sz="6" w:space="0" w:color="E52713" w:themeColor="accent4"/>
        </w:tcBorders>
        <w:shd w:val="clear" w:color="auto" w:fill="F59086"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009A9B" w:themeColor="accent5"/>
        <w:left w:val="single" w:sz="8" w:space="0" w:color="009A9B" w:themeColor="accent5"/>
        <w:bottom w:val="single" w:sz="8" w:space="0" w:color="009A9B" w:themeColor="accent5"/>
        <w:right w:val="single" w:sz="8" w:space="0" w:color="009A9B" w:themeColor="accent5"/>
        <w:insideH w:val="single" w:sz="8" w:space="0" w:color="009A9B" w:themeColor="accent5"/>
        <w:insideV w:val="single" w:sz="8" w:space="0" w:color="009A9B" w:themeColor="accent5"/>
      </w:tblBorders>
    </w:tblPr>
    <w:tcPr>
      <w:shd w:val="clear" w:color="auto" w:fill="A7FEFF" w:themeFill="accent5" w:themeFillTint="3F"/>
    </w:tcPr>
    <w:tblStylePr w:type="firstRow">
      <w:rPr>
        <w:b/>
        <w:bCs/>
        <w:color w:val="000000" w:themeColor="text1"/>
      </w:rPr>
      <w:tblPr/>
      <w:tcPr>
        <w:shd w:val="clear" w:color="auto" w:fill="DCFEF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8FEFF" w:themeFill="accent5" w:themeFillTint="33"/>
      </w:tcPr>
    </w:tblStylePr>
    <w:tblStylePr w:type="band1Vert">
      <w:tblPr/>
      <w:tcPr>
        <w:shd w:val="clear" w:color="auto" w:fill="4EFDFF" w:themeFill="accent5" w:themeFillTint="7F"/>
      </w:tcPr>
    </w:tblStylePr>
    <w:tblStylePr w:type="band1Horz">
      <w:tblPr/>
      <w:tcPr>
        <w:tcBorders>
          <w:insideH w:val="single" w:sz="6" w:space="0" w:color="009A9B" w:themeColor="accent5"/>
          <w:insideV w:val="single" w:sz="6" w:space="0" w:color="009A9B" w:themeColor="accent5"/>
        </w:tcBorders>
        <w:shd w:val="clear" w:color="auto" w:fill="4EFDF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FFCE00" w:themeColor="accent6"/>
        <w:left w:val="single" w:sz="8" w:space="0" w:color="FFCE00" w:themeColor="accent6"/>
        <w:bottom w:val="single" w:sz="8" w:space="0" w:color="FFCE00" w:themeColor="accent6"/>
        <w:right w:val="single" w:sz="8" w:space="0" w:color="FFCE00" w:themeColor="accent6"/>
        <w:insideH w:val="single" w:sz="8" w:space="0" w:color="FFCE00" w:themeColor="accent6"/>
        <w:insideV w:val="single" w:sz="8" w:space="0" w:color="FFCE00" w:themeColor="accent6"/>
      </w:tblBorders>
    </w:tblPr>
    <w:tcPr>
      <w:shd w:val="clear" w:color="auto" w:fill="FFF2C0" w:themeFill="accent6" w:themeFillTint="3F"/>
    </w:tcPr>
    <w:tblStylePr w:type="firstRow">
      <w:rPr>
        <w:b/>
        <w:bCs/>
        <w:color w:val="000000" w:themeColor="text1"/>
      </w:rPr>
      <w:tblPr/>
      <w:tcPr>
        <w:shd w:val="clear" w:color="auto" w:fill="FFFAE6"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5CC" w:themeFill="accent6" w:themeFillTint="33"/>
      </w:tcPr>
    </w:tblStylePr>
    <w:tblStylePr w:type="band1Vert">
      <w:tblPr/>
      <w:tcPr>
        <w:shd w:val="clear" w:color="auto" w:fill="FFE680" w:themeFill="accent6" w:themeFillTint="7F"/>
      </w:tcPr>
    </w:tblStylePr>
    <w:tblStylePr w:type="band1Horz">
      <w:tblPr/>
      <w:tcPr>
        <w:tcBorders>
          <w:insideH w:val="single" w:sz="6" w:space="0" w:color="FFCE00" w:themeColor="accent6"/>
          <w:insideV w:val="single" w:sz="6" w:space="0" w:color="FFCE00" w:themeColor="accent6"/>
        </w:tcBorders>
        <w:shd w:val="clear" w:color="auto" w:fill="FFE68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9E6ED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9E6ED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2FFE9"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876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876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876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876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4FFD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4FFD3" w:themeFill="accent1" w:themeFillTint="7F"/>
      </w:tcPr>
    </w:tblStylePr>
  </w:style>
  <w:style w:type="table" w:styleId="MediumGrid3-Accent2">
    <w:name w:val="Medium Grid 3 Accent 2"/>
    <w:basedOn w:val="TableNormal"/>
    <w:uiPriority w:val="69"/>
    <w:semiHidden/>
    <w:unhideWhenUsed/>
    <w:rsid w:val="009E6ED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0EEF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353E"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353E"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353E"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353E"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1FDDF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1FDDFF" w:themeFill="accent2" w:themeFillTint="7F"/>
      </w:tcPr>
    </w:tblStylePr>
  </w:style>
  <w:style w:type="table" w:styleId="MediumGrid3-Accent3">
    <w:name w:val="Medium Grid 3 Accent 3"/>
    <w:basedOn w:val="TableNormal"/>
    <w:uiPriority w:val="69"/>
    <w:semiHidden/>
    <w:unhideWhenUsed/>
    <w:rsid w:val="009E6ED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AF2D4"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ECC53"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ECC53"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ECC53"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ECC53"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6E5A9"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6E5A9" w:themeFill="accent3" w:themeFillTint="7F"/>
      </w:tcPr>
    </w:tblStylePr>
  </w:style>
  <w:style w:type="table" w:styleId="MediumGrid3-Accent4">
    <w:name w:val="Medium Grid 3 Accent 4"/>
    <w:basedOn w:val="TableNormal"/>
    <w:uiPriority w:val="69"/>
    <w:semiHidden/>
    <w:unhideWhenUsed/>
    <w:rsid w:val="009E6ED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C8C2"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52713"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52713"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52713"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52713"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5908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59086" w:themeFill="accent4" w:themeFillTint="7F"/>
      </w:tcPr>
    </w:tblStylePr>
  </w:style>
  <w:style w:type="table" w:styleId="MediumGrid3-Accent5">
    <w:name w:val="Medium Grid 3 Accent 5"/>
    <w:basedOn w:val="TableNormal"/>
    <w:uiPriority w:val="69"/>
    <w:semiHidden/>
    <w:unhideWhenUsed/>
    <w:rsid w:val="009E6ED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7FEF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9A9B"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9A9B"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9A9B"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9A9B"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EFDF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EFDFF" w:themeFill="accent5" w:themeFillTint="7F"/>
      </w:tcPr>
    </w:tblStylePr>
  </w:style>
  <w:style w:type="table" w:styleId="MediumGrid3-Accent6">
    <w:name w:val="Medium Grid 3 Accent 6"/>
    <w:basedOn w:val="TableNormal"/>
    <w:uiPriority w:val="69"/>
    <w:semiHidden/>
    <w:unhideWhenUsed/>
    <w:rsid w:val="009E6ED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2C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E00"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E00"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E00"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E00"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E68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E680" w:themeFill="accent6" w:themeFillTint="7F"/>
      </w:tcPr>
    </w:tblStylePr>
  </w:style>
  <w:style w:type="table" w:styleId="MediumList1">
    <w:name w:val="Medium List 1"/>
    <w:basedOn w:val="TableNormal"/>
    <w:uiPriority w:val="65"/>
    <w:semiHidden/>
    <w:unhideWhenUsed/>
    <w:rsid w:val="009E6ED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9E6ED7"/>
    <w:rPr>
      <w:color w:val="000000" w:themeColor="text1"/>
    </w:rPr>
    <w:tblPr>
      <w:tblStyleRowBandSize w:val="1"/>
      <w:tblStyleColBandSize w:val="1"/>
      <w:tblBorders>
        <w:top w:val="single" w:sz="8" w:space="0" w:color="008768" w:themeColor="accent1"/>
        <w:bottom w:val="single" w:sz="8" w:space="0" w:color="008768" w:themeColor="accent1"/>
      </w:tblBorders>
    </w:tblPr>
    <w:tblStylePr w:type="firstRow">
      <w:rPr>
        <w:rFonts w:asciiTheme="majorHAnsi" w:eastAsiaTheme="majorEastAsia" w:hAnsiTheme="majorHAnsi" w:cstheme="majorBidi"/>
      </w:rPr>
      <w:tblPr/>
      <w:tcPr>
        <w:tcBorders>
          <w:top w:val="nil"/>
          <w:bottom w:val="single" w:sz="8" w:space="0" w:color="008768" w:themeColor="accent1"/>
        </w:tcBorders>
      </w:tcPr>
    </w:tblStylePr>
    <w:tblStylePr w:type="lastRow">
      <w:rPr>
        <w:b/>
        <w:bCs/>
        <w:color w:val="000000" w:themeColor="text2"/>
      </w:rPr>
      <w:tblPr/>
      <w:tcPr>
        <w:tcBorders>
          <w:top w:val="single" w:sz="8" w:space="0" w:color="008768" w:themeColor="accent1"/>
          <w:bottom w:val="single" w:sz="8" w:space="0" w:color="008768" w:themeColor="accent1"/>
        </w:tcBorders>
      </w:tcPr>
    </w:tblStylePr>
    <w:tblStylePr w:type="firstCol">
      <w:rPr>
        <w:b/>
        <w:bCs/>
      </w:rPr>
    </w:tblStylePr>
    <w:tblStylePr w:type="lastCol">
      <w:rPr>
        <w:b/>
        <w:bCs/>
      </w:rPr>
      <w:tblPr/>
      <w:tcPr>
        <w:tcBorders>
          <w:top w:val="single" w:sz="8" w:space="0" w:color="008768" w:themeColor="accent1"/>
          <w:bottom w:val="single" w:sz="8" w:space="0" w:color="008768" w:themeColor="accent1"/>
        </w:tcBorders>
      </w:tcPr>
    </w:tblStylePr>
    <w:tblStylePr w:type="band1Vert">
      <w:tblPr/>
      <w:tcPr>
        <w:shd w:val="clear" w:color="auto" w:fill="A2FFE9" w:themeFill="accent1" w:themeFillTint="3F"/>
      </w:tcPr>
    </w:tblStylePr>
    <w:tblStylePr w:type="band1Horz">
      <w:tblPr/>
      <w:tcPr>
        <w:shd w:val="clear" w:color="auto" w:fill="A2FFE9" w:themeFill="accent1" w:themeFillTint="3F"/>
      </w:tcPr>
    </w:tblStylePr>
  </w:style>
  <w:style w:type="table" w:styleId="MediumList1-Accent2">
    <w:name w:val="Medium List 1 Accent 2"/>
    <w:basedOn w:val="TableNormal"/>
    <w:uiPriority w:val="65"/>
    <w:semiHidden/>
    <w:unhideWhenUsed/>
    <w:rsid w:val="009E6ED7"/>
    <w:rPr>
      <w:color w:val="000000" w:themeColor="text1"/>
    </w:rPr>
    <w:tblPr>
      <w:tblStyleRowBandSize w:val="1"/>
      <w:tblStyleColBandSize w:val="1"/>
      <w:tblBorders>
        <w:top w:val="single" w:sz="8" w:space="0" w:color="00353E" w:themeColor="accent2"/>
        <w:bottom w:val="single" w:sz="8" w:space="0" w:color="00353E" w:themeColor="accent2"/>
      </w:tblBorders>
    </w:tblPr>
    <w:tblStylePr w:type="firstRow">
      <w:rPr>
        <w:rFonts w:asciiTheme="majorHAnsi" w:eastAsiaTheme="majorEastAsia" w:hAnsiTheme="majorHAnsi" w:cstheme="majorBidi"/>
      </w:rPr>
      <w:tblPr/>
      <w:tcPr>
        <w:tcBorders>
          <w:top w:val="nil"/>
          <w:bottom w:val="single" w:sz="8" w:space="0" w:color="00353E" w:themeColor="accent2"/>
        </w:tcBorders>
      </w:tcPr>
    </w:tblStylePr>
    <w:tblStylePr w:type="lastRow">
      <w:rPr>
        <w:b/>
        <w:bCs/>
        <w:color w:val="000000" w:themeColor="text2"/>
      </w:rPr>
      <w:tblPr/>
      <w:tcPr>
        <w:tcBorders>
          <w:top w:val="single" w:sz="8" w:space="0" w:color="00353E" w:themeColor="accent2"/>
          <w:bottom w:val="single" w:sz="8" w:space="0" w:color="00353E" w:themeColor="accent2"/>
        </w:tcBorders>
      </w:tcPr>
    </w:tblStylePr>
    <w:tblStylePr w:type="firstCol">
      <w:rPr>
        <w:b/>
        <w:bCs/>
      </w:rPr>
    </w:tblStylePr>
    <w:tblStylePr w:type="lastCol">
      <w:rPr>
        <w:b/>
        <w:bCs/>
      </w:rPr>
      <w:tblPr/>
      <w:tcPr>
        <w:tcBorders>
          <w:top w:val="single" w:sz="8" w:space="0" w:color="00353E" w:themeColor="accent2"/>
          <w:bottom w:val="single" w:sz="8" w:space="0" w:color="00353E" w:themeColor="accent2"/>
        </w:tcBorders>
      </w:tcPr>
    </w:tblStylePr>
    <w:tblStylePr w:type="band1Vert">
      <w:tblPr/>
      <w:tcPr>
        <w:shd w:val="clear" w:color="auto" w:fill="90EEFF" w:themeFill="accent2" w:themeFillTint="3F"/>
      </w:tcPr>
    </w:tblStylePr>
    <w:tblStylePr w:type="band1Horz">
      <w:tblPr/>
      <w:tcPr>
        <w:shd w:val="clear" w:color="auto" w:fill="90EEFF" w:themeFill="accent2" w:themeFillTint="3F"/>
      </w:tcPr>
    </w:tblStylePr>
  </w:style>
  <w:style w:type="table" w:styleId="MediumList1-Accent3">
    <w:name w:val="Medium List 1 Accent 3"/>
    <w:basedOn w:val="TableNormal"/>
    <w:uiPriority w:val="65"/>
    <w:semiHidden/>
    <w:unhideWhenUsed/>
    <w:rsid w:val="009E6ED7"/>
    <w:rPr>
      <w:color w:val="000000" w:themeColor="text1"/>
    </w:rPr>
    <w:tblPr>
      <w:tblStyleRowBandSize w:val="1"/>
      <w:tblStyleColBandSize w:val="1"/>
      <w:tblBorders>
        <w:top w:val="single" w:sz="8" w:space="0" w:color="AECC53" w:themeColor="accent3"/>
        <w:bottom w:val="single" w:sz="8" w:space="0" w:color="AECC53" w:themeColor="accent3"/>
      </w:tblBorders>
    </w:tblPr>
    <w:tblStylePr w:type="firstRow">
      <w:rPr>
        <w:rFonts w:asciiTheme="majorHAnsi" w:eastAsiaTheme="majorEastAsia" w:hAnsiTheme="majorHAnsi" w:cstheme="majorBidi"/>
      </w:rPr>
      <w:tblPr/>
      <w:tcPr>
        <w:tcBorders>
          <w:top w:val="nil"/>
          <w:bottom w:val="single" w:sz="8" w:space="0" w:color="AECC53" w:themeColor="accent3"/>
        </w:tcBorders>
      </w:tcPr>
    </w:tblStylePr>
    <w:tblStylePr w:type="lastRow">
      <w:rPr>
        <w:b/>
        <w:bCs/>
        <w:color w:val="000000" w:themeColor="text2"/>
      </w:rPr>
      <w:tblPr/>
      <w:tcPr>
        <w:tcBorders>
          <w:top w:val="single" w:sz="8" w:space="0" w:color="AECC53" w:themeColor="accent3"/>
          <w:bottom w:val="single" w:sz="8" w:space="0" w:color="AECC53" w:themeColor="accent3"/>
        </w:tcBorders>
      </w:tcPr>
    </w:tblStylePr>
    <w:tblStylePr w:type="firstCol">
      <w:rPr>
        <w:b/>
        <w:bCs/>
      </w:rPr>
    </w:tblStylePr>
    <w:tblStylePr w:type="lastCol">
      <w:rPr>
        <w:b/>
        <w:bCs/>
      </w:rPr>
      <w:tblPr/>
      <w:tcPr>
        <w:tcBorders>
          <w:top w:val="single" w:sz="8" w:space="0" w:color="AECC53" w:themeColor="accent3"/>
          <w:bottom w:val="single" w:sz="8" w:space="0" w:color="AECC53" w:themeColor="accent3"/>
        </w:tcBorders>
      </w:tcPr>
    </w:tblStylePr>
    <w:tblStylePr w:type="band1Vert">
      <w:tblPr/>
      <w:tcPr>
        <w:shd w:val="clear" w:color="auto" w:fill="EAF2D4" w:themeFill="accent3" w:themeFillTint="3F"/>
      </w:tcPr>
    </w:tblStylePr>
    <w:tblStylePr w:type="band1Horz">
      <w:tblPr/>
      <w:tcPr>
        <w:shd w:val="clear" w:color="auto" w:fill="EAF2D4" w:themeFill="accent3" w:themeFillTint="3F"/>
      </w:tcPr>
    </w:tblStylePr>
  </w:style>
  <w:style w:type="table" w:styleId="MediumList1-Accent4">
    <w:name w:val="Medium List 1 Accent 4"/>
    <w:basedOn w:val="TableNormal"/>
    <w:uiPriority w:val="65"/>
    <w:semiHidden/>
    <w:unhideWhenUsed/>
    <w:rsid w:val="009E6ED7"/>
    <w:rPr>
      <w:color w:val="000000" w:themeColor="text1"/>
    </w:rPr>
    <w:tblPr>
      <w:tblStyleRowBandSize w:val="1"/>
      <w:tblStyleColBandSize w:val="1"/>
      <w:tblBorders>
        <w:top w:val="single" w:sz="8" w:space="0" w:color="E52713" w:themeColor="accent4"/>
        <w:bottom w:val="single" w:sz="8" w:space="0" w:color="E52713" w:themeColor="accent4"/>
      </w:tblBorders>
    </w:tblPr>
    <w:tblStylePr w:type="firstRow">
      <w:rPr>
        <w:rFonts w:asciiTheme="majorHAnsi" w:eastAsiaTheme="majorEastAsia" w:hAnsiTheme="majorHAnsi" w:cstheme="majorBidi"/>
      </w:rPr>
      <w:tblPr/>
      <w:tcPr>
        <w:tcBorders>
          <w:top w:val="nil"/>
          <w:bottom w:val="single" w:sz="8" w:space="0" w:color="E52713" w:themeColor="accent4"/>
        </w:tcBorders>
      </w:tcPr>
    </w:tblStylePr>
    <w:tblStylePr w:type="lastRow">
      <w:rPr>
        <w:b/>
        <w:bCs/>
        <w:color w:val="000000" w:themeColor="text2"/>
      </w:rPr>
      <w:tblPr/>
      <w:tcPr>
        <w:tcBorders>
          <w:top w:val="single" w:sz="8" w:space="0" w:color="E52713" w:themeColor="accent4"/>
          <w:bottom w:val="single" w:sz="8" w:space="0" w:color="E52713" w:themeColor="accent4"/>
        </w:tcBorders>
      </w:tcPr>
    </w:tblStylePr>
    <w:tblStylePr w:type="firstCol">
      <w:rPr>
        <w:b/>
        <w:bCs/>
      </w:rPr>
    </w:tblStylePr>
    <w:tblStylePr w:type="lastCol">
      <w:rPr>
        <w:b/>
        <w:bCs/>
      </w:rPr>
      <w:tblPr/>
      <w:tcPr>
        <w:tcBorders>
          <w:top w:val="single" w:sz="8" w:space="0" w:color="E52713" w:themeColor="accent4"/>
          <w:bottom w:val="single" w:sz="8" w:space="0" w:color="E52713" w:themeColor="accent4"/>
        </w:tcBorders>
      </w:tcPr>
    </w:tblStylePr>
    <w:tblStylePr w:type="band1Vert">
      <w:tblPr/>
      <w:tcPr>
        <w:shd w:val="clear" w:color="auto" w:fill="FAC8C2" w:themeFill="accent4" w:themeFillTint="3F"/>
      </w:tcPr>
    </w:tblStylePr>
    <w:tblStylePr w:type="band1Horz">
      <w:tblPr/>
      <w:tcPr>
        <w:shd w:val="clear" w:color="auto" w:fill="FAC8C2" w:themeFill="accent4" w:themeFillTint="3F"/>
      </w:tcPr>
    </w:tblStylePr>
  </w:style>
  <w:style w:type="table" w:styleId="MediumList1-Accent5">
    <w:name w:val="Medium List 1 Accent 5"/>
    <w:basedOn w:val="TableNormal"/>
    <w:uiPriority w:val="65"/>
    <w:semiHidden/>
    <w:unhideWhenUsed/>
    <w:rsid w:val="009E6ED7"/>
    <w:rPr>
      <w:color w:val="000000" w:themeColor="text1"/>
    </w:rPr>
    <w:tblPr>
      <w:tblStyleRowBandSize w:val="1"/>
      <w:tblStyleColBandSize w:val="1"/>
      <w:tblBorders>
        <w:top w:val="single" w:sz="8" w:space="0" w:color="009A9B" w:themeColor="accent5"/>
        <w:bottom w:val="single" w:sz="8" w:space="0" w:color="009A9B" w:themeColor="accent5"/>
      </w:tblBorders>
    </w:tblPr>
    <w:tblStylePr w:type="firstRow">
      <w:rPr>
        <w:rFonts w:asciiTheme="majorHAnsi" w:eastAsiaTheme="majorEastAsia" w:hAnsiTheme="majorHAnsi" w:cstheme="majorBidi"/>
      </w:rPr>
      <w:tblPr/>
      <w:tcPr>
        <w:tcBorders>
          <w:top w:val="nil"/>
          <w:bottom w:val="single" w:sz="8" w:space="0" w:color="009A9B" w:themeColor="accent5"/>
        </w:tcBorders>
      </w:tcPr>
    </w:tblStylePr>
    <w:tblStylePr w:type="lastRow">
      <w:rPr>
        <w:b/>
        <w:bCs/>
        <w:color w:val="000000" w:themeColor="text2"/>
      </w:rPr>
      <w:tblPr/>
      <w:tcPr>
        <w:tcBorders>
          <w:top w:val="single" w:sz="8" w:space="0" w:color="009A9B" w:themeColor="accent5"/>
          <w:bottom w:val="single" w:sz="8" w:space="0" w:color="009A9B" w:themeColor="accent5"/>
        </w:tcBorders>
      </w:tcPr>
    </w:tblStylePr>
    <w:tblStylePr w:type="firstCol">
      <w:rPr>
        <w:b/>
        <w:bCs/>
      </w:rPr>
    </w:tblStylePr>
    <w:tblStylePr w:type="lastCol">
      <w:rPr>
        <w:b/>
        <w:bCs/>
      </w:rPr>
      <w:tblPr/>
      <w:tcPr>
        <w:tcBorders>
          <w:top w:val="single" w:sz="8" w:space="0" w:color="009A9B" w:themeColor="accent5"/>
          <w:bottom w:val="single" w:sz="8" w:space="0" w:color="009A9B" w:themeColor="accent5"/>
        </w:tcBorders>
      </w:tcPr>
    </w:tblStylePr>
    <w:tblStylePr w:type="band1Vert">
      <w:tblPr/>
      <w:tcPr>
        <w:shd w:val="clear" w:color="auto" w:fill="A7FEFF" w:themeFill="accent5" w:themeFillTint="3F"/>
      </w:tcPr>
    </w:tblStylePr>
    <w:tblStylePr w:type="band1Horz">
      <w:tblPr/>
      <w:tcPr>
        <w:shd w:val="clear" w:color="auto" w:fill="A7FEFF" w:themeFill="accent5" w:themeFillTint="3F"/>
      </w:tcPr>
    </w:tblStylePr>
  </w:style>
  <w:style w:type="table" w:styleId="MediumList1-Accent6">
    <w:name w:val="Medium List 1 Accent 6"/>
    <w:basedOn w:val="TableNormal"/>
    <w:uiPriority w:val="65"/>
    <w:semiHidden/>
    <w:unhideWhenUsed/>
    <w:rsid w:val="009E6ED7"/>
    <w:rPr>
      <w:color w:val="000000" w:themeColor="text1"/>
    </w:rPr>
    <w:tblPr>
      <w:tblStyleRowBandSize w:val="1"/>
      <w:tblStyleColBandSize w:val="1"/>
      <w:tblBorders>
        <w:top w:val="single" w:sz="8" w:space="0" w:color="FFCE00" w:themeColor="accent6"/>
        <w:bottom w:val="single" w:sz="8" w:space="0" w:color="FFCE00" w:themeColor="accent6"/>
      </w:tblBorders>
    </w:tblPr>
    <w:tblStylePr w:type="firstRow">
      <w:rPr>
        <w:rFonts w:asciiTheme="majorHAnsi" w:eastAsiaTheme="majorEastAsia" w:hAnsiTheme="majorHAnsi" w:cstheme="majorBidi"/>
      </w:rPr>
      <w:tblPr/>
      <w:tcPr>
        <w:tcBorders>
          <w:top w:val="nil"/>
          <w:bottom w:val="single" w:sz="8" w:space="0" w:color="FFCE00" w:themeColor="accent6"/>
        </w:tcBorders>
      </w:tcPr>
    </w:tblStylePr>
    <w:tblStylePr w:type="lastRow">
      <w:rPr>
        <w:b/>
        <w:bCs/>
        <w:color w:val="000000" w:themeColor="text2"/>
      </w:rPr>
      <w:tblPr/>
      <w:tcPr>
        <w:tcBorders>
          <w:top w:val="single" w:sz="8" w:space="0" w:color="FFCE00" w:themeColor="accent6"/>
          <w:bottom w:val="single" w:sz="8" w:space="0" w:color="FFCE00" w:themeColor="accent6"/>
        </w:tcBorders>
      </w:tcPr>
    </w:tblStylePr>
    <w:tblStylePr w:type="firstCol">
      <w:rPr>
        <w:b/>
        <w:bCs/>
      </w:rPr>
    </w:tblStylePr>
    <w:tblStylePr w:type="lastCol">
      <w:rPr>
        <w:b/>
        <w:bCs/>
      </w:rPr>
      <w:tblPr/>
      <w:tcPr>
        <w:tcBorders>
          <w:top w:val="single" w:sz="8" w:space="0" w:color="FFCE00" w:themeColor="accent6"/>
          <w:bottom w:val="single" w:sz="8" w:space="0" w:color="FFCE00" w:themeColor="accent6"/>
        </w:tcBorders>
      </w:tcPr>
    </w:tblStylePr>
    <w:tblStylePr w:type="band1Vert">
      <w:tblPr/>
      <w:tcPr>
        <w:shd w:val="clear" w:color="auto" w:fill="FFF2C0" w:themeFill="accent6" w:themeFillTint="3F"/>
      </w:tcPr>
    </w:tblStylePr>
    <w:tblStylePr w:type="band1Horz">
      <w:tblPr/>
      <w:tcPr>
        <w:shd w:val="clear" w:color="auto" w:fill="FFF2C0" w:themeFill="accent6" w:themeFillTint="3F"/>
      </w:tcPr>
    </w:tblStylePr>
  </w:style>
  <w:style w:type="table" w:styleId="MediumList2">
    <w:name w:val="Medium List 2"/>
    <w:basedOn w:val="TableNormal"/>
    <w:uiPriority w:val="66"/>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008768" w:themeColor="accent1"/>
        <w:left w:val="single" w:sz="8" w:space="0" w:color="008768" w:themeColor="accent1"/>
        <w:bottom w:val="single" w:sz="8" w:space="0" w:color="008768" w:themeColor="accent1"/>
        <w:right w:val="single" w:sz="8" w:space="0" w:color="008768" w:themeColor="accent1"/>
      </w:tblBorders>
    </w:tblPr>
    <w:tblStylePr w:type="firstRow">
      <w:rPr>
        <w:sz w:val="24"/>
        <w:szCs w:val="24"/>
      </w:rPr>
      <w:tblPr/>
      <w:tcPr>
        <w:tcBorders>
          <w:top w:val="nil"/>
          <w:left w:val="nil"/>
          <w:bottom w:val="single" w:sz="24" w:space="0" w:color="008768" w:themeColor="accent1"/>
          <w:right w:val="nil"/>
          <w:insideH w:val="nil"/>
          <w:insideV w:val="nil"/>
        </w:tcBorders>
        <w:shd w:val="clear" w:color="auto" w:fill="FFFFFF" w:themeFill="background1"/>
      </w:tcPr>
    </w:tblStylePr>
    <w:tblStylePr w:type="lastRow">
      <w:tblPr/>
      <w:tcPr>
        <w:tcBorders>
          <w:top w:val="single" w:sz="8" w:space="0" w:color="00876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8768" w:themeColor="accent1"/>
          <w:insideH w:val="nil"/>
          <w:insideV w:val="nil"/>
        </w:tcBorders>
        <w:shd w:val="clear" w:color="auto" w:fill="FFFFFF" w:themeFill="background1"/>
      </w:tcPr>
    </w:tblStylePr>
    <w:tblStylePr w:type="lastCol">
      <w:tblPr/>
      <w:tcPr>
        <w:tcBorders>
          <w:top w:val="nil"/>
          <w:left w:val="single" w:sz="8" w:space="0" w:color="00876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2FFE9" w:themeFill="accent1" w:themeFillTint="3F"/>
      </w:tcPr>
    </w:tblStylePr>
    <w:tblStylePr w:type="band1Horz">
      <w:tblPr/>
      <w:tcPr>
        <w:tcBorders>
          <w:top w:val="nil"/>
          <w:bottom w:val="nil"/>
          <w:insideH w:val="nil"/>
          <w:insideV w:val="nil"/>
        </w:tcBorders>
        <w:shd w:val="clear" w:color="auto" w:fill="A2FFE9"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00353E" w:themeColor="accent2"/>
        <w:left w:val="single" w:sz="8" w:space="0" w:color="00353E" w:themeColor="accent2"/>
        <w:bottom w:val="single" w:sz="8" w:space="0" w:color="00353E" w:themeColor="accent2"/>
        <w:right w:val="single" w:sz="8" w:space="0" w:color="00353E" w:themeColor="accent2"/>
      </w:tblBorders>
    </w:tblPr>
    <w:tblStylePr w:type="firstRow">
      <w:rPr>
        <w:sz w:val="24"/>
        <w:szCs w:val="24"/>
      </w:rPr>
      <w:tblPr/>
      <w:tcPr>
        <w:tcBorders>
          <w:top w:val="nil"/>
          <w:left w:val="nil"/>
          <w:bottom w:val="single" w:sz="24" w:space="0" w:color="00353E" w:themeColor="accent2"/>
          <w:right w:val="nil"/>
          <w:insideH w:val="nil"/>
          <w:insideV w:val="nil"/>
        </w:tcBorders>
        <w:shd w:val="clear" w:color="auto" w:fill="FFFFFF" w:themeFill="background1"/>
      </w:tcPr>
    </w:tblStylePr>
    <w:tblStylePr w:type="lastRow">
      <w:tblPr/>
      <w:tcPr>
        <w:tcBorders>
          <w:top w:val="single" w:sz="8" w:space="0" w:color="00353E"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353E" w:themeColor="accent2"/>
          <w:insideH w:val="nil"/>
          <w:insideV w:val="nil"/>
        </w:tcBorders>
        <w:shd w:val="clear" w:color="auto" w:fill="FFFFFF" w:themeFill="background1"/>
      </w:tcPr>
    </w:tblStylePr>
    <w:tblStylePr w:type="lastCol">
      <w:tblPr/>
      <w:tcPr>
        <w:tcBorders>
          <w:top w:val="nil"/>
          <w:left w:val="single" w:sz="8" w:space="0" w:color="00353E"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0EEFF" w:themeFill="accent2" w:themeFillTint="3F"/>
      </w:tcPr>
    </w:tblStylePr>
    <w:tblStylePr w:type="band1Horz">
      <w:tblPr/>
      <w:tcPr>
        <w:tcBorders>
          <w:top w:val="nil"/>
          <w:bottom w:val="nil"/>
          <w:insideH w:val="nil"/>
          <w:insideV w:val="nil"/>
        </w:tcBorders>
        <w:shd w:val="clear" w:color="auto" w:fill="90EE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AECC53" w:themeColor="accent3"/>
        <w:left w:val="single" w:sz="8" w:space="0" w:color="AECC53" w:themeColor="accent3"/>
        <w:bottom w:val="single" w:sz="8" w:space="0" w:color="AECC53" w:themeColor="accent3"/>
        <w:right w:val="single" w:sz="8" w:space="0" w:color="AECC53" w:themeColor="accent3"/>
      </w:tblBorders>
    </w:tblPr>
    <w:tblStylePr w:type="firstRow">
      <w:rPr>
        <w:sz w:val="24"/>
        <w:szCs w:val="24"/>
      </w:rPr>
      <w:tblPr/>
      <w:tcPr>
        <w:tcBorders>
          <w:top w:val="nil"/>
          <w:left w:val="nil"/>
          <w:bottom w:val="single" w:sz="24" w:space="0" w:color="AECC53" w:themeColor="accent3"/>
          <w:right w:val="nil"/>
          <w:insideH w:val="nil"/>
          <w:insideV w:val="nil"/>
        </w:tcBorders>
        <w:shd w:val="clear" w:color="auto" w:fill="FFFFFF" w:themeFill="background1"/>
      </w:tcPr>
    </w:tblStylePr>
    <w:tblStylePr w:type="lastRow">
      <w:tblPr/>
      <w:tcPr>
        <w:tcBorders>
          <w:top w:val="single" w:sz="8" w:space="0" w:color="AECC53"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ECC53" w:themeColor="accent3"/>
          <w:insideH w:val="nil"/>
          <w:insideV w:val="nil"/>
        </w:tcBorders>
        <w:shd w:val="clear" w:color="auto" w:fill="FFFFFF" w:themeFill="background1"/>
      </w:tcPr>
    </w:tblStylePr>
    <w:tblStylePr w:type="lastCol">
      <w:tblPr/>
      <w:tcPr>
        <w:tcBorders>
          <w:top w:val="nil"/>
          <w:left w:val="single" w:sz="8" w:space="0" w:color="AECC53"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AF2D4" w:themeFill="accent3" w:themeFillTint="3F"/>
      </w:tcPr>
    </w:tblStylePr>
    <w:tblStylePr w:type="band1Horz">
      <w:tblPr/>
      <w:tcPr>
        <w:tcBorders>
          <w:top w:val="nil"/>
          <w:bottom w:val="nil"/>
          <w:insideH w:val="nil"/>
          <w:insideV w:val="nil"/>
        </w:tcBorders>
        <w:shd w:val="clear" w:color="auto" w:fill="EAF2D4"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E52713" w:themeColor="accent4"/>
        <w:left w:val="single" w:sz="8" w:space="0" w:color="E52713" w:themeColor="accent4"/>
        <w:bottom w:val="single" w:sz="8" w:space="0" w:color="E52713" w:themeColor="accent4"/>
        <w:right w:val="single" w:sz="8" w:space="0" w:color="E52713" w:themeColor="accent4"/>
      </w:tblBorders>
    </w:tblPr>
    <w:tblStylePr w:type="firstRow">
      <w:rPr>
        <w:sz w:val="24"/>
        <w:szCs w:val="24"/>
      </w:rPr>
      <w:tblPr/>
      <w:tcPr>
        <w:tcBorders>
          <w:top w:val="nil"/>
          <w:left w:val="nil"/>
          <w:bottom w:val="single" w:sz="24" w:space="0" w:color="E52713" w:themeColor="accent4"/>
          <w:right w:val="nil"/>
          <w:insideH w:val="nil"/>
          <w:insideV w:val="nil"/>
        </w:tcBorders>
        <w:shd w:val="clear" w:color="auto" w:fill="FFFFFF" w:themeFill="background1"/>
      </w:tcPr>
    </w:tblStylePr>
    <w:tblStylePr w:type="lastRow">
      <w:tblPr/>
      <w:tcPr>
        <w:tcBorders>
          <w:top w:val="single" w:sz="8" w:space="0" w:color="E52713"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52713" w:themeColor="accent4"/>
          <w:insideH w:val="nil"/>
          <w:insideV w:val="nil"/>
        </w:tcBorders>
        <w:shd w:val="clear" w:color="auto" w:fill="FFFFFF" w:themeFill="background1"/>
      </w:tcPr>
    </w:tblStylePr>
    <w:tblStylePr w:type="lastCol">
      <w:tblPr/>
      <w:tcPr>
        <w:tcBorders>
          <w:top w:val="nil"/>
          <w:left w:val="single" w:sz="8" w:space="0" w:color="E52713"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C8C2" w:themeFill="accent4" w:themeFillTint="3F"/>
      </w:tcPr>
    </w:tblStylePr>
    <w:tblStylePr w:type="band1Horz">
      <w:tblPr/>
      <w:tcPr>
        <w:tcBorders>
          <w:top w:val="nil"/>
          <w:bottom w:val="nil"/>
          <w:insideH w:val="nil"/>
          <w:insideV w:val="nil"/>
        </w:tcBorders>
        <w:shd w:val="clear" w:color="auto" w:fill="FAC8C2"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009A9B" w:themeColor="accent5"/>
        <w:left w:val="single" w:sz="8" w:space="0" w:color="009A9B" w:themeColor="accent5"/>
        <w:bottom w:val="single" w:sz="8" w:space="0" w:color="009A9B" w:themeColor="accent5"/>
        <w:right w:val="single" w:sz="8" w:space="0" w:color="009A9B" w:themeColor="accent5"/>
      </w:tblBorders>
    </w:tblPr>
    <w:tblStylePr w:type="firstRow">
      <w:rPr>
        <w:sz w:val="24"/>
        <w:szCs w:val="24"/>
      </w:rPr>
      <w:tblPr/>
      <w:tcPr>
        <w:tcBorders>
          <w:top w:val="nil"/>
          <w:left w:val="nil"/>
          <w:bottom w:val="single" w:sz="24" w:space="0" w:color="009A9B" w:themeColor="accent5"/>
          <w:right w:val="nil"/>
          <w:insideH w:val="nil"/>
          <w:insideV w:val="nil"/>
        </w:tcBorders>
        <w:shd w:val="clear" w:color="auto" w:fill="FFFFFF" w:themeFill="background1"/>
      </w:tcPr>
    </w:tblStylePr>
    <w:tblStylePr w:type="lastRow">
      <w:tblPr/>
      <w:tcPr>
        <w:tcBorders>
          <w:top w:val="single" w:sz="8" w:space="0" w:color="009A9B"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9A9B" w:themeColor="accent5"/>
          <w:insideH w:val="nil"/>
          <w:insideV w:val="nil"/>
        </w:tcBorders>
        <w:shd w:val="clear" w:color="auto" w:fill="FFFFFF" w:themeFill="background1"/>
      </w:tcPr>
    </w:tblStylePr>
    <w:tblStylePr w:type="lastCol">
      <w:tblPr/>
      <w:tcPr>
        <w:tcBorders>
          <w:top w:val="nil"/>
          <w:left w:val="single" w:sz="8" w:space="0" w:color="009A9B"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7FEFF" w:themeFill="accent5" w:themeFillTint="3F"/>
      </w:tcPr>
    </w:tblStylePr>
    <w:tblStylePr w:type="band1Horz">
      <w:tblPr/>
      <w:tcPr>
        <w:tcBorders>
          <w:top w:val="nil"/>
          <w:bottom w:val="nil"/>
          <w:insideH w:val="nil"/>
          <w:insideV w:val="nil"/>
        </w:tcBorders>
        <w:shd w:val="clear" w:color="auto" w:fill="A7FEF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9E6ED7"/>
    <w:rPr>
      <w:rFonts w:asciiTheme="majorHAnsi" w:eastAsiaTheme="majorEastAsia" w:hAnsiTheme="majorHAnsi" w:cstheme="majorBidi"/>
      <w:color w:val="000000" w:themeColor="text1"/>
    </w:rPr>
    <w:tblPr>
      <w:tblStyleRowBandSize w:val="1"/>
      <w:tblStyleColBandSize w:val="1"/>
      <w:tblBorders>
        <w:top w:val="single" w:sz="8" w:space="0" w:color="FFCE00" w:themeColor="accent6"/>
        <w:left w:val="single" w:sz="8" w:space="0" w:color="FFCE00" w:themeColor="accent6"/>
        <w:bottom w:val="single" w:sz="8" w:space="0" w:color="FFCE00" w:themeColor="accent6"/>
        <w:right w:val="single" w:sz="8" w:space="0" w:color="FFCE00" w:themeColor="accent6"/>
      </w:tblBorders>
    </w:tblPr>
    <w:tblStylePr w:type="firstRow">
      <w:rPr>
        <w:sz w:val="24"/>
        <w:szCs w:val="24"/>
      </w:rPr>
      <w:tblPr/>
      <w:tcPr>
        <w:tcBorders>
          <w:top w:val="nil"/>
          <w:left w:val="nil"/>
          <w:bottom w:val="single" w:sz="24" w:space="0" w:color="FFCE00" w:themeColor="accent6"/>
          <w:right w:val="nil"/>
          <w:insideH w:val="nil"/>
          <w:insideV w:val="nil"/>
        </w:tcBorders>
        <w:shd w:val="clear" w:color="auto" w:fill="FFFFFF" w:themeFill="background1"/>
      </w:tcPr>
    </w:tblStylePr>
    <w:tblStylePr w:type="lastRow">
      <w:tblPr/>
      <w:tcPr>
        <w:tcBorders>
          <w:top w:val="single" w:sz="8" w:space="0" w:color="FFCE00"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E00" w:themeColor="accent6"/>
          <w:insideH w:val="nil"/>
          <w:insideV w:val="nil"/>
        </w:tcBorders>
        <w:shd w:val="clear" w:color="auto" w:fill="FFFFFF" w:themeFill="background1"/>
      </w:tcPr>
    </w:tblStylePr>
    <w:tblStylePr w:type="lastCol">
      <w:tblPr/>
      <w:tcPr>
        <w:tcBorders>
          <w:top w:val="nil"/>
          <w:left w:val="single" w:sz="8" w:space="0" w:color="FFCE00"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2C0" w:themeFill="accent6" w:themeFillTint="3F"/>
      </w:tcPr>
    </w:tblStylePr>
    <w:tblStylePr w:type="band1Horz">
      <w:tblPr/>
      <w:tcPr>
        <w:tcBorders>
          <w:top w:val="nil"/>
          <w:bottom w:val="nil"/>
          <w:insideH w:val="nil"/>
          <w:insideV w:val="nil"/>
        </w:tcBorders>
        <w:shd w:val="clear" w:color="auto" w:fill="FFF2C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9E6ED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9E6ED7"/>
    <w:tblPr>
      <w:tblStyleRowBandSize w:val="1"/>
      <w:tblStyleColBandSize w:val="1"/>
      <w:tblBorders>
        <w:top w:val="single" w:sz="8" w:space="0" w:color="00E5B0" w:themeColor="accent1" w:themeTint="BF"/>
        <w:left w:val="single" w:sz="8" w:space="0" w:color="00E5B0" w:themeColor="accent1" w:themeTint="BF"/>
        <w:bottom w:val="single" w:sz="8" w:space="0" w:color="00E5B0" w:themeColor="accent1" w:themeTint="BF"/>
        <w:right w:val="single" w:sz="8" w:space="0" w:color="00E5B0" w:themeColor="accent1" w:themeTint="BF"/>
        <w:insideH w:val="single" w:sz="8" w:space="0" w:color="00E5B0" w:themeColor="accent1" w:themeTint="BF"/>
      </w:tblBorders>
    </w:tblPr>
    <w:tblStylePr w:type="firstRow">
      <w:pPr>
        <w:spacing w:before="0" w:after="0" w:line="240" w:lineRule="auto"/>
      </w:pPr>
      <w:rPr>
        <w:b/>
        <w:bCs/>
        <w:color w:val="FFFFFF" w:themeColor="background1"/>
      </w:rPr>
      <w:tblPr/>
      <w:tcPr>
        <w:tcBorders>
          <w:top w:val="single" w:sz="8" w:space="0" w:color="00E5B0" w:themeColor="accent1" w:themeTint="BF"/>
          <w:left w:val="single" w:sz="8" w:space="0" w:color="00E5B0" w:themeColor="accent1" w:themeTint="BF"/>
          <w:bottom w:val="single" w:sz="8" w:space="0" w:color="00E5B0" w:themeColor="accent1" w:themeTint="BF"/>
          <w:right w:val="single" w:sz="8" w:space="0" w:color="00E5B0" w:themeColor="accent1" w:themeTint="BF"/>
          <w:insideH w:val="nil"/>
          <w:insideV w:val="nil"/>
        </w:tcBorders>
        <w:shd w:val="clear" w:color="auto" w:fill="008768" w:themeFill="accent1"/>
      </w:tcPr>
    </w:tblStylePr>
    <w:tblStylePr w:type="lastRow">
      <w:pPr>
        <w:spacing w:before="0" w:after="0" w:line="240" w:lineRule="auto"/>
      </w:pPr>
      <w:rPr>
        <w:b/>
        <w:bCs/>
      </w:rPr>
      <w:tblPr/>
      <w:tcPr>
        <w:tcBorders>
          <w:top w:val="double" w:sz="6" w:space="0" w:color="00E5B0" w:themeColor="accent1" w:themeTint="BF"/>
          <w:left w:val="single" w:sz="8" w:space="0" w:color="00E5B0" w:themeColor="accent1" w:themeTint="BF"/>
          <w:bottom w:val="single" w:sz="8" w:space="0" w:color="00E5B0" w:themeColor="accent1" w:themeTint="BF"/>
          <w:right w:val="single" w:sz="8" w:space="0" w:color="00E5B0" w:themeColor="accent1" w:themeTint="BF"/>
          <w:insideH w:val="nil"/>
          <w:insideV w:val="nil"/>
        </w:tcBorders>
      </w:tcPr>
    </w:tblStylePr>
    <w:tblStylePr w:type="firstCol">
      <w:rPr>
        <w:b/>
        <w:bCs/>
      </w:rPr>
    </w:tblStylePr>
    <w:tblStylePr w:type="lastCol">
      <w:rPr>
        <w:b/>
        <w:bCs/>
      </w:rPr>
    </w:tblStylePr>
    <w:tblStylePr w:type="band1Vert">
      <w:tblPr/>
      <w:tcPr>
        <w:shd w:val="clear" w:color="auto" w:fill="A2FFE9" w:themeFill="accent1" w:themeFillTint="3F"/>
      </w:tcPr>
    </w:tblStylePr>
    <w:tblStylePr w:type="band1Horz">
      <w:tblPr/>
      <w:tcPr>
        <w:tcBorders>
          <w:insideH w:val="nil"/>
          <w:insideV w:val="nil"/>
        </w:tcBorders>
        <w:shd w:val="clear" w:color="auto" w:fill="A2FFE9"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9E6ED7"/>
    <w:tblPr>
      <w:tblStyleRowBandSize w:val="1"/>
      <w:tblStyleColBandSize w:val="1"/>
      <w:tblBorders>
        <w:top w:val="single" w:sz="8" w:space="0" w:color="0094AE" w:themeColor="accent2" w:themeTint="BF"/>
        <w:left w:val="single" w:sz="8" w:space="0" w:color="0094AE" w:themeColor="accent2" w:themeTint="BF"/>
        <w:bottom w:val="single" w:sz="8" w:space="0" w:color="0094AE" w:themeColor="accent2" w:themeTint="BF"/>
        <w:right w:val="single" w:sz="8" w:space="0" w:color="0094AE" w:themeColor="accent2" w:themeTint="BF"/>
        <w:insideH w:val="single" w:sz="8" w:space="0" w:color="0094AE" w:themeColor="accent2" w:themeTint="BF"/>
      </w:tblBorders>
    </w:tblPr>
    <w:tblStylePr w:type="firstRow">
      <w:pPr>
        <w:spacing w:before="0" w:after="0" w:line="240" w:lineRule="auto"/>
      </w:pPr>
      <w:rPr>
        <w:b/>
        <w:bCs/>
        <w:color w:val="FFFFFF" w:themeColor="background1"/>
      </w:rPr>
      <w:tblPr/>
      <w:tcPr>
        <w:tcBorders>
          <w:top w:val="single" w:sz="8" w:space="0" w:color="0094AE" w:themeColor="accent2" w:themeTint="BF"/>
          <w:left w:val="single" w:sz="8" w:space="0" w:color="0094AE" w:themeColor="accent2" w:themeTint="BF"/>
          <w:bottom w:val="single" w:sz="8" w:space="0" w:color="0094AE" w:themeColor="accent2" w:themeTint="BF"/>
          <w:right w:val="single" w:sz="8" w:space="0" w:color="0094AE" w:themeColor="accent2" w:themeTint="BF"/>
          <w:insideH w:val="nil"/>
          <w:insideV w:val="nil"/>
        </w:tcBorders>
        <w:shd w:val="clear" w:color="auto" w:fill="00353E" w:themeFill="accent2"/>
      </w:tcPr>
    </w:tblStylePr>
    <w:tblStylePr w:type="lastRow">
      <w:pPr>
        <w:spacing w:before="0" w:after="0" w:line="240" w:lineRule="auto"/>
      </w:pPr>
      <w:rPr>
        <w:b/>
        <w:bCs/>
      </w:rPr>
      <w:tblPr/>
      <w:tcPr>
        <w:tcBorders>
          <w:top w:val="double" w:sz="6" w:space="0" w:color="0094AE" w:themeColor="accent2" w:themeTint="BF"/>
          <w:left w:val="single" w:sz="8" w:space="0" w:color="0094AE" w:themeColor="accent2" w:themeTint="BF"/>
          <w:bottom w:val="single" w:sz="8" w:space="0" w:color="0094AE" w:themeColor="accent2" w:themeTint="BF"/>
          <w:right w:val="single" w:sz="8" w:space="0" w:color="0094AE" w:themeColor="accent2" w:themeTint="BF"/>
          <w:insideH w:val="nil"/>
          <w:insideV w:val="nil"/>
        </w:tcBorders>
      </w:tcPr>
    </w:tblStylePr>
    <w:tblStylePr w:type="firstCol">
      <w:rPr>
        <w:b/>
        <w:bCs/>
      </w:rPr>
    </w:tblStylePr>
    <w:tblStylePr w:type="lastCol">
      <w:rPr>
        <w:b/>
        <w:bCs/>
      </w:rPr>
    </w:tblStylePr>
    <w:tblStylePr w:type="band1Vert">
      <w:tblPr/>
      <w:tcPr>
        <w:shd w:val="clear" w:color="auto" w:fill="90EEFF" w:themeFill="accent2" w:themeFillTint="3F"/>
      </w:tcPr>
    </w:tblStylePr>
    <w:tblStylePr w:type="band1Horz">
      <w:tblPr/>
      <w:tcPr>
        <w:tcBorders>
          <w:insideH w:val="nil"/>
          <w:insideV w:val="nil"/>
        </w:tcBorders>
        <w:shd w:val="clear" w:color="auto" w:fill="90EEF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9E6ED7"/>
    <w:tblPr>
      <w:tblStyleRowBandSize w:val="1"/>
      <w:tblStyleColBandSize w:val="1"/>
      <w:tblBorders>
        <w:top w:val="single" w:sz="8" w:space="0" w:color="C1D87D" w:themeColor="accent3" w:themeTint="BF"/>
        <w:left w:val="single" w:sz="8" w:space="0" w:color="C1D87D" w:themeColor="accent3" w:themeTint="BF"/>
        <w:bottom w:val="single" w:sz="8" w:space="0" w:color="C1D87D" w:themeColor="accent3" w:themeTint="BF"/>
        <w:right w:val="single" w:sz="8" w:space="0" w:color="C1D87D" w:themeColor="accent3" w:themeTint="BF"/>
        <w:insideH w:val="single" w:sz="8" w:space="0" w:color="C1D87D" w:themeColor="accent3" w:themeTint="BF"/>
      </w:tblBorders>
    </w:tblPr>
    <w:tblStylePr w:type="firstRow">
      <w:pPr>
        <w:spacing w:before="0" w:after="0" w:line="240" w:lineRule="auto"/>
      </w:pPr>
      <w:rPr>
        <w:b/>
        <w:bCs/>
        <w:color w:val="FFFFFF" w:themeColor="background1"/>
      </w:rPr>
      <w:tblPr/>
      <w:tcPr>
        <w:tcBorders>
          <w:top w:val="single" w:sz="8" w:space="0" w:color="C1D87D" w:themeColor="accent3" w:themeTint="BF"/>
          <w:left w:val="single" w:sz="8" w:space="0" w:color="C1D87D" w:themeColor="accent3" w:themeTint="BF"/>
          <w:bottom w:val="single" w:sz="8" w:space="0" w:color="C1D87D" w:themeColor="accent3" w:themeTint="BF"/>
          <w:right w:val="single" w:sz="8" w:space="0" w:color="C1D87D" w:themeColor="accent3" w:themeTint="BF"/>
          <w:insideH w:val="nil"/>
          <w:insideV w:val="nil"/>
        </w:tcBorders>
        <w:shd w:val="clear" w:color="auto" w:fill="AECC53" w:themeFill="accent3"/>
      </w:tcPr>
    </w:tblStylePr>
    <w:tblStylePr w:type="lastRow">
      <w:pPr>
        <w:spacing w:before="0" w:after="0" w:line="240" w:lineRule="auto"/>
      </w:pPr>
      <w:rPr>
        <w:b/>
        <w:bCs/>
      </w:rPr>
      <w:tblPr/>
      <w:tcPr>
        <w:tcBorders>
          <w:top w:val="double" w:sz="6" w:space="0" w:color="C1D87D" w:themeColor="accent3" w:themeTint="BF"/>
          <w:left w:val="single" w:sz="8" w:space="0" w:color="C1D87D" w:themeColor="accent3" w:themeTint="BF"/>
          <w:bottom w:val="single" w:sz="8" w:space="0" w:color="C1D87D" w:themeColor="accent3" w:themeTint="BF"/>
          <w:right w:val="single" w:sz="8" w:space="0" w:color="C1D87D" w:themeColor="accent3" w:themeTint="BF"/>
          <w:insideH w:val="nil"/>
          <w:insideV w:val="nil"/>
        </w:tcBorders>
      </w:tcPr>
    </w:tblStylePr>
    <w:tblStylePr w:type="firstCol">
      <w:rPr>
        <w:b/>
        <w:bCs/>
      </w:rPr>
    </w:tblStylePr>
    <w:tblStylePr w:type="lastCol">
      <w:rPr>
        <w:b/>
        <w:bCs/>
      </w:rPr>
    </w:tblStylePr>
    <w:tblStylePr w:type="band1Vert">
      <w:tblPr/>
      <w:tcPr>
        <w:shd w:val="clear" w:color="auto" w:fill="EAF2D4" w:themeFill="accent3" w:themeFillTint="3F"/>
      </w:tcPr>
    </w:tblStylePr>
    <w:tblStylePr w:type="band1Horz">
      <w:tblPr/>
      <w:tcPr>
        <w:tcBorders>
          <w:insideH w:val="nil"/>
          <w:insideV w:val="nil"/>
        </w:tcBorders>
        <w:shd w:val="clear" w:color="auto" w:fill="EAF2D4"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9E6ED7"/>
    <w:tblPr>
      <w:tblStyleRowBandSize w:val="1"/>
      <w:tblStyleColBandSize w:val="1"/>
      <w:tblBorders>
        <w:top w:val="single" w:sz="8" w:space="0" w:color="F05949" w:themeColor="accent4" w:themeTint="BF"/>
        <w:left w:val="single" w:sz="8" w:space="0" w:color="F05949" w:themeColor="accent4" w:themeTint="BF"/>
        <w:bottom w:val="single" w:sz="8" w:space="0" w:color="F05949" w:themeColor="accent4" w:themeTint="BF"/>
        <w:right w:val="single" w:sz="8" w:space="0" w:color="F05949" w:themeColor="accent4" w:themeTint="BF"/>
        <w:insideH w:val="single" w:sz="8" w:space="0" w:color="F05949" w:themeColor="accent4" w:themeTint="BF"/>
      </w:tblBorders>
    </w:tblPr>
    <w:tblStylePr w:type="firstRow">
      <w:pPr>
        <w:spacing w:before="0" w:after="0" w:line="240" w:lineRule="auto"/>
      </w:pPr>
      <w:rPr>
        <w:b/>
        <w:bCs/>
        <w:color w:val="FFFFFF" w:themeColor="background1"/>
      </w:rPr>
      <w:tblPr/>
      <w:tcPr>
        <w:tcBorders>
          <w:top w:val="single" w:sz="8" w:space="0" w:color="F05949" w:themeColor="accent4" w:themeTint="BF"/>
          <w:left w:val="single" w:sz="8" w:space="0" w:color="F05949" w:themeColor="accent4" w:themeTint="BF"/>
          <w:bottom w:val="single" w:sz="8" w:space="0" w:color="F05949" w:themeColor="accent4" w:themeTint="BF"/>
          <w:right w:val="single" w:sz="8" w:space="0" w:color="F05949" w:themeColor="accent4" w:themeTint="BF"/>
          <w:insideH w:val="nil"/>
          <w:insideV w:val="nil"/>
        </w:tcBorders>
        <w:shd w:val="clear" w:color="auto" w:fill="E52713" w:themeFill="accent4"/>
      </w:tcPr>
    </w:tblStylePr>
    <w:tblStylePr w:type="lastRow">
      <w:pPr>
        <w:spacing w:before="0" w:after="0" w:line="240" w:lineRule="auto"/>
      </w:pPr>
      <w:rPr>
        <w:b/>
        <w:bCs/>
      </w:rPr>
      <w:tblPr/>
      <w:tcPr>
        <w:tcBorders>
          <w:top w:val="double" w:sz="6" w:space="0" w:color="F05949" w:themeColor="accent4" w:themeTint="BF"/>
          <w:left w:val="single" w:sz="8" w:space="0" w:color="F05949" w:themeColor="accent4" w:themeTint="BF"/>
          <w:bottom w:val="single" w:sz="8" w:space="0" w:color="F05949" w:themeColor="accent4" w:themeTint="BF"/>
          <w:right w:val="single" w:sz="8" w:space="0" w:color="F05949" w:themeColor="accent4" w:themeTint="BF"/>
          <w:insideH w:val="nil"/>
          <w:insideV w:val="nil"/>
        </w:tcBorders>
      </w:tcPr>
    </w:tblStylePr>
    <w:tblStylePr w:type="firstCol">
      <w:rPr>
        <w:b/>
        <w:bCs/>
      </w:rPr>
    </w:tblStylePr>
    <w:tblStylePr w:type="lastCol">
      <w:rPr>
        <w:b/>
        <w:bCs/>
      </w:rPr>
    </w:tblStylePr>
    <w:tblStylePr w:type="band1Vert">
      <w:tblPr/>
      <w:tcPr>
        <w:shd w:val="clear" w:color="auto" w:fill="FAC8C2" w:themeFill="accent4" w:themeFillTint="3F"/>
      </w:tcPr>
    </w:tblStylePr>
    <w:tblStylePr w:type="band1Horz">
      <w:tblPr/>
      <w:tcPr>
        <w:tcBorders>
          <w:insideH w:val="nil"/>
          <w:insideV w:val="nil"/>
        </w:tcBorders>
        <w:shd w:val="clear" w:color="auto" w:fill="FAC8C2"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9E6ED7"/>
    <w:tblPr>
      <w:tblStyleRowBandSize w:val="1"/>
      <w:tblStyleColBandSize w:val="1"/>
      <w:tblBorders>
        <w:top w:val="single" w:sz="8" w:space="0" w:color="00F2F4" w:themeColor="accent5" w:themeTint="BF"/>
        <w:left w:val="single" w:sz="8" w:space="0" w:color="00F2F4" w:themeColor="accent5" w:themeTint="BF"/>
        <w:bottom w:val="single" w:sz="8" w:space="0" w:color="00F2F4" w:themeColor="accent5" w:themeTint="BF"/>
        <w:right w:val="single" w:sz="8" w:space="0" w:color="00F2F4" w:themeColor="accent5" w:themeTint="BF"/>
        <w:insideH w:val="single" w:sz="8" w:space="0" w:color="00F2F4" w:themeColor="accent5" w:themeTint="BF"/>
      </w:tblBorders>
    </w:tblPr>
    <w:tblStylePr w:type="firstRow">
      <w:pPr>
        <w:spacing w:before="0" w:after="0" w:line="240" w:lineRule="auto"/>
      </w:pPr>
      <w:rPr>
        <w:b/>
        <w:bCs/>
        <w:color w:val="FFFFFF" w:themeColor="background1"/>
      </w:rPr>
      <w:tblPr/>
      <w:tcPr>
        <w:tcBorders>
          <w:top w:val="single" w:sz="8" w:space="0" w:color="00F2F4" w:themeColor="accent5" w:themeTint="BF"/>
          <w:left w:val="single" w:sz="8" w:space="0" w:color="00F2F4" w:themeColor="accent5" w:themeTint="BF"/>
          <w:bottom w:val="single" w:sz="8" w:space="0" w:color="00F2F4" w:themeColor="accent5" w:themeTint="BF"/>
          <w:right w:val="single" w:sz="8" w:space="0" w:color="00F2F4" w:themeColor="accent5" w:themeTint="BF"/>
          <w:insideH w:val="nil"/>
          <w:insideV w:val="nil"/>
        </w:tcBorders>
        <w:shd w:val="clear" w:color="auto" w:fill="009A9B" w:themeFill="accent5"/>
      </w:tcPr>
    </w:tblStylePr>
    <w:tblStylePr w:type="lastRow">
      <w:pPr>
        <w:spacing w:before="0" w:after="0" w:line="240" w:lineRule="auto"/>
      </w:pPr>
      <w:rPr>
        <w:b/>
        <w:bCs/>
      </w:rPr>
      <w:tblPr/>
      <w:tcPr>
        <w:tcBorders>
          <w:top w:val="double" w:sz="6" w:space="0" w:color="00F2F4" w:themeColor="accent5" w:themeTint="BF"/>
          <w:left w:val="single" w:sz="8" w:space="0" w:color="00F2F4" w:themeColor="accent5" w:themeTint="BF"/>
          <w:bottom w:val="single" w:sz="8" w:space="0" w:color="00F2F4" w:themeColor="accent5" w:themeTint="BF"/>
          <w:right w:val="single" w:sz="8" w:space="0" w:color="00F2F4" w:themeColor="accent5" w:themeTint="BF"/>
          <w:insideH w:val="nil"/>
          <w:insideV w:val="nil"/>
        </w:tcBorders>
      </w:tcPr>
    </w:tblStylePr>
    <w:tblStylePr w:type="firstCol">
      <w:rPr>
        <w:b/>
        <w:bCs/>
      </w:rPr>
    </w:tblStylePr>
    <w:tblStylePr w:type="lastCol">
      <w:rPr>
        <w:b/>
        <w:bCs/>
      </w:rPr>
    </w:tblStylePr>
    <w:tblStylePr w:type="band1Vert">
      <w:tblPr/>
      <w:tcPr>
        <w:shd w:val="clear" w:color="auto" w:fill="A7FEFF" w:themeFill="accent5" w:themeFillTint="3F"/>
      </w:tcPr>
    </w:tblStylePr>
    <w:tblStylePr w:type="band1Horz">
      <w:tblPr/>
      <w:tcPr>
        <w:tcBorders>
          <w:insideH w:val="nil"/>
          <w:insideV w:val="nil"/>
        </w:tcBorders>
        <w:shd w:val="clear" w:color="auto" w:fill="A7FEF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9E6ED7"/>
    <w:tblPr>
      <w:tblStyleRowBandSize w:val="1"/>
      <w:tblStyleColBandSize w:val="1"/>
      <w:tblBorders>
        <w:top w:val="single" w:sz="8" w:space="0" w:color="FFDA40" w:themeColor="accent6" w:themeTint="BF"/>
        <w:left w:val="single" w:sz="8" w:space="0" w:color="FFDA40" w:themeColor="accent6" w:themeTint="BF"/>
        <w:bottom w:val="single" w:sz="8" w:space="0" w:color="FFDA40" w:themeColor="accent6" w:themeTint="BF"/>
        <w:right w:val="single" w:sz="8" w:space="0" w:color="FFDA40" w:themeColor="accent6" w:themeTint="BF"/>
        <w:insideH w:val="single" w:sz="8" w:space="0" w:color="FFDA40" w:themeColor="accent6" w:themeTint="BF"/>
      </w:tblBorders>
    </w:tblPr>
    <w:tblStylePr w:type="firstRow">
      <w:pPr>
        <w:spacing w:before="0" w:after="0" w:line="240" w:lineRule="auto"/>
      </w:pPr>
      <w:rPr>
        <w:b/>
        <w:bCs/>
        <w:color w:val="FFFFFF" w:themeColor="background1"/>
      </w:rPr>
      <w:tblPr/>
      <w:tcPr>
        <w:tcBorders>
          <w:top w:val="single" w:sz="8" w:space="0" w:color="FFDA40" w:themeColor="accent6" w:themeTint="BF"/>
          <w:left w:val="single" w:sz="8" w:space="0" w:color="FFDA40" w:themeColor="accent6" w:themeTint="BF"/>
          <w:bottom w:val="single" w:sz="8" w:space="0" w:color="FFDA40" w:themeColor="accent6" w:themeTint="BF"/>
          <w:right w:val="single" w:sz="8" w:space="0" w:color="FFDA40" w:themeColor="accent6" w:themeTint="BF"/>
          <w:insideH w:val="nil"/>
          <w:insideV w:val="nil"/>
        </w:tcBorders>
        <w:shd w:val="clear" w:color="auto" w:fill="FFCE00" w:themeFill="accent6"/>
      </w:tcPr>
    </w:tblStylePr>
    <w:tblStylePr w:type="lastRow">
      <w:pPr>
        <w:spacing w:before="0" w:after="0" w:line="240" w:lineRule="auto"/>
      </w:pPr>
      <w:rPr>
        <w:b/>
        <w:bCs/>
      </w:rPr>
      <w:tblPr/>
      <w:tcPr>
        <w:tcBorders>
          <w:top w:val="double" w:sz="6" w:space="0" w:color="FFDA40" w:themeColor="accent6" w:themeTint="BF"/>
          <w:left w:val="single" w:sz="8" w:space="0" w:color="FFDA40" w:themeColor="accent6" w:themeTint="BF"/>
          <w:bottom w:val="single" w:sz="8" w:space="0" w:color="FFDA40" w:themeColor="accent6" w:themeTint="BF"/>
          <w:right w:val="single" w:sz="8" w:space="0" w:color="FFDA40" w:themeColor="accent6" w:themeTint="BF"/>
          <w:insideH w:val="nil"/>
          <w:insideV w:val="nil"/>
        </w:tcBorders>
      </w:tcPr>
    </w:tblStylePr>
    <w:tblStylePr w:type="firstCol">
      <w:rPr>
        <w:b/>
        <w:bCs/>
      </w:rPr>
    </w:tblStylePr>
    <w:tblStylePr w:type="lastCol">
      <w:rPr>
        <w:b/>
        <w:bCs/>
      </w:rPr>
    </w:tblStylePr>
    <w:tblStylePr w:type="band1Vert">
      <w:tblPr/>
      <w:tcPr>
        <w:shd w:val="clear" w:color="auto" w:fill="FFF2C0" w:themeFill="accent6" w:themeFillTint="3F"/>
      </w:tcPr>
    </w:tblStylePr>
    <w:tblStylePr w:type="band1Horz">
      <w:tblPr/>
      <w:tcPr>
        <w:tcBorders>
          <w:insideH w:val="nil"/>
          <w:insideV w:val="nil"/>
        </w:tcBorders>
        <w:shd w:val="clear" w:color="auto" w:fill="FFF2C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9E6ED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unhideWhenUsed/>
    <w:rsid w:val="009E6ED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876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8768" w:themeFill="accent1"/>
      </w:tcPr>
    </w:tblStylePr>
    <w:tblStylePr w:type="lastCol">
      <w:rPr>
        <w:b/>
        <w:bCs/>
        <w:color w:val="FFFFFF" w:themeColor="background1"/>
      </w:rPr>
      <w:tblPr/>
      <w:tcPr>
        <w:tcBorders>
          <w:left w:val="nil"/>
          <w:right w:val="nil"/>
          <w:insideH w:val="nil"/>
          <w:insideV w:val="nil"/>
        </w:tcBorders>
        <w:shd w:val="clear" w:color="auto" w:fill="00876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9E6ED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353E"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353E" w:themeFill="accent2"/>
      </w:tcPr>
    </w:tblStylePr>
    <w:tblStylePr w:type="lastCol">
      <w:rPr>
        <w:b/>
        <w:bCs/>
        <w:color w:val="FFFFFF" w:themeColor="background1"/>
      </w:rPr>
      <w:tblPr/>
      <w:tcPr>
        <w:tcBorders>
          <w:left w:val="nil"/>
          <w:right w:val="nil"/>
          <w:insideH w:val="nil"/>
          <w:insideV w:val="nil"/>
        </w:tcBorders>
        <w:shd w:val="clear" w:color="auto" w:fill="00353E"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9E6ED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ECC53"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ECC53" w:themeFill="accent3"/>
      </w:tcPr>
    </w:tblStylePr>
    <w:tblStylePr w:type="lastCol">
      <w:rPr>
        <w:b/>
        <w:bCs/>
        <w:color w:val="FFFFFF" w:themeColor="background1"/>
      </w:rPr>
      <w:tblPr/>
      <w:tcPr>
        <w:tcBorders>
          <w:left w:val="nil"/>
          <w:right w:val="nil"/>
          <w:insideH w:val="nil"/>
          <w:insideV w:val="nil"/>
        </w:tcBorders>
        <w:shd w:val="clear" w:color="auto" w:fill="AECC53"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9E6ED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52713"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52713" w:themeFill="accent4"/>
      </w:tcPr>
    </w:tblStylePr>
    <w:tblStylePr w:type="lastCol">
      <w:rPr>
        <w:b/>
        <w:bCs/>
        <w:color w:val="FFFFFF" w:themeColor="background1"/>
      </w:rPr>
      <w:tblPr/>
      <w:tcPr>
        <w:tcBorders>
          <w:left w:val="nil"/>
          <w:right w:val="nil"/>
          <w:insideH w:val="nil"/>
          <w:insideV w:val="nil"/>
        </w:tcBorders>
        <w:shd w:val="clear" w:color="auto" w:fill="E52713"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9E6ED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9A9B"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9A9B" w:themeFill="accent5"/>
      </w:tcPr>
    </w:tblStylePr>
    <w:tblStylePr w:type="lastCol">
      <w:rPr>
        <w:b/>
        <w:bCs/>
        <w:color w:val="FFFFFF" w:themeColor="background1"/>
      </w:rPr>
      <w:tblPr/>
      <w:tcPr>
        <w:tcBorders>
          <w:left w:val="nil"/>
          <w:right w:val="nil"/>
          <w:insideH w:val="nil"/>
          <w:insideV w:val="nil"/>
        </w:tcBorders>
        <w:shd w:val="clear" w:color="auto" w:fill="009A9B"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9E6ED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E00"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E00" w:themeFill="accent6"/>
      </w:tcPr>
    </w:tblStylePr>
    <w:tblStylePr w:type="lastCol">
      <w:rPr>
        <w:b/>
        <w:bCs/>
        <w:color w:val="FFFFFF" w:themeColor="background1"/>
      </w:rPr>
      <w:tblPr/>
      <w:tcPr>
        <w:tcBorders>
          <w:left w:val="nil"/>
          <w:right w:val="nil"/>
          <w:insideH w:val="nil"/>
          <w:insideV w:val="nil"/>
        </w:tcBorders>
        <w:shd w:val="clear" w:color="auto" w:fill="FFCE00"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9E6ED7"/>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E6ED7"/>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E6ED7"/>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E6ED7"/>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E6ED7"/>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E6ED7"/>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E6ED7"/>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E6ED7"/>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E6ED7"/>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E6ED7"/>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E6ED7"/>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E6ED7"/>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E6ED7"/>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E6ED7"/>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E6ED7"/>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E6ED7"/>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E6ED7"/>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E6ED7"/>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E6ED7"/>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E6ED7"/>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E6ED7"/>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E6ED7"/>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E6ED7"/>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E6ED7"/>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E6ED7"/>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E6ED7"/>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E6ED7"/>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E6ED7"/>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E6ED7"/>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E6ED7"/>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E6ED7"/>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E6ED7"/>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E6ED7"/>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9E6ED7"/>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E6ED7"/>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E6ED7"/>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E6ED7"/>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E6ED7"/>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E6ED7"/>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E6ED7"/>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E6ED7"/>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E6ED7"/>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E6ED7"/>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eader">
    <w:name w:val="header"/>
    <w:basedOn w:val="Normal"/>
    <w:link w:val="HeaderChar"/>
    <w:uiPriority w:val="99"/>
    <w:unhideWhenUsed/>
    <w:rsid w:val="007F6341"/>
    <w:pPr>
      <w:tabs>
        <w:tab w:val="center" w:pos="4513"/>
        <w:tab w:val="right" w:pos="9026"/>
      </w:tabs>
      <w:spacing w:line="240" w:lineRule="auto"/>
    </w:pPr>
    <w:rPr>
      <w:noProof/>
      <w:sz w:val="14"/>
    </w:rPr>
  </w:style>
  <w:style w:type="character" w:customStyle="1" w:styleId="HeaderChar">
    <w:name w:val="Header Char"/>
    <w:basedOn w:val="DefaultParagraphFont"/>
    <w:link w:val="Header"/>
    <w:uiPriority w:val="99"/>
    <w:rsid w:val="00F66A91"/>
    <w:rPr>
      <w:noProof/>
      <w:kern w:val="18"/>
      <w:sz w:val="14"/>
    </w:rPr>
  </w:style>
  <w:style w:type="paragraph" w:styleId="Footer">
    <w:name w:val="footer"/>
    <w:basedOn w:val="Normal"/>
    <w:link w:val="FooterChar"/>
    <w:uiPriority w:val="99"/>
    <w:unhideWhenUsed/>
    <w:rsid w:val="007F6341"/>
    <w:pPr>
      <w:tabs>
        <w:tab w:val="center" w:pos="4513"/>
        <w:tab w:val="right" w:pos="9026"/>
      </w:tabs>
      <w:spacing w:line="240" w:lineRule="auto"/>
    </w:pPr>
    <w:rPr>
      <w:noProof/>
      <w:sz w:val="14"/>
    </w:rPr>
  </w:style>
  <w:style w:type="character" w:customStyle="1" w:styleId="FooterChar">
    <w:name w:val="Footer Char"/>
    <w:basedOn w:val="DefaultParagraphFont"/>
    <w:link w:val="Footer"/>
    <w:uiPriority w:val="99"/>
    <w:rsid w:val="00F66A91"/>
    <w:rPr>
      <w:noProof/>
      <w:kern w:val="18"/>
      <w:sz w:val="14"/>
    </w:rPr>
  </w:style>
  <w:style w:type="numbering" w:customStyle="1" w:styleId="AECOMNumbering">
    <w:name w:val="AECOM Numbering"/>
    <w:basedOn w:val="NoList"/>
    <w:uiPriority w:val="99"/>
    <w:semiHidden/>
    <w:unhideWhenUsed/>
    <w:rsid w:val="00FF093C"/>
    <w:pPr>
      <w:numPr>
        <w:numId w:val="7"/>
      </w:numPr>
    </w:pPr>
  </w:style>
  <w:style w:type="numbering" w:customStyle="1" w:styleId="AECOMAppendix">
    <w:name w:val="AECOM Appendix"/>
    <w:uiPriority w:val="99"/>
    <w:semiHidden/>
    <w:unhideWhenUsed/>
    <w:rsid w:val="006A3705"/>
    <w:pPr>
      <w:numPr>
        <w:numId w:val="8"/>
      </w:numPr>
    </w:pPr>
  </w:style>
  <w:style w:type="character" w:customStyle="1" w:styleId="Heading6Char">
    <w:name w:val="Heading 6 Char"/>
    <w:basedOn w:val="DefaultParagraphFont"/>
    <w:link w:val="Heading6"/>
    <w:uiPriority w:val="9"/>
    <w:semiHidden/>
    <w:rsid w:val="00F66A91"/>
    <w:rPr>
      <w:rFonts w:asciiTheme="majorHAnsi" w:eastAsiaTheme="majorEastAsia" w:hAnsiTheme="majorHAnsi" w:cstheme="majorBidi"/>
      <w:i/>
      <w:iCs/>
      <w:color w:val="004333" w:themeColor="accent1" w:themeShade="7F"/>
      <w:kern w:val="18"/>
    </w:rPr>
  </w:style>
  <w:style w:type="character" w:customStyle="1" w:styleId="Heading7Char">
    <w:name w:val="Heading 7 Char"/>
    <w:basedOn w:val="DefaultParagraphFont"/>
    <w:link w:val="Heading7"/>
    <w:uiPriority w:val="9"/>
    <w:semiHidden/>
    <w:rsid w:val="00F66A91"/>
    <w:rPr>
      <w:rFonts w:asciiTheme="majorHAnsi" w:eastAsiaTheme="majorEastAsia" w:hAnsiTheme="majorHAnsi" w:cstheme="majorBidi"/>
      <w:i/>
      <w:iCs/>
      <w:color w:val="404040" w:themeColor="text1" w:themeTint="BF"/>
      <w:kern w:val="18"/>
    </w:rPr>
  </w:style>
  <w:style w:type="character" w:customStyle="1" w:styleId="Heading8Char">
    <w:name w:val="Heading 8 Char"/>
    <w:basedOn w:val="DefaultParagraphFont"/>
    <w:link w:val="Heading8"/>
    <w:uiPriority w:val="9"/>
    <w:semiHidden/>
    <w:rsid w:val="00F66A91"/>
    <w:rPr>
      <w:rFonts w:asciiTheme="majorHAnsi" w:eastAsiaTheme="majorEastAsia" w:hAnsiTheme="majorHAnsi" w:cstheme="majorBidi"/>
      <w:color w:val="404040" w:themeColor="text1" w:themeTint="BF"/>
      <w:kern w:val="18"/>
      <w:sz w:val="20"/>
      <w:szCs w:val="20"/>
    </w:rPr>
  </w:style>
  <w:style w:type="character" w:customStyle="1" w:styleId="Heading9Char">
    <w:name w:val="Heading 9 Char"/>
    <w:basedOn w:val="DefaultParagraphFont"/>
    <w:link w:val="Heading9"/>
    <w:uiPriority w:val="9"/>
    <w:semiHidden/>
    <w:rsid w:val="00F66A91"/>
    <w:rPr>
      <w:rFonts w:asciiTheme="majorHAnsi" w:eastAsiaTheme="majorEastAsia" w:hAnsiTheme="majorHAnsi" w:cstheme="majorBidi"/>
      <w:i/>
      <w:iCs/>
      <w:color w:val="404040" w:themeColor="text1" w:themeTint="BF"/>
      <w:kern w:val="18"/>
      <w:sz w:val="20"/>
      <w:szCs w:val="20"/>
    </w:rPr>
  </w:style>
  <w:style w:type="table" w:customStyle="1" w:styleId="Plaingrid">
    <w:name w:val="Plain grid"/>
    <w:basedOn w:val="TableNormal"/>
    <w:uiPriority w:val="99"/>
    <w:semiHidden/>
    <w:unhideWhenUsed/>
    <w:rsid w:val="00E772F5"/>
    <w:tblPr>
      <w:tblCellMar>
        <w:left w:w="0" w:type="dxa"/>
      </w:tblCellMar>
    </w:tblPr>
  </w:style>
  <w:style w:type="paragraph" w:styleId="Title">
    <w:name w:val="Title"/>
    <w:basedOn w:val="Normal"/>
    <w:next w:val="Normal"/>
    <w:link w:val="TitleChar"/>
    <w:uiPriority w:val="10"/>
    <w:semiHidden/>
    <w:unhideWhenUsed/>
    <w:rsid w:val="00AA75D4"/>
    <w:pPr>
      <w:spacing w:after="300" w:line="240" w:lineRule="auto"/>
      <w:contextualSpacing/>
    </w:pPr>
    <w:rPr>
      <w:rFonts w:asciiTheme="majorHAnsi" w:eastAsiaTheme="majorEastAsia" w:hAnsiTheme="majorHAnsi" w:cstheme="majorBidi"/>
      <w:color w:val="FFFFFF" w:themeColor="background1"/>
      <w:kern w:val="28"/>
      <w:sz w:val="48"/>
      <w:szCs w:val="52"/>
    </w:rPr>
  </w:style>
  <w:style w:type="character" w:customStyle="1" w:styleId="TitleChar">
    <w:name w:val="Title Char"/>
    <w:basedOn w:val="DefaultParagraphFont"/>
    <w:link w:val="Title"/>
    <w:uiPriority w:val="10"/>
    <w:semiHidden/>
    <w:rsid w:val="00F66A91"/>
    <w:rPr>
      <w:rFonts w:asciiTheme="majorHAnsi" w:eastAsiaTheme="majorEastAsia" w:hAnsiTheme="majorHAnsi" w:cstheme="majorBidi"/>
      <w:color w:val="FFFFFF" w:themeColor="background1"/>
      <w:kern w:val="28"/>
      <w:sz w:val="48"/>
      <w:szCs w:val="52"/>
    </w:rPr>
  </w:style>
  <w:style w:type="paragraph" w:styleId="TOCHeading">
    <w:name w:val="TOC Heading"/>
    <w:basedOn w:val="Heading1"/>
    <w:next w:val="Normal"/>
    <w:uiPriority w:val="39"/>
    <w:semiHidden/>
    <w:unhideWhenUsed/>
    <w:rsid w:val="000D13AF"/>
    <w:pPr>
      <w:numPr>
        <w:numId w:val="0"/>
      </w:numPr>
      <w:spacing w:line="240" w:lineRule="atLeast"/>
      <w:outlineLvl w:val="9"/>
    </w:pPr>
    <w:rPr>
      <w:sz w:val="28"/>
    </w:rPr>
  </w:style>
  <w:style w:type="paragraph" w:styleId="Subtitle">
    <w:name w:val="Subtitle"/>
    <w:basedOn w:val="Normal"/>
    <w:next w:val="Normal"/>
    <w:link w:val="SubtitleChar"/>
    <w:uiPriority w:val="11"/>
    <w:semiHidden/>
    <w:unhideWhenUsed/>
    <w:rsid w:val="00AA75D4"/>
    <w:pPr>
      <w:numPr>
        <w:ilvl w:val="1"/>
      </w:numPr>
    </w:pPr>
    <w:rPr>
      <w:rFonts w:asciiTheme="majorHAnsi" w:eastAsiaTheme="majorEastAsia" w:hAnsiTheme="majorHAnsi" w:cstheme="majorBidi"/>
      <w:iCs/>
      <w:color w:val="FFFFFF" w:themeColor="background1"/>
      <w:sz w:val="24"/>
      <w:szCs w:val="24"/>
    </w:rPr>
  </w:style>
  <w:style w:type="character" w:customStyle="1" w:styleId="SubtitleChar">
    <w:name w:val="Subtitle Char"/>
    <w:basedOn w:val="DefaultParagraphFont"/>
    <w:link w:val="Subtitle"/>
    <w:uiPriority w:val="11"/>
    <w:semiHidden/>
    <w:rsid w:val="00F66A91"/>
    <w:rPr>
      <w:rFonts w:asciiTheme="majorHAnsi" w:eastAsiaTheme="majorEastAsia" w:hAnsiTheme="majorHAnsi" w:cstheme="majorBidi"/>
      <w:iCs/>
      <w:color w:val="FFFFFF" w:themeColor="background1"/>
      <w:kern w:val="18"/>
      <w:sz w:val="24"/>
      <w:szCs w:val="24"/>
    </w:rPr>
  </w:style>
  <w:style w:type="paragraph" w:styleId="TOC1">
    <w:name w:val="toc 1"/>
    <w:basedOn w:val="Normal"/>
    <w:next w:val="Normal"/>
    <w:autoRedefine/>
    <w:uiPriority w:val="39"/>
    <w:unhideWhenUsed/>
    <w:rsid w:val="003964F2"/>
    <w:pPr>
      <w:tabs>
        <w:tab w:val="clear" w:pos="284"/>
        <w:tab w:val="right" w:leader="dot" w:pos="9026"/>
      </w:tabs>
      <w:spacing w:after="40"/>
      <w:ind w:right="522"/>
    </w:pPr>
    <w:rPr>
      <w:rFonts w:asciiTheme="majorHAnsi" w:hAnsiTheme="majorHAnsi"/>
      <w:sz w:val="24"/>
    </w:rPr>
  </w:style>
  <w:style w:type="paragraph" w:styleId="TOC2">
    <w:name w:val="toc 2"/>
    <w:basedOn w:val="Normal"/>
    <w:next w:val="Normal"/>
    <w:autoRedefine/>
    <w:uiPriority w:val="39"/>
    <w:unhideWhenUsed/>
    <w:rsid w:val="003964F2"/>
    <w:pPr>
      <w:tabs>
        <w:tab w:val="clear" w:pos="284"/>
        <w:tab w:val="right" w:leader="dot" w:pos="9026"/>
      </w:tabs>
      <w:spacing w:after="40"/>
      <w:ind w:right="522"/>
    </w:pPr>
  </w:style>
  <w:style w:type="paragraph" w:styleId="TOC3">
    <w:name w:val="toc 3"/>
    <w:basedOn w:val="Normal"/>
    <w:next w:val="Normal"/>
    <w:autoRedefine/>
    <w:uiPriority w:val="39"/>
    <w:unhideWhenUsed/>
    <w:rsid w:val="003964F2"/>
    <w:pPr>
      <w:tabs>
        <w:tab w:val="clear" w:pos="284"/>
        <w:tab w:val="right" w:leader="dot" w:pos="9026"/>
      </w:tabs>
      <w:spacing w:after="40"/>
    </w:pPr>
  </w:style>
  <w:style w:type="paragraph" w:customStyle="1" w:styleId="Coverdata">
    <w:name w:val="Cover data"/>
    <w:basedOn w:val="Subtitle"/>
    <w:uiPriority w:val="1"/>
    <w:semiHidden/>
    <w:unhideWhenUsed/>
    <w:rsid w:val="00DA79BC"/>
    <w:pPr>
      <w:jc w:val="right"/>
    </w:pPr>
    <w:rPr>
      <w:sz w:val="16"/>
    </w:rPr>
  </w:style>
  <w:style w:type="paragraph" w:customStyle="1" w:styleId="Coverfooter">
    <w:name w:val="Cover footer"/>
    <w:basedOn w:val="Coverdata"/>
    <w:uiPriority w:val="1"/>
    <w:semiHidden/>
    <w:unhideWhenUsed/>
    <w:rsid w:val="00B97816"/>
    <w:pPr>
      <w:spacing w:line="200" w:lineRule="atLeast"/>
      <w:jc w:val="left"/>
    </w:pPr>
    <w:rPr>
      <w:rFonts w:asciiTheme="minorHAnsi" w:hAnsiTheme="minorHAnsi"/>
    </w:rPr>
  </w:style>
  <w:style w:type="paragraph" w:customStyle="1" w:styleId="Subtitleheading">
    <w:name w:val="Subtitle heading"/>
    <w:basedOn w:val="Subtitle"/>
    <w:uiPriority w:val="1"/>
    <w:semiHidden/>
    <w:unhideWhenUsed/>
    <w:rsid w:val="00AA75D4"/>
  </w:style>
  <w:style w:type="character" w:styleId="Strong">
    <w:name w:val="Strong"/>
    <w:basedOn w:val="DefaultParagraphFont"/>
    <w:uiPriority w:val="22"/>
    <w:semiHidden/>
    <w:unhideWhenUsed/>
    <w:rsid w:val="00542F08"/>
    <w:rPr>
      <w:b/>
      <w:bCs/>
    </w:rPr>
  </w:style>
  <w:style w:type="paragraph" w:styleId="CommentText">
    <w:name w:val="annotation text"/>
    <w:basedOn w:val="Normal"/>
    <w:link w:val="CommentTextChar"/>
    <w:uiPriority w:val="99"/>
    <w:semiHidden/>
    <w:unhideWhenUsed/>
    <w:rsid w:val="00542F08"/>
    <w:pPr>
      <w:spacing w:line="240" w:lineRule="auto"/>
    </w:pPr>
    <w:rPr>
      <w:sz w:val="20"/>
      <w:szCs w:val="20"/>
    </w:rPr>
  </w:style>
  <w:style w:type="character" w:customStyle="1" w:styleId="CommentTextChar">
    <w:name w:val="Comment Text Char"/>
    <w:basedOn w:val="DefaultParagraphFont"/>
    <w:link w:val="CommentText"/>
    <w:uiPriority w:val="99"/>
    <w:semiHidden/>
    <w:rsid w:val="00F66A91"/>
    <w:rPr>
      <w:kern w:val="18"/>
      <w:sz w:val="20"/>
      <w:szCs w:val="20"/>
    </w:rPr>
  </w:style>
  <w:style w:type="paragraph" w:styleId="CommentSubject">
    <w:name w:val="annotation subject"/>
    <w:basedOn w:val="CommentText"/>
    <w:next w:val="CommentText"/>
    <w:link w:val="CommentSubjectChar"/>
    <w:uiPriority w:val="99"/>
    <w:semiHidden/>
    <w:unhideWhenUsed/>
    <w:rsid w:val="00542F08"/>
    <w:rPr>
      <w:b/>
      <w:bCs/>
    </w:rPr>
  </w:style>
  <w:style w:type="character" w:customStyle="1" w:styleId="CommentSubjectChar">
    <w:name w:val="Comment Subject Char"/>
    <w:basedOn w:val="CommentTextChar"/>
    <w:link w:val="CommentSubject"/>
    <w:uiPriority w:val="99"/>
    <w:semiHidden/>
    <w:rsid w:val="00F66A91"/>
    <w:rPr>
      <w:b/>
      <w:bCs/>
      <w:kern w:val="18"/>
      <w:sz w:val="20"/>
      <w:szCs w:val="20"/>
    </w:rPr>
  </w:style>
  <w:style w:type="paragraph" w:customStyle="1" w:styleId="Heading">
    <w:name w:val="Heading"/>
    <w:basedOn w:val="BodyText"/>
    <w:next w:val="BodyText"/>
    <w:uiPriority w:val="1"/>
    <w:semiHidden/>
    <w:unhideWhenUsed/>
    <w:rsid w:val="008952D6"/>
    <w:pPr>
      <w:spacing w:after="120"/>
    </w:pPr>
    <w:rPr>
      <w:rFonts w:asciiTheme="majorHAnsi" w:hAnsiTheme="majorHAnsi" w:cstheme="majorHAnsi"/>
      <w:color w:val="000000" w:themeColor="text2"/>
      <w:sz w:val="24"/>
    </w:rPr>
  </w:style>
  <w:style w:type="paragraph" w:styleId="TableofFigures">
    <w:name w:val="table of figures"/>
    <w:basedOn w:val="Normal"/>
    <w:next w:val="Normal"/>
    <w:uiPriority w:val="99"/>
    <w:semiHidden/>
    <w:unhideWhenUsed/>
    <w:rsid w:val="00A34EE8"/>
    <w:pPr>
      <w:tabs>
        <w:tab w:val="clear" w:pos="284"/>
        <w:tab w:val="right" w:leader="dot" w:pos="9026"/>
      </w:tabs>
    </w:pPr>
  </w:style>
  <w:style w:type="numbering" w:customStyle="1" w:styleId="AECOMSectionnumbering">
    <w:name w:val="AECOM Section numbering"/>
    <w:uiPriority w:val="99"/>
    <w:semiHidden/>
    <w:unhideWhenUsed/>
    <w:rsid w:val="0055609F"/>
    <w:pPr>
      <w:numPr>
        <w:numId w:val="10"/>
      </w:numPr>
    </w:pPr>
  </w:style>
  <w:style w:type="paragraph" w:styleId="BalloonText">
    <w:name w:val="Balloon Text"/>
    <w:basedOn w:val="Normal"/>
    <w:link w:val="BalloonTextChar"/>
    <w:uiPriority w:val="99"/>
    <w:semiHidden/>
    <w:unhideWhenUsed/>
    <w:rsid w:val="00F97FC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6A91"/>
    <w:rPr>
      <w:rFonts w:ascii="Tahoma" w:hAnsi="Tahoma" w:cs="Tahoma"/>
      <w:kern w:val="18"/>
      <w:sz w:val="16"/>
      <w:szCs w:val="16"/>
    </w:rPr>
  </w:style>
  <w:style w:type="paragraph" w:styleId="Quote">
    <w:name w:val="Quote"/>
    <w:basedOn w:val="Normal"/>
    <w:next w:val="Normal"/>
    <w:link w:val="QuoteChar"/>
    <w:uiPriority w:val="22"/>
    <w:qFormat/>
    <w:rsid w:val="00854622"/>
    <w:pPr>
      <w:spacing w:after="120"/>
      <w:ind w:left="851" w:right="567"/>
    </w:pPr>
    <w:rPr>
      <w:i/>
      <w:iCs/>
      <w:color w:val="000000" w:themeColor="text1"/>
    </w:rPr>
  </w:style>
  <w:style w:type="character" w:customStyle="1" w:styleId="QuoteChar">
    <w:name w:val="Quote Char"/>
    <w:basedOn w:val="DefaultParagraphFont"/>
    <w:link w:val="Quote"/>
    <w:uiPriority w:val="20"/>
    <w:semiHidden/>
    <w:rsid w:val="00F66A91"/>
    <w:rPr>
      <w:i/>
      <w:iCs/>
      <w:color w:val="000000" w:themeColor="text1"/>
      <w:kern w:val="18"/>
    </w:rPr>
  </w:style>
  <w:style w:type="numbering" w:styleId="111111">
    <w:name w:val="Outline List 2"/>
    <w:basedOn w:val="NoList"/>
    <w:uiPriority w:val="99"/>
    <w:semiHidden/>
    <w:unhideWhenUsed/>
    <w:rsid w:val="004C255D"/>
    <w:pPr>
      <w:numPr>
        <w:numId w:val="11"/>
      </w:numPr>
    </w:pPr>
  </w:style>
  <w:style w:type="numbering" w:styleId="1ai">
    <w:name w:val="Outline List 1"/>
    <w:basedOn w:val="NoList"/>
    <w:uiPriority w:val="99"/>
    <w:semiHidden/>
    <w:unhideWhenUsed/>
    <w:rsid w:val="004C255D"/>
    <w:pPr>
      <w:numPr>
        <w:numId w:val="12"/>
      </w:numPr>
    </w:pPr>
  </w:style>
  <w:style w:type="numbering" w:styleId="ArticleSection">
    <w:name w:val="Outline List 3"/>
    <w:basedOn w:val="NoList"/>
    <w:uiPriority w:val="99"/>
    <w:semiHidden/>
    <w:unhideWhenUsed/>
    <w:rsid w:val="004C255D"/>
    <w:pPr>
      <w:numPr>
        <w:numId w:val="13"/>
      </w:numPr>
    </w:pPr>
  </w:style>
  <w:style w:type="paragraph" w:styleId="Bibliography">
    <w:name w:val="Bibliography"/>
    <w:basedOn w:val="Normal"/>
    <w:next w:val="Normal"/>
    <w:uiPriority w:val="37"/>
    <w:semiHidden/>
    <w:unhideWhenUsed/>
    <w:rsid w:val="004C255D"/>
  </w:style>
  <w:style w:type="paragraph" w:styleId="BlockText">
    <w:name w:val="Block Text"/>
    <w:basedOn w:val="Normal"/>
    <w:uiPriority w:val="99"/>
    <w:semiHidden/>
    <w:unhideWhenUsed/>
    <w:rsid w:val="004C255D"/>
    <w:pPr>
      <w:pBdr>
        <w:top w:val="single" w:sz="2" w:space="10" w:color="008768" w:themeColor="accent1" w:shadow="1" w:frame="1"/>
        <w:left w:val="single" w:sz="2" w:space="10" w:color="008768" w:themeColor="accent1" w:shadow="1" w:frame="1"/>
        <w:bottom w:val="single" w:sz="2" w:space="10" w:color="008768" w:themeColor="accent1" w:shadow="1" w:frame="1"/>
        <w:right w:val="single" w:sz="2" w:space="10" w:color="008768" w:themeColor="accent1" w:shadow="1" w:frame="1"/>
      </w:pBdr>
      <w:ind w:left="1152" w:right="1152"/>
    </w:pPr>
    <w:rPr>
      <w:rFonts w:eastAsiaTheme="minorEastAsia"/>
      <w:i/>
      <w:iCs/>
      <w:color w:val="008768" w:themeColor="accent1"/>
    </w:rPr>
  </w:style>
  <w:style w:type="paragraph" w:styleId="BodyText2">
    <w:name w:val="Body Text 2"/>
    <w:basedOn w:val="Normal"/>
    <w:link w:val="BodyText2Char"/>
    <w:uiPriority w:val="99"/>
    <w:semiHidden/>
    <w:unhideWhenUsed/>
    <w:rsid w:val="004C255D"/>
    <w:pPr>
      <w:spacing w:after="120" w:line="480" w:lineRule="auto"/>
    </w:pPr>
  </w:style>
  <w:style w:type="character" w:customStyle="1" w:styleId="BodyText2Char">
    <w:name w:val="Body Text 2 Char"/>
    <w:basedOn w:val="DefaultParagraphFont"/>
    <w:link w:val="BodyText2"/>
    <w:uiPriority w:val="99"/>
    <w:semiHidden/>
    <w:rsid w:val="00F66A91"/>
    <w:rPr>
      <w:kern w:val="18"/>
    </w:rPr>
  </w:style>
  <w:style w:type="paragraph" w:styleId="BodyText3">
    <w:name w:val="Body Text 3"/>
    <w:basedOn w:val="Normal"/>
    <w:link w:val="BodyText3Char"/>
    <w:uiPriority w:val="99"/>
    <w:semiHidden/>
    <w:unhideWhenUsed/>
    <w:rsid w:val="004C255D"/>
    <w:pPr>
      <w:spacing w:after="120"/>
    </w:pPr>
    <w:rPr>
      <w:sz w:val="16"/>
      <w:szCs w:val="16"/>
    </w:rPr>
  </w:style>
  <w:style w:type="character" w:customStyle="1" w:styleId="BodyText3Char">
    <w:name w:val="Body Text 3 Char"/>
    <w:basedOn w:val="DefaultParagraphFont"/>
    <w:link w:val="BodyText3"/>
    <w:uiPriority w:val="99"/>
    <w:semiHidden/>
    <w:rsid w:val="00F66A91"/>
    <w:rPr>
      <w:kern w:val="18"/>
      <w:sz w:val="16"/>
      <w:szCs w:val="16"/>
    </w:rPr>
  </w:style>
  <w:style w:type="paragraph" w:styleId="BodyTextFirstIndent">
    <w:name w:val="Body Text First Indent"/>
    <w:basedOn w:val="BodyText"/>
    <w:link w:val="BodyTextFirstIndentChar"/>
    <w:uiPriority w:val="99"/>
    <w:semiHidden/>
    <w:unhideWhenUsed/>
    <w:rsid w:val="004C255D"/>
    <w:pPr>
      <w:spacing w:after="0"/>
      <w:ind w:firstLine="360"/>
    </w:pPr>
  </w:style>
  <w:style w:type="character" w:customStyle="1" w:styleId="BodyTextFirstIndentChar">
    <w:name w:val="Body Text First Indent Char"/>
    <w:basedOn w:val="BodyTextChar"/>
    <w:link w:val="BodyTextFirstIndent"/>
    <w:uiPriority w:val="99"/>
    <w:semiHidden/>
    <w:rsid w:val="00F66A91"/>
    <w:rPr>
      <w:kern w:val="18"/>
    </w:rPr>
  </w:style>
  <w:style w:type="paragraph" w:styleId="BodyTextIndent">
    <w:name w:val="Body Text Indent"/>
    <w:basedOn w:val="Normal"/>
    <w:link w:val="BodyTextIndentChar"/>
    <w:uiPriority w:val="99"/>
    <w:semiHidden/>
    <w:unhideWhenUsed/>
    <w:rsid w:val="004C255D"/>
    <w:pPr>
      <w:spacing w:after="120"/>
      <w:ind w:left="283"/>
    </w:pPr>
  </w:style>
  <w:style w:type="character" w:customStyle="1" w:styleId="BodyTextIndentChar">
    <w:name w:val="Body Text Indent Char"/>
    <w:basedOn w:val="DefaultParagraphFont"/>
    <w:link w:val="BodyTextIndent"/>
    <w:uiPriority w:val="99"/>
    <w:semiHidden/>
    <w:rsid w:val="00F66A91"/>
    <w:rPr>
      <w:kern w:val="18"/>
    </w:rPr>
  </w:style>
  <w:style w:type="paragraph" w:styleId="BodyTextFirstIndent2">
    <w:name w:val="Body Text First Indent 2"/>
    <w:basedOn w:val="BodyTextIndent"/>
    <w:link w:val="BodyTextFirstIndent2Char"/>
    <w:uiPriority w:val="99"/>
    <w:semiHidden/>
    <w:unhideWhenUsed/>
    <w:rsid w:val="004C255D"/>
    <w:pPr>
      <w:spacing w:after="0"/>
      <w:ind w:left="360" w:firstLine="360"/>
    </w:pPr>
  </w:style>
  <w:style w:type="character" w:customStyle="1" w:styleId="BodyTextFirstIndent2Char">
    <w:name w:val="Body Text First Indent 2 Char"/>
    <w:basedOn w:val="BodyTextIndentChar"/>
    <w:link w:val="BodyTextFirstIndent2"/>
    <w:uiPriority w:val="99"/>
    <w:semiHidden/>
    <w:rsid w:val="00F66A91"/>
    <w:rPr>
      <w:kern w:val="18"/>
    </w:rPr>
  </w:style>
  <w:style w:type="paragraph" w:styleId="BodyTextIndent2">
    <w:name w:val="Body Text Indent 2"/>
    <w:basedOn w:val="Normal"/>
    <w:link w:val="BodyTextIndent2Char"/>
    <w:uiPriority w:val="99"/>
    <w:semiHidden/>
    <w:unhideWhenUsed/>
    <w:rsid w:val="004C255D"/>
    <w:pPr>
      <w:spacing w:after="120" w:line="480" w:lineRule="auto"/>
      <w:ind w:left="283"/>
    </w:pPr>
  </w:style>
  <w:style w:type="character" w:customStyle="1" w:styleId="BodyTextIndent2Char">
    <w:name w:val="Body Text Indent 2 Char"/>
    <w:basedOn w:val="DefaultParagraphFont"/>
    <w:link w:val="BodyTextIndent2"/>
    <w:uiPriority w:val="99"/>
    <w:semiHidden/>
    <w:rsid w:val="00F66A91"/>
    <w:rPr>
      <w:kern w:val="18"/>
    </w:rPr>
  </w:style>
  <w:style w:type="paragraph" w:styleId="BodyTextIndent3">
    <w:name w:val="Body Text Indent 3"/>
    <w:basedOn w:val="Normal"/>
    <w:link w:val="BodyTextIndent3Char"/>
    <w:uiPriority w:val="99"/>
    <w:semiHidden/>
    <w:unhideWhenUsed/>
    <w:rsid w:val="004C255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F66A91"/>
    <w:rPr>
      <w:kern w:val="18"/>
      <w:sz w:val="16"/>
      <w:szCs w:val="16"/>
    </w:rPr>
  </w:style>
  <w:style w:type="character" w:styleId="BookTitle">
    <w:name w:val="Book Title"/>
    <w:basedOn w:val="DefaultParagraphFont"/>
    <w:uiPriority w:val="33"/>
    <w:semiHidden/>
    <w:unhideWhenUsed/>
    <w:rsid w:val="004C255D"/>
    <w:rPr>
      <w:b/>
      <w:bCs/>
      <w:smallCaps/>
      <w:spacing w:val="5"/>
    </w:rPr>
  </w:style>
  <w:style w:type="paragraph" w:styleId="Closing">
    <w:name w:val="Closing"/>
    <w:basedOn w:val="Normal"/>
    <w:link w:val="ClosingChar"/>
    <w:uiPriority w:val="99"/>
    <w:semiHidden/>
    <w:unhideWhenUsed/>
    <w:rsid w:val="004C255D"/>
    <w:pPr>
      <w:spacing w:line="240" w:lineRule="auto"/>
      <w:ind w:left="4252"/>
    </w:pPr>
  </w:style>
  <w:style w:type="character" w:customStyle="1" w:styleId="ClosingChar">
    <w:name w:val="Closing Char"/>
    <w:basedOn w:val="DefaultParagraphFont"/>
    <w:link w:val="Closing"/>
    <w:uiPriority w:val="99"/>
    <w:semiHidden/>
    <w:rsid w:val="00F66A91"/>
    <w:rPr>
      <w:kern w:val="18"/>
    </w:rPr>
  </w:style>
  <w:style w:type="character" w:styleId="CommentReference">
    <w:name w:val="annotation reference"/>
    <w:basedOn w:val="DefaultParagraphFont"/>
    <w:uiPriority w:val="99"/>
    <w:unhideWhenUsed/>
    <w:rsid w:val="004C255D"/>
    <w:rPr>
      <w:sz w:val="16"/>
      <w:szCs w:val="16"/>
    </w:rPr>
  </w:style>
  <w:style w:type="paragraph" w:styleId="Date">
    <w:name w:val="Date"/>
    <w:basedOn w:val="Normal"/>
    <w:next w:val="Normal"/>
    <w:link w:val="DateChar"/>
    <w:uiPriority w:val="99"/>
    <w:semiHidden/>
    <w:unhideWhenUsed/>
    <w:rsid w:val="004C255D"/>
  </w:style>
  <w:style w:type="character" w:customStyle="1" w:styleId="DateChar">
    <w:name w:val="Date Char"/>
    <w:basedOn w:val="DefaultParagraphFont"/>
    <w:link w:val="Date"/>
    <w:uiPriority w:val="99"/>
    <w:semiHidden/>
    <w:rsid w:val="00F66A91"/>
    <w:rPr>
      <w:kern w:val="18"/>
    </w:rPr>
  </w:style>
  <w:style w:type="paragraph" w:styleId="DocumentMap">
    <w:name w:val="Document Map"/>
    <w:basedOn w:val="Normal"/>
    <w:link w:val="DocumentMapChar"/>
    <w:uiPriority w:val="99"/>
    <w:semiHidden/>
    <w:unhideWhenUsed/>
    <w:rsid w:val="004C255D"/>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F66A91"/>
    <w:rPr>
      <w:rFonts w:ascii="Tahoma" w:hAnsi="Tahoma" w:cs="Tahoma"/>
      <w:kern w:val="18"/>
      <w:sz w:val="16"/>
      <w:szCs w:val="16"/>
    </w:rPr>
  </w:style>
  <w:style w:type="paragraph" w:styleId="E-mailSignature">
    <w:name w:val="E-mail Signature"/>
    <w:basedOn w:val="Normal"/>
    <w:link w:val="E-mailSignatureChar"/>
    <w:uiPriority w:val="99"/>
    <w:semiHidden/>
    <w:unhideWhenUsed/>
    <w:rsid w:val="004C255D"/>
    <w:pPr>
      <w:spacing w:line="240" w:lineRule="auto"/>
    </w:pPr>
  </w:style>
  <w:style w:type="character" w:customStyle="1" w:styleId="E-mailSignatureChar">
    <w:name w:val="E-mail Signature Char"/>
    <w:basedOn w:val="DefaultParagraphFont"/>
    <w:link w:val="E-mailSignature"/>
    <w:uiPriority w:val="99"/>
    <w:semiHidden/>
    <w:rsid w:val="00F66A91"/>
    <w:rPr>
      <w:kern w:val="18"/>
    </w:rPr>
  </w:style>
  <w:style w:type="character" w:styleId="Emphasis">
    <w:name w:val="Emphasis"/>
    <w:basedOn w:val="DefaultParagraphFont"/>
    <w:uiPriority w:val="20"/>
    <w:semiHidden/>
    <w:unhideWhenUsed/>
    <w:rsid w:val="004C255D"/>
    <w:rPr>
      <w:i/>
      <w:iCs/>
    </w:rPr>
  </w:style>
  <w:style w:type="character" w:styleId="EndnoteReference">
    <w:name w:val="endnote reference"/>
    <w:basedOn w:val="DefaultParagraphFont"/>
    <w:uiPriority w:val="99"/>
    <w:semiHidden/>
    <w:unhideWhenUsed/>
    <w:rsid w:val="004C255D"/>
    <w:rPr>
      <w:vertAlign w:val="superscript"/>
    </w:rPr>
  </w:style>
  <w:style w:type="paragraph" w:styleId="EndnoteText">
    <w:name w:val="endnote text"/>
    <w:basedOn w:val="Normal"/>
    <w:link w:val="EndnoteTextChar"/>
    <w:uiPriority w:val="99"/>
    <w:semiHidden/>
    <w:unhideWhenUsed/>
    <w:rsid w:val="004C255D"/>
    <w:pPr>
      <w:spacing w:line="240" w:lineRule="auto"/>
    </w:pPr>
    <w:rPr>
      <w:sz w:val="20"/>
      <w:szCs w:val="20"/>
    </w:rPr>
  </w:style>
  <w:style w:type="character" w:customStyle="1" w:styleId="EndnoteTextChar">
    <w:name w:val="Endnote Text Char"/>
    <w:basedOn w:val="DefaultParagraphFont"/>
    <w:link w:val="EndnoteText"/>
    <w:uiPriority w:val="99"/>
    <w:semiHidden/>
    <w:rsid w:val="00F66A91"/>
    <w:rPr>
      <w:kern w:val="18"/>
      <w:sz w:val="20"/>
      <w:szCs w:val="20"/>
    </w:rPr>
  </w:style>
  <w:style w:type="paragraph" w:styleId="EnvelopeAddress">
    <w:name w:val="envelope address"/>
    <w:basedOn w:val="Normal"/>
    <w:uiPriority w:val="99"/>
    <w:semiHidden/>
    <w:unhideWhenUsed/>
    <w:rsid w:val="004C255D"/>
    <w:pPr>
      <w:framePr w:w="7920" w:h="1980" w:hRule="exact" w:hSpace="180"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4C255D"/>
    <w:pPr>
      <w:spacing w:line="240" w:lineRule="auto"/>
    </w:pPr>
    <w:rPr>
      <w:rFonts w:asciiTheme="majorHAnsi" w:eastAsiaTheme="majorEastAsia" w:hAnsiTheme="majorHAnsi" w:cstheme="majorBidi"/>
      <w:sz w:val="20"/>
      <w:szCs w:val="20"/>
    </w:rPr>
  </w:style>
  <w:style w:type="character" w:styleId="HTMLAcronym">
    <w:name w:val="HTML Acronym"/>
    <w:basedOn w:val="DefaultParagraphFont"/>
    <w:uiPriority w:val="99"/>
    <w:semiHidden/>
    <w:unhideWhenUsed/>
    <w:rsid w:val="004C255D"/>
  </w:style>
  <w:style w:type="paragraph" w:styleId="HTMLAddress">
    <w:name w:val="HTML Address"/>
    <w:basedOn w:val="Normal"/>
    <w:link w:val="HTMLAddressChar"/>
    <w:uiPriority w:val="99"/>
    <w:semiHidden/>
    <w:unhideWhenUsed/>
    <w:rsid w:val="004C255D"/>
    <w:pPr>
      <w:spacing w:line="240" w:lineRule="auto"/>
    </w:pPr>
    <w:rPr>
      <w:i/>
      <w:iCs/>
    </w:rPr>
  </w:style>
  <w:style w:type="character" w:customStyle="1" w:styleId="HTMLAddressChar">
    <w:name w:val="HTML Address Char"/>
    <w:basedOn w:val="DefaultParagraphFont"/>
    <w:link w:val="HTMLAddress"/>
    <w:uiPriority w:val="99"/>
    <w:semiHidden/>
    <w:rsid w:val="00F66A91"/>
    <w:rPr>
      <w:i/>
      <w:iCs/>
      <w:kern w:val="18"/>
    </w:rPr>
  </w:style>
  <w:style w:type="character" w:styleId="HTMLCite">
    <w:name w:val="HTML Cite"/>
    <w:basedOn w:val="DefaultParagraphFont"/>
    <w:uiPriority w:val="99"/>
    <w:semiHidden/>
    <w:unhideWhenUsed/>
    <w:rsid w:val="004C255D"/>
    <w:rPr>
      <w:i/>
      <w:iCs/>
    </w:rPr>
  </w:style>
  <w:style w:type="character" w:styleId="HTMLCode">
    <w:name w:val="HTML Code"/>
    <w:basedOn w:val="DefaultParagraphFont"/>
    <w:uiPriority w:val="99"/>
    <w:semiHidden/>
    <w:unhideWhenUsed/>
    <w:rsid w:val="004C255D"/>
    <w:rPr>
      <w:rFonts w:ascii="Consolas" w:hAnsi="Consolas"/>
      <w:sz w:val="20"/>
      <w:szCs w:val="20"/>
    </w:rPr>
  </w:style>
  <w:style w:type="character" w:styleId="HTMLDefinition">
    <w:name w:val="HTML Definition"/>
    <w:basedOn w:val="DefaultParagraphFont"/>
    <w:uiPriority w:val="99"/>
    <w:semiHidden/>
    <w:unhideWhenUsed/>
    <w:rsid w:val="004C255D"/>
    <w:rPr>
      <w:i/>
      <w:iCs/>
    </w:rPr>
  </w:style>
  <w:style w:type="character" w:styleId="HTMLKeyboard">
    <w:name w:val="HTML Keyboard"/>
    <w:basedOn w:val="DefaultParagraphFont"/>
    <w:uiPriority w:val="99"/>
    <w:semiHidden/>
    <w:unhideWhenUsed/>
    <w:rsid w:val="004C255D"/>
    <w:rPr>
      <w:rFonts w:ascii="Consolas" w:hAnsi="Consolas"/>
      <w:sz w:val="20"/>
      <w:szCs w:val="20"/>
    </w:rPr>
  </w:style>
  <w:style w:type="paragraph" w:styleId="HTMLPreformatted">
    <w:name w:val="HTML Preformatted"/>
    <w:basedOn w:val="Normal"/>
    <w:link w:val="HTMLPreformattedChar"/>
    <w:uiPriority w:val="99"/>
    <w:semiHidden/>
    <w:unhideWhenUsed/>
    <w:rsid w:val="004C255D"/>
    <w:pPr>
      <w:spacing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66A91"/>
    <w:rPr>
      <w:rFonts w:ascii="Consolas" w:hAnsi="Consolas"/>
      <w:kern w:val="18"/>
      <w:sz w:val="20"/>
      <w:szCs w:val="20"/>
    </w:rPr>
  </w:style>
  <w:style w:type="character" w:styleId="HTMLSample">
    <w:name w:val="HTML Sample"/>
    <w:basedOn w:val="DefaultParagraphFont"/>
    <w:uiPriority w:val="99"/>
    <w:semiHidden/>
    <w:unhideWhenUsed/>
    <w:rsid w:val="004C255D"/>
    <w:rPr>
      <w:rFonts w:ascii="Consolas" w:hAnsi="Consolas"/>
      <w:sz w:val="24"/>
      <w:szCs w:val="24"/>
    </w:rPr>
  </w:style>
  <w:style w:type="character" w:styleId="HTMLTypewriter">
    <w:name w:val="HTML Typewriter"/>
    <w:basedOn w:val="DefaultParagraphFont"/>
    <w:uiPriority w:val="99"/>
    <w:semiHidden/>
    <w:unhideWhenUsed/>
    <w:rsid w:val="004C255D"/>
    <w:rPr>
      <w:rFonts w:ascii="Consolas" w:hAnsi="Consolas"/>
      <w:sz w:val="20"/>
      <w:szCs w:val="20"/>
    </w:rPr>
  </w:style>
  <w:style w:type="character" w:styleId="HTMLVariable">
    <w:name w:val="HTML Variable"/>
    <w:basedOn w:val="DefaultParagraphFont"/>
    <w:uiPriority w:val="99"/>
    <w:semiHidden/>
    <w:unhideWhenUsed/>
    <w:rsid w:val="004C255D"/>
    <w:rPr>
      <w:i/>
      <w:iCs/>
    </w:rPr>
  </w:style>
  <w:style w:type="paragraph" w:styleId="Index1">
    <w:name w:val="index 1"/>
    <w:basedOn w:val="Normal"/>
    <w:next w:val="Normal"/>
    <w:autoRedefine/>
    <w:uiPriority w:val="99"/>
    <w:semiHidden/>
    <w:unhideWhenUsed/>
    <w:rsid w:val="004C255D"/>
    <w:pPr>
      <w:tabs>
        <w:tab w:val="clear" w:pos="284"/>
      </w:tabs>
      <w:spacing w:line="240" w:lineRule="auto"/>
      <w:ind w:left="180" w:hanging="180"/>
    </w:pPr>
  </w:style>
  <w:style w:type="paragraph" w:styleId="Index2">
    <w:name w:val="index 2"/>
    <w:basedOn w:val="Normal"/>
    <w:next w:val="Normal"/>
    <w:autoRedefine/>
    <w:uiPriority w:val="99"/>
    <w:semiHidden/>
    <w:unhideWhenUsed/>
    <w:rsid w:val="004C255D"/>
    <w:pPr>
      <w:tabs>
        <w:tab w:val="clear" w:pos="284"/>
      </w:tabs>
      <w:spacing w:line="240" w:lineRule="auto"/>
      <w:ind w:left="360" w:hanging="180"/>
    </w:pPr>
  </w:style>
  <w:style w:type="paragraph" w:styleId="Index3">
    <w:name w:val="index 3"/>
    <w:basedOn w:val="Normal"/>
    <w:next w:val="Normal"/>
    <w:autoRedefine/>
    <w:uiPriority w:val="99"/>
    <w:semiHidden/>
    <w:unhideWhenUsed/>
    <w:rsid w:val="004C255D"/>
    <w:pPr>
      <w:tabs>
        <w:tab w:val="clear" w:pos="284"/>
      </w:tabs>
      <w:spacing w:line="240" w:lineRule="auto"/>
      <w:ind w:left="540" w:hanging="180"/>
    </w:pPr>
  </w:style>
  <w:style w:type="paragraph" w:styleId="Index4">
    <w:name w:val="index 4"/>
    <w:basedOn w:val="Normal"/>
    <w:next w:val="Normal"/>
    <w:autoRedefine/>
    <w:uiPriority w:val="99"/>
    <w:semiHidden/>
    <w:unhideWhenUsed/>
    <w:rsid w:val="004C255D"/>
    <w:pPr>
      <w:tabs>
        <w:tab w:val="clear" w:pos="284"/>
      </w:tabs>
      <w:spacing w:line="240" w:lineRule="auto"/>
      <w:ind w:left="720" w:hanging="180"/>
    </w:pPr>
  </w:style>
  <w:style w:type="paragraph" w:styleId="Index5">
    <w:name w:val="index 5"/>
    <w:basedOn w:val="Normal"/>
    <w:next w:val="Normal"/>
    <w:autoRedefine/>
    <w:uiPriority w:val="99"/>
    <w:semiHidden/>
    <w:unhideWhenUsed/>
    <w:rsid w:val="004C255D"/>
    <w:pPr>
      <w:tabs>
        <w:tab w:val="clear" w:pos="284"/>
      </w:tabs>
      <w:spacing w:line="240" w:lineRule="auto"/>
      <w:ind w:left="900" w:hanging="180"/>
    </w:pPr>
  </w:style>
  <w:style w:type="paragraph" w:styleId="Index6">
    <w:name w:val="index 6"/>
    <w:basedOn w:val="Normal"/>
    <w:next w:val="Normal"/>
    <w:autoRedefine/>
    <w:uiPriority w:val="99"/>
    <w:semiHidden/>
    <w:unhideWhenUsed/>
    <w:rsid w:val="004C255D"/>
    <w:pPr>
      <w:tabs>
        <w:tab w:val="clear" w:pos="284"/>
      </w:tabs>
      <w:spacing w:line="240" w:lineRule="auto"/>
      <w:ind w:left="1080" w:hanging="180"/>
    </w:pPr>
  </w:style>
  <w:style w:type="paragraph" w:styleId="Index7">
    <w:name w:val="index 7"/>
    <w:basedOn w:val="Normal"/>
    <w:next w:val="Normal"/>
    <w:autoRedefine/>
    <w:uiPriority w:val="99"/>
    <w:semiHidden/>
    <w:unhideWhenUsed/>
    <w:rsid w:val="004C255D"/>
    <w:pPr>
      <w:tabs>
        <w:tab w:val="clear" w:pos="284"/>
      </w:tabs>
      <w:spacing w:line="240" w:lineRule="auto"/>
      <w:ind w:left="1260" w:hanging="180"/>
    </w:pPr>
  </w:style>
  <w:style w:type="paragraph" w:styleId="Index8">
    <w:name w:val="index 8"/>
    <w:basedOn w:val="Normal"/>
    <w:next w:val="Normal"/>
    <w:autoRedefine/>
    <w:uiPriority w:val="99"/>
    <w:semiHidden/>
    <w:unhideWhenUsed/>
    <w:rsid w:val="004C255D"/>
    <w:pPr>
      <w:tabs>
        <w:tab w:val="clear" w:pos="284"/>
      </w:tabs>
      <w:spacing w:line="240" w:lineRule="auto"/>
      <w:ind w:left="1440" w:hanging="180"/>
    </w:pPr>
  </w:style>
  <w:style w:type="paragraph" w:styleId="Index9">
    <w:name w:val="index 9"/>
    <w:basedOn w:val="Normal"/>
    <w:next w:val="Normal"/>
    <w:autoRedefine/>
    <w:uiPriority w:val="99"/>
    <w:semiHidden/>
    <w:unhideWhenUsed/>
    <w:rsid w:val="004C255D"/>
    <w:pPr>
      <w:tabs>
        <w:tab w:val="clear" w:pos="284"/>
      </w:tabs>
      <w:spacing w:line="240" w:lineRule="auto"/>
      <w:ind w:left="1620" w:hanging="180"/>
    </w:pPr>
  </w:style>
  <w:style w:type="paragraph" w:styleId="IndexHeading">
    <w:name w:val="index heading"/>
    <w:basedOn w:val="Normal"/>
    <w:next w:val="Index1"/>
    <w:uiPriority w:val="99"/>
    <w:semiHidden/>
    <w:unhideWhenUsed/>
    <w:rsid w:val="004C255D"/>
    <w:rPr>
      <w:rFonts w:asciiTheme="majorHAnsi" w:eastAsiaTheme="majorEastAsia" w:hAnsiTheme="majorHAnsi" w:cstheme="majorBidi"/>
      <w:b/>
      <w:bCs/>
    </w:rPr>
  </w:style>
  <w:style w:type="character" w:styleId="IntenseEmphasis">
    <w:name w:val="Intense Emphasis"/>
    <w:basedOn w:val="DefaultParagraphFont"/>
    <w:uiPriority w:val="21"/>
    <w:semiHidden/>
    <w:unhideWhenUsed/>
    <w:rsid w:val="004C255D"/>
    <w:rPr>
      <w:b/>
      <w:bCs/>
      <w:i/>
      <w:iCs/>
      <w:color w:val="008768" w:themeColor="accent1"/>
    </w:rPr>
  </w:style>
  <w:style w:type="paragraph" w:styleId="IntenseQuote">
    <w:name w:val="Intense Quote"/>
    <w:basedOn w:val="Normal"/>
    <w:next w:val="Normal"/>
    <w:link w:val="IntenseQuoteChar"/>
    <w:uiPriority w:val="30"/>
    <w:semiHidden/>
    <w:unhideWhenUsed/>
    <w:rsid w:val="004C255D"/>
    <w:pPr>
      <w:pBdr>
        <w:bottom w:val="single" w:sz="4" w:space="4" w:color="008768" w:themeColor="accent1"/>
      </w:pBdr>
      <w:spacing w:before="200" w:after="280"/>
      <w:ind w:left="936" w:right="936"/>
    </w:pPr>
    <w:rPr>
      <w:b/>
      <w:bCs/>
      <w:i/>
      <w:iCs/>
      <w:color w:val="008768" w:themeColor="accent1"/>
    </w:rPr>
  </w:style>
  <w:style w:type="character" w:customStyle="1" w:styleId="IntenseQuoteChar">
    <w:name w:val="Intense Quote Char"/>
    <w:basedOn w:val="DefaultParagraphFont"/>
    <w:link w:val="IntenseQuote"/>
    <w:uiPriority w:val="30"/>
    <w:semiHidden/>
    <w:rsid w:val="00F66A91"/>
    <w:rPr>
      <w:b/>
      <w:bCs/>
      <w:i/>
      <w:iCs/>
      <w:color w:val="008768" w:themeColor="accent1"/>
      <w:kern w:val="18"/>
    </w:rPr>
  </w:style>
  <w:style w:type="character" w:styleId="IntenseReference">
    <w:name w:val="Intense Reference"/>
    <w:basedOn w:val="DefaultParagraphFont"/>
    <w:uiPriority w:val="32"/>
    <w:semiHidden/>
    <w:unhideWhenUsed/>
    <w:rsid w:val="004C255D"/>
    <w:rPr>
      <w:b/>
      <w:bCs/>
      <w:smallCaps/>
      <w:color w:val="00353E" w:themeColor="accent2"/>
      <w:spacing w:val="5"/>
      <w:u w:val="single"/>
    </w:rPr>
  </w:style>
  <w:style w:type="character" w:styleId="LineNumber">
    <w:name w:val="line number"/>
    <w:basedOn w:val="DefaultParagraphFont"/>
    <w:uiPriority w:val="99"/>
    <w:semiHidden/>
    <w:unhideWhenUsed/>
    <w:rsid w:val="004C255D"/>
  </w:style>
  <w:style w:type="paragraph" w:styleId="List">
    <w:name w:val="List"/>
    <w:basedOn w:val="Normal"/>
    <w:uiPriority w:val="99"/>
    <w:semiHidden/>
    <w:unhideWhenUsed/>
    <w:rsid w:val="004C255D"/>
    <w:pPr>
      <w:ind w:left="283" w:hanging="283"/>
      <w:contextualSpacing/>
    </w:pPr>
  </w:style>
  <w:style w:type="paragraph" w:styleId="List2">
    <w:name w:val="List 2"/>
    <w:basedOn w:val="Normal"/>
    <w:uiPriority w:val="99"/>
    <w:semiHidden/>
    <w:unhideWhenUsed/>
    <w:rsid w:val="004C255D"/>
    <w:pPr>
      <w:ind w:left="566" w:hanging="283"/>
      <w:contextualSpacing/>
    </w:pPr>
  </w:style>
  <w:style w:type="paragraph" w:styleId="List3">
    <w:name w:val="List 3"/>
    <w:basedOn w:val="Normal"/>
    <w:uiPriority w:val="99"/>
    <w:semiHidden/>
    <w:unhideWhenUsed/>
    <w:rsid w:val="004C255D"/>
    <w:pPr>
      <w:ind w:left="849" w:hanging="283"/>
      <w:contextualSpacing/>
    </w:pPr>
  </w:style>
  <w:style w:type="paragraph" w:styleId="List4">
    <w:name w:val="List 4"/>
    <w:basedOn w:val="Normal"/>
    <w:uiPriority w:val="99"/>
    <w:semiHidden/>
    <w:unhideWhenUsed/>
    <w:rsid w:val="004C255D"/>
    <w:pPr>
      <w:ind w:left="1132" w:hanging="283"/>
      <w:contextualSpacing/>
    </w:pPr>
  </w:style>
  <w:style w:type="paragraph" w:styleId="List5">
    <w:name w:val="List 5"/>
    <w:basedOn w:val="Normal"/>
    <w:uiPriority w:val="99"/>
    <w:semiHidden/>
    <w:unhideWhenUsed/>
    <w:rsid w:val="004C255D"/>
    <w:pPr>
      <w:ind w:left="1415" w:hanging="283"/>
      <w:contextualSpacing/>
    </w:pPr>
  </w:style>
  <w:style w:type="paragraph" w:styleId="ListBullet4">
    <w:name w:val="List Bullet 4"/>
    <w:basedOn w:val="Normal"/>
    <w:uiPriority w:val="99"/>
    <w:semiHidden/>
    <w:unhideWhenUsed/>
    <w:rsid w:val="004C255D"/>
    <w:pPr>
      <w:numPr>
        <w:numId w:val="3"/>
      </w:numPr>
      <w:contextualSpacing/>
    </w:pPr>
  </w:style>
  <w:style w:type="paragraph" w:styleId="ListBullet5">
    <w:name w:val="List Bullet 5"/>
    <w:basedOn w:val="Normal"/>
    <w:uiPriority w:val="99"/>
    <w:semiHidden/>
    <w:unhideWhenUsed/>
    <w:rsid w:val="004C255D"/>
    <w:pPr>
      <w:numPr>
        <w:numId w:val="4"/>
      </w:numPr>
      <w:contextualSpacing/>
    </w:pPr>
  </w:style>
  <w:style w:type="paragraph" w:styleId="ListContinue">
    <w:name w:val="List Continue"/>
    <w:basedOn w:val="Normal"/>
    <w:uiPriority w:val="99"/>
    <w:semiHidden/>
    <w:unhideWhenUsed/>
    <w:rsid w:val="004C255D"/>
    <w:pPr>
      <w:spacing w:after="120"/>
      <w:ind w:left="283"/>
      <w:contextualSpacing/>
    </w:pPr>
  </w:style>
  <w:style w:type="paragraph" w:styleId="ListContinue2">
    <w:name w:val="List Continue 2"/>
    <w:basedOn w:val="Normal"/>
    <w:uiPriority w:val="99"/>
    <w:semiHidden/>
    <w:unhideWhenUsed/>
    <w:rsid w:val="004C255D"/>
    <w:pPr>
      <w:spacing w:after="120"/>
      <w:ind w:left="566"/>
      <w:contextualSpacing/>
    </w:pPr>
  </w:style>
  <w:style w:type="paragraph" w:styleId="ListContinue3">
    <w:name w:val="List Continue 3"/>
    <w:basedOn w:val="Normal"/>
    <w:uiPriority w:val="99"/>
    <w:semiHidden/>
    <w:unhideWhenUsed/>
    <w:rsid w:val="004C255D"/>
    <w:pPr>
      <w:spacing w:after="120"/>
      <w:ind w:left="849"/>
      <w:contextualSpacing/>
    </w:pPr>
  </w:style>
  <w:style w:type="paragraph" w:styleId="ListContinue4">
    <w:name w:val="List Continue 4"/>
    <w:basedOn w:val="Normal"/>
    <w:uiPriority w:val="99"/>
    <w:semiHidden/>
    <w:unhideWhenUsed/>
    <w:rsid w:val="004C255D"/>
    <w:pPr>
      <w:spacing w:after="120"/>
      <w:ind w:left="1132"/>
      <w:contextualSpacing/>
    </w:pPr>
  </w:style>
  <w:style w:type="paragraph" w:styleId="ListContinue5">
    <w:name w:val="List Continue 5"/>
    <w:basedOn w:val="Normal"/>
    <w:uiPriority w:val="99"/>
    <w:semiHidden/>
    <w:unhideWhenUsed/>
    <w:rsid w:val="004C255D"/>
    <w:pPr>
      <w:spacing w:after="120"/>
      <w:ind w:left="1415"/>
      <w:contextualSpacing/>
    </w:pPr>
  </w:style>
  <w:style w:type="paragraph" w:styleId="ListNumber4">
    <w:name w:val="List Number 4"/>
    <w:basedOn w:val="Normal"/>
    <w:uiPriority w:val="99"/>
    <w:semiHidden/>
    <w:unhideWhenUsed/>
    <w:rsid w:val="004C255D"/>
    <w:pPr>
      <w:numPr>
        <w:numId w:val="5"/>
      </w:numPr>
      <w:contextualSpacing/>
    </w:pPr>
  </w:style>
  <w:style w:type="paragraph" w:styleId="ListNumber5">
    <w:name w:val="List Number 5"/>
    <w:basedOn w:val="Normal"/>
    <w:uiPriority w:val="99"/>
    <w:semiHidden/>
    <w:unhideWhenUsed/>
    <w:rsid w:val="004C255D"/>
    <w:pPr>
      <w:numPr>
        <w:numId w:val="6"/>
      </w:numPr>
      <w:contextualSpacing/>
    </w:pPr>
  </w:style>
  <w:style w:type="paragraph" w:styleId="ListParagraph">
    <w:name w:val="List Paragraph"/>
    <w:basedOn w:val="Normal"/>
    <w:link w:val="ListParagraphChar"/>
    <w:uiPriority w:val="34"/>
    <w:unhideWhenUsed/>
    <w:qFormat/>
    <w:rsid w:val="004C255D"/>
    <w:pPr>
      <w:ind w:left="720"/>
      <w:contextualSpacing/>
    </w:pPr>
  </w:style>
  <w:style w:type="paragraph" w:styleId="MacroText">
    <w:name w:val="macro"/>
    <w:link w:val="MacroTextChar"/>
    <w:uiPriority w:val="99"/>
    <w:semiHidden/>
    <w:unhideWhenUsed/>
    <w:rsid w:val="004C255D"/>
    <w:pPr>
      <w:tabs>
        <w:tab w:val="left" w:pos="480"/>
        <w:tab w:val="left" w:pos="960"/>
        <w:tab w:val="left" w:pos="1440"/>
        <w:tab w:val="left" w:pos="1920"/>
        <w:tab w:val="left" w:pos="2400"/>
        <w:tab w:val="left" w:pos="2880"/>
        <w:tab w:val="left" w:pos="3360"/>
        <w:tab w:val="left" w:pos="3840"/>
        <w:tab w:val="left" w:pos="4320"/>
      </w:tabs>
      <w:spacing w:line="240" w:lineRule="atLeast"/>
    </w:pPr>
    <w:rPr>
      <w:rFonts w:ascii="Consolas" w:hAnsi="Consolas"/>
      <w:sz w:val="20"/>
      <w:szCs w:val="20"/>
    </w:rPr>
  </w:style>
  <w:style w:type="character" w:customStyle="1" w:styleId="MacroTextChar">
    <w:name w:val="Macro Text Char"/>
    <w:basedOn w:val="DefaultParagraphFont"/>
    <w:link w:val="MacroText"/>
    <w:uiPriority w:val="99"/>
    <w:semiHidden/>
    <w:rsid w:val="00F66A91"/>
    <w:rPr>
      <w:rFonts w:ascii="Consolas" w:hAnsi="Consolas"/>
      <w:sz w:val="20"/>
      <w:szCs w:val="20"/>
    </w:rPr>
  </w:style>
  <w:style w:type="paragraph" w:styleId="MessageHeader">
    <w:name w:val="Message Header"/>
    <w:basedOn w:val="Normal"/>
    <w:link w:val="MessageHeaderChar"/>
    <w:uiPriority w:val="99"/>
    <w:semiHidden/>
    <w:unhideWhenUsed/>
    <w:rsid w:val="004C255D"/>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F66A91"/>
    <w:rPr>
      <w:rFonts w:asciiTheme="majorHAnsi" w:eastAsiaTheme="majorEastAsia" w:hAnsiTheme="majorHAnsi" w:cstheme="majorBidi"/>
      <w:kern w:val="18"/>
      <w:sz w:val="24"/>
      <w:szCs w:val="24"/>
      <w:shd w:val="pct20" w:color="auto" w:fill="auto"/>
    </w:rPr>
  </w:style>
  <w:style w:type="paragraph" w:styleId="NoSpacing">
    <w:name w:val="No Spacing"/>
    <w:uiPriority w:val="1"/>
    <w:semiHidden/>
    <w:unhideWhenUsed/>
    <w:rsid w:val="004C255D"/>
    <w:pPr>
      <w:tabs>
        <w:tab w:val="left" w:pos="284"/>
      </w:tabs>
    </w:pPr>
  </w:style>
  <w:style w:type="paragraph" w:styleId="NormalWeb">
    <w:name w:val="Normal (Web)"/>
    <w:basedOn w:val="Normal"/>
    <w:uiPriority w:val="99"/>
    <w:semiHidden/>
    <w:unhideWhenUsed/>
    <w:rsid w:val="004C255D"/>
    <w:rPr>
      <w:rFonts w:ascii="Times New Roman" w:hAnsi="Times New Roman" w:cs="Times New Roman"/>
      <w:sz w:val="24"/>
      <w:szCs w:val="24"/>
    </w:rPr>
  </w:style>
  <w:style w:type="paragraph" w:styleId="NormalIndent">
    <w:name w:val="Normal Indent"/>
    <w:basedOn w:val="Normal"/>
    <w:uiPriority w:val="99"/>
    <w:semiHidden/>
    <w:unhideWhenUsed/>
    <w:rsid w:val="004C255D"/>
    <w:pPr>
      <w:ind w:left="720"/>
    </w:pPr>
  </w:style>
  <w:style w:type="paragraph" w:styleId="NoteHeading">
    <w:name w:val="Note Heading"/>
    <w:basedOn w:val="Normal"/>
    <w:next w:val="Normal"/>
    <w:link w:val="NoteHeadingChar"/>
    <w:uiPriority w:val="99"/>
    <w:semiHidden/>
    <w:unhideWhenUsed/>
    <w:rsid w:val="004C255D"/>
    <w:pPr>
      <w:spacing w:line="240" w:lineRule="auto"/>
    </w:pPr>
  </w:style>
  <w:style w:type="character" w:customStyle="1" w:styleId="NoteHeadingChar">
    <w:name w:val="Note Heading Char"/>
    <w:basedOn w:val="DefaultParagraphFont"/>
    <w:link w:val="NoteHeading"/>
    <w:uiPriority w:val="99"/>
    <w:semiHidden/>
    <w:rsid w:val="00F66A91"/>
    <w:rPr>
      <w:kern w:val="18"/>
    </w:rPr>
  </w:style>
  <w:style w:type="character" w:styleId="PageNumber">
    <w:name w:val="page number"/>
    <w:basedOn w:val="DefaultParagraphFont"/>
    <w:uiPriority w:val="99"/>
    <w:semiHidden/>
    <w:unhideWhenUsed/>
    <w:rsid w:val="004C255D"/>
  </w:style>
  <w:style w:type="character" w:styleId="PlaceholderText">
    <w:name w:val="Placeholder Text"/>
    <w:basedOn w:val="DefaultParagraphFont"/>
    <w:uiPriority w:val="99"/>
    <w:semiHidden/>
    <w:unhideWhenUsed/>
    <w:rsid w:val="004C255D"/>
    <w:rPr>
      <w:color w:val="808080"/>
    </w:rPr>
  </w:style>
  <w:style w:type="paragraph" w:styleId="PlainText">
    <w:name w:val="Plain Text"/>
    <w:basedOn w:val="Normal"/>
    <w:link w:val="PlainTextChar"/>
    <w:uiPriority w:val="99"/>
    <w:semiHidden/>
    <w:unhideWhenUsed/>
    <w:rsid w:val="004C255D"/>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F66A91"/>
    <w:rPr>
      <w:rFonts w:ascii="Consolas" w:hAnsi="Consolas"/>
      <w:kern w:val="18"/>
      <w:sz w:val="21"/>
      <w:szCs w:val="21"/>
    </w:rPr>
  </w:style>
  <w:style w:type="paragraph" w:styleId="Salutation">
    <w:name w:val="Salutation"/>
    <w:basedOn w:val="Normal"/>
    <w:next w:val="Normal"/>
    <w:link w:val="SalutationChar"/>
    <w:uiPriority w:val="99"/>
    <w:semiHidden/>
    <w:unhideWhenUsed/>
    <w:rsid w:val="004C255D"/>
  </w:style>
  <w:style w:type="character" w:customStyle="1" w:styleId="SalutationChar">
    <w:name w:val="Salutation Char"/>
    <w:basedOn w:val="DefaultParagraphFont"/>
    <w:link w:val="Salutation"/>
    <w:uiPriority w:val="99"/>
    <w:semiHidden/>
    <w:rsid w:val="00F66A91"/>
    <w:rPr>
      <w:kern w:val="18"/>
    </w:rPr>
  </w:style>
  <w:style w:type="paragraph" w:styleId="Signature">
    <w:name w:val="Signature"/>
    <w:basedOn w:val="Normal"/>
    <w:link w:val="SignatureChar"/>
    <w:uiPriority w:val="99"/>
    <w:semiHidden/>
    <w:unhideWhenUsed/>
    <w:rsid w:val="004C255D"/>
    <w:pPr>
      <w:spacing w:line="240" w:lineRule="auto"/>
      <w:ind w:left="4252"/>
    </w:pPr>
  </w:style>
  <w:style w:type="character" w:customStyle="1" w:styleId="SignatureChar">
    <w:name w:val="Signature Char"/>
    <w:basedOn w:val="DefaultParagraphFont"/>
    <w:link w:val="Signature"/>
    <w:uiPriority w:val="99"/>
    <w:semiHidden/>
    <w:rsid w:val="00F66A91"/>
    <w:rPr>
      <w:kern w:val="18"/>
    </w:rPr>
  </w:style>
  <w:style w:type="character" w:styleId="SubtleEmphasis">
    <w:name w:val="Subtle Emphasis"/>
    <w:basedOn w:val="DefaultParagraphFont"/>
    <w:uiPriority w:val="19"/>
    <w:semiHidden/>
    <w:unhideWhenUsed/>
    <w:rsid w:val="004C255D"/>
    <w:rPr>
      <w:i/>
      <w:iCs/>
      <w:color w:val="808080" w:themeColor="text1" w:themeTint="7F"/>
    </w:rPr>
  </w:style>
  <w:style w:type="character" w:styleId="SubtleReference">
    <w:name w:val="Subtle Reference"/>
    <w:basedOn w:val="DefaultParagraphFont"/>
    <w:uiPriority w:val="31"/>
    <w:semiHidden/>
    <w:unhideWhenUsed/>
    <w:rsid w:val="004C255D"/>
    <w:rPr>
      <w:smallCaps/>
      <w:color w:val="00353E" w:themeColor="accent2"/>
      <w:u w:val="single"/>
    </w:rPr>
  </w:style>
  <w:style w:type="paragraph" w:styleId="TableofAuthorities">
    <w:name w:val="table of authorities"/>
    <w:basedOn w:val="Normal"/>
    <w:next w:val="Normal"/>
    <w:uiPriority w:val="99"/>
    <w:semiHidden/>
    <w:unhideWhenUsed/>
    <w:rsid w:val="004C255D"/>
    <w:pPr>
      <w:tabs>
        <w:tab w:val="clear" w:pos="284"/>
      </w:tabs>
      <w:ind w:left="180" w:hanging="180"/>
    </w:pPr>
  </w:style>
  <w:style w:type="paragraph" w:styleId="TOAHeading">
    <w:name w:val="toa heading"/>
    <w:basedOn w:val="Normal"/>
    <w:next w:val="Normal"/>
    <w:uiPriority w:val="99"/>
    <w:semiHidden/>
    <w:unhideWhenUsed/>
    <w:rsid w:val="004C255D"/>
    <w:pPr>
      <w:spacing w:before="120"/>
    </w:pPr>
    <w:rPr>
      <w:rFonts w:asciiTheme="majorHAnsi" w:eastAsiaTheme="majorEastAsia" w:hAnsiTheme="majorHAnsi" w:cstheme="majorBidi"/>
      <w:b/>
      <w:bCs/>
      <w:sz w:val="24"/>
      <w:szCs w:val="24"/>
    </w:rPr>
  </w:style>
  <w:style w:type="paragraph" w:styleId="TOC4">
    <w:name w:val="toc 4"/>
    <w:basedOn w:val="Normal"/>
    <w:next w:val="Normal"/>
    <w:autoRedefine/>
    <w:uiPriority w:val="39"/>
    <w:unhideWhenUsed/>
    <w:rsid w:val="003964F2"/>
    <w:pPr>
      <w:tabs>
        <w:tab w:val="clear" w:pos="284"/>
        <w:tab w:val="right" w:leader="dot" w:pos="9026"/>
      </w:tabs>
      <w:spacing w:after="40"/>
    </w:pPr>
  </w:style>
  <w:style w:type="paragraph" w:styleId="TOC5">
    <w:name w:val="toc 5"/>
    <w:basedOn w:val="Normal"/>
    <w:next w:val="Normal"/>
    <w:autoRedefine/>
    <w:uiPriority w:val="39"/>
    <w:semiHidden/>
    <w:unhideWhenUsed/>
    <w:rsid w:val="004C255D"/>
    <w:pPr>
      <w:tabs>
        <w:tab w:val="clear" w:pos="284"/>
      </w:tabs>
      <w:spacing w:after="100"/>
      <w:ind w:left="720"/>
    </w:pPr>
  </w:style>
  <w:style w:type="paragraph" w:styleId="TOC6">
    <w:name w:val="toc 6"/>
    <w:basedOn w:val="Normal"/>
    <w:next w:val="Normal"/>
    <w:autoRedefine/>
    <w:uiPriority w:val="39"/>
    <w:semiHidden/>
    <w:unhideWhenUsed/>
    <w:rsid w:val="004C255D"/>
    <w:pPr>
      <w:tabs>
        <w:tab w:val="clear" w:pos="284"/>
      </w:tabs>
      <w:spacing w:after="100"/>
      <w:ind w:left="900"/>
    </w:pPr>
  </w:style>
  <w:style w:type="paragraph" w:styleId="TOC7">
    <w:name w:val="toc 7"/>
    <w:basedOn w:val="Normal"/>
    <w:next w:val="Normal"/>
    <w:autoRedefine/>
    <w:uiPriority w:val="39"/>
    <w:semiHidden/>
    <w:unhideWhenUsed/>
    <w:rsid w:val="004C255D"/>
    <w:pPr>
      <w:tabs>
        <w:tab w:val="clear" w:pos="284"/>
      </w:tabs>
      <w:spacing w:after="100"/>
      <w:ind w:left="1080"/>
    </w:pPr>
  </w:style>
  <w:style w:type="paragraph" w:styleId="TOC8">
    <w:name w:val="toc 8"/>
    <w:basedOn w:val="Normal"/>
    <w:next w:val="Normal"/>
    <w:autoRedefine/>
    <w:uiPriority w:val="39"/>
    <w:semiHidden/>
    <w:unhideWhenUsed/>
    <w:rsid w:val="004C255D"/>
    <w:pPr>
      <w:tabs>
        <w:tab w:val="clear" w:pos="284"/>
      </w:tabs>
      <w:spacing w:after="100"/>
      <w:ind w:left="1260"/>
    </w:pPr>
  </w:style>
  <w:style w:type="paragraph" w:styleId="TOC9">
    <w:name w:val="toc 9"/>
    <w:basedOn w:val="Normal"/>
    <w:next w:val="Normal"/>
    <w:autoRedefine/>
    <w:uiPriority w:val="39"/>
    <w:semiHidden/>
    <w:unhideWhenUsed/>
    <w:rsid w:val="004C255D"/>
    <w:pPr>
      <w:tabs>
        <w:tab w:val="clear" w:pos="284"/>
      </w:tabs>
      <w:spacing w:after="100"/>
      <w:ind w:left="1440"/>
    </w:pPr>
  </w:style>
  <w:style w:type="paragraph" w:customStyle="1" w:styleId="CVHeading">
    <w:name w:val="CV Heading"/>
    <w:basedOn w:val="BodyText"/>
    <w:uiPriority w:val="24"/>
    <w:qFormat/>
    <w:rsid w:val="004C255D"/>
    <w:rPr>
      <w:rFonts w:asciiTheme="majorHAnsi" w:hAnsiTheme="majorHAnsi"/>
      <w:b/>
      <w:sz w:val="24"/>
    </w:rPr>
  </w:style>
  <w:style w:type="paragraph" w:customStyle="1" w:styleId="CVIntroduction">
    <w:name w:val="CV Introduction"/>
    <w:basedOn w:val="BodyText"/>
    <w:uiPriority w:val="23"/>
    <w:qFormat/>
    <w:rsid w:val="004C255D"/>
    <w:pPr>
      <w:pBdr>
        <w:top w:val="single" w:sz="4" w:space="6" w:color="auto"/>
        <w:bottom w:val="single" w:sz="4" w:space="6" w:color="auto"/>
      </w:pBdr>
    </w:pPr>
    <w:rPr>
      <w:sz w:val="28"/>
    </w:rPr>
  </w:style>
  <w:style w:type="paragraph" w:customStyle="1" w:styleId="CVTitle">
    <w:name w:val="CV Title"/>
    <w:basedOn w:val="Normal"/>
    <w:uiPriority w:val="1"/>
    <w:semiHidden/>
    <w:unhideWhenUsed/>
    <w:rsid w:val="004C255D"/>
    <w:pPr>
      <w:tabs>
        <w:tab w:val="clear" w:pos="284"/>
      </w:tabs>
    </w:pPr>
    <w:rPr>
      <w:rFonts w:asciiTheme="majorHAnsi" w:hAnsiTheme="majorHAnsi"/>
      <w:color w:val="000000" w:themeColor="text1"/>
      <w:sz w:val="32"/>
    </w:rPr>
  </w:style>
  <w:style w:type="table" w:customStyle="1" w:styleId="Tablenoborders">
    <w:name w:val="Table no borders"/>
    <w:basedOn w:val="TableNormal"/>
    <w:uiPriority w:val="99"/>
    <w:semiHidden/>
    <w:unhideWhenUsed/>
    <w:rsid w:val="00C314D3"/>
    <w:tblPr>
      <w:tblCellMar>
        <w:left w:w="0" w:type="dxa"/>
        <w:right w:w="0" w:type="dxa"/>
      </w:tblCellMar>
    </w:tblPr>
  </w:style>
  <w:style w:type="numbering" w:customStyle="1" w:styleId="AECOMTableBullets">
    <w:name w:val="AECOM Table Bullets"/>
    <w:uiPriority w:val="99"/>
    <w:semiHidden/>
    <w:unhideWhenUsed/>
    <w:rsid w:val="002740A7"/>
    <w:pPr>
      <w:numPr>
        <w:numId w:val="16"/>
      </w:numPr>
    </w:pPr>
  </w:style>
  <w:style w:type="numbering" w:customStyle="1" w:styleId="AECOMTableNumbering">
    <w:name w:val="AECOM Table Numbering"/>
    <w:uiPriority w:val="99"/>
    <w:semiHidden/>
    <w:unhideWhenUsed/>
    <w:rsid w:val="002740A7"/>
    <w:pPr>
      <w:numPr>
        <w:numId w:val="17"/>
      </w:numPr>
    </w:pPr>
  </w:style>
  <w:style w:type="paragraph" w:customStyle="1" w:styleId="TableListBullet">
    <w:name w:val="Table List Bullet"/>
    <w:basedOn w:val="Normal"/>
    <w:uiPriority w:val="16"/>
    <w:qFormat/>
    <w:rsid w:val="002740A7"/>
    <w:pPr>
      <w:numPr>
        <w:numId w:val="19"/>
      </w:numPr>
      <w:tabs>
        <w:tab w:val="clear" w:pos="284"/>
      </w:tabs>
      <w:spacing w:after="40" w:line="240" w:lineRule="auto"/>
    </w:pPr>
    <w:rPr>
      <w:sz w:val="16"/>
    </w:rPr>
  </w:style>
  <w:style w:type="paragraph" w:customStyle="1" w:styleId="TableListBullet2">
    <w:name w:val="Table List Bullet 2"/>
    <w:basedOn w:val="Normal"/>
    <w:uiPriority w:val="17"/>
    <w:qFormat/>
    <w:rsid w:val="002740A7"/>
    <w:pPr>
      <w:numPr>
        <w:ilvl w:val="1"/>
        <w:numId w:val="19"/>
      </w:numPr>
      <w:tabs>
        <w:tab w:val="clear" w:pos="284"/>
      </w:tabs>
      <w:spacing w:after="40" w:line="240" w:lineRule="auto"/>
    </w:pPr>
    <w:rPr>
      <w:sz w:val="16"/>
    </w:rPr>
  </w:style>
  <w:style w:type="paragraph" w:customStyle="1" w:styleId="TableListBullet3">
    <w:name w:val="Table List Bullet 3"/>
    <w:basedOn w:val="Normal"/>
    <w:uiPriority w:val="18"/>
    <w:qFormat/>
    <w:rsid w:val="002740A7"/>
    <w:pPr>
      <w:numPr>
        <w:ilvl w:val="2"/>
        <w:numId w:val="19"/>
      </w:numPr>
      <w:tabs>
        <w:tab w:val="clear" w:pos="284"/>
      </w:tabs>
      <w:spacing w:after="40" w:line="240" w:lineRule="auto"/>
    </w:pPr>
    <w:rPr>
      <w:sz w:val="16"/>
    </w:rPr>
  </w:style>
  <w:style w:type="paragraph" w:customStyle="1" w:styleId="TableListNumber">
    <w:name w:val="Table List Number"/>
    <w:basedOn w:val="BodyText"/>
    <w:uiPriority w:val="19"/>
    <w:qFormat/>
    <w:rsid w:val="002740A7"/>
    <w:pPr>
      <w:numPr>
        <w:numId w:val="18"/>
      </w:numPr>
      <w:spacing w:after="40" w:line="240" w:lineRule="auto"/>
    </w:pPr>
    <w:rPr>
      <w:sz w:val="16"/>
    </w:rPr>
  </w:style>
  <w:style w:type="paragraph" w:customStyle="1" w:styleId="TableListNumber2">
    <w:name w:val="Table List Number 2"/>
    <w:basedOn w:val="Normal"/>
    <w:uiPriority w:val="20"/>
    <w:qFormat/>
    <w:rsid w:val="002740A7"/>
    <w:pPr>
      <w:numPr>
        <w:ilvl w:val="1"/>
        <w:numId w:val="18"/>
      </w:numPr>
      <w:tabs>
        <w:tab w:val="clear" w:pos="284"/>
      </w:tabs>
      <w:spacing w:after="40" w:line="240" w:lineRule="auto"/>
    </w:pPr>
    <w:rPr>
      <w:sz w:val="16"/>
    </w:rPr>
  </w:style>
  <w:style w:type="paragraph" w:customStyle="1" w:styleId="TableListNumber3">
    <w:name w:val="Table List Number 3"/>
    <w:basedOn w:val="Normal"/>
    <w:uiPriority w:val="21"/>
    <w:qFormat/>
    <w:rsid w:val="002740A7"/>
    <w:pPr>
      <w:numPr>
        <w:ilvl w:val="2"/>
        <w:numId w:val="18"/>
      </w:numPr>
      <w:tabs>
        <w:tab w:val="clear" w:pos="284"/>
      </w:tabs>
      <w:spacing w:after="40" w:line="240" w:lineRule="auto"/>
    </w:pPr>
    <w:rPr>
      <w:sz w:val="16"/>
    </w:rPr>
  </w:style>
  <w:style w:type="paragraph" w:customStyle="1" w:styleId="Tabletext">
    <w:name w:val="Table text"/>
    <w:basedOn w:val="BodyText"/>
    <w:uiPriority w:val="15"/>
    <w:qFormat/>
    <w:rsid w:val="00AA045B"/>
    <w:pPr>
      <w:spacing w:before="40" w:after="40" w:line="240" w:lineRule="auto"/>
    </w:pPr>
    <w:rPr>
      <w:sz w:val="16"/>
    </w:rPr>
  </w:style>
  <w:style w:type="paragraph" w:customStyle="1" w:styleId="Callout">
    <w:name w:val="Callout"/>
    <w:basedOn w:val="BodyText"/>
    <w:uiPriority w:val="1"/>
    <w:semiHidden/>
    <w:unhideWhenUsed/>
    <w:rsid w:val="00F352C7"/>
    <w:pPr>
      <w:spacing w:after="60"/>
    </w:pPr>
  </w:style>
  <w:style w:type="paragraph" w:customStyle="1" w:styleId="SQL">
    <w:name w:val="SQL"/>
    <w:uiPriority w:val="1"/>
    <w:semiHidden/>
    <w:unhideWhenUsed/>
    <w:rsid w:val="004D4675"/>
    <w:pPr>
      <w:spacing w:after="120" w:line="240" w:lineRule="atLeast"/>
    </w:pPr>
    <w:rPr>
      <w:sz w:val="16"/>
      <w:lang w:val="en-CA"/>
    </w:rPr>
  </w:style>
  <w:style w:type="table" w:customStyle="1" w:styleId="AECOMcolouredtable">
    <w:name w:val="AECOM coloured table"/>
    <w:basedOn w:val="TableNormal"/>
    <w:uiPriority w:val="99"/>
    <w:semiHidden/>
    <w:unhideWhenUsed/>
    <w:rsid w:val="00890ADA"/>
    <w:tblPr>
      <w:tblStyleRowBandSize w:val="1"/>
    </w:tblPr>
    <w:tblStylePr w:type="firstRow">
      <w:rPr>
        <w:b/>
        <w:color w:val="FFFFFF" w:themeColor="background1"/>
      </w:rPr>
      <w:tblPr/>
      <w:tcPr>
        <w:tcBorders>
          <w:bottom w:val="single" w:sz="12" w:space="0" w:color="FFFFFF" w:themeColor="background1"/>
          <w:insideV w:val="single" w:sz="4" w:space="0" w:color="FFFFFF" w:themeColor="background1"/>
        </w:tcBorders>
        <w:shd w:val="clear" w:color="auto" w:fill="008768" w:themeFill="accent1"/>
      </w:tcPr>
    </w:tblStylePr>
    <w:tblStylePr w:type="firstCol">
      <w:rPr>
        <w:b/>
        <w:color w:val="FFFFFF" w:themeColor="background1"/>
      </w:rPr>
      <w:tblPr/>
      <w:tcPr>
        <w:tcBorders>
          <w:right w:val="single" w:sz="12" w:space="0" w:color="FFFFFF" w:themeColor="background1"/>
        </w:tcBorders>
        <w:shd w:val="clear" w:color="auto" w:fill="008768" w:themeFill="accent1"/>
      </w:tcPr>
    </w:tblStylePr>
    <w:tblStylePr w:type="band1Horz">
      <w:tblPr/>
      <w:tcPr>
        <w:shd w:val="clear" w:color="auto" w:fill="B4FFED" w:themeFill="accent1" w:themeFillTint="33"/>
      </w:tcPr>
    </w:tblStylePr>
    <w:tblStylePr w:type="band2Horz">
      <w:tblPr/>
      <w:tcPr>
        <w:shd w:val="clear" w:color="auto" w:fill="69FFDC" w:themeFill="accent1" w:themeFillTint="66"/>
      </w:tcPr>
    </w:tblStylePr>
  </w:style>
  <w:style w:type="paragraph" w:customStyle="1" w:styleId="Appendixheading2">
    <w:name w:val="Appendix heading 2"/>
    <w:basedOn w:val="Heading2"/>
    <w:uiPriority w:val="8"/>
    <w:qFormat/>
    <w:rsid w:val="003934D8"/>
    <w:rPr>
      <w:rFonts w:cstheme="majorHAnsi"/>
      <w:szCs w:val="36"/>
      <w:lang w:val="en-US"/>
    </w:rPr>
  </w:style>
  <w:style w:type="paragraph" w:customStyle="1" w:styleId="Numberedtext">
    <w:name w:val="Numbered text"/>
    <w:basedOn w:val="BodyText"/>
    <w:uiPriority w:val="2"/>
    <w:qFormat/>
    <w:rsid w:val="00FD338E"/>
    <w:pPr>
      <w:numPr>
        <w:ilvl w:val="1"/>
        <w:numId w:val="21"/>
      </w:numPr>
    </w:pPr>
  </w:style>
  <w:style w:type="paragraph" w:customStyle="1" w:styleId="bodystyle">
    <w:name w:val="body style"/>
    <w:basedOn w:val="Normal"/>
    <w:qFormat/>
    <w:rsid w:val="002027D6"/>
    <w:pPr>
      <w:tabs>
        <w:tab w:val="clear" w:pos="284"/>
      </w:tabs>
      <w:spacing w:after="120"/>
    </w:pPr>
    <w:rPr>
      <w:rFonts w:ascii="Arial" w:eastAsia="Times New Roman" w:hAnsi="Arial" w:cs="Times New Roman"/>
      <w:kern w:val="0"/>
    </w:rPr>
  </w:style>
  <w:style w:type="paragraph" w:customStyle="1" w:styleId="Body">
    <w:name w:val="Body"/>
    <w:basedOn w:val="Normal"/>
    <w:rsid w:val="002027D6"/>
    <w:pPr>
      <w:tabs>
        <w:tab w:val="clear" w:pos="284"/>
      </w:tabs>
      <w:spacing w:after="120"/>
    </w:pPr>
    <w:rPr>
      <w:rFonts w:ascii="Arial" w:eastAsia="Times New Roman" w:hAnsi="Arial" w:cs="Times New Roman"/>
      <w:kern w:val="0"/>
    </w:rPr>
  </w:style>
  <w:style w:type="paragraph" w:customStyle="1" w:styleId="Bodystyle-table-bold">
    <w:name w:val="Body style - table - bold"/>
    <w:basedOn w:val="Normal"/>
    <w:qFormat/>
    <w:rsid w:val="004D22B9"/>
    <w:pPr>
      <w:tabs>
        <w:tab w:val="clear" w:pos="284"/>
      </w:tabs>
      <w:spacing w:before="60" w:line="240" w:lineRule="auto"/>
      <w:jc w:val="both"/>
    </w:pPr>
    <w:rPr>
      <w:rFonts w:ascii="Arial" w:eastAsia="Times New Roman" w:hAnsi="Arial" w:cs="Times New Roman"/>
      <w:b/>
      <w:kern w:val="0"/>
    </w:rPr>
  </w:style>
  <w:style w:type="paragraph" w:customStyle="1" w:styleId="Bodystyle-table">
    <w:name w:val="Body style - table"/>
    <w:basedOn w:val="Normal"/>
    <w:qFormat/>
    <w:rsid w:val="004D22B9"/>
    <w:pPr>
      <w:tabs>
        <w:tab w:val="clear" w:pos="284"/>
      </w:tabs>
      <w:spacing w:before="60" w:line="240" w:lineRule="auto"/>
      <w:jc w:val="both"/>
    </w:pPr>
    <w:rPr>
      <w:rFonts w:ascii="Arial" w:eastAsia="Times New Roman" w:hAnsi="Arial" w:cs="Times New Roman"/>
      <w:kern w:val="0"/>
    </w:rPr>
  </w:style>
  <w:style w:type="paragraph" w:customStyle="1" w:styleId="URSTableText9pts">
    <w:name w:val="URS TableText 9pts"/>
    <w:basedOn w:val="Normal"/>
    <w:link w:val="URSTableText9ptsChar"/>
    <w:rsid w:val="003F0AD5"/>
    <w:pPr>
      <w:tabs>
        <w:tab w:val="clear" w:pos="284"/>
      </w:tabs>
      <w:spacing w:line="240" w:lineRule="auto"/>
    </w:pPr>
    <w:rPr>
      <w:rFonts w:ascii="Arial" w:eastAsia="Times New Roman" w:hAnsi="Arial" w:cs="Times New Roman"/>
      <w:kern w:val="0"/>
      <w:szCs w:val="20"/>
      <w:lang w:val="x-none" w:eastAsia="x-none"/>
    </w:rPr>
  </w:style>
  <w:style w:type="character" w:customStyle="1" w:styleId="URSTableText9ptsChar">
    <w:name w:val="URS TableText 9pts Char"/>
    <w:link w:val="URSTableText9pts"/>
    <w:locked/>
    <w:rsid w:val="003F0AD5"/>
    <w:rPr>
      <w:rFonts w:ascii="Arial" w:eastAsia="Times New Roman" w:hAnsi="Arial" w:cs="Times New Roman"/>
      <w:szCs w:val="20"/>
      <w:lang w:val="x-none" w:eastAsia="x-none"/>
    </w:rPr>
  </w:style>
  <w:style w:type="paragraph" w:styleId="Revision">
    <w:name w:val="Revision"/>
    <w:hidden/>
    <w:uiPriority w:val="99"/>
    <w:semiHidden/>
    <w:rsid w:val="00AE7BFF"/>
    <w:rPr>
      <w:kern w:val="18"/>
    </w:rPr>
  </w:style>
  <w:style w:type="paragraph" w:customStyle="1" w:styleId="BulletLevel1">
    <w:name w:val="Bullet Level1"/>
    <w:basedOn w:val="Normal"/>
    <w:rsid w:val="00773078"/>
    <w:pPr>
      <w:tabs>
        <w:tab w:val="clear" w:pos="284"/>
      </w:tabs>
      <w:spacing w:line="230" w:lineRule="atLeast"/>
    </w:pPr>
    <w:rPr>
      <w:rFonts w:ascii="Arial" w:eastAsia="Times New Roman" w:hAnsi="Arial" w:cs="Times New Roman"/>
      <w:kern w:val="0"/>
    </w:rPr>
  </w:style>
  <w:style w:type="paragraph" w:customStyle="1" w:styleId="Para">
    <w:name w:val="Para"/>
    <w:qFormat/>
    <w:rsid w:val="008F7C0A"/>
    <w:pPr>
      <w:numPr>
        <w:numId w:val="40"/>
      </w:numPr>
      <w:spacing w:after="240"/>
      <w:jc w:val="both"/>
    </w:pPr>
    <w:rPr>
      <w:rFonts w:ascii="Arial" w:eastAsia="Times New Roman" w:hAnsi="Arial" w:cs="Times New Roman"/>
      <w:sz w:val="20"/>
      <w:szCs w:val="24"/>
    </w:rPr>
  </w:style>
  <w:style w:type="table" w:customStyle="1" w:styleId="AECOMtable1">
    <w:name w:val="AECOM table1"/>
    <w:basedOn w:val="TableNormal"/>
    <w:uiPriority w:val="99"/>
    <w:unhideWhenUsed/>
    <w:rsid w:val="002A24AC"/>
    <w:rPr>
      <w:sz w:val="16"/>
    </w:rPr>
    <w:tblPr>
      <w:tblBorders>
        <w:insideH w:val="single" w:sz="4" w:space="0" w:color="auto"/>
      </w:tblBorders>
      <w:tblCellMar>
        <w:top w:w="28" w:type="dxa"/>
        <w:left w:w="0" w:type="dxa"/>
        <w:bottom w:w="28" w:type="dxa"/>
        <w:right w:w="113" w:type="dxa"/>
      </w:tblCellMar>
    </w:tblPr>
    <w:tblStylePr w:type="firstRow">
      <w:rPr>
        <w:rFonts w:asciiTheme="majorHAnsi" w:hAnsiTheme="majorHAnsi"/>
        <w:b/>
        <w:color w:val="008768" w:themeColor="accent1"/>
        <w:sz w:val="16"/>
      </w:rPr>
      <w:tblPr/>
      <w:tcPr>
        <w:tcBorders>
          <w:top w:val="nil"/>
          <w:left w:val="nil"/>
          <w:bottom w:val="single" w:sz="12" w:space="0" w:color="008768" w:themeColor="accent1"/>
          <w:right w:val="nil"/>
          <w:insideH w:val="nil"/>
          <w:insideV w:val="nil"/>
          <w:tl2br w:val="nil"/>
          <w:tr2bl w:val="nil"/>
        </w:tcBorders>
      </w:tcPr>
    </w:tblStylePr>
  </w:style>
  <w:style w:type="paragraph" w:customStyle="1" w:styleId="Default">
    <w:name w:val="Default"/>
    <w:rsid w:val="005452C6"/>
    <w:pPr>
      <w:autoSpaceDE w:val="0"/>
      <w:autoSpaceDN w:val="0"/>
      <w:adjustRightInd w:val="0"/>
    </w:pPr>
    <w:rPr>
      <w:rFonts w:ascii="Arial" w:hAnsi="Arial" w:cs="Arial"/>
      <w:color w:val="000000"/>
      <w:sz w:val="24"/>
      <w:szCs w:val="24"/>
    </w:rPr>
  </w:style>
  <w:style w:type="character" w:customStyle="1" w:styleId="ListParagraphChar">
    <w:name w:val="List Paragraph Char"/>
    <w:link w:val="ListParagraph"/>
    <w:uiPriority w:val="34"/>
    <w:rsid w:val="001755F3"/>
    <w:rPr>
      <w:kern w:val="18"/>
    </w:rPr>
  </w:style>
  <w:style w:type="table" w:customStyle="1" w:styleId="TableGrid10">
    <w:name w:val="Table Grid1"/>
    <w:basedOn w:val="TableNormal"/>
    <w:next w:val="TableGrid"/>
    <w:unhideWhenUsed/>
    <w:rsid w:val="004D11D9"/>
    <w:rPr>
      <w:sz w:val="1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Pr>
    <w:tblStylePr w:type="firstRow">
      <w:rPr>
        <w:rFonts w:asciiTheme="majorHAnsi" w:hAnsiTheme="majorHAnsi"/>
        <w:b w:val="0"/>
      </w:rPr>
    </w:tblStylePr>
  </w:style>
  <w:style w:type="table" w:styleId="PlainTable1">
    <w:name w:val="Plain Table 1"/>
    <w:basedOn w:val="TableNormal"/>
    <w:uiPriority w:val="41"/>
    <w:rsid w:val="00C0151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99552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6494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eader" Target="header2.xml"/><Relationship Id="rId26" Type="http://schemas.microsoft.com/office/2011/relationships/commentsExtended" Target="commentsExtended.xml"/><Relationship Id="rId21" Type="http://schemas.openxmlformats.org/officeDocument/2006/relationships/header" Target="header3.xml"/><Relationship Id="rId34" Type="http://schemas.microsoft.com/office/2011/relationships/people" Target="people.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header" Target="header1.xml"/><Relationship Id="rId25" Type="http://schemas.openxmlformats.org/officeDocument/2006/relationships/comments" Target="comments.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svg"/><Relationship Id="rId20" Type="http://schemas.openxmlformats.org/officeDocument/2006/relationships/footer" Target="footer2.xm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footer" Target="footer5.xml"/><Relationship Id="rId37" Type="http://schemas.openxmlformats.org/officeDocument/2006/relationships/customXml" Target="../customXml/item6.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4.xml"/><Relationship Id="rId28" Type="http://schemas.microsoft.com/office/2018/08/relationships/commentsExtensible" Target="commentsExtensible.xml"/><Relationship Id="rId36" Type="http://schemas.openxmlformats.org/officeDocument/2006/relationships/customXml" Target="../customXml/item5.xm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 Id="rId22" Type="http://schemas.openxmlformats.org/officeDocument/2006/relationships/footer" Target="footer3.xml"/><Relationship Id="rId27" Type="http://schemas.microsoft.com/office/2016/09/relationships/commentsIds" Target="commentsIds.xml"/><Relationship Id="rId30" Type="http://schemas.openxmlformats.org/officeDocument/2006/relationships/image" Target="media/image8.svg"/><Relationship Id="rId35"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homas.o.adams\AppData\Roaming\Microsoft\Templates\AECOM_Report.dotm" TargetMode="External"/></Relationships>
</file>

<file path=word/theme/theme1.xml><?xml version="1.0" encoding="utf-8"?>
<a:theme xmlns:a="http://schemas.openxmlformats.org/drawingml/2006/main" name="Office Theme">
  <a:themeElements>
    <a:clrScheme name="AECOM2021">
      <a:dk1>
        <a:sysClr val="windowText" lastClr="000000"/>
      </a:dk1>
      <a:lt1>
        <a:sysClr val="window" lastClr="FFFFFF"/>
      </a:lt1>
      <a:dk2>
        <a:srgbClr val="000000"/>
      </a:dk2>
      <a:lt2>
        <a:srgbClr val="FFFFFF"/>
      </a:lt2>
      <a:accent1>
        <a:srgbClr val="008768"/>
      </a:accent1>
      <a:accent2>
        <a:srgbClr val="00353E"/>
      </a:accent2>
      <a:accent3>
        <a:srgbClr val="AECC53"/>
      </a:accent3>
      <a:accent4>
        <a:srgbClr val="E52713"/>
      </a:accent4>
      <a:accent5>
        <a:srgbClr val="009A9B"/>
      </a:accent5>
      <a:accent6>
        <a:srgbClr val="FFCE00"/>
      </a:accent6>
      <a:hlink>
        <a:srgbClr val="C70C6F"/>
      </a:hlink>
      <a:folHlink>
        <a:srgbClr val="9C0880"/>
      </a:folHlink>
    </a:clrScheme>
    <a:fontScheme name="AECOM Arial">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775" ma:contentTypeDescription="Permitting &amp; Compliance Word Document" ma:contentTypeScope="" ma:versionID="74c472f2f525f57d7252c22e825f12f3">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xmlns:ns7="9be56660-2c31-41ef-bc00-23e72f632f2a" targetNamespace="http://schemas.microsoft.com/office/2006/metadata/properties" ma:root="true" ma:fieldsID="c5c475b26838c8c5afff8db9ce7156d5" ns2:_="" ns4:_="" ns5:_="" ns6:_="" ns7:_="">
    <xsd:import namespace="859f7ad6-93f6-4205-b62b-a17f28acbbac"/>
    <xsd:import namespace="a7524d39-12c8-45c0-a1a3-08132ebc3392"/>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OCR"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a7524d39-12c8-45c0-a1a3-08132ebc3392">
      <Terms xmlns="http://schemas.microsoft.com/office/infopath/2007/PartnerControls"/>
    </lcf76f155ced4ddcb4097134ff3c332f>
    <Site_x0020_Name xmlns="859f7ad6-93f6-4205-b62b-a17f28acbbac">Erbistock Weir</Site_x0020_Name>
    <Internal_x002f_External xmlns="859f7ad6-93f6-4205-b62b-a17f28acbbac">Internal document</Internal_x002f_External>
    <Post_x0020_code xmlns="859f7ad6-93f6-4205-b62b-a17f28acbbac" xsi:nil="true"/>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Ty Cambria, 29 Newport Road, Cardiff, CF24 0TP</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2022-11-17T00:00:00+00:00</Document_x0020_Date>
    <Facility_x0020_Address xmlns="859f7ad6-93f6-4205-b62b-a17f28acbbac">Wrexham</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_dlc_DocId xmlns="9be56660-2c31-41ef-bc00-23e72f632f2a">REGU-435-808312</_dlc_DocId>
    <_dlc_DocIdUrl xmlns="9be56660-2c31-41ef-bc00-23e72f632f2a">
      <Url>https://cyfoethnaturiolcymru.sharepoint.com/teams/Regulatory/Permitting/_layouts/15/DocIdRedir.aspx?ID=REGU-435-808312</Url>
      <Description>REGU-435-808312</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8099D74-6188-4798-9C45-AFDB5D135B31}">
  <ds:schemaRefs>
    <ds:schemaRef ds:uri="http://schemas.microsoft.com/sharepoint/v3/contenttype/forms"/>
  </ds:schemaRefs>
</ds:datastoreItem>
</file>

<file path=customXml/itemProps2.xml><?xml version="1.0" encoding="utf-8"?>
<ds:datastoreItem xmlns:ds="http://schemas.openxmlformats.org/officeDocument/2006/customXml" ds:itemID="{61EAC3DD-335C-416B-84FD-999F3ACE9154}"/>
</file>

<file path=customXml/itemProps3.xml><?xml version="1.0" encoding="utf-8"?>
<ds:datastoreItem xmlns:ds="http://schemas.openxmlformats.org/officeDocument/2006/customXml" ds:itemID="{CDF1859D-971B-4AC8-891A-C21BC63CDF79}">
  <ds:schemaRefs>
    <ds:schemaRef ds:uri="http://schemas.openxmlformats.org/officeDocument/2006/bibliography"/>
  </ds:schemaRefs>
</ds:datastoreItem>
</file>

<file path=customXml/itemProps4.xml><?xml version="1.0" encoding="utf-8"?>
<ds:datastoreItem xmlns:ds="http://schemas.openxmlformats.org/officeDocument/2006/customXml" ds:itemID="{A10A886D-E7D8-426A-8FC8-ABB15918170B}">
  <ds:schemaRefs>
    <ds:schemaRef ds:uri="http://schemas.microsoft.com/office/2006/metadata/properties"/>
    <ds:schemaRef ds:uri="http://schemas.microsoft.com/office/infopath/2007/PartnerControls"/>
    <ds:schemaRef ds:uri="89a3d5a6-2697-4399-a15b-a0a84a8c1fab"/>
    <ds:schemaRef ds:uri="f79f233d-27c7-403f-9ae7-d19629b3c388"/>
  </ds:schemaRefs>
</ds:datastoreItem>
</file>

<file path=customXml/itemProps5.xml><?xml version="1.0" encoding="utf-8"?>
<ds:datastoreItem xmlns:ds="http://schemas.openxmlformats.org/officeDocument/2006/customXml" ds:itemID="{FD2E9BF4-560C-499A-8BBB-BE65AB3494FD}"/>
</file>

<file path=customXml/itemProps6.xml><?xml version="1.0" encoding="utf-8"?>
<ds:datastoreItem xmlns:ds="http://schemas.openxmlformats.org/officeDocument/2006/customXml" ds:itemID="{B601CE01-2F40-4A82-B173-9B6689D246A5}"/>
</file>

<file path=docProps/app.xml><?xml version="1.0" encoding="utf-8"?>
<Properties xmlns="http://schemas.openxmlformats.org/officeDocument/2006/extended-properties" xmlns:vt="http://schemas.openxmlformats.org/officeDocument/2006/docPropsVTypes">
  <Template>AECOM_Report</Template>
  <TotalTime>1</TotalTime>
  <Pages>25</Pages>
  <Words>8648</Words>
  <Characters>49299</Characters>
  <Application>Microsoft Office Word</Application>
  <DocSecurity>0</DocSecurity>
  <Lines>410</Lines>
  <Paragraphs>115</Paragraphs>
  <ScaleCrop>false</ScaleCrop>
  <Company>AECOM Limited</Company>
  <LinksUpToDate>false</LinksUpToDate>
  <CharactersWithSpaces>57832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Natural Resources Wales</dc:subject>
  <dc:creator/>
  <cp:keywords>Project ref:   Project number: 60672359</cp:keywords>
  <cp:lastModifiedBy>Senior, Sarah</cp:lastModifiedBy>
  <cp:revision>2</cp:revision>
  <cp:lastPrinted>2016-04-12T02:07:00Z</cp:lastPrinted>
  <dcterms:created xsi:type="dcterms:W3CDTF">2022-12-01T13:57:00Z</dcterms:created>
  <dcterms:modified xsi:type="dcterms:W3CDTF">2022-12-01T13:57:00Z</dcterms:modified>
  <cp:category>Report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t:lpwstr>AECOM_Report</vt:lpwstr>
  </property>
  <property fmtid="{D5CDD505-2E9C-101B-9397-08002B2CF9AE}" pid="3" name="TemplateVersion">
    <vt:lpwstr>3.1</vt:lpwstr>
  </property>
  <property fmtid="{D5CDD505-2E9C-101B-9397-08002B2CF9AE}" pid="4" name="HeaderTitle">
    <vt:lpwstr>Eribistock Weir Removal </vt:lpwstr>
  </property>
  <property fmtid="{D5CDD505-2E9C-101B-9397-08002B2CF9AE}" pid="5" name="ProtectiveMarking">
    <vt:lpwstr/>
  </property>
  <property fmtid="{D5CDD505-2E9C-101B-9397-08002B2CF9AE}" pid="6" name="HeaderClient">
    <vt:lpwstr> </vt:lpwstr>
  </property>
  <property fmtid="{D5CDD505-2E9C-101B-9397-08002B2CF9AE}" pid="7" name="AdditionalCompanyName">
    <vt:lpwstr/>
  </property>
  <property fmtid="{D5CDD505-2E9C-101B-9397-08002B2CF9AE}" pid="8" name="ClientName">
    <vt:lpwstr>Natural Resources Wales </vt:lpwstr>
  </property>
  <property fmtid="{D5CDD505-2E9C-101B-9397-08002B2CF9AE}" pid="9" name="TenderStage">
    <vt:lpwstr/>
  </property>
  <property fmtid="{D5CDD505-2E9C-101B-9397-08002B2CF9AE}" pid="10" name="ProjectRef">
    <vt:lpwstr> </vt:lpwstr>
  </property>
  <property fmtid="{D5CDD505-2E9C-101B-9397-08002B2CF9AE}" pid="11" name="ProjectNumber">
    <vt:lpwstr>Project number: 60672359</vt:lpwstr>
  </property>
  <property fmtid="{D5CDD505-2E9C-101B-9397-08002B2CF9AE}" pid="12" name="CopyNo">
    <vt:lpwstr>&lt;CopyNo&gt;</vt:lpwstr>
  </property>
  <property fmtid="{D5CDD505-2E9C-101B-9397-08002B2CF9AE}" pid="13" name="CopyNoTotal">
    <vt:lpwstr>&lt;CopyNoTotal&gt;</vt:lpwstr>
  </property>
  <property fmtid="{D5CDD505-2E9C-101B-9397-08002B2CF9AE}" pid="14" name="SupplementaryTitle">
    <vt:lpwstr/>
  </property>
  <property fmtid="{D5CDD505-2E9C-101B-9397-08002B2CF9AE}" pid="15" name="Subtitle">
    <vt:lpwstr>Specification </vt:lpwstr>
  </property>
  <property fmtid="{D5CDD505-2E9C-101B-9397-08002B2CF9AE}" pid="16" name="DocumentReference">
    <vt:lpwstr/>
  </property>
  <property fmtid="{D5CDD505-2E9C-101B-9397-08002B2CF9AE}" pid="17" name="Date">
    <vt:lpwstr>12 August 2022</vt:lpwstr>
  </property>
  <property fmtid="{D5CDD505-2E9C-101B-9397-08002B2CF9AE}" pid="18" name="Copies">
    <vt:lpwstr/>
  </property>
  <property fmtid="{D5CDD505-2E9C-101B-9397-08002B2CF9AE}" pid="19" name="ProjectRefSlash">
    <vt:lpwstr> / </vt:lpwstr>
  </property>
  <property fmtid="{D5CDD505-2E9C-101B-9397-08002B2CF9AE}" pid="20" name="DocumentTitle">
    <vt:lpwstr>Eribistock Weir Removal </vt:lpwstr>
  </property>
  <property fmtid="{D5CDD505-2E9C-101B-9397-08002B2CF9AE}" pid="21" name="FooterClientAddress">
    <vt:lpwstr/>
  </property>
  <property fmtid="{D5CDD505-2E9C-101B-9397-08002B2CF9AE}" pid="22" name="ClientNumber">
    <vt:lpwstr/>
  </property>
  <property fmtid="{D5CDD505-2E9C-101B-9397-08002B2CF9AE}" pid="23" name="Draft">
    <vt:lpwstr> </vt:lpwstr>
  </property>
  <property fmtid="{D5CDD505-2E9C-101B-9397-08002B2CF9AE}" pid="24" name="AccreditationText">
    <vt:lpwstr/>
  </property>
  <property fmtid="{D5CDD505-2E9C-101B-9397-08002B2CF9AE}" pid="25" name="GreenInitiative">
    <vt:lpwstr/>
  </property>
  <property fmtid="{D5CDD505-2E9C-101B-9397-08002B2CF9AE}" pid="26" name="PreparedBy">
    <vt:lpwstr>&lt;PreparedBy&gt;</vt:lpwstr>
  </property>
  <property fmtid="{D5CDD505-2E9C-101B-9397-08002B2CF9AE}" pid="27" name="ShowFilePath">
    <vt:lpwstr>0</vt:lpwstr>
  </property>
  <property fmtid="{D5CDD505-2E9C-101B-9397-08002B2CF9AE}" pid="28" name="PreparedFor">
    <vt:lpwstr>Prepared for: </vt:lpwstr>
  </property>
  <property fmtid="{D5CDD505-2E9C-101B-9397-08002B2CF9AE}" pid="29" name="InAssociationWith">
    <vt:lpwstr> </vt:lpwstr>
  </property>
  <property fmtid="{D5CDD505-2E9C-101B-9397-08002B2CF9AE}" pid="30" name="ShowFileName">
    <vt:lpwstr>0</vt:lpwstr>
  </property>
  <property fmtid="{D5CDD505-2E9C-101B-9397-08002B2CF9AE}" pid="31" name="ContentTypeId">
    <vt:lpwstr>0x01010067EB80C5FE939D4A9B3D8BA62129B7F5010200CF4B284C623EBF43BC7A240AE1B0DB0A</vt:lpwstr>
  </property>
  <property fmtid="{D5CDD505-2E9C-101B-9397-08002B2CF9AE}" pid="32" name="MediaServiceImageTags">
    <vt:lpwstr/>
  </property>
  <property fmtid="{D5CDD505-2E9C-101B-9397-08002B2CF9AE}" pid="33" name="_dlc_DocIdItemGuid">
    <vt:lpwstr>b36bd021-3643-4faa-a0a4-3d535d5a88f9</vt:lpwstr>
  </property>
  <property fmtid="{D5CDD505-2E9C-101B-9397-08002B2CF9AE}" pid="34" name="_docset_NoMedatataSyncRequired">
    <vt:lpwstr>False</vt:lpwstr>
  </property>
</Properties>
</file>