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5C594BBF" w14:textId="77777777" w:rsidR="002374E5" w:rsidRDefault="002374E5">
      <w:pPr>
        <w:pStyle w:val="coverTitle"/>
      </w:pPr>
    </w:p>
    <w:p w14:paraId="7F629AFA" w14:textId="18FDD176" w:rsidR="00C16167" w:rsidRPr="00125F66" w:rsidRDefault="002374E5">
      <w:pPr>
        <w:pStyle w:val="coverTitle"/>
      </w:pPr>
      <w:r>
        <w:t>P</w:t>
      </w:r>
      <w:r w:rsidR="00C16167" w:rsidRPr="00125F66">
        <w:t>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63CCA8B" w14:textId="5D18ED2A" w:rsidR="00765733" w:rsidRPr="00391256" w:rsidRDefault="002374E5" w:rsidP="00A16B1F">
      <w:pPr>
        <w:pStyle w:val="coverLicenceHolder"/>
        <w:pBdr>
          <w:top w:val="single" w:sz="4" w:space="25" w:color="auto"/>
        </w:pBdr>
        <w:spacing w:before="120" w:line="270" w:lineRule="exact"/>
        <w:rPr>
          <w:sz w:val="22"/>
          <w:szCs w:val="22"/>
        </w:rPr>
      </w:pPr>
      <w:r w:rsidRPr="00391256">
        <w:rPr>
          <w:sz w:val="22"/>
          <w:szCs w:val="22"/>
        </w:rPr>
        <w:t>Hurt Plant Hire Ltd</w:t>
      </w:r>
    </w:p>
    <w:p w14:paraId="204F4824" w14:textId="77777777" w:rsidR="002374E5" w:rsidRPr="00391256" w:rsidRDefault="002374E5" w:rsidP="00A16B1F">
      <w:pPr>
        <w:pStyle w:val="coverLicenceHolder"/>
        <w:pBdr>
          <w:top w:val="single" w:sz="4" w:space="25" w:color="auto"/>
        </w:pBdr>
        <w:spacing w:before="120" w:line="270" w:lineRule="exact"/>
        <w:rPr>
          <w:sz w:val="22"/>
          <w:szCs w:val="22"/>
        </w:rPr>
      </w:pPr>
    </w:p>
    <w:p w14:paraId="41C7ABD8" w14:textId="77777777" w:rsidR="00EF2E93" w:rsidRDefault="00EF2E93" w:rsidP="002374E5">
      <w:pPr>
        <w:pStyle w:val="coverLicenceHolder"/>
        <w:pBdr>
          <w:top w:val="single" w:sz="4" w:space="25" w:color="auto"/>
        </w:pBdr>
        <w:spacing w:before="120" w:line="270" w:lineRule="exact"/>
        <w:rPr>
          <w:sz w:val="22"/>
          <w:szCs w:val="22"/>
        </w:rPr>
      </w:pPr>
      <w:r w:rsidRPr="00EF2E93">
        <w:rPr>
          <w:sz w:val="22"/>
          <w:szCs w:val="22"/>
        </w:rPr>
        <w:t>Nant Newydd Quarry Inert Landfill</w:t>
      </w:r>
    </w:p>
    <w:p w14:paraId="7A4E2F5D" w14:textId="4D549AE9" w:rsidR="002374E5" w:rsidRPr="00391256" w:rsidRDefault="002374E5" w:rsidP="002374E5">
      <w:pPr>
        <w:pStyle w:val="coverLicenceHolder"/>
        <w:pBdr>
          <w:top w:val="single" w:sz="4" w:space="25" w:color="auto"/>
        </w:pBdr>
        <w:spacing w:before="120" w:line="270" w:lineRule="exact"/>
        <w:rPr>
          <w:sz w:val="22"/>
          <w:szCs w:val="22"/>
        </w:rPr>
      </w:pPr>
      <w:r w:rsidRPr="00391256">
        <w:rPr>
          <w:sz w:val="22"/>
          <w:szCs w:val="22"/>
        </w:rPr>
        <w:t>Brynteg</w:t>
      </w:r>
    </w:p>
    <w:p w14:paraId="247BEAA3" w14:textId="77777777" w:rsidR="002374E5" w:rsidRPr="00391256" w:rsidRDefault="002374E5" w:rsidP="002374E5">
      <w:pPr>
        <w:pStyle w:val="coverLicenceHolder"/>
        <w:pBdr>
          <w:top w:val="single" w:sz="4" w:space="25" w:color="auto"/>
        </w:pBdr>
        <w:spacing w:before="120" w:line="270" w:lineRule="exact"/>
        <w:rPr>
          <w:sz w:val="22"/>
          <w:szCs w:val="22"/>
        </w:rPr>
      </w:pPr>
      <w:r w:rsidRPr="00391256">
        <w:rPr>
          <w:sz w:val="22"/>
          <w:szCs w:val="22"/>
        </w:rPr>
        <w:t>Anglesey</w:t>
      </w:r>
    </w:p>
    <w:p w14:paraId="2E895CE3" w14:textId="014DBFBC" w:rsidR="00765733" w:rsidRPr="00391256" w:rsidRDefault="002374E5" w:rsidP="002374E5">
      <w:pPr>
        <w:pStyle w:val="coverLicenceHolder"/>
        <w:pBdr>
          <w:top w:val="single" w:sz="4" w:space="25" w:color="auto"/>
        </w:pBdr>
        <w:spacing w:before="120" w:line="270" w:lineRule="exact"/>
        <w:rPr>
          <w:sz w:val="22"/>
          <w:szCs w:val="22"/>
        </w:rPr>
      </w:pPr>
      <w:r w:rsidRPr="00391256">
        <w:rPr>
          <w:sz w:val="22"/>
          <w:szCs w:val="22"/>
        </w:rPr>
        <w:t>LL78 7JJ</w:t>
      </w:r>
    </w:p>
    <w:p w14:paraId="1EC14360" w14:textId="77777777" w:rsidR="002374E5" w:rsidRPr="00391256" w:rsidRDefault="002374E5" w:rsidP="002374E5">
      <w:pPr>
        <w:pStyle w:val="coverLicenceHolder"/>
        <w:pBdr>
          <w:top w:val="single" w:sz="4" w:space="25" w:color="auto"/>
        </w:pBdr>
        <w:spacing w:before="120" w:line="270" w:lineRule="exact"/>
        <w:rPr>
          <w:sz w:val="22"/>
          <w:szCs w:val="22"/>
        </w:rPr>
      </w:pPr>
    </w:p>
    <w:p w14:paraId="66BD316D" w14:textId="77777777" w:rsidR="00C16167" w:rsidRPr="00391256" w:rsidRDefault="00C16167" w:rsidP="00A16B1F">
      <w:pPr>
        <w:pStyle w:val="coverAuthNos"/>
        <w:rPr>
          <w:color w:val="auto"/>
          <w:sz w:val="22"/>
          <w:szCs w:val="22"/>
        </w:rPr>
      </w:pPr>
      <w:r w:rsidRPr="00391256">
        <w:rPr>
          <w:color w:val="auto"/>
          <w:sz w:val="22"/>
          <w:szCs w:val="22"/>
        </w:rPr>
        <w:t>Permit number</w:t>
      </w:r>
    </w:p>
    <w:p w14:paraId="031E0EF3" w14:textId="52595752" w:rsidR="00C16167" w:rsidRPr="00391256" w:rsidRDefault="004249DE" w:rsidP="00A16B1F">
      <w:pPr>
        <w:pStyle w:val="coverAuthNos"/>
        <w:rPr>
          <w:color w:val="auto"/>
          <w:sz w:val="22"/>
          <w:szCs w:val="22"/>
        </w:rPr>
      </w:pPr>
      <w:r w:rsidRPr="00391256">
        <w:rPr>
          <w:color w:val="auto"/>
          <w:sz w:val="22"/>
          <w:szCs w:val="22"/>
        </w:rPr>
        <w:t>EPR/</w:t>
      </w:r>
      <w:r w:rsidR="002374E5" w:rsidRPr="00391256">
        <w:rPr>
          <w:color w:val="auto"/>
          <w:sz w:val="22"/>
          <w:szCs w:val="22"/>
        </w:rPr>
        <w:t>RP3337SE</w:t>
      </w:r>
    </w:p>
    <w:p w14:paraId="3330266B" w14:textId="47931343" w:rsidR="00C16167" w:rsidRPr="002374E5" w:rsidRDefault="00C16167" w:rsidP="00DA0F76">
      <w:pPr>
        <w:pStyle w:val="Heading1nonum"/>
        <w:spacing w:before="80" w:after="0" w:line="240" w:lineRule="auto"/>
        <w:jc w:val="center"/>
      </w:pPr>
      <w:r w:rsidRPr="00125F66">
        <w:br w:type="page"/>
      </w:r>
      <w:r w:rsidR="002374E5" w:rsidRPr="002374E5">
        <w:rPr>
          <w:szCs w:val="36"/>
        </w:rPr>
        <w:lastRenderedPageBreak/>
        <w:t xml:space="preserve">Nant Newydd Quarry </w:t>
      </w:r>
      <w:r w:rsidR="00EF2E93">
        <w:rPr>
          <w:szCs w:val="36"/>
        </w:rPr>
        <w:t xml:space="preserve">Inert </w:t>
      </w:r>
      <w:r w:rsidR="002374E5" w:rsidRPr="002374E5">
        <w:rPr>
          <w:szCs w:val="36"/>
        </w:rPr>
        <w:t>Landfill</w:t>
      </w:r>
    </w:p>
    <w:p w14:paraId="593E9BCE" w14:textId="5803A8E1" w:rsidR="00C16167" w:rsidRPr="002374E5" w:rsidRDefault="00C16167" w:rsidP="00DA0F76">
      <w:pPr>
        <w:pStyle w:val="Heading1nonum"/>
        <w:spacing w:before="80" w:after="0" w:line="240" w:lineRule="auto"/>
        <w:jc w:val="center"/>
      </w:pPr>
      <w:r w:rsidRPr="002374E5">
        <w:t xml:space="preserve">Permit </w:t>
      </w:r>
      <w:r w:rsidR="0001765E" w:rsidRPr="002374E5">
        <w:t>n</w:t>
      </w:r>
      <w:r w:rsidRPr="002374E5">
        <w:t xml:space="preserve">umber </w:t>
      </w:r>
      <w:r w:rsidR="004249DE" w:rsidRPr="002374E5">
        <w:t>EPR/</w:t>
      </w:r>
      <w:r w:rsidR="002374E5" w:rsidRPr="002374E5">
        <w:t>RP3337SE</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32CC8283" w:rsidR="00D6539F" w:rsidRPr="00474DEF" w:rsidRDefault="00C16167">
      <w:pPr>
        <w:pStyle w:val="Heading3nonum"/>
        <w:rPr>
          <w:color w:val="auto"/>
          <w:sz w:val="22"/>
          <w:szCs w:val="22"/>
        </w:rPr>
      </w:pPr>
      <w:r w:rsidRPr="00474DEF">
        <w:rPr>
          <w:color w:val="auto"/>
          <w:sz w:val="22"/>
          <w:szCs w:val="22"/>
        </w:rPr>
        <w:t xml:space="preserve">The main features of the </w:t>
      </w:r>
      <w:r w:rsidR="00B90A50" w:rsidRPr="00474DEF">
        <w:rPr>
          <w:color w:val="auto"/>
          <w:sz w:val="22"/>
          <w:szCs w:val="22"/>
        </w:rPr>
        <w:t>permit</w:t>
      </w:r>
      <w:r w:rsidRPr="00474DEF">
        <w:rPr>
          <w:color w:val="auto"/>
          <w:sz w:val="22"/>
          <w:szCs w:val="22"/>
        </w:rPr>
        <w:t xml:space="preserve"> are as follows.</w:t>
      </w:r>
    </w:p>
    <w:p w14:paraId="68F79951" w14:textId="77777777" w:rsidR="00474DEF" w:rsidRPr="00474DEF" w:rsidRDefault="00474DEF" w:rsidP="00474DEF">
      <w:pPr>
        <w:pStyle w:val="Heading3nonum"/>
        <w:rPr>
          <w:color w:val="auto"/>
          <w:sz w:val="22"/>
          <w:szCs w:val="22"/>
        </w:rPr>
      </w:pPr>
      <w:r w:rsidRPr="00474DEF">
        <w:rPr>
          <w:color w:val="auto"/>
          <w:sz w:val="22"/>
          <w:szCs w:val="22"/>
        </w:rPr>
        <w:t>This is a Tier 3 bespoke permit for an inert landfill.</w:t>
      </w:r>
    </w:p>
    <w:p w14:paraId="7DC19ED9" w14:textId="77777777" w:rsidR="00474DEF" w:rsidRPr="00474DEF" w:rsidRDefault="00474DEF" w:rsidP="00474DEF">
      <w:pPr>
        <w:pStyle w:val="Heading3nonum"/>
        <w:rPr>
          <w:color w:val="auto"/>
          <w:sz w:val="22"/>
          <w:szCs w:val="22"/>
        </w:rPr>
      </w:pPr>
      <w:r w:rsidRPr="00474DEF">
        <w:rPr>
          <w:color w:val="auto"/>
          <w:sz w:val="22"/>
          <w:szCs w:val="22"/>
        </w:rPr>
        <w:t>Permitted activities consist of receipt, handling, storage and disposal of wastes only.</w:t>
      </w:r>
    </w:p>
    <w:p w14:paraId="07F7F6A7" w14:textId="77777777" w:rsidR="00474DEF" w:rsidRPr="00474DEF" w:rsidRDefault="00474DEF" w:rsidP="00474DEF">
      <w:pPr>
        <w:pStyle w:val="Heading3nonum"/>
        <w:rPr>
          <w:color w:val="auto"/>
          <w:sz w:val="22"/>
          <w:szCs w:val="22"/>
        </w:rPr>
      </w:pPr>
      <w:r w:rsidRPr="00474DEF">
        <w:rPr>
          <w:color w:val="auto"/>
          <w:sz w:val="22"/>
          <w:szCs w:val="22"/>
        </w:rPr>
        <w:t>Permitted waste types are inert only.</w:t>
      </w:r>
    </w:p>
    <w:p w14:paraId="4EBE160C" w14:textId="77777777" w:rsidR="00474DEF" w:rsidRPr="00474DEF" w:rsidRDefault="00474DEF" w:rsidP="00474DEF">
      <w:pPr>
        <w:pStyle w:val="Heading3nonum"/>
        <w:rPr>
          <w:color w:val="auto"/>
          <w:sz w:val="22"/>
          <w:szCs w:val="22"/>
        </w:rPr>
      </w:pPr>
      <w:r w:rsidRPr="00474DEF">
        <w:rPr>
          <w:color w:val="auto"/>
          <w:sz w:val="22"/>
          <w:szCs w:val="22"/>
        </w:rPr>
        <w:t>The maximum quantity of waste accepted and processed on site shall not exceed 125,000 tonnes per year.</w:t>
      </w:r>
    </w:p>
    <w:p w14:paraId="6D6098BB" w14:textId="77777777" w:rsidR="00474DEF" w:rsidRPr="003A0176" w:rsidRDefault="00474DEF" w:rsidP="00474DEF">
      <w:pPr>
        <w:pStyle w:val="Heading3nonum"/>
        <w:rPr>
          <w:color w:val="auto"/>
          <w:sz w:val="22"/>
          <w:szCs w:val="22"/>
        </w:rPr>
      </w:pPr>
      <w:r w:rsidRPr="003A0176">
        <w:rPr>
          <w:color w:val="auto"/>
          <w:sz w:val="22"/>
          <w:szCs w:val="22"/>
        </w:rPr>
        <w:t>This permit does not allow any point source emission into surface waters or groundwater except:</w:t>
      </w:r>
    </w:p>
    <w:p w14:paraId="2DD03DFD" w14:textId="77777777" w:rsidR="00474DEF" w:rsidRPr="003A0176" w:rsidRDefault="00474DEF" w:rsidP="00280364">
      <w:pPr>
        <w:pStyle w:val="Heading3nonum"/>
        <w:numPr>
          <w:ilvl w:val="0"/>
          <w:numId w:val="45"/>
        </w:numPr>
        <w:tabs>
          <w:tab w:val="num" w:pos="927"/>
        </w:tabs>
        <w:ind w:left="851" w:hanging="284"/>
        <w:rPr>
          <w:color w:val="auto"/>
          <w:sz w:val="22"/>
          <w:szCs w:val="22"/>
        </w:rPr>
      </w:pPr>
      <w:r w:rsidRPr="003A0176">
        <w:rPr>
          <w:color w:val="auto"/>
          <w:sz w:val="22"/>
          <w:szCs w:val="22"/>
        </w:rPr>
        <w:t>clean, rainfall dependant drainage from areas of the site not used in connection with the storage and/or treatment of waste, and</w:t>
      </w:r>
    </w:p>
    <w:p w14:paraId="28E6D6B9" w14:textId="77777777" w:rsidR="00474DEF" w:rsidRPr="003A0176" w:rsidRDefault="00474DEF" w:rsidP="00280364">
      <w:pPr>
        <w:pStyle w:val="Heading3nonum"/>
        <w:numPr>
          <w:ilvl w:val="0"/>
          <w:numId w:val="45"/>
        </w:numPr>
        <w:tabs>
          <w:tab w:val="num" w:pos="927"/>
        </w:tabs>
        <w:ind w:left="851" w:hanging="284"/>
        <w:rPr>
          <w:color w:val="auto"/>
          <w:sz w:val="22"/>
          <w:szCs w:val="22"/>
        </w:rPr>
      </w:pPr>
      <w:r w:rsidRPr="003A0176">
        <w:rPr>
          <w:color w:val="auto"/>
          <w:sz w:val="22"/>
          <w:szCs w:val="22"/>
        </w:rPr>
        <w:t>integral discharge(s) from the permitted activity in accordance with the limits set out in Schedule 2 of the permit.</w:t>
      </w:r>
    </w:p>
    <w:p w14:paraId="3AC83972" w14:textId="77777777" w:rsidR="00474DEF" w:rsidRPr="003A0176" w:rsidRDefault="00474DEF" w:rsidP="00474DEF">
      <w:pPr>
        <w:pStyle w:val="Heading3nonum"/>
        <w:rPr>
          <w:color w:val="auto"/>
          <w:sz w:val="22"/>
          <w:szCs w:val="22"/>
        </w:rPr>
      </w:pPr>
      <w:r w:rsidRPr="003A0176">
        <w:rPr>
          <w:color w:val="auto"/>
          <w:sz w:val="22"/>
          <w:szCs w:val="22"/>
        </w:rPr>
        <w:t>All emissions from the activity which are not controlled via actual emission limits, are controlled through the ‘emission of substances not controlled by emission limits condition’ and all relevant process requirements set out in Tables S1.1 and S1.2.</w:t>
      </w:r>
    </w:p>
    <w:p w14:paraId="5639DF20" w14:textId="114ADA66" w:rsidR="002374E5" w:rsidRPr="00474DEF" w:rsidRDefault="00474DEF">
      <w:pPr>
        <w:pStyle w:val="Heading3nonum"/>
        <w:rPr>
          <w:color w:val="auto"/>
          <w:sz w:val="22"/>
          <w:szCs w:val="22"/>
        </w:rPr>
      </w:pPr>
      <w:r w:rsidRPr="00474DEF">
        <w:rPr>
          <w:color w:val="auto"/>
          <w:sz w:val="22"/>
          <w:szCs w:val="22"/>
        </w:rPr>
        <w:t>The burning of any wastes, either in the open, inside buildings or in any form of incinerator is not permitted.</w:t>
      </w:r>
    </w:p>
    <w:p w14:paraId="15AB9544" w14:textId="77777777" w:rsidR="00C16167" w:rsidRPr="00474DEF" w:rsidRDefault="00E4105A" w:rsidP="00E4105A">
      <w:pPr>
        <w:pStyle w:val="Heading3nonum"/>
        <w:rPr>
          <w:color w:val="auto"/>
          <w:sz w:val="22"/>
          <w:szCs w:val="22"/>
        </w:rPr>
      </w:pPr>
      <w:r w:rsidRPr="00474DEF">
        <w:rPr>
          <w:color w:val="auto"/>
          <w:sz w:val="22"/>
          <w:szCs w:val="22"/>
        </w:rPr>
        <w:t>The status log of the permit sets out the permitting history, including any changes to the permit reference number</w:t>
      </w:r>
      <w:r w:rsidR="00F50CB1" w:rsidRPr="00474DEF">
        <w:rPr>
          <w:color w:val="auto"/>
          <w:sz w:val="22"/>
          <w:szCs w:val="22"/>
        </w:rPr>
        <w:t>.</w:t>
      </w:r>
    </w:p>
    <w:p w14:paraId="600C3DCC" w14:textId="77777777" w:rsidR="002374E5" w:rsidRDefault="002374E5">
      <w:pPr>
        <w:pStyle w:val="Heading3nonum"/>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417"/>
        <w:gridCol w:w="4077"/>
      </w:tblGrid>
      <w:tr w:rsidR="002374E5" w:rsidRPr="00001A68" w14:paraId="56DAB0CC" w14:textId="77777777" w:rsidTr="0036147F">
        <w:trPr>
          <w:cantSplit/>
        </w:trPr>
        <w:tc>
          <w:tcPr>
            <w:tcW w:w="8046" w:type="dxa"/>
            <w:gridSpan w:val="3"/>
            <w:tcBorders>
              <w:top w:val="nil"/>
              <w:left w:val="nil"/>
              <w:right w:val="nil"/>
            </w:tcBorders>
            <w:shd w:val="clear" w:color="auto" w:fill="000000"/>
          </w:tcPr>
          <w:p w14:paraId="261A37C8" w14:textId="77777777" w:rsidR="002374E5" w:rsidRPr="00001A68" w:rsidRDefault="002374E5" w:rsidP="0036147F">
            <w:pPr>
              <w:pStyle w:val="Tabletitle"/>
              <w:spacing w:before="0" w:after="0" w:line="270" w:lineRule="exact"/>
              <w:rPr>
                <w:rFonts w:cs="Arial"/>
                <w:sz w:val="22"/>
                <w:szCs w:val="22"/>
              </w:rPr>
            </w:pPr>
            <w:r w:rsidRPr="00001A68">
              <w:rPr>
                <w:rFonts w:cs="Arial"/>
                <w:sz w:val="22"/>
                <w:szCs w:val="22"/>
              </w:rPr>
              <w:t>Status log of the permit</w:t>
            </w:r>
          </w:p>
        </w:tc>
      </w:tr>
      <w:tr w:rsidR="002374E5" w:rsidRPr="00001A68" w14:paraId="7E61F60D" w14:textId="77777777" w:rsidTr="0036147F">
        <w:tc>
          <w:tcPr>
            <w:tcW w:w="2552" w:type="dxa"/>
            <w:tcBorders>
              <w:left w:val="nil"/>
              <w:right w:val="nil"/>
            </w:tcBorders>
          </w:tcPr>
          <w:p w14:paraId="1EBD6458" w14:textId="77777777" w:rsidR="002374E5" w:rsidRPr="00001A68" w:rsidRDefault="002374E5" w:rsidP="0036147F">
            <w:pPr>
              <w:pStyle w:val="Tablehead"/>
              <w:spacing w:before="0" w:after="0" w:line="270" w:lineRule="exact"/>
              <w:rPr>
                <w:rFonts w:cs="Arial"/>
                <w:sz w:val="22"/>
                <w:szCs w:val="22"/>
              </w:rPr>
            </w:pPr>
            <w:r w:rsidRPr="00001A68">
              <w:rPr>
                <w:rFonts w:cs="Arial"/>
                <w:sz w:val="22"/>
                <w:szCs w:val="22"/>
              </w:rPr>
              <w:t>Description</w:t>
            </w:r>
          </w:p>
        </w:tc>
        <w:tc>
          <w:tcPr>
            <w:tcW w:w="1417" w:type="dxa"/>
            <w:tcBorders>
              <w:left w:val="nil"/>
              <w:right w:val="nil"/>
            </w:tcBorders>
          </w:tcPr>
          <w:p w14:paraId="62BF3C77" w14:textId="77777777" w:rsidR="002374E5" w:rsidRPr="00001A68" w:rsidRDefault="002374E5" w:rsidP="0036147F">
            <w:pPr>
              <w:pStyle w:val="Tablehead"/>
              <w:spacing w:before="0" w:after="0" w:line="270" w:lineRule="exact"/>
              <w:rPr>
                <w:rFonts w:cs="Arial"/>
                <w:sz w:val="22"/>
                <w:szCs w:val="22"/>
              </w:rPr>
            </w:pPr>
            <w:r w:rsidRPr="00001A68">
              <w:rPr>
                <w:rFonts w:cs="Arial"/>
                <w:sz w:val="22"/>
                <w:szCs w:val="22"/>
              </w:rPr>
              <w:t>Date</w:t>
            </w:r>
          </w:p>
        </w:tc>
        <w:tc>
          <w:tcPr>
            <w:tcW w:w="4077" w:type="dxa"/>
            <w:tcBorders>
              <w:left w:val="nil"/>
              <w:right w:val="nil"/>
            </w:tcBorders>
          </w:tcPr>
          <w:p w14:paraId="5D7F796B" w14:textId="77777777" w:rsidR="002374E5" w:rsidRPr="00001A68" w:rsidRDefault="002374E5" w:rsidP="0036147F">
            <w:pPr>
              <w:pStyle w:val="Tablehead"/>
              <w:spacing w:before="0" w:after="0" w:line="270" w:lineRule="exact"/>
              <w:rPr>
                <w:rFonts w:cs="Arial"/>
                <w:sz w:val="22"/>
                <w:szCs w:val="22"/>
              </w:rPr>
            </w:pPr>
            <w:r w:rsidRPr="00001A68">
              <w:rPr>
                <w:rFonts w:cs="Arial"/>
                <w:sz w:val="22"/>
                <w:szCs w:val="22"/>
              </w:rPr>
              <w:t>Comments</w:t>
            </w:r>
          </w:p>
        </w:tc>
      </w:tr>
      <w:tr w:rsidR="002374E5" w:rsidRPr="00001A68" w14:paraId="192279D0" w14:textId="77777777" w:rsidTr="0036147F">
        <w:tc>
          <w:tcPr>
            <w:tcW w:w="2552" w:type="dxa"/>
            <w:tcBorders>
              <w:left w:val="nil"/>
              <w:right w:val="nil"/>
            </w:tcBorders>
          </w:tcPr>
          <w:p w14:paraId="0F295E6A"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Waste Management Licence NOW-110-L</w:t>
            </w:r>
          </w:p>
          <w:p w14:paraId="4117CE91"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EAWML 37144</w:t>
            </w:r>
          </w:p>
        </w:tc>
        <w:tc>
          <w:tcPr>
            <w:tcW w:w="1417" w:type="dxa"/>
            <w:tcBorders>
              <w:left w:val="nil"/>
              <w:right w:val="nil"/>
            </w:tcBorders>
          </w:tcPr>
          <w:p w14:paraId="495C6425"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19/07/96</w:t>
            </w:r>
          </w:p>
        </w:tc>
        <w:tc>
          <w:tcPr>
            <w:tcW w:w="4077" w:type="dxa"/>
            <w:tcBorders>
              <w:left w:val="nil"/>
              <w:right w:val="nil"/>
            </w:tcBorders>
          </w:tcPr>
          <w:p w14:paraId="787AC69D"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Original waste management licence issued to W.J. Owen &amp; Sons</w:t>
            </w:r>
          </w:p>
        </w:tc>
      </w:tr>
      <w:tr w:rsidR="002374E5" w:rsidRPr="00001A68" w14:paraId="5D321BA4" w14:textId="77777777" w:rsidTr="0036147F">
        <w:tc>
          <w:tcPr>
            <w:tcW w:w="2552" w:type="dxa"/>
            <w:tcBorders>
              <w:left w:val="nil"/>
              <w:right w:val="nil"/>
            </w:tcBorders>
          </w:tcPr>
          <w:p w14:paraId="5AA7CEF1"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EAWML 37144</w:t>
            </w:r>
          </w:p>
          <w:p w14:paraId="72BADE19"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Modification</w:t>
            </w:r>
          </w:p>
        </w:tc>
        <w:tc>
          <w:tcPr>
            <w:tcW w:w="1417" w:type="dxa"/>
            <w:tcBorders>
              <w:left w:val="nil"/>
              <w:right w:val="nil"/>
            </w:tcBorders>
          </w:tcPr>
          <w:p w14:paraId="05E74A2A"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22/03/99</w:t>
            </w:r>
          </w:p>
        </w:tc>
        <w:tc>
          <w:tcPr>
            <w:tcW w:w="4077" w:type="dxa"/>
            <w:tcBorders>
              <w:left w:val="nil"/>
              <w:right w:val="nil"/>
            </w:tcBorders>
          </w:tcPr>
          <w:p w14:paraId="1514E216"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Waste returns conditions added</w:t>
            </w:r>
          </w:p>
        </w:tc>
      </w:tr>
      <w:tr w:rsidR="002374E5" w:rsidRPr="00001A68" w14:paraId="49B2C75E" w14:textId="77777777" w:rsidTr="0036147F">
        <w:tc>
          <w:tcPr>
            <w:tcW w:w="2552" w:type="dxa"/>
            <w:tcBorders>
              <w:left w:val="nil"/>
              <w:right w:val="nil"/>
            </w:tcBorders>
          </w:tcPr>
          <w:p w14:paraId="665B3E83"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EAWML 37144</w:t>
            </w:r>
          </w:p>
        </w:tc>
        <w:tc>
          <w:tcPr>
            <w:tcW w:w="1417" w:type="dxa"/>
            <w:tcBorders>
              <w:left w:val="nil"/>
              <w:right w:val="nil"/>
            </w:tcBorders>
          </w:tcPr>
          <w:p w14:paraId="557A22EC"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26/06/04</w:t>
            </w:r>
          </w:p>
        </w:tc>
        <w:tc>
          <w:tcPr>
            <w:tcW w:w="4077" w:type="dxa"/>
            <w:tcBorders>
              <w:left w:val="nil"/>
              <w:right w:val="nil"/>
            </w:tcBorders>
          </w:tcPr>
          <w:p w14:paraId="499A90D3"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Transfer in full to Messrs Hugh Selwyn Owen &amp; Gwilym Tyler Owen</w:t>
            </w:r>
          </w:p>
        </w:tc>
      </w:tr>
      <w:tr w:rsidR="002374E5" w:rsidRPr="00001A68" w14:paraId="68C22E0E" w14:textId="77777777" w:rsidTr="0036147F">
        <w:tc>
          <w:tcPr>
            <w:tcW w:w="2552" w:type="dxa"/>
            <w:tcBorders>
              <w:left w:val="nil"/>
              <w:right w:val="nil"/>
            </w:tcBorders>
          </w:tcPr>
          <w:p w14:paraId="6A973D62"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Permit determined EPR/RP3337SE</w:t>
            </w:r>
          </w:p>
          <w:p w14:paraId="471AC972"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(formally EAWML 37144)</w:t>
            </w:r>
          </w:p>
        </w:tc>
        <w:tc>
          <w:tcPr>
            <w:tcW w:w="1417" w:type="dxa"/>
            <w:tcBorders>
              <w:left w:val="nil"/>
              <w:right w:val="nil"/>
            </w:tcBorders>
          </w:tcPr>
          <w:p w14:paraId="69AEE304"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30/03/07</w:t>
            </w:r>
          </w:p>
        </w:tc>
        <w:tc>
          <w:tcPr>
            <w:tcW w:w="4077" w:type="dxa"/>
            <w:tcBorders>
              <w:left w:val="nil"/>
              <w:right w:val="nil"/>
            </w:tcBorders>
          </w:tcPr>
          <w:p w14:paraId="75481107"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Consolidated and modernised Pollution Prevention Control (PPC) permit issued to Mrs J.T. Owen &amp; Mr G.T. Owen.</w:t>
            </w:r>
          </w:p>
        </w:tc>
      </w:tr>
      <w:tr w:rsidR="002374E5" w:rsidRPr="00001A68" w14:paraId="44D01F03" w14:textId="77777777" w:rsidTr="0036147F">
        <w:tc>
          <w:tcPr>
            <w:tcW w:w="2552" w:type="dxa"/>
            <w:tcBorders>
              <w:left w:val="nil"/>
              <w:right w:val="nil"/>
            </w:tcBorders>
          </w:tcPr>
          <w:p w14:paraId="7C6DBA4E"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Transfer determined EPR/RP3337SE/T002</w:t>
            </w:r>
          </w:p>
        </w:tc>
        <w:tc>
          <w:tcPr>
            <w:tcW w:w="1417" w:type="dxa"/>
            <w:tcBorders>
              <w:left w:val="nil"/>
              <w:right w:val="nil"/>
            </w:tcBorders>
          </w:tcPr>
          <w:p w14:paraId="18913FC5"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23/05/18</w:t>
            </w:r>
          </w:p>
        </w:tc>
        <w:tc>
          <w:tcPr>
            <w:tcW w:w="4077" w:type="dxa"/>
            <w:tcBorders>
              <w:left w:val="nil"/>
              <w:right w:val="nil"/>
            </w:tcBorders>
          </w:tcPr>
          <w:p w14:paraId="17481EBE" w14:textId="77777777" w:rsidR="002374E5" w:rsidRPr="00001A68" w:rsidRDefault="002374E5" w:rsidP="0036147F">
            <w:pPr>
              <w:pStyle w:val="Tablebody"/>
              <w:spacing w:before="0" w:after="0" w:line="270" w:lineRule="exact"/>
              <w:rPr>
                <w:rFonts w:cs="Arial"/>
                <w:color w:val="000000" w:themeColor="text1"/>
                <w:sz w:val="22"/>
                <w:szCs w:val="22"/>
              </w:rPr>
            </w:pPr>
            <w:r w:rsidRPr="00001A68">
              <w:rPr>
                <w:rFonts w:cs="Arial"/>
                <w:color w:val="000000" w:themeColor="text1"/>
                <w:sz w:val="22"/>
                <w:szCs w:val="22"/>
              </w:rPr>
              <w:t>Full transfer of permit to Clive Hurt (Plant Hire) Limited complete</w:t>
            </w:r>
          </w:p>
        </w:tc>
      </w:tr>
      <w:tr w:rsidR="002374E5" w:rsidRPr="00001A68" w14:paraId="0649CAC4" w14:textId="77777777" w:rsidTr="0036147F">
        <w:tc>
          <w:tcPr>
            <w:tcW w:w="2552" w:type="dxa"/>
            <w:tcBorders>
              <w:left w:val="nil"/>
              <w:right w:val="nil"/>
            </w:tcBorders>
          </w:tcPr>
          <w:p w14:paraId="261C0FB4" w14:textId="2568FB5F" w:rsidR="002374E5" w:rsidRPr="000830FB" w:rsidRDefault="002374E5" w:rsidP="0036147F">
            <w:pPr>
              <w:pStyle w:val="Tablebody"/>
              <w:spacing w:before="0" w:after="0" w:line="270" w:lineRule="exact"/>
              <w:rPr>
                <w:rFonts w:cs="Arial"/>
                <w:color w:val="000000" w:themeColor="text1"/>
                <w:sz w:val="22"/>
                <w:szCs w:val="22"/>
              </w:rPr>
            </w:pPr>
            <w:r w:rsidRPr="000830FB">
              <w:rPr>
                <w:rFonts w:cs="Arial"/>
                <w:color w:val="000000" w:themeColor="text1"/>
                <w:sz w:val="22"/>
                <w:szCs w:val="22"/>
              </w:rPr>
              <w:lastRenderedPageBreak/>
              <w:t>Variation determined EPR/RP3337SE</w:t>
            </w:r>
            <w:r>
              <w:rPr>
                <w:rFonts w:cs="Arial"/>
                <w:color w:val="000000" w:themeColor="text1"/>
                <w:sz w:val="22"/>
                <w:szCs w:val="22"/>
              </w:rPr>
              <w:t>/V003</w:t>
            </w:r>
          </w:p>
        </w:tc>
        <w:tc>
          <w:tcPr>
            <w:tcW w:w="1417" w:type="dxa"/>
            <w:tcBorders>
              <w:left w:val="nil"/>
              <w:right w:val="nil"/>
            </w:tcBorders>
          </w:tcPr>
          <w:p w14:paraId="1D932A6F" w14:textId="77777777" w:rsidR="002374E5" w:rsidRPr="000830FB" w:rsidRDefault="002374E5" w:rsidP="0036147F">
            <w:pPr>
              <w:pStyle w:val="Tablebody"/>
              <w:spacing w:before="0" w:after="0" w:line="270" w:lineRule="exact"/>
              <w:rPr>
                <w:rFonts w:cs="Arial"/>
                <w:color w:val="000000" w:themeColor="text1"/>
                <w:sz w:val="22"/>
                <w:szCs w:val="22"/>
              </w:rPr>
            </w:pPr>
            <w:r>
              <w:rPr>
                <w:rFonts w:cs="Arial"/>
                <w:color w:val="000000" w:themeColor="text1"/>
                <w:sz w:val="22"/>
                <w:szCs w:val="22"/>
              </w:rPr>
              <w:t>28/01</w:t>
            </w:r>
            <w:r w:rsidRPr="000830FB">
              <w:rPr>
                <w:rFonts w:cs="Arial"/>
                <w:color w:val="000000" w:themeColor="text1"/>
                <w:sz w:val="22"/>
                <w:szCs w:val="22"/>
              </w:rPr>
              <w:t>/</w:t>
            </w:r>
            <w:r>
              <w:rPr>
                <w:rFonts w:cs="Arial"/>
                <w:color w:val="000000" w:themeColor="text1"/>
                <w:sz w:val="22"/>
                <w:szCs w:val="22"/>
              </w:rPr>
              <w:t>19</w:t>
            </w:r>
          </w:p>
        </w:tc>
        <w:tc>
          <w:tcPr>
            <w:tcW w:w="4077" w:type="dxa"/>
            <w:tcBorders>
              <w:left w:val="nil"/>
              <w:right w:val="nil"/>
            </w:tcBorders>
          </w:tcPr>
          <w:p w14:paraId="31CFA716" w14:textId="5BB20707" w:rsidR="002374E5" w:rsidRPr="000830FB" w:rsidRDefault="002374E5" w:rsidP="002B7CC4">
            <w:pPr>
              <w:pStyle w:val="Tablebody"/>
              <w:spacing w:before="0" w:after="0" w:line="270" w:lineRule="exact"/>
              <w:rPr>
                <w:rFonts w:cs="Arial"/>
                <w:color w:val="000000" w:themeColor="text1"/>
                <w:sz w:val="22"/>
                <w:szCs w:val="22"/>
              </w:rPr>
            </w:pPr>
            <w:r w:rsidRPr="000830FB">
              <w:rPr>
                <w:rFonts w:cs="Arial"/>
                <w:color w:val="000000" w:themeColor="text1"/>
                <w:sz w:val="22"/>
                <w:szCs w:val="22"/>
              </w:rPr>
              <w:t xml:space="preserve">Variation </w:t>
            </w:r>
            <w:r w:rsidRPr="00001A68">
              <w:rPr>
                <w:rFonts w:cs="Arial"/>
                <w:color w:val="000000" w:themeColor="text1"/>
                <w:sz w:val="22"/>
                <w:szCs w:val="22"/>
              </w:rPr>
              <w:t>to increase the annual throughput</w:t>
            </w:r>
            <w:r w:rsidR="002B7CC4">
              <w:rPr>
                <w:rFonts w:cs="Arial"/>
                <w:color w:val="000000" w:themeColor="text1"/>
                <w:sz w:val="22"/>
                <w:szCs w:val="22"/>
              </w:rPr>
              <w:t xml:space="preserve"> and</w:t>
            </w:r>
            <w:r>
              <w:rPr>
                <w:rFonts w:cs="Arial"/>
                <w:color w:val="000000" w:themeColor="text1"/>
                <w:sz w:val="22"/>
                <w:szCs w:val="22"/>
              </w:rPr>
              <w:t xml:space="preserve"> </w:t>
            </w:r>
            <w:r w:rsidRPr="00001A68">
              <w:rPr>
                <w:rFonts w:cs="Arial"/>
                <w:color w:val="000000" w:themeColor="text1"/>
                <w:sz w:val="22"/>
                <w:szCs w:val="22"/>
              </w:rPr>
              <w:t>clarify surface water emission</w:t>
            </w:r>
            <w:r w:rsidR="002B7CC4">
              <w:rPr>
                <w:rFonts w:cs="Arial"/>
                <w:color w:val="000000" w:themeColor="text1"/>
                <w:sz w:val="22"/>
                <w:szCs w:val="22"/>
              </w:rPr>
              <w:t xml:space="preserve"> and </w:t>
            </w:r>
            <w:r w:rsidRPr="00001A68">
              <w:rPr>
                <w:rFonts w:cs="Arial"/>
                <w:color w:val="000000" w:themeColor="text1"/>
                <w:sz w:val="22"/>
                <w:szCs w:val="22"/>
              </w:rPr>
              <w:t>monitoring points</w:t>
            </w:r>
            <w:r w:rsidR="002B7CC4">
              <w:rPr>
                <w:rFonts w:cs="Arial"/>
                <w:color w:val="000000" w:themeColor="text1"/>
                <w:sz w:val="22"/>
                <w:szCs w:val="22"/>
              </w:rPr>
              <w:t xml:space="preserve"> </w:t>
            </w:r>
            <w:r w:rsidRPr="000830FB">
              <w:rPr>
                <w:rFonts w:cs="Arial"/>
                <w:color w:val="000000" w:themeColor="text1"/>
                <w:sz w:val="22"/>
                <w:szCs w:val="22"/>
              </w:rPr>
              <w:t>issued</w:t>
            </w:r>
            <w:r w:rsidR="002B7CC4">
              <w:rPr>
                <w:rFonts w:cs="Arial"/>
                <w:color w:val="000000" w:themeColor="text1"/>
                <w:sz w:val="22"/>
                <w:szCs w:val="22"/>
              </w:rPr>
              <w:t>.</w:t>
            </w:r>
          </w:p>
        </w:tc>
      </w:tr>
      <w:tr w:rsidR="002B7CC4" w:rsidRPr="00001A68" w14:paraId="2F2F9A1E" w14:textId="77777777" w:rsidTr="0036147F">
        <w:tc>
          <w:tcPr>
            <w:tcW w:w="2552" w:type="dxa"/>
            <w:tcBorders>
              <w:left w:val="nil"/>
              <w:right w:val="nil"/>
            </w:tcBorders>
          </w:tcPr>
          <w:p w14:paraId="092CA7FE" w14:textId="588DAE62" w:rsidR="002B7CC4" w:rsidRPr="000830FB" w:rsidRDefault="004260BE" w:rsidP="0036147F">
            <w:pPr>
              <w:pStyle w:val="Tablebody"/>
              <w:spacing w:before="0" w:after="0" w:line="270" w:lineRule="exact"/>
              <w:rPr>
                <w:rFonts w:cs="Arial"/>
                <w:color w:val="000000" w:themeColor="text1"/>
                <w:sz w:val="22"/>
                <w:szCs w:val="22"/>
              </w:rPr>
            </w:pPr>
            <w:r>
              <w:rPr>
                <w:rFonts w:cs="Arial"/>
                <w:color w:val="000000" w:themeColor="text1"/>
                <w:sz w:val="22"/>
                <w:szCs w:val="22"/>
              </w:rPr>
              <w:t>Change of company address</w:t>
            </w:r>
          </w:p>
        </w:tc>
        <w:tc>
          <w:tcPr>
            <w:tcW w:w="1417" w:type="dxa"/>
            <w:tcBorders>
              <w:left w:val="nil"/>
              <w:right w:val="nil"/>
            </w:tcBorders>
          </w:tcPr>
          <w:p w14:paraId="11355DF8" w14:textId="58C01636" w:rsidR="002B7CC4" w:rsidRDefault="002B7CC4" w:rsidP="0036147F">
            <w:pPr>
              <w:pStyle w:val="Tablebody"/>
              <w:spacing w:before="0" w:after="0" w:line="270" w:lineRule="exact"/>
              <w:rPr>
                <w:rFonts w:cs="Arial"/>
                <w:color w:val="000000" w:themeColor="text1"/>
                <w:sz w:val="22"/>
                <w:szCs w:val="22"/>
              </w:rPr>
            </w:pPr>
            <w:r>
              <w:rPr>
                <w:rFonts w:cs="Arial"/>
                <w:color w:val="000000" w:themeColor="text1"/>
                <w:sz w:val="22"/>
                <w:szCs w:val="22"/>
              </w:rPr>
              <w:t>05/05/22</w:t>
            </w:r>
          </w:p>
        </w:tc>
        <w:tc>
          <w:tcPr>
            <w:tcW w:w="4077" w:type="dxa"/>
            <w:tcBorders>
              <w:left w:val="nil"/>
              <w:right w:val="nil"/>
            </w:tcBorders>
          </w:tcPr>
          <w:p w14:paraId="4762AA64" w14:textId="49F4A646" w:rsidR="002B7CC4" w:rsidRPr="000830FB" w:rsidRDefault="004260BE" w:rsidP="004260BE">
            <w:pPr>
              <w:pStyle w:val="Tablebody"/>
              <w:spacing w:before="0" w:after="0" w:line="270" w:lineRule="exact"/>
              <w:rPr>
                <w:rFonts w:cs="Arial"/>
                <w:color w:val="000000" w:themeColor="text1"/>
                <w:sz w:val="22"/>
                <w:szCs w:val="22"/>
              </w:rPr>
            </w:pPr>
            <w:r>
              <w:rPr>
                <w:rFonts w:cs="Arial"/>
                <w:color w:val="000000" w:themeColor="text1"/>
                <w:sz w:val="22"/>
                <w:szCs w:val="22"/>
              </w:rPr>
              <w:t xml:space="preserve">Company address changed to </w:t>
            </w:r>
            <w:r w:rsidRPr="002B7CC4">
              <w:rPr>
                <w:rFonts w:cs="Arial"/>
                <w:color w:val="000000" w:themeColor="text1"/>
                <w:sz w:val="22"/>
                <w:szCs w:val="22"/>
              </w:rPr>
              <w:t>11 Neptune Court Hallam Way, Whitehills Business Park, Blackpool, Lancashire, England, FY4 5LZ</w:t>
            </w:r>
          </w:p>
        </w:tc>
      </w:tr>
      <w:tr w:rsidR="002B7CC4" w:rsidRPr="00001A68" w14:paraId="0C0EDC51" w14:textId="77777777" w:rsidTr="0036147F">
        <w:tc>
          <w:tcPr>
            <w:tcW w:w="2552" w:type="dxa"/>
            <w:tcBorders>
              <w:left w:val="nil"/>
              <w:right w:val="nil"/>
            </w:tcBorders>
          </w:tcPr>
          <w:p w14:paraId="45FC0259" w14:textId="2ACC2AB6" w:rsidR="002B7CC4" w:rsidRPr="000830FB" w:rsidRDefault="004260BE" w:rsidP="0036147F">
            <w:pPr>
              <w:pStyle w:val="Tablebody"/>
              <w:spacing w:before="0" w:after="0" w:line="270" w:lineRule="exact"/>
              <w:rPr>
                <w:rFonts w:cs="Arial"/>
                <w:color w:val="000000" w:themeColor="text1"/>
                <w:sz w:val="22"/>
                <w:szCs w:val="22"/>
              </w:rPr>
            </w:pPr>
            <w:r>
              <w:rPr>
                <w:rFonts w:cs="Arial"/>
                <w:color w:val="000000" w:themeColor="text1"/>
                <w:sz w:val="22"/>
                <w:szCs w:val="22"/>
              </w:rPr>
              <w:t>Change of Company name</w:t>
            </w:r>
          </w:p>
        </w:tc>
        <w:tc>
          <w:tcPr>
            <w:tcW w:w="1417" w:type="dxa"/>
            <w:tcBorders>
              <w:left w:val="nil"/>
              <w:right w:val="nil"/>
            </w:tcBorders>
          </w:tcPr>
          <w:p w14:paraId="6FF2DA95" w14:textId="33FAE568" w:rsidR="002B7CC4" w:rsidRDefault="002B7CC4" w:rsidP="0036147F">
            <w:pPr>
              <w:pStyle w:val="Tablebody"/>
              <w:spacing w:before="0" w:after="0" w:line="270" w:lineRule="exact"/>
              <w:rPr>
                <w:rFonts w:cs="Arial"/>
                <w:color w:val="000000" w:themeColor="text1"/>
                <w:sz w:val="22"/>
                <w:szCs w:val="22"/>
              </w:rPr>
            </w:pPr>
            <w:r>
              <w:rPr>
                <w:rFonts w:cs="Arial"/>
                <w:color w:val="000000" w:themeColor="text1"/>
                <w:sz w:val="22"/>
                <w:szCs w:val="22"/>
              </w:rPr>
              <w:t>10/06/22</w:t>
            </w:r>
          </w:p>
        </w:tc>
        <w:tc>
          <w:tcPr>
            <w:tcW w:w="4077" w:type="dxa"/>
            <w:tcBorders>
              <w:left w:val="nil"/>
              <w:right w:val="nil"/>
            </w:tcBorders>
          </w:tcPr>
          <w:p w14:paraId="52B8868E" w14:textId="145F316F" w:rsidR="002B7CC4" w:rsidRPr="000830FB" w:rsidRDefault="002B7CC4" w:rsidP="004260BE">
            <w:pPr>
              <w:pStyle w:val="Tablebody"/>
              <w:spacing w:before="0" w:after="0" w:line="270" w:lineRule="exact"/>
              <w:rPr>
                <w:rFonts w:cs="Arial"/>
                <w:color w:val="000000" w:themeColor="text1"/>
                <w:sz w:val="22"/>
                <w:szCs w:val="22"/>
              </w:rPr>
            </w:pPr>
            <w:r>
              <w:rPr>
                <w:rFonts w:cs="Arial"/>
                <w:color w:val="000000" w:themeColor="text1"/>
                <w:sz w:val="22"/>
                <w:szCs w:val="22"/>
              </w:rPr>
              <w:t xml:space="preserve">Company name changed to </w:t>
            </w:r>
            <w:r w:rsidRPr="002B7CC4">
              <w:rPr>
                <w:rFonts w:cs="Arial"/>
                <w:color w:val="000000" w:themeColor="text1"/>
                <w:sz w:val="22"/>
                <w:szCs w:val="22"/>
              </w:rPr>
              <w:t>Hurt Plant Hire Ltd</w:t>
            </w:r>
          </w:p>
        </w:tc>
      </w:tr>
      <w:tr w:rsidR="002B7CC4" w:rsidRPr="00001A68" w14:paraId="6E185D4A" w14:textId="77777777" w:rsidTr="0036147F">
        <w:tc>
          <w:tcPr>
            <w:tcW w:w="2552" w:type="dxa"/>
            <w:tcBorders>
              <w:left w:val="nil"/>
              <w:right w:val="nil"/>
            </w:tcBorders>
          </w:tcPr>
          <w:p w14:paraId="1EA214DF" w14:textId="77777777" w:rsidR="002B7CC4" w:rsidRPr="00DB44E0" w:rsidRDefault="002B7CC4" w:rsidP="002B7CC4">
            <w:pPr>
              <w:pStyle w:val="Tablebody"/>
              <w:rPr>
                <w:rFonts w:cs="Arial"/>
                <w:color w:val="auto"/>
                <w:sz w:val="22"/>
                <w:szCs w:val="22"/>
              </w:rPr>
            </w:pPr>
            <w:r w:rsidRPr="00DB44E0">
              <w:rPr>
                <w:rFonts w:cs="Arial"/>
                <w:color w:val="auto"/>
                <w:sz w:val="22"/>
                <w:szCs w:val="22"/>
              </w:rPr>
              <w:t>Variation application</w:t>
            </w:r>
          </w:p>
          <w:p w14:paraId="2DA1106D" w14:textId="69A5E9E9" w:rsidR="002B7CC4" w:rsidRPr="00DB44E0" w:rsidRDefault="002B7CC4" w:rsidP="002B7CC4">
            <w:pPr>
              <w:pStyle w:val="Tablebody"/>
              <w:spacing w:before="0" w:after="0" w:line="270" w:lineRule="exact"/>
              <w:rPr>
                <w:rFonts w:cs="Arial"/>
                <w:color w:val="auto"/>
                <w:sz w:val="22"/>
                <w:szCs w:val="22"/>
              </w:rPr>
            </w:pPr>
            <w:r w:rsidRPr="00DB44E0">
              <w:rPr>
                <w:rFonts w:cs="Arial"/>
                <w:color w:val="auto"/>
                <w:sz w:val="22"/>
                <w:szCs w:val="22"/>
              </w:rPr>
              <w:t>EPR/RP3337SE/V004</w:t>
            </w:r>
          </w:p>
        </w:tc>
        <w:tc>
          <w:tcPr>
            <w:tcW w:w="1417" w:type="dxa"/>
            <w:tcBorders>
              <w:left w:val="nil"/>
              <w:right w:val="nil"/>
            </w:tcBorders>
          </w:tcPr>
          <w:p w14:paraId="79D7F359" w14:textId="77777777" w:rsidR="002B7CC4" w:rsidRPr="00DB44E0" w:rsidRDefault="002B7CC4" w:rsidP="002B7CC4">
            <w:pPr>
              <w:pStyle w:val="Tablebody"/>
              <w:rPr>
                <w:rFonts w:cs="Arial"/>
                <w:color w:val="auto"/>
                <w:sz w:val="22"/>
                <w:szCs w:val="22"/>
              </w:rPr>
            </w:pPr>
            <w:r w:rsidRPr="00DB44E0">
              <w:rPr>
                <w:rFonts w:cs="Arial"/>
                <w:color w:val="auto"/>
                <w:sz w:val="22"/>
                <w:szCs w:val="22"/>
              </w:rPr>
              <w:t>Duly Made</w:t>
            </w:r>
          </w:p>
          <w:p w14:paraId="16FFF792" w14:textId="75E6C730" w:rsidR="002B7CC4" w:rsidRPr="00DB44E0" w:rsidRDefault="002B7CC4" w:rsidP="002B7CC4">
            <w:pPr>
              <w:pStyle w:val="Tablebody"/>
              <w:spacing w:before="0" w:after="0" w:line="270" w:lineRule="exact"/>
              <w:rPr>
                <w:rFonts w:cs="Arial"/>
                <w:color w:val="auto"/>
                <w:sz w:val="22"/>
                <w:szCs w:val="22"/>
              </w:rPr>
            </w:pPr>
            <w:r w:rsidRPr="00DB44E0">
              <w:rPr>
                <w:rFonts w:cs="Arial"/>
                <w:color w:val="auto"/>
                <w:sz w:val="22"/>
                <w:szCs w:val="22"/>
              </w:rPr>
              <w:t>17/08/22</w:t>
            </w:r>
          </w:p>
        </w:tc>
        <w:tc>
          <w:tcPr>
            <w:tcW w:w="4077" w:type="dxa"/>
            <w:tcBorders>
              <w:left w:val="nil"/>
              <w:right w:val="nil"/>
            </w:tcBorders>
          </w:tcPr>
          <w:p w14:paraId="41924422" w14:textId="77777777" w:rsidR="002B7CC4" w:rsidRPr="00DB44E0" w:rsidRDefault="002B7CC4" w:rsidP="002B7CC4">
            <w:pPr>
              <w:pStyle w:val="Tablebody"/>
              <w:spacing w:before="0" w:after="0" w:line="270" w:lineRule="exact"/>
              <w:rPr>
                <w:rFonts w:cs="Arial"/>
                <w:color w:val="auto"/>
                <w:sz w:val="22"/>
                <w:szCs w:val="22"/>
              </w:rPr>
            </w:pPr>
            <w:r w:rsidRPr="00DB44E0">
              <w:rPr>
                <w:rFonts w:cs="Arial"/>
                <w:color w:val="auto"/>
                <w:sz w:val="22"/>
                <w:szCs w:val="22"/>
              </w:rPr>
              <w:t>Operator led variation to:</w:t>
            </w:r>
          </w:p>
          <w:p w14:paraId="3AAACB3C" w14:textId="77777777" w:rsidR="00EF2E93" w:rsidRPr="00EF2E93" w:rsidRDefault="00474DEF" w:rsidP="006E5867">
            <w:pPr>
              <w:pStyle w:val="Tablebody"/>
              <w:numPr>
                <w:ilvl w:val="0"/>
                <w:numId w:val="46"/>
              </w:numPr>
              <w:spacing w:before="0" w:after="0" w:line="270" w:lineRule="exact"/>
              <w:rPr>
                <w:rFonts w:cs="Arial"/>
                <w:color w:val="auto"/>
                <w:sz w:val="22"/>
                <w:szCs w:val="22"/>
              </w:rPr>
            </w:pPr>
            <w:r w:rsidRPr="00EF2E93">
              <w:rPr>
                <w:color w:val="auto"/>
                <w:sz w:val="22"/>
                <w:szCs w:val="22"/>
              </w:rPr>
              <w:t>revise existing compliance limits and monitoring regime specified for groundwater (Tables S4.2 and S4.6), surface water (Tables S4.1 and S4.5) and gas (Tables S4.3 and S4.4)</w:t>
            </w:r>
            <w:r w:rsidR="00DB44E0" w:rsidRPr="00EF2E93">
              <w:rPr>
                <w:color w:val="auto"/>
                <w:sz w:val="22"/>
                <w:szCs w:val="22"/>
              </w:rPr>
              <w:t>.</w:t>
            </w:r>
          </w:p>
          <w:p w14:paraId="6C84D266" w14:textId="0155264B" w:rsidR="00EF2E93" w:rsidRPr="00EF2E93" w:rsidRDefault="00DB44E0" w:rsidP="006E5867">
            <w:pPr>
              <w:pStyle w:val="Tablebody"/>
              <w:numPr>
                <w:ilvl w:val="0"/>
                <w:numId w:val="46"/>
              </w:numPr>
              <w:spacing w:before="0" w:after="0" w:line="270" w:lineRule="exact"/>
              <w:rPr>
                <w:rFonts w:cs="Arial"/>
                <w:color w:val="auto"/>
                <w:sz w:val="22"/>
                <w:szCs w:val="22"/>
              </w:rPr>
            </w:pPr>
            <w:r w:rsidRPr="00EF2E93">
              <w:rPr>
                <w:color w:val="auto"/>
                <w:sz w:val="22"/>
                <w:szCs w:val="22"/>
              </w:rPr>
              <w:t>discharge improvement conditions 1.3.2, 1.3.6 and 1.3.9</w:t>
            </w:r>
          </w:p>
          <w:p w14:paraId="7F2DB605" w14:textId="5CE23129" w:rsidR="00EF2E93" w:rsidRPr="00EF2E93" w:rsidRDefault="00EF2E93" w:rsidP="001D00FB">
            <w:pPr>
              <w:pStyle w:val="Tablebody"/>
              <w:numPr>
                <w:ilvl w:val="0"/>
                <w:numId w:val="46"/>
              </w:numPr>
              <w:spacing w:before="0" w:after="0" w:line="270" w:lineRule="exact"/>
              <w:rPr>
                <w:rFonts w:cs="Arial"/>
                <w:color w:val="auto"/>
                <w:sz w:val="22"/>
                <w:szCs w:val="22"/>
              </w:rPr>
            </w:pPr>
            <w:r w:rsidRPr="00EF2E93">
              <w:rPr>
                <w:rFonts w:cs="Arial"/>
                <w:color w:val="auto"/>
                <w:sz w:val="22"/>
                <w:szCs w:val="22"/>
              </w:rPr>
              <w:t>update the facility name to Nant Newydd Quarry Inert Landfill</w:t>
            </w:r>
          </w:p>
          <w:p w14:paraId="3CFD5DD2" w14:textId="5BB30E05" w:rsidR="00DB44E0" w:rsidRPr="00EF2E93" w:rsidRDefault="00DB44E0" w:rsidP="000A5771">
            <w:pPr>
              <w:pStyle w:val="Tablebody"/>
              <w:numPr>
                <w:ilvl w:val="0"/>
                <w:numId w:val="46"/>
              </w:numPr>
              <w:spacing w:before="0" w:after="0" w:line="270" w:lineRule="exact"/>
              <w:rPr>
                <w:rFonts w:cs="Arial"/>
                <w:color w:val="auto"/>
                <w:sz w:val="22"/>
                <w:szCs w:val="22"/>
              </w:rPr>
            </w:pPr>
            <w:r w:rsidRPr="00EF2E93">
              <w:rPr>
                <w:color w:val="auto"/>
                <w:sz w:val="22"/>
                <w:szCs w:val="22"/>
              </w:rPr>
              <w:t>update the company name and address.</w:t>
            </w:r>
          </w:p>
          <w:p w14:paraId="74C96AF0" w14:textId="5068B62C" w:rsidR="002B7CC4" w:rsidRPr="00DB44E0" w:rsidRDefault="00DB44E0" w:rsidP="00DB44E0">
            <w:pPr>
              <w:pStyle w:val="Tablebody"/>
              <w:spacing w:before="0" w:after="0" w:line="270" w:lineRule="exact"/>
              <w:rPr>
                <w:rFonts w:cs="Arial"/>
                <w:color w:val="auto"/>
                <w:sz w:val="22"/>
                <w:szCs w:val="22"/>
                <w:highlight w:val="yellow"/>
              </w:rPr>
            </w:pPr>
            <w:r w:rsidRPr="00DB44E0">
              <w:rPr>
                <w:rFonts w:cs="Arial"/>
                <w:color w:val="auto"/>
                <w:sz w:val="22"/>
                <w:szCs w:val="22"/>
              </w:rPr>
              <w:t>The regulator has consolidated the permit.</w:t>
            </w:r>
          </w:p>
        </w:tc>
      </w:tr>
      <w:tr w:rsidR="002B7CC4" w:rsidRPr="00001A68" w14:paraId="5ACFDA05" w14:textId="77777777" w:rsidTr="0036147F">
        <w:tc>
          <w:tcPr>
            <w:tcW w:w="2552" w:type="dxa"/>
            <w:tcBorders>
              <w:left w:val="nil"/>
              <w:right w:val="nil"/>
            </w:tcBorders>
          </w:tcPr>
          <w:p w14:paraId="75083F92" w14:textId="7B6F654A" w:rsidR="002B7CC4" w:rsidRPr="008F42B7" w:rsidRDefault="002B7CC4" w:rsidP="002B7CC4">
            <w:pPr>
              <w:pStyle w:val="Tablebody"/>
              <w:spacing w:before="0" w:after="0" w:line="270" w:lineRule="exact"/>
              <w:rPr>
                <w:rFonts w:cs="Arial"/>
                <w:color w:val="auto"/>
                <w:sz w:val="22"/>
                <w:szCs w:val="22"/>
              </w:rPr>
            </w:pPr>
            <w:r w:rsidRPr="008F42B7">
              <w:rPr>
                <w:rFonts w:cs="Arial"/>
                <w:color w:val="auto"/>
                <w:sz w:val="22"/>
                <w:szCs w:val="22"/>
              </w:rPr>
              <w:t>Additional information received in response to Schedule 5 notice</w:t>
            </w:r>
          </w:p>
        </w:tc>
        <w:tc>
          <w:tcPr>
            <w:tcW w:w="1417" w:type="dxa"/>
            <w:tcBorders>
              <w:left w:val="nil"/>
              <w:right w:val="nil"/>
            </w:tcBorders>
          </w:tcPr>
          <w:p w14:paraId="587BCAAF" w14:textId="2C1CD149" w:rsidR="002B7CC4" w:rsidRPr="008F42B7" w:rsidRDefault="008F42B7" w:rsidP="002B7CC4">
            <w:pPr>
              <w:pStyle w:val="Tablebody"/>
              <w:spacing w:before="0" w:after="0" w:line="270" w:lineRule="exact"/>
              <w:rPr>
                <w:rFonts w:cs="Arial"/>
                <w:color w:val="auto"/>
                <w:sz w:val="22"/>
                <w:szCs w:val="22"/>
              </w:rPr>
            </w:pPr>
            <w:r w:rsidRPr="008F42B7">
              <w:rPr>
                <w:rFonts w:cs="Arial"/>
                <w:color w:val="auto"/>
                <w:sz w:val="22"/>
                <w:szCs w:val="22"/>
              </w:rPr>
              <w:t>11/10/22</w:t>
            </w:r>
          </w:p>
        </w:tc>
        <w:tc>
          <w:tcPr>
            <w:tcW w:w="4077" w:type="dxa"/>
            <w:tcBorders>
              <w:left w:val="nil"/>
              <w:right w:val="nil"/>
            </w:tcBorders>
          </w:tcPr>
          <w:p w14:paraId="1BC3D1A5" w14:textId="77777777" w:rsidR="002B7CC4" w:rsidRPr="008F42B7" w:rsidRDefault="00DB44E0" w:rsidP="002B7CC4">
            <w:pPr>
              <w:pStyle w:val="Tablebody"/>
              <w:spacing w:before="0" w:after="0" w:line="270" w:lineRule="exact"/>
              <w:rPr>
                <w:rFonts w:cs="Arial"/>
                <w:color w:val="auto"/>
                <w:sz w:val="22"/>
                <w:szCs w:val="22"/>
              </w:rPr>
            </w:pPr>
            <w:r w:rsidRPr="008F42B7">
              <w:rPr>
                <w:rFonts w:cs="Arial"/>
                <w:color w:val="auto"/>
                <w:sz w:val="22"/>
                <w:szCs w:val="22"/>
              </w:rPr>
              <w:t>Consisting of:</w:t>
            </w:r>
          </w:p>
          <w:p w14:paraId="58EB5196" w14:textId="3213133D" w:rsidR="008F42B7" w:rsidRPr="008F42B7" w:rsidRDefault="008F42B7" w:rsidP="00280364">
            <w:pPr>
              <w:pStyle w:val="Tablebody"/>
              <w:numPr>
                <w:ilvl w:val="0"/>
                <w:numId w:val="46"/>
              </w:numPr>
              <w:spacing w:before="0" w:after="0" w:line="270" w:lineRule="exact"/>
              <w:rPr>
                <w:rFonts w:cs="Arial"/>
                <w:color w:val="auto"/>
                <w:sz w:val="22"/>
                <w:szCs w:val="22"/>
              </w:rPr>
            </w:pPr>
            <w:r w:rsidRPr="008F42B7">
              <w:rPr>
                <w:rFonts w:cs="Arial"/>
                <w:color w:val="auto"/>
                <w:sz w:val="22"/>
                <w:szCs w:val="22"/>
              </w:rPr>
              <w:t xml:space="preserve">Schedule 5 Response </w:t>
            </w:r>
          </w:p>
          <w:p w14:paraId="093F43FF" w14:textId="478E5061" w:rsidR="00DB44E0" w:rsidRPr="008F42B7" w:rsidRDefault="008F42B7" w:rsidP="00280364">
            <w:pPr>
              <w:pStyle w:val="Tablebody"/>
              <w:numPr>
                <w:ilvl w:val="0"/>
                <w:numId w:val="46"/>
              </w:numPr>
              <w:spacing w:before="0" w:after="0" w:line="270" w:lineRule="exact"/>
              <w:rPr>
                <w:rFonts w:cs="Arial"/>
                <w:color w:val="auto"/>
                <w:sz w:val="22"/>
                <w:szCs w:val="22"/>
              </w:rPr>
            </w:pPr>
            <w:r w:rsidRPr="008F42B7">
              <w:rPr>
                <w:rFonts w:cs="Arial"/>
                <w:color w:val="auto"/>
                <w:sz w:val="22"/>
                <w:szCs w:val="22"/>
              </w:rPr>
              <w:t xml:space="preserve">Landfill Gas Risk Assessment Addendum </w:t>
            </w:r>
          </w:p>
          <w:p w14:paraId="201B8527" w14:textId="7560FDE7" w:rsidR="00DB44E0" w:rsidRPr="008F42B7" w:rsidRDefault="008F42B7" w:rsidP="00280364">
            <w:pPr>
              <w:pStyle w:val="Tablebody"/>
              <w:numPr>
                <w:ilvl w:val="0"/>
                <w:numId w:val="46"/>
              </w:numPr>
              <w:spacing w:before="0" w:after="0" w:line="270" w:lineRule="exact"/>
              <w:rPr>
                <w:rFonts w:cs="Arial"/>
                <w:color w:val="auto"/>
                <w:sz w:val="22"/>
                <w:szCs w:val="22"/>
              </w:rPr>
            </w:pPr>
            <w:r w:rsidRPr="008F42B7">
              <w:rPr>
                <w:rFonts w:cs="Arial"/>
                <w:color w:val="auto"/>
                <w:sz w:val="22"/>
                <w:szCs w:val="22"/>
              </w:rPr>
              <w:t>updated Monitoring Point Locations (Rev B)</w:t>
            </w:r>
          </w:p>
        </w:tc>
      </w:tr>
      <w:tr w:rsidR="002B7CC4" w:rsidRPr="00001A68" w14:paraId="34513C59" w14:textId="77777777" w:rsidTr="0036147F">
        <w:tc>
          <w:tcPr>
            <w:tcW w:w="2552" w:type="dxa"/>
            <w:tcBorders>
              <w:left w:val="nil"/>
              <w:right w:val="nil"/>
            </w:tcBorders>
          </w:tcPr>
          <w:p w14:paraId="5EDB2D8C" w14:textId="77777777" w:rsidR="002B7CC4" w:rsidRPr="002B7CC4" w:rsidRDefault="002B7CC4" w:rsidP="002B7CC4">
            <w:pPr>
              <w:pStyle w:val="Tablebody"/>
              <w:rPr>
                <w:rFonts w:cs="Arial"/>
                <w:color w:val="auto"/>
                <w:sz w:val="22"/>
                <w:szCs w:val="22"/>
              </w:rPr>
            </w:pPr>
            <w:r w:rsidRPr="002B7CC4">
              <w:rPr>
                <w:rFonts w:cs="Arial"/>
                <w:color w:val="auto"/>
                <w:sz w:val="22"/>
                <w:szCs w:val="22"/>
              </w:rPr>
              <w:t>Variation issued</w:t>
            </w:r>
          </w:p>
          <w:p w14:paraId="58E27F25" w14:textId="5DB0C20C" w:rsidR="002B7CC4" w:rsidRPr="002B7CC4" w:rsidRDefault="002B7CC4" w:rsidP="002B7CC4">
            <w:pPr>
              <w:pStyle w:val="Tablebody"/>
              <w:spacing w:before="0" w:after="0" w:line="270" w:lineRule="exact"/>
              <w:rPr>
                <w:rFonts w:cs="Arial"/>
                <w:color w:val="auto"/>
                <w:sz w:val="22"/>
                <w:szCs w:val="22"/>
              </w:rPr>
            </w:pPr>
            <w:r w:rsidRPr="002B7CC4">
              <w:rPr>
                <w:rFonts w:cs="Arial"/>
                <w:color w:val="auto"/>
                <w:sz w:val="22"/>
                <w:szCs w:val="22"/>
              </w:rPr>
              <w:t>EPR/</w:t>
            </w:r>
            <w:bookmarkStart w:id="2" w:name="_Hlk112053841"/>
            <w:r w:rsidRPr="002B7CC4">
              <w:rPr>
                <w:rFonts w:cs="Arial"/>
                <w:color w:val="auto"/>
                <w:sz w:val="22"/>
                <w:szCs w:val="22"/>
              </w:rPr>
              <w:t>RP3337SE</w:t>
            </w:r>
            <w:bookmarkEnd w:id="2"/>
          </w:p>
        </w:tc>
        <w:tc>
          <w:tcPr>
            <w:tcW w:w="1417" w:type="dxa"/>
            <w:tcBorders>
              <w:left w:val="nil"/>
              <w:right w:val="nil"/>
            </w:tcBorders>
          </w:tcPr>
          <w:p w14:paraId="043493F9" w14:textId="1163F2B0" w:rsidR="002B7CC4" w:rsidRPr="00A56AD4" w:rsidRDefault="00A56AD4" w:rsidP="002B7CC4">
            <w:pPr>
              <w:pStyle w:val="Tablebody"/>
              <w:spacing w:before="0" w:after="0" w:line="270" w:lineRule="exact"/>
              <w:rPr>
                <w:rFonts w:cs="Arial"/>
                <w:color w:val="auto"/>
                <w:sz w:val="22"/>
                <w:szCs w:val="22"/>
              </w:rPr>
            </w:pPr>
            <w:r w:rsidRPr="00A56AD4">
              <w:rPr>
                <w:rFonts w:cs="Arial"/>
                <w:color w:val="auto"/>
                <w:sz w:val="22"/>
                <w:szCs w:val="22"/>
              </w:rPr>
              <w:t>19/01/23</w:t>
            </w:r>
          </w:p>
        </w:tc>
        <w:tc>
          <w:tcPr>
            <w:tcW w:w="4077" w:type="dxa"/>
            <w:tcBorders>
              <w:left w:val="nil"/>
              <w:right w:val="nil"/>
            </w:tcBorders>
          </w:tcPr>
          <w:p w14:paraId="701D6FA7" w14:textId="37887077" w:rsidR="002B7CC4" w:rsidRPr="002B7CC4" w:rsidRDefault="002B7CC4" w:rsidP="002B7CC4">
            <w:pPr>
              <w:pStyle w:val="Tablebody"/>
              <w:spacing w:before="0" w:after="0" w:line="270" w:lineRule="exact"/>
              <w:rPr>
                <w:rFonts w:cs="Arial"/>
                <w:color w:val="auto"/>
                <w:sz w:val="22"/>
                <w:szCs w:val="22"/>
              </w:rPr>
            </w:pPr>
            <w:r w:rsidRPr="002B7CC4">
              <w:rPr>
                <w:rFonts w:cs="Arial"/>
                <w:color w:val="auto"/>
                <w:sz w:val="22"/>
                <w:szCs w:val="22"/>
              </w:rPr>
              <w:t>Varied and consolidated permit issued.</w:t>
            </w:r>
          </w:p>
        </w:tc>
      </w:tr>
    </w:tbl>
    <w:p w14:paraId="6221D893" w14:textId="77777777" w:rsidR="002374E5" w:rsidRDefault="002374E5">
      <w:pPr>
        <w:pStyle w:val="Heading3nonum"/>
        <w:rPr>
          <w:sz w:val="22"/>
          <w:szCs w:val="22"/>
        </w:rPr>
      </w:pPr>
    </w:p>
    <w:p w14:paraId="7E3BAAB3" w14:textId="5F06A21E"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125F66" w:rsidRDefault="003C061C" w:rsidP="00CD1FC3">
      <w:pPr>
        <w:pStyle w:val="Act"/>
        <w:spacing w:before="60" w:line="270" w:lineRule="exact"/>
        <w:rPr>
          <w:b/>
          <w:sz w:val="22"/>
          <w:szCs w:val="22"/>
        </w:rPr>
      </w:pPr>
      <w:r>
        <w:rPr>
          <w:b/>
          <w:sz w:val="22"/>
          <w:szCs w:val="22"/>
        </w:rPr>
        <w:t>Permit number</w:t>
      </w:r>
    </w:p>
    <w:p w14:paraId="6A5CAE17" w14:textId="1819332A" w:rsidR="00C16167" w:rsidRPr="00EB03DD" w:rsidRDefault="00922ED7" w:rsidP="00CD1FC3">
      <w:pPr>
        <w:pStyle w:val="Data"/>
        <w:spacing w:before="60"/>
        <w:ind w:right="1701"/>
        <w:rPr>
          <w:rStyle w:val="licenceno"/>
          <w:color w:val="auto"/>
          <w:sz w:val="22"/>
          <w:szCs w:val="22"/>
        </w:rPr>
      </w:pPr>
      <w:r w:rsidRPr="00EB03DD">
        <w:rPr>
          <w:rStyle w:val="licenceno"/>
          <w:color w:val="auto"/>
          <w:sz w:val="22"/>
          <w:szCs w:val="22"/>
        </w:rPr>
        <w:t>EPR/</w:t>
      </w:r>
      <w:r w:rsidR="002374E5" w:rsidRPr="00EB03DD">
        <w:rPr>
          <w:rStyle w:val="licenceno"/>
          <w:color w:val="auto"/>
          <w:sz w:val="22"/>
          <w:szCs w:val="22"/>
        </w:rPr>
        <w:t>RP3337SE</w:t>
      </w:r>
    </w:p>
    <w:p w14:paraId="008F8BB7" w14:textId="77777777" w:rsidR="00CD1FC3" w:rsidRPr="00EB03DD" w:rsidRDefault="00CD1FC3" w:rsidP="00CD1FC3">
      <w:pPr>
        <w:pStyle w:val="Heading3nonum"/>
        <w:spacing w:before="60"/>
        <w:rPr>
          <w:color w:val="auto"/>
          <w:sz w:val="22"/>
          <w:szCs w:val="22"/>
        </w:rPr>
      </w:pPr>
    </w:p>
    <w:p w14:paraId="1DEF996A" w14:textId="0FDFD734" w:rsidR="00C16167" w:rsidRPr="00EB03DD" w:rsidRDefault="00536E82" w:rsidP="00CD1FC3">
      <w:pPr>
        <w:pStyle w:val="Heading3nonum"/>
        <w:spacing w:before="60"/>
        <w:rPr>
          <w:color w:val="auto"/>
          <w:sz w:val="22"/>
          <w:szCs w:val="22"/>
        </w:rPr>
      </w:pPr>
      <w:r w:rsidRPr="00EB03DD">
        <w:rPr>
          <w:color w:val="auto"/>
          <w:sz w:val="22"/>
          <w:szCs w:val="22"/>
        </w:rPr>
        <w:t xml:space="preserve">The </w:t>
      </w:r>
      <w:r w:rsidR="00317002" w:rsidRPr="00EB03DD">
        <w:rPr>
          <w:color w:val="auto"/>
          <w:sz w:val="22"/>
          <w:szCs w:val="22"/>
        </w:rPr>
        <w:t>Natural Resources</w:t>
      </w:r>
      <w:r w:rsidRPr="00EB03DD">
        <w:rPr>
          <w:color w:val="auto"/>
          <w:sz w:val="22"/>
          <w:szCs w:val="22"/>
        </w:rPr>
        <w:t xml:space="preserve"> Body for</w:t>
      </w:r>
      <w:r w:rsidR="00317002" w:rsidRPr="00EB03DD">
        <w:rPr>
          <w:color w:val="auto"/>
          <w:sz w:val="22"/>
          <w:szCs w:val="22"/>
        </w:rPr>
        <w:t xml:space="preserve"> Wales</w:t>
      </w:r>
      <w:r w:rsidRPr="00EB03DD">
        <w:rPr>
          <w:color w:val="auto"/>
          <w:sz w:val="22"/>
          <w:szCs w:val="22"/>
        </w:rPr>
        <w:t xml:space="preserve"> (“Natural Resources Wales”</w:t>
      </w:r>
      <w:r w:rsidR="00BF4FF3" w:rsidRPr="00EB03DD">
        <w:rPr>
          <w:color w:val="auto"/>
          <w:sz w:val="22"/>
          <w:szCs w:val="22"/>
        </w:rPr>
        <w:t>) authorises</w:t>
      </w:r>
      <w:r w:rsidR="00F37625" w:rsidRPr="00EB03DD">
        <w:rPr>
          <w:color w:val="auto"/>
          <w:sz w:val="22"/>
          <w:szCs w:val="22"/>
        </w:rPr>
        <w:t xml:space="preserve">, under </w:t>
      </w:r>
      <w:r w:rsidR="002B1992" w:rsidRPr="00EB03DD">
        <w:rPr>
          <w:color w:val="auto"/>
          <w:sz w:val="22"/>
          <w:szCs w:val="22"/>
        </w:rPr>
        <w:t>r</w:t>
      </w:r>
      <w:r w:rsidR="008E4021" w:rsidRPr="00EB03DD">
        <w:rPr>
          <w:color w:val="auto"/>
          <w:sz w:val="22"/>
          <w:szCs w:val="22"/>
        </w:rPr>
        <w:t>egulation 13</w:t>
      </w:r>
      <w:r w:rsidR="00F37625" w:rsidRPr="00EB03DD">
        <w:rPr>
          <w:color w:val="auto"/>
          <w:sz w:val="22"/>
          <w:szCs w:val="22"/>
        </w:rPr>
        <w:t xml:space="preserve"> of the Environmental Permitting (England and Wales) Regulations 20</w:t>
      </w:r>
      <w:r w:rsidR="007C130D" w:rsidRPr="00EB03DD">
        <w:rPr>
          <w:color w:val="auto"/>
          <w:sz w:val="22"/>
          <w:szCs w:val="22"/>
        </w:rPr>
        <w:t>1</w:t>
      </w:r>
      <w:r w:rsidR="00C81E6D" w:rsidRPr="00EB03DD">
        <w:rPr>
          <w:color w:val="auto"/>
          <w:sz w:val="22"/>
          <w:szCs w:val="22"/>
        </w:rPr>
        <w:t>6</w:t>
      </w:r>
    </w:p>
    <w:p w14:paraId="0BDD3840" w14:textId="77777777" w:rsidR="00F37625" w:rsidRPr="00EB03DD" w:rsidRDefault="00F37625" w:rsidP="00CD1FC3">
      <w:pPr>
        <w:pStyle w:val="Data"/>
        <w:spacing w:before="60"/>
        <w:rPr>
          <w:rStyle w:val="change"/>
          <w:b w:val="0"/>
          <w:color w:val="auto"/>
          <w:sz w:val="22"/>
          <w:szCs w:val="22"/>
        </w:rPr>
      </w:pPr>
      <w:bookmarkStart w:id="4" w:name="OperatorName2"/>
    </w:p>
    <w:p w14:paraId="40C3ABD4" w14:textId="42507993" w:rsidR="00C16167" w:rsidRPr="00EB03DD" w:rsidRDefault="002B7CC4" w:rsidP="00CD1FC3">
      <w:pPr>
        <w:pStyle w:val="Data"/>
        <w:spacing w:before="60"/>
        <w:rPr>
          <w:b w:val="0"/>
          <w:color w:val="auto"/>
          <w:sz w:val="22"/>
          <w:szCs w:val="22"/>
        </w:rPr>
      </w:pPr>
      <w:r w:rsidRPr="00EB03DD">
        <w:rPr>
          <w:rStyle w:val="change"/>
          <w:color w:val="auto"/>
          <w:sz w:val="22"/>
          <w:szCs w:val="22"/>
        </w:rPr>
        <w:t>Hurt Plant Hire Ltd</w:t>
      </w:r>
      <w:bookmarkEnd w:id="4"/>
      <w:r w:rsidR="00C16167" w:rsidRPr="00EB03DD">
        <w:rPr>
          <w:color w:val="auto"/>
          <w:sz w:val="22"/>
          <w:szCs w:val="22"/>
        </w:rPr>
        <w:t xml:space="preserve"> </w:t>
      </w:r>
      <w:r w:rsidR="00C16167" w:rsidRPr="00EB03DD">
        <w:rPr>
          <w:b w:val="0"/>
          <w:color w:val="auto"/>
          <w:sz w:val="22"/>
          <w:szCs w:val="22"/>
        </w:rPr>
        <w:t>(“the operator”),</w:t>
      </w:r>
    </w:p>
    <w:p w14:paraId="2DA3CB88" w14:textId="77777777" w:rsidR="00D6539F" w:rsidRPr="00EB03DD" w:rsidRDefault="00D6539F" w:rsidP="00CD1FC3">
      <w:pPr>
        <w:pStyle w:val="Heading3nonum"/>
        <w:spacing w:before="60"/>
        <w:rPr>
          <w:color w:val="auto"/>
          <w:sz w:val="22"/>
          <w:szCs w:val="22"/>
        </w:rPr>
      </w:pPr>
    </w:p>
    <w:p w14:paraId="7FC3E496" w14:textId="45722ABB" w:rsidR="00C16167" w:rsidRPr="00EB03DD" w:rsidRDefault="00C16167" w:rsidP="00CD1FC3">
      <w:pPr>
        <w:pStyle w:val="Heading3nonum"/>
        <w:spacing w:before="60"/>
        <w:rPr>
          <w:color w:val="auto"/>
          <w:sz w:val="22"/>
          <w:szCs w:val="22"/>
        </w:rPr>
      </w:pPr>
      <w:r w:rsidRPr="00EB03DD">
        <w:rPr>
          <w:color w:val="auto"/>
          <w:sz w:val="22"/>
          <w:szCs w:val="22"/>
        </w:rPr>
        <w:t>whose registered office</w:t>
      </w:r>
      <w:r w:rsidR="00B90A50" w:rsidRPr="00EB03DD">
        <w:rPr>
          <w:color w:val="auto"/>
          <w:sz w:val="22"/>
          <w:szCs w:val="22"/>
        </w:rPr>
        <w:t xml:space="preserve"> i</w:t>
      </w:r>
      <w:r w:rsidR="00EB03DD" w:rsidRPr="00EB03DD">
        <w:rPr>
          <w:color w:val="auto"/>
          <w:sz w:val="22"/>
          <w:szCs w:val="22"/>
        </w:rPr>
        <w:t>s</w:t>
      </w:r>
    </w:p>
    <w:p w14:paraId="6DF236AA" w14:textId="2869567A" w:rsidR="00EB03DD" w:rsidRPr="00EB03DD" w:rsidRDefault="002B7CC4" w:rsidP="00CD1FC3">
      <w:pPr>
        <w:pStyle w:val="Data"/>
        <w:spacing w:before="60"/>
        <w:rPr>
          <w:rStyle w:val="change"/>
          <w:color w:val="auto"/>
          <w:sz w:val="22"/>
          <w:szCs w:val="22"/>
        </w:rPr>
      </w:pPr>
      <w:r w:rsidRPr="00EB03DD">
        <w:rPr>
          <w:rStyle w:val="change"/>
          <w:color w:val="auto"/>
          <w:sz w:val="22"/>
          <w:szCs w:val="22"/>
        </w:rPr>
        <w:t>11 Neptune Cour</w:t>
      </w:r>
      <w:r w:rsidR="00EB03DD" w:rsidRPr="00EB03DD">
        <w:rPr>
          <w:rStyle w:val="change"/>
          <w:color w:val="auto"/>
          <w:sz w:val="22"/>
          <w:szCs w:val="22"/>
        </w:rPr>
        <w:t>t</w:t>
      </w:r>
    </w:p>
    <w:p w14:paraId="0107EF05" w14:textId="77777777" w:rsidR="00EB03DD" w:rsidRPr="00EB03DD" w:rsidRDefault="002B7CC4" w:rsidP="00CD1FC3">
      <w:pPr>
        <w:pStyle w:val="Data"/>
        <w:spacing w:before="60"/>
        <w:rPr>
          <w:rStyle w:val="change"/>
          <w:color w:val="auto"/>
          <w:sz w:val="22"/>
          <w:szCs w:val="22"/>
        </w:rPr>
      </w:pPr>
      <w:r w:rsidRPr="00EB03DD">
        <w:rPr>
          <w:rStyle w:val="change"/>
          <w:color w:val="auto"/>
          <w:sz w:val="22"/>
          <w:szCs w:val="22"/>
        </w:rPr>
        <w:t>Hallam Way</w:t>
      </w:r>
    </w:p>
    <w:p w14:paraId="276164A8" w14:textId="77777777" w:rsidR="00EB03DD" w:rsidRPr="00EB03DD" w:rsidRDefault="002B7CC4" w:rsidP="00CD1FC3">
      <w:pPr>
        <w:pStyle w:val="Data"/>
        <w:spacing w:before="60"/>
        <w:rPr>
          <w:rStyle w:val="change"/>
          <w:color w:val="auto"/>
          <w:sz w:val="22"/>
          <w:szCs w:val="22"/>
        </w:rPr>
      </w:pPr>
      <w:r w:rsidRPr="00EB03DD">
        <w:rPr>
          <w:rStyle w:val="change"/>
          <w:color w:val="auto"/>
          <w:sz w:val="22"/>
          <w:szCs w:val="22"/>
        </w:rPr>
        <w:t>Whitehills Business Park</w:t>
      </w:r>
    </w:p>
    <w:p w14:paraId="788EC1FD" w14:textId="77777777" w:rsidR="00EB03DD" w:rsidRPr="00EB03DD" w:rsidRDefault="002B7CC4" w:rsidP="00CD1FC3">
      <w:pPr>
        <w:pStyle w:val="Data"/>
        <w:spacing w:before="60"/>
        <w:rPr>
          <w:rStyle w:val="change"/>
          <w:color w:val="auto"/>
          <w:sz w:val="22"/>
          <w:szCs w:val="22"/>
        </w:rPr>
      </w:pPr>
      <w:r w:rsidRPr="00EB03DD">
        <w:rPr>
          <w:rStyle w:val="change"/>
          <w:color w:val="auto"/>
          <w:sz w:val="22"/>
          <w:szCs w:val="22"/>
        </w:rPr>
        <w:t>Blackpool</w:t>
      </w:r>
    </w:p>
    <w:p w14:paraId="2CAD6DD0" w14:textId="77777777" w:rsidR="00EB03DD" w:rsidRPr="00EB03DD" w:rsidRDefault="002B7CC4" w:rsidP="00CD1FC3">
      <w:pPr>
        <w:pStyle w:val="Data"/>
        <w:spacing w:before="60"/>
        <w:rPr>
          <w:rStyle w:val="change"/>
          <w:color w:val="auto"/>
          <w:sz w:val="22"/>
          <w:szCs w:val="22"/>
        </w:rPr>
      </w:pPr>
      <w:r w:rsidRPr="00EB03DD">
        <w:rPr>
          <w:rStyle w:val="change"/>
          <w:color w:val="auto"/>
          <w:sz w:val="22"/>
          <w:szCs w:val="22"/>
        </w:rPr>
        <w:t>Lancashire</w:t>
      </w:r>
    </w:p>
    <w:p w14:paraId="2695A752" w14:textId="77777777" w:rsidR="00EB03DD" w:rsidRPr="00EB03DD" w:rsidRDefault="002B7CC4" w:rsidP="00CD1FC3">
      <w:pPr>
        <w:pStyle w:val="Data"/>
        <w:spacing w:before="60"/>
        <w:rPr>
          <w:rStyle w:val="change"/>
          <w:color w:val="auto"/>
          <w:sz w:val="22"/>
          <w:szCs w:val="22"/>
        </w:rPr>
      </w:pPr>
      <w:r w:rsidRPr="00EB03DD">
        <w:rPr>
          <w:rStyle w:val="change"/>
          <w:color w:val="auto"/>
          <w:sz w:val="22"/>
          <w:szCs w:val="22"/>
        </w:rPr>
        <w:t>England</w:t>
      </w:r>
    </w:p>
    <w:p w14:paraId="66021650" w14:textId="77738A82" w:rsidR="002B7CC4" w:rsidRPr="00EB03DD" w:rsidRDefault="002B7CC4" w:rsidP="00CD1FC3">
      <w:pPr>
        <w:pStyle w:val="Data"/>
        <w:spacing w:before="60"/>
        <w:rPr>
          <w:rStyle w:val="change"/>
          <w:color w:val="auto"/>
          <w:sz w:val="22"/>
          <w:szCs w:val="22"/>
        </w:rPr>
      </w:pPr>
      <w:r w:rsidRPr="00EB03DD">
        <w:rPr>
          <w:rStyle w:val="change"/>
          <w:color w:val="auto"/>
          <w:sz w:val="22"/>
          <w:szCs w:val="22"/>
        </w:rPr>
        <w:t>FY4 5LZ</w:t>
      </w:r>
    </w:p>
    <w:p w14:paraId="2C3B7300" w14:textId="77777777" w:rsidR="00C16167" w:rsidRPr="00EB03DD" w:rsidRDefault="00C16167" w:rsidP="00CD1FC3">
      <w:pPr>
        <w:pStyle w:val="Data"/>
        <w:spacing w:before="60"/>
        <w:rPr>
          <w:rStyle w:val="change"/>
          <w:b w:val="0"/>
          <w:color w:val="auto"/>
          <w:sz w:val="22"/>
          <w:szCs w:val="22"/>
        </w:rPr>
      </w:pPr>
    </w:p>
    <w:p w14:paraId="7FB79BBE" w14:textId="1A5DCA3B" w:rsidR="00C16167" w:rsidRPr="00EB03DD" w:rsidRDefault="00C16167" w:rsidP="00CD1FC3">
      <w:pPr>
        <w:pStyle w:val="Heading3nonum"/>
        <w:spacing w:before="60"/>
        <w:rPr>
          <w:rStyle w:val="change"/>
          <w:color w:val="auto"/>
          <w:sz w:val="22"/>
          <w:szCs w:val="22"/>
        </w:rPr>
      </w:pPr>
      <w:r w:rsidRPr="00EB03DD">
        <w:rPr>
          <w:color w:val="auto"/>
          <w:sz w:val="22"/>
          <w:szCs w:val="22"/>
        </w:rPr>
        <w:t>company registration number</w:t>
      </w:r>
      <w:r w:rsidR="003C061C" w:rsidRPr="00EB03DD">
        <w:rPr>
          <w:color w:val="auto"/>
          <w:sz w:val="22"/>
          <w:szCs w:val="22"/>
        </w:rPr>
        <w:t xml:space="preserve"> </w:t>
      </w:r>
      <w:r w:rsidR="00EB03DD" w:rsidRPr="00EB03DD">
        <w:rPr>
          <w:rStyle w:val="change"/>
          <w:b/>
          <w:color w:val="auto"/>
          <w:sz w:val="22"/>
          <w:szCs w:val="22"/>
        </w:rPr>
        <w:t xml:space="preserve">01853066 </w:t>
      </w:r>
    </w:p>
    <w:p w14:paraId="41DEB292" w14:textId="77777777" w:rsidR="00D6539F" w:rsidRPr="00EB03DD" w:rsidRDefault="00D6539F" w:rsidP="00CD1FC3">
      <w:pPr>
        <w:pStyle w:val="Heading3nonum"/>
        <w:spacing w:before="60"/>
        <w:rPr>
          <w:color w:val="auto"/>
          <w:sz w:val="22"/>
          <w:szCs w:val="22"/>
        </w:rPr>
      </w:pPr>
    </w:p>
    <w:p w14:paraId="17757045" w14:textId="77777777" w:rsidR="00C16167" w:rsidRPr="00EB03DD" w:rsidRDefault="00C16167" w:rsidP="00CD1FC3">
      <w:pPr>
        <w:pStyle w:val="Heading3nonum"/>
        <w:spacing w:before="60"/>
        <w:rPr>
          <w:color w:val="auto"/>
          <w:sz w:val="22"/>
          <w:szCs w:val="22"/>
        </w:rPr>
      </w:pPr>
      <w:r w:rsidRPr="00EB03DD">
        <w:rPr>
          <w:color w:val="auto"/>
          <w:sz w:val="22"/>
          <w:szCs w:val="22"/>
        </w:rPr>
        <w:t xml:space="preserve">to operate </w:t>
      </w:r>
      <w:r w:rsidR="00654C51" w:rsidRPr="00EB03DD">
        <w:rPr>
          <w:color w:val="auto"/>
          <w:sz w:val="22"/>
          <w:szCs w:val="22"/>
        </w:rPr>
        <w:t>waste operations</w:t>
      </w:r>
      <w:r w:rsidR="00D6539F" w:rsidRPr="00EB03DD">
        <w:rPr>
          <w:color w:val="auto"/>
          <w:sz w:val="22"/>
          <w:szCs w:val="22"/>
        </w:rPr>
        <w:t xml:space="preserve"> </w:t>
      </w:r>
      <w:r w:rsidRPr="00EB03DD">
        <w:rPr>
          <w:color w:val="auto"/>
          <w:sz w:val="22"/>
          <w:szCs w:val="22"/>
        </w:rPr>
        <w:t>at</w:t>
      </w:r>
    </w:p>
    <w:p w14:paraId="089F1567" w14:textId="77777777" w:rsidR="00EF2E93" w:rsidRDefault="00EF2E93" w:rsidP="002374E5">
      <w:pPr>
        <w:pStyle w:val="Data"/>
        <w:spacing w:before="60"/>
        <w:ind w:right="1701"/>
        <w:rPr>
          <w:rStyle w:val="change"/>
          <w:color w:val="auto"/>
          <w:sz w:val="22"/>
          <w:szCs w:val="22"/>
        </w:rPr>
      </w:pPr>
      <w:r w:rsidRPr="00EF2E93">
        <w:rPr>
          <w:rStyle w:val="change"/>
          <w:color w:val="auto"/>
          <w:sz w:val="22"/>
          <w:szCs w:val="22"/>
        </w:rPr>
        <w:t xml:space="preserve">Nant Newydd Quarry Inert Landfill </w:t>
      </w:r>
    </w:p>
    <w:p w14:paraId="42EC50C0" w14:textId="6BE34370" w:rsidR="002374E5" w:rsidRPr="00EB03DD" w:rsidRDefault="002374E5" w:rsidP="002374E5">
      <w:pPr>
        <w:pStyle w:val="Data"/>
        <w:spacing w:before="60"/>
        <w:ind w:right="1701"/>
        <w:rPr>
          <w:rStyle w:val="change"/>
          <w:color w:val="auto"/>
          <w:sz w:val="22"/>
          <w:szCs w:val="22"/>
        </w:rPr>
      </w:pPr>
      <w:r w:rsidRPr="00EB03DD">
        <w:rPr>
          <w:rStyle w:val="change"/>
          <w:color w:val="auto"/>
          <w:sz w:val="22"/>
          <w:szCs w:val="22"/>
        </w:rPr>
        <w:t>Brynteg</w:t>
      </w:r>
    </w:p>
    <w:p w14:paraId="7EE2A625" w14:textId="77777777" w:rsidR="002374E5" w:rsidRPr="00EB03DD" w:rsidRDefault="002374E5" w:rsidP="002374E5">
      <w:pPr>
        <w:pStyle w:val="Data"/>
        <w:spacing w:before="60"/>
        <w:ind w:right="1701"/>
        <w:rPr>
          <w:rStyle w:val="change"/>
          <w:color w:val="auto"/>
          <w:sz w:val="22"/>
          <w:szCs w:val="22"/>
        </w:rPr>
      </w:pPr>
      <w:r w:rsidRPr="00EB03DD">
        <w:rPr>
          <w:rStyle w:val="change"/>
          <w:color w:val="auto"/>
          <w:sz w:val="22"/>
          <w:szCs w:val="22"/>
        </w:rPr>
        <w:t>Anglesey</w:t>
      </w:r>
    </w:p>
    <w:p w14:paraId="1DFD0553" w14:textId="580CD5D2" w:rsidR="002374E5" w:rsidRPr="00EB03DD" w:rsidRDefault="002374E5" w:rsidP="002374E5">
      <w:pPr>
        <w:pStyle w:val="Data"/>
        <w:spacing w:before="60"/>
        <w:ind w:right="1701"/>
        <w:rPr>
          <w:rStyle w:val="change"/>
          <w:color w:val="auto"/>
          <w:sz w:val="22"/>
          <w:szCs w:val="22"/>
        </w:rPr>
      </w:pPr>
      <w:r w:rsidRPr="00EB03DD">
        <w:rPr>
          <w:rStyle w:val="change"/>
          <w:color w:val="auto"/>
          <w:sz w:val="22"/>
          <w:szCs w:val="22"/>
        </w:rPr>
        <w:t>LL78 7JJ</w:t>
      </w:r>
    </w:p>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04615F13" w14:textId="77777777" w:rsidR="00D6539F" w:rsidRPr="003C061C" w:rsidRDefault="00D6539F" w:rsidP="00CD1FC3">
      <w:pPr>
        <w:pStyle w:val="Heading3nonum"/>
        <w:spacing w:before="60"/>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4BC6DC43" w:rsidR="00C16167" w:rsidRPr="00D6539F" w:rsidRDefault="00A56AD4" w:rsidP="003C061C">
            <w:pPr>
              <w:pStyle w:val="Heading3nonum"/>
              <w:spacing w:before="0" w:line="240" w:lineRule="auto"/>
              <w:rPr>
                <w:sz w:val="22"/>
                <w:szCs w:val="22"/>
              </w:rPr>
            </w:pPr>
            <w:r>
              <w:rPr>
                <w:b/>
                <w:color w:val="auto"/>
                <w:sz w:val="22"/>
                <w:szCs w:val="22"/>
              </w:rPr>
              <w:t>Huw Davies</w:t>
            </w:r>
          </w:p>
        </w:tc>
        <w:tc>
          <w:tcPr>
            <w:tcW w:w="1607" w:type="pct"/>
            <w:vAlign w:val="center"/>
          </w:tcPr>
          <w:p w14:paraId="170DD1CE" w14:textId="3E1C8058" w:rsidR="00C16167" w:rsidRPr="00EB03DD" w:rsidRDefault="00A56AD4" w:rsidP="00D6539F">
            <w:pPr>
              <w:pStyle w:val="Heading3nonum"/>
              <w:spacing w:before="0" w:line="240" w:lineRule="auto"/>
              <w:rPr>
                <w:b/>
                <w:color w:val="auto"/>
                <w:sz w:val="22"/>
                <w:szCs w:val="22"/>
              </w:rPr>
            </w:pPr>
            <w:r>
              <w:rPr>
                <w:b/>
                <w:color w:val="auto"/>
                <w:sz w:val="22"/>
                <w:szCs w:val="22"/>
              </w:rPr>
              <w:t>19/01/2023</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280364">
      <w:pPr>
        <w:pStyle w:val="Heading1"/>
        <w:numPr>
          <w:ilvl w:val="0"/>
          <w:numId w:val="15"/>
        </w:numPr>
        <w:rPr>
          <w:sz w:val="18"/>
        </w:rPr>
      </w:pPr>
      <w:r w:rsidRPr="00125F66">
        <w:t>Management</w:t>
      </w:r>
    </w:p>
    <w:p w14:paraId="61E1DE2B" w14:textId="77777777" w:rsidR="00C16167" w:rsidRPr="00125F66" w:rsidRDefault="00C16167" w:rsidP="00280364">
      <w:pPr>
        <w:pStyle w:val="Heading2"/>
        <w:numPr>
          <w:ilvl w:val="1"/>
          <w:numId w:val="15"/>
        </w:numPr>
      </w:pPr>
      <w:r w:rsidRPr="00125F66">
        <w:t>General management</w:t>
      </w:r>
    </w:p>
    <w:p w14:paraId="3115028C" w14:textId="77777777" w:rsidR="00C16167" w:rsidRPr="00125F66" w:rsidRDefault="00C16167" w:rsidP="00280364">
      <w:pPr>
        <w:pStyle w:val="Heading3"/>
        <w:numPr>
          <w:ilvl w:val="2"/>
          <w:numId w:val="16"/>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F10BD3">
      <w:pPr>
        <w:pStyle w:val="Heading4"/>
        <w:numPr>
          <w:ilvl w:val="0"/>
          <w:numId w:val="11"/>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F10BD3">
      <w:pPr>
        <w:pStyle w:val="Heading4"/>
        <w:numPr>
          <w:ilvl w:val="0"/>
          <w:numId w:val="11"/>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280364">
      <w:pPr>
        <w:pStyle w:val="Heading3"/>
        <w:numPr>
          <w:ilvl w:val="2"/>
          <w:numId w:val="16"/>
        </w:numPr>
      </w:pPr>
      <w:r w:rsidRPr="00125F66">
        <w:t>Records demonstrating compliance with condi</w:t>
      </w:r>
      <w:r w:rsidR="003C061C">
        <w:t>tion 1.1.1 shall be maintained.</w:t>
      </w:r>
    </w:p>
    <w:p w14:paraId="7517E869" w14:textId="77777777" w:rsidR="00C16167" w:rsidRPr="00125F66" w:rsidRDefault="00C16167" w:rsidP="00280364">
      <w:pPr>
        <w:pStyle w:val="Heading3"/>
        <w:numPr>
          <w:ilvl w:val="2"/>
          <w:numId w:val="16"/>
        </w:numPr>
      </w:pPr>
      <w:r w:rsidRPr="00125F66">
        <w:t>Any person having duties that are or may be affected by the matters set out in this permit shall have convenient access to a copy of it kept at or near the place where those duties are carried out.</w:t>
      </w:r>
    </w:p>
    <w:p w14:paraId="313C0433" w14:textId="10C0CDED" w:rsidR="00EB2F44" w:rsidRPr="00125F66" w:rsidRDefault="00EB2F44" w:rsidP="00280364">
      <w:pPr>
        <w:pStyle w:val="Heading3"/>
        <w:numPr>
          <w:ilvl w:val="2"/>
          <w:numId w:val="19"/>
        </w:numPr>
      </w:pPr>
      <w:r w:rsidRPr="00125F66">
        <w:t>The operator shall comply with the requirements of an approved competence scheme.</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280364">
      <w:pPr>
        <w:pStyle w:val="Heading3"/>
        <w:numPr>
          <w:ilvl w:val="2"/>
          <w:numId w:val="2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280364">
      <w:pPr>
        <w:pStyle w:val="Heading3"/>
        <w:numPr>
          <w:ilvl w:val="0"/>
          <w:numId w:val="2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280364">
      <w:pPr>
        <w:pStyle w:val="Heading3"/>
        <w:numPr>
          <w:ilvl w:val="0"/>
          <w:numId w:val="2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280364">
      <w:pPr>
        <w:pStyle w:val="Heading3"/>
        <w:numPr>
          <w:ilvl w:val="0"/>
          <w:numId w:val="2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4EC62130" w:rsidR="00EB2F44" w:rsidRDefault="00EB2F44" w:rsidP="00280364">
      <w:pPr>
        <w:pStyle w:val="Heading3"/>
        <w:numPr>
          <w:ilvl w:val="2"/>
          <w:numId w:val="2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2CCE3C5C" w14:textId="77777777" w:rsidR="001560DE" w:rsidRPr="001560DE" w:rsidRDefault="001560DE" w:rsidP="001560DE">
      <w:pPr>
        <w:pStyle w:val="Heading2"/>
        <w:numPr>
          <w:ilvl w:val="0"/>
          <w:numId w:val="0"/>
        </w:numPr>
      </w:pPr>
      <w:r w:rsidRPr="001560DE">
        <w:t>1.3</w:t>
      </w:r>
      <w:r w:rsidRPr="001560DE">
        <w:tab/>
        <w:t>Finance</w:t>
      </w:r>
    </w:p>
    <w:p w14:paraId="7EEE5BA0" w14:textId="5F9777A7" w:rsidR="001560DE" w:rsidRPr="001560DE" w:rsidRDefault="001560DE" w:rsidP="001560DE">
      <w:pPr>
        <w:pStyle w:val="Heading3"/>
        <w:numPr>
          <w:ilvl w:val="0"/>
          <w:numId w:val="0"/>
        </w:numPr>
        <w:ind w:left="720" w:hanging="720"/>
        <w:rPr>
          <w:snapToGrid w:val="0"/>
          <w:color w:val="auto"/>
        </w:rPr>
      </w:pPr>
      <w:r w:rsidRPr="001560DE">
        <w:rPr>
          <w:rStyle w:val="change"/>
          <w:color w:val="auto"/>
        </w:rPr>
        <w:t>1.3.1</w:t>
      </w:r>
      <w:r w:rsidRPr="001560DE">
        <w:rPr>
          <w:rStyle w:val="change"/>
          <w:color w:val="auto"/>
        </w:rPr>
        <w:tab/>
      </w:r>
      <w:r w:rsidRPr="001560DE">
        <w:rPr>
          <w:snapToGrid w:val="0"/>
          <w:color w:val="auto"/>
        </w:rPr>
        <w:t xml:space="preserve">The financial provision for meeting the obligations under this permit set out in the agreement made between the operator and Natural Resources Wales dated </w:t>
      </w:r>
      <w:r w:rsidR="005F7435">
        <w:rPr>
          <w:snapToGrid w:val="0"/>
          <w:color w:val="auto"/>
        </w:rPr>
        <w:t>23/05/2018</w:t>
      </w:r>
      <w:r w:rsidRPr="001560DE">
        <w:rPr>
          <w:snapToGrid w:val="0"/>
          <w:color w:val="auto"/>
        </w:rPr>
        <w:t xml:space="preserve"> shall be maintained by the operator throughout the subsistence of this permit and the operator shall produce evidence of such provision whenever required by Natural Resources Wales.</w:t>
      </w:r>
    </w:p>
    <w:p w14:paraId="193E10E6" w14:textId="77777777" w:rsidR="001560DE" w:rsidRPr="001560DE" w:rsidRDefault="001560DE" w:rsidP="001560DE">
      <w:pPr>
        <w:pStyle w:val="Heading3"/>
        <w:numPr>
          <w:ilvl w:val="0"/>
          <w:numId w:val="0"/>
        </w:numPr>
        <w:ind w:left="709" w:hanging="709"/>
        <w:rPr>
          <w:color w:val="auto"/>
          <w:sz w:val="20"/>
        </w:rPr>
      </w:pPr>
      <w:r w:rsidRPr="001560DE">
        <w:rPr>
          <w:color w:val="auto"/>
        </w:rPr>
        <w:t>1.3.2</w:t>
      </w:r>
      <w:r w:rsidRPr="001560DE">
        <w:rPr>
          <w:color w:val="auto"/>
        </w:rPr>
        <w:tab/>
        <w:t>The operator shall ensure that the charges it makes for the disposal of waste in the landfill cover all of the following</w:t>
      </w:r>
      <w:r w:rsidRPr="001560DE">
        <w:rPr>
          <w:color w:val="auto"/>
          <w:sz w:val="20"/>
        </w:rPr>
        <w:t>:</w:t>
      </w:r>
    </w:p>
    <w:p w14:paraId="7D1B001F" w14:textId="77777777" w:rsidR="001560DE" w:rsidRPr="001560DE" w:rsidRDefault="001560DE" w:rsidP="00280364">
      <w:pPr>
        <w:pStyle w:val="Heading3nonum"/>
        <w:numPr>
          <w:ilvl w:val="0"/>
          <w:numId w:val="31"/>
        </w:numPr>
        <w:tabs>
          <w:tab w:val="clear" w:pos="360"/>
          <w:tab w:val="num" w:pos="720"/>
        </w:tabs>
        <w:ind w:left="720" w:firstLine="349"/>
        <w:rPr>
          <w:color w:val="auto"/>
        </w:rPr>
      </w:pPr>
      <w:r w:rsidRPr="001560DE">
        <w:rPr>
          <w:color w:val="auto"/>
        </w:rPr>
        <w:t xml:space="preserve">the costs of setting up and operating the landfill; </w:t>
      </w:r>
    </w:p>
    <w:p w14:paraId="0FE0AACA" w14:textId="77777777" w:rsidR="001560DE" w:rsidRPr="001560DE" w:rsidRDefault="001560DE" w:rsidP="00280364">
      <w:pPr>
        <w:pStyle w:val="Heading3nonum"/>
        <w:numPr>
          <w:ilvl w:val="0"/>
          <w:numId w:val="31"/>
        </w:numPr>
        <w:tabs>
          <w:tab w:val="clear" w:pos="360"/>
          <w:tab w:val="num" w:pos="720"/>
        </w:tabs>
        <w:ind w:left="720" w:firstLine="349"/>
        <w:rPr>
          <w:color w:val="auto"/>
        </w:rPr>
      </w:pPr>
      <w:r w:rsidRPr="001560DE">
        <w:rPr>
          <w:color w:val="auto"/>
        </w:rPr>
        <w:t>the costs of the financial provision required by condition 1.3.1; and</w:t>
      </w:r>
    </w:p>
    <w:p w14:paraId="3904AEDF" w14:textId="77777777" w:rsidR="001560DE" w:rsidRPr="001560DE" w:rsidRDefault="001560DE" w:rsidP="00280364">
      <w:pPr>
        <w:pStyle w:val="Heading3nonum"/>
        <w:numPr>
          <w:ilvl w:val="0"/>
          <w:numId w:val="31"/>
        </w:numPr>
        <w:tabs>
          <w:tab w:val="clear" w:pos="360"/>
          <w:tab w:val="num" w:pos="720"/>
        </w:tabs>
        <w:ind w:left="720" w:firstLine="349"/>
        <w:rPr>
          <w:color w:val="auto"/>
        </w:rPr>
      </w:pPr>
      <w:r w:rsidRPr="001560DE">
        <w:rPr>
          <w:color w:val="auto"/>
        </w:rPr>
        <w:t>the estimated costs for the closure and aftercare of the landfill.</w:t>
      </w:r>
    </w:p>
    <w:p w14:paraId="4FE924E0" w14:textId="77777777" w:rsidR="00C16167" w:rsidRPr="00125F66" w:rsidRDefault="00C16167" w:rsidP="00DB44E0">
      <w:pPr>
        <w:pStyle w:val="Heading1"/>
        <w:spacing w:line="240" w:lineRule="auto"/>
        <w:rPr>
          <w:sz w:val="18"/>
        </w:rPr>
      </w:pPr>
      <w:r w:rsidRPr="00125F66">
        <w:lastRenderedPageBreak/>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Pr="00B46F77">
        <w:t xml:space="preserve">(s) </w:t>
      </w:r>
      <w:r w:rsidRPr="00125F66">
        <w:t xml:space="preserve">S2.1 </w:t>
      </w:r>
      <w:r w:rsidRPr="00B46F77">
        <w:t xml:space="preserve">[, S2.2 </w:t>
      </w:r>
      <w:r w:rsidR="00BF4FF3" w:rsidRPr="00B46F77">
        <w:t>etc.</w:t>
      </w:r>
      <w:r w:rsidRPr="00B46F77">
        <w:t>]</w:t>
      </w:r>
      <w:r w:rsidRPr="00125F66">
        <w:t>; and</w:t>
      </w:r>
    </w:p>
    <w:p w14:paraId="63661E27" w14:textId="5D9BF077" w:rsidR="00EB2F44" w:rsidRPr="00125F66"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41B03A05" w14:textId="77777777" w:rsidR="00FA7E79" w:rsidRPr="00C30EE0" w:rsidRDefault="00FA7E79" w:rsidP="00FA7E79">
      <w:pPr>
        <w:pStyle w:val="Heading2"/>
        <w:numPr>
          <w:ilvl w:val="0"/>
          <w:numId w:val="0"/>
        </w:numPr>
      </w:pPr>
      <w:r w:rsidRPr="00C30EE0">
        <w:t>2.4</w:t>
      </w:r>
      <w:r w:rsidRPr="00C30EE0">
        <w:tab/>
        <w:t>Improvement programme</w:t>
      </w:r>
    </w:p>
    <w:p w14:paraId="20AE9986" w14:textId="543A7325" w:rsidR="00FA7E79" w:rsidRPr="00C30EE0" w:rsidRDefault="00FA7E79" w:rsidP="00FA7E79">
      <w:pPr>
        <w:pStyle w:val="Heading3"/>
        <w:numPr>
          <w:ilvl w:val="0"/>
          <w:numId w:val="0"/>
        </w:numPr>
        <w:ind w:left="709" w:hanging="709"/>
        <w:rPr>
          <w:color w:val="auto"/>
        </w:rPr>
      </w:pPr>
      <w:r w:rsidRPr="00C30EE0">
        <w:rPr>
          <w:color w:val="auto"/>
        </w:rPr>
        <w:t>2.4.1</w:t>
      </w:r>
      <w:r w:rsidRPr="00C30EE0">
        <w:rPr>
          <w:color w:val="auto"/>
        </w:rPr>
        <w:tab/>
        <w:t>The operator shall complete the improvements specified in schedule 1 table S1.3 by the date specified in that table unless otherwise agreed in writing by Natural Resources Wales.</w:t>
      </w:r>
    </w:p>
    <w:p w14:paraId="65447CFF" w14:textId="77777777" w:rsidR="00FA7E79" w:rsidRPr="00C30EE0" w:rsidRDefault="00FA7E79" w:rsidP="00FA7E79">
      <w:pPr>
        <w:pStyle w:val="Heading3"/>
        <w:numPr>
          <w:ilvl w:val="0"/>
          <w:numId w:val="0"/>
        </w:numPr>
        <w:ind w:left="709" w:hanging="709"/>
        <w:rPr>
          <w:color w:val="auto"/>
        </w:rPr>
      </w:pPr>
      <w:r w:rsidRPr="00C30EE0">
        <w:rPr>
          <w:color w:val="auto"/>
        </w:rPr>
        <w:t>2.4.2</w:t>
      </w:r>
      <w:r w:rsidRPr="00C30EE0">
        <w:rPr>
          <w:color w:val="auto"/>
        </w:rPr>
        <w:tab/>
        <w:t>Except in the case of an improvement which consists only of a submission to Natural Resources Wales, the operator shall notify Natural Resources Wales within 14 days of completion of each improvement.</w:t>
      </w:r>
    </w:p>
    <w:p w14:paraId="2D0604D0" w14:textId="77777777" w:rsidR="00FA7E79" w:rsidRPr="00C30EE0" w:rsidRDefault="00FA7E79" w:rsidP="00FA7E79">
      <w:pPr>
        <w:pStyle w:val="Heading2"/>
        <w:numPr>
          <w:ilvl w:val="0"/>
          <w:numId w:val="0"/>
        </w:numPr>
        <w:rPr>
          <w:rStyle w:val="change"/>
          <w:color w:val="auto"/>
        </w:rPr>
      </w:pPr>
      <w:r w:rsidRPr="00C30EE0">
        <w:rPr>
          <w:rStyle w:val="change"/>
          <w:color w:val="auto"/>
        </w:rPr>
        <w:t>2.5</w:t>
      </w:r>
      <w:r w:rsidRPr="00C30EE0">
        <w:rPr>
          <w:rStyle w:val="change"/>
          <w:color w:val="auto"/>
        </w:rPr>
        <w:tab/>
        <w:t>Pre-operational conditions</w:t>
      </w:r>
    </w:p>
    <w:p w14:paraId="5AF3738E" w14:textId="55D79662" w:rsidR="00FA7E79" w:rsidRDefault="00FA7E79" w:rsidP="00FA7E79">
      <w:pPr>
        <w:pStyle w:val="pindent"/>
        <w:jc w:val="left"/>
        <w:rPr>
          <w:rFonts w:cs="Arial"/>
          <w:szCs w:val="18"/>
        </w:rPr>
      </w:pPr>
      <w:r w:rsidRPr="00C30EE0">
        <w:t>2.5.1</w:t>
      </w:r>
      <w:r w:rsidRPr="00C30EE0">
        <w:tab/>
        <w:t xml:space="preserve">The activities shall not be brought into operation until </w:t>
      </w:r>
      <w:r w:rsidRPr="00C30EE0">
        <w:rPr>
          <w:rFonts w:cs="Arial"/>
          <w:szCs w:val="18"/>
        </w:rPr>
        <w:t>the measures specified in schedule 1 table S1.4 have been completed.</w:t>
      </w:r>
    </w:p>
    <w:p w14:paraId="5B635DF6" w14:textId="77777777" w:rsidR="008657A6" w:rsidRPr="00125F66" w:rsidRDefault="008657A6" w:rsidP="008657A6">
      <w:pPr>
        <w:pStyle w:val="Heading2"/>
        <w:numPr>
          <w:ilvl w:val="0"/>
          <w:numId w:val="0"/>
        </w:numPr>
        <w:spacing w:before="360"/>
      </w:pPr>
      <w:r w:rsidRPr="00125F66">
        <w:rPr>
          <w:rStyle w:val="change"/>
          <w:color w:val="auto"/>
        </w:rPr>
        <w:t>2.6</w:t>
      </w:r>
      <w:r w:rsidRPr="00125F66">
        <w:rPr>
          <w:rStyle w:val="change"/>
          <w:color w:val="auto"/>
        </w:rPr>
        <w:tab/>
        <w:t>Landfill Engineering</w:t>
      </w:r>
    </w:p>
    <w:p w14:paraId="0E188F58" w14:textId="77777777" w:rsidR="008657A6" w:rsidRPr="00CF022C" w:rsidRDefault="008657A6" w:rsidP="008657A6">
      <w:pPr>
        <w:pStyle w:val="Heading3"/>
        <w:numPr>
          <w:ilvl w:val="0"/>
          <w:numId w:val="0"/>
        </w:numPr>
        <w:tabs>
          <w:tab w:val="left" w:pos="709"/>
        </w:tabs>
        <w:ind w:left="705" w:hanging="705"/>
      </w:pPr>
      <w:r w:rsidRPr="00CF022C">
        <w:t>2.6.1</w:t>
      </w:r>
      <w:r w:rsidRPr="00CF022C">
        <w:tab/>
        <w:t xml:space="preserve">No construction of any new cell shall commence until the operator has submitted construction proposals and Natural Resources Wales has confirmed that it is satisfied with the construction proposals. </w:t>
      </w:r>
    </w:p>
    <w:p w14:paraId="5F3FE8CD" w14:textId="77777777" w:rsidR="008657A6" w:rsidRPr="00CF022C" w:rsidRDefault="008657A6" w:rsidP="008657A6">
      <w:pPr>
        <w:pStyle w:val="Heading3"/>
        <w:numPr>
          <w:ilvl w:val="0"/>
          <w:numId w:val="0"/>
        </w:numPr>
        <w:ind w:left="720" w:hanging="720"/>
      </w:pPr>
      <w:r w:rsidRPr="00CF022C">
        <w:t>2.6.2</w:t>
      </w:r>
      <w:r w:rsidRPr="00CF022C">
        <w:tab/>
        <w:t>The construction of a new cell shall take place only in accordance with the approved construction proposals unless:</w:t>
      </w:r>
    </w:p>
    <w:p w14:paraId="31D2E567" w14:textId="77777777" w:rsidR="008657A6" w:rsidRPr="00CF022C" w:rsidRDefault="008657A6" w:rsidP="00280364">
      <w:pPr>
        <w:pStyle w:val="Heading3nonum"/>
        <w:numPr>
          <w:ilvl w:val="0"/>
          <w:numId w:val="32"/>
        </w:numPr>
        <w:tabs>
          <w:tab w:val="clear" w:pos="360"/>
          <w:tab w:val="num" w:pos="1418"/>
        </w:tabs>
        <w:ind w:left="1418" w:hanging="698"/>
      </w:pPr>
      <w:r w:rsidRPr="00CF022C">
        <w:lastRenderedPageBreak/>
        <w:t xml:space="preserve">any change to the approved construction proposals would have no impact on the performance of any element of the design; or </w:t>
      </w:r>
    </w:p>
    <w:p w14:paraId="02B76D99" w14:textId="77777777" w:rsidR="008657A6" w:rsidRPr="00CF022C" w:rsidRDefault="008657A6" w:rsidP="00280364">
      <w:pPr>
        <w:pStyle w:val="Heading3nonum"/>
        <w:numPr>
          <w:ilvl w:val="0"/>
          <w:numId w:val="32"/>
        </w:numPr>
        <w:tabs>
          <w:tab w:val="clear" w:pos="360"/>
          <w:tab w:val="num" w:pos="1418"/>
        </w:tabs>
        <w:ind w:left="1418" w:hanging="698"/>
      </w:pPr>
      <w:r w:rsidRPr="00CF022C">
        <w:t>a change has otherwise been agreed in writing by Natural Resources Wales.</w:t>
      </w:r>
    </w:p>
    <w:p w14:paraId="66D3F784" w14:textId="7EA038D7" w:rsidR="008657A6" w:rsidRPr="00290ADB" w:rsidRDefault="008657A6" w:rsidP="00290ADB">
      <w:pPr>
        <w:pStyle w:val="Heading3"/>
        <w:numPr>
          <w:ilvl w:val="0"/>
          <w:numId w:val="0"/>
        </w:numPr>
        <w:ind w:left="720" w:hanging="720"/>
        <w:rPr>
          <w:color w:val="auto"/>
        </w:rPr>
      </w:pPr>
      <w:r w:rsidRPr="00290ADB">
        <w:rPr>
          <w:color w:val="auto"/>
        </w:rPr>
        <w:t>2.6.3</w:t>
      </w:r>
      <w:r w:rsidRPr="00290ADB">
        <w:rPr>
          <w:color w:val="auto"/>
        </w:rPr>
        <w:tab/>
      </w:r>
      <w:r w:rsidR="00290ADB" w:rsidRPr="00290ADB">
        <w:rPr>
          <w:rFonts w:cs="Arial"/>
          <w:color w:val="auto"/>
        </w:rPr>
        <w:t>No disposal of waste shall take place in</w:t>
      </w:r>
      <w:r w:rsidR="005218E5">
        <w:rPr>
          <w:rFonts w:cs="Arial"/>
          <w:color w:val="auto"/>
        </w:rPr>
        <w:t xml:space="preserve"> </w:t>
      </w:r>
      <w:r w:rsidR="00290ADB" w:rsidRPr="00290ADB">
        <w:rPr>
          <w:rFonts w:cs="Arial"/>
          <w:color w:val="auto"/>
        </w:rPr>
        <w:t xml:space="preserve">a new cell until the operator has submitted a CQA Validation Report and </w:t>
      </w:r>
      <w:r w:rsidR="00290ADB" w:rsidRPr="00290ADB">
        <w:rPr>
          <w:rFonts w:cs="Arial"/>
          <w:color w:val="auto"/>
          <w:szCs w:val="18"/>
        </w:rPr>
        <w:t>Natural Resources Wales</w:t>
      </w:r>
      <w:r w:rsidR="00290ADB" w:rsidRPr="00290ADB">
        <w:rPr>
          <w:rFonts w:cs="Arial"/>
          <w:color w:val="auto"/>
        </w:rPr>
        <w:t xml:space="preserve"> has confirmed that it is satisfied with the CQA Validation Report</w:t>
      </w:r>
      <w:r w:rsidRPr="00290ADB">
        <w:rPr>
          <w:color w:val="auto"/>
        </w:rPr>
        <w:t>.</w:t>
      </w:r>
    </w:p>
    <w:p w14:paraId="6CCB6D59" w14:textId="77777777" w:rsidR="008657A6" w:rsidRPr="00CF022C" w:rsidRDefault="008657A6" w:rsidP="008657A6">
      <w:pPr>
        <w:pStyle w:val="Heading3"/>
        <w:numPr>
          <w:ilvl w:val="0"/>
          <w:numId w:val="0"/>
        </w:numPr>
        <w:ind w:left="720" w:hanging="720"/>
      </w:pPr>
      <w:r w:rsidRPr="00DB44E0">
        <w:t>2.6.4</w:t>
      </w:r>
      <w:r w:rsidRPr="00CF022C">
        <w:tab/>
        <w:t>No construction of landfill infrastructure shall commence until the operator has submitted relevant construction proposals or a written request to use previous construction proposals and Natural Resources Wales has confirmed that it is satisfied with the construction proposals.</w:t>
      </w:r>
    </w:p>
    <w:p w14:paraId="532EECD6" w14:textId="77777777" w:rsidR="008657A6" w:rsidRPr="00CF022C" w:rsidRDefault="008657A6" w:rsidP="008657A6">
      <w:pPr>
        <w:pStyle w:val="Heading3"/>
        <w:numPr>
          <w:ilvl w:val="0"/>
          <w:numId w:val="0"/>
        </w:numPr>
        <w:ind w:left="720" w:hanging="720"/>
      </w:pPr>
      <w:r w:rsidRPr="00CF022C">
        <w:t>2.6.5</w:t>
      </w:r>
      <w:r w:rsidRPr="00CF022C">
        <w:tab/>
        <w:t>The construction of the landfill infrastructure shall take place only in accordance with the approved construction proposals unless:</w:t>
      </w:r>
    </w:p>
    <w:p w14:paraId="4A40B12C" w14:textId="77777777" w:rsidR="008657A6" w:rsidRPr="00CF022C" w:rsidRDefault="008657A6" w:rsidP="00280364">
      <w:pPr>
        <w:pStyle w:val="Heading3nonum"/>
        <w:numPr>
          <w:ilvl w:val="0"/>
          <w:numId w:val="33"/>
        </w:numPr>
        <w:tabs>
          <w:tab w:val="clear" w:pos="360"/>
          <w:tab w:val="num" w:pos="1418"/>
        </w:tabs>
        <w:ind w:left="1418" w:hanging="698"/>
      </w:pPr>
      <w:r w:rsidRPr="00CF022C">
        <w:t xml:space="preserve">any change to the approved construction proposals would have no impact on the performance of any element of the design; or </w:t>
      </w:r>
    </w:p>
    <w:p w14:paraId="2ED9C040" w14:textId="77777777" w:rsidR="008657A6" w:rsidRPr="00CF022C" w:rsidRDefault="008657A6" w:rsidP="00280364">
      <w:pPr>
        <w:pStyle w:val="Heading3nonum"/>
        <w:numPr>
          <w:ilvl w:val="0"/>
          <w:numId w:val="33"/>
        </w:numPr>
        <w:tabs>
          <w:tab w:val="clear" w:pos="360"/>
          <w:tab w:val="num" w:pos="1418"/>
        </w:tabs>
        <w:ind w:left="1418" w:hanging="698"/>
      </w:pPr>
      <w:r w:rsidRPr="00CF022C">
        <w:t>a change has otherwise been agreed in writing by Natural Resources Wales.</w:t>
      </w:r>
    </w:p>
    <w:p w14:paraId="72B113DD" w14:textId="77777777" w:rsidR="008657A6" w:rsidRPr="00125F66" w:rsidRDefault="008657A6" w:rsidP="008657A6">
      <w:pPr>
        <w:pStyle w:val="Heading3"/>
        <w:numPr>
          <w:ilvl w:val="0"/>
          <w:numId w:val="0"/>
        </w:numPr>
        <w:ind w:left="720" w:hanging="720"/>
      </w:pPr>
      <w:r w:rsidRPr="00CF022C">
        <w:t>2.6.6</w:t>
      </w:r>
      <w:r w:rsidRPr="00CF022C">
        <w:tab/>
        <w:t>The operator shall submit a CQA Validation Report as soon as practicable following the construction of the landfill infrastructure.</w:t>
      </w:r>
    </w:p>
    <w:p w14:paraId="0E540378" w14:textId="77777777" w:rsidR="008657A6" w:rsidRPr="00125F66" w:rsidRDefault="008657A6" w:rsidP="008657A6">
      <w:pPr>
        <w:pStyle w:val="Heading3"/>
        <w:numPr>
          <w:ilvl w:val="0"/>
          <w:numId w:val="0"/>
        </w:numPr>
        <w:ind w:left="720" w:hanging="720"/>
      </w:pPr>
      <w:r w:rsidRPr="00125F66">
        <w:t>2.6.7</w:t>
      </w:r>
      <w:r w:rsidRPr="00125F66">
        <w:tab/>
        <w:t xml:space="preserve">Where pollution controls are immediately necessary to prevent an incident or accident, then conditions 2.6.4 and 2.6.5 do not apply and the relevant landfill infrastructure may be constructed, provided that the construction proposals are submitted to </w:t>
      </w:r>
      <w:r>
        <w:t>Natural Resources Wales</w:t>
      </w:r>
      <w:r w:rsidRPr="00125F66">
        <w:t xml:space="preserve"> as soon as practicable.</w:t>
      </w:r>
    </w:p>
    <w:p w14:paraId="4815C193" w14:textId="77777777" w:rsidR="008657A6" w:rsidRPr="00125F66" w:rsidRDefault="008657A6" w:rsidP="008657A6">
      <w:pPr>
        <w:pStyle w:val="Heading3"/>
        <w:numPr>
          <w:ilvl w:val="0"/>
          <w:numId w:val="0"/>
        </w:numPr>
        <w:ind w:left="720" w:hanging="709"/>
      </w:pPr>
      <w:r w:rsidRPr="00125F66">
        <w:t>2.6.8</w:t>
      </w:r>
      <w:r w:rsidRPr="00125F66">
        <w:tab/>
        <w:t xml:space="preserve">For the purposes of conditions 2.6.1, 2.6.3 and 2.6.4, </w:t>
      </w:r>
      <w:r>
        <w:t>Natural Resources Wales</w:t>
      </w:r>
      <w:r w:rsidRPr="00125F66">
        <w:t xml:space="preserve"> shall be deemed to be satisfied where it has not, within the period of four weeks from the date of receipt of the relevant construction proposals or CQA Validation Report, either:</w:t>
      </w:r>
    </w:p>
    <w:p w14:paraId="05AFF9F9" w14:textId="2C8A0900" w:rsidR="008657A6" w:rsidRPr="00125F66" w:rsidRDefault="005218E5" w:rsidP="00280364">
      <w:pPr>
        <w:keepLines/>
        <w:widowControl w:val="0"/>
        <w:numPr>
          <w:ilvl w:val="0"/>
          <w:numId w:val="34"/>
        </w:numPr>
        <w:tabs>
          <w:tab w:val="clear" w:pos="1065"/>
          <w:tab w:val="num" w:pos="1418"/>
        </w:tabs>
        <w:spacing w:before="120" w:line="270" w:lineRule="exact"/>
        <w:jc w:val="left"/>
        <w:outlineLvl w:val="2"/>
        <w:rPr>
          <w:rFonts w:ascii="Arial" w:hAnsi="Arial" w:cs="Arial"/>
          <w:sz w:val="18"/>
          <w:lang w:eastAsia="en-US"/>
        </w:rPr>
      </w:pPr>
      <w:r w:rsidRPr="00125F66">
        <w:rPr>
          <w:rFonts w:ascii="Arial" w:hAnsi="Arial" w:cs="Arial"/>
          <w:sz w:val="18"/>
          <w:lang w:eastAsia="en-US"/>
        </w:rPr>
        <w:t>confirmed whether</w:t>
      </w:r>
      <w:r w:rsidR="008657A6" w:rsidRPr="00125F66">
        <w:rPr>
          <w:rFonts w:ascii="Arial" w:hAnsi="Arial" w:cs="Arial"/>
          <w:sz w:val="18"/>
          <w:lang w:eastAsia="en-US"/>
        </w:rPr>
        <w:t xml:space="preserve"> or not it is satisfied; or</w:t>
      </w:r>
    </w:p>
    <w:p w14:paraId="4B158991" w14:textId="4E3D7CBE" w:rsidR="008657A6" w:rsidRDefault="008657A6" w:rsidP="00280364">
      <w:pPr>
        <w:keepLines/>
        <w:widowControl w:val="0"/>
        <w:numPr>
          <w:ilvl w:val="0"/>
          <w:numId w:val="34"/>
        </w:numPr>
        <w:tabs>
          <w:tab w:val="clear" w:pos="1065"/>
          <w:tab w:val="num" w:pos="1418"/>
        </w:tabs>
        <w:spacing w:before="120" w:line="270" w:lineRule="exact"/>
        <w:jc w:val="left"/>
        <w:outlineLvl w:val="2"/>
        <w:rPr>
          <w:rFonts w:ascii="Arial" w:hAnsi="Arial" w:cs="Arial"/>
          <w:sz w:val="18"/>
          <w:lang w:eastAsia="en-US"/>
        </w:rPr>
      </w:pPr>
      <w:r w:rsidRPr="00125F66">
        <w:rPr>
          <w:rFonts w:ascii="Arial" w:hAnsi="Arial" w:cs="Arial"/>
          <w:sz w:val="18"/>
          <w:lang w:eastAsia="en-US"/>
        </w:rPr>
        <w:t>informed the operator that it requires further information.</w:t>
      </w:r>
    </w:p>
    <w:p w14:paraId="674CC758" w14:textId="77777777" w:rsidR="000E124B" w:rsidRPr="00125F66" w:rsidRDefault="000E124B" w:rsidP="000E124B">
      <w:pPr>
        <w:keepLines/>
        <w:widowControl w:val="0"/>
        <w:numPr>
          <w:ilvl w:val="2"/>
          <w:numId w:val="55"/>
        </w:numPr>
        <w:spacing w:before="120" w:line="270" w:lineRule="exact"/>
        <w:jc w:val="left"/>
        <w:outlineLvl w:val="2"/>
        <w:rPr>
          <w:rFonts w:ascii="Arial" w:hAnsi="Arial" w:cs="Arial"/>
          <w:sz w:val="18"/>
          <w:lang w:eastAsia="en-US"/>
        </w:rPr>
      </w:pPr>
      <w:r w:rsidRPr="00125F66">
        <w:rPr>
          <w:rFonts w:ascii="Arial" w:hAnsi="Arial" w:cs="Arial"/>
          <w:sz w:val="18"/>
          <w:lang w:eastAsia="en-US"/>
        </w:rPr>
        <w:t xml:space="preserve">Where </w:t>
      </w:r>
      <w:r>
        <w:rPr>
          <w:rFonts w:ascii="Arial" w:hAnsi="Arial" w:cs="Arial"/>
          <w:sz w:val="18"/>
          <w:lang w:eastAsia="en-US"/>
        </w:rPr>
        <w:t>Natural Resources Wales</w:t>
      </w:r>
      <w:r w:rsidRPr="00125F66">
        <w:rPr>
          <w:rFonts w:ascii="Arial" w:hAnsi="Arial" w:cs="Arial"/>
          <w:sz w:val="18"/>
          <w:lang w:eastAsia="en-US"/>
        </w:rPr>
        <w:t xml:space="preserve"> has required further information under condition 2.6.8(a), </w:t>
      </w:r>
      <w:r>
        <w:rPr>
          <w:rFonts w:ascii="Arial" w:hAnsi="Arial" w:cs="Arial"/>
          <w:sz w:val="18"/>
          <w:lang w:eastAsia="en-US"/>
        </w:rPr>
        <w:t>Natural Resources Wales</w:t>
      </w:r>
      <w:r w:rsidRPr="00125F66">
        <w:rPr>
          <w:rFonts w:ascii="Arial" w:hAnsi="Arial" w:cs="Arial"/>
          <w:sz w:val="18"/>
          <w:lang w:eastAsia="en-US"/>
        </w:rPr>
        <w:t xml:space="preserve"> shall be deemed to be satisfied where it has not, within the period of four weeks from the date of receipt of the further information, either:</w:t>
      </w:r>
    </w:p>
    <w:p w14:paraId="0788611A" w14:textId="77777777" w:rsidR="000E124B" w:rsidRPr="00125F66" w:rsidRDefault="000E124B" w:rsidP="000E124B">
      <w:pPr>
        <w:keepLines/>
        <w:widowControl w:val="0"/>
        <w:numPr>
          <w:ilvl w:val="0"/>
          <w:numId w:val="56"/>
        </w:numPr>
        <w:tabs>
          <w:tab w:val="clear" w:pos="1065"/>
          <w:tab w:val="num" w:pos="1418"/>
        </w:tabs>
        <w:spacing w:before="120" w:line="270" w:lineRule="exact"/>
        <w:jc w:val="left"/>
        <w:outlineLvl w:val="2"/>
        <w:rPr>
          <w:rFonts w:ascii="Arial" w:hAnsi="Arial" w:cs="Arial"/>
          <w:sz w:val="18"/>
          <w:lang w:eastAsia="en-US"/>
        </w:rPr>
      </w:pPr>
      <w:r w:rsidRPr="00125F66">
        <w:rPr>
          <w:rFonts w:ascii="Arial" w:hAnsi="Arial" w:cs="Arial"/>
          <w:sz w:val="18"/>
          <w:lang w:eastAsia="en-US"/>
        </w:rPr>
        <w:t>confirmed whether or not it is satisfied; or</w:t>
      </w:r>
    </w:p>
    <w:p w14:paraId="27E76A7A" w14:textId="03E7DA49" w:rsidR="000E124B" w:rsidRPr="000E124B" w:rsidRDefault="000E124B" w:rsidP="00F448E3">
      <w:pPr>
        <w:keepLines/>
        <w:widowControl w:val="0"/>
        <w:numPr>
          <w:ilvl w:val="0"/>
          <w:numId w:val="56"/>
        </w:numPr>
        <w:tabs>
          <w:tab w:val="clear" w:pos="1065"/>
          <w:tab w:val="num" w:pos="1418"/>
        </w:tabs>
        <w:spacing w:before="120" w:line="270" w:lineRule="exact"/>
        <w:jc w:val="left"/>
        <w:outlineLvl w:val="2"/>
        <w:rPr>
          <w:rFonts w:ascii="Arial" w:hAnsi="Arial" w:cs="Arial"/>
          <w:sz w:val="18"/>
          <w:lang w:eastAsia="en-US"/>
        </w:rPr>
      </w:pPr>
      <w:r w:rsidRPr="000E124B">
        <w:rPr>
          <w:rFonts w:ascii="Arial" w:hAnsi="Arial" w:cs="Arial"/>
          <w:sz w:val="18"/>
          <w:lang w:eastAsia="en-US"/>
        </w:rPr>
        <w:t>informed the operator that it requires further information.</w:t>
      </w:r>
    </w:p>
    <w:p w14:paraId="70799B8E" w14:textId="77777777" w:rsidR="008657A6" w:rsidRPr="00125F66" w:rsidRDefault="008657A6" w:rsidP="008657A6">
      <w:pPr>
        <w:pStyle w:val="Heading2"/>
        <w:numPr>
          <w:ilvl w:val="1"/>
          <w:numId w:val="0"/>
        </w:numPr>
        <w:tabs>
          <w:tab w:val="num" w:pos="405"/>
        </w:tabs>
        <w:ind w:left="405" w:hanging="405"/>
        <w:rPr>
          <w:rStyle w:val="change"/>
          <w:color w:val="auto"/>
        </w:rPr>
      </w:pPr>
      <w:r w:rsidRPr="00125F66">
        <w:rPr>
          <w:rStyle w:val="change"/>
          <w:color w:val="auto"/>
        </w:rPr>
        <w:t>2.7</w:t>
      </w:r>
      <w:r w:rsidRPr="00125F66">
        <w:rPr>
          <w:rStyle w:val="change"/>
          <w:color w:val="auto"/>
        </w:rPr>
        <w:tab/>
      </w:r>
      <w:r w:rsidRPr="00125F66">
        <w:rPr>
          <w:rStyle w:val="change"/>
          <w:color w:val="auto"/>
        </w:rPr>
        <w:tab/>
        <w:t>Waste acceptance</w:t>
      </w:r>
    </w:p>
    <w:p w14:paraId="04519D16" w14:textId="77777777" w:rsidR="008657A6" w:rsidRPr="00125F66" w:rsidRDefault="008657A6" w:rsidP="008657A6">
      <w:pPr>
        <w:pStyle w:val="Heading3rednonum"/>
        <w:spacing w:before="0"/>
        <w:rPr>
          <w:color w:val="000000"/>
        </w:rPr>
      </w:pPr>
      <w:r w:rsidRPr="00125F66">
        <w:rPr>
          <w:color w:val="000000"/>
        </w:rPr>
        <w:t>2.7.1</w:t>
      </w:r>
      <w:r w:rsidRPr="00125F66">
        <w:rPr>
          <w:color w:val="000000"/>
        </w:rPr>
        <w:tab/>
        <w:t xml:space="preserve">Wastes shall only be accepted for disposal if: </w:t>
      </w:r>
    </w:p>
    <w:p w14:paraId="4A040A44" w14:textId="77777777" w:rsidR="008657A6" w:rsidRPr="00125F66" w:rsidRDefault="008657A6" w:rsidP="00280364">
      <w:pPr>
        <w:pStyle w:val="Heading3rednonum"/>
        <w:numPr>
          <w:ilvl w:val="0"/>
          <w:numId w:val="36"/>
        </w:numPr>
        <w:tabs>
          <w:tab w:val="clear" w:pos="360"/>
        </w:tabs>
        <w:ind w:left="1418" w:hanging="709"/>
        <w:rPr>
          <w:color w:val="000000"/>
        </w:rPr>
      </w:pPr>
      <w:r w:rsidRPr="00125F66">
        <w:rPr>
          <w:color w:val="000000"/>
        </w:rPr>
        <w:t xml:space="preserve">they are listed in schedule 2, and </w:t>
      </w:r>
    </w:p>
    <w:p w14:paraId="180AB22A" w14:textId="77777777" w:rsidR="008657A6" w:rsidRPr="00125F66" w:rsidRDefault="008657A6" w:rsidP="00280364">
      <w:pPr>
        <w:pStyle w:val="Heading3rednonum"/>
        <w:numPr>
          <w:ilvl w:val="0"/>
          <w:numId w:val="36"/>
        </w:numPr>
        <w:tabs>
          <w:tab w:val="clear" w:pos="360"/>
        </w:tabs>
        <w:ind w:left="1418" w:hanging="709"/>
        <w:rPr>
          <w:color w:val="000000"/>
        </w:rPr>
      </w:pPr>
      <w:r w:rsidRPr="00125F66">
        <w:rPr>
          <w:color w:val="000000"/>
        </w:rPr>
        <w:t>they are inert waste, and</w:t>
      </w:r>
    </w:p>
    <w:p w14:paraId="6D61B877" w14:textId="2FC5B560" w:rsidR="008657A6" w:rsidRPr="00DB44E0" w:rsidRDefault="008657A6" w:rsidP="00280364">
      <w:pPr>
        <w:pStyle w:val="Heading3rednonum"/>
        <w:numPr>
          <w:ilvl w:val="0"/>
          <w:numId w:val="36"/>
        </w:numPr>
        <w:tabs>
          <w:tab w:val="clear" w:pos="360"/>
        </w:tabs>
        <w:ind w:left="1418" w:hanging="709"/>
        <w:rPr>
          <w:color w:val="000000"/>
        </w:rPr>
      </w:pPr>
      <w:r w:rsidRPr="00DB44E0">
        <w:rPr>
          <w:color w:val="000000"/>
        </w:rPr>
        <w:t>they are not liquid waste (including waste waters but excluding sludge), and</w:t>
      </w:r>
    </w:p>
    <w:p w14:paraId="58EEAACF" w14:textId="77777777" w:rsidR="008657A6" w:rsidRPr="00DB44E0" w:rsidRDefault="008657A6" w:rsidP="00280364">
      <w:pPr>
        <w:pStyle w:val="Heading3rednonum"/>
        <w:numPr>
          <w:ilvl w:val="0"/>
          <w:numId w:val="36"/>
        </w:numPr>
        <w:tabs>
          <w:tab w:val="clear" w:pos="360"/>
        </w:tabs>
        <w:ind w:left="1418" w:hanging="709"/>
        <w:rPr>
          <w:color w:val="000000"/>
        </w:rPr>
      </w:pPr>
      <w:r w:rsidRPr="00DB44E0">
        <w:rPr>
          <w:color w:val="000000"/>
        </w:rPr>
        <w:t>all the relevant waste acceptance procedures have been completed, and</w:t>
      </w:r>
    </w:p>
    <w:p w14:paraId="571BB185" w14:textId="77777777" w:rsidR="008657A6" w:rsidRPr="00DB44E0" w:rsidRDefault="008657A6" w:rsidP="00280364">
      <w:pPr>
        <w:pStyle w:val="Heading3rednonum"/>
        <w:numPr>
          <w:ilvl w:val="0"/>
          <w:numId w:val="36"/>
        </w:numPr>
        <w:tabs>
          <w:tab w:val="clear" w:pos="360"/>
        </w:tabs>
        <w:ind w:left="1418" w:hanging="709"/>
        <w:rPr>
          <w:color w:val="000000"/>
        </w:rPr>
      </w:pPr>
      <w:r w:rsidRPr="00DB44E0">
        <w:rPr>
          <w:color w:val="000000"/>
        </w:rPr>
        <w:t>they fulfil the relevant waste acceptance criteria, and</w:t>
      </w:r>
    </w:p>
    <w:p w14:paraId="5C7631DA" w14:textId="77777777" w:rsidR="008657A6" w:rsidRPr="00DB44E0" w:rsidRDefault="008657A6" w:rsidP="00280364">
      <w:pPr>
        <w:pStyle w:val="Heading3rednonum"/>
        <w:numPr>
          <w:ilvl w:val="0"/>
          <w:numId w:val="36"/>
        </w:numPr>
        <w:tabs>
          <w:tab w:val="clear" w:pos="360"/>
        </w:tabs>
        <w:ind w:left="1418" w:hanging="709"/>
        <w:rPr>
          <w:color w:val="000000"/>
        </w:rPr>
      </w:pPr>
      <w:r w:rsidRPr="00DB44E0">
        <w:rPr>
          <w:color w:val="000000"/>
        </w:rPr>
        <w:t>they have not been diluted or mixed solely to meet the relevant waste acceptance criteria, and</w:t>
      </w:r>
    </w:p>
    <w:p w14:paraId="3D635FAC" w14:textId="4ECC03A2" w:rsidR="008657A6" w:rsidRPr="00125F66" w:rsidRDefault="008657A6" w:rsidP="00280364">
      <w:pPr>
        <w:pStyle w:val="Heading3rednonum"/>
        <w:numPr>
          <w:ilvl w:val="0"/>
          <w:numId w:val="36"/>
        </w:numPr>
        <w:tabs>
          <w:tab w:val="clear" w:pos="360"/>
        </w:tabs>
        <w:ind w:left="1418" w:hanging="709"/>
        <w:rPr>
          <w:color w:val="000000"/>
        </w:rPr>
      </w:pPr>
      <w:r w:rsidRPr="00DB44E0">
        <w:rPr>
          <w:color w:val="000000"/>
        </w:rPr>
        <w:lastRenderedPageBreak/>
        <w:t>they are wastes which have been treated, except for wastes for which treatment is</w:t>
      </w:r>
      <w:r w:rsidRPr="00125F66">
        <w:rPr>
          <w:color w:val="000000"/>
        </w:rPr>
        <w:t xml:space="preserve"> not technically feasible.</w:t>
      </w:r>
    </w:p>
    <w:p w14:paraId="285A1D68" w14:textId="77777777" w:rsidR="008657A6" w:rsidRPr="00C211A6" w:rsidRDefault="008657A6" w:rsidP="008657A6">
      <w:pPr>
        <w:pStyle w:val="Heading3"/>
        <w:numPr>
          <w:ilvl w:val="0"/>
          <w:numId w:val="0"/>
        </w:numPr>
        <w:ind w:left="709" w:hanging="709"/>
        <w:rPr>
          <w:color w:val="auto"/>
          <w:lang w:val="en-US"/>
        </w:rPr>
      </w:pPr>
      <w:r w:rsidRPr="00125F66">
        <w:rPr>
          <w:lang w:val="en-US"/>
        </w:rPr>
        <w:t>2.7.2</w:t>
      </w:r>
      <w:r w:rsidRPr="00125F66">
        <w:rPr>
          <w:lang w:val="en-US"/>
        </w:rPr>
        <w:tab/>
      </w:r>
      <w:r w:rsidRPr="00C211A6">
        <w:rPr>
          <w:color w:val="auto"/>
          <w:lang w:val="en-US"/>
        </w:rPr>
        <w:t>The operator</w:t>
      </w:r>
      <w:r w:rsidRPr="00C211A6">
        <w:rPr>
          <w:color w:val="auto"/>
        </w:rPr>
        <w:t xml:space="preserve"> shall visually inspect:</w:t>
      </w:r>
    </w:p>
    <w:p w14:paraId="2426E30B" w14:textId="77777777" w:rsidR="008657A6" w:rsidRPr="00C211A6" w:rsidRDefault="008657A6" w:rsidP="00280364">
      <w:pPr>
        <w:pStyle w:val="Heading3nonum"/>
        <w:numPr>
          <w:ilvl w:val="0"/>
          <w:numId w:val="35"/>
        </w:numPr>
        <w:tabs>
          <w:tab w:val="clear" w:pos="360"/>
        </w:tabs>
        <w:ind w:left="1418" w:hanging="709"/>
        <w:rPr>
          <w:color w:val="auto"/>
          <w:lang w:val="en-US"/>
        </w:rPr>
      </w:pPr>
      <w:r w:rsidRPr="00C211A6">
        <w:rPr>
          <w:color w:val="auto"/>
        </w:rPr>
        <w:t xml:space="preserve">without unloading it, waste that is not in an enclosed container or enclosed vehicle on arrival at the landfill; and </w:t>
      </w:r>
    </w:p>
    <w:p w14:paraId="02E0E2AF" w14:textId="77777777" w:rsidR="008657A6" w:rsidRPr="00C211A6" w:rsidRDefault="008657A6" w:rsidP="00280364">
      <w:pPr>
        <w:pStyle w:val="Heading3nonum"/>
        <w:numPr>
          <w:ilvl w:val="0"/>
          <w:numId w:val="35"/>
        </w:numPr>
        <w:tabs>
          <w:tab w:val="clear" w:pos="360"/>
        </w:tabs>
        <w:ind w:left="1418" w:hanging="709"/>
        <w:rPr>
          <w:color w:val="auto"/>
          <w:lang w:val="en-US"/>
        </w:rPr>
      </w:pPr>
      <w:r w:rsidRPr="00C211A6">
        <w:rPr>
          <w:color w:val="auto"/>
        </w:rPr>
        <w:t xml:space="preserve">waste at the point of deposit; </w:t>
      </w:r>
    </w:p>
    <w:p w14:paraId="08650435" w14:textId="77777777" w:rsidR="008657A6" w:rsidRPr="00C211A6" w:rsidRDefault="008657A6" w:rsidP="008657A6">
      <w:pPr>
        <w:pStyle w:val="Heading3nonum"/>
        <w:ind w:left="709"/>
        <w:rPr>
          <w:color w:val="auto"/>
        </w:rPr>
      </w:pPr>
      <w:r w:rsidRPr="00C211A6">
        <w:rPr>
          <w:color w:val="auto"/>
        </w:rPr>
        <w:t xml:space="preserve">and shall satisfy itself that it conforms to the basic characterisation documentation submitted by the holder. </w:t>
      </w:r>
    </w:p>
    <w:p w14:paraId="265F1450" w14:textId="77777777" w:rsidR="008657A6" w:rsidRPr="008657A6" w:rsidRDefault="008657A6" w:rsidP="008657A6">
      <w:pPr>
        <w:pStyle w:val="Heading3"/>
        <w:numPr>
          <w:ilvl w:val="0"/>
          <w:numId w:val="0"/>
        </w:numPr>
        <w:ind w:left="720" w:hanging="720"/>
        <w:rPr>
          <w:color w:val="auto"/>
          <w:lang w:val="en-US"/>
        </w:rPr>
      </w:pPr>
      <w:r w:rsidRPr="00125F66">
        <w:t>2.7.3</w:t>
      </w:r>
      <w:r w:rsidRPr="00125F66">
        <w:tab/>
        <w:t xml:space="preserve">Where the operator has taken samples to establish that the waste is in conformity with the documentation submitted by </w:t>
      </w:r>
      <w:r w:rsidRPr="008657A6">
        <w:rPr>
          <w:color w:val="auto"/>
        </w:rPr>
        <w:t>the holder then the samples taken shall be retained for at least one month and results of any analysis for at least two years.</w:t>
      </w:r>
    </w:p>
    <w:p w14:paraId="289B0E3B" w14:textId="77777777" w:rsidR="008657A6" w:rsidRPr="008657A6" w:rsidRDefault="008657A6" w:rsidP="008657A6">
      <w:pPr>
        <w:pStyle w:val="Heading3"/>
        <w:numPr>
          <w:ilvl w:val="0"/>
          <w:numId w:val="0"/>
        </w:numPr>
        <w:ind w:left="720" w:hanging="720"/>
        <w:rPr>
          <w:color w:val="auto"/>
          <w:lang w:val="en-US"/>
        </w:rPr>
      </w:pPr>
      <w:r w:rsidRPr="008657A6">
        <w:rPr>
          <w:color w:val="auto"/>
          <w:lang w:val="en-US"/>
        </w:rPr>
        <w:t>2.7.4</w:t>
      </w:r>
      <w:r w:rsidRPr="008657A6">
        <w:rPr>
          <w:color w:val="auto"/>
          <w:lang w:val="en-US"/>
        </w:rPr>
        <w:tab/>
        <w:t>The operator</w:t>
      </w:r>
      <w:r w:rsidRPr="008657A6">
        <w:rPr>
          <w:color w:val="auto"/>
        </w:rPr>
        <w:t xml:space="preserve"> on accepting each delivery of waste shall provide a receipt to the person delivering it.</w:t>
      </w:r>
    </w:p>
    <w:p w14:paraId="5F7DBB78" w14:textId="77777777" w:rsidR="008657A6" w:rsidRPr="008657A6" w:rsidRDefault="008657A6" w:rsidP="008657A6">
      <w:pPr>
        <w:pStyle w:val="Heading3"/>
        <w:numPr>
          <w:ilvl w:val="0"/>
          <w:numId w:val="0"/>
        </w:numPr>
        <w:ind w:left="720" w:hanging="720"/>
        <w:rPr>
          <w:color w:val="auto"/>
          <w:lang w:val="en-US"/>
        </w:rPr>
      </w:pPr>
      <w:r w:rsidRPr="008657A6">
        <w:rPr>
          <w:color w:val="auto"/>
        </w:rPr>
        <w:t>2.7.5</w:t>
      </w:r>
      <w:r w:rsidRPr="008657A6">
        <w:rPr>
          <w:color w:val="auto"/>
        </w:rPr>
        <w:tab/>
        <w:t>The total quantity of waste that shall be deposited in the landfill shall be limited by the pre-settlement levels shown on drawing ESID4 (dated September 2005).</w:t>
      </w:r>
    </w:p>
    <w:p w14:paraId="758DDE78" w14:textId="5BEA3D46" w:rsidR="008657A6" w:rsidRPr="00125F66" w:rsidRDefault="008657A6" w:rsidP="008657A6">
      <w:pPr>
        <w:pStyle w:val="Heading3"/>
        <w:numPr>
          <w:ilvl w:val="0"/>
          <w:numId w:val="0"/>
        </w:numPr>
        <w:ind w:left="709" w:hanging="709"/>
      </w:pPr>
      <w:r w:rsidRPr="00125F66">
        <w:t>2.7.6</w:t>
      </w:r>
      <w:r w:rsidRPr="00125F66">
        <w:tab/>
        <w:t xml:space="preserve">The quantity of waste that is deposited in the landfill in any year shall not exceed the limits in </w:t>
      </w:r>
      <w:r w:rsidRPr="001158AC">
        <w:t xml:space="preserve">schedule </w:t>
      </w:r>
      <w:r w:rsidR="001158AC" w:rsidRPr="001158AC">
        <w:t>2</w:t>
      </w:r>
      <w:r w:rsidRPr="001158AC">
        <w:t xml:space="preserve"> table S</w:t>
      </w:r>
      <w:r w:rsidR="001158AC" w:rsidRPr="001158AC">
        <w:t>2.1</w:t>
      </w:r>
      <w:r w:rsidRPr="001158AC">
        <w:t>.</w:t>
      </w:r>
    </w:p>
    <w:p w14:paraId="5E9C8B17" w14:textId="77777777" w:rsidR="008657A6" w:rsidRPr="00125F66" w:rsidRDefault="008657A6" w:rsidP="008657A6">
      <w:pPr>
        <w:pStyle w:val="Heading3"/>
        <w:numPr>
          <w:ilvl w:val="0"/>
          <w:numId w:val="0"/>
        </w:numPr>
        <w:ind w:left="709" w:hanging="709"/>
        <w:rPr>
          <w:snapToGrid w:val="0"/>
        </w:rPr>
      </w:pPr>
      <w:r w:rsidRPr="00125F66">
        <w:t>2.7.7</w:t>
      </w:r>
      <w:r w:rsidRPr="00125F66">
        <w:tab/>
        <w:t xml:space="preserve">The operator shall maintain and implement a system which ensures that a record is made of the quantity, characteristics, date of delivery and, where practicable, origin of any waste that is received for disposal or recovery and of the identity of the producer, or in the case of multiple collection vehicles, of the collector of such waste. </w:t>
      </w:r>
      <w:r w:rsidRPr="00125F66">
        <w:rPr>
          <w:snapToGrid w:val="0"/>
        </w:rPr>
        <w:t>Any information regarded by the operator as commercially confidential shall be clearly identified in the record.</w:t>
      </w:r>
    </w:p>
    <w:p w14:paraId="2AAC47B4" w14:textId="77777777" w:rsidR="008657A6" w:rsidRPr="00125F66" w:rsidRDefault="008657A6" w:rsidP="008657A6">
      <w:pPr>
        <w:pStyle w:val="Heading2"/>
        <w:numPr>
          <w:ilvl w:val="0"/>
          <w:numId w:val="0"/>
        </w:numPr>
      </w:pPr>
      <w:r w:rsidRPr="00125F66">
        <w:t>2.8</w:t>
      </w:r>
      <w:r w:rsidRPr="00125F66">
        <w:tab/>
        <w:t>Closure and aftercare</w:t>
      </w:r>
    </w:p>
    <w:p w14:paraId="2E478714" w14:textId="61F0F5CD" w:rsidR="008657A6" w:rsidRDefault="008657A6" w:rsidP="008657A6">
      <w:pPr>
        <w:pStyle w:val="Heading3"/>
        <w:numPr>
          <w:ilvl w:val="0"/>
          <w:numId w:val="0"/>
        </w:numPr>
        <w:ind w:left="720" w:hanging="720"/>
      </w:pPr>
      <w:r w:rsidRPr="00125F66">
        <w:t>2.8.1</w:t>
      </w:r>
      <w:r w:rsidRPr="00125F66">
        <w:tab/>
        <w:t>The operator shall maintain a closure and aftercare management plan.</w:t>
      </w:r>
    </w:p>
    <w:p w14:paraId="0EE3E206" w14:textId="731B4E22" w:rsidR="00C16167" w:rsidRPr="00125F66" w:rsidRDefault="001D014B">
      <w:pPr>
        <w:pStyle w:val="Heading1"/>
        <w:rPr>
          <w:sz w:val="18"/>
        </w:rPr>
      </w:pPr>
      <w:r>
        <w:t>3</w:t>
      </w:r>
      <w:r>
        <w:tab/>
        <w:t>Emissions and monitoring</w:t>
      </w:r>
    </w:p>
    <w:p w14:paraId="5762BB5F" w14:textId="77777777" w:rsidR="00C16167" w:rsidRPr="00DB44E0" w:rsidRDefault="00C16167">
      <w:pPr>
        <w:pStyle w:val="Heading2"/>
        <w:numPr>
          <w:ilvl w:val="0"/>
          <w:numId w:val="0"/>
        </w:numPr>
      </w:pPr>
      <w:r w:rsidRPr="00DB44E0">
        <w:t>3.1</w:t>
      </w:r>
      <w:r w:rsidRPr="00DB44E0">
        <w:tab/>
        <w:t>Emissions to water, air or land</w:t>
      </w:r>
    </w:p>
    <w:p w14:paraId="51C5B2DC" w14:textId="77777777" w:rsidR="00745BEA" w:rsidRDefault="00953C37" w:rsidP="00745BEA">
      <w:pPr>
        <w:pStyle w:val="Heading3"/>
        <w:numPr>
          <w:ilvl w:val="0"/>
          <w:numId w:val="0"/>
        </w:numPr>
        <w:ind w:left="709" w:hanging="709"/>
        <w:rPr>
          <w:color w:val="auto"/>
        </w:rPr>
      </w:pPr>
      <w:r w:rsidRPr="00DB44E0">
        <w:rPr>
          <w:color w:val="auto"/>
        </w:rPr>
        <w:t>3.1.1</w:t>
      </w:r>
      <w:r w:rsidR="003D7C65" w:rsidRPr="00DB44E0">
        <w:rPr>
          <w:color w:val="auto"/>
        </w:rPr>
        <w:tab/>
      </w:r>
      <w:r w:rsidR="00C16167" w:rsidRPr="00DB44E0">
        <w:rPr>
          <w:color w:val="auto"/>
        </w:rPr>
        <w:t xml:space="preserve">There shall be no </w:t>
      </w:r>
      <w:r w:rsidR="00C16167" w:rsidRPr="00DB44E0">
        <w:rPr>
          <w:snapToGrid w:val="0"/>
          <w:color w:val="auto"/>
        </w:rPr>
        <w:t>point source</w:t>
      </w:r>
      <w:r w:rsidR="00C16167" w:rsidRPr="00DB44E0">
        <w:rPr>
          <w:i/>
          <w:snapToGrid w:val="0"/>
          <w:color w:val="auto"/>
        </w:rPr>
        <w:t xml:space="preserve"> </w:t>
      </w:r>
      <w:r w:rsidR="00C16167" w:rsidRPr="00DB44E0">
        <w:rPr>
          <w:snapToGrid w:val="0"/>
          <w:color w:val="auto"/>
        </w:rPr>
        <w:t xml:space="preserve">emissions to water, air or land except from the sources and emission points </w:t>
      </w:r>
      <w:r w:rsidR="00C16167" w:rsidRPr="001158AC">
        <w:rPr>
          <w:snapToGrid w:val="0"/>
          <w:color w:val="auto"/>
        </w:rPr>
        <w:t xml:space="preserve">listed </w:t>
      </w:r>
      <w:r w:rsidR="00C16167" w:rsidRPr="001158AC">
        <w:rPr>
          <w:color w:val="auto"/>
        </w:rPr>
        <w:t xml:space="preserve">in schedule </w:t>
      </w:r>
      <w:r w:rsidR="003B4D13" w:rsidRPr="001158AC">
        <w:rPr>
          <w:color w:val="auto"/>
        </w:rPr>
        <w:t>3</w:t>
      </w:r>
      <w:r w:rsidR="00C16167" w:rsidRPr="001158AC">
        <w:rPr>
          <w:color w:val="auto"/>
        </w:rPr>
        <w:t xml:space="preserve"> tables S</w:t>
      </w:r>
      <w:r w:rsidR="003B4D13" w:rsidRPr="001158AC">
        <w:rPr>
          <w:color w:val="auto"/>
        </w:rPr>
        <w:t>3</w:t>
      </w:r>
      <w:r w:rsidR="00C16167" w:rsidRPr="001158AC">
        <w:rPr>
          <w:color w:val="auto"/>
        </w:rPr>
        <w:t>.1.</w:t>
      </w:r>
    </w:p>
    <w:p w14:paraId="57E4A330" w14:textId="05894409" w:rsidR="00C16167" w:rsidRPr="001158AC" w:rsidRDefault="00745BEA" w:rsidP="00AD409D">
      <w:pPr>
        <w:pStyle w:val="Heading3"/>
        <w:numPr>
          <w:ilvl w:val="0"/>
          <w:numId w:val="0"/>
        </w:numPr>
        <w:ind w:left="709" w:hanging="709"/>
        <w:rPr>
          <w:color w:val="auto"/>
        </w:rPr>
      </w:pPr>
      <w:r>
        <w:rPr>
          <w:color w:val="auto"/>
        </w:rPr>
        <w:t xml:space="preserve">3.1.2 </w:t>
      </w:r>
      <w:r>
        <w:rPr>
          <w:color w:val="auto"/>
        </w:rPr>
        <w:tab/>
      </w:r>
      <w:r w:rsidRPr="00745BEA">
        <w:t>The limits for surface water quality specified in schedule 3, table S3.</w:t>
      </w:r>
      <w:r w:rsidR="00AD409D">
        <w:t>1</w:t>
      </w:r>
      <w:r w:rsidRPr="00745BEA">
        <w:t xml:space="preserve"> shall not be exceeded.</w:t>
      </w:r>
    </w:p>
    <w:p w14:paraId="4E7B124E" w14:textId="77777777" w:rsidR="00AD409D" w:rsidRDefault="008657A6" w:rsidP="00AD409D">
      <w:pPr>
        <w:pStyle w:val="Heading3nonum"/>
        <w:ind w:left="720" w:hanging="720"/>
        <w:rPr>
          <w:snapToGrid w:val="0"/>
          <w:color w:val="auto"/>
        </w:rPr>
      </w:pPr>
      <w:r w:rsidRPr="001158AC">
        <w:rPr>
          <w:snapToGrid w:val="0"/>
          <w:color w:val="auto"/>
        </w:rPr>
        <w:t>3.1.3</w:t>
      </w:r>
      <w:r w:rsidRPr="001158AC">
        <w:rPr>
          <w:snapToGrid w:val="0"/>
          <w:color w:val="auto"/>
        </w:rPr>
        <w:tab/>
        <w:t>The limits for landfill gas arising from the facility set out in schedule 3, tables S3.3 shall not be exceeded.</w:t>
      </w:r>
    </w:p>
    <w:p w14:paraId="7C30EF91" w14:textId="6FECA03E" w:rsidR="00AD409D" w:rsidRPr="00125F66" w:rsidRDefault="00AD409D" w:rsidP="00AD409D">
      <w:pPr>
        <w:pStyle w:val="Heading3nonum"/>
        <w:ind w:left="720" w:hanging="720"/>
      </w:pPr>
      <w:r>
        <w:rPr>
          <w:snapToGrid w:val="0"/>
          <w:color w:val="auto"/>
        </w:rPr>
        <w:t xml:space="preserve">3.1.4 </w:t>
      </w:r>
      <w:r>
        <w:rPr>
          <w:snapToGrid w:val="0"/>
          <w:color w:val="auto"/>
        </w:rPr>
        <w:tab/>
      </w:r>
      <w:r w:rsidRPr="00125F66">
        <w:t>There shall be no emission from the activities into groundwater of any hazardous substances contrary to the EP Regulations.</w:t>
      </w:r>
    </w:p>
    <w:p w14:paraId="2E87B736" w14:textId="77777777" w:rsidR="00AD409D" w:rsidRDefault="00AD409D" w:rsidP="00AD409D">
      <w:pPr>
        <w:pStyle w:val="Heading3nonum"/>
        <w:ind w:left="720" w:hanging="720"/>
        <w:rPr>
          <w:color w:val="auto"/>
        </w:rPr>
      </w:pPr>
      <w:r>
        <w:rPr>
          <w:color w:val="auto"/>
        </w:rPr>
        <w:t xml:space="preserve">3.1.5 </w:t>
      </w:r>
      <w:r>
        <w:rPr>
          <w:color w:val="auto"/>
        </w:rPr>
        <w:tab/>
      </w:r>
      <w:r w:rsidRPr="00AD409D">
        <w:rPr>
          <w:color w:val="auto"/>
        </w:rPr>
        <w:t>There shall be no emission from the activities into groundwater of any non-hazardous pollutants so as to cause pollution.</w:t>
      </w:r>
    </w:p>
    <w:p w14:paraId="7C23577F" w14:textId="45DF4511" w:rsidR="00AD409D" w:rsidRDefault="00AD409D" w:rsidP="00AD409D">
      <w:pPr>
        <w:pStyle w:val="Heading3nonum"/>
        <w:ind w:left="720" w:hanging="720"/>
        <w:rPr>
          <w:color w:val="auto"/>
        </w:rPr>
      </w:pPr>
      <w:r>
        <w:rPr>
          <w:color w:val="auto"/>
        </w:rPr>
        <w:t xml:space="preserve">3.1.6 </w:t>
      </w:r>
      <w:r>
        <w:rPr>
          <w:color w:val="auto"/>
        </w:rPr>
        <w:tab/>
      </w:r>
      <w:r w:rsidRPr="00AD409D">
        <w:rPr>
          <w:color w:val="auto"/>
        </w:rPr>
        <w:t>The trigger levels for emissions into groundwater for the parameter(s) and monitoring point(s) set out in schedule 3 table S3.</w:t>
      </w:r>
      <w:r>
        <w:rPr>
          <w:color w:val="auto"/>
        </w:rPr>
        <w:t>2</w:t>
      </w:r>
      <w:r w:rsidRPr="00AD409D">
        <w:rPr>
          <w:color w:val="auto"/>
        </w:rPr>
        <w:t xml:space="preserve"> shall not be exceeded.</w:t>
      </w:r>
    </w:p>
    <w:p w14:paraId="022271AA" w14:textId="7B196F1A" w:rsidR="00AD409D" w:rsidRPr="00AC32C6" w:rsidRDefault="00AD409D" w:rsidP="00AD409D">
      <w:pPr>
        <w:pStyle w:val="Heading3"/>
        <w:numPr>
          <w:ilvl w:val="0"/>
          <w:numId w:val="0"/>
        </w:numPr>
        <w:ind w:left="709" w:hanging="709"/>
        <w:rPr>
          <w:color w:val="auto"/>
        </w:rPr>
      </w:pPr>
      <w:r>
        <w:rPr>
          <w:color w:val="auto"/>
        </w:rPr>
        <w:t>3.</w:t>
      </w:r>
      <w:r w:rsidRPr="00AC32C6">
        <w:rPr>
          <w:color w:val="auto"/>
        </w:rPr>
        <w:t xml:space="preserve">1.7 </w:t>
      </w:r>
      <w:r w:rsidRPr="00AC32C6">
        <w:rPr>
          <w:color w:val="auto"/>
        </w:rPr>
        <w:tab/>
        <w:t>The operator shall submit to Natural Resources Wales a review of the Hydrogeological Risk Assessment:</w:t>
      </w:r>
    </w:p>
    <w:p w14:paraId="7E6F40D3" w14:textId="77777777" w:rsidR="00AD409D" w:rsidRPr="00AC32C6" w:rsidRDefault="00AD409D" w:rsidP="00AD409D">
      <w:pPr>
        <w:pStyle w:val="Heading3nonum"/>
        <w:ind w:left="1418" w:hanging="709"/>
        <w:rPr>
          <w:color w:val="auto"/>
        </w:rPr>
      </w:pPr>
      <w:r w:rsidRPr="00AC32C6">
        <w:rPr>
          <w:color w:val="auto"/>
        </w:rPr>
        <w:lastRenderedPageBreak/>
        <w:t>(a)</w:t>
      </w:r>
      <w:r w:rsidRPr="00AC32C6">
        <w:rPr>
          <w:color w:val="auto"/>
        </w:rPr>
        <w:tab/>
        <w:t xml:space="preserve">between nine and six months prior to the sixth anniversary of the granting of the permit, and </w:t>
      </w:r>
    </w:p>
    <w:p w14:paraId="0D16D618" w14:textId="77777777" w:rsidR="00AD409D" w:rsidRPr="00AC32C6" w:rsidRDefault="00AD409D" w:rsidP="00AD409D">
      <w:pPr>
        <w:pStyle w:val="Heading3nonum"/>
        <w:ind w:left="1418" w:hanging="709"/>
        <w:rPr>
          <w:color w:val="auto"/>
        </w:rPr>
      </w:pPr>
      <w:r w:rsidRPr="00AC32C6">
        <w:rPr>
          <w:color w:val="auto"/>
        </w:rPr>
        <w:t>(b)</w:t>
      </w:r>
      <w:r w:rsidRPr="00AC32C6">
        <w:rPr>
          <w:color w:val="auto"/>
        </w:rPr>
        <w:tab/>
        <w:t>between nine and six months prior to every subsequent six years after the sixth anniversary of the granting of the permit.</w:t>
      </w:r>
    </w:p>
    <w:p w14:paraId="79554160" w14:textId="0AEF2068" w:rsidR="00C16167" w:rsidRPr="008657A6" w:rsidRDefault="00AE6F95" w:rsidP="00AE6F95">
      <w:pPr>
        <w:pStyle w:val="Heading2"/>
        <w:numPr>
          <w:ilvl w:val="0"/>
          <w:numId w:val="0"/>
        </w:numPr>
        <w:ind w:left="720" w:hanging="720"/>
      </w:pPr>
      <w:r>
        <w:t>3.</w:t>
      </w:r>
      <w:r w:rsidR="00AC32C6">
        <w:t>2</w:t>
      </w:r>
      <w:r>
        <w:t xml:space="preserve"> </w:t>
      </w:r>
      <w:r>
        <w:tab/>
      </w:r>
      <w:r w:rsidR="004C238B" w:rsidRPr="008657A6">
        <w:t>E</w:t>
      </w:r>
      <w:r w:rsidR="00C16167" w:rsidRPr="008657A6">
        <w:t>missions of substances</w:t>
      </w:r>
      <w:r w:rsidR="004C238B" w:rsidRPr="008657A6">
        <w:t xml:space="preserve"> not </w:t>
      </w:r>
      <w:r w:rsidR="0019176C" w:rsidRPr="008657A6">
        <w:t>controlled by</w:t>
      </w:r>
      <w:r w:rsidR="004C238B" w:rsidRPr="008657A6">
        <w:t xml:space="preserve"> emission limits</w:t>
      </w:r>
    </w:p>
    <w:p w14:paraId="56B9F104" w14:textId="17FB6B9C" w:rsidR="00C16167" w:rsidRDefault="00AC32C6" w:rsidP="00AC32C6">
      <w:pPr>
        <w:pStyle w:val="Heading3"/>
        <w:numPr>
          <w:ilvl w:val="0"/>
          <w:numId w:val="0"/>
        </w:numPr>
        <w:ind w:left="792" w:hanging="792"/>
        <w:rPr>
          <w:color w:val="auto"/>
        </w:rPr>
      </w:pPr>
      <w:r>
        <w:rPr>
          <w:color w:val="auto"/>
        </w:rPr>
        <w:t xml:space="preserve">3.2.1 </w:t>
      </w:r>
      <w:r>
        <w:rPr>
          <w:color w:val="auto"/>
        </w:rPr>
        <w:tab/>
      </w:r>
      <w:r w:rsidR="004C238B" w:rsidRPr="008657A6">
        <w:rPr>
          <w:color w:val="auto"/>
        </w:rPr>
        <w:t>E</w:t>
      </w:r>
      <w:r w:rsidR="00C16167" w:rsidRPr="008657A6">
        <w:rPr>
          <w:color w:val="auto"/>
        </w:rPr>
        <w:t>missions of substances</w:t>
      </w:r>
      <w:r w:rsidR="004C238B" w:rsidRPr="008657A6">
        <w:rPr>
          <w:color w:val="auto"/>
        </w:rPr>
        <w:t xml:space="preserve"> not controlled by emission limits</w:t>
      </w:r>
      <w:r w:rsidR="00C16167" w:rsidRPr="008657A6">
        <w:rPr>
          <w:color w:val="auto"/>
        </w:rPr>
        <w:t xml:space="preserve"> (excluding odour) shall not cause pollution. The operator shall not be taken to have breached this condition if appropriate measures</w:t>
      </w:r>
      <w:r w:rsidR="00C16167" w:rsidRPr="008657A6">
        <w:rPr>
          <w:rStyle w:val="change"/>
          <w:color w:val="auto"/>
        </w:rPr>
        <w:t>, including</w:t>
      </w:r>
      <w:r w:rsidR="00105365" w:rsidRPr="008657A6">
        <w:rPr>
          <w:rStyle w:val="change"/>
          <w:color w:val="auto"/>
        </w:rPr>
        <w:t>, but not limited to</w:t>
      </w:r>
      <w:r w:rsidR="001F19F3" w:rsidRPr="008657A6">
        <w:rPr>
          <w:rStyle w:val="change"/>
          <w:color w:val="auto"/>
        </w:rPr>
        <w:t>,</w:t>
      </w:r>
      <w:r w:rsidR="00C16167" w:rsidRPr="008657A6">
        <w:rPr>
          <w:rStyle w:val="change"/>
          <w:color w:val="auto"/>
        </w:rPr>
        <w:t xml:space="preserve"> those specified in </w:t>
      </w:r>
      <w:r w:rsidR="00F844B3" w:rsidRPr="008657A6">
        <w:rPr>
          <w:rStyle w:val="change"/>
          <w:color w:val="auto"/>
        </w:rPr>
        <w:t xml:space="preserve">any approved </w:t>
      </w:r>
      <w:r w:rsidR="003342D2" w:rsidRPr="008657A6">
        <w:rPr>
          <w:rStyle w:val="change"/>
          <w:color w:val="auto"/>
        </w:rPr>
        <w:t xml:space="preserve">emissions management </w:t>
      </w:r>
      <w:r w:rsidR="00F844B3" w:rsidRPr="008657A6">
        <w:rPr>
          <w:rStyle w:val="change"/>
          <w:color w:val="auto"/>
        </w:rPr>
        <w:t>plan</w:t>
      </w:r>
      <w:r w:rsidR="00C16167" w:rsidRPr="008657A6">
        <w:rPr>
          <w:rStyle w:val="change"/>
          <w:color w:val="auto"/>
        </w:rPr>
        <w:t>,</w:t>
      </w:r>
      <w:r w:rsidR="00C16167" w:rsidRPr="008657A6">
        <w:rPr>
          <w:color w:val="auto"/>
        </w:rPr>
        <w:t xml:space="preserve"> have been taken to prevent or where that is not practicable, to minimise, those emissions.</w:t>
      </w:r>
    </w:p>
    <w:p w14:paraId="181D31A3" w14:textId="1946CD95" w:rsidR="00290ADB" w:rsidRPr="00290ADB" w:rsidRDefault="00AE6F95" w:rsidP="00290ADB">
      <w:pPr>
        <w:pStyle w:val="Heading3nonum"/>
        <w:rPr>
          <w:color w:val="auto"/>
          <w:szCs w:val="18"/>
        </w:rPr>
      </w:pPr>
      <w:r>
        <w:rPr>
          <w:color w:val="auto"/>
          <w:szCs w:val="18"/>
        </w:rPr>
        <w:t>3.</w:t>
      </w:r>
      <w:r w:rsidR="00AC32C6">
        <w:rPr>
          <w:color w:val="auto"/>
          <w:szCs w:val="18"/>
        </w:rPr>
        <w:t>2</w:t>
      </w:r>
      <w:r>
        <w:rPr>
          <w:color w:val="auto"/>
          <w:szCs w:val="18"/>
        </w:rPr>
        <w:t>.2</w:t>
      </w:r>
      <w:r>
        <w:rPr>
          <w:color w:val="auto"/>
          <w:szCs w:val="18"/>
        </w:rPr>
        <w:tab/>
      </w:r>
      <w:r w:rsidR="00290ADB" w:rsidRPr="00290ADB">
        <w:rPr>
          <w:color w:val="auto"/>
          <w:szCs w:val="18"/>
        </w:rPr>
        <w:t>The operator shall:</w:t>
      </w:r>
    </w:p>
    <w:p w14:paraId="3305E766" w14:textId="77777777" w:rsidR="00290ADB" w:rsidRPr="00290ADB" w:rsidRDefault="00290ADB" w:rsidP="00290ADB">
      <w:pPr>
        <w:pStyle w:val="Heading4"/>
        <w:spacing w:before="120"/>
        <w:ind w:left="1440" w:hanging="720"/>
        <w:rPr>
          <w:rFonts w:cs="Arial"/>
          <w:szCs w:val="18"/>
        </w:rPr>
      </w:pPr>
      <w:r w:rsidRPr="00290ADB">
        <w:rPr>
          <w:szCs w:val="18"/>
        </w:rPr>
        <w:t>(a)</w:t>
      </w:r>
      <w:r w:rsidRPr="00290ADB">
        <w:rPr>
          <w:szCs w:val="18"/>
        </w:rPr>
        <w:tab/>
      </w:r>
      <w:r w:rsidRPr="00290ADB">
        <w:rPr>
          <w:rFonts w:cs="Arial"/>
          <w:szCs w:val="18"/>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048AFBD7" w14:textId="77777777" w:rsidR="00290ADB" w:rsidRPr="00290ADB" w:rsidRDefault="00290ADB" w:rsidP="00290ADB">
      <w:pPr>
        <w:pStyle w:val="Heading4"/>
        <w:spacing w:before="120"/>
        <w:ind w:left="1440" w:hanging="720"/>
        <w:rPr>
          <w:rFonts w:cs="Arial"/>
          <w:szCs w:val="18"/>
        </w:rPr>
      </w:pPr>
      <w:r w:rsidRPr="00290ADB">
        <w:rPr>
          <w:szCs w:val="18"/>
        </w:rPr>
        <w:t>(b)</w:t>
      </w:r>
      <w:r w:rsidRPr="00290ADB">
        <w:rPr>
          <w:szCs w:val="18"/>
        </w:rPr>
        <w:tab/>
      </w:r>
      <w:r w:rsidRPr="00290ADB">
        <w:rPr>
          <w:rFonts w:cs="Arial"/>
          <w:szCs w:val="18"/>
        </w:rPr>
        <w:t>implement the approved emissions management plan, from the date of approval, unless otherwise agreed in writing by Natural Resources Wales.</w:t>
      </w:r>
    </w:p>
    <w:p w14:paraId="162BDE11" w14:textId="3E19267A" w:rsidR="00C16167" w:rsidRPr="00290ADB" w:rsidRDefault="001106AB" w:rsidP="007D3C62">
      <w:pPr>
        <w:pStyle w:val="Heading3rednonum"/>
        <w:rPr>
          <w:color w:val="auto"/>
        </w:rPr>
      </w:pPr>
      <w:r w:rsidRPr="00290ADB">
        <w:rPr>
          <w:color w:val="auto"/>
        </w:rPr>
        <w:t>3.</w:t>
      </w:r>
      <w:r w:rsidR="00AC32C6">
        <w:rPr>
          <w:color w:val="auto"/>
        </w:rPr>
        <w:t>2</w:t>
      </w:r>
      <w:r w:rsidRPr="00290ADB">
        <w:rPr>
          <w:color w:val="auto"/>
        </w:rPr>
        <w:t>.</w:t>
      </w:r>
      <w:r w:rsidR="00290ADB" w:rsidRPr="00290ADB">
        <w:rPr>
          <w:color w:val="auto"/>
        </w:rPr>
        <w:t>2</w:t>
      </w:r>
      <w:r w:rsidRPr="00290ADB">
        <w:rPr>
          <w:color w:val="auto"/>
        </w:rPr>
        <w:tab/>
      </w:r>
      <w:r w:rsidR="00C16167" w:rsidRPr="00290ADB">
        <w:rPr>
          <w:color w:val="auto"/>
        </w:rPr>
        <w:t xml:space="preserve">All </w:t>
      </w:r>
      <w:r w:rsidR="00C16167" w:rsidRPr="00290ADB">
        <w:rPr>
          <w:color w:val="auto"/>
          <w:lang w:eastAsia="en-GB"/>
        </w:rPr>
        <w:t>liquids</w:t>
      </w:r>
      <w:r w:rsidR="003B4D13" w:rsidRPr="00290ADB">
        <w:rPr>
          <w:color w:val="auto"/>
          <w:lang w:eastAsia="en-GB"/>
        </w:rPr>
        <w:t xml:space="preserve"> in containers</w:t>
      </w:r>
      <w:r w:rsidR="00C16167" w:rsidRPr="00290ADB">
        <w:rPr>
          <w:color w:val="auto"/>
          <w:lang w:eastAsia="en-GB"/>
        </w:rPr>
        <w:t xml:space="preserve">, </w:t>
      </w:r>
      <w:r w:rsidR="00C16167" w:rsidRPr="00290ADB">
        <w:rPr>
          <w:color w:val="auto"/>
        </w:rPr>
        <w:t>whose</w:t>
      </w:r>
      <w:r w:rsidR="00C16167" w:rsidRPr="00290ADB">
        <w:rPr>
          <w:color w:val="auto"/>
          <w:lang w:eastAsia="en-GB"/>
        </w:rPr>
        <w:t xml:space="preserve"> emission to water or land could cause pollution, shall be provided with secondary containment, unless </w:t>
      </w:r>
      <w:r w:rsidR="00C16167" w:rsidRPr="00290ADB">
        <w:rPr>
          <w:rStyle w:val="change"/>
          <w:color w:val="auto"/>
        </w:rPr>
        <w:t xml:space="preserve">the operator </w:t>
      </w:r>
      <w:r w:rsidR="00C16167" w:rsidRPr="00290ADB">
        <w:rPr>
          <w:color w:val="auto"/>
        </w:rPr>
        <w:t xml:space="preserve">has used other appropriate measures to prevent </w:t>
      </w:r>
      <w:r w:rsidR="00C16167" w:rsidRPr="00290ADB">
        <w:rPr>
          <w:rStyle w:val="change"/>
          <w:color w:val="auto"/>
        </w:rPr>
        <w:t>or where that is not practicable, to minimise, leakage and spillage from the primary container</w:t>
      </w:r>
      <w:r w:rsidR="00C16167" w:rsidRPr="00290ADB">
        <w:rPr>
          <w:color w:val="auto"/>
        </w:rPr>
        <w:t>.</w:t>
      </w:r>
    </w:p>
    <w:p w14:paraId="22132CD1" w14:textId="4049B16E" w:rsidR="003C2CA5" w:rsidRPr="008657A6" w:rsidRDefault="003C2CA5" w:rsidP="003C2CA5">
      <w:pPr>
        <w:pStyle w:val="Heading2"/>
        <w:numPr>
          <w:ilvl w:val="0"/>
          <w:numId w:val="0"/>
        </w:numPr>
      </w:pPr>
      <w:r w:rsidRPr="008657A6">
        <w:t>3.</w:t>
      </w:r>
      <w:r w:rsidR="00AC32C6">
        <w:t>3</w:t>
      </w:r>
      <w:r w:rsidRPr="008657A6">
        <w:tab/>
        <w:t>Odour</w:t>
      </w:r>
    </w:p>
    <w:p w14:paraId="54AB15C8" w14:textId="400BA35E" w:rsidR="003C2CA5" w:rsidRPr="00290ADB" w:rsidRDefault="003C2CA5" w:rsidP="003C2CA5">
      <w:pPr>
        <w:pStyle w:val="Heading4"/>
        <w:ind w:left="709" w:hanging="709"/>
        <w:rPr>
          <w:rStyle w:val="change"/>
          <w:color w:val="auto"/>
        </w:rPr>
      </w:pPr>
      <w:r w:rsidRPr="008657A6">
        <w:t>3.</w:t>
      </w:r>
      <w:r w:rsidR="00AC32C6">
        <w:t>3</w:t>
      </w:r>
      <w:r w:rsidRPr="008657A6">
        <w:t>.1</w:t>
      </w:r>
      <w:r w:rsidRPr="008657A6">
        <w:tab/>
        <w:t>Emissions from t</w:t>
      </w:r>
      <w:r w:rsidRPr="008657A6">
        <w:rPr>
          <w:rStyle w:val="change"/>
          <w:color w:val="auto"/>
        </w:rPr>
        <w:t xml:space="preserve">he activities shall be free from </w:t>
      </w:r>
      <w:r w:rsidRPr="008657A6">
        <w:t>odour at levels likely to cause pollution outside the site,</w:t>
      </w:r>
      <w:r w:rsidRPr="008657A6">
        <w:rPr>
          <w:rStyle w:val="change"/>
          <w:color w:val="auto"/>
        </w:rPr>
        <w:t xml:space="preserve"> as perceived by an authorised officer of Natural Resources Wales, </w:t>
      </w:r>
      <w:r w:rsidRPr="008657A6">
        <w:t>unless the operator</w:t>
      </w:r>
      <w:r w:rsidRPr="008657A6">
        <w:rPr>
          <w:rStyle w:val="change"/>
          <w:color w:val="auto"/>
        </w:rPr>
        <w:t xml:space="preserve"> has used appropriate measures, including, but not limited to, those specified in any approved odour management plan, to prevent or where that is not pra</w:t>
      </w:r>
      <w:r w:rsidR="003C061C" w:rsidRPr="008657A6">
        <w:rPr>
          <w:rStyle w:val="change"/>
          <w:color w:val="auto"/>
        </w:rPr>
        <w:t xml:space="preserve">cticable to </w:t>
      </w:r>
      <w:r w:rsidR="003C061C" w:rsidRPr="00290ADB">
        <w:rPr>
          <w:rStyle w:val="change"/>
          <w:color w:val="auto"/>
        </w:rPr>
        <w:t>minimise the odour.</w:t>
      </w:r>
    </w:p>
    <w:p w14:paraId="11736623" w14:textId="72E972D1" w:rsidR="00290ADB" w:rsidRPr="00290ADB" w:rsidRDefault="00290ADB" w:rsidP="00290ADB">
      <w:pPr>
        <w:pStyle w:val="Draftingnote"/>
        <w:rPr>
          <w:i w:val="0"/>
          <w:color w:val="auto"/>
          <w:szCs w:val="18"/>
        </w:rPr>
      </w:pPr>
      <w:r w:rsidRPr="00290ADB">
        <w:rPr>
          <w:i w:val="0"/>
          <w:color w:val="auto"/>
          <w:szCs w:val="18"/>
        </w:rPr>
        <w:t>3.</w:t>
      </w:r>
      <w:r w:rsidR="00AC32C6">
        <w:rPr>
          <w:i w:val="0"/>
          <w:color w:val="auto"/>
          <w:szCs w:val="18"/>
        </w:rPr>
        <w:t>3</w:t>
      </w:r>
      <w:r w:rsidRPr="00290ADB">
        <w:rPr>
          <w:i w:val="0"/>
          <w:color w:val="auto"/>
          <w:szCs w:val="18"/>
        </w:rPr>
        <w:t>.2</w:t>
      </w:r>
      <w:r w:rsidRPr="00290ADB">
        <w:rPr>
          <w:i w:val="0"/>
          <w:color w:val="auto"/>
          <w:szCs w:val="18"/>
        </w:rPr>
        <w:tab/>
        <w:t>The operator shall:</w:t>
      </w:r>
    </w:p>
    <w:p w14:paraId="132217B9" w14:textId="77777777" w:rsidR="00290ADB" w:rsidRPr="00290ADB" w:rsidRDefault="00290ADB" w:rsidP="00290ADB">
      <w:pPr>
        <w:pStyle w:val="Heading4"/>
        <w:spacing w:before="120"/>
        <w:ind w:left="1440" w:hanging="731"/>
        <w:rPr>
          <w:rFonts w:cs="Arial"/>
          <w:szCs w:val="18"/>
        </w:rPr>
      </w:pPr>
      <w:r w:rsidRPr="00290ADB">
        <w:rPr>
          <w:szCs w:val="18"/>
        </w:rPr>
        <w:t>(a)</w:t>
      </w:r>
      <w:r w:rsidRPr="00290ADB">
        <w:rPr>
          <w:szCs w:val="18"/>
        </w:rPr>
        <w:tab/>
      </w:r>
      <w:r w:rsidRPr="00290ADB">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1DF4C0DE" w14:textId="77777777" w:rsidR="00290ADB" w:rsidRPr="00290ADB" w:rsidRDefault="00290ADB" w:rsidP="00290ADB">
      <w:pPr>
        <w:pStyle w:val="Heading4"/>
        <w:ind w:left="1440" w:hanging="731"/>
        <w:rPr>
          <w:rFonts w:cs="Arial"/>
          <w:sz w:val="20"/>
        </w:rPr>
      </w:pPr>
      <w:r w:rsidRPr="00290ADB">
        <w:rPr>
          <w:szCs w:val="18"/>
        </w:rPr>
        <w:t>(b)</w:t>
      </w:r>
      <w:r w:rsidRPr="00290ADB">
        <w:rPr>
          <w:szCs w:val="18"/>
        </w:rPr>
        <w:tab/>
      </w:r>
      <w:r w:rsidRPr="00290ADB">
        <w:rPr>
          <w:rFonts w:cs="Arial"/>
          <w:szCs w:val="18"/>
        </w:rPr>
        <w:t>implement the approved odour management plan, from the date of approval, unless otherwise agreed in writing by Natural Resources Wales.</w:t>
      </w:r>
    </w:p>
    <w:p w14:paraId="76390550" w14:textId="2F44CA4E" w:rsidR="003C2CA5" w:rsidRPr="00290ADB" w:rsidRDefault="003C2CA5" w:rsidP="003C2CA5">
      <w:pPr>
        <w:pStyle w:val="Heading2"/>
        <w:numPr>
          <w:ilvl w:val="0"/>
          <w:numId w:val="0"/>
        </w:numPr>
        <w:rPr>
          <w:b w:val="0"/>
        </w:rPr>
      </w:pPr>
      <w:r w:rsidRPr="00290ADB">
        <w:t>3.</w:t>
      </w:r>
      <w:r w:rsidR="00AC32C6">
        <w:t>4</w:t>
      </w:r>
      <w:r w:rsidRPr="00290ADB">
        <w:tab/>
        <w:t>Noise and vibration</w:t>
      </w:r>
    </w:p>
    <w:p w14:paraId="048DCEF1" w14:textId="31A74E27" w:rsidR="003C2CA5" w:rsidRPr="00290ADB" w:rsidRDefault="003C2CA5" w:rsidP="003C2CA5">
      <w:pPr>
        <w:pStyle w:val="Heading4"/>
        <w:ind w:left="720" w:hanging="720"/>
        <w:rPr>
          <w:rStyle w:val="change"/>
          <w:color w:val="auto"/>
        </w:rPr>
      </w:pPr>
      <w:r w:rsidRPr="00290ADB">
        <w:t>3.</w:t>
      </w:r>
      <w:r w:rsidR="00AC32C6">
        <w:t>4</w:t>
      </w:r>
      <w:r w:rsidRPr="00290ADB">
        <w:t>.1</w:t>
      </w:r>
      <w:r w:rsidRPr="00290ADB">
        <w:tab/>
        <w:t xml:space="preserve">Emissions from the activities shall </w:t>
      </w:r>
      <w:r w:rsidRPr="00290ADB">
        <w:rPr>
          <w:rStyle w:val="change"/>
          <w:color w:val="auto"/>
        </w:rPr>
        <w:t>be free from noise and vibration at levels likely to</w:t>
      </w:r>
      <w:r w:rsidRPr="00290ADB">
        <w:t xml:space="preserve"> cause pollution outside the site, </w:t>
      </w:r>
      <w:r w:rsidRPr="00290ADB">
        <w:rPr>
          <w:rStyle w:val="change"/>
          <w:color w:val="auto"/>
        </w:rPr>
        <w:t xml:space="preserve">as perceived by an authorised officer of Natural Resources Wales, </w:t>
      </w:r>
      <w:r w:rsidRPr="00290ADB">
        <w:t>unless the operator</w:t>
      </w:r>
      <w:r w:rsidRPr="00290ADB">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1C695635" w14:textId="6B32FB04" w:rsidR="00290ADB" w:rsidRPr="00290ADB" w:rsidRDefault="00290ADB" w:rsidP="00290ADB">
      <w:pPr>
        <w:pStyle w:val="Draftingnote"/>
        <w:rPr>
          <w:i w:val="0"/>
          <w:color w:val="auto"/>
        </w:rPr>
      </w:pPr>
      <w:r w:rsidRPr="00290ADB">
        <w:rPr>
          <w:i w:val="0"/>
          <w:color w:val="auto"/>
        </w:rPr>
        <w:t>3.</w:t>
      </w:r>
      <w:r w:rsidR="00AC32C6">
        <w:rPr>
          <w:i w:val="0"/>
          <w:color w:val="auto"/>
        </w:rPr>
        <w:t>4</w:t>
      </w:r>
      <w:r w:rsidRPr="00290ADB">
        <w:rPr>
          <w:i w:val="0"/>
          <w:color w:val="auto"/>
        </w:rPr>
        <w:t>.2</w:t>
      </w:r>
      <w:r w:rsidRPr="00290ADB">
        <w:rPr>
          <w:i w:val="0"/>
          <w:color w:val="auto"/>
        </w:rPr>
        <w:tab/>
        <w:t>The operator shall:</w:t>
      </w:r>
    </w:p>
    <w:p w14:paraId="101CF816" w14:textId="77777777" w:rsidR="00290ADB" w:rsidRPr="00290ADB" w:rsidRDefault="00290ADB" w:rsidP="00290ADB">
      <w:pPr>
        <w:pStyle w:val="Heading4"/>
        <w:spacing w:before="120"/>
        <w:ind w:left="1440" w:hanging="731"/>
        <w:rPr>
          <w:rFonts w:cs="Arial"/>
          <w:szCs w:val="18"/>
        </w:rPr>
      </w:pPr>
      <w:r w:rsidRPr="00290ADB">
        <w:lastRenderedPageBreak/>
        <w:t>(a)</w:t>
      </w:r>
      <w:r w:rsidRPr="00290ADB">
        <w:tab/>
      </w:r>
      <w:r w:rsidRPr="00290ADB">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42662CBF" w14:textId="77777777" w:rsidR="00290ADB" w:rsidRPr="00290ADB" w:rsidRDefault="00290ADB" w:rsidP="00290ADB">
      <w:pPr>
        <w:pStyle w:val="Heading4"/>
        <w:ind w:left="1440" w:hanging="731"/>
        <w:rPr>
          <w:rFonts w:cs="Arial"/>
          <w:sz w:val="20"/>
        </w:rPr>
      </w:pPr>
      <w:r w:rsidRPr="00290ADB">
        <w:rPr>
          <w:szCs w:val="18"/>
        </w:rPr>
        <w:t>(b)</w:t>
      </w:r>
      <w:r w:rsidRPr="00290ADB">
        <w:rPr>
          <w:szCs w:val="18"/>
        </w:rPr>
        <w:tab/>
      </w:r>
      <w:r w:rsidRPr="00290ADB">
        <w:rPr>
          <w:rFonts w:cs="Arial"/>
          <w:szCs w:val="18"/>
        </w:rPr>
        <w:t>implement the approved noise and vibration management plan, from the date of approval, unless otherwise agreed in writing by Natural Resources Wales.</w:t>
      </w:r>
    </w:p>
    <w:p w14:paraId="1F4DCA60" w14:textId="047C454E" w:rsidR="00C16167" w:rsidRPr="00DB44E0" w:rsidRDefault="00C16167">
      <w:pPr>
        <w:pStyle w:val="Heading2"/>
        <w:numPr>
          <w:ilvl w:val="0"/>
          <w:numId w:val="0"/>
        </w:numPr>
      </w:pPr>
      <w:bookmarkStart w:id="5" w:name="_Toc449070323"/>
      <w:r w:rsidRPr="00DB44E0">
        <w:t>3.</w:t>
      </w:r>
      <w:r w:rsidR="00AC32C6">
        <w:t>5</w:t>
      </w:r>
      <w:r w:rsidR="003C061C" w:rsidRPr="00DB44E0">
        <w:tab/>
        <w:t>Monitoring</w:t>
      </w:r>
    </w:p>
    <w:p w14:paraId="360E10F5" w14:textId="701A6952" w:rsidR="00C16167" w:rsidRDefault="00BB0D5E" w:rsidP="00AC32C6">
      <w:pPr>
        <w:pStyle w:val="Heading3"/>
        <w:numPr>
          <w:ilvl w:val="0"/>
          <w:numId w:val="0"/>
        </w:numPr>
        <w:ind w:left="709" w:hanging="709"/>
        <w:rPr>
          <w:color w:val="auto"/>
        </w:rPr>
      </w:pPr>
      <w:r w:rsidRPr="00DB44E0">
        <w:rPr>
          <w:color w:val="auto"/>
        </w:rPr>
        <w:t>3.</w:t>
      </w:r>
      <w:r w:rsidR="00AC32C6">
        <w:rPr>
          <w:color w:val="auto"/>
        </w:rPr>
        <w:t>5</w:t>
      </w:r>
      <w:r w:rsidRPr="00DB44E0">
        <w:rPr>
          <w:color w:val="auto"/>
        </w:rPr>
        <w:t>.1</w:t>
      </w:r>
      <w:r w:rsidR="00C16167" w:rsidRPr="00DB44E0">
        <w:rPr>
          <w:color w:val="auto"/>
        </w:rPr>
        <w:tab/>
      </w:r>
      <w:r w:rsidR="00AC32C6" w:rsidRPr="00125F66">
        <w:t xml:space="preserve">The operator shall, unless otherwise agreed in writing by </w:t>
      </w:r>
      <w:r w:rsidR="00AC32C6">
        <w:t>Natural Resources Wales</w:t>
      </w:r>
      <w:r w:rsidR="00AC32C6" w:rsidRPr="00125F66">
        <w:t>, undertake the monitoring and any other actions specified in the following tables in schedule 3 to this permit</w:t>
      </w:r>
    </w:p>
    <w:p w14:paraId="54AD5261" w14:textId="140B9775" w:rsidR="00C16167" w:rsidRPr="00EF631C" w:rsidRDefault="00C16167" w:rsidP="00280364">
      <w:pPr>
        <w:pStyle w:val="Heading4"/>
        <w:numPr>
          <w:ilvl w:val="0"/>
          <w:numId w:val="17"/>
        </w:numPr>
      </w:pPr>
      <w:r w:rsidRPr="00EF631C">
        <w:t>point source emissions specified in table S</w:t>
      </w:r>
      <w:r w:rsidR="003B4D13" w:rsidRPr="00EF631C">
        <w:t>3</w:t>
      </w:r>
      <w:r w:rsidRPr="00EF631C">
        <w:t>.1;</w:t>
      </w:r>
    </w:p>
    <w:p w14:paraId="183E491A" w14:textId="6FD0F773" w:rsidR="00C16167" w:rsidRPr="00EF631C" w:rsidRDefault="007F0E30" w:rsidP="00280364">
      <w:pPr>
        <w:pStyle w:val="Heading4"/>
        <w:numPr>
          <w:ilvl w:val="0"/>
          <w:numId w:val="17"/>
        </w:numPr>
      </w:pPr>
      <w:r w:rsidRPr="00EF631C">
        <w:t>g</w:t>
      </w:r>
      <w:r w:rsidR="00E732FB" w:rsidRPr="00EF631C">
        <w:t xml:space="preserve">roundwater </w:t>
      </w:r>
      <w:r w:rsidR="00C16167" w:rsidRPr="00EF631C">
        <w:t>specified in table</w:t>
      </w:r>
      <w:r w:rsidRPr="00EF631C">
        <w:t>s</w:t>
      </w:r>
      <w:r w:rsidR="00C16167" w:rsidRPr="00EF631C">
        <w:t xml:space="preserve"> S</w:t>
      </w:r>
      <w:r w:rsidR="003B4D13" w:rsidRPr="00EF631C">
        <w:t>3</w:t>
      </w:r>
      <w:r w:rsidR="003C061C" w:rsidRPr="00EF631C">
        <w:t>.</w:t>
      </w:r>
      <w:r w:rsidRPr="00EF631C">
        <w:t xml:space="preserve">2 and </w:t>
      </w:r>
      <w:r w:rsidR="006A4D81">
        <w:t>S</w:t>
      </w:r>
      <w:r w:rsidRPr="00EF631C">
        <w:t>3.</w:t>
      </w:r>
      <w:r w:rsidR="006A4D81">
        <w:t>5</w:t>
      </w:r>
      <w:r w:rsidR="003C061C" w:rsidRPr="00EF631C">
        <w:t>;</w:t>
      </w:r>
    </w:p>
    <w:p w14:paraId="08DB455F" w14:textId="503C1AA5" w:rsidR="007F0E30" w:rsidRPr="00EF631C" w:rsidRDefault="007F0E30" w:rsidP="00280364">
      <w:pPr>
        <w:pStyle w:val="Heading4"/>
        <w:numPr>
          <w:ilvl w:val="0"/>
          <w:numId w:val="17"/>
        </w:numPr>
      </w:pPr>
      <w:r w:rsidRPr="00EF631C">
        <w:t>landfill gas specified in table S3.3;</w:t>
      </w:r>
    </w:p>
    <w:p w14:paraId="6C51F493" w14:textId="523901FB" w:rsidR="007F0E30" w:rsidRPr="00EF631C" w:rsidRDefault="007F0E30" w:rsidP="00280364">
      <w:pPr>
        <w:pStyle w:val="Heading4"/>
        <w:numPr>
          <w:ilvl w:val="0"/>
          <w:numId w:val="17"/>
        </w:numPr>
      </w:pPr>
      <w:r w:rsidRPr="00EF631C">
        <w:t>surface water specified in table S3.</w:t>
      </w:r>
      <w:r w:rsidR="006A4D81">
        <w:t>4</w:t>
      </w:r>
      <w:r w:rsidRPr="00EF631C">
        <w:t>;</w:t>
      </w:r>
    </w:p>
    <w:p w14:paraId="3A3A68F7" w14:textId="114041FD" w:rsidR="00BB0D5E" w:rsidRPr="00DB44E0" w:rsidRDefault="00C16167">
      <w:pPr>
        <w:pStyle w:val="Heading3nonum"/>
        <w:ind w:left="709" w:hanging="709"/>
        <w:rPr>
          <w:color w:val="auto"/>
        </w:rPr>
      </w:pPr>
      <w:r w:rsidRPr="00EF631C">
        <w:rPr>
          <w:color w:val="auto"/>
        </w:rPr>
        <w:t>3.</w:t>
      </w:r>
      <w:r w:rsidR="00AC32C6">
        <w:rPr>
          <w:color w:val="auto"/>
        </w:rPr>
        <w:t>5</w:t>
      </w:r>
      <w:r w:rsidRPr="00EF631C">
        <w:rPr>
          <w:color w:val="auto"/>
        </w:rPr>
        <w:t>.2</w:t>
      </w:r>
      <w:r w:rsidRPr="00EF631C">
        <w:rPr>
          <w:color w:val="auto"/>
        </w:rPr>
        <w:tab/>
        <w:t>The operator shall maintain records of all monitoring required by this permit including records of the</w:t>
      </w:r>
      <w:r w:rsidRPr="00DB44E0">
        <w:rPr>
          <w:color w:val="auto"/>
        </w:rPr>
        <w:t xml:space="preserve"> taking and analysis of samples, instrument measurements (periodic and continual), calibrations, examinations, tests and surveys and any assessment or evaluation made on the basis of such data.</w:t>
      </w:r>
    </w:p>
    <w:p w14:paraId="061D2FA6" w14:textId="7AF1D17C" w:rsidR="007F0E30" w:rsidRPr="00125F66" w:rsidRDefault="007F0E30" w:rsidP="007F0E30">
      <w:pPr>
        <w:pStyle w:val="Heading3"/>
        <w:numPr>
          <w:ilvl w:val="0"/>
          <w:numId w:val="0"/>
        </w:numPr>
        <w:ind w:left="709" w:hanging="709"/>
      </w:pPr>
      <w:r w:rsidRPr="00125F66">
        <w:t>3.</w:t>
      </w:r>
      <w:r w:rsidR="00AC32C6">
        <w:t>5</w:t>
      </w:r>
      <w:r w:rsidRPr="00125F66">
        <w:t>.3</w:t>
      </w:r>
      <w:r w:rsidRPr="00125F66">
        <w:tab/>
        <w:t>A topographical survey of the site referenced to Ordnance Datum shall be carried out:</w:t>
      </w:r>
    </w:p>
    <w:p w14:paraId="28B99852" w14:textId="77777777" w:rsidR="007F0E30" w:rsidRPr="00125F66" w:rsidRDefault="007F0E30" w:rsidP="00280364">
      <w:pPr>
        <w:pStyle w:val="Heading3nonum"/>
        <w:numPr>
          <w:ilvl w:val="0"/>
          <w:numId w:val="38"/>
        </w:numPr>
        <w:tabs>
          <w:tab w:val="clear" w:pos="360"/>
        </w:tabs>
        <w:ind w:left="1418" w:hanging="709"/>
      </w:pPr>
      <w:r w:rsidRPr="00125F66">
        <w:t>annually, or prior to the disposal of waste in any new cell or new development area of the landfill whichever is the shorter period, and</w:t>
      </w:r>
    </w:p>
    <w:p w14:paraId="73155149" w14:textId="77777777" w:rsidR="007F0E30" w:rsidRPr="00125F66" w:rsidRDefault="007F0E30" w:rsidP="00280364">
      <w:pPr>
        <w:pStyle w:val="Heading3nonum"/>
        <w:numPr>
          <w:ilvl w:val="0"/>
          <w:numId w:val="38"/>
        </w:numPr>
        <w:tabs>
          <w:tab w:val="clear" w:pos="360"/>
        </w:tabs>
        <w:ind w:left="1418" w:hanging="709"/>
      </w:pPr>
      <w:r w:rsidRPr="00125F66">
        <w:t>following closure of the landfill or part of the landfill.</w:t>
      </w:r>
    </w:p>
    <w:p w14:paraId="13DC5303" w14:textId="77777777" w:rsidR="007F0E30" w:rsidRPr="00125F66" w:rsidRDefault="007F0E30" w:rsidP="007F0E30">
      <w:pPr>
        <w:pStyle w:val="Heading3nonum"/>
        <w:ind w:left="709"/>
      </w:pPr>
      <w:r w:rsidRPr="00125F66">
        <w:t>The topographical survey shall be used to produce a plan of a scale adequate to show the surveyed features of the site.</w:t>
      </w:r>
    </w:p>
    <w:p w14:paraId="70D70395" w14:textId="77777777" w:rsidR="00C16167" w:rsidRPr="00125F66" w:rsidRDefault="00C16167">
      <w:pPr>
        <w:pStyle w:val="Heading1"/>
      </w:pPr>
      <w:bookmarkStart w:id="6" w:name="_Toc77056949"/>
      <w:bookmarkStart w:id="7" w:name="_Toc457192259"/>
      <w:bookmarkEnd w:id="5"/>
      <w:r w:rsidRPr="00125F66">
        <w:t>4</w:t>
      </w:r>
      <w:r w:rsidRPr="00125F66">
        <w:tab/>
        <w:t>Information</w:t>
      </w:r>
      <w:bookmarkEnd w:id="6"/>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F10BD3">
      <w:pPr>
        <w:pStyle w:val="Heading3"/>
        <w:numPr>
          <w:ilvl w:val="2"/>
          <w:numId w:val="14"/>
        </w:numPr>
      </w:pPr>
      <w:r w:rsidRPr="00125F66">
        <w:t>All records required to be made by this permit shall:</w:t>
      </w:r>
    </w:p>
    <w:p w14:paraId="4E8C7F23" w14:textId="77777777" w:rsidR="00C16167" w:rsidRPr="00125F66" w:rsidRDefault="00C16167" w:rsidP="00F10BD3">
      <w:pPr>
        <w:pStyle w:val="Heading3"/>
        <w:numPr>
          <w:ilvl w:val="0"/>
          <w:numId w:val="12"/>
        </w:numPr>
        <w:tabs>
          <w:tab w:val="clear" w:pos="360"/>
          <w:tab w:val="num" w:pos="1418"/>
        </w:tabs>
        <w:ind w:left="1418" w:hanging="709"/>
      </w:pPr>
      <w:r w:rsidRPr="00125F66">
        <w:t>be legible;</w:t>
      </w:r>
    </w:p>
    <w:p w14:paraId="7EF637F4" w14:textId="77777777" w:rsidR="00C16167" w:rsidRPr="00125F66" w:rsidRDefault="00C16167" w:rsidP="00F10BD3">
      <w:pPr>
        <w:pStyle w:val="Heading3"/>
        <w:numPr>
          <w:ilvl w:val="0"/>
          <w:numId w:val="12"/>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F10BD3">
      <w:pPr>
        <w:pStyle w:val="Heading3"/>
        <w:numPr>
          <w:ilvl w:val="0"/>
          <w:numId w:val="12"/>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F10BD3">
      <w:pPr>
        <w:pStyle w:val="Heading3"/>
        <w:numPr>
          <w:ilvl w:val="0"/>
          <w:numId w:val="12"/>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068D2620" w14:textId="64C330D1" w:rsidR="007F0E30" w:rsidRPr="00125F66" w:rsidRDefault="007F0E30" w:rsidP="00280364">
      <w:pPr>
        <w:pStyle w:val="Heading3nonum"/>
        <w:numPr>
          <w:ilvl w:val="0"/>
          <w:numId w:val="39"/>
        </w:numPr>
        <w:tabs>
          <w:tab w:val="clear" w:pos="720"/>
          <w:tab w:val="left" w:pos="567"/>
        </w:tabs>
        <w:ind w:left="1923" w:hanging="505"/>
      </w:pPr>
      <w:r w:rsidRPr="00125F66">
        <w:t xml:space="preserve">the results of groundwater monitoring; </w:t>
      </w:r>
    </w:p>
    <w:p w14:paraId="6FFC3EC9" w14:textId="77777777" w:rsidR="007F0E30" w:rsidRPr="00125F66" w:rsidRDefault="007F0E30" w:rsidP="00280364">
      <w:pPr>
        <w:pStyle w:val="Heading3nonum"/>
        <w:numPr>
          <w:ilvl w:val="0"/>
          <w:numId w:val="39"/>
        </w:numPr>
        <w:tabs>
          <w:tab w:val="clear" w:pos="720"/>
        </w:tabs>
        <w:ind w:left="1923" w:hanging="505"/>
      </w:pPr>
      <w:r w:rsidRPr="00125F66">
        <w:t xml:space="preserve">landfill gas monitoring; </w:t>
      </w:r>
    </w:p>
    <w:p w14:paraId="42C6EEC7" w14:textId="2F34AAAD" w:rsidR="007F0E30" w:rsidRDefault="007F0E30" w:rsidP="00280364">
      <w:pPr>
        <w:pStyle w:val="Heading3nonum"/>
        <w:numPr>
          <w:ilvl w:val="0"/>
          <w:numId w:val="39"/>
        </w:numPr>
        <w:tabs>
          <w:tab w:val="clear" w:pos="720"/>
        </w:tabs>
        <w:ind w:left="1923" w:hanging="505"/>
      </w:pPr>
      <w:r w:rsidRPr="00125F66">
        <w:t>waste types and quantities;</w:t>
      </w:r>
    </w:p>
    <w:p w14:paraId="12848624" w14:textId="320051C6" w:rsidR="007F0E30" w:rsidRDefault="005218E5" w:rsidP="00280364">
      <w:pPr>
        <w:pStyle w:val="Heading3nonum"/>
        <w:numPr>
          <w:ilvl w:val="0"/>
          <w:numId w:val="39"/>
        </w:numPr>
        <w:tabs>
          <w:tab w:val="clear" w:pos="720"/>
        </w:tabs>
        <w:ind w:left="1923" w:hanging="505"/>
      </w:pPr>
      <w:r>
        <w:t>topographical</w:t>
      </w:r>
      <w:r w:rsidR="007F0E30">
        <w:t xml:space="preserve"> surveys;</w:t>
      </w:r>
    </w:p>
    <w:p w14:paraId="007581B4" w14:textId="45114668" w:rsidR="00762274" w:rsidRPr="007F0E30" w:rsidRDefault="007F0E30" w:rsidP="00280364">
      <w:pPr>
        <w:pStyle w:val="Heading3nonum"/>
        <w:numPr>
          <w:ilvl w:val="0"/>
          <w:numId w:val="39"/>
        </w:numPr>
        <w:tabs>
          <w:tab w:val="clear" w:pos="720"/>
        </w:tabs>
        <w:ind w:left="1923" w:hanging="505"/>
      </w:pPr>
      <w:r w:rsidRPr="00125F66">
        <w:lastRenderedPageBreak/>
        <w:t>the specification and as built drawings of the basal and sidewall engineering systems</w:t>
      </w:r>
      <w:r>
        <w:t>.</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78EC8AB3" w14:textId="33734341" w:rsidR="006A3DCF" w:rsidRPr="006A3DCF" w:rsidRDefault="006A3DCF" w:rsidP="006A3DCF">
      <w:pPr>
        <w:pStyle w:val="Heading3"/>
        <w:numPr>
          <w:ilvl w:val="0"/>
          <w:numId w:val="0"/>
        </w:numPr>
        <w:ind w:left="709" w:hanging="709"/>
      </w:pPr>
      <w:r w:rsidRPr="00125F66">
        <w:t>4.2.2</w:t>
      </w:r>
      <w:r w:rsidRPr="00125F66">
        <w:tab/>
        <w:t xml:space="preserve">A report or reports on the performance of the activities over the previous year shall be submitted to </w:t>
      </w:r>
      <w:r>
        <w:t>Natural Resources Wales</w:t>
      </w:r>
      <w:r w:rsidRPr="00125F66">
        <w:t xml:space="preserve"> by 31 January (or other date agreed in writing by </w:t>
      </w:r>
      <w:r w:rsidRPr="006A3DCF">
        <w:t>Natural Resources Wales) each year</w:t>
      </w:r>
      <w:r w:rsidR="005218E5" w:rsidRPr="006A3DCF">
        <w:t xml:space="preserve">. </w:t>
      </w:r>
      <w:r w:rsidRPr="006A3DCF">
        <w:t>The report(s) shall include as a minimum:</w:t>
      </w:r>
    </w:p>
    <w:p w14:paraId="2591F455" w14:textId="77777777" w:rsidR="006A3DCF" w:rsidRPr="006A3DCF" w:rsidRDefault="006A3DCF" w:rsidP="00280364">
      <w:pPr>
        <w:pStyle w:val="Heading3nonum"/>
        <w:numPr>
          <w:ilvl w:val="0"/>
          <w:numId w:val="40"/>
        </w:numPr>
        <w:tabs>
          <w:tab w:val="clear" w:pos="360"/>
        </w:tabs>
        <w:ind w:left="1418" w:hanging="709"/>
      </w:pPr>
      <w:r w:rsidRPr="006A3DCF">
        <w:t>a review of the results of the monitoring and assessment carried out in accordance with this permit against the relevant assumptions, parameters and results in the risk assessments submitted in relation to this installation and any agreed amendments thereto;</w:t>
      </w:r>
    </w:p>
    <w:p w14:paraId="6B572BBB" w14:textId="1BB764DD" w:rsidR="006A3DCF" w:rsidRPr="006A3DCF" w:rsidRDefault="006A3DCF" w:rsidP="00280364">
      <w:pPr>
        <w:pStyle w:val="Heading3nonum"/>
        <w:numPr>
          <w:ilvl w:val="0"/>
          <w:numId w:val="40"/>
        </w:numPr>
        <w:tabs>
          <w:tab w:val="clear" w:pos="360"/>
        </w:tabs>
        <w:ind w:left="1418" w:hanging="709"/>
        <w:rPr>
          <w:color w:val="auto"/>
        </w:rPr>
      </w:pPr>
      <w:r w:rsidRPr="006A3DCF">
        <w:rPr>
          <w:color w:val="auto"/>
        </w:rPr>
        <w:t xml:space="preserve">where the </w:t>
      </w:r>
      <w:r w:rsidR="005218E5" w:rsidRPr="006A3DCF">
        <w:rPr>
          <w:color w:val="auto"/>
        </w:rPr>
        <w:t>operator’s</w:t>
      </w:r>
      <w:r w:rsidRPr="006A3DCF">
        <w:rPr>
          <w:color w:val="auto"/>
        </w:rPr>
        <w:t xml:space="preserve"> management system encompasses annual improvement targets, a summary report of the previous year’s progress against </w:t>
      </w:r>
      <w:r w:rsidR="005218E5" w:rsidRPr="006A3DCF">
        <w:rPr>
          <w:color w:val="auto"/>
        </w:rPr>
        <w:t>such</w:t>
      </w:r>
      <w:r w:rsidRPr="006A3DCF">
        <w:rPr>
          <w:color w:val="auto"/>
        </w:rPr>
        <w:t xml:space="preserve"> targets;</w:t>
      </w:r>
    </w:p>
    <w:p w14:paraId="0A359062" w14:textId="77777777" w:rsidR="006A3DCF" w:rsidRPr="001158AC" w:rsidRDefault="006A3DCF" w:rsidP="00280364">
      <w:pPr>
        <w:pStyle w:val="Heading3nonum"/>
        <w:numPr>
          <w:ilvl w:val="0"/>
          <w:numId w:val="40"/>
        </w:numPr>
        <w:tabs>
          <w:tab w:val="clear" w:pos="360"/>
        </w:tabs>
        <w:ind w:left="1418" w:hanging="709"/>
        <w:rPr>
          <w:color w:val="auto"/>
        </w:rPr>
      </w:pPr>
      <w:r w:rsidRPr="006A3DCF">
        <w:rPr>
          <w:color w:val="auto"/>
        </w:rPr>
        <w:t xml:space="preserve">the annual production/ treatment set out in </w:t>
      </w:r>
      <w:r w:rsidRPr="001158AC">
        <w:rPr>
          <w:color w:val="auto"/>
        </w:rPr>
        <w:t>schedule 4 table S4.2.</w:t>
      </w:r>
    </w:p>
    <w:p w14:paraId="43F0C55C" w14:textId="77777777" w:rsidR="006A3DCF" w:rsidRPr="001158AC" w:rsidRDefault="006A3DCF" w:rsidP="00280364">
      <w:pPr>
        <w:pStyle w:val="Heading3nonum"/>
        <w:numPr>
          <w:ilvl w:val="0"/>
          <w:numId w:val="40"/>
        </w:numPr>
        <w:tabs>
          <w:tab w:val="clear" w:pos="360"/>
        </w:tabs>
        <w:ind w:left="1418" w:hanging="709"/>
        <w:rPr>
          <w:color w:val="auto"/>
        </w:rPr>
      </w:pPr>
      <w:r w:rsidRPr="001158AC">
        <w:rPr>
          <w:color w:val="auto"/>
        </w:rPr>
        <w:t>details of any contamination or decontamination of the site which has occurred;</w:t>
      </w:r>
    </w:p>
    <w:p w14:paraId="06D03863" w14:textId="2128CCC2" w:rsidR="006A3DCF" w:rsidRPr="006A3DCF" w:rsidRDefault="006A3DCF" w:rsidP="00280364">
      <w:pPr>
        <w:pStyle w:val="Heading3nonum"/>
        <w:numPr>
          <w:ilvl w:val="0"/>
          <w:numId w:val="40"/>
        </w:numPr>
        <w:tabs>
          <w:tab w:val="clear" w:pos="360"/>
        </w:tabs>
        <w:ind w:left="1418" w:hanging="709"/>
        <w:rPr>
          <w:snapToGrid w:val="0"/>
        </w:rPr>
      </w:pPr>
      <w:r w:rsidRPr="001158AC">
        <w:rPr>
          <w:snapToGrid w:val="0"/>
        </w:rPr>
        <w:t xml:space="preserve">the topographical surveys required by </w:t>
      </w:r>
      <w:r w:rsidRPr="001158AC">
        <w:rPr>
          <w:snapToGrid w:val="0"/>
          <w:color w:val="auto"/>
        </w:rPr>
        <w:t>condition 3.</w:t>
      </w:r>
      <w:r w:rsidR="00AC32C6">
        <w:rPr>
          <w:snapToGrid w:val="0"/>
          <w:color w:val="auto"/>
        </w:rPr>
        <w:t>5</w:t>
      </w:r>
      <w:r w:rsidRPr="001158AC">
        <w:rPr>
          <w:snapToGrid w:val="0"/>
          <w:color w:val="auto"/>
        </w:rPr>
        <w:t>.3 other than those submitted as part of a CQA validation report;</w:t>
      </w:r>
    </w:p>
    <w:p w14:paraId="7D0FD8E5" w14:textId="77777777" w:rsidR="006A3DCF" w:rsidRPr="006A3DCF" w:rsidRDefault="006A3DCF" w:rsidP="00280364">
      <w:pPr>
        <w:pStyle w:val="Heading3nonum"/>
        <w:numPr>
          <w:ilvl w:val="0"/>
          <w:numId w:val="40"/>
        </w:numPr>
        <w:tabs>
          <w:tab w:val="clear" w:pos="360"/>
        </w:tabs>
        <w:ind w:left="1418" w:hanging="709"/>
        <w:rPr>
          <w:snapToGrid w:val="0"/>
          <w:lang w:val="en-US"/>
        </w:rPr>
      </w:pPr>
      <w:r w:rsidRPr="006A3DCF">
        <w:rPr>
          <w:snapToGrid w:val="0"/>
        </w:rPr>
        <w:t xml:space="preserve">the volumetric difference </w:t>
      </w:r>
      <w:r w:rsidRPr="006A3DCF">
        <w:rPr>
          <w:snapToGrid w:val="0"/>
          <w:lang w:val="en-US"/>
        </w:rPr>
        <w:t>(reported in cubic metres) between the most recent topographical survey and the previous annual topographical survey i.e. the additional volume of the landfill void that is occupied by waste;</w:t>
      </w:r>
    </w:p>
    <w:p w14:paraId="6400CC77" w14:textId="77777777" w:rsidR="006A3DCF" w:rsidRPr="006A3DCF" w:rsidRDefault="006A3DCF" w:rsidP="00280364">
      <w:pPr>
        <w:pStyle w:val="Heading3nonum"/>
        <w:numPr>
          <w:ilvl w:val="0"/>
          <w:numId w:val="40"/>
        </w:numPr>
        <w:tabs>
          <w:tab w:val="clear" w:pos="360"/>
        </w:tabs>
        <w:ind w:left="1418" w:hanging="709"/>
        <w:rPr>
          <w:snapToGrid w:val="0"/>
        </w:rPr>
      </w:pPr>
      <w:r w:rsidRPr="006A3DCF">
        <w:rPr>
          <w:snapToGrid w:val="0"/>
          <w:lang w:val="en-US"/>
        </w:rPr>
        <w:t>an assessment of the settlement behavior of the landfill body based on the difference between the most recent topographical survey and previous annual topographical survey for the areas of the landfill which did not receive waste between the surveys;</w:t>
      </w:r>
    </w:p>
    <w:p w14:paraId="0DB0D410" w14:textId="0EF3957E" w:rsidR="006A3DCF" w:rsidRPr="006A3DCF" w:rsidRDefault="006A3DCF" w:rsidP="00280364">
      <w:pPr>
        <w:pStyle w:val="Heading3nonum"/>
        <w:numPr>
          <w:ilvl w:val="0"/>
          <w:numId w:val="40"/>
        </w:numPr>
        <w:tabs>
          <w:tab w:val="clear" w:pos="360"/>
        </w:tabs>
        <w:ind w:left="1418" w:hanging="709"/>
      </w:pPr>
      <w:r w:rsidRPr="006A3DCF">
        <w:t xml:space="preserve">a calculation of the </w:t>
      </w:r>
      <w:r w:rsidRPr="006A3DCF">
        <w:rPr>
          <w:snapToGrid w:val="0"/>
          <w:lang w:val="en-US"/>
        </w:rPr>
        <w:t xml:space="preserve">remaining capacity (reported in cubic metres) derived </w:t>
      </w:r>
      <w:r w:rsidR="005218E5" w:rsidRPr="006A3DCF">
        <w:rPr>
          <w:snapToGrid w:val="0"/>
          <w:lang w:val="en-US"/>
        </w:rPr>
        <w:t>from the</w:t>
      </w:r>
      <w:r w:rsidRPr="006A3DCF">
        <w:rPr>
          <w:snapToGrid w:val="0"/>
          <w:lang w:val="en-US"/>
        </w:rPr>
        <w:t xml:space="preserve"> pre-settlement contours and the most recent topographical survey;</w:t>
      </w:r>
    </w:p>
    <w:p w14:paraId="53C433B1" w14:textId="23C5D5B3" w:rsidR="006A3DCF" w:rsidRPr="006A3DCF" w:rsidRDefault="006A3DCF" w:rsidP="00280364">
      <w:pPr>
        <w:pStyle w:val="Heading3nonum"/>
        <w:numPr>
          <w:ilvl w:val="0"/>
          <w:numId w:val="40"/>
        </w:numPr>
        <w:tabs>
          <w:tab w:val="clear" w:pos="360"/>
        </w:tabs>
        <w:ind w:left="1418" w:hanging="709"/>
      </w:pPr>
      <w:r w:rsidRPr="006A3DCF">
        <w:rPr>
          <w:snapToGrid w:val="0"/>
          <w:lang w:val="en-US"/>
        </w:rPr>
        <w:t xml:space="preserve">a summary of the WAC </w:t>
      </w:r>
      <w:r w:rsidR="005218E5" w:rsidRPr="006A3DCF">
        <w:rPr>
          <w:snapToGrid w:val="0"/>
          <w:lang w:val="en-US"/>
        </w:rPr>
        <w:t>compliance testing</w:t>
      </w:r>
      <w:r w:rsidRPr="006A3DCF">
        <w:rPr>
          <w:snapToGrid w:val="0"/>
          <w:lang w:val="en-US"/>
        </w:rPr>
        <w:t xml:space="preserve"> undertaken in the period.</w:t>
      </w:r>
    </w:p>
    <w:p w14:paraId="28FFEAE3" w14:textId="77777777" w:rsidR="006A3DCF" w:rsidRPr="00125F66" w:rsidRDefault="006A3DCF" w:rsidP="006A3DCF">
      <w:pPr>
        <w:pStyle w:val="Heading3"/>
        <w:numPr>
          <w:ilvl w:val="0"/>
          <w:numId w:val="0"/>
        </w:numPr>
        <w:ind w:left="709" w:hanging="709"/>
      </w:pPr>
      <w:r w:rsidRPr="00125F66">
        <w:t>4.2.3</w:t>
      </w:r>
      <w:r w:rsidRPr="00125F66">
        <w:tab/>
        <w:t xml:space="preserve">Within 28 days of the end of the reporting period the operator shall, unless otherwise agreed in writing by </w:t>
      </w:r>
      <w:r>
        <w:t>Natural Resources Wales</w:t>
      </w:r>
      <w:r w:rsidRPr="00125F66">
        <w:t>, submit reports of the monitoring and assessment carried out in accordance with the conditions of this permit, as follows:</w:t>
      </w:r>
    </w:p>
    <w:p w14:paraId="7CE2DB48" w14:textId="77777777" w:rsidR="006A3DCF" w:rsidRPr="00D64820" w:rsidRDefault="006A3DCF" w:rsidP="006A3DCF">
      <w:pPr>
        <w:pStyle w:val="Heading3nonum"/>
        <w:ind w:left="709"/>
        <w:jc w:val="both"/>
      </w:pPr>
      <w:r w:rsidRPr="00125F66">
        <w:t>(a)</w:t>
      </w:r>
      <w:r w:rsidRPr="00125F66">
        <w:tab/>
        <w:t xml:space="preserve">in respect of the parameters and </w:t>
      </w:r>
      <w:r w:rsidRPr="00D64820">
        <w:t>emission points specified in schedule 4 table S4.1;</w:t>
      </w:r>
    </w:p>
    <w:p w14:paraId="26034AAD" w14:textId="77777777" w:rsidR="006A3DCF" w:rsidRPr="00125F66" w:rsidRDefault="006A3DCF" w:rsidP="006A3DCF">
      <w:pPr>
        <w:pStyle w:val="Heading3nonum"/>
        <w:ind w:left="1440" w:hanging="731"/>
      </w:pPr>
      <w:r w:rsidRPr="00D64820">
        <w:t>(b)</w:t>
      </w:r>
      <w:r w:rsidRPr="00D64820">
        <w:tab/>
        <w:t>for the reporting periods specified in schedule 4 table S4.1 and using the forms specified in schedule 4 table S4.3; and</w:t>
      </w:r>
    </w:p>
    <w:p w14:paraId="67548984" w14:textId="77777777" w:rsidR="006A3DCF" w:rsidRPr="00125F66" w:rsidRDefault="006A3DCF" w:rsidP="006A3DCF">
      <w:pPr>
        <w:pStyle w:val="Heading3nonum"/>
        <w:ind w:left="1440" w:hanging="731"/>
        <w:jc w:val="both"/>
      </w:pPr>
      <w:r w:rsidRPr="00125F66">
        <w:t>(c)</w:t>
      </w:r>
      <w:r w:rsidRPr="00125F66">
        <w:tab/>
        <w:t>giving the information from such results and assessments as may be required by the forms specified in those tables.</w:t>
      </w:r>
    </w:p>
    <w:p w14:paraId="312C6F69" w14:textId="77777777" w:rsidR="006A3DCF" w:rsidRPr="00125F66" w:rsidRDefault="006A3DCF" w:rsidP="006A3DCF">
      <w:pPr>
        <w:pStyle w:val="Heading3"/>
        <w:numPr>
          <w:ilvl w:val="0"/>
          <w:numId w:val="0"/>
        </w:numPr>
        <w:ind w:left="709" w:hanging="709"/>
        <w:rPr>
          <w:snapToGrid w:val="0"/>
        </w:rPr>
      </w:pPr>
      <w:r w:rsidRPr="00125F66">
        <w:rPr>
          <w:snapToGrid w:val="0"/>
        </w:rPr>
        <w:lastRenderedPageBreak/>
        <w:t>4.2.4</w:t>
      </w:r>
      <w:r w:rsidRPr="00125F66">
        <w:rPr>
          <w:snapToGrid w:val="0"/>
        </w:rPr>
        <w:tab/>
      </w:r>
      <w:r w:rsidRPr="00125F66">
        <w:t xml:space="preserve">Within one month of the end of each quarter, the operator shall submit to </w:t>
      </w:r>
      <w:r>
        <w:t>Natural Resources Wales</w:t>
      </w:r>
      <w:r w:rsidRPr="00125F66">
        <w:t xml:space="preserve">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F10BD3">
      <w:pPr>
        <w:pStyle w:val="Heading3"/>
        <w:numPr>
          <w:ilvl w:val="0"/>
          <w:numId w:val="13"/>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F10BD3">
      <w:pPr>
        <w:pStyle w:val="Heading3"/>
        <w:numPr>
          <w:ilvl w:val="0"/>
          <w:numId w:val="13"/>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F10BD3">
      <w:pPr>
        <w:pStyle w:val="Heading3"/>
        <w:numPr>
          <w:ilvl w:val="0"/>
          <w:numId w:val="13"/>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w:t>
      </w:r>
      <w:r w:rsidRPr="00FC438E">
        <w:rPr>
          <w:color w:val="auto"/>
        </w:rPr>
        <w:t>condition 4.3.1 shall</w:t>
      </w:r>
      <w:r w:rsidRPr="00D6539F">
        <w:rPr>
          <w:color w:val="auto"/>
        </w:rPr>
        <w:t xml:space="preserve">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F10BD3">
      <w:pPr>
        <w:pStyle w:val="Heading4"/>
        <w:numPr>
          <w:ilvl w:val="0"/>
          <w:numId w:val="9"/>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F10BD3">
      <w:pPr>
        <w:pStyle w:val="Heading4"/>
        <w:numPr>
          <w:ilvl w:val="0"/>
          <w:numId w:val="10"/>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F10BD3">
      <w:pPr>
        <w:pStyle w:val="Heading4"/>
        <w:numPr>
          <w:ilvl w:val="0"/>
          <w:numId w:val="10"/>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280364">
      <w:pPr>
        <w:pStyle w:val="Heading4"/>
        <w:numPr>
          <w:ilvl w:val="0"/>
          <w:numId w:val="20"/>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280364">
      <w:pPr>
        <w:pStyle w:val="Heading4"/>
        <w:numPr>
          <w:ilvl w:val="0"/>
          <w:numId w:val="20"/>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280364">
      <w:pPr>
        <w:pStyle w:val="Heading4"/>
        <w:numPr>
          <w:ilvl w:val="0"/>
          <w:numId w:val="20"/>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280364">
      <w:pPr>
        <w:pStyle w:val="Heading3"/>
        <w:numPr>
          <w:ilvl w:val="0"/>
          <w:numId w:val="18"/>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280364">
      <w:pPr>
        <w:pStyle w:val="Heading3"/>
        <w:numPr>
          <w:ilvl w:val="0"/>
          <w:numId w:val="18"/>
        </w:numPr>
        <w:tabs>
          <w:tab w:val="clear" w:pos="1080"/>
          <w:tab w:val="num" w:pos="1418"/>
        </w:tabs>
        <w:ind w:left="1418" w:hanging="698"/>
      </w:pPr>
      <w:r w:rsidRPr="00125F66">
        <w:lastRenderedPageBreak/>
        <w:t>the notification shall contain a description of the proposed change in operation.</w:t>
      </w:r>
    </w:p>
    <w:bookmarkEnd w:id="7"/>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0031610F" w14:textId="77777777" w:rsidR="00FC438E" w:rsidRDefault="00FC438E" w:rsidP="008E5B36">
      <w:pPr>
        <w:jc w:val="left"/>
        <w:sectPr w:rsidR="00FC438E" w:rsidSect="002374E5">
          <w:footerReference w:type="default" r:id="rId17"/>
          <w:pgSz w:w="11901" w:h="16840" w:code="9"/>
          <w:pgMar w:top="1247" w:right="1247" w:bottom="1701" w:left="2126" w:header="680" w:footer="680" w:gutter="567"/>
          <w:pgNumType w:start="1"/>
          <w:cols w:space="720"/>
          <w:noEndnote/>
          <w:titlePg/>
        </w:sectPr>
      </w:pPr>
    </w:p>
    <w:p w14:paraId="2222CBEA" w14:textId="01651C26" w:rsidR="005032E3" w:rsidRPr="005032E3" w:rsidRDefault="005032E3" w:rsidP="008E5B36">
      <w:pPr>
        <w:jc w:val="left"/>
        <w:rPr>
          <w:rFonts w:ascii="Arial" w:hAnsi="Arial"/>
          <w:b/>
          <w:spacing w:val="-4"/>
          <w:sz w:val="36"/>
          <w:lang w:eastAsia="en-US"/>
        </w:rPr>
      </w:pPr>
      <w:bookmarkStart w:id="8" w:name="_Toc77056954"/>
      <w:bookmarkStart w:id="9" w:name="_Toc464892569"/>
      <w:bookmarkStart w:id="10" w:name="_Toc468613272"/>
      <w:r w:rsidRPr="005032E3">
        <w:rPr>
          <w:rFonts w:ascii="Arial" w:hAnsi="Arial"/>
          <w:b/>
          <w:spacing w:val="-4"/>
          <w:sz w:val="36"/>
          <w:lang w:eastAsia="en-US"/>
        </w:rPr>
        <w:lastRenderedPageBreak/>
        <w:t>Schedule 1 - Operations</w:t>
      </w:r>
      <w:bookmarkEnd w:id="8"/>
    </w:p>
    <w:p w14:paraId="2BF592B2" w14:textId="6CE5C657" w:rsidR="005032E3" w:rsidRPr="00FC438E" w:rsidRDefault="005032E3" w:rsidP="004F4D79">
      <w:pPr>
        <w:jc w:val="left"/>
        <w:rPr>
          <w:rFonts w:ascii="Arial" w:hAnsi="Arial"/>
          <w:i/>
          <w:sz w:val="18"/>
          <w:lang w:eastAsia="en-US"/>
        </w:rPr>
      </w:pPr>
    </w:p>
    <w:tbl>
      <w:tblPr>
        <w:tblW w:w="0" w:type="auto"/>
        <w:tblInd w:w="-90" w:type="dxa"/>
        <w:tblBorders>
          <w:bottom w:val="single" w:sz="4" w:space="0" w:color="auto"/>
          <w:insideH w:val="single" w:sz="4" w:space="0" w:color="auto"/>
        </w:tblBorders>
        <w:tblLook w:val="0020" w:firstRow="1" w:lastRow="0" w:firstColumn="0" w:lastColumn="0" w:noHBand="0" w:noVBand="0"/>
      </w:tblPr>
      <w:tblGrid>
        <w:gridCol w:w="1290"/>
        <w:gridCol w:w="2906"/>
        <w:gridCol w:w="4724"/>
      </w:tblGrid>
      <w:tr w:rsidR="005032E3" w:rsidRPr="005032E3" w14:paraId="13054D0A" w14:textId="77777777" w:rsidTr="00FC438E">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9"/>
          <w:bookmarkEnd w:id="10"/>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D72ECC">
        <w:trPr>
          <w:tblHeader/>
        </w:trPr>
        <w:tc>
          <w:tcPr>
            <w:tcW w:w="0" w:type="auto"/>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906" w:type="dxa"/>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4724" w:type="dxa"/>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BF11BE" w:rsidRPr="005032E3" w14:paraId="161FF7B5" w14:textId="77777777" w:rsidTr="00D72ECC">
        <w:trPr>
          <w:tblHeader/>
        </w:trPr>
        <w:tc>
          <w:tcPr>
            <w:tcW w:w="0" w:type="auto"/>
            <w:vMerge w:val="restart"/>
            <w:tcBorders>
              <w:top w:val="single" w:sz="4" w:space="0" w:color="auto"/>
              <w:left w:val="nil"/>
              <w:right w:val="single" w:sz="4" w:space="0" w:color="auto"/>
            </w:tcBorders>
            <w:shd w:val="clear" w:color="auto" w:fill="auto"/>
          </w:tcPr>
          <w:p w14:paraId="577094A6" w14:textId="1503948D" w:rsidR="00BF11BE" w:rsidRDefault="00BF11BE" w:rsidP="0060321A">
            <w:pPr>
              <w:keepNext/>
              <w:keepLines/>
              <w:widowControl w:val="0"/>
              <w:spacing w:before="20" w:after="20" w:line="230" w:lineRule="exact"/>
              <w:jc w:val="left"/>
              <w:outlineLvl w:val="2"/>
              <w:rPr>
                <w:rFonts w:ascii="Arial" w:hAnsi="Arial"/>
                <w:b/>
                <w:color w:val="000000"/>
                <w:sz w:val="18"/>
                <w:lang w:eastAsia="en-US"/>
              </w:rPr>
            </w:pPr>
            <w:r>
              <w:rPr>
                <w:rFonts w:ascii="Arial" w:hAnsi="Arial"/>
                <w:b/>
                <w:color w:val="000000"/>
                <w:sz w:val="18"/>
                <w:lang w:eastAsia="en-US"/>
              </w:rPr>
              <w:t xml:space="preserve">A1: </w:t>
            </w:r>
          </w:p>
          <w:p w14:paraId="39B04CBB" w14:textId="3B7D77FA" w:rsidR="00BF11BE" w:rsidRPr="005032E3" w:rsidRDefault="00BF11BE" w:rsidP="0060321A">
            <w:pPr>
              <w:keepNext/>
              <w:keepLines/>
              <w:widowControl w:val="0"/>
              <w:spacing w:before="20" w:after="20" w:line="230" w:lineRule="exact"/>
              <w:jc w:val="left"/>
              <w:outlineLvl w:val="2"/>
              <w:rPr>
                <w:rFonts w:ascii="Arial" w:hAnsi="Arial"/>
                <w:b/>
                <w:color w:val="000000"/>
                <w:sz w:val="18"/>
                <w:lang w:eastAsia="en-US"/>
              </w:rPr>
            </w:pPr>
            <w:r w:rsidRPr="005C1C68">
              <w:rPr>
                <w:rFonts w:ascii="Arial" w:hAnsi="Arial"/>
                <w:bCs/>
                <w:color w:val="000000"/>
                <w:sz w:val="18"/>
                <w:lang w:eastAsia="en-US"/>
              </w:rPr>
              <w:t>Inert Landfill</w:t>
            </w:r>
          </w:p>
        </w:tc>
        <w:tc>
          <w:tcPr>
            <w:tcW w:w="2906" w:type="dxa"/>
            <w:tcBorders>
              <w:top w:val="single" w:sz="4" w:space="0" w:color="auto"/>
              <w:left w:val="single" w:sz="4" w:space="0" w:color="auto"/>
              <w:right w:val="single" w:sz="4" w:space="0" w:color="auto"/>
            </w:tcBorders>
            <w:shd w:val="clear" w:color="auto" w:fill="auto"/>
          </w:tcPr>
          <w:p w14:paraId="0CF0C171" w14:textId="47BB807D" w:rsidR="00BF11BE" w:rsidRPr="00A56AD4" w:rsidRDefault="00573608" w:rsidP="00573608">
            <w:pPr>
              <w:keepLines/>
              <w:widowControl w:val="0"/>
              <w:spacing w:before="20" w:after="20" w:line="230" w:lineRule="exact"/>
              <w:jc w:val="left"/>
              <w:outlineLvl w:val="2"/>
              <w:rPr>
                <w:rFonts w:ascii="Arial" w:hAnsi="Arial"/>
                <w:snapToGrid w:val="0"/>
                <w:sz w:val="18"/>
                <w:lang w:eastAsia="en-US"/>
              </w:rPr>
            </w:pPr>
            <w:r w:rsidRPr="00A56AD4">
              <w:rPr>
                <w:rFonts w:ascii="Arial" w:hAnsi="Arial"/>
                <w:b/>
                <w:bCs/>
                <w:snapToGrid w:val="0"/>
                <w:sz w:val="18"/>
                <w:lang w:eastAsia="en-US"/>
              </w:rPr>
              <w:t xml:space="preserve">D5: </w:t>
            </w:r>
            <w:r w:rsidRPr="00A56AD4">
              <w:rPr>
                <w:rFonts w:ascii="Arial" w:hAnsi="Arial"/>
                <w:snapToGrid w:val="0"/>
                <w:sz w:val="18"/>
                <w:lang w:eastAsia="en-US"/>
              </w:rPr>
              <w:t>Specially engineered landfill (e.g. placement into lined discrete cells which are capped and isolated from one another and the environment, etc.)</w:t>
            </w:r>
          </w:p>
        </w:tc>
        <w:tc>
          <w:tcPr>
            <w:tcW w:w="4724" w:type="dxa"/>
            <w:tcBorders>
              <w:top w:val="single" w:sz="4" w:space="0" w:color="auto"/>
              <w:left w:val="single" w:sz="4" w:space="0" w:color="auto"/>
              <w:right w:val="nil"/>
            </w:tcBorders>
            <w:shd w:val="clear" w:color="auto" w:fill="auto"/>
          </w:tcPr>
          <w:p w14:paraId="64045AE5" w14:textId="2635DEC4" w:rsidR="00BF11BE" w:rsidRPr="000B26B7" w:rsidRDefault="005218E5" w:rsidP="00BF11BE">
            <w:pPr>
              <w:pStyle w:val="Tablebody"/>
              <w:rPr>
                <w:color w:val="auto"/>
              </w:rPr>
            </w:pPr>
            <w:bookmarkStart w:id="11" w:name="_Hlk112068559"/>
            <w:r>
              <w:rPr>
                <w:color w:val="auto"/>
              </w:rPr>
              <w:t>Receipt</w:t>
            </w:r>
            <w:r w:rsidR="00BF11BE">
              <w:rPr>
                <w:color w:val="auto"/>
              </w:rPr>
              <w:t xml:space="preserve">, </w:t>
            </w:r>
            <w:r>
              <w:rPr>
                <w:color w:val="auto"/>
              </w:rPr>
              <w:t>handling</w:t>
            </w:r>
            <w:r w:rsidR="00BF11BE">
              <w:rPr>
                <w:color w:val="auto"/>
              </w:rPr>
              <w:t>, storage and disposal of wastes</w:t>
            </w:r>
            <w:bookmarkEnd w:id="11"/>
            <w:r w:rsidR="00BF11BE">
              <w:rPr>
                <w:color w:val="auto"/>
              </w:rPr>
              <w:t xml:space="preserve">, consisting of the types and </w:t>
            </w:r>
            <w:r>
              <w:rPr>
                <w:color w:val="auto"/>
              </w:rPr>
              <w:t>quantities</w:t>
            </w:r>
            <w:r w:rsidR="00BF11BE">
              <w:rPr>
                <w:color w:val="auto"/>
              </w:rPr>
              <w:t xml:space="preserve"> specified in </w:t>
            </w:r>
            <w:r w:rsidR="00BF11BE" w:rsidRPr="00FC438E">
              <w:rPr>
                <w:color w:val="auto"/>
              </w:rPr>
              <w:t>condition 2.</w:t>
            </w:r>
            <w:r w:rsidR="00FC438E" w:rsidRPr="00FC438E">
              <w:rPr>
                <w:color w:val="auto"/>
              </w:rPr>
              <w:t>7</w:t>
            </w:r>
            <w:r w:rsidR="00BF11BE" w:rsidRPr="00FC438E">
              <w:rPr>
                <w:color w:val="auto"/>
              </w:rPr>
              <w:t>,</w:t>
            </w:r>
            <w:r w:rsidR="00BF11BE">
              <w:rPr>
                <w:color w:val="auto"/>
              </w:rPr>
              <w:t xml:space="preserve"> as an integral </w:t>
            </w:r>
            <w:r>
              <w:rPr>
                <w:color w:val="auto"/>
              </w:rPr>
              <w:t>part</w:t>
            </w:r>
            <w:r w:rsidR="00BF11BE">
              <w:rPr>
                <w:color w:val="auto"/>
              </w:rPr>
              <w:t xml:space="preserve"> of landfilling.</w:t>
            </w:r>
          </w:p>
        </w:tc>
      </w:tr>
      <w:tr w:rsidR="00BF11BE" w:rsidRPr="005032E3" w14:paraId="1EF17998" w14:textId="77777777" w:rsidTr="00D72ECC">
        <w:trPr>
          <w:tblHeader/>
        </w:trPr>
        <w:tc>
          <w:tcPr>
            <w:tcW w:w="0" w:type="auto"/>
            <w:vMerge/>
            <w:tcBorders>
              <w:left w:val="nil"/>
              <w:right w:val="single" w:sz="4" w:space="0" w:color="auto"/>
            </w:tcBorders>
            <w:shd w:val="clear" w:color="auto" w:fill="auto"/>
          </w:tcPr>
          <w:p w14:paraId="636E9F89" w14:textId="0AC7FAFD" w:rsidR="00BF11BE" w:rsidRPr="005032E3" w:rsidRDefault="00BF11BE" w:rsidP="00BF11BE">
            <w:pPr>
              <w:keepNext/>
              <w:keepLines/>
              <w:widowControl w:val="0"/>
              <w:spacing w:before="20" w:after="20" w:line="230" w:lineRule="exact"/>
              <w:jc w:val="left"/>
              <w:outlineLvl w:val="2"/>
              <w:rPr>
                <w:rFonts w:ascii="Arial" w:hAnsi="Arial"/>
                <w:b/>
                <w:color w:val="000000"/>
                <w:sz w:val="18"/>
                <w:lang w:eastAsia="en-US"/>
              </w:rPr>
            </w:pPr>
          </w:p>
        </w:tc>
        <w:tc>
          <w:tcPr>
            <w:tcW w:w="2906" w:type="dxa"/>
            <w:tcBorders>
              <w:top w:val="single" w:sz="4" w:space="0" w:color="auto"/>
              <w:left w:val="single" w:sz="4" w:space="0" w:color="auto"/>
              <w:right w:val="single" w:sz="4" w:space="0" w:color="auto"/>
            </w:tcBorders>
            <w:shd w:val="clear" w:color="auto" w:fill="auto"/>
          </w:tcPr>
          <w:p w14:paraId="25EB413C" w14:textId="66A1A788" w:rsidR="00BF11BE" w:rsidRPr="005032E3" w:rsidRDefault="00BF11BE" w:rsidP="00BF11BE">
            <w:pPr>
              <w:keepNext/>
              <w:keepLines/>
              <w:widowControl w:val="0"/>
              <w:spacing w:before="20" w:after="20" w:line="230" w:lineRule="exact"/>
              <w:jc w:val="left"/>
              <w:outlineLvl w:val="2"/>
              <w:rPr>
                <w:rFonts w:ascii="Arial" w:hAnsi="Arial"/>
                <w:b/>
                <w:color w:val="000000"/>
                <w:sz w:val="18"/>
                <w:lang w:eastAsia="en-US"/>
              </w:rPr>
            </w:pPr>
            <w:r w:rsidRPr="00575CDD">
              <w:rPr>
                <w:rFonts w:ascii="Arial" w:hAnsi="Arial" w:cs="Arial"/>
                <w:sz w:val="18"/>
                <w:szCs w:val="18"/>
              </w:rPr>
              <w:t xml:space="preserve">Discharge of </w:t>
            </w:r>
            <w:r>
              <w:rPr>
                <w:rFonts w:ascii="Arial" w:hAnsi="Arial" w:cs="Arial"/>
                <w:sz w:val="18"/>
                <w:szCs w:val="18"/>
              </w:rPr>
              <w:t>site drainage from the landfill</w:t>
            </w:r>
          </w:p>
        </w:tc>
        <w:tc>
          <w:tcPr>
            <w:tcW w:w="4724" w:type="dxa"/>
            <w:tcBorders>
              <w:top w:val="single" w:sz="4" w:space="0" w:color="auto"/>
              <w:left w:val="single" w:sz="4" w:space="0" w:color="auto"/>
              <w:right w:val="nil"/>
            </w:tcBorders>
            <w:shd w:val="clear" w:color="auto" w:fill="auto"/>
          </w:tcPr>
          <w:p w14:paraId="4D3254F1" w14:textId="1965370B" w:rsidR="00BF11BE" w:rsidRPr="00BF11BE" w:rsidRDefault="00BF11BE" w:rsidP="00BF11BE">
            <w:pPr>
              <w:keepNext/>
              <w:keepLines/>
              <w:widowControl w:val="0"/>
              <w:spacing w:before="20" w:after="20" w:line="230" w:lineRule="exact"/>
              <w:jc w:val="left"/>
              <w:outlineLvl w:val="2"/>
              <w:rPr>
                <w:rFonts w:ascii="Arial" w:hAnsi="Arial"/>
                <w:bCs/>
                <w:color w:val="000000"/>
                <w:sz w:val="18"/>
                <w:lang w:eastAsia="en-US"/>
              </w:rPr>
            </w:pPr>
            <w:r w:rsidRPr="00BF11BE">
              <w:rPr>
                <w:rFonts w:ascii="Arial" w:hAnsi="Arial"/>
                <w:bCs/>
                <w:color w:val="000000"/>
                <w:sz w:val="18"/>
                <w:lang w:eastAsia="en-US"/>
              </w:rPr>
              <w:t>From surface water management system to point of entry to controlled waters</w:t>
            </w:r>
            <w:r>
              <w:rPr>
                <w:rFonts w:ascii="Arial" w:hAnsi="Arial"/>
                <w:bCs/>
                <w:color w:val="000000"/>
                <w:sz w:val="18"/>
                <w:lang w:eastAsia="en-US"/>
              </w:rPr>
              <w:t>.</w:t>
            </w:r>
          </w:p>
        </w:tc>
      </w:tr>
      <w:tr w:rsidR="00BF11BE" w:rsidRPr="005032E3" w14:paraId="57DAB87F" w14:textId="77777777" w:rsidTr="00D72ECC">
        <w:trPr>
          <w:tblHeader/>
        </w:trPr>
        <w:tc>
          <w:tcPr>
            <w:tcW w:w="0" w:type="auto"/>
            <w:vMerge/>
            <w:tcBorders>
              <w:left w:val="nil"/>
              <w:right w:val="single" w:sz="4" w:space="0" w:color="auto"/>
            </w:tcBorders>
            <w:shd w:val="clear" w:color="auto" w:fill="auto"/>
          </w:tcPr>
          <w:p w14:paraId="30D2801B" w14:textId="1E6F4114" w:rsidR="00BF11BE" w:rsidRPr="005032E3" w:rsidRDefault="00BF11BE" w:rsidP="0060321A">
            <w:pPr>
              <w:keepNext/>
              <w:keepLines/>
              <w:widowControl w:val="0"/>
              <w:spacing w:before="20" w:after="20" w:line="230" w:lineRule="exact"/>
              <w:jc w:val="left"/>
              <w:outlineLvl w:val="2"/>
              <w:rPr>
                <w:rFonts w:ascii="Arial" w:hAnsi="Arial"/>
                <w:b/>
                <w:color w:val="000000"/>
                <w:sz w:val="18"/>
                <w:lang w:eastAsia="en-US"/>
              </w:rPr>
            </w:pPr>
          </w:p>
        </w:tc>
        <w:tc>
          <w:tcPr>
            <w:tcW w:w="2906" w:type="dxa"/>
            <w:tcBorders>
              <w:top w:val="single" w:sz="4" w:space="0" w:color="auto"/>
              <w:left w:val="single" w:sz="4" w:space="0" w:color="auto"/>
              <w:right w:val="single" w:sz="4" w:space="0" w:color="auto"/>
            </w:tcBorders>
            <w:shd w:val="clear" w:color="auto" w:fill="auto"/>
          </w:tcPr>
          <w:p w14:paraId="2B3535A6" w14:textId="65BFD7F8" w:rsidR="00BF11BE" w:rsidRPr="00D25EC8" w:rsidRDefault="00BF11BE" w:rsidP="00D25EC8">
            <w:pPr>
              <w:keepLines/>
              <w:widowControl w:val="0"/>
              <w:spacing w:before="20" w:after="20" w:line="230" w:lineRule="exact"/>
              <w:jc w:val="left"/>
              <w:outlineLvl w:val="2"/>
              <w:rPr>
                <w:rFonts w:ascii="Arial" w:hAnsi="Arial"/>
                <w:snapToGrid w:val="0"/>
                <w:sz w:val="18"/>
                <w:lang w:eastAsia="en-US"/>
              </w:rPr>
            </w:pPr>
            <w:r>
              <w:rPr>
                <w:rFonts w:ascii="Arial" w:hAnsi="Arial"/>
                <w:snapToGrid w:val="0"/>
                <w:sz w:val="18"/>
                <w:lang w:eastAsia="en-US"/>
              </w:rPr>
              <w:t>Storage of fuel for operation of plant and equipment</w:t>
            </w:r>
          </w:p>
        </w:tc>
        <w:tc>
          <w:tcPr>
            <w:tcW w:w="4724" w:type="dxa"/>
            <w:tcBorders>
              <w:top w:val="single" w:sz="4" w:space="0" w:color="auto"/>
              <w:left w:val="single" w:sz="4" w:space="0" w:color="auto"/>
              <w:right w:val="nil"/>
            </w:tcBorders>
            <w:shd w:val="clear" w:color="auto" w:fill="auto"/>
          </w:tcPr>
          <w:p w14:paraId="74E387B9" w14:textId="01F4F312" w:rsidR="00BF11BE" w:rsidRPr="00BF11BE" w:rsidRDefault="00BF11BE" w:rsidP="0060321A">
            <w:pPr>
              <w:keepNext/>
              <w:keepLines/>
              <w:widowControl w:val="0"/>
              <w:spacing w:before="20" w:after="20" w:line="230" w:lineRule="exact"/>
              <w:jc w:val="left"/>
              <w:outlineLvl w:val="2"/>
              <w:rPr>
                <w:rFonts w:ascii="Arial" w:hAnsi="Arial"/>
                <w:bCs/>
                <w:color w:val="000000"/>
                <w:sz w:val="18"/>
                <w:lang w:eastAsia="en-US"/>
              </w:rPr>
            </w:pPr>
            <w:r w:rsidRPr="00BF11BE">
              <w:rPr>
                <w:rFonts w:ascii="Arial" w:hAnsi="Arial"/>
                <w:bCs/>
                <w:color w:val="000000"/>
                <w:sz w:val="18"/>
                <w:lang w:eastAsia="en-US"/>
              </w:rPr>
              <w:t>Fuel storage tank.</w:t>
            </w:r>
          </w:p>
        </w:tc>
      </w:tr>
    </w:tbl>
    <w:p w14:paraId="04EBC501" w14:textId="77777777" w:rsidR="00EB03DD" w:rsidRDefault="00EB03DD"/>
    <w:tbl>
      <w:tblPr>
        <w:tblW w:w="0" w:type="auto"/>
        <w:tblBorders>
          <w:bottom w:val="single" w:sz="4" w:space="0" w:color="auto"/>
          <w:insideH w:val="single" w:sz="4" w:space="0" w:color="auto"/>
          <w:insideV w:val="single" w:sz="4" w:space="0" w:color="auto"/>
        </w:tblBorders>
        <w:tblLook w:val="0000" w:firstRow="0" w:lastRow="0" w:firstColumn="0" w:lastColumn="0" w:noHBand="0" w:noVBand="0"/>
      </w:tblPr>
      <w:tblGrid>
        <w:gridCol w:w="3390"/>
        <w:gridCol w:w="4340"/>
        <w:gridCol w:w="1110"/>
      </w:tblGrid>
      <w:tr w:rsidR="00EB03DD" w:rsidRPr="00EB03DD" w14:paraId="7BF1D5F2" w14:textId="77777777" w:rsidTr="00EF4E09">
        <w:trPr>
          <w:cantSplit/>
          <w:tblHeader/>
        </w:trPr>
        <w:tc>
          <w:tcPr>
            <w:tcW w:w="0" w:type="auto"/>
            <w:gridSpan w:val="3"/>
            <w:shd w:val="clear" w:color="auto" w:fill="000000"/>
          </w:tcPr>
          <w:p w14:paraId="614DACFA" w14:textId="77777777" w:rsidR="00EB03DD" w:rsidRPr="00EB03DD" w:rsidRDefault="00EB03DD" w:rsidP="0036147F">
            <w:pPr>
              <w:keepNext/>
              <w:keepLines/>
              <w:widowControl w:val="0"/>
              <w:spacing w:before="20" w:after="20" w:line="230" w:lineRule="exact"/>
              <w:outlineLvl w:val="2"/>
              <w:rPr>
                <w:rFonts w:ascii="Arial" w:hAnsi="Arial" w:cs="Arial"/>
                <w:b/>
                <w:bCs/>
                <w:color w:val="FFFFFF" w:themeColor="background1"/>
                <w:sz w:val="18"/>
                <w:szCs w:val="18"/>
                <w:lang w:eastAsia="en-US"/>
              </w:rPr>
            </w:pPr>
            <w:r w:rsidRPr="00EB03DD">
              <w:rPr>
                <w:rFonts w:ascii="Arial" w:hAnsi="Arial" w:cs="Arial"/>
                <w:b/>
                <w:bCs/>
                <w:color w:val="FFFFFF" w:themeColor="background1"/>
                <w:sz w:val="18"/>
                <w:szCs w:val="18"/>
                <w:lang w:eastAsia="en-US"/>
              </w:rPr>
              <w:t>Table S1.2 Operating techniques</w:t>
            </w:r>
          </w:p>
        </w:tc>
      </w:tr>
      <w:tr w:rsidR="00EB03DD" w:rsidRPr="00EB03DD" w14:paraId="6E298934" w14:textId="77777777" w:rsidTr="00EF4E09">
        <w:trPr>
          <w:cantSplit/>
          <w:tblHeader/>
        </w:trPr>
        <w:tc>
          <w:tcPr>
            <w:tcW w:w="0" w:type="auto"/>
          </w:tcPr>
          <w:p w14:paraId="07A9B109" w14:textId="77777777" w:rsidR="00EB03DD" w:rsidRPr="00EB03DD" w:rsidRDefault="00EB03DD" w:rsidP="0036147F">
            <w:pPr>
              <w:keepNext/>
              <w:keepLines/>
              <w:widowControl w:val="0"/>
              <w:spacing w:before="20" w:after="20" w:line="230" w:lineRule="exact"/>
              <w:outlineLvl w:val="2"/>
              <w:rPr>
                <w:rFonts w:ascii="Arial" w:hAnsi="Arial" w:cs="Arial"/>
                <w:b/>
                <w:color w:val="000000"/>
                <w:sz w:val="18"/>
                <w:szCs w:val="18"/>
                <w:lang w:eastAsia="en-US"/>
              </w:rPr>
            </w:pPr>
            <w:r w:rsidRPr="00EB03DD">
              <w:rPr>
                <w:rFonts w:ascii="Arial" w:hAnsi="Arial" w:cs="Arial"/>
                <w:b/>
                <w:color w:val="000000"/>
                <w:sz w:val="18"/>
                <w:szCs w:val="18"/>
                <w:lang w:eastAsia="en-US"/>
              </w:rPr>
              <w:t>Description</w:t>
            </w:r>
          </w:p>
        </w:tc>
        <w:tc>
          <w:tcPr>
            <w:tcW w:w="0" w:type="auto"/>
          </w:tcPr>
          <w:p w14:paraId="13F94D29" w14:textId="77777777" w:rsidR="00EB03DD" w:rsidRPr="00EB03DD" w:rsidRDefault="00EB03DD" w:rsidP="0036147F">
            <w:pPr>
              <w:keepNext/>
              <w:keepLines/>
              <w:widowControl w:val="0"/>
              <w:spacing w:before="20" w:after="20" w:line="230" w:lineRule="exact"/>
              <w:outlineLvl w:val="2"/>
              <w:rPr>
                <w:rFonts w:ascii="Arial" w:hAnsi="Arial" w:cs="Arial"/>
                <w:b/>
                <w:color w:val="000000"/>
                <w:sz w:val="18"/>
                <w:szCs w:val="18"/>
                <w:lang w:eastAsia="en-US"/>
              </w:rPr>
            </w:pPr>
            <w:r w:rsidRPr="00EB03DD">
              <w:rPr>
                <w:rFonts w:ascii="Arial" w:hAnsi="Arial" w:cs="Arial"/>
                <w:b/>
                <w:color w:val="000000"/>
                <w:sz w:val="18"/>
                <w:szCs w:val="18"/>
                <w:lang w:eastAsia="en-US"/>
              </w:rPr>
              <w:t>Parts</w:t>
            </w:r>
          </w:p>
        </w:tc>
        <w:tc>
          <w:tcPr>
            <w:tcW w:w="0" w:type="auto"/>
          </w:tcPr>
          <w:p w14:paraId="5E11DBC9" w14:textId="77777777" w:rsidR="00EB03DD" w:rsidRPr="00EB03DD" w:rsidRDefault="00EB03DD" w:rsidP="0036147F">
            <w:pPr>
              <w:keepNext/>
              <w:keepLines/>
              <w:widowControl w:val="0"/>
              <w:spacing w:before="20" w:after="20" w:line="230" w:lineRule="exact"/>
              <w:outlineLvl w:val="2"/>
              <w:rPr>
                <w:rFonts w:ascii="Arial" w:hAnsi="Arial" w:cs="Arial"/>
                <w:b/>
                <w:color w:val="000000"/>
                <w:sz w:val="18"/>
                <w:szCs w:val="18"/>
                <w:lang w:eastAsia="en-US"/>
              </w:rPr>
            </w:pPr>
            <w:r w:rsidRPr="00EB03DD">
              <w:rPr>
                <w:rFonts w:ascii="Arial" w:hAnsi="Arial" w:cs="Arial"/>
                <w:b/>
                <w:color w:val="000000"/>
                <w:sz w:val="18"/>
                <w:szCs w:val="18"/>
                <w:lang w:eastAsia="en-US"/>
              </w:rPr>
              <w:t>Date Received</w:t>
            </w:r>
          </w:p>
        </w:tc>
      </w:tr>
      <w:tr w:rsidR="00EB03DD" w:rsidRPr="00EB03DD" w14:paraId="296CEB90" w14:textId="77777777" w:rsidTr="00EF4E09">
        <w:trPr>
          <w:cantSplit/>
        </w:trPr>
        <w:tc>
          <w:tcPr>
            <w:tcW w:w="0" w:type="auto"/>
          </w:tcPr>
          <w:p w14:paraId="069D5CB5" w14:textId="77777777" w:rsidR="00EB03DD" w:rsidRPr="00EF4E09" w:rsidRDefault="00EB03DD" w:rsidP="00EB03DD">
            <w:pPr>
              <w:keepLines/>
              <w:widowControl w:val="0"/>
              <w:spacing w:before="20" w:after="20" w:line="230" w:lineRule="exact"/>
              <w:jc w:val="left"/>
              <w:outlineLvl w:val="2"/>
              <w:rPr>
                <w:rFonts w:ascii="Arial" w:hAnsi="Arial" w:cs="Arial"/>
                <w:sz w:val="18"/>
                <w:szCs w:val="18"/>
                <w:lang w:eastAsia="en-US"/>
              </w:rPr>
            </w:pPr>
            <w:r w:rsidRPr="00EF4E09">
              <w:rPr>
                <w:rFonts w:ascii="Arial" w:hAnsi="Arial" w:cs="Arial"/>
                <w:sz w:val="18"/>
                <w:szCs w:val="18"/>
                <w:lang w:eastAsia="en-US"/>
              </w:rPr>
              <w:t>Application</w:t>
            </w:r>
          </w:p>
          <w:p w14:paraId="4A819244" w14:textId="33230F06" w:rsidR="00EF4E09" w:rsidRPr="00EF4E09" w:rsidRDefault="00EF4E09" w:rsidP="00EB03DD">
            <w:pPr>
              <w:keepLines/>
              <w:widowControl w:val="0"/>
              <w:spacing w:before="20" w:after="20" w:line="230" w:lineRule="exact"/>
              <w:jc w:val="left"/>
              <w:outlineLvl w:val="2"/>
              <w:rPr>
                <w:rFonts w:ascii="Arial" w:hAnsi="Arial" w:cs="Arial"/>
                <w:sz w:val="18"/>
                <w:szCs w:val="18"/>
                <w:lang w:eastAsia="en-US"/>
              </w:rPr>
            </w:pPr>
            <w:r w:rsidRPr="00EF4E09">
              <w:rPr>
                <w:rFonts w:ascii="Arial" w:hAnsi="Arial" w:cs="Arial"/>
                <w:sz w:val="18"/>
                <w:szCs w:val="18"/>
              </w:rPr>
              <w:t>EPR/RP3337SE/A001</w:t>
            </w:r>
          </w:p>
        </w:tc>
        <w:tc>
          <w:tcPr>
            <w:tcW w:w="0" w:type="auto"/>
          </w:tcPr>
          <w:p w14:paraId="67D516A3" w14:textId="77777777" w:rsidR="00EB03DD" w:rsidRPr="00EF4E09" w:rsidRDefault="00EB03DD" w:rsidP="00EB03DD">
            <w:pPr>
              <w:keepLines/>
              <w:widowControl w:val="0"/>
              <w:spacing w:before="20" w:after="20" w:line="230" w:lineRule="exact"/>
              <w:jc w:val="left"/>
              <w:outlineLvl w:val="2"/>
              <w:rPr>
                <w:rFonts w:ascii="Arial" w:hAnsi="Arial" w:cs="Arial"/>
                <w:sz w:val="18"/>
                <w:szCs w:val="18"/>
                <w:lang w:eastAsia="en-US"/>
              </w:rPr>
            </w:pPr>
            <w:r w:rsidRPr="00EF4E09">
              <w:rPr>
                <w:rFonts w:ascii="Arial" w:hAnsi="Arial" w:cs="Arial"/>
                <w:sz w:val="18"/>
                <w:szCs w:val="18"/>
                <w:lang w:eastAsia="en-US"/>
              </w:rPr>
              <w:t>The response to questions B2.1, B2.2, B2.3, B2.5, B2.7, B2.8, B2.9, B2.11, B3.1 of the Application excluding the answers to the following questions:</w:t>
            </w:r>
          </w:p>
          <w:p w14:paraId="74D2668B" w14:textId="77777777" w:rsidR="00EB03DD" w:rsidRPr="001172C7" w:rsidRDefault="00EB03DD" w:rsidP="00280364">
            <w:pPr>
              <w:pStyle w:val="ListParagraph"/>
              <w:keepLines/>
              <w:widowControl w:val="0"/>
              <w:numPr>
                <w:ilvl w:val="0"/>
                <w:numId w:val="49"/>
              </w:numPr>
              <w:spacing w:before="20" w:after="20" w:line="230" w:lineRule="exact"/>
              <w:jc w:val="left"/>
              <w:outlineLvl w:val="2"/>
              <w:rPr>
                <w:rFonts w:ascii="Arial" w:hAnsi="Arial" w:cs="Arial"/>
                <w:sz w:val="18"/>
                <w:szCs w:val="18"/>
                <w:lang w:eastAsia="en-US"/>
              </w:rPr>
            </w:pPr>
            <w:r w:rsidRPr="001172C7">
              <w:rPr>
                <w:rFonts w:ascii="Arial" w:hAnsi="Arial" w:cs="Arial"/>
                <w:sz w:val="18"/>
                <w:szCs w:val="18"/>
                <w:lang w:eastAsia="en-US"/>
              </w:rPr>
              <w:t>B2.2.1 to B2.2.6</w:t>
            </w:r>
          </w:p>
          <w:p w14:paraId="46B4E1F3" w14:textId="77777777" w:rsidR="00EB03DD" w:rsidRPr="001172C7" w:rsidRDefault="00EB03DD" w:rsidP="00280364">
            <w:pPr>
              <w:pStyle w:val="ListParagraph"/>
              <w:keepLines/>
              <w:widowControl w:val="0"/>
              <w:numPr>
                <w:ilvl w:val="0"/>
                <w:numId w:val="49"/>
              </w:numPr>
              <w:spacing w:before="20" w:after="20" w:line="230" w:lineRule="exact"/>
              <w:jc w:val="left"/>
              <w:outlineLvl w:val="2"/>
              <w:rPr>
                <w:rFonts w:ascii="Arial" w:hAnsi="Arial" w:cs="Arial"/>
                <w:sz w:val="18"/>
                <w:szCs w:val="18"/>
                <w:lang w:eastAsia="en-US"/>
              </w:rPr>
            </w:pPr>
            <w:r w:rsidRPr="001172C7">
              <w:rPr>
                <w:rFonts w:ascii="Arial" w:hAnsi="Arial" w:cs="Arial"/>
                <w:sz w:val="18"/>
                <w:szCs w:val="18"/>
                <w:lang w:eastAsia="en-US"/>
              </w:rPr>
              <w:t>B2.2.38</w:t>
            </w:r>
          </w:p>
          <w:p w14:paraId="244D0012" w14:textId="77777777" w:rsidR="00EB03DD" w:rsidRPr="001172C7" w:rsidRDefault="00EB03DD" w:rsidP="00280364">
            <w:pPr>
              <w:pStyle w:val="ListParagraph"/>
              <w:keepLines/>
              <w:widowControl w:val="0"/>
              <w:numPr>
                <w:ilvl w:val="0"/>
                <w:numId w:val="49"/>
              </w:numPr>
              <w:spacing w:before="20" w:after="20" w:line="230" w:lineRule="exact"/>
              <w:jc w:val="left"/>
              <w:outlineLvl w:val="2"/>
              <w:rPr>
                <w:rFonts w:ascii="Arial" w:hAnsi="Arial" w:cs="Arial"/>
                <w:sz w:val="18"/>
                <w:szCs w:val="18"/>
                <w:lang w:eastAsia="en-US"/>
              </w:rPr>
            </w:pPr>
            <w:r w:rsidRPr="001172C7">
              <w:rPr>
                <w:rFonts w:ascii="Arial" w:hAnsi="Arial" w:cs="Arial"/>
                <w:sz w:val="18"/>
                <w:szCs w:val="18"/>
                <w:lang w:eastAsia="en-US"/>
              </w:rPr>
              <w:t>B2.2.39</w:t>
            </w:r>
          </w:p>
          <w:p w14:paraId="39086F62" w14:textId="77777777" w:rsidR="00EB03DD" w:rsidRPr="001172C7" w:rsidRDefault="00EB03DD" w:rsidP="00280364">
            <w:pPr>
              <w:pStyle w:val="ListParagraph"/>
              <w:keepLines/>
              <w:widowControl w:val="0"/>
              <w:numPr>
                <w:ilvl w:val="0"/>
                <w:numId w:val="49"/>
              </w:numPr>
              <w:spacing w:before="20" w:after="20" w:line="230" w:lineRule="exact"/>
              <w:jc w:val="left"/>
              <w:outlineLvl w:val="2"/>
              <w:rPr>
                <w:rFonts w:ascii="Arial" w:hAnsi="Arial" w:cs="Arial"/>
                <w:sz w:val="18"/>
                <w:szCs w:val="18"/>
                <w:lang w:eastAsia="en-US"/>
              </w:rPr>
            </w:pPr>
            <w:r w:rsidRPr="001172C7">
              <w:rPr>
                <w:rFonts w:ascii="Arial" w:hAnsi="Arial" w:cs="Arial"/>
                <w:sz w:val="18"/>
                <w:szCs w:val="18"/>
                <w:lang w:eastAsia="en-US"/>
              </w:rPr>
              <w:t>B2.2.41</w:t>
            </w:r>
          </w:p>
          <w:p w14:paraId="13A5C8F6" w14:textId="77777777" w:rsidR="00EB03DD" w:rsidRPr="001172C7" w:rsidRDefault="00EB03DD" w:rsidP="00280364">
            <w:pPr>
              <w:pStyle w:val="ListParagraph"/>
              <w:keepLines/>
              <w:widowControl w:val="0"/>
              <w:numPr>
                <w:ilvl w:val="0"/>
                <w:numId w:val="49"/>
              </w:numPr>
              <w:spacing w:before="20" w:after="20" w:line="230" w:lineRule="exact"/>
              <w:jc w:val="left"/>
              <w:outlineLvl w:val="2"/>
              <w:rPr>
                <w:rFonts w:ascii="Arial" w:hAnsi="Arial" w:cs="Arial"/>
                <w:sz w:val="18"/>
                <w:szCs w:val="18"/>
                <w:lang w:eastAsia="en-US"/>
              </w:rPr>
            </w:pPr>
            <w:r w:rsidRPr="001172C7">
              <w:rPr>
                <w:rFonts w:ascii="Arial" w:hAnsi="Arial" w:cs="Arial"/>
                <w:sz w:val="18"/>
                <w:szCs w:val="18"/>
                <w:lang w:eastAsia="en-US"/>
              </w:rPr>
              <w:t>B2.2.42</w:t>
            </w:r>
          </w:p>
          <w:p w14:paraId="5A1B4E59" w14:textId="77777777" w:rsidR="00EB03DD" w:rsidRPr="001172C7" w:rsidRDefault="00EB03DD" w:rsidP="00280364">
            <w:pPr>
              <w:pStyle w:val="ListParagraph"/>
              <w:keepLines/>
              <w:widowControl w:val="0"/>
              <w:numPr>
                <w:ilvl w:val="0"/>
                <w:numId w:val="49"/>
              </w:numPr>
              <w:spacing w:before="20" w:after="20" w:line="230" w:lineRule="exact"/>
              <w:jc w:val="left"/>
              <w:outlineLvl w:val="2"/>
              <w:rPr>
                <w:rFonts w:ascii="Arial" w:hAnsi="Arial" w:cs="Arial"/>
                <w:sz w:val="18"/>
                <w:szCs w:val="18"/>
                <w:lang w:eastAsia="en-US"/>
              </w:rPr>
            </w:pPr>
            <w:r w:rsidRPr="001172C7">
              <w:rPr>
                <w:rFonts w:ascii="Arial" w:hAnsi="Arial" w:cs="Arial"/>
                <w:sz w:val="18"/>
                <w:szCs w:val="18"/>
                <w:lang w:eastAsia="en-US"/>
              </w:rPr>
              <w:t>B2.2.46</w:t>
            </w:r>
          </w:p>
          <w:p w14:paraId="64998306" w14:textId="77777777" w:rsidR="00EB03DD" w:rsidRPr="001172C7" w:rsidRDefault="00EB03DD" w:rsidP="00280364">
            <w:pPr>
              <w:pStyle w:val="ListParagraph"/>
              <w:keepLines/>
              <w:widowControl w:val="0"/>
              <w:numPr>
                <w:ilvl w:val="0"/>
                <w:numId w:val="49"/>
              </w:numPr>
              <w:spacing w:before="20" w:after="20" w:line="230" w:lineRule="exact"/>
              <w:jc w:val="left"/>
              <w:outlineLvl w:val="2"/>
              <w:rPr>
                <w:rFonts w:ascii="Arial" w:hAnsi="Arial" w:cs="Arial"/>
                <w:sz w:val="18"/>
                <w:szCs w:val="18"/>
                <w:lang w:eastAsia="en-US"/>
              </w:rPr>
            </w:pPr>
            <w:r w:rsidRPr="001172C7">
              <w:rPr>
                <w:rFonts w:ascii="Arial" w:hAnsi="Arial" w:cs="Arial"/>
                <w:sz w:val="18"/>
                <w:szCs w:val="18"/>
                <w:lang w:eastAsia="en-US"/>
              </w:rPr>
              <w:t>B2.2.47</w:t>
            </w:r>
          </w:p>
          <w:p w14:paraId="70445D16" w14:textId="77777777" w:rsidR="00EB03DD" w:rsidRPr="001172C7" w:rsidRDefault="00EB03DD" w:rsidP="00280364">
            <w:pPr>
              <w:pStyle w:val="ListParagraph"/>
              <w:keepLines/>
              <w:widowControl w:val="0"/>
              <w:numPr>
                <w:ilvl w:val="0"/>
                <w:numId w:val="49"/>
              </w:numPr>
              <w:spacing w:before="20" w:after="20" w:line="230" w:lineRule="exact"/>
              <w:jc w:val="left"/>
              <w:outlineLvl w:val="2"/>
              <w:rPr>
                <w:rFonts w:ascii="Arial" w:hAnsi="Arial" w:cs="Arial"/>
                <w:sz w:val="18"/>
                <w:szCs w:val="18"/>
                <w:lang w:eastAsia="en-US"/>
              </w:rPr>
            </w:pPr>
            <w:r w:rsidRPr="001172C7">
              <w:rPr>
                <w:rFonts w:ascii="Arial" w:hAnsi="Arial" w:cs="Arial"/>
                <w:sz w:val="18"/>
                <w:szCs w:val="18"/>
                <w:lang w:eastAsia="en-US"/>
              </w:rPr>
              <w:t>B2.2.52</w:t>
            </w:r>
          </w:p>
          <w:p w14:paraId="09B40204" w14:textId="77777777" w:rsidR="00EB03DD" w:rsidRPr="001172C7" w:rsidRDefault="00EB03DD" w:rsidP="00280364">
            <w:pPr>
              <w:pStyle w:val="ListParagraph"/>
              <w:keepLines/>
              <w:widowControl w:val="0"/>
              <w:numPr>
                <w:ilvl w:val="0"/>
                <w:numId w:val="49"/>
              </w:numPr>
              <w:spacing w:before="20" w:after="20" w:line="230" w:lineRule="exact"/>
              <w:jc w:val="left"/>
              <w:outlineLvl w:val="2"/>
              <w:rPr>
                <w:rFonts w:ascii="Arial" w:hAnsi="Arial" w:cs="Arial"/>
                <w:sz w:val="18"/>
                <w:szCs w:val="18"/>
                <w:lang w:eastAsia="en-US"/>
              </w:rPr>
            </w:pPr>
            <w:r w:rsidRPr="001172C7">
              <w:rPr>
                <w:rFonts w:ascii="Arial" w:hAnsi="Arial" w:cs="Arial"/>
                <w:sz w:val="18"/>
                <w:szCs w:val="18"/>
                <w:lang w:eastAsia="en-US"/>
              </w:rPr>
              <w:t>B2.2.57</w:t>
            </w:r>
          </w:p>
          <w:p w14:paraId="59BE1204" w14:textId="77777777" w:rsidR="00EB03DD" w:rsidRPr="001172C7" w:rsidRDefault="00EB03DD" w:rsidP="00280364">
            <w:pPr>
              <w:pStyle w:val="ListParagraph"/>
              <w:keepLines/>
              <w:widowControl w:val="0"/>
              <w:numPr>
                <w:ilvl w:val="0"/>
                <w:numId w:val="49"/>
              </w:numPr>
              <w:spacing w:before="20" w:after="20" w:line="230" w:lineRule="exact"/>
              <w:jc w:val="left"/>
              <w:outlineLvl w:val="2"/>
              <w:rPr>
                <w:rFonts w:ascii="Arial" w:hAnsi="Arial" w:cs="Arial"/>
                <w:sz w:val="18"/>
                <w:szCs w:val="18"/>
                <w:lang w:eastAsia="en-US"/>
              </w:rPr>
            </w:pPr>
            <w:r w:rsidRPr="001172C7">
              <w:rPr>
                <w:rFonts w:ascii="Arial" w:hAnsi="Arial" w:cs="Arial"/>
                <w:sz w:val="18"/>
                <w:szCs w:val="18"/>
                <w:lang w:eastAsia="en-US"/>
              </w:rPr>
              <w:t>B3.1.2</w:t>
            </w:r>
          </w:p>
        </w:tc>
        <w:tc>
          <w:tcPr>
            <w:tcW w:w="0" w:type="auto"/>
          </w:tcPr>
          <w:p w14:paraId="6BC616FD" w14:textId="1BE8EC16" w:rsidR="00EF4E09" w:rsidRPr="00EF4E09" w:rsidRDefault="00EF4E09" w:rsidP="00EB03DD">
            <w:pPr>
              <w:keepLines/>
              <w:widowControl w:val="0"/>
              <w:spacing w:before="20" w:after="20" w:line="230" w:lineRule="exact"/>
              <w:jc w:val="left"/>
              <w:outlineLvl w:val="2"/>
              <w:rPr>
                <w:rFonts w:ascii="Arial" w:hAnsi="Arial" w:cs="Arial"/>
                <w:sz w:val="18"/>
                <w:szCs w:val="18"/>
                <w:lang w:eastAsia="en-US"/>
              </w:rPr>
            </w:pPr>
            <w:r w:rsidRPr="00EF4E09">
              <w:rPr>
                <w:rFonts w:ascii="Arial" w:hAnsi="Arial" w:cs="Arial"/>
                <w:sz w:val="18"/>
                <w:szCs w:val="18"/>
                <w:lang w:eastAsia="en-US"/>
              </w:rPr>
              <w:t>18/11/05</w:t>
            </w:r>
          </w:p>
        </w:tc>
      </w:tr>
      <w:tr w:rsidR="00EB03DD" w:rsidRPr="00EB03DD" w14:paraId="41F47C8D" w14:textId="77777777" w:rsidTr="00EF4E09">
        <w:trPr>
          <w:cantSplit/>
        </w:trPr>
        <w:tc>
          <w:tcPr>
            <w:tcW w:w="0" w:type="auto"/>
          </w:tcPr>
          <w:p w14:paraId="05B8049A" w14:textId="77777777" w:rsid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Response to Schedule 4 Notice dated 3</w:t>
            </w:r>
            <w:r w:rsidRPr="00EB03DD">
              <w:rPr>
                <w:rFonts w:ascii="Arial" w:hAnsi="Arial" w:cs="Arial"/>
                <w:color w:val="000000" w:themeColor="text1"/>
                <w:sz w:val="18"/>
                <w:szCs w:val="18"/>
                <w:vertAlign w:val="superscript"/>
                <w:lang w:eastAsia="en-US"/>
              </w:rPr>
              <w:t>rd</w:t>
            </w:r>
            <w:r w:rsidRPr="00EB03DD">
              <w:rPr>
                <w:rFonts w:ascii="Arial" w:hAnsi="Arial" w:cs="Arial"/>
                <w:color w:val="000000" w:themeColor="text1"/>
                <w:sz w:val="18"/>
                <w:szCs w:val="18"/>
                <w:lang w:eastAsia="en-US"/>
              </w:rPr>
              <w:t xml:space="preserve"> April 2006</w:t>
            </w:r>
          </w:p>
          <w:p w14:paraId="5295AC55" w14:textId="7F954D1A" w:rsidR="00EF4E09" w:rsidRPr="00EB03DD" w:rsidRDefault="00EF4E09"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rPr>
              <w:t>EPR/RP3337SE/A001</w:t>
            </w:r>
          </w:p>
        </w:tc>
        <w:tc>
          <w:tcPr>
            <w:tcW w:w="0" w:type="auto"/>
          </w:tcPr>
          <w:p w14:paraId="53011B7C" w14:textId="77777777" w:rsidR="00EB03DD" w:rsidRP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All parts</w:t>
            </w:r>
          </w:p>
        </w:tc>
        <w:tc>
          <w:tcPr>
            <w:tcW w:w="0" w:type="auto"/>
          </w:tcPr>
          <w:p w14:paraId="6C883F62" w14:textId="69493B76" w:rsidR="00EF4E09" w:rsidRPr="00EB03DD" w:rsidRDefault="00EF4E09" w:rsidP="00EB03DD">
            <w:pPr>
              <w:keepLines/>
              <w:widowControl w:val="0"/>
              <w:spacing w:before="20" w:after="20" w:line="230" w:lineRule="exact"/>
              <w:jc w:val="left"/>
              <w:outlineLvl w:val="2"/>
              <w:rPr>
                <w:rFonts w:ascii="Arial" w:hAnsi="Arial" w:cs="Arial"/>
                <w:color w:val="000000" w:themeColor="text1"/>
                <w:sz w:val="18"/>
                <w:szCs w:val="18"/>
                <w:lang w:eastAsia="en-US"/>
              </w:rPr>
            </w:pPr>
            <w:r>
              <w:rPr>
                <w:rFonts w:ascii="Arial" w:hAnsi="Arial" w:cs="Arial"/>
                <w:color w:val="000000" w:themeColor="text1"/>
                <w:sz w:val="18"/>
                <w:szCs w:val="18"/>
                <w:lang w:eastAsia="en-US"/>
              </w:rPr>
              <w:t>11/05/06</w:t>
            </w:r>
          </w:p>
        </w:tc>
      </w:tr>
      <w:tr w:rsidR="00EB03DD" w:rsidRPr="00EB03DD" w14:paraId="46CFCEB1" w14:textId="77777777" w:rsidTr="00EF4E09">
        <w:trPr>
          <w:cantSplit/>
        </w:trPr>
        <w:tc>
          <w:tcPr>
            <w:tcW w:w="0" w:type="auto"/>
          </w:tcPr>
          <w:p w14:paraId="495C8F04" w14:textId="77777777" w:rsidR="00EB03DD" w:rsidRDefault="00EB03DD" w:rsidP="00EB03DD">
            <w:pPr>
              <w:keepLines/>
              <w:widowControl w:val="0"/>
              <w:spacing w:before="20" w:after="20" w:line="230" w:lineRule="exact"/>
              <w:jc w:val="left"/>
              <w:outlineLvl w:val="2"/>
              <w:rPr>
                <w:rFonts w:ascii="Arial" w:hAnsi="Arial" w:cs="Arial"/>
                <w:color w:val="000000" w:themeColor="text1"/>
                <w:sz w:val="18"/>
                <w:szCs w:val="18"/>
              </w:rPr>
            </w:pPr>
            <w:r w:rsidRPr="00EB03DD">
              <w:rPr>
                <w:rFonts w:ascii="Arial" w:hAnsi="Arial" w:cs="Arial"/>
                <w:color w:val="000000" w:themeColor="text1"/>
                <w:sz w:val="18"/>
                <w:szCs w:val="18"/>
              </w:rPr>
              <w:t>Additional information submitted following analysis of existing waste types</w:t>
            </w:r>
          </w:p>
          <w:p w14:paraId="5B5B0111" w14:textId="7EE7744D" w:rsidR="00EF4E09" w:rsidRPr="00EB03DD" w:rsidRDefault="00EF4E09"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rPr>
              <w:t>EPR/RP3337SE/A001</w:t>
            </w:r>
          </w:p>
        </w:tc>
        <w:tc>
          <w:tcPr>
            <w:tcW w:w="0" w:type="auto"/>
          </w:tcPr>
          <w:p w14:paraId="4D44CCD4" w14:textId="77777777" w:rsidR="00EB03DD" w:rsidRP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All parts</w:t>
            </w:r>
          </w:p>
        </w:tc>
        <w:tc>
          <w:tcPr>
            <w:tcW w:w="0" w:type="auto"/>
          </w:tcPr>
          <w:p w14:paraId="6372D12E" w14:textId="7653B8E3" w:rsidR="00EF4E09" w:rsidRPr="00EB03DD" w:rsidRDefault="00EF4E09" w:rsidP="00EB03DD">
            <w:pPr>
              <w:keepLines/>
              <w:widowControl w:val="0"/>
              <w:spacing w:before="20" w:after="20" w:line="230" w:lineRule="exact"/>
              <w:jc w:val="left"/>
              <w:outlineLvl w:val="2"/>
              <w:rPr>
                <w:rFonts w:ascii="Arial" w:hAnsi="Arial" w:cs="Arial"/>
                <w:color w:val="000000" w:themeColor="text1"/>
                <w:sz w:val="18"/>
                <w:szCs w:val="18"/>
                <w:lang w:eastAsia="en-US"/>
              </w:rPr>
            </w:pPr>
            <w:r>
              <w:rPr>
                <w:rFonts w:ascii="Arial" w:hAnsi="Arial" w:cs="Arial"/>
                <w:color w:val="000000" w:themeColor="text1"/>
                <w:sz w:val="18"/>
                <w:szCs w:val="18"/>
                <w:lang w:eastAsia="en-US"/>
              </w:rPr>
              <w:t>08/09/06</w:t>
            </w:r>
          </w:p>
        </w:tc>
      </w:tr>
      <w:tr w:rsidR="00EB03DD" w:rsidRPr="00EB03DD" w14:paraId="12AFA7E0" w14:textId="77777777" w:rsidTr="00EF4E09">
        <w:trPr>
          <w:cantSplit/>
        </w:trPr>
        <w:tc>
          <w:tcPr>
            <w:tcW w:w="0" w:type="auto"/>
          </w:tcPr>
          <w:p w14:paraId="2D39353E" w14:textId="266D9664" w:rsidR="00EB03DD" w:rsidRP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rPr>
              <w:t>Additional information submitted following analysis of existing waste types</w:t>
            </w:r>
            <w:r w:rsidR="00EF4E09" w:rsidRPr="00EF4E09">
              <w:rPr>
                <w:rFonts w:ascii="Arial" w:hAnsi="Arial" w:cs="Arial"/>
                <w:color w:val="000000" w:themeColor="text1"/>
                <w:sz w:val="18"/>
                <w:szCs w:val="18"/>
              </w:rPr>
              <w:t xml:space="preserve"> EPR/RP3337SE/A001</w:t>
            </w:r>
          </w:p>
        </w:tc>
        <w:tc>
          <w:tcPr>
            <w:tcW w:w="0" w:type="auto"/>
          </w:tcPr>
          <w:p w14:paraId="06BC564E" w14:textId="77777777" w:rsidR="00EB03DD" w:rsidRP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All parts</w:t>
            </w:r>
          </w:p>
        </w:tc>
        <w:tc>
          <w:tcPr>
            <w:tcW w:w="0" w:type="auto"/>
          </w:tcPr>
          <w:p w14:paraId="0247AC75" w14:textId="2510E437" w:rsidR="00EF4E09" w:rsidRPr="00EB03DD" w:rsidRDefault="00EF4E09" w:rsidP="00EB03DD">
            <w:pPr>
              <w:keepLines/>
              <w:widowControl w:val="0"/>
              <w:spacing w:before="20" w:after="20" w:line="230" w:lineRule="exact"/>
              <w:jc w:val="left"/>
              <w:outlineLvl w:val="2"/>
              <w:rPr>
                <w:rFonts w:ascii="Arial" w:hAnsi="Arial" w:cs="Arial"/>
                <w:color w:val="000000" w:themeColor="text1"/>
                <w:sz w:val="18"/>
                <w:szCs w:val="18"/>
                <w:lang w:eastAsia="en-US"/>
              </w:rPr>
            </w:pPr>
            <w:r>
              <w:rPr>
                <w:rFonts w:ascii="Arial" w:hAnsi="Arial" w:cs="Arial"/>
                <w:color w:val="000000" w:themeColor="text1"/>
                <w:sz w:val="18"/>
                <w:szCs w:val="18"/>
                <w:lang w:eastAsia="en-US"/>
              </w:rPr>
              <w:t>20/09/06</w:t>
            </w:r>
          </w:p>
        </w:tc>
      </w:tr>
      <w:tr w:rsidR="00EB03DD" w:rsidRPr="00EB03DD" w14:paraId="470E7B96" w14:textId="77777777" w:rsidTr="00EF4E09">
        <w:trPr>
          <w:cantSplit/>
        </w:trPr>
        <w:tc>
          <w:tcPr>
            <w:tcW w:w="0" w:type="auto"/>
          </w:tcPr>
          <w:p w14:paraId="120ABAD3" w14:textId="77777777" w:rsidR="00EB03DD" w:rsidRDefault="00EB03DD" w:rsidP="00EB03DD">
            <w:pPr>
              <w:keepLines/>
              <w:widowControl w:val="0"/>
              <w:spacing w:before="20" w:after="20" w:line="230" w:lineRule="exact"/>
              <w:jc w:val="left"/>
              <w:outlineLvl w:val="2"/>
              <w:rPr>
                <w:rFonts w:ascii="Arial" w:hAnsi="Arial" w:cs="Arial"/>
                <w:color w:val="000000" w:themeColor="text1"/>
                <w:sz w:val="18"/>
                <w:szCs w:val="18"/>
              </w:rPr>
            </w:pPr>
            <w:r w:rsidRPr="00EB03DD">
              <w:rPr>
                <w:rFonts w:ascii="Arial" w:hAnsi="Arial" w:cs="Arial"/>
                <w:color w:val="000000" w:themeColor="text1"/>
                <w:sz w:val="18"/>
                <w:szCs w:val="18"/>
              </w:rPr>
              <w:t>Additional information submitted following analysis of existing waste types</w:t>
            </w:r>
          </w:p>
          <w:p w14:paraId="77C7E5A9" w14:textId="40ADEC25" w:rsidR="00EF4E09" w:rsidRPr="00EB03DD" w:rsidRDefault="00EF4E09"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rPr>
              <w:t>EPR/RP3337SE/A001</w:t>
            </w:r>
          </w:p>
        </w:tc>
        <w:tc>
          <w:tcPr>
            <w:tcW w:w="0" w:type="auto"/>
          </w:tcPr>
          <w:p w14:paraId="4AC27875" w14:textId="77777777" w:rsidR="00EB03DD" w:rsidRP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All parts</w:t>
            </w:r>
          </w:p>
        </w:tc>
        <w:tc>
          <w:tcPr>
            <w:tcW w:w="0" w:type="auto"/>
          </w:tcPr>
          <w:p w14:paraId="21940848" w14:textId="0A898654" w:rsidR="00EF4E09" w:rsidRPr="00EB03DD" w:rsidRDefault="00EF4E09" w:rsidP="00EB03DD">
            <w:pPr>
              <w:keepLines/>
              <w:widowControl w:val="0"/>
              <w:spacing w:before="20" w:after="20" w:line="230" w:lineRule="exact"/>
              <w:jc w:val="left"/>
              <w:outlineLvl w:val="2"/>
              <w:rPr>
                <w:rFonts w:ascii="Arial" w:hAnsi="Arial" w:cs="Arial"/>
                <w:color w:val="000000" w:themeColor="text1"/>
                <w:sz w:val="18"/>
                <w:szCs w:val="18"/>
                <w:lang w:eastAsia="en-US"/>
              </w:rPr>
            </w:pPr>
            <w:r>
              <w:rPr>
                <w:rFonts w:ascii="Arial" w:hAnsi="Arial" w:cs="Arial"/>
                <w:color w:val="000000" w:themeColor="text1"/>
                <w:sz w:val="18"/>
                <w:szCs w:val="18"/>
                <w:lang w:eastAsia="en-US"/>
              </w:rPr>
              <w:t>27/09/06</w:t>
            </w:r>
          </w:p>
        </w:tc>
      </w:tr>
      <w:tr w:rsidR="00EB03DD" w:rsidRPr="00EB03DD" w14:paraId="394FF526" w14:textId="77777777" w:rsidTr="00EF4E09">
        <w:trPr>
          <w:cantSplit/>
        </w:trPr>
        <w:tc>
          <w:tcPr>
            <w:tcW w:w="0" w:type="auto"/>
          </w:tcPr>
          <w:p w14:paraId="70D64A15" w14:textId="77777777" w:rsidR="00EB03DD" w:rsidRDefault="00EB03DD" w:rsidP="00EB03DD">
            <w:pPr>
              <w:keepLines/>
              <w:widowControl w:val="0"/>
              <w:spacing w:before="20" w:after="20" w:line="230" w:lineRule="exact"/>
              <w:jc w:val="left"/>
              <w:outlineLvl w:val="2"/>
              <w:rPr>
                <w:rFonts w:ascii="Arial" w:hAnsi="Arial" w:cs="Arial"/>
                <w:color w:val="000000" w:themeColor="text1"/>
                <w:sz w:val="18"/>
                <w:szCs w:val="18"/>
              </w:rPr>
            </w:pPr>
            <w:r w:rsidRPr="00EB03DD">
              <w:rPr>
                <w:rFonts w:ascii="Arial" w:hAnsi="Arial" w:cs="Arial"/>
                <w:color w:val="000000" w:themeColor="text1"/>
                <w:sz w:val="18"/>
                <w:szCs w:val="18"/>
              </w:rPr>
              <w:t>Additional information submitted following analysis of existing waste types</w:t>
            </w:r>
          </w:p>
          <w:p w14:paraId="11A803A2" w14:textId="67E4FDF0" w:rsidR="00EF4E09" w:rsidRPr="00EB03DD" w:rsidRDefault="00EF4E09"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rPr>
              <w:t>EPR/RP3337SE/A001</w:t>
            </w:r>
          </w:p>
        </w:tc>
        <w:tc>
          <w:tcPr>
            <w:tcW w:w="0" w:type="auto"/>
          </w:tcPr>
          <w:p w14:paraId="75A02508" w14:textId="77777777" w:rsidR="00EB03DD" w:rsidRP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All parts</w:t>
            </w:r>
          </w:p>
        </w:tc>
        <w:tc>
          <w:tcPr>
            <w:tcW w:w="0" w:type="auto"/>
          </w:tcPr>
          <w:p w14:paraId="1BB9932D" w14:textId="792CDACA" w:rsidR="00EF4E09" w:rsidRPr="00EB03DD" w:rsidRDefault="00EF4E09" w:rsidP="00EB03DD">
            <w:pPr>
              <w:keepLines/>
              <w:widowControl w:val="0"/>
              <w:spacing w:before="20" w:after="20" w:line="230" w:lineRule="exact"/>
              <w:jc w:val="left"/>
              <w:outlineLvl w:val="2"/>
              <w:rPr>
                <w:rFonts w:ascii="Arial" w:hAnsi="Arial" w:cs="Arial"/>
                <w:color w:val="000000" w:themeColor="text1"/>
                <w:sz w:val="18"/>
                <w:szCs w:val="18"/>
                <w:lang w:eastAsia="en-US"/>
              </w:rPr>
            </w:pPr>
            <w:r>
              <w:rPr>
                <w:rFonts w:ascii="Arial" w:hAnsi="Arial" w:cs="Arial"/>
                <w:color w:val="000000" w:themeColor="text1"/>
                <w:sz w:val="18"/>
                <w:szCs w:val="18"/>
                <w:lang w:eastAsia="en-US"/>
              </w:rPr>
              <w:t>06/10/06</w:t>
            </w:r>
          </w:p>
        </w:tc>
      </w:tr>
      <w:tr w:rsidR="00EB03DD" w:rsidRPr="00EB03DD" w14:paraId="201F3971" w14:textId="77777777" w:rsidTr="00EF4E09">
        <w:trPr>
          <w:cantSplit/>
        </w:trPr>
        <w:tc>
          <w:tcPr>
            <w:tcW w:w="0" w:type="auto"/>
          </w:tcPr>
          <w:p w14:paraId="240F3A6B" w14:textId="77777777" w:rsid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Submission of relevant WAMITAB certificate</w:t>
            </w:r>
          </w:p>
          <w:p w14:paraId="4B7C7770" w14:textId="7740D9E2" w:rsidR="00EF4E09" w:rsidRPr="00EB03DD" w:rsidRDefault="00EF4E09"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rPr>
              <w:t>EPR/RP3337SE/A001</w:t>
            </w:r>
          </w:p>
        </w:tc>
        <w:tc>
          <w:tcPr>
            <w:tcW w:w="0" w:type="auto"/>
          </w:tcPr>
          <w:p w14:paraId="00FEEC37" w14:textId="77777777" w:rsidR="00EB03DD" w:rsidRP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All parts</w:t>
            </w:r>
          </w:p>
        </w:tc>
        <w:tc>
          <w:tcPr>
            <w:tcW w:w="0" w:type="auto"/>
          </w:tcPr>
          <w:p w14:paraId="4EB8BC5E" w14:textId="47535E1C" w:rsidR="00EF4E09" w:rsidRPr="00EB03DD" w:rsidRDefault="00EF4E09" w:rsidP="00EB03DD">
            <w:pPr>
              <w:keepLines/>
              <w:widowControl w:val="0"/>
              <w:spacing w:before="20" w:after="20" w:line="230" w:lineRule="exact"/>
              <w:jc w:val="left"/>
              <w:outlineLvl w:val="2"/>
              <w:rPr>
                <w:rFonts w:ascii="Arial" w:hAnsi="Arial" w:cs="Arial"/>
                <w:color w:val="000000" w:themeColor="text1"/>
                <w:sz w:val="18"/>
                <w:szCs w:val="18"/>
                <w:lang w:eastAsia="en-US"/>
              </w:rPr>
            </w:pPr>
            <w:r>
              <w:rPr>
                <w:rFonts w:ascii="Arial" w:hAnsi="Arial" w:cs="Arial"/>
                <w:color w:val="000000" w:themeColor="text1"/>
                <w:sz w:val="18"/>
                <w:szCs w:val="18"/>
                <w:lang w:eastAsia="en-US"/>
              </w:rPr>
              <w:t>20/12/06</w:t>
            </w:r>
          </w:p>
        </w:tc>
      </w:tr>
      <w:tr w:rsidR="00EB03DD" w:rsidRPr="00EB03DD" w14:paraId="62276F22" w14:textId="77777777" w:rsidTr="00EF4E09">
        <w:trPr>
          <w:cantSplit/>
        </w:trPr>
        <w:tc>
          <w:tcPr>
            <w:tcW w:w="0" w:type="auto"/>
          </w:tcPr>
          <w:p w14:paraId="5BA4232F" w14:textId="77777777" w:rsid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lastRenderedPageBreak/>
              <w:t xml:space="preserve">Application </w:t>
            </w:r>
          </w:p>
          <w:p w14:paraId="68EB7A71" w14:textId="55B69805" w:rsidR="00EF4E09" w:rsidRPr="00EB03DD" w:rsidRDefault="00EF4E09"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lang w:eastAsia="en-US"/>
              </w:rPr>
              <w:t>EPR/RP3337SE/V003</w:t>
            </w:r>
          </w:p>
        </w:tc>
        <w:tc>
          <w:tcPr>
            <w:tcW w:w="0" w:type="auto"/>
          </w:tcPr>
          <w:p w14:paraId="2CC52B73" w14:textId="77777777" w:rsidR="00EB03DD" w:rsidRP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Fugitive Particulate Risk Assessment and Management Plan v2 Report No. 3276R/010/02 Appendix C</w:t>
            </w:r>
          </w:p>
          <w:p w14:paraId="385667BA" w14:textId="77777777" w:rsidR="00EB03DD" w:rsidRP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Sections:</w:t>
            </w:r>
          </w:p>
          <w:p w14:paraId="3BBD3679" w14:textId="77777777" w:rsidR="005218E5" w:rsidRDefault="00EB03DD" w:rsidP="00280364">
            <w:pPr>
              <w:pStyle w:val="ListParagraph"/>
              <w:keepLines/>
              <w:widowControl w:val="0"/>
              <w:numPr>
                <w:ilvl w:val="0"/>
                <w:numId w:val="47"/>
              </w:numPr>
              <w:spacing w:before="20" w:after="20" w:line="230" w:lineRule="exact"/>
              <w:jc w:val="left"/>
              <w:outlineLvl w:val="2"/>
              <w:rPr>
                <w:rFonts w:ascii="Arial" w:hAnsi="Arial" w:cs="Arial"/>
                <w:color w:val="000000" w:themeColor="text1"/>
                <w:sz w:val="18"/>
                <w:szCs w:val="18"/>
                <w:lang w:eastAsia="en-US"/>
              </w:rPr>
            </w:pPr>
            <w:r w:rsidRPr="005218E5">
              <w:rPr>
                <w:rFonts w:ascii="Arial" w:hAnsi="Arial" w:cs="Arial"/>
                <w:color w:val="000000" w:themeColor="text1"/>
                <w:sz w:val="18"/>
                <w:szCs w:val="18"/>
                <w:lang w:eastAsia="en-US"/>
              </w:rPr>
              <w:t>2.2. Sources of Fugitive Dust, Mud and Debris, and Control Measures</w:t>
            </w:r>
          </w:p>
          <w:p w14:paraId="1A49CAA6" w14:textId="5598EB87" w:rsidR="00EB03DD" w:rsidRPr="00EB03DD" w:rsidRDefault="00EB03DD" w:rsidP="00280364">
            <w:pPr>
              <w:pStyle w:val="ListParagraph"/>
              <w:keepLines/>
              <w:widowControl w:val="0"/>
              <w:numPr>
                <w:ilvl w:val="0"/>
                <w:numId w:val="47"/>
              </w:numPr>
              <w:spacing w:before="20" w:after="20" w:line="230" w:lineRule="exact"/>
              <w:jc w:val="left"/>
              <w:outlineLvl w:val="2"/>
              <w:rPr>
                <w:rFonts w:ascii="Arial" w:hAnsi="Arial" w:cs="Arial"/>
                <w:color w:val="000000" w:themeColor="text1"/>
                <w:sz w:val="18"/>
                <w:szCs w:val="18"/>
                <w:lang w:eastAsia="en-US"/>
              </w:rPr>
            </w:pPr>
            <w:r w:rsidRPr="005218E5">
              <w:rPr>
                <w:rFonts w:ascii="Arial" w:hAnsi="Arial" w:cs="Arial"/>
                <w:color w:val="000000" w:themeColor="text1"/>
                <w:sz w:val="18"/>
                <w:szCs w:val="18"/>
                <w:lang w:eastAsia="en-US"/>
              </w:rPr>
              <w:t>2.3. Dust Monitoring and Action Plan</w:t>
            </w:r>
          </w:p>
        </w:tc>
        <w:tc>
          <w:tcPr>
            <w:tcW w:w="0" w:type="auto"/>
          </w:tcPr>
          <w:p w14:paraId="1BF0061E" w14:textId="77777777" w:rsidR="00EB03DD" w:rsidRP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11/09/18</w:t>
            </w:r>
          </w:p>
        </w:tc>
      </w:tr>
      <w:tr w:rsidR="00EB03DD" w:rsidRPr="00EB03DD" w14:paraId="60FBA700" w14:textId="77777777" w:rsidTr="00EF4E09">
        <w:trPr>
          <w:cantSplit/>
        </w:trPr>
        <w:tc>
          <w:tcPr>
            <w:tcW w:w="0" w:type="auto"/>
          </w:tcPr>
          <w:p w14:paraId="6BB755F4" w14:textId="77777777" w:rsid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Response to Schedule 5 Notice dated 29/10/18</w:t>
            </w:r>
          </w:p>
          <w:p w14:paraId="1DDF5B12" w14:textId="73695225" w:rsidR="00EF4E09" w:rsidRPr="00EB03DD" w:rsidRDefault="00EF4E09"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lang w:eastAsia="en-US"/>
              </w:rPr>
              <w:t>EPR/RP3337SE/V003</w:t>
            </w:r>
          </w:p>
        </w:tc>
        <w:tc>
          <w:tcPr>
            <w:tcW w:w="0" w:type="auto"/>
          </w:tcPr>
          <w:p w14:paraId="1CB594B6" w14:textId="77777777" w:rsidR="00EB03DD" w:rsidRP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sz w:val="18"/>
                <w:szCs w:val="18"/>
                <w:lang w:eastAsia="en-US"/>
              </w:rPr>
              <w:t>Noise Management Plan Report No. 3276/R/012/01</w:t>
            </w:r>
          </w:p>
          <w:p w14:paraId="7D16D56B" w14:textId="77777777" w:rsidR="00EB03DD" w:rsidRP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Sections:</w:t>
            </w:r>
          </w:p>
          <w:p w14:paraId="700658C3" w14:textId="77777777" w:rsidR="00EB03DD" w:rsidRPr="00EB03DD" w:rsidRDefault="00EB03DD" w:rsidP="00280364">
            <w:pPr>
              <w:pStyle w:val="ListParagraph"/>
              <w:keepLines/>
              <w:widowControl w:val="0"/>
              <w:numPr>
                <w:ilvl w:val="0"/>
                <w:numId w:val="25"/>
              </w:numPr>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4.2 Control and Management Measures</w:t>
            </w:r>
          </w:p>
          <w:p w14:paraId="3E882A73" w14:textId="77777777" w:rsidR="00EB03DD" w:rsidRPr="00EB03DD" w:rsidRDefault="00EB03DD" w:rsidP="00280364">
            <w:pPr>
              <w:pStyle w:val="ListParagraph"/>
              <w:keepLines/>
              <w:widowControl w:val="0"/>
              <w:numPr>
                <w:ilvl w:val="0"/>
                <w:numId w:val="25"/>
              </w:numPr>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5.0 Action Plan</w:t>
            </w:r>
          </w:p>
        </w:tc>
        <w:tc>
          <w:tcPr>
            <w:tcW w:w="0" w:type="auto"/>
          </w:tcPr>
          <w:p w14:paraId="08D15021" w14:textId="77777777" w:rsidR="00EB03DD" w:rsidRP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13/11/18</w:t>
            </w:r>
          </w:p>
        </w:tc>
      </w:tr>
      <w:tr w:rsidR="00EB03DD" w:rsidRPr="00EB03DD" w14:paraId="6ECA0D5B" w14:textId="77777777" w:rsidTr="00EF4E09">
        <w:trPr>
          <w:cantSplit/>
        </w:trPr>
        <w:tc>
          <w:tcPr>
            <w:tcW w:w="0" w:type="auto"/>
          </w:tcPr>
          <w:p w14:paraId="3E7A6FCB" w14:textId="77777777" w:rsid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Response to informal request for information sent 22/11/18</w:t>
            </w:r>
          </w:p>
          <w:p w14:paraId="3142A0DD" w14:textId="7A1F8EEB" w:rsidR="00EF4E09" w:rsidRPr="00EB03DD" w:rsidRDefault="00EF4E09"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lang w:eastAsia="en-US"/>
              </w:rPr>
              <w:t>EPR/RP3337SE/V003</w:t>
            </w:r>
          </w:p>
        </w:tc>
        <w:tc>
          <w:tcPr>
            <w:tcW w:w="0" w:type="auto"/>
          </w:tcPr>
          <w:p w14:paraId="64220D68" w14:textId="77777777" w:rsidR="00EB03DD" w:rsidRP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sz w:val="18"/>
                <w:szCs w:val="18"/>
                <w:lang w:eastAsia="en-US"/>
              </w:rPr>
              <w:t>Environmental monitoring plan Report Number: 3276/R/001/1</w:t>
            </w:r>
          </w:p>
          <w:p w14:paraId="096947CB" w14:textId="66908ACF" w:rsidR="00EB03DD" w:rsidRP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Sections</w:t>
            </w:r>
            <w:r w:rsidR="005218E5">
              <w:rPr>
                <w:rFonts w:ascii="Arial" w:hAnsi="Arial" w:cs="Arial"/>
                <w:color w:val="000000" w:themeColor="text1"/>
                <w:sz w:val="18"/>
                <w:szCs w:val="18"/>
                <w:lang w:eastAsia="en-US"/>
              </w:rPr>
              <w:t>:</w:t>
            </w:r>
          </w:p>
          <w:p w14:paraId="26F3F7A3" w14:textId="77777777" w:rsidR="00EB03DD" w:rsidRPr="00EB03DD" w:rsidRDefault="00EB03DD" w:rsidP="00280364">
            <w:pPr>
              <w:pStyle w:val="ListParagraph"/>
              <w:keepLines/>
              <w:widowControl w:val="0"/>
              <w:numPr>
                <w:ilvl w:val="0"/>
                <w:numId w:val="25"/>
              </w:numPr>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4.1.1 [surface water monitoring points]</w:t>
            </w:r>
          </w:p>
          <w:p w14:paraId="786FE73A" w14:textId="77777777" w:rsidR="00EB03DD" w:rsidRPr="00EB03DD" w:rsidRDefault="00EB03DD" w:rsidP="00280364">
            <w:pPr>
              <w:pStyle w:val="ListParagraph"/>
              <w:keepLines/>
              <w:widowControl w:val="0"/>
              <w:numPr>
                <w:ilvl w:val="0"/>
                <w:numId w:val="25"/>
              </w:numPr>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4.1.2 [description of surface water system]</w:t>
            </w:r>
          </w:p>
          <w:p w14:paraId="7806930E" w14:textId="77777777" w:rsidR="00EB03DD" w:rsidRPr="00EB03DD" w:rsidRDefault="00EB03DD" w:rsidP="00280364">
            <w:pPr>
              <w:pStyle w:val="ListParagraph"/>
              <w:keepLines/>
              <w:widowControl w:val="0"/>
              <w:numPr>
                <w:ilvl w:val="0"/>
                <w:numId w:val="25"/>
              </w:numPr>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4.1.6 [surface water action plans]</w:t>
            </w:r>
          </w:p>
        </w:tc>
        <w:tc>
          <w:tcPr>
            <w:tcW w:w="0" w:type="auto"/>
          </w:tcPr>
          <w:p w14:paraId="2F446B03" w14:textId="77777777" w:rsidR="00EB03DD" w:rsidRPr="00EB03DD" w:rsidRDefault="00EB03DD" w:rsidP="00EB03DD">
            <w:pPr>
              <w:keepLines/>
              <w:widowControl w:val="0"/>
              <w:spacing w:before="20" w:after="20" w:line="230" w:lineRule="exact"/>
              <w:jc w:val="left"/>
              <w:outlineLvl w:val="2"/>
              <w:rPr>
                <w:rFonts w:ascii="Arial" w:hAnsi="Arial" w:cs="Arial"/>
                <w:color w:val="000000" w:themeColor="text1"/>
                <w:sz w:val="18"/>
                <w:szCs w:val="18"/>
                <w:lang w:eastAsia="en-US"/>
              </w:rPr>
            </w:pPr>
            <w:r w:rsidRPr="00EB03DD">
              <w:rPr>
                <w:rFonts w:ascii="Arial" w:hAnsi="Arial" w:cs="Arial"/>
                <w:color w:val="000000" w:themeColor="text1"/>
                <w:sz w:val="18"/>
                <w:szCs w:val="18"/>
                <w:lang w:eastAsia="en-US"/>
              </w:rPr>
              <w:t>22/11/18</w:t>
            </w:r>
          </w:p>
        </w:tc>
      </w:tr>
      <w:tr w:rsidR="00EB03DD" w:rsidRPr="00EB03DD" w14:paraId="2E3E423B" w14:textId="77777777" w:rsidTr="00EF4E09">
        <w:trPr>
          <w:cantSplit/>
        </w:trPr>
        <w:tc>
          <w:tcPr>
            <w:tcW w:w="0" w:type="auto"/>
          </w:tcPr>
          <w:p w14:paraId="68FF6BC2" w14:textId="77777777" w:rsidR="00EB03DD" w:rsidRPr="00D16211" w:rsidRDefault="00EB03DD" w:rsidP="00EF4E09">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Technical Guidance Document: ‘How to comply with your environmental permit’</w:t>
            </w:r>
          </w:p>
        </w:tc>
        <w:tc>
          <w:tcPr>
            <w:tcW w:w="0" w:type="auto"/>
          </w:tcPr>
          <w:p w14:paraId="29D5DD4D" w14:textId="77777777" w:rsidR="00EB03DD" w:rsidRPr="00D16211" w:rsidRDefault="00EB03DD" w:rsidP="00EF4E09">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All relevant sections</w:t>
            </w:r>
          </w:p>
        </w:tc>
        <w:tc>
          <w:tcPr>
            <w:tcW w:w="0" w:type="auto"/>
          </w:tcPr>
          <w:p w14:paraId="0C979510" w14:textId="77777777" w:rsidR="00EB03DD" w:rsidRPr="00D16211" w:rsidRDefault="00EB03DD" w:rsidP="00EF4E09">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N/A</w:t>
            </w:r>
          </w:p>
        </w:tc>
      </w:tr>
      <w:tr w:rsidR="00E468B6" w:rsidRPr="00EB03DD" w14:paraId="6023B036" w14:textId="77777777" w:rsidTr="00EF4E09">
        <w:trPr>
          <w:cantSplit/>
        </w:trPr>
        <w:tc>
          <w:tcPr>
            <w:tcW w:w="0" w:type="auto"/>
          </w:tcPr>
          <w:p w14:paraId="3249BE92" w14:textId="77777777" w:rsidR="00E468B6" w:rsidRPr="00D16211" w:rsidRDefault="00E468B6" w:rsidP="00EF4E09">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Application</w:t>
            </w:r>
          </w:p>
          <w:p w14:paraId="3524C391" w14:textId="73003C30" w:rsidR="00E468B6" w:rsidRPr="00D16211" w:rsidRDefault="00E468B6" w:rsidP="00EF4E09">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color w:val="000000" w:themeColor="text1"/>
                <w:sz w:val="18"/>
                <w:szCs w:val="18"/>
                <w:lang w:eastAsia="en-US"/>
              </w:rPr>
              <w:t>EPR/RP3337SE/V004</w:t>
            </w:r>
          </w:p>
        </w:tc>
        <w:tc>
          <w:tcPr>
            <w:tcW w:w="0" w:type="auto"/>
          </w:tcPr>
          <w:p w14:paraId="6F346F97" w14:textId="77777777" w:rsidR="00E468B6" w:rsidRPr="00D16211" w:rsidRDefault="0002498F" w:rsidP="00EF4E09">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K03276-BLP-R-ENV-00015 Rev A Monitoring Review Final Version August 22 Issued NRW. Sections:</w:t>
            </w:r>
          </w:p>
          <w:p w14:paraId="333F8C7C" w14:textId="4A8614E4" w:rsidR="0002498F" w:rsidRPr="00D16211" w:rsidRDefault="0002498F" w:rsidP="0002498F">
            <w:pPr>
              <w:pStyle w:val="ListParagraph"/>
              <w:keepLines/>
              <w:widowControl w:val="0"/>
              <w:numPr>
                <w:ilvl w:val="0"/>
                <w:numId w:val="25"/>
              </w:numPr>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Table 10. Proposed Action Level for Carbon Dioxide</w:t>
            </w:r>
            <w:r w:rsidR="00110575" w:rsidRPr="00D16211">
              <w:rPr>
                <w:rFonts w:ascii="Arial" w:hAnsi="Arial" w:cs="Arial"/>
                <w:sz w:val="18"/>
                <w:szCs w:val="18"/>
                <w:lang w:eastAsia="en-US"/>
              </w:rPr>
              <w:t>- action levels</w:t>
            </w:r>
          </w:p>
          <w:p w14:paraId="5E6F5EB3" w14:textId="14DC40BA" w:rsidR="0002498F" w:rsidRPr="00D16211" w:rsidRDefault="0002498F" w:rsidP="0002498F">
            <w:pPr>
              <w:pStyle w:val="ListParagraph"/>
              <w:keepLines/>
              <w:widowControl w:val="0"/>
              <w:numPr>
                <w:ilvl w:val="0"/>
                <w:numId w:val="25"/>
              </w:numPr>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Table 11. Proposed Compliance and Action Levels for Methane</w:t>
            </w:r>
            <w:r w:rsidR="00110575" w:rsidRPr="00D16211">
              <w:rPr>
                <w:rFonts w:ascii="Arial" w:hAnsi="Arial" w:cs="Arial"/>
                <w:sz w:val="18"/>
                <w:szCs w:val="18"/>
                <w:lang w:eastAsia="en-US"/>
              </w:rPr>
              <w:t>- action levels</w:t>
            </w:r>
          </w:p>
        </w:tc>
        <w:tc>
          <w:tcPr>
            <w:tcW w:w="0" w:type="auto"/>
          </w:tcPr>
          <w:p w14:paraId="7190EEBD" w14:textId="4899A06C" w:rsidR="00E468B6" w:rsidRPr="00D16211" w:rsidRDefault="0002498F" w:rsidP="00EF4E09">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17/08/22</w:t>
            </w:r>
          </w:p>
        </w:tc>
      </w:tr>
      <w:tr w:rsidR="00EB03DD" w:rsidRPr="00EB03DD" w14:paraId="548D03AF" w14:textId="77777777" w:rsidTr="00EF4E09">
        <w:trPr>
          <w:cantSplit/>
        </w:trPr>
        <w:tc>
          <w:tcPr>
            <w:tcW w:w="0" w:type="auto"/>
          </w:tcPr>
          <w:p w14:paraId="4F799050" w14:textId="03B39C9C" w:rsidR="008F42B7" w:rsidRPr="00D16211" w:rsidRDefault="008F42B7" w:rsidP="00EF4E09">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Response to Schedule 5 Notice dated 21/09/22</w:t>
            </w:r>
          </w:p>
          <w:p w14:paraId="4269F798" w14:textId="46B2ABE7" w:rsidR="00EF4E09" w:rsidRPr="00D16211" w:rsidRDefault="00EF4E09" w:rsidP="00EF4E09">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color w:val="000000" w:themeColor="text1"/>
                <w:sz w:val="18"/>
                <w:szCs w:val="18"/>
                <w:lang w:eastAsia="en-US"/>
              </w:rPr>
              <w:t>EPR/RP3337SE/V004</w:t>
            </w:r>
          </w:p>
        </w:tc>
        <w:tc>
          <w:tcPr>
            <w:tcW w:w="0" w:type="auto"/>
          </w:tcPr>
          <w:p w14:paraId="764C69D7" w14:textId="254D5955" w:rsidR="006D2C69" w:rsidRPr="00D16211" w:rsidRDefault="00C66171" w:rsidP="00C66171">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3276.4.006 Monitoring Point Locations Rev B</w:t>
            </w:r>
          </w:p>
        </w:tc>
        <w:tc>
          <w:tcPr>
            <w:tcW w:w="0" w:type="auto"/>
          </w:tcPr>
          <w:p w14:paraId="6C856553" w14:textId="43DB4745" w:rsidR="00EB03DD" w:rsidRPr="00D16211" w:rsidRDefault="008F42B7" w:rsidP="00EF4E09">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11/10/22</w:t>
            </w:r>
          </w:p>
        </w:tc>
      </w:tr>
    </w:tbl>
    <w:p w14:paraId="7DC6E2CE" w14:textId="51F7F225" w:rsidR="00FC438E" w:rsidRDefault="00FC438E"/>
    <w:tbl>
      <w:tblPr>
        <w:tblW w:w="0" w:type="auto"/>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15"/>
        <w:gridCol w:w="6498"/>
        <w:gridCol w:w="1324"/>
      </w:tblGrid>
      <w:tr w:rsidR="00EF4E09" w:rsidRPr="00EF4E09" w14:paraId="266A3280" w14:textId="77777777" w:rsidTr="00EF4E09">
        <w:trPr>
          <w:cantSplit/>
          <w:tblHeader/>
        </w:trPr>
        <w:tc>
          <w:tcPr>
            <w:tcW w:w="0" w:type="auto"/>
            <w:gridSpan w:val="3"/>
            <w:tcBorders>
              <w:top w:val="nil"/>
              <w:left w:val="nil"/>
              <w:bottom w:val="single" w:sz="4" w:space="0" w:color="auto"/>
            </w:tcBorders>
            <w:shd w:val="clear" w:color="auto" w:fill="000000"/>
          </w:tcPr>
          <w:p w14:paraId="6E21EC11" w14:textId="77777777" w:rsidR="00EF4E09" w:rsidRPr="00EF4E09" w:rsidRDefault="00EF4E09" w:rsidP="0036147F">
            <w:pPr>
              <w:keepNext/>
              <w:keepLines/>
              <w:widowControl w:val="0"/>
              <w:spacing w:before="20" w:after="20" w:line="230" w:lineRule="exact"/>
              <w:outlineLvl w:val="2"/>
              <w:rPr>
                <w:rFonts w:ascii="Arial" w:hAnsi="Arial" w:cs="Arial"/>
                <w:b/>
                <w:bCs/>
                <w:color w:val="FF0000"/>
                <w:sz w:val="18"/>
                <w:szCs w:val="18"/>
                <w:lang w:eastAsia="en-US"/>
              </w:rPr>
            </w:pPr>
            <w:r w:rsidRPr="00EF4E09">
              <w:rPr>
                <w:rFonts w:ascii="Arial" w:hAnsi="Arial" w:cs="Arial"/>
                <w:b/>
                <w:bCs/>
                <w:color w:val="FFFFFF" w:themeColor="background1"/>
                <w:sz w:val="18"/>
                <w:szCs w:val="18"/>
                <w:lang w:eastAsia="en-US"/>
              </w:rPr>
              <w:lastRenderedPageBreak/>
              <w:t>Table S1.3 Improvement programme requirements</w:t>
            </w:r>
          </w:p>
        </w:tc>
      </w:tr>
      <w:tr w:rsidR="00EF4E09" w:rsidRPr="00EF4E09" w14:paraId="08AF1559" w14:textId="77777777" w:rsidTr="00223C72">
        <w:trPr>
          <w:cantSplit/>
          <w:tblHeader/>
        </w:trPr>
        <w:tc>
          <w:tcPr>
            <w:tcW w:w="0" w:type="auto"/>
            <w:tcBorders>
              <w:top w:val="single" w:sz="4" w:space="0" w:color="auto"/>
              <w:left w:val="nil"/>
              <w:bottom w:val="single" w:sz="4" w:space="0" w:color="auto"/>
              <w:right w:val="single" w:sz="4" w:space="0" w:color="auto"/>
            </w:tcBorders>
          </w:tcPr>
          <w:p w14:paraId="532028BF" w14:textId="77777777" w:rsidR="00EF4E09" w:rsidRPr="00EF4E09" w:rsidRDefault="00EF4E09" w:rsidP="0036147F">
            <w:pPr>
              <w:keepNext/>
              <w:keepLines/>
              <w:widowControl w:val="0"/>
              <w:spacing w:before="20" w:after="20" w:line="230" w:lineRule="exact"/>
              <w:outlineLvl w:val="2"/>
              <w:rPr>
                <w:rFonts w:ascii="Arial" w:hAnsi="Arial" w:cs="Arial"/>
                <w:b/>
                <w:color w:val="000000"/>
                <w:sz w:val="18"/>
                <w:szCs w:val="18"/>
                <w:lang w:eastAsia="en-US"/>
              </w:rPr>
            </w:pPr>
            <w:r w:rsidRPr="00EF4E09">
              <w:rPr>
                <w:rFonts w:ascii="Arial" w:hAnsi="Arial" w:cs="Arial"/>
                <w:b/>
                <w:color w:val="000000"/>
                <w:sz w:val="18"/>
                <w:szCs w:val="18"/>
                <w:lang w:eastAsia="en-US"/>
              </w:rPr>
              <w:t>Reference</w:t>
            </w:r>
          </w:p>
        </w:tc>
        <w:tc>
          <w:tcPr>
            <w:tcW w:w="6498" w:type="dxa"/>
            <w:tcBorders>
              <w:top w:val="single" w:sz="4" w:space="0" w:color="auto"/>
              <w:left w:val="single" w:sz="4" w:space="0" w:color="auto"/>
              <w:bottom w:val="single" w:sz="4" w:space="0" w:color="auto"/>
              <w:right w:val="single" w:sz="4" w:space="0" w:color="auto"/>
            </w:tcBorders>
          </w:tcPr>
          <w:p w14:paraId="13C815D6" w14:textId="77777777" w:rsidR="00EF4E09" w:rsidRPr="00EF4E09" w:rsidRDefault="00EF4E09" w:rsidP="0036147F">
            <w:pPr>
              <w:keepNext/>
              <w:keepLines/>
              <w:widowControl w:val="0"/>
              <w:spacing w:before="20" w:after="20" w:line="230" w:lineRule="exact"/>
              <w:outlineLvl w:val="2"/>
              <w:rPr>
                <w:rFonts w:ascii="Arial" w:hAnsi="Arial" w:cs="Arial"/>
                <w:b/>
                <w:color w:val="000000"/>
                <w:sz w:val="18"/>
                <w:szCs w:val="18"/>
                <w:lang w:eastAsia="en-US"/>
              </w:rPr>
            </w:pPr>
            <w:r w:rsidRPr="00EF4E09">
              <w:rPr>
                <w:rFonts w:ascii="Arial" w:hAnsi="Arial" w:cs="Arial"/>
                <w:b/>
                <w:color w:val="000000"/>
                <w:sz w:val="18"/>
                <w:szCs w:val="18"/>
                <w:lang w:eastAsia="en-US"/>
              </w:rPr>
              <w:t>Requirement</w:t>
            </w:r>
          </w:p>
        </w:tc>
        <w:tc>
          <w:tcPr>
            <w:tcW w:w="1324" w:type="dxa"/>
            <w:tcBorders>
              <w:top w:val="single" w:sz="4" w:space="0" w:color="auto"/>
              <w:left w:val="single" w:sz="4" w:space="0" w:color="auto"/>
              <w:bottom w:val="single" w:sz="4" w:space="0" w:color="auto"/>
              <w:right w:val="nil"/>
            </w:tcBorders>
          </w:tcPr>
          <w:p w14:paraId="7DFA5C2D" w14:textId="77777777" w:rsidR="00EF4E09" w:rsidRPr="00EF4E09" w:rsidRDefault="00EF4E09" w:rsidP="0036147F">
            <w:pPr>
              <w:keepNext/>
              <w:keepLines/>
              <w:widowControl w:val="0"/>
              <w:spacing w:before="20" w:after="20" w:line="230" w:lineRule="exact"/>
              <w:outlineLvl w:val="2"/>
              <w:rPr>
                <w:rFonts w:ascii="Arial" w:hAnsi="Arial" w:cs="Arial"/>
                <w:b/>
                <w:color w:val="000000"/>
                <w:sz w:val="18"/>
                <w:szCs w:val="18"/>
                <w:lang w:eastAsia="en-US"/>
              </w:rPr>
            </w:pPr>
            <w:r w:rsidRPr="00EF4E09">
              <w:rPr>
                <w:rFonts w:ascii="Arial" w:hAnsi="Arial" w:cs="Arial"/>
                <w:b/>
                <w:color w:val="000000"/>
                <w:sz w:val="18"/>
                <w:szCs w:val="18"/>
                <w:lang w:eastAsia="en-US"/>
              </w:rPr>
              <w:t>Date</w:t>
            </w:r>
          </w:p>
        </w:tc>
      </w:tr>
      <w:tr w:rsidR="00EF4E09" w:rsidRPr="00EF4E09" w14:paraId="3ED1544E" w14:textId="77777777" w:rsidTr="00223C72">
        <w:trPr>
          <w:cantSplit/>
          <w:tblHeader/>
        </w:trPr>
        <w:tc>
          <w:tcPr>
            <w:tcW w:w="0" w:type="auto"/>
            <w:tcBorders>
              <w:top w:val="single" w:sz="4" w:space="0" w:color="auto"/>
              <w:left w:val="nil"/>
              <w:bottom w:val="single" w:sz="4" w:space="0" w:color="auto"/>
              <w:right w:val="single" w:sz="4" w:space="0" w:color="auto"/>
            </w:tcBorders>
          </w:tcPr>
          <w:p w14:paraId="3FD2B97E"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1.3.1</w:t>
            </w:r>
          </w:p>
        </w:tc>
        <w:tc>
          <w:tcPr>
            <w:tcW w:w="6498" w:type="dxa"/>
            <w:tcBorders>
              <w:top w:val="single" w:sz="4" w:space="0" w:color="auto"/>
              <w:left w:val="single" w:sz="4" w:space="0" w:color="auto"/>
              <w:bottom w:val="single" w:sz="4" w:space="0" w:color="auto"/>
              <w:right w:val="single" w:sz="4" w:space="0" w:color="auto"/>
            </w:tcBorders>
          </w:tcPr>
          <w:p w14:paraId="1222FF87" w14:textId="756F8438"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 xml:space="preserve">The operator shall submit to </w:t>
            </w:r>
            <w:r w:rsidR="00290ADB" w:rsidRPr="008B4BBB">
              <w:rPr>
                <w:rFonts w:ascii="Arial" w:hAnsi="Arial" w:cs="Arial"/>
                <w:sz w:val="18"/>
                <w:szCs w:val="18"/>
                <w:lang w:eastAsia="en-US"/>
              </w:rPr>
              <w:t>Natural Resources Wales</w:t>
            </w:r>
            <w:r w:rsidR="00290ADB" w:rsidRPr="00EF4E09">
              <w:rPr>
                <w:rFonts w:ascii="Arial" w:hAnsi="Arial" w:cs="Arial"/>
                <w:color w:val="000000"/>
                <w:sz w:val="18"/>
                <w:szCs w:val="18"/>
                <w:lang w:eastAsia="en-US"/>
              </w:rPr>
              <w:t xml:space="preserve"> </w:t>
            </w:r>
            <w:r w:rsidRPr="00EF4E09">
              <w:rPr>
                <w:rFonts w:ascii="Arial" w:hAnsi="Arial" w:cs="Arial"/>
                <w:color w:val="000000"/>
                <w:sz w:val="18"/>
                <w:szCs w:val="18"/>
                <w:lang w:eastAsia="en-US"/>
              </w:rPr>
              <w:t>for approval, revised Interim Groundwater Monitoring and Contingency Action Plans for the boreholes installed in accordance with pre-operational condition Table S1.4 – reference 3. These plans shall be based on the Environment Agency guidance LFTGN01 “Hydrological Risk Assessment for Landfills” and LFTGN02 “Guidance on Monitoring of Landfill Leachate, Groundwater and Surface Water”.</w:t>
            </w:r>
          </w:p>
          <w:p w14:paraId="63B18EF8"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p>
          <w:p w14:paraId="2DC6B163" w14:textId="23EFC28A"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 xml:space="preserve">The plans shall be implemented by the Operator from the date of approval in writing by </w:t>
            </w:r>
            <w:r w:rsidR="00290ADB" w:rsidRPr="008B4BBB">
              <w:rPr>
                <w:rFonts w:ascii="Arial" w:hAnsi="Arial" w:cs="Arial"/>
                <w:sz w:val="18"/>
                <w:szCs w:val="18"/>
                <w:lang w:eastAsia="en-US"/>
              </w:rPr>
              <w:t>Natural Resources Wales</w:t>
            </w:r>
            <w:r w:rsidRPr="00EF4E09">
              <w:rPr>
                <w:rFonts w:ascii="Arial" w:hAnsi="Arial" w:cs="Arial"/>
                <w:color w:val="000000"/>
                <w:sz w:val="18"/>
                <w:szCs w:val="18"/>
                <w:lang w:eastAsia="en-US"/>
              </w:rPr>
              <w:t>.</w:t>
            </w:r>
          </w:p>
        </w:tc>
        <w:tc>
          <w:tcPr>
            <w:tcW w:w="1324" w:type="dxa"/>
            <w:tcBorders>
              <w:top w:val="single" w:sz="4" w:space="0" w:color="auto"/>
              <w:left w:val="single" w:sz="4" w:space="0" w:color="auto"/>
              <w:bottom w:val="single" w:sz="4" w:space="0" w:color="auto"/>
              <w:right w:val="nil"/>
            </w:tcBorders>
          </w:tcPr>
          <w:p w14:paraId="3A8FEF05" w14:textId="61AF0E55" w:rsidR="00EF4E09" w:rsidRPr="00EF4E09" w:rsidRDefault="00DB44E0" w:rsidP="00EF4E09">
            <w:pPr>
              <w:keepNext/>
              <w:keepLines/>
              <w:widowControl w:val="0"/>
              <w:spacing w:before="20" w:after="20" w:line="230" w:lineRule="exact"/>
              <w:jc w:val="left"/>
              <w:outlineLvl w:val="2"/>
              <w:rPr>
                <w:rFonts w:ascii="Arial" w:hAnsi="Arial" w:cs="Arial"/>
                <w:color w:val="000000"/>
                <w:sz w:val="18"/>
                <w:szCs w:val="18"/>
                <w:lang w:eastAsia="en-US"/>
              </w:rPr>
            </w:pPr>
            <w:r>
              <w:rPr>
                <w:rFonts w:ascii="Arial" w:hAnsi="Arial" w:cs="Arial"/>
                <w:color w:val="000000"/>
                <w:sz w:val="18"/>
                <w:szCs w:val="18"/>
                <w:lang w:eastAsia="en-US"/>
              </w:rPr>
              <w:t>01/06/07</w:t>
            </w:r>
          </w:p>
        </w:tc>
      </w:tr>
      <w:tr w:rsidR="00EF4E09" w:rsidRPr="00EF4E09" w14:paraId="7E11907E" w14:textId="77777777" w:rsidTr="00223C72">
        <w:trPr>
          <w:cantSplit/>
          <w:tblHeader/>
        </w:trPr>
        <w:tc>
          <w:tcPr>
            <w:tcW w:w="0" w:type="auto"/>
            <w:tcBorders>
              <w:top w:val="single" w:sz="4" w:space="0" w:color="auto"/>
              <w:left w:val="nil"/>
              <w:bottom w:val="single" w:sz="4" w:space="0" w:color="auto"/>
              <w:right w:val="single" w:sz="4" w:space="0" w:color="auto"/>
            </w:tcBorders>
          </w:tcPr>
          <w:p w14:paraId="7F9C04BB" w14:textId="77777777" w:rsidR="00EF4E09" w:rsidRPr="003339D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3339D9">
              <w:rPr>
                <w:rFonts w:ascii="Arial" w:hAnsi="Arial" w:cs="Arial"/>
                <w:color w:val="000000"/>
                <w:sz w:val="18"/>
                <w:szCs w:val="18"/>
                <w:lang w:eastAsia="en-US"/>
              </w:rPr>
              <w:t>1.3.2</w:t>
            </w:r>
          </w:p>
        </w:tc>
        <w:tc>
          <w:tcPr>
            <w:tcW w:w="6498" w:type="dxa"/>
            <w:tcBorders>
              <w:top w:val="single" w:sz="4" w:space="0" w:color="auto"/>
              <w:left w:val="single" w:sz="4" w:space="0" w:color="auto"/>
              <w:bottom w:val="single" w:sz="4" w:space="0" w:color="auto"/>
              <w:right w:val="single" w:sz="4" w:space="0" w:color="auto"/>
            </w:tcBorders>
          </w:tcPr>
          <w:p w14:paraId="1F6E7651" w14:textId="29572408" w:rsidR="00EF4E09" w:rsidRPr="003339D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3339D9">
              <w:rPr>
                <w:rFonts w:ascii="Arial" w:hAnsi="Arial" w:cs="Arial"/>
                <w:color w:val="000000"/>
                <w:sz w:val="18"/>
                <w:szCs w:val="18"/>
                <w:lang w:eastAsia="en-US"/>
              </w:rPr>
              <w:t xml:space="preserve">The Operator shall obtain 12 months of new groundwater monitoring data at the frequencies specified for the substances listed in tables S4.2 and S4.6 from all monitoring boreholes required under Table S1.3 reference 1.3.1 and Table S1.4 reference 3. </w:t>
            </w:r>
          </w:p>
          <w:p w14:paraId="6BBDC8FB" w14:textId="77777777" w:rsidR="00EF4E09" w:rsidRPr="003339D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p>
          <w:p w14:paraId="6AD430EE" w14:textId="64BBC378" w:rsidR="00EF4E09" w:rsidRPr="003339D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3339D9">
              <w:rPr>
                <w:rFonts w:ascii="Arial" w:hAnsi="Arial" w:cs="Arial"/>
                <w:color w:val="000000"/>
                <w:sz w:val="18"/>
                <w:szCs w:val="18"/>
                <w:lang w:eastAsia="en-US"/>
              </w:rPr>
              <w:t xml:space="preserve">A report shall be sent to </w:t>
            </w:r>
            <w:r w:rsidR="00290ADB" w:rsidRPr="003339D9">
              <w:rPr>
                <w:rFonts w:ascii="Arial" w:hAnsi="Arial" w:cs="Arial"/>
                <w:sz w:val="18"/>
                <w:szCs w:val="18"/>
                <w:lang w:eastAsia="en-US"/>
              </w:rPr>
              <w:t>Natural Resources Wales</w:t>
            </w:r>
            <w:r w:rsidRPr="003339D9">
              <w:rPr>
                <w:rFonts w:ascii="Arial" w:hAnsi="Arial" w:cs="Arial"/>
                <w:color w:val="000000"/>
                <w:sz w:val="18"/>
                <w:szCs w:val="18"/>
                <w:lang w:eastAsia="en-US"/>
              </w:rPr>
              <w:t xml:space="preserve"> for approval that:</w:t>
            </w:r>
          </w:p>
          <w:p w14:paraId="6965FC17" w14:textId="77777777" w:rsidR="00EF4E09" w:rsidRPr="003339D9" w:rsidRDefault="00EF4E09" w:rsidP="00280364">
            <w:pPr>
              <w:pStyle w:val="ListParagraph"/>
              <w:keepNext/>
              <w:keepLines/>
              <w:widowControl w:val="0"/>
              <w:numPr>
                <w:ilvl w:val="0"/>
                <w:numId w:val="27"/>
              </w:numPr>
              <w:spacing w:before="20" w:after="20" w:line="230" w:lineRule="exact"/>
              <w:jc w:val="left"/>
              <w:outlineLvl w:val="2"/>
              <w:rPr>
                <w:rFonts w:ascii="Arial" w:hAnsi="Arial" w:cs="Arial"/>
                <w:color w:val="000000"/>
                <w:sz w:val="18"/>
                <w:szCs w:val="18"/>
                <w:lang w:eastAsia="en-US"/>
              </w:rPr>
            </w:pPr>
            <w:r w:rsidRPr="003339D9">
              <w:rPr>
                <w:rFonts w:ascii="Arial" w:hAnsi="Arial" w:cs="Arial"/>
                <w:color w:val="000000"/>
                <w:sz w:val="18"/>
                <w:szCs w:val="18"/>
                <w:lang w:eastAsia="en-US"/>
              </w:rPr>
              <w:t>Fully characterises the groundwater regime at the site. This shall include all groundwater level and quality data; characterises variations in groundwater levels; determines the groundwater flow direction; provides a fully annotated, scaled contoured plan of groundwater contours within the Carboniferous Limestone aquifer across the site; provides full characterisation and interpretation of groundwater quality in the inflow and outflow zones. The report shall also include a plan/drawing indicating all groundwater and other monitoring points;</w:t>
            </w:r>
          </w:p>
          <w:p w14:paraId="0884F246" w14:textId="77777777" w:rsidR="00EF4E09" w:rsidRPr="003339D9" w:rsidRDefault="00EF4E09" w:rsidP="00280364">
            <w:pPr>
              <w:pStyle w:val="ListParagraph"/>
              <w:keepNext/>
              <w:keepLines/>
              <w:widowControl w:val="0"/>
              <w:numPr>
                <w:ilvl w:val="0"/>
                <w:numId w:val="27"/>
              </w:numPr>
              <w:spacing w:before="20" w:after="20" w:line="230" w:lineRule="exact"/>
              <w:jc w:val="left"/>
              <w:outlineLvl w:val="2"/>
              <w:rPr>
                <w:rFonts w:ascii="Arial" w:hAnsi="Arial" w:cs="Arial"/>
                <w:color w:val="000000"/>
                <w:sz w:val="18"/>
                <w:szCs w:val="18"/>
                <w:lang w:eastAsia="en-US"/>
              </w:rPr>
            </w:pPr>
            <w:r w:rsidRPr="003339D9">
              <w:rPr>
                <w:rFonts w:ascii="Arial" w:hAnsi="Arial" w:cs="Arial"/>
                <w:color w:val="000000"/>
                <w:sz w:val="18"/>
                <w:szCs w:val="18"/>
                <w:lang w:eastAsia="en-US"/>
              </w:rPr>
              <w:t>Reviews the 12 months of new groundwater monitoring data from the monitoring boreholes;</w:t>
            </w:r>
          </w:p>
          <w:p w14:paraId="6F4F1AD4" w14:textId="77777777" w:rsidR="00EF4E09" w:rsidRPr="003339D9" w:rsidRDefault="00EF4E09" w:rsidP="00280364">
            <w:pPr>
              <w:pStyle w:val="ListParagraph"/>
              <w:keepNext/>
              <w:keepLines/>
              <w:widowControl w:val="0"/>
              <w:numPr>
                <w:ilvl w:val="0"/>
                <w:numId w:val="27"/>
              </w:numPr>
              <w:spacing w:before="20" w:after="20" w:line="230" w:lineRule="exact"/>
              <w:jc w:val="left"/>
              <w:outlineLvl w:val="2"/>
              <w:rPr>
                <w:rFonts w:ascii="Arial" w:hAnsi="Arial" w:cs="Arial"/>
                <w:color w:val="000000"/>
                <w:sz w:val="18"/>
                <w:szCs w:val="18"/>
                <w:lang w:eastAsia="en-US"/>
              </w:rPr>
            </w:pPr>
            <w:r w:rsidRPr="003339D9">
              <w:rPr>
                <w:rFonts w:ascii="Arial" w:hAnsi="Arial" w:cs="Arial"/>
                <w:color w:val="000000"/>
                <w:sz w:val="18"/>
                <w:szCs w:val="18"/>
                <w:lang w:eastAsia="en-US"/>
              </w:rPr>
              <w:t>Undertakes a detailed review of the Control Levels and Trigger Limits included in this Permit. The review shall include revised post-interim Control Levels and Trigger Limits derived in accordance with Agency guidance document LFTGN01 “Hydrological Risk Assessment for Landfills”;</w:t>
            </w:r>
          </w:p>
          <w:p w14:paraId="48C52815" w14:textId="77777777" w:rsidR="00EF4E09" w:rsidRPr="003339D9" w:rsidRDefault="00EF4E09" w:rsidP="00280364">
            <w:pPr>
              <w:pStyle w:val="ListParagraph"/>
              <w:keepNext/>
              <w:keepLines/>
              <w:widowControl w:val="0"/>
              <w:numPr>
                <w:ilvl w:val="0"/>
                <w:numId w:val="27"/>
              </w:numPr>
              <w:spacing w:before="20" w:after="20" w:line="230" w:lineRule="exact"/>
              <w:jc w:val="left"/>
              <w:outlineLvl w:val="2"/>
              <w:rPr>
                <w:rFonts w:ascii="Arial" w:hAnsi="Arial" w:cs="Arial"/>
                <w:color w:val="000000"/>
                <w:sz w:val="18"/>
                <w:szCs w:val="18"/>
                <w:lang w:eastAsia="en-US"/>
              </w:rPr>
            </w:pPr>
            <w:r w:rsidRPr="003339D9">
              <w:rPr>
                <w:rFonts w:ascii="Arial" w:hAnsi="Arial" w:cs="Arial"/>
                <w:color w:val="000000"/>
                <w:sz w:val="18"/>
                <w:szCs w:val="18"/>
                <w:lang w:eastAsia="en-US"/>
              </w:rPr>
              <w:t>Considers the need for the installation of additional groundwater monitoring boreholes to demonstrate compliance with the requirements of the Groundwater Regulations and the Landfill Regulations;</w:t>
            </w:r>
          </w:p>
          <w:p w14:paraId="4E9F8B37" w14:textId="77777777" w:rsidR="00EF4E09" w:rsidRPr="003339D9" w:rsidRDefault="00EF4E09" w:rsidP="00280364">
            <w:pPr>
              <w:pStyle w:val="ListParagraph"/>
              <w:keepNext/>
              <w:keepLines/>
              <w:widowControl w:val="0"/>
              <w:numPr>
                <w:ilvl w:val="0"/>
                <w:numId w:val="27"/>
              </w:numPr>
              <w:spacing w:before="20" w:after="20" w:line="230" w:lineRule="exact"/>
              <w:jc w:val="left"/>
              <w:outlineLvl w:val="2"/>
              <w:rPr>
                <w:rFonts w:ascii="Arial" w:hAnsi="Arial" w:cs="Arial"/>
                <w:color w:val="000000"/>
                <w:sz w:val="18"/>
                <w:szCs w:val="18"/>
                <w:lang w:eastAsia="en-US"/>
              </w:rPr>
            </w:pPr>
            <w:r w:rsidRPr="003339D9">
              <w:rPr>
                <w:rFonts w:ascii="Arial" w:hAnsi="Arial" w:cs="Arial"/>
                <w:color w:val="000000"/>
                <w:sz w:val="18"/>
                <w:szCs w:val="18"/>
                <w:lang w:eastAsia="en-US"/>
              </w:rPr>
              <w:t>Includes a revised and updated Site Conceptual Model including detailed, appropriately-scaled and fully annotated cross-section drawing(s) that incudes detailed information required under other Improvement conditions and pre-operational conditions to fully revise the understanding and interactions of the groundwater regime, the geology and wastes at the site;</w:t>
            </w:r>
          </w:p>
          <w:p w14:paraId="59AC91CC" w14:textId="77777777" w:rsidR="00EF4E09" w:rsidRPr="003339D9" w:rsidRDefault="00EF4E09" w:rsidP="00280364">
            <w:pPr>
              <w:pStyle w:val="ListParagraph"/>
              <w:keepNext/>
              <w:keepLines/>
              <w:widowControl w:val="0"/>
              <w:numPr>
                <w:ilvl w:val="0"/>
                <w:numId w:val="27"/>
              </w:numPr>
              <w:spacing w:before="20" w:after="20" w:line="230" w:lineRule="exact"/>
              <w:jc w:val="left"/>
              <w:outlineLvl w:val="2"/>
              <w:rPr>
                <w:rFonts w:ascii="Arial" w:hAnsi="Arial" w:cs="Arial"/>
                <w:color w:val="000000"/>
                <w:sz w:val="18"/>
                <w:szCs w:val="18"/>
                <w:lang w:eastAsia="en-US"/>
              </w:rPr>
            </w:pPr>
            <w:r w:rsidRPr="003339D9">
              <w:rPr>
                <w:rFonts w:ascii="Arial" w:hAnsi="Arial" w:cs="Arial"/>
                <w:color w:val="000000"/>
                <w:sz w:val="18"/>
                <w:szCs w:val="18"/>
                <w:lang w:eastAsia="en-US"/>
              </w:rPr>
              <w:t>Includes revised numerical modelling demonstrating that the site complies with the Groundwater Regulations. This modelling shall include containment engineering that complies with the requirements of the Landfill Regulations and fully justified modelled containment Source Terms.</w:t>
            </w:r>
          </w:p>
          <w:p w14:paraId="4C6230A0" w14:textId="77777777" w:rsidR="00EF4E09" w:rsidRPr="003339D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p>
          <w:p w14:paraId="6DF04B14" w14:textId="3D51C47D" w:rsidR="00EF4E09" w:rsidRPr="003339D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3339D9">
              <w:rPr>
                <w:rFonts w:ascii="Arial" w:hAnsi="Arial" w:cs="Arial"/>
                <w:color w:val="000000"/>
                <w:sz w:val="18"/>
                <w:szCs w:val="18"/>
                <w:lang w:eastAsia="en-US"/>
              </w:rPr>
              <w:t xml:space="preserve">The proposals and plans in the report shall be implemented by the Operator from the date of approval in writing by </w:t>
            </w:r>
            <w:r w:rsidR="00290ADB" w:rsidRPr="003339D9">
              <w:rPr>
                <w:rFonts w:ascii="Arial" w:hAnsi="Arial" w:cs="Arial"/>
                <w:sz w:val="18"/>
                <w:szCs w:val="18"/>
                <w:lang w:eastAsia="en-US"/>
              </w:rPr>
              <w:t>Natural Resources Wales</w:t>
            </w:r>
            <w:r w:rsidRPr="003339D9">
              <w:rPr>
                <w:rFonts w:ascii="Arial" w:hAnsi="Arial" w:cs="Arial"/>
                <w:color w:val="000000"/>
                <w:sz w:val="18"/>
                <w:szCs w:val="18"/>
                <w:lang w:eastAsia="en-US"/>
              </w:rPr>
              <w:t>.</w:t>
            </w:r>
          </w:p>
        </w:tc>
        <w:tc>
          <w:tcPr>
            <w:tcW w:w="1324" w:type="dxa"/>
            <w:tcBorders>
              <w:top w:val="single" w:sz="4" w:space="0" w:color="auto"/>
              <w:left w:val="single" w:sz="4" w:space="0" w:color="auto"/>
              <w:bottom w:val="single" w:sz="4" w:space="0" w:color="auto"/>
              <w:right w:val="nil"/>
            </w:tcBorders>
          </w:tcPr>
          <w:p w14:paraId="1F93A14A" w14:textId="77777777" w:rsidR="00EF4E09" w:rsidRPr="00F642A2"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F642A2">
              <w:rPr>
                <w:rFonts w:ascii="Arial" w:hAnsi="Arial" w:cs="Arial"/>
                <w:color w:val="000000"/>
                <w:sz w:val="18"/>
                <w:szCs w:val="18"/>
                <w:lang w:eastAsia="en-US"/>
              </w:rPr>
              <w:t>Within 15 months following installation of groundwater monitoring boreholes required under pre-operational condition Table S1.4 reference 3.</w:t>
            </w:r>
          </w:p>
          <w:p w14:paraId="65F6BE42" w14:textId="77777777" w:rsidR="0034694E" w:rsidRPr="00D16211" w:rsidRDefault="0034694E" w:rsidP="00EF4E09">
            <w:pPr>
              <w:keepNext/>
              <w:keepLines/>
              <w:widowControl w:val="0"/>
              <w:spacing w:before="20" w:after="20" w:line="230" w:lineRule="exact"/>
              <w:jc w:val="left"/>
              <w:outlineLvl w:val="2"/>
              <w:rPr>
                <w:rFonts w:ascii="Arial" w:hAnsi="Arial" w:cs="Arial"/>
                <w:color w:val="000000"/>
                <w:sz w:val="18"/>
                <w:szCs w:val="18"/>
                <w:lang w:eastAsia="en-US"/>
              </w:rPr>
            </w:pPr>
          </w:p>
          <w:p w14:paraId="367D401E" w14:textId="3395E6E7" w:rsidR="0034694E" w:rsidRPr="00F642A2" w:rsidRDefault="0034694E" w:rsidP="00EF4E09">
            <w:pPr>
              <w:keepNext/>
              <w:keepLines/>
              <w:widowControl w:val="0"/>
              <w:spacing w:before="20" w:after="20" w:line="230" w:lineRule="exact"/>
              <w:jc w:val="left"/>
              <w:outlineLvl w:val="2"/>
              <w:rPr>
                <w:rFonts w:ascii="Arial" w:hAnsi="Arial" w:cs="Arial"/>
                <w:b/>
                <w:bCs/>
                <w:color w:val="000000"/>
                <w:sz w:val="18"/>
                <w:szCs w:val="18"/>
                <w:lang w:eastAsia="en-US"/>
              </w:rPr>
            </w:pPr>
            <w:r w:rsidRPr="00D16211">
              <w:rPr>
                <w:rFonts w:ascii="Arial" w:hAnsi="Arial" w:cs="Arial"/>
                <w:b/>
                <w:bCs/>
                <w:color w:val="000000"/>
                <w:sz w:val="18"/>
                <w:szCs w:val="18"/>
                <w:lang w:eastAsia="en-US"/>
              </w:rPr>
              <w:t>Improvement condition completed</w:t>
            </w:r>
          </w:p>
        </w:tc>
      </w:tr>
      <w:tr w:rsidR="00EF4E09" w:rsidRPr="00EF4E09" w14:paraId="195BEE39" w14:textId="77777777" w:rsidTr="00223C72">
        <w:trPr>
          <w:cantSplit/>
          <w:tblHeader/>
        </w:trPr>
        <w:tc>
          <w:tcPr>
            <w:tcW w:w="0" w:type="auto"/>
            <w:tcBorders>
              <w:top w:val="single" w:sz="4" w:space="0" w:color="auto"/>
              <w:left w:val="nil"/>
              <w:bottom w:val="single" w:sz="4" w:space="0" w:color="auto"/>
              <w:right w:val="single" w:sz="4" w:space="0" w:color="auto"/>
            </w:tcBorders>
          </w:tcPr>
          <w:p w14:paraId="02E12A90"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1.3.3</w:t>
            </w:r>
          </w:p>
        </w:tc>
        <w:tc>
          <w:tcPr>
            <w:tcW w:w="6498" w:type="dxa"/>
            <w:tcBorders>
              <w:top w:val="single" w:sz="4" w:space="0" w:color="auto"/>
              <w:left w:val="single" w:sz="4" w:space="0" w:color="auto"/>
              <w:bottom w:val="single" w:sz="4" w:space="0" w:color="auto"/>
              <w:right w:val="single" w:sz="4" w:space="0" w:color="auto"/>
            </w:tcBorders>
          </w:tcPr>
          <w:p w14:paraId="132A824C" w14:textId="614A33D0"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 xml:space="preserve">Following approval of the report submitted Improvement programme reference 1.3.2, the Operator shall submit to </w:t>
            </w:r>
            <w:r w:rsidR="00290ADB" w:rsidRPr="008B4BBB">
              <w:rPr>
                <w:rFonts w:ascii="Arial" w:hAnsi="Arial" w:cs="Arial"/>
                <w:sz w:val="18"/>
                <w:szCs w:val="18"/>
                <w:lang w:eastAsia="en-US"/>
              </w:rPr>
              <w:t>Natural Resources Wales</w:t>
            </w:r>
            <w:r w:rsidRPr="00EF4E09">
              <w:rPr>
                <w:rFonts w:ascii="Arial" w:hAnsi="Arial" w:cs="Arial"/>
                <w:color w:val="000000"/>
                <w:sz w:val="18"/>
                <w:szCs w:val="18"/>
                <w:lang w:eastAsia="en-US"/>
              </w:rPr>
              <w:t xml:space="preserve"> for approval, revised post-interim Groundwater monitoring and Contingency Action Plans. These plans shall include all appropriate information as required under Improvement conditions under Table S1.3 reference 1.3.2 and Table S1.4 reference 3.</w:t>
            </w:r>
          </w:p>
          <w:p w14:paraId="60D568FD"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p>
          <w:p w14:paraId="76299869" w14:textId="3D6A5E71"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 xml:space="preserve">The plans shall be implemented by the Operator from the date of approval in writing by </w:t>
            </w:r>
            <w:r w:rsidR="00290ADB" w:rsidRPr="008B4BBB">
              <w:rPr>
                <w:rFonts w:ascii="Arial" w:hAnsi="Arial" w:cs="Arial"/>
                <w:sz w:val="18"/>
                <w:szCs w:val="18"/>
                <w:lang w:eastAsia="en-US"/>
              </w:rPr>
              <w:t>Natural Resources Wales</w:t>
            </w:r>
            <w:r w:rsidRPr="00EF4E09">
              <w:rPr>
                <w:rFonts w:ascii="Arial" w:hAnsi="Arial" w:cs="Arial"/>
                <w:color w:val="000000"/>
                <w:sz w:val="18"/>
                <w:szCs w:val="18"/>
                <w:lang w:eastAsia="en-US"/>
              </w:rPr>
              <w:t>.</w:t>
            </w:r>
          </w:p>
        </w:tc>
        <w:tc>
          <w:tcPr>
            <w:tcW w:w="1324" w:type="dxa"/>
            <w:tcBorders>
              <w:top w:val="single" w:sz="4" w:space="0" w:color="auto"/>
              <w:left w:val="single" w:sz="4" w:space="0" w:color="auto"/>
              <w:bottom w:val="single" w:sz="4" w:space="0" w:color="auto"/>
              <w:right w:val="nil"/>
            </w:tcBorders>
          </w:tcPr>
          <w:p w14:paraId="34C8E091"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Within 2 months of the completion of improvement programme reference 1.3.2</w:t>
            </w:r>
          </w:p>
        </w:tc>
      </w:tr>
      <w:tr w:rsidR="00EF4E09" w:rsidRPr="00EF4E09" w14:paraId="44239A93" w14:textId="77777777" w:rsidTr="00223C72">
        <w:trPr>
          <w:cantSplit/>
          <w:tblHeader/>
        </w:trPr>
        <w:tc>
          <w:tcPr>
            <w:tcW w:w="0" w:type="auto"/>
            <w:tcBorders>
              <w:top w:val="single" w:sz="4" w:space="0" w:color="auto"/>
              <w:left w:val="nil"/>
              <w:bottom w:val="single" w:sz="4" w:space="0" w:color="auto"/>
              <w:right w:val="single" w:sz="4" w:space="0" w:color="auto"/>
            </w:tcBorders>
          </w:tcPr>
          <w:p w14:paraId="76CEC87C"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lastRenderedPageBreak/>
              <w:t>1.3.4</w:t>
            </w:r>
          </w:p>
        </w:tc>
        <w:tc>
          <w:tcPr>
            <w:tcW w:w="6498" w:type="dxa"/>
            <w:tcBorders>
              <w:top w:val="single" w:sz="4" w:space="0" w:color="auto"/>
              <w:left w:val="single" w:sz="4" w:space="0" w:color="auto"/>
              <w:bottom w:val="single" w:sz="4" w:space="0" w:color="auto"/>
              <w:right w:val="single" w:sz="4" w:space="0" w:color="auto"/>
            </w:tcBorders>
          </w:tcPr>
          <w:p w14:paraId="75EE3DB2" w14:textId="3295F5DD"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The Operator shall carry out a survey of all existing gas monitoring boreholes G1, G2 and G3 (as indicated on drawing LO6 of the Working Plan, Appendix 2, submitted with the PPC Application</w:t>
            </w:r>
            <w:r w:rsidR="005218E5">
              <w:rPr>
                <w:rFonts w:ascii="Arial" w:hAnsi="Arial" w:cs="Arial"/>
                <w:color w:val="000000"/>
                <w:sz w:val="18"/>
                <w:szCs w:val="18"/>
                <w:lang w:eastAsia="en-US"/>
              </w:rPr>
              <w:t>)</w:t>
            </w:r>
            <w:r w:rsidRPr="00EF4E09">
              <w:rPr>
                <w:rFonts w:ascii="Arial" w:hAnsi="Arial" w:cs="Arial"/>
                <w:color w:val="000000"/>
                <w:sz w:val="18"/>
                <w:szCs w:val="18"/>
                <w:lang w:eastAsia="en-US"/>
              </w:rPr>
              <w:t xml:space="preserve"> to demonstrate that they are fit-for-purpose. A report on the results of this survey shall be submitted to </w:t>
            </w:r>
            <w:r w:rsidR="00290ADB" w:rsidRPr="008B4BBB">
              <w:rPr>
                <w:rFonts w:ascii="Arial" w:hAnsi="Arial" w:cs="Arial"/>
                <w:sz w:val="18"/>
                <w:szCs w:val="18"/>
                <w:lang w:eastAsia="en-US"/>
              </w:rPr>
              <w:t>Natural Resources Wales</w:t>
            </w:r>
            <w:r w:rsidRPr="00EF4E09">
              <w:rPr>
                <w:rFonts w:ascii="Arial" w:hAnsi="Arial" w:cs="Arial"/>
                <w:color w:val="000000"/>
                <w:sz w:val="18"/>
                <w:szCs w:val="18"/>
                <w:lang w:eastAsia="en-US"/>
              </w:rPr>
              <w:t xml:space="preserve"> for approval. The survey shall:</w:t>
            </w:r>
          </w:p>
          <w:p w14:paraId="4FC1D138" w14:textId="77777777" w:rsidR="00EF4E09" w:rsidRPr="00EF4E09" w:rsidRDefault="00EF4E09" w:rsidP="00280364">
            <w:pPr>
              <w:pStyle w:val="ListParagraph"/>
              <w:keepNext/>
              <w:keepLines/>
              <w:widowControl w:val="0"/>
              <w:numPr>
                <w:ilvl w:val="0"/>
                <w:numId w:val="28"/>
              </w:numPr>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Confirm the depth / level to which the borehole extends beneath the existing waste/ground surface;</w:t>
            </w:r>
          </w:p>
          <w:p w14:paraId="59843F6A" w14:textId="3E05ED10" w:rsidR="00EF4E09" w:rsidRPr="00EF4E09" w:rsidRDefault="00EF4E09" w:rsidP="00280364">
            <w:pPr>
              <w:pStyle w:val="ListParagraph"/>
              <w:keepNext/>
              <w:keepLines/>
              <w:widowControl w:val="0"/>
              <w:numPr>
                <w:ilvl w:val="0"/>
                <w:numId w:val="28"/>
              </w:numPr>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Confirm that the installation details of these borehole</w:t>
            </w:r>
            <w:r w:rsidR="005218E5">
              <w:rPr>
                <w:rFonts w:ascii="Arial" w:hAnsi="Arial" w:cs="Arial"/>
                <w:color w:val="000000"/>
                <w:sz w:val="18"/>
                <w:szCs w:val="18"/>
                <w:lang w:eastAsia="en-US"/>
              </w:rPr>
              <w:t>s</w:t>
            </w:r>
            <w:r w:rsidRPr="00EF4E09">
              <w:rPr>
                <w:rFonts w:ascii="Arial" w:hAnsi="Arial" w:cs="Arial"/>
                <w:color w:val="000000"/>
                <w:sz w:val="18"/>
                <w:szCs w:val="18"/>
                <w:lang w:eastAsia="en-US"/>
              </w:rPr>
              <w:t xml:space="preserve"> is adequate, including construction materials, slotted and plain casings, grouting materials with the depths/ elevations of these materials, and borehole security measures;</w:t>
            </w:r>
          </w:p>
          <w:p w14:paraId="418198D4" w14:textId="77777777" w:rsidR="00EF4E09" w:rsidRPr="00EF4E09" w:rsidRDefault="00EF4E09" w:rsidP="00280364">
            <w:pPr>
              <w:pStyle w:val="ListParagraph"/>
              <w:keepNext/>
              <w:keepLines/>
              <w:widowControl w:val="0"/>
              <w:numPr>
                <w:ilvl w:val="0"/>
                <w:numId w:val="28"/>
              </w:numPr>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Confirm whether these boreholes are blocked, and, if blocked, provide mitigation measures;</w:t>
            </w:r>
          </w:p>
          <w:p w14:paraId="23D0D642" w14:textId="77777777" w:rsidR="00EF4E09" w:rsidRPr="00EF4E09" w:rsidRDefault="00EF4E09" w:rsidP="00280364">
            <w:pPr>
              <w:pStyle w:val="ListParagraph"/>
              <w:keepNext/>
              <w:keepLines/>
              <w:widowControl w:val="0"/>
              <w:numPr>
                <w:ilvl w:val="0"/>
                <w:numId w:val="28"/>
              </w:numPr>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Propose additional measures to ensure that the existing gas monitoring boreholes are secure;</w:t>
            </w:r>
          </w:p>
          <w:p w14:paraId="1DB86244" w14:textId="7EBDD563" w:rsidR="00EF4E09" w:rsidRPr="00EF4E09" w:rsidRDefault="00EF4E09" w:rsidP="00280364">
            <w:pPr>
              <w:pStyle w:val="ListParagraph"/>
              <w:keepNext/>
              <w:keepLines/>
              <w:widowControl w:val="0"/>
              <w:numPr>
                <w:ilvl w:val="0"/>
                <w:numId w:val="28"/>
              </w:numPr>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 xml:space="preserve">If the above cannot be fully completed, the operator shall submit proposals to install new gas monitoring points to comply with the requirements of the Landfill regulations and LF TGN03 “Guidance on the Management of Landfill Gas”. Once approved by </w:t>
            </w:r>
            <w:r w:rsidR="00290ADB" w:rsidRPr="008B4BBB">
              <w:rPr>
                <w:rFonts w:ascii="Arial" w:hAnsi="Arial" w:cs="Arial"/>
                <w:sz w:val="18"/>
                <w:szCs w:val="18"/>
                <w:lang w:eastAsia="en-US"/>
              </w:rPr>
              <w:t>Natural Resources Wales</w:t>
            </w:r>
            <w:r w:rsidRPr="00EF4E09">
              <w:rPr>
                <w:rFonts w:ascii="Arial" w:hAnsi="Arial" w:cs="Arial"/>
                <w:color w:val="000000"/>
                <w:sz w:val="18"/>
                <w:szCs w:val="18"/>
                <w:lang w:eastAsia="en-US"/>
              </w:rPr>
              <w:t xml:space="preserve"> proposed gas monitoring locations shall be installed / commissioned within the agreed time and included immediately into the agreed interim and post-interim revised Landfill Gas Management and Contingency Action plans.</w:t>
            </w:r>
          </w:p>
          <w:p w14:paraId="459E9EB3" w14:textId="77777777" w:rsidR="00EF4E09" w:rsidRPr="00EF4E09" w:rsidRDefault="00EF4E09" w:rsidP="00EF4E09">
            <w:pPr>
              <w:pStyle w:val="ListParagraph"/>
              <w:keepNext/>
              <w:keepLines/>
              <w:widowControl w:val="0"/>
              <w:spacing w:before="20" w:after="20" w:line="230" w:lineRule="exact"/>
              <w:jc w:val="left"/>
              <w:outlineLvl w:val="2"/>
              <w:rPr>
                <w:rFonts w:ascii="Arial" w:hAnsi="Arial" w:cs="Arial"/>
                <w:color w:val="000000"/>
                <w:sz w:val="18"/>
                <w:szCs w:val="18"/>
                <w:lang w:eastAsia="en-US"/>
              </w:rPr>
            </w:pPr>
          </w:p>
          <w:p w14:paraId="713B0441" w14:textId="57296E74"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 xml:space="preserve">The proposals in the report shall be implemented by the Operator from the date of approval in writing by </w:t>
            </w:r>
            <w:r w:rsidR="00290ADB" w:rsidRPr="008B4BBB">
              <w:rPr>
                <w:rFonts w:ascii="Arial" w:hAnsi="Arial" w:cs="Arial"/>
                <w:sz w:val="18"/>
                <w:szCs w:val="18"/>
                <w:lang w:eastAsia="en-US"/>
              </w:rPr>
              <w:t>Natural Resources Wales</w:t>
            </w:r>
            <w:r w:rsidRPr="00EF4E09">
              <w:rPr>
                <w:rFonts w:ascii="Arial" w:hAnsi="Arial" w:cs="Arial"/>
                <w:color w:val="000000"/>
                <w:sz w:val="18"/>
                <w:szCs w:val="18"/>
                <w:lang w:eastAsia="en-US"/>
              </w:rPr>
              <w:t>.</w:t>
            </w:r>
          </w:p>
        </w:tc>
        <w:tc>
          <w:tcPr>
            <w:tcW w:w="1324" w:type="dxa"/>
            <w:tcBorders>
              <w:top w:val="single" w:sz="4" w:space="0" w:color="auto"/>
              <w:left w:val="single" w:sz="4" w:space="0" w:color="auto"/>
              <w:bottom w:val="single" w:sz="4" w:space="0" w:color="auto"/>
              <w:right w:val="nil"/>
            </w:tcBorders>
          </w:tcPr>
          <w:p w14:paraId="001F198B" w14:textId="24D7A03D" w:rsidR="00EF4E09" w:rsidRPr="00EF4E09" w:rsidRDefault="00DB44E0" w:rsidP="00EF4E09">
            <w:pPr>
              <w:keepNext/>
              <w:keepLines/>
              <w:widowControl w:val="0"/>
              <w:spacing w:before="20" w:after="20" w:line="230" w:lineRule="exact"/>
              <w:jc w:val="left"/>
              <w:outlineLvl w:val="2"/>
              <w:rPr>
                <w:rFonts w:ascii="Arial" w:hAnsi="Arial" w:cs="Arial"/>
                <w:color w:val="000000"/>
                <w:sz w:val="18"/>
                <w:szCs w:val="18"/>
                <w:lang w:eastAsia="en-US"/>
              </w:rPr>
            </w:pPr>
            <w:r>
              <w:rPr>
                <w:rFonts w:ascii="Arial" w:hAnsi="Arial" w:cs="Arial"/>
                <w:color w:val="000000"/>
                <w:sz w:val="18"/>
                <w:szCs w:val="18"/>
                <w:lang w:eastAsia="en-US"/>
              </w:rPr>
              <w:t>01/07/07</w:t>
            </w:r>
          </w:p>
        </w:tc>
      </w:tr>
      <w:tr w:rsidR="00EF4E09" w:rsidRPr="00EF4E09" w14:paraId="6E6176D5" w14:textId="77777777" w:rsidTr="00223C72">
        <w:trPr>
          <w:cantSplit/>
          <w:tblHeader/>
        </w:trPr>
        <w:tc>
          <w:tcPr>
            <w:tcW w:w="0" w:type="auto"/>
            <w:tcBorders>
              <w:top w:val="single" w:sz="4" w:space="0" w:color="auto"/>
              <w:left w:val="nil"/>
              <w:bottom w:val="single" w:sz="4" w:space="0" w:color="auto"/>
              <w:right w:val="single" w:sz="4" w:space="0" w:color="auto"/>
            </w:tcBorders>
          </w:tcPr>
          <w:p w14:paraId="24EDD245"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1.3.5</w:t>
            </w:r>
          </w:p>
        </w:tc>
        <w:tc>
          <w:tcPr>
            <w:tcW w:w="6498" w:type="dxa"/>
            <w:tcBorders>
              <w:top w:val="single" w:sz="4" w:space="0" w:color="auto"/>
              <w:left w:val="single" w:sz="4" w:space="0" w:color="auto"/>
              <w:bottom w:val="single" w:sz="4" w:space="0" w:color="auto"/>
              <w:right w:val="single" w:sz="4" w:space="0" w:color="auto"/>
            </w:tcBorders>
          </w:tcPr>
          <w:p w14:paraId="52A87343" w14:textId="1D7A6A30"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 xml:space="preserve">The Operator shall submit to </w:t>
            </w:r>
            <w:r w:rsidR="00290ADB" w:rsidRPr="008B4BBB">
              <w:rPr>
                <w:rFonts w:ascii="Arial" w:hAnsi="Arial" w:cs="Arial"/>
                <w:sz w:val="18"/>
                <w:szCs w:val="18"/>
                <w:lang w:eastAsia="en-US"/>
              </w:rPr>
              <w:t>Natural Resources Wales</w:t>
            </w:r>
            <w:r w:rsidRPr="00EF4E09">
              <w:rPr>
                <w:rFonts w:ascii="Arial" w:hAnsi="Arial" w:cs="Arial"/>
                <w:color w:val="000000"/>
                <w:sz w:val="18"/>
                <w:szCs w:val="18"/>
                <w:lang w:eastAsia="en-US"/>
              </w:rPr>
              <w:t xml:space="preserve"> for approval revised interim Landfill Gas Management and Contingency plans. These plans shall incorporate detailed written proposals for the design, construction and installation of gas monitoring locations and infrastructure in accordance with </w:t>
            </w:r>
            <w:r w:rsidR="00290ADB" w:rsidRPr="008B4BBB">
              <w:rPr>
                <w:rFonts w:ascii="Arial" w:hAnsi="Arial" w:cs="Arial"/>
                <w:sz w:val="18"/>
                <w:szCs w:val="18"/>
                <w:lang w:eastAsia="en-US"/>
              </w:rPr>
              <w:t>Natural Resources Wales</w:t>
            </w:r>
            <w:r w:rsidRPr="00EF4E09">
              <w:rPr>
                <w:rFonts w:ascii="Arial" w:hAnsi="Arial" w:cs="Arial"/>
                <w:color w:val="000000"/>
                <w:sz w:val="18"/>
                <w:szCs w:val="18"/>
                <w:lang w:eastAsia="en-US"/>
              </w:rPr>
              <w:t xml:space="preserve"> guidance document LF TGN03 “Guidance on the Management of Landfill Gas”. These plans shall ensure that the representative sampling of gas concentration within the waste mass and gas concentrations beyond the site boundary from potential lateral gas migration is completed in accordance with the Landfill Regulations.</w:t>
            </w:r>
          </w:p>
          <w:p w14:paraId="235AB525"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p>
          <w:p w14:paraId="69E4242E"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Gas monitoring locations shall include, as a minimum an adequate number of locations:</w:t>
            </w:r>
          </w:p>
          <w:p w14:paraId="704CED72" w14:textId="77777777" w:rsidR="00EF4E09" w:rsidRPr="00EF4E09" w:rsidRDefault="00EF4E09" w:rsidP="00280364">
            <w:pPr>
              <w:pStyle w:val="ListParagraph"/>
              <w:keepNext/>
              <w:keepLines/>
              <w:widowControl w:val="0"/>
              <w:numPr>
                <w:ilvl w:val="0"/>
                <w:numId w:val="29"/>
              </w:numPr>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Within the waste mass to ensure compliance with in-waste monitoring requirements;</w:t>
            </w:r>
          </w:p>
          <w:p w14:paraId="523E2E77" w14:textId="77777777" w:rsidR="00EF4E09" w:rsidRPr="00EF4E09" w:rsidRDefault="00EF4E09" w:rsidP="00280364">
            <w:pPr>
              <w:pStyle w:val="ListParagraph"/>
              <w:keepNext/>
              <w:keepLines/>
              <w:widowControl w:val="0"/>
              <w:numPr>
                <w:ilvl w:val="0"/>
                <w:numId w:val="29"/>
              </w:numPr>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Beyond the site boundary to ensure compliance with the requirements for the monitoring of lateral emissions.</w:t>
            </w:r>
          </w:p>
          <w:p w14:paraId="36897568" w14:textId="01FFA0E8"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 xml:space="preserve">Once approved by </w:t>
            </w:r>
            <w:r w:rsidR="00290ADB" w:rsidRPr="008B4BBB">
              <w:rPr>
                <w:rFonts w:ascii="Arial" w:hAnsi="Arial" w:cs="Arial"/>
                <w:sz w:val="18"/>
                <w:szCs w:val="18"/>
                <w:lang w:eastAsia="en-US"/>
              </w:rPr>
              <w:t>Natural Resources Wales</w:t>
            </w:r>
            <w:r w:rsidRPr="00EF4E09">
              <w:rPr>
                <w:rFonts w:ascii="Arial" w:hAnsi="Arial" w:cs="Arial"/>
                <w:color w:val="000000"/>
                <w:sz w:val="18"/>
                <w:szCs w:val="18"/>
                <w:lang w:eastAsia="en-US"/>
              </w:rPr>
              <w:t>, the gas monitoring locations shall be installed / commissioned within the agreed time period, and included immediately into the agreed and revised Landfill Gas Management and Contingency Action Plans.</w:t>
            </w:r>
          </w:p>
          <w:p w14:paraId="5269D904"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p>
          <w:p w14:paraId="41B75E2C" w14:textId="313A46E9"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 xml:space="preserve">These proposals shall be implemented by the Operator from the date of approval in writing by </w:t>
            </w:r>
            <w:r w:rsidR="00290ADB" w:rsidRPr="008B4BBB">
              <w:rPr>
                <w:rFonts w:ascii="Arial" w:hAnsi="Arial" w:cs="Arial"/>
                <w:sz w:val="18"/>
                <w:szCs w:val="18"/>
                <w:lang w:eastAsia="en-US"/>
              </w:rPr>
              <w:t>Natural Resources Wales</w:t>
            </w:r>
            <w:r w:rsidRPr="00EF4E09">
              <w:rPr>
                <w:rFonts w:ascii="Arial" w:hAnsi="Arial" w:cs="Arial"/>
                <w:color w:val="000000"/>
                <w:sz w:val="18"/>
                <w:szCs w:val="18"/>
                <w:lang w:eastAsia="en-US"/>
              </w:rPr>
              <w:t>.</w:t>
            </w:r>
          </w:p>
        </w:tc>
        <w:tc>
          <w:tcPr>
            <w:tcW w:w="1324" w:type="dxa"/>
            <w:tcBorders>
              <w:top w:val="single" w:sz="4" w:space="0" w:color="auto"/>
              <w:left w:val="single" w:sz="4" w:space="0" w:color="auto"/>
              <w:bottom w:val="single" w:sz="4" w:space="0" w:color="auto"/>
              <w:right w:val="nil"/>
            </w:tcBorders>
          </w:tcPr>
          <w:p w14:paraId="32A49128" w14:textId="228C8E9B" w:rsidR="00EF4E09" w:rsidRPr="00EF4E09" w:rsidRDefault="00DB44E0" w:rsidP="00EF4E09">
            <w:pPr>
              <w:keepNext/>
              <w:keepLines/>
              <w:widowControl w:val="0"/>
              <w:spacing w:before="20" w:after="20" w:line="230" w:lineRule="exact"/>
              <w:jc w:val="left"/>
              <w:outlineLvl w:val="2"/>
              <w:rPr>
                <w:rFonts w:ascii="Arial" w:hAnsi="Arial" w:cs="Arial"/>
                <w:color w:val="000000"/>
                <w:sz w:val="18"/>
                <w:szCs w:val="18"/>
                <w:lang w:eastAsia="en-US"/>
              </w:rPr>
            </w:pPr>
            <w:r>
              <w:rPr>
                <w:rFonts w:ascii="Arial" w:hAnsi="Arial" w:cs="Arial"/>
                <w:color w:val="000000"/>
                <w:sz w:val="18"/>
                <w:szCs w:val="18"/>
                <w:lang w:eastAsia="en-US"/>
              </w:rPr>
              <w:t>01/07/07</w:t>
            </w:r>
          </w:p>
        </w:tc>
      </w:tr>
      <w:tr w:rsidR="00EF4E09" w:rsidRPr="00EF4E09" w14:paraId="18BAB89D" w14:textId="77777777" w:rsidTr="00223C72">
        <w:trPr>
          <w:cantSplit/>
          <w:tblHeader/>
        </w:trPr>
        <w:tc>
          <w:tcPr>
            <w:tcW w:w="0" w:type="auto"/>
            <w:tcBorders>
              <w:top w:val="single" w:sz="4" w:space="0" w:color="auto"/>
              <w:left w:val="nil"/>
              <w:bottom w:val="single" w:sz="4" w:space="0" w:color="auto"/>
              <w:right w:val="single" w:sz="4" w:space="0" w:color="auto"/>
            </w:tcBorders>
          </w:tcPr>
          <w:p w14:paraId="2C18B846" w14:textId="77777777" w:rsidR="00EF4E09" w:rsidRPr="00C05310"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C05310">
              <w:rPr>
                <w:rFonts w:ascii="Arial" w:hAnsi="Arial" w:cs="Arial"/>
                <w:color w:val="000000"/>
                <w:sz w:val="18"/>
                <w:szCs w:val="18"/>
                <w:lang w:eastAsia="en-US"/>
              </w:rPr>
              <w:lastRenderedPageBreak/>
              <w:t>1.3.6</w:t>
            </w:r>
          </w:p>
        </w:tc>
        <w:tc>
          <w:tcPr>
            <w:tcW w:w="6498" w:type="dxa"/>
            <w:tcBorders>
              <w:top w:val="single" w:sz="4" w:space="0" w:color="auto"/>
              <w:left w:val="single" w:sz="4" w:space="0" w:color="auto"/>
              <w:bottom w:val="single" w:sz="4" w:space="0" w:color="auto"/>
              <w:right w:val="single" w:sz="4" w:space="0" w:color="auto"/>
            </w:tcBorders>
          </w:tcPr>
          <w:p w14:paraId="4B6228AD" w14:textId="77777777" w:rsidR="00EF4E09" w:rsidRPr="00C05310"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C05310">
              <w:rPr>
                <w:rFonts w:ascii="Arial" w:hAnsi="Arial" w:cs="Arial"/>
                <w:color w:val="000000"/>
                <w:sz w:val="18"/>
                <w:szCs w:val="18"/>
                <w:lang w:eastAsia="en-US"/>
              </w:rPr>
              <w:t>The Operator shall acquire 12 months of monthly gas monitoring data for all external locations beyond the site boundary required under Improvement condition reference 1.3.5 in Table S1.3 (above).</w:t>
            </w:r>
          </w:p>
          <w:p w14:paraId="0FBF471F" w14:textId="77777777" w:rsidR="00EF4E09" w:rsidRPr="00C05310"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p>
          <w:p w14:paraId="381834AC" w14:textId="79316E84" w:rsidR="00EF4E09" w:rsidRPr="00C05310"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C05310">
              <w:rPr>
                <w:rFonts w:ascii="Arial" w:hAnsi="Arial" w:cs="Arial"/>
                <w:color w:val="000000"/>
                <w:sz w:val="18"/>
                <w:szCs w:val="18"/>
                <w:lang w:eastAsia="en-US"/>
              </w:rPr>
              <w:t xml:space="preserve">A written report shall be submitted to </w:t>
            </w:r>
            <w:r w:rsidR="00290ADB" w:rsidRPr="00C05310">
              <w:rPr>
                <w:rFonts w:ascii="Arial" w:hAnsi="Arial" w:cs="Arial"/>
                <w:sz w:val="18"/>
                <w:szCs w:val="18"/>
                <w:lang w:eastAsia="en-US"/>
              </w:rPr>
              <w:t>Natural Resources Wales</w:t>
            </w:r>
            <w:r w:rsidRPr="00C05310">
              <w:rPr>
                <w:rFonts w:ascii="Arial" w:hAnsi="Arial" w:cs="Arial"/>
                <w:color w:val="000000"/>
                <w:sz w:val="18"/>
                <w:szCs w:val="18"/>
                <w:lang w:eastAsia="en-US"/>
              </w:rPr>
              <w:t xml:space="preserve"> for approval that:</w:t>
            </w:r>
          </w:p>
          <w:p w14:paraId="13A97E1B" w14:textId="77777777" w:rsidR="00EF4E09" w:rsidRPr="00C05310" w:rsidRDefault="00EF4E09" w:rsidP="00280364">
            <w:pPr>
              <w:pStyle w:val="ListParagraph"/>
              <w:keepNext/>
              <w:keepLines/>
              <w:widowControl w:val="0"/>
              <w:numPr>
                <w:ilvl w:val="0"/>
                <w:numId w:val="30"/>
              </w:numPr>
              <w:spacing w:before="20" w:after="20" w:line="230" w:lineRule="exact"/>
              <w:jc w:val="left"/>
              <w:outlineLvl w:val="2"/>
              <w:rPr>
                <w:rFonts w:ascii="Arial" w:hAnsi="Arial" w:cs="Arial"/>
                <w:color w:val="000000"/>
                <w:sz w:val="18"/>
                <w:szCs w:val="18"/>
                <w:lang w:eastAsia="en-US"/>
              </w:rPr>
            </w:pPr>
            <w:r w:rsidRPr="00C05310">
              <w:rPr>
                <w:rFonts w:ascii="Arial" w:hAnsi="Arial" w:cs="Arial"/>
                <w:color w:val="000000"/>
                <w:sz w:val="18"/>
                <w:szCs w:val="18"/>
                <w:lang w:eastAsia="en-US"/>
              </w:rPr>
              <w:t>Undertakes a review of the Control Levels and Compliance Limits in this Permit;</w:t>
            </w:r>
          </w:p>
          <w:p w14:paraId="6857A08E" w14:textId="77777777" w:rsidR="00EF4E09" w:rsidRPr="00C05310" w:rsidRDefault="00EF4E09" w:rsidP="00280364">
            <w:pPr>
              <w:pStyle w:val="ListParagraph"/>
              <w:keepNext/>
              <w:keepLines/>
              <w:widowControl w:val="0"/>
              <w:numPr>
                <w:ilvl w:val="0"/>
                <w:numId w:val="30"/>
              </w:numPr>
              <w:spacing w:before="20" w:after="20" w:line="230" w:lineRule="exact"/>
              <w:jc w:val="left"/>
              <w:outlineLvl w:val="2"/>
              <w:rPr>
                <w:rFonts w:ascii="Arial" w:hAnsi="Arial" w:cs="Arial"/>
                <w:color w:val="000000"/>
                <w:sz w:val="18"/>
                <w:szCs w:val="18"/>
                <w:lang w:eastAsia="en-US"/>
              </w:rPr>
            </w:pPr>
            <w:r w:rsidRPr="00C05310">
              <w:rPr>
                <w:rFonts w:ascii="Arial" w:hAnsi="Arial" w:cs="Arial"/>
                <w:color w:val="000000"/>
                <w:sz w:val="18"/>
                <w:szCs w:val="18"/>
                <w:lang w:eastAsia="en-US"/>
              </w:rPr>
              <w:t>Includes, where justified, revised post-interim Control Levels and Compliance Limits for Agency approval.</w:t>
            </w:r>
          </w:p>
          <w:p w14:paraId="04B7641F" w14:textId="77777777" w:rsidR="00EF4E09" w:rsidRPr="00C05310"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p>
          <w:p w14:paraId="0A88A865" w14:textId="0C9F6B9F" w:rsidR="00EF4E09" w:rsidRPr="00C05310"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C05310">
              <w:rPr>
                <w:rFonts w:ascii="Arial" w:hAnsi="Arial" w:cs="Arial"/>
                <w:color w:val="000000"/>
                <w:sz w:val="18"/>
                <w:szCs w:val="18"/>
                <w:lang w:eastAsia="en-US"/>
              </w:rPr>
              <w:t xml:space="preserve">The proposals in the report shall be implemented by the Operator from the date of approval in writing by </w:t>
            </w:r>
            <w:r w:rsidR="00290ADB" w:rsidRPr="00C05310">
              <w:rPr>
                <w:rFonts w:ascii="Arial" w:hAnsi="Arial" w:cs="Arial"/>
                <w:sz w:val="18"/>
                <w:szCs w:val="18"/>
                <w:lang w:eastAsia="en-US"/>
              </w:rPr>
              <w:t>Natural Resources Wales</w:t>
            </w:r>
            <w:r w:rsidRPr="00C05310">
              <w:rPr>
                <w:rFonts w:ascii="Arial" w:hAnsi="Arial" w:cs="Arial"/>
                <w:color w:val="000000"/>
                <w:sz w:val="18"/>
                <w:szCs w:val="18"/>
                <w:lang w:eastAsia="en-US"/>
              </w:rPr>
              <w:t>.</w:t>
            </w:r>
          </w:p>
        </w:tc>
        <w:tc>
          <w:tcPr>
            <w:tcW w:w="1324" w:type="dxa"/>
            <w:tcBorders>
              <w:top w:val="single" w:sz="4" w:space="0" w:color="auto"/>
              <w:left w:val="single" w:sz="4" w:space="0" w:color="auto"/>
              <w:bottom w:val="single" w:sz="4" w:space="0" w:color="auto"/>
              <w:right w:val="nil"/>
            </w:tcBorders>
          </w:tcPr>
          <w:p w14:paraId="56015396" w14:textId="77777777" w:rsidR="00EF4E09" w:rsidRPr="00F642A2"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F642A2">
              <w:rPr>
                <w:rFonts w:ascii="Arial" w:hAnsi="Arial" w:cs="Arial"/>
                <w:color w:val="000000"/>
                <w:sz w:val="18"/>
                <w:szCs w:val="18"/>
                <w:lang w:eastAsia="en-US"/>
              </w:rPr>
              <w:t>Within 15 months of the completion of improvement programme reference 1.3.5</w:t>
            </w:r>
          </w:p>
          <w:p w14:paraId="25DD44DA" w14:textId="77777777" w:rsidR="00C05310" w:rsidRPr="00D16211" w:rsidRDefault="00C05310" w:rsidP="00EF4E09">
            <w:pPr>
              <w:keepNext/>
              <w:keepLines/>
              <w:widowControl w:val="0"/>
              <w:spacing w:before="20" w:after="20" w:line="230" w:lineRule="exact"/>
              <w:jc w:val="left"/>
              <w:outlineLvl w:val="2"/>
              <w:rPr>
                <w:rFonts w:ascii="Arial" w:hAnsi="Arial" w:cs="Arial"/>
                <w:color w:val="000000"/>
                <w:sz w:val="18"/>
                <w:szCs w:val="18"/>
                <w:lang w:eastAsia="en-US"/>
              </w:rPr>
            </w:pPr>
          </w:p>
          <w:p w14:paraId="37B0E7D5" w14:textId="34A724BB" w:rsidR="00C05310" w:rsidRPr="00D16211" w:rsidRDefault="00C05310" w:rsidP="00EF4E09">
            <w:pPr>
              <w:keepNext/>
              <w:keepLines/>
              <w:widowControl w:val="0"/>
              <w:spacing w:before="20" w:after="20" w:line="230" w:lineRule="exact"/>
              <w:jc w:val="left"/>
              <w:outlineLvl w:val="2"/>
              <w:rPr>
                <w:rFonts w:ascii="Arial" w:hAnsi="Arial" w:cs="Arial"/>
                <w:color w:val="000000"/>
                <w:sz w:val="18"/>
                <w:szCs w:val="18"/>
                <w:lang w:eastAsia="en-US"/>
              </w:rPr>
            </w:pPr>
            <w:r w:rsidRPr="00D16211">
              <w:rPr>
                <w:rFonts w:ascii="Arial" w:hAnsi="Arial" w:cs="Arial"/>
                <w:b/>
                <w:bCs/>
                <w:color w:val="000000"/>
                <w:sz w:val="18"/>
                <w:szCs w:val="18"/>
                <w:lang w:eastAsia="en-US"/>
              </w:rPr>
              <w:t>Improvement condition completed</w:t>
            </w:r>
          </w:p>
        </w:tc>
      </w:tr>
      <w:tr w:rsidR="00EF4E09" w:rsidRPr="00EF4E09" w14:paraId="4B6AAEE2" w14:textId="77777777" w:rsidTr="00223C72">
        <w:trPr>
          <w:cantSplit/>
          <w:tblHeader/>
        </w:trPr>
        <w:tc>
          <w:tcPr>
            <w:tcW w:w="0" w:type="auto"/>
            <w:tcBorders>
              <w:top w:val="single" w:sz="4" w:space="0" w:color="auto"/>
              <w:left w:val="nil"/>
              <w:bottom w:val="single" w:sz="4" w:space="0" w:color="auto"/>
              <w:right w:val="single" w:sz="4" w:space="0" w:color="auto"/>
            </w:tcBorders>
          </w:tcPr>
          <w:p w14:paraId="4E491788"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1.3.7</w:t>
            </w:r>
          </w:p>
        </w:tc>
        <w:tc>
          <w:tcPr>
            <w:tcW w:w="6498" w:type="dxa"/>
            <w:tcBorders>
              <w:top w:val="single" w:sz="4" w:space="0" w:color="auto"/>
              <w:left w:val="single" w:sz="4" w:space="0" w:color="auto"/>
              <w:bottom w:val="single" w:sz="4" w:space="0" w:color="auto"/>
              <w:right w:val="single" w:sz="4" w:space="0" w:color="auto"/>
            </w:tcBorders>
          </w:tcPr>
          <w:p w14:paraId="65189498" w14:textId="5612E6DD"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 xml:space="preserve">Following approval of the report submitted under Improvement programme reference 1.3.6, The Operator shall submit to </w:t>
            </w:r>
            <w:r w:rsidR="00290ADB" w:rsidRPr="008B4BBB">
              <w:rPr>
                <w:rFonts w:ascii="Arial" w:hAnsi="Arial" w:cs="Arial"/>
                <w:sz w:val="18"/>
                <w:szCs w:val="18"/>
                <w:lang w:eastAsia="en-US"/>
              </w:rPr>
              <w:t>Natural Resources Wales</w:t>
            </w:r>
            <w:r w:rsidRPr="00EF4E09">
              <w:rPr>
                <w:rFonts w:ascii="Arial" w:hAnsi="Arial" w:cs="Arial"/>
                <w:color w:val="000000"/>
                <w:sz w:val="18"/>
                <w:szCs w:val="18"/>
                <w:lang w:eastAsia="en-US"/>
              </w:rPr>
              <w:t xml:space="preserve"> for approval, revised post-interim Landfill Gas Management and Contingency Action Plans. These plans shall include all other appropriate information as required under improvement conditions under Table S1.3 references 1.3.4, 1.3.5 and 1.3.6.</w:t>
            </w:r>
          </w:p>
          <w:p w14:paraId="7B098367"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p>
          <w:p w14:paraId="3702EDBF" w14:textId="6FCC1035"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 xml:space="preserve">The plans shall be implemented by the Operator from the date of approval in writing by </w:t>
            </w:r>
            <w:r w:rsidR="00290ADB" w:rsidRPr="008B4BBB">
              <w:rPr>
                <w:rFonts w:ascii="Arial" w:hAnsi="Arial" w:cs="Arial"/>
                <w:sz w:val="18"/>
                <w:szCs w:val="18"/>
                <w:lang w:eastAsia="en-US"/>
              </w:rPr>
              <w:t>Natural Resources Wales</w:t>
            </w:r>
            <w:r w:rsidRPr="00EF4E09">
              <w:rPr>
                <w:rFonts w:ascii="Arial" w:hAnsi="Arial" w:cs="Arial"/>
                <w:color w:val="000000"/>
                <w:sz w:val="18"/>
                <w:szCs w:val="18"/>
                <w:lang w:eastAsia="en-US"/>
              </w:rPr>
              <w:t>.</w:t>
            </w:r>
          </w:p>
        </w:tc>
        <w:tc>
          <w:tcPr>
            <w:tcW w:w="1324" w:type="dxa"/>
            <w:tcBorders>
              <w:top w:val="single" w:sz="4" w:space="0" w:color="auto"/>
              <w:left w:val="single" w:sz="4" w:space="0" w:color="auto"/>
              <w:bottom w:val="single" w:sz="4" w:space="0" w:color="auto"/>
              <w:right w:val="nil"/>
            </w:tcBorders>
          </w:tcPr>
          <w:p w14:paraId="06677E73"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Within 2 months of the completion of improvement programme reference 1.3.6</w:t>
            </w:r>
          </w:p>
        </w:tc>
      </w:tr>
      <w:tr w:rsidR="00EF4E09" w:rsidRPr="00EF4E09" w14:paraId="28678902" w14:textId="77777777" w:rsidTr="00223C72">
        <w:trPr>
          <w:cantSplit/>
          <w:tblHeader/>
        </w:trPr>
        <w:tc>
          <w:tcPr>
            <w:tcW w:w="0" w:type="auto"/>
            <w:tcBorders>
              <w:top w:val="single" w:sz="4" w:space="0" w:color="auto"/>
              <w:left w:val="nil"/>
              <w:bottom w:val="single" w:sz="4" w:space="0" w:color="auto"/>
              <w:right w:val="single" w:sz="4" w:space="0" w:color="auto"/>
            </w:tcBorders>
          </w:tcPr>
          <w:p w14:paraId="56C3FB47"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1.3.8</w:t>
            </w:r>
          </w:p>
        </w:tc>
        <w:tc>
          <w:tcPr>
            <w:tcW w:w="6498" w:type="dxa"/>
            <w:tcBorders>
              <w:top w:val="single" w:sz="4" w:space="0" w:color="auto"/>
              <w:left w:val="single" w:sz="4" w:space="0" w:color="auto"/>
              <w:bottom w:val="single" w:sz="4" w:space="0" w:color="auto"/>
              <w:right w:val="single" w:sz="4" w:space="0" w:color="auto"/>
            </w:tcBorders>
          </w:tcPr>
          <w:p w14:paraId="378BB134" w14:textId="66E8C6A5"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 xml:space="preserve">The Operator shall submit to </w:t>
            </w:r>
            <w:r w:rsidR="00290ADB" w:rsidRPr="008B4BBB">
              <w:rPr>
                <w:rFonts w:ascii="Arial" w:hAnsi="Arial" w:cs="Arial"/>
                <w:sz w:val="18"/>
                <w:szCs w:val="18"/>
                <w:lang w:eastAsia="en-US"/>
              </w:rPr>
              <w:t>Natural Resources Wales</w:t>
            </w:r>
            <w:r w:rsidRPr="00EF4E09">
              <w:rPr>
                <w:rFonts w:ascii="Arial" w:hAnsi="Arial" w:cs="Arial"/>
                <w:color w:val="000000"/>
                <w:sz w:val="18"/>
                <w:szCs w:val="18"/>
                <w:lang w:eastAsia="en-US"/>
              </w:rPr>
              <w:t xml:space="preserve"> for approval interim Surface Water Management and Contingency Action Plans. These plans shall be based on the Environment Agency guidance LFTGN02 “Guidance on Monitoring of Landfill Leachate, Groundwater and Surface Water”.</w:t>
            </w:r>
          </w:p>
          <w:p w14:paraId="0519ECA3"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p>
          <w:p w14:paraId="4E97ED66"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These plans shall include additional measures to mitigate against the potential for pollution to the adjacent surface water regime. This includes potential pollution arising from runoff that flows through and from the existing waste materials already deposited under the Waste Management Licence, and from liquids accumulated within and pumped from eh quarry sump. The need for additional monitoring points shall be reviewed.</w:t>
            </w:r>
          </w:p>
          <w:p w14:paraId="357B4722"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p>
          <w:p w14:paraId="5564BE77" w14:textId="7EB33326"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r w:rsidRPr="00EF4E09">
              <w:rPr>
                <w:rFonts w:ascii="Arial" w:hAnsi="Arial" w:cs="Arial"/>
                <w:color w:val="000000"/>
                <w:sz w:val="18"/>
                <w:szCs w:val="18"/>
                <w:lang w:eastAsia="en-US"/>
              </w:rPr>
              <w:t xml:space="preserve">The proposals shall be implemented by the Operator from the date of approval in writing by </w:t>
            </w:r>
            <w:r w:rsidR="00290ADB" w:rsidRPr="008B4BBB">
              <w:rPr>
                <w:rFonts w:ascii="Arial" w:hAnsi="Arial" w:cs="Arial"/>
                <w:sz w:val="18"/>
                <w:szCs w:val="18"/>
                <w:lang w:eastAsia="en-US"/>
              </w:rPr>
              <w:t>Natural Resources Wales</w:t>
            </w:r>
            <w:r w:rsidRPr="00EF4E09">
              <w:rPr>
                <w:rFonts w:ascii="Arial" w:hAnsi="Arial" w:cs="Arial"/>
                <w:color w:val="000000"/>
                <w:sz w:val="18"/>
                <w:szCs w:val="18"/>
                <w:lang w:eastAsia="en-US"/>
              </w:rPr>
              <w:t>.</w:t>
            </w:r>
          </w:p>
          <w:p w14:paraId="14EBB047" w14:textId="77777777" w:rsidR="00EF4E09" w:rsidRPr="00EF4E09" w:rsidRDefault="00EF4E09" w:rsidP="00EF4E09">
            <w:pPr>
              <w:keepNext/>
              <w:keepLines/>
              <w:widowControl w:val="0"/>
              <w:spacing w:before="20" w:after="20" w:line="230" w:lineRule="exact"/>
              <w:jc w:val="left"/>
              <w:outlineLvl w:val="2"/>
              <w:rPr>
                <w:rFonts w:ascii="Arial" w:hAnsi="Arial" w:cs="Arial"/>
                <w:color w:val="000000"/>
                <w:sz w:val="18"/>
                <w:szCs w:val="18"/>
                <w:lang w:eastAsia="en-US"/>
              </w:rPr>
            </w:pPr>
          </w:p>
        </w:tc>
        <w:tc>
          <w:tcPr>
            <w:tcW w:w="1324" w:type="dxa"/>
            <w:tcBorders>
              <w:top w:val="single" w:sz="4" w:space="0" w:color="auto"/>
              <w:left w:val="single" w:sz="4" w:space="0" w:color="auto"/>
              <w:bottom w:val="single" w:sz="4" w:space="0" w:color="auto"/>
              <w:right w:val="nil"/>
            </w:tcBorders>
          </w:tcPr>
          <w:p w14:paraId="30D64D7D" w14:textId="30EFAEAC" w:rsidR="00EF4E09" w:rsidRPr="00EF4E09" w:rsidRDefault="00DB44E0" w:rsidP="00EF4E09">
            <w:pPr>
              <w:keepNext/>
              <w:keepLines/>
              <w:widowControl w:val="0"/>
              <w:spacing w:before="20" w:after="20" w:line="230" w:lineRule="exact"/>
              <w:jc w:val="left"/>
              <w:outlineLvl w:val="2"/>
              <w:rPr>
                <w:rFonts w:ascii="Arial" w:hAnsi="Arial" w:cs="Arial"/>
                <w:color w:val="000000"/>
                <w:sz w:val="18"/>
                <w:szCs w:val="18"/>
                <w:lang w:eastAsia="en-US"/>
              </w:rPr>
            </w:pPr>
            <w:r>
              <w:rPr>
                <w:rFonts w:ascii="Arial" w:hAnsi="Arial" w:cs="Arial"/>
                <w:color w:val="000000"/>
                <w:sz w:val="18"/>
                <w:szCs w:val="18"/>
                <w:lang w:eastAsia="en-US"/>
              </w:rPr>
              <w:t>01/06/07</w:t>
            </w:r>
          </w:p>
        </w:tc>
      </w:tr>
      <w:tr w:rsidR="00EF4E09" w:rsidRPr="00EF4E09" w14:paraId="12115614" w14:textId="77777777" w:rsidTr="00223C72">
        <w:trPr>
          <w:cantSplit/>
        </w:trPr>
        <w:tc>
          <w:tcPr>
            <w:tcW w:w="0" w:type="auto"/>
            <w:tcBorders>
              <w:top w:val="single" w:sz="4" w:space="0" w:color="auto"/>
              <w:left w:val="nil"/>
              <w:bottom w:val="single" w:sz="4" w:space="0" w:color="auto"/>
              <w:right w:val="single" w:sz="4" w:space="0" w:color="auto"/>
            </w:tcBorders>
          </w:tcPr>
          <w:p w14:paraId="26FFC7FA" w14:textId="77777777" w:rsidR="00EF4E09" w:rsidRPr="003339D9"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r w:rsidRPr="003339D9">
              <w:rPr>
                <w:rFonts w:ascii="Arial" w:hAnsi="Arial" w:cs="Arial"/>
                <w:color w:val="000000" w:themeColor="text1"/>
                <w:sz w:val="18"/>
                <w:szCs w:val="18"/>
                <w:lang w:eastAsia="en-US"/>
              </w:rPr>
              <w:t>1.3.9</w:t>
            </w:r>
          </w:p>
        </w:tc>
        <w:tc>
          <w:tcPr>
            <w:tcW w:w="6498" w:type="dxa"/>
            <w:tcBorders>
              <w:top w:val="single" w:sz="4" w:space="0" w:color="auto"/>
              <w:left w:val="single" w:sz="4" w:space="0" w:color="auto"/>
              <w:bottom w:val="single" w:sz="4" w:space="0" w:color="auto"/>
              <w:right w:val="single" w:sz="4" w:space="0" w:color="auto"/>
            </w:tcBorders>
          </w:tcPr>
          <w:p w14:paraId="3DA788C7" w14:textId="77777777" w:rsidR="00EF4E09" w:rsidRPr="003339D9"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r w:rsidRPr="003339D9">
              <w:rPr>
                <w:rFonts w:ascii="Arial" w:hAnsi="Arial" w:cs="Arial"/>
                <w:color w:val="000000" w:themeColor="text1"/>
                <w:sz w:val="18"/>
                <w:szCs w:val="18"/>
                <w:lang w:eastAsia="en-US"/>
              </w:rPr>
              <w:t>The operator shall;</w:t>
            </w:r>
          </w:p>
          <w:p w14:paraId="5F3714A8" w14:textId="77777777" w:rsidR="00EF4E09" w:rsidRPr="003339D9" w:rsidRDefault="00EF4E09" w:rsidP="00280364">
            <w:pPr>
              <w:pStyle w:val="ListParagraph"/>
              <w:keepLines/>
              <w:widowControl w:val="0"/>
              <w:numPr>
                <w:ilvl w:val="0"/>
                <w:numId w:val="26"/>
              </w:numPr>
              <w:spacing w:before="20" w:after="20" w:line="230" w:lineRule="exact"/>
              <w:jc w:val="left"/>
              <w:outlineLvl w:val="2"/>
              <w:rPr>
                <w:rFonts w:ascii="Arial" w:hAnsi="Arial" w:cs="Arial"/>
                <w:color w:val="000000" w:themeColor="text1"/>
                <w:sz w:val="18"/>
                <w:szCs w:val="18"/>
              </w:rPr>
            </w:pPr>
            <w:r w:rsidRPr="003339D9">
              <w:rPr>
                <w:rFonts w:ascii="Arial" w:hAnsi="Arial" w:cs="Arial"/>
                <w:color w:val="000000" w:themeColor="text1"/>
                <w:sz w:val="18"/>
                <w:szCs w:val="18"/>
                <w:lang w:eastAsia="en-US"/>
              </w:rPr>
              <w:t xml:space="preserve">Acquire 12 months of new surface water monitoring data at the frequencies specified in Tables S4.1 and S4.5 for locations SW1, SW2a, SW2b, SW3, and SW4 (indicated on drawing </w:t>
            </w:r>
            <w:r w:rsidRPr="003339D9">
              <w:rPr>
                <w:rFonts w:ascii="Arial" w:hAnsi="Arial" w:cs="Arial"/>
                <w:color w:val="000000" w:themeColor="text1"/>
                <w:sz w:val="18"/>
                <w:szCs w:val="18"/>
              </w:rPr>
              <w:t>3276/4/006 Rev A Monitoring Point Location drawing in Table S1.2. of this permit) and using this new data:</w:t>
            </w:r>
          </w:p>
          <w:p w14:paraId="5F204D1E" w14:textId="77777777" w:rsidR="00EF4E09" w:rsidRPr="003339D9" w:rsidRDefault="00EF4E09" w:rsidP="00280364">
            <w:pPr>
              <w:pStyle w:val="ListParagraph"/>
              <w:keepLines/>
              <w:widowControl w:val="0"/>
              <w:numPr>
                <w:ilvl w:val="0"/>
                <w:numId w:val="26"/>
              </w:numPr>
              <w:spacing w:before="20" w:after="20" w:line="230" w:lineRule="exact"/>
              <w:jc w:val="left"/>
              <w:outlineLvl w:val="2"/>
              <w:rPr>
                <w:rFonts w:ascii="Arial" w:hAnsi="Arial" w:cs="Arial"/>
                <w:color w:val="000000" w:themeColor="text1"/>
                <w:sz w:val="18"/>
                <w:szCs w:val="18"/>
              </w:rPr>
            </w:pPr>
            <w:r w:rsidRPr="003339D9">
              <w:rPr>
                <w:rFonts w:ascii="Arial" w:hAnsi="Arial" w:cs="Arial"/>
                <w:color w:val="000000" w:themeColor="text1"/>
                <w:sz w:val="18"/>
                <w:szCs w:val="18"/>
              </w:rPr>
              <w:t>Undertake a review of the quality determinands for surface water Control Levels and compliance limits where included in this permit;</w:t>
            </w:r>
          </w:p>
          <w:p w14:paraId="753B5ACD" w14:textId="77777777" w:rsidR="00EF4E09" w:rsidRPr="003339D9" w:rsidRDefault="00EF4E09" w:rsidP="00280364">
            <w:pPr>
              <w:pStyle w:val="ListParagraph"/>
              <w:keepLines/>
              <w:widowControl w:val="0"/>
              <w:numPr>
                <w:ilvl w:val="0"/>
                <w:numId w:val="26"/>
              </w:numPr>
              <w:spacing w:before="20" w:after="20" w:line="230" w:lineRule="exact"/>
              <w:jc w:val="left"/>
              <w:outlineLvl w:val="2"/>
              <w:rPr>
                <w:rFonts w:ascii="Arial" w:hAnsi="Arial" w:cs="Arial"/>
                <w:color w:val="000000" w:themeColor="text1"/>
                <w:sz w:val="18"/>
                <w:szCs w:val="18"/>
              </w:rPr>
            </w:pPr>
            <w:r w:rsidRPr="003339D9">
              <w:rPr>
                <w:rFonts w:ascii="Arial" w:hAnsi="Arial" w:cs="Arial"/>
                <w:color w:val="000000" w:themeColor="text1"/>
                <w:sz w:val="18"/>
                <w:szCs w:val="18"/>
              </w:rPr>
              <w:t>Provide a report to Natural Resources Wales including, where justified, revised post-interim Control Levels and Compliance Limits with appropriately justified determinands at each appropriately justified compliance monitoring points for Natural Resources Wales approval.</w:t>
            </w:r>
          </w:p>
          <w:p w14:paraId="011761B0" w14:textId="77777777" w:rsidR="00EF4E09" w:rsidRPr="003339D9" w:rsidRDefault="00EF4E09" w:rsidP="00EF4E09">
            <w:pPr>
              <w:keepLines/>
              <w:widowControl w:val="0"/>
              <w:spacing w:before="20" w:after="20" w:line="230" w:lineRule="exact"/>
              <w:jc w:val="left"/>
              <w:outlineLvl w:val="2"/>
              <w:rPr>
                <w:rFonts w:ascii="Arial" w:hAnsi="Arial" w:cs="Arial"/>
                <w:color w:val="000000" w:themeColor="text1"/>
                <w:sz w:val="18"/>
                <w:szCs w:val="18"/>
              </w:rPr>
            </w:pPr>
          </w:p>
          <w:p w14:paraId="790B501C" w14:textId="77777777" w:rsidR="00EF4E09" w:rsidRPr="003339D9"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r w:rsidRPr="003339D9">
              <w:rPr>
                <w:rFonts w:ascii="Arial" w:hAnsi="Arial" w:cs="Arial"/>
                <w:color w:val="000000" w:themeColor="text1"/>
                <w:sz w:val="18"/>
                <w:szCs w:val="18"/>
              </w:rPr>
              <w:t>The proposals set out in the report shall be implemented by the Operator from the date of approval in writing by Natural Resources Wales.</w:t>
            </w:r>
          </w:p>
        </w:tc>
        <w:tc>
          <w:tcPr>
            <w:tcW w:w="1324" w:type="dxa"/>
            <w:tcBorders>
              <w:top w:val="single" w:sz="4" w:space="0" w:color="auto"/>
              <w:left w:val="single" w:sz="4" w:space="0" w:color="auto"/>
              <w:bottom w:val="single" w:sz="4" w:space="0" w:color="auto"/>
              <w:right w:val="nil"/>
            </w:tcBorders>
          </w:tcPr>
          <w:p w14:paraId="1C40754A" w14:textId="77777777" w:rsidR="00EF4E09" w:rsidRPr="00D16211"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r w:rsidRPr="00F642A2">
              <w:rPr>
                <w:rFonts w:ascii="Arial" w:hAnsi="Arial" w:cs="Arial"/>
                <w:color w:val="000000" w:themeColor="text1"/>
                <w:sz w:val="18"/>
                <w:szCs w:val="18"/>
                <w:lang w:eastAsia="en-US"/>
              </w:rPr>
              <w:t>1</w:t>
            </w:r>
            <w:r w:rsidRPr="00F642A2">
              <w:rPr>
                <w:rFonts w:ascii="Arial" w:hAnsi="Arial" w:cs="Arial"/>
                <w:color w:val="000000" w:themeColor="text1"/>
                <w:sz w:val="18"/>
                <w:szCs w:val="18"/>
                <w:vertAlign w:val="superscript"/>
                <w:lang w:eastAsia="en-US"/>
              </w:rPr>
              <w:t>st</w:t>
            </w:r>
            <w:r w:rsidRPr="00F642A2">
              <w:rPr>
                <w:rFonts w:ascii="Arial" w:hAnsi="Arial" w:cs="Arial"/>
                <w:color w:val="000000" w:themeColor="text1"/>
                <w:sz w:val="18"/>
                <w:szCs w:val="18"/>
                <w:lang w:eastAsia="en-US"/>
              </w:rPr>
              <w:t xml:space="preserve"> May 2020 </w:t>
            </w:r>
          </w:p>
          <w:p w14:paraId="0EF66936" w14:textId="77777777" w:rsidR="0034694E" w:rsidRPr="00D16211" w:rsidRDefault="0034694E" w:rsidP="00EF4E09">
            <w:pPr>
              <w:keepLines/>
              <w:widowControl w:val="0"/>
              <w:spacing w:before="20" w:after="20" w:line="230" w:lineRule="exact"/>
              <w:jc w:val="left"/>
              <w:outlineLvl w:val="2"/>
              <w:rPr>
                <w:rFonts w:ascii="Arial" w:hAnsi="Arial" w:cs="Arial"/>
                <w:color w:val="000000" w:themeColor="text1"/>
                <w:sz w:val="18"/>
                <w:szCs w:val="18"/>
                <w:lang w:eastAsia="en-US"/>
              </w:rPr>
            </w:pPr>
          </w:p>
          <w:p w14:paraId="420D44B3" w14:textId="1E2EFEC8" w:rsidR="0034694E" w:rsidRPr="00F642A2" w:rsidRDefault="0034694E" w:rsidP="00EF4E09">
            <w:pPr>
              <w:keepLines/>
              <w:widowControl w:val="0"/>
              <w:spacing w:before="20" w:after="20" w:line="230" w:lineRule="exact"/>
              <w:jc w:val="left"/>
              <w:outlineLvl w:val="2"/>
              <w:rPr>
                <w:rFonts w:ascii="Arial" w:hAnsi="Arial" w:cs="Arial"/>
                <w:color w:val="0000FF"/>
                <w:sz w:val="18"/>
                <w:szCs w:val="18"/>
                <w:lang w:eastAsia="en-US"/>
              </w:rPr>
            </w:pPr>
            <w:r w:rsidRPr="00D16211">
              <w:rPr>
                <w:rFonts w:ascii="Arial" w:hAnsi="Arial" w:cs="Arial"/>
                <w:b/>
                <w:bCs/>
                <w:color w:val="000000"/>
                <w:sz w:val="18"/>
                <w:szCs w:val="18"/>
                <w:lang w:eastAsia="en-US"/>
              </w:rPr>
              <w:t>Improvement condition completed</w:t>
            </w:r>
          </w:p>
        </w:tc>
      </w:tr>
      <w:tr w:rsidR="00EF4E09" w:rsidRPr="00EF4E09" w14:paraId="0DE3C7D6" w14:textId="77777777" w:rsidTr="00223C72">
        <w:trPr>
          <w:cantSplit/>
        </w:trPr>
        <w:tc>
          <w:tcPr>
            <w:tcW w:w="0" w:type="auto"/>
            <w:tcBorders>
              <w:top w:val="single" w:sz="4" w:space="0" w:color="auto"/>
              <w:left w:val="nil"/>
              <w:bottom w:val="single" w:sz="4" w:space="0" w:color="auto"/>
              <w:right w:val="single" w:sz="4" w:space="0" w:color="auto"/>
            </w:tcBorders>
          </w:tcPr>
          <w:p w14:paraId="3E2008F2" w14:textId="77777777" w:rsidR="00EF4E09" w:rsidRPr="00EF4E09"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lang w:eastAsia="en-US"/>
              </w:rPr>
              <w:lastRenderedPageBreak/>
              <w:t>1.3.10</w:t>
            </w:r>
          </w:p>
        </w:tc>
        <w:tc>
          <w:tcPr>
            <w:tcW w:w="6498" w:type="dxa"/>
            <w:tcBorders>
              <w:top w:val="single" w:sz="4" w:space="0" w:color="auto"/>
              <w:left w:val="single" w:sz="4" w:space="0" w:color="auto"/>
              <w:bottom w:val="single" w:sz="4" w:space="0" w:color="auto"/>
              <w:right w:val="single" w:sz="4" w:space="0" w:color="auto"/>
            </w:tcBorders>
          </w:tcPr>
          <w:p w14:paraId="6E03F0EC" w14:textId="77777777" w:rsidR="00EF4E09" w:rsidRPr="00EF4E09"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lang w:eastAsia="en-US"/>
              </w:rPr>
              <w:t>Following approval of the report submitted under Improvement programme reference 1.3.9, the Operator shall submit revised post-interim Surface Water Management and Contingency Action Plans. These plans shall include all other appropriate information as required under improvement condition under Table S1.3 reference 1.3.8 and 1.3.9.</w:t>
            </w:r>
          </w:p>
          <w:p w14:paraId="283E72BD" w14:textId="77777777" w:rsidR="00EF4E09" w:rsidRPr="00EF4E09"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p>
          <w:p w14:paraId="7EC490CD" w14:textId="0D3EA0A6" w:rsidR="00EF4E09" w:rsidRPr="00EF4E09"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lang w:eastAsia="en-US"/>
              </w:rPr>
              <w:t xml:space="preserve">These plans shall be implemented by the Operator from the date of approval in writing by </w:t>
            </w:r>
            <w:r w:rsidR="00290ADB" w:rsidRPr="008B4BBB">
              <w:rPr>
                <w:rFonts w:ascii="Arial" w:hAnsi="Arial" w:cs="Arial"/>
                <w:sz w:val="18"/>
                <w:szCs w:val="18"/>
                <w:lang w:eastAsia="en-US"/>
              </w:rPr>
              <w:t>Natural Resources Wales</w:t>
            </w:r>
            <w:r w:rsidRPr="00EF4E09">
              <w:rPr>
                <w:rFonts w:ascii="Arial" w:hAnsi="Arial" w:cs="Arial"/>
                <w:color w:val="000000" w:themeColor="text1"/>
                <w:sz w:val="18"/>
                <w:szCs w:val="18"/>
                <w:lang w:eastAsia="en-US"/>
              </w:rPr>
              <w:t>.</w:t>
            </w:r>
          </w:p>
        </w:tc>
        <w:tc>
          <w:tcPr>
            <w:tcW w:w="1324" w:type="dxa"/>
            <w:tcBorders>
              <w:top w:val="single" w:sz="4" w:space="0" w:color="auto"/>
              <w:left w:val="single" w:sz="4" w:space="0" w:color="auto"/>
              <w:bottom w:val="single" w:sz="4" w:space="0" w:color="auto"/>
              <w:right w:val="nil"/>
            </w:tcBorders>
          </w:tcPr>
          <w:p w14:paraId="55F40800" w14:textId="77777777" w:rsidR="00EF4E09" w:rsidRPr="00EF4E09"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lang w:eastAsia="en-US"/>
              </w:rPr>
              <w:t>Within 2 months of the completion of improvement programme reference 1.3.9</w:t>
            </w:r>
          </w:p>
        </w:tc>
      </w:tr>
      <w:tr w:rsidR="00EF4E09" w:rsidRPr="00EF4E09" w14:paraId="170B02E1" w14:textId="77777777" w:rsidTr="00223C72">
        <w:trPr>
          <w:cantSplit/>
        </w:trPr>
        <w:tc>
          <w:tcPr>
            <w:tcW w:w="0" w:type="auto"/>
            <w:tcBorders>
              <w:top w:val="single" w:sz="4" w:space="0" w:color="auto"/>
              <w:left w:val="nil"/>
              <w:bottom w:val="single" w:sz="4" w:space="0" w:color="auto"/>
              <w:right w:val="single" w:sz="4" w:space="0" w:color="auto"/>
            </w:tcBorders>
          </w:tcPr>
          <w:p w14:paraId="76761C6E" w14:textId="77777777" w:rsidR="00EF4E09" w:rsidRPr="00EF4E09"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lang w:eastAsia="en-US"/>
              </w:rPr>
              <w:t>1.3.11</w:t>
            </w:r>
          </w:p>
        </w:tc>
        <w:tc>
          <w:tcPr>
            <w:tcW w:w="6498" w:type="dxa"/>
            <w:tcBorders>
              <w:top w:val="single" w:sz="4" w:space="0" w:color="auto"/>
              <w:left w:val="single" w:sz="4" w:space="0" w:color="auto"/>
              <w:bottom w:val="single" w:sz="4" w:space="0" w:color="auto"/>
              <w:right w:val="single" w:sz="4" w:space="0" w:color="auto"/>
            </w:tcBorders>
          </w:tcPr>
          <w:p w14:paraId="2C2D90F0" w14:textId="104D560B" w:rsidR="00EF4E09" w:rsidRPr="00EF4E09"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lang w:eastAsia="en-US"/>
              </w:rPr>
              <w:t xml:space="preserve">The Operator shall submit a drawing / plan to </w:t>
            </w:r>
            <w:r w:rsidR="00290ADB" w:rsidRPr="008B4BBB">
              <w:rPr>
                <w:rFonts w:ascii="Arial" w:hAnsi="Arial" w:cs="Arial"/>
                <w:sz w:val="18"/>
                <w:szCs w:val="18"/>
                <w:lang w:eastAsia="en-US"/>
              </w:rPr>
              <w:t>Natural Resources Wales</w:t>
            </w:r>
            <w:r w:rsidRPr="00EF4E09">
              <w:rPr>
                <w:rFonts w:ascii="Arial" w:hAnsi="Arial" w:cs="Arial"/>
                <w:color w:val="000000" w:themeColor="text1"/>
                <w:sz w:val="18"/>
                <w:szCs w:val="18"/>
                <w:lang w:eastAsia="en-US"/>
              </w:rPr>
              <w:t xml:space="preserve"> confirming all monitoring locations. This drawing / plan shall be scaled, and annotated with clear and consistent nomenclature for al monitoring locations. This drawing / plan shall also include local features such as haulage and other roads, field boundaries, surface water features, indicated map north, ground elevation information, buildings, services &amp; infrastructures, completed / restored parts of the landfill and security fencing details.</w:t>
            </w:r>
          </w:p>
          <w:p w14:paraId="6B1E0D18" w14:textId="77777777" w:rsidR="00EF4E09" w:rsidRPr="00EF4E09"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p>
          <w:p w14:paraId="7AE93D9D" w14:textId="77777777" w:rsidR="00EF4E09" w:rsidRPr="00EF4E09"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lang w:eastAsia="en-US"/>
              </w:rPr>
              <w:t>The notification requirements of condition 2.5.2 shall be deemed to have been complied with on submission of the drawing / plan,</w:t>
            </w:r>
          </w:p>
        </w:tc>
        <w:tc>
          <w:tcPr>
            <w:tcW w:w="1324" w:type="dxa"/>
            <w:tcBorders>
              <w:top w:val="single" w:sz="4" w:space="0" w:color="auto"/>
              <w:left w:val="single" w:sz="4" w:space="0" w:color="auto"/>
              <w:bottom w:val="single" w:sz="4" w:space="0" w:color="auto"/>
              <w:right w:val="nil"/>
            </w:tcBorders>
          </w:tcPr>
          <w:p w14:paraId="60ED9F74" w14:textId="2AEF0D2B" w:rsidR="00EF4E09" w:rsidRPr="00EF4E09" w:rsidRDefault="00DB44E0" w:rsidP="00EF4E09">
            <w:pPr>
              <w:keepLines/>
              <w:widowControl w:val="0"/>
              <w:spacing w:before="20" w:after="20" w:line="230" w:lineRule="exact"/>
              <w:jc w:val="left"/>
              <w:outlineLvl w:val="2"/>
              <w:rPr>
                <w:rFonts w:ascii="Arial" w:hAnsi="Arial" w:cs="Arial"/>
                <w:color w:val="000000" w:themeColor="text1"/>
                <w:sz w:val="18"/>
                <w:szCs w:val="18"/>
                <w:lang w:eastAsia="en-US"/>
              </w:rPr>
            </w:pPr>
            <w:r>
              <w:rPr>
                <w:rFonts w:ascii="Arial" w:hAnsi="Arial" w:cs="Arial"/>
                <w:color w:val="000000" w:themeColor="text1"/>
                <w:sz w:val="18"/>
                <w:szCs w:val="18"/>
                <w:lang w:eastAsia="en-US"/>
              </w:rPr>
              <w:t>01/07/07</w:t>
            </w:r>
          </w:p>
        </w:tc>
      </w:tr>
      <w:tr w:rsidR="00EF4E09" w:rsidRPr="00EF4E09" w14:paraId="57B2C6A9" w14:textId="77777777" w:rsidTr="00223C72">
        <w:trPr>
          <w:cantSplit/>
        </w:trPr>
        <w:tc>
          <w:tcPr>
            <w:tcW w:w="0" w:type="auto"/>
            <w:tcBorders>
              <w:top w:val="single" w:sz="4" w:space="0" w:color="auto"/>
              <w:left w:val="nil"/>
              <w:bottom w:val="single" w:sz="4" w:space="0" w:color="auto"/>
              <w:right w:val="single" w:sz="4" w:space="0" w:color="auto"/>
            </w:tcBorders>
          </w:tcPr>
          <w:p w14:paraId="1C7A2E22" w14:textId="77777777" w:rsidR="00EF4E09" w:rsidRPr="00EF4E09"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lang w:eastAsia="en-US"/>
              </w:rPr>
              <w:t>1.3.12</w:t>
            </w:r>
          </w:p>
        </w:tc>
        <w:tc>
          <w:tcPr>
            <w:tcW w:w="6498" w:type="dxa"/>
            <w:tcBorders>
              <w:top w:val="single" w:sz="4" w:space="0" w:color="auto"/>
              <w:left w:val="single" w:sz="4" w:space="0" w:color="auto"/>
              <w:bottom w:val="single" w:sz="4" w:space="0" w:color="auto"/>
              <w:right w:val="single" w:sz="4" w:space="0" w:color="auto"/>
            </w:tcBorders>
          </w:tcPr>
          <w:p w14:paraId="16489144" w14:textId="219C194B" w:rsidR="00EF4E09" w:rsidRPr="00EF4E09"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lang w:eastAsia="en-US"/>
              </w:rPr>
              <w:t xml:space="preserve">The Operator shall submit a report to </w:t>
            </w:r>
            <w:r w:rsidR="00290ADB" w:rsidRPr="008B4BBB">
              <w:rPr>
                <w:rFonts w:ascii="Arial" w:hAnsi="Arial" w:cs="Arial"/>
                <w:sz w:val="18"/>
                <w:szCs w:val="18"/>
                <w:lang w:eastAsia="en-US"/>
              </w:rPr>
              <w:t>Natural Resources Wales</w:t>
            </w:r>
            <w:r w:rsidRPr="00EF4E09">
              <w:rPr>
                <w:rFonts w:ascii="Arial" w:hAnsi="Arial" w:cs="Arial"/>
                <w:color w:val="000000" w:themeColor="text1"/>
                <w:sz w:val="18"/>
                <w:szCs w:val="18"/>
                <w:lang w:eastAsia="en-US"/>
              </w:rPr>
              <w:t xml:space="preserve"> regarding nitrate concentrations in the surface water regime. For this report, the Operator shall investigate and determine the source(s) of the observed high concentrations of nitrate in the surface water regime. The Operator shall submit the results of this investigation, and include proposals to mitigate against future potentially-polluting releases of nitrate from the site to the surface water regime.</w:t>
            </w:r>
          </w:p>
          <w:p w14:paraId="78F9990B" w14:textId="77777777" w:rsidR="00EF4E09" w:rsidRPr="00EF4E09"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p>
          <w:p w14:paraId="1A7135CE" w14:textId="4B03816C" w:rsidR="00EF4E09" w:rsidRPr="00EF4E09" w:rsidRDefault="00EF4E09" w:rsidP="00EF4E09">
            <w:pPr>
              <w:keepLines/>
              <w:widowControl w:val="0"/>
              <w:spacing w:before="20" w:after="20" w:line="230" w:lineRule="exact"/>
              <w:jc w:val="left"/>
              <w:outlineLvl w:val="2"/>
              <w:rPr>
                <w:rFonts w:ascii="Arial" w:hAnsi="Arial" w:cs="Arial"/>
                <w:color w:val="000000" w:themeColor="text1"/>
                <w:sz w:val="18"/>
                <w:szCs w:val="18"/>
                <w:lang w:eastAsia="en-US"/>
              </w:rPr>
            </w:pPr>
            <w:r w:rsidRPr="00EF4E09">
              <w:rPr>
                <w:rFonts w:ascii="Arial" w:hAnsi="Arial" w:cs="Arial"/>
                <w:color w:val="000000" w:themeColor="text1"/>
                <w:sz w:val="18"/>
                <w:szCs w:val="18"/>
                <w:lang w:eastAsia="en-US"/>
              </w:rPr>
              <w:t xml:space="preserve">The proposals shall be implemented by the Operator from the date of approval in writing by </w:t>
            </w:r>
            <w:r w:rsidR="00290ADB" w:rsidRPr="008B4BBB">
              <w:rPr>
                <w:rFonts w:ascii="Arial" w:hAnsi="Arial" w:cs="Arial"/>
                <w:sz w:val="18"/>
                <w:szCs w:val="18"/>
                <w:lang w:eastAsia="en-US"/>
              </w:rPr>
              <w:t>Natural Resources Wales</w:t>
            </w:r>
            <w:r w:rsidRPr="00EF4E09">
              <w:rPr>
                <w:rFonts w:ascii="Arial" w:hAnsi="Arial" w:cs="Arial"/>
                <w:color w:val="000000" w:themeColor="text1"/>
                <w:sz w:val="18"/>
                <w:szCs w:val="18"/>
                <w:lang w:eastAsia="en-US"/>
              </w:rPr>
              <w:t>.</w:t>
            </w:r>
          </w:p>
        </w:tc>
        <w:tc>
          <w:tcPr>
            <w:tcW w:w="1324" w:type="dxa"/>
            <w:tcBorders>
              <w:top w:val="single" w:sz="4" w:space="0" w:color="auto"/>
              <w:left w:val="single" w:sz="4" w:space="0" w:color="auto"/>
              <w:bottom w:val="single" w:sz="4" w:space="0" w:color="auto"/>
              <w:right w:val="nil"/>
            </w:tcBorders>
          </w:tcPr>
          <w:p w14:paraId="0429EE97" w14:textId="3BB01043" w:rsidR="00EF4E09" w:rsidRPr="00EF4E09" w:rsidRDefault="00DB44E0" w:rsidP="00EF4E09">
            <w:pPr>
              <w:keepLines/>
              <w:widowControl w:val="0"/>
              <w:spacing w:before="20" w:after="20" w:line="230" w:lineRule="exact"/>
              <w:jc w:val="left"/>
              <w:outlineLvl w:val="2"/>
              <w:rPr>
                <w:rFonts w:ascii="Arial" w:hAnsi="Arial" w:cs="Arial"/>
                <w:color w:val="000000" w:themeColor="text1"/>
                <w:sz w:val="18"/>
                <w:szCs w:val="18"/>
                <w:lang w:eastAsia="en-US"/>
              </w:rPr>
            </w:pPr>
            <w:r>
              <w:rPr>
                <w:rFonts w:ascii="Arial" w:hAnsi="Arial" w:cs="Arial"/>
                <w:color w:val="000000" w:themeColor="text1"/>
                <w:sz w:val="18"/>
                <w:szCs w:val="18"/>
                <w:lang w:eastAsia="en-US"/>
              </w:rPr>
              <w:t>01/10/07</w:t>
            </w:r>
          </w:p>
        </w:tc>
      </w:tr>
    </w:tbl>
    <w:p w14:paraId="51F2F649" w14:textId="77777777" w:rsidR="001172C7" w:rsidRPr="00D9285C" w:rsidRDefault="001172C7" w:rsidP="005032E3">
      <w:pPr>
        <w:keepNext/>
        <w:keepLines/>
        <w:widowControl w:val="0"/>
        <w:tabs>
          <w:tab w:val="left" w:pos="284"/>
        </w:tabs>
        <w:spacing w:before="60" w:line="270" w:lineRule="exact"/>
        <w:jc w:val="left"/>
        <w:outlineLvl w:val="3"/>
        <w:rPr>
          <w:rFonts w:ascii="Arial" w:hAnsi="Arial"/>
          <w:b/>
          <w:i/>
          <w:sz w:val="18"/>
          <w:lang w:eastAsia="en-US"/>
        </w:rPr>
      </w:pPr>
    </w:p>
    <w:tbl>
      <w:tblPr>
        <w:tblW w:w="0" w:type="auto"/>
        <w:tblBorders>
          <w:bottom w:val="single" w:sz="4" w:space="0" w:color="auto"/>
          <w:insideH w:val="single" w:sz="4" w:space="0" w:color="auto"/>
          <w:insideV w:val="single" w:sz="4" w:space="0" w:color="auto"/>
        </w:tblBorders>
        <w:tblCellMar>
          <w:left w:w="72" w:type="dxa"/>
          <w:right w:w="72" w:type="dxa"/>
        </w:tblCellMar>
        <w:tblLook w:val="0000" w:firstRow="0" w:lastRow="0" w:firstColumn="0" w:lastColumn="0" w:noHBand="0" w:noVBand="0"/>
      </w:tblPr>
      <w:tblGrid>
        <w:gridCol w:w="1015"/>
        <w:gridCol w:w="7825"/>
      </w:tblGrid>
      <w:tr w:rsidR="005032E3" w:rsidRPr="005032E3" w14:paraId="193ED214" w14:textId="77777777" w:rsidTr="00D9285C">
        <w:trPr>
          <w:cantSplit/>
          <w:tblHeader/>
        </w:trPr>
        <w:tc>
          <w:tcPr>
            <w:tcW w:w="0" w:type="auto"/>
            <w:gridSpan w:val="2"/>
            <w:shd w:val="clear" w:color="auto" w:fill="000000"/>
          </w:tcPr>
          <w:p w14:paraId="00FD875E" w14:textId="4E6E2447" w:rsidR="005032E3" w:rsidRPr="002D29FD" w:rsidRDefault="005032E3" w:rsidP="005032E3">
            <w:pPr>
              <w:keepNext/>
              <w:keepLines/>
              <w:widowControl w:val="0"/>
              <w:spacing w:before="20" w:after="20" w:line="230" w:lineRule="exact"/>
              <w:jc w:val="left"/>
              <w:outlineLvl w:val="2"/>
              <w:rPr>
                <w:rFonts w:ascii="Arial" w:hAnsi="Arial"/>
                <w:b/>
                <w:bCs/>
                <w:sz w:val="18"/>
                <w:lang w:eastAsia="en-US"/>
              </w:rPr>
            </w:pPr>
            <w:r w:rsidRPr="002D29FD">
              <w:rPr>
                <w:rFonts w:ascii="Arial" w:hAnsi="Arial"/>
                <w:b/>
                <w:bCs/>
                <w:sz w:val="18"/>
                <w:lang w:eastAsia="en-US"/>
              </w:rPr>
              <w:t>Table S1.4</w:t>
            </w:r>
            <w:r w:rsidR="00BF76B4" w:rsidRPr="002D29FD">
              <w:rPr>
                <w:rFonts w:ascii="Arial" w:hAnsi="Arial"/>
                <w:b/>
                <w:bCs/>
                <w:sz w:val="18"/>
                <w:lang w:eastAsia="en-US"/>
              </w:rPr>
              <w:t xml:space="preserve"> </w:t>
            </w:r>
            <w:r w:rsidRPr="002D29FD">
              <w:rPr>
                <w:rFonts w:ascii="Arial" w:hAnsi="Arial"/>
                <w:b/>
                <w:bCs/>
                <w:sz w:val="18"/>
                <w:lang w:eastAsia="en-US"/>
              </w:rPr>
              <w:t>Pre-operational measures</w:t>
            </w:r>
          </w:p>
        </w:tc>
      </w:tr>
      <w:tr w:rsidR="005032E3" w:rsidRPr="005032E3" w14:paraId="3BFAF7FB" w14:textId="77777777" w:rsidTr="00D9285C">
        <w:trPr>
          <w:cantSplit/>
          <w:tblHeader/>
        </w:trPr>
        <w:tc>
          <w:tcPr>
            <w:tcW w:w="0" w:type="auto"/>
          </w:tcPr>
          <w:p w14:paraId="1A0E1433" w14:textId="77777777" w:rsidR="005032E3" w:rsidRPr="002D29FD" w:rsidRDefault="005032E3" w:rsidP="005032E3">
            <w:pPr>
              <w:keepNext/>
              <w:keepLines/>
              <w:widowControl w:val="0"/>
              <w:spacing w:before="20" w:after="20" w:line="230" w:lineRule="exact"/>
              <w:jc w:val="left"/>
              <w:outlineLvl w:val="2"/>
              <w:rPr>
                <w:rFonts w:ascii="Arial" w:hAnsi="Arial"/>
                <w:b/>
                <w:sz w:val="18"/>
                <w:lang w:eastAsia="en-US"/>
              </w:rPr>
            </w:pPr>
            <w:r w:rsidRPr="002D29FD">
              <w:rPr>
                <w:rFonts w:ascii="Arial" w:hAnsi="Arial"/>
                <w:b/>
                <w:sz w:val="18"/>
                <w:lang w:eastAsia="en-US"/>
              </w:rPr>
              <w:t>Reference</w:t>
            </w:r>
          </w:p>
        </w:tc>
        <w:tc>
          <w:tcPr>
            <w:tcW w:w="0" w:type="auto"/>
          </w:tcPr>
          <w:p w14:paraId="292999B8" w14:textId="77777777" w:rsidR="005032E3" w:rsidRPr="002D29FD" w:rsidRDefault="005032E3" w:rsidP="005032E3">
            <w:pPr>
              <w:keepNext/>
              <w:keepLines/>
              <w:widowControl w:val="0"/>
              <w:spacing w:before="20" w:after="20" w:line="230" w:lineRule="exact"/>
              <w:jc w:val="left"/>
              <w:outlineLvl w:val="2"/>
              <w:rPr>
                <w:rFonts w:ascii="Arial" w:hAnsi="Arial"/>
                <w:b/>
                <w:sz w:val="18"/>
                <w:lang w:eastAsia="en-US"/>
              </w:rPr>
            </w:pPr>
            <w:r w:rsidRPr="002D29FD">
              <w:rPr>
                <w:rFonts w:ascii="Arial" w:hAnsi="Arial"/>
                <w:b/>
                <w:sz w:val="18"/>
                <w:lang w:eastAsia="en-US"/>
              </w:rPr>
              <w:t>Pre-operational measures</w:t>
            </w:r>
          </w:p>
        </w:tc>
      </w:tr>
      <w:tr w:rsidR="005032E3" w:rsidRPr="005032E3" w14:paraId="4788D9B2" w14:textId="77777777" w:rsidTr="00D9285C">
        <w:trPr>
          <w:cantSplit/>
        </w:trPr>
        <w:tc>
          <w:tcPr>
            <w:tcW w:w="0" w:type="auto"/>
          </w:tcPr>
          <w:p w14:paraId="260828FF" w14:textId="77E766CD" w:rsidR="005032E3" w:rsidRPr="006B1B41" w:rsidRDefault="00BF11BE" w:rsidP="005032E3">
            <w:pPr>
              <w:keepLines/>
              <w:widowControl w:val="0"/>
              <w:spacing w:before="20" w:after="20" w:line="230" w:lineRule="exact"/>
              <w:jc w:val="left"/>
              <w:outlineLvl w:val="2"/>
              <w:rPr>
                <w:rFonts w:ascii="Arial" w:hAnsi="Arial"/>
                <w:sz w:val="18"/>
                <w:lang w:eastAsia="en-US"/>
              </w:rPr>
            </w:pPr>
            <w:r w:rsidRPr="006B1B41">
              <w:rPr>
                <w:rFonts w:ascii="Arial" w:hAnsi="Arial"/>
                <w:sz w:val="18"/>
                <w:lang w:eastAsia="en-US"/>
              </w:rPr>
              <w:t>1</w:t>
            </w:r>
          </w:p>
        </w:tc>
        <w:tc>
          <w:tcPr>
            <w:tcW w:w="0" w:type="auto"/>
          </w:tcPr>
          <w:p w14:paraId="3B17C6E6" w14:textId="005F2806" w:rsidR="00DB29DE" w:rsidRPr="006B1B41" w:rsidRDefault="00DB29DE" w:rsidP="00DB29DE">
            <w:pPr>
              <w:keepLines/>
              <w:widowControl w:val="0"/>
              <w:spacing w:before="20" w:after="20" w:line="230" w:lineRule="exact"/>
              <w:jc w:val="left"/>
              <w:outlineLvl w:val="2"/>
              <w:rPr>
                <w:rFonts w:ascii="Arial" w:hAnsi="Arial"/>
                <w:sz w:val="18"/>
                <w:lang w:eastAsia="en-US"/>
              </w:rPr>
            </w:pPr>
            <w:r w:rsidRPr="006B1B41">
              <w:rPr>
                <w:rFonts w:ascii="Arial" w:hAnsi="Arial"/>
                <w:sz w:val="18"/>
                <w:lang w:eastAsia="en-US"/>
              </w:rPr>
              <w:t xml:space="preserve">The Operator shall submit to </w:t>
            </w:r>
            <w:r w:rsidR="00290ADB" w:rsidRPr="006B1B41">
              <w:rPr>
                <w:rFonts w:ascii="Arial" w:hAnsi="Arial" w:cs="Arial"/>
                <w:sz w:val="18"/>
                <w:szCs w:val="18"/>
                <w:lang w:eastAsia="en-US"/>
              </w:rPr>
              <w:t>Natural Resources Wales</w:t>
            </w:r>
            <w:r w:rsidRPr="006B1B41">
              <w:rPr>
                <w:rFonts w:ascii="Arial" w:hAnsi="Arial"/>
                <w:sz w:val="18"/>
                <w:lang w:eastAsia="en-US"/>
              </w:rPr>
              <w:t xml:space="preserve"> for approval </w:t>
            </w:r>
            <w:r w:rsidR="002D29FD" w:rsidRPr="006B1B41">
              <w:rPr>
                <w:rFonts w:ascii="Arial" w:hAnsi="Arial"/>
                <w:sz w:val="18"/>
                <w:lang w:eastAsia="en-US"/>
              </w:rPr>
              <w:t>details</w:t>
            </w:r>
            <w:r w:rsidRPr="006B1B41">
              <w:rPr>
                <w:rFonts w:ascii="Arial" w:hAnsi="Arial"/>
                <w:sz w:val="18"/>
                <w:lang w:eastAsia="en-US"/>
              </w:rPr>
              <w:t xml:space="preserve"> for a Landfill Regulations-compliant engineered </w:t>
            </w:r>
            <w:r w:rsidR="002D29FD" w:rsidRPr="006B1B41">
              <w:rPr>
                <w:rFonts w:ascii="Arial" w:hAnsi="Arial"/>
                <w:sz w:val="18"/>
                <w:lang w:eastAsia="en-US"/>
              </w:rPr>
              <w:t>geological</w:t>
            </w:r>
            <w:r w:rsidRPr="006B1B41">
              <w:rPr>
                <w:rFonts w:ascii="Arial" w:hAnsi="Arial"/>
                <w:sz w:val="18"/>
                <w:lang w:eastAsia="en-US"/>
              </w:rPr>
              <w:t xml:space="preserve"> barrier to be installed onto the </w:t>
            </w:r>
            <w:r w:rsidR="002D29FD" w:rsidRPr="006B1B41">
              <w:rPr>
                <w:rFonts w:ascii="Arial" w:hAnsi="Arial"/>
                <w:sz w:val="18"/>
                <w:lang w:eastAsia="en-US"/>
              </w:rPr>
              <w:t>quarry</w:t>
            </w:r>
            <w:r w:rsidRPr="006B1B41">
              <w:rPr>
                <w:rFonts w:ascii="Arial" w:hAnsi="Arial"/>
                <w:sz w:val="18"/>
                <w:lang w:eastAsia="en-US"/>
              </w:rPr>
              <w:t xml:space="preserve"> base and full height of the sidewalls in any unfilled area where new landfilling is proposed. Where the newly constructed geological barrier is to be constructed adjacent to existing waste deposits, provision shall be made for an extension of the barrier over the lower section of the existing waste slope. The submitted details shall include a plan clearly identifying where engineered basal and sidewall geological barrier is required.</w:t>
            </w:r>
          </w:p>
          <w:p w14:paraId="6B1F6381" w14:textId="77777777" w:rsidR="002D29FD" w:rsidRPr="006B1B41" w:rsidRDefault="002D29FD" w:rsidP="00DB29DE">
            <w:pPr>
              <w:keepLines/>
              <w:widowControl w:val="0"/>
              <w:spacing w:before="20" w:after="20" w:line="230" w:lineRule="exact"/>
              <w:jc w:val="left"/>
              <w:outlineLvl w:val="2"/>
              <w:rPr>
                <w:rFonts w:ascii="Arial" w:hAnsi="Arial"/>
                <w:sz w:val="18"/>
                <w:lang w:eastAsia="en-US"/>
              </w:rPr>
            </w:pPr>
          </w:p>
          <w:p w14:paraId="1A3633B5" w14:textId="5869ABED" w:rsidR="00DB29DE" w:rsidRPr="006B1B41" w:rsidRDefault="00DB29DE" w:rsidP="00DB29DE">
            <w:pPr>
              <w:keepLines/>
              <w:widowControl w:val="0"/>
              <w:spacing w:before="20" w:after="20" w:line="230" w:lineRule="exact"/>
              <w:jc w:val="left"/>
              <w:outlineLvl w:val="2"/>
              <w:rPr>
                <w:rFonts w:ascii="Arial" w:hAnsi="Arial"/>
                <w:sz w:val="18"/>
                <w:lang w:eastAsia="en-US"/>
              </w:rPr>
            </w:pPr>
            <w:r w:rsidRPr="006B1B41">
              <w:rPr>
                <w:rFonts w:ascii="Arial" w:hAnsi="Arial"/>
                <w:sz w:val="18"/>
                <w:lang w:eastAsia="en-US"/>
              </w:rPr>
              <w:t xml:space="preserve">A revised Stability Risk Assessment shall be submitted to </w:t>
            </w:r>
            <w:r w:rsidR="00290ADB" w:rsidRPr="006B1B41">
              <w:rPr>
                <w:rFonts w:ascii="Arial" w:hAnsi="Arial" w:cs="Arial"/>
                <w:sz w:val="18"/>
                <w:szCs w:val="18"/>
                <w:lang w:eastAsia="en-US"/>
              </w:rPr>
              <w:t>Natural Resources Wales</w:t>
            </w:r>
            <w:r w:rsidRPr="006B1B41">
              <w:rPr>
                <w:rFonts w:ascii="Arial" w:hAnsi="Arial"/>
                <w:sz w:val="18"/>
                <w:lang w:eastAsia="en-US"/>
              </w:rPr>
              <w:t xml:space="preserve"> for approval. This Stability Risk Assessment shall adequately investigate and include details of the engineered geological barrier installed onto the quarry base and </w:t>
            </w:r>
            <w:r w:rsidR="00DF1FE8" w:rsidRPr="006B1B41">
              <w:rPr>
                <w:rFonts w:ascii="Arial" w:hAnsi="Arial"/>
                <w:sz w:val="18"/>
                <w:lang w:eastAsia="en-US"/>
              </w:rPr>
              <w:t>sidewalls</w:t>
            </w:r>
            <w:r w:rsidRPr="006B1B41">
              <w:rPr>
                <w:rFonts w:ascii="Arial" w:hAnsi="Arial"/>
                <w:sz w:val="18"/>
                <w:lang w:eastAsia="en-US"/>
              </w:rPr>
              <w:t>. Account shall be taken of any required groundwater control systems and potential groundwater pressures acting behind the constructed geological barrier.</w:t>
            </w:r>
          </w:p>
          <w:p w14:paraId="6D0269D2" w14:textId="77777777" w:rsidR="002D29FD" w:rsidRPr="006B1B41" w:rsidRDefault="002D29FD" w:rsidP="00DB29DE">
            <w:pPr>
              <w:keepLines/>
              <w:widowControl w:val="0"/>
              <w:spacing w:before="20" w:after="20" w:line="230" w:lineRule="exact"/>
              <w:jc w:val="left"/>
              <w:outlineLvl w:val="2"/>
              <w:rPr>
                <w:rFonts w:ascii="Arial" w:hAnsi="Arial"/>
                <w:sz w:val="18"/>
                <w:lang w:eastAsia="en-US"/>
              </w:rPr>
            </w:pPr>
          </w:p>
          <w:p w14:paraId="2219817A" w14:textId="2E4243CA" w:rsidR="005032E3" w:rsidRPr="006B1B41" w:rsidRDefault="00DB29DE" w:rsidP="00DB29DE">
            <w:pPr>
              <w:keepLines/>
              <w:widowControl w:val="0"/>
              <w:spacing w:before="20" w:after="20" w:line="230" w:lineRule="exact"/>
              <w:jc w:val="left"/>
              <w:outlineLvl w:val="2"/>
              <w:rPr>
                <w:rFonts w:ascii="Arial" w:hAnsi="Arial"/>
                <w:sz w:val="18"/>
                <w:lang w:eastAsia="en-US"/>
              </w:rPr>
            </w:pPr>
            <w:r w:rsidRPr="006B1B41">
              <w:rPr>
                <w:rFonts w:ascii="Arial" w:hAnsi="Arial"/>
                <w:sz w:val="18"/>
                <w:lang w:eastAsia="en-US"/>
              </w:rPr>
              <w:t xml:space="preserve">Following Agency approval, the operator shall install the geological </w:t>
            </w:r>
            <w:r w:rsidR="00DF1FE8" w:rsidRPr="006B1B41">
              <w:rPr>
                <w:rFonts w:ascii="Arial" w:hAnsi="Arial"/>
                <w:sz w:val="18"/>
                <w:lang w:eastAsia="en-US"/>
              </w:rPr>
              <w:t>barrier</w:t>
            </w:r>
            <w:r w:rsidRPr="006B1B41">
              <w:rPr>
                <w:rFonts w:ascii="Arial" w:hAnsi="Arial"/>
                <w:sz w:val="18"/>
                <w:lang w:eastAsia="en-US"/>
              </w:rPr>
              <w:t xml:space="preserve"> in accordance with the agreed design. A full construction quality assurance (CQA) programme shall be completed and a CQA Validation Report provided to </w:t>
            </w:r>
            <w:r w:rsidR="00290ADB" w:rsidRPr="006B1B41">
              <w:rPr>
                <w:rFonts w:ascii="Arial" w:hAnsi="Arial" w:cs="Arial"/>
                <w:sz w:val="18"/>
                <w:szCs w:val="18"/>
                <w:lang w:eastAsia="en-US"/>
              </w:rPr>
              <w:t>Natural Resources Wales</w:t>
            </w:r>
            <w:r w:rsidRPr="006B1B41">
              <w:rPr>
                <w:rFonts w:ascii="Arial" w:hAnsi="Arial"/>
                <w:sz w:val="18"/>
                <w:lang w:eastAsia="en-US"/>
              </w:rPr>
              <w:t xml:space="preserve"> following engineering installation prior to waste infilling in accordance with the requirements of section 2.7 of this permit.</w:t>
            </w:r>
          </w:p>
        </w:tc>
      </w:tr>
      <w:tr w:rsidR="00BF11BE" w:rsidRPr="005032E3" w14:paraId="54D8A55F" w14:textId="77777777" w:rsidTr="00D9285C">
        <w:trPr>
          <w:cantSplit/>
        </w:trPr>
        <w:tc>
          <w:tcPr>
            <w:tcW w:w="0" w:type="auto"/>
          </w:tcPr>
          <w:p w14:paraId="7CCE1FA4" w14:textId="035FC7A7" w:rsidR="00BF11BE" w:rsidRPr="006B1B41" w:rsidRDefault="00BF11BE" w:rsidP="005032E3">
            <w:pPr>
              <w:keepLines/>
              <w:widowControl w:val="0"/>
              <w:spacing w:before="20" w:after="20" w:line="230" w:lineRule="exact"/>
              <w:jc w:val="left"/>
              <w:outlineLvl w:val="2"/>
              <w:rPr>
                <w:rFonts w:ascii="Arial" w:hAnsi="Arial"/>
                <w:sz w:val="18"/>
                <w:lang w:eastAsia="en-US"/>
              </w:rPr>
            </w:pPr>
            <w:r w:rsidRPr="006B1B41">
              <w:rPr>
                <w:rFonts w:ascii="Arial" w:hAnsi="Arial"/>
                <w:sz w:val="18"/>
                <w:lang w:eastAsia="en-US"/>
              </w:rPr>
              <w:t>2</w:t>
            </w:r>
          </w:p>
        </w:tc>
        <w:tc>
          <w:tcPr>
            <w:tcW w:w="0" w:type="auto"/>
          </w:tcPr>
          <w:p w14:paraId="0AA0C600" w14:textId="11C0F205" w:rsidR="00BF11BE" w:rsidRPr="006B1B41" w:rsidRDefault="00DB29DE" w:rsidP="005032E3">
            <w:pPr>
              <w:keepLines/>
              <w:widowControl w:val="0"/>
              <w:spacing w:before="20" w:after="20" w:line="230" w:lineRule="exact"/>
              <w:jc w:val="left"/>
              <w:outlineLvl w:val="2"/>
              <w:rPr>
                <w:rFonts w:ascii="Arial" w:hAnsi="Arial"/>
                <w:sz w:val="18"/>
                <w:lang w:eastAsia="en-US"/>
              </w:rPr>
            </w:pPr>
            <w:r w:rsidRPr="006B1B41">
              <w:rPr>
                <w:rFonts w:ascii="Arial" w:hAnsi="Arial"/>
                <w:sz w:val="18"/>
                <w:lang w:eastAsia="en-US"/>
              </w:rPr>
              <w:t xml:space="preserve">Prior to construction of the sidewall geological barrier the Operator shall ensure that the basal and </w:t>
            </w:r>
            <w:r w:rsidR="00DF1FE8" w:rsidRPr="006B1B41">
              <w:rPr>
                <w:rFonts w:ascii="Arial" w:hAnsi="Arial"/>
                <w:sz w:val="18"/>
                <w:lang w:eastAsia="en-US"/>
              </w:rPr>
              <w:t>sidewall</w:t>
            </w:r>
            <w:r w:rsidRPr="006B1B41">
              <w:rPr>
                <w:rFonts w:ascii="Arial" w:hAnsi="Arial"/>
                <w:sz w:val="18"/>
                <w:lang w:eastAsia="en-US"/>
              </w:rPr>
              <w:t xml:space="preserve"> subgrade is stable and free from loose or significantly jointed/fractured rock which may displace under loading from the landfilled waste, thereby resulting in integrity failure of the barrier. Any such remedial measures shall be required and reported through the </w:t>
            </w:r>
            <w:r w:rsidR="00DF1FE8" w:rsidRPr="006B1B41">
              <w:rPr>
                <w:rFonts w:ascii="Arial" w:hAnsi="Arial"/>
                <w:sz w:val="18"/>
                <w:lang w:eastAsia="en-US"/>
              </w:rPr>
              <w:t>Construction</w:t>
            </w:r>
            <w:r w:rsidRPr="006B1B41">
              <w:rPr>
                <w:rFonts w:ascii="Arial" w:hAnsi="Arial"/>
                <w:sz w:val="18"/>
                <w:lang w:eastAsia="en-US"/>
              </w:rPr>
              <w:t xml:space="preserve"> Quality Assurance procedures </w:t>
            </w:r>
            <w:r w:rsidR="00DF1FE8" w:rsidRPr="006B1B41">
              <w:rPr>
                <w:rFonts w:ascii="Arial" w:hAnsi="Arial"/>
                <w:sz w:val="18"/>
                <w:lang w:eastAsia="en-US"/>
              </w:rPr>
              <w:t>for</w:t>
            </w:r>
            <w:r w:rsidRPr="006B1B41">
              <w:rPr>
                <w:rFonts w:ascii="Arial" w:hAnsi="Arial"/>
                <w:sz w:val="18"/>
                <w:lang w:eastAsia="en-US"/>
              </w:rPr>
              <w:t xml:space="preserve"> the lining works as detailed above in pre-operational condition </w:t>
            </w:r>
            <w:r w:rsidR="002D29FD" w:rsidRPr="006B1B41">
              <w:rPr>
                <w:rFonts w:ascii="Arial" w:hAnsi="Arial"/>
                <w:sz w:val="18"/>
                <w:lang w:eastAsia="en-US"/>
              </w:rPr>
              <w:t>reference</w:t>
            </w:r>
            <w:r w:rsidRPr="006B1B41">
              <w:rPr>
                <w:rFonts w:ascii="Arial" w:hAnsi="Arial"/>
                <w:sz w:val="18"/>
                <w:lang w:eastAsia="en-US"/>
              </w:rPr>
              <w:t xml:space="preserve"> 1.</w:t>
            </w:r>
          </w:p>
        </w:tc>
      </w:tr>
      <w:tr w:rsidR="00BF11BE" w:rsidRPr="005032E3" w14:paraId="6464A4EC" w14:textId="77777777" w:rsidTr="00D9285C">
        <w:trPr>
          <w:cantSplit/>
        </w:trPr>
        <w:tc>
          <w:tcPr>
            <w:tcW w:w="0" w:type="auto"/>
          </w:tcPr>
          <w:p w14:paraId="028D0A2C" w14:textId="0C7B0AD7" w:rsidR="00BF11BE" w:rsidRPr="006B1B41" w:rsidRDefault="00BF11BE" w:rsidP="005032E3">
            <w:pPr>
              <w:keepLines/>
              <w:widowControl w:val="0"/>
              <w:spacing w:before="20" w:after="20" w:line="230" w:lineRule="exact"/>
              <w:jc w:val="left"/>
              <w:outlineLvl w:val="2"/>
              <w:rPr>
                <w:rFonts w:ascii="Arial" w:hAnsi="Arial"/>
                <w:sz w:val="18"/>
                <w:lang w:eastAsia="en-US"/>
              </w:rPr>
            </w:pPr>
            <w:r w:rsidRPr="006B1B41">
              <w:rPr>
                <w:rFonts w:ascii="Arial" w:hAnsi="Arial"/>
                <w:sz w:val="18"/>
                <w:lang w:eastAsia="en-US"/>
              </w:rPr>
              <w:t>3</w:t>
            </w:r>
          </w:p>
        </w:tc>
        <w:tc>
          <w:tcPr>
            <w:tcW w:w="0" w:type="auto"/>
          </w:tcPr>
          <w:p w14:paraId="0CEF1ED0" w14:textId="2A8C6AFE" w:rsidR="002D29FD" w:rsidRPr="006B1B41" w:rsidRDefault="00DB29DE" w:rsidP="002D29FD">
            <w:pPr>
              <w:keepLines/>
              <w:widowControl w:val="0"/>
              <w:spacing w:before="20" w:after="20" w:line="230" w:lineRule="exact"/>
              <w:jc w:val="left"/>
              <w:outlineLvl w:val="2"/>
              <w:rPr>
                <w:rFonts w:ascii="Arial" w:hAnsi="Arial"/>
                <w:sz w:val="18"/>
                <w:lang w:eastAsia="en-US"/>
              </w:rPr>
            </w:pPr>
            <w:r w:rsidRPr="006B1B41">
              <w:rPr>
                <w:rFonts w:ascii="Arial" w:hAnsi="Arial"/>
                <w:sz w:val="18"/>
                <w:lang w:eastAsia="en-US"/>
              </w:rPr>
              <w:t xml:space="preserve">The Operator shall submit to </w:t>
            </w:r>
            <w:r w:rsidR="00290ADB" w:rsidRPr="006B1B41">
              <w:rPr>
                <w:rFonts w:ascii="Arial" w:hAnsi="Arial" w:cs="Arial"/>
                <w:sz w:val="18"/>
                <w:szCs w:val="18"/>
                <w:lang w:eastAsia="en-US"/>
              </w:rPr>
              <w:t>Natural Resources Wales</w:t>
            </w:r>
            <w:r w:rsidRPr="006B1B41">
              <w:rPr>
                <w:rFonts w:ascii="Arial" w:hAnsi="Arial"/>
                <w:sz w:val="18"/>
                <w:lang w:eastAsia="en-US"/>
              </w:rPr>
              <w:t xml:space="preserve"> for written proposals, </w:t>
            </w:r>
            <w:r w:rsidR="00DF1FE8" w:rsidRPr="006B1B41">
              <w:rPr>
                <w:rFonts w:ascii="Arial" w:hAnsi="Arial"/>
                <w:sz w:val="18"/>
                <w:lang w:eastAsia="en-US"/>
              </w:rPr>
              <w:t>including</w:t>
            </w:r>
            <w:r w:rsidRPr="006B1B41">
              <w:rPr>
                <w:rFonts w:ascii="Arial" w:hAnsi="Arial"/>
                <w:sz w:val="18"/>
                <w:lang w:eastAsia="en-US"/>
              </w:rPr>
              <w:t xml:space="preserve"> timescales, for the installation of groundwater </w:t>
            </w:r>
            <w:r w:rsidR="00DF1FE8" w:rsidRPr="006B1B41">
              <w:rPr>
                <w:rFonts w:ascii="Arial" w:hAnsi="Arial"/>
                <w:sz w:val="18"/>
                <w:lang w:eastAsia="en-US"/>
              </w:rPr>
              <w:t>monitoring</w:t>
            </w:r>
            <w:r w:rsidRPr="006B1B41">
              <w:rPr>
                <w:rFonts w:ascii="Arial" w:hAnsi="Arial"/>
                <w:sz w:val="18"/>
                <w:lang w:eastAsia="en-US"/>
              </w:rPr>
              <w:t xml:space="preserve"> boreholes. A minimum of four </w:t>
            </w:r>
            <w:r w:rsidR="00DF1FE8" w:rsidRPr="006B1B41">
              <w:rPr>
                <w:rFonts w:ascii="Arial" w:hAnsi="Arial"/>
                <w:sz w:val="18"/>
                <w:lang w:eastAsia="en-US"/>
              </w:rPr>
              <w:t>boreholes</w:t>
            </w:r>
            <w:r w:rsidRPr="006B1B41">
              <w:rPr>
                <w:rFonts w:ascii="Arial" w:hAnsi="Arial"/>
                <w:sz w:val="18"/>
                <w:lang w:eastAsia="en-US"/>
              </w:rPr>
              <w:t xml:space="preserve"> shall be included. There shall be located and </w:t>
            </w:r>
            <w:r w:rsidR="00DF1FE8" w:rsidRPr="006B1B41">
              <w:rPr>
                <w:rFonts w:ascii="Arial" w:hAnsi="Arial"/>
                <w:sz w:val="18"/>
                <w:lang w:eastAsia="en-US"/>
              </w:rPr>
              <w:t>installed</w:t>
            </w:r>
            <w:r w:rsidRPr="006B1B41">
              <w:rPr>
                <w:rFonts w:ascii="Arial" w:hAnsi="Arial"/>
                <w:sz w:val="18"/>
                <w:lang w:eastAsia="en-US"/>
              </w:rPr>
              <w:t xml:space="preserve"> within the Carboniferous Limestone aquifer adjacent to the site boundary and </w:t>
            </w:r>
            <w:r w:rsidR="00DF1FE8" w:rsidRPr="006B1B41">
              <w:rPr>
                <w:rFonts w:ascii="Arial" w:hAnsi="Arial"/>
                <w:sz w:val="18"/>
                <w:lang w:eastAsia="en-US"/>
              </w:rPr>
              <w:t>beyond</w:t>
            </w:r>
            <w:r w:rsidRPr="006B1B41">
              <w:rPr>
                <w:rFonts w:ascii="Arial" w:hAnsi="Arial"/>
                <w:sz w:val="18"/>
                <w:lang w:eastAsia="en-US"/>
              </w:rPr>
              <w:t xml:space="preserve"> areas of exiting or </w:t>
            </w:r>
            <w:r w:rsidR="00DF1FE8" w:rsidRPr="006B1B41">
              <w:rPr>
                <w:rFonts w:ascii="Arial" w:hAnsi="Arial"/>
                <w:sz w:val="18"/>
                <w:lang w:eastAsia="en-US"/>
              </w:rPr>
              <w:t>proposed</w:t>
            </w:r>
            <w:r w:rsidRPr="006B1B41">
              <w:rPr>
                <w:rFonts w:ascii="Arial" w:hAnsi="Arial"/>
                <w:sz w:val="18"/>
                <w:lang w:eastAsia="en-US"/>
              </w:rPr>
              <w:t xml:space="preserve"> waste infilling. </w:t>
            </w:r>
            <w:r w:rsidR="002D29FD" w:rsidRPr="006B1B41">
              <w:rPr>
                <w:rFonts w:ascii="Arial" w:hAnsi="Arial"/>
                <w:sz w:val="18"/>
                <w:lang w:eastAsia="en-US"/>
              </w:rPr>
              <w:t>The boreholes shall not be installed into the existing wastes. The boreholes shall be designed and installed so as to enable adequate monitoring of the groundwater inflow (or hydraulically-upgradient) and outflow (or downgradient) regions to demonstrate that the site fully complies with the requirements of the Groundwater Regulations and the Landfill Regulations. The proposals shall include appropriately detailed construction and Installation information, and a suitably scaled and annotated drawing / plan showing the locations and survey levels of all groundwater monitoring installations.</w:t>
            </w:r>
          </w:p>
          <w:p w14:paraId="4772B41D" w14:textId="77777777" w:rsidR="002D29FD" w:rsidRPr="006B1B41" w:rsidRDefault="002D29FD" w:rsidP="002D29FD">
            <w:pPr>
              <w:keepLines/>
              <w:widowControl w:val="0"/>
              <w:spacing w:before="20" w:after="20" w:line="230" w:lineRule="exact"/>
              <w:jc w:val="left"/>
              <w:outlineLvl w:val="2"/>
              <w:rPr>
                <w:rFonts w:ascii="Arial" w:hAnsi="Arial"/>
                <w:sz w:val="18"/>
                <w:lang w:eastAsia="en-US"/>
              </w:rPr>
            </w:pPr>
          </w:p>
          <w:p w14:paraId="4C7DC82F" w14:textId="236DAB8E" w:rsidR="002D29FD" w:rsidRPr="006B1B41" w:rsidRDefault="002D29FD" w:rsidP="002D29FD">
            <w:pPr>
              <w:keepLines/>
              <w:widowControl w:val="0"/>
              <w:spacing w:before="20" w:after="20" w:line="230" w:lineRule="exact"/>
              <w:jc w:val="left"/>
              <w:outlineLvl w:val="2"/>
              <w:rPr>
                <w:rFonts w:ascii="Arial" w:hAnsi="Arial"/>
                <w:sz w:val="18"/>
                <w:lang w:eastAsia="en-US"/>
              </w:rPr>
            </w:pPr>
            <w:r w:rsidRPr="006B1B41">
              <w:rPr>
                <w:rFonts w:ascii="Arial" w:hAnsi="Arial"/>
                <w:sz w:val="18"/>
                <w:lang w:eastAsia="en-US"/>
              </w:rPr>
              <w:t xml:space="preserve">The proposals shall include the location and installation details, and be designed and installed in accordance with Environment Agency documents LFTGN01 'Hydrogeological Risk Assessment for Landfills' and LFTGNO2 'Guidance on Monitoring of </w:t>
            </w:r>
            <w:r w:rsidR="00DF1FE8" w:rsidRPr="006B1B41">
              <w:rPr>
                <w:rFonts w:ascii="Arial" w:hAnsi="Arial"/>
                <w:sz w:val="18"/>
                <w:lang w:eastAsia="en-US"/>
              </w:rPr>
              <w:t>Landfill</w:t>
            </w:r>
            <w:r w:rsidRPr="006B1B41">
              <w:rPr>
                <w:rFonts w:ascii="Arial" w:hAnsi="Arial"/>
                <w:sz w:val="18"/>
                <w:lang w:eastAsia="en-US"/>
              </w:rPr>
              <w:t xml:space="preserve"> Leachate, Groundwater and Surface Water'.</w:t>
            </w:r>
          </w:p>
          <w:p w14:paraId="0FB169F5" w14:textId="77777777" w:rsidR="002D29FD" w:rsidRPr="006B1B41" w:rsidRDefault="002D29FD" w:rsidP="002D29FD">
            <w:pPr>
              <w:keepLines/>
              <w:widowControl w:val="0"/>
              <w:spacing w:before="20" w:after="20" w:line="230" w:lineRule="exact"/>
              <w:jc w:val="left"/>
              <w:outlineLvl w:val="2"/>
              <w:rPr>
                <w:rFonts w:ascii="Arial" w:hAnsi="Arial"/>
                <w:sz w:val="18"/>
                <w:lang w:eastAsia="en-US"/>
              </w:rPr>
            </w:pPr>
          </w:p>
          <w:p w14:paraId="77CBE6DD" w14:textId="781A76C5" w:rsidR="00BF11BE" w:rsidRPr="006B1B41" w:rsidRDefault="002D29FD" w:rsidP="002D29FD">
            <w:pPr>
              <w:keepLines/>
              <w:widowControl w:val="0"/>
              <w:spacing w:before="20" w:after="20" w:line="230" w:lineRule="exact"/>
              <w:jc w:val="left"/>
              <w:outlineLvl w:val="2"/>
              <w:rPr>
                <w:rFonts w:ascii="Arial" w:hAnsi="Arial"/>
                <w:sz w:val="18"/>
                <w:lang w:eastAsia="en-US"/>
              </w:rPr>
            </w:pPr>
            <w:r w:rsidRPr="006B1B41">
              <w:rPr>
                <w:rFonts w:ascii="Arial" w:hAnsi="Arial"/>
                <w:sz w:val="18"/>
                <w:lang w:eastAsia="en-US"/>
              </w:rPr>
              <w:t>Once approved, the boreholes shall be installed and commissioned within the agreed time period, and included immediately into the agreed Groundwater Monitoring and Contingency Action plans required under Table S1.3 references 1.3.1 and 1.3.3.</w:t>
            </w:r>
          </w:p>
        </w:tc>
      </w:tr>
    </w:tbl>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p w14:paraId="0C1C5399" w14:textId="0903BD9C" w:rsidR="00314341" w:rsidRDefault="00314341" w:rsidP="005032E3">
      <w:pPr>
        <w:keepLines/>
        <w:widowControl w:val="0"/>
        <w:spacing w:before="120" w:line="270" w:lineRule="exact"/>
        <w:jc w:val="left"/>
        <w:outlineLvl w:val="2"/>
        <w:rPr>
          <w:rFonts w:ascii="Arial" w:hAnsi="Arial" w:cs="Arial"/>
          <w:color w:val="000000"/>
          <w:sz w:val="18"/>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027"/>
        <w:gridCol w:w="7813"/>
      </w:tblGrid>
      <w:tr w:rsidR="00023ECA" w:rsidRPr="00C5539A" w14:paraId="65C6E379" w14:textId="77777777" w:rsidTr="0036147F">
        <w:trPr>
          <w:trHeight w:val="57"/>
        </w:trPr>
        <w:tc>
          <w:tcPr>
            <w:tcW w:w="5000" w:type="pct"/>
            <w:gridSpan w:val="2"/>
            <w:tcBorders>
              <w:top w:val="nil"/>
              <w:left w:val="nil"/>
              <w:bottom w:val="single" w:sz="4" w:space="0" w:color="auto"/>
              <w:right w:val="nil"/>
            </w:tcBorders>
            <w:shd w:val="clear" w:color="auto" w:fill="000000" w:themeFill="text1"/>
          </w:tcPr>
          <w:p w14:paraId="45AF0104" w14:textId="77777777" w:rsidR="00023ECA" w:rsidRPr="00E927E9" w:rsidRDefault="00023ECA" w:rsidP="0036147F">
            <w:pPr>
              <w:pStyle w:val="TableParagraph"/>
              <w:spacing w:before="20" w:after="20" w:line="230" w:lineRule="exact"/>
              <w:rPr>
                <w:rFonts w:ascii="Arial" w:eastAsia="Arial" w:hAnsi="Arial" w:cs="Arial"/>
                <w:b/>
                <w:bCs/>
                <w:spacing w:val="3"/>
                <w:sz w:val="18"/>
                <w:szCs w:val="18"/>
              </w:rPr>
            </w:pPr>
            <w:r w:rsidRPr="00E927E9">
              <w:rPr>
                <w:rFonts w:ascii="Arial" w:hAnsi="Arial" w:cs="Arial"/>
                <w:b/>
                <w:bCs/>
                <w:sz w:val="18"/>
                <w:szCs w:val="18"/>
              </w:rPr>
              <w:t>Table S2.1 Permitted waste types and quantities for inert landfill</w:t>
            </w:r>
          </w:p>
        </w:tc>
      </w:tr>
      <w:tr w:rsidR="00023ECA" w:rsidRPr="00C5539A" w14:paraId="23EB18FA"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auto"/>
          </w:tcPr>
          <w:p w14:paraId="1A117DD0" w14:textId="77777777" w:rsidR="00023ECA" w:rsidRPr="00E927E9" w:rsidRDefault="00023ECA" w:rsidP="0036147F">
            <w:pPr>
              <w:pStyle w:val="TableParagraph"/>
              <w:spacing w:before="20" w:after="20" w:line="230" w:lineRule="exact"/>
              <w:ind w:left="27"/>
              <w:rPr>
                <w:rFonts w:ascii="Arial" w:eastAsia="Arial" w:hAnsi="Arial" w:cs="Arial"/>
                <w:b/>
                <w:bCs/>
                <w:sz w:val="18"/>
                <w:szCs w:val="18"/>
              </w:rPr>
            </w:pPr>
            <w:r w:rsidRPr="00E927E9">
              <w:rPr>
                <w:rFonts w:ascii="Arial" w:hAnsi="Arial" w:cs="Arial"/>
                <w:b/>
                <w:sz w:val="18"/>
                <w:szCs w:val="18"/>
              </w:rPr>
              <w:t>Maximum quantity</w:t>
            </w:r>
          </w:p>
        </w:tc>
        <w:tc>
          <w:tcPr>
            <w:tcW w:w="4419" w:type="pct"/>
            <w:tcBorders>
              <w:top w:val="single" w:sz="4" w:space="0" w:color="auto"/>
              <w:left w:val="single" w:sz="4" w:space="0" w:color="auto"/>
              <w:bottom w:val="single" w:sz="4" w:space="0" w:color="auto"/>
              <w:right w:val="nil"/>
            </w:tcBorders>
            <w:shd w:val="clear" w:color="auto" w:fill="auto"/>
          </w:tcPr>
          <w:p w14:paraId="2C145AC6" w14:textId="77777777" w:rsidR="00023ECA" w:rsidRPr="00E927E9" w:rsidRDefault="00023ECA" w:rsidP="0036147F">
            <w:pPr>
              <w:pStyle w:val="TableParagraph"/>
              <w:spacing w:before="20" w:after="20" w:line="230" w:lineRule="exact"/>
              <w:ind w:left="51"/>
              <w:rPr>
                <w:rFonts w:ascii="Arial" w:eastAsia="Arial" w:hAnsi="Arial" w:cs="Arial"/>
                <w:b/>
                <w:bCs/>
                <w:spacing w:val="3"/>
                <w:sz w:val="18"/>
                <w:szCs w:val="18"/>
              </w:rPr>
            </w:pPr>
            <w:r w:rsidRPr="00E927E9">
              <w:rPr>
                <w:rFonts w:ascii="Arial" w:hAnsi="Arial" w:cs="Arial"/>
                <w:sz w:val="18"/>
                <w:szCs w:val="18"/>
              </w:rPr>
              <w:t>The maximum quantity of waste to be accepted on site shall not exceed 125,000 tonnes per year.</w:t>
            </w:r>
          </w:p>
        </w:tc>
      </w:tr>
      <w:tr w:rsidR="00023ECA" w:rsidRPr="00C5539A" w14:paraId="4FC6EC2B"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auto"/>
          </w:tcPr>
          <w:p w14:paraId="0D29E765" w14:textId="77777777" w:rsidR="00023ECA" w:rsidRPr="00E927E9" w:rsidRDefault="00023ECA" w:rsidP="0036147F">
            <w:pPr>
              <w:pStyle w:val="TableParagraph"/>
              <w:spacing w:before="20" w:after="20" w:line="230" w:lineRule="exact"/>
              <w:ind w:left="27"/>
              <w:rPr>
                <w:rFonts w:ascii="Arial" w:eastAsia="Arial" w:hAnsi="Arial" w:cs="Arial"/>
                <w:b/>
                <w:bCs/>
                <w:sz w:val="18"/>
                <w:szCs w:val="18"/>
              </w:rPr>
            </w:pPr>
            <w:r w:rsidRPr="00E927E9">
              <w:rPr>
                <w:rFonts w:ascii="Arial" w:hAnsi="Arial" w:cs="Arial"/>
                <w:b/>
                <w:sz w:val="18"/>
                <w:szCs w:val="18"/>
              </w:rPr>
              <w:t>Exclusions</w:t>
            </w:r>
          </w:p>
        </w:tc>
        <w:tc>
          <w:tcPr>
            <w:tcW w:w="4419" w:type="pct"/>
            <w:tcBorders>
              <w:top w:val="single" w:sz="4" w:space="0" w:color="auto"/>
              <w:left w:val="single" w:sz="4" w:space="0" w:color="auto"/>
              <w:bottom w:val="single" w:sz="4" w:space="0" w:color="auto"/>
              <w:right w:val="nil"/>
            </w:tcBorders>
            <w:shd w:val="clear" w:color="auto" w:fill="auto"/>
          </w:tcPr>
          <w:p w14:paraId="1B9EC67D" w14:textId="77777777" w:rsidR="00023ECA" w:rsidRPr="00E927E9" w:rsidRDefault="00023ECA" w:rsidP="0036147F">
            <w:pPr>
              <w:pStyle w:val="Tablebody"/>
              <w:ind w:left="51"/>
              <w:rPr>
                <w:rFonts w:cs="Arial"/>
                <w:color w:val="auto"/>
                <w:szCs w:val="18"/>
              </w:rPr>
            </w:pPr>
            <w:r w:rsidRPr="00E927E9">
              <w:rPr>
                <w:rFonts w:cs="Arial"/>
                <w:color w:val="auto"/>
                <w:szCs w:val="18"/>
              </w:rPr>
              <w:t>Notwithstanding the waste types set out in this table, wastes having any of the following characteristics shall not be accepted:</w:t>
            </w:r>
          </w:p>
          <w:p w14:paraId="3531771D" w14:textId="77777777" w:rsidR="00023ECA" w:rsidRPr="00E927E9" w:rsidRDefault="00023ECA" w:rsidP="00280364">
            <w:pPr>
              <w:pStyle w:val="Tablebody"/>
              <w:numPr>
                <w:ilvl w:val="0"/>
                <w:numId w:val="24"/>
              </w:numPr>
              <w:ind w:left="408" w:hanging="357"/>
              <w:rPr>
                <w:rFonts w:eastAsia="Arial" w:cs="Arial"/>
                <w:b/>
                <w:bCs/>
                <w:color w:val="auto"/>
                <w:spacing w:val="3"/>
                <w:szCs w:val="18"/>
              </w:rPr>
            </w:pPr>
            <w:r w:rsidRPr="00E927E9">
              <w:rPr>
                <w:rFonts w:cs="Arial"/>
                <w:color w:val="auto"/>
                <w:szCs w:val="18"/>
              </w:rPr>
              <w:t>odorous or odour producing</w:t>
            </w:r>
          </w:p>
          <w:p w14:paraId="45B354DF" w14:textId="77777777" w:rsidR="00023ECA" w:rsidRPr="00E927E9" w:rsidRDefault="00023ECA" w:rsidP="00280364">
            <w:pPr>
              <w:pStyle w:val="Tablebody"/>
              <w:numPr>
                <w:ilvl w:val="0"/>
                <w:numId w:val="24"/>
              </w:numPr>
              <w:ind w:left="408" w:hanging="357"/>
              <w:rPr>
                <w:rFonts w:eastAsia="Arial" w:cs="Arial"/>
                <w:color w:val="auto"/>
                <w:spacing w:val="3"/>
                <w:szCs w:val="18"/>
              </w:rPr>
            </w:pPr>
            <w:r w:rsidRPr="00E927E9">
              <w:rPr>
                <w:rFonts w:cs="Arial"/>
                <w:color w:val="auto"/>
                <w:spacing w:val="3"/>
                <w:szCs w:val="18"/>
              </w:rPr>
              <w:t>hazardous wastes</w:t>
            </w:r>
          </w:p>
          <w:p w14:paraId="0BCBD7D7" w14:textId="77777777" w:rsidR="00023ECA" w:rsidRPr="00E927E9" w:rsidRDefault="00023ECA" w:rsidP="00280364">
            <w:pPr>
              <w:pStyle w:val="Tablebody"/>
              <w:numPr>
                <w:ilvl w:val="0"/>
                <w:numId w:val="24"/>
              </w:numPr>
              <w:rPr>
                <w:rFonts w:eastAsia="Arial" w:cs="Arial"/>
                <w:color w:val="auto"/>
                <w:spacing w:val="3"/>
                <w:szCs w:val="18"/>
              </w:rPr>
            </w:pPr>
            <w:r w:rsidRPr="00E927E9">
              <w:rPr>
                <w:rFonts w:eastAsia="Arial" w:cs="Arial"/>
                <w:color w:val="auto"/>
                <w:spacing w:val="3"/>
                <w:szCs w:val="18"/>
              </w:rPr>
              <w:t>construction and demolition waste from constructions polluted with inorganic or organic hazardous substance e.g. because of production processes in the construction, spoil pollution, storage and use of pesticides or other hazardous substances, etc., unless it is made clear that the demolished construction was not significantly polluted</w:t>
            </w:r>
          </w:p>
          <w:p w14:paraId="26240B01" w14:textId="77777777" w:rsidR="00023ECA" w:rsidRPr="00E927E9" w:rsidRDefault="00023ECA" w:rsidP="00280364">
            <w:pPr>
              <w:pStyle w:val="Tablebody"/>
              <w:numPr>
                <w:ilvl w:val="0"/>
                <w:numId w:val="24"/>
              </w:numPr>
              <w:rPr>
                <w:rFonts w:eastAsia="Arial" w:cs="Arial"/>
                <w:b/>
                <w:bCs/>
                <w:color w:val="auto"/>
                <w:spacing w:val="3"/>
                <w:szCs w:val="18"/>
              </w:rPr>
            </w:pPr>
            <w:r w:rsidRPr="00E927E9">
              <w:rPr>
                <w:rFonts w:eastAsia="Arial" w:cs="Arial"/>
                <w:color w:val="auto"/>
                <w:spacing w:val="3"/>
                <w:szCs w:val="18"/>
              </w:rPr>
              <w:t>No construction and demolition waste from constructions, treated, covered or painted with materials containing hazardous substances in significant amounts</w:t>
            </w:r>
          </w:p>
        </w:tc>
      </w:tr>
      <w:tr w:rsidR="00023ECA" w:rsidRPr="00CA160A" w14:paraId="5E95441D"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auto"/>
          </w:tcPr>
          <w:p w14:paraId="1D5F206A" w14:textId="77777777" w:rsidR="00023ECA" w:rsidRPr="00E927E9" w:rsidRDefault="00023ECA" w:rsidP="0036147F">
            <w:pPr>
              <w:pStyle w:val="TableParagraph"/>
              <w:spacing w:before="20" w:after="20" w:line="230" w:lineRule="exact"/>
              <w:ind w:left="27"/>
              <w:rPr>
                <w:rFonts w:ascii="Arial" w:hAnsi="Arial" w:cs="Arial"/>
                <w:b/>
                <w:sz w:val="18"/>
                <w:szCs w:val="18"/>
              </w:rPr>
            </w:pPr>
            <w:r w:rsidRPr="00E927E9">
              <w:rPr>
                <w:rFonts w:ascii="Arial" w:hAnsi="Arial" w:cs="Arial"/>
                <w:b/>
                <w:sz w:val="18"/>
                <w:szCs w:val="18"/>
              </w:rPr>
              <w:t>Waste code</w:t>
            </w:r>
          </w:p>
        </w:tc>
        <w:tc>
          <w:tcPr>
            <w:tcW w:w="4419" w:type="pct"/>
            <w:tcBorders>
              <w:top w:val="single" w:sz="4" w:space="0" w:color="auto"/>
              <w:left w:val="single" w:sz="4" w:space="0" w:color="auto"/>
              <w:bottom w:val="single" w:sz="4" w:space="0" w:color="auto"/>
              <w:right w:val="nil"/>
            </w:tcBorders>
            <w:shd w:val="clear" w:color="auto" w:fill="auto"/>
          </w:tcPr>
          <w:p w14:paraId="656B4079" w14:textId="77777777" w:rsidR="00023ECA" w:rsidRPr="00E927E9" w:rsidRDefault="00023ECA" w:rsidP="0036147F">
            <w:pPr>
              <w:pStyle w:val="Tablebody"/>
              <w:ind w:left="278" w:hanging="227"/>
              <w:rPr>
                <w:rFonts w:cs="Arial"/>
                <w:b/>
                <w:color w:val="auto"/>
                <w:szCs w:val="18"/>
              </w:rPr>
            </w:pPr>
            <w:r w:rsidRPr="00E927E9">
              <w:rPr>
                <w:rFonts w:cs="Arial"/>
                <w:b/>
                <w:color w:val="auto"/>
                <w:szCs w:val="18"/>
              </w:rPr>
              <w:t>Description</w:t>
            </w:r>
          </w:p>
        </w:tc>
      </w:tr>
      <w:tr w:rsidR="00023ECA" w:rsidRPr="00C5539A" w14:paraId="0D098D18"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000000" w:themeFill="text1"/>
          </w:tcPr>
          <w:p w14:paraId="1F62E46E" w14:textId="77777777" w:rsidR="00023ECA" w:rsidRPr="00E927E9" w:rsidRDefault="00023ECA" w:rsidP="0036147F">
            <w:pPr>
              <w:pStyle w:val="TableParagraph"/>
              <w:spacing w:before="20" w:after="20" w:line="230" w:lineRule="exact"/>
              <w:ind w:left="27"/>
              <w:rPr>
                <w:rFonts w:ascii="Arial" w:eastAsia="Arial" w:hAnsi="Arial" w:cs="Arial"/>
                <w:sz w:val="18"/>
                <w:szCs w:val="18"/>
              </w:rPr>
            </w:pPr>
            <w:r w:rsidRPr="00E927E9">
              <w:rPr>
                <w:rFonts w:ascii="Arial" w:eastAsia="Arial" w:hAnsi="Arial" w:cs="Arial"/>
                <w:b/>
                <w:bCs/>
                <w:sz w:val="18"/>
                <w:szCs w:val="18"/>
              </w:rPr>
              <w:t>10</w:t>
            </w:r>
          </w:p>
        </w:tc>
        <w:tc>
          <w:tcPr>
            <w:tcW w:w="4419" w:type="pct"/>
            <w:tcBorders>
              <w:top w:val="single" w:sz="4" w:space="0" w:color="auto"/>
              <w:left w:val="single" w:sz="4" w:space="0" w:color="auto"/>
              <w:bottom w:val="single" w:sz="4" w:space="0" w:color="auto"/>
              <w:right w:val="nil"/>
            </w:tcBorders>
            <w:shd w:val="clear" w:color="auto" w:fill="000000" w:themeFill="text1"/>
          </w:tcPr>
          <w:p w14:paraId="2FE205E9"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b/>
                <w:bCs/>
                <w:spacing w:val="3"/>
                <w:sz w:val="18"/>
                <w:szCs w:val="18"/>
              </w:rPr>
              <w:t>W</w:t>
            </w:r>
            <w:r w:rsidRPr="00E927E9">
              <w:rPr>
                <w:rFonts w:ascii="Arial" w:eastAsia="Arial" w:hAnsi="Arial" w:cs="Arial"/>
                <w:b/>
                <w:bCs/>
                <w:spacing w:val="-8"/>
                <w:sz w:val="18"/>
                <w:szCs w:val="18"/>
              </w:rPr>
              <w:t>A</w:t>
            </w:r>
            <w:r w:rsidRPr="00E927E9">
              <w:rPr>
                <w:rFonts w:ascii="Arial" w:eastAsia="Arial" w:hAnsi="Arial" w:cs="Arial"/>
                <w:b/>
                <w:bCs/>
                <w:sz w:val="18"/>
                <w:szCs w:val="18"/>
              </w:rPr>
              <w:t>STES FROM T</w:t>
            </w:r>
            <w:r w:rsidRPr="00E927E9">
              <w:rPr>
                <w:rFonts w:ascii="Arial" w:eastAsia="Arial" w:hAnsi="Arial" w:cs="Arial"/>
                <w:b/>
                <w:bCs/>
                <w:spacing w:val="-1"/>
                <w:sz w:val="18"/>
                <w:szCs w:val="18"/>
              </w:rPr>
              <w:t>H</w:t>
            </w:r>
            <w:r w:rsidRPr="00E927E9">
              <w:rPr>
                <w:rFonts w:ascii="Arial" w:eastAsia="Arial" w:hAnsi="Arial" w:cs="Arial"/>
                <w:b/>
                <w:bCs/>
                <w:spacing w:val="2"/>
                <w:sz w:val="18"/>
                <w:szCs w:val="18"/>
              </w:rPr>
              <w:t>E</w:t>
            </w:r>
            <w:r w:rsidRPr="00E927E9">
              <w:rPr>
                <w:rFonts w:ascii="Arial" w:eastAsia="Arial" w:hAnsi="Arial" w:cs="Arial"/>
                <w:b/>
                <w:bCs/>
                <w:sz w:val="18"/>
                <w:szCs w:val="18"/>
              </w:rPr>
              <w:t>R</w:t>
            </w:r>
            <w:r w:rsidRPr="00E927E9">
              <w:rPr>
                <w:rFonts w:ascii="Arial" w:eastAsia="Arial" w:hAnsi="Arial" w:cs="Arial"/>
                <w:b/>
                <w:bCs/>
                <w:spacing w:val="3"/>
                <w:sz w:val="18"/>
                <w:szCs w:val="18"/>
              </w:rPr>
              <w:t>M</w:t>
            </w:r>
            <w:r w:rsidRPr="00E927E9">
              <w:rPr>
                <w:rFonts w:ascii="Arial" w:eastAsia="Arial" w:hAnsi="Arial" w:cs="Arial"/>
                <w:b/>
                <w:bCs/>
                <w:spacing w:val="-6"/>
                <w:sz w:val="18"/>
                <w:szCs w:val="18"/>
              </w:rPr>
              <w:t>A</w:t>
            </w:r>
            <w:r w:rsidRPr="00E927E9">
              <w:rPr>
                <w:rFonts w:ascii="Arial" w:eastAsia="Arial" w:hAnsi="Arial" w:cs="Arial"/>
                <w:b/>
                <w:bCs/>
                <w:sz w:val="18"/>
                <w:szCs w:val="18"/>
              </w:rPr>
              <w:t>L PROCESSES</w:t>
            </w:r>
          </w:p>
        </w:tc>
      </w:tr>
      <w:tr w:rsidR="00023ECA" w:rsidRPr="00C5539A" w14:paraId="27F6F050"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D9D9D9" w:themeFill="background1" w:themeFillShade="D9"/>
          </w:tcPr>
          <w:p w14:paraId="42769634" w14:textId="77777777" w:rsidR="00023ECA" w:rsidRPr="00E927E9" w:rsidRDefault="00023ECA" w:rsidP="0036147F">
            <w:pPr>
              <w:pStyle w:val="TableParagraph"/>
              <w:spacing w:before="20" w:after="20" w:line="230" w:lineRule="exact"/>
              <w:ind w:left="27"/>
              <w:rPr>
                <w:rFonts w:ascii="Arial" w:eastAsia="Arial" w:hAnsi="Arial" w:cs="Arial"/>
                <w:sz w:val="18"/>
                <w:szCs w:val="18"/>
              </w:rPr>
            </w:pPr>
            <w:r w:rsidRPr="00E927E9">
              <w:rPr>
                <w:rFonts w:ascii="Arial" w:eastAsia="Arial" w:hAnsi="Arial" w:cs="Arial"/>
                <w:b/>
                <w:bCs/>
                <w:sz w:val="18"/>
                <w:szCs w:val="18"/>
              </w:rPr>
              <w:t xml:space="preserve">10 </w:t>
            </w:r>
            <w:r w:rsidRPr="00E927E9">
              <w:rPr>
                <w:rFonts w:ascii="Arial" w:eastAsia="Arial" w:hAnsi="Arial" w:cs="Arial"/>
                <w:b/>
                <w:bCs/>
                <w:spacing w:val="-1"/>
                <w:sz w:val="18"/>
                <w:szCs w:val="18"/>
              </w:rPr>
              <w:t>1</w:t>
            </w:r>
            <w:r w:rsidRPr="00E927E9">
              <w:rPr>
                <w:rFonts w:ascii="Arial" w:eastAsia="Arial" w:hAnsi="Arial" w:cs="Arial"/>
                <w:b/>
                <w:bCs/>
                <w:sz w:val="18"/>
                <w:szCs w:val="18"/>
              </w:rPr>
              <w:t>1</w:t>
            </w:r>
          </w:p>
        </w:tc>
        <w:tc>
          <w:tcPr>
            <w:tcW w:w="4419" w:type="pct"/>
            <w:tcBorders>
              <w:top w:val="single" w:sz="4" w:space="0" w:color="auto"/>
              <w:left w:val="single" w:sz="4" w:space="0" w:color="auto"/>
              <w:bottom w:val="single" w:sz="4" w:space="0" w:color="auto"/>
              <w:right w:val="nil"/>
            </w:tcBorders>
            <w:shd w:val="clear" w:color="auto" w:fill="D9D9D9" w:themeFill="background1" w:themeFillShade="D9"/>
          </w:tcPr>
          <w:p w14:paraId="5A6D237A"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b/>
                <w:bCs/>
                <w:spacing w:val="2"/>
                <w:sz w:val="18"/>
                <w:szCs w:val="18"/>
              </w:rPr>
              <w:t>w</w:t>
            </w:r>
            <w:r w:rsidRPr="00E927E9">
              <w:rPr>
                <w:rFonts w:ascii="Arial" w:eastAsia="Arial" w:hAnsi="Arial" w:cs="Arial"/>
                <w:b/>
                <w:bCs/>
                <w:spacing w:val="-2"/>
                <w:sz w:val="18"/>
                <w:szCs w:val="18"/>
              </w:rPr>
              <w:t>a</w:t>
            </w:r>
            <w:r w:rsidRPr="00E927E9">
              <w:rPr>
                <w:rFonts w:ascii="Arial" w:eastAsia="Arial" w:hAnsi="Arial" w:cs="Arial"/>
                <w:b/>
                <w:bCs/>
                <w:sz w:val="18"/>
                <w:szCs w:val="18"/>
              </w:rPr>
              <w:t>stes</w:t>
            </w:r>
            <w:r w:rsidRPr="00E927E9">
              <w:rPr>
                <w:rFonts w:ascii="Arial" w:eastAsia="Arial" w:hAnsi="Arial" w:cs="Arial"/>
                <w:b/>
                <w:bCs/>
                <w:spacing w:val="-2"/>
                <w:sz w:val="18"/>
                <w:szCs w:val="18"/>
              </w:rPr>
              <w:t xml:space="preserve"> </w:t>
            </w:r>
            <w:r w:rsidRPr="00E927E9">
              <w:rPr>
                <w:rFonts w:ascii="Arial" w:eastAsia="Arial" w:hAnsi="Arial" w:cs="Arial"/>
                <w:b/>
                <w:bCs/>
                <w:sz w:val="18"/>
                <w:szCs w:val="18"/>
              </w:rPr>
              <w:t>from manu</w:t>
            </w:r>
            <w:r w:rsidRPr="00E927E9">
              <w:rPr>
                <w:rFonts w:ascii="Arial" w:eastAsia="Arial" w:hAnsi="Arial" w:cs="Arial"/>
                <w:b/>
                <w:bCs/>
                <w:spacing w:val="-2"/>
                <w:sz w:val="18"/>
                <w:szCs w:val="18"/>
              </w:rPr>
              <w:t>f</w:t>
            </w:r>
            <w:r w:rsidRPr="00E927E9">
              <w:rPr>
                <w:rFonts w:ascii="Arial" w:eastAsia="Arial" w:hAnsi="Arial" w:cs="Arial"/>
                <w:b/>
                <w:bCs/>
                <w:sz w:val="18"/>
                <w:szCs w:val="18"/>
              </w:rPr>
              <w:t>a</w:t>
            </w:r>
            <w:r w:rsidRPr="00E927E9">
              <w:rPr>
                <w:rFonts w:ascii="Arial" w:eastAsia="Arial" w:hAnsi="Arial" w:cs="Arial"/>
                <w:b/>
                <w:bCs/>
                <w:spacing w:val="-2"/>
                <w:sz w:val="18"/>
                <w:szCs w:val="18"/>
              </w:rPr>
              <w:t>c</w:t>
            </w:r>
            <w:r w:rsidRPr="00E927E9">
              <w:rPr>
                <w:rFonts w:ascii="Arial" w:eastAsia="Arial" w:hAnsi="Arial" w:cs="Arial"/>
                <w:b/>
                <w:bCs/>
                <w:sz w:val="18"/>
                <w:szCs w:val="18"/>
              </w:rPr>
              <w:t>t</w:t>
            </w:r>
            <w:r w:rsidRPr="00E927E9">
              <w:rPr>
                <w:rFonts w:ascii="Arial" w:eastAsia="Arial" w:hAnsi="Arial" w:cs="Arial"/>
                <w:b/>
                <w:bCs/>
                <w:spacing w:val="-1"/>
                <w:sz w:val="18"/>
                <w:szCs w:val="18"/>
              </w:rPr>
              <w:t>u</w:t>
            </w:r>
            <w:r w:rsidRPr="00E927E9">
              <w:rPr>
                <w:rFonts w:ascii="Arial" w:eastAsia="Arial" w:hAnsi="Arial" w:cs="Arial"/>
                <w:b/>
                <w:bCs/>
                <w:sz w:val="18"/>
                <w:szCs w:val="18"/>
              </w:rPr>
              <w:t>re of glass</w:t>
            </w:r>
            <w:r w:rsidRPr="00E927E9">
              <w:rPr>
                <w:rFonts w:ascii="Arial" w:eastAsia="Arial" w:hAnsi="Arial" w:cs="Arial"/>
                <w:b/>
                <w:bCs/>
                <w:spacing w:val="-2"/>
                <w:sz w:val="18"/>
                <w:szCs w:val="18"/>
              </w:rPr>
              <w:t xml:space="preserve"> </w:t>
            </w:r>
            <w:r w:rsidRPr="00E927E9">
              <w:rPr>
                <w:rFonts w:ascii="Arial" w:eastAsia="Arial" w:hAnsi="Arial" w:cs="Arial"/>
                <w:b/>
                <w:bCs/>
                <w:spacing w:val="1"/>
                <w:sz w:val="18"/>
                <w:szCs w:val="18"/>
              </w:rPr>
              <w:t>a</w:t>
            </w:r>
            <w:r w:rsidRPr="00E927E9">
              <w:rPr>
                <w:rFonts w:ascii="Arial" w:eastAsia="Arial" w:hAnsi="Arial" w:cs="Arial"/>
                <w:b/>
                <w:bCs/>
                <w:sz w:val="18"/>
                <w:szCs w:val="18"/>
              </w:rPr>
              <w:t>nd g</w:t>
            </w:r>
            <w:r w:rsidRPr="00E927E9">
              <w:rPr>
                <w:rFonts w:ascii="Arial" w:eastAsia="Arial" w:hAnsi="Arial" w:cs="Arial"/>
                <w:b/>
                <w:bCs/>
                <w:spacing w:val="-3"/>
                <w:sz w:val="18"/>
                <w:szCs w:val="18"/>
              </w:rPr>
              <w:t>l</w:t>
            </w:r>
            <w:r w:rsidRPr="00E927E9">
              <w:rPr>
                <w:rFonts w:ascii="Arial" w:eastAsia="Arial" w:hAnsi="Arial" w:cs="Arial"/>
                <w:b/>
                <w:bCs/>
                <w:spacing w:val="-2"/>
                <w:sz w:val="18"/>
                <w:szCs w:val="18"/>
              </w:rPr>
              <w:t>a</w:t>
            </w:r>
            <w:r w:rsidRPr="00E927E9">
              <w:rPr>
                <w:rFonts w:ascii="Arial" w:eastAsia="Arial" w:hAnsi="Arial" w:cs="Arial"/>
                <w:b/>
                <w:bCs/>
                <w:sz w:val="18"/>
                <w:szCs w:val="18"/>
              </w:rPr>
              <w:t>ss prod</w:t>
            </w:r>
            <w:r w:rsidRPr="00E927E9">
              <w:rPr>
                <w:rFonts w:ascii="Arial" w:eastAsia="Arial" w:hAnsi="Arial" w:cs="Arial"/>
                <w:b/>
                <w:bCs/>
                <w:spacing w:val="-1"/>
                <w:sz w:val="18"/>
                <w:szCs w:val="18"/>
              </w:rPr>
              <w:t>u</w:t>
            </w:r>
            <w:r w:rsidRPr="00E927E9">
              <w:rPr>
                <w:rFonts w:ascii="Arial" w:eastAsia="Arial" w:hAnsi="Arial" w:cs="Arial"/>
                <w:b/>
                <w:bCs/>
                <w:sz w:val="18"/>
                <w:szCs w:val="18"/>
              </w:rPr>
              <w:t>cts</w:t>
            </w:r>
          </w:p>
        </w:tc>
      </w:tr>
      <w:tr w:rsidR="00023ECA" w:rsidRPr="00C5539A" w14:paraId="5B8F500E"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auto"/>
          </w:tcPr>
          <w:p w14:paraId="476E039B"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10</w:t>
            </w:r>
            <w:r w:rsidRPr="00E927E9">
              <w:rPr>
                <w:rFonts w:ascii="Arial" w:eastAsia="Arial" w:hAnsi="Arial" w:cs="Arial"/>
                <w:spacing w:val="-5"/>
                <w:sz w:val="18"/>
                <w:szCs w:val="18"/>
              </w:rPr>
              <w:t xml:space="preserve"> </w:t>
            </w:r>
            <w:r w:rsidRPr="00E927E9">
              <w:rPr>
                <w:rFonts w:ascii="Arial" w:eastAsia="Arial" w:hAnsi="Arial" w:cs="Arial"/>
                <w:spacing w:val="1"/>
                <w:sz w:val="18"/>
                <w:szCs w:val="18"/>
              </w:rPr>
              <w:t>1</w:t>
            </w:r>
            <w:r w:rsidRPr="00E927E9">
              <w:rPr>
                <w:rFonts w:ascii="Arial" w:eastAsia="Arial" w:hAnsi="Arial" w:cs="Arial"/>
                <w:sz w:val="18"/>
                <w:szCs w:val="18"/>
              </w:rPr>
              <w:t>1</w:t>
            </w:r>
            <w:r w:rsidRPr="00E927E9">
              <w:rPr>
                <w:rFonts w:ascii="Arial" w:eastAsia="Arial" w:hAnsi="Arial" w:cs="Arial"/>
                <w:spacing w:val="-4"/>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3</w:t>
            </w:r>
          </w:p>
        </w:tc>
        <w:tc>
          <w:tcPr>
            <w:tcW w:w="4419" w:type="pct"/>
            <w:tcBorders>
              <w:top w:val="single" w:sz="4" w:space="0" w:color="auto"/>
              <w:left w:val="single" w:sz="4" w:space="0" w:color="auto"/>
              <w:bottom w:val="single" w:sz="4" w:space="0" w:color="auto"/>
              <w:right w:val="nil"/>
            </w:tcBorders>
            <w:shd w:val="clear" w:color="auto" w:fill="auto"/>
          </w:tcPr>
          <w:p w14:paraId="628D2347"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waste</w:t>
            </w:r>
            <w:r w:rsidRPr="00E927E9">
              <w:rPr>
                <w:rFonts w:ascii="Arial" w:eastAsia="Arial" w:hAnsi="Arial" w:cs="Arial"/>
                <w:spacing w:val="-11"/>
                <w:sz w:val="18"/>
                <w:szCs w:val="18"/>
              </w:rPr>
              <w:t xml:space="preserve"> </w:t>
            </w:r>
            <w:r w:rsidRPr="00E927E9">
              <w:rPr>
                <w:rFonts w:ascii="Arial" w:eastAsia="Arial" w:hAnsi="Arial" w:cs="Arial"/>
                <w:spacing w:val="1"/>
                <w:sz w:val="18"/>
                <w:szCs w:val="18"/>
              </w:rPr>
              <w:t>g</w:t>
            </w:r>
            <w:r w:rsidRPr="00E927E9">
              <w:rPr>
                <w:rFonts w:ascii="Arial" w:eastAsia="Arial" w:hAnsi="Arial" w:cs="Arial"/>
                <w:spacing w:val="-1"/>
                <w:sz w:val="18"/>
                <w:szCs w:val="18"/>
              </w:rPr>
              <w:t>l</w:t>
            </w:r>
            <w:r w:rsidRPr="00E927E9">
              <w:rPr>
                <w:rFonts w:ascii="Arial" w:eastAsia="Arial" w:hAnsi="Arial" w:cs="Arial"/>
                <w:sz w:val="18"/>
                <w:szCs w:val="18"/>
              </w:rPr>
              <w:t>as</w:t>
            </w:r>
            <w:r w:rsidRPr="00E927E9">
              <w:rPr>
                <w:rFonts w:ascii="Arial" w:eastAsia="Arial" w:hAnsi="Arial" w:cs="Arial"/>
                <w:spacing w:val="2"/>
                <w:sz w:val="18"/>
                <w:szCs w:val="18"/>
              </w:rPr>
              <w:t>s</w:t>
            </w:r>
            <w:r w:rsidRPr="00E927E9">
              <w:rPr>
                <w:rFonts w:ascii="Arial" w:eastAsia="Arial" w:hAnsi="Arial" w:cs="Arial"/>
                <w:sz w:val="18"/>
                <w:szCs w:val="18"/>
              </w:rPr>
              <w:t>-b</w:t>
            </w:r>
            <w:r w:rsidRPr="00E927E9">
              <w:rPr>
                <w:rFonts w:ascii="Arial" w:eastAsia="Arial" w:hAnsi="Arial" w:cs="Arial"/>
                <w:spacing w:val="-1"/>
                <w:sz w:val="18"/>
                <w:szCs w:val="18"/>
              </w:rPr>
              <w:t>a</w:t>
            </w:r>
            <w:r w:rsidRPr="00E927E9">
              <w:rPr>
                <w:rFonts w:ascii="Arial" w:eastAsia="Arial" w:hAnsi="Arial" w:cs="Arial"/>
                <w:spacing w:val="1"/>
                <w:sz w:val="18"/>
                <w:szCs w:val="18"/>
              </w:rPr>
              <w:t>s</w:t>
            </w:r>
            <w:r w:rsidRPr="00E927E9">
              <w:rPr>
                <w:rFonts w:ascii="Arial" w:eastAsia="Arial" w:hAnsi="Arial" w:cs="Arial"/>
                <w:sz w:val="18"/>
                <w:szCs w:val="18"/>
              </w:rPr>
              <w:t>ed</w:t>
            </w:r>
            <w:r w:rsidRPr="00E927E9">
              <w:rPr>
                <w:rFonts w:ascii="Arial" w:eastAsia="Arial" w:hAnsi="Arial" w:cs="Arial"/>
                <w:spacing w:val="-11"/>
                <w:sz w:val="18"/>
                <w:szCs w:val="18"/>
              </w:rPr>
              <w:t xml:space="preserve"> </w:t>
            </w:r>
            <w:r w:rsidRPr="00E927E9">
              <w:rPr>
                <w:rFonts w:ascii="Arial" w:eastAsia="Arial" w:hAnsi="Arial" w:cs="Arial"/>
                <w:spacing w:val="1"/>
                <w:sz w:val="18"/>
                <w:szCs w:val="18"/>
              </w:rPr>
              <w:t>f</w:t>
            </w:r>
            <w:r w:rsidRPr="00E927E9">
              <w:rPr>
                <w:rFonts w:ascii="Arial" w:eastAsia="Arial" w:hAnsi="Arial" w:cs="Arial"/>
                <w:spacing w:val="-1"/>
                <w:sz w:val="18"/>
                <w:szCs w:val="18"/>
              </w:rPr>
              <w:t>i</w:t>
            </w:r>
            <w:r w:rsidRPr="00E927E9">
              <w:rPr>
                <w:rFonts w:ascii="Arial" w:eastAsia="Arial" w:hAnsi="Arial" w:cs="Arial"/>
                <w:sz w:val="18"/>
                <w:szCs w:val="18"/>
              </w:rPr>
              <w:t>b</w:t>
            </w:r>
            <w:r w:rsidRPr="00E927E9">
              <w:rPr>
                <w:rFonts w:ascii="Arial" w:eastAsia="Arial" w:hAnsi="Arial" w:cs="Arial"/>
                <w:spacing w:val="2"/>
                <w:sz w:val="18"/>
                <w:szCs w:val="18"/>
              </w:rPr>
              <w:t>r</w:t>
            </w:r>
            <w:r w:rsidRPr="00E927E9">
              <w:rPr>
                <w:rFonts w:ascii="Arial" w:eastAsia="Arial" w:hAnsi="Arial" w:cs="Arial"/>
                <w:sz w:val="18"/>
                <w:szCs w:val="18"/>
              </w:rPr>
              <w:t>o</w:t>
            </w:r>
            <w:r w:rsidRPr="00E927E9">
              <w:rPr>
                <w:rFonts w:ascii="Arial" w:eastAsia="Arial" w:hAnsi="Arial" w:cs="Arial"/>
                <w:spacing w:val="-1"/>
                <w:sz w:val="18"/>
                <w:szCs w:val="18"/>
              </w:rPr>
              <w:t>u</w:t>
            </w:r>
            <w:r w:rsidRPr="00E927E9">
              <w:rPr>
                <w:rFonts w:ascii="Arial" w:eastAsia="Arial" w:hAnsi="Arial" w:cs="Arial"/>
                <w:sz w:val="18"/>
                <w:szCs w:val="18"/>
              </w:rPr>
              <w:t>s</w:t>
            </w:r>
            <w:r w:rsidRPr="00E927E9">
              <w:rPr>
                <w:rFonts w:ascii="Arial" w:eastAsia="Arial" w:hAnsi="Arial" w:cs="Arial"/>
                <w:spacing w:val="-9"/>
                <w:sz w:val="18"/>
                <w:szCs w:val="18"/>
              </w:rPr>
              <w:t xml:space="preserve"> </w:t>
            </w:r>
            <w:r w:rsidRPr="00E927E9">
              <w:rPr>
                <w:rFonts w:ascii="Arial" w:eastAsia="Arial" w:hAnsi="Arial" w:cs="Arial"/>
                <w:spacing w:val="4"/>
                <w:sz w:val="18"/>
                <w:szCs w:val="18"/>
              </w:rPr>
              <w:t>m</w:t>
            </w:r>
            <w:r w:rsidRPr="00E927E9">
              <w:rPr>
                <w:rFonts w:ascii="Arial" w:eastAsia="Arial" w:hAnsi="Arial" w:cs="Arial"/>
                <w:sz w:val="18"/>
                <w:szCs w:val="18"/>
              </w:rPr>
              <w:t>at</w:t>
            </w:r>
            <w:r w:rsidRPr="00E927E9">
              <w:rPr>
                <w:rFonts w:ascii="Arial" w:eastAsia="Arial" w:hAnsi="Arial" w:cs="Arial"/>
                <w:spacing w:val="-1"/>
                <w:sz w:val="18"/>
                <w:szCs w:val="18"/>
              </w:rPr>
              <w:t>e</w:t>
            </w:r>
            <w:r w:rsidRPr="00E927E9">
              <w:rPr>
                <w:rFonts w:ascii="Arial" w:eastAsia="Arial" w:hAnsi="Arial" w:cs="Arial"/>
                <w:sz w:val="18"/>
                <w:szCs w:val="18"/>
              </w:rPr>
              <w:t>r</w:t>
            </w:r>
            <w:r w:rsidRPr="00E927E9">
              <w:rPr>
                <w:rFonts w:ascii="Arial" w:eastAsia="Arial" w:hAnsi="Arial" w:cs="Arial"/>
                <w:spacing w:val="-1"/>
                <w:sz w:val="18"/>
                <w:szCs w:val="18"/>
              </w:rPr>
              <w:t>i</w:t>
            </w:r>
            <w:r w:rsidRPr="00E927E9">
              <w:rPr>
                <w:rFonts w:ascii="Arial" w:eastAsia="Arial" w:hAnsi="Arial" w:cs="Arial"/>
                <w:sz w:val="18"/>
                <w:szCs w:val="18"/>
              </w:rPr>
              <w:t>a</w:t>
            </w:r>
            <w:r w:rsidRPr="00E927E9">
              <w:rPr>
                <w:rFonts w:ascii="Arial" w:eastAsia="Arial" w:hAnsi="Arial" w:cs="Arial"/>
                <w:spacing w:val="-2"/>
                <w:sz w:val="18"/>
                <w:szCs w:val="18"/>
              </w:rPr>
              <w:t>l</w:t>
            </w:r>
            <w:r w:rsidRPr="00E927E9">
              <w:rPr>
                <w:rFonts w:ascii="Arial" w:eastAsia="Arial" w:hAnsi="Arial" w:cs="Arial"/>
                <w:sz w:val="18"/>
                <w:szCs w:val="18"/>
              </w:rPr>
              <w:t>s excluding those with organic binders</w:t>
            </w:r>
          </w:p>
        </w:tc>
      </w:tr>
      <w:tr w:rsidR="00023ECA" w:rsidRPr="00C5539A" w14:paraId="31B87CFA"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000000" w:themeFill="text1"/>
          </w:tcPr>
          <w:p w14:paraId="23FF0D31" w14:textId="77777777" w:rsidR="00023ECA" w:rsidRPr="00E927E9" w:rsidRDefault="00023ECA" w:rsidP="0036147F">
            <w:pPr>
              <w:pStyle w:val="TableParagraph"/>
              <w:spacing w:before="20" w:after="20" w:line="230" w:lineRule="exact"/>
              <w:ind w:left="27"/>
              <w:rPr>
                <w:rFonts w:ascii="Arial" w:eastAsia="Arial" w:hAnsi="Arial" w:cs="Arial"/>
                <w:sz w:val="18"/>
                <w:szCs w:val="18"/>
              </w:rPr>
            </w:pPr>
            <w:r w:rsidRPr="00E927E9">
              <w:rPr>
                <w:rFonts w:ascii="Arial" w:eastAsia="Arial" w:hAnsi="Arial" w:cs="Arial"/>
                <w:b/>
                <w:bCs/>
                <w:sz w:val="18"/>
                <w:szCs w:val="18"/>
              </w:rPr>
              <w:t>15</w:t>
            </w:r>
          </w:p>
        </w:tc>
        <w:tc>
          <w:tcPr>
            <w:tcW w:w="4419" w:type="pct"/>
            <w:tcBorders>
              <w:top w:val="single" w:sz="4" w:space="0" w:color="auto"/>
              <w:left w:val="single" w:sz="4" w:space="0" w:color="auto"/>
              <w:bottom w:val="single" w:sz="4" w:space="0" w:color="auto"/>
              <w:right w:val="nil"/>
            </w:tcBorders>
            <w:shd w:val="clear" w:color="auto" w:fill="000000" w:themeFill="text1"/>
          </w:tcPr>
          <w:p w14:paraId="0AA9DE0E"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b/>
                <w:bCs/>
                <w:spacing w:val="3"/>
                <w:sz w:val="18"/>
                <w:szCs w:val="18"/>
              </w:rPr>
              <w:t>W</w:t>
            </w:r>
            <w:r w:rsidRPr="00E927E9">
              <w:rPr>
                <w:rFonts w:ascii="Arial" w:eastAsia="Arial" w:hAnsi="Arial" w:cs="Arial"/>
                <w:b/>
                <w:bCs/>
                <w:spacing w:val="-8"/>
                <w:sz w:val="18"/>
                <w:szCs w:val="18"/>
              </w:rPr>
              <w:t>A</w:t>
            </w:r>
            <w:r w:rsidRPr="00E927E9">
              <w:rPr>
                <w:rFonts w:ascii="Arial" w:eastAsia="Arial" w:hAnsi="Arial" w:cs="Arial"/>
                <w:b/>
                <w:bCs/>
                <w:sz w:val="18"/>
                <w:szCs w:val="18"/>
              </w:rPr>
              <w:t xml:space="preserve">STE </w:t>
            </w:r>
            <w:r w:rsidRPr="00E927E9">
              <w:rPr>
                <w:rFonts w:ascii="Arial" w:eastAsia="Arial" w:hAnsi="Arial" w:cs="Arial"/>
                <w:b/>
                <w:bCs/>
                <w:spacing w:val="5"/>
                <w:sz w:val="18"/>
                <w:szCs w:val="18"/>
              </w:rPr>
              <w:t>P</w:t>
            </w:r>
            <w:r w:rsidRPr="00E927E9">
              <w:rPr>
                <w:rFonts w:ascii="Arial" w:eastAsia="Arial" w:hAnsi="Arial" w:cs="Arial"/>
                <w:b/>
                <w:bCs/>
                <w:spacing w:val="-6"/>
                <w:sz w:val="18"/>
                <w:szCs w:val="18"/>
              </w:rPr>
              <w:t>A</w:t>
            </w:r>
            <w:r w:rsidRPr="00E927E9">
              <w:rPr>
                <w:rFonts w:ascii="Arial" w:eastAsia="Arial" w:hAnsi="Arial" w:cs="Arial"/>
                <w:b/>
                <w:bCs/>
                <w:sz w:val="18"/>
                <w:szCs w:val="18"/>
              </w:rPr>
              <w:t>C</w:t>
            </w:r>
            <w:r w:rsidRPr="00E927E9">
              <w:rPr>
                <w:rFonts w:ascii="Arial" w:eastAsia="Arial" w:hAnsi="Arial" w:cs="Arial"/>
                <w:b/>
                <w:bCs/>
                <w:spacing w:val="3"/>
                <w:sz w:val="18"/>
                <w:szCs w:val="18"/>
              </w:rPr>
              <w:t>K</w:t>
            </w:r>
            <w:r w:rsidRPr="00E927E9">
              <w:rPr>
                <w:rFonts w:ascii="Arial" w:eastAsia="Arial" w:hAnsi="Arial" w:cs="Arial"/>
                <w:b/>
                <w:bCs/>
                <w:spacing w:val="-6"/>
                <w:sz w:val="18"/>
                <w:szCs w:val="18"/>
              </w:rPr>
              <w:t>A</w:t>
            </w:r>
            <w:r w:rsidRPr="00E927E9">
              <w:rPr>
                <w:rFonts w:ascii="Arial" w:eastAsia="Arial" w:hAnsi="Arial" w:cs="Arial"/>
                <w:b/>
                <w:bCs/>
                <w:sz w:val="18"/>
                <w:szCs w:val="18"/>
              </w:rPr>
              <w:t>GIN</w:t>
            </w:r>
            <w:r w:rsidRPr="00E927E9">
              <w:rPr>
                <w:rFonts w:ascii="Arial" w:eastAsia="Arial" w:hAnsi="Arial" w:cs="Arial"/>
                <w:b/>
                <w:bCs/>
                <w:spacing w:val="2"/>
                <w:sz w:val="18"/>
                <w:szCs w:val="18"/>
              </w:rPr>
              <w:t>G</w:t>
            </w:r>
            <w:r w:rsidRPr="00E927E9">
              <w:rPr>
                <w:rFonts w:ascii="Arial" w:eastAsia="Arial" w:hAnsi="Arial" w:cs="Arial"/>
                <w:b/>
                <w:bCs/>
                <w:sz w:val="18"/>
                <w:szCs w:val="18"/>
              </w:rPr>
              <w:t>,</w:t>
            </w:r>
            <w:r w:rsidRPr="00E927E9">
              <w:rPr>
                <w:rFonts w:ascii="Arial" w:eastAsia="Arial" w:hAnsi="Arial" w:cs="Arial"/>
                <w:b/>
                <w:bCs/>
                <w:spacing w:val="3"/>
                <w:sz w:val="18"/>
                <w:szCs w:val="18"/>
              </w:rPr>
              <w:t xml:space="preserve"> </w:t>
            </w:r>
            <w:r w:rsidRPr="00E927E9">
              <w:rPr>
                <w:rFonts w:ascii="Arial" w:eastAsia="Arial" w:hAnsi="Arial" w:cs="Arial"/>
                <w:b/>
                <w:bCs/>
                <w:spacing w:val="-6"/>
                <w:sz w:val="18"/>
                <w:szCs w:val="18"/>
              </w:rPr>
              <w:t>A</w:t>
            </w:r>
            <w:r w:rsidRPr="00E927E9">
              <w:rPr>
                <w:rFonts w:ascii="Arial" w:eastAsia="Arial" w:hAnsi="Arial" w:cs="Arial"/>
                <w:b/>
                <w:bCs/>
                <w:sz w:val="18"/>
                <w:szCs w:val="18"/>
              </w:rPr>
              <w:t>BSOR</w:t>
            </w:r>
            <w:r w:rsidRPr="00E927E9">
              <w:rPr>
                <w:rFonts w:ascii="Arial" w:eastAsia="Arial" w:hAnsi="Arial" w:cs="Arial"/>
                <w:b/>
                <w:bCs/>
                <w:spacing w:val="-1"/>
                <w:sz w:val="18"/>
                <w:szCs w:val="18"/>
              </w:rPr>
              <w:t>B</w:t>
            </w:r>
            <w:r w:rsidRPr="00E927E9">
              <w:rPr>
                <w:rFonts w:ascii="Arial" w:eastAsia="Arial" w:hAnsi="Arial" w:cs="Arial"/>
                <w:b/>
                <w:bCs/>
                <w:sz w:val="18"/>
                <w:szCs w:val="18"/>
              </w:rPr>
              <w:t xml:space="preserve">ENTS, </w:t>
            </w:r>
            <w:r w:rsidRPr="00E927E9">
              <w:rPr>
                <w:rFonts w:ascii="Arial" w:eastAsia="Arial" w:hAnsi="Arial" w:cs="Arial"/>
                <w:b/>
                <w:bCs/>
                <w:spacing w:val="1"/>
                <w:sz w:val="18"/>
                <w:szCs w:val="18"/>
              </w:rPr>
              <w:t>W</w:t>
            </w:r>
            <w:r w:rsidRPr="00E927E9">
              <w:rPr>
                <w:rFonts w:ascii="Arial" w:eastAsia="Arial" w:hAnsi="Arial" w:cs="Arial"/>
                <w:b/>
                <w:bCs/>
                <w:sz w:val="18"/>
                <w:szCs w:val="18"/>
              </w:rPr>
              <w:t>I</w:t>
            </w:r>
            <w:r w:rsidRPr="00E927E9">
              <w:rPr>
                <w:rFonts w:ascii="Arial" w:eastAsia="Arial" w:hAnsi="Arial" w:cs="Arial"/>
                <w:b/>
                <w:bCs/>
                <w:spacing w:val="-2"/>
                <w:sz w:val="18"/>
                <w:szCs w:val="18"/>
              </w:rPr>
              <w:t>P</w:t>
            </w:r>
            <w:r w:rsidRPr="00E927E9">
              <w:rPr>
                <w:rFonts w:ascii="Arial" w:eastAsia="Arial" w:hAnsi="Arial" w:cs="Arial"/>
                <w:b/>
                <w:bCs/>
                <w:sz w:val="18"/>
                <w:szCs w:val="18"/>
              </w:rPr>
              <w:t>ING CLOT</w:t>
            </w:r>
            <w:r w:rsidRPr="00E927E9">
              <w:rPr>
                <w:rFonts w:ascii="Arial" w:eastAsia="Arial" w:hAnsi="Arial" w:cs="Arial"/>
                <w:b/>
                <w:bCs/>
                <w:spacing w:val="-1"/>
                <w:sz w:val="18"/>
                <w:szCs w:val="18"/>
              </w:rPr>
              <w:t>H</w:t>
            </w:r>
            <w:r w:rsidRPr="00E927E9">
              <w:rPr>
                <w:rFonts w:ascii="Arial" w:eastAsia="Arial" w:hAnsi="Arial" w:cs="Arial"/>
                <w:b/>
                <w:bCs/>
                <w:sz w:val="18"/>
                <w:szCs w:val="18"/>
              </w:rPr>
              <w:t xml:space="preserve">S, FILTER </w:t>
            </w:r>
            <w:r w:rsidRPr="00E927E9">
              <w:rPr>
                <w:rFonts w:ascii="Arial" w:eastAsia="Arial" w:hAnsi="Arial" w:cs="Arial"/>
                <w:b/>
                <w:bCs/>
                <w:spacing w:val="1"/>
                <w:sz w:val="18"/>
                <w:szCs w:val="18"/>
              </w:rPr>
              <w:t>M</w:t>
            </w:r>
            <w:r w:rsidRPr="00E927E9">
              <w:rPr>
                <w:rFonts w:ascii="Arial" w:eastAsia="Arial" w:hAnsi="Arial" w:cs="Arial"/>
                <w:b/>
                <w:bCs/>
                <w:spacing w:val="-3"/>
                <w:sz w:val="18"/>
                <w:szCs w:val="18"/>
              </w:rPr>
              <w:t>A</w:t>
            </w:r>
            <w:r w:rsidRPr="00E927E9">
              <w:rPr>
                <w:rFonts w:ascii="Arial" w:eastAsia="Arial" w:hAnsi="Arial" w:cs="Arial"/>
                <w:b/>
                <w:bCs/>
                <w:sz w:val="18"/>
                <w:szCs w:val="18"/>
              </w:rPr>
              <w:t>TER</w:t>
            </w:r>
            <w:r w:rsidRPr="00E927E9">
              <w:rPr>
                <w:rFonts w:ascii="Arial" w:eastAsia="Arial" w:hAnsi="Arial" w:cs="Arial"/>
                <w:b/>
                <w:bCs/>
                <w:spacing w:val="2"/>
                <w:sz w:val="18"/>
                <w:szCs w:val="18"/>
              </w:rPr>
              <w:t>I</w:t>
            </w:r>
            <w:r w:rsidRPr="00E927E9">
              <w:rPr>
                <w:rFonts w:ascii="Arial" w:eastAsia="Arial" w:hAnsi="Arial" w:cs="Arial"/>
                <w:b/>
                <w:bCs/>
                <w:spacing w:val="-6"/>
                <w:sz w:val="18"/>
                <w:szCs w:val="18"/>
              </w:rPr>
              <w:t>A</w:t>
            </w:r>
            <w:r w:rsidRPr="00E927E9">
              <w:rPr>
                <w:rFonts w:ascii="Arial" w:eastAsia="Arial" w:hAnsi="Arial" w:cs="Arial"/>
                <w:b/>
                <w:bCs/>
                <w:sz w:val="18"/>
                <w:szCs w:val="18"/>
              </w:rPr>
              <w:t>LS</w:t>
            </w:r>
            <w:r w:rsidRPr="00E927E9">
              <w:rPr>
                <w:rFonts w:ascii="Arial" w:eastAsia="Arial" w:hAnsi="Arial" w:cs="Arial"/>
                <w:b/>
                <w:bCs/>
                <w:spacing w:val="5"/>
                <w:sz w:val="18"/>
                <w:szCs w:val="18"/>
              </w:rPr>
              <w:t xml:space="preserve"> </w:t>
            </w:r>
            <w:r w:rsidRPr="00E927E9">
              <w:rPr>
                <w:rFonts w:ascii="Arial" w:eastAsia="Arial" w:hAnsi="Arial" w:cs="Arial"/>
                <w:b/>
                <w:bCs/>
                <w:spacing w:val="-6"/>
                <w:sz w:val="18"/>
                <w:szCs w:val="18"/>
              </w:rPr>
              <w:t>A</w:t>
            </w:r>
            <w:r w:rsidRPr="00E927E9">
              <w:rPr>
                <w:rFonts w:ascii="Arial" w:eastAsia="Arial" w:hAnsi="Arial" w:cs="Arial"/>
                <w:b/>
                <w:bCs/>
                <w:sz w:val="18"/>
                <w:szCs w:val="18"/>
              </w:rPr>
              <w:t>ND</w:t>
            </w:r>
            <w:r w:rsidRPr="00E927E9">
              <w:rPr>
                <w:rFonts w:ascii="Arial" w:eastAsia="Arial" w:hAnsi="Arial" w:cs="Arial"/>
                <w:b/>
                <w:bCs/>
                <w:spacing w:val="-1"/>
                <w:sz w:val="18"/>
                <w:szCs w:val="18"/>
              </w:rPr>
              <w:t xml:space="preserve"> </w:t>
            </w:r>
            <w:r w:rsidRPr="00E927E9">
              <w:rPr>
                <w:rFonts w:ascii="Arial" w:eastAsia="Arial" w:hAnsi="Arial" w:cs="Arial"/>
                <w:b/>
                <w:bCs/>
                <w:sz w:val="18"/>
                <w:szCs w:val="18"/>
              </w:rPr>
              <w:t>PRO</w:t>
            </w:r>
            <w:r w:rsidRPr="00E927E9">
              <w:rPr>
                <w:rFonts w:ascii="Arial" w:eastAsia="Arial" w:hAnsi="Arial" w:cs="Arial"/>
                <w:b/>
                <w:bCs/>
                <w:spacing w:val="1"/>
                <w:sz w:val="18"/>
                <w:szCs w:val="18"/>
              </w:rPr>
              <w:t>T</w:t>
            </w:r>
            <w:r w:rsidRPr="00E927E9">
              <w:rPr>
                <w:rFonts w:ascii="Arial" w:eastAsia="Arial" w:hAnsi="Arial" w:cs="Arial"/>
                <w:b/>
                <w:bCs/>
                <w:sz w:val="18"/>
                <w:szCs w:val="18"/>
              </w:rPr>
              <w:t>ECTIVE CLOT</w:t>
            </w:r>
            <w:r w:rsidRPr="00E927E9">
              <w:rPr>
                <w:rFonts w:ascii="Arial" w:eastAsia="Arial" w:hAnsi="Arial" w:cs="Arial"/>
                <w:b/>
                <w:bCs/>
                <w:spacing w:val="-1"/>
                <w:sz w:val="18"/>
                <w:szCs w:val="18"/>
              </w:rPr>
              <w:t>H</w:t>
            </w:r>
            <w:r w:rsidRPr="00E927E9">
              <w:rPr>
                <w:rFonts w:ascii="Arial" w:eastAsia="Arial" w:hAnsi="Arial" w:cs="Arial"/>
                <w:b/>
                <w:bCs/>
                <w:sz w:val="18"/>
                <w:szCs w:val="18"/>
              </w:rPr>
              <w:t>ING NOT OTHERWISE</w:t>
            </w:r>
            <w:r w:rsidRPr="00E927E9">
              <w:rPr>
                <w:rFonts w:ascii="Arial" w:eastAsia="Arial" w:hAnsi="Arial" w:cs="Arial"/>
                <w:b/>
                <w:bCs/>
                <w:spacing w:val="-2"/>
                <w:sz w:val="18"/>
                <w:szCs w:val="18"/>
              </w:rPr>
              <w:t xml:space="preserve"> </w:t>
            </w:r>
            <w:r w:rsidRPr="00E927E9">
              <w:rPr>
                <w:rFonts w:ascii="Arial" w:eastAsia="Arial" w:hAnsi="Arial" w:cs="Arial"/>
                <w:b/>
                <w:bCs/>
                <w:sz w:val="18"/>
                <w:szCs w:val="18"/>
              </w:rPr>
              <w:t>S</w:t>
            </w:r>
            <w:r w:rsidRPr="00E927E9">
              <w:rPr>
                <w:rFonts w:ascii="Arial" w:eastAsia="Arial" w:hAnsi="Arial" w:cs="Arial"/>
                <w:b/>
                <w:bCs/>
                <w:spacing w:val="-2"/>
                <w:sz w:val="18"/>
                <w:szCs w:val="18"/>
              </w:rPr>
              <w:t>P</w:t>
            </w:r>
            <w:r w:rsidRPr="00E927E9">
              <w:rPr>
                <w:rFonts w:ascii="Arial" w:eastAsia="Arial" w:hAnsi="Arial" w:cs="Arial"/>
                <w:b/>
                <w:bCs/>
                <w:sz w:val="18"/>
                <w:szCs w:val="18"/>
              </w:rPr>
              <w:t>ECIFIED</w:t>
            </w:r>
          </w:p>
        </w:tc>
      </w:tr>
      <w:tr w:rsidR="00023ECA" w:rsidRPr="00C5539A" w14:paraId="5F678498"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D9D9D9" w:themeFill="background1" w:themeFillShade="D9"/>
          </w:tcPr>
          <w:p w14:paraId="0D9F5E03" w14:textId="77777777" w:rsidR="00023ECA" w:rsidRPr="00E927E9" w:rsidRDefault="00023ECA" w:rsidP="0036147F">
            <w:pPr>
              <w:pStyle w:val="TableParagraph"/>
              <w:spacing w:before="20" w:after="20" w:line="230" w:lineRule="exact"/>
              <w:ind w:left="27"/>
              <w:rPr>
                <w:rFonts w:ascii="Arial" w:eastAsia="Arial" w:hAnsi="Arial" w:cs="Arial"/>
                <w:sz w:val="18"/>
                <w:szCs w:val="18"/>
              </w:rPr>
            </w:pPr>
            <w:r w:rsidRPr="00E927E9">
              <w:rPr>
                <w:rFonts w:ascii="Arial" w:eastAsia="Arial" w:hAnsi="Arial" w:cs="Arial"/>
                <w:b/>
                <w:bCs/>
                <w:sz w:val="18"/>
                <w:szCs w:val="18"/>
              </w:rPr>
              <w:t xml:space="preserve">15 </w:t>
            </w:r>
            <w:r w:rsidRPr="00E927E9">
              <w:rPr>
                <w:rFonts w:ascii="Arial" w:eastAsia="Arial" w:hAnsi="Arial" w:cs="Arial"/>
                <w:b/>
                <w:bCs/>
                <w:spacing w:val="-1"/>
                <w:sz w:val="18"/>
                <w:szCs w:val="18"/>
              </w:rPr>
              <w:t>0</w:t>
            </w:r>
            <w:r w:rsidRPr="00E927E9">
              <w:rPr>
                <w:rFonts w:ascii="Arial" w:eastAsia="Arial" w:hAnsi="Arial" w:cs="Arial"/>
                <w:b/>
                <w:bCs/>
                <w:sz w:val="18"/>
                <w:szCs w:val="18"/>
              </w:rPr>
              <w:t>1</w:t>
            </w:r>
          </w:p>
        </w:tc>
        <w:tc>
          <w:tcPr>
            <w:tcW w:w="4419" w:type="pct"/>
            <w:tcBorders>
              <w:top w:val="single" w:sz="4" w:space="0" w:color="auto"/>
              <w:left w:val="single" w:sz="4" w:space="0" w:color="auto"/>
              <w:bottom w:val="single" w:sz="4" w:space="0" w:color="auto"/>
              <w:right w:val="nil"/>
            </w:tcBorders>
            <w:shd w:val="clear" w:color="auto" w:fill="D9D9D9" w:themeFill="background1" w:themeFillShade="D9"/>
          </w:tcPr>
          <w:p w14:paraId="35E64EBD"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b/>
                <w:bCs/>
                <w:sz w:val="18"/>
                <w:szCs w:val="18"/>
              </w:rPr>
              <w:t>pa</w:t>
            </w:r>
            <w:r w:rsidRPr="00E927E9">
              <w:rPr>
                <w:rFonts w:ascii="Arial" w:eastAsia="Arial" w:hAnsi="Arial" w:cs="Arial"/>
                <w:b/>
                <w:bCs/>
                <w:spacing w:val="1"/>
                <w:sz w:val="18"/>
                <w:szCs w:val="18"/>
              </w:rPr>
              <w:t>c</w:t>
            </w:r>
            <w:r w:rsidRPr="00E927E9">
              <w:rPr>
                <w:rFonts w:ascii="Arial" w:eastAsia="Arial" w:hAnsi="Arial" w:cs="Arial"/>
                <w:b/>
                <w:bCs/>
                <w:sz w:val="18"/>
                <w:szCs w:val="18"/>
              </w:rPr>
              <w:t>ka</w:t>
            </w:r>
            <w:r w:rsidRPr="00E927E9">
              <w:rPr>
                <w:rFonts w:ascii="Arial" w:eastAsia="Arial" w:hAnsi="Arial" w:cs="Arial"/>
                <w:b/>
                <w:bCs/>
                <w:spacing w:val="-3"/>
                <w:sz w:val="18"/>
                <w:szCs w:val="18"/>
              </w:rPr>
              <w:t>g</w:t>
            </w:r>
            <w:r w:rsidRPr="00E927E9">
              <w:rPr>
                <w:rFonts w:ascii="Arial" w:eastAsia="Arial" w:hAnsi="Arial" w:cs="Arial"/>
                <w:b/>
                <w:bCs/>
                <w:sz w:val="18"/>
                <w:szCs w:val="18"/>
              </w:rPr>
              <w:t>ing (including</w:t>
            </w:r>
            <w:r w:rsidRPr="00E927E9">
              <w:rPr>
                <w:rFonts w:ascii="Arial" w:eastAsia="Arial" w:hAnsi="Arial" w:cs="Arial"/>
                <w:b/>
                <w:bCs/>
                <w:spacing w:val="-3"/>
                <w:sz w:val="18"/>
                <w:szCs w:val="18"/>
              </w:rPr>
              <w:t xml:space="preserve"> </w:t>
            </w:r>
            <w:r w:rsidRPr="00E927E9">
              <w:rPr>
                <w:rFonts w:ascii="Arial" w:eastAsia="Arial" w:hAnsi="Arial" w:cs="Arial"/>
                <w:b/>
                <w:bCs/>
                <w:spacing w:val="1"/>
                <w:sz w:val="18"/>
                <w:szCs w:val="18"/>
              </w:rPr>
              <w:t>s</w:t>
            </w:r>
            <w:r w:rsidRPr="00E927E9">
              <w:rPr>
                <w:rFonts w:ascii="Arial" w:eastAsia="Arial" w:hAnsi="Arial" w:cs="Arial"/>
                <w:b/>
                <w:bCs/>
                <w:sz w:val="18"/>
                <w:szCs w:val="18"/>
              </w:rPr>
              <w:t>epa</w:t>
            </w:r>
            <w:r w:rsidRPr="00E927E9">
              <w:rPr>
                <w:rFonts w:ascii="Arial" w:eastAsia="Arial" w:hAnsi="Arial" w:cs="Arial"/>
                <w:b/>
                <w:bCs/>
                <w:spacing w:val="-2"/>
                <w:sz w:val="18"/>
                <w:szCs w:val="18"/>
              </w:rPr>
              <w:t>r</w:t>
            </w:r>
            <w:r w:rsidRPr="00E927E9">
              <w:rPr>
                <w:rFonts w:ascii="Arial" w:eastAsia="Arial" w:hAnsi="Arial" w:cs="Arial"/>
                <w:b/>
                <w:bCs/>
                <w:sz w:val="18"/>
                <w:szCs w:val="18"/>
              </w:rPr>
              <w:t>ate</w:t>
            </w:r>
            <w:r w:rsidRPr="00E927E9">
              <w:rPr>
                <w:rFonts w:ascii="Arial" w:eastAsia="Arial" w:hAnsi="Arial" w:cs="Arial"/>
                <w:b/>
                <w:bCs/>
                <w:spacing w:val="2"/>
                <w:sz w:val="18"/>
                <w:szCs w:val="18"/>
              </w:rPr>
              <w:t>l</w:t>
            </w:r>
            <w:r w:rsidRPr="00E927E9">
              <w:rPr>
                <w:rFonts w:ascii="Arial" w:eastAsia="Arial" w:hAnsi="Arial" w:cs="Arial"/>
                <w:b/>
                <w:bCs/>
                <w:sz w:val="18"/>
                <w:szCs w:val="18"/>
              </w:rPr>
              <w:t>y</w:t>
            </w:r>
            <w:r w:rsidRPr="00E927E9">
              <w:rPr>
                <w:rFonts w:ascii="Arial" w:eastAsia="Arial" w:hAnsi="Arial" w:cs="Arial"/>
                <w:b/>
                <w:bCs/>
                <w:spacing w:val="-7"/>
                <w:sz w:val="18"/>
                <w:szCs w:val="18"/>
              </w:rPr>
              <w:t xml:space="preserve"> </w:t>
            </w:r>
            <w:r w:rsidRPr="00E927E9">
              <w:rPr>
                <w:rFonts w:ascii="Arial" w:eastAsia="Arial" w:hAnsi="Arial" w:cs="Arial"/>
                <w:b/>
                <w:bCs/>
                <w:spacing w:val="1"/>
                <w:sz w:val="18"/>
                <w:szCs w:val="18"/>
              </w:rPr>
              <w:t>c</w:t>
            </w:r>
            <w:r w:rsidRPr="00E927E9">
              <w:rPr>
                <w:rFonts w:ascii="Arial" w:eastAsia="Arial" w:hAnsi="Arial" w:cs="Arial"/>
                <w:b/>
                <w:bCs/>
                <w:sz w:val="18"/>
                <w:szCs w:val="18"/>
              </w:rPr>
              <w:t>oll</w:t>
            </w:r>
            <w:r w:rsidRPr="00E927E9">
              <w:rPr>
                <w:rFonts w:ascii="Arial" w:eastAsia="Arial" w:hAnsi="Arial" w:cs="Arial"/>
                <w:b/>
                <w:bCs/>
                <w:spacing w:val="1"/>
                <w:sz w:val="18"/>
                <w:szCs w:val="18"/>
              </w:rPr>
              <w:t>e</w:t>
            </w:r>
            <w:r w:rsidRPr="00E927E9">
              <w:rPr>
                <w:rFonts w:ascii="Arial" w:eastAsia="Arial" w:hAnsi="Arial" w:cs="Arial"/>
                <w:b/>
                <w:bCs/>
                <w:spacing w:val="4"/>
                <w:sz w:val="18"/>
                <w:szCs w:val="18"/>
              </w:rPr>
              <w:t>c</w:t>
            </w:r>
            <w:r w:rsidRPr="00E927E9">
              <w:rPr>
                <w:rFonts w:ascii="Arial" w:eastAsia="Arial" w:hAnsi="Arial" w:cs="Arial"/>
                <w:b/>
                <w:bCs/>
                <w:sz w:val="18"/>
                <w:szCs w:val="18"/>
              </w:rPr>
              <w:t>ted</w:t>
            </w:r>
            <w:r w:rsidRPr="00E927E9">
              <w:rPr>
                <w:rFonts w:ascii="Arial" w:eastAsia="Arial" w:hAnsi="Arial" w:cs="Arial"/>
                <w:b/>
                <w:bCs/>
                <w:spacing w:val="-2"/>
                <w:sz w:val="18"/>
                <w:szCs w:val="18"/>
              </w:rPr>
              <w:t xml:space="preserve"> </w:t>
            </w:r>
            <w:r w:rsidRPr="00E927E9">
              <w:rPr>
                <w:rFonts w:ascii="Arial" w:eastAsia="Arial" w:hAnsi="Arial" w:cs="Arial"/>
                <w:b/>
                <w:bCs/>
                <w:sz w:val="18"/>
                <w:szCs w:val="18"/>
              </w:rPr>
              <w:t>municipal pa</w:t>
            </w:r>
            <w:r w:rsidRPr="00E927E9">
              <w:rPr>
                <w:rFonts w:ascii="Arial" w:eastAsia="Arial" w:hAnsi="Arial" w:cs="Arial"/>
                <w:b/>
                <w:bCs/>
                <w:spacing w:val="1"/>
                <w:sz w:val="18"/>
                <w:szCs w:val="18"/>
              </w:rPr>
              <w:t>c</w:t>
            </w:r>
            <w:r w:rsidRPr="00E927E9">
              <w:rPr>
                <w:rFonts w:ascii="Arial" w:eastAsia="Arial" w:hAnsi="Arial" w:cs="Arial"/>
                <w:b/>
                <w:bCs/>
                <w:sz w:val="18"/>
                <w:szCs w:val="18"/>
              </w:rPr>
              <w:t>ka</w:t>
            </w:r>
            <w:r w:rsidRPr="00E927E9">
              <w:rPr>
                <w:rFonts w:ascii="Arial" w:eastAsia="Arial" w:hAnsi="Arial" w:cs="Arial"/>
                <w:b/>
                <w:bCs/>
                <w:spacing w:val="-3"/>
                <w:sz w:val="18"/>
                <w:szCs w:val="18"/>
              </w:rPr>
              <w:t>g</w:t>
            </w:r>
            <w:r w:rsidRPr="00E927E9">
              <w:rPr>
                <w:rFonts w:ascii="Arial" w:eastAsia="Arial" w:hAnsi="Arial" w:cs="Arial"/>
                <w:b/>
                <w:bCs/>
                <w:sz w:val="18"/>
                <w:szCs w:val="18"/>
              </w:rPr>
              <w:t>ing</w:t>
            </w:r>
            <w:r w:rsidRPr="00E927E9">
              <w:rPr>
                <w:rFonts w:ascii="Arial" w:eastAsia="Arial" w:hAnsi="Arial" w:cs="Arial"/>
                <w:b/>
                <w:bCs/>
                <w:spacing w:val="-2"/>
                <w:sz w:val="18"/>
                <w:szCs w:val="18"/>
              </w:rPr>
              <w:t xml:space="preserve"> </w:t>
            </w:r>
            <w:r w:rsidRPr="00E927E9">
              <w:rPr>
                <w:rFonts w:ascii="Arial" w:eastAsia="Arial" w:hAnsi="Arial" w:cs="Arial"/>
                <w:b/>
                <w:bCs/>
                <w:spacing w:val="2"/>
                <w:sz w:val="18"/>
                <w:szCs w:val="18"/>
              </w:rPr>
              <w:t>w</w:t>
            </w:r>
            <w:r w:rsidRPr="00E927E9">
              <w:rPr>
                <w:rFonts w:ascii="Arial" w:eastAsia="Arial" w:hAnsi="Arial" w:cs="Arial"/>
                <w:b/>
                <w:bCs/>
                <w:spacing w:val="-2"/>
                <w:sz w:val="18"/>
                <w:szCs w:val="18"/>
              </w:rPr>
              <w:t>a</w:t>
            </w:r>
            <w:r w:rsidRPr="00E927E9">
              <w:rPr>
                <w:rFonts w:ascii="Arial" w:eastAsia="Arial" w:hAnsi="Arial" w:cs="Arial"/>
                <w:b/>
                <w:bCs/>
                <w:sz w:val="18"/>
                <w:szCs w:val="18"/>
              </w:rPr>
              <w:t>ste)</w:t>
            </w:r>
          </w:p>
        </w:tc>
      </w:tr>
      <w:tr w:rsidR="00023ECA" w:rsidRPr="00C5539A" w14:paraId="7CFF8DC6"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auto"/>
          </w:tcPr>
          <w:p w14:paraId="2156B68E"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15</w:t>
            </w:r>
            <w:r w:rsidRPr="00E927E9">
              <w:rPr>
                <w:rFonts w:ascii="Arial" w:eastAsia="Arial" w:hAnsi="Arial" w:cs="Arial"/>
                <w:spacing w:val="-5"/>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1</w:t>
            </w:r>
            <w:r w:rsidRPr="00E927E9">
              <w:rPr>
                <w:rFonts w:ascii="Arial" w:eastAsia="Arial" w:hAnsi="Arial" w:cs="Arial"/>
                <w:spacing w:val="-4"/>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7</w:t>
            </w:r>
          </w:p>
        </w:tc>
        <w:tc>
          <w:tcPr>
            <w:tcW w:w="4419" w:type="pct"/>
            <w:tcBorders>
              <w:top w:val="single" w:sz="4" w:space="0" w:color="auto"/>
              <w:left w:val="single" w:sz="4" w:space="0" w:color="auto"/>
              <w:bottom w:val="single" w:sz="4" w:space="0" w:color="auto"/>
              <w:right w:val="nil"/>
            </w:tcBorders>
            <w:shd w:val="clear" w:color="auto" w:fill="auto"/>
          </w:tcPr>
          <w:p w14:paraId="16A61851"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g</w:t>
            </w:r>
            <w:r w:rsidRPr="00E927E9">
              <w:rPr>
                <w:rFonts w:ascii="Arial" w:eastAsia="Arial" w:hAnsi="Arial" w:cs="Arial"/>
                <w:spacing w:val="-2"/>
                <w:sz w:val="18"/>
                <w:szCs w:val="18"/>
              </w:rPr>
              <w:t>l</w:t>
            </w:r>
            <w:r w:rsidRPr="00E927E9">
              <w:rPr>
                <w:rFonts w:ascii="Arial" w:eastAsia="Arial" w:hAnsi="Arial" w:cs="Arial"/>
                <w:sz w:val="18"/>
                <w:szCs w:val="18"/>
              </w:rPr>
              <w:t>ass</w:t>
            </w:r>
            <w:r w:rsidRPr="00E927E9">
              <w:rPr>
                <w:rFonts w:ascii="Arial" w:eastAsia="Arial" w:hAnsi="Arial" w:cs="Arial"/>
                <w:spacing w:val="-14"/>
                <w:sz w:val="18"/>
                <w:szCs w:val="18"/>
              </w:rPr>
              <w:t xml:space="preserve"> </w:t>
            </w:r>
            <w:r w:rsidRPr="00E927E9">
              <w:rPr>
                <w:rFonts w:ascii="Arial" w:eastAsia="Arial" w:hAnsi="Arial" w:cs="Arial"/>
                <w:sz w:val="18"/>
                <w:szCs w:val="18"/>
              </w:rPr>
              <w:t>p</w:t>
            </w:r>
            <w:r w:rsidRPr="00E927E9">
              <w:rPr>
                <w:rFonts w:ascii="Arial" w:eastAsia="Arial" w:hAnsi="Arial" w:cs="Arial"/>
                <w:spacing w:val="-1"/>
                <w:sz w:val="18"/>
                <w:szCs w:val="18"/>
              </w:rPr>
              <w:t>a</w:t>
            </w:r>
            <w:r w:rsidRPr="00E927E9">
              <w:rPr>
                <w:rFonts w:ascii="Arial" w:eastAsia="Arial" w:hAnsi="Arial" w:cs="Arial"/>
                <w:spacing w:val="1"/>
                <w:sz w:val="18"/>
                <w:szCs w:val="18"/>
              </w:rPr>
              <w:t>c</w:t>
            </w:r>
            <w:r w:rsidRPr="00E927E9">
              <w:rPr>
                <w:rFonts w:ascii="Arial" w:eastAsia="Arial" w:hAnsi="Arial" w:cs="Arial"/>
                <w:spacing w:val="3"/>
                <w:sz w:val="18"/>
                <w:szCs w:val="18"/>
              </w:rPr>
              <w:t>k</w:t>
            </w:r>
            <w:r w:rsidRPr="00E927E9">
              <w:rPr>
                <w:rFonts w:ascii="Arial" w:eastAsia="Arial" w:hAnsi="Arial" w:cs="Arial"/>
                <w:sz w:val="18"/>
                <w:szCs w:val="18"/>
              </w:rPr>
              <w:t>a</w:t>
            </w:r>
            <w:r w:rsidRPr="00E927E9">
              <w:rPr>
                <w:rFonts w:ascii="Arial" w:eastAsia="Arial" w:hAnsi="Arial" w:cs="Arial"/>
                <w:spacing w:val="-1"/>
                <w:sz w:val="18"/>
                <w:szCs w:val="18"/>
              </w:rPr>
              <w:t>gi</w:t>
            </w:r>
            <w:r w:rsidRPr="00E927E9">
              <w:rPr>
                <w:rFonts w:ascii="Arial" w:eastAsia="Arial" w:hAnsi="Arial" w:cs="Arial"/>
                <w:spacing w:val="1"/>
                <w:sz w:val="18"/>
                <w:szCs w:val="18"/>
              </w:rPr>
              <w:t>n</w:t>
            </w:r>
            <w:r w:rsidRPr="00E927E9">
              <w:rPr>
                <w:rFonts w:ascii="Arial" w:eastAsia="Arial" w:hAnsi="Arial" w:cs="Arial"/>
                <w:sz w:val="18"/>
                <w:szCs w:val="18"/>
              </w:rPr>
              <w:t>g</w:t>
            </w:r>
          </w:p>
        </w:tc>
      </w:tr>
      <w:tr w:rsidR="00023ECA" w:rsidRPr="00C5539A" w14:paraId="59BEAB04"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000000" w:themeFill="text1"/>
          </w:tcPr>
          <w:p w14:paraId="72EEE787" w14:textId="77777777" w:rsidR="00023ECA" w:rsidRPr="00E927E9" w:rsidRDefault="00023ECA" w:rsidP="0036147F">
            <w:pPr>
              <w:pStyle w:val="TableParagraph"/>
              <w:spacing w:before="20" w:after="20" w:line="230" w:lineRule="exact"/>
              <w:ind w:left="27"/>
              <w:rPr>
                <w:rFonts w:ascii="Arial" w:eastAsia="Arial" w:hAnsi="Arial" w:cs="Arial"/>
                <w:sz w:val="18"/>
                <w:szCs w:val="18"/>
              </w:rPr>
            </w:pPr>
            <w:r w:rsidRPr="00E927E9">
              <w:rPr>
                <w:rFonts w:ascii="Arial" w:eastAsia="Arial" w:hAnsi="Arial" w:cs="Arial"/>
                <w:b/>
                <w:bCs/>
                <w:sz w:val="18"/>
                <w:szCs w:val="18"/>
              </w:rPr>
              <w:t>17</w:t>
            </w:r>
          </w:p>
        </w:tc>
        <w:tc>
          <w:tcPr>
            <w:tcW w:w="4419" w:type="pct"/>
            <w:tcBorders>
              <w:top w:val="single" w:sz="4" w:space="0" w:color="auto"/>
              <w:left w:val="single" w:sz="4" w:space="0" w:color="auto"/>
              <w:bottom w:val="single" w:sz="4" w:space="0" w:color="auto"/>
              <w:right w:val="nil"/>
            </w:tcBorders>
            <w:shd w:val="clear" w:color="auto" w:fill="000000" w:themeFill="text1"/>
          </w:tcPr>
          <w:p w14:paraId="523516F6"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b/>
                <w:bCs/>
                <w:sz w:val="18"/>
                <w:szCs w:val="18"/>
              </w:rPr>
              <w:t>CONSTR</w:t>
            </w:r>
            <w:r w:rsidRPr="00E927E9">
              <w:rPr>
                <w:rFonts w:ascii="Arial" w:eastAsia="Arial" w:hAnsi="Arial" w:cs="Arial"/>
                <w:b/>
                <w:bCs/>
                <w:spacing w:val="-1"/>
                <w:sz w:val="18"/>
                <w:szCs w:val="18"/>
              </w:rPr>
              <w:t>U</w:t>
            </w:r>
            <w:r w:rsidRPr="00E927E9">
              <w:rPr>
                <w:rFonts w:ascii="Arial" w:eastAsia="Arial" w:hAnsi="Arial" w:cs="Arial"/>
                <w:b/>
                <w:bCs/>
                <w:sz w:val="18"/>
                <w:szCs w:val="18"/>
              </w:rPr>
              <w:t>CTION</w:t>
            </w:r>
            <w:r w:rsidRPr="00E927E9">
              <w:rPr>
                <w:rFonts w:ascii="Arial" w:eastAsia="Arial" w:hAnsi="Arial" w:cs="Arial"/>
                <w:b/>
                <w:bCs/>
                <w:spacing w:val="4"/>
                <w:sz w:val="18"/>
                <w:szCs w:val="18"/>
              </w:rPr>
              <w:t xml:space="preserve"> </w:t>
            </w:r>
            <w:r w:rsidRPr="00E927E9">
              <w:rPr>
                <w:rFonts w:ascii="Arial" w:eastAsia="Arial" w:hAnsi="Arial" w:cs="Arial"/>
                <w:b/>
                <w:bCs/>
                <w:spacing w:val="-6"/>
                <w:sz w:val="18"/>
                <w:szCs w:val="18"/>
              </w:rPr>
              <w:t>A</w:t>
            </w:r>
            <w:r w:rsidRPr="00E927E9">
              <w:rPr>
                <w:rFonts w:ascii="Arial" w:eastAsia="Arial" w:hAnsi="Arial" w:cs="Arial"/>
                <w:b/>
                <w:bCs/>
                <w:spacing w:val="1"/>
                <w:sz w:val="18"/>
                <w:szCs w:val="18"/>
              </w:rPr>
              <w:t>N</w:t>
            </w:r>
            <w:r w:rsidRPr="00E927E9">
              <w:rPr>
                <w:rFonts w:ascii="Arial" w:eastAsia="Arial" w:hAnsi="Arial" w:cs="Arial"/>
                <w:b/>
                <w:bCs/>
                <w:sz w:val="18"/>
                <w:szCs w:val="18"/>
              </w:rPr>
              <w:t xml:space="preserve">D DEMOLITION </w:t>
            </w:r>
            <w:r w:rsidRPr="00E927E9">
              <w:rPr>
                <w:rFonts w:ascii="Arial" w:eastAsia="Arial" w:hAnsi="Arial" w:cs="Arial"/>
                <w:b/>
                <w:bCs/>
                <w:spacing w:val="3"/>
                <w:sz w:val="18"/>
                <w:szCs w:val="18"/>
              </w:rPr>
              <w:t>W</w:t>
            </w:r>
            <w:r w:rsidRPr="00E927E9">
              <w:rPr>
                <w:rFonts w:ascii="Arial" w:eastAsia="Arial" w:hAnsi="Arial" w:cs="Arial"/>
                <w:b/>
                <w:bCs/>
                <w:spacing w:val="-8"/>
                <w:sz w:val="18"/>
                <w:szCs w:val="18"/>
              </w:rPr>
              <w:t>A</w:t>
            </w:r>
            <w:r w:rsidRPr="00E927E9">
              <w:rPr>
                <w:rFonts w:ascii="Arial" w:eastAsia="Arial" w:hAnsi="Arial" w:cs="Arial"/>
                <w:b/>
                <w:bCs/>
                <w:spacing w:val="2"/>
                <w:sz w:val="18"/>
                <w:szCs w:val="18"/>
              </w:rPr>
              <w:t>S</w:t>
            </w:r>
            <w:r w:rsidRPr="00E927E9">
              <w:rPr>
                <w:rFonts w:ascii="Arial" w:eastAsia="Arial" w:hAnsi="Arial" w:cs="Arial"/>
                <w:b/>
                <w:bCs/>
                <w:sz w:val="18"/>
                <w:szCs w:val="18"/>
              </w:rPr>
              <w:t>TES (IN</w:t>
            </w:r>
            <w:r w:rsidRPr="00E927E9">
              <w:rPr>
                <w:rFonts w:ascii="Arial" w:eastAsia="Arial" w:hAnsi="Arial" w:cs="Arial"/>
                <w:b/>
                <w:bCs/>
                <w:spacing w:val="-2"/>
                <w:sz w:val="18"/>
                <w:szCs w:val="18"/>
              </w:rPr>
              <w:t>C</w:t>
            </w:r>
            <w:r w:rsidRPr="00E927E9">
              <w:rPr>
                <w:rFonts w:ascii="Arial" w:eastAsia="Arial" w:hAnsi="Arial" w:cs="Arial"/>
                <w:b/>
                <w:bCs/>
                <w:sz w:val="18"/>
                <w:szCs w:val="18"/>
              </w:rPr>
              <w:t>LU</w:t>
            </w:r>
            <w:r w:rsidRPr="00E927E9">
              <w:rPr>
                <w:rFonts w:ascii="Arial" w:eastAsia="Arial" w:hAnsi="Arial" w:cs="Arial"/>
                <w:b/>
                <w:bCs/>
                <w:spacing w:val="-2"/>
                <w:sz w:val="18"/>
                <w:szCs w:val="18"/>
              </w:rPr>
              <w:t>D</w:t>
            </w:r>
            <w:r w:rsidRPr="00E927E9">
              <w:rPr>
                <w:rFonts w:ascii="Arial" w:eastAsia="Arial" w:hAnsi="Arial" w:cs="Arial"/>
                <w:b/>
                <w:bCs/>
                <w:sz w:val="18"/>
                <w:szCs w:val="18"/>
              </w:rPr>
              <w:t>ING EX</w:t>
            </w:r>
            <w:r w:rsidRPr="00E927E9">
              <w:rPr>
                <w:rFonts w:ascii="Arial" w:eastAsia="Arial" w:hAnsi="Arial" w:cs="Arial"/>
                <w:b/>
                <w:bCs/>
                <w:spacing w:val="4"/>
                <w:sz w:val="18"/>
                <w:szCs w:val="18"/>
              </w:rPr>
              <w:t>C</w:t>
            </w:r>
            <w:r w:rsidRPr="00E927E9">
              <w:rPr>
                <w:rFonts w:ascii="Arial" w:eastAsia="Arial" w:hAnsi="Arial" w:cs="Arial"/>
                <w:b/>
                <w:bCs/>
                <w:spacing w:val="-8"/>
                <w:sz w:val="18"/>
                <w:szCs w:val="18"/>
              </w:rPr>
              <w:t>A</w:t>
            </w:r>
            <w:r w:rsidRPr="00E927E9">
              <w:rPr>
                <w:rFonts w:ascii="Arial" w:eastAsia="Arial" w:hAnsi="Arial" w:cs="Arial"/>
                <w:b/>
                <w:bCs/>
                <w:spacing w:val="2"/>
                <w:sz w:val="18"/>
                <w:szCs w:val="18"/>
              </w:rPr>
              <w:t>V</w:t>
            </w:r>
            <w:r w:rsidRPr="00E927E9">
              <w:rPr>
                <w:rFonts w:ascii="Arial" w:eastAsia="Arial" w:hAnsi="Arial" w:cs="Arial"/>
                <w:b/>
                <w:bCs/>
                <w:spacing w:val="-6"/>
                <w:sz w:val="18"/>
                <w:szCs w:val="18"/>
              </w:rPr>
              <w:t>A</w:t>
            </w:r>
            <w:r w:rsidRPr="00E927E9">
              <w:rPr>
                <w:rFonts w:ascii="Arial" w:eastAsia="Arial" w:hAnsi="Arial" w:cs="Arial"/>
                <w:b/>
                <w:bCs/>
                <w:spacing w:val="1"/>
                <w:sz w:val="18"/>
                <w:szCs w:val="18"/>
              </w:rPr>
              <w:t>T</w:t>
            </w:r>
            <w:r w:rsidRPr="00E927E9">
              <w:rPr>
                <w:rFonts w:ascii="Arial" w:eastAsia="Arial" w:hAnsi="Arial" w:cs="Arial"/>
                <w:b/>
                <w:bCs/>
                <w:sz w:val="18"/>
                <w:szCs w:val="18"/>
              </w:rPr>
              <w:t>ED SOIL FROM CON</w:t>
            </w:r>
            <w:r w:rsidRPr="00E927E9">
              <w:rPr>
                <w:rFonts w:ascii="Arial" w:eastAsia="Arial" w:hAnsi="Arial" w:cs="Arial"/>
                <w:b/>
                <w:bCs/>
                <w:spacing w:val="3"/>
                <w:sz w:val="18"/>
                <w:szCs w:val="18"/>
              </w:rPr>
              <w:t>T</w:t>
            </w:r>
            <w:r w:rsidRPr="00E927E9">
              <w:rPr>
                <w:rFonts w:ascii="Arial" w:eastAsia="Arial" w:hAnsi="Arial" w:cs="Arial"/>
                <w:b/>
                <w:bCs/>
                <w:spacing w:val="-6"/>
                <w:sz w:val="18"/>
                <w:szCs w:val="18"/>
              </w:rPr>
              <w:t>A</w:t>
            </w:r>
            <w:r w:rsidRPr="00E927E9">
              <w:rPr>
                <w:rFonts w:ascii="Arial" w:eastAsia="Arial" w:hAnsi="Arial" w:cs="Arial"/>
                <w:b/>
                <w:bCs/>
                <w:spacing w:val="-1"/>
                <w:sz w:val="18"/>
                <w:szCs w:val="18"/>
              </w:rPr>
              <w:t>M</w:t>
            </w:r>
            <w:r w:rsidRPr="00E927E9">
              <w:rPr>
                <w:rFonts w:ascii="Arial" w:eastAsia="Arial" w:hAnsi="Arial" w:cs="Arial"/>
                <w:b/>
                <w:bCs/>
                <w:sz w:val="18"/>
                <w:szCs w:val="18"/>
              </w:rPr>
              <w:t>I</w:t>
            </w:r>
            <w:r w:rsidRPr="00E927E9">
              <w:rPr>
                <w:rFonts w:ascii="Arial" w:eastAsia="Arial" w:hAnsi="Arial" w:cs="Arial"/>
                <w:b/>
                <w:bCs/>
                <w:spacing w:val="4"/>
                <w:sz w:val="18"/>
                <w:szCs w:val="18"/>
              </w:rPr>
              <w:t>N</w:t>
            </w:r>
            <w:r w:rsidRPr="00E927E9">
              <w:rPr>
                <w:rFonts w:ascii="Arial" w:eastAsia="Arial" w:hAnsi="Arial" w:cs="Arial"/>
                <w:b/>
                <w:bCs/>
                <w:spacing w:val="-6"/>
                <w:sz w:val="18"/>
                <w:szCs w:val="18"/>
              </w:rPr>
              <w:t>A</w:t>
            </w:r>
            <w:r w:rsidRPr="00E927E9">
              <w:rPr>
                <w:rFonts w:ascii="Arial" w:eastAsia="Arial" w:hAnsi="Arial" w:cs="Arial"/>
                <w:b/>
                <w:bCs/>
                <w:sz w:val="18"/>
                <w:szCs w:val="18"/>
              </w:rPr>
              <w:t>TED SITES)</w:t>
            </w:r>
          </w:p>
        </w:tc>
      </w:tr>
      <w:tr w:rsidR="00023ECA" w:rsidRPr="00C5539A" w14:paraId="2A9C9210"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D9D9D9" w:themeFill="background1" w:themeFillShade="D9"/>
          </w:tcPr>
          <w:p w14:paraId="02B39585" w14:textId="77777777" w:rsidR="00023ECA" w:rsidRPr="00E927E9" w:rsidRDefault="00023ECA" w:rsidP="0036147F">
            <w:pPr>
              <w:pStyle w:val="TableParagraph"/>
              <w:spacing w:before="20" w:after="20" w:line="230" w:lineRule="exact"/>
              <w:ind w:left="27"/>
              <w:rPr>
                <w:rFonts w:ascii="Arial" w:eastAsia="Arial" w:hAnsi="Arial" w:cs="Arial"/>
                <w:sz w:val="18"/>
                <w:szCs w:val="18"/>
              </w:rPr>
            </w:pPr>
            <w:r w:rsidRPr="00E927E9">
              <w:rPr>
                <w:rFonts w:ascii="Arial" w:eastAsia="Arial" w:hAnsi="Arial" w:cs="Arial"/>
                <w:b/>
                <w:bCs/>
                <w:sz w:val="18"/>
                <w:szCs w:val="18"/>
              </w:rPr>
              <w:t xml:space="preserve">17 </w:t>
            </w:r>
            <w:r w:rsidRPr="00E927E9">
              <w:rPr>
                <w:rFonts w:ascii="Arial" w:eastAsia="Arial" w:hAnsi="Arial" w:cs="Arial"/>
                <w:b/>
                <w:bCs/>
                <w:spacing w:val="-1"/>
                <w:sz w:val="18"/>
                <w:szCs w:val="18"/>
              </w:rPr>
              <w:t>0</w:t>
            </w:r>
            <w:r w:rsidRPr="00E927E9">
              <w:rPr>
                <w:rFonts w:ascii="Arial" w:eastAsia="Arial" w:hAnsi="Arial" w:cs="Arial"/>
                <w:b/>
                <w:bCs/>
                <w:sz w:val="18"/>
                <w:szCs w:val="18"/>
              </w:rPr>
              <w:t>1</w:t>
            </w:r>
          </w:p>
        </w:tc>
        <w:tc>
          <w:tcPr>
            <w:tcW w:w="4419" w:type="pct"/>
            <w:tcBorders>
              <w:top w:val="single" w:sz="4" w:space="0" w:color="auto"/>
              <w:left w:val="single" w:sz="4" w:space="0" w:color="auto"/>
              <w:bottom w:val="single" w:sz="4" w:space="0" w:color="auto"/>
              <w:right w:val="nil"/>
            </w:tcBorders>
            <w:shd w:val="clear" w:color="auto" w:fill="D9D9D9" w:themeFill="background1" w:themeFillShade="D9"/>
          </w:tcPr>
          <w:p w14:paraId="3E7BB35B"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b/>
                <w:bCs/>
                <w:sz w:val="18"/>
                <w:szCs w:val="18"/>
              </w:rPr>
              <w:t>concrete,</w:t>
            </w:r>
            <w:r w:rsidRPr="00E927E9">
              <w:rPr>
                <w:rFonts w:ascii="Arial" w:eastAsia="Arial" w:hAnsi="Arial" w:cs="Arial"/>
                <w:b/>
                <w:bCs/>
                <w:spacing w:val="-2"/>
                <w:sz w:val="18"/>
                <w:szCs w:val="18"/>
              </w:rPr>
              <w:t xml:space="preserve"> </w:t>
            </w:r>
            <w:r w:rsidRPr="00E927E9">
              <w:rPr>
                <w:rFonts w:ascii="Arial" w:eastAsia="Arial" w:hAnsi="Arial" w:cs="Arial"/>
                <w:b/>
                <w:bCs/>
                <w:sz w:val="18"/>
                <w:szCs w:val="18"/>
              </w:rPr>
              <w:t>bri</w:t>
            </w:r>
            <w:r w:rsidRPr="00E927E9">
              <w:rPr>
                <w:rFonts w:ascii="Arial" w:eastAsia="Arial" w:hAnsi="Arial" w:cs="Arial"/>
                <w:b/>
                <w:bCs/>
                <w:spacing w:val="-2"/>
                <w:sz w:val="18"/>
                <w:szCs w:val="18"/>
              </w:rPr>
              <w:t>c</w:t>
            </w:r>
            <w:r w:rsidRPr="00E927E9">
              <w:rPr>
                <w:rFonts w:ascii="Arial" w:eastAsia="Arial" w:hAnsi="Arial" w:cs="Arial"/>
                <w:b/>
                <w:bCs/>
                <w:sz w:val="18"/>
                <w:szCs w:val="18"/>
              </w:rPr>
              <w:t>ks, ti</w:t>
            </w:r>
            <w:r w:rsidRPr="00E927E9">
              <w:rPr>
                <w:rFonts w:ascii="Arial" w:eastAsia="Arial" w:hAnsi="Arial" w:cs="Arial"/>
                <w:b/>
                <w:bCs/>
                <w:spacing w:val="-3"/>
                <w:sz w:val="18"/>
                <w:szCs w:val="18"/>
              </w:rPr>
              <w:t>l</w:t>
            </w:r>
            <w:r w:rsidRPr="00E927E9">
              <w:rPr>
                <w:rFonts w:ascii="Arial" w:eastAsia="Arial" w:hAnsi="Arial" w:cs="Arial"/>
                <w:b/>
                <w:bCs/>
                <w:sz w:val="18"/>
                <w:szCs w:val="18"/>
              </w:rPr>
              <w:t>es</w:t>
            </w:r>
            <w:r w:rsidRPr="00E927E9">
              <w:rPr>
                <w:rFonts w:ascii="Arial" w:eastAsia="Arial" w:hAnsi="Arial" w:cs="Arial"/>
                <w:b/>
                <w:bCs/>
                <w:spacing w:val="-2"/>
                <w:sz w:val="18"/>
                <w:szCs w:val="18"/>
              </w:rPr>
              <w:t xml:space="preserve"> </w:t>
            </w:r>
            <w:r w:rsidRPr="00E927E9">
              <w:rPr>
                <w:rFonts w:ascii="Arial" w:eastAsia="Arial" w:hAnsi="Arial" w:cs="Arial"/>
                <w:b/>
                <w:bCs/>
                <w:spacing w:val="1"/>
                <w:sz w:val="18"/>
                <w:szCs w:val="18"/>
              </w:rPr>
              <w:t>a</w:t>
            </w:r>
            <w:r w:rsidRPr="00E927E9">
              <w:rPr>
                <w:rFonts w:ascii="Arial" w:eastAsia="Arial" w:hAnsi="Arial" w:cs="Arial"/>
                <w:b/>
                <w:bCs/>
                <w:sz w:val="18"/>
                <w:szCs w:val="18"/>
              </w:rPr>
              <w:t>nd ce</w:t>
            </w:r>
            <w:r w:rsidRPr="00E927E9">
              <w:rPr>
                <w:rFonts w:ascii="Arial" w:eastAsia="Arial" w:hAnsi="Arial" w:cs="Arial"/>
                <w:b/>
                <w:bCs/>
                <w:spacing w:val="-3"/>
                <w:sz w:val="18"/>
                <w:szCs w:val="18"/>
              </w:rPr>
              <w:t>r</w:t>
            </w:r>
            <w:r w:rsidRPr="00E927E9">
              <w:rPr>
                <w:rFonts w:ascii="Arial" w:eastAsia="Arial" w:hAnsi="Arial" w:cs="Arial"/>
                <w:b/>
                <w:bCs/>
                <w:sz w:val="18"/>
                <w:szCs w:val="18"/>
              </w:rPr>
              <w:t>am</w:t>
            </w:r>
            <w:r w:rsidRPr="00E927E9">
              <w:rPr>
                <w:rFonts w:ascii="Arial" w:eastAsia="Arial" w:hAnsi="Arial" w:cs="Arial"/>
                <w:b/>
                <w:bCs/>
                <w:spacing w:val="-2"/>
                <w:sz w:val="18"/>
                <w:szCs w:val="18"/>
              </w:rPr>
              <w:t>i</w:t>
            </w:r>
            <w:r w:rsidRPr="00E927E9">
              <w:rPr>
                <w:rFonts w:ascii="Arial" w:eastAsia="Arial" w:hAnsi="Arial" w:cs="Arial"/>
                <w:b/>
                <w:bCs/>
                <w:sz w:val="18"/>
                <w:szCs w:val="18"/>
              </w:rPr>
              <w:t>cs</w:t>
            </w:r>
          </w:p>
        </w:tc>
      </w:tr>
      <w:tr w:rsidR="00023ECA" w:rsidRPr="00C5539A" w14:paraId="1EA1B1DA"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auto"/>
          </w:tcPr>
          <w:p w14:paraId="539C3EC9"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17</w:t>
            </w:r>
            <w:r w:rsidRPr="00E927E9">
              <w:rPr>
                <w:rFonts w:ascii="Arial" w:eastAsia="Arial" w:hAnsi="Arial" w:cs="Arial"/>
                <w:spacing w:val="-5"/>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1</w:t>
            </w:r>
            <w:r w:rsidRPr="00E927E9">
              <w:rPr>
                <w:rFonts w:ascii="Arial" w:eastAsia="Arial" w:hAnsi="Arial" w:cs="Arial"/>
                <w:spacing w:val="-4"/>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1</w:t>
            </w:r>
          </w:p>
        </w:tc>
        <w:tc>
          <w:tcPr>
            <w:tcW w:w="4419" w:type="pct"/>
            <w:tcBorders>
              <w:top w:val="single" w:sz="4" w:space="0" w:color="auto"/>
              <w:left w:val="single" w:sz="4" w:space="0" w:color="auto"/>
              <w:bottom w:val="single" w:sz="4" w:space="0" w:color="auto"/>
              <w:right w:val="nil"/>
            </w:tcBorders>
            <w:shd w:val="clear" w:color="auto" w:fill="auto"/>
          </w:tcPr>
          <w:p w14:paraId="2C219018" w14:textId="7D84D269"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co</w:t>
            </w:r>
            <w:r w:rsidRPr="00E927E9">
              <w:rPr>
                <w:rFonts w:ascii="Arial" w:eastAsia="Arial" w:hAnsi="Arial" w:cs="Arial"/>
                <w:spacing w:val="-1"/>
                <w:sz w:val="18"/>
                <w:szCs w:val="18"/>
              </w:rPr>
              <w:t>n</w:t>
            </w:r>
            <w:r w:rsidRPr="00E927E9">
              <w:rPr>
                <w:rFonts w:ascii="Arial" w:eastAsia="Arial" w:hAnsi="Arial" w:cs="Arial"/>
                <w:spacing w:val="1"/>
                <w:sz w:val="18"/>
                <w:szCs w:val="18"/>
              </w:rPr>
              <w:t>c</w:t>
            </w:r>
            <w:r w:rsidRPr="00E927E9">
              <w:rPr>
                <w:rFonts w:ascii="Arial" w:eastAsia="Arial" w:hAnsi="Arial" w:cs="Arial"/>
                <w:sz w:val="18"/>
                <w:szCs w:val="18"/>
              </w:rPr>
              <w:t>rete</w:t>
            </w:r>
            <w:r w:rsidR="00D9285C">
              <w:rPr>
                <w:rStyle w:val="FootnoteReference"/>
                <w:rFonts w:ascii="Arial" w:eastAsia="Arial" w:hAnsi="Arial" w:cs="Arial"/>
                <w:sz w:val="18"/>
                <w:szCs w:val="18"/>
              </w:rPr>
              <w:footnoteReference w:id="1"/>
            </w:r>
            <w:r w:rsidRPr="00E927E9">
              <w:rPr>
                <w:rFonts w:ascii="Arial" w:eastAsia="Arial" w:hAnsi="Arial" w:cs="Arial"/>
                <w:sz w:val="18"/>
                <w:szCs w:val="18"/>
              </w:rPr>
              <w:t xml:space="preserve"> </w:t>
            </w:r>
          </w:p>
        </w:tc>
      </w:tr>
      <w:tr w:rsidR="00023ECA" w:rsidRPr="00C5539A" w14:paraId="7FB8E32C"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auto"/>
          </w:tcPr>
          <w:p w14:paraId="3C30B676"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17</w:t>
            </w:r>
            <w:r w:rsidRPr="00E927E9">
              <w:rPr>
                <w:rFonts w:ascii="Arial" w:eastAsia="Arial" w:hAnsi="Arial" w:cs="Arial"/>
                <w:spacing w:val="-5"/>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1</w:t>
            </w:r>
            <w:r w:rsidRPr="00E927E9">
              <w:rPr>
                <w:rFonts w:ascii="Arial" w:eastAsia="Arial" w:hAnsi="Arial" w:cs="Arial"/>
                <w:spacing w:val="-4"/>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2</w:t>
            </w:r>
          </w:p>
        </w:tc>
        <w:tc>
          <w:tcPr>
            <w:tcW w:w="4419" w:type="pct"/>
            <w:tcBorders>
              <w:top w:val="single" w:sz="4" w:space="0" w:color="auto"/>
              <w:left w:val="single" w:sz="4" w:space="0" w:color="auto"/>
              <w:bottom w:val="single" w:sz="4" w:space="0" w:color="auto"/>
              <w:right w:val="nil"/>
            </w:tcBorders>
            <w:shd w:val="clear" w:color="auto" w:fill="auto"/>
          </w:tcPr>
          <w:p w14:paraId="33D4A489" w14:textId="5503CD94" w:rsidR="00023ECA" w:rsidRPr="00E927E9" w:rsidRDefault="00D9285C"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B</w:t>
            </w:r>
            <w:r w:rsidR="00023ECA" w:rsidRPr="00E927E9">
              <w:rPr>
                <w:rFonts w:ascii="Arial" w:eastAsia="Arial" w:hAnsi="Arial" w:cs="Arial"/>
                <w:sz w:val="18"/>
                <w:szCs w:val="18"/>
              </w:rPr>
              <w:t>ric</w:t>
            </w:r>
            <w:r w:rsidR="00023ECA" w:rsidRPr="00E927E9">
              <w:rPr>
                <w:rFonts w:ascii="Arial" w:eastAsia="Arial" w:hAnsi="Arial" w:cs="Arial"/>
                <w:spacing w:val="3"/>
                <w:sz w:val="18"/>
                <w:szCs w:val="18"/>
              </w:rPr>
              <w:t>k</w:t>
            </w:r>
            <w:r w:rsidR="00023ECA" w:rsidRPr="00E927E9">
              <w:rPr>
                <w:rFonts w:ascii="Arial" w:eastAsia="Arial" w:hAnsi="Arial" w:cs="Arial"/>
                <w:sz w:val="18"/>
                <w:szCs w:val="18"/>
              </w:rPr>
              <w:t>s</w:t>
            </w:r>
            <w:r w:rsidRPr="00D9285C">
              <w:rPr>
                <w:rFonts w:ascii="Arial" w:eastAsia="Arial" w:hAnsi="Arial" w:cs="Arial"/>
                <w:sz w:val="18"/>
                <w:szCs w:val="18"/>
                <w:vertAlign w:val="superscript"/>
              </w:rPr>
              <w:t>1</w:t>
            </w:r>
          </w:p>
        </w:tc>
      </w:tr>
      <w:tr w:rsidR="00023ECA" w:rsidRPr="00C5539A" w14:paraId="68EAD5D7"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auto"/>
          </w:tcPr>
          <w:p w14:paraId="72F01328"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17</w:t>
            </w:r>
            <w:r w:rsidRPr="00E927E9">
              <w:rPr>
                <w:rFonts w:ascii="Arial" w:eastAsia="Arial" w:hAnsi="Arial" w:cs="Arial"/>
                <w:spacing w:val="-5"/>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1</w:t>
            </w:r>
            <w:r w:rsidRPr="00E927E9">
              <w:rPr>
                <w:rFonts w:ascii="Arial" w:eastAsia="Arial" w:hAnsi="Arial" w:cs="Arial"/>
                <w:spacing w:val="-4"/>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3</w:t>
            </w:r>
          </w:p>
        </w:tc>
        <w:tc>
          <w:tcPr>
            <w:tcW w:w="4419" w:type="pct"/>
            <w:tcBorders>
              <w:top w:val="single" w:sz="4" w:space="0" w:color="auto"/>
              <w:left w:val="single" w:sz="4" w:space="0" w:color="auto"/>
              <w:bottom w:val="single" w:sz="4" w:space="0" w:color="auto"/>
              <w:right w:val="nil"/>
            </w:tcBorders>
            <w:shd w:val="clear" w:color="auto" w:fill="auto"/>
          </w:tcPr>
          <w:p w14:paraId="7F1BCF40" w14:textId="4D2AEC49"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t</w:t>
            </w:r>
            <w:r w:rsidRPr="00E927E9">
              <w:rPr>
                <w:rFonts w:ascii="Arial" w:eastAsia="Arial" w:hAnsi="Arial" w:cs="Arial"/>
                <w:spacing w:val="-2"/>
                <w:sz w:val="18"/>
                <w:szCs w:val="18"/>
              </w:rPr>
              <w:t>i</w:t>
            </w:r>
            <w:r w:rsidRPr="00E927E9">
              <w:rPr>
                <w:rFonts w:ascii="Arial" w:eastAsia="Arial" w:hAnsi="Arial" w:cs="Arial"/>
                <w:spacing w:val="1"/>
                <w:sz w:val="18"/>
                <w:szCs w:val="18"/>
              </w:rPr>
              <w:t>l</w:t>
            </w:r>
            <w:r w:rsidRPr="00E927E9">
              <w:rPr>
                <w:rFonts w:ascii="Arial" w:eastAsia="Arial" w:hAnsi="Arial" w:cs="Arial"/>
                <w:sz w:val="18"/>
                <w:szCs w:val="18"/>
              </w:rPr>
              <w:t>es</w:t>
            </w:r>
            <w:r w:rsidRPr="00E927E9">
              <w:rPr>
                <w:rFonts w:ascii="Arial" w:eastAsia="Arial" w:hAnsi="Arial" w:cs="Arial"/>
                <w:spacing w:val="-8"/>
                <w:sz w:val="18"/>
                <w:szCs w:val="18"/>
              </w:rPr>
              <w:t xml:space="preserve"> </w:t>
            </w:r>
            <w:r w:rsidRPr="00E927E9">
              <w:rPr>
                <w:rFonts w:ascii="Arial" w:eastAsia="Arial" w:hAnsi="Arial" w:cs="Arial"/>
                <w:sz w:val="18"/>
                <w:szCs w:val="18"/>
              </w:rPr>
              <w:t>a</w:t>
            </w:r>
            <w:r w:rsidRPr="00E927E9">
              <w:rPr>
                <w:rFonts w:ascii="Arial" w:eastAsia="Arial" w:hAnsi="Arial" w:cs="Arial"/>
                <w:spacing w:val="-1"/>
                <w:sz w:val="18"/>
                <w:szCs w:val="18"/>
              </w:rPr>
              <w:t>n</w:t>
            </w:r>
            <w:r w:rsidRPr="00E927E9">
              <w:rPr>
                <w:rFonts w:ascii="Arial" w:eastAsia="Arial" w:hAnsi="Arial" w:cs="Arial"/>
                <w:sz w:val="18"/>
                <w:szCs w:val="18"/>
              </w:rPr>
              <w:t>d</w:t>
            </w:r>
            <w:r w:rsidRPr="00E927E9">
              <w:rPr>
                <w:rFonts w:ascii="Arial" w:eastAsia="Arial" w:hAnsi="Arial" w:cs="Arial"/>
                <w:spacing w:val="-6"/>
                <w:sz w:val="18"/>
                <w:szCs w:val="18"/>
              </w:rPr>
              <w:t xml:space="preserve"> </w:t>
            </w:r>
            <w:r w:rsidRPr="00E927E9">
              <w:rPr>
                <w:rFonts w:ascii="Arial" w:eastAsia="Arial" w:hAnsi="Arial" w:cs="Arial"/>
                <w:sz w:val="18"/>
                <w:szCs w:val="18"/>
              </w:rPr>
              <w:t>cera</w:t>
            </w:r>
            <w:r w:rsidRPr="00E927E9">
              <w:rPr>
                <w:rFonts w:ascii="Arial" w:eastAsia="Arial" w:hAnsi="Arial" w:cs="Arial"/>
                <w:spacing w:val="4"/>
                <w:sz w:val="18"/>
                <w:szCs w:val="18"/>
              </w:rPr>
              <w:t>m</w:t>
            </w:r>
            <w:r w:rsidRPr="00E927E9">
              <w:rPr>
                <w:rFonts w:ascii="Arial" w:eastAsia="Arial" w:hAnsi="Arial" w:cs="Arial"/>
                <w:spacing w:val="-1"/>
                <w:sz w:val="18"/>
                <w:szCs w:val="18"/>
              </w:rPr>
              <w:t>i</w:t>
            </w:r>
            <w:r w:rsidRPr="00E927E9">
              <w:rPr>
                <w:rFonts w:ascii="Arial" w:eastAsia="Arial" w:hAnsi="Arial" w:cs="Arial"/>
                <w:spacing w:val="1"/>
                <w:sz w:val="18"/>
                <w:szCs w:val="18"/>
              </w:rPr>
              <w:t>c</w:t>
            </w:r>
            <w:r w:rsidRPr="00E927E9">
              <w:rPr>
                <w:rFonts w:ascii="Arial" w:eastAsia="Arial" w:hAnsi="Arial" w:cs="Arial"/>
                <w:sz w:val="18"/>
                <w:szCs w:val="18"/>
              </w:rPr>
              <w:t>s</w:t>
            </w:r>
            <w:r w:rsidR="00D9285C" w:rsidRPr="00D9285C">
              <w:rPr>
                <w:rFonts w:ascii="Arial" w:eastAsia="Arial" w:hAnsi="Arial" w:cs="Arial"/>
                <w:sz w:val="18"/>
                <w:szCs w:val="18"/>
                <w:vertAlign w:val="superscript"/>
              </w:rPr>
              <w:t>1</w:t>
            </w:r>
          </w:p>
        </w:tc>
      </w:tr>
      <w:tr w:rsidR="00023ECA" w:rsidRPr="00C5539A" w14:paraId="021FD895"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auto"/>
          </w:tcPr>
          <w:p w14:paraId="141A823C"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17</w:t>
            </w:r>
            <w:r w:rsidRPr="00E927E9">
              <w:rPr>
                <w:rFonts w:ascii="Arial" w:eastAsia="Arial" w:hAnsi="Arial" w:cs="Arial"/>
                <w:spacing w:val="-5"/>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1</w:t>
            </w:r>
            <w:r w:rsidRPr="00E927E9">
              <w:rPr>
                <w:rFonts w:ascii="Arial" w:eastAsia="Arial" w:hAnsi="Arial" w:cs="Arial"/>
                <w:spacing w:val="-4"/>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7</w:t>
            </w:r>
          </w:p>
        </w:tc>
        <w:tc>
          <w:tcPr>
            <w:tcW w:w="4419" w:type="pct"/>
            <w:tcBorders>
              <w:top w:val="single" w:sz="4" w:space="0" w:color="auto"/>
              <w:left w:val="single" w:sz="4" w:space="0" w:color="auto"/>
              <w:bottom w:val="single" w:sz="4" w:space="0" w:color="auto"/>
              <w:right w:val="nil"/>
            </w:tcBorders>
            <w:shd w:val="clear" w:color="auto" w:fill="auto"/>
          </w:tcPr>
          <w:p w14:paraId="5802E534" w14:textId="57D7F001"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pacing w:val="4"/>
                <w:sz w:val="18"/>
                <w:szCs w:val="18"/>
              </w:rPr>
              <w:t>m</w:t>
            </w:r>
            <w:r w:rsidRPr="00E927E9">
              <w:rPr>
                <w:rFonts w:ascii="Arial" w:eastAsia="Arial" w:hAnsi="Arial" w:cs="Arial"/>
                <w:spacing w:val="-1"/>
                <w:sz w:val="18"/>
                <w:szCs w:val="18"/>
              </w:rPr>
              <w:t>i</w:t>
            </w:r>
            <w:r w:rsidRPr="00E927E9">
              <w:rPr>
                <w:rFonts w:ascii="Arial" w:eastAsia="Arial" w:hAnsi="Arial" w:cs="Arial"/>
                <w:spacing w:val="1"/>
                <w:sz w:val="18"/>
                <w:szCs w:val="18"/>
              </w:rPr>
              <w:t>x</w:t>
            </w:r>
            <w:r w:rsidRPr="00E927E9">
              <w:rPr>
                <w:rFonts w:ascii="Arial" w:eastAsia="Arial" w:hAnsi="Arial" w:cs="Arial"/>
                <w:sz w:val="18"/>
                <w:szCs w:val="18"/>
              </w:rPr>
              <w:t>tures</w:t>
            </w:r>
            <w:r w:rsidRPr="00E927E9">
              <w:rPr>
                <w:rFonts w:ascii="Arial" w:eastAsia="Arial" w:hAnsi="Arial" w:cs="Arial"/>
                <w:spacing w:val="-6"/>
                <w:sz w:val="18"/>
                <w:szCs w:val="18"/>
              </w:rPr>
              <w:t xml:space="preserve"> </w:t>
            </w:r>
            <w:r w:rsidRPr="00E927E9">
              <w:rPr>
                <w:rFonts w:ascii="Arial" w:eastAsia="Arial" w:hAnsi="Arial" w:cs="Arial"/>
                <w:sz w:val="18"/>
                <w:szCs w:val="18"/>
              </w:rPr>
              <w:t>of</w:t>
            </w:r>
            <w:r w:rsidRPr="00E927E9">
              <w:rPr>
                <w:rFonts w:ascii="Arial" w:eastAsia="Arial" w:hAnsi="Arial" w:cs="Arial"/>
                <w:spacing w:val="-8"/>
                <w:sz w:val="18"/>
                <w:szCs w:val="18"/>
              </w:rPr>
              <w:t xml:space="preserve"> </w:t>
            </w:r>
            <w:r w:rsidRPr="00E927E9">
              <w:rPr>
                <w:rFonts w:ascii="Arial" w:eastAsia="Arial" w:hAnsi="Arial" w:cs="Arial"/>
                <w:spacing w:val="1"/>
                <w:sz w:val="18"/>
                <w:szCs w:val="18"/>
              </w:rPr>
              <w:t>c</w:t>
            </w:r>
            <w:r w:rsidRPr="00E927E9">
              <w:rPr>
                <w:rFonts w:ascii="Arial" w:eastAsia="Arial" w:hAnsi="Arial" w:cs="Arial"/>
                <w:sz w:val="18"/>
                <w:szCs w:val="18"/>
              </w:rPr>
              <w:t>o</w:t>
            </w:r>
            <w:r w:rsidRPr="00E927E9">
              <w:rPr>
                <w:rFonts w:ascii="Arial" w:eastAsia="Arial" w:hAnsi="Arial" w:cs="Arial"/>
                <w:spacing w:val="-1"/>
                <w:sz w:val="18"/>
                <w:szCs w:val="18"/>
              </w:rPr>
              <w:t>n</w:t>
            </w:r>
            <w:r w:rsidRPr="00E927E9">
              <w:rPr>
                <w:rFonts w:ascii="Arial" w:eastAsia="Arial" w:hAnsi="Arial" w:cs="Arial"/>
                <w:spacing w:val="1"/>
                <w:sz w:val="18"/>
                <w:szCs w:val="18"/>
              </w:rPr>
              <w:t>c</w:t>
            </w:r>
            <w:r w:rsidRPr="00E927E9">
              <w:rPr>
                <w:rFonts w:ascii="Arial" w:eastAsia="Arial" w:hAnsi="Arial" w:cs="Arial"/>
                <w:sz w:val="18"/>
                <w:szCs w:val="18"/>
              </w:rPr>
              <w:t>ret</w:t>
            </w:r>
            <w:r w:rsidRPr="00E927E9">
              <w:rPr>
                <w:rFonts w:ascii="Arial" w:eastAsia="Arial" w:hAnsi="Arial" w:cs="Arial"/>
                <w:spacing w:val="-1"/>
                <w:sz w:val="18"/>
                <w:szCs w:val="18"/>
              </w:rPr>
              <w:t>e</w:t>
            </w:r>
            <w:r w:rsidRPr="00E927E9">
              <w:rPr>
                <w:rFonts w:ascii="Arial" w:eastAsia="Arial" w:hAnsi="Arial" w:cs="Arial"/>
                <w:sz w:val="18"/>
                <w:szCs w:val="18"/>
              </w:rPr>
              <w:t>,</w:t>
            </w:r>
            <w:r w:rsidRPr="00E927E9">
              <w:rPr>
                <w:rFonts w:ascii="Arial" w:eastAsia="Arial" w:hAnsi="Arial" w:cs="Arial"/>
                <w:spacing w:val="-7"/>
                <w:sz w:val="18"/>
                <w:szCs w:val="18"/>
              </w:rPr>
              <w:t xml:space="preserve"> </w:t>
            </w:r>
            <w:r w:rsidRPr="00E927E9">
              <w:rPr>
                <w:rFonts w:ascii="Arial" w:eastAsia="Arial" w:hAnsi="Arial" w:cs="Arial"/>
                <w:spacing w:val="-1"/>
                <w:sz w:val="18"/>
                <w:szCs w:val="18"/>
              </w:rPr>
              <w:t>b</w:t>
            </w:r>
            <w:r w:rsidRPr="00E927E9">
              <w:rPr>
                <w:rFonts w:ascii="Arial" w:eastAsia="Arial" w:hAnsi="Arial" w:cs="Arial"/>
                <w:sz w:val="18"/>
                <w:szCs w:val="18"/>
              </w:rPr>
              <w:t>r</w:t>
            </w:r>
            <w:r w:rsidRPr="00E927E9">
              <w:rPr>
                <w:rFonts w:ascii="Arial" w:eastAsia="Arial" w:hAnsi="Arial" w:cs="Arial"/>
                <w:spacing w:val="-1"/>
                <w:sz w:val="18"/>
                <w:szCs w:val="18"/>
              </w:rPr>
              <w:t>i</w:t>
            </w:r>
            <w:r w:rsidRPr="00E927E9">
              <w:rPr>
                <w:rFonts w:ascii="Arial" w:eastAsia="Arial" w:hAnsi="Arial" w:cs="Arial"/>
                <w:spacing w:val="1"/>
                <w:sz w:val="18"/>
                <w:szCs w:val="18"/>
              </w:rPr>
              <w:t>c</w:t>
            </w:r>
            <w:r w:rsidRPr="00E927E9">
              <w:rPr>
                <w:rFonts w:ascii="Arial" w:eastAsia="Arial" w:hAnsi="Arial" w:cs="Arial"/>
                <w:spacing w:val="3"/>
                <w:sz w:val="18"/>
                <w:szCs w:val="18"/>
              </w:rPr>
              <w:t>k</w:t>
            </w:r>
            <w:r w:rsidRPr="00E927E9">
              <w:rPr>
                <w:rFonts w:ascii="Arial" w:eastAsia="Arial" w:hAnsi="Arial" w:cs="Arial"/>
                <w:spacing w:val="-2"/>
                <w:sz w:val="18"/>
                <w:szCs w:val="18"/>
              </w:rPr>
              <w:t>s</w:t>
            </w:r>
            <w:r w:rsidRPr="00E927E9">
              <w:rPr>
                <w:rFonts w:ascii="Arial" w:eastAsia="Arial" w:hAnsi="Arial" w:cs="Arial"/>
                <w:sz w:val="18"/>
                <w:szCs w:val="18"/>
              </w:rPr>
              <w:t>,</w:t>
            </w:r>
            <w:r w:rsidRPr="00E927E9">
              <w:rPr>
                <w:rFonts w:ascii="Arial" w:eastAsia="Arial" w:hAnsi="Arial" w:cs="Arial"/>
                <w:spacing w:val="-6"/>
                <w:sz w:val="18"/>
                <w:szCs w:val="18"/>
              </w:rPr>
              <w:t xml:space="preserve"> </w:t>
            </w:r>
            <w:r w:rsidRPr="00E927E9">
              <w:rPr>
                <w:rFonts w:ascii="Arial" w:eastAsia="Arial" w:hAnsi="Arial" w:cs="Arial"/>
                <w:sz w:val="18"/>
                <w:szCs w:val="18"/>
              </w:rPr>
              <w:t>t</w:t>
            </w:r>
            <w:r w:rsidRPr="00E927E9">
              <w:rPr>
                <w:rFonts w:ascii="Arial" w:eastAsia="Arial" w:hAnsi="Arial" w:cs="Arial"/>
                <w:spacing w:val="-2"/>
                <w:sz w:val="18"/>
                <w:szCs w:val="18"/>
              </w:rPr>
              <w:t>i</w:t>
            </w:r>
            <w:r w:rsidRPr="00E927E9">
              <w:rPr>
                <w:rFonts w:ascii="Arial" w:eastAsia="Arial" w:hAnsi="Arial" w:cs="Arial"/>
                <w:spacing w:val="1"/>
                <w:sz w:val="18"/>
                <w:szCs w:val="18"/>
              </w:rPr>
              <w:t>l</w:t>
            </w:r>
            <w:r w:rsidRPr="00E927E9">
              <w:rPr>
                <w:rFonts w:ascii="Arial" w:eastAsia="Arial" w:hAnsi="Arial" w:cs="Arial"/>
                <w:sz w:val="18"/>
                <w:szCs w:val="18"/>
              </w:rPr>
              <w:t>es</w:t>
            </w:r>
            <w:r w:rsidRPr="00E927E9">
              <w:rPr>
                <w:rFonts w:ascii="Arial" w:eastAsia="Arial" w:hAnsi="Arial" w:cs="Arial"/>
                <w:spacing w:val="-6"/>
                <w:sz w:val="18"/>
                <w:szCs w:val="18"/>
              </w:rPr>
              <w:t xml:space="preserve"> </w:t>
            </w:r>
            <w:r w:rsidRPr="00E927E9">
              <w:rPr>
                <w:rFonts w:ascii="Arial" w:eastAsia="Arial" w:hAnsi="Arial" w:cs="Arial"/>
                <w:sz w:val="18"/>
                <w:szCs w:val="18"/>
              </w:rPr>
              <w:t>a</w:t>
            </w:r>
            <w:r w:rsidRPr="00E927E9">
              <w:rPr>
                <w:rFonts w:ascii="Arial" w:eastAsia="Arial" w:hAnsi="Arial" w:cs="Arial"/>
                <w:spacing w:val="1"/>
                <w:sz w:val="18"/>
                <w:szCs w:val="18"/>
              </w:rPr>
              <w:t>n</w:t>
            </w:r>
            <w:r w:rsidRPr="00E927E9">
              <w:rPr>
                <w:rFonts w:ascii="Arial" w:eastAsia="Arial" w:hAnsi="Arial" w:cs="Arial"/>
                <w:sz w:val="18"/>
                <w:szCs w:val="18"/>
              </w:rPr>
              <w:t>d</w:t>
            </w:r>
            <w:r w:rsidRPr="00E927E9">
              <w:rPr>
                <w:rFonts w:ascii="Arial" w:eastAsia="Arial" w:hAnsi="Arial" w:cs="Arial"/>
                <w:spacing w:val="-7"/>
                <w:sz w:val="18"/>
                <w:szCs w:val="18"/>
              </w:rPr>
              <w:t xml:space="preserve"> </w:t>
            </w:r>
            <w:r w:rsidRPr="00E927E9">
              <w:rPr>
                <w:rFonts w:ascii="Arial" w:eastAsia="Arial" w:hAnsi="Arial" w:cs="Arial"/>
                <w:sz w:val="18"/>
                <w:szCs w:val="18"/>
              </w:rPr>
              <w:t>cera</w:t>
            </w:r>
            <w:r w:rsidRPr="00E927E9">
              <w:rPr>
                <w:rFonts w:ascii="Arial" w:eastAsia="Arial" w:hAnsi="Arial" w:cs="Arial"/>
                <w:spacing w:val="4"/>
                <w:sz w:val="18"/>
                <w:szCs w:val="18"/>
              </w:rPr>
              <w:t>m</w:t>
            </w:r>
            <w:r w:rsidRPr="00E927E9">
              <w:rPr>
                <w:rFonts w:ascii="Arial" w:eastAsia="Arial" w:hAnsi="Arial" w:cs="Arial"/>
                <w:spacing w:val="-1"/>
                <w:sz w:val="18"/>
                <w:szCs w:val="18"/>
              </w:rPr>
              <w:t>i</w:t>
            </w:r>
            <w:r w:rsidRPr="00E927E9">
              <w:rPr>
                <w:rFonts w:ascii="Arial" w:eastAsia="Arial" w:hAnsi="Arial" w:cs="Arial"/>
                <w:spacing w:val="1"/>
                <w:sz w:val="18"/>
                <w:szCs w:val="18"/>
              </w:rPr>
              <w:t>c</w:t>
            </w:r>
            <w:r w:rsidRPr="00E927E9">
              <w:rPr>
                <w:rFonts w:ascii="Arial" w:eastAsia="Arial" w:hAnsi="Arial" w:cs="Arial"/>
                <w:sz w:val="18"/>
                <w:szCs w:val="18"/>
              </w:rPr>
              <w:t>s</w:t>
            </w:r>
            <w:r w:rsidRPr="00E927E9">
              <w:rPr>
                <w:rFonts w:ascii="Arial" w:eastAsia="Arial" w:hAnsi="Arial" w:cs="Arial"/>
                <w:spacing w:val="-5"/>
                <w:sz w:val="18"/>
                <w:szCs w:val="18"/>
              </w:rPr>
              <w:t xml:space="preserve"> </w:t>
            </w:r>
            <w:r w:rsidRPr="00E927E9">
              <w:rPr>
                <w:rFonts w:ascii="Arial" w:eastAsia="Arial" w:hAnsi="Arial" w:cs="Arial"/>
                <w:sz w:val="18"/>
                <w:szCs w:val="18"/>
              </w:rPr>
              <w:t>o</w:t>
            </w:r>
            <w:r w:rsidRPr="00E927E9">
              <w:rPr>
                <w:rFonts w:ascii="Arial" w:eastAsia="Arial" w:hAnsi="Arial" w:cs="Arial"/>
                <w:spacing w:val="-1"/>
                <w:sz w:val="18"/>
                <w:szCs w:val="18"/>
              </w:rPr>
              <w:t>t</w:t>
            </w:r>
            <w:r w:rsidRPr="00E927E9">
              <w:rPr>
                <w:rFonts w:ascii="Arial" w:eastAsia="Arial" w:hAnsi="Arial" w:cs="Arial"/>
                <w:sz w:val="18"/>
                <w:szCs w:val="18"/>
              </w:rPr>
              <w:t>h</w:t>
            </w:r>
            <w:r w:rsidRPr="00E927E9">
              <w:rPr>
                <w:rFonts w:ascii="Arial" w:eastAsia="Arial" w:hAnsi="Arial" w:cs="Arial"/>
                <w:spacing w:val="-1"/>
                <w:sz w:val="18"/>
                <w:szCs w:val="18"/>
              </w:rPr>
              <w:t>e</w:t>
            </w:r>
            <w:r w:rsidRPr="00E927E9">
              <w:rPr>
                <w:rFonts w:ascii="Arial" w:eastAsia="Arial" w:hAnsi="Arial" w:cs="Arial"/>
                <w:sz w:val="18"/>
                <w:szCs w:val="18"/>
              </w:rPr>
              <w:t>r</w:t>
            </w:r>
            <w:r w:rsidRPr="00E927E9">
              <w:rPr>
                <w:rFonts w:ascii="Arial" w:eastAsia="Arial" w:hAnsi="Arial" w:cs="Arial"/>
                <w:spacing w:val="-6"/>
                <w:sz w:val="18"/>
                <w:szCs w:val="18"/>
              </w:rPr>
              <w:t xml:space="preserve"> </w:t>
            </w:r>
            <w:r w:rsidRPr="00E927E9">
              <w:rPr>
                <w:rFonts w:ascii="Arial" w:eastAsia="Arial" w:hAnsi="Arial" w:cs="Arial"/>
                <w:sz w:val="18"/>
                <w:szCs w:val="18"/>
              </w:rPr>
              <w:t>t</w:t>
            </w:r>
            <w:r w:rsidRPr="00E927E9">
              <w:rPr>
                <w:rFonts w:ascii="Arial" w:eastAsia="Arial" w:hAnsi="Arial" w:cs="Arial"/>
                <w:spacing w:val="1"/>
                <w:sz w:val="18"/>
                <w:szCs w:val="18"/>
              </w:rPr>
              <w:t>h</w:t>
            </w:r>
            <w:r w:rsidRPr="00E927E9">
              <w:rPr>
                <w:rFonts w:ascii="Arial" w:eastAsia="Arial" w:hAnsi="Arial" w:cs="Arial"/>
                <w:sz w:val="18"/>
                <w:szCs w:val="18"/>
              </w:rPr>
              <w:t>an</w:t>
            </w:r>
            <w:r w:rsidRPr="00E927E9">
              <w:rPr>
                <w:rFonts w:ascii="Arial" w:eastAsia="Arial" w:hAnsi="Arial" w:cs="Arial"/>
                <w:spacing w:val="-7"/>
                <w:sz w:val="18"/>
                <w:szCs w:val="18"/>
              </w:rPr>
              <w:t xml:space="preserve"> </w:t>
            </w:r>
            <w:r w:rsidRPr="00E927E9">
              <w:rPr>
                <w:rFonts w:ascii="Arial" w:eastAsia="Arial" w:hAnsi="Arial" w:cs="Arial"/>
                <w:sz w:val="18"/>
                <w:szCs w:val="18"/>
              </w:rPr>
              <w:t>t</w:t>
            </w:r>
            <w:r w:rsidRPr="00E927E9">
              <w:rPr>
                <w:rFonts w:ascii="Arial" w:eastAsia="Arial" w:hAnsi="Arial" w:cs="Arial"/>
                <w:spacing w:val="1"/>
                <w:sz w:val="18"/>
                <w:szCs w:val="18"/>
              </w:rPr>
              <w:t>h</w:t>
            </w:r>
            <w:r w:rsidRPr="00E927E9">
              <w:rPr>
                <w:rFonts w:ascii="Arial" w:eastAsia="Arial" w:hAnsi="Arial" w:cs="Arial"/>
                <w:sz w:val="18"/>
                <w:szCs w:val="18"/>
              </w:rPr>
              <w:t>ose</w:t>
            </w:r>
            <w:r w:rsidRPr="00E927E9">
              <w:rPr>
                <w:rFonts w:ascii="Arial" w:eastAsia="Arial" w:hAnsi="Arial" w:cs="Arial"/>
                <w:w w:val="99"/>
                <w:sz w:val="18"/>
                <w:szCs w:val="18"/>
              </w:rPr>
              <w:t xml:space="preserve"> </w:t>
            </w:r>
            <w:r w:rsidRPr="00E927E9">
              <w:rPr>
                <w:rFonts w:ascii="Arial" w:eastAsia="Arial" w:hAnsi="Arial" w:cs="Arial"/>
                <w:spacing w:val="4"/>
                <w:sz w:val="18"/>
                <w:szCs w:val="18"/>
              </w:rPr>
              <w:t>m</w:t>
            </w:r>
            <w:r w:rsidRPr="00E927E9">
              <w:rPr>
                <w:rFonts w:ascii="Arial" w:eastAsia="Arial" w:hAnsi="Arial" w:cs="Arial"/>
                <w:sz w:val="18"/>
                <w:szCs w:val="18"/>
              </w:rPr>
              <w:t>e</w:t>
            </w:r>
            <w:r w:rsidRPr="00E927E9">
              <w:rPr>
                <w:rFonts w:ascii="Arial" w:eastAsia="Arial" w:hAnsi="Arial" w:cs="Arial"/>
                <w:spacing w:val="-1"/>
                <w:sz w:val="18"/>
                <w:szCs w:val="18"/>
              </w:rPr>
              <w:t>n</w:t>
            </w:r>
            <w:r w:rsidRPr="00E927E9">
              <w:rPr>
                <w:rFonts w:ascii="Arial" w:eastAsia="Arial" w:hAnsi="Arial" w:cs="Arial"/>
                <w:sz w:val="18"/>
                <w:szCs w:val="18"/>
              </w:rPr>
              <w:t>t</w:t>
            </w:r>
            <w:r w:rsidRPr="00E927E9">
              <w:rPr>
                <w:rFonts w:ascii="Arial" w:eastAsia="Arial" w:hAnsi="Arial" w:cs="Arial"/>
                <w:spacing w:val="-2"/>
                <w:sz w:val="18"/>
                <w:szCs w:val="18"/>
              </w:rPr>
              <w:t>i</w:t>
            </w:r>
            <w:r w:rsidRPr="00E927E9">
              <w:rPr>
                <w:rFonts w:ascii="Arial" w:eastAsia="Arial" w:hAnsi="Arial" w:cs="Arial"/>
                <w:sz w:val="18"/>
                <w:szCs w:val="18"/>
              </w:rPr>
              <w:t>o</w:t>
            </w:r>
            <w:r w:rsidRPr="00E927E9">
              <w:rPr>
                <w:rFonts w:ascii="Arial" w:eastAsia="Arial" w:hAnsi="Arial" w:cs="Arial"/>
                <w:spacing w:val="-1"/>
                <w:sz w:val="18"/>
                <w:szCs w:val="18"/>
              </w:rPr>
              <w:t>n</w:t>
            </w:r>
            <w:r w:rsidRPr="00E927E9">
              <w:rPr>
                <w:rFonts w:ascii="Arial" w:eastAsia="Arial" w:hAnsi="Arial" w:cs="Arial"/>
                <w:sz w:val="18"/>
                <w:szCs w:val="18"/>
              </w:rPr>
              <w:t>ed</w:t>
            </w:r>
            <w:r w:rsidRPr="00E927E9">
              <w:rPr>
                <w:rFonts w:ascii="Arial" w:eastAsia="Arial" w:hAnsi="Arial" w:cs="Arial"/>
                <w:spacing w:val="-5"/>
                <w:sz w:val="18"/>
                <w:szCs w:val="18"/>
              </w:rPr>
              <w:t xml:space="preserve"> </w:t>
            </w:r>
            <w:r w:rsidRPr="00E927E9">
              <w:rPr>
                <w:rFonts w:ascii="Arial" w:eastAsia="Arial" w:hAnsi="Arial" w:cs="Arial"/>
                <w:spacing w:val="-1"/>
                <w:sz w:val="18"/>
                <w:szCs w:val="18"/>
              </w:rPr>
              <w:t>i</w:t>
            </w:r>
            <w:r w:rsidRPr="00E927E9">
              <w:rPr>
                <w:rFonts w:ascii="Arial" w:eastAsia="Arial" w:hAnsi="Arial" w:cs="Arial"/>
                <w:sz w:val="18"/>
                <w:szCs w:val="18"/>
              </w:rPr>
              <w:t>n</w:t>
            </w:r>
            <w:r w:rsidRPr="00E927E9">
              <w:rPr>
                <w:rFonts w:ascii="Arial" w:eastAsia="Arial" w:hAnsi="Arial" w:cs="Arial"/>
                <w:spacing w:val="-3"/>
                <w:sz w:val="18"/>
                <w:szCs w:val="18"/>
              </w:rPr>
              <w:t xml:space="preserve"> </w:t>
            </w:r>
            <w:r w:rsidRPr="00E927E9">
              <w:rPr>
                <w:rFonts w:ascii="Arial" w:eastAsia="Arial" w:hAnsi="Arial" w:cs="Arial"/>
                <w:sz w:val="18"/>
                <w:szCs w:val="18"/>
              </w:rPr>
              <w:t>17</w:t>
            </w:r>
            <w:r w:rsidRPr="00E927E9">
              <w:rPr>
                <w:rFonts w:ascii="Arial" w:eastAsia="Arial" w:hAnsi="Arial" w:cs="Arial"/>
                <w:spacing w:val="-5"/>
                <w:sz w:val="18"/>
                <w:szCs w:val="18"/>
              </w:rPr>
              <w:t xml:space="preserve"> </w:t>
            </w:r>
            <w:r w:rsidRPr="00E927E9">
              <w:rPr>
                <w:rFonts w:ascii="Arial" w:eastAsia="Arial" w:hAnsi="Arial" w:cs="Arial"/>
                <w:sz w:val="18"/>
                <w:szCs w:val="18"/>
              </w:rPr>
              <w:t>01</w:t>
            </w:r>
            <w:r w:rsidRPr="00E927E9">
              <w:rPr>
                <w:rFonts w:ascii="Arial" w:eastAsia="Arial" w:hAnsi="Arial" w:cs="Arial"/>
                <w:spacing w:val="-5"/>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6</w:t>
            </w:r>
            <w:r w:rsidR="00D9285C" w:rsidRPr="00D9285C">
              <w:rPr>
                <w:rFonts w:ascii="Arial" w:eastAsia="Arial" w:hAnsi="Arial" w:cs="Arial"/>
                <w:sz w:val="18"/>
                <w:szCs w:val="18"/>
                <w:vertAlign w:val="superscript"/>
              </w:rPr>
              <w:t>1</w:t>
            </w:r>
          </w:p>
        </w:tc>
      </w:tr>
      <w:tr w:rsidR="00023ECA" w:rsidRPr="00C5539A" w14:paraId="2A3B7EF6"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D9D9D9" w:themeFill="background1" w:themeFillShade="D9"/>
          </w:tcPr>
          <w:p w14:paraId="1AC473B2" w14:textId="77777777" w:rsidR="00023ECA" w:rsidRPr="00E927E9" w:rsidRDefault="00023ECA" w:rsidP="0036147F">
            <w:pPr>
              <w:pStyle w:val="TableParagraph"/>
              <w:spacing w:before="20" w:after="20" w:line="230" w:lineRule="exact"/>
              <w:ind w:left="27"/>
              <w:rPr>
                <w:rFonts w:ascii="Arial" w:eastAsia="Arial" w:hAnsi="Arial" w:cs="Arial"/>
                <w:sz w:val="18"/>
                <w:szCs w:val="18"/>
              </w:rPr>
            </w:pPr>
            <w:r w:rsidRPr="00E927E9">
              <w:rPr>
                <w:rFonts w:ascii="Arial" w:eastAsia="Arial" w:hAnsi="Arial" w:cs="Arial"/>
                <w:b/>
                <w:bCs/>
                <w:sz w:val="18"/>
                <w:szCs w:val="18"/>
              </w:rPr>
              <w:t xml:space="preserve">17 </w:t>
            </w:r>
            <w:r w:rsidRPr="00E927E9">
              <w:rPr>
                <w:rFonts w:ascii="Arial" w:eastAsia="Arial" w:hAnsi="Arial" w:cs="Arial"/>
                <w:b/>
                <w:bCs/>
                <w:spacing w:val="-1"/>
                <w:sz w:val="18"/>
                <w:szCs w:val="18"/>
              </w:rPr>
              <w:t>0</w:t>
            </w:r>
            <w:r w:rsidRPr="00E927E9">
              <w:rPr>
                <w:rFonts w:ascii="Arial" w:eastAsia="Arial" w:hAnsi="Arial" w:cs="Arial"/>
                <w:b/>
                <w:bCs/>
                <w:sz w:val="18"/>
                <w:szCs w:val="18"/>
              </w:rPr>
              <w:t>2</w:t>
            </w:r>
          </w:p>
        </w:tc>
        <w:tc>
          <w:tcPr>
            <w:tcW w:w="4419" w:type="pct"/>
            <w:tcBorders>
              <w:top w:val="single" w:sz="4" w:space="0" w:color="auto"/>
              <w:left w:val="single" w:sz="4" w:space="0" w:color="auto"/>
              <w:bottom w:val="single" w:sz="4" w:space="0" w:color="auto"/>
              <w:right w:val="nil"/>
            </w:tcBorders>
            <w:shd w:val="clear" w:color="auto" w:fill="D9D9D9" w:themeFill="background1" w:themeFillShade="D9"/>
          </w:tcPr>
          <w:p w14:paraId="7D97238B"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b/>
                <w:bCs/>
                <w:spacing w:val="2"/>
                <w:sz w:val="18"/>
                <w:szCs w:val="18"/>
              </w:rPr>
              <w:t>w</w:t>
            </w:r>
            <w:r w:rsidRPr="00E927E9">
              <w:rPr>
                <w:rFonts w:ascii="Arial" w:eastAsia="Arial" w:hAnsi="Arial" w:cs="Arial"/>
                <w:b/>
                <w:bCs/>
                <w:sz w:val="18"/>
                <w:szCs w:val="18"/>
              </w:rPr>
              <w:t>ood, g</w:t>
            </w:r>
            <w:r w:rsidRPr="00E927E9">
              <w:rPr>
                <w:rFonts w:ascii="Arial" w:eastAsia="Arial" w:hAnsi="Arial" w:cs="Arial"/>
                <w:b/>
                <w:bCs/>
                <w:spacing w:val="-2"/>
                <w:sz w:val="18"/>
                <w:szCs w:val="18"/>
              </w:rPr>
              <w:t>l</w:t>
            </w:r>
            <w:r w:rsidRPr="00E927E9">
              <w:rPr>
                <w:rFonts w:ascii="Arial" w:eastAsia="Arial" w:hAnsi="Arial" w:cs="Arial"/>
                <w:b/>
                <w:bCs/>
                <w:sz w:val="18"/>
                <w:szCs w:val="18"/>
              </w:rPr>
              <w:t>a</w:t>
            </w:r>
            <w:r w:rsidRPr="00E927E9">
              <w:rPr>
                <w:rFonts w:ascii="Arial" w:eastAsia="Arial" w:hAnsi="Arial" w:cs="Arial"/>
                <w:b/>
                <w:bCs/>
                <w:spacing w:val="-2"/>
                <w:sz w:val="18"/>
                <w:szCs w:val="18"/>
              </w:rPr>
              <w:t>s</w:t>
            </w:r>
            <w:r w:rsidRPr="00E927E9">
              <w:rPr>
                <w:rFonts w:ascii="Arial" w:eastAsia="Arial" w:hAnsi="Arial" w:cs="Arial"/>
                <w:b/>
                <w:bCs/>
                <w:sz w:val="18"/>
                <w:szCs w:val="18"/>
              </w:rPr>
              <w:t xml:space="preserve">s </w:t>
            </w:r>
            <w:r w:rsidRPr="00E927E9">
              <w:rPr>
                <w:rFonts w:ascii="Arial" w:eastAsia="Arial" w:hAnsi="Arial" w:cs="Arial"/>
                <w:b/>
                <w:bCs/>
                <w:spacing w:val="1"/>
                <w:sz w:val="18"/>
                <w:szCs w:val="18"/>
              </w:rPr>
              <w:t>a</w:t>
            </w:r>
            <w:r w:rsidRPr="00E927E9">
              <w:rPr>
                <w:rFonts w:ascii="Arial" w:eastAsia="Arial" w:hAnsi="Arial" w:cs="Arial"/>
                <w:b/>
                <w:bCs/>
                <w:sz w:val="18"/>
                <w:szCs w:val="18"/>
              </w:rPr>
              <w:t>nd p</w:t>
            </w:r>
            <w:r w:rsidRPr="00E927E9">
              <w:rPr>
                <w:rFonts w:ascii="Arial" w:eastAsia="Arial" w:hAnsi="Arial" w:cs="Arial"/>
                <w:b/>
                <w:bCs/>
                <w:spacing w:val="-3"/>
                <w:sz w:val="18"/>
                <w:szCs w:val="18"/>
              </w:rPr>
              <w:t>l</w:t>
            </w:r>
            <w:r w:rsidRPr="00E927E9">
              <w:rPr>
                <w:rFonts w:ascii="Arial" w:eastAsia="Arial" w:hAnsi="Arial" w:cs="Arial"/>
                <w:b/>
                <w:bCs/>
                <w:sz w:val="18"/>
                <w:szCs w:val="18"/>
              </w:rPr>
              <w:t>a</w:t>
            </w:r>
            <w:r w:rsidRPr="00E927E9">
              <w:rPr>
                <w:rFonts w:ascii="Arial" w:eastAsia="Arial" w:hAnsi="Arial" w:cs="Arial"/>
                <w:b/>
                <w:bCs/>
                <w:spacing w:val="-2"/>
                <w:sz w:val="18"/>
                <w:szCs w:val="18"/>
              </w:rPr>
              <w:t>s</w:t>
            </w:r>
            <w:r w:rsidRPr="00E927E9">
              <w:rPr>
                <w:rFonts w:ascii="Arial" w:eastAsia="Arial" w:hAnsi="Arial" w:cs="Arial"/>
                <w:b/>
                <w:bCs/>
                <w:sz w:val="18"/>
                <w:szCs w:val="18"/>
              </w:rPr>
              <w:t>tic</w:t>
            </w:r>
          </w:p>
        </w:tc>
      </w:tr>
      <w:tr w:rsidR="00023ECA" w:rsidRPr="00C5539A" w14:paraId="749CF584"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auto"/>
          </w:tcPr>
          <w:p w14:paraId="478279C2"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17</w:t>
            </w:r>
            <w:r w:rsidRPr="00E927E9">
              <w:rPr>
                <w:rFonts w:ascii="Arial" w:eastAsia="Arial" w:hAnsi="Arial" w:cs="Arial"/>
                <w:spacing w:val="-5"/>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2</w:t>
            </w:r>
            <w:r w:rsidRPr="00E927E9">
              <w:rPr>
                <w:rFonts w:ascii="Arial" w:eastAsia="Arial" w:hAnsi="Arial" w:cs="Arial"/>
                <w:spacing w:val="-4"/>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2</w:t>
            </w:r>
          </w:p>
        </w:tc>
        <w:tc>
          <w:tcPr>
            <w:tcW w:w="4419" w:type="pct"/>
            <w:tcBorders>
              <w:top w:val="single" w:sz="4" w:space="0" w:color="auto"/>
              <w:left w:val="single" w:sz="4" w:space="0" w:color="auto"/>
              <w:bottom w:val="single" w:sz="4" w:space="0" w:color="auto"/>
              <w:right w:val="nil"/>
            </w:tcBorders>
            <w:shd w:val="clear" w:color="auto" w:fill="auto"/>
          </w:tcPr>
          <w:p w14:paraId="7385F1DF"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g</w:t>
            </w:r>
            <w:r w:rsidRPr="00E927E9">
              <w:rPr>
                <w:rFonts w:ascii="Arial" w:eastAsia="Arial" w:hAnsi="Arial" w:cs="Arial"/>
                <w:spacing w:val="-2"/>
                <w:sz w:val="18"/>
                <w:szCs w:val="18"/>
              </w:rPr>
              <w:t>l</w:t>
            </w:r>
            <w:r w:rsidRPr="00E927E9">
              <w:rPr>
                <w:rFonts w:ascii="Arial" w:eastAsia="Arial" w:hAnsi="Arial" w:cs="Arial"/>
                <w:sz w:val="18"/>
                <w:szCs w:val="18"/>
              </w:rPr>
              <w:t>ass</w:t>
            </w:r>
          </w:p>
        </w:tc>
      </w:tr>
      <w:tr w:rsidR="00023ECA" w:rsidRPr="00C5539A" w14:paraId="600C0F22"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D9D9D9" w:themeFill="background1" w:themeFillShade="D9"/>
          </w:tcPr>
          <w:p w14:paraId="4483AC62" w14:textId="77777777" w:rsidR="00023ECA" w:rsidRPr="00E927E9" w:rsidRDefault="00023ECA" w:rsidP="0036147F">
            <w:pPr>
              <w:pStyle w:val="TableParagraph"/>
              <w:spacing w:before="20" w:after="20" w:line="230" w:lineRule="exact"/>
              <w:ind w:left="27"/>
              <w:rPr>
                <w:rFonts w:ascii="Arial" w:eastAsia="Arial" w:hAnsi="Arial" w:cs="Arial"/>
                <w:sz w:val="18"/>
                <w:szCs w:val="18"/>
              </w:rPr>
            </w:pPr>
            <w:r w:rsidRPr="00E927E9">
              <w:rPr>
                <w:rFonts w:ascii="Arial" w:eastAsia="Arial" w:hAnsi="Arial" w:cs="Arial"/>
                <w:b/>
                <w:bCs/>
                <w:sz w:val="18"/>
                <w:szCs w:val="18"/>
              </w:rPr>
              <w:t xml:space="preserve">17 </w:t>
            </w:r>
            <w:r w:rsidRPr="00E927E9">
              <w:rPr>
                <w:rFonts w:ascii="Arial" w:eastAsia="Arial" w:hAnsi="Arial" w:cs="Arial"/>
                <w:b/>
                <w:bCs/>
                <w:spacing w:val="-1"/>
                <w:sz w:val="18"/>
                <w:szCs w:val="18"/>
              </w:rPr>
              <w:t>0</w:t>
            </w:r>
            <w:r w:rsidRPr="00E927E9">
              <w:rPr>
                <w:rFonts w:ascii="Arial" w:eastAsia="Arial" w:hAnsi="Arial" w:cs="Arial"/>
                <w:b/>
                <w:bCs/>
                <w:sz w:val="18"/>
                <w:szCs w:val="18"/>
              </w:rPr>
              <w:t>5</w:t>
            </w:r>
          </w:p>
        </w:tc>
        <w:tc>
          <w:tcPr>
            <w:tcW w:w="4419" w:type="pct"/>
            <w:tcBorders>
              <w:top w:val="single" w:sz="4" w:space="0" w:color="auto"/>
              <w:left w:val="single" w:sz="4" w:space="0" w:color="auto"/>
              <w:bottom w:val="single" w:sz="4" w:space="0" w:color="auto"/>
              <w:right w:val="nil"/>
            </w:tcBorders>
            <w:shd w:val="clear" w:color="auto" w:fill="D9D9D9" w:themeFill="background1" w:themeFillShade="D9"/>
          </w:tcPr>
          <w:p w14:paraId="0A7906F1"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b/>
                <w:bCs/>
                <w:sz w:val="18"/>
                <w:szCs w:val="18"/>
              </w:rPr>
              <w:t>soil (including</w:t>
            </w:r>
            <w:r w:rsidRPr="00E927E9">
              <w:rPr>
                <w:rFonts w:ascii="Arial" w:eastAsia="Arial" w:hAnsi="Arial" w:cs="Arial"/>
                <w:b/>
                <w:bCs/>
                <w:spacing w:val="-3"/>
                <w:sz w:val="18"/>
                <w:szCs w:val="18"/>
              </w:rPr>
              <w:t xml:space="preserve"> </w:t>
            </w:r>
            <w:r w:rsidRPr="00E927E9">
              <w:rPr>
                <w:rFonts w:ascii="Arial" w:eastAsia="Arial" w:hAnsi="Arial" w:cs="Arial"/>
                <w:b/>
                <w:bCs/>
                <w:sz w:val="18"/>
                <w:szCs w:val="18"/>
              </w:rPr>
              <w:t>e</w:t>
            </w:r>
            <w:r w:rsidRPr="00E927E9">
              <w:rPr>
                <w:rFonts w:ascii="Arial" w:eastAsia="Arial" w:hAnsi="Arial" w:cs="Arial"/>
                <w:b/>
                <w:bCs/>
                <w:spacing w:val="-2"/>
                <w:sz w:val="18"/>
                <w:szCs w:val="18"/>
              </w:rPr>
              <w:t>x</w:t>
            </w:r>
            <w:r w:rsidRPr="00E927E9">
              <w:rPr>
                <w:rFonts w:ascii="Arial" w:eastAsia="Arial" w:hAnsi="Arial" w:cs="Arial"/>
                <w:b/>
                <w:bCs/>
                <w:sz w:val="18"/>
                <w:szCs w:val="18"/>
              </w:rPr>
              <w:t>ca</w:t>
            </w:r>
            <w:r w:rsidRPr="00E927E9">
              <w:rPr>
                <w:rFonts w:ascii="Arial" w:eastAsia="Arial" w:hAnsi="Arial" w:cs="Arial"/>
                <w:b/>
                <w:bCs/>
                <w:spacing w:val="-2"/>
                <w:sz w:val="18"/>
                <w:szCs w:val="18"/>
              </w:rPr>
              <w:t>v</w:t>
            </w:r>
            <w:r w:rsidRPr="00E927E9">
              <w:rPr>
                <w:rFonts w:ascii="Arial" w:eastAsia="Arial" w:hAnsi="Arial" w:cs="Arial"/>
                <w:b/>
                <w:bCs/>
                <w:sz w:val="18"/>
                <w:szCs w:val="18"/>
              </w:rPr>
              <w:t xml:space="preserve">ated </w:t>
            </w:r>
            <w:r w:rsidRPr="00E927E9">
              <w:rPr>
                <w:rFonts w:ascii="Arial" w:eastAsia="Arial" w:hAnsi="Arial" w:cs="Arial"/>
                <w:b/>
                <w:bCs/>
                <w:spacing w:val="1"/>
                <w:sz w:val="18"/>
                <w:szCs w:val="18"/>
              </w:rPr>
              <w:t>s</w:t>
            </w:r>
            <w:r w:rsidRPr="00E927E9">
              <w:rPr>
                <w:rFonts w:ascii="Arial" w:eastAsia="Arial" w:hAnsi="Arial" w:cs="Arial"/>
                <w:b/>
                <w:bCs/>
                <w:sz w:val="18"/>
                <w:szCs w:val="18"/>
              </w:rPr>
              <w:t>oil</w:t>
            </w:r>
            <w:r w:rsidRPr="00E927E9">
              <w:rPr>
                <w:rFonts w:ascii="Arial" w:eastAsia="Arial" w:hAnsi="Arial" w:cs="Arial"/>
                <w:b/>
                <w:bCs/>
                <w:spacing w:val="-2"/>
                <w:sz w:val="18"/>
                <w:szCs w:val="18"/>
              </w:rPr>
              <w:t xml:space="preserve"> </w:t>
            </w:r>
            <w:r w:rsidRPr="00E927E9">
              <w:rPr>
                <w:rFonts w:ascii="Arial" w:eastAsia="Arial" w:hAnsi="Arial" w:cs="Arial"/>
                <w:b/>
                <w:bCs/>
                <w:sz w:val="18"/>
                <w:szCs w:val="18"/>
              </w:rPr>
              <w:t xml:space="preserve">from </w:t>
            </w:r>
            <w:r w:rsidRPr="00E927E9">
              <w:rPr>
                <w:rFonts w:ascii="Arial" w:eastAsia="Arial" w:hAnsi="Arial" w:cs="Arial"/>
                <w:b/>
                <w:bCs/>
                <w:spacing w:val="1"/>
                <w:sz w:val="18"/>
                <w:szCs w:val="18"/>
              </w:rPr>
              <w:t>c</w:t>
            </w:r>
            <w:r w:rsidRPr="00E927E9">
              <w:rPr>
                <w:rFonts w:ascii="Arial" w:eastAsia="Arial" w:hAnsi="Arial" w:cs="Arial"/>
                <w:b/>
                <w:bCs/>
                <w:sz w:val="18"/>
                <w:szCs w:val="18"/>
              </w:rPr>
              <w:t>on</w:t>
            </w:r>
            <w:r w:rsidRPr="00E927E9">
              <w:rPr>
                <w:rFonts w:ascii="Arial" w:eastAsia="Arial" w:hAnsi="Arial" w:cs="Arial"/>
                <w:b/>
                <w:bCs/>
                <w:spacing w:val="-2"/>
                <w:sz w:val="18"/>
                <w:szCs w:val="18"/>
              </w:rPr>
              <w:t>ta</w:t>
            </w:r>
            <w:r w:rsidRPr="00E927E9">
              <w:rPr>
                <w:rFonts w:ascii="Arial" w:eastAsia="Arial" w:hAnsi="Arial" w:cs="Arial"/>
                <w:b/>
                <w:bCs/>
                <w:sz w:val="18"/>
                <w:szCs w:val="18"/>
              </w:rPr>
              <w:t>minated site</w:t>
            </w:r>
            <w:r w:rsidRPr="00E927E9">
              <w:rPr>
                <w:rFonts w:ascii="Arial" w:eastAsia="Arial" w:hAnsi="Arial" w:cs="Arial"/>
                <w:b/>
                <w:bCs/>
                <w:spacing w:val="1"/>
                <w:sz w:val="18"/>
                <w:szCs w:val="18"/>
              </w:rPr>
              <w:t>s</w:t>
            </w:r>
            <w:r w:rsidRPr="00E927E9">
              <w:rPr>
                <w:rFonts w:ascii="Arial" w:eastAsia="Arial" w:hAnsi="Arial" w:cs="Arial"/>
                <w:b/>
                <w:bCs/>
                <w:sz w:val="18"/>
                <w:szCs w:val="18"/>
              </w:rPr>
              <w:t>),</w:t>
            </w:r>
            <w:r w:rsidRPr="00E927E9">
              <w:rPr>
                <w:rFonts w:ascii="Arial" w:eastAsia="Arial" w:hAnsi="Arial" w:cs="Arial"/>
                <w:b/>
                <w:bCs/>
                <w:spacing w:val="-3"/>
                <w:sz w:val="18"/>
                <w:szCs w:val="18"/>
              </w:rPr>
              <w:t xml:space="preserve"> </w:t>
            </w:r>
            <w:r w:rsidRPr="00E927E9">
              <w:rPr>
                <w:rFonts w:ascii="Arial" w:eastAsia="Arial" w:hAnsi="Arial" w:cs="Arial"/>
                <w:b/>
                <w:bCs/>
                <w:sz w:val="18"/>
                <w:szCs w:val="18"/>
              </w:rPr>
              <w:t>st</w:t>
            </w:r>
            <w:r w:rsidRPr="00E927E9">
              <w:rPr>
                <w:rFonts w:ascii="Arial" w:eastAsia="Arial" w:hAnsi="Arial" w:cs="Arial"/>
                <w:b/>
                <w:bCs/>
                <w:spacing w:val="-1"/>
                <w:sz w:val="18"/>
                <w:szCs w:val="18"/>
              </w:rPr>
              <w:t>o</w:t>
            </w:r>
            <w:r w:rsidRPr="00E927E9">
              <w:rPr>
                <w:rFonts w:ascii="Arial" w:eastAsia="Arial" w:hAnsi="Arial" w:cs="Arial"/>
                <w:b/>
                <w:bCs/>
                <w:sz w:val="18"/>
                <w:szCs w:val="18"/>
              </w:rPr>
              <w:t>nes</w:t>
            </w:r>
            <w:r w:rsidRPr="00E927E9">
              <w:rPr>
                <w:rFonts w:ascii="Arial" w:eastAsia="Arial" w:hAnsi="Arial" w:cs="Arial"/>
                <w:b/>
                <w:bCs/>
                <w:spacing w:val="1"/>
                <w:sz w:val="18"/>
                <w:szCs w:val="18"/>
              </w:rPr>
              <w:t xml:space="preserve"> a</w:t>
            </w:r>
            <w:r w:rsidRPr="00E927E9">
              <w:rPr>
                <w:rFonts w:ascii="Arial" w:eastAsia="Arial" w:hAnsi="Arial" w:cs="Arial"/>
                <w:b/>
                <w:bCs/>
                <w:sz w:val="18"/>
                <w:szCs w:val="18"/>
              </w:rPr>
              <w:t>nd d</w:t>
            </w:r>
            <w:r w:rsidRPr="00E927E9">
              <w:rPr>
                <w:rFonts w:ascii="Arial" w:eastAsia="Arial" w:hAnsi="Arial" w:cs="Arial"/>
                <w:b/>
                <w:bCs/>
                <w:spacing w:val="-3"/>
                <w:sz w:val="18"/>
                <w:szCs w:val="18"/>
              </w:rPr>
              <w:t>r</w:t>
            </w:r>
            <w:r w:rsidRPr="00E927E9">
              <w:rPr>
                <w:rFonts w:ascii="Arial" w:eastAsia="Arial" w:hAnsi="Arial" w:cs="Arial"/>
                <w:b/>
                <w:bCs/>
                <w:sz w:val="18"/>
                <w:szCs w:val="18"/>
              </w:rPr>
              <w:t>edging spoil</w:t>
            </w:r>
          </w:p>
        </w:tc>
      </w:tr>
      <w:tr w:rsidR="00023ECA" w:rsidRPr="00C5539A" w14:paraId="61830A54"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auto"/>
          </w:tcPr>
          <w:p w14:paraId="49AD8569"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17</w:t>
            </w:r>
            <w:r w:rsidRPr="00E927E9">
              <w:rPr>
                <w:rFonts w:ascii="Arial" w:eastAsia="Arial" w:hAnsi="Arial" w:cs="Arial"/>
                <w:spacing w:val="-5"/>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5</w:t>
            </w:r>
            <w:r w:rsidRPr="00E927E9">
              <w:rPr>
                <w:rFonts w:ascii="Arial" w:eastAsia="Arial" w:hAnsi="Arial" w:cs="Arial"/>
                <w:spacing w:val="-4"/>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4</w:t>
            </w:r>
          </w:p>
        </w:tc>
        <w:tc>
          <w:tcPr>
            <w:tcW w:w="4419" w:type="pct"/>
            <w:tcBorders>
              <w:top w:val="single" w:sz="4" w:space="0" w:color="auto"/>
              <w:left w:val="single" w:sz="4" w:space="0" w:color="auto"/>
              <w:bottom w:val="single" w:sz="4" w:space="0" w:color="auto"/>
              <w:right w:val="nil"/>
            </w:tcBorders>
            <w:shd w:val="clear" w:color="auto" w:fill="auto"/>
          </w:tcPr>
          <w:p w14:paraId="20E3E2DD"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pacing w:val="1"/>
                <w:sz w:val="18"/>
                <w:szCs w:val="18"/>
              </w:rPr>
              <w:t>s</w:t>
            </w:r>
            <w:r w:rsidRPr="00E927E9">
              <w:rPr>
                <w:rFonts w:ascii="Arial" w:eastAsia="Arial" w:hAnsi="Arial" w:cs="Arial"/>
                <w:sz w:val="18"/>
                <w:szCs w:val="18"/>
              </w:rPr>
              <w:t>o</w:t>
            </w:r>
            <w:r w:rsidRPr="00E927E9">
              <w:rPr>
                <w:rFonts w:ascii="Arial" w:eastAsia="Arial" w:hAnsi="Arial" w:cs="Arial"/>
                <w:spacing w:val="-2"/>
                <w:sz w:val="18"/>
                <w:szCs w:val="18"/>
              </w:rPr>
              <w:t>i</w:t>
            </w:r>
            <w:r w:rsidRPr="00E927E9">
              <w:rPr>
                <w:rFonts w:ascii="Arial" w:eastAsia="Arial" w:hAnsi="Arial" w:cs="Arial"/>
                <w:sz w:val="18"/>
                <w:szCs w:val="18"/>
              </w:rPr>
              <w:t>l</w:t>
            </w:r>
            <w:r w:rsidRPr="00E927E9">
              <w:rPr>
                <w:rFonts w:ascii="Arial" w:eastAsia="Arial" w:hAnsi="Arial" w:cs="Arial"/>
                <w:spacing w:val="-5"/>
                <w:sz w:val="18"/>
                <w:szCs w:val="18"/>
              </w:rPr>
              <w:t xml:space="preserve"> </w:t>
            </w:r>
            <w:r w:rsidRPr="00E927E9">
              <w:rPr>
                <w:rFonts w:ascii="Arial" w:eastAsia="Arial" w:hAnsi="Arial" w:cs="Arial"/>
                <w:sz w:val="18"/>
                <w:szCs w:val="18"/>
              </w:rPr>
              <w:t>a</w:t>
            </w:r>
            <w:r w:rsidRPr="00E927E9">
              <w:rPr>
                <w:rFonts w:ascii="Arial" w:eastAsia="Arial" w:hAnsi="Arial" w:cs="Arial"/>
                <w:spacing w:val="-1"/>
                <w:sz w:val="18"/>
                <w:szCs w:val="18"/>
              </w:rPr>
              <w:t>n</w:t>
            </w:r>
            <w:r w:rsidRPr="00E927E9">
              <w:rPr>
                <w:rFonts w:ascii="Arial" w:eastAsia="Arial" w:hAnsi="Arial" w:cs="Arial"/>
                <w:sz w:val="18"/>
                <w:szCs w:val="18"/>
              </w:rPr>
              <w:t>d</w:t>
            </w:r>
            <w:r w:rsidRPr="00E927E9">
              <w:rPr>
                <w:rFonts w:ascii="Arial" w:eastAsia="Arial" w:hAnsi="Arial" w:cs="Arial"/>
                <w:spacing w:val="-5"/>
                <w:sz w:val="18"/>
                <w:szCs w:val="18"/>
              </w:rPr>
              <w:t xml:space="preserve"> </w:t>
            </w:r>
            <w:r w:rsidRPr="00E927E9">
              <w:rPr>
                <w:rFonts w:ascii="Arial" w:eastAsia="Arial" w:hAnsi="Arial" w:cs="Arial"/>
                <w:sz w:val="18"/>
                <w:szCs w:val="18"/>
              </w:rPr>
              <w:t>s</w:t>
            </w:r>
            <w:r w:rsidRPr="00E927E9">
              <w:rPr>
                <w:rFonts w:ascii="Arial" w:eastAsia="Arial" w:hAnsi="Arial" w:cs="Arial"/>
                <w:spacing w:val="2"/>
                <w:sz w:val="18"/>
                <w:szCs w:val="18"/>
              </w:rPr>
              <w:t>t</w:t>
            </w:r>
            <w:r w:rsidRPr="00E927E9">
              <w:rPr>
                <w:rFonts w:ascii="Arial" w:eastAsia="Arial" w:hAnsi="Arial" w:cs="Arial"/>
                <w:sz w:val="18"/>
                <w:szCs w:val="18"/>
              </w:rPr>
              <w:t>o</w:t>
            </w:r>
            <w:r w:rsidRPr="00E927E9">
              <w:rPr>
                <w:rFonts w:ascii="Arial" w:eastAsia="Arial" w:hAnsi="Arial" w:cs="Arial"/>
                <w:spacing w:val="-1"/>
                <w:sz w:val="18"/>
                <w:szCs w:val="18"/>
              </w:rPr>
              <w:t>n</w:t>
            </w:r>
            <w:r w:rsidRPr="00E927E9">
              <w:rPr>
                <w:rFonts w:ascii="Arial" w:eastAsia="Arial" w:hAnsi="Arial" w:cs="Arial"/>
                <w:sz w:val="18"/>
                <w:szCs w:val="18"/>
              </w:rPr>
              <w:t>es</w:t>
            </w:r>
            <w:r w:rsidRPr="00E927E9">
              <w:rPr>
                <w:rFonts w:ascii="Arial" w:eastAsia="Arial" w:hAnsi="Arial" w:cs="Arial"/>
                <w:spacing w:val="-4"/>
                <w:sz w:val="18"/>
                <w:szCs w:val="18"/>
              </w:rPr>
              <w:t xml:space="preserve"> </w:t>
            </w:r>
            <w:r w:rsidRPr="00E927E9">
              <w:rPr>
                <w:rFonts w:ascii="Arial" w:eastAsia="Arial" w:hAnsi="Arial" w:cs="Arial"/>
                <w:spacing w:val="1"/>
                <w:sz w:val="18"/>
                <w:szCs w:val="18"/>
              </w:rPr>
              <w:t>o</w:t>
            </w:r>
            <w:r w:rsidRPr="00E927E9">
              <w:rPr>
                <w:rFonts w:ascii="Arial" w:eastAsia="Arial" w:hAnsi="Arial" w:cs="Arial"/>
                <w:sz w:val="18"/>
                <w:szCs w:val="18"/>
              </w:rPr>
              <w:t>th</w:t>
            </w:r>
            <w:r w:rsidRPr="00E927E9">
              <w:rPr>
                <w:rFonts w:ascii="Arial" w:eastAsia="Arial" w:hAnsi="Arial" w:cs="Arial"/>
                <w:spacing w:val="-1"/>
                <w:sz w:val="18"/>
                <w:szCs w:val="18"/>
              </w:rPr>
              <w:t>e</w:t>
            </w:r>
            <w:r w:rsidRPr="00E927E9">
              <w:rPr>
                <w:rFonts w:ascii="Arial" w:eastAsia="Arial" w:hAnsi="Arial" w:cs="Arial"/>
                <w:sz w:val="18"/>
                <w:szCs w:val="18"/>
              </w:rPr>
              <w:t>r</w:t>
            </w:r>
            <w:r w:rsidRPr="00E927E9">
              <w:rPr>
                <w:rFonts w:ascii="Arial" w:eastAsia="Arial" w:hAnsi="Arial" w:cs="Arial"/>
                <w:spacing w:val="-5"/>
                <w:sz w:val="18"/>
                <w:szCs w:val="18"/>
              </w:rPr>
              <w:t xml:space="preserve"> </w:t>
            </w:r>
            <w:r w:rsidRPr="00E927E9">
              <w:rPr>
                <w:rFonts w:ascii="Arial" w:eastAsia="Arial" w:hAnsi="Arial" w:cs="Arial"/>
                <w:spacing w:val="1"/>
                <w:sz w:val="18"/>
                <w:szCs w:val="18"/>
              </w:rPr>
              <w:t>t</w:t>
            </w:r>
            <w:r w:rsidRPr="00E927E9">
              <w:rPr>
                <w:rFonts w:ascii="Arial" w:eastAsia="Arial" w:hAnsi="Arial" w:cs="Arial"/>
                <w:sz w:val="18"/>
                <w:szCs w:val="18"/>
              </w:rPr>
              <w:t>h</w:t>
            </w:r>
            <w:r w:rsidRPr="00E927E9">
              <w:rPr>
                <w:rFonts w:ascii="Arial" w:eastAsia="Arial" w:hAnsi="Arial" w:cs="Arial"/>
                <w:spacing w:val="-1"/>
                <w:sz w:val="18"/>
                <w:szCs w:val="18"/>
              </w:rPr>
              <w:t>a</w:t>
            </w:r>
            <w:r w:rsidRPr="00E927E9">
              <w:rPr>
                <w:rFonts w:ascii="Arial" w:eastAsia="Arial" w:hAnsi="Arial" w:cs="Arial"/>
                <w:sz w:val="18"/>
                <w:szCs w:val="18"/>
              </w:rPr>
              <w:t>n</w:t>
            </w:r>
            <w:r w:rsidRPr="00E927E9">
              <w:rPr>
                <w:rFonts w:ascii="Arial" w:eastAsia="Arial" w:hAnsi="Arial" w:cs="Arial"/>
                <w:spacing w:val="-3"/>
                <w:sz w:val="18"/>
                <w:szCs w:val="18"/>
              </w:rPr>
              <w:t xml:space="preserve"> </w:t>
            </w:r>
            <w:r w:rsidRPr="00E927E9">
              <w:rPr>
                <w:rFonts w:ascii="Arial" w:eastAsia="Arial" w:hAnsi="Arial" w:cs="Arial"/>
                <w:spacing w:val="1"/>
                <w:sz w:val="18"/>
                <w:szCs w:val="18"/>
              </w:rPr>
              <w:t>t</w:t>
            </w:r>
            <w:r w:rsidRPr="00E927E9">
              <w:rPr>
                <w:rFonts w:ascii="Arial" w:eastAsia="Arial" w:hAnsi="Arial" w:cs="Arial"/>
                <w:sz w:val="18"/>
                <w:szCs w:val="18"/>
              </w:rPr>
              <w:t>h</w:t>
            </w:r>
            <w:r w:rsidRPr="00E927E9">
              <w:rPr>
                <w:rFonts w:ascii="Arial" w:eastAsia="Arial" w:hAnsi="Arial" w:cs="Arial"/>
                <w:spacing w:val="-1"/>
                <w:sz w:val="18"/>
                <w:szCs w:val="18"/>
              </w:rPr>
              <w:t>o</w:t>
            </w:r>
            <w:r w:rsidRPr="00E927E9">
              <w:rPr>
                <w:rFonts w:ascii="Arial" w:eastAsia="Arial" w:hAnsi="Arial" w:cs="Arial"/>
                <w:spacing w:val="1"/>
                <w:sz w:val="18"/>
                <w:szCs w:val="18"/>
              </w:rPr>
              <w:t>s</w:t>
            </w:r>
            <w:r w:rsidRPr="00E927E9">
              <w:rPr>
                <w:rFonts w:ascii="Arial" w:eastAsia="Arial" w:hAnsi="Arial" w:cs="Arial"/>
                <w:sz w:val="18"/>
                <w:szCs w:val="18"/>
              </w:rPr>
              <w:t>e</w:t>
            </w:r>
            <w:r w:rsidRPr="00E927E9">
              <w:rPr>
                <w:rFonts w:ascii="Arial" w:eastAsia="Arial" w:hAnsi="Arial" w:cs="Arial"/>
                <w:spacing w:val="-5"/>
                <w:sz w:val="18"/>
                <w:szCs w:val="18"/>
              </w:rPr>
              <w:t xml:space="preserve"> </w:t>
            </w:r>
            <w:r w:rsidRPr="00E927E9">
              <w:rPr>
                <w:rFonts w:ascii="Arial" w:eastAsia="Arial" w:hAnsi="Arial" w:cs="Arial"/>
                <w:spacing w:val="3"/>
                <w:sz w:val="18"/>
                <w:szCs w:val="18"/>
              </w:rPr>
              <w:t>m</w:t>
            </w:r>
            <w:r w:rsidRPr="00E927E9">
              <w:rPr>
                <w:rFonts w:ascii="Arial" w:eastAsia="Arial" w:hAnsi="Arial" w:cs="Arial"/>
                <w:sz w:val="18"/>
                <w:szCs w:val="18"/>
              </w:rPr>
              <w:t>e</w:t>
            </w:r>
            <w:r w:rsidRPr="00E927E9">
              <w:rPr>
                <w:rFonts w:ascii="Arial" w:eastAsia="Arial" w:hAnsi="Arial" w:cs="Arial"/>
                <w:spacing w:val="-1"/>
                <w:sz w:val="18"/>
                <w:szCs w:val="18"/>
              </w:rPr>
              <w:t>n</w:t>
            </w:r>
            <w:r w:rsidRPr="00E927E9">
              <w:rPr>
                <w:rFonts w:ascii="Arial" w:eastAsia="Arial" w:hAnsi="Arial" w:cs="Arial"/>
                <w:sz w:val="18"/>
                <w:szCs w:val="18"/>
              </w:rPr>
              <w:t>t</w:t>
            </w:r>
            <w:r w:rsidRPr="00E927E9">
              <w:rPr>
                <w:rFonts w:ascii="Arial" w:eastAsia="Arial" w:hAnsi="Arial" w:cs="Arial"/>
                <w:spacing w:val="-2"/>
                <w:sz w:val="18"/>
                <w:szCs w:val="18"/>
              </w:rPr>
              <w:t>i</w:t>
            </w:r>
            <w:r w:rsidRPr="00E927E9">
              <w:rPr>
                <w:rFonts w:ascii="Arial" w:eastAsia="Arial" w:hAnsi="Arial" w:cs="Arial"/>
                <w:sz w:val="18"/>
                <w:szCs w:val="18"/>
              </w:rPr>
              <w:t>o</w:t>
            </w:r>
            <w:r w:rsidRPr="00E927E9">
              <w:rPr>
                <w:rFonts w:ascii="Arial" w:eastAsia="Arial" w:hAnsi="Arial" w:cs="Arial"/>
                <w:spacing w:val="1"/>
                <w:sz w:val="18"/>
                <w:szCs w:val="18"/>
              </w:rPr>
              <w:t>n</w:t>
            </w:r>
            <w:r w:rsidRPr="00E927E9">
              <w:rPr>
                <w:rFonts w:ascii="Arial" w:eastAsia="Arial" w:hAnsi="Arial" w:cs="Arial"/>
                <w:sz w:val="18"/>
                <w:szCs w:val="18"/>
              </w:rPr>
              <w:t>ed</w:t>
            </w:r>
            <w:r w:rsidRPr="00E927E9">
              <w:rPr>
                <w:rFonts w:ascii="Arial" w:eastAsia="Arial" w:hAnsi="Arial" w:cs="Arial"/>
                <w:spacing w:val="-5"/>
                <w:sz w:val="18"/>
                <w:szCs w:val="18"/>
              </w:rPr>
              <w:t xml:space="preserve"> </w:t>
            </w:r>
            <w:r w:rsidRPr="00E927E9">
              <w:rPr>
                <w:rFonts w:ascii="Arial" w:eastAsia="Arial" w:hAnsi="Arial" w:cs="Arial"/>
                <w:spacing w:val="-1"/>
                <w:sz w:val="18"/>
                <w:szCs w:val="18"/>
              </w:rPr>
              <w:t>i</w:t>
            </w:r>
            <w:r w:rsidRPr="00E927E9">
              <w:rPr>
                <w:rFonts w:ascii="Arial" w:eastAsia="Arial" w:hAnsi="Arial" w:cs="Arial"/>
                <w:sz w:val="18"/>
                <w:szCs w:val="18"/>
              </w:rPr>
              <w:t>n</w:t>
            </w:r>
            <w:r w:rsidRPr="00E927E9">
              <w:rPr>
                <w:rFonts w:ascii="Arial" w:eastAsia="Arial" w:hAnsi="Arial" w:cs="Arial"/>
                <w:spacing w:val="-3"/>
                <w:sz w:val="18"/>
                <w:szCs w:val="18"/>
              </w:rPr>
              <w:t xml:space="preserve"> </w:t>
            </w:r>
            <w:r w:rsidRPr="00E927E9">
              <w:rPr>
                <w:rFonts w:ascii="Arial" w:eastAsia="Arial" w:hAnsi="Arial" w:cs="Arial"/>
                <w:sz w:val="18"/>
                <w:szCs w:val="18"/>
              </w:rPr>
              <w:t>17</w:t>
            </w:r>
            <w:r w:rsidRPr="00E927E9">
              <w:rPr>
                <w:rFonts w:ascii="Arial" w:eastAsia="Arial" w:hAnsi="Arial" w:cs="Arial"/>
                <w:spacing w:val="-5"/>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5</w:t>
            </w:r>
            <w:r w:rsidRPr="00E927E9">
              <w:rPr>
                <w:rFonts w:ascii="Arial" w:eastAsia="Arial" w:hAnsi="Arial" w:cs="Arial"/>
                <w:spacing w:val="-6"/>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3</w:t>
            </w:r>
          </w:p>
        </w:tc>
      </w:tr>
      <w:tr w:rsidR="00023ECA" w:rsidRPr="00C5539A" w14:paraId="3D450136"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000000" w:themeFill="text1"/>
          </w:tcPr>
          <w:p w14:paraId="7B3034BE" w14:textId="77777777" w:rsidR="00023ECA" w:rsidRPr="00E927E9" w:rsidRDefault="00023ECA" w:rsidP="0036147F">
            <w:pPr>
              <w:pStyle w:val="TableParagraph"/>
              <w:spacing w:before="20" w:after="20" w:line="230" w:lineRule="exact"/>
              <w:ind w:left="27"/>
              <w:rPr>
                <w:rFonts w:ascii="Arial" w:eastAsia="Arial" w:hAnsi="Arial" w:cs="Arial"/>
                <w:sz w:val="18"/>
                <w:szCs w:val="18"/>
              </w:rPr>
            </w:pPr>
            <w:r w:rsidRPr="00E927E9">
              <w:rPr>
                <w:rFonts w:ascii="Arial" w:eastAsia="Arial" w:hAnsi="Arial" w:cs="Arial"/>
                <w:b/>
                <w:bCs/>
                <w:sz w:val="18"/>
                <w:szCs w:val="18"/>
              </w:rPr>
              <w:t>19</w:t>
            </w:r>
          </w:p>
        </w:tc>
        <w:tc>
          <w:tcPr>
            <w:tcW w:w="4419" w:type="pct"/>
            <w:tcBorders>
              <w:top w:val="single" w:sz="4" w:space="0" w:color="auto"/>
              <w:left w:val="single" w:sz="4" w:space="0" w:color="auto"/>
              <w:bottom w:val="single" w:sz="4" w:space="0" w:color="auto"/>
              <w:right w:val="nil"/>
            </w:tcBorders>
            <w:shd w:val="clear" w:color="auto" w:fill="000000" w:themeFill="text1"/>
          </w:tcPr>
          <w:p w14:paraId="03646360"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b/>
                <w:bCs/>
                <w:spacing w:val="3"/>
                <w:sz w:val="18"/>
                <w:szCs w:val="18"/>
              </w:rPr>
              <w:t>W</w:t>
            </w:r>
            <w:r w:rsidRPr="00E927E9">
              <w:rPr>
                <w:rFonts w:ascii="Arial" w:eastAsia="Arial" w:hAnsi="Arial" w:cs="Arial"/>
                <w:b/>
                <w:bCs/>
                <w:spacing w:val="-8"/>
                <w:sz w:val="18"/>
                <w:szCs w:val="18"/>
              </w:rPr>
              <w:t>A</w:t>
            </w:r>
            <w:r w:rsidRPr="00E927E9">
              <w:rPr>
                <w:rFonts w:ascii="Arial" w:eastAsia="Arial" w:hAnsi="Arial" w:cs="Arial"/>
                <w:b/>
                <w:bCs/>
                <w:sz w:val="18"/>
                <w:szCs w:val="18"/>
              </w:rPr>
              <w:t xml:space="preserve">STES FROM </w:t>
            </w:r>
            <w:r w:rsidRPr="00E927E9">
              <w:rPr>
                <w:rFonts w:ascii="Arial" w:eastAsia="Arial" w:hAnsi="Arial" w:cs="Arial"/>
                <w:b/>
                <w:bCs/>
                <w:spacing w:val="3"/>
                <w:sz w:val="18"/>
                <w:szCs w:val="18"/>
              </w:rPr>
              <w:t>W</w:t>
            </w:r>
            <w:r w:rsidRPr="00E927E9">
              <w:rPr>
                <w:rFonts w:ascii="Arial" w:eastAsia="Arial" w:hAnsi="Arial" w:cs="Arial"/>
                <w:b/>
                <w:bCs/>
                <w:spacing w:val="-6"/>
                <w:sz w:val="18"/>
                <w:szCs w:val="18"/>
              </w:rPr>
              <w:t>A</w:t>
            </w:r>
            <w:r w:rsidRPr="00E927E9">
              <w:rPr>
                <w:rFonts w:ascii="Arial" w:eastAsia="Arial" w:hAnsi="Arial" w:cs="Arial"/>
                <w:b/>
                <w:bCs/>
                <w:spacing w:val="2"/>
                <w:sz w:val="18"/>
                <w:szCs w:val="18"/>
              </w:rPr>
              <w:t>S</w:t>
            </w:r>
            <w:r w:rsidRPr="00E927E9">
              <w:rPr>
                <w:rFonts w:ascii="Arial" w:eastAsia="Arial" w:hAnsi="Arial" w:cs="Arial"/>
                <w:b/>
                <w:bCs/>
                <w:sz w:val="18"/>
                <w:szCs w:val="18"/>
              </w:rPr>
              <w:t xml:space="preserve">TE </w:t>
            </w:r>
            <w:r w:rsidRPr="00E927E9">
              <w:rPr>
                <w:rFonts w:ascii="Arial" w:eastAsia="Arial" w:hAnsi="Arial" w:cs="Arial"/>
                <w:b/>
                <w:bCs/>
                <w:spacing w:val="1"/>
                <w:sz w:val="18"/>
                <w:szCs w:val="18"/>
              </w:rPr>
              <w:t>M</w:t>
            </w:r>
            <w:r w:rsidRPr="00E927E9">
              <w:rPr>
                <w:rFonts w:ascii="Arial" w:eastAsia="Arial" w:hAnsi="Arial" w:cs="Arial"/>
                <w:b/>
                <w:bCs/>
                <w:spacing w:val="-6"/>
                <w:sz w:val="18"/>
                <w:szCs w:val="18"/>
              </w:rPr>
              <w:t>A</w:t>
            </w:r>
            <w:r w:rsidRPr="00E927E9">
              <w:rPr>
                <w:rFonts w:ascii="Arial" w:eastAsia="Arial" w:hAnsi="Arial" w:cs="Arial"/>
                <w:b/>
                <w:bCs/>
                <w:spacing w:val="4"/>
                <w:sz w:val="18"/>
                <w:szCs w:val="18"/>
              </w:rPr>
              <w:t>N</w:t>
            </w:r>
            <w:r w:rsidRPr="00E927E9">
              <w:rPr>
                <w:rFonts w:ascii="Arial" w:eastAsia="Arial" w:hAnsi="Arial" w:cs="Arial"/>
                <w:b/>
                <w:bCs/>
                <w:spacing w:val="-6"/>
                <w:sz w:val="18"/>
                <w:szCs w:val="18"/>
              </w:rPr>
              <w:t>A</w:t>
            </w:r>
            <w:r w:rsidRPr="00E927E9">
              <w:rPr>
                <w:rFonts w:ascii="Arial" w:eastAsia="Arial" w:hAnsi="Arial" w:cs="Arial"/>
                <w:b/>
                <w:bCs/>
                <w:sz w:val="18"/>
                <w:szCs w:val="18"/>
              </w:rPr>
              <w:t>GE</w:t>
            </w:r>
            <w:r w:rsidRPr="00E927E9">
              <w:rPr>
                <w:rFonts w:ascii="Arial" w:eastAsia="Arial" w:hAnsi="Arial" w:cs="Arial"/>
                <w:b/>
                <w:bCs/>
                <w:spacing w:val="-1"/>
                <w:sz w:val="18"/>
                <w:szCs w:val="18"/>
              </w:rPr>
              <w:t>M</w:t>
            </w:r>
            <w:r w:rsidRPr="00E927E9">
              <w:rPr>
                <w:rFonts w:ascii="Arial" w:eastAsia="Arial" w:hAnsi="Arial" w:cs="Arial"/>
                <w:b/>
                <w:bCs/>
                <w:sz w:val="18"/>
                <w:szCs w:val="18"/>
              </w:rPr>
              <w:t xml:space="preserve">ENT </w:t>
            </w:r>
            <w:r w:rsidRPr="00E927E9">
              <w:rPr>
                <w:rFonts w:ascii="Arial" w:eastAsia="Arial" w:hAnsi="Arial" w:cs="Arial"/>
                <w:b/>
                <w:bCs/>
                <w:spacing w:val="1"/>
                <w:sz w:val="18"/>
                <w:szCs w:val="18"/>
              </w:rPr>
              <w:t>F</w:t>
            </w:r>
            <w:r w:rsidRPr="00E927E9">
              <w:rPr>
                <w:rFonts w:ascii="Arial" w:eastAsia="Arial" w:hAnsi="Arial" w:cs="Arial"/>
                <w:b/>
                <w:bCs/>
                <w:spacing w:val="-6"/>
                <w:sz w:val="18"/>
                <w:szCs w:val="18"/>
              </w:rPr>
              <w:t>A</w:t>
            </w:r>
            <w:r w:rsidRPr="00E927E9">
              <w:rPr>
                <w:rFonts w:ascii="Arial" w:eastAsia="Arial" w:hAnsi="Arial" w:cs="Arial"/>
                <w:b/>
                <w:bCs/>
                <w:spacing w:val="1"/>
                <w:sz w:val="18"/>
                <w:szCs w:val="18"/>
              </w:rPr>
              <w:t>C</w:t>
            </w:r>
            <w:r w:rsidRPr="00E927E9">
              <w:rPr>
                <w:rFonts w:ascii="Arial" w:eastAsia="Arial" w:hAnsi="Arial" w:cs="Arial"/>
                <w:b/>
                <w:bCs/>
                <w:sz w:val="18"/>
                <w:szCs w:val="18"/>
              </w:rPr>
              <w:t>ILITIES, OFF</w:t>
            </w:r>
            <w:r w:rsidRPr="00E927E9">
              <w:rPr>
                <w:rFonts w:ascii="Arial" w:eastAsia="Arial" w:hAnsi="Arial" w:cs="Arial"/>
                <w:b/>
                <w:bCs/>
                <w:spacing w:val="-1"/>
                <w:sz w:val="18"/>
                <w:szCs w:val="18"/>
              </w:rPr>
              <w:t>-</w:t>
            </w:r>
            <w:r w:rsidRPr="00E927E9">
              <w:rPr>
                <w:rFonts w:ascii="Arial" w:eastAsia="Arial" w:hAnsi="Arial" w:cs="Arial"/>
                <w:b/>
                <w:bCs/>
                <w:sz w:val="18"/>
                <w:szCs w:val="18"/>
              </w:rPr>
              <w:t xml:space="preserve">SITE </w:t>
            </w:r>
            <w:r w:rsidRPr="00E927E9">
              <w:rPr>
                <w:rFonts w:ascii="Arial" w:eastAsia="Arial" w:hAnsi="Arial" w:cs="Arial"/>
                <w:b/>
                <w:bCs/>
                <w:spacing w:val="4"/>
                <w:sz w:val="18"/>
                <w:szCs w:val="18"/>
              </w:rPr>
              <w:t>W</w:t>
            </w:r>
            <w:r w:rsidRPr="00E927E9">
              <w:rPr>
                <w:rFonts w:ascii="Arial" w:eastAsia="Arial" w:hAnsi="Arial" w:cs="Arial"/>
                <w:b/>
                <w:bCs/>
                <w:spacing w:val="-8"/>
                <w:sz w:val="18"/>
                <w:szCs w:val="18"/>
              </w:rPr>
              <w:t>A</w:t>
            </w:r>
            <w:r w:rsidRPr="00E927E9">
              <w:rPr>
                <w:rFonts w:ascii="Arial" w:eastAsia="Arial" w:hAnsi="Arial" w:cs="Arial"/>
                <w:b/>
                <w:bCs/>
                <w:sz w:val="18"/>
                <w:szCs w:val="18"/>
              </w:rPr>
              <w:t xml:space="preserve">STE </w:t>
            </w:r>
            <w:r w:rsidRPr="00E927E9">
              <w:rPr>
                <w:rFonts w:ascii="Arial" w:eastAsia="Arial" w:hAnsi="Arial" w:cs="Arial"/>
                <w:b/>
                <w:bCs/>
                <w:spacing w:val="1"/>
                <w:sz w:val="18"/>
                <w:szCs w:val="18"/>
              </w:rPr>
              <w:t>W</w:t>
            </w:r>
            <w:r w:rsidRPr="00E927E9">
              <w:rPr>
                <w:rFonts w:ascii="Arial" w:eastAsia="Arial" w:hAnsi="Arial" w:cs="Arial"/>
                <w:b/>
                <w:bCs/>
                <w:spacing w:val="-6"/>
                <w:sz w:val="18"/>
                <w:szCs w:val="18"/>
              </w:rPr>
              <w:t>A</w:t>
            </w:r>
            <w:r w:rsidRPr="00E927E9">
              <w:rPr>
                <w:rFonts w:ascii="Arial" w:eastAsia="Arial" w:hAnsi="Arial" w:cs="Arial"/>
                <w:b/>
                <w:bCs/>
                <w:spacing w:val="1"/>
                <w:sz w:val="18"/>
                <w:szCs w:val="18"/>
              </w:rPr>
              <w:t>T</w:t>
            </w:r>
            <w:r w:rsidRPr="00E927E9">
              <w:rPr>
                <w:rFonts w:ascii="Arial" w:eastAsia="Arial" w:hAnsi="Arial" w:cs="Arial"/>
                <w:b/>
                <w:bCs/>
                <w:sz w:val="18"/>
                <w:szCs w:val="18"/>
              </w:rPr>
              <w:t>ER T</w:t>
            </w:r>
            <w:r w:rsidRPr="00E927E9">
              <w:rPr>
                <w:rFonts w:ascii="Arial" w:eastAsia="Arial" w:hAnsi="Arial" w:cs="Arial"/>
                <w:b/>
                <w:bCs/>
                <w:spacing w:val="-1"/>
                <w:sz w:val="18"/>
                <w:szCs w:val="18"/>
              </w:rPr>
              <w:t>R</w:t>
            </w:r>
            <w:r w:rsidRPr="00E927E9">
              <w:rPr>
                <w:rFonts w:ascii="Arial" w:eastAsia="Arial" w:hAnsi="Arial" w:cs="Arial"/>
                <w:b/>
                <w:bCs/>
                <w:spacing w:val="5"/>
                <w:sz w:val="18"/>
                <w:szCs w:val="18"/>
              </w:rPr>
              <w:t>E</w:t>
            </w:r>
            <w:r w:rsidRPr="00E927E9">
              <w:rPr>
                <w:rFonts w:ascii="Arial" w:eastAsia="Arial" w:hAnsi="Arial" w:cs="Arial"/>
                <w:b/>
                <w:bCs/>
                <w:spacing w:val="-6"/>
                <w:sz w:val="18"/>
                <w:szCs w:val="18"/>
              </w:rPr>
              <w:t>A</w:t>
            </w:r>
            <w:r w:rsidRPr="00E927E9">
              <w:rPr>
                <w:rFonts w:ascii="Arial" w:eastAsia="Arial" w:hAnsi="Arial" w:cs="Arial"/>
                <w:b/>
                <w:bCs/>
                <w:spacing w:val="1"/>
                <w:sz w:val="18"/>
                <w:szCs w:val="18"/>
              </w:rPr>
              <w:t>T</w:t>
            </w:r>
            <w:r w:rsidRPr="00E927E9">
              <w:rPr>
                <w:rFonts w:ascii="Arial" w:eastAsia="Arial" w:hAnsi="Arial" w:cs="Arial"/>
                <w:b/>
                <w:bCs/>
                <w:spacing w:val="-1"/>
                <w:sz w:val="18"/>
                <w:szCs w:val="18"/>
              </w:rPr>
              <w:t>M</w:t>
            </w:r>
            <w:r w:rsidRPr="00E927E9">
              <w:rPr>
                <w:rFonts w:ascii="Arial" w:eastAsia="Arial" w:hAnsi="Arial" w:cs="Arial"/>
                <w:b/>
                <w:bCs/>
                <w:sz w:val="18"/>
                <w:szCs w:val="18"/>
              </w:rPr>
              <w:t>ENT P</w:t>
            </w:r>
            <w:r w:rsidRPr="00E927E9">
              <w:rPr>
                <w:rFonts w:ascii="Arial" w:eastAsia="Arial" w:hAnsi="Arial" w:cs="Arial"/>
                <w:b/>
                <w:bCs/>
                <w:spacing w:val="2"/>
                <w:sz w:val="18"/>
                <w:szCs w:val="18"/>
              </w:rPr>
              <w:t>L</w:t>
            </w:r>
            <w:r w:rsidRPr="00E927E9">
              <w:rPr>
                <w:rFonts w:ascii="Arial" w:eastAsia="Arial" w:hAnsi="Arial" w:cs="Arial"/>
                <w:b/>
                <w:bCs/>
                <w:spacing w:val="-6"/>
                <w:sz w:val="18"/>
                <w:szCs w:val="18"/>
              </w:rPr>
              <w:t>A</w:t>
            </w:r>
            <w:r w:rsidRPr="00E927E9">
              <w:rPr>
                <w:rFonts w:ascii="Arial" w:eastAsia="Arial" w:hAnsi="Arial" w:cs="Arial"/>
                <w:b/>
                <w:bCs/>
                <w:spacing w:val="1"/>
                <w:sz w:val="18"/>
                <w:szCs w:val="18"/>
              </w:rPr>
              <w:t>N</w:t>
            </w:r>
            <w:r w:rsidRPr="00E927E9">
              <w:rPr>
                <w:rFonts w:ascii="Arial" w:eastAsia="Arial" w:hAnsi="Arial" w:cs="Arial"/>
                <w:b/>
                <w:bCs/>
                <w:sz w:val="18"/>
                <w:szCs w:val="18"/>
              </w:rPr>
              <w:t xml:space="preserve">TS </w:t>
            </w:r>
            <w:r w:rsidRPr="00E927E9">
              <w:rPr>
                <w:rFonts w:ascii="Arial" w:eastAsia="Arial" w:hAnsi="Arial" w:cs="Arial"/>
                <w:b/>
                <w:bCs/>
                <w:spacing w:val="-6"/>
                <w:sz w:val="18"/>
                <w:szCs w:val="18"/>
              </w:rPr>
              <w:t>A</w:t>
            </w:r>
            <w:r w:rsidRPr="00E927E9">
              <w:rPr>
                <w:rFonts w:ascii="Arial" w:eastAsia="Arial" w:hAnsi="Arial" w:cs="Arial"/>
                <w:b/>
                <w:bCs/>
                <w:spacing w:val="1"/>
                <w:sz w:val="18"/>
                <w:szCs w:val="18"/>
              </w:rPr>
              <w:t>N</w:t>
            </w:r>
            <w:r w:rsidRPr="00E927E9">
              <w:rPr>
                <w:rFonts w:ascii="Arial" w:eastAsia="Arial" w:hAnsi="Arial" w:cs="Arial"/>
                <w:b/>
                <w:bCs/>
                <w:sz w:val="18"/>
                <w:szCs w:val="18"/>
              </w:rPr>
              <w:t>D</w:t>
            </w:r>
            <w:r w:rsidRPr="00E927E9">
              <w:rPr>
                <w:rFonts w:ascii="Arial" w:eastAsia="Arial" w:hAnsi="Arial" w:cs="Arial"/>
                <w:b/>
                <w:bCs/>
                <w:spacing w:val="2"/>
                <w:sz w:val="18"/>
                <w:szCs w:val="18"/>
              </w:rPr>
              <w:t xml:space="preserve"> </w:t>
            </w:r>
            <w:r w:rsidRPr="00E927E9">
              <w:rPr>
                <w:rFonts w:ascii="Arial" w:eastAsia="Arial" w:hAnsi="Arial" w:cs="Arial"/>
                <w:b/>
                <w:bCs/>
                <w:sz w:val="18"/>
                <w:szCs w:val="18"/>
              </w:rPr>
              <w:t>THE PRE</w:t>
            </w:r>
            <w:r w:rsidRPr="00E927E9">
              <w:rPr>
                <w:rFonts w:ascii="Arial" w:eastAsia="Arial" w:hAnsi="Arial" w:cs="Arial"/>
                <w:b/>
                <w:bCs/>
                <w:spacing w:val="3"/>
                <w:sz w:val="18"/>
                <w:szCs w:val="18"/>
              </w:rPr>
              <w:t>P</w:t>
            </w:r>
            <w:r w:rsidRPr="00E927E9">
              <w:rPr>
                <w:rFonts w:ascii="Arial" w:eastAsia="Arial" w:hAnsi="Arial" w:cs="Arial"/>
                <w:b/>
                <w:bCs/>
                <w:spacing w:val="-6"/>
                <w:sz w:val="18"/>
                <w:szCs w:val="18"/>
              </w:rPr>
              <w:t>A</w:t>
            </w:r>
            <w:r w:rsidRPr="00E927E9">
              <w:rPr>
                <w:rFonts w:ascii="Arial" w:eastAsia="Arial" w:hAnsi="Arial" w:cs="Arial"/>
                <w:b/>
                <w:bCs/>
                <w:spacing w:val="4"/>
                <w:sz w:val="18"/>
                <w:szCs w:val="18"/>
              </w:rPr>
              <w:t>R</w:t>
            </w:r>
            <w:r w:rsidRPr="00E927E9">
              <w:rPr>
                <w:rFonts w:ascii="Arial" w:eastAsia="Arial" w:hAnsi="Arial" w:cs="Arial"/>
                <w:b/>
                <w:bCs/>
                <w:spacing w:val="-6"/>
                <w:sz w:val="18"/>
                <w:szCs w:val="18"/>
              </w:rPr>
              <w:t>A</w:t>
            </w:r>
            <w:r w:rsidRPr="00E927E9">
              <w:rPr>
                <w:rFonts w:ascii="Arial" w:eastAsia="Arial" w:hAnsi="Arial" w:cs="Arial"/>
                <w:b/>
                <w:bCs/>
                <w:spacing w:val="1"/>
                <w:sz w:val="18"/>
                <w:szCs w:val="18"/>
              </w:rPr>
              <w:t>T</w:t>
            </w:r>
            <w:r w:rsidRPr="00E927E9">
              <w:rPr>
                <w:rFonts w:ascii="Arial" w:eastAsia="Arial" w:hAnsi="Arial" w:cs="Arial"/>
                <w:b/>
                <w:bCs/>
                <w:sz w:val="18"/>
                <w:szCs w:val="18"/>
              </w:rPr>
              <w:t xml:space="preserve">ION OF </w:t>
            </w:r>
            <w:r w:rsidRPr="00E927E9">
              <w:rPr>
                <w:rFonts w:ascii="Arial" w:eastAsia="Arial" w:hAnsi="Arial" w:cs="Arial"/>
                <w:b/>
                <w:bCs/>
                <w:spacing w:val="3"/>
                <w:sz w:val="18"/>
                <w:szCs w:val="18"/>
              </w:rPr>
              <w:t>W</w:t>
            </w:r>
            <w:r w:rsidRPr="00E927E9">
              <w:rPr>
                <w:rFonts w:ascii="Arial" w:eastAsia="Arial" w:hAnsi="Arial" w:cs="Arial"/>
                <w:b/>
                <w:bCs/>
                <w:spacing w:val="-8"/>
                <w:sz w:val="18"/>
                <w:szCs w:val="18"/>
              </w:rPr>
              <w:t>A</w:t>
            </w:r>
            <w:r w:rsidRPr="00E927E9">
              <w:rPr>
                <w:rFonts w:ascii="Arial" w:eastAsia="Arial" w:hAnsi="Arial" w:cs="Arial"/>
                <w:b/>
                <w:bCs/>
                <w:sz w:val="18"/>
                <w:szCs w:val="18"/>
              </w:rPr>
              <w:t>TER INTEN</w:t>
            </w:r>
            <w:r w:rsidRPr="00E927E9">
              <w:rPr>
                <w:rFonts w:ascii="Arial" w:eastAsia="Arial" w:hAnsi="Arial" w:cs="Arial"/>
                <w:b/>
                <w:bCs/>
                <w:spacing w:val="-1"/>
                <w:sz w:val="18"/>
                <w:szCs w:val="18"/>
              </w:rPr>
              <w:t>D</w:t>
            </w:r>
            <w:r w:rsidRPr="00E927E9">
              <w:rPr>
                <w:rFonts w:ascii="Arial" w:eastAsia="Arial" w:hAnsi="Arial" w:cs="Arial"/>
                <w:b/>
                <w:bCs/>
                <w:sz w:val="18"/>
                <w:szCs w:val="18"/>
              </w:rPr>
              <w:t>ED FOR H</w:t>
            </w:r>
            <w:r w:rsidRPr="00E927E9">
              <w:rPr>
                <w:rFonts w:ascii="Arial" w:eastAsia="Arial" w:hAnsi="Arial" w:cs="Arial"/>
                <w:b/>
                <w:bCs/>
                <w:spacing w:val="-1"/>
                <w:sz w:val="18"/>
                <w:szCs w:val="18"/>
              </w:rPr>
              <w:t>U</w:t>
            </w:r>
            <w:r w:rsidRPr="00E927E9">
              <w:rPr>
                <w:rFonts w:ascii="Arial" w:eastAsia="Arial" w:hAnsi="Arial" w:cs="Arial"/>
                <w:b/>
                <w:bCs/>
                <w:spacing w:val="3"/>
                <w:sz w:val="18"/>
                <w:szCs w:val="18"/>
              </w:rPr>
              <w:t>M</w:t>
            </w:r>
            <w:r w:rsidRPr="00E927E9">
              <w:rPr>
                <w:rFonts w:ascii="Arial" w:eastAsia="Arial" w:hAnsi="Arial" w:cs="Arial"/>
                <w:b/>
                <w:bCs/>
                <w:spacing w:val="-6"/>
                <w:sz w:val="18"/>
                <w:szCs w:val="18"/>
              </w:rPr>
              <w:t>A</w:t>
            </w:r>
            <w:r w:rsidRPr="00E927E9">
              <w:rPr>
                <w:rFonts w:ascii="Arial" w:eastAsia="Arial" w:hAnsi="Arial" w:cs="Arial"/>
                <w:b/>
                <w:bCs/>
                <w:sz w:val="18"/>
                <w:szCs w:val="18"/>
              </w:rPr>
              <w:t>N CONS</w:t>
            </w:r>
            <w:r w:rsidRPr="00E927E9">
              <w:rPr>
                <w:rFonts w:ascii="Arial" w:eastAsia="Arial" w:hAnsi="Arial" w:cs="Arial"/>
                <w:b/>
                <w:bCs/>
                <w:spacing w:val="1"/>
                <w:sz w:val="18"/>
                <w:szCs w:val="18"/>
              </w:rPr>
              <w:t>U</w:t>
            </w:r>
            <w:r w:rsidRPr="00E927E9">
              <w:rPr>
                <w:rFonts w:ascii="Arial" w:eastAsia="Arial" w:hAnsi="Arial" w:cs="Arial"/>
                <w:b/>
                <w:bCs/>
                <w:spacing w:val="-1"/>
                <w:sz w:val="18"/>
                <w:szCs w:val="18"/>
              </w:rPr>
              <w:t>M</w:t>
            </w:r>
            <w:r w:rsidRPr="00E927E9">
              <w:rPr>
                <w:rFonts w:ascii="Arial" w:eastAsia="Arial" w:hAnsi="Arial" w:cs="Arial"/>
                <w:b/>
                <w:bCs/>
                <w:sz w:val="18"/>
                <w:szCs w:val="18"/>
              </w:rPr>
              <w:t>PTION</w:t>
            </w:r>
            <w:r w:rsidRPr="00E927E9">
              <w:rPr>
                <w:rFonts w:ascii="Arial" w:eastAsia="Arial" w:hAnsi="Arial" w:cs="Arial"/>
                <w:b/>
                <w:bCs/>
                <w:spacing w:val="2"/>
                <w:sz w:val="18"/>
                <w:szCs w:val="18"/>
              </w:rPr>
              <w:t xml:space="preserve"> </w:t>
            </w:r>
            <w:r w:rsidRPr="00E927E9">
              <w:rPr>
                <w:rFonts w:ascii="Arial" w:eastAsia="Arial" w:hAnsi="Arial" w:cs="Arial"/>
                <w:b/>
                <w:bCs/>
                <w:spacing w:val="-6"/>
                <w:sz w:val="18"/>
                <w:szCs w:val="18"/>
              </w:rPr>
              <w:t>A</w:t>
            </w:r>
            <w:r w:rsidRPr="00E927E9">
              <w:rPr>
                <w:rFonts w:ascii="Arial" w:eastAsia="Arial" w:hAnsi="Arial" w:cs="Arial"/>
                <w:b/>
                <w:bCs/>
                <w:sz w:val="18"/>
                <w:szCs w:val="18"/>
              </w:rPr>
              <w:t>ND</w:t>
            </w:r>
            <w:r w:rsidRPr="00E927E9">
              <w:rPr>
                <w:rFonts w:ascii="Arial" w:eastAsia="Arial" w:hAnsi="Arial" w:cs="Arial"/>
                <w:b/>
                <w:bCs/>
                <w:spacing w:val="-1"/>
                <w:sz w:val="18"/>
                <w:szCs w:val="18"/>
              </w:rPr>
              <w:t xml:space="preserve"> </w:t>
            </w:r>
            <w:r w:rsidRPr="00E927E9">
              <w:rPr>
                <w:rFonts w:ascii="Arial" w:eastAsia="Arial" w:hAnsi="Arial" w:cs="Arial"/>
                <w:b/>
                <w:bCs/>
                <w:spacing w:val="6"/>
                <w:sz w:val="18"/>
                <w:szCs w:val="18"/>
              </w:rPr>
              <w:t>W</w:t>
            </w:r>
            <w:r w:rsidRPr="00E927E9">
              <w:rPr>
                <w:rFonts w:ascii="Arial" w:eastAsia="Arial" w:hAnsi="Arial" w:cs="Arial"/>
                <w:b/>
                <w:bCs/>
                <w:spacing w:val="-6"/>
                <w:sz w:val="18"/>
                <w:szCs w:val="18"/>
              </w:rPr>
              <w:t>A</w:t>
            </w:r>
            <w:r w:rsidRPr="00E927E9">
              <w:rPr>
                <w:rFonts w:ascii="Arial" w:eastAsia="Arial" w:hAnsi="Arial" w:cs="Arial"/>
                <w:b/>
                <w:bCs/>
                <w:sz w:val="18"/>
                <w:szCs w:val="18"/>
              </w:rPr>
              <w:t>T</w:t>
            </w:r>
            <w:r w:rsidRPr="00E927E9">
              <w:rPr>
                <w:rFonts w:ascii="Arial" w:eastAsia="Arial" w:hAnsi="Arial" w:cs="Arial"/>
                <w:b/>
                <w:bCs/>
                <w:spacing w:val="2"/>
                <w:sz w:val="18"/>
                <w:szCs w:val="18"/>
              </w:rPr>
              <w:t>E</w:t>
            </w:r>
            <w:r w:rsidRPr="00E927E9">
              <w:rPr>
                <w:rFonts w:ascii="Arial" w:eastAsia="Arial" w:hAnsi="Arial" w:cs="Arial"/>
                <w:b/>
                <w:bCs/>
                <w:sz w:val="18"/>
                <w:szCs w:val="18"/>
              </w:rPr>
              <w:t>R FOR IND</w:t>
            </w:r>
            <w:r w:rsidRPr="00E927E9">
              <w:rPr>
                <w:rFonts w:ascii="Arial" w:eastAsia="Arial" w:hAnsi="Arial" w:cs="Arial"/>
                <w:b/>
                <w:bCs/>
                <w:spacing w:val="-1"/>
                <w:sz w:val="18"/>
                <w:szCs w:val="18"/>
              </w:rPr>
              <w:t>U</w:t>
            </w:r>
            <w:r w:rsidRPr="00E927E9">
              <w:rPr>
                <w:rFonts w:ascii="Arial" w:eastAsia="Arial" w:hAnsi="Arial" w:cs="Arial"/>
                <w:b/>
                <w:bCs/>
                <w:sz w:val="18"/>
                <w:szCs w:val="18"/>
              </w:rPr>
              <w:t>STR</w:t>
            </w:r>
            <w:r w:rsidRPr="00E927E9">
              <w:rPr>
                <w:rFonts w:ascii="Arial" w:eastAsia="Arial" w:hAnsi="Arial" w:cs="Arial"/>
                <w:b/>
                <w:bCs/>
                <w:spacing w:val="1"/>
                <w:sz w:val="18"/>
                <w:szCs w:val="18"/>
              </w:rPr>
              <w:t>I</w:t>
            </w:r>
            <w:r w:rsidRPr="00E927E9">
              <w:rPr>
                <w:rFonts w:ascii="Arial" w:eastAsia="Arial" w:hAnsi="Arial" w:cs="Arial"/>
                <w:b/>
                <w:bCs/>
                <w:spacing w:val="-6"/>
                <w:sz w:val="18"/>
                <w:szCs w:val="18"/>
              </w:rPr>
              <w:t>A</w:t>
            </w:r>
            <w:r w:rsidRPr="00E927E9">
              <w:rPr>
                <w:rFonts w:ascii="Arial" w:eastAsia="Arial" w:hAnsi="Arial" w:cs="Arial"/>
                <w:b/>
                <w:bCs/>
                <w:sz w:val="18"/>
                <w:szCs w:val="18"/>
              </w:rPr>
              <w:t>L</w:t>
            </w:r>
            <w:r w:rsidRPr="00E927E9">
              <w:rPr>
                <w:rFonts w:ascii="Arial" w:eastAsia="Arial" w:hAnsi="Arial" w:cs="Arial"/>
                <w:b/>
                <w:bCs/>
                <w:spacing w:val="2"/>
                <w:sz w:val="18"/>
                <w:szCs w:val="18"/>
              </w:rPr>
              <w:t xml:space="preserve"> </w:t>
            </w:r>
            <w:r w:rsidRPr="00E927E9">
              <w:rPr>
                <w:rFonts w:ascii="Arial" w:eastAsia="Arial" w:hAnsi="Arial" w:cs="Arial"/>
                <w:b/>
                <w:bCs/>
                <w:sz w:val="18"/>
                <w:szCs w:val="18"/>
              </w:rPr>
              <w:t>USE</w:t>
            </w:r>
          </w:p>
        </w:tc>
      </w:tr>
      <w:tr w:rsidR="00023ECA" w:rsidRPr="00C5539A" w14:paraId="1DD80D83"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D9D9D9" w:themeFill="background1" w:themeFillShade="D9"/>
          </w:tcPr>
          <w:p w14:paraId="1B4C5C52" w14:textId="77777777" w:rsidR="00023ECA" w:rsidRPr="00E927E9" w:rsidRDefault="00023ECA" w:rsidP="0036147F">
            <w:pPr>
              <w:pStyle w:val="TableParagraph"/>
              <w:spacing w:before="20" w:after="20" w:line="230" w:lineRule="exact"/>
              <w:ind w:left="27"/>
              <w:rPr>
                <w:rFonts w:ascii="Arial" w:eastAsia="Arial" w:hAnsi="Arial" w:cs="Arial"/>
                <w:sz w:val="18"/>
                <w:szCs w:val="18"/>
              </w:rPr>
            </w:pPr>
            <w:r w:rsidRPr="00E927E9">
              <w:rPr>
                <w:rFonts w:ascii="Arial" w:eastAsia="Arial" w:hAnsi="Arial" w:cs="Arial"/>
                <w:b/>
                <w:bCs/>
                <w:sz w:val="18"/>
                <w:szCs w:val="18"/>
              </w:rPr>
              <w:t xml:space="preserve">19 </w:t>
            </w:r>
            <w:r w:rsidRPr="00E927E9">
              <w:rPr>
                <w:rFonts w:ascii="Arial" w:eastAsia="Arial" w:hAnsi="Arial" w:cs="Arial"/>
                <w:b/>
                <w:bCs/>
                <w:spacing w:val="-1"/>
                <w:sz w:val="18"/>
                <w:szCs w:val="18"/>
              </w:rPr>
              <w:t>1</w:t>
            </w:r>
            <w:r w:rsidRPr="00E927E9">
              <w:rPr>
                <w:rFonts w:ascii="Arial" w:eastAsia="Arial" w:hAnsi="Arial" w:cs="Arial"/>
                <w:b/>
                <w:bCs/>
                <w:sz w:val="18"/>
                <w:szCs w:val="18"/>
              </w:rPr>
              <w:t>2</w:t>
            </w:r>
          </w:p>
        </w:tc>
        <w:tc>
          <w:tcPr>
            <w:tcW w:w="4419" w:type="pct"/>
            <w:tcBorders>
              <w:top w:val="single" w:sz="4" w:space="0" w:color="auto"/>
              <w:left w:val="single" w:sz="4" w:space="0" w:color="auto"/>
              <w:bottom w:val="single" w:sz="4" w:space="0" w:color="auto"/>
              <w:right w:val="nil"/>
            </w:tcBorders>
            <w:shd w:val="clear" w:color="auto" w:fill="D9D9D9" w:themeFill="background1" w:themeFillShade="D9"/>
          </w:tcPr>
          <w:p w14:paraId="5B7E7840"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b/>
                <w:bCs/>
                <w:spacing w:val="2"/>
                <w:sz w:val="18"/>
                <w:szCs w:val="18"/>
              </w:rPr>
              <w:t>w</w:t>
            </w:r>
            <w:r w:rsidRPr="00E927E9">
              <w:rPr>
                <w:rFonts w:ascii="Arial" w:eastAsia="Arial" w:hAnsi="Arial" w:cs="Arial"/>
                <w:b/>
                <w:bCs/>
                <w:spacing w:val="-2"/>
                <w:sz w:val="18"/>
                <w:szCs w:val="18"/>
              </w:rPr>
              <w:t>a</w:t>
            </w:r>
            <w:r w:rsidRPr="00E927E9">
              <w:rPr>
                <w:rFonts w:ascii="Arial" w:eastAsia="Arial" w:hAnsi="Arial" w:cs="Arial"/>
                <w:b/>
                <w:bCs/>
                <w:sz w:val="18"/>
                <w:szCs w:val="18"/>
              </w:rPr>
              <w:t>stes</w:t>
            </w:r>
            <w:r w:rsidRPr="00E927E9">
              <w:rPr>
                <w:rFonts w:ascii="Arial" w:eastAsia="Arial" w:hAnsi="Arial" w:cs="Arial"/>
                <w:b/>
                <w:bCs/>
                <w:spacing w:val="-2"/>
                <w:sz w:val="18"/>
                <w:szCs w:val="18"/>
              </w:rPr>
              <w:t xml:space="preserve"> </w:t>
            </w:r>
            <w:r w:rsidRPr="00E927E9">
              <w:rPr>
                <w:rFonts w:ascii="Arial" w:eastAsia="Arial" w:hAnsi="Arial" w:cs="Arial"/>
                <w:b/>
                <w:bCs/>
                <w:sz w:val="18"/>
                <w:szCs w:val="18"/>
              </w:rPr>
              <w:t>from the m</w:t>
            </w:r>
            <w:r w:rsidRPr="00E927E9">
              <w:rPr>
                <w:rFonts w:ascii="Arial" w:eastAsia="Arial" w:hAnsi="Arial" w:cs="Arial"/>
                <w:b/>
                <w:bCs/>
                <w:spacing w:val="-2"/>
                <w:sz w:val="18"/>
                <w:szCs w:val="18"/>
              </w:rPr>
              <w:t>ec</w:t>
            </w:r>
            <w:r w:rsidRPr="00E927E9">
              <w:rPr>
                <w:rFonts w:ascii="Arial" w:eastAsia="Arial" w:hAnsi="Arial" w:cs="Arial"/>
                <w:b/>
                <w:bCs/>
                <w:sz w:val="18"/>
                <w:szCs w:val="18"/>
              </w:rPr>
              <w:t>hanical</w:t>
            </w:r>
            <w:r w:rsidRPr="00E927E9">
              <w:rPr>
                <w:rFonts w:ascii="Arial" w:eastAsia="Arial" w:hAnsi="Arial" w:cs="Arial"/>
                <w:b/>
                <w:bCs/>
                <w:spacing w:val="-2"/>
                <w:sz w:val="18"/>
                <w:szCs w:val="18"/>
              </w:rPr>
              <w:t xml:space="preserve"> </w:t>
            </w:r>
            <w:r w:rsidRPr="00E927E9">
              <w:rPr>
                <w:rFonts w:ascii="Arial" w:eastAsia="Arial" w:hAnsi="Arial" w:cs="Arial"/>
                <w:b/>
                <w:bCs/>
                <w:sz w:val="18"/>
                <w:szCs w:val="18"/>
              </w:rPr>
              <w:t>treatment of</w:t>
            </w:r>
            <w:r w:rsidRPr="00E927E9">
              <w:rPr>
                <w:rFonts w:ascii="Arial" w:eastAsia="Arial" w:hAnsi="Arial" w:cs="Arial"/>
                <w:b/>
                <w:bCs/>
                <w:spacing w:val="-3"/>
                <w:sz w:val="18"/>
                <w:szCs w:val="18"/>
              </w:rPr>
              <w:t xml:space="preserve"> </w:t>
            </w:r>
            <w:r w:rsidRPr="00E927E9">
              <w:rPr>
                <w:rFonts w:ascii="Arial" w:eastAsia="Arial" w:hAnsi="Arial" w:cs="Arial"/>
                <w:b/>
                <w:bCs/>
                <w:spacing w:val="2"/>
                <w:sz w:val="18"/>
                <w:szCs w:val="18"/>
              </w:rPr>
              <w:t>w</w:t>
            </w:r>
            <w:r w:rsidRPr="00E927E9">
              <w:rPr>
                <w:rFonts w:ascii="Arial" w:eastAsia="Arial" w:hAnsi="Arial" w:cs="Arial"/>
                <w:b/>
                <w:bCs/>
                <w:spacing w:val="-2"/>
                <w:sz w:val="18"/>
                <w:szCs w:val="18"/>
              </w:rPr>
              <w:t>a</w:t>
            </w:r>
            <w:r w:rsidRPr="00E927E9">
              <w:rPr>
                <w:rFonts w:ascii="Arial" w:eastAsia="Arial" w:hAnsi="Arial" w:cs="Arial"/>
                <w:b/>
                <w:bCs/>
                <w:sz w:val="18"/>
                <w:szCs w:val="18"/>
              </w:rPr>
              <w:t>ste (f</w:t>
            </w:r>
            <w:r w:rsidRPr="00E927E9">
              <w:rPr>
                <w:rFonts w:ascii="Arial" w:eastAsia="Arial" w:hAnsi="Arial" w:cs="Arial"/>
                <w:b/>
                <w:bCs/>
                <w:spacing w:val="-1"/>
                <w:sz w:val="18"/>
                <w:szCs w:val="18"/>
              </w:rPr>
              <w:t>o</w:t>
            </w:r>
            <w:r w:rsidRPr="00E927E9">
              <w:rPr>
                <w:rFonts w:ascii="Arial" w:eastAsia="Arial" w:hAnsi="Arial" w:cs="Arial"/>
                <w:b/>
                <w:bCs/>
                <w:sz w:val="18"/>
                <w:szCs w:val="18"/>
              </w:rPr>
              <w:t>r examp</w:t>
            </w:r>
            <w:r w:rsidRPr="00E927E9">
              <w:rPr>
                <w:rFonts w:ascii="Arial" w:eastAsia="Arial" w:hAnsi="Arial" w:cs="Arial"/>
                <w:b/>
                <w:bCs/>
                <w:spacing w:val="-2"/>
                <w:sz w:val="18"/>
                <w:szCs w:val="18"/>
              </w:rPr>
              <w:t>l</w:t>
            </w:r>
            <w:r w:rsidRPr="00E927E9">
              <w:rPr>
                <w:rFonts w:ascii="Arial" w:eastAsia="Arial" w:hAnsi="Arial" w:cs="Arial"/>
                <w:b/>
                <w:bCs/>
                <w:sz w:val="18"/>
                <w:szCs w:val="18"/>
              </w:rPr>
              <w:t xml:space="preserve">e </w:t>
            </w:r>
            <w:r w:rsidRPr="00E927E9">
              <w:rPr>
                <w:rFonts w:ascii="Arial" w:eastAsia="Arial" w:hAnsi="Arial" w:cs="Arial"/>
                <w:b/>
                <w:bCs/>
                <w:spacing w:val="1"/>
                <w:sz w:val="18"/>
                <w:szCs w:val="18"/>
              </w:rPr>
              <w:t>s</w:t>
            </w:r>
            <w:r w:rsidRPr="00E927E9">
              <w:rPr>
                <w:rFonts w:ascii="Arial" w:eastAsia="Arial" w:hAnsi="Arial" w:cs="Arial"/>
                <w:b/>
                <w:bCs/>
                <w:sz w:val="18"/>
                <w:szCs w:val="18"/>
              </w:rPr>
              <w:t>ortin</w:t>
            </w:r>
            <w:r w:rsidRPr="00E927E9">
              <w:rPr>
                <w:rFonts w:ascii="Arial" w:eastAsia="Arial" w:hAnsi="Arial" w:cs="Arial"/>
                <w:b/>
                <w:bCs/>
                <w:spacing w:val="-1"/>
                <w:sz w:val="18"/>
                <w:szCs w:val="18"/>
              </w:rPr>
              <w:t>g</w:t>
            </w:r>
            <w:r w:rsidRPr="00E927E9">
              <w:rPr>
                <w:rFonts w:ascii="Arial" w:eastAsia="Arial" w:hAnsi="Arial" w:cs="Arial"/>
                <w:b/>
                <w:bCs/>
                <w:sz w:val="18"/>
                <w:szCs w:val="18"/>
              </w:rPr>
              <w:t>,</w:t>
            </w:r>
            <w:r w:rsidRPr="00E927E9">
              <w:rPr>
                <w:rFonts w:ascii="Arial" w:eastAsia="Arial" w:hAnsi="Arial" w:cs="Arial"/>
                <w:b/>
                <w:bCs/>
                <w:spacing w:val="-2"/>
                <w:sz w:val="18"/>
                <w:szCs w:val="18"/>
              </w:rPr>
              <w:t xml:space="preserve"> </w:t>
            </w:r>
            <w:r w:rsidRPr="00E927E9">
              <w:rPr>
                <w:rFonts w:ascii="Arial" w:eastAsia="Arial" w:hAnsi="Arial" w:cs="Arial"/>
                <w:b/>
                <w:bCs/>
                <w:sz w:val="18"/>
                <w:szCs w:val="18"/>
              </w:rPr>
              <w:t>cr</w:t>
            </w:r>
            <w:r w:rsidRPr="00E927E9">
              <w:rPr>
                <w:rFonts w:ascii="Arial" w:eastAsia="Arial" w:hAnsi="Arial" w:cs="Arial"/>
                <w:b/>
                <w:bCs/>
                <w:spacing w:val="-3"/>
                <w:sz w:val="18"/>
                <w:szCs w:val="18"/>
              </w:rPr>
              <w:t>u</w:t>
            </w:r>
            <w:r w:rsidRPr="00E927E9">
              <w:rPr>
                <w:rFonts w:ascii="Arial" w:eastAsia="Arial" w:hAnsi="Arial" w:cs="Arial"/>
                <w:b/>
                <w:bCs/>
                <w:sz w:val="18"/>
                <w:szCs w:val="18"/>
              </w:rPr>
              <w:t>shing, comp</w:t>
            </w:r>
            <w:r w:rsidRPr="00E927E9">
              <w:rPr>
                <w:rFonts w:ascii="Arial" w:eastAsia="Arial" w:hAnsi="Arial" w:cs="Arial"/>
                <w:b/>
                <w:bCs/>
                <w:spacing w:val="-2"/>
                <w:sz w:val="18"/>
                <w:szCs w:val="18"/>
              </w:rPr>
              <w:t>a</w:t>
            </w:r>
            <w:r w:rsidRPr="00E927E9">
              <w:rPr>
                <w:rFonts w:ascii="Arial" w:eastAsia="Arial" w:hAnsi="Arial" w:cs="Arial"/>
                <w:b/>
                <w:bCs/>
                <w:sz w:val="18"/>
                <w:szCs w:val="18"/>
              </w:rPr>
              <w:t xml:space="preserve">cting, </w:t>
            </w:r>
            <w:r w:rsidRPr="00E927E9">
              <w:rPr>
                <w:rFonts w:ascii="Arial" w:eastAsia="Arial" w:hAnsi="Arial" w:cs="Arial"/>
                <w:b/>
                <w:bCs/>
                <w:spacing w:val="-3"/>
                <w:sz w:val="18"/>
                <w:szCs w:val="18"/>
              </w:rPr>
              <w:t>p</w:t>
            </w:r>
            <w:r w:rsidRPr="00E927E9">
              <w:rPr>
                <w:rFonts w:ascii="Arial" w:eastAsia="Arial" w:hAnsi="Arial" w:cs="Arial"/>
                <w:b/>
                <w:bCs/>
                <w:sz w:val="18"/>
                <w:szCs w:val="18"/>
              </w:rPr>
              <w:t>elleti</w:t>
            </w:r>
            <w:r w:rsidRPr="00E927E9">
              <w:rPr>
                <w:rFonts w:ascii="Arial" w:eastAsia="Arial" w:hAnsi="Arial" w:cs="Arial"/>
                <w:b/>
                <w:bCs/>
                <w:spacing w:val="-2"/>
                <w:sz w:val="18"/>
                <w:szCs w:val="18"/>
              </w:rPr>
              <w:t>s</w:t>
            </w:r>
            <w:r w:rsidRPr="00E927E9">
              <w:rPr>
                <w:rFonts w:ascii="Arial" w:eastAsia="Arial" w:hAnsi="Arial" w:cs="Arial"/>
                <w:b/>
                <w:bCs/>
                <w:sz w:val="18"/>
                <w:szCs w:val="18"/>
              </w:rPr>
              <w:t>ing) not</w:t>
            </w:r>
            <w:r w:rsidRPr="00E927E9">
              <w:rPr>
                <w:rFonts w:ascii="Arial" w:eastAsia="Arial" w:hAnsi="Arial" w:cs="Arial"/>
                <w:b/>
                <w:bCs/>
                <w:spacing w:val="-2"/>
                <w:sz w:val="18"/>
                <w:szCs w:val="18"/>
              </w:rPr>
              <w:t xml:space="preserve"> </w:t>
            </w:r>
            <w:r w:rsidRPr="00E927E9">
              <w:rPr>
                <w:rFonts w:ascii="Arial" w:eastAsia="Arial" w:hAnsi="Arial" w:cs="Arial"/>
                <w:b/>
                <w:bCs/>
                <w:sz w:val="18"/>
                <w:szCs w:val="18"/>
              </w:rPr>
              <w:t>othe</w:t>
            </w:r>
            <w:r w:rsidRPr="00E927E9">
              <w:rPr>
                <w:rFonts w:ascii="Arial" w:eastAsia="Arial" w:hAnsi="Arial" w:cs="Arial"/>
                <w:b/>
                <w:bCs/>
                <w:spacing w:val="-3"/>
                <w:sz w:val="18"/>
                <w:szCs w:val="18"/>
              </w:rPr>
              <w:t>r</w:t>
            </w:r>
            <w:r w:rsidRPr="00E927E9">
              <w:rPr>
                <w:rFonts w:ascii="Arial" w:eastAsia="Arial" w:hAnsi="Arial" w:cs="Arial"/>
                <w:b/>
                <w:bCs/>
                <w:spacing w:val="5"/>
                <w:sz w:val="18"/>
                <w:szCs w:val="18"/>
              </w:rPr>
              <w:t>w</w:t>
            </w:r>
            <w:r w:rsidRPr="00E927E9">
              <w:rPr>
                <w:rFonts w:ascii="Arial" w:eastAsia="Arial" w:hAnsi="Arial" w:cs="Arial"/>
                <w:b/>
                <w:bCs/>
                <w:spacing w:val="-2"/>
                <w:sz w:val="18"/>
                <w:szCs w:val="18"/>
              </w:rPr>
              <w:t>i</w:t>
            </w:r>
            <w:r w:rsidRPr="00E927E9">
              <w:rPr>
                <w:rFonts w:ascii="Arial" w:eastAsia="Arial" w:hAnsi="Arial" w:cs="Arial"/>
                <w:b/>
                <w:bCs/>
                <w:sz w:val="18"/>
                <w:szCs w:val="18"/>
              </w:rPr>
              <w:t xml:space="preserve">se </w:t>
            </w:r>
            <w:r w:rsidRPr="00E927E9">
              <w:rPr>
                <w:rFonts w:ascii="Arial" w:eastAsia="Arial" w:hAnsi="Arial" w:cs="Arial"/>
                <w:b/>
                <w:bCs/>
                <w:spacing w:val="1"/>
                <w:sz w:val="18"/>
                <w:szCs w:val="18"/>
              </w:rPr>
              <w:t>s</w:t>
            </w:r>
            <w:r w:rsidRPr="00E927E9">
              <w:rPr>
                <w:rFonts w:ascii="Arial" w:eastAsia="Arial" w:hAnsi="Arial" w:cs="Arial"/>
                <w:b/>
                <w:bCs/>
                <w:spacing w:val="-3"/>
                <w:sz w:val="18"/>
                <w:szCs w:val="18"/>
              </w:rPr>
              <w:t>p</w:t>
            </w:r>
            <w:r w:rsidRPr="00E927E9">
              <w:rPr>
                <w:rFonts w:ascii="Arial" w:eastAsia="Arial" w:hAnsi="Arial" w:cs="Arial"/>
                <w:b/>
                <w:bCs/>
                <w:sz w:val="18"/>
                <w:szCs w:val="18"/>
              </w:rPr>
              <w:t>ecif</w:t>
            </w:r>
            <w:r w:rsidRPr="00E927E9">
              <w:rPr>
                <w:rFonts w:ascii="Arial" w:eastAsia="Arial" w:hAnsi="Arial" w:cs="Arial"/>
                <w:b/>
                <w:bCs/>
                <w:spacing w:val="-3"/>
                <w:sz w:val="18"/>
                <w:szCs w:val="18"/>
              </w:rPr>
              <w:t>i</w:t>
            </w:r>
            <w:r w:rsidRPr="00E927E9">
              <w:rPr>
                <w:rFonts w:ascii="Arial" w:eastAsia="Arial" w:hAnsi="Arial" w:cs="Arial"/>
                <w:b/>
                <w:bCs/>
                <w:sz w:val="18"/>
                <w:szCs w:val="18"/>
              </w:rPr>
              <w:t>ed</w:t>
            </w:r>
          </w:p>
        </w:tc>
      </w:tr>
      <w:tr w:rsidR="00023ECA" w:rsidRPr="00C5539A" w14:paraId="070ADD04"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auto"/>
          </w:tcPr>
          <w:p w14:paraId="048B2167"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19</w:t>
            </w:r>
            <w:r w:rsidRPr="00E927E9">
              <w:rPr>
                <w:rFonts w:ascii="Arial" w:eastAsia="Arial" w:hAnsi="Arial" w:cs="Arial"/>
                <w:spacing w:val="-5"/>
                <w:sz w:val="18"/>
                <w:szCs w:val="18"/>
              </w:rPr>
              <w:t xml:space="preserve"> </w:t>
            </w:r>
            <w:r w:rsidRPr="00E927E9">
              <w:rPr>
                <w:rFonts w:ascii="Arial" w:eastAsia="Arial" w:hAnsi="Arial" w:cs="Arial"/>
                <w:spacing w:val="1"/>
                <w:sz w:val="18"/>
                <w:szCs w:val="18"/>
              </w:rPr>
              <w:t>1</w:t>
            </w:r>
            <w:r w:rsidRPr="00E927E9">
              <w:rPr>
                <w:rFonts w:ascii="Arial" w:eastAsia="Arial" w:hAnsi="Arial" w:cs="Arial"/>
                <w:sz w:val="18"/>
                <w:szCs w:val="18"/>
              </w:rPr>
              <w:t>2</w:t>
            </w:r>
            <w:r w:rsidRPr="00E927E9">
              <w:rPr>
                <w:rFonts w:ascii="Arial" w:eastAsia="Arial" w:hAnsi="Arial" w:cs="Arial"/>
                <w:spacing w:val="-4"/>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5</w:t>
            </w:r>
          </w:p>
        </w:tc>
        <w:tc>
          <w:tcPr>
            <w:tcW w:w="4419" w:type="pct"/>
            <w:tcBorders>
              <w:top w:val="single" w:sz="4" w:space="0" w:color="auto"/>
              <w:left w:val="single" w:sz="4" w:space="0" w:color="auto"/>
              <w:bottom w:val="single" w:sz="4" w:space="0" w:color="auto"/>
              <w:right w:val="nil"/>
            </w:tcBorders>
            <w:shd w:val="clear" w:color="auto" w:fill="auto"/>
          </w:tcPr>
          <w:p w14:paraId="688D127B"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g</w:t>
            </w:r>
            <w:r w:rsidRPr="00E927E9">
              <w:rPr>
                <w:rFonts w:ascii="Arial" w:eastAsia="Arial" w:hAnsi="Arial" w:cs="Arial"/>
                <w:spacing w:val="-2"/>
                <w:sz w:val="18"/>
                <w:szCs w:val="18"/>
              </w:rPr>
              <w:t>l</w:t>
            </w:r>
            <w:r w:rsidRPr="00E927E9">
              <w:rPr>
                <w:rFonts w:ascii="Arial" w:eastAsia="Arial" w:hAnsi="Arial" w:cs="Arial"/>
                <w:sz w:val="18"/>
                <w:szCs w:val="18"/>
              </w:rPr>
              <w:t>ass</w:t>
            </w:r>
          </w:p>
        </w:tc>
      </w:tr>
      <w:tr w:rsidR="00023ECA" w:rsidRPr="00C5539A" w14:paraId="0809E49C"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000000" w:themeFill="text1"/>
          </w:tcPr>
          <w:p w14:paraId="46CD9E3F" w14:textId="77777777" w:rsidR="00023ECA" w:rsidRPr="00E927E9" w:rsidRDefault="00023ECA" w:rsidP="0036147F">
            <w:pPr>
              <w:pStyle w:val="TableParagraph"/>
              <w:spacing w:before="20" w:after="20" w:line="230" w:lineRule="exact"/>
              <w:ind w:left="27"/>
              <w:rPr>
                <w:rFonts w:ascii="Arial" w:eastAsia="Arial" w:hAnsi="Arial" w:cs="Arial"/>
                <w:sz w:val="18"/>
                <w:szCs w:val="18"/>
              </w:rPr>
            </w:pPr>
            <w:r w:rsidRPr="00E927E9">
              <w:rPr>
                <w:rFonts w:ascii="Arial" w:eastAsia="Arial" w:hAnsi="Arial" w:cs="Arial"/>
                <w:b/>
                <w:bCs/>
                <w:sz w:val="18"/>
                <w:szCs w:val="18"/>
              </w:rPr>
              <w:t>20</w:t>
            </w:r>
          </w:p>
        </w:tc>
        <w:tc>
          <w:tcPr>
            <w:tcW w:w="4419" w:type="pct"/>
            <w:tcBorders>
              <w:top w:val="single" w:sz="4" w:space="0" w:color="auto"/>
              <w:left w:val="single" w:sz="4" w:space="0" w:color="auto"/>
              <w:bottom w:val="single" w:sz="4" w:space="0" w:color="auto"/>
              <w:right w:val="nil"/>
            </w:tcBorders>
            <w:shd w:val="clear" w:color="auto" w:fill="000000" w:themeFill="text1"/>
          </w:tcPr>
          <w:p w14:paraId="593CAEC7"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b/>
                <w:bCs/>
                <w:spacing w:val="-1"/>
                <w:sz w:val="18"/>
                <w:szCs w:val="18"/>
              </w:rPr>
              <w:t>M</w:t>
            </w:r>
            <w:r w:rsidRPr="00E927E9">
              <w:rPr>
                <w:rFonts w:ascii="Arial" w:eastAsia="Arial" w:hAnsi="Arial" w:cs="Arial"/>
                <w:b/>
                <w:bCs/>
                <w:sz w:val="18"/>
                <w:szCs w:val="18"/>
              </w:rPr>
              <w:t>U</w:t>
            </w:r>
            <w:r w:rsidRPr="00E927E9">
              <w:rPr>
                <w:rFonts w:ascii="Arial" w:eastAsia="Arial" w:hAnsi="Arial" w:cs="Arial"/>
                <w:b/>
                <w:bCs/>
                <w:spacing w:val="-1"/>
                <w:sz w:val="18"/>
                <w:szCs w:val="18"/>
              </w:rPr>
              <w:t>N</w:t>
            </w:r>
            <w:r w:rsidRPr="00E927E9">
              <w:rPr>
                <w:rFonts w:ascii="Arial" w:eastAsia="Arial" w:hAnsi="Arial" w:cs="Arial"/>
                <w:b/>
                <w:bCs/>
                <w:sz w:val="18"/>
                <w:szCs w:val="18"/>
              </w:rPr>
              <w:t>ICI</w:t>
            </w:r>
            <w:r w:rsidRPr="00E927E9">
              <w:rPr>
                <w:rFonts w:ascii="Arial" w:eastAsia="Arial" w:hAnsi="Arial" w:cs="Arial"/>
                <w:b/>
                <w:bCs/>
                <w:spacing w:val="3"/>
                <w:sz w:val="18"/>
                <w:szCs w:val="18"/>
              </w:rPr>
              <w:t>P</w:t>
            </w:r>
            <w:r w:rsidRPr="00E927E9">
              <w:rPr>
                <w:rFonts w:ascii="Arial" w:eastAsia="Arial" w:hAnsi="Arial" w:cs="Arial"/>
                <w:b/>
                <w:bCs/>
                <w:spacing w:val="-6"/>
                <w:sz w:val="18"/>
                <w:szCs w:val="18"/>
              </w:rPr>
              <w:t>A</w:t>
            </w:r>
            <w:r w:rsidRPr="00E927E9">
              <w:rPr>
                <w:rFonts w:ascii="Arial" w:eastAsia="Arial" w:hAnsi="Arial" w:cs="Arial"/>
                <w:b/>
                <w:bCs/>
                <w:sz w:val="18"/>
                <w:szCs w:val="18"/>
              </w:rPr>
              <w:t xml:space="preserve">L </w:t>
            </w:r>
            <w:r w:rsidRPr="00E927E9">
              <w:rPr>
                <w:rFonts w:ascii="Arial" w:eastAsia="Arial" w:hAnsi="Arial" w:cs="Arial"/>
                <w:b/>
                <w:bCs/>
                <w:spacing w:val="6"/>
                <w:sz w:val="18"/>
                <w:szCs w:val="18"/>
              </w:rPr>
              <w:t>W</w:t>
            </w:r>
            <w:r w:rsidRPr="00E927E9">
              <w:rPr>
                <w:rFonts w:ascii="Arial" w:eastAsia="Arial" w:hAnsi="Arial" w:cs="Arial"/>
                <w:b/>
                <w:bCs/>
                <w:spacing w:val="-6"/>
                <w:sz w:val="18"/>
                <w:szCs w:val="18"/>
              </w:rPr>
              <w:t>A</w:t>
            </w:r>
            <w:r w:rsidRPr="00E927E9">
              <w:rPr>
                <w:rFonts w:ascii="Arial" w:eastAsia="Arial" w:hAnsi="Arial" w:cs="Arial"/>
                <w:b/>
                <w:bCs/>
                <w:sz w:val="18"/>
                <w:szCs w:val="18"/>
              </w:rPr>
              <w:t>STES (HO</w:t>
            </w:r>
            <w:r w:rsidRPr="00E927E9">
              <w:rPr>
                <w:rFonts w:ascii="Arial" w:eastAsia="Arial" w:hAnsi="Arial" w:cs="Arial"/>
                <w:b/>
                <w:bCs/>
                <w:spacing w:val="-1"/>
                <w:sz w:val="18"/>
                <w:szCs w:val="18"/>
              </w:rPr>
              <w:t>U</w:t>
            </w:r>
            <w:r w:rsidRPr="00E927E9">
              <w:rPr>
                <w:rFonts w:ascii="Arial" w:eastAsia="Arial" w:hAnsi="Arial" w:cs="Arial"/>
                <w:b/>
                <w:bCs/>
                <w:sz w:val="18"/>
                <w:szCs w:val="18"/>
              </w:rPr>
              <w:t>SEHOLD</w:t>
            </w:r>
            <w:r w:rsidRPr="00E927E9">
              <w:rPr>
                <w:rFonts w:ascii="Arial" w:eastAsia="Arial" w:hAnsi="Arial" w:cs="Arial"/>
                <w:b/>
                <w:bCs/>
                <w:spacing w:val="-1"/>
                <w:sz w:val="18"/>
                <w:szCs w:val="18"/>
              </w:rPr>
              <w:t xml:space="preserve"> </w:t>
            </w:r>
            <w:r w:rsidRPr="00E927E9">
              <w:rPr>
                <w:rFonts w:ascii="Arial" w:eastAsia="Arial" w:hAnsi="Arial" w:cs="Arial"/>
                <w:b/>
                <w:bCs/>
                <w:spacing w:val="4"/>
                <w:sz w:val="18"/>
                <w:szCs w:val="18"/>
              </w:rPr>
              <w:t>W</w:t>
            </w:r>
            <w:r w:rsidRPr="00E927E9">
              <w:rPr>
                <w:rFonts w:ascii="Arial" w:eastAsia="Arial" w:hAnsi="Arial" w:cs="Arial"/>
                <w:b/>
                <w:bCs/>
                <w:spacing w:val="-8"/>
                <w:sz w:val="18"/>
                <w:szCs w:val="18"/>
              </w:rPr>
              <w:t>A</w:t>
            </w:r>
            <w:r w:rsidRPr="00E927E9">
              <w:rPr>
                <w:rFonts w:ascii="Arial" w:eastAsia="Arial" w:hAnsi="Arial" w:cs="Arial"/>
                <w:b/>
                <w:bCs/>
                <w:sz w:val="18"/>
                <w:szCs w:val="18"/>
              </w:rPr>
              <w:t>S</w:t>
            </w:r>
            <w:r w:rsidRPr="00E927E9">
              <w:rPr>
                <w:rFonts w:ascii="Arial" w:eastAsia="Arial" w:hAnsi="Arial" w:cs="Arial"/>
                <w:b/>
                <w:bCs/>
                <w:spacing w:val="1"/>
                <w:sz w:val="18"/>
                <w:szCs w:val="18"/>
              </w:rPr>
              <w:t>T</w:t>
            </w:r>
            <w:r w:rsidRPr="00E927E9">
              <w:rPr>
                <w:rFonts w:ascii="Arial" w:eastAsia="Arial" w:hAnsi="Arial" w:cs="Arial"/>
                <w:b/>
                <w:bCs/>
                <w:sz w:val="18"/>
                <w:szCs w:val="18"/>
              </w:rPr>
              <w:t>E</w:t>
            </w:r>
            <w:r w:rsidRPr="00E927E9">
              <w:rPr>
                <w:rFonts w:ascii="Arial" w:eastAsia="Arial" w:hAnsi="Arial" w:cs="Arial"/>
                <w:b/>
                <w:bCs/>
                <w:spacing w:val="6"/>
                <w:sz w:val="18"/>
                <w:szCs w:val="18"/>
              </w:rPr>
              <w:t xml:space="preserve"> </w:t>
            </w:r>
            <w:r w:rsidRPr="00E927E9">
              <w:rPr>
                <w:rFonts w:ascii="Arial" w:eastAsia="Arial" w:hAnsi="Arial" w:cs="Arial"/>
                <w:b/>
                <w:bCs/>
                <w:spacing w:val="-6"/>
                <w:sz w:val="18"/>
                <w:szCs w:val="18"/>
              </w:rPr>
              <w:t>A</w:t>
            </w:r>
            <w:r w:rsidRPr="00E927E9">
              <w:rPr>
                <w:rFonts w:ascii="Arial" w:eastAsia="Arial" w:hAnsi="Arial" w:cs="Arial"/>
                <w:b/>
                <w:bCs/>
                <w:sz w:val="18"/>
                <w:szCs w:val="18"/>
              </w:rPr>
              <w:t>ND SIMI</w:t>
            </w:r>
            <w:r w:rsidRPr="00E927E9">
              <w:rPr>
                <w:rFonts w:ascii="Arial" w:eastAsia="Arial" w:hAnsi="Arial" w:cs="Arial"/>
                <w:b/>
                <w:bCs/>
                <w:spacing w:val="2"/>
                <w:sz w:val="18"/>
                <w:szCs w:val="18"/>
              </w:rPr>
              <w:t>L</w:t>
            </w:r>
            <w:r w:rsidRPr="00E927E9">
              <w:rPr>
                <w:rFonts w:ascii="Arial" w:eastAsia="Arial" w:hAnsi="Arial" w:cs="Arial"/>
                <w:b/>
                <w:bCs/>
                <w:spacing w:val="-6"/>
                <w:sz w:val="18"/>
                <w:szCs w:val="18"/>
              </w:rPr>
              <w:t>A</w:t>
            </w:r>
            <w:r w:rsidRPr="00E927E9">
              <w:rPr>
                <w:rFonts w:ascii="Arial" w:eastAsia="Arial" w:hAnsi="Arial" w:cs="Arial"/>
                <w:b/>
                <w:bCs/>
                <w:sz w:val="18"/>
                <w:szCs w:val="18"/>
              </w:rPr>
              <w:t>R CO</w:t>
            </w:r>
            <w:r w:rsidRPr="00E927E9">
              <w:rPr>
                <w:rFonts w:ascii="Arial" w:eastAsia="Arial" w:hAnsi="Arial" w:cs="Arial"/>
                <w:b/>
                <w:bCs/>
                <w:spacing w:val="1"/>
                <w:sz w:val="18"/>
                <w:szCs w:val="18"/>
              </w:rPr>
              <w:t>M</w:t>
            </w:r>
            <w:r w:rsidRPr="00E927E9">
              <w:rPr>
                <w:rFonts w:ascii="Arial" w:eastAsia="Arial" w:hAnsi="Arial" w:cs="Arial"/>
                <w:b/>
                <w:bCs/>
                <w:spacing w:val="-1"/>
                <w:sz w:val="18"/>
                <w:szCs w:val="18"/>
              </w:rPr>
              <w:t>M</w:t>
            </w:r>
            <w:r w:rsidRPr="00E927E9">
              <w:rPr>
                <w:rFonts w:ascii="Arial" w:eastAsia="Arial" w:hAnsi="Arial" w:cs="Arial"/>
                <w:b/>
                <w:bCs/>
                <w:sz w:val="18"/>
                <w:szCs w:val="18"/>
              </w:rPr>
              <w:t>ER</w:t>
            </w:r>
            <w:r w:rsidRPr="00E927E9">
              <w:rPr>
                <w:rFonts w:ascii="Arial" w:eastAsia="Arial" w:hAnsi="Arial" w:cs="Arial"/>
                <w:b/>
                <w:bCs/>
                <w:spacing w:val="-1"/>
                <w:sz w:val="18"/>
                <w:szCs w:val="18"/>
              </w:rPr>
              <w:t>C</w:t>
            </w:r>
            <w:r w:rsidRPr="00E927E9">
              <w:rPr>
                <w:rFonts w:ascii="Arial" w:eastAsia="Arial" w:hAnsi="Arial" w:cs="Arial"/>
                <w:b/>
                <w:bCs/>
                <w:sz w:val="18"/>
                <w:szCs w:val="18"/>
              </w:rPr>
              <w:t>I</w:t>
            </w:r>
            <w:r w:rsidRPr="00E927E9">
              <w:rPr>
                <w:rFonts w:ascii="Arial" w:eastAsia="Arial" w:hAnsi="Arial" w:cs="Arial"/>
                <w:b/>
                <w:bCs/>
                <w:spacing w:val="-5"/>
                <w:sz w:val="18"/>
                <w:szCs w:val="18"/>
              </w:rPr>
              <w:t>A</w:t>
            </w:r>
            <w:r w:rsidRPr="00E927E9">
              <w:rPr>
                <w:rFonts w:ascii="Arial" w:eastAsia="Arial" w:hAnsi="Arial" w:cs="Arial"/>
                <w:b/>
                <w:bCs/>
                <w:spacing w:val="1"/>
                <w:sz w:val="18"/>
                <w:szCs w:val="18"/>
              </w:rPr>
              <w:t>L</w:t>
            </w:r>
            <w:r w:rsidRPr="00E927E9">
              <w:rPr>
                <w:rFonts w:ascii="Arial" w:eastAsia="Arial" w:hAnsi="Arial" w:cs="Arial"/>
                <w:b/>
                <w:bCs/>
                <w:sz w:val="18"/>
                <w:szCs w:val="18"/>
              </w:rPr>
              <w:t>, IND</w:t>
            </w:r>
            <w:r w:rsidRPr="00E927E9">
              <w:rPr>
                <w:rFonts w:ascii="Arial" w:eastAsia="Arial" w:hAnsi="Arial" w:cs="Arial"/>
                <w:b/>
                <w:bCs/>
                <w:spacing w:val="-1"/>
                <w:sz w:val="18"/>
                <w:szCs w:val="18"/>
              </w:rPr>
              <w:t>U</w:t>
            </w:r>
            <w:r w:rsidRPr="00E927E9">
              <w:rPr>
                <w:rFonts w:ascii="Arial" w:eastAsia="Arial" w:hAnsi="Arial" w:cs="Arial"/>
                <w:b/>
                <w:bCs/>
                <w:sz w:val="18"/>
                <w:szCs w:val="18"/>
              </w:rPr>
              <w:t>STR</w:t>
            </w:r>
            <w:r w:rsidRPr="00E927E9">
              <w:rPr>
                <w:rFonts w:ascii="Arial" w:eastAsia="Arial" w:hAnsi="Arial" w:cs="Arial"/>
                <w:b/>
                <w:bCs/>
                <w:spacing w:val="4"/>
                <w:sz w:val="18"/>
                <w:szCs w:val="18"/>
              </w:rPr>
              <w:t>I</w:t>
            </w:r>
            <w:r w:rsidRPr="00E927E9">
              <w:rPr>
                <w:rFonts w:ascii="Arial" w:eastAsia="Arial" w:hAnsi="Arial" w:cs="Arial"/>
                <w:b/>
                <w:bCs/>
                <w:spacing w:val="-6"/>
                <w:sz w:val="18"/>
                <w:szCs w:val="18"/>
              </w:rPr>
              <w:t>A</w:t>
            </w:r>
            <w:r w:rsidRPr="00E927E9">
              <w:rPr>
                <w:rFonts w:ascii="Arial" w:eastAsia="Arial" w:hAnsi="Arial" w:cs="Arial"/>
                <w:b/>
                <w:bCs/>
                <w:sz w:val="18"/>
                <w:szCs w:val="18"/>
              </w:rPr>
              <w:t>L</w:t>
            </w:r>
            <w:r w:rsidRPr="00E927E9">
              <w:rPr>
                <w:rFonts w:ascii="Arial" w:eastAsia="Arial" w:hAnsi="Arial" w:cs="Arial"/>
                <w:b/>
                <w:bCs/>
                <w:spacing w:val="4"/>
                <w:sz w:val="18"/>
                <w:szCs w:val="18"/>
              </w:rPr>
              <w:t xml:space="preserve"> </w:t>
            </w:r>
            <w:r w:rsidRPr="00E927E9">
              <w:rPr>
                <w:rFonts w:ascii="Arial" w:eastAsia="Arial" w:hAnsi="Arial" w:cs="Arial"/>
                <w:b/>
                <w:bCs/>
                <w:spacing w:val="-6"/>
                <w:sz w:val="18"/>
                <w:szCs w:val="18"/>
              </w:rPr>
              <w:t>A</w:t>
            </w:r>
            <w:r w:rsidRPr="00E927E9">
              <w:rPr>
                <w:rFonts w:ascii="Arial" w:eastAsia="Arial" w:hAnsi="Arial" w:cs="Arial"/>
                <w:b/>
                <w:bCs/>
                <w:spacing w:val="4"/>
                <w:sz w:val="18"/>
                <w:szCs w:val="18"/>
              </w:rPr>
              <w:t>N</w:t>
            </w:r>
            <w:r w:rsidRPr="00E927E9">
              <w:rPr>
                <w:rFonts w:ascii="Arial" w:eastAsia="Arial" w:hAnsi="Arial" w:cs="Arial"/>
                <w:b/>
                <w:bCs/>
                <w:sz w:val="18"/>
                <w:szCs w:val="18"/>
              </w:rPr>
              <w:t>D INSTITU</w:t>
            </w:r>
            <w:r w:rsidRPr="00E927E9">
              <w:rPr>
                <w:rFonts w:ascii="Arial" w:eastAsia="Arial" w:hAnsi="Arial" w:cs="Arial"/>
                <w:b/>
                <w:bCs/>
                <w:spacing w:val="-1"/>
                <w:sz w:val="18"/>
                <w:szCs w:val="18"/>
              </w:rPr>
              <w:t>T</w:t>
            </w:r>
            <w:r w:rsidRPr="00E927E9">
              <w:rPr>
                <w:rFonts w:ascii="Arial" w:eastAsia="Arial" w:hAnsi="Arial" w:cs="Arial"/>
                <w:b/>
                <w:bCs/>
                <w:sz w:val="18"/>
                <w:szCs w:val="18"/>
              </w:rPr>
              <w:t>IO</w:t>
            </w:r>
            <w:r w:rsidRPr="00E927E9">
              <w:rPr>
                <w:rFonts w:ascii="Arial" w:eastAsia="Arial" w:hAnsi="Arial" w:cs="Arial"/>
                <w:b/>
                <w:bCs/>
                <w:spacing w:val="1"/>
                <w:sz w:val="18"/>
                <w:szCs w:val="18"/>
              </w:rPr>
              <w:t>N</w:t>
            </w:r>
            <w:r w:rsidRPr="00E927E9">
              <w:rPr>
                <w:rFonts w:ascii="Arial" w:eastAsia="Arial" w:hAnsi="Arial" w:cs="Arial"/>
                <w:b/>
                <w:bCs/>
                <w:spacing w:val="-6"/>
                <w:sz w:val="18"/>
                <w:szCs w:val="18"/>
              </w:rPr>
              <w:t>A</w:t>
            </w:r>
            <w:r w:rsidRPr="00E927E9">
              <w:rPr>
                <w:rFonts w:ascii="Arial" w:eastAsia="Arial" w:hAnsi="Arial" w:cs="Arial"/>
                <w:b/>
                <w:bCs/>
                <w:sz w:val="18"/>
                <w:szCs w:val="18"/>
              </w:rPr>
              <w:t xml:space="preserve">L </w:t>
            </w:r>
            <w:r w:rsidRPr="00E927E9">
              <w:rPr>
                <w:rFonts w:ascii="Arial" w:eastAsia="Arial" w:hAnsi="Arial" w:cs="Arial"/>
                <w:b/>
                <w:bCs/>
                <w:spacing w:val="3"/>
                <w:sz w:val="18"/>
                <w:szCs w:val="18"/>
              </w:rPr>
              <w:t>W</w:t>
            </w:r>
            <w:r w:rsidRPr="00E927E9">
              <w:rPr>
                <w:rFonts w:ascii="Arial" w:eastAsia="Arial" w:hAnsi="Arial" w:cs="Arial"/>
                <w:b/>
                <w:bCs/>
                <w:spacing w:val="-6"/>
                <w:sz w:val="18"/>
                <w:szCs w:val="18"/>
              </w:rPr>
              <w:t>A</w:t>
            </w:r>
            <w:r w:rsidRPr="00E927E9">
              <w:rPr>
                <w:rFonts w:ascii="Arial" w:eastAsia="Arial" w:hAnsi="Arial" w:cs="Arial"/>
                <w:b/>
                <w:bCs/>
                <w:spacing w:val="2"/>
                <w:sz w:val="18"/>
                <w:szCs w:val="18"/>
              </w:rPr>
              <w:t>S</w:t>
            </w:r>
            <w:r w:rsidRPr="00E927E9">
              <w:rPr>
                <w:rFonts w:ascii="Arial" w:eastAsia="Arial" w:hAnsi="Arial" w:cs="Arial"/>
                <w:b/>
                <w:bCs/>
                <w:sz w:val="18"/>
                <w:szCs w:val="18"/>
              </w:rPr>
              <w:t>TES) IN</w:t>
            </w:r>
            <w:r w:rsidRPr="00E927E9">
              <w:rPr>
                <w:rFonts w:ascii="Arial" w:eastAsia="Arial" w:hAnsi="Arial" w:cs="Arial"/>
                <w:b/>
                <w:bCs/>
                <w:spacing w:val="-1"/>
                <w:sz w:val="18"/>
                <w:szCs w:val="18"/>
              </w:rPr>
              <w:t>C</w:t>
            </w:r>
            <w:r w:rsidRPr="00E927E9">
              <w:rPr>
                <w:rFonts w:ascii="Arial" w:eastAsia="Arial" w:hAnsi="Arial" w:cs="Arial"/>
                <w:b/>
                <w:bCs/>
                <w:sz w:val="18"/>
                <w:szCs w:val="18"/>
              </w:rPr>
              <w:t>LU</w:t>
            </w:r>
            <w:r w:rsidRPr="00E927E9">
              <w:rPr>
                <w:rFonts w:ascii="Arial" w:eastAsia="Arial" w:hAnsi="Arial" w:cs="Arial"/>
                <w:b/>
                <w:bCs/>
                <w:spacing w:val="-2"/>
                <w:sz w:val="18"/>
                <w:szCs w:val="18"/>
              </w:rPr>
              <w:t>D</w:t>
            </w:r>
            <w:r w:rsidRPr="00E927E9">
              <w:rPr>
                <w:rFonts w:ascii="Arial" w:eastAsia="Arial" w:hAnsi="Arial" w:cs="Arial"/>
                <w:b/>
                <w:bCs/>
                <w:sz w:val="18"/>
                <w:szCs w:val="18"/>
              </w:rPr>
              <w:t>ING SE</w:t>
            </w:r>
            <w:r w:rsidRPr="00E927E9">
              <w:rPr>
                <w:rFonts w:ascii="Arial" w:eastAsia="Arial" w:hAnsi="Arial" w:cs="Arial"/>
                <w:b/>
                <w:bCs/>
                <w:spacing w:val="2"/>
                <w:sz w:val="18"/>
                <w:szCs w:val="18"/>
              </w:rPr>
              <w:t>P</w:t>
            </w:r>
            <w:r w:rsidRPr="00E927E9">
              <w:rPr>
                <w:rFonts w:ascii="Arial" w:eastAsia="Arial" w:hAnsi="Arial" w:cs="Arial"/>
                <w:b/>
                <w:bCs/>
                <w:spacing w:val="-6"/>
                <w:sz w:val="18"/>
                <w:szCs w:val="18"/>
              </w:rPr>
              <w:t>A</w:t>
            </w:r>
            <w:r w:rsidRPr="00E927E9">
              <w:rPr>
                <w:rFonts w:ascii="Arial" w:eastAsia="Arial" w:hAnsi="Arial" w:cs="Arial"/>
                <w:b/>
                <w:bCs/>
                <w:spacing w:val="4"/>
                <w:sz w:val="18"/>
                <w:szCs w:val="18"/>
              </w:rPr>
              <w:t>R</w:t>
            </w:r>
            <w:r w:rsidRPr="00E927E9">
              <w:rPr>
                <w:rFonts w:ascii="Arial" w:eastAsia="Arial" w:hAnsi="Arial" w:cs="Arial"/>
                <w:b/>
                <w:bCs/>
                <w:spacing w:val="-6"/>
                <w:sz w:val="18"/>
                <w:szCs w:val="18"/>
              </w:rPr>
              <w:t>A</w:t>
            </w:r>
            <w:r w:rsidRPr="00E927E9">
              <w:rPr>
                <w:rFonts w:ascii="Arial" w:eastAsia="Arial" w:hAnsi="Arial" w:cs="Arial"/>
                <w:b/>
                <w:bCs/>
                <w:sz w:val="18"/>
                <w:szCs w:val="18"/>
              </w:rPr>
              <w:t>TELY</w:t>
            </w:r>
            <w:r w:rsidRPr="00E927E9">
              <w:rPr>
                <w:rFonts w:ascii="Arial" w:eastAsia="Arial" w:hAnsi="Arial" w:cs="Arial"/>
                <w:b/>
                <w:bCs/>
                <w:spacing w:val="-2"/>
                <w:sz w:val="18"/>
                <w:szCs w:val="18"/>
              </w:rPr>
              <w:t xml:space="preserve"> </w:t>
            </w:r>
            <w:r w:rsidRPr="00E927E9">
              <w:rPr>
                <w:rFonts w:ascii="Arial" w:eastAsia="Arial" w:hAnsi="Arial" w:cs="Arial"/>
                <w:b/>
                <w:bCs/>
                <w:sz w:val="18"/>
                <w:szCs w:val="18"/>
              </w:rPr>
              <w:t>COL</w:t>
            </w:r>
            <w:r w:rsidRPr="00E927E9">
              <w:rPr>
                <w:rFonts w:ascii="Arial" w:eastAsia="Arial" w:hAnsi="Arial" w:cs="Arial"/>
                <w:b/>
                <w:bCs/>
                <w:spacing w:val="2"/>
                <w:sz w:val="18"/>
                <w:szCs w:val="18"/>
              </w:rPr>
              <w:t>L</w:t>
            </w:r>
            <w:r w:rsidRPr="00E927E9">
              <w:rPr>
                <w:rFonts w:ascii="Arial" w:eastAsia="Arial" w:hAnsi="Arial" w:cs="Arial"/>
                <w:b/>
                <w:bCs/>
                <w:sz w:val="18"/>
                <w:szCs w:val="18"/>
              </w:rPr>
              <w:t>ECTED F</w:t>
            </w:r>
            <w:r w:rsidRPr="00E927E9">
              <w:rPr>
                <w:rFonts w:ascii="Arial" w:eastAsia="Arial" w:hAnsi="Arial" w:cs="Arial"/>
                <w:b/>
                <w:bCs/>
                <w:spacing w:val="1"/>
                <w:sz w:val="18"/>
                <w:szCs w:val="18"/>
              </w:rPr>
              <w:t>R</w:t>
            </w:r>
            <w:r w:rsidRPr="00E927E9">
              <w:rPr>
                <w:rFonts w:ascii="Arial" w:eastAsia="Arial" w:hAnsi="Arial" w:cs="Arial"/>
                <w:b/>
                <w:bCs/>
                <w:spacing w:val="-6"/>
                <w:sz w:val="18"/>
                <w:szCs w:val="18"/>
              </w:rPr>
              <w:t>A</w:t>
            </w:r>
            <w:r w:rsidRPr="00E927E9">
              <w:rPr>
                <w:rFonts w:ascii="Arial" w:eastAsia="Arial" w:hAnsi="Arial" w:cs="Arial"/>
                <w:b/>
                <w:bCs/>
                <w:spacing w:val="1"/>
                <w:sz w:val="18"/>
                <w:szCs w:val="18"/>
              </w:rPr>
              <w:t>C</w:t>
            </w:r>
            <w:r w:rsidRPr="00E927E9">
              <w:rPr>
                <w:rFonts w:ascii="Arial" w:eastAsia="Arial" w:hAnsi="Arial" w:cs="Arial"/>
                <w:b/>
                <w:bCs/>
                <w:sz w:val="18"/>
                <w:szCs w:val="18"/>
              </w:rPr>
              <w:t>TIONS</w:t>
            </w:r>
          </w:p>
        </w:tc>
      </w:tr>
      <w:tr w:rsidR="00023ECA" w:rsidRPr="00C5539A" w14:paraId="1DE58D1C"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D9D9D9" w:themeFill="background1" w:themeFillShade="D9"/>
          </w:tcPr>
          <w:p w14:paraId="7E93DFC1" w14:textId="77777777" w:rsidR="00023ECA" w:rsidRPr="00E927E9" w:rsidRDefault="00023ECA" w:rsidP="0036147F">
            <w:pPr>
              <w:pStyle w:val="TableParagraph"/>
              <w:spacing w:before="20" w:after="20" w:line="230" w:lineRule="exact"/>
              <w:ind w:left="27"/>
              <w:rPr>
                <w:rFonts w:ascii="Arial" w:eastAsia="Arial" w:hAnsi="Arial" w:cs="Arial"/>
                <w:sz w:val="18"/>
                <w:szCs w:val="18"/>
              </w:rPr>
            </w:pPr>
            <w:r w:rsidRPr="00E927E9">
              <w:rPr>
                <w:rFonts w:ascii="Arial" w:eastAsia="Arial" w:hAnsi="Arial" w:cs="Arial"/>
                <w:b/>
                <w:bCs/>
                <w:sz w:val="18"/>
                <w:szCs w:val="18"/>
              </w:rPr>
              <w:t xml:space="preserve">20 </w:t>
            </w:r>
            <w:r w:rsidRPr="00E927E9">
              <w:rPr>
                <w:rFonts w:ascii="Arial" w:eastAsia="Arial" w:hAnsi="Arial" w:cs="Arial"/>
                <w:b/>
                <w:bCs/>
                <w:spacing w:val="-1"/>
                <w:sz w:val="18"/>
                <w:szCs w:val="18"/>
              </w:rPr>
              <w:t>0</w:t>
            </w:r>
            <w:r w:rsidRPr="00E927E9">
              <w:rPr>
                <w:rFonts w:ascii="Arial" w:eastAsia="Arial" w:hAnsi="Arial" w:cs="Arial"/>
                <w:b/>
                <w:bCs/>
                <w:sz w:val="18"/>
                <w:szCs w:val="18"/>
              </w:rPr>
              <w:t>1</w:t>
            </w:r>
          </w:p>
        </w:tc>
        <w:tc>
          <w:tcPr>
            <w:tcW w:w="4419" w:type="pct"/>
            <w:tcBorders>
              <w:top w:val="single" w:sz="4" w:space="0" w:color="auto"/>
              <w:left w:val="single" w:sz="4" w:space="0" w:color="auto"/>
              <w:bottom w:val="single" w:sz="4" w:space="0" w:color="auto"/>
              <w:right w:val="nil"/>
            </w:tcBorders>
            <w:shd w:val="clear" w:color="auto" w:fill="D9D9D9" w:themeFill="background1" w:themeFillShade="D9"/>
          </w:tcPr>
          <w:p w14:paraId="09FBD9F7"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b/>
                <w:bCs/>
                <w:sz w:val="18"/>
                <w:szCs w:val="18"/>
              </w:rPr>
              <w:t>sepa</w:t>
            </w:r>
            <w:r w:rsidRPr="00E927E9">
              <w:rPr>
                <w:rFonts w:ascii="Arial" w:eastAsia="Arial" w:hAnsi="Arial" w:cs="Arial"/>
                <w:b/>
                <w:bCs/>
                <w:spacing w:val="-2"/>
                <w:sz w:val="18"/>
                <w:szCs w:val="18"/>
              </w:rPr>
              <w:t>r</w:t>
            </w:r>
            <w:r w:rsidRPr="00E927E9">
              <w:rPr>
                <w:rFonts w:ascii="Arial" w:eastAsia="Arial" w:hAnsi="Arial" w:cs="Arial"/>
                <w:b/>
                <w:bCs/>
                <w:sz w:val="18"/>
                <w:szCs w:val="18"/>
              </w:rPr>
              <w:t>ate</w:t>
            </w:r>
            <w:r w:rsidRPr="00E927E9">
              <w:rPr>
                <w:rFonts w:ascii="Arial" w:eastAsia="Arial" w:hAnsi="Arial" w:cs="Arial"/>
                <w:b/>
                <w:bCs/>
                <w:spacing w:val="2"/>
                <w:sz w:val="18"/>
                <w:szCs w:val="18"/>
              </w:rPr>
              <w:t>l</w:t>
            </w:r>
            <w:r w:rsidRPr="00E927E9">
              <w:rPr>
                <w:rFonts w:ascii="Arial" w:eastAsia="Arial" w:hAnsi="Arial" w:cs="Arial"/>
                <w:b/>
                <w:bCs/>
                <w:sz w:val="18"/>
                <w:szCs w:val="18"/>
              </w:rPr>
              <w:t>y</w:t>
            </w:r>
            <w:r w:rsidRPr="00E927E9">
              <w:rPr>
                <w:rFonts w:ascii="Arial" w:eastAsia="Arial" w:hAnsi="Arial" w:cs="Arial"/>
                <w:b/>
                <w:bCs/>
                <w:spacing w:val="-7"/>
                <w:sz w:val="18"/>
                <w:szCs w:val="18"/>
              </w:rPr>
              <w:t xml:space="preserve"> </w:t>
            </w:r>
            <w:r w:rsidRPr="00E927E9">
              <w:rPr>
                <w:rFonts w:ascii="Arial" w:eastAsia="Arial" w:hAnsi="Arial" w:cs="Arial"/>
                <w:b/>
                <w:bCs/>
                <w:spacing w:val="1"/>
                <w:sz w:val="18"/>
                <w:szCs w:val="18"/>
              </w:rPr>
              <w:t>c</w:t>
            </w:r>
            <w:r w:rsidRPr="00E927E9">
              <w:rPr>
                <w:rFonts w:ascii="Arial" w:eastAsia="Arial" w:hAnsi="Arial" w:cs="Arial"/>
                <w:b/>
                <w:bCs/>
                <w:sz w:val="18"/>
                <w:szCs w:val="18"/>
              </w:rPr>
              <w:t>oll</w:t>
            </w:r>
            <w:r w:rsidRPr="00E927E9">
              <w:rPr>
                <w:rFonts w:ascii="Arial" w:eastAsia="Arial" w:hAnsi="Arial" w:cs="Arial"/>
                <w:b/>
                <w:bCs/>
                <w:spacing w:val="1"/>
                <w:sz w:val="18"/>
                <w:szCs w:val="18"/>
              </w:rPr>
              <w:t>e</w:t>
            </w:r>
            <w:r w:rsidRPr="00E927E9">
              <w:rPr>
                <w:rFonts w:ascii="Arial" w:eastAsia="Arial" w:hAnsi="Arial" w:cs="Arial"/>
                <w:b/>
                <w:bCs/>
                <w:sz w:val="18"/>
                <w:szCs w:val="18"/>
              </w:rPr>
              <w:t xml:space="preserve">cted </w:t>
            </w:r>
            <w:r w:rsidRPr="00E927E9">
              <w:rPr>
                <w:rFonts w:ascii="Arial" w:eastAsia="Arial" w:hAnsi="Arial" w:cs="Arial"/>
                <w:b/>
                <w:bCs/>
                <w:spacing w:val="-3"/>
                <w:sz w:val="18"/>
                <w:szCs w:val="18"/>
              </w:rPr>
              <w:t>f</w:t>
            </w:r>
            <w:r w:rsidRPr="00E927E9">
              <w:rPr>
                <w:rFonts w:ascii="Arial" w:eastAsia="Arial" w:hAnsi="Arial" w:cs="Arial"/>
                <w:b/>
                <w:bCs/>
                <w:sz w:val="18"/>
                <w:szCs w:val="18"/>
              </w:rPr>
              <w:t>ractions (</w:t>
            </w:r>
            <w:r w:rsidRPr="00E927E9">
              <w:rPr>
                <w:rFonts w:ascii="Arial" w:eastAsia="Arial" w:hAnsi="Arial" w:cs="Arial"/>
                <w:b/>
                <w:bCs/>
                <w:spacing w:val="-3"/>
                <w:sz w:val="18"/>
                <w:szCs w:val="18"/>
              </w:rPr>
              <w:t>e</w:t>
            </w:r>
            <w:r w:rsidRPr="00E927E9">
              <w:rPr>
                <w:rFonts w:ascii="Arial" w:eastAsia="Arial" w:hAnsi="Arial" w:cs="Arial"/>
                <w:b/>
                <w:bCs/>
                <w:sz w:val="18"/>
                <w:szCs w:val="18"/>
              </w:rPr>
              <w:t>xcept</w:t>
            </w:r>
            <w:r w:rsidRPr="00E927E9">
              <w:rPr>
                <w:rFonts w:ascii="Arial" w:eastAsia="Arial" w:hAnsi="Arial" w:cs="Arial"/>
                <w:b/>
                <w:bCs/>
                <w:spacing w:val="-3"/>
                <w:sz w:val="18"/>
                <w:szCs w:val="18"/>
              </w:rPr>
              <w:t xml:space="preserve"> </w:t>
            </w:r>
            <w:r w:rsidRPr="00E927E9">
              <w:rPr>
                <w:rFonts w:ascii="Arial" w:eastAsia="Arial" w:hAnsi="Arial" w:cs="Arial"/>
                <w:b/>
                <w:bCs/>
                <w:sz w:val="18"/>
                <w:szCs w:val="18"/>
              </w:rPr>
              <w:t>15</w:t>
            </w:r>
            <w:r w:rsidRPr="00E927E9">
              <w:rPr>
                <w:rFonts w:ascii="Arial" w:eastAsia="Arial" w:hAnsi="Arial" w:cs="Arial"/>
                <w:b/>
                <w:bCs/>
                <w:spacing w:val="-2"/>
                <w:sz w:val="18"/>
                <w:szCs w:val="18"/>
              </w:rPr>
              <w:t xml:space="preserve"> 0</w:t>
            </w:r>
            <w:r w:rsidRPr="00E927E9">
              <w:rPr>
                <w:rFonts w:ascii="Arial" w:eastAsia="Arial" w:hAnsi="Arial" w:cs="Arial"/>
                <w:b/>
                <w:bCs/>
                <w:sz w:val="18"/>
                <w:szCs w:val="18"/>
              </w:rPr>
              <w:t>1)</w:t>
            </w:r>
          </w:p>
        </w:tc>
      </w:tr>
      <w:tr w:rsidR="00023ECA" w:rsidRPr="00C5539A" w14:paraId="74752311"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auto"/>
          </w:tcPr>
          <w:p w14:paraId="0A631D61"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20</w:t>
            </w:r>
            <w:r w:rsidRPr="00E927E9">
              <w:rPr>
                <w:rFonts w:ascii="Arial" w:eastAsia="Arial" w:hAnsi="Arial" w:cs="Arial"/>
                <w:spacing w:val="-5"/>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1</w:t>
            </w:r>
            <w:r w:rsidRPr="00E927E9">
              <w:rPr>
                <w:rFonts w:ascii="Arial" w:eastAsia="Arial" w:hAnsi="Arial" w:cs="Arial"/>
                <w:spacing w:val="-4"/>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2</w:t>
            </w:r>
          </w:p>
        </w:tc>
        <w:tc>
          <w:tcPr>
            <w:tcW w:w="4419" w:type="pct"/>
            <w:tcBorders>
              <w:top w:val="single" w:sz="4" w:space="0" w:color="auto"/>
              <w:left w:val="single" w:sz="4" w:space="0" w:color="auto"/>
              <w:bottom w:val="single" w:sz="4" w:space="0" w:color="auto"/>
              <w:right w:val="nil"/>
            </w:tcBorders>
            <w:shd w:val="clear" w:color="auto" w:fill="auto"/>
          </w:tcPr>
          <w:p w14:paraId="176ABA2E"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g</w:t>
            </w:r>
            <w:r w:rsidRPr="00E927E9">
              <w:rPr>
                <w:rFonts w:ascii="Arial" w:eastAsia="Arial" w:hAnsi="Arial" w:cs="Arial"/>
                <w:spacing w:val="-2"/>
                <w:sz w:val="18"/>
                <w:szCs w:val="18"/>
              </w:rPr>
              <w:t>l</w:t>
            </w:r>
            <w:r w:rsidRPr="00E927E9">
              <w:rPr>
                <w:rFonts w:ascii="Arial" w:eastAsia="Arial" w:hAnsi="Arial" w:cs="Arial"/>
                <w:sz w:val="18"/>
                <w:szCs w:val="18"/>
              </w:rPr>
              <w:t>ass</w:t>
            </w:r>
          </w:p>
        </w:tc>
      </w:tr>
      <w:tr w:rsidR="00023ECA" w:rsidRPr="00C5539A" w14:paraId="71ADAB25"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D9D9D9" w:themeFill="background1" w:themeFillShade="D9"/>
          </w:tcPr>
          <w:p w14:paraId="4CCF3165" w14:textId="77777777" w:rsidR="00023ECA" w:rsidRPr="00E927E9" w:rsidRDefault="00023ECA" w:rsidP="0036147F">
            <w:pPr>
              <w:pStyle w:val="TableParagraph"/>
              <w:spacing w:before="20" w:after="20" w:line="230" w:lineRule="exact"/>
              <w:ind w:left="27"/>
              <w:rPr>
                <w:rFonts w:ascii="Arial" w:eastAsia="Arial" w:hAnsi="Arial" w:cs="Arial"/>
                <w:sz w:val="18"/>
                <w:szCs w:val="18"/>
              </w:rPr>
            </w:pPr>
            <w:r w:rsidRPr="00E927E9">
              <w:rPr>
                <w:rFonts w:ascii="Arial" w:eastAsia="Arial" w:hAnsi="Arial" w:cs="Arial"/>
                <w:b/>
                <w:bCs/>
                <w:sz w:val="18"/>
                <w:szCs w:val="18"/>
              </w:rPr>
              <w:t xml:space="preserve">20 </w:t>
            </w:r>
            <w:r w:rsidRPr="00E927E9">
              <w:rPr>
                <w:rFonts w:ascii="Arial" w:eastAsia="Arial" w:hAnsi="Arial" w:cs="Arial"/>
                <w:b/>
                <w:bCs/>
                <w:spacing w:val="-1"/>
                <w:sz w:val="18"/>
                <w:szCs w:val="18"/>
              </w:rPr>
              <w:t>0</w:t>
            </w:r>
            <w:r w:rsidRPr="00E927E9">
              <w:rPr>
                <w:rFonts w:ascii="Arial" w:eastAsia="Arial" w:hAnsi="Arial" w:cs="Arial"/>
                <w:b/>
                <w:bCs/>
                <w:sz w:val="18"/>
                <w:szCs w:val="18"/>
              </w:rPr>
              <w:t>2</w:t>
            </w:r>
          </w:p>
        </w:tc>
        <w:tc>
          <w:tcPr>
            <w:tcW w:w="4419" w:type="pct"/>
            <w:tcBorders>
              <w:top w:val="single" w:sz="4" w:space="0" w:color="auto"/>
              <w:left w:val="single" w:sz="4" w:space="0" w:color="auto"/>
              <w:bottom w:val="single" w:sz="4" w:space="0" w:color="auto"/>
              <w:right w:val="nil"/>
            </w:tcBorders>
            <w:shd w:val="clear" w:color="auto" w:fill="D9D9D9" w:themeFill="background1" w:themeFillShade="D9"/>
          </w:tcPr>
          <w:p w14:paraId="43A6D106"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b/>
                <w:bCs/>
                <w:sz w:val="18"/>
                <w:szCs w:val="18"/>
              </w:rPr>
              <w:t>garden and p</w:t>
            </w:r>
            <w:r w:rsidRPr="00E927E9">
              <w:rPr>
                <w:rFonts w:ascii="Arial" w:eastAsia="Arial" w:hAnsi="Arial" w:cs="Arial"/>
                <w:b/>
                <w:bCs/>
                <w:spacing w:val="-2"/>
                <w:sz w:val="18"/>
                <w:szCs w:val="18"/>
              </w:rPr>
              <w:t>a</w:t>
            </w:r>
            <w:r w:rsidRPr="00E927E9">
              <w:rPr>
                <w:rFonts w:ascii="Arial" w:eastAsia="Arial" w:hAnsi="Arial" w:cs="Arial"/>
                <w:b/>
                <w:bCs/>
                <w:sz w:val="18"/>
                <w:szCs w:val="18"/>
              </w:rPr>
              <w:t>rk</w:t>
            </w:r>
            <w:r w:rsidRPr="00E927E9">
              <w:rPr>
                <w:rFonts w:ascii="Arial" w:eastAsia="Arial" w:hAnsi="Arial" w:cs="Arial"/>
                <w:b/>
                <w:bCs/>
                <w:spacing w:val="-1"/>
                <w:sz w:val="18"/>
                <w:szCs w:val="18"/>
              </w:rPr>
              <w:t xml:space="preserve"> </w:t>
            </w:r>
            <w:r w:rsidRPr="00E927E9">
              <w:rPr>
                <w:rFonts w:ascii="Arial" w:eastAsia="Arial" w:hAnsi="Arial" w:cs="Arial"/>
                <w:b/>
                <w:bCs/>
                <w:spacing w:val="2"/>
                <w:sz w:val="18"/>
                <w:szCs w:val="18"/>
              </w:rPr>
              <w:t>w</w:t>
            </w:r>
            <w:r w:rsidRPr="00E927E9">
              <w:rPr>
                <w:rFonts w:ascii="Arial" w:eastAsia="Arial" w:hAnsi="Arial" w:cs="Arial"/>
                <w:b/>
                <w:bCs/>
                <w:spacing w:val="-2"/>
                <w:sz w:val="18"/>
                <w:szCs w:val="18"/>
              </w:rPr>
              <w:t>as</w:t>
            </w:r>
            <w:r w:rsidRPr="00E927E9">
              <w:rPr>
                <w:rFonts w:ascii="Arial" w:eastAsia="Arial" w:hAnsi="Arial" w:cs="Arial"/>
                <w:b/>
                <w:bCs/>
                <w:sz w:val="18"/>
                <w:szCs w:val="18"/>
              </w:rPr>
              <w:t>tes (including</w:t>
            </w:r>
            <w:r w:rsidRPr="00E927E9">
              <w:rPr>
                <w:rFonts w:ascii="Arial" w:eastAsia="Arial" w:hAnsi="Arial" w:cs="Arial"/>
                <w:b/>
                <w:bCs/>
                <w:spacing w:val="-2"/>
                <w:sz w:val="18"/>
                <w:szCs w:val="18"/>
              </w:rPr>
              <w:t xml:space="preserve"> </w:t>
            </w:r>
            <w:r w:rsidRPr="00E927E9">
              <w:rPr>
                <w:rFonts w:ascii="Arial" w:eastAsia="Arial" w:hAnsi="Arial" w:cs="Arial"/>
                <w:b/>
                <w:bCs/>
                <w:sz w:val="18"/>
                <w:szCs w:val="18"/>
              </w:rPr>
              <w:t>cemet</w:t>
            </w:r>
            <w:r w:rsidRPr="00E927E9">
              <w:rPr>
                <w:rFonts w:ascii="Arial" w:eastAsia="Arial" w:hAnsi="Arial" w:cs="Arial"/>
                <w:b/>
                <w:bCs/>
                <w:spacing w:val="-3"/>
                <w:sz w:val="18"/>
                <w:szCs w:val="18"/>
              </w:rPr>
              <w:t>e</w:t>
            </w:r>
            <w:r w:rsidRPr="00E927E9">
              <w:rPr>
                <w:rFonts w:ascii="Arial" w:eastAsia="Arial" w:hAnsi="Arial" w:cs="Arial"/>
                <w:b/>
                <w:bCs/>
                <w:spacing w:val="2"/>
                <w:sz w:val="18"/>
                <w:szCs w:val="18"/>
              </w:rPr>
              <w:t>r</w:t>
            </w:r>
            <w:r w:rsidRPr="00E927E9">
              <w:rPr>
                <w:rFonts w:ascii="Arial" w:eastAsia="Arial" w:hAnsi="Arial" w:cs="Arial"/>
                <w:b/>
                <w:bCs/>
                <w:sz w:val="18"/>
                <w:szCs w:val="18"/>
              </w:rPr>
              <w:t>y</w:t>
            </w:r>
            <w:r w:rsidRPr="00E927E9">
              <w:rPr>
                <w:rFonts w:ascii="Arial" w:eastAsia="Arial" w:hAnsi="Arial" w:cs="Arial"/>
                <w:b/>
                <w:bCs/>
                <w:spacing w:val="-7"/>
                <w:sz w:val="18"/>
                <w:szCs w:val="18"/>
              </w:rPr>
              <w:t xml:space="preserve"> </w:t>
            </w:r>
            <w:r w:rsidRPr="00E927E9">
              <w:rPr>
                <w:rFonts w:ascii="Arial" w:eastAsia="Arial" w:hAnsi="Arial" w:cs="Arial"/>
                <w:b/>
                <w:bCs/>
                <w:spacing w:val="5"/>
                <w:sz w:val="18"/>
                <w:szCs w:val="18"/>
              </w:rPr>
              <w:t>w</w:t>
            </w:r>
            <w:r w:rsidRPr="00E927E9">
              <w:rPr>
                <w:rFonts w:ascii="Arial" w:eastAsia="Arial" w:hAnsi="Arial" w:cs="Arial"/>
                <w:b/>
                <w:bCs/>
                <w:spacing w:val="-2"/>
                <w:sz w:val="18"/>
                <w:szCs w:val="18"/>
              </w:rPr>
              <w:t>a</w:t>
            </w:r>
            <w:r w:rsidRPr="00E927E9">
              <w:rPr>
                <w:rFonts w:ascii="Arial" w:eastAsia="Arial" w:hAnsi="Arial" w:cs="Arial"/>
                <w:b/>
                <w:bCs/>
                <w:sz w:val="18"/>
                <w:szCs w:val="18"/>
              </w:rPr>
              <w:t>ste)</w:t>
            </w:r>
          </w:p>
        </w:tc>
      </w:tr>
      <w:tr w:rsidR="00023ECA" w:rsidRPr="00C5539A" w14:paraId="426B8F80" w14:textId="77777777" w:rsidTr="0036147F">
        <w:trPr>
          <w:trHeight w:val="57"/>
        </w:trPr>
        <w:tc>
          <w:tcPr>
            <w:tcW w:w="581" w:type="pct"/>
            <w:tcBorders>
              <w:top w:val="single" w:sz="4" w:space="0" w:color="auto"/>
              <w:left w:val="nil"/>
              <w:bottom w:val="single" w:sz="4" w:space="0" w:color="auto"/>
              <w:right w:val="single" w:sz="4" w:space="0" w:color="auto"/>
            </w:tcBorders>
            <w:shd w:val="clear" w:color="auto" w:fill="auto"/>
          </w:tcPr>
          <w:p w14:paraId="2E8B8DB9"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z w:val="18"/>
                <w:szCs w:val="18"/>
              </w:rPr>
              <w:t>20</w:t>
            </w:r>
            <w:r w:rsidRPr="00E927E9">
              <w:rPr>
                <w:rFonts w:ascii="Arial" w:eastAsia="Arial" w:hAnsi="Arial" w:cs="Arial"/>
                <w:spacing w:val="-5"/>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2</w:t>
            </w:r>
            <w:r w:rsidRPr="00E927E9">
              <w:rPr>
                <w:rFonts w:ascii="Arial" w:eastAsia="Arial" w:hAnsi="Arial" w:cs="Arial"/>
                <w:spacing w:val="-4"/>
                <w:sz w:val="18"/>
                <w:szCs w:val="18"/>
              </w:rPr>
              <w:t xml:space="preserve"> </w:t>
            </w:r>
            <w:r w:rsidRPr="00E927E9">
              <w:rPr>
                <w:rFonts w:ascii="Arial" w:eastAsia="Arial" w:hAnsi="Arial" w:cs="Arial"/>
                <w:spacing w:val="-1"/>
                <w:sz w:val="18"/>
                <w:szCs w:val="18"/>
              </w:rPr>
              <w:t>0</w:t>
            </w:r>
            <w:r w:rsidRPr="00E927E9">
              <w:rPr>
                <w:rFonts w:ascii="Arial" w:eastAsia="Arial" w:hAnsi="Arial" w:cs="Arial"/>
                <w:sz w:val="18"/>
                <w:szCs w:val="18"/>
              </w:rPr>
              <w:t>2</w:t>
            </w:r>
          </w:p>
        </w:tc>
        <w:tc>
          <w:tcPr>
            <w:tcW w:w="4419" w:type="pct"/>
            <w:tcBorders>
              <w:top w:val="single" w:sz="4" w:space="0" w:color="auto"/>
              <w:left w:val="single" w:sz="4" w:space="0" w:color="auto"/>
              <w:bottom w:val="single" w:sz="4" w:space="0" w:color="auto"/>
              <w:right w:val="nil"/>
            </w:tcBorders>
            <w:shd w:val="clear" w:color="auto" w:fill="auto"/>
          </w:tcPr>
          <w:p w14:paraId="3AC8BF9C" w14:textId="77777777" w:rsidR="00023ECA" w:rsidRPr="00E927E9" w:rsidRDefault="00023ECA" w:rsidP="0036147F">
            <w:pPr>
              <w:pStyle w:val="TableParagraph"/>
              <w:spacing w:before="20" w:after="20" w:line="230" w:lineRule="exact"/>
              <w:ind w:left="51"/>
              <w:rPr>
                <w:rFonts w:ascii="Arial" w:eastAsia="Arial" w:hAnsi="Arial" w:cs="Arial"/>
                <w:sz w:val="18"/>
                <w:szCs w:val="18"/>
              </w:rPr>
            </w:pPr>
            <w:r w:rsidRPr="00E927E9">
              <w:rPr>
                <w:rFonts w:ascii="Arial" w:eastAsia="Arial" w:hAnsi="Arial" w:cs="Arial"/>
                <w:spacing w:val="1"/>
                <w:sz w:val="18"/>
                <w:szCs w:val="18"/>
              </w:rPr>
              <w:t>s</w:t>
            </w:r>
            <w:r w:rsidRPr="00E927E9">
              <w:rPr>
                <w:rFonts w:ascii="Arial" w:eastAsia="Arial" w:hAnsi="Arial" w:cs="Arial"/>
                <w:sz w:val="18"/>
                <w:szCs w:val="18"/>
              </w:rPr>
              <w:t>o</w:t>
            </w:r>
            <w:r w:rsidRPr="00E927E9">
              <w:rPr>
                <w:rFonts w:ascii="Arial" w:eastAsia="Arial" w:hAnsi="Arial" w:cs="Arial"/>
                <w:spacing w:val="-2"/>
                <w:sz w:val="18"/>
                <w:szCs w:val="18"/>
              </w:rPr>
              <w:t>i</w:t>
            </w:r>
            <w:r w:rsidRPr="00E927E9">
              <w:rPr>
                <w:rFonts w:ascii="Arial" w:eastAsia="Arial" w:hAnsi="Arial" w:cs="Arial"/>
                <w:sz w:val="18"/>
                <w:szCs w:val="18"/>
              </w:rPr>
              <w:t>l</w:t>
            </w:r>
            <w:r w:rsidRPr="00E927E9">
              <w:rPr>
                <w:rFonts w:ascii="Arial" w:eastAsia="Arial" w:hAnsi="Arial" w:cs="Arial"/>
                <w:spacing w:val="-7"/>
                <w:sz w:val="18"/>
                <w:szCs w:val="18"/>
              </w:rPr>
              <w:t xml:space="preserve"> </w:t>
            </w:r>
            <w:r w:rsidRPr="00E927E9">
              <w:rPr>
                <w:rFonts w:ascii="Arial" w:eastAsia="Arial" w:hAnsi="Arial" w:cs="Arial"/>
                <w:sz w:val="18"/>
                <w:szCs w:val="18"/>
              </w:rPr>
              <w:t>a</w:t>
            </w:r>
            <w:r w:rsidRPr="00E927E9">
              <w:rPr>
                <w:rFonts w:ascii="Arial" w:eastAsia="Arial" w:hAnsi="Arial" w:cs="Arial"/>
                <w:spacing w:val="-1"/>
                <w:sz w:val="18"/>
                <w:szCs w:val="18"/>
              </w:rPr>
              <w:t>n</w:t>
            </w:r>
            <w:r w:rsidRPr="00E927E9">
              <w:rPr>
                <w:rFonts w:ascii="Arial" w:eastAsia="Arial" w:hAnsi="Arial" w:cs="Arial"/>
                <w:sz w:val="18"/>
                <w:szCs w:val="18"/>
              </w:rPr>
              <w:t>d</w:t>
            </w:r>
            <w:r w:rsidRPr="00E927E9">
              <w:rPr>
                <w:rFonts w:ascii="Arial" w:eastAsia="Arial" w:hAnsi="Arial" w:cs="Arial"/>
                <w:spacing w:val="-7"/>
                <w:sz w:val="18"/>
                <w:szCs w:val="18"/>
              </w:rPr>
              <w:t xml:space="preserve"> </w:t>
            </w:r>
            <w:r w:rsidRPr="00E927E9">
              <w:rPr>
                <w:rFonts w:ascii="Arial" w:eastAsia="Arial" w:hAnsi="Arial" w:cs="Arial"/>
                <w:sz w:val="18"/>
                <w:szCs w:val="18"/>
              </w:rPr>
              <w:t>s</w:t>
            </w:r>
            <w:r w:rsidRPr="00E927E9">
              <w:rPr>
                <w:rFonts w:ascii="Arial" w:eastAsia="Arial" w:hAnsi="Arial" w:cs="Arial"/>
                <w:spacing w:val="2"/>
                <w:sz w:val="18"/>
                <w:szCs w:val="18"/>
              </w:rPr>
              <w:t>t</w:t>
            </w:r>
            <w:r w:rsidRPr="00E927E9">
              <w:rPr>
                <w:rFonts w:ascii="Arial" w:eastAsia="Arial" w:hAnsi="Arial" w:cs="Arial"/>
                <w:sz w:val="18"/>
                <w:szCs w:val="18"/>
              </w:rPr>
              <w:t>o</w:t>
            </w:r>
            <w:r w:rsidRPr="00E927E9">
              <w:rPr>
                <w:rFonts w:ascii="Arial" w:eastAsia="Arial" w:hAnsi="Arial" w:cs="Arial"/>
                <w:spacing w:val="-1"/>
                <w:sz w:val="18"/>
                <w:szCs w:val="18"/>
              </w:rPr>
              <w:t>n</w:t>
            </w:r>
            <w:r w:rsidRPr="00E927E9">
              <w:rPr>
                <w:rFonts w:ascii="Arial" w:eastAsia="Arial" w:hAnsi="Arial" w:cs="Arial"/>
                <w:sz w:val="18"/>
                <w:szCs w:val="18"/>
              </w:rPr>
              <w:t>es</w:t>
            </w:r>
          </w:p>
        </w:tc>
      </w:tr>
    </w:tbl>
    <w:p w14:paraId="6F8DB308" w14:textId="2A1A1DF0" w:rsidR="00023ECA" w:rsidRDefault="00023ECA" w:rsidP="005032E3">
      <w:pPr>
        <w:keepLines/>
        <w:widowControl w:val="0"/>
        <w:spacing w:before="120" w:line="270" w:lineRule="exact"/>
        <w:jc w:val="left"/>
        <w:outlineLvl w:val="2"/>
        <w:rPr>
          <w:rFonts w:ascii="Arial" w:hAnsi="Arial" w:cs="Arial"/>
          <w:color w:val="000000"/>
          <w:sz w:val="18"/>
          <w:lang w:eastAsia="en-US"/>
        </w:rPr>
      </w:pPr>
    </w:p>
    <w:p w14:paraId="2D743FE9" w14:textId="77777777" w:rsidR="00D06020" w:rsidRDefault="00D06020" w:rsidP="005032E3">
      <w:pPr>
        <w:keepLines/>
        <w:widowControl w:val="0"/>
        <w:spacing w:before="120" w:line="270" w:lineRule="exact"/>
        <w:jc w:val="left"/>
        <w:outlineLvl w:val="2"/>
        <w:rPr>
          <w:rFonts w:ascii="Arial" w:hAnsi="Arial" w:cs="Arial"/>
          <w:color w:val="000000"/>
          <w:sz w:val="18"/>
          <w:lang w:eastAsia="en-US"/>
        </w:rPr>
        <w:sectPr w:rsidR="00D06020" w:rsidSect="00FC438E">
          <w:pgSz w:w="11901" w:h="16840" w:code="9"/>
          <w:pgMar w:top="1247" w:right="1247" w:bottom="1247" w:left="1247" w:header="680" w:footer="680" w:gutter="567"/>
          <w:pgNumType w:start="1"/>
          <w:cols w:space="720"/>
          <w:noEndnote/>
          <w:titlePg/>
          <w:docGrid w:linePitch="326"/>
        </w:sectPr>
      </w:pPr>
    </w:p>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bookmarkStart w:id="12" w:name="_Hlk112059665"/>
      <w:r w:rsidRPr="005032E3">
        <w:rPr>
          <w:rFonts w:ascii="Arial" w:hAnsi="Arial"/>
          <w:b/>
          <w:spacing w:val="-4"/>
          <w:sz w:val="36"/>
          <w:lang w:eastAsia="en-US"/>
        </w:rPr>
        <w:lastRenderedPageBreak/>
        <w:t>Schedule 3 – Emissions and monitoring</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1232"/>
        <w:gridCol w:w="1238"/>
        <w:gridCol w:w="850"/>
        <w:gridCol w:w="884"/>
        <w:gridCol w:w="1170"/>
        <w:gridCol w:w="1088"/>
        <w:gridCol w:w="1147"/>
        <w:gridCol w:w="1231"/>
      </w:tblGrid>
      <w:tr w:rsidR="00315299" w:rsidRPr="00315299" w14:paraId="1C895A6F" w14:textId="77777777" w:rsidTr="00C94D13">
        <w:trPr>
          <w:cantSplit/>
          <w:tblHeader/>
        </w:trPr>
        <w:tc>
          <w:tcPr>
            <w:tcW w:w="0" w:type="auto"/>
            <w:gridSpan w:val="8"/>
            <w:shd w:val="clear" w:color="auto" w:fill="000000"/>
          </w:tcPr>
          <w:p w14:paraId="244F9810" w14:textId="69DD212B" w:rsidR="00315299" w:rsidRPr="00315299" w:rsidRDefault="00315299" w:rsidP="005032E3">
            <w:pPr>
              <w:keepNext/>
              <w:keepLines/>
              <w:widowControl w:val="0"/>
              <w:spacing w:before="20" w:after="20" w:line="230" w:lineRule="exact"/>
              <w:jc w:val="left"/>
              <w:outlineLvl w:val="2"/>
              <w:rPr>
                <w:rFonts w:ascii="Arial" w:hAnsi="Arial"/>
                <w:b/>
                <w:bCs/>
                <w:sz w:val="18"/>
                <w:highlight w:val="yellow"/>
                <w:lang w:eastAsia="en-US"/>
              </w:rPr>
            </w:pPr>
            <w:bookmarkStart w:id="13" w:name="_Hlk112073730"/>
            <w:r w:rsidRPr="00315299">
              <w:rPr>
                <w:rFonts w:ascii="Arial" w:hAnsi="Arial"/>
                <w:b/>
                <w:bCs/>
                <w:sz w:val="18"/>
                <w:lang w:eastAsia="en-US"/>
              </w:rPr>
              <w:t>Table S3.</w:t>
            </w:r>
            <w:r w:rsidR="00023ECA">
              <w:rPr>
                <w:rFonts w:ascii="Arial" w:hAnsi="Arial"/>
                <w:b/>
                <w:bCs/>
                <w:sz w:val="18"/>
                <w:lang w:eastAsia="en-US"/>
              </w:rPr>
              <w:t>1</w:t>
            </w:r>
            <w:r w:rsidRPr="00315299">
              <w:rPr>
                <w:rFonts w:ascii="Arial" w:hAnsi="Arial"/>
                <w:b/>
                <w:bCs/>
                <w:sz w:val="18"/>
                <w:lang w:eastAsia="en-US"/>
              </w:rPr>
              <w:t xml:space="preserve"> Point Source emissions to water (other than sewer) and land – emission limits and monitoring requirements</w:t>
            </w:r>
            <w:bookmarkEnd w:id="13"/>
          </w:p>
        </w:tc>
      </w:tr>
      <w:tr w:rsidR="00315299" w:rsidRPr="008B4BBB" w14:paraId="11FCD74D" w14:textId="77777777" w:rsidTr="00C94D13">
        <w:trPr>
          <w:cantSplit/>
          <w:tblHeader/>
        </w:trPr>
        <w:tc>
          <w:tcPr>
            <w:tcW w:w="0" w:type="auto"/>
          </w:tcPr>
          <w:p w14:paraId="5C5F05C7" w14:textId="77777777" w:rsidR="00315299" w:rsidRPr="008B4BBB" w:rsidRDefault="00315299" w:rsidP="005032E3">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Emission point ref. &amp; location</w:t>
            </w:r>
          </w:p>
        </w:tc>
        <w:tc>
          <w:tcPr>
            <w:tcW w:w="0" w:type="auto"/>
          </w:tcPr>
          <w:p w14:paraId="446D78A3" w14:textId="77777777" w:rsidR="00315299" w:rsidRPr="008B4BBB" w:rsidRDefault="00315299" w:rsidP="005032E3">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 xml:space="preserve">Parameter  </w:t>
            </w:r>
          </w:p>
        </w:tc>
        <w:tc>
          <w:tcPr>
            <w:tcW w:w="0" w:type="auto"/>
          </w:tcPr>
          <w:p w14:paraId="36B9DAC9" w14:textId="77777777" w:rsidR="00315299" w:rsidRPr="008B4BBB" w:rsidRDefault="00315299" w:rsidP="005032E3">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Source</w:t>
            </w:r>
          </w:p>
        </w:tc>
        <w:tc>
          <w:tcPr>
            <w:tcW w:w="0" w:type="auto"/>
          </w:tcPr>
          <w:p w14:paraId="130B1522" w14:textId="77777777" w:rsidR="00315299" w:rsidRPr="008B4BBB" w:rsidRDefault="00315299" w:rsidP="005032E3">
            <w:pPr>
              <w:keepNext/>
              <w:keepLines/>
              <w:widowControl w:val="0"/>
              <w:spacing w:before="20" w:after="20" w:line="230" w:lineRule="exact"/>
              <w:jc w:val="left"/>
              <w:outlineLvl w:val="2"/>
              <w:rPr>
                <w:rFonts w:ascii="Arial" w:hAnsi="Arial"/>
                <w:b/>
                <w:sz w:val="18"/>
                <w:vertAlign w:val="superscript"/>
                <w:lang w:eastAsia="en-US"/>
              </w:rPr>
            </w:pPr>
            <w:r w:rsidRPr="008B4BBB">
              <w:rPr>
                <w:rFonts w:ascii="Arial" w:hAnsi="Arial"/>
                <w:b/>
                <w:sz w:val="18"/>
                <w:lang w:eastAsia="en-US"/>
              </w:rPr>
              <w:t>Limit (incl. unit)</w:t>
            </w:r>
          </w:p>
        </w:tc>
        <w:tc>
          <w:tcPr>
            <w:tcW w:w="0" w:type="auto"/>
          </w:tcPr>
          <w:p w14:paraId="46141917" w14:textId="794DA894" w:rsidR="00315299" w:rsidRPr="008B4BBB" w:rsidRDefault="00315299" w:rsidP="005032E3">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Limits – other (</w:t>
            </w:r>
            <w:r w:rsidR="005218E5">
              <w:rPr>
                <w:rFonts w:ascii="Arial" w:hAnsi="Arial"/>
                <w:b/>
                <w:sz w:val="18"/>
                <w:lang w:eastAsia="en-US"/>
              </w:rPr>
              <w:t>i</w:t>
            </w:r>
            <w:r w:rsidRPr="008B4BBB">
              <w:rPr>
                <w:rFonts w:ascii="Arial" w:hAnsi="Arial"/>
                <w:b/>
                <w:sz w:val="18"/>
                <w:lang w:eastAsia="en-US"/>
              </w:rPr>
              <w:t>ncl</w:t>
            </w:r>
            <w:r w:rsidR="005218E5">
              <w:rPr>
                <w:rFonts w:ascii="Arial" w:hAnsi="Arial"/>
                <w:b/>
                <w:sz w:val="18"/>
                <w:lang w:eastAsia="en-US"/>
              </w:rPr>
              <w:t>.</w:t>
            </w:r>
            <w:r w:rsidRPr="008B4BBB">
              <w:rPr>
                <w:rFonts w:ascii="Arial" w:hAnsi="Arial"/>
                <w:b/>
                <w:sz w:val="18"/>
                <w:lang w:eastAsia="en-US"/>
              </w:rPr>
              <w:t xml:space="preserve"> unit)</w:t>
            </w:r>
          </w:p>
        </w:tc>
        <w:tc>
          <w:tcPr>
            <w:tcW w:w="0" w:type="auto"/>
          </w:tcPr>
          <w:p w14:paraId="2B36711A" w14:textId="2AACE684" w:rsidR="00315299" w:rsidRPr="008B4BBB" w:rsidRDefault="00315299" w:rsidP="005032E3">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Reference Period</w:t>
            </w:r>
          </w:p>
        </w:tc>
        <w:tc>
          <w:tcPr>
            <w:tcW w:w="0" w:type="auto"/>
          </w:tcPr>
          <w:p w14:paraId="629DAB50" w14:textId="77777777" w:rsidR="00315299" w:rsidRPr="008B4BBB" w:rsidRDefault="00315299" w:rsidP="005032E3">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Monitoring frequency</w:t>
            </w:r>
          </w:p>
        </w:tc>
        <w:tc>
          <w:tcPr>
            <w:tcW w:w="0" w:type="auto"/>
          </w:tcPr>
          <w:p w14:paraId="55C21718" w14:textId="77777777" w:rsidR="00315299" w:rsidRPr="008B4BBB" w:rsidRDefault="00315299" w:rsidP="005032E3">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Monitoring standard or method</w:t>
            </w:r>
          </w:p>
        </w:tc>
      </w:tr>
      <w:tr w:rsidR="009A2E0B" w:rsidRPr="008B4BBB" w14:paraId="35A8B548" w14:textId="77777777" w:rsidTr="00C94D13">
        <w:trPr>
          <w:cantSplit/>
        </w:trPr>
        <w:tc>
          <w:tcPr>
            <w:tcW w:w="0" w:type="auto"/>
            <w:vMerge w:val="restart"/>
          </w:tcPr>
          <w:p w14:paraId="2BDC67CF" w14:textId="1162B436" w:rsidR="009A2E0B" w:rsidRPr="00F642A2" w:rsidRDefault="009A2E0B" w:rsidP="00283721">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 xml:space="preserve">NGR: SH48081 81037 (Point SW4 as indicated on </w:t>
            </w:r>
            <w:r w:rsidRPr="00D16211">
              <w:rPr>
                <w:rFonts w:ascii="Arial" w:hAnsi="Arial"/>
                <w:sz w:val="18"/>
                <w:lang w:eastAsia="en-US"/>
              </w:rPr>
              <w:t>3276</w:t>
            </w:r>
            <w:r w:rsidR="00C66171" w:rsidRPr="00D16211">
              <w:rPr>
                <w:rFonts w:ascii="Arial" w:hAnsi="Arial"/>
                <w:sz w:val="18"/>
                <w:lang w:eastAsia="en-US"/>
              </w:rPr>
              <w:t>.0</w:t>
            </w:r>
            <w:r w:rsidRPr="00D16211">
              <w:rPr>
                <w:rFonts w:ascii="Arial" w:hAnsi="Arial"/>
                <w:sz w:val="18"/>
                <w:lang w:eastAsia="en-US"/>
              </w:rPr>
              <w:t>4</w:t>
            </w:r>
            <w:r w:rsidR="00C66171" w:rsidRPr="00D16211">
              <w:rPr>
                <w:rFonts w:ascii="Arial" w:hAnsi="Arial"/>
                <w:sz w:val="18"/>
                <w:lang w:eastAsia="en-US"/>
              </w:rPr>
              <w:t>.</w:t>
            </w:r>
            <w:r w:rsidRPr="00D16211">
              <w:rPr>
                <w:rFonts w:ascii="Arial" w:hAnsi="Arial"/>
                <w:sz w:val="18"/>
                <w:lang w:eastAsia="en-US"/>
              </w:rPr>
              <w:t xml:space="preserve">006 Rev </w:t>
            </w:r>
            <w:r w:rsidR="00C66171" w:rsidRPr="00D16211">
              <w:rPr>
                <w:rFonts w:ascii="Arial" w:hAnsi="Arial"/>
                <w:sz w:val="18"/>
                <w:lang w:eastAsia="en-US"/>
              </w:rPr>
              <w:t>B</w:t>
            </w:r>
            <w:r w:rsidRPr="00D16211">
              <w:rPr>
                <w:rFonts w:ascii="Arial" w:hAnsi="Arial"/>
                <w:sz w:val="18"/>
                <w:lang w:eastAsia="en-US"/>
              </w:rPr>
              <w:t xml:space="preserve"> Monitoring Point Location drawing </w:t>
            </w:r>
            <w:r w:rsidR="00C66171" w:rsidRPr="00D16211">
              <w:rPr>
                <w:rFonts w:ascii="Arial" w:hAnsi="Arial"/>
                <w:sz w:val="18"/>
                <w:lang w:eastAsia="en-US"/>
              </w:rPr>
              <w:t>as</w:t>
            </w:r>
            <w:r w:rsidRPr="00D16211">
              <w:rPr>
                <w:rFonts w:ascii="Arial" w:hAnsi="Arial"/>
                <w:sz w:val="18"/>
                <w:lang w:eastAsia="en-US"/>
              </w:rPr>
              <w:t xml:space="preserve"> incorporated into Table S1.2.)</w:t>
            </w:r>
            <w:r w:rsidRPr="00F642A2">
              <w:rPr>
                <w:rFonts w:ascii="Arial" w:hAnsi="Arial"/>
                <w:sz w:val="18"/>
                <w:lang w:eastAsia="en-US"/>
              </w:rPr>
              <w:t xml:space="preserve"> Or as otherwise agreed in writing by Natural Resources Wales</w:t>
            </w:r>
          </w:p>
        </w:tc>
        <w:tc>
          <w:tcPr>
            <w:tcW w:w="0" w:type="auto"/>
          </w:tcPr>
          <w:p w14:paraId="41874AF0" w14:textId="46C022BB" w:rsidR="009A2E0B" w:rsidRPr="00F642A2" w:rsidRDefault="009A2E0B" w:rsidP="00315299">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Suspended solids</w:t>
            </w:r>
          </w:p>
        </w:tc>
        <w:tc>
          <w:tcPr>
            <w:tcW w:w="0" w:type="auto"/>
            <w:vMerge w:val="restart"/>
          </w:tcPr>
          <w:p w14:paraId="7E52B1C0" w14:textId="467F7B64" w:rsidR="009A2E0B" w:rsidRPr="00D16211" w:rsidRDefault="009A2E0B"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Surface water runoff and surface water courses</w:t>
            </w:r>
          </w:p>
        </w:tc>
        <w:tc>
          <w:tcPr>
            <w:tcW w:w="0" w:type="auto"/>
          </w:tcPr>
          <w:p w14:paraId="457A076A" w14:textId="7E52CD99" w:rsidR="009A2E0B" w:rsidRPr="00F642A2" w:rsidRDefault="009A2E0B" w:rsidP="00315299">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100 mg/l</w:t>
            </w:r>
          </w:p>
        </w:tc>
        <w:tc>
          <w:tcPr>
            <w:tcW w:w="0" w:type="auto"/>
          </w:tcPr>
          <w:p w14:paraId="5D149D63" w14:textId="109827EC" w:rsidR="009A2E0B" w:rsidRPr="00D16211" w:rsidRDefault="009A2E0B"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50 mg/l on any 2 consecutive occasions</w:t>
            </w:r>
          </w:p>
        </w:tc>
        <w:tc>
          <w:tcPr>
            <w:tcW w:w="0" w:type="auto"/>
            <w:vMerge w:val="restart"/>
          </w:tcPr>
          <w:p w14:paraId="757B404D" w14:textId="0C2CD908" w:rsidR="009A2E0B" w:rsidRPr="00D16211" w:rsidRDefault="009A2E0B" w:rsidP="00315299">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Spot sample</w:t>
            </w:r>
          </w:p>
        </w:tc>
        <w:tc>
          <w:tcPr>
            <w:tcW w:w="0" w:type="auto"/>
            <w:vMerge w:val="restart"/>
          </w:tcPr>
          <w:p w14:paraId="145EBF2A" w14:textId="0F3A1CDB" w:rsidR="009A2E0B" w:rsidRPr="008B4BBB" w:rsidRDefault="0098042C" w:rsidP="009A2E0B">
            <w:pPr>
              <w:keepLines/>
              <w:widowControl w:val="0"/>
              <w:spacing w:before="20" w:after="20" w:line="230" w:lineRule="exact"/>
              <w:jc w:val="left"/>
              <w:outlineLvl w:val="2"/>
              <w:rPr>
                <w:rFonts w:ascii="Arial" w:hAnsi="Arial"/>
                <w:sz w:val="18"/>
                <w:lang w:eastAsia="en-US"/>
              </w:rPr>
            </w:pPr>
            <w:r w:rsidRPr="00E30215">
              <w:rPr>
                <w:rFonts w:ascii="Arial" w:hAnsi="Arial"/>
                <w:sz w:val="18"/>
                <w:lang w:eastAsia="en-US"/>
              </w:rPr>
              <w:t>Quarterly</w:t>
            </w:r>
          </w:p>
        </w:tc>
        <w:tc>
          <w:tcPr>
            <w:tcW w:w="0" w:type="auto"/>
            <w:vMerge w:val="restart"/>
          </w:tcPr>
          <w:p w14:paraId="11D86509" w14:textId="58438752" w:rsidR="00493D6A" w:rsidRPr="0064760F" w:rsidRDefault="00493D6A" w:rsidP="00315299">
            <w:pPr>
              <w:keepLines/>
              <w:widowControl w:val="0"/>
              <w:spacing w:before="20" w:after="20" w:line="230" w:lineRule="exact"/>
              <w:jc w:val="left"/>
              <w:outlineLvl w:val="2"/>
              <w:rPr>
                <w:rFonts w:ascii="Arial" w:hAnsi="Arial"/>
                <w:sz w:val="18"/>
                <w:lang w:eastAsia="en-US"/>
              </w:rPr>
            </w:pPr>
            <w:r>
              <w:rPr>
                <w:rFonts w:ascii="Arial" w:hAnsi="Arial"/>
                <w:sz w:val="18"/>
                <w:lang w:eastAsia="en-US"/>
              </w:rPr>
              <w:t>In accordance with</w:t>
            </w:r>
            <w:r w:rsidRPr="00493D6A">
              <w:rPr>
                <w:rFonts w:ascii="Arial" w:hAnsi="Arial"/>
                <w:sz w:val="18"/>
                <w:lang w:eastAsia="en-US"/>
              </w:rPr>
              <w:t xml:space="preserve"> Monitoring of landfill leachate, groundwater and surface water: LFTGN 02, </w:t>
            </w:r>
            <w:r>
              <w:rPr>
                <w:rFonts w:ascii="Arial" w:hAnsi="Arial"/>
                <w:sz w:val="18"/>
                <w:lang w:eastAsia="en-US"/>
              </w:rPr>
              <w:t xml:space="preserve">issued </w:t>
            </w:r>
            <w:r w:rsidRPr="00493D6A">
              <w:rPr>
                <w:rFonts w:ascii="Arial" w:hAnsi="Arial"/>
                <w:sz w:val="18"/>
                <w:lang w:eastAsia="en-US"/>
              </w:rPr>
              <w:t xml:space="preserve">February 2003, unless otherwise agreed in writing with </w:t>
            </w:r>
            <w:r>
              <w:rPr>
                <w:rFonts w:ascii="Arial" w:hAnsi="Arial"/>
                <w:sz w:val="18"/>
                <w:lang w:eastAsia="en-US"/>
              </w:rPr>
              <w:t>Natural Resources Wales.</w:t>
            </w:r>
          </w:p>
        </w:tc>
      </w:tr>
      <w:tr w:rsidR="009A2E0B" w:rsidRPr="008B4BBB" w14:paraId="64A8D277" w14:textId="77777777" w:rsidTr="00C94D13">
        <w:trPr>
          <w:cantSplit/>
        </w:trPr>
        <w:tc>
          <w:tcPr>
            <w:tcW w:w="0" w:type="auto"/>
            <w:vMerge/>
          </w:tcPr>
          <w:p w14:paraId="243F48AD" w14:textId="148B49CD" w:rsidR="009A2E0B" w:rsidRPr="008B4BBB" w:rsidRDefault="009A2E0B" w:rsidP="00315299">
            <w:pPr>
              <w:keepLines/>
              <w:widowControl w:val="0"/>
              <w:spacing w:before="20" w:after="20" w:line="230" w:lineRule="exact"/>
              <w:jc w:val="left"/>
              <w:outlineLvl w:val="2"/>
              <w:rPr>
                <w:rFonts w:ascii="Arial" w:hAnsi="Arial"/>
                <w:sz w:val="18"/>
                <w:lang w:eastAsia="en-US"/>
              </w:rPr>
            </w:pPr>
          </w:p>
        </w:tc>
        <w:tc>
          <w:tcPr>
            <w:tcW w:w="0" w:type="auto"/>
          </w:tcPr>
          <w:p w14:paraId="2AD3CD32" w14:textId="4C858473" w:rsidR="009A2E0B" w:rsidRPr="00F642A2" w:rsidRDefault="009A2E0B" w:rsidP="00315299">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Sulphate</w:t>
            </w:r>
          </w:p>
        </w:tc>
        <w:tc>
          <w:tcPr>
            <w:tcW w:w="0" w:type="auto"/>
            <w:vMerge/>
          </w:tcPr>
          <w:p w14:paraId="1A73C16C" w14:textId="77AE3EE0" w:rsidR="009A2E0B" w:rsidRPr="00D16211" w:rsidRDefault="009A2E0B" w:rsidP="00315299">
            <w:pPr>
              <w:keepLines/>
              <w:widowControl w:val="0"/>
              <w:spacing w:before="20" w:after="20" w:line="230" w:lineRule="exact"/>
              <w:jc w:val="left"/>
              <w:outlineLvl w:val="2"/>
              <w:rPr>
                <w:rFonts w:ascii="Arial" w:hAnsi="Arial"/>
                <w:sz w:val="18"/>
                <w:lang w:eastAsia="en-US"/>
              </w:rPr>
            </w:pPr>
          </w:p>
        </w:tc>
        <w:tc>
          <w:tcPr>
            <w:tcW w:w="0" w:type="auto"/>
          </w:tcPr>
          <w:p w14:paraId="65CFFFEF" w14:textId="39FC3201" w:rsidR="009A2E0B" w:rsidRPr="00D16211" w:rsidRDefault="009A2E0B" w:rsidP="00315299">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250</w:t>
            </w:r>
            <w:r w:rsidRPr="00F642A2">
              <w:rPr>
                <w:rFonts w:ascii="Arial" w:hAnsi="Arial"/>
                <w:sz w:val="18"/>
                <w:lang w:eastAsia="en-US"/>
              </w:rPr>
              <w:t xml:space="preserve"> mgSO</w:t>
            </w:r>
            <w:r w:rsidRPr="00F642A2">
              <w:rPr>
                <w:rFonts w:ascii="Arial" w:hAnsi="Arial"/>
                <w:sz w:val="18"/>
                <w:vertAlign w:val="subscript"/>
                <w:lang w:eastAsia="en-US"/>
              </w:rPr>
              <w:t>4</w:t>
            </w:r>
            <w:r w:rsidRPr="00D16211">
              <w:rPr>
                <w:rFonts w:ascii="Arial" w:hAnsi="Arial"/>
                <w:sz w:val="18"/>
                <w:lang w:eastAsia="en-US"/>
              </w:rPr>
              <w:t>/l</w:t>
            </w:r>
          </w:p>
        </w:tc>
        <w:tc>
          <w:tcPr>
            <w:tcW w:w="0" w:type="auto"/>
          </w:tcPr>
          <w:p w14:paraId="048B17A0" w14:textId="612870AB" w:rsidR="009A2E0B" w:rsidRPr="00F642A2" w:rsidRDefault="009A2E0B" w:rsidP="00315299">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w:t>
            </w:r>
          </w:p>
        </w:tc>
        <w:tc>
          <w:tcPr>
            <w:tcW w:w="0" w:type="auto"/>
            <w:vMerge/>
          </w:tcPr>
          <w:p w14:paraId="779A5A66" w14:textId="662BE709" w:rsidR="009A2E0B" w:rsidRPr="008B4BBB" w:rsidRDefault="009A2E0B" w:rsidP="00315299">
            <w:pPr>
              <w:keepLines/>
              <w:widowControl w:val="0"/>
              <w:spacing w:before="20" w:after="20" w:line="230" w:lineRule="exact"/>
              <w:jc w:val="left"/>
              <w:outlineLvl w:val="2"/>
              <w:rPr>
                <w:rFonts w:ascii="Arial" w:hAnsi="Arial"/>
                <w:sz w:val="18"/>
                <w:lang w:eastAsia="en-US"/>
              </w:rPr>
            </w:pPr>
          </w:p>
        </w:tc>
        <w:tc>
          <w:tcPr>
            <w:tcW w:w="0" w:type="auto"/>
            <w:vMerge/>
          </w:tcPr>
          <w:p w14:paraId="778AEE71" w14:textId="612FA613" w:rsidR="009A2E0B" w:rsidRPr="008B4BBB" w:rsidRDefault="009A2E0B" w:rsidP="00315299">
            <w:pPr>
              <w:keepLines/>
              <w:widowControl w:val="0"/>
              <w:spacing w:before="20" w:after="20" w:line="230" w:lineRule="exact"/>
              <w:jc w:val="left"/>
              <w:outlineLvl w:val="2"/>
              <w:rPr>
                <w:rFonts w:ascii="Arial" w:hAnsi="Arial"/>
                <w:sz w:val="18"/>
                <w:lang w:eastAsia="en-US"/>
              </w:rPr>
            </w:pPr>
          </w:p>
        </w:tc>
        <w:tc>
          <w:tcPr>
            <w:tcW w:w="0" w:type="auto"/>
            <w:vMerge/>
          </w:tcPr>
          <w:p w14:paraId="27EA5AC4" w14:textId="5952AA27" w:rsidR="009A2E0B" w:rsidRPr="008B4BBB" w:rsidRDefault="009A2E0B" w:rsidP="00315299">
            <w:pPr>
              <w:keepLines/>
              <w:widowControl w:val="0"/>
              <w:spacing w:before="20" w:after="20" w:line="230" w:lineRule="exact"/>
              <w:jc w:val="left"/>
              <w:outlineLvl w:val="2"/>
              <w:rPr>
                <w:rFonts w:ascii="Arial" w:hAnsi="Arial"/>
                <w:sz w:val="18"/>
                <w:lang w:eastAsia="en-US"/>
              </w:rPr>
            </w:pPr>
          </w:p>
        </w:tc>
      </w:tr>
      <w:tr w:rsidR="009A2E0B" w:rsidRPr="008B4BBB" w14:paraId="176470A8" w14:textId="77777777" w:rsidTr="00C94D13">
        <w:trPr>
          <w:cantSplit/>
        </w:trPr>
        <w:tc>
          <w:tcPr>
            <w:tcW w:w="0" w:type="auto"/>
            <w:vMerge/>
          </w:tcPr>
          <w:p w14:paraId="3B9F0116" w14:textId="3E9B04A8" w:rsidR="009A2E0B" w:rsidRPr="008B4BBB" w:rsidRDefault="009A2E0B" w:rsidP="00315299">
            <w:pPr>
              <w:keepLines/>
              <w:widowControl w:val="0"/>
              <w:spacing w:before="20" w:after="20" w:line="230" w:lineRule="exact"/>
              <w:jc w:val="left"/>
              <w:outlineLvl w:val="2"/>
              <w:rPr>
                <w:rFonts w:ascii="Arial" w:hAnsi="Arial"/>
                <w:sz w:val="18"/>
                <w:lang w:eastAsia="en-US"/>
              </w:rPr>
            </w:pPr>
          </w:p>
        </w:tc>
        <w:tc>
          <w:tcPr>
            <w:tcW w:w="0" w:type="auto"/>
          </w:tcPr>
          <w:p w14:paraId="5DF98B5F" w14:textId="0E64D07D" w:rsidR="009A2E0B" w:rsidRPr="008B4BBB" w:rsidRDefault="009A2E0B" w:rsidP="00315299">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Phosphate (as Phosphorus)</w:t>
            </w:r>
          </w:p>
        </w:tc>
        <w:tc>
          <w:tcPr>
            <w:tcW w:w="0" w:type="auto"/>
            <w:vMerge/>
          </w:tcPr>
          <w:p w14:paraId="4964A84F" w14:textId="38C8809F" w:rsidR="009A2E0B" w:rsidRPr="008B4BBB" w:rsidRDefault="009A2E0B" w:rsidP="00315299">
            <w:pPr>
              <w:keepLines/>
              <w:widowControl w:val="0"/>
              <w:spacing w:before="20" w:after="20" w:line="230" w:lineRule="exact"/>
              <w:jc w:val="left"/>
              <w:outlineLvl w:val="2"/>
              <w:rPr>
                <w:rFonts w:ascii="Arial" w:hAnsi="Arial"/>
                <w:sz w:val="18"/>
                <w:lang w:eastAsia="en-US"/>
              </w:rPr>
            </w:pPr>
          </w:p>
        </w:tc>
        <w:tc>
          <w:tcPr>
            <w:tcW w:w="0" w:type="auto"/>
          </w:tcPr>
          <w:p w14:paraId="3599AEA6" w14:textId="7CD25758" w:rsidR="009A2E0B" w:rsidRPr="008B4BBB" w:rsidRDefault="009A2E0B" w:rsidP="00315299">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1.2 mgPO</w:t>
            </w:r>
            <w:r w:rsidRPr="008B4BBB">
              <w:rPr>
                <w:rFonts w:ascii="Arial" w:hAnsi="Arial"/>
                <w:sz w:val="18"/>
                <w:vertAlign w:val="subscript"/>
                <w:lang w:eastAsia="en-US"/>
              </w:rPr>
              <w:t>4</w:t>
            </w:r>
            <w:r w:rsidRPr="008B4BBB">
              <w:rPr>
                <w:rFonts w:ascii="Arial" w:hAnsi="Arial"/>
                <w:sz w:val="18"/>
                <w:lang w:eastAsia="en-US"/>
              </w:rPr>
              <w:t>-P/l</w:t>
            </w:r>
          </w:p>
        </w:tc>
        <w:tc>
          <w:tcPr>
            <w:tcW w:w="0" w:type="auto"/>
          </w:tcPr>
          <w:p w14:paraId="55883445" w14:textId="15387F70" w:rsidR="009A2E0B" w:rsidRPr="008B4BBB" w:rsidRDefault="009A2E0B" w:rsidP="00315299">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0.1 mgPO</w:t>
            </w:r>
            <w:r w:rsidRPr="008B4BBB">
              <w:rPr>
                <w:rFonts w:ascii="Arial" w:hAnsi="Arial"/>
                <w:sz w:val="18"/>
                <w:vertAlign w:val="subscript"/>
                <w:lang w:eastAsia="en-US"/>
              </w:rPr>
              <w:t>4</w:t>
            </w:r>
            <w:r w:rsidRPr="008B4BBB">
              <w:rPr>
                <w:rFonts w:ascii="Arial" w:hAnsi="Arial"/>
                <w:sz w:val="18"/>
                <w:lang w:eastAsia="en-US"/>
              </w:rPr>
              <w:t>-P/l on any 2 consecutive occasions</w:t>
            </w:r>
          </w:p>
        </w:tc>
        <w:tc>
          <w:tcPr>
            <w:tcW w:w="0" w:type="auto"/>
            <w:vMerge/>
          </w:tcPr>
          <w:p w14:paraId="63CDE8E0" w14:textId="604DBAD3" w:rsidR="009A2E0B" w:rsidRPr="008B4BBB" w:rsidRDefault="009A2E0B" w:rsidP="00315299">
            <w:pPr>
              <w:keepLines/>
              <w:widowControl w:val="0"/>
              <w:spacing w:before="20" w:after="20" w:line="230" w:lineRule="exact"/>
              <w:jc w:val="left"/>
              <w:outlineLvl w:val="2"/>
              <w:rPr>
                <w:rFonts w:ascii="Arial" w:hAnsi="Arial"/>
                <w:sz w:val="18"/>
                <w:lang w:eastAsia="en-US"/>
              </w:rPr>
            </w:pPr>
          </w:p>
        </w:tc>
        <w:tc>
          <w:tcPr>
            <w:tcW w:w="0" w:type="auto"/>
            <w:vMerge/>
          </w:tcPr>
          <w:p w14:paraId="6D6BB9A8" w14:textId="43B02839" w:rsidR="009A2E0B" w:rsidRPr="008B4BBB" w:rsidRDefault="009A2E0B" w:rsidP="00315299">
            <w:pPr>
              <w:keepLines/>
              <w:widowControl w:val="0"/>
              <w:spacing w:before="20" w:after="20" w:line="230" w:lineRule="exact"/>
              <w:jc w:val="left"/>
              <w:outlineLvl w:val="2"/>
              <w:rPr>
                <w:rFonts w:ascii="Arial" w:hAnsi="Arial"/>
                <w:sz w:val="18"/>
                <w:lang w:eastAsia="en-US"/>
              </w:rPr>
            </w:pPr>
          </w:p>
        </w:tc>
        <w:tc>
          <w:tcPr>
            <w:tcW w:w="0" w:type="auto"/>
            <w:vMerge/>
          </w:tcPr>
          <w:p w14:paraId="58BE4B87" w14:textId="78B2B9B7" w:rsidR="009A2E0B" w:rsidRPr="008B4BBB" w:rsidDel="008A2274" w:rsidRDefault="009A2E0B" w:rsidP="00315299">
            <w:pPr>
              <w:keepLines/>
              <w:widowControl w:val="0"/>
              <w:spacing w:before="20" w:after="20" w:line="230" w:lineRule="exact"/>
              <w:jc w:val="left"/>
              <w:outlineLvl w:val="2"/>
              <w:rPr>
                <w:rFonts w:ascii="Arial" w:hAnsi="Arial"/>
                <w:sz w:val="18"/>
                <w:lang w:eastAsia="en-US"/>
              </w:rPr>
            </w:pPr>
          </w:p>
        </w:tc>
      </w:tr>
      <w:tr w:rsidR="009A2E0B" w:rsidRPr="008B4BBB" w14:paraId="457A0BEF" w14:textId="77777777" w:rsidTr="00F111C5">
        <w:trPr>
          <w:cantSplit/>
          <w:trHeight w:val="560"/>
        </w:trPr>
        <w:tc>
          <w:tcPr>
            <w:tcW w:w="0" w:type="auto"/>
            <w:vMerge/>
            <w:tcBorders>
              <w:bottom w:val="single" w:sz="4" w:space="0" w:color="auto"/>
            </w:tcBorders>
          </w:tcPr>
          <w:p w14:paraId="0FACAE2B" w14:textId="77777777" w:rsidR="009A2E0B" w:rsidRPr="008B4BBB" w:rsidRDefault="009A2E0B" w:rsidP="00315299">
            <w:pPr>
              <w:keepLines/>
              <w:widowControl w:val="0"/>
              <w:spacing w:before="20" w:after="20" w:line="230" w:lineRule="exact"/>
              <w:jc w:val="left"/>
              <w:outlineLvl w:val="2"/>
              <w:rPr>
                <w:rFonts w:ascii="Arial" w:hAnsi="Arial"/>
                <w:sz w:val="18"/>
                <w:lang w:eastAsia="en-US"/>
              </w:rPr>
            </w:pPr>
          </w:p>
        </w:tc>
        <w:tc>
          <w:tcPr>
            <w:tcW w:w="0" w:type="auto"/>
            <w:tcBorders>
              <w:bottom w:val="single" w:sz="4" w:space="0" w:color="auto"/>
            </w:tcBorders>
          </w:tcPr>
          <w:p w14:paraId="6EA26A61" w14:textId="4C9F0A6D" w:rsidR="009A2E0B" w:rsidRPr="008B4BBB" w:rsidRDefault="009A2E0B" w:rsidP="00315299">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Oil &amp; Grease</w:t>
            </w:r>
          </w:p>
        </w:tc>
        <w:tc>
          <w:tcPr>
            <w:tcW w:w="0" w:type="auto"/>
            <w:vMerge/>
            <w:tcBorders>
              <w:bottom w:val="single" w:sz="4" w:space="0" w:color="auto"/>
            </w:tcBorders>
          </w:tcPr>
          <w:p w14:paraId="67D8055F" w14:textId="77777777" w:rsidR="009A2E0B" w:rsidRPr="008B4BBB" w:rsidRDefault="009A2E0B" w:rsidP="00315299">
            <w:pPr>
              <w:keepLines/>
              <w:widowControl w:val="0"/>
              <w:spacing w:before="20" w:after="20" w:line="230" w:lineRule="exact"/>
              <w:jc w:val="left"/>
              <w:outlineLvl w:val="2"/>
              <w:rPr>
                <w:rFonts w:ascii="Arial" w:hAnsi="Arial"/>
                <w:sz w:val="18"/>
                <w:lang w:eastAsia="en-US"/>
              </w:rPr>
            </w:pPr>
          </w:p>
        </w:tc>
        <w:tc>
          <w:tcPr>
            <w:tcW w:w="0" w:type="auto"/>
            <w:tcBorders>
              <w:bottom w:val="single" w:sz="4" w:space="0" w:color="auto"/>
            </w:tcBorders>
          </w:tcPr>
          <w:p w14:paraId="6552EA59" w14:textId="2C6DCA93" w:rsidR="009A2E0B" w:rsidRPr="008B4BBB" w:rsidRDefault="009A2E0B" w:rsidP="00315299">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None visible</w:t>
            </w:r>
          </w:p>
        </w:tc>
        <w:tc>
          <w:tcPr>
            <w:tcW w:w="0" w:type="auto"/>
            <w:tcBorders>
              <w:bottom w:val="single" w:sz="4" w:space="0" w:color="auto"/>
            </w:tcBorders>
          </w:tcPr>
          <w:p w14:paraId="65AF1E59" w14:textId="337D98CC" w:rsidR="009A2E0B" w:rsidRPr="008B4BBB" w:rsidRDefault="009A2E0B" w:rsidP="00315299">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w:t>
            </w:r>
          </w:p>
        </w:tc>
        <w:tc>
          <w:tcPr>
            <w:tcW w:w="0" w:type="auto"/>
            <w:vMerge/>
            <w:tcBorders>
              <w:bottom w:val="single" w:sz="4" w:space="0" w:color="auto"/>
            </w:tcBorders>
          </w:tcPr>
          <w:p w14:paraId="38F53432" w14:textId="654A125B" w:rsidR="009A2E0B" w:rsidRPr="008B4BBB" w:rsidRDefault="009A2E0B" w:rsidP="00315299">
            <w:pPr>
              <w:keepLines/>
              <w:widowControl w:val="0"/>
              <w:spacing w:before="20" w:after="20" w:line="230" w:lineRule="exact"/>
              <w:jc w:val="left"/>
              <w:outlineLvl w:val="2"/>
              <w:rPr>
                <w:rFonts w:ascii="Arial" w:hAnsi="Arial"/>
                <w:sz w:val="18"/>
                <w:lang w:eastAsia="en-US"/>
              </w:rPr>
            </w:pPr>
          </w:p>
        </w:tc>
        <w:tc>
          <w:tcPr>
            <w:tcW w:w="0" w:type="auto"/>
            <w:vMerge/>
            <w:tcBorders>
              <w:bottom w:val="single" w:sz="4" w:space="0" w:color="auto"/>
            </w:tcBorders>
          </w:tcPr>
          <w:p w14:paraId="31E0302A" w14:textId="3A97DCD9" w:rsidR="009A2E0B" w:rsidRPr="008B4BBB" w:rsidRDefault="009A2E0B" w:rsidP="00315299">
            <w:pPr>
              <w:keepLines/>
              <w:widowControl w:val="0"/>
              <w:spacing w:before="20" w:after="20" w:line="230" w:lineRule="exact"/>
              <w:jc w:val="left"/>
              <w:outlineLvl w:val="2"/>
              <w:rPr>
                <w:rFonts w:ascii="Arial" w:hAnsi="Arial"/>
                <w:sz w:val="18"/>
                <w:lang w:eastAsia="en-US"/>
              </w:rPr>
            </w:pPr>
          </w:p>
        </w:tc>
        <w:tc>
          <w:tcPr>
            <w:tcW w:w="0" w:type="auto"/>
            <w:vMerge/>
            <w:tcBorders>
              <w:bottom w:val="single" w:sz="4" w:space="0" w:color="auto"/>
            </w:tcBorders>
          </w:tcPr>
          <w:p w14:paraId="00A49879" w14:textId="77777777" w:rsidR="009A2E0B" w:rsidRPr="008B4BBB" w:rsidRDefault="009A2E0B" w:rsidP="00315299">
            <w:pPr>
              <w:keepLines/>
              <w:widowControl w:val="0"/>
              <w:spacing w:before="20" w:after="20" w:line="230" w:lineRule="exact"/>
              <w:jc w:val="left"/>
              <w:outlineLvl w:val="2"/>
              <w:rPr>
                <w:rFonts w:ascii="Arial" w:hAnsi="Arial"/>
                <w:sz w:val="18"/>
                <w:lang w:eastAsia="en-US"/>
              </w:rPr>
            </w:pPr>
          </w:p>
        </w:tc>
      </w:tr>
    </w:tbl>
    <w:p w14:paraId="0342A51E" w14:textId="3CE8252F" w:rsidR="005032E3" w:rsidRPr="008B4BBB" w:rsidRDefault="005032E3" w:rsidP="009E45A2">
      <w:pPr>
        <w:spacing w:before="120" w:line="270" w:lineRule="exact"/>
      </w:pP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7"/>
        <w:gridCol w:w="1265"/>
        <w:gridCol w:w="968"/>
        <w:gridCol w:w="1136"/>
        <w:gridCol w:w="1218"/>
        <w:gridCol w:w="2296"/>
      </w:tblGrid>
      <w:tr w:rsidR="004E5011" w:rsidRPr="008B4BBB" w14:paraId="6A06E4FE" w14:textId="4D2C3312" w:rsidTr="0008299A">
        <w:trPr>
          <w:cantSplit/>
          <w:tblHeader/>
        </w:trPr>
        <w:tc>
          <w:tcPr>
            <w:tcW w:w="0" w:type="auto"/>
            <w:gridSpan w:val="6"/>
            <w:tcBorders>
              <w:bottom w:val="single" w:sz="4" w:space="0" w:color="auto"/>
            </w:tcBorders>
            <w:shd w:val="solid" w:color="auto" w:fill="auto"/>
          </w:tcPr>
          <w:p w14:paraId="33B022D0" w14:textId="153FD6A6" w:rsidR="004E5011" w:rsidRPr="008B4BBB" w:rsidRDefault="004E5011" w:rsidP="0036147F">
            <w:pPr>
              <w:keepNext/>
              <w:keepLines/>
              <w:widowControl w:val="0"/>
              <w:spacing w:before="20" w:after="20" w:line="230" w:lineRule="exact"/>
              <w:jc w:val="left"/>
              <w:outlineLvl w:val="2"/>
              <w:rPr>
                <w:rFonts w:ascii="Arial" w:hAnsi="Arial"/>
                <w:b/>
                <w:bCs/>
                <w:sz w:val="18"/>
                <w:lang w:eastAsia="en-US"/>
              </w:rPr>
            </w:pPr>
            <w:bookmarkStart w:id="14" w:name="_Hlk112073735"/>
            <w:r w:rsidRPr="008B4BBB">
              <w:rPr>
                <w:rFonts w:ascii="Arial" w:hAnsi="Arial"/>
                <w:b/>
                <w:bCs/>
                <w:sz w:val="18"/>
                <w:lang w:eastAsia="en-US"/>
              </w:rPr>
              <w:t xml:space="preserve">Table S3.2 Trigger levels for </w:t>
            </w:r>
            <w:r w:rsidR="00391256" w:rsidRPr="008B4BBB">
              <w:rPr>
                <w:rFonts w:ascii="Arial" w:hAnsi="Arial"/>
                <w:b/>
                <w:bCs/>
                <w:sz w:val="18"/>
                <w:lang w:eastAsia="en-US"/>
              </w:rPr>
              <w:t>emissions</w:t>
            </w:r>
            <w:r w:rsidRPr="008B4BBB">
              <w:rPr>
                <w:rFonts w:ascii="Arial" w:hAnsi="Arial"/>
                <w:b/>
                <w:bCs/>
                <w:sz w:val="18"/>
                <w:lang w:eastAsia="en-US"/>
              </w:rPr>
              <w:t xml:space="preserve"> into groundwater and monitoring requirements</w:t>
            </w:r>
          </w:p>
        </w:tc>
      </w:tr>
      <w:bookmarkEnd w:id="14"/>
      <w:tr w:rsidR="00E30215" w:rsidRPr="008B4BBB" w14:paraId="441465C9" w14:textId="141CEE44" w:rsidTr="00C94D13">
        <w:trPr>
          <w:cantSplit/>
          <w:tblHeader/>
        </w:trPr>
        <w:tc>
          <w:tcPr>
            <w:tcW w:w="0" w:type="auto"/>
            <w:tcBorders>
              <w:left w:val="nil"/>
              <w:right w:val="single" w:sz="4" w:space="0" w:color="auto"/>
            </w:tcBorders>
          </w:tcPr>
          <w:p w14:paraId="258BD711" w14:textId="7C3F3A73" w:rsidR="00D06020" w:rsidRPr="008B4BBB" w:rsidRDefault="00D06020" w:rsidP="00D06020">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Monitoring point reference</w:t>
            </w:r>
          </w:p>
        </w:tc>
        <w:tc>
          <w:tcPr>
            <w:tcW w:w="0" w:type="auto"/>
            <w:tcBorders>
              <w:left w:val="single" w:sz="4" w:space="0" w:color="auto"/>
              <w:right w:val="single" w:sz="4" w:space="0" w:color="auto"/>
            </w:tcBorders>
          </w:tcPr>
          <w:p w14:paraId="00C66525" w14:textId="77777777" w:rsidR="00D06020" w:rsidRPr="008B4BBB" w:rsidRDefault="00D06020" w:rsidP="00D06020">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Parameter</w:t>
            </w:r>
          </w:p>
        </w:tc>
        <w:tc>
          <w:tcPr>
            <w:tcW w:w="0" w:type="auto"/>
            <w:tcBorders>
              <w:left w:val="single" w:sz="4" w:space="0" w:color="auto"/>
              <w:right w:val="single" w:sz="4" w:space="0" w:color="auto"/>
            </w:tcBorders>
          </w:tcPr>
          <w:p w14:paraId="5622F83C" w14:textId="0A7B25A0" w:rsidR="00D06020" w:rsidRPr="008B4BBB" w:rsidRDefault="00D06020" w:rsidP="00D06020">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Limit (incl. unit)</w:t>
            </w:r>
          </w:p>
        </w:tc>
        <w:tc>
          <w:tcPr>
            <w:tcW w:w="0" w:type="auto"/>
            <w:tcBorders>
              <w:left w:val="single" w:sz="4" w:space="0" w:color="auto"/>
              <w:right w:val="single" w:sz="4" w:space="0" w:color="auto"/>
            </w:tcBorders>
          </w:tcPr>
          <w:p w14:paraId="1699EDB1" w14:textId="0FA6F546" w:rsidR="00D06020" w:rsidRPr="008B4BBB" w:rsidRDefault="00D06020" w:rsidP="00D06020">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Reference Period</w:t>
            </w:r>
          </w:p>
        </w:tc>
        <w:tc>
          <w:tcPr>
            <w:tcW w:w="0" w:type="auto"/>
            <w:tcBorders>
              <w:left w:val="single" w:sz="4" w:space="0" w:color="auto"/>
              <w:right w:val="nil"/>
            </w:tcBorders>
          </w:tcPr>
          <w:p w14:paraId="02CB15EA" w14:textId="131C259F" w:rsidR="00D06020" w:rsidRPr="008B4BBB" w:rsidRDefault="00D06020" w:rsidP="00D06020">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Monitoring frequency</w:t>
            </w:r>
          </w:p>
        </w:tc>
        <w:tc>
          <w:tcPr>
            <w:tcW w:w="0" w:type="auto"/>
            <w:tcBorders>
              <w:left w:val="single" w:sz="4" w:space="0" w:color="auto"/>
              <w:right w:val="nil"/>
            </w:tcBorders>
          </w:tcPr>
          <w:p w14:paraId="34ED75E8" w14:textId="39DBF82A" w:rsidR="00D06020" w:rsidRPr="008B4BBB" w:rsidRDefault="00D06020" w:rsidP="00D06020">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Monitoring standard or method</w:t>
            </w:r>
          </w:p>
        </w:tc>
      </w:tr>
      <w:tr w:rsidR="005A7940" w:rsidRPr="008B4BBB" w14:paraId="4CE6F841" w14:textId="14D10409" w:rsidTr="001326FF">
        <w:trPr>
          <w:cantSplit/>
          <w:trHeight w:val="70"/>
        </w:trPr>
        <w:tc>
          <w:tcPr>
            <w:tcW w:w="0" w:type="auto"/>
            <w:vMerge w:val="restart"/>
            <w:tcBorders>
              <w:left w:val="nil"/>
              <w:right w:val="single" w:sz="4" w:space="0" w:color="auto"/>
            </w:tcBorders>
          </w:tcPr>
          <w:p w14:paraId="5D919734" w14:textId="46A11F0D" w:rsidR="005A7940" w:rsidRPr="00F642A2" w:rsidRDefault="005A7940" w:rsidP="003339D9">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 xml:space="preserve">Boreholes BH2D and BH5D as </w:t>
            </w:r>
            <w:r w:rsidR="00C66171" w:rsidRPr="00D16211">
              <w:rPr>
                <w:rFonts w:ascii="Arial" w:hAnsi="Arial"/>
                <w:sz w:val="18"/>
                <w:lang w:eastAsia="en-US"/>
              </w:rPr>
              <w:t>indicated on</w:t>
            </w:r>
            <w:r w:rsidR="00C66171" w:rsidRPr="00F642A2">
              <w:rPr>
                <w:rFonts w:ascii="Arial" w:hAnsi="Arial"/>
                <w:sz w:val="18"/>
                <w:lang w:eastAsia="en-US"/>
              </w:rPr>
              <w:t xml:space="preserve"> </w:t>
            </w:r>
            <w:r w:rsidR="00C66171" w:rsidRPr="00D16211">
              <w:rPr>
                <w:rFonts w:ascii="Arial" w:hAnsi="Arial"/>
                <w:sz w:val="18"/>
                <w:lang w:eastAsia="en-US"/>
              </w:rPr>
              <w:t>3276.04.006 Rev B Monitoring Point Location drawing as incorporated into Table S1.2.</w:t>
            </w:r>
          </w:p>
        </w:tc>
        <w:tc>
          <w:tcPr>
            <w:tcW w:w="0" w:type="auto"/>
            <w:tcBorders>
              <w:left w:val="single" w:sz="4" w:space="0" w:color="auto"/>
              <w:right w:val="single" w:sz="4" w:space="0" w:color="auto"/>
            </w:tcBorders>
          </w:tcPr>
          <w:p w14:paraId="356285CD" w14:textId="04E8A108" w:rsidR="005A7940" w:rsidRPr="00D16211" w:rsidRDefault="005A7940" w:rsidP="0036147F">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Chloride</w:t>
            </w:r>
          </w:p>
        </w:tc>
        <w:tc>
          <w:tcPr>
            <w:tcW w:w="0" w:type="auto"/>
            <w:tcBorders>
              <w:left w:val="single" w:sz="4" w:space="0" w:color="auto"/>
              <w:right w:val="single" w:sz="4" w:space="0" w:color="auto"/>
            </w:tcBorders>
          </w:tcPr>
          <w:p w14:paraId="1FB3D022" w14:textId="59803996" w:rsidR="005A7940" w:rsidRPr="00D16211" w:rsidRDefault="005A7940" w:rsidP="0036147F">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65 mg/l</w:t>
            </w:r>
          </w:p>
        </w:tc>
        <w:tc>
          <w:tcPr>
            <w:tcW w:w="0" w:type="auto"/>
            <w:vMerge w:val="restart"/>
            <w:tcBorders>
              <w:left w:val="single" w:sz="4" w:space="0" w:color="auto"/>
              <w:right w:val="single" w:sz="4" w:space="0" w:color="auto"/>
            </w:tcBorders>
          </w:tcPr>
          <w:p w14:paraId="504466D7" w14:textId="3280FA76" w:rsidR="005A7940" w:rsidRPr="008B4BBB" w:rsidRDefault="005A7940" w:rsidP="0036147F">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Spot sample</w:t>
            </w:r>
          </w:p>
        </w:tc>
        <w:tc>
          <w:tcPr>
            <w:tcW w:w="0" w:type="auto"/>
            <w:vMerge w:val="restart"/>
            <w:tcBorders>
              <w:left w:val="single" w:sz="4" w:space="0" w:color="auto"/>
              <w:right w:val="nil"/>
            </w:tcBorders>
          </w:tcPr>
          <w:p w14:paraId="6B2A32AD" w14:textId="6217ED11" w:rsidR="005A7940" w:rsidRPr="00E30215" w:rsidRDefault="005A7940" w:rsidP="00C94D13">
            <w:pPr>
              <w:keepLines/>
              <w:widowControl w:val="0"/>
              <w:spacing w:before="20" w:after="20" w:line="230" w:lineRule="exact"/>
              <w:jc w:val="left"/>
              <w:outlineLvl w:val="2"/>
              <w:rPr>
                <w:rFonts w:ascii="Arial" w:hAnsi="Arial"/>
                <w:sz w:val="18"/>
                <w:lang w:eastAsia="en-US"/>
              </w:rPr>
            </w:pPr>
            <w:r w:rsidRPr="00E30215">
              <w:rPr>
                <w:rFonts w:ascii="Arial" w:hAnsi="Arial"/>
                <w:sz w:val="18"/>
                <w:lang w:eastAsia="en-US"/>
              </w:rPr>
              <w:t>Quarterly</w:t>
            </w:r>
          </w:p>
        </w:tc>
        <w:tc>
          <w:tcPr>
            <w:tcW w:w="0" w:type="auto"/>
            <w:vMerge w:val="restart"/>
            <w:tcBorders>
              <w:left w:val="single" w:sz="4" w:space="0" w:color="auto"/>
              <w:right w:val="nil"/>
            </w:tcBorders>
          </w:tcPr>
          <w:p w14:paraId="319498B0" w14:textId="343153E5" w:rsidR="00493D6A" w:rsidRPr="00493D6A" w:rsidRDefault="00493D6A" w:rsidP="0036147F">
            <w:pPr>
              <w:keepLines/>
              <w:widowControl w:val="0"/>
              <w:spacing w:before="20" w:after="20" w:line="230" w:lineRule="exact"/>
              <w:jc w:val="left"/>
              <w:outlineLvl w:val="2"/>
              <w:rPr>
                <w:rFonts w:ascii="Arial" w:hAnsi="Arial"/>
                <w:strike/>
                <w:sz w:val="18"/>
                <w:lang w:eastAsia="en-US"/>
              </w:rPr>
            </w:pPr>
            <w:r>
              <w:rPr>
                <w:rFonts w:ascii="Arial" w:hAnsi="Arial"/>
                <w:sz w:val="18"/>
                <w:lang w:eastAsia="en-US"/>
              </w:rPr>
              <w:t>In accordance with</w:t>
            </w:r>
            <w:r w:rsidRPr="00493D6A">
              <w:rPr>
                <w:rFonts w:ascii="Arial" w:hAnsi="Arial"/>
                <w:sz w:val="18"/>
                <w:lang w:eastAsia="en-US"/>
              </w:rPr>
              <w:t xml:space="preserve"> Monitoring of landfill leachate, groundwater and surface water: LFTGN 02, </w:t>
            </w:r>
            <w:r>
              <w:rPr>
                <w:rFonts w:ascii="Arial" w:hAnsi="Arial"/>
                <w:sz w:val="18"/>
                <w:lang w:eastAsia="en-US"/>
              </w:rPr>
              <w:t xml:space="preserve">issued </w:t>
            </w:r>
            <w:r w:rsidRPr="00493D6A">
              <w:rPr>
                <w:rFonts w:ascii="Arial" w:hAnsi="Arial"/>
                <w:sz w:val="18"/>
                <w:lang w:eastAsia="en-US"/>
              </w:rPr>
              <w:t xml:space="preserve">February 2003, unless otherwise agreed in writing with </w:t>
            </w:r>
            <w:r>
              <w:rPr>
                <w:rFonts w:ascii="Arial" w:hAnsi="Arial"/>
                <w:sz w:val="18"/>
                <w:lang w:eastAsia="en-US"/>
              </w:rPr>
              <w:t>Natural Resources Wales.</w:t>
            </w:r>
          </w:p>
        </w:tc>
      </w:tr>
      <w:tr w:rsidR="005A7940" w:rsidRPr="008B4BBB" w14:paraId="268BEDBA" w14:textId="77777777" w:rsidTr="00C94D13">
        <w:trPr>
          <w:cantSplit/>
        </w:trPr>
        <w:tc>
          <w:tcPr>
            <w:tcW w:w="0" w:type="auto"/>
            <w:vMerge/>
            <w:tcBorders>
              <w:left w:val="nil"/>
              <w:right w:val="single" w:sz="4" w:space="0" w:color="auto"/>
            </w:tcBorders>
          </w:tcPr>
          <w:p w14:paraId="36AF242D" w14:textId="77777777" w:rsidR="005A7940" w:rsidRPr="00D16211" w:rsidRDefault="005A7940" w:rsidP="0036147F">
            <w:pPr>
              <w:keepLines/>
              <w:widowControl w:val="0"/>
              <w:spacing w:before="20" w:after="20" w:line="230" w:lineRule="exact"/>
              <w:jc w:val="left"/>
              <w:outlineLvl w:val="2"/>
              <w:rPr>
                <w:rFonts w:ascii="Arial" w:hAnsi="Arial"/>
                <w:sz w:val="18"/>
                <w:lang w:eastAsia="en-US"/>
              </w:rPr>
            </w:pPr>
          </w:p>
        </w:tc>
        <w:tc>
          <w:tcPr>
            <w:tcW w:w="0" w:type="auto"/>
            <w:tcBorders>
              <w:left w:val="single" w:sz="4" w:space="0" w:color="auto"/>
              <w:right w:val="single" w:sz="4" w:space="0" w:color="auto"/>
            </w:tcBorders>
          </w:tcPr>
          <w:p w14:paraId="780BA763" w14:textId="1B534218" w:rsidR="005A7940" w:rsidRPr="00F642A2" w:rsidRDefault="005A7940" w:rsidP="0036147F">
            <w:pPr>
              <w:keepLines/>
              <w:widowControl w:val="0"/>
              <w:spacing w:before="20" w:after="20" w:line="230" w:lineRule="exact"/>
              <w:jc w:val="left"/>
              <w:outlineLvl w:val="2"/>
              <w:rPr>
                <w:rFonts w:ascii="Arial" w:hAnsi="Arial"/>
                <w:strike/>
                <w:sz w:val="18"/>
                <w:lang w:eastAsia="en-US"/>
              </w:rPr>
            </w:pPr>
            <w:r w:rsidRPr="00D16211">
              <w:rPr>
                <w:rFonts w:ascii="Arial" w:hAnsi="Arial"/>
                <w:sz w:val="18"/>
                <w:lang w:eastAsia="en-US"/>
              </w:rPr>
              <w:t>Arsenic</w:t>
            </w:r>
          </w:p>
        </w:tc>
        <w:tc>
          <w:tcPr>
            <w:tcW w:w="0" w:type="auto"/>
            <w:tcBorders>
              <w:left w:val="single" w:sz="4" w:space="0" w:color="auto"/>
              <w:right w:val="single" w:sz="4" w:space="0" w:color="auto"/>
            </w:tcBorders>
          </w:tcPr>
          <w:p w14:paraId="72218762" w14:textId="2F07352B" w:rsidR="005A7940" w:rsidRPr="00D16211" w:rsidRDefault="005A7940" w:rsidP="0036147F">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0.005 mg/l</w:t>
            </w:r>
          </w:p>
        </w:tc>
        <w:tc>
          <w:tcPr>
            <w:tcW w:w="0" w:type="auto"/>
            <w:vMerge/>
            <w:tcBorders>
              <w:left w:val="single" w:sz="4" w:space="0" w:color="auto"/>
              <w:right w:val="single" w:sz="4" w:space="0" w:color="auto"/>
            </w:tcBorders>
          </w:tcPr>
          <w:p w14:paraId="0B53B5B6" w14:textId="77777777" w:rsidR="005A7940" w:rsidRPr="008B4BBB" w:rsidRDefault="005A7940" w:rsidP="0036147F">
            <w:pPr>
              <w:keepLines/>
              <w:widowControl w:val="0"/>
              <w:spacing w:before="20" w:after="20" w:line="230" w:lineRule="exact"/>
              <w:jc w:val="left"/>
              <w:outlineLvl w:val="2"/>
              <w:rPr>
                <w:rFonts w:ascii="Arial" w:hAnsi="Arial"/>
                <w:sz w:val="18"/>
                <w:lang w:eastAsia="en-US"/>
              </w:rPr>
            </w:pPr>
          </w:p>
        </w:tc>
        <w:tc>
          <w:tcPr>
            <w:tcW w:w="0" w:type="auto"/>
            <w:vMerge/>
            <w:tcBorders>
              <w:left w:val="single" w:sz="4" w:space="0" w:color="auto"/>
              <w:right w:val="nil"/>
            </w:tcBorders>
          </w:tcPr>
          <w:p w14:paraId="256ECB61" w14:textId="6838B22A" w:rsidR="005A7940" w:rsidRPr="008B4BBB" w:rsidRDefault="005A7940" w:rsidP="00C94D13">
            <w:pPr>
              <w:keepLines/>
              <w:widowControl w:val="0"/>
              <w:spacing w:before="20" w:after="20" w:line="230" w:lineRule="exact"/>
              <w:jc w:val="left"/>
              <w:outlineLvl w:val="2"/>
              <w:rPr>
                <w:rFonts w:ascii="Arial" w:hAnsi="Arial"/>
                <w:sz w:val="18"/>
                <w:lang w:eastAsia="en-US"/>
              </w:rPr>
            </w:pPr>
          </w:p>
        </w:tc>
        <w:tc>
          <w:tcPr>
            <w:tcW w:w="0" w:type="auto"/>
            <w:vMerge/>
            <w:tcBorders>
              <w:left w:val="single" w:sz="4" w:space="0" w:color="auto"/>
              <w:right w:val="nil"/>
            </w:tcBorders>
          </w:tcPr>
          <w:p w14:paraId="267D0DEC" w14:textId="77777777" w:rsidR="005A7940" w:rsidRPr="008B4BBB" w:rsidRDefault="005A7940" w:rsidP="0036147F">
            <w:pPr>
              <w:keepLines/>
              <w:widowControl w:val="0"/>
              <w:spacing w:before="20" w:after="20" w:line="230" w:lineRule="exact"/>
              <w:jc w:val="left"/>
              <w:outlineLvl w:val="2"/>
              <w:rPr>
                <w:rFonts w:ascii="Arial" w:hAnsi="Arial"/>
                <w:sz w:val="18"/>
                <w:lang w:eastAsia="en-US"/>
              </w:rPr>
            </w:pPr>
          </w:p>
        </w:tc>
      </w:tr>
      <w:tr w:rsidR="005A7940" w:rsidRPr="008B4BBB" w14:paraId="67C8A185" w14:textId="77777777" w:rsidTr="00C94D13">
        <w:trPr>
          <w:cantSplit/>
        </w:trPr>
        <w:tc>
          <w:tcPr>
            <w:tcW w:w="0" w:type="auto"/>
            <w:vMerge/>
            <w:tcBorders>
              <w:left w:val="nil"/>
              <w:right w:val="single" w:sz="4" w:space="0" w:color="auto"/>
            </w:tcBorders>
          </w:tcPr>
          <w:p w14:paraId="7D47FA5F" w14:textId="02C3F2A5" w:rsidR="005A7940" w:rsidRPr="00D16211" w:rsidRDefault="005A7940" w:rsidP="0036147F">
            <w:pPr>
              <w:keepLines/>
              <w:widowControl w:val="0"/>
              <w:spacing w:before="20" w:after="20" w:line="230" w:lineRule="exact"/>
              <w:jc w:val="left"/>
              <w:outlineLvl w:val="2"/>
              <w:rPr>
                <w:rFonts w:ascii="Arial" w:hAnsi="Arial"/>
                <w:sz w:val="18"/>
                <w:lang w:eastAsia="en-US"/>
              </w:rPr>
            </w:pPr>
          </w:p>
        </w:tc>
        <w:tc>
          <w:tcPr>
            <w:tcW w:w="0" w:type="auto"/>
            <w:tcBorders>
              <w:left w:val="single" w:sz="4" w:space="0" w:color="auto"/>
              <w:right w:val="single" w:sz="4" w:space="0" w:color="auto"/>
            </w:tcBorders>
          </w:tcPr>
          <w:p w14:paraId="4D5D06EC" w14:textId="1DDBC1EE" w:rsidR="005A7940" w:rsidRPr="00D16211" w:rsidRDefault="00DE3FDA" w:rsidP="0036147F">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Nickel</w:t>
            </w:r>
          </w:p>
        </w:tc>
        <w:tc>
          <w:tcPr>
            <w:tcW w:w="0" w:type="auto"/>
            <w:tcBorders>
              <w:left w:val="single" w:sz="4" w:space="0" w:color="auto"/>
              <w:right w:val="single" w:sz="4" w:space="0" w:color="auto"/>
            </w:tcBorders>
          </w:tcPr>
          <w:p w14:paraId="04DF61AE" w14:textId="5A78FE49" w:rsidR="005A7940" w:rsidRPr="00D16211" w:rsidRDefault="005A7940" w:rsidP="0036147F">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0.02 mg/l</w:t>
            </w:r>
          </w:p>
        </w:tc>
        <w:tc>
          <w:tcPr>
            <w:tcW w:w="0" w:type="auto"/>
            <w:vMerge/>
            <w:tcBorders>
              <w:left w:val="single" w:sz="4" w:space="0" w:color="auto"/>
              <w:right w:val="single" w:sz="4" w:space="0" w:color="auto"/>
            </w:tcBorders>
          </w:tcPr>
          <w:p w14:paraId="08B310CE" w14:textId="77777777" w:rsidR="005A7940" w:rsidRPr="008B4BBB" w:rsidRDefault="005A7940" w:rsidP="0036147F">
            <w:pPr>
              <w:keepLines/>
              <w:widowControl w:val="0"/>
              <w:spacing w:before="20" w:after="20" w:line="230" w:lineRule="exact"/>
              <w:jc w:val="left"/>
              <w:outlineLvl w:val="2"/>
              <w:rPr>
                <w:rFonts w:ascii="Arial" w:hAnsi="Arial"/>
                <w:sz w:val="18"/>
                <w:lang w:eastAsia="en-US"/>
              </w:rPr>
            </w:pPr>
          </w:p>
        </w:tc>
        <w:tc>
          <w:tcPr>
            <w:tcW w:w="0" w:type="auto"/>
            <w:vMerge/>
            <w:tcBorders>
              <w:left w:val="single" w:sz="4" w:space="0" w:color="auto"/>
              <w:right w:val="nil"/>
            </w:tcBorders>
          </w:tcPr>
          <w:p w14:paraId="589851FA" w14:textId="193CFB0C" w:rsidR="005A7940" w:rsidRPr="008B4BBB" w:rsidRDefault="005A7940" w:rsidP="00C94D13">
            <w:pPr>
              <w:keepLines/>
              <w:widowControl w:val="0"/>
              <w:spacing w:before="20" w:after="20" w:line="230" w:lineRule="exact"/>
              <w:jc w:val="left"/>
              <w:outlineLvl w:val="2"/>
              <w:rPr>
                <w:rFonts w:ascii="Arial" w:hAnsi="Arial"/>
                <w:sz w:val="18"/>
                <w:lang w:eastAsia="en-US"/>
              </w:rPr>
            </w:pPr>
          </w:p>
        </w:tc>
        <w:tc>
          <w:tcPr>
            <w:tcW w:w="0" w:type="auto"/>
            <w:vMerge/>
            <w:tcBorders>
              <w:left w:val="single" w:sz="4" w:space="0" w:color="auto"/>
              <w:right w:val="nil"/>
            </w:tcBorders>
          </w:tcPr>
          <w:p w14:paraId="668DC4ED" w14:textId="77777777" w:rsidR="005A7940" w:rsidRPr="008B4BBB" w:rsidRDefault="005A7940" w:rsidP="0036147F">
            <w:pPr>
              <w:keepLines/>
              <w:widowControl w:val="0"/>
              <w:spacing w:before="20" w:after="20" w:line="230" w:lineRule="exact"/>
              <w:jc w:val="left"/>
              <w:outlineLvl w:val="2"/>
              <w:rPr>
                <w:rFonts w:ascii="Arial" w:hAnsi="Arial"/>
                <w:sz w:val="18"/>
                <w:lang w:eastAsia="en-US"/>
              </w:rPr>
            </w:pPr>
          </w:p>
        </w:tc>
      </w:tr>
      <w:tr w:rsidR="005A7940" w:rsidRPr="008B4BBB" w14:paraId="40239109" w14:textId="77777777" w:rsidTr="00C94D13">
        <w:trPr>
          <w:cantSplit/>
        </w:trPr>
        <w:tc>
          <w:tcPr>
            <w:tcW w:w="0" w:type="auto"/>
            <w:vMerge/>
            <w:tcBorders>
              <w:left w:val="nil"/>
              <w:right w:val="single" w:sz="4" w:space="0" w:color="auto"/>
            </w:tcBorders>
          </w:tcPr>
          <w:p w14:paraId="0CBD50C9" w14:textId="294BAB24" w:rsidR="005A7940" w:rsidRPr="00D16211" w:rsidRDefault="005A7940" w:rsidP="0036147F">
            <w:pPr>
              <w:keepLines/>
              <w:widowControl w:val="0"/>
              <w:spacing w:before="20" w:after="20" w:line="230" w:lineRule="exact"/>
              <w:jc w:val="left"/>
              <w:outlineLvl w:val="2"/>
              <w:rPr>
                <w:rFonts w:ascii="Arial" w:hAnsi="Arial"/>
                <w:sz w:val="18"/>
                <w:lang w:eastAsia="en-US"/>
              </w:rPr>
            </w:pPr>
          </w:p>
        </w:tc>
        <w:tc>
          <w:tcPr>
            <w:tcW w:w="0" w:type="auto"/>
            <w:tcBorders>
              <w:left w:val="single" w:sz="4" w:space="0" w:color="auto"/>
              <w:right w:val="single" w:sz="4" w:space="0" w:color="auto"/>
            </w:tcBorders>
          </w:tcPr>
          <w:p w14:paraId="55D0EA23" w14:textId="42EE7D52" w:rsidR="005A7940" w:rsidRPr="00D16211" w:rsidRDefault="005A7940" w:rsidP="00C94D13">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Zinc</w:t>
            </w:r>
          </w:p>
        </w:tc>
        <w:tc>
          <w:tcPr>
            <w:tcW w:w="0" w:type="auto"/>
            <w:tcBorders>
              <w:left w:val="single" w:sz="4" w:space="0" w:color="auto"/>
              <w:right w:val="single" w:sz="4" w:space="0" w:color="auto"/>
            </w:tcBorders>
          </w:tcPr>
          <w:p w14:paraId="4AB3269E" w14:textId="4371AD37" w:rsidR="005A7940" w:rsidRPr="00D16211" w:rsidRDefault="005A7940" w:rsidP="0036147F">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0.13 mg/l</w:t>
            </w:r>
          </w:p>
        </w:tc>
        <w:tc>
          <w:tcPr>
            <w:tcW w:w="0" w:type="auto"/>
            <w:vMerge/>
            <w:tcBorders>
              <w:left w:val="single" w:sz="4" w:space="0" w:color="auto"/>
              <w:right w:val="single" w:sz="4" w:space="0" w:color="auto"/>
            </w:tcBorders>
          </w:tcPr>
          <w:p w14:paraId="55DD566F" w14:textId="77777777" w:rsidR="005A7940" w:rsidRPr="008B4BBB" w:rsidRDefault="005A7940" w:rsidP="0036147F">
            <w:pPr>
              <w:keepLines/>
              <w:widowControl w:val="0"/>
              <w:spacing w:before="20" w:after="20" w:line="230" w:lineRule="exact"/>
              <w:jc w:val="left"/>
              <w:outlineLvl w:val="2"/>
              <w:rPr>
                <w:rFonts w:ascii="Arial" w:hAnsi="Arial"/>
                <w:sz w:val="18"/>
                <w:lang w:eastAsia="en-US"/>
              </w:rPr>
            </w:pPr>
          </w:p>
        </w:tc>
        <w:tc>
          <w:tcPr>
            <w:tcW w:w="0" w:type="auto"/>
            <w:vMerge/>
            <w:tcBorders>
              <w:left w:val="single" w:sz="4" w:space="0" w:color="auto"/>
              <w:right w:val="nil"/>
            </w:tcBorders>
          </w:tcPr>
          <w:p w14:paraId="2749D4C4" w14:textId="33F1814B" w:rsidR="005A7940" w:rsidRPr="008B4BBB" w:rsidRDefault="005A7940" w:rsidP="00C94D13">
            <w:pPr>
              <w:keepLines/>
              <w:widowControl w:val="0"/>
              <w:spacing w:before="20" w:after="20" w:line="230" w:lineRule="exact"/>
              <w:jc w:val="left"/>
              <w:outlineLvl w:val="2"/>
              <w:rPr>
                <w:rFonts w:ascii="Arial" w:hAnsi="Arial"/>
                <w:sz w:val="18"/>
                <w:lang w:eastAsia="en-US"/>
              </w:rPr>
            </w:pPr>
          </w:p>
        </w:tc>
        <w:tc>
          <w:tcPr>
            <w:tcW w:w="0" w:type="auto"/>
            <w:vMerge/>
            <w:tcBorders>
              <w:left w:val="single" w:sz="4" w:space="0" w:color="auto"/>
              <w:right w:val="nil"/>
            </w:tcBorders>
          </w:tcPr>
          <w:p w14:paraId="56742105" w14:textId="77777777" w:rsidR="005A7940" w:rsidRPr="008B4BBB" w:rsidRDefault="005A7940" w:rsidP="0036147F">
            <w:pPr>
              <w:keepLines/>
              <w:widowControl w:val="0"/>
              <w:spacing w:before="20" w:after="20" w:line="230" w:lineRule="exact"/>
              <w:jc w:val="left"/>
              <w:outlineLvl w:val="2"/>
              <w:rPr>
                <w:rFonts w:ascii="Arial" w:hAnsi="Arial"/>
                <w:sz w:val="18"/>
                <w:lang w:eastAsia="en-US"/>
              </w:rPr>
            </w:pPr>
          </w:p>
        </w:tc>
      </w:tr>
      <w:tr w:rsidR="005A7940" w:rsidRPr="008B4BBB" w14:paraId="1CD3CB6B" w14:textId="77777777" w:rsidTr="00E30215">
        <w:trPr>
          <w:cantSplit/>
          <w:trHeight w:val="70"/>
        </w:trPr>
        <w:tc>
          <w:tcPr>
            <w:tcW w:w="0" w:type="auto"/>
            <w:vMerge/>
            <w:tcBorders>
              <w:left w:val="nil"/>
              <w:right w:val="single" w:sz="4" w:space="0" w:color="auto"/>
            </w:tcBorders>
          </w:tcPr>
          <w:p w14:paraId="6C2AFB57" w14:textId="77777777" w:rsidR="005A7940" w:rsidRPr="00D16211" w:rsidRDefault="005A7940" w:rsidP="0036147F">
            <w:pPr>
              <w:keepLines/>
              <w:widowControl w:val="0"/>
              <w:spacing w:before="20" w:after="20" w:line="230" w:lineRule="exact"/>
              <w:jc w:val="left"/>
              <w:outlineLvl w:val="2"/>
              <w:rPr>
                <w:rFonts w:ascii="Arial" w:hAnsi="Arial"/>
                <w:sz w:val="18"/>
                <w:lang w:eastAsia="en-US"/>
              </w:rPr>
            </w:pPr>
          </w:p>
        </w:tc>
        <w:tc>
          <w:tcPr>
            <w:tcW w:w="0" w:type="auto"/>
            <w:tcBorders>
              <w:left w:val="single" w:sz="4" w:space="0" w:color="auto"/>
              <w:right w:val="single" w:sz="4" w:space="0" w:color="auto"/>
            </w:tcBorders>
          </w:tcPr>
          <w:p w14:paraId="47F92ADF" w14:textId="12C239FD" w:rsidR="005A7940" w:rsidRPr="00D16211" w:rsidRDefault="005A7940" w:rsidP="00C94D13">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Ammoniacal Nitrogen</w:t>
            </w:r>
          </w:p>
        </w:tc>
        <w:tc>
          <w:tcPr>
            <w:tcW w:w="0" w:type="auto"/>
            <w:tcBorders>
              <w:left w:val="single" w:sz="4" w:space="0" w:color="auto"/>
              <w:right w:val="single" w:sz="4" w:space="0" w:color="auto"/>
            </w:tcBorders>
          </w:tcPr>
          <w:p w14:paraId="3CEE8700" w14:textId="7D4A2ACB" w:rsidR="005A7940" w:rsidRPr="00D16211" w:rsidRDefault="005A7940" w:rsidP="0036147F">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0.39 mgNH4-N/l</w:t>
            </w:r>
          </w:p>
        </w:tc>
        <w:tc>
          <w:tcPr>
            <w:tcW w:w="0" w:type="auto"/>
            <w:vMerge/>
            <w:tcBorders>
              <w:left w:val="single" w:sz="4" w:space="0" w:color="auto"/>
              <w:right w:val="single" w:sz="4" w:space="0" w:color="auto"/>
            </w:tcBorders>
          </w:tcPr>
          <w:p w14:paraId="25BDEA9C" w14:textId="77777777" w:rsidR="005A7940" w:rsidRPr="008B4BBB" w:rsidRDefault="005A7940" w:rsidP="0036147F">
            <w:pPr>
              <w:keepLines/>
              <w:widowControl w:val="0"/>
              <w:spacing w:before="20" w:after="20" w:line="230" w:lineRule="exact"/>
              <w:jc w:val="left"/>
              <w:outlineLvl w:val="2"/>
              <w:rPr>
                <w:rFonts w:ascii="Arial" w:hAnsi="Arial"/>
                <w:sz w:val="18"/>
                <w:lang w:eastAsia="en-US"/>
              </w:rPr>
            </w:pPr>
          </w:p>
        </w:tc>
        <w:tc>
          <w:tcPr>
            <w:tcW w:w="0" w:type="auto"/>
            <w:vMerge/>
            <w:tcBorders>
              <w:left w:val="single" w:sz="4" w:space="0" w:color="auto"/>
              <w:right w:val="nil"/>
            </w:tcBorders>
          </w:tcPr>
          <w:p w14:paraId="01DE33D3" w14:textId="1F3AEE52" w:rsidR="005A7940" w:rsidRPr="008B4BBB" w:rsidRDefault="005A7940" w:rsidP="00C94D13">
            <w:pPr>
              <w:keepLines/>
              <w:widowControl w:val="0"/>
              <w:spacing w:before="20" w:after="20" w:line="230" w:lineRule="exact"/>
              <w:jc w:val="left"/>
              <w:outlineLvl w:val="2"/>
              <w:rPr>
                <w:rFonts w:ascii="Arial" w:hAnsi="Arial"/>
                <w:sz w:val="18"/>
                <w:lang w:eastAsia="en-US"/>
              </w:rPr>
            </w:pPr>
          </w:p>
        </w:tc>
        <w:tc>
          <w:tcPr>
            <w:tcW w:w="0" w:type="auto"/>
            <w:vMerge/>
            <w:tcBorders>
              <w:left w:val="single" w:sz="4" w:space="0" w:color="auto"/>
              <w:right w:val="nil"/>
            </w:tcBorders>
          </w:tcPr>
          <w:p w14:paraId="4476CE43" w14:textId="77777777" w:rsidR="005A7940" w:rsidRPr="008B4BBB" w:rsidRDefault="005A7940" w:rsidP="0036147F">
            <w:pPr>
              <w:keepLines/>
              <w:widowControl w:val="0"/>
              <w:spacing w:before="20" w:after="20" w:line="230" w:lineRule="exact"/>
              <w:jc w:val="left"/>
              <w:outlineLvl w:val="2"/>
              <w:rPr>
                <w:rFonts w:ascii="Arial" w:hAnsi="Arial"/>
                <w:sz w:val="18"/>
                <w:lang w:eastAsia="en-US"/>
              </w:rPr>
            </w:pPr>
          </w:p>
        </w:tc>
      </w:tr>
      <w:tr w:rsidR="005A7940" w:rsidRPr="008B4BBB" w14:paraId="1D0A2C1E" w14:textId="77777777" w:rsidTr="00C94D13">
        <w:trPr>
          <w:cantSplit/>
        </w:trPr>
        <w:tc>
          <w:tcPr>
            <w:tcW w:w="0" w:type="auto"/>
            <w:tcBorders>
              <w:left w:val="nil"/>
              <w:right w:val="single" w:sz="4" w:space="0" w:color="auto"/>
            </w:tcBorders>
          </w:tcPr>
          <w:p w14:paraId="5A311205" w14:textId="08B7E012" w:rsidR="005A7940" w:rsidRPr="00F642A2" w:rsidRDefault="005A7940" w:rsidP="00C94D13">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 xml:space="preserve">Borehole BH2D as </w:t>
            </w:r>
            <w:r w:rsidR="00C66171" w:rsidRPr="00D16211">
              <w:rPr>
                <w:rFonts w:ascii="Arial" w:hAnsi="Arial"/>
                <w:sz w:val="18"/>
                <w:lang w:eastAsia="en-US"/>
              </w:rPr>
              <w:t>indicated on</w:t>
            </w:r>
            <w:r w:rsidR="00C66171" w:rsidRPr="00F642A2">
              <w:rPr>
                <w:rFonts w:ascii="Arial" w:hAnsi="Arial"/>
                <w:sz w:val="18"/>
                <w:lang w:eastAsia="en-US"/>
              </w:rPr>
              <w:t xml:space="preserve"> </w:t>
            </w:r>
            <w:r w:rsidR="00C66171" w:rsidRPr="00D16211">
              <w:rPr>
                <w:rFonts w:ascii="Arial" w:hAnsi="Arial"/>
                <w:sz w:val="18"/>
                <w:lang w:eastAsia="en-US"/>
              </w:rPr>
              <w:t>3276.04.006 Rev B Monitoring Point Location drawing as incorporated into Table S1.2.</w:t>
            </w:r>
          </w:p>
        </w:tc>
        <w:tc>
          <w:tcPr>
            <w:tcW w:w="0" w:type="auto"/>
            <w:tcBorders>
              <w:left w:val="single" w:sz="4" w:space="0" w:color="auto"/>
              <w:right w:val="single" w:sz="4" w:space="0" w:color="auto"/>
            </w:tcBorders>
          </w:tcPr>
          <w:p w14:paraId="278D1D97" w14:textId="210ADE16" w:rsidR="005A7940" w:rsidRPr="00D16211" w:rsidRDefault="005A7940" w:rsidP="00C94D13">
            <w:pPr>
              <w:keepLines/>
              <w:widowControl w:val="0"/>
              <w:spacing w:before="20" w:after="20" w:line="230" w:lineRule="exact"/>
              <w:jc w:val="left"/>
              <w:outlineLvl w:val="2"/>
              <w:rPr>
                <w:rFonts w:ascii="Arial" w:hAnsi="Arial"/>
                <w:strike/>
                <w:sz w:val="18"/>
                <w:lang w:eastAsia="en-US"/>
              </w:rPr>
            </w:pPr>
            <w:r w:rsidRPr="00D16211">
              <w:rPr>
                <w:rFonts w:ascii="Arial" w:hAnsi="Arial"/>
                <w:sz w:val="18"/>
                <w:lang w:eastAsia="en-US"/>
              </w:rPr>
              <w:t>Sulphate</w:t>
            </w:r>
          </w:p>
        </w:tc>
        <w:tc>
          <w:tcPr>
            <w:tcW w:w="0" w:type="auto"/>
            <w:tcBorders>
              <w:left w:val="single" w:sz="4" w:space="0" w:color="auto"/>
              <w:right w:val="single" w:sz="4" w:space="0" w:color="auto"/>
            </w:tcBorders>
          </w:tcPr>
          <w:p w14:paraId="6BB4E02D" w14:textId="4D96D6AF" w:rsidR="005A7940" w:rsidRPr="00D16211" w:rsidRDefault="005A7940" w:rsidP="00C94D13">
            <w:pPr>
              <w:keepLines/>
              <w:widowControl w:val="0"/>
              <w:spacing w:before="20" w:after="20" w:line="230" w:lineRule="exact"/>
              <w:jc w:val="left"/>
              <w:outlineLvl w:val="2"/>
              <w:rPr>
                <w:rFonts w:ascii="Arial" w:hAnsi="Arial"/>
                <w:strike/>
                <w:sz w:val="18"/>
                <w:lang w:eastAsia="en-US"/>
              </w:rPr>
            </w:pPr>
            <w:r w:rsidRPr="00D16211">
              <w:rPr>
                <w:rFonts w:ascii="Arial" w:hAnsi="Arial"/>
                <w:sz w:val="18"/>
                <w:lang w:eastAsia="en-US"/>
              </w:rPr>
              <w:t>250 mgSO4/l</w:t>
            </w:r>
          </w:p>
        </w:tc>
        <w:tc>
          <w:tcPr>
            <w:tcW w:w="0" w:type="auto"/>
            <w:vMerge/>
            <w:tcBorders>
              <w:left w:val="single" w:sz="4" w:space="0" w:color="auto"/>
              <w:right w:val="single" w:sz="4" w:space="0" w:color="auto"/>
            </w:tcBorders>
          </w:tcPr>
          <w:p w14:paraId="150912A4" w14:textId="77777777" w:rsidR="005A7940" w:rsidRPr="008B4BBB" w:rsidRDefault="005A7940" w:rsidP="00C94D13">
            <w:pPr>
              <w:keepLines/>
              <w:widowControl w:val="0"/>
              <w:spacing w:before="20" w:after="20" w:line="230" w:lineRule="exact"/>
              <w:jc w:val="left"/>
              <w:outlineLvl w:val="2"/>
              <w:rPr>
                <w:rFonts w:ascii="Arial" w:hAnsi="Arial"/>
                <w:sz w:val="18"/>
                <w:lang w:eastAsia="en-US"/>
              </w:rPr>
            </w:pPr>
          </w:p>
        </w:tc>
        <w:tc>
          <w:tcPr>
            <w:tcW w:w="0" w:type="auto"/>
            <w:vMerge/>
            <w:tcBorders>
              <w:left w:val="single" w:sz="4" w:space="0" w:color="auto"/>
              <w:right w:val="nil"/>
            </w:tcBorders>
          </w:tcPr>
          <w:p w14:paraId="181CCD76" w14:textId="77777777" w:rsidR="005A7940" w:rsidRPr="008B4BBB" w:rsidRDefault="005A7940" w:rsidP="00C94D13">
            <w:pPr>
              <w:keepLines/>
              <w:widowControl w:val="0"/>
              <w:spacing w:before="20" w:after="20" w:line="230" w:lineRule="exact"/>
              <w:jc w:val="left"/>
              <w:outlineLvl w:val="2"/>
              <w:rPr>
                <w:rFonts w:ascii="Arial" w:hAnsi="Arial"/>
                <w:sz w:val="18"/>
                <w:lang w:eastAsia="en-US"/>
              </w:rPr>
            </w:pPr>
          </w:p>
        </w:tc>
        <w:tc>
          <w:tcPr>
            <w:tcW w:w="0" w:type="auto"/>
            <w:vMerge/>
            <w:tcBorders>
              <w:left w:val="single" w:sz="4" w:space="0" w:color="auto"/>
              <w:right w:val="nil"/>
            </w:tcBorders>
          </w:tcPr>
          <w:p w14:paraId="2402DDF8" w14:textId="77777777" w:rsidR="005A7940" w:rsidRPr="008B4BBB" w:rsidRDefault="005A7940" w:rsidP="00C94D13">
            <w:pPr>
              <w:keepLines/>
              <w:widowControl w:val="0"/>
              <w:spacing w:before="20" w:after="20" w:line="230" w:lineRule="exact"/>
              <w:jc w:val="left"/>
              <w:outlineLvl w:val="2"/>
              <w:rPr>
                <w:rFonts w:ascii="Arial" w:hAnsi="Arial"/>
                <w:sz w:val="18"/>
                <w:lang w:eastAsia="en-US"/>
              </w:rPr>
            </w:pPr>
          </w:p>
        </w:tc>
      </w:tr>
    </w:tbl>
    <w:p w14:paraId="60B449E6" w14:textId="519B752B" w:rsidR="004E5011" w:rsidRDefault="004E5011" w:rsidP="004E5011">
      <w:pPr>
        <w:tabs>
          <w:tab w:val="left" w:pos="11808"/>
        </w:tabs>
      </w:pPr>
    </w:p>
    <w:p w14:paraId="53EAD800" w14:textId="70FAA39E" w:rsidR="00DD52D0" w:rsidRDefault="00DD52D0" w:rsidP="004E5011">
      <w:pPr>
        <w:tabs>
          <w:tab w:val="left" w:pos="11808"/>
        </w:tabs>
      </w:pPr>
    </w:p>
    <w:p w14:paraId="5A63C91A" w14:textId="77777777" w:rsidR="00BF7079" w:rsidRPr="008B4BBB" w:rsidRDefault="00BF7079" w:rsidP="004E5011">
      <w:pPr>
        <w:tabs>
          <w:tab w:val="left" w:pos="11808"/>
        </w:tabs>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6"/>
        <w:gridCol w:w="1436"/>
        <w:gridCol w:w="978"/>
        <w:gridCol w:w="1559"/>
        <w:gridCol w:w="2031"/>
      </w:tblGrid>
      <w:tr w:rsidR="003A6E76" w:rsidRPr="004D4D7F" w14:paraId="497C4202" w14:textId="77777777" w:rsidTr="00B32A49">
        <w:trPr>
          <w:cantSplit/>
          <w:tblHeader/>
        </w:trPr>
        <w:tc>
          <w:tcPr>
            <w:tcW w:w="0" w:type="auto"/>
            <w:gridSpan w:val="5"/>
            <w:tcBorders>
              <w:bottom w:val="single" w:sz="4" w:space="0" w:color="auto"/>
            </w:tcBorders>
            <w:shd w:val="solid" w:color="auto" w:fill="auto"/>
          </w:tcPr>
          <w:p w14:paraId="760218BF" w14:textId="309E9AF2" w:rsidR="003A6E76" w:rsidRPr="005C44FD" w:rsidRDefault="003A6E76" w:rsidP="004E5011">
            <w:pPr>
              <w:keepNext/>
              <w:keepLines/>
              <w:widowControl w:val="0"/>
              <w:spacing w:before="20" w:after="20" w:line="230" w:lineRule="exact"/>
              <w:jc w:val="left"/>
              <w:outlineLvl w:val="2"/>
              <w:rPr>
                <w:rFonts w:ascii="Arial" w:hAnsi="Arial" w:cs="Arial"/>
                <w:b/>
                <w:bCs/>
                <w:sz w:val="18"/>
                <w:szCs w:val="18"/>
                <w:lang w:eastAsia="en-US"/>
              </w:rPr>
            </w:pPr>
            <w:bookmarkStart w:id="15" w:name="_Hlk112073741"/>
            <w:r w:rsidRPr="005C44FD">
              <w:rPr>
                <w:rFonts w:ascii="Arial" w:hAnsi="Arial" w:cs="Arial"/>
                <w:b/>
                <w:bCs/>
                <w:sz w:val="18"/>
                <w:szCs w:val="18"/>
                <w:lang w:eastAsia="en-US"/>
              </w:rPr>
              <w:lastRenderedPageBreak/>
              <w:t>Table S3.3 Landfill gas in external monitoring boreholes- limits and monitoring requirements</w:t>
            </w:r>
          </w:p>
        </w:tc>
      </w:tr>
      <w:bookmarkEnd w:id="15"/>
      <w:tr w:rsidR="00956E1B" w:rsidRPr="004D4D7F" w14:paraId="0657B9F1" w14:textId="77777777" w:rsidTr="00DD52D0">
        <w:trPr>
          <w:cantSplit/>
          <w:tblHeader/>
        </w:trPr>
        <w:tc>
          <w:tcPr>
            <w:tcW w:w="0" w:type="auto"/>
            <w:tcBorders>
              <w:left w:val="nil"/>
              <w:right w:val="single" w:sz="4" w:space="0" w:color="auto"/>
            </w:tcBorders>
          </w:tcPr>
          <w:p w14:paraId="2E31698A" w14:textId="01DCA549" w:rsidR="00956E1B" w:rsidRPr="005C44FD" w:rsidRDefault="00956E1B" w:rsidP="004E5011">
            <w:pPr>
              <w:keepNext/>
              <w:keepLines/>
              <w:widowControl w:val="0"/>
              <w:spacing w:before="20" w:after="20" w:line="230" w:lineRule="exact"/>
              <w:jc w:val="left"/>
              <w:outlineLvl w:val="2"/>
              <w:rPr>
                <w:rFonts w:ascii="Arial" w:hAnsi="Arial" w:cs="Arial"/>
                <w:b/>
                <w:sz w:val="18"/>
                <w:szCs w:val="18"/>
                <w:lang w:eastAsia="en-US"/>
              </w:rPr>
            </w:pPr>
            <w:r w:rsidRPr="005C44FD">
              <w:rPr>
                <w:rFonts w:ascii="Arial" w:hAnsi="Arial" w:cs="Arial"/>
                <w:b/>
                <w:sz w:val="18"/>
                <w:szCs w:val="18"/>
                <w:lang w:eastAsia="en-US"/>
              </w:rPr>
              <w:t>Monitoring point reference/description</w:t>
            </w:r>
          </w:p>
        </w:tc>
        <w:tc>
          <w:tcPr>
            <w:tcW w:w="0" w:type="auto"/>
            <w:tcBorders>
              <w:left w:val="single" w:sz="4" w:space="0" w:color="auto"/>
              <w:right w:val="single" w:sz="4" w:space="0" w:color="auto"/>
            </w:tcBorders>
          </w:tcPr>
          <w:p w14:paraId="38AA9E49" w14:textId="77777777" w:rsidR="00956E1B" w:rsidRPr="005C44FD" w:rsidRDefault="00956E1B" w:rsidP="004E5011">
            <w:pPr>
              <w:keepNext/>
              <w:keepLines/>
              <w:widowControl w:val="0"/>
              <w:spacing w:before="20" w:after="20" w:line="230" w:lineRule="exact"/>
              <w:jc w:val="left"/>
              <w:outlineLvl w:val="2"/>
              <w:rPr>
                <w:rFonts w:ascii="Arial" w:hAnsi="Arial" w:cs="Arial"/>
                <w:b/>
                <w:sz w:val="18"/>
                <w:szCs w:val="18"/>
                <w:lang w:eastAsia="en-US"/>
              </w:rPr>
            </w:pPr>
            <w:r w:rsidRPr="005C44FD">
              <w:rPr>
                <w:rFonts w:ascii="Arial" w:hAnsi="Arial" w:cs="Arial"/>
                <w:b/>
                <w:sz w:val="18"/>
                <w:szCs w:val="18"/>
                <w:lang w:eastAsia="en-US"/>
              </w:rPr>
              <w:t>Parameter</w:t>
            </w:r>
          </w:p>
        </w:tc>
        <w:tc>
          <w:tcPr>
            <w:tcW w:w="978" w:type="dxa"/>
            <w:tcBorders>
              <w:left w:val="single" w:sz="4" w:space="0" w:color="auto"/>
              <w:right w:val="single" w:sz="4" w:space="0" w:color="auto"/>
            </w:tcBorders>
          </w:tcPr>
          <w:p w14:paraId="0AF9E753" w14:textId="08F2A9B9" w:rsidR="00956E1B" w:rsidRPr="002752EA" w:rsidRDefault="00956E1B" w:rsidP="004E5011">
            <w:pPr>
              <w:keepNext/>
              <w:keepLines/>
              <w:widowControl w:val="0"/>
              <w:spacing w:before="20" w:after="20" w:line="230" w:lineRule="exact"/>
              <w:jc w:val="left"/>
              <w:outlineLvl w:val="2"/>
              <w:rPr>
                <w:rFonts w:ascii="Arial" w:hAnsi="Arial" w:cs="Arial"/>
                <w:b/>
                <w:sz w:val="18"/>
                <w:szCs w:val="18"/>
                <w:highlight w:val="green"/>
                <w:lang w:eastAsia="en-US"/>
              </w:rPr>
            </w:pPr>
            <w:r w:rsidRPr="005C44FD">
              <w:rPr>
                <w:rFonts w:ascii="Arial" w:hAnsi="Arial" w:cs="Arial"/>
                <w:b/>
                <w:sz w:val="18"/>
                <w:szCs w:val="18"/>
                <w:lang w:eastAsia="en-US"/>
              </w:rPr>
              <w:t>Limit (incl. unit)</w:t>
            </w:r>
          </w:p>
        </w:tc>
        <w:tc>
          <w:tcPr>
            <w:tcW w:w="1559" w:type="dxa"/>
            <w:tcBorders>
              <w:left w:val="single" w:sz="4" w:space="0" w:color="auto"/>
              <w:right w:val="single" w:sz="4" w:space="0" w:color="auto"/>
            </w:tcBorders>
          </w:tcPr>
          <w:p w14:paraId="7F72BCB8" w14:textId="6D26F7B6" w:rsidR="00956E1B" w:rsidRPr="005C44FD" w:rsidRDefault="00956E1B" w:rsidP="004E5011">
            <w:pPr>
              <w:keepNext/>
              <w:keepLines/>
              <w:widowControl w:val="0"/>
              <w:spacing w:before="20" w:after="20" w:line="230" w:lineRule="exact"/>
              <w:jc w:val="left"/>
              <w:outlineLvl w:val="2"/>
              <w:rPr>
                <w:rFonts w:ascii="Arial" w:hAnsi="Arial" w:cs="Arial"/>
                <w:b/>
                <w:sz w:val="18"/>
                <w:szCs w:val="18"/>
                <w:lang w:eastAsia="en-US"/>
              </w:rPr>
            </w:pPr>
            <w:r w:rsidRPr="005C44FD">
              <w:rPr>
                <w:rFonts w:ascii="Arial" w:hAnsi="Arial" w:cs="Arial"/>
                <w:b/>
                <w:sz w:val="18"/>
                <w:szCs w:val="18"/>
                <w:lang w:eastAsia="en-US"/>
              </w:rPr>
              <w:t>Monitoring frequency</w:t>
            </w:r>
          </w:p>
        </w:tc>
        <w:tc>
          <w:tcPr>
            <w:tcW w:w="2031" w:type="dxa"/>
            <w:tcBorders>
              <w:left w:val="single" w:sz="4" w:space="0" w:color="auto"/>
              <w:right w:val="nil"/>
            </w:tcBorders>
          </w:tcPr>
          <w:p w14:paraId="6FBED0A8" w14:textId="77777777" w:rsidR="00956E1B" w:rsidRPr="005C44FD" w:rsidRDefault="00956E1B" w:rsidP="004E5011">
            <w:pPr>
              <w:keepNext/>
              <w:keepLines/>
              <w:widowControl w:val="0"/>
              <w:spacing w:before="20" w:after="20" w:line="230" w:lineRule="exact"/>
              <w:jc w:val="left"/>
              <w:outlineLvl w:val="2"/>
              <w:rPr>
                <w:rFonts w:ascii="Arial" w:hAnsi="Arial" w:cs="Arial"/>
                <w:b/>
                <w:sz w:val="18"/>
                <w:szCs w:val="18"/>
                <w:lang w:eastAsia="en-US"/>
              </w:rPr>
            </w:pPr>
            <w:r w:rsidRPr="005C44FD">
              <w:rPr>
                <w:rFonts w:ascii="Arial" w:hAnsi="Arial" w:cs="Arial"/>
                <w:b/>
                <w:sz w:val="18"/>
                <w:szCs w:val="18"/>
                <w:lang w:eastAsia="en-US"/>
              </w:rPr>
              <w:t>Monitoring standard or method</w:t>
            </w:r>
          </w:p>
        </w:tc>
      </w:tr>
      <w:tr w:rsidR="00E33E85" w:rsidRPr="004D4D7F" w14:paraId="274CECEA" w14:textId="77777777" w:rsidTr="00DD52D0">
        <w:trPr>
          <w:cantSplit/>
        </w:trPr>
        <w:tc>
          <w:tcPr>
            <w:tcW w:w="0" w:type="auto"/>
            <w:vMerge w:val="restart"/>
            <w:tcBorders>
              <w:left w:val="nil"/>
              <w:right w:val="single" w:sz="4" w:space="0" w:color="auto"/>
            </w:tcBorders>
          </w:tcPr>
          <w:p w14:paraId="2F2CC41D" w14:textId="77204986" w:rsidR="00E33E85" w:rsidRPr="00D16211" w:rsidRDefault="00E33E85" w:rsidP="000041ED">
            <w:pPr>
              <w:keepLines/>
              <w:widowControl w:val="0"/>
              <w:spacing w:before="20" w:after="20" w:line="230" w:lineRule="exact"/>
              <w:jc w:val="left"/>
              <w:outlineLvl w:val="2"/>
              <w:rPr>
                <w:rFonts w:ascii="Arial" w:hAnsi="Arial" w:cs="Arial"/>
                <w:sz w:val="18"/>
                <w:szCs w:val="18"/>
                <w:lang w:eastAsia="en-US"/>
              </w:rPr>
            </w:pPr>
            <w:r w:rsidRPr="00D16211">
              <w:rPr>
                <w:rFonts w:ascii="Arial" w:hAnsi="Arial"/>
                <w:sz w:val="18"/>
                <w:lang w:eastAsia="en-US"/>
              </w:rPr>
              <w:t>Boreholes BH1S and BH2S as indicated on</w:t>
            </w:r>
            <w:r w:rsidRPr="00F642A2">
              <w:rPr>
                <w:rFonts w:ascii="Arial" w:hAnsi="Arial"/>
                <w:sz w:val="18"/>
                <w:lang w:eastAsia="en-US"/>
              </w:rPr>
              <w:t xml:space="preserve"> </w:t>
            </w:r>
            <w:r w:rsidRPr="00D16211">
              <w:rPr>
                <w:rFonts w:ascii="Arial" w:hAnsi="Arial"/>
                <w:sz w:val="18"/>
                <w:lang w:eastAsia="en-US"/>
              </w:rPr>
              <w:t>3276.04.006 Rev B Monitoring Point Location drawing as incorporated into Table S1.2.</w:t>
            </w:r>
          </w:p>
        </w:tc>
        <w:tc>
          <w:tcPr>
            <w:tcW w:w="0" w:type="auto"/>
            <w:tcBorders>
              <w:left w:val="single" w:sz="4" w:space="0" w:color="auto"/>
              <w:right w:val="single" w:sz="4" w:space="0" w:color="auto"/>
            </w:tcBorders>
          </w:tcPr>
          <w:p w14:paraId="636C671F" w14:textId="701CFB7D" w:rsidR="00E33E85" w:rsidRPr="00D16211" w:rsidRDefault="00E33E85" w:rsidP="000041ED">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Carbon Dioxide (CO</w:t>
            </w:r>
            <w:r w:rsidRPr="00D16211">
              <w:rPr>
                <w:rFonts w:ascii="Arial" w:hAnsi="Arial" w:cs="Arial"/>
                <w:sz w:val="18"/>
                <w:szCs w:val="18"/>
                <w:vertAlign w:val="subscript"/>
                <w:lang w:eastAsia="en-US"/>
              </w:rPr>
              <w:t>2</w:t>
            </w:r>
            <w:r w:rsidRPr="00D16211">
              <w:rPr>
                <w:rFonts w:ascii="Arial" w:hAnsi="Arial" w:cs="Arial"/>
                <w:sz w:val="18"/>
                <w:szCs w:val="18"/>
                <w:lang w:eastAsia="en-US"/>
              </w:rPr>
              <w:t>)</w:t>
            </w:r>
          </w:p>
        </w:tc>
        <w:tc>
          <w:tcPr>
            <w:tcW w:w="978" w:type="dxa"/>
            <w:tcBorders>
              <w:left w:val="single" w:sz="4" w:space="0" w:color="auto"/>
              <w:right w:val="single" w:sz="4" w:space="0" w:color="auto"/>
            </w:tcBorders>
          </w:tcPr>
          <w:p w14:paraId="23D59833" w14:textId="05B8C270" w:rsidR="00E33E85" w:rsidRPr="00D16211" w:rsidRDefault="00E33E85" w:rsidP="000041ED">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w:t>
            </w:r>
          </w:p>
        </w:tc>
        <w:tc>
          <w:tcPr>
            <w:tcW w:w="1559" w:type="dxa"/>
            <w:vMerge w:val="restart"/>
            <w:tcBorders>
              <w:left w:val="single" w:sz="4" w:space="0" w:color="auto"/>
              <w:right w:val="single" w:sz="4" w:space="0" w:color="auto"/>
            </w:tcBorders>
          </w:tcPr>
          <w:p w14:paraId="7DE5F127" w14:textId="5D56CC32" w:rsidR="00E33E85" w:rsidRPr="000D37C4" w:rsidRDefault="00E33E85" w:rsidP="003B52B4">
            <w:pPr>
              <w:keepLines/>
              <w:widowControl w:val="0"/>
              <w:spacing w:before="20" w:after="20" w:line="230" w:lineRule="exact"/>
              <w:jc w:val="left"/>
              <w:outlineLvl w:val="2"/>
              <w:rPr>
                <w:rFonts w:ascii="Arial" w:hAnsi="Arial" w:cs="Arial"/>
                <w:sz w:val="18"/>
                <w:szCs w:val="18"/>
                <w:lang w:eastAsia="en-US"/>
              </w:rPr>
            </w:pPr>
            <w:bookmarkStart w:id="16" w:name="_Hlk121912295"/>
            <w:r w:rsidRPr="00D16211">
              <w:rPr>
                <w:rFonts w:ascii="Arial" w:hAnsi="Arial"/>
                <w:sz w:val="18"/>
                <w:lang w:eastAsia="en-US"/>
              </w:rPr>
              <w:t>Quarterly</w:t>
            </w:r>
            <w:bookmarkEnd w:id="16"/>
          </w:p>
        </w:tc>
        <w:tc>
          <w:tcPr>
            <w:tcW w:w="2031" w:type="dxa"/>
            <w:vMerge w:val="restart"/>
            <w:tcBorders>
              <w:left w:val="single" w:sz="4" w:space="0" w:color="auto"/>
              <w:right w:val="nil"/>
            </w:tcBorders>
          </w:tcPr>
          <w:p w14:paraId="79615D80" w14:textId="3EB240BB" w:rsidR="00E33E85" w:rsidRPr="000D37C4" w:rsidRDefault="00E33E85" w:rsidP="000041ED">
            <w:pPr>
              <w:keepLines/>
              <w:widowControl w:val="0"/>
              <w:spacing w:before="20" w:after="20" w:line="230" w:lineRule="exact"/>
              <w:jc w:val="left"/>
              <w:outlineLvl w:val="2"/>
              <w:rPr>
                <w:rFonts w:ascii="Arial" w:hAnsi="Arial" w:cs="Arial"/>
                <w:sz w:val="18"/>
                <w:szCs w:val="18"/>
                <w:lang w:eastAsia="en-US"/>
              </w:rPr>
            </w:pPr>
            <w:r w:rsidRPr="0059445F">
              <w:rPr>
                <w:rFonts w:ascii="Arial" w:hAnsi="Arial" w:cs="Arial"/>
                <w:sz w:val="18"/>
                <w:szCs w:val="18"/>
                <w:lang w:eastAsia="en-US"/>
              </w:rPr>
              <w:t xml:space="preserve">In accordance with </w:t>
            </w:r>
            <w:r w:rsidRPr="0059445F">
              <w:rPr>
                <w:rFonts w:ascii="Arial" w:hAnsi="Arial" w:cs="Arial"/>
                <w:sz w:val="18"/>
                <w:szCs w:val="18"/>
              </w:rPr>
              <w:t>Management</w:t>
            </w:r>
            <w:r w:rsidRPr="0059445F">
              <w:rPr>
                <w:rFonts w:ascii="Arial" w:hAnsi="Arial" w:cs="Arial"/>
                <w:sz w:val="18"/>
                <w:szCs w:val="18"/>
                <w:lang w:eastAsia="en-US"/>
              </w:rPr>
              <w:t xml:space="preserve"> of landfill gas: LFTGN 03, issued September 2004, unless otherwise agreed in writing with Natural Resources Wales.</w:t>
            </w:r>
          </w:p>
        </w:tc>
      </w:tr>
      <w:tr w:rsidR="00E33E85" w:rsidRPr="004D4D7F" w14:paraId="0C39D16B" w14:textId="77777777" w:rsidTr="00011403">
        <w:trPr>
          <w:cantSplit/>
          <w:trHeight w:val="830"/>
        </w:trPr>
        <w:tc>
          <w:tcPr>
            <w:tcW w:w="0" w:type="auto"/>
            <w:vMerge/>
            <w:tcBorders>
              <w:left w:val="nil"/>
              <w:right w:val="single" w:sz="4" w:space="0" w:color="auto"/>
            </w:tcBorders>
          </w:tcPr>
          <w:p w14:paraId="693B2202" w14:textId="77777777" w:rsidR="00E33E85" w:rsidRPr="00D16211" w:rsidRDefault="00E33E85" w:rsidP="007B2264">
            <w:pPr>
              <w:keepLines/>
              <w:widowControl w:val="0"/>
              <w:spacing w:before="20" w:after="20" w:line="230" w:lineRule="exact"/>
              <w:jc w:val="left"/>
              <w:outlineLvl w:val="2"/>
              <w:rPr>
                <w:rFonts w:ascii="Arial" w:hAnsi="Arial"/>
                <w:sz w:val="18"/>
                <w:lang w:eastAsia="en-US"/>
              </w:rPr>
            </w:pPr>
          </w:p>
        </w:tc>
        <w:tc>
          <w:tcPr>
            <w:tcW w:w="0" w:type="auto"/>
            <w:tcBorders>
              <w:left w:val="single" w:sz="4" w:space="0" w:color="auto"/>
              <w:right w:val="single" w:sz="4" w:space="0" w:color="auto"/>
            </w:tcBorders>
          </w:tcPr>
          <w:p w14:paraId="1C948A62" w14:textId="73DD6FB9" w:rsidR="00E33E85" w:rsidRPr="00D16211" w:rsidRDefault="00E33E85" w:rsidP="007B2264">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Methane (CH</w:t>
            </w:r>
            <w:r w:rsidRPr="00D16211">
              <w:rPr>
                <w:rFonts w:ascii="Arial" w:hAnsi="Arial" w:cs="Arial"/>
                <w:sz w:val="18"/>
                <w:szCs w:val="18"/>
                <w:vertAlign w:val="subscript"/>
                <w:lang w:eastAsia="en-US"/>
              </w:rPr>
              <w:t>4</w:t>
            </w:r>
            <w:r w:rsidRPr="00D16211">
              <w:rPr>
                <w:rFonts w:ascii="Arial" w:hAnsi="Arial" w:cs="Arial"/>
                <w:sz w:val="18"/>
                <w:szCs w:val="18"/>
                <w:lang w:eastAsia="en-US"/>
              </w:rPr>
              <w:t>)</w:t>
            </w:r>
          </w:p>
        </w:tc>
        <w:tc>
          <w:tcPr>
            <w:tcW w:w="978" w:type="dxa"/>
            <w:tcBorders>
              <w:left w:val="single" w:sz="4" w:space="0" w:color="auto"/>
              <w:right w:val="single" w:sz="4" w:space="0" w:color="auto"/>
            </w:tcBorders>
          </w:tcPr>
          <w:p w14:paraId="3433739A" w14:textId="4C1B51E8" w:rsidR="00E33E85" w:rsidRPr="00D16211" w:rsidRDefault="00E33E85" w:rsidP="007B2264">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1.1% v/v</w:t>
            </w:r>
          </w:p>
        </w:tc>
        <w:tc>
          <w:tcPr>
            <w:tcW w:w="1559" w:type="dxa"/>
            <w:vMerge/>
            <w:tcBorders>
              <w:left w:val="single" w:sz="4" w:space="0" w:color="auto"/>
              <w:right w:val="single" w:sz="4" w:space="0" w:color="auto"/>
            </w:tcBorders>
          </w:tcPr>
          <w:p w14:paraId="188FBB67" w14:textId="485EC459" w:rsidR="00E33E85" w:rsidRPr="004D4D7F" w:rsidRDefault="00E33E85" w:rsidP="003B52B4">
            <w:pPr>
              <w:keepLines/>
              <w:widowControl w:val="0"/>
              <w:spacing w:before="20" w:after="20" w:line="230" w:lineRule="exact"/>
              <w:jc w:val="left"/>
              <w:outlineLvl w:val="2"/>
              <w:rPr>
                <w:rFonts w:ascii="Arial" w:hAnsi="Arial" w:cs="Arial"/>
                <w:sz w:val="18"/>
                <w:szCs w:val="18"/>
                <w:highlight w:val="cyan"/>
                <w:lang w:eastAsia="en-US"/>
              </w:rPr>
            </w:pPr>
          </w:p>
        </w:tc>
        <w:tc>
          <w:tcPr>
            <w:tcW w:w="2031" w:type="dxa"/>
            <w:vMerge/>
            <w:tcBorders>
              <w:left w:val="single" w:sz="4" w:space="0" w:color="auto"/>
              <w:right w:val="nil"/>
            </w:tcBorders>
          </w:tcPr>
          <w:p w14:paraId="5D1510FE" w14:textId="77777777" w:rsidR="00E33E85" w:rsidRPr="004D4D7F" w:rsidRDefault="00E33E85" w:rsidP="007B2264">
            <w:pPr>
              <w:keepLines/>
              <w:widowControl w:val="0"/>
              <w:spacing w:before="20" w:after="20" w:line="230" w:lineRule="exact"/>
              <w:jc w:val="left"/>
              <w:outlineLvl w:val="2"/>
              <w:rPr>
                <w:rFonts w:ascii="Arial" w:hAnsi="Arial" w:cs="Arial"/>
                <w:sz w:val="18"/>
                <w:szCs w:val="18"/>
                <w:highlight w:val="cyan"/>
                <w:lang w:eastAsia="en-US"/>
              </w:rPr>
            </w:pPr>
          </w:p>
        </w:tc>
      </w:tr>
      <w:tr w:rsidR="00E33E85" w:rsidRPr="004D4D7F" w14:paraId="545C9E69" w14:textId="77777777" w:rsidTr="00DD52D0">
        <w:trPr>
          <w:cantSplit/>
          <w:trHeight w:val="64"/>
        </w:trPr>
        <w:tc>
          <w:tcPr>
            <w:tcW w:w="0" w:type="auto"/>
            <w:vMerge w:val="restart"/>
            <w:tcBorders>
              <w:left w:val="nil"/>
              <w:right w:val="single" w:sz="4" w:space="0" w:color="auto"/>
            </w:tcBorders>
          </w:tcPr>
          <w:p w14:paraId="0A44F6BD" w14:textId="73733003" w:rsidR="00E33E85" w:rsidRPr="00D16211" w:rsidRDefault="00E33E85" w:rsidP="004E5011">
            <w:pPr>
              <w:keepLines/>
              <w:widowControl w:val="0"/>
              <w:spacing w:before="20" w:after="20" w:line="230" w:lineRule="exact"/>
              <w:jc w:val="left"/>
              <w:outlineLvl w:val="2"/>
              <w:rPr>
                <w:rFonts w:ascii="Arial" w:hAnsi="Arial" w:cs="Arial"/>
                <w:sz w:val="18"/>
                <w:szCs w:val="18"/>
                <w:lang w:eastAsia="en-US"/>
              </w:rPr>
            </w:pPr>
            <w:r w:rsidRPr="00D16211">
              <w:rPr>
                <w:rFonts w:ascii="Arial" w:hAnsi="Arial"/>
                <w:sz w:val="18"/>
                <w:lang w:eastAsia="en-US"/>
              </w:rPr>
              <w:t>Borehole BH4D as indicated on</w:t>
            </w:r>
            <w:r w:rsidRPr="00F642A2">
              <w:rPr>
                <w:rFonts w:ascii="Arial" w:hAnsi="Arial"/>
                <w:sz w:val="18"/>
                <w:lang w:eastAsia="en-US"/>
              </w:rPr>
              <w:t xml:space="preserve"> </w:t>
            </w:r>
            <w:r w:rsidRPr="00D16211">
              <w:rPr>
                <w:rFonts w:ascii="Arial" w:hAnsi="Arial"/>
                <w:sz w:val="18"/>
                <w:lang w:eastAsia="en-US"/>
              </w:rPr>
              <w:t>3276.04.006 Rev B Monitoring Point Location drawing as incorporated into Table S1.2.</w:t>
            </w:r>
          </w:p>
        </w:tc>
        <w:tc>
          <w:tcPr>
            <w:tcW w:w="0" w:type="auto"/>
            <w:tcBorders>
              <w:left w:val="single" w:sz="4" w:space="0" w:color="auto"/>
              <w:right w:val="single" w:sz="4" w:space="0" w:color="auto"/>
            </w:tcBorders>
          </w:tcPr>
          <w:p w14:paraId="12BA68A2" w14:textId="6DA21197" w:rsidR="00E33E85" w:rsidRPr="00D16211" w:rsidRDefault="00E33E85" w:rsidP="004E5011">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Carbon Dioxide (CO</w:t>
            </w:r>
            <w:r w:rsidRPr="00D16211">
              <w:rPr>
                <w:rFonts w:ascii="Arial" w:hAnsi="Arial" w:cs="Arial"/>
                <w:sz w:val="18"/>
                <w:szCs w:val="18"/>
                <w:vertAlign w:val="subscript"/>
                <w:lang w:eastAsia="en-US"/>
              </w:rPr>
              <w:t>2</w:t>
            </w:r>
            <w:r w:rsidRPr="00D16211">
              <w:rPr>
                <w:rFonts w:ascii="Arial" w:hAnsi="Arial" w:cs="Arial"/>
                <w:sz w:val="18"/>
                <w:szCs w:val="18"/>
                <w:lang w:eastAsia="en-US"/>
              </w:rPr>
              <w:t>)</w:t>
            </w:r>
          </w:p>
        </w:tc>
        <w:tc>
          <w:tcPr>
            <w:tcW w:w="978" w:type="dxa"/>
            <w:tcBorders>
              <w:left w:val="single" w:sz="4" w:space="0" w:color="auto"/>
              <w:right w:val="single" w:sz="4" w:space="0" w:color="auto"/>
            </w:tcBorders>
          </w:tcPr>
          <w:p w14:paraId="70850656" w14:textId="799FB2A9" w:rsidR="00E33E85" w:rsidRPr="00D16211" w:rsidRDefault="00E33E85" w:rsidP="004E5011">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w:t>
            </w:r>
          </w:p>
        </w:tc>
        <w:tc>
          <w:tcPr>
            <w:tcW w:w="1559" w:type="dxa"/>
            <w:vMerge/>
            <w:tcBorders>
              <w:left w:val="single" w:sz="4" w:space="0" w:color="auto"/>
              <w:right w:val="single" w:sz="4" w:space="0" w:color="auto"/>
            </w:tcBorders>
          </w:tcPr>
          <w:p w14:paraId="63B8D4CB" w14:textId="7DA42C95" w:rsidR="00E33E85" w:rsidRPr="004D4D7F" w:rsidRDefault="00E33E85" w:rsidP="003B52B4">
            <w:pPr>
              <w:keepLines/>
              <w:widowControl w:val="0"/>
              <w:spacing w:before="20" w:after="20" w:line="230" w:lineRule="exact"/>
              <w:jc w:val="left"/>
              <w:outlineLvl w:val="2"/>
              <w:rPr>
                <w:rFonts w:ascii="Arial" w:hAnsi="Arial" w:cs="Arial"/>
                <w:sz w:val="18"/>
                <w:szCs w:val="18"/>
                <w:highlight w:val="cyan"/>
                <w:lang w:eastAsia="en-US"/>
              </w:rPr>
            </w:pPr>
          </w:p>
        </w:tc>
        <w:tc>
          <w:tcPr>
            <w:tcW w:w="2031" w:type="dxa"/>
            <w:vMerge/>
            <w:tcBorders>
              <w:left w:val="single" w:sz="4" w:space="0" w:color="auto"/>
              <w:right w:val="nil"/>
            </w:tcBorders>
          </w:tcPr>
          <w:p w14:paraId="44C85473" w14:textId="77777777" w:rsidR="00E33E85" w:rsidRPr="004D4D7F" w:rsidRDefault="00E33E85" w:rsidP="004E5011">
            <w:pPr>
              <w:keepLines/>
              <w:widowControl w:val="0"/>
              <w:spacing w:before="20" w:after="20" w:line="230" w:lineRule="exact"/>
              <w:jc w:val="left"/>
              <w:outlineLvl w:val="2"/>
              <w:rPr>
                <w:rFonts w:ascii="Arial" w:hAnsi="Arial" w:cs="Arial"/>
                <w:sz w:val="18"/>
                <w:szCs w:val="18"/>
                <w:highlight w:val="cyan"/>
                <w:lang w:eastAsia="en-US"/>
              </w:rPr>
            </w:pPr>
          </w:p>
        </w:tc>
      </w:tr>
      <w:tr w:rsidR="00E33E85" w:rsidRPr="004D4D7F" w14:paraId="46321000" w14:textId="77777777" w:rsidTr="00DD52D0">
        <w:trPr>
          <w:cantSplit/>
          <w:trHeight w:val="64"/>
        </w:trPr>
        <w:tc>
          <w:tcPr>
            <w:tcW w:w="0" w:type="auto"/>
            <w:vMerge/>
            <w:tcBorders>
              <w:left w:val="nil"/>
              <w:right w:val="single" w:sz="4" w:space="0" w:color="auto"/>
            </w:tcBorders>
          </w:tcPr>
          <w:p w14:paraId="39481E8A" w14:textId="77777777" w:rsidR="00E33E85" w:rsidRPr="00D16211" w:rsidRDefault="00E33E85" w:rsidP="004E5011">
            <w:pPr>
              <w:keepLines/>
              <w:widowControl w:val="0"/>
              <w:spacing w:before="20" w:after="20" w:line="230" w:lineRule="exact"/>
              <w:jc w:val="left"/>
              <w:outlineLvl w:val="2"/>
              <w:rPr>
                <w:rFonts w:ascii="Arial" w:hAnsi="Arial"/>
                <w:sz w:val="18"/>
                <w:lang w:eastAsia="en-US"/>
              </w:rPr>
            </w:pPr>
          </w:p>
        </w:tc>
        <w:tc>
          <w:tcPr>
            <w:tcW w:w="0" w:type="auto"/>
            <w:tcBorders>
              <w:left w:val="single" w:sz="4" w:space="0" w:color="auto"/>
              <w:right w:val="single" w:sz="4" w:space="0" w:color="auto"/>
            </w:tcBorders>
          </w:tcPr>
          <w:p w14:paraId="1EC86B47" w14:textId="2DC92CAC" w:rsidR="00E33E85" w:rsidRPr="00D16211" w:rsidRDefault="00E33E85" w:rsidP="004E5011">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Methane (CH</w:t>
            </w:r>
            <w:r w:rsidRPr="00D16211">
              <w:rPr>
                <w:rFonts w:ascii="Arial" w:hAnsi="Arial" w:cs="Arial"/>
                <w:sz w:val="18"/>
                <w:szCs w:val="18"/>
                <w:vertAlign w:val="subscript"/>
                <w:lang w:eastAsia="en-US"/>
              </w:rPr>
              <w:t>4</w:t>
            </w:r>
            <w:r w:rsidRPr="00D16211">
              <w:rPr>
                <w:rFonts w:ascii="Arial" w:hAnsi="Arial" w:cs="Arial"/>
                <w:sz w:val="18"/>
                <w:szCs w:val="18"/>
                <w:lang w:eastAsia="en-US"/>
              </w:rPr>
              <w:t>)</w:t>
            </w:r>
          </w:p>
        </w:tc>
        <w:tc>
          <w:tcPr>
            <w:tcW w:w="978" w:type="dxa"/>
            <w:tcBorders>
              <w:left w:val="single" w:sz="4" w:space="0" w:color="auto"/>
              <w:right w:val="single" w:sz="4" w:space="0" w:color="auto"/>
            </w:tcBorders>
          </w:tcPr>
          <w:p w14:paraId="5F81A22A" w14:textId="31D7C29A" w:rsidR="00E33E85" w:rsidRPr="00D16211" w:rsidRDefault="00E33E85" w:rsidP="004E5011">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w:t>
            </w:r>
          </w:p>
        </w:tc>
        <w:tc>
          <w:tcPr>
            <w:tcW w:w="1559" w:type="dxa"/>
            <w:vMerge/>
            <w:tcBorders>
              <w:left w:val="single" w:sz="4" w:space="0" w:color="auto"/>
              <w:right w:val="single" w:sz="4" w:space="0" w:color="auto"/>
            </w:tcBorders>
          </w:tcPr>
          <w:p w14:paraId="0B36FCB4" w14:textId="1D721D4D" w:rsidR="00E33E85" w:rsidRPr="004D4D7F" w:rsidRDefault="00E33E85" w:rsidP="003B52B4">
            <w:pPr>
              <w:keepLines/>
              <w:widowControl w:val="0"/>
              <w:spacing w:before="20" w:after="20" w:line="230" w:lineRule="exact"/>
              <w:jc w:val="left"/>
              <w:outlineLvl w:val="2"/>
              <w:rPr>
                <w:rFonts w:ascii="Arial" w:hAnsi="Arial" w:cs="Arial"/>
                <w:sz w:val="18"/>
                <w:szCs w:val="18"/>
                <w:highlight w:val="cyan"/>
                <w:lang w:eastAsia="en-US"/>
              </w:rPr>
            </w:pPr>
          </w:p>
        </w:tc>
        <w:tc>
          <w:tcPr>
            <w:tcW w:w="2031" w:type="dxa"/>
            <w:vMerge/>
            <w:tcBorders>
              <w:left w:val="single" w:sz="4" w:space="0" w:color="auto"/>
              <w:right w:val="nil"/>
            </w:tcBorders>
          </w:tcPr>
          <w:p w14:paraId="578937E4" w14:textId="77777777" w:rsidR="00E33E85" w:rsidRPr="004D4D7F" w:rsidRDefault="00E33E85" w:rsidP="004E5011">
            <w:pPr>
              <w:keepLines/>
              <w:widowControl w:val="0"/>
              <w:spacing w:before="20" w:after="20" w:line="230" w:lineRule="exact"/>
              <w:jc w:val="left"/>
              <w:outlineLvl w:val="2"/>
              <w:rPr>
                <w:rFonts w:ascii="Arial" w:hAnsi="Arial" w:cs="Arial"/>
                <w:sz w:val="18"/>
                <w:szCs w:val="18"/>
                <w:highlight w:val="cyan"/>
                <w:lang w:eastAsia="en-US"/>
              </w:rPr>
            </w:pPr>
          </w:p>
        </w:tc>
      </w:tr>
      <w:tr w:rsidR="00E33E85" w:rsidRPr="004D4D7F" w14:paraId="7606FF78" w14:textId="77777777" w:rsidTr="00DD52D0">
        <w:trPr>
          <w:cantSplit/>
          <w:trHeight w:val="64"/>
        </w:trPr>
        <w:tc>
          <w:tcPr>
            <w:tcW w:w="0" w:type="auto"/>
            <w:vMerge w:val="restart"/>
            <w:tcBorders>
              <w:left w:val="nil"/>
              <w:right w:val="single" w:sz="4" w:space="0" w:color="auto"/>
            </w:tcBorders>
          </w:tcPr>
          <w:p w14:paraId="1234E6C7" w14:textId="5E431F4C" w:rsidR="00E33E85" w:rsidRPr="00D16211" w:rsidRDefault="00E33E85" w:rsidP="006A4D81">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Boreholes BH1S, BH2S and BH4D as indicated on</w:t>
            </w:r>
            <w:r w:rsidRPr="00F642A2">
              <w:rPr>
                <w:rFonts w:ascii="Arial" w:hAnsi="Arial"/>
                <w:sz w:val="18"/>
                <w:lang w:eastAsia="en-US"/>
              </w:rPr>
              <w:t xml:space="preserve"> </w:t>
            </w:r>
            <w:r w:rsidRPr="00D16211">
              <w:rPr>
                <w:rFonts w:ascii="Arial" w:hAnsi="Arial"/>
                <w:sz w:val="18"/>
                <w:lang w:eastAsia="en-US"/>
              </w:rPr>
              <w:t>3276.04.006 Rev B Monitoring Point Location drawing as incorporated into Table S1.2.</w:t>
            </w:r>
          </w:p>
        </w:tc>
        <w:tc>
          <w:tcPr>
            <w:tcW w:w="0" w:type="auto"/>
            <w:tcBorders>
              <w:left w:val="single" w:sz="4" w:space="0" w:color="auto"/>
              <w:right w:val="single" w:sz="4" w:space="0" w:color="auto"/>
            </w:tcBorders>
          </w:tcPr>
          <w:p w14:paraId="12861E1D" w14:textId="5EFFE9AE" w:rsidR="00E33E85" w:rsidRPr="00D16211" w:rsidRDefault="00E33E85" w:rsidP="006A4D81">
            <w:pPr>
              <w:keepLines/>
              <w:widowControl w:val="0"/>
              <w:spacing w:before="20" w:after="20" w:line="230" w:lineRule="exact"/>
              <w:jc w:val="left"/>
              <w:outlineLvl w:val="2"/>
              <w:rPr>
                <w:rFonts w:ascii="Arial" w:hAnsi="Arial" w:cs="Arial"/>
                <w:sz w:val="18"/>
                <w:szCs w:val="18"/>
                <w:lang w:eastAsia="en-US"/>
              </w:rPr>
            </w:pPr>
            <w:r w:rsidRPr="00F642A2">
              <w:rPr>
                <w:rFonts w:ascii="Arial" w:hAnsi="Arial" w:cs="Arial"/>
                <w:sz w:val="18"/>
                <w:szCs w:val="18"/>
                <w:lang w:eastAsia="en-US"/>
              </w:rPr>
              <w:t>Oxygen</w:t>
            </w:r>
          </w:p>
        </w:tc>
        <w:tc>
          <w:tcPr>
            <w:tcW w:w="978" w:type="dxa"/>
            <w:tcBorders>
              <w:left w:val="single" w:sz="4" w:space="0" w:color="auto"/>
              <w:right w:val="single" w:sz="4" w:space="0" w:color="auto"/>
            </w:tcBorders>
          </w:tcPr>
          <w:p w14:paraId="68A29875" w14:textId="1A8F3264" w:rsidR="00E33E85" w:rsidRPr="00D16211" w:rsidRDefault="00E33E85" w:rsidP="006A4D81">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w:t>
            </w:r>
          </w:p>
        </w:tc>
        <w:tc>
          <w:tcPr>
            <w:tcW w:w="1559" w:type="dxa"/>
            <w:vMerge/>
            <w:tcBorders>
              <w:left w:val="single" w:sz="4" w:space="0" w:color="auto"/>
              <w:right w:val="single" w:sz="4" w:space="0" w:color="auto"/>
            </w:tcBorders>
          </w:tcPr>
          <w:p w14:paraId="40BFC26E" w14:textId="4049F56B" w:rsidR="00E33E85" w:rsidRPr="004D4D7F" w:rsidRDefault="00E33E85" w:rsidP="006A4D81">
            <w:pPr>
              <w:keepLines/>
              <w:widowControl w:val="0"/>
              <w:spacing w:before="20" w:after="20" w:line="230" w:lineRule="exact"/>
              <w:jc w:val="left"/>
              <w:outlineLvl w:val="2"/>
              <w:rPr>
                <w:rFonts w:ascii="Arial" w:hAnsi="Arial" w:cs="Arial"/>
                <w:sz w:val="18"/>
                <w:szCs w:val="18"/>
                <w:highlight w:val="cyan"/>
                <w:lang w:eastAsia="en-US"/>
              </w:rPr>
            </w:pPr>
          </w:p>
        </w:tc>
        <w:tc>
          <w:tcPr>
            <w:tcW w:w="2031" w:type="dxa"/>
            <w:vMerge w:val="restart"/>
            <w:tcBorders>
              <w:left w:val="single" w:sz="4" w:space="0" w:color="auto"/>
              <w:right w:val="nil"/>
            </w:tcBorders>
          </w:tcPr>
          <w:p w14:paraId="1792CE74" w14:textId="2D5E48BA" w:rsidR="00E33E85" w:rsidRPr="004D4D7F" w:rsidRDefault="00E33E85" w:rsidP="006A4D81">
            <w:pPr>
              <w:keepLines/>
              <w:widowControl w:val="0"/>
              <w:spacing w:before="20" w:after="20" w:line="230" w:lineRule="exact"/>
              <w:jc w:val="left"/>
              <w:outlineLvl w:val="2"/>
              <w:rPr>
                <w:rFonts w:ascii="Arial" w:hAnsi="Arial" w:cs="Arial"/>
                <w:sz w:val="18"/>
                <w:szCs w:val="18"/>
                <w:highlight w:val="cyan"/>
                <w:lang w:eastAsia="en-US"/>
              </w:rPr>
            </w:pPr>
            <w:r w:rsidRPr="00E42B78">
              <w:rPr>
                <w:rFonts w:ascii="Arial" w:hAnsi="Arial" w:cs="Arial"/>
                <w:sz w:val="18"/>
                <w:szCs w:val="18"/>
                <w:lang w:eastAsia="en-US"/>
              </w:rPr>
              <w:t xml:space="preserve">In accordance with the </w:t>
            </w:r>
            <w:r>
              <w:rPr>
                <w:rFonts w:ascii="Arial" w:hAnsi="Arial" w:cs="Arial"/>
                <w:sz w:val="18"/>
                <w:szCs w:val="18"/>
                <w:lang w:eastAsia="en-US"/>
              </w:rPr>
              <w:t xml:space="preserve">application </w:t>
            </w:r>
            <w:r w:rsidRPr="00E42B78">
              <w:rPr>
                <w:rFonts w:ascii="Arial" w:hAnsi="Arial" w:cs="Arial"/>
                <w:sz w:val="18"/>
                <w:szCs w:val="18"/>
                <w:lang w:eastAsia="en-US"/>
              </w:rPr>
              <w:t>and the requirements of Table S1.3, condition references 1.3.7, unless otherwise agreed in writing with Natural Resources Wales</w:t>
            </w:r>
          </w:p>
        </w:tc>
      </w:tr>
      <w:tr w:rsidR="00E33E85" w:rsidRPr="004D4D7F" w14:paraId="32D82685" w14:textId="77777777" w:rsidTr="00DD52D0">
        <w:trPr>
          <w:cantSplit/>
          <w:trHeight w:val="64"/>
        </w:trPr>
        <w:tc>
          <w:tcPr>
            <w:tcW w:w="0" w:type="auto"/>
            <w:vMerge/>
            <w:tcBorders>
              <w:left w:val="nil"/>
              <w:right w:val="single" w:sz="4" w:space="0" w:color="auto"/>
            </w:tcBorders>
          </w:tcPr>
          <w:p w14:paraId="15079600" w14:textId="77777777" w:rsidR="00E33E85" w:rsidRPr="00D16211" w:rsidRDefault="00E33E85" w:rsidP="006A4D81">
            <w:pPr>
              <w:keepLines/>
              <w:widowControl w:val="0"/>
              <w:spacing w:before="20" w:after="20" w:line="230" w:lineRule="exact"/>
              <w:jc w:val="left"/>
              <w:outlineLvl w:val="2"/>
              <w:rPr>
                <w:rFonts w:ascii="Arial" w:hAnsi="Arial"/>
                <w:sz w:val="18"/>
                <w:lang w:eastAsia="en-US"/>
              </w:rPr>
            </w:pPr>
          </w:p>
        </w:tc>
        <w:tc>
          <w:tcPr>
            <w:tcW w:w="0" w:type="auto"/>
            <w:tcBorders>
              <w:left w:val="single" w:sz="4" w:space="0" w:color="auto"/>
              <w:right w:val="single" w:sz="4" w:space="0" w:color="auto"/>
            </w:tcBorders>
          </w:tcPr>
          <w:p w14:paraId="5F12336C" w14:textId="0EFD3F6F" w:rsidR="00E33E85" w:rsidRPr="00D16211" w:rsidRDefault="00E33E85" w:rsidP="006A4D81">
            <w:pPr>
              <w:keepLines/>
              <w:widowControl w:val="0"/>
              <w:spacing w:before="20" w:after="20" w:line="230" w:lineRule="exact"/>
              <w:jc w:val="left"/>
              <w:outlineLvl w:val="2"/>
              <w:rPr>
                <w:rFonts w:ascii="Arial" w:hAnsi="Arial" w:cs="Arial"/>
                <w:sz w:val="18"/>
                <w:szCs w:val="18"/>
                <w:lang w:eastAsia="en-US"/>
              </w:rPr>
            </w:pPr>
            <w:r w:rsidRPr="00F642A2">
              <w:rPr>
                <w:rFonts w:ascii="Arial" w:hAnsi="Arial" w:cs="Arial"/>
                <w:sz w:val="18"/>
                <w:szCs w:val="18"/>
                <w:lang w:eastAsia="en-US"/>
              </w:rPr>
              <w:t>Atmospheric pressure</w:t>
            </w:r>
          </w:p>
        </w:tc>
        <w:tc>
          <w:tcPr>
            <w:tcW w:w="978" w:type="dxa"/>
            <w:tcBorders>
              <w:left w:val="single" w:sz="4" w:space="0" w:color="auto"/>
              <w:right w:val="single" w:sz="4" w:space="0" w:color="auto"/>
            </w:tcBorders>
          </w:tcPr>
          <w:p w14:paraId="68D138D1" w14:textId="6AA838F1" w:rsidR="00E33E85" w:rsidRPr="00D16211" w:rsidRDefault="00E33E85" w:rsidP="006A4D81">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w:t>
            </w:r>
          </w:p>
        </w:tc>
        <w:tc>
          <w:tcPr>
            <w:tcW w:w="1559" w:type="dxa"/>
            <w:vMerge/>
            <w:tcBorders>
              <w:left w:val="single" w:sz="4" w:space="0" w:color="auto"/>
              <w:right w:val="single" w:sz="4" w:space="0" w:color="auto"/>
            </w:tcBorders>
          </w:tcPr>
          <w:p w14:paraId="3D7DA841" w14:textId="77777777" w:rsidR="00E33E85" w:rsidRPr="004D4D7F" w:rsidRDefault="00E33E85" w:rsidP="006A4D81">
            <w:pPr>
              <w:keepLines/>
              <w:widowControl w:val="0"/>
              <w:spacing w:before="20" w:after="20" w:line="230" w:lineRule="exact"/>
              <w:jc w:val="left"/>
              <w:outlineLvl w:val="2"/>
              <w:rPr>
                <w:rFonts w:ascii="Arial" w:hAnsi="Arial" w:cs="Arial"/>
                <w:sz w:val="18"/>
                <w:szCs w:val="18"/>
                <w:highlight w:val="cyan"/>
                <w:lang w:eastAsia="en-US"/>
              </w:rPr>
            </w:pPr>
          </w:p>
        </w:tc>
        <w:tc>
          <w:tcPr>
            <w:tcW w:w="2031" w:type="dxa"/>
            <w:vMerge/>
            <w:tcBorders>
              <w:left w:val="single" w:sz="4" w:space="0" w:color="auto"/>
              <w:right w:val="nil"/>
            </w:tcBorders>
          </w:tcPr>
          <w:p w14:paraId="18ACA8E5" w14:textId="77777777" w:rsidR="00E33E85" w:rsidRPr="004D4D7F" w:rsidRDefault="00E33E85" w:rsidP="006A4D81">
            <w:pPr>
              <w:keepLines/>
              <w:widowControl w:val="0"/>
              <w:spacing w:before="20" w:after="20" w:line="230" w:lineRule="exact"/>
              <w:jc w:val="left"/>
              <w:outlineLvl w:val="2"/>
              <w:rPr>
                <w:rFonts w:ascii="Arial" w:hAnsi="Arial" w:cs="Arial"/>
                <w:sz w:val="18"/>
                <w:szCs w:val="18"/>
                <w:highlight w:val="cyan"/>
                <w:lang w:eastAsia="en-US"/>
              </w:rPr>
            </w:pPr>
          </w:p>
        </w:tc>
      </w:tr>
      <w:tr w:rsidR="00E33E85" w:rsidRPr="004D4D7F" w14:paraId="3239AAEA" w14:textId="77777777" w:rsidTr="00DD52D0">
        <w:trPr>
          <w:cantSplit/>
          <w:trHeight w:val="64"/>
        </w:trPr>
        <w:tc>
          <w:tcPr>
            <w:tcW w:w="0" w:type="auto"/>
            <w:vMerge/>
            <w:tcBorders>
              <w:left w:val="nil"/>
              <w:right w:val="single" w:sz="4" w:space="0" w:color="auto"/>
            </w:tcBorders>
          </w:tcPr>
          <w:p w14:paraId="3B93B8B9" w14:textId="77777777" w:rsidR="00E33E85" w:rsidRPr="00D16211" w:rsidRDefault="00E33E85" w:rsidP="006A4D81">
            <w:pPr>
              <w:keepLines/>
              <w:widowControl w:val="0"/>
              <w:spacing w:before="20" w:after="20" w:line="230" w:lineRule="exact"/>
              <w:jc w:val="left"/>
              <w:outlineLvl w:val="2"/>
              <w:rPr>
                <w:rFonts w:ascii="Arial" w:hAnsi="Arial"/>
                <w:sz w:val="18"/>
                <w:lang w:eastAsia="en-US"/>
              </w:rPr>
            </w:pPr>
          </w:p>
        </w:tc>
        <w:tc>
          <w:tcPr>
            <w:tcW w:w="0" w:type="auto"/>
            <w:tcBorders>
              <w:left w:val="single" w:sz="4" w:space="0" w:color="auto"/>
              <w:right w:val="single" w:sz="4" w:space="0" w:color="auto"/>
            </w:tcBorders>
          </w:tcPr>
          <w:p w14:paraId="2D226667" w14:textId="504E26BE" w:rsidR="00E33E85" w:rsidRPr="00D16211" w:rsidRDefault="00E33E85" w:rsidP="006A4D81">
            <w:pPr>
              <w:keepLines/>
              <w:widowControl w:val="0"/>
              <w:spacing w:before="20" w:after="20" w:line="230" w:lineRule="exact"/>
              <w:jc w:val="left"/>
              <w:outlineLvl w:val="2"/>
              <w:rPr>
                <w:rFonts w:ascii="Arial" w:hAnsi="Arial" w:cs="Arial"/>
                <w:sz w:val="18"/>
                <w:szCs w:val="18"/>
                <w:lang w:eastAsia="en-US"/>
              </w:rPr>
            </w:pPr>
            <w:r w:rsidRPr="00F642A2">
              <w:rPr>
                <w:rFonts w:ascii="Arial" w:hAnsi="Arial" w:cs="Arial"/>
                <w:sz w:val="18"/>
                <w:szCs w:val="18"/>
                <w:lang w:eastAsia="en-US"/>
              </w:rPr>
              <w:t>Differential Pressure</w:t>
            </w:r>
          </w:p>
        </w:tc>
        <w:tc>
          <w:tcPr>
            <w:tcW w:w="978" w:type="dxa"/>
            <w:tcBorders>
              <w:left w:val="single" w:sz="4" w:space="0" w:color="auto"/>
              <w:right w:val="single" w:sz="4" w:space="0" w:color="auto"/>
            </w:tcBorders>
          </w:tcPr>
          <w:p w14:paraId="13C8D014" w14:textId="27565526" w:rsidR="00E33E85" w:rsidRPr="00D16211" w:rsidRDefault="00E33E85" w:rsidP="006A4D81">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w:t>
            </w:r>
          </w:p>
        </w:tc>
        <w:tc>
          <w:tcPr>
            <w:tcW w:w="1559" w:type="dxa"/>
            <w:vMerge/>
            <w:tcBorders>
              <w:left w:val="single" w:sz="4" w:space="0" w:color="auto"/>
              <w:right w:val="single" w:sz="4" w:space="0" w:color="auto"/>
            </w:tcBorders>
          </w:tcPr>
          <w:p w14:paraId="19E34644" w14:textId="77777777" w:rsidR="00E33E85" w:rsidRPr="004D4D7F" w:rsidRDefault="00E33E85" w:rsidP="006A4D81">
            <w:pPr>
              <w:keepLines/>
              <w:widowControl w:val="0"/>
              <w:spacing w:before="20" w:after="20" w:line="230" w:lineRule="exact"/>
              <w:jc w:val="left"/>
              <w:outlineLvl w:val="2"/>
              <w:rPr>
                <w:rFonts w:ascii="Arial" w:hAnsi="Arial" w:cs="Arial"/>
                <w:sz w:val="18"/>
                <w:szCs w:val="18"/>
                <w:highlight w:val="cyan"/>
                <w:lang w:eastAsia="en-US"/>
              </w:rPr>
            </w:pPr>
          </w:p>
        </w:tc>
        <w:tc>
          <w:tcPr>
            <w:tcW w:w="2031" w:type="dxa"/>
            <w:vMerge/>
            <w:tcBorders>
              <w:left w:val="single" w:sz="4" w:space="0" w:color="auto"/>
              <w:right w:val="nil"/>
            </w:tcBorders>
          </w:tcPr>
          <w:p w14:paraId="3F0B5E9E" w14:textId="77777777" w:rsidR="00E33E85" w:rsidRPr="004D4D7F" w:rsidRDefault="00E33E85" w:rsidP="006A4D81">
            <w:pPr>
              <w:keepLines/>
              <w:widowControl w:val="0"/>
              <w:spacing w:before="20" w:after="20" w:line="230" w:lineRule="exact"/>
              <w:jc w:val="right"/>
              <w:outlineLvl w:val="2"/>
              <w:rPr>
                <w:rFonts w:ascii="Arial" w:hAnsi="Arial" w:cs="Arial"/>
                <w:sz w:val="18"/>
                <w:szCs w:val="18"/>
                <w:highlight w:val="cyan"/>
                <w:lang w:eastAsia="en-US"/>
              </w:rPr>
            </w:pPr>
          </w:p>
        </w:tc>
      </w:tr>
      <w:tr w:rsidR="00E33E85" w:rsidRPr="004D4D7F" w14:paraId="665B77D8" w14:textId="77777777" w:rsidTr="00AE1E00">
        <w:trPr>
          <w:cantSplit/>
          <w:trHeight w:val="830"/>
        </w:trPr>
        <w:tc>
          <w:tcPr>
            <w:tcW w:w="0" w:type="auto"/>
            <w:vMerge/>
            <w:tcBorders>
              <w:left w:val="nil"/>
              <w:right w:val="single" w:sz="4" w:space="0" w:color="auto"/>
            </w:tcBorders>
          </w:tcPr>
          <w:p w14:paraId="6A52A0FB" w14:textId="77777777" w:rsidR="00E33E85" w:rsidRPr="00D16211" w:rsidRDefault="00E33E85" w:rsidP="006A4D81">
            <w:pPr>
              <w:keepLines/>
              <w:widowControl w:val="0"/>
              <w:spacing w:before="20" w:after="20" w:line="230" w:lineRule="exact"/>
              <w:jc w:val="left"/>
              <w:outlineLvl w:val="2"/>
              <w:rPr>
                <w:rFonts w:ascii="Arial" w:hAnsi="Arial"/>
                <w:sz w:val="18"/>
                <w:lang w:eastAsia="en-US"/>
              </w:rPr>
            </w:pPr>
          </w:p>
        </w:tc>
        <w:tc>
          <w:tcPr>
            <w:tcW w:w="0" w:type="auto"/>
            <w:tcBorders>
              <w:left w:val="single" w:sz="4" w:space="0" w:color="auto"/>
              <w:right w:val="single" w:sz="4" w:space="0" w:color="auto"/>
            </w:tcBorders>
          </w:tcPr>
          <w:p w14:paraId="7EF6BD3C" w14:textId="56716EC6" w:rsidR="00E33E85" w:rsidRPr="00D16211" w:rsidRDefault="00E33E85" w:rsidP="005A5A65">
            <w:pPr>
              <w:keepLines/>
              <w:widowControl w:val="0"/>
              <w:spacing w:before="20" w:after="20" w:line="230" w:lineRule="exact"/>
              <w:jc w:val="left"/>
              <w:outlineLvl w:val="2"/>
              <w:rPr>
                <w:rFonts w:ascii="Arial" w:hAnsi="Arial" w:cs="Arial"/>
                <w:strike/>
                <w:sz w:val="18"/>
                <w:szCs w:val="18"/>
                <w:lang w:eastAsia="en-US"/>
              </w:rPr>
            </w:pPr>
            <w:r w:rsidRPr="00F642A2">
              <w:rPr>
                <w:rFonts w:ascii="Arial" w:hAnsi="Arial" w:cs="Arial"/>
                <w:sz w:val="18"/>
                <w:szCs w:val="18"/>
                <w:lang w:eastAsia="en-US"/>
              </w:rPr>
              <w:t>Meteorological data</w:t>
            </w:r>
          </w:p>
        </w:tc>
        <w:tc>
          <w:tcPr>
            <w:tcW w:w="978" w:type="dxa"/>
            <w:tcBorders>
              <w:left w:val="single" w:sz="4" w:space="0" w:color="auto"/>
              <w:right w:val="single" w:sz="4" w:space="0" w:color="auto"/>
            </w:tcBorders>
          </w:tcPr>
          <w:p w14:paraId="0EB182D4" w14:textId="6785A3EF" w:rsidR="00E33E85" w:rsidRPr="00D16211" w:rsidRDefault="00E33E85" w:rsidP="00AE1E00">
            <w:pPr>
              <w:keepLines/>
              <w:widowControl w:val="0"/>
              <w:spacing w:before="20" w:after="20" w:line="230" w:lineRule="exact"/>
              <w:jc w:val="left"/>
              <w:outlineLvl w:val="2"/>
              <w:rPr>
                <w:rFonts w:ascii="Arial" w:hAnsi="Arial" w:cs="Arial"/>
                <w:strike/>
                <w:sz w:val="18"/>
                <w:szCs w:val="18"/>
                <w:lang w:eastAsia="en-US"/>
              </w:rPr>
            </w:pPr>
            <w:r w:rsidRPr="00D16211">
              <w:rPr>
                <w:rFonts w:ascii="Arial" w:hAnsi="Arial" w:cs="Arial"/>
                <w:sz w:val="18"/>
                <w:szCs w:val="18"/>
                <w:lang w:eastAsia="en-US"/>
              </w:rPr>
              <w:t>-</w:t>
            </w:r>
          </w:p>
        </w:tc>
        <w:tc>
          <w:tcPr>
            <w:tcW w:w="1559" w:type="dxa"/>
            <w:vMerge/>
            <w:tcBorders>
              <w:left w:val="single" w:sz="4" w:space="0" w:color="auto"/>
              <w:right w:val="single" w:sz="4" w:space="0" w:color="auto"/>
            </w:tcBorders>
          </w:tcPr>
          <w:p w14:paraId="4AF4A621" w14:textId="77777777" w:rsidR="00E33E85" w:rsidRPr="004D4D7F" w:rsidRDefault="00E33E85" w:rsidP="006A4D81">
            <w:pPr>
              <w:keepLines/>
              <w:widowControl w:val="0"/>
              <w:spacing w:before="20" w:after="20" w:line="230" w:lineRule="exact"/>
              <w:jc w:val="left"/>
              <w:outlineLvl w:val="2"/>
              <w:rPr>
                <w:rFonts w:ascii="Arial" w:hAnsi="Arial" w:cs="Arial"/>
                <w:sz w:val="18"/>
                <w:szCs w:val="18"/>
                <w:highlight w:val="cyan"/>
                <w:lang w:eastAsia="en-US"/>
              </w:rPr>
            </w:pPr>
          </w:p>
        </w:tc>
        <w:tc>
          <w:tcPr>
            <w:tcW w:w="2031" w:type="dxa"/>
            <w:vMerge/>
            <w:tcBorders>
              <w:left w:val="single" w:sz="4" w:space="0" w:color="auto"/>
              <w:right w:val="nil"/>
            </w:tcBorders>
          </w:tcPr>
          <w:p w14:paraId="269612C9" w14:textId="77777777" w:rsidR="00E33E85" w:rsidRPr="004D4D7F" w:rsidRDefault="00E33E85" w:rsidP="006A4D81">
            <w:pPr>
              <w:keepLines/>
              <w:widowControl w:val="0"/>
              <w:spacing w:before="20" w:after="20" w:line="230" w:lineRule="exact"/>
              <w:jc w:val="right"/>
              <w:outlineLvl w:val="2"/>
              <w:rPr>
                <w:rFonts w:ascii="Arial" w:hAnsi="Arial" w:cs="Arial"/>
                <w:sz w:val="18"/>
                <w:szCs w:val="18"/>
                <w:highlight w:val="cyan"/>
                <w:lang w:eastAsia="en-US"/>
              </w:rPr>
            </w:pPr>
          </w:p>
        </w:tc>
      </w:tr>
    </w:tbl>
    <w:p w14:paraId="33BA8B1C" w14:textId="3F655A8C" w:rsidR="00145C28" w:rsidRDefault="00145C28" w:rsidP="009E45A2">
      <w:pPr>
        <w:spacing w:before="120" w:line="270" w:lineRule="exact"/>
      </w:pPr>
    </w:p>
    <w:p w14:paraId="2E4F8CEB" w14:textId="77777777" w:rsidR="00145C28" w:rsidRDefault="00145C28">
      <w:pPr>
        <w:jc w:val="left"/>
      </w:pPr>
      <w:r>
        <w:br w:type="page"/>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2009"/>
        <w:gridCol w:w="1786"/>
        <w:gridCol w:w="1191"/>
        <w:gridCol w:w="1884"/>
        <w:gridCol w:w="1970"/>
      </w:tblGrid>
      <w:tr w:rsidR="00315299" w:rsidRPr="008B4BBB" w14:paraId="09FAF1F2" w14:textId="77777777" w:rsidTr="00315299">
        <w:trPr>
          <w:cantSplit/>
          <w:tblHeader/>
        </w:trPr>
        <w:tc>
          <w:tcPr>
            <w:tcW w:w="0" w:type="auto"/>
            <w:gridSpan w:val="5"/>
            <w:shd w:val="solid" w:color="auto" w:fill="auto"/>
          </w:tcPr>
          <w:p w14:paraId="4A49BD96" w14:textId="5D2A003F" w:rsidR="00315299" w:rsidRPr="008B4BBB" w:rsidRDefault="00315299" w:rsidP="0036147F">
            <w:pPr>
              <w:keepNext/>
              <w:keepLines/>
              <w:widowControl w:val="0"/>
              <w:spacing w:before="20" w:after="20" w:line="230" w:lineRule="exact"/>
              <w:jc w:val="left"/>
              <w:outlineLvl w:val="2"/>
              <w:rPr>
                <w:rFonts w:ascii="Arial" w:hAnsi="Arial"/>
                <w:b/>
                <w:bCs/>
                <w:sz w:val="18"/>
                <w:lang w:eastAsia="en-US"/>
              </w:rPr>
            </w:pPr>
            <w:bookmarkStart w:id="17" w:name="_Hlk112073757"/>
            <w:r w:rsidRPr="008B4BBB">
              <w:rPr>
                <w:rFonts w:ascii="Arial" w:hAnsi="Arial"/>
                <w:b/>
                <w:bCs/>
                <w:sz w:val="18"/>
                <w:lang w:eastAsia="en-US"/>
              </w:rPr>
              <w:lastRenderedPageBreak/>
              <w:t>Table S3.</w:t>
            </w:r>
            <w:r w:rsidR="006A4D81">
              <w:rPr>
                <w:rFonts w:ascii="Arial" w:hAnsi="Arial"/>
                <w:b/>
                <w:bCs/>
                <w:sz w:val="18"/>
                <w:lang w:eastAsia="en-US"/>
              </w:rPr>
              <w:t>4</w:t>
            </w:r>
            <w:r w:rsidRPr="008B4BBB">
              <w:rPr>
                <w:rFonts w:ascii="Arial" w:hAnsi="Arial"/>
                <w:b/>
                <w:bCs/>
                <w:sz w:val="18"/>
                <w:lang w:eastAsia="en-US"/>
              </w:rPr>
              <w:t xml:space="preserve"> Surface water – other monitoring requirements</w:t>
            </w:r>
          </w:p>
        </w:tc>
      </w:tr>
      <w:bookmarkEnd w:id="17"/>
      <w:tr w:rsidR="00283721" w:rsidRPr="008B4BBB" w14:paraId="5B4E0E45" w14:textId="77777777" w:rsidTr="00315299">
        <w:trPr>
          <w:cantSplit/>
          <w:tblHeader/>
        </w:trPr>
        <w:tc>
          <w:tcPr>
            <w:tcW w:w="0" w:type="auto"/>
          </w:tcPr>
          <w:p w14:paraId="7B208B34" w14:textId="77777777" w:rsidR="00315299" w:rsidRPr="008B4BBB" w:rsidRDefault="00315299" w:rsidP="0036147F">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Location or description of point of measurement</w:t>
            </w:r>
          </w:p>
        </w:tc>
        <w:tc>
          <w:tcPr>
            <w:tcW w:w="0" w:type="auto"/>
          </w:tcPr>
          <w:p w14:paraId="2A89563C" w14:textId="77777777" w:rsidR="00315299" w:rsidRPr="008B4BBB" w:rsidRDefault="00315299" w:rsidP="0036147F">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Parameter</w:t>
            </w:r>
          </w:p>
        </w:tc>
        <w:tc>
          <w:tcPr>
            <w:tcW w:w="0" w:type="auto"/>
          </w:tcPr>
          <w:p w14:paraId="71BDF783" w14:textId="77777777" w:rsidR="00315299" w:rsidRPr="008B4BBB" w:rsidRDefault="00315299" w:rsidP="0036147F">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Monitoring frequency</w:t>
            </w:r>
          </w:p>
        </w:tc>
        <w:tc>
          <w:tcPr>
            <w:tcW w:w="0" w:type="auto"/>
          </w:tcPr>
          <w:p w14:paraId="1FCD53E1" w14:textId="77777777" w:rsidR="00315299" w:rsidRPr="008B4BBB" w:rsidRDefault="00315299" w:rsidP="0036147F">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Monitoring standard or method</w:t>
            </w:r>
          </w:p>
        </w:tc>
        <w:tc>
          <w:tcPr>
            <w:tcW w:w="0" w:type="auto"/>
          </w:tcPr>
          <w:p w14:paraId="231798CF" w14:textId="77777777" w:rsidR="00315299" w:rsidRPr="008B4BBB" w:rsidRDefault="00315299" w:rsidP="0036147F">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Other specifications</w:t>
            </w:r>
          </w:p>
        </w:tc>
      </w:tr>
      <w:tr w:rsidR="004849BA" w:rsidRPr="008B4BBB" w14:paraId="38E19627" w14:textId="77777777" w:rsidTr="00283721">
        <w:trPr>
          <w:cantSplit/>
          <w:trHeight w:val="68"/>
        </w:trPr>
        <w:tc>
          <w:tcPr>
            <w:tcW w:w="0" w:type="auto"/>
            <w:vMerge w:val="restart"/>
          </w:tcPr>
          <w:p w14:paraId="3EC7D826" w14:textId="48E7FAA7" w:rsidR="004849BA" w:rsidRPr="008B4BBB"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Surface water monitoring points SW1, SW2a, SW2b, SW3, and SW4</w:t>
            </w:r>
            <w:r w:rsidRPr="00D16211">
              <w:rPr>
                <w:rFonts w:ascii="Arial" w:hAnsi="Arial"/>
                <w:sz w:val="18"/>
                <w:lang w:eastAsia="en-US"/>
              </w:rPr>
              <w:t xml:space="preserve"> (as indicated on</w:t>
            </w:r>
            <w:r w:rsidRPr="00F642A2">
              <w:rPr>
                <w:rFonts w:ascii="Arial" w:hAnsi="Arial"/>
                <w:sz w:val="18"/>
                <w:lang w:eastAsia="en-US"/>
              </w:rPr>
              <w:t xml:space="preserve"> </w:t>
            </w:r>
            <w:r w:rsidRPr="00D16211">
              <w:rPr>
                <w:rFonts w:ascii="Arial" w:hAnsi="Arial"/>
                <w:sz w:val="18"/>
                <w:lang w:eastAsia="en-US"/>
              </w:rPr>
              <w:t>3276.04.006 Rev B Monitoring Point Location drawing as incorporated into Table S1.2</w:t>
            </w:r>
            <w:r w:rsidRPr="00F642A2">
              <w:rPr>
                <w:rFonts w:ascii="Arial" w:hAnsi="Arial"/>
                <w:sz w:val="18"/>
                <w:lang w:eastAsia="en-US"/>
              </w:rPr>
              <w:t>).</w:t>
            </w:r>
          </w:p>
          <w:p w14:paraId="5C865B6F" w14:textId="13BC1149" w:rsidR="004849BA" w:rsidRPr="008B4BBB" w:rsidRDefault="004849BA" w:rsidP="00315299">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Or as otherwise agreed in writing by Natural Resources Wales</w:t>
            </w:r>
          </w:p>
        </w:tc>
        <w:tc>
          <w:tcPr>
            <w:tcW w:w="0" w:type="auto"/>
          </w:tcPr>
          <w:p w14:paraId="296EA085" w14:textId="397B8968" w:rsidR="004849BA" w:rsidRPr="00D16211"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pH</w:t>
            </w:r>
          </w:p>
        </w:tc>
        <w:tc>
          <w:tcPr>
            <w:tcW w:w="0" w:type="auto"/>
            <w:vMerge w:val="restart"/>
          </w:tcPr>
          <w:p w14:paraId="1410D713" w14:textId="6470D8D4" w:rsidR="004849BA" w:rsidRPr="00F642A2" w:rsidRDefault="004849BA" w:rsidP="00315299">
            <w:pPr>
              <w:keepLines/>
              <w:widowControl w:val="0"/>
              <w:spacing w:before="20" w:after="20" w:line="230" w:lineRule="exact"/>
              <w:jc w:val="left"/>
              <w:outlineLvl w:val="2"/>
              <w:rPr>
                <w:rFonts w:ascii="Arial" w:hAnsi="Arial"/>
                <w:sz w:val="18"/>
                <w:lang w:eastAsia="en-US"/>
              </w:rPr>
            </w:pPr>
            <w:bookmarkStart w:id="18" w:name="_Hlk121911529"/>
            <w:r w:rsidRPr="00D16211">
              <w:rPr>
                <w:rFonts w:ascii="Arial" w:hAnsi="Arial"/>
                <w:sz w:val="18"/>
                <w:lang w:eastAsia="en-US"/>
              </w:rPr>
              <w:t>Quarterly</w:t>
            </w:r>
            <w:bookmarkEnd w:id="18"/>
          </w:p>
        </w:tc>
        <w:tc>
          <w:tcPr>
            <w:tcW w:w="0" w:type="auto"/>
            <w:vMerge w:val="restart"/>
          </w:tcPr>
          <w:p w14:paraId="6517B5B0" w14:textId="39D9DC59" w:rsidR="004849BA" w:rsidRPr="008B4BBB" w:rsidRDefault="004849BA" w:rsidP="00315299">
            <w:pPr>
              <w:keepLines/>
              <w:widowControl w:val="0"/>
              <w:spacing w:before="20" w:after="20" w:line="230" w:lineRule="exact"/>
              <w:jc w:val="left"/>
              <w:outlineLvl w:val="2"/>
              <w:rPr>
                <w:rFonts w:ascii="Arial" w:hAnsi="Arial" w:cs="Arial"/>
                <w:sz w:val="18"/>
                <w:lang w:eastAsia="en-US"/>
              </w:rPr>
            </w:pPr>
            <w:r>
              <w:rPr>
                <w:rFonts w:ascii="Arial" w:hAnsi="Arial"/>
                <w:sz w:val="18"/>
                <w:lang w:eastAsia="en-US"/>
              </w:rPr>
              <w:t>In accordance with</w:t>
            </w:r>
            <w:r w:rsidRPr="00493D6A">
              <w:rPr>
                <w:rFonts w:ascii="Arial" w:hAnsi="Arial"/>
                <w:sz w:val="18"/>
                <w:lang w:eastAsia="en-US"/>
              </w:rPr>
              <w:t xml:space="preserve"> Monitoring of landfill leachate, groundwater and surface water: LFTGN 02, </w:t>
            </w:r>
            <w:r>
              <w:rPr>
                <w:rFonts w:ascii="Arial" w:hAnsi="Arial"/>
                <w:sz w:val="18"/>
                <w:lang w:eastAsia="en-US"/>
              </w:rPr>
              <w:t xml:space="preserve">issued </w:t>
            </w:r>
            <w:r w:rsidRPr="00493D6A">
              <w:rPr>
                <w:rFonts w:ascii="Arial" w:hAnsi="Arial"/>
                <w:sz w:val="18"/>
                <w:lang w:eastAsia="en-US"/>
              </w:rPr>
              <w:t xml:space="preserve">February 2003, unless otherwise agreed in writing with </w:t>
            </w:r>
            <w:r>
              <w:rPr>
                <w:rFonts w:ascii="Arial" w:hAnsi="Arial"/>
                <w:sz w:val="18"/>
                <w:lang w:eastAsia="en-US"/>
              </w:rPr>
              <w:t>Natural Resources Wales.</w:t>
            </w:r>
          </w:p>
        </w:tc>
        <w:tc>
          <w:tcPr>
            <w:tcW w:w="0" w:type="auto"/>
            <w:vMerge w:val="restart"/>
          </w:tcPr>
          <w:p w14:paraId="59A20D35" w14:textId="24CE085D" w:rsidR="004849BA" w:rsidRPr="008B4BBB" w:rsidRDefault="004849BA" w:rsidP="00315299">
            <w:pPr>
              <w:keepLines/>
              <w:widowControl w:val="0"/>
              <w:spacing w:before="20" w:after="20" w:line="230" w:lineRule="exact"/>
              <w:jc w:val="left"/>
              <w:outlineLvl w:val="2"/>
              <w:rPr>
                <w:rFonts w:ascii="Arial" w:hAnsi="Arial"/>
                <w:sz w:val="18"/>
                <w:lang w:eastAsia="en-US"/>
              </w:rPr>
            </w:pPr>
            <w:r w:rsidRPr="00D16211">
              <w:rPr>
                <w:rFonts w:ascii="Arial" w:hAnsi="Arial"/>
                <w:color w:val="000000" w:themeColor="text1"/>
                <w:sz w:val="18"/>
                <w:lang w:eastAsia="en-US"/>
              </w:rPr>
              <w:t>All Hazardous Substances (formally List I substances) shall be screened to the MRV limits unless otherwise agreed in writing with Natural Resources Wales.</w:t>
            </w:r>
          </w:p>
        </w:tc>
      </w:tr>
      <w:tr w:rsidR="004849BA" w:rsidRPr="008B4BBB" w14:paraId="129C65C4" w14:textId="77777777" w:rsidTr="00315299">
        <w:trPr>
          <w:cantSplit/>
          <w:trHeight w:val="65"/>
        </w:trPr>
        <w:tc>
          <w:tcPr>
            <w:tcW w:w="0" w:type="auto"/>
            <w:vMerge/>
          </w:tcPr>
          <w:p w14:paraId="65783977"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50418676" w14:textId="47AA2A81" w:rsidR="004849BA" w:rsidRPr="00F642A2"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Oil &amp; Grease</w:t>
            </w:r>
          </w:p>
        </w:tc>
        <w:tc>
          <w:tcPr>
            <w:tcW w:w="0" w:type="auto"/>
            <w:vMerge/>
          </w:tcPr>
          <w:p w14:paraId="7CD03CD9"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5BBB44D2"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3A4C0D06" w14:textId="3A21267B"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6B330209" w14:textId="77777777" w:rsidTr="00315299">
        <w:trPr>
          <w:cantSplit/>
          <w:trHeight w:val="65"/>
        </w:trPr>
        <w:tc>
          <w:tcPr>
            <w:tcW w:w="0" w:type="auto"/>
            <w:vMerge/>
          </w:tcPr>
          <w:p w14:paraId="14F8C7BA"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2712F4E7" w14:textId="00A17620" w:rsidR="004849BA" w:rsidRPr="00D16211"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Temperature</w:t>
            </w:r>
          </w:p>
        </w:tc>
        <w:tc>
          <w:tcPr>
            <w:tcW w:w="0" w:type="auto"/>
            <w:vMerge/>
          </w:tcPr>
          <w:p w14:paraId="1D49FC97"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3A6BE8F3"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58D47FAD" w14:textId="5DD18EA5"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7213A3FF" w14:textId="77777777" w:rsidTr="00315299">
        <w:trPr>
          <w:cantSplit/>
          <w:trHeight w:val="65"/>
        </w:trPr>
        <w:tc>
          <w:tcPr>
            <w:tcW w:w="0" w:type="auto"/>
            <w:vMerge/>
          </w:tcPr>
          <w:p w14:paraId="1EE20C95"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6109669A" w14:textId="47405F12" w:rsidR="004849BA" w:rsidRPr="00F642A2"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Electrical Conductivity</w:t>
            </w:r>
          </w:p>
        </w:tc>
        <w:tc>
          <w:tcPr>
            <w:tcW w:w="0" w:type="auto"/>
            <w:vMerge/>
          </w:tcPr>
          <w:p w14:paraId="40B1FDCF"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0762BC34"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71DACDBC" w14:textId="3CD1597B"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767058DF" w14:textId="77777777" w:rsidTr="00315299">
        <w:trPr>
          <w:cantSplit/>
          <w:trHeight w:val="65"/>
        </w:trPr>
        <w:tc>
          <w:tcPr>
            <w:tcW w:w="0" w:type="auto"/>
            <w:vMerge/>
          </w:tcPr>
          <w:p w14:paraId="768773D5"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45739882" w14:textId="193C36A2" w:rsidR="004849BA" w:rsidRPr="00F642A2"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Ammoniacal Nitrogen</w:t>
            </w:r>
          </w:p>
        </w:tc>
        <w:tc>
          <w:tcPr>
            <w:tcW w:w="0" w:type="auto"/>
            <w:vMerge/>
          </w:tcPr>
          <w:p w14:paraId="7EAE7CE1"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06F9B2C9"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344C83FD" w14:textId="075C8C33"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2DE1F881" w14:textId="77777777" w:rsidTr="00315299">
        <w:trPr>
          <w:cantSplit/>
          <w:trHeight w:val="65"/>
        </w:trPr>
        <w:tc>
          <w:tcPr>
            <w:tcW w:w="0" w:type="auto"/>
            <w:vMerge/>
          </w:tcPr>
          <w:p w14:paraId="4F0E6CA8"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776B366E" w14:textId="0688B4FF" w:rsidR="004849BA" w:rsidRPr="00F642A2"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Chloride</w:t>
            </w:r>
          </w:p>
        </w:tc>
        <w:tc>
          <w:tcPr>
            <w:tcW w:w="0" w:type="auto"/>
            <w:vMerge/>
          </w:tcPr>
          <w:p w14:paraId="67140C26"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0723071E"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65D4C04B" w14:textId="3C383C21"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5A37AE48" w14:textId="77777777" w:rsidTr="00315299">
        <w:trPr>
          <w:cantSplit/>
          <w:trHeight w:val="65"/>
        </w:trPr>
        <w:tc>
          <w:tcPr>
            <w:tcW w:w="0" w:type="auto"/>
            <w:vMerge/>
          </w:tcPr>
          <w:p w14:paraId="51073EFC"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1E082663" w14:textId="20CFE365" w:rsidR="004849BA" w:rsidRPr="00F642A2"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BOD</w:t>
            </w:r>
          </w:p>
        </w:tc>
        <w:tc>
          <w:tcPr>
            <w:tcW w:w="0" w:type="auto"/>
            <w:vMerge/>
          </w:tcPr>
          <w:p w14:paraId="39B55977"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7D35F83A"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1A80CCA6" w14:textId="0183E74E"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4F5EAFB0" w14:textId="77777777" w:rsidTr="00315299">
        <w:trPr>
          <w:cantSplit/>
          <w:trHeight w:val="65"/>
        </w:trPr>
        <w:tc>
          <w:tcPr>
            <w:tcW w:w="0" w:type="auto"/>
            <w:vMerge/>
          </w:tcPr>
          <w:p w14:paraId="2525DFEB"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390BF318" w14:textId="05B1F586" w:rsidR="004849BA" w:rsidRPr="00F642A2"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COD</w:t>
            </w:r>
          </w:p>
        </w:tc>
        <w:tc>
          <w:tcPr>
            <w:tcW w:w="0" w:type="auto"/>
            <w:vMerge/>
          </w:tcPr>
          <w:p w14:paraId="1A79A674"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47F37599"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61F35708" w14:textId="0124A60F"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287B7A7A" w14:textId="77777777" w:rsidTr="00315299">
        <w:trPr>
          <w:cantSplit/>
          <w:trHeight w:val="65"/>
        </w:trPr>
        <w:tc>
          <w:tcPr>
            <w:tcW w:w="0" w:type="auto"/>
            <w:vMerge/>
          </w:tcPr>
          <w:p w14:paraId="7E86CE59"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14A71D40" w14:textId="7C1A349C" w:rsidR="004849BA" w:rsidRPr="00F642A2"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Total Suspended Solids</w:t>
            </w:r>
          </w:p>
        </w:tc>
        <w:tc>
          <w:tcPr>
            <w:tcW w:w="0" w:type="auto"/>
            <w:vMerge/>
          </w:tcPr>
          <w:p w14:paraId="6A19EFE6"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0015279F"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469DA2CD" w14:textId="75D0DE32"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44770A39" w14:textId="77777777" w:rsidTr="00315299">
        <w:trPr>
          <w:cantSplit/>
          <w:trHeight w:val="65"/>
        </w:trPr>
        <w:tc>
          <w:tcPr>
            <w:tcW w:w="0" w:type="auto"/>
            <w:vMerge/>
          </w:tcPr>
          <w:p w14:paraId="24165FEE"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096AFD7D" w14:textId="72235C8D" w:rsidR="004849BA" w:rsidRPr="00F642A2"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TOC</w:t>
            </w:r>
          </w:p>
        </w:tc>
        <w:tc>
          <w:tcPr>
            <w:tcW w:w="0" w:type="auto"/>
            <w:vMerge/>
          </w:tcPr>
          <w:p w14:paraId="688B5796"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44ABF1A7"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13627D8B" w14:textId="79D80FE1"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22E8D49E" w14:textId="77777777" w:rsidTr="00315299">
        <w:trPr>
          <w:cantSplit/>
          <w:trHeight w:val="65"/>
        </w:trPr>
        <w:tc>
          <w:tcPr>
            <w:tcW w:w="0" w:type="auto"/>
            <w:vMerge/>
          </w:tcPr>
          <w:p w14:paraId="25D0068C"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3897FA88" w14:textId="243F9187" w:rsidR="004849BA" w:rsidRPr="00F642A2"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Iron</w:t>
            </w:r>
          </w:p>
        </w:tc>
        <w:tc>
          <w:tcPr>
            <w:tcW w:w="0" w:type="auto"/>
            <w:vMerge/>
          </w:tcPr>
          <w:p w14:paraId="39730CCC"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0DBEBC57"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694BFAFE" w14:textId="6E69229C"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3BFD2954" w14:textId="77777777" w:rsidTr="00315299">
        <w:trPr>
          <w:cantSplit/>
          <w:trHeight w:val="65"/>
        </w:trPr>
        <w:tc>
          <w:tcPr>
            <w:tcW w:w="0" w:type="auto"/>
            <w:vMerge/>
          </w:tcPr>
          <w:p w14:paraId="59316BEB"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5805EAE4" w14:textId="6A12D55A" w:rsidR="004849BA" w:rsidRPr="00F642A2"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Chromium</w:t>
            </w:r>
          </w:p>
        </w:tc>
        <w:tc>
          <w:tcPr>
            <w:tcW w:w="0" w:type="auto"/>
            <w:vMerge/>
          </w:tcPr>
          <w:p w14:paraId="76110278"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0598A70A"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4C4CDE68" w14:textId="6DDEE615"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0B07BD66" w14:textId="77777777" w:rsidTr="00315299">
        <w:trPr>
          <w:cantSplit/>
          <w:trHeight w:val="65"/>
        </w:trPr>
        <w:tc>
          <w:tcPr>
            <w:tcW w:w="0" w:type="auto"/>
            <w:vMerge/>
          </w:tcPr>
          <w:p w14:paraId="7A27446B"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4F78B2F5" w14:textId="65CCB4AD" w:rsidR="004849BA" w:rsidRPr="00F642A2"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 xml:space="preserve">Manganese </w:t>
            </w:r>
          </w:p>
        </w:tc>
        <w:tc>
          <w:tcPr>
            <w:tcW w:w="0" w:type="auto"/>
            <w:vMerge/>
          </w:tcPr>
          <w:p w14:paraId="64764508"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2843308E"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34AA7999" w14:textId="5F21CF79"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2B1C5AB1" w14:textId="77777777" w:rsidTr="00315299">
        <w:trPr>
          <w:cantSplit/>
          <w:trHeight w:val="65"/>
        </w:trPr>
        <w:tc>
          <w:tcPr>
            <w:tcW w:w="0" w:type="auto"/>
            <w:vMerge/>
          </w:tcPr>
          <w:p w14:paraId="42F9AB3A"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7F2A9A3F" w14:textId="2FA3EA44" w:rsidR="004849BA" w:rsidRPr="00D16211"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Nickel</w:t>
            </w:r>
          </w:p>
        </w:tc>
        <w:tc>
          <w:tcPr>
            <w:tcW w:w="0" w:type="auto"/>
            <w:vMerge/>
          </w:tcPr>
          <w:p w14:paraId="206C5C59"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781F86BD"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6C80FAA4" w14:textId="33849A45"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5C33453A" w14:textId="77777777" w:rsidTr="00315299">
        <w:trPr>
          <w:cantSplit/>
          <w:trHeight w:val="65"/>
        </w:trPr>
        <w:tc>
          <w:tcPr>
            <w:tcW w:w="0" w:type="auto"/>
            <w:vMerge/>
          </w:tcPr>
          <w:p w14:paraId="79D00E8A"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3DCAC6F5" w14:textId="254025B7" w:rsidR="004849BA" w:rsidRPr="00D16211"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Lead</w:t>
            </w:r>
          </w:p>
        </w:tc>
        <w:tc>
          <w:tcPr>
            <w:tcW w:w="0" w:type="auto"/>
            <w:vMerge/>
          </w:tcPr>
          <w:p w14:paraId="273F848A"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4ACC6C50"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1F640C29" w14:textId="2C0C1DEA"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5DF83859" w14:textId="77777777" w:rsidTr="00315299">
        <w:trPr>
          <w:cantSplit/>
          <w:trHeight w:val="65"/>
        </w:trPr>
        <w:tc>
          <w:tcPr>
            <w:tcW w:w="0" w:type="auto"/>
            <w:vMerge/>
          </w:tcPr>
          <w:p w14:paraId="35F3B516"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6176DFDC" w14:textId="1D054A65" w:rsidR="004849BA" w:rsidRPr="00F642A2"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 xml:space="preserve">Phosphate as P </w:t>
            </w:r>
          </w:p>
        </w:tc>
        <w:tc>
          <w:tcPr>
            <w:tcW w:w="0" w:type="auto"/>
            <w:vMerge/>
          </w:tcPr>
          <w:p w14:paraId="2876F714"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76F19347"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2CAC02E8" w14:textId="2D225C88"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426991C9" w14:textId="77777777" w:rsidTr="00315299">
        <w:trPr>
          <w:cantSplit/>
          <w:trHeight w:val="65"/>
        </w:trPr>
        <w:tc>
          <w:tcPr>
            <w:tcW w:w="0" w:type="auto"/>
            <w:vMerge/>
          </w:tcPr>
          <w:p w14:paraId="1696A5C5"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2C623E93" w14:textId="0052120B" w:rsidR="004849BA" w:rsidRPr="00F642A2"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SO4</w:t>
            </w:r>
          </w:p>
        </w:tc>
        <w:tc>
          <w:tcPr>
            <w:tcW w:w="0" w:type="auto"/>
            <w:vMerge/>
          </w:tcPr>
          <w:p w14:paraId="5007563B"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4484048D"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17AF7D60" w14:textId="443CEF5D"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074C3E09" w14:textId="77777777" w:rsidTr="00315299">
        <w:trPr>
          <w:cantSplit/>
          <w:trHeight w:val="65"/>
        </w:trPr>
        <w:tc>
          <w:tcPr>
            <w:tcW w:w="0" w:type="auto"/>
            <w:vMerge/>
          </w:tcPr>
          <w:p w14:paraId="670A918D"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1B7EBDA5" w14:textId="1575A819" w:rsidR="004849BA" w:rsidRPr="00F642A2"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Nitrate (for TON)</w:t>
            </w:r>
          </w:p>
        </w:tc>
        <w:tc>
          <w:tcPr>
            <w:tcW w:w="0" w:type="auto"/>
            <w:vMerge/>
          </w:tcPr>
          <w:p w14:paraId="683E1A3D"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318171F3"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4DFD3E4F" w14:textId="4414C946"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30618B2B" w14:textId="77777777" w:rsidTr="00283721">
        <w:trPr>
          <w:cantSplit/>
          <w:trHeight w:val="68"/>
        </w:trPr>
        <w:tc>
          <w:tcPr>
            <w:tcW w:w="0" w:type="auto"/>
            <w:vMerge/>
          </w:tcPr>
          <w:p w14:paraId="12F490E0"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4B669E4B" w14:textId="40108B64" w:rsidR="004849BA" w:rsidRPr="00F642A2"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Nitrite (for TON)</w:t>
            </w:r>
          </w:p>
        </w:tc>
        <w:tc>
          <w:tcPr>
            <w:tcW w:w="0" w:type="auto"/>
            <w:vMerge/>
          </w:tcPr>
          <w:p w14:paraId="3AD37093"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5C927C43"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7AB5ED67" w14:textId="5102231A"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2FB5C84B" w14:textId="77777777" w:rsidTr="00283721">
        <w:trPr>
          <w:cantSplit/>
          <w:trHeight w:val="68"/>
        </w:trPr>
        <w:tc>
          <w:tcPr>
            <w:tcW w:w="0" w:type="auto"/>
            <w:vMerge/>
          </w:tcPr>
          <w:p w14:paraId="6C978FD0"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0D75043E" w14:textId="068A994B" w:rsidR="004849BA" w:rsidRPr="00D16211" w:rsidRDefault="004849BA" w:rsidP="00315299">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Dissolved Oxygen</w:t>
            </w:r>
          </w:p>
        </w:tc>
        <w:tc>
          <w:tcPr>
            <w:tcW w:w="0" w:type="auto"/>
            <w:vMerge/>
          </w:tcPr>
          <w:p w14:paraId="5D3084BB"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2960DB58"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03CB778B" w14:textId="144D9445"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0EA119BD" w14:textId="77777777" w:rsidTr="00283721">
        <w:trPr>
          <w:cantSplit/>
          <w:trHeight w:val="68"/>
        </w:trPr>
        <w:tc>
          <w:tcPr>
            <w:tcW w:w="0" w:type="auto"/>
            <w:vMerge/>
          </w:tcPr>
          <w:p w14:paraId="5D1BAD87"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09DCF860" w14:textId="6D868E04" w:rsidR="004849BA" w:rsidRPr="00D16211" w:rsidRDefault="004849BA" w:rsidP="00315299">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Mercury</w:t>
            </w:r>
          </w:p>
        </w:tc>
        <w:tc>
          <w:tcPr>
            <w:tcW w:w="0" w:type="auto"/>
            <w:vMerge/>
          </w:tcPr>
          <w:p w14:paraId="7D3136AA"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640B1603"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18584D7B" w14:textId="7AAF3E24"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74715EC5" w14:textId="77777777" w:rsidTr="00283721">
        <w:trPr>
          <w:cantSplit/>
          <w:trHeight w:val="68"/>
        </w:trPr>
        <w:tc>
          <w:tcPr>
            <w:tcW w:w="0" w:type="auto"/>
            <w:vMerge/>
          </w:tcPr>
          <w:p w14:paraId="6D93BDB0"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57E0EBFE" w14:textId="10B40364" w:rsidR="004849BA" w:rsidRPr="00D16211" w:rsidRDefault="004849BA" w:rsidP="00315299">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Arsenic</w:t>
            </w:r>
          </w:p>
        </w:tc>
        <w:tc>
          <w:tcPr>
            <w:tcW w:w="0" w:type="auto"/>
            <w:vMerge/>
          </w:tcPr>
          <w:p w14:paraId="6ACA4E35"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6E272669"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6EF97E5B" w14:textId="1735F15A"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6FC24253" w14:textId="77777777" w:rsidTr="00283721">
        <w:trPr>
          <w:cantSplit/>
          <w:trHeight w:val="68"/>
        </w:trPr>
        <w:tc>
          <w:tcPr>
            <w:tcW w:w="0" w:type="auto"/>
            <w:vMerge/>
          </w:tcPr>
          <w:p w14:paraId="43E9C471"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tcPr>
          <w:p w14:paraId="7A21EECD" w14:textId="5AAE6A12" w:rsidR="004849BA" w:rsidRPr="00D16211" w:rsidRDefault="004849BA" w:rsidP="00315299">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PAH</w:t>
            </w:r>
          </w:p>
        </w:tc>
        <w:tc>
          <w:tcPr>
            <w:tcW w:w="0" w:type="auto"/>
            <w:vMerge/>
          </w:tcPr>
          <w:p w14:paraId="02D320D1" w14:textId="77777777" w:rsidR="004849BA" w:rsidRPr="00D16211"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789EAC97"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7A5025AC" w14:textId="52A9CACF"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6BD93DE7" w14:textId="77777777" w:rsidTr="00283721">
        <w:trPr>
          <w:cantSplit/>
          <w:trHeight w:val="94"/>
        </w:trPr>
        <w:tc>
          <w:tcPr>
            <w:tcW w:w="0" w:type="auto"/>
            <w:vMerge/>
          </w:tcPr>
          <w:p w14:paraId="19065524" w14:textId="77777777" w:rsidR="004849BA" w:rsidRPr="008B4BBB" w:rsidRDefault="004849BA" w:rsidP="00315299">
            <w:pPr>
              <w:keepLines/>
              <w:widowControl w:val="0"/>
              <w:spacing w:before="20" w:after="20" w:line="230" w:lineRule="exact"/>
              <w:outlineLvl w:val="2"/>
              <w:rPr>
                <w:rFonts w:ascii="Arial" w:hAnsi="Arial"/>
                <w:sz w:val="18"/>
                <w:lang w:eastAsia="en-US"/>
              </w:rPr>
            </w:pPr>
          </w:p>
        </w:tc>
        <w:tc>
          <w:tcPr>
            <w:tcW w:w="0" w:type="auto"/>
          </w:tcPr>
          <w:p w14:paraId="22FCF895" w14:textId="17C568B8" w:rsidR="004849BA" w:rsidRPr="00D16211" w:rsidRDefault="004849BA" w:rsidP="00315299">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Total Oxidised Nitrogen</w:t>
            </w:r>
          </w:p>
        </w:tc>
        <w:tc>
          <w:tcPr>
            <w:tcW w:w="0" w:type="auto"/>
            <w:vMerge w:val="restart"/>
          </w:tcPr>
          <w:p w14:paraId="5DD92FF0" w14:textId="49D59632" w:rsidR="004849BA" w:rsidRPr="00F642A2" w:rsidRDefault="004849BA" w:rsidP="00315299">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Annually</w:t>
            </w:r>
          </w:p>
        </w:tc>
        <w:tc>
          <w:tcPr>
            <w:tcW w:w="0" w:type="auto"/>
            <w:vMerge/>
          </w:tcPr>
          <w:p w14:paraId="7010F2C9"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553EF8BD" w14:textId="0505BD15" w:rsidR="004849BA" w:rsidRPr="00D16211" w:rsidRDefault="004849BA" w:rsidP="00315299">
            <w:pPr>
              <w:keepLines/>
              <w:widowControl w:val="0"/>
              <w:spacing w:before="20" w:after="20" w:line="230" w:lineRule="exact"/>
              <w:jc w:val="left"/>
              <w:outlineLvl w:val="2"/>
              <w:rPr>
                <w:rFonts w:ascii="Arial" w:hAnsi="Arial"/>
                <w:sz w:val="18"/>
                <w:lang w:eastAsia="en-US"/>
              </w:rPr>
            </w:pPr>
          </w:p>
        </w:tc>
      </w:tr>
      <w:tr w:rsidR="004849BA" w:rsidRPr="008B4BBB" w14:paraId="31AF77A6" w14:textId="77777777" w:rsidTr="00315299">
        <w:trPr>
          <w:cantSplit/>
          <w:trHeight w:val="87"/>
        </w:trPr>
        <w:tc>
          <w:tcPr>
            <w:tcW w:w="0" w:type="auto"/>
            <w:vMerge/>
          </w:tcPr>
          <w:p w14:paraId="50663C8B" w14:textId="77777777" w:rsidR="004849BA" w:rsidRPr="008B4BBB" w:rsidRDefault="004849BA" w:rsidP="00315299">
            <w:pPr>
              <w:keepLines/>
              <w:widowControl w:val="0"/>
              <w:spacing w:before="20" w:after="20" w:line="230" w:lineRule="exact"/>
              <w:outlineLvl w:val="2"/>
              <w:rPr>
                <w:rFonts w:ascii="Arial" w:hAnsi="Arial"/>
                <w:sz w:val="18"/>
                <w:lang w:eastAsia="en-US"/>
              </w:rPr>
            </w:pPr>
          </w:p>
        </w:tc>
        <w:tc>
          <w:tcPr>
            <w:tcW w:w="0" w:type="auto"/>
          </w:tcPr>
          <w:p w14:paraId="7D2D7A7B" w14:textId="63C0D268" w:rsidR="004849BA" w:rsidRPr="005003B3" w:rsidRDefault="004849BA" w:rsidP="00315299">
            <w:pPr>
              <w:keepLines/>
              <w:widowControl w:val="0"/>
              <w:spacing w:before="20" w:after="20" w:line="230" w:lineRule="exact"/>
              <w:jc w:val="left"/>
              <w:outlineLvl w:val="2"/>
              <w:rPr>
                <w:rFonts w:ascii="Arial" w:hAnsi="Arial"/>
                <w:sz w:val="18"/>
                <w:lang w:eastAsia="en-US"/>
              </w:rPr>
            </w:pPr>
            <w:r w:rsidRPr="005003B3">
              <w:rPr>
                <w:rFonts w:ascii="Arial" w:hAnsi="Arial"/>
                <w:sz w:val="18"/>
                <w:lang w:eastAsia="en-US"/>
              </w:rPr>
              <w:t>Calcium</w:t>
            </w:r>
          </w:p>
        </w:tc>
        <w:tc>
          <w:tcPr>
            <w:tcW w:w="0" w:type="auto"/>
            <w:vMerge/>
          </w:tcPr>
          <w:p w14:paraId="54C0C6A8"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0291EC2F"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331E6FB0" w14:textId="3D52F14A" w:rsidR="004849BA" w:rsidRPr="008B4BBB" w:rsidRDefault="004849BA" w:rsidP="00315299">
            <w:pPr>
              <w:keepLines/>
              <w:widowControl w:val="0"/>
              <w:spacing w:before="20" w:after="20" w:line="230" w:lineRule="exact"/>
              <w:jc w:val="left"/>
              <w:outlineLvl w:val="2"/>
              <w:rPr>
                <w:rFonts w:ascii="Arial" w:hAnsi="Arial"/>
                <w:color w:val="000000" w:themeColor="text1"/>
                <w:sz w:val="18"/>
                <w:lang w:eastAsia="en-US"/>
              </w:rPr>
            </w:pPr>
          </w:p>
        </w:tc>
      </w:tr>
      <w:tr w:rsidR="004849BA" w:rsidRPr="008B4BBB" w14:paraId="1D830867" w14:textId="77777777" w:rsidTr="00315299">
        <w:trPr>
          <w:cantSplit/>
          <w:trHeight w:val="87"/>
        </w:trPr>
        <w:tc>
          <w:tcPr>
            <w:tcW w:w="0" w:type="auto"/>
            <w:vMerge/>
          </w:tcPr>
          <w:p w14:paraId="338DFB70" w14:textId="77777777" w:rsidR="004849BA" w:rsidRPr="008B4BBB" w:rsidRDefault="004849BA" w:rsidP="00315299">
            <w:pPr>
              <w:keepLines/>
              <w:widowControl w:val="0"/>
              <w:spacing w:before="20" w:after="20" w:line="230" w:lineRule="exact"/>
              <w:outlineLvl w:val="2"/>
              <w:rPr>
                <w:rFonts w:ascii="Arial" w:hAnsi="Arial"/>
                <w:sz w:val="18"/>
                <w:lang w:eastAsia="en-US"/>
              </w:rPr>
            </w:pPr>
          </w:p>
        </w:tc>
        <w:tc>
          <w:tcPr>
            <w:tcW w:w="0" w:type="auto"/>
          </w:tcPr>
          <w:p w14:paraId="68F3D33F" w14:textId="47511029" w:rsidR="004849BA" w:rsidRPr="005003B3" w:rsidRDefault="004849BA" w:rsidP="00315299">
            <w:pPr>
              <w:keepLines/>
              <w:widowControl w:val="0"/>
              <w:spacing w:before="20" w:after="20" w:line="230" w:lineRule="exact"/>
              <w:jc w:val="left"/>
              <w:outlineLvl w:val="2"/>
              <w:rPr>
                <w:rFonts w:ascii="Arial" w:hAnsi="Arial"/>
                <w:sz w:val="18"/>
                <w:lang w:eastAsia="en-US"/>
              </w:rPr>
            </w:pPr>
            <w:r w:rsidRPr="005003B3">
              <w:rPr>
                <w:rFonts w:ascii="Arial" w:hAnsi="Arial"/>
                <w:sz w:val="18"/>
                <w:lang w:eastAsia="en-US"/>
              </w:rPr>
              <w:t>Cadmium</w:t>
            </w:r>
          </w:p>
        </w:tc>
        <w:tc>
          <w:tcPr>
            <w:tcW w:w="0" w:type="auto"/>
            <w:vMerge/>
          </w:tcPr>
          <w:p w14:paraId="6CFC16BD"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1E013E5C"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30C1FFE7" w14:textId="31DDC08C" w:rsidR="004849BA" w:rsidRPr="008B4BBB" w:rsidRDefault="004849BA" w:rsidP="00315299">
            <w:pPr>
              <w:keepLines/>
              <w:widowControl w:val="0"/>
              <w:spacing w:before="20" w:after="20" w:line="230" w:lineRule="exact"/>
              <w:jc w:val="left"/>
              <w:outlineLvl w:val="2"/>
              <w:rPr>
                <w:rFonts w:ascii="Arial" w:hAnsi="Arial"/>
                <w:color w:val="000000" w:themeColor="text1"/>
                <w:sz w:val="18"/>
                <w:lang w:eastAsia="en-US"/>
              </w:rPr>
            </w:pPr>
          </w:p>
        </w:tc>
      </w:tr>
      <w:tr w:rsidR="004849BA" w:rsidRPr="008B4BBB" w14:paraId="474C5F59" w14:textId="77777777" w:rsidTr="005003B3">
        <w:trPr>
          <w:cantSplit/>
          <w:trHeight w:val="70"/>
        </w:trPr>
        <w:tc>
          <w:tcPr>
            <w:tcW w:w="0" w:type="auto"/>
            <w:vMerge/>
          </w:tcPr>
          <w:p w14:paraId="46E615D5" w14:textId="77777777" w:rsidR="004849BA" w:rsidRPr="008B4BBB" w:rsidRDefault="004849BA" w:rsidP="00315299">
            <w:pPr>
              <w:keepLines/>
              <w:widowControl w:val="0"/>
              <w:spacing w:before="20" w:after="20" w:line="230" w:lineRule="exact"/>
              <w:outlineLvl w:val="2"/>
              <w:rPr>
                <w:rFonts w:ascii="Arial" w:hAnsi="Arial"/>
                <w:sz w:val="18"/>
                <w:lang w:eastAsia="en-US"/>
              </w:rPr>
            </w:pPr>
          </w:p>
        </w:tc>
        <w:tc>
          <w:tcPr>
            <w:tcW w:w="0" w:type="auto"/>
          </w:tcPr>
          <w:p w14:paraId="03E071FC" w14:textId="15EC4356" w:rsidR="004849BA" w:rsidRPr="005003B3" w:rsidRDefault="004849BA" w:rsidP="00315299">
            <w:pPr>
              <w:keepLines/>
              <w:widowControl w:val="0"/>
              <w:spacing w:before="20" w:after="20" w:line="230" w:lineRule="exact"/>
              <w:jc w:val="left"/>
              <w:outlineLvl w:val="2"/>
              <w:rPr>
                <w:rFonts w:ascii="Arial" w:hAnsi="Arial"/>
                <w:sz w:val="18"/>
                <w:lang w:eastAsia="en-US"/>
              </w:rPr>
            </w:pPr>
            <w:r w:rsidRPr="005003B3">
              <w:rPr>
                <w:rFonts w:ascii="Arial" w:hAnsi="Arial"/>
                <w:sz w:val="18"/>
                <w:lang w:eastAsia="en-US"/>
              </w:rPr>
              <w:t>Magnesium</w:t>
            </w:r>
          </w:p>
        </w:tc>
        <w:tc>
          <w:tcPr>
            <w:tcW w:w="0" w:type="auto"/>
            <w:vMerge/>
          </w:tcPr>
          <w:p w14:paraId="54818FB6"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097317AE"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1F602A88" w14:textId="3C8448FE" w:rsidR="004849BA" w:rsidRPr="008B4BBB" w:rsidRDefault="004849BA" w:rsidP="00315299">
            <w:pPr>
              <w:keepLines/>
              <w:widowControl w:val="0"/>
              <w:spacing w:before="20" w:after="20" w:line="230" w:lineRule="exact"/>
              <w:jc w:val="left"/>
              <w:outlineLvl w:val="2"/>
              <w:rPr>
                <w:rFonts w:ascii="Arial" w:hAnsi="Arial"/>
                <w:color w:val="000000" w:themeColor="text1"/>
                <w:sz w:val="18"/>
                <w:lang w:eastAsia="en-US"/>
              </w:rPr>
            </w:pPr>
          </w:p>
        </w:tc>
      </w:tr>
      <w:tr w:rsidR="004849BA" w:rsidRPr="008B4BBB" w14:paraId="2FCFCFA1" w14:textId="77777777" w:rsidTr="00315299">
        <w:trPr>
          <w:cantSplit/>
          <w:trHeight w:val="87"/>
        </w:trPr>
        <w:tc>
          <w:tcPr>
            <w:tcW w:w="0" w:type="auto"/>
            <w:vMerge/>
          </w:tcPr>
          <w:p w14:paraId="06F14021" w14:textId="77777777" w:rsidR="004849BA" w:rsidRPr="008B4BBB" w:rsidRDefault="004849BA" w:rsidP="00315299">
            <w:pPr>
              <w:keepLines/>
              <w:widowControl w:val="0"/>
              <w:spacing w:before="20" w:after="20" w:line="230" w:lineRule="exact"/>
              <w:outlineLvl w:val="2"/>
              <w:rPr>
                <w:rFonts w:ascii="Arial" w:hAnsi="Arial"/>
                <w:sz w:val="18"/>
                <w:lang w:eastAsia="en-US"/>
              </w:rPr>
            </w:pPr>
          </w:p>
        </w:tc>
        <w:tc>
          <w:tcPr>
            <w:tcW w:w="0" w:type="auto"/>
          </w:tcPr>
          <w:p w14:paraId="7035F19A" w14:textId="3C4963DB" w:rsidR="004849BA" w:rsidRPr="005003B3" w:rsidRDefault="004849BA" w:rsidP="00315299">
            <w:pPr>
              <w:keepLines/>
              <w:widowControl w:val="0"/>
              <w:spacing w:before="20" w:after="20" w:line="230" w:lineRule="exact"/>
              <w:jc w:val="left"/>
              <w:outlineLvl w:val="2"/>
              <w:rPr>
                <w:rFonts w:ascii="Arial" w:hAnsi="Arial"/>
                <w:sz w:val="18"/>
                <w:lang w:eastAsia="en-US"/>
              </w:rPr>
            </w:pPr>
            <w:r w:rsidRPr="005003B3">
              <w:rPr>
                <w:rFonts w:ascii="Arial" w:hAnsi="Arial"/>
                <w:sz w:val="18"/>
                <w:lang w:eastAsia="en-US"/>
              </w:rPr>
              <w:t>Sodium</w:t>
            </w:r>
          </w:p>
        </w:tc>
        <w:tc>
          <w:tcPr>
            <w:tcW w:w="0" w:type="auto"/>
            <w:vMerge/>
          </w:tcPr>
          <w:p w14:paraId="608282F3"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09E69499"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6DDF6FC5" w14:textId="592D6103" w:rsidR="004849BA" w:rsidRPr="008B4BBB" w:rsidRDefault="004849BA" w:rsidP="00315299">
            <w:pPr>
              <w:keepLines/>
              <w:widowControl w:val="0"/>
              <w:spacing w:before="20" w:after="20" w:line="230" w:lineRule="exact"/>
              <w:jc w:val="left"/>
              <w:outlineLvl w:val="2"/>
              <w:rPr>
                <w:rFonts w:ascii="Arial" w:hAnsi="Arial"/>
                <w:color w:val="000000" w:themeColor="text1"/>
                <w:sz w:val="18"/>
                <w:lang w:eastAsia="en-US"/>
              </w:rPr>
            </w:pPr>
          </w:p>
        </w:tc>
      </w:tr>
      <w:tr w:rsidR="004849BA" w:rsidRPr="008B4BBB" w14:paraId="721AF38B" w14:textId="77777777" w:rsidTr="00315299">
        <w:trPr>
          <w:cantSplit/>
          <w:trHeight w:val="87"/>
        </w:trPr>
        <w:tc>
          <w:tcPr>
            <w:tcW w:w="0" w:type="auto"/>
            <w:vMerge/>
          </w:tcPr>
          <w:p w14:paraId="525D1F17" w14:textId="77777777" w:rsidR="004849BA" w:rsidRPr="008B4BBB" w:rsidRDefault="004849BA" w:rsidP="00315299">
            <w:pPr>
              <w:keepLines/>
              <w:widowControl w:val="0"/>
              <w:spacing w:before="20" w:after="20" w:line="230" w:lineRule="exact"/>
              <w:outlineLvl w:val="2"/>
              <w:rPr>
                <w:rFonts w:ascii="Arial" w:hAnsi="Arial"/>
                <w:sz w:val="18"/>
                <w:lang w:eastAsia="en-US"/>
              </w:rPr>
            </w:pPr>
          </w:p>
        </w:tc>
        <w:tc>
          <w:tcPr>
            <w:tcW w:w="0" w:type="auto"/>
          </w:tcPr>
          <w:p w14:paraId="597E99C2" w14:textId="228BDCA9" w:rsidR="004849BA" w:rsidRPr="005003B3" w:rsidRDefault="004849BA" w:rsidP="00315299">
            <w:pPr>
              <w:keepLines/>
              <w:widowControl w:val="0"/>
              <w:spacing w:before="20" w:after="20" w:line="230" w:lineRule="exact"/>
              <w:jc w:val="left"/>
              <w:outlineLvl w:val="2"/>
              <w:rPr>
                <w:rFonts w:ascii="Arial" w:hAnsi="Arial"/>
                <w:sz w:val="18"/>
                <w:lang w:eastAsia="en-US"/>
              </w:rPr>
            </w:pPr>
            <w:r w:rsidRPr="005003B3">
              <w:rPr>
                <w:rFonts w:ascii="Arial" w:hAnsi="Arial"/>
                <w:sz w:val="18"/>
                <w:lang w:eastAsia="en-US"/>
              </w:rPr>
              <w:t>Potassium</w:t>
            </w:r>
          </w:p>
        </w:tc>
        <w:tc>
          <w:tcPr>
            <w:tcW w:w="0" w:type="auto"/>
            <w:vMerge/>
          </w:tcPr>
          <w:p w14:paraId="68DD9099"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170137B8"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24C3442B" w14:textId="7670F062" w:rsidR="004849BA" w:rsidRPr="008B4BBB" w:rsidRDefault="004849BA" w:rsidP="00315299">
            <w:pPr>
              <w:keepLines/>
              <w:widowControl w:val="0"/>
              <w:spacing w:before="20" w:after="20" w:line="230" w:lineRule="exact"/>
              <w:jc w:val="left"/>
              <w:outlineLvl w:val="2"/>
              <w:rPr>
                <w:rFonts w:ascii="Arial" w:hAnsi="Arial"/>
                <w:color w:val="000000" w:themeColor="text1"/>
                <w:sz w:val="18"/>
                <w:lang w:eastAsia="en-US"/>
              </w:rPr>
            </w:pPr>
          </w:p>
        </w:tc>
      </w:tr>
      <w:tr w:rsidR="004849BA" w:rsidRPr="008B4BBB" w14:paraId="15115995" w14:textId="77777777" w:rsidTr="00315299">
        <w:trPr>
          <w:cantSplit/>
          <w:trHeight w:val="87"/>
        </w:trPr>
        <w:tc>
          <w:tcPr>
            <w:tcW w:w="0" w:type="auto"/>
            <w:vMerge/>
          </w:tcPr>
          <w:p w14:paraId="0EFE181B" w14:textId="77777777" w:rsidR="004849BA" w:rsidRPr="008B4BBB" w:rsidRDefault="004849BA" w:rsidP="00315299">
            <w:pPr>
              <w:keepLines/>
              <w:widowControl w:val="0"/>
              <w:spacing w:before="20" w:after="20" w:line="230" w:lineRule="exact"/>
              <w:outlineLvl w:val="2"/>
              <w:rPr>
                <w:rFonts w:ascii="Arial" w:hAnsi="Arial"/>
                <w:sz w:val="18"/>
                <w:lang w:eastAsia="en-US"/>
              </w:rPr>
            </w:pPr>
          </w:p>
        </w:tc>
        <w:tc>
          <w:tcPr>
            <w:tcW w:w="0" w:type="auto"/>
          </w:tcPr>
          <w:p w14:paraId="44EF79FB" w14:textId="556FCA55" w:rsidR="004849BA" w:rsidRPr="005003B3" w:rsidRDefault="004849BA" w:rsidP="00315299">
            <w:pPr>
              <w:keepLines/>
              <w:widowControl w:val="0"/>
              <w:spacing w:before="20" w:after="20" w:line="230" w:lineRule="exact"/>
              <w:jc w:val="left"/>
              <w:outlineLvl w:val="2"/>
              <w:rPr>
                <w:rFonts w:ascii="Arial" w:hAnsi="Arial"/>
                <w:sz w:val="18"/>
                <w:lang w:eastAsia="en-US"/>
              </w:rPr>
            </w:pPr>
            <w:r w:rsidRPr="005003B3">
              <w:rPr>
                <w:rFonts w:ascii="Arial" w:hAnsi="Arial"/>
                <w:sz w:val="18"/>
                <w:lang w:eastAsia="en-US"/>
              </w:rPr>
              <w:t>Alkalinity (CaCO3)</w:t>
            </w:r>
          </w:p>
        </w:tc>
        <w:tc>
          <w:tcPr>
            <w:tcW w:w="0" w:type="auto"/>
            <w:vMerge/>
          </w:tcPr>
          <w:p w14:paraId="32277889"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2F47FE41"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77F1DF53" w14:textId="6110B03E" w:rsidR="004849BA" w:rsidRPr="008B4BBB" w:rsidRDefault="004849BA" w:rsidP="00315299">
            <w:pPr>
              <w:keepLines/>
              <w:widowControl w:val="0"/>
              <w:spacing w:before="20" w:after="20" w:line="230" w:lineRule="exact"/>
              <w:jc w:val="left"/>
              <w:outlineLvl w:val="2"/>
              <w:rPr>
                <w:rFonts w:ascii="Arial" w:hAnsi="Arial"/>
                <w:color w:val="000000" w:themeColor="text1"/>
                <w:sz w:val="18"/>
                <w:lang w:eastAsia="en-US"/>
              </w:rPr>
            </w:pPr>
          </w:p>
        </w:tc>
      </w:tr>
      <w:tr w:rsidR="004849BA" w:rsidRPr="008B4BBB" w14:paraId="2D52B3CC" w14:textId="77777777" w:rsidTr="00315299">
        <w:trPr>
          <w:cantSplit/>
          <w:trHeight w:val="87"/>
        </w:trPr>
        <w:tc>
          <w:tcPr>
            <w:tcW w:w="0" w:type="auto"/>
            <w:vMerge/>
          </w:tcPr>
          <w:p w14:paraId="55A6684B" w14:textId="77777777" w:rsidR="004849BA" w:rsidRPr="008B4BBB" w:rsidRDefault="004849BA" w:rsidP="00315299">
            <w:pPr>
              <w:keepLines/>
              <w:widowControl w:val="0"/>
              <w:spacing w:before="20" w:after="20" w:line="230" w:lineRule="exact"/>
              <w:outlineLvl w:val="2"/>
              <w:rPr>
                <w:rFonts w:ascii="Arial" w:hAnsi="Arial"/>
                <w:sz w:val="18"/>
                <w:lang w:eastAsia="en-US"/>
              </w:rPr>
            </w:pPr>
          </w:p>
        </w:tc>
        <w:tc>
          <w:tcPr>
            <w:tcW w:w="0" w:type="auto"/>
          </w:tcPr>
          <w:p w14:paraId="6BFBE3CE" w14:textId="1F0C8480" w:rsidR="004849BA" w:rsidRPr="005003B3" w:rsidRDefault="004849BA" w:rsidP="00315299">
            <w:pPr>
              <w:keepLines/>
              <w:widowControl w:val="0"/>
              <w:spacing w:before="20" w:after="20" w:line="230" w:lineRule="exact"/>
              <w:jc w:val="left"/>
              <w:outlineLvl w:val="2"/>
              <w:rPr>
                <w:rFonts w:ascii="Arial" w:hAnsi="Arial"/>
                <w:sz w:val="18"/>
                <w:lang w:eastAsia="en-US"/>
              </w:rPr>
            </w:pPr>
            <w:r w:rsidRPr="005003B3">
              <w:rPr>
                <w:rFonts w:ascii="Arial" w:hAnsi="Arial"/>
                <w:sz w:val="18"/>
                <w:lang w:eastAsia="en-US"/>
              </w:rPr>
              <w:t>Copper</w:t>
            </w:r>
          </w:p>
        </w:tc>
        <w:tc>
          <w:tcPr>
            <w:tcW w:w="0" w:type="auto"/>
            <w:vMerge/>
          </w:tcPr>
          <w:p w14:paraId="395F3884"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15080256"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6F4E63AC" w14:textId="56B8107B" w:rsidR="004849BA" w:rsidRPr="008B4BBB" w:rsidRDefault="004849BA" w:rsidP="00315299">
            <w:pPr>
              <w:keepLines/>
              <w:widowControl w:val="0"/>
              <w:spacing w:before="20" w:after="20" w:line="230" w:lineRule="exact"/>
              <w:jc w:val="left"/>
              <w:outlineLvl w:val="2"/>
              <w:rPr>
                <w:rFonts w:ascii="Arial" w:hAnsi="Arial"/>
                <w:color w:val="000000" w:themeColor="text1"/>
                <w:sz w:val="18"/>
                <w:lang w:eastAsia="en-US"/>
              </w:rPr>
            </w:pPr>
          </w:p>
        </w:tc>
      </w:tr>
      <w:tr w:rsidR="004849BA" w:rsidRPr="008B4BBB" w14:paraId="7129BCF3" w14:textId="77777777" w:rsidTr="00315299">
        <w:trPr>
          <w:cantSplit/>
          <w:trHeight w:val="87"/>
        </w:trPr>
        <w:tc>
          <w:tcPr>
            <w:tcW w:w="0" w:type="auto"/>
            <w:vMerge/>
          </w:tcPr>
          <w:p w14:paraId="58C86BC1" w14:textId="77777777" w:rsidR="004849BA" w:rsidRPr="008B4BBB" w:rsidRDefault="004849BA" w:rsidP="00315299">
            <w:pPr>
              <w:keepLines/>
              <w:widowControl w:val="0"/>
              <w:spacing w:before="20" w:after="20" w:line="230" w:lineRule="exact"/>
              <w:outlineLvl w:val="2"/>
              <w:rPr>
                <w:rFonts w:ascii="Arial" w:hAnsi="Arial"/>
                <w:sz w:val="18"/>
                <w:lang w:eastAsia="en-US"/>
              </w:rPr>
            </w:pPr>
          </w:p>
        </w:tc>
        <w:tc>
          <w:tcPr>
            <w:tcW w:w="0" w:type="auto"/>
          </w:tcPr>
          <w:p w14:paraId="1BDAB25E" w14:textId="74CDC675" w:rsidR="004849BA" w:rsidRPr="005003B3" w:rsidRDefault="004849BA" w:rsidP="00315299">
            <w:pPr>
              <w:keepLines/>
              <w:widowControl w:val="0"/>
              <w:spacing w:before="20" w:after="20" w:line="230" w:lineRule="exact"/>
              <w:jc w:val="left"/>
              <w:outlineLvl w:val="2"/>
              <w:rPr>
                <w:rFonts w:ascii="Arial" w:hAnsi="Arial"/>
                <w:sz w:val="18"/>
                <w:lang w:eastAsia="en-US"/>
              </w:rPr>
            </w:pPr>
            <w:r w:rsidRPr="005003B3">
              <w:rPr>
                <w:rFonts w:ascii="Arial" w:hAnsi="Arial"/>
                <w:sz w:val="18"/>
                <w:lang w:eastAsia="en-US"/>
              </w:rPr>
              <w:t>Zinc</w:t>
            </w:r>
          </w:p>
        </w:tc>
        <w:tc>
          <w:tcPr>
            <w:tcW w:w="0" w:type="auto"/>
            <w:vMerge/>
          </w:tcPr>
          <w:p w14:paraId="2FF97F2A"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11903EE2"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65C928A9" w14:textId="1C5F6813" w:rsidR="004849BA" w:rsidRPr="008B4BBB" w:rsidRDefault="004849BA" w:rsidP="00315299">
            <w:pPr>
              <w:keepLines/>
              <w:widowControl w:val="0"/>
              <w:spacing w:before="20" w:after="20" w:line="230" w:lineRule="exact"/>
              <w:jc w:val="left"/>
              <w:outlineLvl w:val="2"/>
              <w:rPr>
                <w:rFonts w:ascii="Arial" w:hAnsi="Arial"/>
                <w:color w:val="000000" w:themeColor="text1"/>
                <w:sz w:val="18"/>
                <w:lang w:eastAsia="en-US"/>
              </w:rPr>
            </w:pPr>
          </w:p>
        </w:tc>
      </w:tr>
      <w:tr w:rsidR="004849BA" w:rsidRPr="008B4BBB" w14:paraId="204CA263" w14:textId="77777777" w:rsidTr="00315299">
        <w:trPr>
          <w:cantSplit/>
          <w:trHeight w:val="87"/>
        </w:trPr>
        <w:tc>
          <w:tcPr>
            <w:tcW w:w="0" w:type="auto"/>
            <w:vMerge/>
          </w:tcPr>
          <w:p w14:paraId="6942A325" w14:textId="77777777" w:rsidR="004849BA" w:rsidRPr="008B4BBB" w:rsidRDefault="004849BA" w:rsidP="00315299">
            <w:pPr>
              <w:keepLines/>
              <w:widowControl w:val="0"/>
              <w:spacing w:before="20" w:after="20" w:line="230" w:lineRule="exact"/>
              <w:outlineLvl w:val="2"/>
              <w:rPr>
                <w:rFonts w:ascii="Arial" w:hAnsi="Arial"/>
                <w:sz w:val="18"/>
                <w:lang w:eastAsia="en-US"/>
              </w:rPr>
            </w:pPr>
          </w:p>
        </w:tc>
        <w:tc>
          <w:tcPr>
            <w:tcW w:w="0" w:type="auto"/>
          </w:tcPr>
          <w:p w14:paraId="3C79BFCC" w14:textId="0A2B675E" w:rsidR="004849BA" w:rsidRPr="00D16211" w:rsidRDefault="004849BA" w:rsidP="00315299">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TPH (including Mineral oil C8 to C40)</w:t>
            </w:r>
          </w:p>
        </w:tc>
        <w:tc>
          <w:tcPr>
            <w:tcW w:w="0" w:type="auto"/>
            <w:vMerge/>
          </w:tcPr>
          <w:p w14:paraId="25BFCA88"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49C97994"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514A091E" w14:textId="287AE48D" w:rsidR="004849BA" w:rsidRPr="008B4BBB" w:rsidRDefault="004849BA" w:rsidP="00315299">
            <w:pPr>
              <w:keepLines/>
              <w:widowControl w:val="0"/>
              <w:spacing w:before="20" w:after="20" w:line="230" w:lineRule="exact"/>
              <w:jc w:val="left"/>
              <w:outlineLvl w:val="2"/>
              <w:rPr>
                <w:rFonts w:ascii="Arial" w:hAnsi="Arial"/>
                <w:color w:val="000000" w:themeColor="text1"/>
                <w:sz w:val="18"/>
                <w:lang w:eastAsia="en-US"/>
              </w:rPr>
            </w:pPr>
          </w:p>
        </w:tc>
      </w:tr>
      <w:tr w:rsidR="004849BA" w:rsidRPr="008B4BBB" w14:paraId="71B26926" w14:textId="77777777" w:rsidTr="00315299">
        <w:trPr>
          <w:cantSplit/>
          <w:trHeight w:val="87"/>
        </w:trPr>
        <w:tc>
          <w:tcPr>
            <w:tcW w:w="0" w:type="auto"/>
            <w:vMerge/>
          </w:tcPr>
          <w:p w14:paraId="36FE6551" w14:textId="77777777" w:rsidR="004849BA" w:rsidRPr="008B4BBB" w:rsidRDefault="004849BA" w:rsidP="00315299">
            <w:pPr>
              <w:keepLines/>
              <w:widowControl w:val="0"/>
              <w:spacing w:before="20" w:after="20" w:line="230" w:lineRule="exact"/>
              <w:outlineLvl w:val="2"/>
              <w:rPr>
                <w:rFonts w:ascii="Arial" w:hAnsi="Arial"/>
                <w:sz w:val="18"/>
                <w:lang w:eastAsia="en-US"/>
              </w:rPr>
            </w:pPr>
          </w:p>
        </w:tc>
        <w:tc>
          <w:tcPr>
            <w:tcW w:w="0" w:type="auto"/>
          </w:tcPr>
          <w:p w14:paraId="5881947D" w14:textId="304C8456" w:rsidR="004849BA" w:rsidRPr="00D16211" w:rsidRDefault="004849BA" w:rsidP="00315299">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Mecoprop</w:t>
            </w:r>
          </w:p>
        </w:tc>
        <w:tc>
          <w:tcPr>
            <w:tcW w:w="0" w:type="auto"/>
            <w:vMerge/>
          </w:tcPr>
          <w:p w14:paraId="7E2A64DC"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3B6C49E0"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445AFD40" w14:textId="63553B8C" w:rsidR="004849BA" w:rsidRPr="008B4BBB" w:rsidRDefault="004849BA" w:rsidP="00315299">
            <w:pPr>
              <w:keepLines/>
              <w:widowControl w:val="0"/>
              <w:spacing w:before="20" w:after="20" w:line="230" w:lineRule="exact"/>
              <w:jc w:val="left"/>
              <w:outlineLvl w:val="2"/>
              <w:rPr>
                <w:rFonts w:ascii="Arial" w:hAnsi="Arial"/>
                <w:color w:val="000000" w:themeColor="text1"/>
                <w:sz w:val="18"/>
                <w:lang w:eastAsia="en-US"/>
              </w:rPr>
            </w:pPr>
          </w:p>
        </w:tc>
      </w:tr>
      <w:tr w:rsidR="004849BA" w:rsidRPr="008B4BBB" w14:paraId="7B4F3AE7" w14:textId="77777777" w:rsidTr="00A42A45">
        <w:trPr>
          <w:cantSplit/>
          <w:trHeight w:val="413"/>
        </w:trPr>
        <w:tc>
          <w:tcPr>
            <w:tcW w:w="0" w:type="auto"/>
            <w:vMerge/>
            <w:tcBorders>
              <w:bottom w:val="single" w:sz="4" w:space="0" w:color="auto"/>
            </w:tcBorders>
          </w:tcPr>
          <w:p w14:paraId="6478BC08" w14:textId="77777777" w:rsidR="004849BA" w:rsidRPr="008B4BBB" w:rsidRDefault="004849BA" w:rsidP="00315299">
            <w:pPr>
              <w:keepLines/>
              <w:widowControl w:val="0"/>
              <w:spacing w:before="20" w:after="20" w:line="230" w:lineRule="exact"/>
              <w:outlineLvl w:val="2"/>
              <w:rPr>
                <w:rFonts w:ascii="Arial" w:hAnsi="Arial"/>
                <w:sz w:val="18"/>
                <w:lang w:eastAsia="en-US"/>
              </w:rPr>
            </w:pPr>
          </w:p>
        </w:tc>
        <w:tc>
          <w:tcPr>
            <w:tcW w:w="0" w:type="auto"/>
            <w:tcBorders>
              <w:bottom w:val="single" w:sz="4" w:space="0" w:color="auto"/>
            </w:tcBorders>
          </w:tcPr>
          <w:p w14:paraId="06D26809" w14:textId="428B243A" w:rsidR="004849BA" w:rsidRPr="00D16211" w:rsidRDefault="004849BA" w:rsidP="00315299">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Dibromomethane</w:t>
            </w:r>
          </w:p>
        </w:tc>
        <w:tc>
          <w:tcPr>
            <w:tcW w:w="0" w:type="auto"/>
            <w:vMerge/>
            <w:tcBorders>
              <w:bottom w:val="single" w:sz="4" w:space="0" w:color="auto"/>
            </w:tcBorders>
          </w:tcPr>
          <w:p w14:paraId="50EDCEAD" w14:textId="77777777" w:rsidR="004849BA" w:rsidRPr="008B4BBB" w:rsidRDefault="004849BA" w:rsidP="00315299">
            <w:pPr>
              <w:keepLines/>
              <w:widowControl w:val="0"/>
              <w:spacing w:before="20" w:after="20" w:line="230" w:lineRule="exact"/>
              <w:jc w:val="left"/>
              <w:outlineLvl w:val="2"/>
              <w:rPr>
                <w:rFonts w:ascii="Arial" w:hAnsi="Arial"/>
                <w:sz w:val="18"/>
                <w:lang w:eastAsia="en-US"/>
              </w:rPr>
            </w:pPr>
          </w:p>
        </w:tc>
        <w:tc>
          <w:tcPr>
            <w:tcW w:w="0" w:type="auto"/>
            <w:vMerge/>
          </w:tcPr>
          <w:p w14:paraId="4E1E9F89"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07DB18B3" w14:textId="56022271" w:rsidR="004849BA" w:rsidRPr="008B4BBB" w:rsidRDefault="004849BA" w:rsidP="00315299">
            <w:pPr>
              <w:keepLines/>
              <w:widowControl w:val="0"/>
              <w:spacing w:before="20" w:after="20" w:line="230" w:lineRule="exact"/>
              <w:jc w:val="left"/>
              <w:outlineLvl w:val="2"/>
              <w:rPr>
                <w:rFonts w:ascii="Arial" w:hAnsi="Arial"/>
                <w:color w:val="000000" w:themeColor="text1"/>
                <w:sz w:val="18"/>
                <w:lang w:eastAsia="en-US"/>
              </w:rPr>
            </w:pPr>
          </w:p>
        </w:tc>
      </w:tr>
      <w:tr w:rsidR="004849BA" w:rsidRPr="008B4BBB" w14:paraId="2EC37CAE" w14:textId="77777777" w:rsidTr="00475DA3">
        <w:trPr>
          <w:cantSplit/>
          <w:trHeight w:val="183"/>
        </w:trPr>
        <w:tc>
          <w:tcPr>
            <w:tcW w:w="0" w:type="auto"/>
            <w:vMerge/>
          </w:tcPr>
          <w:p w14:paraId="234F00EE" w14:textId="77777777" w:rsidR="004849BA" w:rsidRPr="008B4BBB" w:rsidRDefault="004849BA" w:rsidP="00315299">
            <w:pPr>
              <w:keepLines/>
              <w:widowControl w:val="0"/>
              <w:spacing w:before="20" w:after="20" w:line="230" w:lineRule="exact"/>
              <w:outlineLvl w:val="2"/>
              <w:rPr>
                <w:rFonts w:ascii="Arial" w:hAnsi="Arial"/>
                <w:sz w:val="18"/>
                <w:lang w:eastAsia="en-US"/>
              </w:rPr>
            </w:pPr>
          </w:p>
        </w:tc>
        <w:tc>
          <w:tcPr>
            <w:tcW w:w="0" w:type="auto"/>
          </w:tcPr>
          <w:p w14:paraId="28E377F0" w14:textId="3AA6D436" w:rsidR="004849BA" w:rsidRPr="00D16211" w:rsidRDefault="004849BA" w:rsidP="00315299">
            <w:pPr>
              <w:keepLines/>
              <w:widowControl w:val="0"/>
              <w:spacing w:before="20" w:after="20" w:line="230" w:lineRule="exact"/>
              <w:jc w:val="left"/>
              <w:outlineLvl w:val="2"/>
              <w:rPr>
                <w:rFonts w:ascii="Arial" w:hAnsi="Arial"/>
                <w:color w:val="000000" w:themeColor="text1"/>
                <w:sz w:val="18"/>
                <w:lang w:eastAsia="en-US"/>
              </w:rPr>
            </w:pPr>
            <w:r w:rsidRPr="00D16211">
              <w:rPr>
                <w:rFonts w:ascii="Arial" w:hAnsi="Arial"/>
                <w:color w:val="000000" w:themeColor="text1"/>
                <w:sz w:val="18"/>
                <w:lang w:eastAsia="en-US"/>
              </w:rPr>
              <w:t>Full Hazardous Substances (formally List I substances) screening</w:t>
            </w:r>
          </w:p>
        </w:tc>
        <w:tc>
          <w:tcPr>
            <w:tcW w:w="0" w:type="auto"/>
          </w:tcPr>
          <w:p w14:paraId="397D04FC" w14:textId="4FD86F8D" w:rsidR="004849BA" w:rsidRPr="00A56AD4" w:rsidRDefault="004849BA" w:rsidP="00475DA3">
            <w:pPr>
              <w:keepLines/>
              <w:widowControl w:val="0"/>
              <w:spacing w:before="20" w:after="20" w:line="230" w:lineRule="exact"/>
              <w:jc w:val="left"/>
              <w:outlineLvl w:val="2"/>
              <w:rPr>
                <w:rFonts w:ascii="Arial" w:hAnsi="Arial" w:cs="Arial"/>
                <w:sz w:val="18"/>
                <w:szCs w:val="18"/>
                <w:lang w:eastAsia="en-US"/>
              </w:rPr>
            </w:pPr>
            <w:r w:rsidRPr="00A56AD4">
              <w:rPr>
                <w:rFonts w:ascii="Arial" w:hAnsi="Arial" w:cs="Arial"/>
                <w:sz w:val="18"/>
                <w:szCs w:val="18"/>
                <w:lang w:eastAsia="en-US"/>
              </w:rPr>
              <w:t>Every two years</w:t>
            </w:r>
          </w:p>
        </w:tc>
        <w:tc>
          <w:tcPr>
            <w:tcW w:w="0" w:type="auto"/>
            <w:vMerge/>
          </w:tcPr>
          <w:p w14:paraId="0C350660" w14:textId="77777777" w:rsidR="004849BA" w:rsidRPr="008B4BBB" w:rsidRDefault="004849BA" w:rsidP="00315299">
            <w:pPr>
              <w:keepLines/>
              <w:widowControl w:val="0"/>
              <w:spacing w:before="20" w:after="20" w:line="230" w:lineRule="exact"/>
              <w:jc w:val="left"/>
              <w:outlineLvl w:val="2"/>
              <w:rPr>
                <w:rFonts w:ascii="Arial" w:hAnsi="Arial" w:cs="Arial"/>
                <w:sz w:val="18"/>
                <w:lang w:eastAsia="en-US"/>
              </w:rPr>
            </w:pPr>
          </w:p>
        </w:tc>
        <w:tc>
          <w:tcPr>
            <w:tcW w:w="0" w:type="auto"/>
            <w:vMerge/>
          </w:tcPr>
          <w:p w14:paraId="694247A5" w14:textId="4E7FEFEC" w:rsidR="004849BA" w:rsidRPr="008B4BBB" w:rsidRDefault="004849BA" w:rsidP="00315299">
            <w:pPr>
              <w:keepLines/>
              <w:widowControl w:val="0"/>
              <w:spacing w:before="20" w:after="20" w:line="230" w:lineRule="exact"/>
              <w:jc w:val="left"/>
              <w:outlineLvl w:val="2"/>
              <w:rPr>
                <w:rFonts w:ascii="Arial" w:hAnsi="Arial"/>
                <w:sz w:val="18"/>
                <w:lang w:eastAsia="en-US"/>
              </w:rPr>
            </w:pPr>
          </w:p>
        </w:tc>
      </w:tr>
    </w:tbl>
    <w:p w14:paraId="1A97A441" w14:textId="77777777" w:rsidR="001F1436" w:rsidRPr="008B4BBB" w:rsidRDefault="001F1436"/>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2310"/>
        <w:gridCol w:w="1612"/>
        <w:gridCol w:w="1225"/>
        <w:gridCol w:w="1297"/>
        <w:gridCol w:w="2396"/>
      </w:tblGrid>
      <w:tr w:rsidR="001F1436" w:rsidRPr="008B4BBB" w14:paraId="56146C94" w14:textId="77777777" w:rsidTr="0036147F">
        <w:trPr>
          <w:cantSplit/>
          <w:tblHeader/>
        </w:trPr>
        <w:tc>
          <w:tcPr>
            <w:tcW w:w="0" w:type="auto"/>
            <w:gridSpan w:val="5"/>
            <w:shd w:val="solid" w:color="auto" w:fill="auto"/>
          </w:tcPr>
          <w:p w14:paraId="1F713BEB" w14:textId="6CE668D2" w:rsidR="001F1436" w:rsidRPr="008B4BBB" w:rsidRDefault="001F1436" w:rsidP="0036147F">
            <w:pPr>
              <w:keepNext/>
              <w:keepLines/>
              <w:widowControl w:val="0"/>
              <w:spacing w:before="20" w:after="20" w:line="230" w:lineRule="exact"/>
              <w:jc w:val="left"/>
              <w:outlineLvl w:val="2"/>
              <w:rPr>
                <w:rFonts w:ascii="Arial" w:hAnsi="Arial"/>
                <w:b/>
                <w:bCs/>
                <w:sz w:val="18"/>
                <w:lang w:eastAsia="en-US"/>
              </w:rPr>
            </w:pPr>
            <w:r w:rsidRPr="008B4BBB">
              <w:rPr>
                <w:rFonts w:ascii="Arial" w:hAnsi="Arial"/>
                <w:b/>
                <w:bCs/>
                <w:sz w:val="18"/>
                <w:lang w:eastAsia="en-US"/>
              </w:rPr>
              <w:lastRenderedPageBreak/>
              <w:t>Table S3.</w:t>
            </w:r>
            <w:r w:rsidR="006A4D81">
              <w:rPr>
                <w:rFonts w:ascii="Arial" w:hAnsi="Arial"/>
                <w:b/>
                <w:bCs/>
                <w:sz w:val="18"/>
                <w:lang w:eastAsia="en-US"/>
              </w:rPr>
              <w:t>5</w:t>
            </w:r>
            <w:r w:rsidRPr="008B4BBB">
              <w:rPr>
                <w:rFonts w:ascii="Arial" w:hAnsi="Arial"/>
                <w:b/>
                <w:bCs/>
                <w:sz w:val="18"/>
                <w:lang w:eastAsia="en-US"/>
              </w:rPr>
              <w:t xml:space="preserve"> Groundwater – other monitoring requirements</w:t>
            </w:r>
          </w:p>
        </w:tc>
      </w:tr>
      <w:tr w:rsidR="005003B3" w:rsidRPr="008B4BBB" w14:paraId="0ACFC75C" w14:textId="77777777" w:rsidTr="0036147F">
        <w:trPr>
          <w:cantSplit/>
          <w:tblHeader/>
        </w:trPr>
        <w:tc>
          <w:tcPr>
            <w:tcW w:w="0" w:type="auto"/>
          </w:tcPr>
          <w:p w14:paraId="5D25D787" w14:textId="36695A16" w:rsidR="001F1436" w:rsidRPr="008B4BBB" w:rsidRDefault="001F1436" w:rsidP="0036147F">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Location or description of point of measurement</w:t>
            </w:r>
          </w:p>
        </w:tc>
        <w:tc>
          <w:tcPr>
            <w:tcW w:w="0" w:type="auto"/>
          </w:tcPr>
          <w:p w14:paraId="0FCA4A1C" w14:textId="77777777" w:rsidR="001F1436" w:rsidRPr="008B4BBB" w:rsidRDefault="001F1436" w:rsidP="0036147F">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Parameter</w:t>
            </w:r>
          </w:p>
        </w:tc>
        <w:tc>
          <w:tcPr>
            <w:tcW w:w="0" w:type="auto"/>
          </w:tcPr>
          <w:p w14:paraId="5E89D582" w14:textId="77777777" w:rsidR="001F1436" w:rsidRPr="008B4BBB" w:rsidRDefault="001F1436" w:rsidP="0036147F">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Monitoring frequency</w:t>
            </w:r>
          </w:p>
        </w:tc>
        <w:tc>
          <w:tcPr>
            <w:tcW w:w="0" w:type="auto"/>
          </w:tcPr>
          <w:p w14:paraId="68D0C50D" w14:textId="77777777" w:rsidR="001F1436" w:rsidRPr="008B4BBB" w:rsidRDefault="001F1436" w:rsidP="0036147F">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Monitoring standard or method</w:t>
            </w:r>
          </w:p>
        </w:tc>
        <w:tc>
          <w:tcPr>
            <w:tcW w:w="0" w:type="auto"/>
          </w:tcPr>
          <w:p w14:paraId="2C2461FC" w14:textId="77777777" w:rsidR="001F1436" w:rsidRPr="008B4BBB" w:rsidRDefault="001F1436" w:rsidP="0036147F">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Other specifications</w:t>
            </w:r>
          </w:p>
        </w:tc>
      </w:tr>
      <w:tr w:rsidR="005003B3" w:rsidRPr="008B4BBB" w14:paraId="7454120E" w14:textId="77777777" w:rsidTr="0036147F">
        <w:trPr>
          <w:cantSplit/>
          <w:trHeight w:val="68"/>
        </w:trPr>
        <w:tc>
          <w:tcPr>
            <w:tcW w:w="0" w:type="auto"/>
            <w:vMerge w:val="restart"/>
          </w:tcPr>
          <w:p w14:paraId="3C420B60" w14:textId="492FF6E3" w:rsidR="00840FA3" w:rsidRPr="00F642A2" w:rsidRDefault="00840FA3" w:rsidP="00EB4D39">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 xml:space="preserve">Boreholes BH2D, BH3DA, BH4D, </w:t>
            </w:r>
            <w:r w:rsidR="00F257A7" w:rsidRPr="00D16211">
              <w:rPr>
                <w:rFonts w:ascii="Arial" w:hAnsi="Arial"/>
                <w:sz w:val="18"/>
                <w:lang w:eastAsia="en-US"/>
              </w:rPr>
              <w:t>and BH</w:t>
            </w:r>
            <w:r w:rsidRPr="00D16211">
              <w:rPr>
                <w:rFonts w:ascii="Arial" w:hAnsi="Arial"/>
                <w:sz w:val="18"/>
                <w:lang w:eastAsia="en-US"/>
              </w:rPr>
              <w:t>5D</w:t>
            </w:r>
            <w:r w:rsidR="00EB4D39" w:rsidRPr="00D16211">
              <w:rPr>
                <w:rFonts w:ascii="Arial" w:hAnsi="Arial"/>
                <w:sz w:val="18"/>
                <w:lang w:eastAsia="en-US"/>
              </w:rPr>
              <w:t xml:space="preserve"> as indicated on</w:t>
            </w:r>
            <w:r w:rsidR="00EB4D39" w:rsidRPr="00F642A2">
              <w:rPr>
                <w:rFonts w:ascii="Arial" w:hAnsi="Arial"/>
                <w:sz w:val="18"/>
                <w:lang w:eastAsia="en-US"/>
              </w:rPr>
              <w:t xml:space="preserve"> </w:t>
            </w:r>
            <w:r w:rsidR="00EB4D39" w:rsidRPr="00D16211">
              <w:rPr>
                <w:rFonts w:ascii="Arial" w:hAnsi="Arial"/>
                <w:sz w:val="18"/>
                <w:lang w:eastAsia="en-US"/>
              </w:rPr>
              <w:t>3276.04.006 Rev B Monitoring Point Location drawing as incorporated into Table S1.2.</w:t>
            </w:r>
          </w:p>
        </w:tc>
        <w:tc>
          <w:tcPr>
            <w:tcW w:w="0" w:type="auto"/>
          </w:tcPr>
          <w:p w14:paraId="4CBB4408" w14:textId="5C869BBA" w:rsidR="00035BF0" w:rsidRPr="00F642A2" w:rsidRDefault="00035BF0" w:rsidP="001F1436">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Water level</w:t>
            </w:r>
          </w:p>
        </w:tc>
        <w:tc>
          <w:tcPr>
            <w:tcW w:w="0" w:type="auto"/>
            <w:vMerge w:val="restart"/>
          </w:tcPr>
          <w:p w14:paraId="472DBECC" w14:textId="5CA1C6E5" w:rsidR="00035BF0" w:rsidRPr="00F642A2" w:rsidRDefault="00035BF0" w:rsidP="001F1436">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Quarterly</w:t>
            </w:r>
          </w:p>
        </w:tc>
        <w:tc>
          <w:tcPr>
            <w:tcW w:w="0" w:type="auto"/>
            <w:vMerge w:val="restart"/>
          </w:tcPr>
          <w:p w14:paraId="40FD746C" w14:textId="249F0026" w:rsidR="00035BF0" w:rsidRPr="00F642A2" w:rsidRDefault="00035BF0" w:rsidP="001F1436">
            <w:pPr>
              <w:keepLines/>
              <w:widowControl w:val="0"/>
              <w:spacing w:before="20" w:after="20" w:line="230" w:lineRule="exact"/>
              <w:jc w:val="left"/>
              <w:outlineLvl w:val="2"/>
              <w:rPr>
                <w:rFonts w:ascii="Arial" w:hAnsi="Arial" w:cs="Arial"/>
                <w:sz w:val="18"/>
                <w:lang w:eastAsia="en-US"/>
              </w:rPr>
            </w:pPr>
            <w:r w:rsidRPr="00F642A2">
              <w:rPr>
                <w:rFonts w:ascii="Arial" w:hAnsi="Arial" w:cs="Arial"/>
                <w:sz w:val="18"/>
                <w:lang w:eastAsia="en-US"/>
              </w:rPr>
              <w:t>Spot sample</w:t>
            </w:r>
          </w:p>
        </w:tc>
        <w:tc>
          <w:tcPr>
            <w:tcW w:w="0" w:type="auto"/>
            <w:vMerge w:val="restart"/>
          </w:tcPr>
          <w:p w14:paraId="566824AE" w14:textId="17094030" w:rsidR="00035BF0" w:rsidRPr="00D16211" w:rsidRDefault="00035BF0" w:rsidP="0036147F">
            <w:pPr>
              <w:keepLines/>
              <w:widowControl w:val="0"/>
              <w:spacing w:before="20" w:after="20" w:line="230" w:lineRule="exact"/>
              <w:jc w:val="left"/>
              <w:outlineLvl w:val="2"/>
              <w:rPr>
                <w:rFonts w:ascii="Arial" w:hAnsi="Arial"/>
                <w:sz w:val="18"/>
                <w:lang w:eastAsia="en-US"/>
              </w:rPr>
            </w:pPr>
            <w:r w:rsidRPr="00D16211">
              <w:rPr>
                <w:rFonts w:ascii="Arial" w:hAnsi="Arial"/>
                <w:color w:val="000000" w:themeColor="text1"/>
                <w:sz w:val="18"/>
                <w:lang w:eastAsia="en-US"/>
              </w:rPr>
              <w:t xml:space="preserve">All </w:t>
            </w:r>
            <w:r w:rsidR="00427B82" w:rsidRPr="00D16211">
              <w:rPr>
                <w:rFonts w:ascii="Arial" w:hAnsi="Arial"/>
                <w:color w:val="000000" w:themeColor="text1"/>
                <w:sz w:val="18"/>
                <w:lang w:eastAsia="en-US"/>
              </w:rPr>
              <w:t xml:space="preserve">Hazardous Substances (formally List I substances) </w:t>
            </w:r>
            <w:r w:rsidRPr="00D16211">
              <w:rPr>
                <w:rFonts w:ascii="Arial" w:hAnsi="Arial"/>
                <w:color w:val="000000" w:themeColor="text1"/>
                <w:sz w:val="18"/>
                <w:lang w:eastAsia="en-US"/>
              </w:rPr>
              <w:t xml:space="preserve">shall be screened to the MRV limits unless otherwise agreed in writing with Natural Resources </w:t>
            </w:r>
            <w:r w:rsidR="00427B82" w:rsidRPr="00D16211">
              <w:rPr>
                <w:rFonts w:ascii="Arial" w:hAnsi="Arial"/>
                <w:color w:val="000000" w:themeColor="text1"/>
                <w:sz w:val="18"/>
                <w:lang w:eastAsia="en-US"/>
              </w:rPr>
              <w:t>Wales</w:t>
            </w:r>
            <w:r w:rsidRPr="00D16211">
              <w:rPr>
                <w:rFonts w:ascii="Arial" w:hAnsi="Arial"/>
                <w:color w:val="000000" w:themeColor="text1"/>
                <w:sz w:val="18"/>
                <w:lang w:eastAsia="en-US"/>
              </w:rPr>
              <w:t xml:space="preserve">. </w:t>
            </w:r>
          </w:p>
        </w:tc>
      </w:tr>
      <w:tr w:rsidR="005003B3" w:rsidRPr="008B4BBB" w14:paraId="5E1C653E" w14:textId="77777777" w:rsidTr="0036147F">
        <w:trPr>
          <w:cantSplit/>
          <w:trHeight w:val="65"/>
        </w:trPr>
        <w:tc>
          <w:tcPr>
            <w:tcW w:w="0" w:type="auto"/>
            <w:vMerge/>
          </w:tcPr>
          <w:p w14:paraId="5845A409" w14:textId="77777777" w:rsidR="00035BF0" w:rsidRPr="008B4BBB" w:rsidRDefault="00035BF0" w:rsidP="001F1436">
            <w:pPr>
              <w:keepLines/>
              <w:widowControl w:val="0"/>
              <w:spacing w:before="20" w:after="20" w:line="230" w:lineRule="exact"/>
              <w:jc w:val="left"/>
              <w:outlineLvl w:val="2"/>
              <w:rPr>
                <w:rFonts w:ascii="Arial" w:hAnsi="Arial"/>
                <w:sz w:val="18"/>
                <w:lang w:eastAsia="en-US"/>
              </w:rPr>
            </w:pPr>
          </w:p>
        </w:tc>
        <w:tc>
          <w:tcPr>
            <w:tcW w:w="0" w:type="auto"/>
          </w:tcPr>
          <w:p w14:paraId="02B2DE57" w14:textId="333C8A9F" w:rsidR="00035BF0" w:rsidRPr="005C44FD" w:rsidRDefault="00035BF0" w:rsidP="001F1436">
            <w:pPr>
              <w:keepLines/>
              <w:widowControl w:val="0"/>
              <w:spacing w:before="20" w:after="20" w:line="230" w:lineRule="exact"/>
              <w:jc w:val="left"/>
              <w:outlineLvl w:val="2"/>
              <w:rPr>
                <w:rFonts w:ascii="Arial" w:hAnsi="Arial"/>
                <w:sz w:val="18"/>
                <w:lang w:eastAsia="en-US"/>
              </w:rPr>
            </w:pPr>
            <w:r w:rsidRPr="005C44FD">
              <w:rPr>
                <w:rFonts w:ascii="Arial" w:hAnsi="Arial"/>
                <w:sz w:val="18"/>
                <w:lang w:eastAsia="en-US"/>
              </w:rPr>
              <w:t>Temperature</w:t>
            </w:r>
          </w:p>
        </w:tc>
        <w:tc>
          <w:tcPr>
            <w:tcW w:w="0" w:type="auto"/>
            <w:vMerge/>
          </w:tcPr>
          <w:p w14:paraId="230866C1" w14:textId="77777777" w:rsidR="00035BF0" w:rsidRPr="008B4BBB" w:rsidRDefault="00035BF0" w:rsidP="001F1436">
            <w:pPr>
              <w:keepLines/>
              <w:widowControl w:val="0"/>
              <w:spacing w:before="20" w:after="20" w:line="230" w:lineRule="exact"/>
              <w:jc w:val="left"/>
              <w:outlineLvl w:val="2"/>
              <w:rPr>
                <w:rFonts w:ascii="Arial" w:hAnsi="Arial"/>
                <w:sz w:val="18"/>
                <w:lang w:eastAsia="en-US"/>
              </w:rPr>
            </w:pPr>
          </w:p>
        </w:tc>
        <w:tc>
          <w:tcPr>
            <w:tcW w:w="0" w:type="auto"/>
            <w:vMerge/>
          </w:tcPr>
          <w:p w14:paraId="145AC7F8" w14:textId="77777777" w:rsidR="00035BF0" w:rsidRPr="008B4BBB" w:rsidRDefault="00035BF0" w:rsidP="001F1436">
            <w:pPr>
              <w:keepLines/>
              <w:widowControl w:val="0"/>
              <w:spacing w:before="20" w:after="20" w:line="230" w:lineRule="exact"/>
              <w:jc w:val="left"/>
              <w:outlineLvl w:val="2"/>
              <w:rPr>
                <w:rFonts w:ascii="Arial" w:hAnsi="Arial" w:cs="Arial"/>
                <w:sz w:val="18"/>
                <w:lang w:eastAsia="en-US"/>
              </w:rPr>
            </w:pPr>
          </w:p>
        </w:tc>
        <w:tc>
          <w:tcPr>
            <w:tcW w:w="0" w:type="auto"/>
            <w:vMerge/>
          </w:tcPr>
          <w:p w14:paraId="79B63501" w14:textId="59F57501" w:rsidR="00035BF0" w:rsidRPr="008B4BBB" w:rsidRDefault="00035BF0" w:rsidP="0036147F">
            <w:pPr>
              <w:keepLines/>
              <w:widowControl w:val="0"/>
              <w:spacing w:before="20" w:after="20" w:line="230" w:lineRule="exact"/>
              <w:jc w:val="left"/>
              <w:outlineLvl w:val="2"/>
              <w:rPr>
                <w:rFonts w:ascii="Arial" w:hAnsi="Arial"/>
                <w:sz w:val="18"/>
                <w:lang w:eastAsia="en-US"/>
              </w:rPr>
            </w:pPr>
          </w:p>
        </w:tc>
      </w:tr>
      <w:tr w:rsidR="005003B3" w:rsidRPr="008B4BBB" w14:paraId="2201AD0E" w14:textId="77777777" w:rsidTr="0036147F">
        <w:trPr>
          <w:cantSplit/>
          <w:trHeight w:val="65"/>
        </w:trPr>
        <w:tc>
          <w:tcPr>
            <w:tcW w:w="0" w:type="auto"/>
            <w:vMerge/>
          </w:tcPr>
          <w:p w14:paraId="0264DB5C" w14:textId="77777777" w:rsidR="00035BF0" w:rsidRPr="008B4BBB" w:rsidRDefault="00035BF0" w:rsidP="0036147F">
            <w:pPr>
              <w:keepLines/>
              <w:widowControl w:val="0"/>
              <w:spacing w:before="20" w:after="20" w:line="230" w:lineRule="exact"/>
              <w:jc w:val="left"/>
              <w:outlineLvl w:val="2"/>
              <w:rPr>
                <w:rFonts w:ascii="Arial" w:hAnsi="Arial"/>
                <w:sz w:val="18"/>
                <w:lang w:eastAsia="en-US"/>
              </w:rPr>
            </w:pPr>
          </w:p>
        </w:tc>
        <w:tc>
          <w:tcPr>
            <w:tcW w:w="0" w:type="auto"/>
          </w:tcPr>
          <w:p w14:paraId="7240181C" w14:textId="1EF1DE17" w:rsidR="00035BF0" w:rsidRPr="005C44FD" w:rsidRDefault="00035BF0" w:rsidP="0036147F">
            <w:pPr>
              <w:keepLines/>
              <w:widowControl w:val="0"/>
              <w:spacing w:before="20" w:after="20" w:line="230" w:lineRule="exact"/>
              <w:jc w:val="left"/>
              <w:outlineLvl w:val="2"/>
              <w:rPr>
                <w:rFonts w:ascii="Arial" w:hAnsi="Arial"/>
                <w:sz w:val="18"/>
                <w:lang w:eastAsia="en-US"/>
              </w:rPr>
            </w:pPr>
            <w:r w:rsidRPr="005C44FD">
              <w:rPr>
                <w:rFonts w:ascii="Arial" w:hAnsi="Arial"/>
                <w:sz w:val="18"/>
                <w:lang w:eastAsia="en-US"/>
              </w:rPr>
              <w:t>pH</w:t>
            </w:r>
          </w:p>
        </w:tc>
        <w:tc>
          <w:tcPr>
            <w:tcW w:w="0" w:type="auto"/>
            <w:vMerge/>
          </w:tcPr>
          <w:p w14:paraId="1FE9D327" w14:textId="77777777" w:rsidR="00035BF0" w:rsidRPr="008B4BBB" w:rsidRDefault="00035BF0" w:rsidP="0036147F">
            <w:pPr>
              <w:keepLines/>
              <w:widowControl w:val="0"/>
              <w:spacing w:before="20" w:after="20" w:line="230" w:lineRule="exact"/>
              <w:jc w:val="left"/>
              <w:outlineLvl w:val="2"/>
              <w:rPr>
                <w:rFonts w:ascii="Arial" w:hAnsi="Arial"/>
                <w:sz w:val="18"/>
                <w:lang w:eastAsia="en-US"/>
              </w:rPr>
            </w:pPr>
          </w:p>
        </w:tc>
        <w:tc>
          <w:tcPr>
            <w:tcW w:w="0" w:type="auto"/>
            <w:vMerge/>
          </w:tcPr>
          <w:p w14:paraId="685635A4" w14:textId="77777777" w:rsidR="00035BF0" w:rsidRPr="008B4BBB" w:rsidRDefault="00035BF0"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4E54B071" w14:textId="27E0233C" w:rsidR="00035BF0" w:rsidRPr="008B4BBB" w:rsidRDefault="00035BF0" w:rsidP="0036147F">
            <w:pPr>
              <w:keepLines/>
              <w:widowControl w:val="0"/>
              <w:spacing w:before="20" w:after="20" w:line="230" w:lineRule="exact"/>
              <w:jc w:val="left"/>
              <w:outlineLvl w:val="2"/>
              <w:rPr>
                <w:rFonts w:ascii="Arial" w:hAnsi="Arial"/>
                <w:sz w:val="18"/>
                <w:lang w:eastAsia="en-US"/>
              </w:rPr>
            </w:pPr>
          </w:p>
        </w:tc>
      </w:tr>
      <w:tr w:rsidR="005003B3" w:rsidRPr="008B4BBB" w14:paraId="2BDCBE1C" w14:textId="77777777" w:rsidTr="0036147F">
        <w:trPr>
          <w:cantSplit/>
          <w:trHeight w:val="65"/>
        </w:trPr>
        <w:tc>
          <w:tcPr>
            <w:tcW w:w="0" w:type="auto"/>
            <w:vMerge/>
          </w:tcPr>
          <w:p w14:paraId="3558A8EF" w14:textId="77777777" w:rsidR="00035BF0" w:rsidRPr="008B4BBB" w:rsidRDefault="00035BF0" w:rsidP="0036147F">
            <w:pPr>
              <w:keepLines/>
              <w:widowControl w:val="0"/>
              <w:spacing w:before="20" w:after="20" w:line="230" w:lineRule="exact"/>
              <w:jc w:val="left"/>
              <w:outlineLvl w:val="2"/>
              <w:rPr>
                <w:rFonts w:ascii="Arial" w:hAnsi="Arial"/>
                <w:sz w:val="18"/>
                <w:lang w:eastAsia="en-US"/>
              </w:rPr>
            </w:pPr>
          </w:p>
        </w:tc>
        <w:tc>
          <w:tcPr>
            <w:tcW w:w="0" w:type="auto"/>
          </w:tcPr>
          <w:p w14:paraId="2555B12B" w14:textId="77777777" w:rsidR="00035BF0" w:rsidRPr="005C44FD" w:rsidRDefault="00035BF0" w:rsidP="0036147F">
            <w:pPr>
              <w:keepLines/>
              <w:widowControl w:val="0"/>
              <w:spacing w:before="20" w:after="20" w:line="230" w:lineRule="exact"/>
              <w:jc w:val="left"/>
              <w:outlineLvl w:val="2"/>
              <w:rPr>
                <w:rFonts w:ascii="Arial" w:hAnsi="Arial"/>
                <w:sz w:val="18"/>
                <w:lang w:eastAsia="en-US"/>
              </w:rPr>
            </w:pPr>
            <w:r w:rsidRPr="005C44FD">
              <w:rPr>
                <w:rFonts w:ascii="Arial" w:hAnsi="Arial"/>
                <w:sz w:val="18"/>
                <w:lang w:eastAsia="en-US"/>
              </w:rPr>
              <w:t>Electrical Conductivity</w:t>
            </w:r>
          </w:p>
        </w:tc>
        <w:tc>
          <w:tcPr>
            <w:tcW w:w="0" w:type="auto"/>
            <w:vMerge/>
          </w:tcPr>
          <w:p w14:paraId="637A7804" w14:textId="77777777" w:rsidR="00035BF0" w:rsidRPr="008B4BBB" w:rsidRDefault="00035BF0" w:rsidP="0036147F">
            <w:pPr>
              <w:keepLines/>
              <w:widowControl w:val="0"/>
              <w:spacing w:before="20" w:after="20" w:line="230" w:lineRule="exact"/>
              <w:jc w:val="left"/>
              <w:outlineLvl w:val="2"/>
              <w:rPr>
                <w:rFonts w:ascii="Arial" w:hAnsi="Arial"/>
                <w:sz w:val="18"/>
                <w:lang w:eastAsia="en-US"/>
              </w:rPr>
            </w:pPr>
          </w:p>
        </w:tc>
        <w:tc>
          <w:tcPr>
            <w:tcW w:w="0" w:type="auto"/>
            <w:vMerge/>
          </w:tcPr>
          <w:p w14:paraId="6C5B1089" w14:textId="77777777" w:rsidR="00035BF0" w:rsidRPr="008B4BBB" w:rsidRDefault="00035BF0"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7C9644DD" w14:textId="15C86EED" w:rsidR="00035BF0" w:rsidRPr="008B4BBB" w:rsidRDefault="00035BF0" w:rsidP="0036147F">
            <w:pPr>
              <w:keepLines/>
              <w:widowControl w:val="0"/>
              <w:spacing w:before="20" w:after="20" w:line="230" w:lineRule="exact"/>
              <w:jc w:val="left"/>
              <w:outlineLvl w:val="2"/>
              <w:rPr>
                <w:rFonts w:ascii="Arial" w:hAnsi="Arial"/>
                <w:sz w:val="18"/>
                <w:lang w:eastAsia="en-US"/>
              </w:rPr>
            </w:pPr>
          </w:p>
        </w:tc>
      </w:tr>
      <w:tr w:rsidR="005003B3" w:rsidRPr="008B4BBB" w14:paraId="58B43F58" w14:textId="77777777" w:rsidTr="0036147F">
        <w:trPr>
          <w:cantSplit/>
          <w:trHeight w:val="65"/>
        </w:trPr>
        <w:tc>
          <w:tcPr>
            <w:tcW w:w="0" w:type="auto"/>
            <w:vMerge/>
          </w:tcPr>
          <w:p w14:paraId="4E75FA55" w14:textId="77777777" w:rsidR="00035BF0" w:rsidRPr="008B4BBB" w:rsidRDefault="00035BF0" w:rsidP="0036147F">
            <w:pPr>
              <w:keepLines/>
              <w:widowControl w:val="0"/>
              <w:spacing w:before="20" w:after="20" w:line="230" w:lineRule="exact"/>
              <w:jc w:val="left"/>
              <w:outlineLvl w:val="2"/>
              <w:rPr>
                <w:rFonts w:ascii="Arial" w:hAnsi="Arial"/>
                <w:sz w:val="18"/>
                <w:lang w:eastAsia="en-US"/>
              </w:rPr>
            </w:pPr>
          </w:p>
        </w:tc>
        <w:tc>
          <w:tcPr>
            <w:tcW w:w="0" w:type="auto"/>
          </w:tcPr>
          <w:p w14:paraId="1F1177A2" w14:textId="1E34CC13" w:rsidR="00035BF0" w:rsidRPr="005C44FD" w:rsidRDefault="00035BF0" w:rsidP="0036147F">
            <w:pPr>
              <w:keepLines/>
              <w:widowControl w:val="0"/>
              <w:spacing w:before="20" w:after="20" w:line="230" w:lineRule="exact"/>
              <w:jc w:val="left"/>
              <w:outlineLvl w:val="2"/>
              <w:rPr>
                <w:rFonts w:ascii="Arial" w:hAnsi="Arial"/>
                <w:sz w:val="18"/>
                <w:lang w:eastAsia="en-US"/>
              </w:rPr>
            </w:pPr>
            <w:r w:rsidRPr="005C44FD">
              <w:rPr>
                <w:rFonts w:ascii="Arial" w:hAnsi="Arial"/>
                <w:sz w:val="18"/>
                <w:lang w:eastAsia="en-US"/>
              </w:rPr>
              <w:t>Dissolved oxygen</w:t>
            </w:r>
          </w:p>
        </w:tc>
        <w:tc>
          <w:tcPr>
            <w:tcW w:w="0" w:type="auto"/>
            <w:vMerge/>
          </w:tcPr>
          <w:p w14:paraId="7C2732C7" w14:textId="77777777" w:rsidR="00035BF0" w:rsidRPr="008B4BBB" w:rsidRDefault="00035BF0" w:rsidP="0036147F">
            <w:pPr>
              <w:keepLines/>
              <w:widowControl w:val="0"/>
              <w:spacing w:before="20" w:after="20" w:line="230" w:lineRule="exact"/>
              <w:jc w:val="left"/>
              <w:outlineLvl w:val="2"/>
              <w:rPr>
                <w:rFonts w:ascii="Arial" w:hAnsi="Arial"/>
                <w:sz w:val="18"/>
                <w:lang w:eastAsia="en-US"/>
              </w:rPr>
            </w:pPr>
          </w:p>
        </w:tc>
        <w:tc>
          <w:tcPr>
            <w:tcW w:w="0" w:type="auto"/>
            <w:vMerge/>
          </w:tcPr>
          <w:p w14:paraId="06D3ED97" w14:textId="77777777" w:rsidR="00035BF0" w:rsidRPr="008B4BBB" w:rsidRDefault="00035BF0"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0B4E5F8C" w14:textId="511246F1" w:rsidR="00035BF0" w:rsidRPr="008B4BBB" w:rsidRDefault="00035BF0" w:rsidP="0036147F">
            <w:pPr>
              <w:keepLines/>
              <w:widowControl w:val="0"/>
              <w:spacing w:before="20" w:after="20" w:line="230" w:lineRule="exact"/>
              <w:jc w:val="left"/>
              <w:outlineLvl w:val="2"/>
              <w:rPr>
                <w:rFonts w:ascii="Arial" w:hAnsi="Arial"/>
                <w:sz w:val="18"/>
                <w:lang w:eastAsia="en-US"/>
              </w:rPr>
            </w:pPr>
          </w:p>
        </w:tc>
      </w:tr>
      <w:tr w:rsidR="005003B3" w:rsidRPr="008B4BBB" w14:paraId="4F5DD645" w14:textId="77777777" w:rsidTr="0036147F">
        <w:trPr>
          <w:cantSplit/>
          <w:trHeight w:val="65"/>
        </w:trPr>
        <w:tc>
          <w:tcPr>
            <w:tcW w:w="0" w:type="auto"/>
            <w:vMerge/>
          </w:tcPr>
          <w:p w14:paraId="15EF09BC" w14:textId="77777777" w:rsidR="00035BF0" w:rsidRPr="008B4BBB" w:rsidRDefault="00035BF0" w:rsidP="0036147F">
            <w:pPr>
              <w:keepLines/>
              <w:widowControl w:val="0"/>
              <w:spacing w:before="20" w:after="20" w:line="230" w:lineRule="exact"/>
              <w:jc w:val="left"/>
              <w:outlineLvl w:val="2"/>
              <w:rPr>
                <w:rFonts w:ascii="Arial" w:hAnsi="Arial"/>
                <w:sz w:val="18"/>
                <w:lang w:eastAsia="en-US"/>
              </w:rPr>
            </w:pPr>
          </w:p>
        </w:tc>
        <w:tc>
          <w:tcPr>
            <w:tcW w:w="0" w:type="auto"/>
          </w:tcPr>
          <w:p w14:paraId="0E5520F4" w14:textId="77777777" w:rsidR="00035BF0" w:rsidRPr="005C44FD" w:rsidRDefault="00035BF0" w:rsidP="0036147F">
            <w:pPr>
              <w:keepLines/>
              <w:widowControl w:val="0"/>
              <w:spacing w:before="20" w:after="20" w:line="230" w:lineRule="exact"/>
              <w:jc w:val="left"/>
              <w:outlineLvl w:val="2"/>
              <w:rPr>
                <w:rFonts w:ascii="Arial" w:hAnsi="Arial"/>
                <w:sz w:val="18"/>
                <w:highlight w:val="cyan"/>
                <w:lang w:eastAsia="en-US"/>
              </w:rPr>
            </w:pPr>
            <w:r w:rsidRPr="005C44FD">
              <w:rPr>
                <w:rFonts w:ascii="Arial" w:hAnsi="Arial"/>
                <w:sz w:val="18"/>
                <w:lang w:eastAsia="en-US"/>
              </w:rPr>
              <w:t>Chloride</w:t>
            </w:r>
          </w:p>
        </w:tc>
        <w:tc>
          <w:tcPr>
            <w:tcW w:w="0" w:type="auto"/>
            <w:vMerge/>
          </w:tcPr>
          <w:p w14:paraId="72DDF832" w14:textId="77777777" w:rsidR="00035BF0" w:rsidRPr="008B4BBB" w:rsidRDefault="00035BF0" w:rsidP="0036147F">
            <w:pPr>
              <w:keepLines/>
              <w:widowControl w:val="0"/>
              <w:spacing w:before="20" w:after="20" w:line="230" w:lineRule="exact"/>
              <w:jc w:val="left"/>
              <w:outlineLvl w:val="2"/>
              <w:rPr>
                <w:rFonts w:ascii="Arial" w:hAnsi="Arial"/>
                <w:sz w:val="18"/>
                <w:lang w:eastAsia="en-US"/>
              </w:rPr>
            </w:pPr>
          </w:p>
        </w:tc>
        <w:tc>
          <w:tcPr>
            <w:tcW w:w="0" w:type="auto"/>
            <w:vMerge/>
          </w:tcPr>
          <w:p w14:paraId="488781E9" w14:textId="77777777" w:rsidR="00035BF0" w:rsidRPr="008B4BBB" w:rsidRDefault="00035BF0"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118FA947" w14:textId="530CA1C9" w:rsidR="00035BF0" w:rsidRPr="008B4BBB" w:rsidRDefault="00035BF0" w:rsidP="0036147F">
            <w:pPr>
              <w:keepLines/>
              <w:widowControl w:val="0"/>
              <w:spacing w:before="20" w:after="20" w:line="230" w:lineRule="exact"/>
              <w:jc w:val="left"/>
              <w:outlineLvl w:val="2"/>
              <w:rPr>
                <w:rFonts w:ascii="Arial" w:hAnsi="Arial"/>
                <w:sz w:val="18"/>
                <w:lang w:eastAsia="en-US"/>
              </w:rPr>
            </w:pPr>
          </w:p>
        </w:tc>
      </w:tr>
      <w:tr w:rsidR="005003B3" w:rsidRPr="008B4BBB" w14:paraId="35F1B053" w14:textId="77777777" w:rsidTr="0036147F">
        <w:trPr>
          <w:cantSplit/>
          <w:trHeight w:val="65"/>
        </w:trPr>
        <w:tc>
          <w:tcPr>
            <w:tcW w:w="0" w:type="auto"/>
            <w:vMerge/>
          </w:tcPr>
          <w:p w14:paraId="5DF1E7DC" w14:textId="77777777" w:rsidR="00035BF0" w:rsidRPr="008B4BBB" w:rsidRDefault="00035BF0" w:rsidP="0036147F">
            <w:pPr>
              <w:keepLines/>
              <w:widowControl w:val="0"/>
              <w:spacing w:before="20" w:after="20" w:line="230" w:lineRule="exact"/>
              <w:jc w:val="left"/>
              <w:outlineLvl w:val="2"/>
              <w:rPr>
                <w:rFonts w:ascii="Arial" w:hAnsi="Arial"/>
                <w:sz w:val="18"/>
                <w:lang w:eastAsia="en-US"/>
              </w:rPr>
            </w:pPr>
          </w:p>
        </w:tc>
        <w:tc>
          <w:tcPr>
            <w:tcW w:w="0" w:type="auto"/>
          </w:tcPr>
          <w:p w14:paraId="2458D81D" w14:textId="4E6BF6CE" w:rsidR="00035BF0" w:rsidRPr="005C44FD" w:rsidRDefault="00035BF0" w:rsidP="0036147F">
            <w:pPr>
              <w:keepLines/>
              <w:widowControl w:val="0"/>
              <w:spacing w:before="20" w:after="20" w:line="230" w:lineRule="exact"/>
              <w:jc w:val="left"/>
              <w:outlineLvl w:val="2"/>
              <w:rPr>
                <w:rFonts w:ascii="Arial" w:hAnsi="Arial"/>
                <w:sz w:val="18"/>
                <w:highlight w:val="cyan"/>
                <w:lang w:eastAsia="en-US"/>
              </w:rPr>
            </w:pPr>
            <w:r w:rsidRPr="005C44FD">
              <w:rPr>
                <w:rFonts w:ascii="Arial" w:hAnsi="Arial"/>
                <w:sz w:val="18"/>
                <w:lang w:eastAsia="en-US"/>
              </w:rPr>
              <w:t>Sulphate</w:t>
            </w:r>
          </w:p>
        </w:tc>
        <w:tc>
          <w:tcPr>
            <w:tcW w:w="0" w:type="auto"/>
            <w:vMerge/>
          </w:tcPr>
          <w:p w14:paraId="7F67874E" w14:textId="77777777" w:rsidR="00035BF0" w:rsidRPr="008B4BBB" w:rsidRDefault="00035BF0" w:rsidP="0036147F">
            <w:pPr>
              <w:keepLines/>
              <w:widowControl w:val="0"/>
              <w:spacing w:before="20" w:after="20" w:line="230" w:lineRule="exact"/>
              <w:jc w:val="left"/>
              <w:outlineLvl w:val="2"/>
              <w:rPr>
                <w:rFonts w:ascii="Arial" w:hAnsi="Arial"/>
                <w:sz w:val="18"/>
                <w:lang w:eastAsia="en-US"/>
              </w:rPr>
            </w:pPr>
          </w:p>
        </w:tc>
        <w:tc>
          <w:tcPr>
            <w:tcW w:w="0" w:type="auto"/>
            <w:vMerge/>
          </w:tcPr>
          <w:p w14:paraId="41BEB312" w14:textId="77777777" w:rsidR="00035BF0" w:rsidRPr="008B4BBB" w:rsidRDefault="00035BF0"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4BE89D91" w14:textId="314C8B93" w:rsidR="00035BF0" w:rsidRPr="008B4BBB" w:rsidRDefault="00035BF0" w:rsidP="0036147F">
            <w:pPr>
              <w:keepLines/>
              <w:widowControl w:val="0"/>
              <w:spacing w:before="20" w:after="20" w:line="230" w:lineRule="exact"/>
              <w:jc w:val="left"/>
              <w:outlineLvl w:val="2"/>
              <w:rPr>
                <w:rFonts w:ascii="Arial" w:hAnsi="Arial"/>
                <w:sz w:val="18"/>
                <w:lang w:eastAsia="en-US"/>
              </w:rPr>
            </w:pPr>
          </w:p>
        </w:tc>
      </w:tr>
      <w:tr w:rsidR="005003B3" w:rsidRPr="008B4BBB" w14:paraId="735310E7" w14:textId="77777777" w:rsidTr="0036147F">
        <w:trPr>
          <w:cantSplit/>
          <w:trHeight w:val="65"/>
        </w:trPr>
        <w:tc>
          <w:tcPr>
            <w:tcW w:w="0" w:type="auto"/>
            <w:vMerge/>
          </w:tcPr>
          <w:p w14:paraId="1406222B" w14:textId="77777777" w:rsidR="00035BF0" w:rsidRPr="008B4BBB" w:rsidRDefault="00035BF0" w:rsidP="0036147F">
            <w:pPr>
              <w:keepLines/>
              <w:widowControl w:val="0"/>
              <w:spacing w:before="20" w:after="20" w:line="230" w:lineRule="exact"/>
              <w:jc w:val="left"/>
              <w:outlineLvl w:val="2"/>
              <w:rPr>
                <w:rFonts w:ascii="Arial" w:hAnsi="Arial"/>
                <w:sz w:val="18"/>
                <w:lang w:eastAsia="en-US"/>
              </w:rPr>
            </w:pPr>
          </w:p>
        </w:tc>
        <w:tc>
          <w:tcPr>
            <w:tcW w:w="0" w:type="auto"/>
          </w:tcPr>
          <w:p w14:paraId="4A598012" w14:textId="0512F7EB" w:rsidR="00035BF0" w:rsidRPr="00D16211" w:rsidRDefault="00035BF0" w:rsidP="0036147F">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Arsenic</w:t>
            </w:r>
          </w:p>
        </w:tc>
        <w:tc>
          <w:tcPr>
            <w:tcW w:w="0" w:type="auto"/>
            <w:vMerge/>
          </w:tcPr>
          <w:p w14:paraId="66931212" w14:textId="77777777" w:rsidR="00035BF0" w:rsidRPr="00D16211" w:rsidRDefault="00035BF0" w:rsidP="0036147F">
            <w:pPr>
              <w:keepLines/>
              <w:widowControl w:val="0"/>
              <w:spacing w:before="20" w:after="20" w:line="230" w:lineRule="exact"/>
              <w:jc w:val="left"/>
              <w:outlineLvl w:val="2"/>
              <w:rPr>
                <w:rFonts w:ascii="Arial" w:hAnsi="Arial"/>
                <w:sz w:val="18"/>
                <w:lang w:eastAsia="en-US"/>
              </w:rPr>
            </w:pPr>
          </w:p>
        </w:tc>
        <w:tc>
          <w:tcPr>
            <w:tcW w:w="0" w:type="auto"/>
            <w:vMerge/>
          </w:tcPr>
          <w:p w14:paraId="33292D15" w14:textId="77777777" w:rsidR="00035BF0" w:rsidRPr="008B4BBB" w:rsidRDefault="00035BF0"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4DB351B9" w14:textId="0C085262" w:rsidR="00035BF0" w:rsidRPr="008B4BBB" w:rsidRDefault="00035BF0" w:rsidP="0036147F">
            <w:pPr>
              <w:keepLines/>
              <w:widowControl w:val="0"/>
              <w:spacing w:before="20" w:after="20" w:line="230" w:lineRule="exact"/>
              <w:jc w:val="left"/>
              <w:outlineLvl w:val="2"/>
              <w:rPr>
                <w:rFonts w:ascii="Arial" w:hAnsi="Arial"/>
                <w:sz w:val="18"/>
                <w:lang w:eastAsia="en-US"/>
              </w:rPr>
            </w:pPr>
          </w:p>
        </w:tc>
      </w:tr>
      <w:tr w:rsidR="005003B3" w:rsidRPr="008B4BBB" w14:paraId="29146369" w14:textId="77777777" w:rsidTr="0036147F">
        <w:trPr>
          <w:cantSplit/>
          <w:trHeight w:val="65"/>
        </w:trPr>
        <w:tc>
          <w:tcPr>
            <w:tcW w:w="0" w:type="auto"/>
            <w:vMerge/>
          </w:tcPr>
          <w:p w14:paraId="54BC60EF" w14:textId="77777777" w:rsidR="00035BF0" w:rsidRPr="008B4BBB" w:rsidRDefault="00035BF0" w:rsidP="0036147F">
            <w:pPr>
              <w:keepLines/>
              <w:widowControl w:val="0"/>
              <w:spacing w:before="20" w:after="20" w:line="230" w:lineRule="exact"/>
              <w:jc w:val="left"/>
              <w:outlineLvl w:val="2"/>
              <w:rPr>
                <w:rFonts w:ascii="Arial" w:hAnsi="Arial"/>
                <w:sz w:val="18"/>
                <w:lang w:eastAsia="en-US"/>
              </w:rPr>
            </w:pPr>
          </w:p>
        </w:tc>
        <w:tc>
          <w:tcPr>
            <w:tcW w:w="0" w:type="auto"/>
          </w:tcPr>
          <w:p w14:paraId="59DF83C5" w14:textId="5F06A6F4" w:rsidR="00035BF0" w:rsidRPr="00D16211" w:rsidRDefault="00DE3FDA" w:rsidP="0036147F">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Nickel</w:t>
            </w:r>
          </w:p>
        </w:tc>
        <w:tc>
          <w:tcPr>
            <w:tcW w:w="0" w:type="auto"/>
            <w:vMerge/>
          </w:tcPr>
          <w:p w14:paraId="6ECEF953" w14:textId="77777777" w:rsidR="00035BF0" w:rsidRPr="00D16211" w:rsidRDefault="00035BF0" w:rsidP="0036147F">
            <w:pPr>
              <w:keepLines/>
              <w:widowControl w:val="0"/>
              <w:spacing w:before="20" w:after="20" w:line="230" w:lineRule="exact"/>
              <w:jc w:val="left"/>
              <w:outlineLvl w:val="2"/>
              <w:rPr>
                <w:rFonts w:ascii="Arial" w:hAnsi="Arial"/>
                <w:sz w:val="18"/>
                <w:lang w:eastAsia="en-US"/>
              </w:rPr>
            </w:pPr>
          </w:p>
        </w:tc>
        <w:tc>
          <w:tcPr>
            <w:tcW w:w="0" w:type="auto"/>
            <w:vMerge/>
          </w:tcPr>
          <w:p w14:paraId="153FE06A" w14:textId="77777777" w:rsidR="00035BF0" w:rsidRPr="008B4BBB" w:rsidRDefault="00035BF0"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4E90EE57" w14:textId="3D02E988" w:rsidR="00035BF0" w:rsidRPr="008B4BBB" w:rsidRDefault="00035BF0" w:rsidP="0036147F">
            <w:pPr>
              <w:keepLines/>
              <w:widowControl w:val="0"/>
              <w:spacing w:before="20" w:after="20" w:line="230" w:lineRule="exact"/>
              <w:jc w:val="left"/>
              <w:outlineLvl w:val="2"/>
              <w:rPr>
                <w:rFonts w:ascii="Arial" w:hAnsi="Arial"/>
                <w:sz w:val="18"/>
                <w:lang w:eastAsia="en-US"/>
              </w:rPr>
            </w:pPr>
          </w:p>
        </w:tc>
      </w:tr>
      <w:tr w:rsidR="005003B3" w:rsidRPr="008B4BBB" w14:paraId="797E38EB" w14:textId="77777777" w:rsidTr="0036147F">
        <w:trPr>
          <w:cantSplit/>
          <w:trHeight w:val="65"/>
        </w:trPr>
        <w:tc>
          <w:tcPr>
            <w:tcW w:w="0" w:type="auto"/>
            <w:vMerge/>
          </w:tcPr>
          <w:p w14:paraId="0E368AE4" w14:textId="77777777" w:rsidR="00035BF0" w:rsidRPr="008B4BBB" w:rsidRDefault="00035BF0" w:rsidP="0036147F">
            <w:pPr>
              <w:keepLines/>
              <w:widowControl w:val="0"/>
              <w:spacing w:before="20" w:after="20" w:line="230" w:lineRule="exact"/>
              <w:jc w:val="left"/>
              <w:outlineLvl w:val="2"/>
              <w:rPr>
                <w:rFonts w:ascii="Arial" w:hAnsi="Arial"/>
                <w:sz w:val="18"/>
                <w:lang w:eastAsia="en-US"/>
              </w:rPr>
            </w:pPr>
          </w:p>
        </w:tc>
        <w:tc>
          <w:tcPr>
            <w:tcW w:w="0" w:type="auto"/>
          </w:tcPr>
          <w:p w14:paraId="5D7AF4D7" w14:textId="0D019461" w:rsidR="00035BF0" w:rsidRPr="00D16211" w:rsidRDefault="00035BF0" w:rsidP="0036147F">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Zinc</w:t>
            </w:r>
          </w:p>
        </w:tc>
        <w:tc>
          <w:tcPr>
            <w:tcW w:w="0" w:type="auto"/>
            <w:vMerge/>
          </w:tcPr>
          <w:p w14:paraId="510FB5CB" w14:textId="77777777" w:rsidR="00035BF0" w:rsidRPr="00D16211" w:rsidRDefault="00035BF0" w:rsidP="0036147F">
            <w:pPr>
              <w:keepLines/>
              <w:widowControl w:val="0"/>
              <w:spacing w:before="20" w:after="20" w:line="230" w:lineRule="exact"/>
              <w:jc w:val="left"/>
              <w:outlineLvl w:val="2"/>
              <w:rPr>
                <w:rFonts w:ascii="Arial" w:hAnsi="Arial"/>
                <w:sz w:val="18"/>
                <w:lang w:eastAsia="en-US"/>
              </w:rPr>
            </w:pPr>
          </w:p>
        </w:tc>
        <w:tc>
          <w:tcPr>
            <w:tcW w:w="0" w:type="auto"/>
            <w:vMerge/>
          </w:tcPr>
          <w:p w14:paraId="62BE16D8" w14:textId="77777777" w:rsidR="00035BF0" w:rsidRPr="008B4BBB" w:rsidRDefault="00035BF0"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317F3E1A" w14:textId="3917A3AD" w:rsidR="00035BF0" w:rsidRPr="008B4BBB" w:rsidRDefault="00035BF0" w:rsidP="0036147F">
            <w:pPr>
              <w:keepLines/>
              <w:widowControl w:val="0"/>
              <w:spacing w:before="20" w:after="20" w:line="230" w:lineRule="exact"/>
              <w:jc w:val="left"/>
              <w:outlineLvl w:val="2"/>
              <w:rPr>
                <w:rFonts w:ascii="Arial" w:hAnsi="Arial"/>
                <w:sz w:val="18"/>
                <w:lang w:eastAsia="en-US"/>
              </w:rPr>
            </w:pPr>
          </w:p>
        </w:tc>
      </w:tr>
      <w:tr w:rsidR="005003B3" w:rsidRPr="008B4BBB" w14:paraId="7033D459" w14:textId="77777777" w:rsidTr="001F1436">
        <w:trPr>
          <w:cantSplit/>
          <w:trHeight w:val="68"/>
        </w:trPr>
        <w:tc>
          <w:tcPr>
            <w:tcW w:w="0" w:type="auto"/>
            <w:vMerge/>
          </w:tcPr>
          <w:p w14:paraId="7A5A8887" w14:textId="77777777" w:rsidR="00035BF0" w:rsidRPr="008B4BBB" w:rsidRDefault="00035BF0" w:rsidP="0036147F">
            <w:pPr>
              <w:keepLines/>
              <w:widowControl w:val="0"/>
              <w:spacing w:before="20" w:after="20" w:line="230" w:lineRule="exact"/>
              <w:jc w:val="left"/>
              <w:outlineLvl w:val="2"/>
              <w:rPr>
                <w:rFonts w:ascii="Arial" w:hAnsi="Arial"/>
                <w:sz w:val="18"/>
                <w:lang w:eastAsia="en-US"/>
              </w:rPr>
            </w:pPr>
          </w:p>
        </w:tc>
        <w:tc>
          <w:tcPr>
            <w:tcW w:w="0" w:type="auto"/>
          </w:tcPr>
          <w:p w14:paraId="7E34984D" w14:textId="121C1A74" w:rsidR="00035BF0" w:rsidRPr="00D16211" w:rsidRDefault="00035BF0" w:rsidP="0036147F">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Ammoniacal Nitrogen</w:t>
            </w:r>
          </w:p>
        </w:tc>
        <w:tc>
          <w:tcPr>
            <w:tcW w:w="0" w:type="auto"/>
            <w:vMerge/>
          </w:tcPr>
          <w:p w14:paraId="42C3CC84" w14:textId="77777777" w:rsidR="00035BF0" w:rsidRPr="00D16211" w:rsidRDefault="00035BF0" w:rsidP="0036147F">
            <w:pPr>
              <w:keepLines/>
              <w:widowControl w:val="0"/>
              <w:spacing w:before="20" w:after="20" w:line="230" w:lineRule="exact"/>
              <w:jc w:val="left"/>
              <w:outlineLvl w:val="2"/>
              <w:rPr>
                <w:rFonts w:ascii="Arial" w:hAnsi="Arial"/>
                <w:sz w:val="18"/>
                <w:lang w:eastAsia="en-US"/>
              </w:rPr>
            </w:pPr>
          </w:p>
        </w:tc>
        <w:tc>
          <w:tcPr>
            <w:tcW w:w="0" w:type="auto"/>
            <w:vMerge/>
          </w:tcPr>
          <w:p w14:paraId="6C89B83F" w14:textId="77777777" w:rsidR="00035BF0" w:rsidRPr="008B4BBB" w:rsidRDefault="00035BF0"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7A6E2FFC" w14:textId="6159D895" w:rsidR="00035BF0" w:rsidRPr="008B4BBB" w:rsidRDefault="00035BF0" w:rsidP="0036147F">
            <w:pPr>
              <w:keepLines/>
              <w:widowControl w:val="0"/>
              <w:spacing w:before="20" w:after="20" w:line="230" w:lineRule="exact"/>
              <w:jc w:val="left"/>
              <w:outlineLvl w:val="2"/>
              <w:rPr>
                <w:rFonts w:ascii="Arial" w:hAnsi="Arial"/>
                <w:sz w:val="18"/>
                <w:lang w:eastAsia="en-US"/>
              </w:rPr>
            </w:pPr>
          </w:p>
        </w:tc>
      </w:tr>
      <w:tr w:rsidR="005003B3" w:rsidRPr="008B4BBB" w14:paraId="59BB0CFA" w14:textId="77777777" w:rsidTr="001F1436">
        <w:trPr>
          <w:cantSplit/>
          <w:trHeight w:val="68"/>
        </w:trPr>
        <w:tc>
          <w:tcPr>
            <w:tcW w:w="0" w:type="auto"/>
            <w:vMerge/>
          </w:tcPr>
          <w:p w14:paraId="5B965087" w14:textId="77777777" w:rsidR="00035BF0" w:rsidRPr="008B4BBB" w:rsidRDefault="00035BF0" w:rsidP="0036147F">
            <w:pPr>
              <w:keepLines/>
              <w:widowControl w:val="0"/>
              <w:spacing w:before="20" w:after="20" w:line="230" w:lineRule="exact"/>
              <w:jc w:val="left"/>
              <w:outlineLvl w:val="2"/>
              <w:rPr>
                <w:rFonts w:ascii="Arial" w:hAnsi="Arial"/>
                <w:sz w:val="18"/>
                <w:lang w:eastAsia="en-US"/>
              </w:rPr>
            </w:pPr>
          </w:p>
        </w:tc>
        <w:tc>
          <w:tcPr>
            <w:tcW w:w="0" w:type="auto"/>
          </w:tcPr>
          <w:p w14:paraId="309C2927" w14:textId="7608C1D3" w:rsidR="00035BF0" w:rsidRPr="00F642A2" w:rsidRDefault="00035BF0" w:rsidP="0036147F">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PAH</w:t>
            </w:r>
          </w:p>
        </w:tc>
        <w:tc>
          <w:tcPr>
            <w:tcW w:w="0" w:type="auto"/>
            <w:vMerge/>
          </w:tcPr>
          <w:p w14:paraId="71E39C66" w14:textId="77777777" w:rsidR="00035BF0" w:rsidRPr="00D16211" w:rsidRDefault="00035BF0" w:rsidP="0036147F">
            <w:pPr>
              <w:keepLines/>
              <w:widowControl w:val="0"/>
              <w:spacing w:before="20" w:after="20" w:line="230" w:lineRule="exact"/>
              <w:jc w:val="left"/>
              <w:outlineLvl w:val="2"/>
              <w:rPr>
                <w:rFonts w:ascii="Arial" w:hAnsi="Arial"/>
                <w:sz w:val="18"/>
                <w:lang w:eastAsia="en-US"/>
              </w:rPr>
            </w:pPr>
          </w:p>
        </w:tc>
        <w:tc>
          <w:tcPr>
            <w:tcW w:w="0" w:type="auto"/>
            <w:vMerge/>
          </w:tcPr>
          <w:p w14:paraId="43F3F016" w14:textId="77777777" w:rsidR="00035BF0" w:rsidRPr="008B4BBB" w:rsidRDefault="00035BF0"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004E5FBA" w14:textId="77777777" w:rsidR="00035BF0" w:rsidRPr="008B4BBB" w:rsidRDefault="00035BF0" w:rsidP="0036147F">
            <w:pPr>
              <w:keepLines/>
              <w:widowControl w:val="0"/>
              <w:spacing w:before="20" w:after="20" w:line="230" w:lineRule="exact"/>
              <w:jc w:val="left"/>
              <w:outlineLvl w:val="2"/>
              <w:rPr>
                <w:rFonts w:ascii="Arial" w:hAnsi="Arial"/>
                <w:sz w:val="18"/>
                <w:lang w:eastAsia="en-US"/>
              </w:rPr>
            </w:pPr>
          </w:p>
        </w:tc>
      </w:tr>
      <w:tr w:rsidR="00840FA3" w:rsidRPr="008B4BBB" w14:paraId="6E813182" w14:textId="77777777" w:rsidTr="0036147F">
        <w:trPr>
          <w:cantSplit/>
          <w:trHeight w:val="94"/>
        </w:trPr>
        <w:tc>
          <w:tcPr>
            <w:tcW w:w="0" w:type="auto"/>
            <w:vMerge/>
          </w:tcPr>
          <w:p w14:paraId="03DFBA90"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3904D345" w14:textId="0668C6F1" w:rsidR="00840FA3" w:rsidRPr="00D16211" w:rsidRDefault="00840FA3" w:rsidP="0036147F">
            <w:pPr>
              <w:keepLines/>
              <w:widowControl w:val="0"/>
              <w:spacing w:before="20" w:after="20" w:line="230" w:lineRule="exact"/>
              <w:jc w:val="left"/>
              <w:outlineLvl w:val="2"/>
              <w:rPr>
                <w:rFonts w:ascii="Arial" w:hAnsi="Arial"/>
                <w:sz w:val="18"/>
                <w:lang w:eastAsia="en-US"/>
              </w:rPr>
            </w:pPr>
            <w:r w:rsidRPr="00F642A2">
              <w:rPr>
                <w:rFonts w:ascii="Arial" w:hAnsi="Arial"/>
                <w:sz w:val="18"/>
                <w:lang w:eastAsia="en-US"/>
              </w:rPr>
              <w:t>Alkalinity</w:t>
            </w:r>
          </w:p>
        </w:tc>
        <w:tc>
          <w:tcPr>
            <w:tcW w:w="0" w:type="auto"/>
            <w:vMerge w:val="restart"/>
          </w:tcPr>
          <w:p w14:paraId="0929D74F" w14:textId="5337538E" w:rsidR="00840FA3" w:rsidRPr="00F642A2" w:rsidRDefault="00840FA3" w:rsidP="0036147F">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Annually</w:t>
            </w:r>
          </w:p>
        </w:tc>
        <w:tc>
          <w:tcPr>
            <w:tcW w:w="0" w:type="auto"/>
            <w:vMerge/>
          </w:tcPr>
          <w:p w14:paraId="2535B1FD"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17FA0AE8" w14:textId="7041194A" w:rsidR="00840FA3" w:rsidRPr="008B4BBB" w:rsidRDefault="00840FA3" w:rsidP="0036147F">
            <w:pPr>
              <w:keepLines/>
              <w:widowControl w:val="0"/>
              <w:spacing w:before="20" w:after="20" w:line="230" w:lineRule="exact"/>
              <w:jc w:val="left"/>
              <w:outlineLvl w:val="2"/>
              <w:rPr>
                <w:rFonts w:ascii="Arial" w:hAnsi="Arial"/>
                <w:sz w:val="18"/>
                <w:lang w:eastAsia="en-US"/>
              </w:rPr>
            </w:pPr>
          </w:p>
        </w:tc>
      </w:tr>
      <w:tr w:rsidR="00840FA3" w:rsidRPr="008B4BBB" w14:paraId="51617B82" w14:textId="77777777" w:rsidTr="00840FA3">
        <w:trPr>
          <w:cantSplit/>
          <w:trHeight w:val="70"/>
        </w:trPr>
        <w:tc>
          <w:tcPr>
            <w:tcW w:w="0" w:type="auto"/>
            <w:vMerge/>
          </w:tcPr>
          <w:p w14:paraId="77D10E6C"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2A234032" w14:textId="728468A5" w:rsidR="00840FA3" w:rsidRPr="00035BF0" w:rsidRDefault="00840FA3" w:rsidP="0036147F">
            <w:pPr>
              <w:keepLines/>
              <w:widowControl w:val="0"/>
              <w:spacing w:before="20" w:after="20" w:line="230" w:lineRule="exact"/>
              <w:jc w:val="left"/>
              <w:outlineLvl w:val="2"/>
              <w:rPr>
                <w:rFonts w:ascii="Arial" w:hAnsi="Arial"/>
                <w:sz w:val="18"/>
                <w:highlight w:val="cyan"/>
                <w:lang w:eastAsia="en-US"/>
              </w:rPr>
            </w:pPr>
            <w:r w:rsidRPr="00035BF0">
              <w:rPr>
                <w:rFonts w:ascii="Arial" w:hAnsi="Arial"/>
                <w:sz w:val="18"/>
                <w:lang w:eastAsia="en-US"/>
              </w:rPr>
              <w:t>Calcium</w:t>
            </w:r>
          </w:p>
        </w:tc>
        <w:tc>
          <w:tcPr>
            <w:tcW w:w="0" w:type="auto"/>
            <w:vMerge/>
          </w:tcPr>
          <w:p w14:paraId="2562747D"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4D1BAD56"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39D5927C"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r>
      <w:tr w:rsidR="00840FA3" w:rsidRPr="008B4BBB" w14:paraId="65BD42EE" w14:textId="77777777" w:rsidTr="0036147F">
        <w:trPr>
          <w:cantSplit/>
          <w:trHeight w:val="94"/>
        </w:trPr>
        <w:tc>
          <w:tcPr>
            <w:tcW w:w="0" w:type="auto"/>
            <w:vMerge/>
          </w:tcPr>
          <w:p w14:paraId="14241FAF"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48E03C90" w14:textId="35743DFD" w:rsidR="00840FA3" w:rsidRPr="00035BF0" w:rsidRDefault="00840FA3" w:rsidP="0036147F">
            <w:pPr>
              <w:keepLines/>
              <w:widowControl w:val="0"/>
              <w:spacing w:before="20" w:after="20" w:line="230" w:lineRule="exact"/>
              <w:jc w:val="left"/>
              <w:outlineLvl w:val="2"/>
              <w:rPr>
                <w:rFonts w:ascii="Arial" w:hAnsi="Arial"/>
                <w:sz w:val="18"/>
                <w:lang w:eastAsia="en-US"/>
              </w:rPr>
            </w:pPr>
            <w:r w:rsidRPr="00035BF0">
              <w:rPr>
                <w:rFonts w:ascii="Arial" w:hAnsi="Arial"/>
                <w:sz w:val="18"/>
                <w:lang w:eastAsia="en-US"/>
              </w:rPr>
              <w:t>Chromium</w:t>
            </w:r>
          </w:p>
        </w:tc>
        <w:tc>
          <w:tcPr>
            <w:tcW w:w="0" w:type="auto"/>
            <w:vMerge/>
          </w:tcPr>
          <w:p w14:paraId="5D803ECC"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1BF5F3D3"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4597A5B7"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r>
      <w:tr w:rsidR="00840FA3" w:rsidRPr="008B4BBB" w14:paraId="0FDF3578" w14:textId="77777777" w:rsidTr="0036147F">
        <w:trPr>
          <w:cantSplit/>
          <w:trHeight w:val="94"/>
        </w:trPr>
        <w:tc>
          <w:tcPr>
            <w:tcW w:w="0" w:type="auto"/>
            <w:vMerge/>
          </w:tcPr>
          <w:p w14:paraId="551797CA"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052703D1" w14:textId="4EEC4946" w:rsidR="00840FA3" w:rsidRPr="00035BF0" w:rsidRDefault="00840FA3" w:rsidP="0036147F">
            <w:pPr>
              <w:keepLines/>
              <w:widowControl w:val="0"/>
              <w:spacing w:before="20" w:after="20" w:line="230" w:lineRule="exact"/>
              <w:jc w:val="left"/>
              <w:outlineLvl w:val="2"/>
              <w:rPr>
                <w:rFonts w:ascii="Arial" w:hAnsi="Arial"/>
                <w:sz w:val="18"/>
                <w:highlight w:val="cyan"/>
                <w:lang w:eastAsia="en-US"/>
              </w:rPr>
            </w:pPr>
            <w:r w:rsidRPr="00035BF0">
              <w:rPr>
                <w:rFonts w:ascii="Arial" w:hAnsi="Arial"/>
                <w:sz w:val="18"/>
                <w:lang w:eastAsia="en-US"/>
              </w:rPr>
              <w:t>COD</w:t>
            </w:r>
          </w:p>
        </w:tc>
        <w:tc>
          <w:tcPr>
            <w:tcW w:w="0" w:type="auto"/>
            <w:vMerge/>
          </w:tcPr>
          <w:p w14:paraId="44CA1DD3"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18E70AA3"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728FC0AA"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r>
      <w:tr w:rsidR="00840FA3" w:rsidRPr="008B4BBB" w14:paraId="7E00F287" w14:textId="77777777" w:rsidTr="0036147F">
        <w:trPr>
          <w:cantSplit/>
          <w:trHeight w:val="94"/>
        </w:trPr>
        <w:tc>
          <w:tcPr>
            <w:tcW w:w="0" w:type="auto"/>
            <w:vMerge/>
          </w:tcPr>
          <w:p w14:paraId="6DD9A04B"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50E75654" w14:textId="5104CD13" w:rsidR="00840FA3" w:rsidRPr="00035BF0" w:rsidRDefault="00840FA3" w:rsidP="0036147F">
            <w:pPr>
              <w:keepLines/>
              <w:widowControl w:val="0"/>
              <w:spacing w:before="20" w:after="20" w:line="230" w:lineRule="exact"/>
              <w:jc w:val="left"/>
              <w:outlineLvl w:val="2"/>
              <w:rPr>
                <w:rFonts w:ascii="Arial" w:hAnsi="Arial"/>
                <w:sz w:val="18"/>
                <w:highlight w:val="cyan"/>
                <w:lang w:eastAsia="en-US"/>
              </w:rPr>
            </w:pPr>
            <w:r w:rsidRPr="00035BF0">
              <w:rPr>
                <w:rFonts w:ascii="Arial" w:hAnsi="Arial"/>
                <w:sz w:val="18"/>
                <w:lang w:eastAsia="en-US"/>
              </w:rPr>
              <w:t>Copper</w:t>
            </w:r>
          </w:p>
        </w:tc>
        <w:tc>
          <w:tcPr>
            <w:tcW w:w="0" w:type="auto"/>
            <w:vMerge/>
          </w:tcPr>
          <w:p w14:paraId="55E7C2BC"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3726878E"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5C2B2395"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r>
      <w:tr w:rsidR="00840FA3" w:rsidRPr="008B4BBB" w14:paraId="75A09BDF" w14:textId="77777777" w:rsidTr="00840FA3">
        <w:trPr>
          <w:cantSplit/>
          <w:trHeight w:val="70"/>
        </w:trPr>
        <w:tc>
          <w:tcPr>
            <w:tcW w:w="0" w:type="auto"/>
            <w:vMerge/>
          </w:tcPr>
          <w:p w14:paraId="4C67CBE9"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450690AC" w14:textId="578F3762" w:rsidR="00840FA3" w:rsidRPr="00035BF0" w:rsidRDefault="00840FA3" w:rsidP="0036147F">
            <w:pPr>
              <w:keepLines/>
              <w:widowControl w:val="0"/>
              <w:spacing w:before="20" w:after="20" w:line="230" w:lineRule="exact"/>
              <w:jc w:val="left"/>
              <w:outlineLvl w:val="2"/>
              <w:rPr>
                <w:rFonts w:ascii="Arial" w:hAnsi="Arial"/>
                <w:sz w:val="18"/>
                <w:highlight w:val="cyan"/>
                <w:lang w:eastAsia="en-US"/>
              </w:rPr>
            </w:pPr>
            <w:r w:rsidRPr="00840FA3">
              <w:rPr>
                <w:rFonts w:ascii="Arial" w:hAnsi="Arial"/>
                <w:sz w:val="18"/>
                <w:lang w:eastAsia="en-US"/>
              </w:rPr>
              <w:t>Magnesium</w:t>
            </w:r>
          </w:p>
        </w:tc>
        <w:tc>
          <w:tcPr>
            <w:tcW w:w="0" w:type="auto"/>
            <w:vMerge/>
          </w:tcPr>
          <w:p w14:paraId="27E8E6F6"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2CF121FE"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39B1D0B6"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r>
      <w:tr w:rsidR="00840FA3" w:rsidRPr="008B4BBB" w14:paraId="5B7005EF" w14:textId="77777777" w:rsidTr="0036147F">
        <w:trPr>
          <w:cantSplit/>
          <w:trHeight w:val="87"/>
        </w:trPr>
        <w:tc>
          <w:tcPr>
            <w:tcW w:w="0" w:type="auto"/>
            <w:vMerge/>
          </w:tcPr>
          <w:p w14:paraId="7936B36B"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428E0FC6" w14:textId="2175754A" w:rsidR="00840FA3" w:rsidRPr="00035BF0" w:rsidRDefault="00840FA3" w:rsidP="0036147F">
            <w:pPr>
              <w:keepLines/>
              <w:widowControl w:val="0"/>
              <w:spacing w:before="20" w:after="20" w:line="230" w:lineRule="exact"/>
              <w:jc w:val="left"/>
              <w:outlineLvl w:val="2"/>
              <w:rPr>
                <w:rFonts w:ascii="Arial" w:hAnsi="Arial"/>
                <w:sz w:val="18"/>
                <w:highlight w:val="cyan"/>
                <w:lang w:eastAsia="en-US"/>
              </w:rPr>
            </w:pPr>
            <w:r w:rsidRPr="00840FA3">
              <w:rPr>
                <w:rFonts w:ascii="Arial" w:hAnsi="Arial"/>
                <w:sz w:val="18"/>
                <w:lang w:eastAsia="en-US"/>
              </w:rPr>
              <w:t>Manganese</w:t>
            </w:r>
          </w:p>
        </w:tc>
        <w:tc>
          <w:tcPr>
            <w:tcW w:w="0" w:type="auto"/>
            <w:vMerge/>
          </w:tcPr>
          <w:p w14:paraId="5EFFFB2A"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1D536B1A"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24408D0E" w14:textId="77777777" w:rsidR="00840FA3" w:rsidRPr="008B4BBB" w:rsidRDefault="00840FA3" w:rsidP="0036147F">
            <w:pPr>
              <w:keepLines/>
              <w:widowControl w:val="0"/>
              <w:spacing w:before="20" w:after="20" w:line="230" w:lineRule="exact"/>
              <w:jc w:val="left"/>
              <w:outlineLvl w:val="2"/>
              <w:rPr>
                <w:rFonts w:ascii="Arial" w:hAnsi="Arial"/>
                <w:color w:val="000000" w:themeColor="text1"/>
                <w:sz w:val="18"/>
                <w:lang w:eastAsia="en-US"/>
              </w:rPr>
            </w:pPr>
          </w:p>
        </w:tc>
      </w:tr>
      <w:tr w:rsidR="00840FA3" w:rsidRPr="008B4BBB" w14:paraId="1E5F5E87" w14:textId="77777777" w:rsidTr="0036147F">
        <w:trPr>
          <w:cantSplit/>
          <w:trHeight w:val="87"/>
        </w:trPr>
        <w:tc>
          <w:tcPr>
            <w:tcW w:w="0" w:type="auto"/>
            <w:vMerge/>
          </w:tcPr>
          <w:p w14:paraId="73A09656"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72B44C63" w14:textId="69564118" w:rsidR="00840FA3" w:rsidRPr="00840FA3" w:rsidRDefault="00840FA3" w:rsidP="0036147F">
            <w:pPr>
              <w:keepLines/>
              <w:widowControl w:val="0"/>
              <w:spacing w:before="20" w:after="20" w:line="230" w:lineRule="exact"/>
              <w:jc w:val="left"/>
              <w:outlineLvl w:val="2"/>
              <w:rPr>
                <w:rFonts w:ascii="Arial" w:hAnsi="Arial"/>
                <w:sz w:val="18"/>
                <w:lang w:eastAsia="en-US"/>
              </w:rPr>
            </w:pPr>
            <w:r w:rsidRPr="00840FA3">
              <w:rPr>
                <w:rFonts w:ascii="Arial" w:hAnsi="Arial"/>
                <w:sz w:val="18"/>
                <w:lang w:eastAsia="en-US"/>
              </w:rPr>
              <w:t>Lead</w:t>
            </w:r>
          </w:p>
        </w:tc>
        <w:tc>
          <w:tcPr>
            <w:tcW w:w="0" w:type="auto"/>
            <w:vMerge/>
          </w:tcPr>
          <w:p w14:paraId="09E36894"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742FBDEB"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6695DD80" w14:textId="77777777" w:rsidR="00840FA3" w:rsidRPr="008B4BBB" w:rsidRDefault="00840FA3" w:rsidP="0036147F">
            <w:pPr>
              <w:keepLines/>
              <w:widowControl w:val="0"/>
              <w:spacing w:before="20" w:after="20" w:line="230" w:lineRule="exact"/>
              <w:jc w:val="left"/>
              <w:outlineLvl w:val="2"/>
              <w:rPr>
                <w:rFonts w:ascii="Arial" w:hAnsi="Arial"/>
                <w:color w:val="000000" w:themeColor="text1"/>
                <w:sz w:val="18"/>
                <w:lang w:eastAsia="en-US"/>
              </w:rPr>
            </w:pPr>
          </w:p>
        </w:tc>
      </w:tr>
      <w:tr w:rsidR="00840FA3" w:rsidRPr="008B4BBB" w14:paraId="49AFC4ED" w14:textId="77777777" w:rsidTr="0036147F">
        <w:trPr>
          <w:cantSplit/>
          <w:trHeight w:val="87"/>
        </w:trPr>
        <w:tc>
          <w:tcPr>
            <w:tcW w:w="0" w:type="auto"/>
            <w:vMerge/>
          </w:tcPr>
          <w:p w14:paraId="4BBA3184"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410A71F0" w14:textId="10B25021" w:rsidR="00840FA3" w:rsidRPr="00840FA3" w:rsidRDefault="00840FA3" w:rsidP="0036147F">
            <w:pPr>
              <w:keepLines/>
              <w:widowControl w:val="0"/>
              <w:spacing w:before="20" w:after="20" w:line="230" w:lineRule="exact"/>
              <w:jc w:val="left"/>
              <w:outlineLvl w:val="2"/>
              <w:rPr>
                <w:rFonts w:ascii="Arial" w:hAnsi="Arial"/>
                <w:sz w:val="18"/>
                <w:lang w:eastAsia="en-US"/>
              </w:rPr>
            </w:pPr>
            <w:r w:rsidRPr="00840FA3">
              <w:rPr>
                <w:rFonts w:ascii="Arial" w:hAnsi="Arial"/>
                <w:sz w:val="18"/>
                <w:lang w:eastAsia="en-US"/>
              </w:rPr>
              <w:t>Mercury</w:t>
            </w:r>
          </w:p>
        </w:tc>
        <w:tc>
          <w:tcPr>
            <w:tcW w:w="0" w:type="auto"/>
            <w:vMerge/>
          </w:tcPr>
          <w:p w14:paraId="48C1EDFC"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52D3C8AB"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21C62615" w14:textId="77777777" w:rsidR="00840FA3" w:rsidRPr="008B4BBB" w:rsidRDefault="00840FA3" w:rsidP="0036147F">
            <w:pPr>
              <w:keepLines/>
              <w:widowControl w:val="0"/>
              <w:spacing w:before="20" w:after="20" w:line="230" w:lineRule="exact"/>
              <w:jc w:val="left"/>
              <w:outlineLvl w:val="2"/>
              <w:rPr>
                <w:rFonts w:ascii="Arial" w:hAnsi="Arial"/>
                <w:color w:val="000000" w:themeColor="text1"/>
                <w:sz w:val="18"/>
                <w:lang w:eastAsia="en-US"/>
              </w:rPr>
            </w:pPr>
          </w:p>
        </w:tc>
      </w:tr>
      <w:tr w:rsidR="00840FA3" w:rsidRPr="008B4BBB" w14:paraId="4856578F" w14:textId="77777777" w:rsidTr="0036147F">
        <w:trPr>
          <w:cantSplit/>
          <w:trHeight w:val="87"/>
        </w:trPr>
        <w:tc>
          <w:tcPr>
            <w:tcW w:w="0" w:type="auto"/>
            <w:vMerge/>
          </w:tcPr>
          <w:p w14:paraId="77229501"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04BB5090" w14:textId="31A5341E" w:rsidR="00840FA3" w:rsidRPr="00035BF0" w:rsidRDefault="00840FA3" w:rsidP="0036147F">
            <w:pPr>
              <w:keepLines/>
              <w:widowControl w:val="0"/>
              <w:spacing w:before="20" w:after="20" w:line="230" w:lineRule="exact"/>
              <w:jc w:val="left"/>
              <w:outlineLvl w:val="2"/>
              <w:rPr>
                <w:rFonts w:ascii="Arial" w:hAnsi="Arial"/>
                <w:sz w:val="18"/>
                <w:highlight w:val="cyan"/>
                <w:lang w:eastAsia="en-US"/>
              </w:rPr>
            </w:pPr>
            <w:r w:rsidRPr="00035BF0">
              <w:rPr>
                <w:rFonts w:ascii="Arial" w:hAnsi="Arial"/>
                <w:sz w:val="18"/>
                <w:lang w:eastAsia="en-US"/>
              </w:rPr>
              <w:t>Nitrate (for TON)</w:t>
            </w:r>
          </w:p>
        </w:tc>
        <w:tc>
          <w:tcPr>
            <w:tcW w:w="0" w:type="auto"/>
            <w:vMerge/>
          </w:tcPr>
          <w:p w14:paraId="210E47E8"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3BE94D79"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004DEBA9" w14:textId="77777777" w:rsidR="00840FA3" w:rsidRPr="008B4BBB" w:rsidRDefault="00840FA3" w:rsidP="0036147F">
            <w:pPr>
              <w:keepLines/>
              <w:widowControl w:val="0"/>
              <w:spacing w:before="20" w:after="20" w:line="230" w:lineRule="exact"/>
              <w:jc w:val="left"/>
              <w:outlineLvl w:val="2"/>
              <w:rPr>
                <w:rFonts w:ascii="Arial" w:hAnsi="Arial"/>
                <w:color w:val="000000" w:themeColor="text1"/>
                <w:sz w:val="18"/>
                <w:lang w:eastAsia="en-US"/>
              </w:rPr>
            </w:pPr>
          </w:p>
        </w:tc>
      </w:tr>
      <w:tr w:rsidR="00840FA3" w:rsidRPr="008B4BBB" w14:paraId="35C12095" w14:textId="77777777" w:rsidTr="0036147F">
        <w:trPr>
          <w:cantSplit/>
          <w:trHeight w:val="87"/>
        </w:trPr>
        <w:tc>
          <w:tcPr>
            <w:tcW w:w="0" w:type="auto"/>
            <w:vMerge/>
          </w:tcPr>
          <w:p w14:paraId="3369E663"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00B8393D" w14:textId="2D8DA552" w:rsidR="00840FA3" w:rsidRPr="00035BF0" w:rsidRDefault="00840FA3" w:rsidP="0036147F">
            <w:pPr>
              <w:keepLines/>
              <w:widowControl w:val="0"/>
              <w:spacing w:before="20" w:after="20" w:line="230" w:lineRule="exact"/>
              <w:jc w:val="left"/>
              <w:outlineLvl w:val="2"/>
              <w:rPr>
                <w:rFonts w:ascii="Arial" w:hAnsi="Arial"/>
                <w:sz w:val="18"/>
                <w:highlight w:val="cyan"/>
                <w:lang w:eastAsia="en-US"/>
              </w:rPr>
            </w:pPr>
            <w:r w:rsidRPr="00840FA3">
              <w:rPr>
                <w:rFonts w:ascii="Arial" w:hAnsi="Arial"/>
                <w:sz w:val="18"/>
                <w:lang w:eastAsia="en-US"/>
              </w:rPr>
              <w:t>Nitrite (for TON)</w:t>
            </w:r>
          </w:p>
        </w:tc>
        <w:tc>
          <w:tcPr>
            <w:tcW w:w="0" w:type="auto"/>
            <w:vMerge/>
          </w:tcPr>
          <w:p w14:paraId="36788166"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4808EE49"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19AA4FB9" w14:textId="77777777" w:rsidR="00840FA3" w:rsidRPr="008B4BBB" w:rsidRDefault="00840FA3" w:rsidP="0036147F">
            <w:pPr>
              <w:keepLines/>
              <w:widowControl w:val="0"/>
              <w:spacing w:before="20" w:after="20" w:line="230" w:lineRule="exact"/>
              <w:jc w:val="left"/>
              <w:outlineLvl w:val="2"/>
              <w:rPr>
                <w:rFonts w:ascii="Arial" w:hAnsi="Arial"/>
                <w:color w:val="000000" w:themeColor="text1"/>
                <w:sz w:val="18"/>
                <w:lang w:eastAsia="en-US"/>
              </w:rPr>
            </w:pPr>
          </w:p>
        </w:tc>
      </w:tr>
      <w:tr w:rsidR="00840FA3" w:rsidRPr="008B4BBB" w14:paraId="04515231" w14:textId="77777777" w:rsidTr="0036147F">
        <w:trPr>
          <w:cantSplit/>
          <w:trHeight w:val="87"/>
        </w:trPr>
        <w:tc>
          <w:tcPr>
            <w:tcW w:w="0" w:type="auto"/>
            <w:vMerge/>
          </w:tcPr>
          <w:p w14:paraId="4D0BCCB2"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58B896F7" w14:textId="3C0D112F" w:rsidR="00840FA3" w:rsidRPr="00035BF0" w:rsidRDefault="00840FA3" w:rsidP="0036147F">
            <w:pPr>
              <w:keepLines/>
              <w:widowControl w:val="0"/>
              <w:spacing w:before="20" w:after="20" w:line="230" w:lineRule="exact"/>
              <w:jc w:val="left"/>
              <w:outlineLvl w:val="2"/>
              <w:rPr>
                <w:rFonts w:ascii="Arial" w:hAnsi="Arial"/>
                <w:sz w:val="18"/>
                <w:highlight w:val="cyan"/>
                <w:lang w:eastAsia="en-US"/>
              </w:rPr>
            </w:pPr>
            <w:r w:rsidRPr="00840FA3">
              <w:rPr>
                <w:rFonts w:ascii="Arial" w:hAnsi="Arial"/>
                <w:sz w:val="18"/>
                <w:lang w:eastAsia="en-US"/>
              </w:rPr>
              <w:t>Phenols Monohydric</w:t>
            </w:r>
          </w:p>
        </w:tc>
        <w:tc>
          <w:tcPr>
            <w:tcW w:w="0" w:type="auto"/>
            <w:vMerge/>
          </w:tcPr>
          <w:p w14:paraId="3C845474"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3BA8ADFF"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5127F0E5" w14:textId="77777777" w:rsidR="00840FA3" w:rsidRPr="008B4BBB" w:rsidRDefault="00840FA3" w:rsidP="0036147F">
            <w:pPr>
              <w:keepLines/>
              <w:widowControl w:val="0"/>
              <w:spacing w:before="20" w:after="20" w:line="230" w:lineRule="exact"/>
              <w:jc w:val="left"/>
              <w:outlineLvl w:val="2"/>
              <w:rPr>
                <w:rFonts w:ascii="Arial" w:hAnsi="Arial"/>
                <w:color w:val="000000" w:themeColor="text1"/>
                <w:sz w:val="18"/>
                <w:lang w:eastAsia="en-US"/>
              </w:rPr>
            </w:pPr>
          </w:p>
        </w:tc>
      </w:tr>
      <w:tr w:rsidR="00840FA3" w:rsidRPr="008B4BBB" w14:paraId="2152D9CE" w14:textId="77777777" w:rsidTr="0036147F">
        <w:trPr>
          <w:cantSplit/>
          <w:trHeight w:val="87"/>
        </w:trPr>
        <w:tc>
          <w:tcPr>
            <w:tcW w:w="0" w:type="auto"/>
            <w:vMerge/>
          </w:tcPr>
          <w:p w14:paraId="3ECAE2D7"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086D1F0F" w14:textId="62335934" w:rsidR="00840FA3" w:rsidRPr="00840FA3" w:rsidRDefault="00840FA3" w:rsidP="0036147F">
            <w:pPr>
              <w:keepLines/>
              <w:widowControl w:val="0"/>
              <w:spacing w:before="20" w:after="20" w:line="230" w:lineRule="exact"/>
              <w:jc w:val="left"/>
              <w:outlineLvl w:val="2"/>
              <w:rPr>
                <w:rFonts w:ascii="Arial" w:hAnsi="Arial"/>
                <w:sz w:val="18"/>
                <w:lang w:eastAsia="en-US"/>
              </w:rPr>
            </w:pPr>
            <w:r w:rsidRPr="00840FA3">
              <w:rPr>
                <w:rFonts w:ascii="Arial" w:hAnsi="Arial"/>
                <w:sz w:val="18"/>
                <w:lang w:eastAsia="en-US"/>
              </w:rPr>
              <w:t>Phosphate as P</w:t>
            </w:r>
          </w:p>
        </w:tc>
        <w:tc>
          <w:tcPr>
            <w:tcW w:w="0" w:type="auto"/>
            <w:vMerge/>
          </w:tcPr>
          <w:p w14:paraId="5D4D4AD4"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793C92AF"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23D44474" w14:textId="77777777" w:rsidR="00840FA3" w:rsidRPr="008B4BBB" w:rsidRDefault="00840FA3" w:rsidP="0036147F">
            <w:pPr>
              <w:keepLines/>
              <w:widowControl w:val="0"/>
              <w:spacing w:before="20" w:after="20" w:line="230" w:lineRule="exact"/>
              <w:jc w:val="left"/>
              <w:outlineLvl w:val="2"/>
              <w:rPr>
                <w:rFonts w:ascii="Arial" w:hAnsi="Arial"/>
                <w:color w:val="000000" w:themeColor="text1"/>
                <w:sz w:val="18"/>
                <w:lang w:eastAsia="en-US"/>
              </w:rPr>
            </w:pPr>
          </w:p>
        </w:tc>
      </w:tr>
      <w:tr w:rsidR="00840FA3" w:rsidRPr="008B4BBB" w14:paraId="6FC23678" w14:textId="77777777" w:rsidTr="0036147F">
        <w:trPr>
          <w:cantSplit/>
          <w:trHeight w:val="87"/>
        </w:trPr>
        <w:tc>
          <w:tcPr>
            <w:tcW w:w="0" w:type="auto"/>
            <w:vMerge/>
          </w:tcPr>
          <w:p w14:paraId="027A6824"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2CF9D850" w14:textId="074C49B7" w:rsidR="00840FA3" w:rsidRPr="00035BF0" w:rsidRDefault="00840FA3" w:rsidP="0036147F">
            <w:pPr>
              <w:keepLines/>
              <w:widowControl w:val="0"/>
              <w:spacing w:before="20" w:after="20" w:line="230" w:lineRule="exact"/>
              <w:jc w:val="left"/>
              <w:outlineLvl w:val="2"/>
              <w:rPr>
                <w:rFonts w:ascii="Arial" w:hAnsi="Arial"/>
                <w:sz w:val="18"/>
                <w:highlight w:val="cyan"/>
                <w:lang w:eastAsia="en-US"/>
              </w:rPr>
            </w:pPr>
            <w:r w:rsidRPr="00840FA3">
              <w:rPr>
                <w:rFonts w:ascii="Arial" w:hAnsi="Arial"/>
                <w:sz w:val="18"/>
                <w:lang w:eastAsia="en-US"/>
              </w:rPr>
              <w:t>Potassium</w:t>
            </w:r>
          </w:p>
        </w:tc>
        <w:tc>
          <w:tcPr>
            <w:tcW w:w="0" w:type="auto"/>
            <w:vMerge/>
          </w:tcPr>
          <w:p w14:paraId="07EC477D"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0E7F4966"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442F905E" w14:textId="77777777" w:rsidR="00840FA3" w:rsidRPr="008B4BBB" w:rsidRDefault="00840FA3" w:rsidP="0036147F">
            <w:pPr>
              <w:keepLines/>
              <w:widowControl w:val="0"/>
              <w:spacing w:before="20" w:after="20" w:line="230" w:lineRule="exact"/>
              <w:jc w:val="left"/>
              <w:outlineLvl w:val="2"/>
              <w:rPr>
                <w:rFonts w:ascii="Arial" w:hAnsi="Arial"/>
                <w:color w:val="000000" w:themeColor="text1"/>
                <w:sz w:val="18"/>
                <w:lang w:eastAsia="en-US"/>
              </w:rPr>
            </w:pPr>
          </w:p>
        </w:tc>
      </w:tr>
      <w:tr w:rsidR="00840FA3" w:rsidRPr="008B4BBB" w14:paraId="70C676BC" w14:textId="77777777" w:rsidTr="0036147F">
        <w:trPr>
          <w:cantSplit/>
          <w:trHeight w:val="87"/>
        </w:trPr>
        <w:tc>
          <w:tcPr>
            <w:tcW w:w="0" w:type="auto"/>
            <w:vMerge/>
          </w:tcPr>
          <w:p w14:paraId="47CF8939"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7FD02EA3" w14:textId="5C1BA961" w:rsidR="00840FA3" w:rsidRPr="00840FA3" w:rsidRDefault="00840FA3" w:rsidP="0036147F">
            <w:pPr>
              <w:keepLines/>
              <w:widowControl w:val="0"/>
              <w:spacing w:before="20" w:after="20" w:line="230" w:lineRule="exact"/>
              <w:jc w:val="left"/>
              <w:outlineLvl w:val="2"/>
              <w:rPr>
                <w:rFonts w:ascii="Arial" w:hAnsi="Arial"/>
                <w:sz w:val="18"/>
                <w:lang w:eastAsia="en-US"/>
              </w:rPr>
            </w:pPr>
            <w:r w:rsidRPr="00840FA3">
              <w:rPr>
                <w:rFonts w:ascii="Arial" w:hAnsi="Arial"/>
                <w:sz w:val="18"/>
                <w:lang w:eastAsia="en-US"/>
              </w:rPr>
              <w:t>Selenium</w:t>
            </w:r>
          </w:p>
        </w:tc>
        <w:tc>
          <w:tcPr>
            <w:tcW w:w="0" w:type="auto"/>
            <w:vMerge/>
          </w:tcPr>
          <w:p w14:paraId="709A28BC"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6519A882"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246278F1" w14:textId="77777777" w:rsidR="00840FA3" w:rsidRPr="008B4BBB" w:rsidRDefault="00840FA3" w:rsidP="0036147F">
            <w:pPr>
              <w:keepLines/>
              <w:widowControl w:val="0"/>
              <w:spacing w:before="20" w:after="20" w:line="230" w:lineRule="exact"/>
              <w:jc w:val="left"/>
              <w:outlineLvl w:val="2"/>
              <w:rPr>
                <w:rFonts w:ascii="Arial" w:hAnsi="Arial"/>
                <w:color w:val="000000" w:themeColor="text1"/>
                <w:sz w:val="18"/>
                <w:lang w:eastAsia="en-US"/>
              </w:rPr>
            </w:pPr>
          </w:p>
        </w:tc>
      </w:tr>
      <w:tr w:rsidR="00840FA3" w:rsidRPr="008B4BBB" w14:paraId="4E85CB78" w14:textId="77777777" w:rsidTr="0036147F">
        <w:trPr>
          <w:cantSplit/>
          <w:trHeight w:val="87"/>
        </w:trPr>
        <w:tc>
          <w:tcPr>
            <w:tcW w:w="0" w:type="auto"/>
            <w:vMerge/>
          </w:tcPr>
          <w:p w14:paraId="18CB56F8"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4BD41460" w14:textId="27AE29C5" w:rsidR="00840FA3" w:rsidRPr="00840FA3" w:rsidRDefault="00840FA3" w:rsidP="0036147F">
            <w:pPr>
              <w:keepLines/>
              <w:widowControl w:val="0"/>
              <w:spacing w:before="20" w:after="20" w:line="230" w:lineRule="exact"/>
              <w:jc w:val="left"/>
              <w:outlineLvl w:val="2"/>
              <w:rPr>
                <w:rFonts w:ascii="Arial" w:hAnsi="Arial"/>
                <w:sz w:val="18"/>
                <w:lang w:eastAsia="en-US"/>
              </w:rPr>
            </w:pPr>
            <w:r w:rsidRPr="00840FA3">
              <w:rPr>
                <w:rFonts w:ascii="Arial" w:hAnsi="Arial"/>
                <w:sz w:val="18"/>
                <w:lang w:eastAsia="en-US"/>
              </w:rPr>
              <w:t>Sodium</w:t>
            </w:r>
          </w:p>
        </w:tc>
        <w:tc>
          <w:tcPr>
            <w:tcW w:w="0" w:type="auto"/>
            <w:vMerge/>
          </w:tcPr>
          <w:p w14:paraId="221E8E21"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093F4702"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5B93C1FC" w14:textId="77777777" w:rsidR="00840FA3" w:rsidRPr="008B4BBB" w:rsidRDefault="00840FA3" w:rsidP="0036147F">
            <w:pPr>
              <w:keepLines/>
              <w:widowControl w:val="0"/>
              <w:spacing w:before="20" w:after="20" w:line="230" w:lineRule="exact"/>
              <w:jc w:val="left"/>
              <w:outlineLvl w:val="2"/>
              <w:rPr>
                <w:rFonts w:ascii="Arial" w:hAnsi="Arial"/>
                <w:color w:val="000000" w:themeColor="text1"/>
                <w:sz w:val="18"/>
                <w:lang w:eastAsia="en-US"/>
              </w:rPr>
            </w:pPr>
          </w:p>
        </w:tc>
      </w:tr>
      <w:tr w:rsidR="00840FA3" w:rsidRPr="008B4BBB" w14:paraId="5581B7B3" w14:textId="77777777" w:rsidTr="002678FF">
        <w:trPr>
          <w:cantSplit/>
          <w:trHeight w:val="83"/>
        </w:trPr>
        <w:tc>
          <w:tcPr>
            <w:tcW w:w="0" w:type="auto"/>
            <w:vMerge/>
          </w:tcPr>
          <w:p w14:paraId="02934F0D"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684C64F6" w14:textId="1804DAE9" w:rsidR="00840FA3" w:rsidRPr="00035BF0" w:rsidRDefault="00840FA3" w:rsidP="0036147F">
            <w:pPr>
              <w:keepLines/>
              <w:widowControl w:val="0"/>
              <w:spacing w:before="20" w:after="20" w:line="230" w:lineRule="exact"/>
              <w:jc w:val="left"/>
              <w:outlineLvl w:val="2"/>
              <w:rPr>
                <w:rFonts w:ascii="Arial" w:hAnsi="Arial"/>
                <w:sz w:val="18"/>
                <w:highlight w:val="cyan"/>
                <w:lang w:eastAsia="en-US"/>
              </w:rPr>
            </w:pPr>
            <w:r w:rsidRPr="00840FA3">
              <w:rPr>
                <w:rFonts w:ascii="Arial" w:hAnsi="Arial"/>
                <w:sz w:val="18"/>
                <w:lang w:eastAsia="en-US"/>
              </w:rPr>
              <w:t>TOC</w:t>
            </w:r>
          </w:p>
        </w:tc>
        <w:tc>
          <w:tcPr>
            <w:tcW w:w="0" w:type="auto"/>
            <w:vMerge/>
          </w:tcPr>
          <w:p w14:paraId="55CA16E5"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44DD44C1"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77A379B9" w14:textId="77777777" w:rsidR="00840FA3" w:rsidRPr="008B4BBB" w:rsidRDefault="00840FA3" w:rsidP="0036147F">
            <w:pPr>
              <w:keepLines/>
              <w:widowControl w:val="0"/>
              <w:spacing w:before="20" w:after="20" w:line="230" w:lineRule="exact"/>
              <w:jc w:val="left"/>
              <w:outlineLvl w:val="2"/>
              <w:rPr>
                <w:rFonts w:ascii="Arial" w:hAnsi="Arial"/>
                <w:color w:val="000000" w:themeColor="text1"/>
                <w:sz w:val="18"/>
                <w:lang w:eastAsia="en-US"/>
              </w:rPr>
            </w:pPr>
          </w:p>
        </w:tc>
      </w:tr>
      <w:tr w:rsidR="00840FA3" w:rsidRPr="008B4BBB" w14:paraId="181C2F7D" w14:textId="77777777" w:rsidTr="00840FA3">
        <w:trPr>
          <w:cantSplit/>
          <w:trHeight w:val="70"/>
        </w:trPr>
        <w:tc>
          <w:tcPr>
            <w:tcW w:w="0" w:type="auto"/>
            <w:vMerge/>
          </w:tcPr>
          <w:p w14:paraId="08B08F03"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786B0B7A" w14:textId="6D7CDC92" w:rsidR="00840FA3" w:rsidRPr="00035BF0" w:rsidRDefault="00840FA3" w:rsidP="0036147F">
            <w:pPr>
              <w:keepLines/>
              <w:widowControl w:val="0"/>
              <w:spacing w:before="20" w:after="20" w:line="230" w:lineRule="exact"/>
              <w:jc w:val="left"/>
              <w:outlineLvl w:val="2"/>
              <w:rPr>
                <w:rFonts w:ascii="Arial" w:hAnsi="Arial"/>
                <w:sz w:val="18"/>
                <w:highlight w:val="cyan"/>
                <w:lang w:eastAsia="en-US"/>
              </w:rPr>
            </w:pPr>
            <w:r w:rsidRPr="00840FA3">
              <w:rPr>
                <w:rFonts w:ascii="Arial" w:hAnsi="Arial"/>
                <w:sz w:val="18"/>
                <w:lang w:eastAsia="en-US"/>
              </w:rPr>
              <w:t>MTBE</w:t>
            </w:r>
          </w:p>
        </w:tc>
        <w:tc>
          <w:tcPr>
            <w:tcW w:w="0" w:type="auto"/>
            <w:vMerge/>
          </w:tcPr>
          <w:p w14:paraId="3DA439A9"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6044E96D"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4EBBDD0E" w14:textId="77777777" w:rsidR="00840FA3" w:rsidRPr="008B4BBB" w:rsidRDefault="00840FA3" w:rsidP="0036147F">
            <w:pPr>
              <w:keepLines/>
              <w:widowControl w:val="0"/>
              <w:spacing w:before="20" w:after="20" w:line="230" w:lineRule="exact"/>
              <w:jc w:val="left"/>
              <w:outlineLvl w:val="2"/>
              <w:rPr>
                <w:rFonts w:ascii="Arial" w:hAnsi="Arial"/>
                <w:color w:val="000000" w:themeColor="text1"/>
                <w:sz w:val="18"/>
                <w:lang w:eastAsia="en-US"/>
              </w:rPr>
            </w:pPr>
          </w:p>
        </w:tc>
      </w:tr>
      <w:tr w:rsidR="00840FA3" w:rsidRPr="008B4BBB" w14:paraId="03626A65" w14:textId="77777777" w:rsidTr="0036147F">
        <w:trPr>
          <w:cantSplit/>
          <w:trHeight w:val="87"/>
        </w:trPr>
        <w:tc>
          <w:tcPr>
            <w:tcW w:w="0" w:type="auto"/>
            <w:vMerge/>
          </w:tcPr>
          <w:p w14:paraId="412D5B56"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0415BE60" w14:textId="651DE887" w:rsidR="00840FA3" w:rsidRPr="00D16211" w:rsidRDefault="00840FA3" w:rsidP="0036147F">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Iron</w:t>
            </w:r>
          </w:p>
        </w:tc>
        <w:tc>
          <w:tcPr>
            <w:tcW w:w="0" w:type="auto"/>
            <w:vMerge/>
          </w:tcPr>
          <w:p w14:paraId="51350AF7"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7AF2985E"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47CC4AE7" w14:textId="77777777" w:rsidR="00840FA3" w:rsidRPr="008B4BBB" w:rsidRDefault="00840FA3" w:rsidP="0036147F">
            <w:pPr>
              <w:keepLines/>
              <w:widowControl w:val="0"/>
              <w:spacing w:before="20" w:after="20" w:line="230" w:lineRule="exact"/>
              <w:jc w:val="left"/>
              <w:outlineLvl w:val="2"/>
              <w:rPr>
                <w:rFonts w:ascii="Arial" w:hAnsi="Arial"/>
                <w:color w:val="000000" w:themeColor="text1"/>
                <w:sz w:val="18"/>
                <w:lang w:eastAsia="en-US"/>
              </w:rPr>
            </w:pPr>
          </w:p>
        </w:tc>
      </w:tr>
      <w:tr w:rsidR="00840FA3" w:rsidRPr="008B4BBB" w14:paraId="55002F6E" w14:textId="77777777" w:rsidTr="0036147F">
        <w:trPr>
          <w:cantSplit/>
          <w:trHeight w:val="87"/>
        </w:trPr>
        <w:tc>
          <w:tcPr>
            <w:tcW w:w="0" w:type="auto"/>
            <w:vMerge/>
          </w:tcPr>
          <w:p w14:paraId="50B6C8B9"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0F3F4491" w14:textId="39A1C388" w:rsidR="00840FA3" w:rsidRPr="00D16211" w:rsidRDefault="00840FA3" w:rsidP="0036147F">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TPH (</w:t>
            </w:r>
            <w:r w:rsidR="005003B3" w:rsidRPr="00D16211">
              <w:rPr>
                <w:rFonts w:ascii="Arial" w:hAnsi="Arial"/>
                <w:sz w:val="18"/>
                <w:lang w:eastAsia="en-US"/>
              </w:rPr>
              <w:t xml:space="preserve">including </w:t>
            </w:r>
            <w:r w:rsidRPr="00D16211">
              <w:rPr>
                <w:rFonts w:ascii="Arial" w:hAnsi="Arial"/>
                <w:sz w:val="18"/>
                <w:lang w:eastAsia="en-US"/>
              </w:rPr>
              <w:t>Mineral oil C8 to C40)</w:t>
            </w:r>
          </w:p>
        </w:tc>
        <w:tc>
          <w:tcPr>
            <w:tcW w:w="0" w:type="auto"/>
            <w:vMerge/>
          </w:tcPr>
          <w:p w14:paraId="09361C9C"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7BF44D68"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664A8C95" w14:textId="77777777" w:rsidR="00840FA3" w:rsidRPr="008B4BBB" w:rsidRDefault="00840FA3" w:rsidP="0036147F">
            <w:pPr>
              <w:keepLines/>
              <w:widowControl w:val="0"/>
              <w:spacing w:before="20" w:after="20" w:line="230" w:lineRule="exact"/>
              <w:jc w:val="left"/>
              <w:outlineLvl w:val="2"/>
              <w:rPr>
                <w:rFonts w:ascii="Arial" w:hAnsi="Arial"/>
                <w:color w:val="000000" w:themeColor="text1"/>
                <w:sz w:val="18"/>
                <w:lang w:eastAsia="en-US"/>
              </w:rPr>
            </w:pPr>
          </w:p>
        </w:tc>
      </w:tr>
      <w:tr w:rsidR="00840FA3" w:rsidRPr="008B4BBB" w14:paraId="33FCA121" w14:textId="77777777" w:rsidTr="0036147F">
        <w:trPr>
          <w:cantSplit/>
          <w:trHeight w:val="87"/>
        </w:trPr>
        <w:tc>
          <w:tcPr>
            <w:tcW w:w="0" w:type="auto"/>
            <w:vMerge/>
          </w:tcPr>
          <w:p w14:paraId="71BDCB33"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Pr>
          <w:p w14:paraId="1929526D" w14:textId="37E73A03" w:rsidR="00840FA3" w:rsidRPr="00D16211" w:rsidRDefault="00840FA3" w:rsidP="0036147F">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Diazinon</w:t>
            </w:r>
          </w:p>
        </w:tc>
        <w:tc>
          <w:tcPr>
            <w:tcW w:w="0" w:type="auto"/>
            <w:vMerge/>
          </w:tcPr>
          <w:p w14:paraId="614BCC7A"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Pr>
          <w:p w14:paraId="33F05CF5"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272AE76A" w14:textId="77777777" w:rsidR="00840FA3" w:rsidRPr="008B4BBB" w:rsidRDefault="00840FA3" w:rsidP="0036147F">
            <w:pPr>
              <w:keepLines/>
              <w:widowControl w:val="0"/>
              <w:spacing w:before="20" w:after="20" w:line="230" w:lineRule="exact"/>
              <w:jc w:val="left"/>
              <w:outlineLvl w:val="2"/>
              <w:rPr>
                <w:rFonts w:ascii="Arial" w:hAnsi="Arial"/>
                <w:color w:val="000000" w:themeColor="text1"/>
                <w:sz w:val="18"/>
                <w:lang w:eastAsia="en-US"/>
              </w:rPr>
            </w:pPr>
          </w:p>
        </w:tc>
      </w:tr>
      <w:tr w:rsidR="00840FA3" w:rsidRPr="008B4BBB" w14:paraId="529D02C2" w14:textId="77777777" w:rsidTr="00DE4090">
        <w:trPr>
          <w:cantSplit/>
          <w:trHeight w:val="270"/>
        </w:trPr>
        <w:tc>
          <w:tcPr>
            <w:tcW w:w="0" w:type="auto"/>
            <w:vMerge/>
            <w:tcBorders>
              <w:bottom w:val="single" w:sz="4" w:space="0" w:color="auto"/>
            </w:tcBorders>
          </w:tcPr>
          <w:p w14:paraId="03930387" w14:textId="77777777" w:rsidR="00840FA3" w:rsidRPr="008B4BBB" w:rsidRDefault="00840FA3" w:rsidP="0036147F">
            <w:pPr>
              <w:keepLines/>
              <w:widowControl w:val="0"/>
              <w:spacing w:before="20" w:after="20" w:line="230" w:lineRule="exact"/>
              <w:outlineLvl w:val="2"/>
              <w:rPr>
                <w:rFonts w:ascii="Arial" w:hAnsi="Arial"/>
                <w:sz w:val="18"/>
                <w:lang w:eastAsia="en-US"/>
              </w:rPr>
            </w:pPr>
          </w:p>
        </w:tc>
        <w:tc>
          <w:tcPr>
            <w:tcW w:w="0" w:type="auto"/>
            <w:tcBorders>
              <w:bottom w:val="single" w:sz="4" w:space="0" w:color="auto"/>
            </w:tcBorders>
          </w:tcPr>
          <w:p w14:paraId="39FB13D5" w14:textId="0F55E245" w:rsidR="00840FA3" w:rsidRPr="00D16211" w:rsidRDefault="00840FA3" w:rsidP="0036147F">
            <w:pPr>
              <w:keepLines/>
              <w:widowControl w:val="0"/>
              <w:spacing w:before="20" w:after="20" w:line="230" w:lineRule="exact"/>
              <w:jc w:val="left"/>
              <w:outlineLvl w:val="2"/>
              <w:rPr>
                <w:rFonts w:ascii="Arial" w:hAnsi="Arial"/>
                <w:sz w:val="18"/>
                <w:lang w:eastAsia="en-US"/>
              </w:rPr>
            </w:pPr>
            <w:r w:rsidRPr="00D16211">
              <w:rPr>
                <w:rFonts w:ascii="Arial" w:hAnsi="Arial"/>
                <w:sz w:val="18"/>
                <w:lang w:eastAsia="en-US"/>
              </w:rPr>
              <w:t>Fluoride</w:t>
            </w:r>
          </w:p>
        </w:tc>
        <w:tc>
          <w:tcPr>
            <w:tcW w:w="0" w:type="auto"/>
            <w:vMerge/>
            <w:tcBorders>
              <w:bottom w:val="single" w:sz="4" w:space="0" w:color="auto"/>
            </w:tcBorders>
          </w:tcPr>
          <w:p w14:paraId="70349849" w14:textId="77777777" w:rsidR="00840FA3" w:rsidRPr="008B4BBB" w:rsidRDefault="00840FA3" w:rsidP="0036147F">
            <w:pPr>
              <w:keepLines/>
              <w:widowControl w:val="0"/>
              <w:spacing w:before="20" w:after="20" w:line="230" w:lineRule="exact"/>
              <w:jc w:val="left"/>
              <w:outlineLvl w:val="2"/>
              <w:rPr>
                <w:rFonts w:ascii="Arial" w:hAnsi="Arial"/>
                <w:sz w:val="18"/>
                <w:lang w:eastAsia="en-US"/>
              </w:rPr>
            </w:pPr>
          </w:p>
        </w:tc>
        <w:tc>
          <w:tcPr>
            <w:tcW w:w="0" w:type="auto"/>
            <w:vMerge/>
            <w:tcBorders>
              <w:bottom w:val="single" w:sz="4" w:space="0" w:color="auto"/>
            </w:tcBorders>
          </w:tcPr>
          <w:p w14:paraId="2CC3146B" w14:textId="77777777" w:rsidR="00840FA3" w:rsidRPr="008B4BBB" w:rsidRDefault="00840FA3" w:rsidP="0036147F">
            <w:pPr>
              <w:keepLines/>
              <w:widowControl w:val="0"/>
              <w:spacing w:before="20" w:after="20" w:line="230" w:lineRule="exact"/>
              <w:jc w:val="left"/>
              <w:outlineLvl w:val="2"/>
              <w:rPr>
                <w:rFonts w:ascii="Arial" w:hAnsi="Arial" w:cs="Arial"/>
                <w:sz w:val="18"/>
                <w:lang w:eastAsia="en-US"/>
              </w:rPr>
            </w:pPr>
          </w:p>
        </w:tc>
        <w:tc>
          <w:tcPr>
            <w:tcW w:w="0" w:type="auto"/>
            <w:vMerge/>
            <w:tcBorders>
              <w:bottom w:val="single" w:sz="4" w:space="0" w:color="auto"/>
            </w:tcBorders>
          </w:tcPr>
          <w:p w14:paraId="52F315ED" w14:textId="77777777" w:rsidR="00840FA3" w:rsidRPr="008B4BBB" w:rsidRDefault="00840FA3" w:rsidP="0036147F">
            <w:pPr>
              <w:keepLines/>
              <w:widowControl w:val="0"/>
              <w:spacing w:before="20" w:after="20" w:line="230" w:lineRule="exact"/>
              <w:jc w:val="left"/>
              <w:outlineLvl w:val="2"/>
              <w:rPr>
                <w:rFonts w:ascii="Arial" w:hAnsi="Arial"/>
                <w:color w:val="000000" w:themeColor="text1"/>
                <w:sz w:val="18"/>
                <w:lang w:eastAsia="en-US"/>
              </w:rPr>
            </w:pPr>
          </w:p>
        </w:tc>
      </w:tr>
      <w:tr w:rsidR="00475DA3" w:rsidRPr="008B4BBB" w14:paraId="106CAD0A" w14:textId="77777777" w:rsidTr="00D16211">
        <w:trPr>
          <w:cantSplit/>
          <w:trHeight w:val="70"/>
        </w:trPr>
        <w:tc>
          <w:tcPr>
            <w:tcW w:w="0" w:type="auto"/>
            <w:vMerge/>
          </w:tcPr>
          <w:p w14:paraId="564A2965" w14:textId="77777777" w:rsidR="00475DA3" w:rsidRPr="008B4BBB" w:rsidRDefault="00475DA3" w:rsidP="0036147F">
            <w:pPr>
              <w:keepLines/>
              <w:widowControl w:val="0"/>
              <w:spacing w:before="20" w:after="20" w:line="230" w:lineRule="exact"/>
              <w:outlineLvl w:val="2"/>
              <w:rPr>
                <w:rFonts w:ascii="Arial" w:hAnsi="Arial"/>
                <w:sz w:val="18"/>
                <w:lang w:eastAsia="en-US"/>
              </w:rPr>
            </w:pPr>
          </w:p>
        </w:tc>
        <w:tc>
          <w:tcPr>
            <w:tcW w:w="0" w:type="auto"/>
          </w:tcPr>
          <w:p w14:paraId="7622E101" w14:textId="7766C88C" w:rsidR="00475DA3" w:rsidRPr="00D16211" w:rsidRDefault="00475DA3" w:rsidP="0036147F">
            <w:pPr>
              <w:keepLines/>
              <w:widowControl w:val="0"/>
              <w:spacing w:before="20" w:after="20" w:line="230" w:lineRule="exact"/>
              <w:jc w:val="left"/>
              <w:outlineLvl w:val="2"/>
              <w:rPr>
                <w:rFonts w:ascii="Arial" w:hAnsi="Arial"/>
                <w:sz w:val="18"/>
                <w:lang w:eastAsia="en-US"/>
              </w:rPr>
            </w:pPr>
            <w:r w:rsidRPr="00D16211">
              <w:rPr>
                <w:rFonts w:ascii="Arial" w:hAnsi="Arial"/>
                <w:color w:val="000000" w:themeColor="text1"/>
                <w:sz w:val="18"/>
                <w:lang w:eastAsia="en-US"/>
              </w:rPr>
              <w:t xml:space="preserve">Full </w:t>
            </w:r>
            <w:r w:rsidR="00427B82" w:rsidRPr="00D16211">
              <w:rPr>
                <w:rFonts w:ascii="Arial" w:hAnsi="Arial"/>
                <w:color w:val="000000" w:themeColor="text1"/>
                <w:sz w:val="18"/>
                <w:lang w:eastAsia="en-US"/>
              </w:rPr>
              <w:t xml:space="preserve">Hazardous Substances (formally List I substances) </w:t>
            </w:r>
            <w:r w:rsidRPr="00D16211">
              <w:rPr>
                <w:rFonts w:ascii="Arial" w:hAnsi="Arial"/>
                <w:color w:val="000000" w:themeColor="text1"/>
                <w:sz w:val="18"/>
                <w:lang w:eastAsia="en-US"/>
              </w:rPr>
              <w:t>screening</w:t>
            </w:r>
          </w:p>
        </w:tc>
        <w:tc>
          <w:tcPr>
            <w:tcW w:w="0" w:type="auto"/>
          </w:tcPr>
          <w:p w14:paraId="331ED0FC" w14:textId="4F9AC76F" w:rsidR="00475DA3" w:rsidRPr="00A56AD4" w:rsidRDefault="00145C28" w:rsidP="00475DA3">
            <w:pPr>
              <w:keepLines/>
              <w:widowControl w:val="0"/>
              <w:spacing w:before="20" w:after="20" w:line="230" w:lineRule="exact"/>
              <w:jc w:val="left"/>
              <w:outlineLvl w:val="2"/>
              <w:rPr>
                <w:rFonts w:ascii="Arial" w:hAnsi="Arial"/>
                <w:sz w:val="18"/>
                <w:lang w:eastAsia="en-US"/>
              </w:rPr>
            </w:pPr>
            <w:r w:rsidRPr="00A56AD4">
              <w:rPr>
                <w:rFonts w:ascii="Arial" w:hAnsi="Arial" w:cs="Arial"/>
                <w:sz w:val="18"/>
                <w:szCs w:val="18"/>
                <w:lang w:eastAsia="en-US"/>
              </w:rPr>
              <w:t>Every two years</w:t>
            </w:r>
          </w:p>
        </w:tc>
        <w:tc>
          <w:tcPr>
            <w:tcW w:w="0" w:type="auto"/>
            <w:vMerge/>
          </w:tcPr>
          <w:p w14:paraId="4044237F" w14:textId="77777777" w:rsidR="00475DA3" w:rsidRPr="008B4BBB" w:rsidRDefault="00475DA3" w:rsidP="0036147F">
            <w:pPr>
              <w:keepLines/>
              <w:widowControl w:val="0"/>
              <w:spacing w:before="20" w:after="20" w:line="230" w:lineRule="exact"/>
              <w:jc w:val="left"/>
              <w:outlineLvl w:val="2"/>
              <w:rPr>
                <w:rFonts w:ascii="Arial" w:hAnsi="Arial" w:cs="Arial"/>
                <w:sz w:val="18"/>
                <w:lang w:eastAsia="en-US"/>
              </w:rPr>
            </w:pPr>
          </w:p>
        </w:tc>
        <w:tc>
          <w:tcPr>
            <w:tcW w:w="0" w:type="auto"/>
            <w:vMerge/>
          </w:tcPr>
          <w:p w14:paraId="111291B6" w14:textId="77777777" w:rsidR="00475DA3" w:rsidRPr="008B4BBB" w:rsidRDefault="00475DA3" w:rsidP="0036147F">
            <w:pPr>
              <w:keepLines/>
              <w:widowControl w:val="0"/>
              <w:spacing w:before="20" w:after="20" w:line="230" w:lineRule="exact"/>
              <w:jc w:val="left"/>
              <w:outlineLvl w:val="2"/>
              <w:rPr>
                <w:rFonts w:ascii="Arial" w:hAnsi="Arial"/>
                <w:sz w:val="18"/>
                <w:lang w:eastAsia="en-US"/>
              </w:rPr>
            </w:pPr>
          </w:p>
        </w:tc>
      </w:tr>
    </w:tbl>
    <w:bookmarkEnd w:id="12"/>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7AD73EC3" w14:textId="5BB2FE70" w:rsidR="005032E3" w:rsidRDefault="005032E3" w:rsidP="005032E3">
      <w:pPr>
        <w:keepLines/>
        <w:widowControl w:val="0"/>
        <w:spacing w:before="120" w:line="270" w:lineRule="exact"/>
        <w:jc w:val="left"/>
        <w:outlineLvl w:val="2"/>
        <w:rPr>
          <w:rFonts w:ascii="Arial" w:hAnsi="Arial"/>
          <w:color w:val="000000"/>
          <w:sz w:val="18"/>
          <w:lang w:eastAsia="en-US"/>
        </w:rPr>
      </w:pPr>
      <w:r w:rsidRPr="005032E3">
        <w:rPr>
          <w:rFonts w:ascii="Arial" w:hAnsi="Arial"/>
          <w:color w:val="000000"/>
          <w:sz w:val="18"/>
          <w:lang w:eastAsia="en-US"/>
        </w:rPr>
        <w:t>Parameters, for which reports shall be made, in accordance with conditions of this permit, are listed below.</w:t>
      </w:r>
    </w:p>
    <w:p w14:paraId="7CD7FF4D" w14:textId="77777777" w:rsidR="00F24CBB" w:rsidRPr="005032E3" w:rsidRDefault="00F24CBB" w:rsidP="005032E3">
      <w:pPr>
        <w:keepLines/>
        <w:widowControl w:val="0"/>
        <w:spacing w:before="120" w:line="270" w:lineRule="exact"/>
        <w:jc w:val="left"/>
        <w:outlineLvl w:val="2"/>
        <w:rPr>
          <w:rFonts w:ascii="Arial" w:hAnsi="Arial"/>
          <w:color w:val="000000"/>
          <w:sz w:val="18"/>
          <w:lang w:eastAsia="en-US"/>
        </w:rPr>
      </w:pPr>
    </w:p>
    <w:tbl>
      <w:tblPr>
        <w:tblW w:w="0" w:type="auto"/>
        <w:tblBorders>
          <w:bottom w:val="single" w:sz="4" w:space="0" w:color="auto"/>
          <w:insideH w:val="single" w:sz="4" w:space="0" w:color="auto"/>
          <w:insideV w:val="single" w:sz="4" w:space="0" w:color="auto"/>
        </w:tblBorders>
        <w:tblCellMar>
          <w:left w:w="144" w:type="dxa"/>
          <w:right w:w="144" w:type="dxa"/>
        </w:tblCellMar>
        <w:tblLook w:val="0000" w:firstRow="0" w:lastRow="0" w:firstColumn="0" w:lastColumn="0" w:noHBand="0" w:noVBand="0"/>
      </w:tblPr>
      <w:tblGrid>
        <w:gridCol w:w="2320"/>
        <w:gridCol w:w="3908"/>
        <w:gridCol w:w="1261"/>
        <w:gridCol w:w="1351"/>
      </w:tblGrid>
      <w:tr w:rsidR="00D41266" w:rsidRPr="008B4BBB" w14:paraId="394CF8C9" w14:textId="77777777" w:rsidTr="00F24CBB">
        <w:trPr>
          <w:cantSplit/>
          <w:tblHeader/>
        </w:trPr>
        <w:tc>
          <w:tcPr>
            <w:tcW w:w="0" w:type="auto"/>
            <w:gridSpan w:val="4"/>
            <w:shd w:val="clear" w:color="auto" w:fill="000000"/>
          </w:tcPr>
          <w:p w14:paraId="5AA9A5DD" w14:textId="77777777" w:rsidR="005032E3" w:rsidRPr="008B4BBB" w:rsidRDefault="005032E3" w:rsidP="005032E3">
            <w:pPr>
              <w:keepNext/>
              <w:keepLines/>
              <w:widowControl w:val="0"/>
              <w:spacing w:before="20" w:after="20" w:line="230" w:lineRule="exact"/>
              <w:jc w:val="left"/>
              <w:outlineLvl w:val="2"/>
              <w:rPr>
                <w:rFonts w:ascii="Arial" w:hAnsi="Arial" w:cs="Arial"/>
                <w:b/>
                <w:bCs/>
                <w:sz w:val="18"/>
                <w:szCs w:val="18"/>
                <w:lang w:eastAsia="en-US"/>
              </w:rPr>
            </w:pPr>
            <w:r w:rsidRPr="008B4BBB">
              <w:rPr>
                <w:rFonts w:ascii="Arial" w:hAnsi="Arial" w:cs="Arial"/>
                <w:b/>
                <w:bCs/>
                <w:sz w:val="18"/>
                <w:szCs w:val="18"/>
                <w:lang w:eastAsia="en-US"/>
              </w:rPr>
              <w:t>Table S4.1 Reporting of monitoring data</w:t>
            </w:r>
          </w:p>
        </w:tc>
      </w:tr>
      <w:tr w:rsidR="00D41266" w:rsidRPr="008B4BBB" w14:paraId="13FFE714" w14:textId="77777777" w:rsidTr="00F24CBB">
        <w:trPr>
          <w:cantSplit/>
          <w:tblHeader/>
        </w:trPr>
        <w:tc>
          <w:tcPr>
            <w:tcW w:w="0" w:type="auto"/>
          </w:tcPr>
          <w:p w14:paraId="58F10744" w14:textId="77777777" w:rsidR="005032E3" w:rsidRPr="008B4BBB" w:rsidRDefault="005032E3" w:rsidP="005032E3">
            <w:pPr>
              <w:keepNext/>
              <w:keepLines/>
              <w:widowControl w:val="0"/>
              <w:spacing w:before="20" w:after="20" w:line="230" w:lineRule="exact"/>
              <w:jc w:val="left"/>
              <w:outlineLvl w:val="2"/>
              <w:rPr>
                <w:rFonts w:ascii="Arial" w:hAnsi="Arial" w:cs="Arial"/>
                <w:b/>
                <w:sz w:val="18"/>
                <w:szCs w:val="18"/>
                <w:lang w:eastAsia="en-US"/>
              </w:rPr>
            </w:pPr>
            <w:r w:rsidRPr="008B4BBB">
              <w:rPr>
                <w:rFonts w:ascii="Arial" w:hAnsi="Arial" w:cs="Arial"/>
                <w:b/>
                <w:sz w:val="18"/>
                <w:szCs w:val="18"/>
                <w:lang w:eastAsia="en-US"/>
              </w:rPr>
              <w:t>Parameter</w:t>
            </w:r>
          </w:p>
        </w:tc>
        <w:tc>
          <w:tcPr>
            <w:tcW w:w="0" w:type="auto"/>
          </w:tcPr>
          <w:p w14:paraId="31B0AA26" w14:textId="77777777" w:rsidR="005032E3" w:rsidRPr="008B4BBB" w:rsidRDefault="005032E3" w:rsidP="005032E3">
            <w:pPr>
              <w:keepNext/>
              <w:keepLines/>
              <w:widowControl w:val="0"/>
              <w:spacing w:before="20" w:after="20" w:line="230" w:lineRule="exact"/>
              <w:jc w:val="left"/>
              <w:outlineLvl w:val="2"/>
              <w:rPr>
                <w:rFonts w:ascii="Arial" w:hAnsi="Arial" w:cs="Arial"/>
                <w:b/>
                <w:sz w:val="18"/>
                <w:szCs w:val="18"/>
                <w:lang w:eastAsia="en-US"/>
              </w:rPr>
            </w:pPr>
            <w:r w:rsidRPr="008B4BBB">
              <w:rPr>
                <w:rFonts w:ascii="Arial" w:hAnsi="Arial" w:cs="Arial"/>
                <w:b/>
                <w:sz w:val="18"/>
                <w:szCs w:val="18"/>
                <w:lang w:eastAsia="en-US"/>
              </w:rPr>
              <w:t>Emission or monitoring point/reference</w:t>
            </w:r>
          </w:p>
        </w:tc>
        <w:tc>
          <w:tcPr>
            <w:tcW w:w="0" w:type="auto"/>
          </w:tcPr>
          <w:p w14:paraId="617C439A" w14:textId="77777777" w:rsidR="005032E3" w:rsidRPr="008B4BBB" w:rsidRDefault="005032E3" w:rsidP="005032E3">
            <w:pPr>
              <w:keepNext/>
              <w:keepLines/>
              <w:widowControl w:val="0"/>
              <w:spacing w:before="20" w:after="20" w:line="230" w:lineRule="exact"/>
              <w:jc w:val="left"/>
              <w:outlineLvl w:val="2"/>
              <w:rPr>
                <w:rFonts w:ascii="Arial" w:hAnsi="Arial" w:cs="Arial"/>
                <w:b/>
                <w:sz w:val="18"/>
                <w:szCs w:val="18"/>
                <w:lang w:eastAsia="en-US"/>
              </w:rPr>
            </w:pPr>
            <w:r w:rsidRPr="008B4BBB">
              <w:rPr>
                <w:rFonts w:ascii="Arial" w:hAnsi="Arial" w:cs="Arial"/>
                <w:b/>
                <w:sz w:val="18"/>
                <w:szCs w:val="18"/>
                <w:lang w:eastAsia="en-US"/>
              </w:rPr>
              <w:t>Reporting period</w:t>
            </w:r>
          </w:p>
        </w:tc>
        <w:tc>
          <w:tcPr>
            <w:tcW w:w="0" w:type="auto"/>
          </w:tcPr>
          <w:p w14:paraId="773A55F1" w14:textId="77777777" w:rsidR="005032E3" w:rsidRPr="008B4BBB" w:rsidRDefault="005032E3" w:rsidP="005032E3">
            <w:pPr>
              <w:keepNext/>
              <w:keepLines/>
              <w:widowControl w:val="0"/>
              <w:spacing w:before="20" w:after="20" w:line="230" w:lineRule="exact"/>
              <w:jc w:val="left"/>
              <w:outlineLvl w:val="2"/>
              <w:rPr>
                <w:rFonts w:ascii="Arial" w:hAnsi="Arial" w:cs="Arial"/>
                <w:b/>
                <w:sz w:val="18"/>
                <w:szCs w:val="18"/>
                <w:lang w:eastAsia="en-US"/>
              </w:rPr>
            </w:pPr>
            <w:r w:rsidRPr="008B4BBB">
              <w:rPr>
                <w:rFonts w:ascii="Arial" w:hAnsi="Arial" w:cs="Arial"/>
                <w:b/>
                <w:sz w:val="18"/>
                <w:szCs w:val="18"/>
                <w:lang w:eastAsia="en-US"/>
              </w:rPr>
              <w:t>Period begins</w:t>
            </w:r>
          </w:p>
        </w:tc>
      </w:tr>
      <w:tr w:rsidR="00D41266" w:rsidRPr="008B4BBB" w14:paraId="1FDDCB32" w14:textId="77777777" w:rsidTr="00F24CBB">
        <w:trPr>
          <w:cantSplit/>
        </w:trPr>
        <w:tc>
          <w:tcPr>
            <w:tcW w:w="0" w:type="auto"/>
          </w:tcPr>
          <w:p w14:paraId="0279B731" w14:textId="77777777" w:rsidR="00D41266" w:rsidRPr="008B4BBB" w:rsidRDefault="00D41266" w:rsidP="00D41266">
            <w:pPr>
              <w:keepLines/>
              <w:widowControl w:val="0"/>
              <w:spacing w:before="20" w:after="20" w:line="230" w:lineRule="exact"/>
              <w:jc w:val="left"/>
              <w:outlineLvl w:val="2"/>
              <w:rPr>
                <w:rFonts w:ascii="Arial" w:hAnsi="Arial" w:cs="Arial"/>
                <w:sz w:val="18"/>
                <w:szCs w:val="18"/>
                <w:lang w:eastAsia="en-US"/>
              </w:rPr>
            </w:pPr>
            <w:r w:rsidRPr="008B4BBB">
              <w:rPr>
                <w:rFonts w:ascii="Arial" w:hAnsi="Arial" w:cs="Arial"/>
                <w:sz w:val="18"/>
                <w:szCs w:val="18"/>
                <w:lang w:eastAsia="en-US"/>
              </w:rPr>
              <w:t xml:space="preserve">Emissions to water </w:t>
            </w:r>
          </w:p>
          <w:p w14:paraId="40FF39D5" w14:textId="12757AF7" w:rsidR="00D41266" w:rsidRPr="008B4BBB" w:rsidRDefault="00D41266" w:rsidP="00D41266">
            <w:pPr>
              <w:keepLines/>
              <w:widowControl w:val="0"/>
              <w:spacing w:before="20" w:after="20" w:line="230" w:lineRule="exact"/>
              <w:jc w:val="left"/>
              <w:outlineLvl w:val="2"/>
              <w:rPr>
                <w:rFonts w:ascii="Arial" w:hAnsi="Arial" w:cs="Arial"/>
                <w:sz w:val="18"/>
                <w:szCs w:val="18"/>
                <w:lang w:eastAsia="en-US"/>
              </w:rPr>
            </w:pPr>
            <w:r w:rsidRPr="008B4BBB">
              <w:rPr>
                <w:rFonts w:ascii="Arial" w:hAnsi="Arial" w:cs="Arial"/>
                <w:sz w:val="18"/>
                <w:szCs w:val="18"/>
                <w:lang w:eastAsia="en-US"/>
              </w:rPr>
              <w:t>Parameters as required by condition 3.6.1</w:t>
            </w:r>
          </w:p>
        </w:tc>
        <w:tc>
          <w:tcPr>
            <w:tcW w:w="0" w:type="auto"/>
          </w:tcPr>
          <w:p w14:paraId="1EAE0723" w14:textId="77777777" w:rsidR="00D41266" w:rsidRPr="008B4BBB" w:rsidRDefault="00D41266" w:rsidP="00D41266">
            <w:pPr>
              <w:keepLines/>
              <w:widowControl w:val="0"/>
              <w:spacing w:before="20" w:after="20" w:line="230" w:lineRule="exact"/>
              <w:jc w:val="left"/>
              <w:outlineLvl w:val="2"/>
              <w:rPr>
                <w:rFonts w:ascii="Arial" w:hAnsi="Arial" w:cs="Arial"/>
                <w:sz w:val="18"/>
                <w:szCs w:val="18"/>
                <w:lang w:eastAsia="en-US"/>
              </w:rPr>
            </w:pPr>
            <w:r w:rsidRPr="008B4BBB">
              <w:rPr>
                <w:rFonts w:ascii="Arial" w:hAnsi="Arial" w:cs="Arial"/>
                <w:sz w:val="18"/>
                <w:szCs w:val="18"/>
                <w:lang w:eastAsia="en-US"/>
              </w:rPr>
              <w:t>Surface water monitoring point SW4 (as indicated on 3276/4/006 Rev A Monitoring Point Location drawing of the plan incorporated into Table S1.2.)</w:t>
            </w:r>
          </w:p>
          <w:p w14:paraId="1A5A6730" w14:textId="15547CAB" w:rsidR="00D41266" w:rsidRPr="008B4BBB" w:rsidRDefault="00D41266" w:rsidP="00D41266">
            <w:pPr>
              <w:keepLines/>
              <w:widowControl w:val="0"/>
              <w:spacing w:before="20" w:after="20" w:line="230" w:lineRule="exact"/>
              <w:jc w:val="left"/>
              <w:outlineLvl w:val="2"/>
              <w:rPr>
                <w:rFonts w:ascii="Arial" w:hAnsi="Arial" w:cs="Arial"/>
                <w:sz w:val="18"/>
                <w:szCs w:val="18"/>
                <w:lang w:eastAsia="en-US"/>
              </w:rPr>
            </w:pPr>
            <w:r w:rsidRPr="008B4BBB">
              <w:rPr>
                <w:rFonts w:ascii="Arial" w:hAnsi="Arial" w:cs="Arial"/>
                <w:sz w:val="18"/>
                <w:szCs w:val="18"/>
                <w:lang w:eastAsia="en-US"/>
              </w:rPr>
              <w:t>Or as otherwise agreed in writing by Natural Resources Wales</w:t>
            </w:r>
          </w:p>
        </w:tc>
        <w:tc>
          <w:tcPr>
            <w:tcW w:w="0" w:type="auto"/>
          </w:tcPr>
          <w:p w14:paraId="4E3A201C" w14:textId="77777777" w:rsidR="00D41266" w:rsidRPr="008B4BBB" w:rsidRDefault="00D41266" w:rsidP="00D41266">
            <w:pPr>
              <w:keepLines/>
              <w:widowControl w:val="0"/>
              <w:spacing w:before="20" w:after="20" w:line="230" w:lineRule="exact"/>
              <w:jc w:val="left"/>
              <w:outlineLvl w:val="2"/>
              <w:rPr>
                <w:rFonts w:ascii="Arial" w:hAnsi="Arial" w:cs="Arial"/>
                <w:sz w:val="18"/>
                <w:szCs w:val="18"/>
                <w:lang w:eastAsia="en-US"/>
              </w:rPr>
            </w:pPr>
            <w:r w:rsidRPr="008B4BBB">
              <w:rPr>
                <w:rFonts w:ascii="Arial" w:hAnsi="Arial" w:cs="Arial"/>
                <w:sz w:val="18"/>
                <w:szCs w:val="18"/>
                <w:lang w:eastAsia="en-US"/>
              </w:rPr>
              <w:t>Quarterly</w:t>
            </w:r>
          </w:p>
          <w:p w14:paraId="193568DE" w14:textId="653F7360" w:rsidR="00D41266" w:rsidRPr="008B4BBB" w:rsidRDefault="00D41266" w:rsidP="00D41266">
            <w:pPr>
              <w:keepLines/>
              <w:widowControl w:val="0"/>
              <w:spacing w:before="20" w:after="20" w:line="230" w:lineRule="exact"/>
              <w:jc w:val="left"/>
              <w:outlineLvl w:val="2"/>
              <w:rPr>
                <w:rFonts w:ascii="Arial" w:hAnsi="Arial" w:cs="Arial"/>
                <w:sz w:val="18"/>
                <w:szCs w:val="18"/>
                <w:lang w:eastAsia="en-US"/>
              </w:rPr>
            </w:pPr>
          </w:p>
        </w:tc>
        <w:tc>
          <w:tcPr>
            <w:tcW w:w="0" w:type="auto"/>
          </w:tcPr>
          <w:p w14:paraId="3104CA9E" w14:textId="231409DF" w:rsidR="00D41266" w:rsidRPr="008B4BBB" w:rsidRDefault="00F24CBB" w:rsidP="00D41266">
            <w:pPr>
              <w:keepLines/>
              <w:widowControl w:val="0"/>
              <w:spacing w:before="20" w:after="20" w:line="230" w:lineRule="exact"/>
              <w:jc w:val="left"/>
              <w:outlineLvl w:val="2"/>
              <w:rPr>
                <w:rFonts w:ascii="Arial" w:hAnsi="Arial" w:cs="Arial"/>
                <w:sz w:val="18"/>
                <w:szCs w:val="18"/>
                <w:lang w:eastAsia="en-US"/>
              </w:rPr>
            </w:pPr>
            <w:r>
              <w:rPr>
                <w:rFonts w:ascii="Arial" w:hAnsi="Arial"/>
                <w:sz w:val="18"/>
                <w:lang w:eastAsia="en-US"/>
              </w:rPr>
              <w:t>30/03/07</w:t>
            </w:r>
          </w:p>
        </w:tc>
      </w:tr>
      <w:tr w:rsidR="00145C28" w:rsidRPr="008B4BBB" w14:paraId="0516F6DD" w14:textId="77777777" w:rsidTr="00DB17E0">
        <w:trPr>
          <w:cantSplit/>
          <w:trHeight w:val="740"/>
        </w:trPr>
        <w:tc>
          <w:tcPr>
            <w:tcW w:w="0" w:type="auto"/>
          </w:tcPr>
          <w:p w14:paraId="15327F8C" w14:textId="77777777" w:rsidR="00145C28" w:rsidRPr="00D16211" w:rsidRDefault="00145C28" w:rsidP="00D41266">
            <w:pPr>
              <w:keepLines/>
              <w:widowControl w:val="0"/>
              <w:spacing w:before="20" w:after="20" w:line="230" w:lineRule="exact"/>
              <w:jc w:val="left"/>
              <w:outlineLvl w:val="2"/>
              <w:rPr>
                <w:rFonts w:ascii="Arial" w:hAnsi="Arial" w:cs="Arial"/>
                <w:sz w:val="18"/>
                <w:szCs w:val="18"/>
                <w:lang w:eastAsia="en-US"/>
              </w:rPr>
            </w:pPr>
            <w:r w:rsidRPr="00F642A2">
              <w:rPr>
                <w:rFonts w:ascii="Arial" w:hAnsi="Arial" w:cs="Arial"/>
                <w:sz w:val="18"/>
                <w:szCs w:val="18"/>
                <w:lang w:eastAsia="en-US"/>
              </w:rPr>
              <w:t xml:space="preserve">Groundwater </w:t>
            </w:r>
          </w:p>
          <w:p w14:paraId="2979D89D" w14:textId="14EF6C38" w:rsidR="00145C28" w:rsidRPr="00F642A2" w:rsidRDefault="00145C28" w:rsidP="00145C28">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Parameters as required by condition 3.6.1</w:t>
            </w:r>
          </w:p>
        </w:tc>
        <w:tc>
          <w:tcPr>
            <w:tcW w:w="0" w:type="auto"/>
            <w:vMerge w:val="restart"/>
          </w:tcPr>
          <w:p w14:paraId="0985E989" w14:textId="7CFE29F4" w:rsidR="00145C28" w:rsidRPr="0064760F" w:rsidRDefault="00145C28" w:rsidP="00D41266">
            <w:pPr>
              <w:keepLines/>
              <w:widowControl w:val="0"/>
              <w:spacing w:before="20" w:after="20" w:line="230" w:lineRule="exact"/>
              <w:jc w:val="left"/>
              <w:outlineLvl w:val="2"/>
              <w:rPr>
                <w:rFonts w:ascii="Arial" w:hAnsi="Arial" w:cs="Arial"/>
                <w:sz w:val="18"/>
                <w:szCs w:val="18"/>
                <w:lang w:eastAsia="en-US"/>
              </w:rPr>
            </w:pPr>
            <w:r w:rsidRPr="0064760F">
              <w:rPr>
                <w:rFonts w:ascii="Arial" w:hAnsi="Arial" w:cs="Arial"/>
                <w:sz w:val="18"/>
                <w:szCs w:val="18"/>
                <w:lang w:eastAsia="en-US"/>
              </w:rPr>
              <w:t>Groundwater monitoring points to be installed in accordance with Table S1.4, condition reference 3.</w:t>
            </w:r>
          </w:p>
        </w:tc>
        <w:tc>
          <w:tcPr>
            <w:tcW w:w="0" w:type="auto"/>
          </w:tcPr>
          <w:p w14:paraId="13306145" w14:textId="5EAE7F68" w:rsidR="00145C28" w:rsidRPr="008B4BBB" w:rsidRDefault="00145C28" w:rsidP="00D41266">
            <w:pPr>
              <w:keepLines/>
              <w:widowControl w:val="0"/>
              <w:spacing w:before="20" w:after="20" w:line="230" w:lineRule="exact"/>
              <w:jc w:val="left"/>
              <w:outlineLvl w:val="2"/>
              <w:rPr>
                <w:rFonts w:ascii="Arial" w:hAnsi="Arial" w:cs="Arial"/>
                <w:sz w:val="18"/>
                <w:szCs w:val="18"/>
                <w:lang w:eastAsia="en-US"/>
              </w:rPr>
            </w:pPr>
            <w:r w:rsidRPr="008B4BBB">
              <w:rPr>
                <w:rFonts w:ascii="Arial" w:hAnsi="Arial" w:cs="Arial"/>
                <w:sz w:val="18"/>
                <w:szCs w:val="18"/>
                <w:lang w:eastAsia="en-US"/>
              </w:rPr>
              <w:t>Quarterly</w:t>
            </w:r>
          </w:p>
        </w:tc>
        <w:tc>
          <w:tcPr>
            <w:tcW w:w="0" w:type="auto"/>
            <w:vMerge w:val="restart"/>
          </w:tcPr>
          <w:p w14:paraId="4210443F" w14:textId="61DF4B1F" w:rsidR="00145C28" w:rsidRPr="008B4BBB" w:rsidRDefault="00145C28" w:rsidP="00D41266">
            <w:pPr>
              <w:keepLines/>
              <w:widowControl w:val="0"/>
              <w:spacing w:before="20" w:after="20" w:line="230" w:lineRule="exact"/>
              <w:jc w:val="left"/>
              <w:outlineLvl w:val="2"/>
              <w:rPr>
                <w:rFonts w:ascii="Arial" w:hAnsi="Arial" w:cs="Arial"/>
                <w:sz w:val="18"/>
                <w:szCs w:val="18"/>
                <w:lang w:eastAsia="en-US"/>
              </w:rPr>
            </w:pPr>
            <w:r>
              <w:rPr>
                <w:rFonts w:ascii="Arial" w:hAnsi="Arial"/>
                <w:sz w:val="18"/>
                <w:lang w:eastAsia="en-US"/>
              </w:rPr>
              <w:t>30/03/07</w:t>
            </w:r>
          </w:p>
        </w:tc>
      </w:tr>
      <w:tr w:rsidR="00145C28" w:rsidRPr="008B4BBB" w14:paraId="35D9818E" w14:textId="77777777" w:rsidTr="00F24CBB">
        <w:trPr>
          <w:cantSplit/>
        </w:trPr>
        <w:tc>
          <w:tcPr>
            <w:tcW w:w="0" w:type="auto"/>
          </w:tcPr>
          <w:p w14:paraId="0B9C87B6" w14:textId="7C92162D" w:rsidR="00145C28" w:rsidRPr="00D16211" w:rsidRDefault="00145C28" w:rsidP="00D41266">
            <w:pPr>
              <w:keepLines/>
              <w:widowControl w:val="0"/>
              <w:spacing w:before="20" w:after="20" w:line="230" w:lineRule="exact"/>
              <w:jc w:val="left"/>
              <w:outlineLvl w:val="2"/>
              <w:rPr>
                <w:rFonts w:ascii="Arial" w:hAnsi="Arial" w:cs="Arial"/>
                <w:sz w:val="18"/>
                <w:szCs w:val="18"/>
                <w:lang w:eastAsia="en-US"/>
              </w:rPr>
            </w:pPr>
            <w:r w:rsidRPr="00D16211">
              <w:rPr>
                <w:rFonts w:ascii="Arial" w:hAnsi="Arial"/>
                <w:color w:val="000000" w:themeColor="text1"/>
                <w:sz w:val="18"/>
                <w:lang w:eastAsia="en-US"/>
              </w:rPr>
              <w:t xml:space="preserve">Hazardous Substances (formally List I substances) </w:t>
            </w:r>
            <w:r w:rsidRPr="00D16211">
              <w:rPr>
                <w:rFonts w:ascii="Arial" w:hAnsi="Arial" w:cs="Arial"/>
                <w:sz w:val="18"/>
                <w:szCs w:val="18"/>
                <w:lang w:eastAsia="en-US"/>
              </w:rPr>
              <w:t>screening</w:t>
            </w:r>
          </w:p>
        </w:tc>
        <w:tc>
          <w:tcPr>
            <w:tcW w:w="0" w:type="auto"/>
            <w:vMerge/>
          </w:tcPr>
          <w:p w14:paraId="0F0F0439" w14:textId="77777777" w:rsidR="00145C28" w:rsidRPr="0064760F" w:rsidRDefault="00145C28" w:rsidP="00D41266">
            <w:pPr>
              <w:keepLines/>
              <w:widowControl w:val="0"/>
              <w:spacing w:before="20" w:after="20" w:line="230" w:lineRule="exact"/>
              <w:jc w:val="left"/>
              <w:outlineLvl w:val="2"/>
              <w:rPr>
                <w:rFonts w:ascii="Arial" w:hAnsi="Arial" w:cs="Arial"/>
                <w:sz w:val="18"/>
                <w:szCs w:val="18"/>
                <w:lang w:eastAsia="en-US"/>
              </w:rPr>
            </w:pPr>
          </w:p>
        </w:tc>
        <w:tc>
          <w:tcPr>
            <w:tcW w:w="0" w:type="auto"/>
          </w:tcPr>
          <w:p w14:paraId="4E21AD89" w14:textId="151DD6DD" w:rsidR="00145C28" w:rsidRPr="00A56AD4" w:rsidRDefault="00145C28" w:rsidP="00D41266">
            <w:pPr>
              <w:keepLines/>
              <w:widowControl w:val="0"/>
              <w:spacing w:before="20" w:after="20" w:line="230" w:lineRule="exact"/>
              <w:jc w:val="left"/>
              <w:outlineLvl w:val="2"/>
              <w:rPr>
                <w:rFonts w:ascii="Arial" w:hAnsi="Arial" w:cs="Arial"/>
                <w:sz w:val="18"/>
                <w:szCs w:val="18"/>
                <w:lang w:eastAsia="en-US"/>
              </w:rPr>
            </w:pPr>
            <w:r w:rsidRPr="00A56AD4">
              <w:rPr>
                <w:rFonts w:ascii="Arial" w:hAnsi="Arial" w:cs="Arial"/>
                <w:sz w:val="18"/>
                <w:szCs w:val="18"/>
                <w:lang w:eastAsia="en-US"/>
              </w:rPr>
              <w:t>Every two years</w:t>
            </w:r>
          </w:p>
        </w:tc>
        <w:tc>
          <w:tcPr>
            <w:tcW w:w="0" w:type="auto"/>
            <w:vMerge/>
          </w:tcPr>
          <w:p w14:paraId="7D0B4EC3" w14:textId="77777777" w:rsidR="00145C28" w:rsidRPr="008B4BBB" w:rsidRDefault="00145C28" w:rsidP="00D41266">
            <w:pPr>
              <w:keepLines/>
              <w:widowControl w:val="0"/>
              <w:spacing w:before="20" w:after="20" w:line="230" w:lineRule="exact"/>
              <w:jc w:val="left"/>
              <w:outlineLvl w:val="2"/>
              <w:rPr>
                <w:rFonts w:ascii="Arial" w:hAnsi="Arial" w:cs="Arial"/>
                <w:sz w:val="18"/>
                <w:szCs w:val="18"/>
                <w:lang w:eastAsia="en-US"/>
              </w:rPr>
            </w:pPr>
          </w:p>
        </w:tc>
      </w:tr>
      <w:tr w:rsidR="00D41266" w:rsidRPr="008B4BBB" w14:paraId="6D283844" w14:textId="77777777" w:rsidTr="00F24CBB">
        <w:trPr>
          <w:cantSplit/>
        </w:trPr>
        <w:tc>
          <w:tcPr>
            <w:tcW w:w="0" w:type="auto"/>
            <w:vMerge w:val="restart"/>
          </w:tcPr>
          <w:p w14:paraId="32D0FACA" w14:textId="77777777" w:rsidR="00D41266" w:rsidRPr="00D16211" w:rsidRDefault="00D41266" w:rsidP="00D41266">
            <w:pPr>
              <w:keepLines/>
              <w:widowControl w:val="0"/>
              <w:spacing w:before="20" w:after="20" w:line="230" w:lineRule="exact"/>
              <w:jc w:val="left"/>
              <w:outlineLvl w:val="2"/>
              <w:rPr>
                <w:rFonts w:ascii="Arial" w:hAnsi="Arial" w:cs="Arial"/>
                <w:sz w:val="18"/>
                <w:szCs w:val="18"/>
                <w:lang w:eastAsia="en-US"/>
              </w:rPr>
            </w:pPr>
            <w:r w:rsidRPr="00F642A2">
              <w:rPr>
                <w:rFonts w:ascii="Arial" w:hAnsi="Arial" w:cs="Arial"/>
                <w:sz w:val="18"/>
                <w:szCs w:val="18"/>
                <w:lang w:eastAsia="en-US"/>
              </w:rPr>
              <w:t xml:space="preserve">Landfill gas lateral migration </w:t>
            </w:r>
          </w:p>
          <w:p w14:paraId="42D67065" w14:textId="1631E9CF" w:rsidR="00D41266" w:rsidRPr="00D16211" w:rsidRDefault="00D41266" w:rsidP="00D41266">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Parameters as required by condition 3.6.1</w:t>
            </w:r>
          </w:p>
        </w:tc>
        <w:tc>
          <w:tcPr>
            <w:tcW w:w="0" w:type="auto"/>
          </w:tcPr>
          <w:p w14:paraId="37A29FF1" w14:textId="24C0A04E" w:rsidR="00D41266" w:rsidRPr="0064760F" w:rsidRDefault="00D41266" w:rsidP="00D41266">
            <w:pPr>
              <w:keepLines/>
              <w:widowControl w:val="0"/>
              <w:spacing w:before="20" w:after="20" w:line="230" w:lineRule="exact"/>
              <w:jc w:val="left"/>
              <w:outlineLvl w:val="2"/>
              <w:rPr>
                <w:rFonts w:ascii="Arial" w:hAnsi="Arial" w:cs="Arial"/>
                <w:sz w:val="18"/>
                <w:szCs w:val="18"/>
                <w:lang w:eastAsia="en-US"/>
              </w:rPr>
            </w:pPr>
            <w:r w:rsidRPr="0064760F">
              <w:rPr>
                <w:rFonts w:ascii="Arial" w:hAnsi="Arial" w:cs="Arial"/>
                <w:sz w:val="18"/>
                <w:szCs w:val="18"/>
                <w:lang w:eastAsia="en-US"/>
              </w:rPr>
              <w:t>Existing in-waste monitoring borehole G1 and G2 (as indicated on Drawing LO6 of the existing Working Plan, Appendix 2, submitted with the PPC Application)</w:t>
            </w:r>
          </w:p>
        </w:tc>
        <w:tc>
          <w:tcPr>
            <w:tcW w:w="0" w:type="auto"/>
            <w:vMerge w:val="restart"/>
          </w:tcPr>
          <w:p w14:paraId="74DEC4CD" w14:textId="1048A2FD" w:rsidR="00D41266" w:rsidRPr="008B4BBB" w:rsidRDefault="00D41266" w:rsidP="00D41266">
            <w:pPr>
              <w:keepLines/>
              <w:widowControl w:val="0"/>
              <w:spacing w:before="20" w:after="20" w:line="230" w:lineRule="exact"/>
              <w:jc w:val="left"/>
              <w:outlineLvl w:val="2"/>
              <w:rPr>
                <w:rFonts w:ascii="Arial" w:hAnsi="Arial" w:cs="Arial"/>
                <w:sz w:val="18"/>
                <w:szCs w:val="18"/>
                <w:lang w:eastAsia="en-US"/>
              </w:rPr>
            </w:pPr>
            <w:r w:rsidRPr="008B4BBB">
              <w:rPr>
                <w:rFonts w:ascii="Arial" w:hAnsi="Arial" w:cs="Arial"/>
                <w:sz w:val="18"/>
                <w:szCs w:val="18"/>
                <w:lang w:eastAsia="en-US"/>
              </w:rPr>
              <w:t>Quarterly</w:t>
            </w:r>
          </w:p>
        </w:tc>
        <w:tc>
          <w:tcPr>
            <w:tcW w:w="0" w:type="auto"/>
          </w:tcPr>
          <w:p w14:paraId="2130EE07" w14:textId="326F4C2D" w:rsidR="00D41266" w:rsidRPr="008B4BBB" w:rsidRDefault="00F24CBB" w:rsidP="00D41266">
            <w:pPr>
              <w:keepLines/>
              <w:widowControl w:val="0"/>
              <w:spacing w:before="20" w:after="20" w:line="230" w:lineRule="exact"/>
              <w:jc w:val="left"/>
              <w:outlineLvl w:val="2"/>
              <w:rPr>
                <w:rFonts w:ascii="Arial" w:hAnsi="Arial" w:cs="Arial"/>
                <w:sz w:val="18"/>
                <w:szCs w:val="18"/>
                <w:lang w:eastAsia="en-US"/>
              </w:rPr>
            </w:pPr>
            <w:r>
              <w:rPr>
                <w:rFonts w:ascii="Arial" w:hAnsi="Arial"/>
                <w:sz w:val="18"/>
                <w:lang w:eastAsia="en-US"/>
              </w:rPr>
              <w:t>30/03/07</w:t>
            </w:r>
          </w:p>
        </w:tc>
      </w:tr>
      <w:tr w:rsidR="00D41266" w:rsidRPr="008B4BBB" w14:paraId="224FA632" w14:textId="77777777" w:rsidTr="00F24CBB">
        <w:trPr>
          <w:cantSplit/>
        </w:trPr>
        <w:tc>
          <w:tcPr>
            <w:tcW w:w="0" w:type="auto"/>
            <w:vMerge/>
          </w:tcPr>
          <w:p w14:paraId="531D62FD" w14:textId="77777777" w:rsidR="00D41266" w:rsidRPr="00D16211" w:rsidRDefault="00D41266" w:rsidP="00D41266">
            <w:pPr>
              <w:keepLines/>
              <w:widowControl w:val="0"/>
              <w:spacing w:before="20" w:after="20" w:line="230" w:lineRule="exact"/>
              <w:jc w:val="left"/>
              <w:outlineLvl w:val="2"/>
              <w:rPr>
                <w:rFonts w:ascii="Arial" w:hAnsi="Arial" w:cs="Arial"/>
                <w:sz w:val="18"/>
                <w:szCs w:val="18"/>
                <w:lang w:eastAsia="en-US"/>
              </w:rPr>
            </w:pPr>
          </w:p>
        </w:tc>
        <w:tc>
          <w:tcPr>
            <w:tcW w:w="0" w:type="auto"/>
          </w:tcPr>
          <w:p w14:paraId="296B5416" w14:textId="0CD2A529" w:rsidR="00D41266" w:rsidRPr="0064760F" w:rsidRDefault="00D41266" w:rsidP="00D41266">
            <w:pPr>
              <w:keepLines/>
              <w:widowControl w:val="0"/>
              <w:spacing w:before="20" w:after="20" w:line="230" w:lineRule="exact"/>
              <w:jc w:val="left"/>
              <w:outlineLvl w:val="2"/>
              <w:rPr>
                <w:rFonts w:ascii="Arial" w:hAnsi="Arial" w:cs="Arial"/>
                <w:sz w:val="18"/>
                <w:szCs w:val="18"/>
                <w:lang w:eastAsia="en-US"/>
              </w:rPr>
            </w:pPr>
            <w:r w:rsidRPr="0064760F">
              <w:rPr>
                <w:rFonts w:ascii="Arial" w:hAnsi="Arial" w:cs="Arial"/>
                <w:sz w:val="18"/>
                <w:szCs w:val="18"/>
                <w:lang w:eastAsia="en-US"/>
              </w:rPr>
              <w:t>New landfill gas monitoring points to be installed beyond the site boundary in accordance with Table S1.3, condition reference 1.3.5</w:t>
            </w:r>
          </w:p>
        </w:tc>
        <w:tc>
          <w:tcPr>
            <w:tcW w:w="0" w:type="auto"/>
            <w:vMerge/>
          </w:tcPr>
          <w:p w14:paraId="1585911C" w14:textId="77777777" w:rsidR="00D41266" w:rsidRPr="008B4BBB" w:rsidRDefault="00D41266" w:rsidP="00D41266">
            <w:pPr>
              <w:keepLines/>
              <w:widowControl w:val="0"/>
              <w:spacing w:before="20" w:after="20" w:line="230" w:lineRule="exact"/>
              <w:jc w:val="left"/>
              <w:outlineLvl w:val="2"/>
              <w:rPr>
                <w:rFonts w:ascii="Arial" w:hAnsi="Arial" w:cs="Arial"/>
                <w:sz w:val="18"/>
                <w:szCs w:val="18"/>
                <w:lang w:eastAsia="en-US"/>
              </w:rPr>
            </w:pPr>
          </w:p>
        </w:tc>
        <w:tc>
          <w:tcPr>
            <w:tcW w:w="0" w:type="auto"/>
          </w:tcPr>
          <w:p w14:paraId="401C8CBB" w14:textId="40AC36F0" w:rsidR="00D41266" w:rsidRPr="008B4BBB" w:rsidRDefault="00D41266" w:rsidP="00D41266">
            <w:pPr>
              <w:keepLines/>
              <w:widowControl w:val="0"/>
              <w:spacing w:before="20" w:after="20" w:line="230" w:lineRule="exact"/>
              <w:jc w:val="left"/>
              <w:outlineLvl w:val="2"/>
              <w:rPr>
                <w:rFonts w:ascii="Arial" w:hAnsi="Arial" w:cs="Arial"/>
                <w:sz w:val="18"/>
                <w:szCs w:val="18"/>
                <w:lang w:eastAsia="en-US"/>
              </w:rPr>
            </w:pPr>
            <w:r w:rsidRPr="008B4BBB">
              <w:rPr>
                <w:rFonts w:ascii="Arial" w:hAnsi="Arial" w:cs="Arial"/>
                <w:sz w:val="18"/>
                <w:szCs w:val="18"/>
                <w:lang w:eastAsia="en-US"/>
              </w:rPr>
              <w:t>After date of installation</w:t>
            </w:r>
          </w:p>
        </w:tc>
      </w:tr>
      <w:tr w:rsidR="00D41266" w:rsidRPr="008B4BBB" w14:paraId="79ABE35D" w14:textId="77777777" w:rsidTr="00F24CBB">
        <w:trPr>
          <w:cantSplit/>
        </w:trPr>
        <w:tc>
          <w:tcPr>
            <w:tcW w:w="0" w:type="auto"/>
            <w:vMerge w:val="restart"/>
          </w:tcPr>
          <w:p w14:paraId="012C07A1" w14:textId="77777777" w:rsidR="00D41266" w:rsidRPr="00D16211" w:rsidRDefault="00D41266" w:rsidP="00D41266">
            <w:pPr>
              <w:keepLines/>
              <w:widowControl w:val="0"/>
              <w:spacing w:before="20" w:after="20" w:line="230" w:lineRule="exact"/>
              <w:jc w:val="left"/>
              <w:outlineLvl w:val="2"/>
              <w:rPr>
                <w:rFonts w:ascii="Arial" w:hAnsi="Arial" w:cs="Arial"/>
                <w:sz w:val="18"/>
                <w:szCs w:val="18"/>
                <w:lang w:eastAsia="en-US"/>
              </w:rPr>
            </w:pPr>
            <w:r w:rsidRPr="00F642A2">
              <w:rPr>
                <w:rFonts w:ascii="Arial" w:hAnsi="Arial" w:cs="Arial"/>
                <w:sz w:val="18"/>
                <w:szCs w:val="18"/>
                <w:lang w:eastAsia="en-US"/>
              </w:rPr>
              <w:t>Other Landfill gas monitoring</w:t>
            </w:r>
          </w:p>
          <w:p w14:paraId="0D441086" w14:textId="112D5B39" w:rsidR="00D41266" w:rsidRPr="00D16211" w:rsidRDefault="00D41266" w:rsidP="00D41266">
            <w:pPr>
              <w:keepLines/>
              <w:widowControl w:val="0"/>
              <w:spacing w:before="20" w:after="20" w:line="230" w:lineRule="exact"/>
              <w:jc w:val="left"/>
              <w:outlineLvl w:val="2"/>
              <w:rPr>
                <w:rFonts w:ascii="Arial" w:hAnsi="Arial" w:cs="Arial"/>
                <w:sz w:val="18"/>
                <w:szCs w:val="18"/>
                <w:lang w:eastAsia="en-US"/>
              </w:rPr>
            </w:pPr>
            <w:r w:rsidRPr="00D16211">
              <w:rPr>
                <w:rFonts w:ascii="Arial" w:hAnsi="Arial" w:cs="Arial"/>
                <w:sz w:val="18"/>
                <w:szCs w:val="18"/>
                <w:lang w:eastAsia="en-US"/>
              </w:rPr>
              <w:t>Parameters are required by condition 3.6.1</w:t>
            </w:r>
          </w:p>
        </w:tc>
        <w:tc>
          <w:tcPr>
            <w:tcW w:w="0" w:type="auto"/>
          </w:tcPr>
          <w:p w14:paraId="073A97C9" w14:textId="10779249" w:rsidR="00D41266" w:rsidRPr="0064760F" w:rsidRDefault="00D41266" w:rsidP="00D41266">
            <w:pPr>
              <w:keepLines/>
              <w:widowControl w:val="0"/>
              <w:spacing w:before="20" w:after="20" w:line="230" w:lineRule="exact"/>
              <w:jc w:val="left"/>
              <w:outlineLvl w:val="2"/>
              <w:rPr>
                <w:rFonts w:ascii="Arial" w:hAnsi="Arial" w:cs="Arial"/>
                <w:sz w:val="18"/>
                <w:szCs w:val="18"/>
                <w:lang w:eastAsia="en-US"/>
              </w:rPr>
            </w:pPr>
            <w:r w:rsidRPr="0064760F">
              <w:rPr>
                <w:rFonts w:ascii="Arial" w:hAnsi="Arial" w:cs="Arial"/>
                <w:sz w:val="18"/>
                <w:szCs w:val="18"/>
                <w:lang w:eastAsia="en-US"/>
              </w:rPr>
              <w:t>Existing in-waste monitoring borehole G3 (as indicated on Drawing LO6 of the existing Working Plan, Appendix 2, submitted with the PPC Application)</w:t>
            </w:r>
          </w:p>
        </w:tc>
        <w:tc>
          <w:tcPr>
            <w:tcW w:w="0" w:type="auto"/>
            <w:vMerge w:val="restart"/>
          </w:tcPr>
          <w:p w14:paraId="6DDDA8D9" w14:textId="7EB28722" w:rsidR="00D41266" w:rsidRPr="008B4BBB" w:rsidRDefault="00D41266" w:rsidP="00D41266">
            <w:pPr>
              <w:keepLines/>
              <w:widowControl w:val="0"/>
              <w:spacing w:before="20" w:after="20" w:line="230" w:lineRule="exact"/>
              <w:jc w:val="left"/>
              <w:outlineLvl w:val="2"/>
              <w:rPr>
                <w:rFonts w:ascii="Arial" w:hAnsi="Arial" w:cs="Arial"/>
                <w:sz w:val="18"/>
                <w:szCs w:val="18"/>
                <w:lang w:eastAsia="en-US"/>
              </w:rPr>
            </w:pPr>
            <w:r w:rsidRPr="008B4BBB">
              <w:rPr>
                <w:rFonts w:ascii="Arial" w:hAnsi="Arial" w:cs="Arial"/>
                <w:sz w:val="18"/>
                <w:szCs w:val="18"/>
                <w:lang w:eastAsia="en-US"/>
              </w:rPr>
              <w:t>Quarterly</w:t>
            </w:r>
          </w:p>
        </w:tc>
        <w:tc>
          <w:tcPr>
            <w:tcW w:w="0" w:type="auto"/>
          </w:tcPr>
          <w:p w14:paraId="6BA37AD3" w14:textId="51C54CAB" w:rsidR="00D41266" w:rsidRPr="008B4BBB" w:rsidRDefault="00F24CBB" w:rsidP="00D41266">
            <w:pPr>
              <w:keepLines/>
              <w:widowControl w:val="0"/>
              <w:spacing w:before="20" w:after="20" w:line="230" w:lineRule="exact"/>
              <w:jc w:val="left"/>
              <w:outlineLvl w:val="2"/>
              <w:rPr>
                <w:rFonts w:ascii="Arial" w:hAnsi="Arial" w:cs="Arial"/>
                <w:sz w:val="18"/>
                <w:szCs w:val="18"/>
                <w:lang w:eastAsia="en-US"/>
              </w:rPr>
            </w:pPr>
            <w:r>
              <w:rPr>
                <w:rFonts w:ascii="Arial" w:hAnsi="Arial"/>
                <w:sz w:val="18"/>
                <w:lang w:eastAsia="en-US"/>
              </w:rPr>
              <w:t>30/03/07</w:t>
            </w:r>
          </w:p>
        </w:tc>
      </w:tr>
      <w:tr w:rsidR="00D41266" w:rsidRPr="008B4BBB" w14:paraId="2B895C0D" w14:textId="77777777" w:rsidTr="00F24CBB">
        <w:trPr>
          <w:cantSplit/>
        </w:trPr>
        <w:tc>
          <w:tcPr>
            <w:tcW w:w="0" w:type="auto"/>
            <w:vMerge/>
          </w:tcPr>
          <w:p w14:paraId="3F8BC373" w14:textId="6F46B968" w:rsidR="00D41266" w:rsidRPr="00D16211" w:rsidRDefault="00D41266" w:rsidP="00D41266">
            <w:pPr>
              <w:keepLines/>
              <w:widowControl w:val="0"/>
              <w:spacing w:before="20" w:after="20" w:line="230" w:lineRule="exact"/>
              <w:jc w:val="left"/>
              <w:outlineLvl w:val="2"/>
              <w:rPr>
                <w:rFonts w:ascii="Arial" w:hAnsi="Arial" w:cs="Arial"/>
                <w:sz w:val="18"/>
                <w:szCs w:val="18"/>
                <w:lang w:eastAsia="en-US"/>
              </w:rPr>
            </w:pPr>
          </w:p>
        </w:tc>
        <w:tc>
          <w:tcPr>
            <w:tcW w:w="0" w:type="auto"/>
          </w:tcPr>
          <w:p w14:paraId="6FD5ED23" w14:textId="1A58C246" w:rsidR="00D41266" w:rsidRPr="0064760F" w:rsidRDefault="00D41266" w:rsidP="00D41266">
            <w:pPr>
              <w:keepLines/>
              <w:widowControl w:val="0"/>
              <w:spacing w:before="20" w:after="20" w:line="230" w:lineRule="exact"/>
              <w:jc w:val="left"/>
              <w:outlineLvl w:val="2"/>
              <w:rPr>
                <w:rFonts w:ascii="Arial" w:hAnsi="Arial" w:cs="Arial"/>
                <w:sz w:val="18"/>
                <w:szCs w:val="18"/>
                <w:lang w:eastAsia="en-US"/>
              </w:rPr>
            </w:pPr>
            <w:r w:rsidRPr="0064760F">
              <w:rPr>
                <w:rFonts w:ascii="Arial" w:hAnsi="Arial" w:cs="Arial"/>
                <w:sz w:val="18"/>
                <w:szCs w:val="18"/>
                <w:lang w:eastAsia="en-US"/>
              </w:rPr>
              <w:t>New landfill gas monitoring points to be installed beyond the site boundary in accordance with Table S1.3, condition reference 1.3.5</w:t>
            </w:r>
          </w:p>
        </w:tc>
        <w:tc>
          <w:tcPr>
            <w:tcW w:w="0" w:type="auto"/>
            <w:vMerge/>
          </w:tcPr>
          <w:p w14:paraId="7CF75A29" w14:textId="4F5EB0D4" w:rsidR="00D41266" w:rsidRPr="008B4BBB" w:rsidRDefault="00D41266" w:rsidP="00D41266">
            <w:pPr>
              <w:keepLines/>
              <w:widowControl w:val="0"/>
              <w:spacing w:before="20" w:after="20" w:line="230" w:lineRule="exact"/>
              <w:jc w:val="left"/>
              <w:outlineLvl w:val="2"/>
              <w:rPr>
                <w:rFonts w:ascii="Arial" w:hAnsi="Arial" w:cs="Arial"/>
                <w:sz w:val="18"/>
                <w:szCs w:val="18"/>
                <w:lang w:eastAsia="en-US"/>
              </w:rPr>
            </w:pPr>
          </w:p>
        </w:tc>
        <w:tc>
          <w:tcPr>
            <w:tcW w:w="0" w:type="auto"/>
          </w:tcPr>
          <w:p w14:paraId="384AE03D" w14:textId="373203B8" w:rsidR="00D41266" w:rsidRPr="008B4BBB" w:rsidRDefault="00D41266" w:rsidP="00D41266">
            <w:pPr>
              <w:keepLines/>
              <w:widowControl w:val="0"/>
              <w:spacing w:before="20" w:after="20" w:line="230" w:lineRule="exact"/>
              <w:jc w:val="left"/>
              <w:outlineLvl w:val="2"/>
              <w:rPr>
                <w:rFonts w:ascii="Arial" w:hAnsi="Arial" w:cs="Arial"/>
                <w:sz w:val="18"/>
                <w:szCs w:val="18"/>
                <w:lang w:eastAsia="en-US"/>
              </w:rPr>
            </w:pPr>
            <w:r w:rsidRPr="008B4BBB">
              <w:rPr>
                <w:rFonts w:ascii="Arial" w:hAnsi="Arial" w:cs="Arial"/>
                <w:sz w:val="18"/>
                <w:szCs w:val="18"/>
                <w:lang w:eastAsia="en-US"/>
              </w:rPr>
              <w:t>After date of installation</w:t>
            </w:r>
          </w:p>
        </w:tc>
      </w:tr>
      <w:tr w:rsidR="00D41266" w:rsidRPr="008B4BBB" w14:paraId="5E81B23A" w14:textId="77777777" w:rsidTr="00F24CBB">
        <w:trPr>
          <w:cantSplit/>
        </w:trPr>
        <w:tc>
          <w:tcPr>
            <w:tcW w:w="0" w:type="auto"/>
          </w:tcPr>
          <w:p w14:paraId="5DEE99B7" w14:textId="441C1251" w:rsidR="00D41266" w:rsidRPr="00D16211" w:rsidRDefault="00D41266" w:rsidP="00D41266">
            <w:pPr>
              <w:keepLines/>
              <w:widowControl w:val="0"/>
              <w:spacing w:before="20" w:after="20" w:line="230" w:lineRule="exact"/>
              <w:jc w:val="left"/>
              <w:outlineLvl w:val="2"/>
              <w:rPr>
                <w:rFonts w:ascii="Arial" w:hAnsi="Arial" w:cs="Arial"/>
                <w:sz w:val="18"/>
                <w:szCs w:val="18"/>
                <w:lang w:eastAsia="en-US"/>
              </w:rPr>
            </w:pPr>
            <w:r w:rsidRPr="00F642A2">
              <w:rPr>
                <w:rFonts w:ascii="Arial" w:hAnsi="Arial" w:cs="Arial"/>
                <w:sz w:val="18"/>
                <w:szCs w:val="18"/>
                <w:lang w:eastAsia="en-US"/>
              </w:rPr>
              <w:t xml:space="preserve">Other surface water monitoring Parameters as </w:t>
            </w:r>
            <w:r w:rsidRPr="00D16211">
              <w:rPr>
                <w:rFonts w:ascii="Arial" w:hAnsi="Arial" w:cs="Arial"/>
                <w:sz w:val="18"/>
                <w:szCs w:val="18"/>
                <w:lang w:eastAsia="en-US"/>
              </w:rPr>
              <w:t>required by condition 3.6.1</w:t>
            </w:r>
          </w:p>
        </w:tc>
        <w:tc>
          <w:tcPr>
            <w:tcW w:w="0" w:type="auto"/>
            <w:vMerge w:val="restart"/>
          </w:tcPr>
          <w:p w14:paraId="2D599760" w14:textId="77777777" w:rsidR="00D41266" w:rsidRPr="008B4BBB" w:rsidRDefault="00D41266" w:rsidP="00D41266">
            <w:pPr>
              <w:keepLines/>
              <w:widowControl w:val="0"/>
              <w:spacing w:before="20" w:after="20" w:line="230" w:lineRule="exact"/>
              <w:jc w:val="left"/>
              <w:outlineLvl w:val="2"/>
              <w:rPr>
                <w:rFonts w:ascii="Arial" w:hAnsi="Arial" w:cs="Arial"/>
                <w:sz w:val="18"/>
                <w:szCs w:val="18"/>
                <w:lang w:eastAsia="en-US"/>
              </w:rPr>
            </w:pPr>
            <w:r w:rsidRPr="008B4BBB">
              <w:rPr>
                <w:rFonts w:ascii="Arial" w:hAnsi="Arial" w:cs="Arial"/>
                <w:sz w:val="18"/>
                <w:szCs w:val="18"/>
                <w:lang w:eastAsia="en-US"/>
              </w:rPr>
              <w:t>Surface water monitoring points SW1, SW2a, SW2b, SW3, SW4 (as indicated on drawing 3276/4/006 of the plan incorporated into Table S1.2.)</w:t>
            </w:r>
          </w:p>
          <w:p w14:paraId="258BEC55" w14:textId="61110AF9" w:rsidR="00D41266" w:rsidRPr="008B4BBB" w:rsidRDefault="00D41266" w:rsidP="00D41266">
            <w:pPr>
              <w:keepLines/>
              <w:widowControl w:val="0"/>
              <w:spacing w:before="20" w:after="20" w:line="230" w:lineRule="exact"/>
              <w:jc w:val="left"/>
              <w:outlineLvl w:val="2"/>
              <w:rPr>
                <w:rFonts w:ascii="Arial" w:hAnsi="Arial" w:cs="Arial"/>
                <w:sz w:val="18"/>
                <w:szCs w:val="18"/>
                <w:lang w:eastAsia="en-US"/>
              </w:rPr>
            </w:pPr>
            <w:r w:rsidRPr="008B4BBB">
              <w:rPr>
                <w:rFonts w:ascii="Arial" w:hAnsi="Arial" w:cs="Arial"/>
                <w:sz w:val="18"/>
                <w:szCs w:val="18"/>
                <w:lang w:eastAsia="en-US"/>
              </w:rPr>
              <w:t>Or as otherwise agreed in writing by Natural Resources Wales</w:t>
            </w:r>
          </w:p>
        </w:tc>
        <w:tc>
          <w:tcPr>
            <w:tcW w:w="0" w:type="auto"/>
          </w:tcPr>
          <w:p w14:paraId="03F62D1C" w14:textId="740E6EDB" w:rsidR="00D41266" w:rsidRPr="008B4BBB" w:rsidRDefault="00D41266" w:rsidP="00D41266">
            <w:pPr>
              <w:keepLines/>
              <w:widowControl w:val="0"/>
              <w:spacing w:before="20" w:after="20" w:line="230" w:lineRule="exact"/>
              <w:jc w:val="left"/>
              <w:outlineLvl w:val="2"/>
              <w:rPr>
                <w:rFonts w:ascii="Arial" w:hAnsi="Arial" w:cs="Arial"/>
                <w:sz w:val="18"/>
                <w:szCs w:val="18"/>
                <w:lang w:eastAsia="en-US"/>
              </w:rPr>
            </w:pPr>
            <w:r w:rsidRPr="008B4BBB">
              <w:rPr>
                <w:rFonts w:ascii="Arial" w:hAnsi="Arial" w:cs="Arial"/>
                <w:sz w:val="18"/>
                <w:szCs w:val="18"/>
                <w:lang w:eastAsia="en-US"/>
              </w:rPr>
              <w:t>Quarterly</w:t>
            </w:r>
          </w:p>
        </w:tc>
        <w:tc>
          <w:tcPr>
            <w:tcW w:w="0" w:type="auto"/>
            <w:vMerge w:val="restart"/>
          </w:tcPr>
          <w:p w14:paraId="162D2F71" w14:textId="42A727B1" w:rsidR="00D41266" w:rsidRPr="008B4BBB" w:rsidRDefault="00F24CBB" w:rsidP="00D41266">
            <w:pPr>
              <w:keepLines/>
              <w:widowControl w:val="0"/>
              <w:spacing w:before="20" w:after="20" w:line="230" w:lineRule="exact"/>
              <w:jc w:val="left"/>
              <w:outlineLvl w:val="2"/>
              <w:rPr>
                <w:rFonts w:ascii="Arial" w:hAnsi="Arial" w:cs="Arial"/>
                <w:sz w:val="18"/>
                <w:szCs w:val="18"/>
                <w:lang w:eastAsia="en-US"/>
              </w:rPr>
            </w:pPr>
            <w:r>
              <w:rPr>
                <w:rFonts w:ascii="Arial" w:hAnsi="Arial"/>
                <w:sz w:val="18"/>
                <w:lang w:eastAsia="en-US"/>
              </w:rPr>
              <w:t>30/03/07</w:t>
            </w:r>
          </w:p>
        </w:tc>
      </w:tr>
      <w:tr w:rsidR="00D41266" w:rsidRPr="00D41266" w14:paraId="167DB5E8" w14:textId="77777777" w:rsidTr="00F24CBB">
        <w:trPr>
          <w:cantSplit/>
        </w:trPr>
        <w:tc>
          <w:tcPr>
            <w:tcW w:w="0" w:type="auto"/>
          </w:tcPr>
          <w:p w14:paraId="046A40F8" w14:textId="21B74611" w:rsidR="00D41266" w:rsidRPr="00F642A2" w:rsidRDefault="00427B82" w:rsidP="00D41266">
            <w:pPr>
              <w:keepLines/>
              <w:widowControl w:val="0"/>
              <w:spacing w:before="20" w:after="20" w:line="230" w:lineRule="exact"/>
              <w:jc w:val="left"/>
              <w:outlineLvl w:val="2"/>
              <w:rPr>
                <w:rFonts w:ascii="Arial" w:hAnsi="Arial" w:cs="Arial"/>
                <w:sz w:val="18"/>
                <w:szCs w:val="18"/>
                <w:lang w:eastAsia="en-US"/>
              </w:rPr>
            </w:pPr>
            <w:r w:rsidRPr="00D16211">
              <w:rPr>
                <w:rFonts w:ascii="Arial" w:hAnsi="Arial"/>
                <w:color w:val="000000" w:themeColor="text1"/>
                <w:sz w:val="18"/>
                <w:lang w:eastAsia="en-US"/>
              </w:rPr>
              <w:t xml:space="preserve">Hazardous Substances (formally List I substances) </w:t>
            </w:r>
            <w:r w:rsidR="00D41266" w:rsidRPr="00D16211">
              <w:rPr>
                <w:rFonts w:ascii="Arial" w:hAnsi="Arial" w:cs="Arial"/>
                <w:sz w:val="18"/>
                <w:szCs w:val="18"/>
                <w:lang w:eastAsia="en-US"/>
              </w:rPr>
              <w:t>screening</w:t>
            </w:r>
          </w:p>
        </w:tc>
        <w:tc>
          <w:tcPr>
            <w:tcW w:w="0" w:type="auto"/>
            <w:vMerge/>
          </w:tcPr>
          <w:p w14:paraId="7B4B25F5" w14:textId="168B55A9" w:rsidR="00D41266" w:rsidRPr="008B4BBB" w:rsidRDefault="00D41266" w:rsidP="00D41266">
            <w:pPr>
              <w:keepLines/>
              <w:widowControl w:val="0"/>
              <w:spacing w:before="20" w:after="20" w:line="230" w:lineRule="exact"/>
              <w:jc w:val="left"/>
              <w:outlineLvl w:val="2"/>
              <w:rPr>
                <w:rFonts w:ascii="Arial" w:hAnsi="Arial" w:cs="Arial"/>
                <w:sz w:val="18"/>
                <w:szCs w:val="18"/>
                <w:lang w:eastAsia="en-US"/>
              </w:rPr>
            </w:pPr>
          </w:p>
        </w:tc>
        <w:tc>
          <w:tcPr>
            <w:tcW w:w="0" w:type="auto"/>
          </w:tcPr>
          <w:p w14:paraId="0CFC2D3B" w14:textId="38F51BAD" w:rsidR="00D41266" w:rsidRPr="00A56AD4" w:rsidRDefault="00145C28" w:rsidP="00D41266">
            <w:pPr>
              <w:keepLines/>
              <w:widowControl w:val="0"/>
              <w:spacing w:before="20" w:after="20" w:line="230" w:lineRule="exact"/>
              <w:jc w:val="left"/>
              <w:outlineLvl w:val="2"/>
              <w:rPr>
                <w:rFonts w:ascii="Arial" w:hAnsi="Arial" w:cs="Arial"/>
                <w:sz w:val="18"/>
                <w:szCs w:val="18"/>
                <w:lang w:eastAsia="en-US"/>
              </w:rPr>
            </w:pPr>
            <w:r w:rsidRPr="00A56AD4">
              <w:rPr>
                <w:rFonts w:ascii="Arial" w:hAnsi="Arial" w:cs="Arial"/>
                <w:sz w:val="18"/>
                <w:szCs w:val="18"/>
                <w:lang w:eastAsia="en-US"/>
              </w:rPr>
              <w:t>Every two years</w:t>
            </w:r>
          </w:p>
        </w:tc>
        <w:tc>
          <w:tcPr>
            <w:tcW w:w="0" w:type="auto"/>
            <w:vMerge/>
          </w:tcPr>
          <w:p w14:paraId="415FE269" w14:textId="77777777" w:rsidR="00D41266" w:rsidRPr="00D41266" w:rsidRDefault="00D41266" w:rsidP="00D41266">
            <w:pPr>
              <w:keepLines/>
              <w:widowControl w:val="0"/>
              <w:spacing w:before="20" w:after="20" w:line="230" w:lineRule="exact"/>
              <w:jc w:val="left"/>
              <w:outlineLvl w:val="2"/>
              <w:rPr>
                <w:rFonts w:ascii="Arial" w:hAnsi="Arial" w:cs="Arial"/>
                <w:sz w:val="18"/>
                <w:szCs w:val="18"/>
                <w:lang w:eastAsia="en-US"/>
              </w:rPr>
            </w:pPr>
          </w:p>
        </w:tc>
      </w:tr>
    </w:tbl>
    <w:p w14:paraId="309F5368"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2"/>
        <w:gridCol w:w="2308"/>
      </w:tblGrid>
      <w:tr w:rsidR="005032E3" w:rsidRPr="005032E3" w14:paraId="70FDCEAD" w14:textId="77777777" w:rsidTr="00F24CBB">
        <w:trPr>
          <w:cantSplit/>
          <w:tblHeader/>
        </w:trPr>
        <w:tc>
          <w:tcPr>
            <w:tcW w:w="3693" w:type="pct"/>
            <w:tcBorders>
              <w:bottom w:val="single" w:sz="4" w:space="0" w:color="auto"/>
            </w:tcBorders>
            <w:shd w:val="clear" w:color="auto" w:fill="000000"/>
          </w:tcPr>
          <w:p w14:paraId="6B4F8BAE" w14:textId="77777777" w:rsidR="005032E3" w:rsidRPr="008B4BBB" w:rsidRDefault="005032E3" w:rsidP="005032E3">
            <w:pPr>
              <w:keepNext/>
              <w:keepLines/>
              <w:widowControl w:val="0"/>
              <w:spacing w:before="20" w:after="20" w:line="230" w:lineRule="exact"/>
              <w:jc w:val="left"/>
              <w:outlineLvl w:val="2"/>
              <w:rPr>
                <w:rFonts w:ascii="Arial" w:hAnsi="Arial"/>
                <w:b/>
                <w:bCs/>
                <w:sz w:val="18"/>
                <w:lang w:eastAsia="en-US"/>
              </w:rPr>
            </w:pPr>
            <w:r w:rsidRPr="008B4BBB">
              <w:rPr>
                <w:rFonts w:ascii="Arial" w:hAnsi="Arial"/>
                <w:b/>
                <w:bCs/>
                <w:sz w:val="18"/>
                <w:lang w:eastAsia="en-US"/>
              </w:rPr>
              <w:t>Table S4.2: Annual production/treatment</w:t>
            </w:r>
          </w:p>
        </w:tc>
        <w:tc>
          <w:tcPr>
            <w:tcW w:w="1307" w:type="pct"/>
            <w:tcBorders>
              <w:bottom w:val="single" w:sz="4" w:space="0" w:color="auto"/>
            </w:tcBorders>
            <w:shd w:val="clear" w:color="auto" w:fill="000000"/>
          </w:tcPr>
          <w:p w14:paraId="65AE7650" w14:textId="77777777" w:rsidR="005032E3" w:rsidRPr="008B4BBB" w:rsidRDefault="005032E3" w:rsidP="005032E3">
            <w:pPr>
              <w:keepNext/>
              <w:keepLines/>
              <w:widowControl w:val="0"/>
              <w:spacing w:before="20" w:after="20" w:line="230" w:lineRule="exact"/>
              <w:jc w:val="left"/>
              <w:outlineLvl w:val="2"/>
              <w:rPr>
                <w:rFonts w:ascii="Arial" w:hAnsi="Arial"/>
                <w:b/>
                <w:bCs/>
                <w:sz w:val="18"/>
                <w:lang w:eastAsia="en-US"/>
              </w:rPr>
            </w:pPr>
          </w:p>
        </w:tc>
      </w:tr>
      <w:tr w:rsidR="005032E3" w:rsidRPr="005032E3" w14:paraId="1D6CC19B" w14:textId="77777777" w:rsidTr="00F24CBB">
        <w:trPr>
          <w:cantSplit/>
          <w:tblHeader/>
        </w:trPr>
        <w:tc>
          <w:tcPr>
            <w:tcW w:w="3693" w:type="pct"/>
            <w:tcBorders>
              <w:left w:val="nil"/>
              <w:right w:val="single" w:sz="4" w:space="0" w:color="auto"/>
            </w:tcBorders>
          </w:tcPr>
          <w:p w14:paraId="53EEA71A" w14:textId="77777777" w:rsidR="005032E3" w:rsidRPr="008B4BBB" w:rsidRDefault="005032E3" w:rsidP="005032E3">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 xml:space="preserve">Parameter </w:t>
            </w:r>
          </w:p>
        </w:tc>
        <w:tc>
          <w:tcPr>
            <w:tcW w:w="1307" w:type="pct"/>
            <w:tcBorders>
              <w:left w:val="single" w:sz="4" w:space="0" w:color="auto"/>
              <w:right w:val="nil"/>
            </w:tcBorders>
          </w:tcPr>
          <w:p w14:paraId="058D6BC9" w14:textId="77777777" w:rsidR="005032E3" w:rsidRPr="008B4BBB" w:rsidRDefault="005032E3" w:rsidP="005032E3">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 xml:space="preserve">Units </w:t>
            </w:r>
          </w:p>
        </w:tc>
      </w:tr>
      <w:tr w:rsidR="005032E3" w:rsidRPr="005032E3" w14:paraId="58BC46AD" w14:textId="77777777" w:rsidTr="00F24CBB">
        <w:trPr>
          <w:cantSplit/>
        </w:trPr>
        <w:tc>
          <w:tcPr>
            <w:tcW w:w="3693" w:type="pct"/>
            <w:tcBorders>
              <w:left w:val="nil"/>
              <w:right w:val="single" w:sz="4" w:space="0" w:color="auto"/>
            </w:tcBorders>
          </w:tcPr>
          <w:p w14:paraId="4C7AA3F6" w14:textId="45151A69" w:rsidR="005032E3" w:rsidRPr="008B4BBB" w:rsidRDefault="008B4BBB" w:rsidP="005032E3">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 xml:space="preserve">Surface water and/or </w:t>
            </w:r>
            <w:r w:rsidR="005218E5" w:rsidRPr="008B4BBB">
              <w:rPr>
                <w:rFonts w:ascii="Arial" w:hAnsi="Arial"/>
                <w:sz w:val="18"/>
                <w:lang w:eastAsia="en-US"/>
              </w:rPr>
              <w:t>groundwater</w:t>
            </w:r>
            <w:r w:rsidRPr="008B4BBB">
              <w:rPr>
                <w:rFonts w:ascii="Arial" w:hAnsi="Arial"/>
                <w:sz w:val="18"/>
                <w:lang w:eastAsia="en-US"/>
              </w:rPr>
              <w:t>:</w:t>
            </w:r>
          </w:p>
          <w:p w14:paraId="7520891C" w14:textId="49AD7B1A" w:rsidR="008B4BBB" w:rsidRPr="008B4BBB" w:rsidRDefault="008B4BBB" w:rsidP="00280364">
            <w:pPr>
              <w:pStyle w:val="ListParagraph"/>
              <w:keepLines/>
              <w:widowControl w:val="0"/>
              <w:numPr>
                <w:ilvl w:val="0"/>
                <w:numId w:val="26"/>
              </w:numPr>
              <w:spacing w:before="20" w:after="20" w:line="230" w:lineRule="exact"/>
              <w:jc w:val="left"/>
              <w:outlineLvl w:val="2"/>
              <w:rPr>
                <w:rFonts w:ascii="Arial" w:hAnsi="Arial"/>
                <w:sz w:val="18"/>
                <w:lang w:eastAsia="en-US"/>
              </w:rPr>
            </w:pPr>
            <w:r w:rsidRPr="008B4BBB">
              <w:rPr>
                <w:rFonts w:ascii="Arial" w:hAnsi="Arial"/>
                <w:sz w:val="18"/>
                <w:lang w:eastAsia="en-US"/>
              </w:rPr>
              <w:t>Disposed of off site</w:t>
            </w:r>
          </w:p>
          <w:p w14:paraId="704C2B00" w14:textId="308D5DCE" w:rsidR="008B4BBB" w:rsidRPr="008B4BBB" w:rsidRDefault="008B4BBB" w:rsidP="00280364">
            <w:pPr>
              <w:pStyle w:val="ListParagraph"/>
              <w:keepLines/>
              <w:widowControl w:val="0"/>
              <w:numPr>
                <w:ilvl w:val="0"/>
                <w:numId w:val="26"/>
              </w:numPr>
              <w:spacing w:before="20" w:after="20" w:line="230" w:lineRule="exact"/>
              <w:jc w:val="left"/>
              <w:outlineLvl w:val="2"/>
              <w:rPr>
                <w:rFonts w:ascii="Arial" w:hAnsi="Arial"/>
                <w:sz w:val="18"/>
                <w:lang w:eastAsia="en-US"/>
              </w:rPr>
            </w:pPr>
            <w:r w:rsidRPr="008B4BBB">
              <w:rPr>
                <w:rFonts w:ascii="Arial" w:hAnsi="Arial"/>
                <w:sz w:val="18"/>
                <w:lang w:eastAsia="en-US"/>
              </w:rPr>
              <w:t>Disposed of to any onsite effluent treatment plant</w:t>
            </w:r>
          </w:p>
        </w:tc>
        <w:tc>
          <w:tcPr>
            <w:tcW w:w="1307" w:type="pct"/>
            <w:tcBorders>
              <w:left w:val="single" w:sz="4" w:space="0" w:color="auto"/>
              <w:right w:val="nil"/>
            </w:tcBorders>
          </w:tcPr>
          <w:p w14:paraId="351A9B15" w14:textId="0442F637" w:rsidR="005032E3" w:rsidRPr="008B4BBB" w:rsidRDefault="005218E5" w:rsidP="005032E3">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Cubic</w:t>
            </w:r>
            <w:r w:rsidR="008B4BBB" w:rsidRPr="008B4BBB">
              <w:rPr>
                <w:rFonts w:ascii="Arial" w:hAnsi="Arial"/>
                <w:sz w:val="18"/>
                <w:lang w:eastAsia="en-US"/>
              </w:rPr>
              <w:t xml:space="preserve"> mete</w:t>
            </w:r>
            <w:r w:rsidR="008B4BBB">
              <w:rPr>
                <w:rFonts w:ascii="Arial" w:hAnsi="Arial"/>
                <w:sz w:val="18"/>
                <w:lang w:eastAsia="en-US"/>
              </w:rPr>
              <w:t>r</w:t>
            </w:r>
            <w:r w:rsidR="008B4BBB" w:rsidRPr="008B4BBB">
              <w:rPr>
                <w:rFonts w:ascii="Arial" w:hAnsi="Arial"/>
                <w:sz w:val="18"/>
                <w:lang w:eastAsia="en-US"/>
              </w:rPr>
              <w:t>s/year</w:t>
            </w:r>
          </w:p>
        </w:tc>
      </w:tr>
    </w:tbl>
    <w:p w14:paraId="1FAA88A7" w14:textId="2B747007" w:rsidR="001D4A4D" w:rsidRDefault="001D4A4D" w:rsidP="005032E3">
      <w:pPr>
        <w:keepLines/>
        <w:widowControl w:val="0"/>
        <w:spacing w:before="120" w:line="270" w:lineRule="exact"/>
        <w:jc w:val="left"/>
        <w:outlineLvl w:val="2"/>
        <w:rPr>
          <w:rFonts w:ascii="Arial" w:hAnsi="Arial"/>
          <w:snapToGrid w:val="0"/>
          <w:color w:val="000000"/>
          <w:sz w:val="18"/>
          <w:lang w:val="en-US" w:eastAsia="en-US"/>
        </w:rPr>
      </w:pPr>
    </w:p>
    <w:p w14:paraId="2CFA988E" w14:textId="77777777" w:rsidR="001D4A4D" w:rsidRDefault="001D4A4D">
      <w:pPr>
        <w:jc w:val="left"/>
        <w:rPr>
          <w:rFonts w:ascii="Arial" w:hAnsi="Arial"/>
          <w:snapToGrid w:val="0"/>
          <w:color w:val="000000"/>
          <w:sz w:val="18"/>
          <w:lang w:val="en-US" w:eastAsia="en-US"/>
        </w:rPr>
      </w:pPr>
      <w:r>
        <w:rPr>
          <w:rFonts w:ascii="Arial" w:hAnsi="Arial"/>
          <w:snapToGrid w:val="0"/>
          <w:color w:val="000000"/>
          <w:sz w:val="18"/>
          <w:lang w:val="en-US" w:eastAsia="en-US"/>
        </w:rPr>
        <w:br w:type="page"/>
      </w:r>
    </w:p>
    <w:p w14:paraId="24960CC4" w14:textId="77777777" w:rsidR="000D7265" w:rsidRPr="005032E3" w:rsidRDefault="000D7265" w:rsidP="005032E3">
      <w:pPr>
        <w:keepLines/>
        <w:widowControl w:val="0"/>
        <w:spacing w:before="120" w:line="270" w:lineRule="exact"/>
        <w:jc w:val="left"/>
        <w:outlineLvl w:val="2"/>
        <w:rPr>
          <w:rFonts w:ascii="Arial" w:hAnsi="Arial"/>
          <w:snapToGrid w:val="0"/>
          <w:color w:val="000000"/>
          <w:sz w:val="18"/>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61"/>
        <w:gridCol w:w="4754"/>
        <w:gridCol w:w="1115"/>
      </w:tblGrid>
      <w:tr w:rsidR="008B4BBB" w:rsidRPr="008B4BBB" w14:paraId="46CC4149" w14:textId="77777777" w:rsidTr="00F24CBB">
        <w:trPr>
          <w:cantSplit/>
          <w:tblHeader/>
        </w:trPr>
        <w:tc>
          <w:tcPr>
            <w:tcW w:w="0" w:type="auto"/>
            <w:gridSpan w:val="3"/>
            <w:tcBorders>
              <w:bottom w:val="single" w:sz="4" w:space="0" w:color="auto"/>
            </w:tcBorders>
            <w:shd w:val="clear" w:color="auto" w:fill="000000"/>
          </w:tcPr>
          <w:p w14:paraId="1BDB4AAB" w14:textId="5EFCBA79" w:rsidR="005032E3" w:rsidRPr="008B4BBB" w:rsidRDefault="005032E3" w:rsidP="005032E3">
            <w:pPr>
              <w:keepNext/>
              <w:keepLines/>
              <w:widowControl w:val="0"/>
              <w:spacing w:before="20" w:after="20" w:line="230" w:lineRule="exact"/>
              <w:jc w:val="left"/>
              <w:outlineLvl w:val="2"/>
              <w:rPr>
                <w:rFonts w:ascii="Arial" w:hAnsi="Arial"/>
                <w:b/>
                <w:bCs/>
                <w:sz w:val="18"/>
                <w:lang w:eastAsia="en-US"/>
              </w:rPr>
            </w:pPr>
            <w:r w:rsidRPr="008B4BBB">
              <w:rPr>
                <w:rFonts w:ascii="Arial" w:hAnsi="Arial"/>
                <w:b/>
                <w:bCs/>
                <w:sz w:val="18"/>
                <w:lang w:eastAsia="en-US"/>
              </w:rPr>
              <w:t>Table S4.</w:t>
            </w:r>
            <w:r w:rsidR="008B4BBB" w:rsidRPr="008B4BBB">
              <w:rPr>
                <w:rFonts w:ascii="Arial" w:hAnsi="Arial"/>
                <w:b/>
                <w:bCs/>
                <w:sz w:val="18"/>
                <w:lang w:eastAsia="en-US"/>
              </w:rPr>
              <w:t>3</w:t>
            </w:r>
            <w:r w:rsidRPr="008B4BBB">
              <w:rPr>
                <w:rFonts w:ascii="Arial" w:hAnsi="Arial"/>
                <w:b/>
                <w:bCs/>
                <w:sz w:val="18"/>
                <w:lang w:eastAsia="en-US"/>
              </w:rPr>
              <w:t xml:space="preserve"> Reporting forms</w:t>
            </w:r>
          </w:p>
        </w:tc>
      </w:tr>
      <w:tr w:rsidR="008B4BBB" w:rsidRPr="008B4BBB" w14:paraId="783FDD2B" w14:textId="77777777" w:rsidTr="00F24CBB">
        <w:trPr>
          <w:cantSplit/>
          <w:tblHeader/>
        </w:trPr>
        <w:tc>
          <w:tcPr>
            <w:tcW w:w="0" w:type="auto"/>
            <w:tcBorders>
              <w:left w:val="nil"/>
              <w:right w:val="single" w:sz="4" w:space="0" w:color="auto"/>
            </w:tcBorders>
          </w:tcPr>
          <w:p w14:paraId="24F16C15" w14:textId="77777777" w:rsidR="005032E3" w:rsidRPr="008B4BBB" w:rsidRDefault="005032E3" w:rsidP="005032E3">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Media/parameter</w:t>
            </w:r>
          </w:p>
        </w:tc>
        <w:tc>
          <w:tcPr>
            <w:tcW w:w="0" w:type="auto"/>
            <w:tcBorders>
              <w:left w:val="single" w:sz="4" w:space="0" w:color="auto"/>
              <w:right w:val="single" w:sz="4" w:space="0" w:color="auto"/>
            </w:tcBorders>
          </w:tcPr>
          <w:p w14:paraId="5CCC1DF2" w14:textId="77777777" w:rsidR="005032E3" w:rsidRPr="008B4BBB" w:rsidRDefault="005032E3" w:rsidP="005032E3">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Reporting format</w:t>
            </w:r>
          </w:p>
        </w:tc>
        <w:tc>
          <w:tcPr>
            <w:tcW w:w="0" w:type="auto"/>
            <w:tcBorders>
              <w:left w:val="single" w:sz="4" w:space="0" w:color="auto"/>
              <w:right w:val="nil"/>
            </w:tcBorders>
          </w:tcPr>
          <w:p w14:paraId="1DA5AF39" w14:textId="77777777" w:rsidR="005032E3" w:rsidRPr="008B4BBB" w:rsidRDefault="005032E3" w:rsidP="005032E3">
            <w:pPr>
              <w:keepNext/>
              <w:keepLines/>
              <w:widowControl w:val="0"/>
              <w:spacing w:before="20" w:after="20" w:line="230" w:lineRule="exact"/>
              <w:jc w:val="left"/>
              <w:outlineLvl w:val="2"/>
              <w:rPr>
                <w:rFonts w:ascii="Arial" w:hAnsi="Arial"/>
                <w:b/>
                <w:sz w:val="18"/>
                <w:lang w:eastAsia="en-US"/>
              </w:rPr>
            </w:pPr>
            <w:r w:rsidRPr="008B4BBB">
              <w:rPr>
                <w:rFonts w:ascii="Arial" w:hAnsi="Arial"/>
                <w:b/>
                <w:sz w:val="18"/>
                <w:lang w:eastAsia="en-US"/>
              </w:rPr>
              <w:t>Date of form</w:t>
            </w:r>
          </w:p>
        </w:tc>
      </w:tr>
      <w:tr w:rsidR="008B4BBB" w:rsidRPr="008B4BBB" w14:paraId="200B6DE4" w14:textId="77777777" w:rsidTr="00F24CBB">
        <w:trPr>
          <w:cantSplit/>
        </w:trPr>
        <w:tc>
          <w:tcPr>
            <w:tcW w:w="0" w:type="auto"/>
            <w:tcBorders>
              <w:left w:val="nil"/>
              <w:right w:val="single" w:sz="4" w:space="0" w:color="auto"/>
            </w:tcBorders>
          </w:tcPr>
          <w:p w14:paraId="4514B50E" w14:textId="759C63BE" w:rsidR="005032E3" w:rsidRPr="008B4BBB" w:rsidRDefault="008B4BBB" w:rsidP="005032E3">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Controlled water</w:t>
            </w:r>
          </w:p>
        </w:tc>
        <w:tc>
          <w:tcPr>
            <w:tcW w:w="0" w:type="auto"/>
            <w:tcBorders>
              <w:left w:val="single" w:sz="4" w:space="0" w:color="auto"/>
              <w:right w:val="single" w:sz="4" w:space="0" w:color="auto"/>
            </w:tcBorders>
          </w:tcPr>
          <w:p w14:paraId="4672AC6F" w14:textId="541E1A21" w:rsidR="005032E3" w:rsidRPr="008B4BBB" w:rsidRDefault="008B4BBB" w:rsidP="005032E3">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 xml:space="preserve">Form </w:t>
            </w:r>
            <w:r w:rsidR="008D31A8">
              <w:rPr>
                <w:rFonts w:ascii="Arial" w:hAnsi="Arial"/>
                <w:sz w:val="18"/>
                <w:lang w:eastAsia="en-US"/>
              </w:rPr>
              <w:t xml:space="preserve">Water1 </w:t>
            </w:r>
            <w:r w:rsidRPr="008B4BBB">
              <w:rPr>
                <w:rFonts w:ascii="Arial" w:hAnsi="Arial"/>
                <w:sz w:val="18"/>
                <w:lang w:eastAsia="en-US"/>
              </w:rPr>
              <w:t xml:space="preserve">or other </w:t>
            </w:r>
            <w:r w:rsidR="005218E5" w:rsidRPr="008B4BBB">
              <w:rPr>
                <w:rFonts w:ascii="Arial" w:hAnsi="Arial"/>
                <w:sz w:val="18"/>
                <w:lang w:eastAsia="en-US"/>
              </w:rPr>
              <w:t>reporting</w:t>
            </w:r>
            <w:r w:rsidRPr="008B4BBB">
              <w:rPr>
                <w:rFonts w:ascii="Arial" w:hAnsi="Arial"/>
                <w:sz w:val="18"/>
                <w:lang w:eastAsia="en-US"/>
              </w:rPr>
              <w:t xml:space="preserve"> format to </w:t>
            </w:r>
            <w:r w:rsidR="005218E5">
              <w:rPr>
                <w:rFonts w:ascii="Arial" w:hAnsi="Arial"/>
                <w:sz w:val="18"/>
                <w:lang w:eastAsia="en-US"/>
              </w:rPr>
              <w:t>b</w:t>
            </w:r>
            <w:r w:rsidRPr="008B4BBB">
              <w:rPr>
                <w:rFonts w:ascii="Arial" w:hAnsi="Arial"/>
                <w:sz w:val="18"/>
                <w:lang w:eastAsia="en-US"/>
              </w:rPr>
              <w:t xml:space="preserve">e agreed in writing with Natural </w:t>
            </w:r>
            <w:r w:rsidR="005218E5" w:rsidRPr="008B4BBB">
              <w:rPr>
                <w:rFonts w:ascii="Arial" w:hAnsi="Arial"/>
                <w:sz w:val="18"/>
                <w:lang w:eastAsia="en-US"/>
              </w:rPr>
              <w:t>Resources</w:t>
            </w:r>
            <w:r w:rsidRPr="008B4BBB">
              <w:rPr>
                <w:rFonts w:ascii="Arial" w:hAnsi="Arial"/>
                <w:sz w:val="18"/>
                <w:lang w:eastAsia="en-US"/>
              </w:rPr>
              <w:t xml:space="preserve"> Wales</w:t>
            </w:r>
          </w:p>
        </w:tc>
        <w:tc>
          <w:tcPr>
            <w:tcW w:w="0" w:type="auto"/>
            <w:tcBorders>
              <w:left w:val="single" w:sz="4" w:space="0" w:color="auto"/>
              <w:right w:val="nil"/>
            </w:tcBorders>
          </w:tcPr>
          <w:p w14:paraId="384DE9B4" w14:textId="592ED38B" w:rsidR="005032E3" w:rsidRPr="008B4BBB" w:rsidRDefault="00D11B65" w:rsidP="005032E3">
            <w:pPr>
              <w:keepLines/>
              <w:widowControl w:val="0"/>
              <w:spacing w:before="20" w:after="20" w:line="230" w:lineRule="exact"/>
              <w:jc w:val="left"/>
              <w:outlineLvl w:val="2"/>
              <w:rPr>
                <w:rFonts w:ascii="Arial" w:hAnsi="Arial"/>
                <w:sz w:val="18"/>
                <w:lang w:eastAsia="en-US"/>
              </w:rPr>
            </w:pPr>
            <w:r>
              <w:rPr>
                <w:rFonts w:ascii="Arial" w:hAnsi="Arial"/>
                <w:sz w:val="18"/>
                <w:lang w:eastAsia="en-US"/>
              </w:rPr>
              <w:t>19/01/23</w:t>
            </w:r>
          </w:p>
        </w:tc>
      </w:tr>
      <w:tr w:rsidR="008B4BBB" w:rsidRPr="008B4BBB" w14:paraId="013FFAD2" w14:textId="77777777" w:rsidTr="00F24CBB">
        <w:trPr>
          <w:cantSplit/>
        </w:trPr>
        <w:tc>
          <w:tcPr>
            <w:tcW w:w="0" w:type="auto"/>
            <w:tcBorders>
              <w:left w:val="nil"/>
              <w:right w:val="single" w:sz="4" w:space="0" w:color="auto"/>
            </w:tcBorders>
          </w:tcPr>
          <w:p w14:paraId="718392F3" w14:textId="1C9A9159" w:rsidR="005032E3" w:rsidRPr="008B4BBB" w:rsidRDefault="008B4BBB" w:rsidP="005032E3">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Groundwater</w:t>
            </w:r>
          </w:p>
        </w:tc>
        <w:tc>
          <w:tcPr>
            <w:tcW w:w="0" w:type="auto"/>
            <w:tcBorders>
              <w:left w:val="single" w:sz="4" w:space="0" w:color="auto"/>
              <w:right w:val="single" w:sz="4" w:space="0" w:color="auto"/>
            </w:tcBorders>
          </w:tcPr>
          <w:p w14:paraId="5FA96D49" w14:textId="6AAB997D" w:rsidR="005032E3" w:rsidRPr="008B4BBB" w:rsidRDefault="008B4BBB" w:rsidP="005032E3">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Form Groundwater1 or other form as agreed in writing by Natural Resources Wales</w:t>
            </w:r>
          </w:p>
        </w:tc>
        <w:tc>
          <w:tcPr>
            <w:tcW w:w="0" w:type="auto"/>
            <w:tcBorders>
              <w:left w:val="single" w:sz="4" w:space="0" w:color="auto"/>
              <w:right w:val="nil"/>
            </w:tcBorders>
          </w:tcPr>
          <w:p w14:paraId="01D270DA" w14:textId="3B690A85" w:rsidR="005032E3" w:rsidRPr="008B4BBB" w:rsidRDefault="00D11B65" w:rsidP="005032E3">
            <w:pPr>
              <w:keepLines/>
              <w:widowControl w:val="0"/>
              <w:spacing w:before="20" w:after="20" w:line="230" w:lineRule="exact"/>
              <w:jc w:val="left"/>
              <w:outlineLvl w:val="2"/>
              <w:rPr>
                <w:rFonts w:ascii="Arial" w:hAnsi="Arial"/>
                <w:sz w:val="18"/>
                <w:lang w:eastAsia="en-US"/>
              </w:rPr>
            </w:pPr>
            <w:r>
              <w:rPr>
                <w:rFonts w:ascii="Arial" w:hAnsi="Arial"/>
                <w:sz w:val="18"/>
                <w:lang w:eastAsia="en-US"/>
              </w:rPr>
              <w:t>19/01/23</w:t>
            </w:r>
          </w:p>
        </w:tc>
      </w:tr>
      <w:tr w:rsidR="00F24CBB" w:rsidRPr="008B4BBB" w14:paraId="74CE9567" w14:textId="77777777" w:rsidTr="00F24CBB">
        <w:trPr>
          <w:cantSplit/>
        </w:trPr>
        <w:tc>
          <w:tcPr>
            <w:tcW w:w="0" w:type="auto"/>
            <w:tcBorders>
              <w:left w:val="nil"/>
              <w:right w:val="single" w:sz="4" w:space="0" w:color="auto"/>
            </w:tcBorders>
          </w:tcPr>
          <w:p w14:paraId="01B610B4" w14:textId="02000CD2" w:rsidR="008B4BBB" w:rsidRPr="008B4BBB" w:rsidRDefault="008B4BBB" w:rsidP="005032E3">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Landfill gas</w:t>
            </w:r>
          </w:p>
        </w:tc>
        <w:tc>
          <w:tcPr>
            <w:tcW w:w="0" w:type="auto"/>
            <w:tcBorders>
              <w:left w:val="single" w:sz="4" w:space="0" w:color="auto"/>
              <w:right w:val="single" w:sz="4" w:space="0" w:color="auto"/>
            </w:tcBorders>
          </w:tcPr>
          <w:p w14:paraId="40AB6A36" w14:textId="542C4C91" w:rsidR="008B4BBB" w:rsidRPr="008B4BBB" w:rsidRDefault="008B4BBB" w:rsidP="005032E3">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Form Air1 or other form as agreed in writing by Natural Resources Wales</w:t>
            </w:r>
          </w:p>
        </w:tc>
        <w:tc>
          <w:tcPr>
            <w:tcW w:w="0" w:type="auto"/>
            <w:tcBorders>
              <w:left w:val="single" w:sz="4" w:space="0" w:color="auto"/>
              <w:right w:val="nil"/>
            </w:tcBorders>
          </w:tcPr>
          <w:p w14:paraId="0B166287" w14:textId="7D1B9FF7" w:rsidR="008B4BBB" w:rsidRPr="008B4BBB" w:rsidRDefault="00D11B65" w:rsidP="005032E3">
            <w:pPr>
              <w:keepLines/>
              <w:widowControl w:val="0"/>
              <w:spacing w:before="20" w:after="20" w:line="230" w:lineRule="exact"/>
              <w:jc w:val="left"/>
              <w:outlineLvl w:val="2"/>
              <w:rPr>
                <w:rFonts w:ascii="Arial" w:hAnsi="Arial"/>
                <w:sz w:val="18"/>
                <w:lang w:eastAsia="en-US"/>
              </w:rPr>
            </w:pPr>
            <w:r>
              <w:rPr>
                <w:rFonts w:ascii="Arial" w:hAnsi="Arial"/>
                <w:sz w:val="18"/>
                <w:lang w:eastAsia="en-US"/>
              </w:rPr>
              <w:t>19/01/23</w:t>
            </w:r>
          </w:p>
        </w:tc>
      </w:tr>
      <w:tr w:rsidR="00F24CBB" w:rsidRPr="008B4BBB" w14:paraId="7E7C1891" w14:textId="77777777" w:rsidTr="00F24CBB">
        <w:trPr>
          <w:cantSplit/>
        </w:trPr>
        <w:tc>
          <w:tcPr>
            <w:tcW w:w="0" w:type="auto"/>
            <w:tcBorders>
              <w:left w:val="nil"/>
              <w:right w:val="single" w:sz="4" w:space="0" w:color="auto"/>
            </w:tcBorders>
          </w:tcPr>
          <w:p w14:paraId="7BE4E2E9" w14:textId="1DA9649F" w:rsidR="008B4BBB" w:rsidRPr="008B4BBB" w:rsidRDefault="008B4BBB" w:rsidP="008B4BBB">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 xml:space="preserve">Landfill topographical surveys and </w:t>
            </w:r>
            <w:r w:rsidR="005218E5" w:rsidRPr="008B4BBB">
              <w:rPr>
                <w:rFonts w:ascii="Arial" w:hAnsi="Arial"/>
                <w:sz w:val="18"/>
                <w:lang w:eastAsia="en-US"/>
              </w:rPr>
              <w:t>interpretation</w:t>
            </w:r>
          </w:p>
        </w:tc>
        <w:tc>
          <w:tcPr>
            <w:tcW w:w="0" w:type="auto"/>
            <w:tcBorders>
              <w:left w:val="single" w:sz="4" w:space="0" w:color="auto"/>
              <w:right w:val="single" w:sz="4" w:space="0" w:color="auto"/>
            </w:tcBorders>
          </w:tcPr>
          <w:p w14:paraId="16E1EDE2" w14:textId="578A6C96" w:rsidR="008B4BBB" w:rsidRPr="008B4BBB" w:rsidRDefault="008B4BBB" w:rsidP="008B4BBB">
            <w:pPr>
              <w:keepLines/>
              <w:widowControl w:val="0"/>
              <w:spacing w:before="20" w:after="20" w:line="230" w:lineRule="exact"/>
              <w:jc w:val="left"/>
              <w:outlineLvl w:val="2"/>
              <w:rPr>
                <w:rFonts w:ascii="Arial" w:hAnsi="Arial"/>
                <w:sz w:val="18"/>
                <w:lang w:eastAsia="en-US"/>
              </w:rPr>
            </w:pPr>
            <w:r w:rsidRPr="008B4BBB">
              <w:rPr>
                <w:rFonts w:ascii="Arial" w:hAnsi="Arial"/>
                <w:sz w:val="18"/>
                <w:lang w:eastAsia="en-US"/>
              </w:rPr>
              <w:t>Reporting format to be agreed in writing with Natural Resources Wales</w:t>
            </w:r>
          </w:p>
        </w:tc>
        <w:tc>
          <w:tcPr>
            <w:tcW w:w="0" w:type="auto"/>
            <w:tcBorders>
              <w:left w:val="single" w:sz="4" w:space="0" w:color="auto"/>
              <w:right w:val="nil"/>
            </w:tcBorders>
          </w:tcPr>
          <w:p w14:paraId="746FC240" w14:textId="730D4DA8" w:rsidR="008B4BBB" w:rsidRPr="008B4BBB" w:rsidRDefault="008B4BBB" w:rsidP="008B4BBB">
            <w:pPr>
              <w:keepLines/>
              <w:widowControl w:val="0"/>
              <w:spacing w:before="20" w:after="20" w:line="230" w:lineRule="exact"/>
              <w:jc w:val="left"/>
              <w:outlineLvl w:val="2"/>
              <w:rPr>
                <w:rFonts w:ascii="Arial" w:hAnsi="Arial"/>
                <w:sz w:val="18"/>
                <w:lang w:eastAsia="en-US"/>
              </w:rPr>
            </w:pPr>
            <w:r>
              <w:rPr>
                <w:rFonts w:ascii="Arial" w:hAnsi="Arial"/>
                <w:sz w:val="18"/>
                <w:lang w:eastAsia="en-US"/>
              </w:rPr>
              <w:t>n/a</w:t>
            </w:r>
          </w:p>
        </w:tc>
      </w:tr>
    </w:tbl>
    <w:p w14:paraId="0649445A" w14:textId="1DE086B4" w:rsidR="00D06020" w:rsidRDefault="00D06020"/>
    <w:p w14:paraId="1BCF8417" w14:textId="77777777" w:rsidR="00D06020" w:rsidRDefault="00D06020">
      <w:pPr>
        <w:sectPr w:rsidR="00D06020" w:rsidSect="00DF6E45">
          <w:pgSz w:w="11901" w:h="16840" w:code="9"/>
          <w:pgMar w:top="1247" w:right="1247" w:bottom="1247" w:left="1247" w:header="680" w:footer="680" w:gutter="567"/>
          <w:pgNumType w:start="9"/>
          <w:cols w:space="720"/>
          <w:noEndnote/>
          <w:titlePg/>
          <w:docGrid w:linePitch="326"/>
        </w:sectPr>
      </w:pP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D22378" w:rsidRDefault="000C64DC" w:rsidP="009E45A2">
      <w:pPr>
        <w:pStyle w:val="BodyText"/>
        <w:spacing w:before="120" w:line="270" w:lineRule="exact"/>
        <w:rPr>
          <w:sz w:val="18"/>
        </w:rPr>
      </w:pPr>
      <w:r w:rsidRPr="00D22378">
        <w:rPr>
          <w:i/>
          <w:sz w:val="18"/>
        </w:rPr>
        <w:t>“</w:t>
      </w:r>
      <w:r w:rsidRPr="00D22378">
        <w:rPr>
          <w:rStyle w:val="ListChar"/>
          <w:i/>
          <w:iCs/>
        </w:rPr>
        <w:t>accident</w:t>
      </w:r>
      <w:r w:rsidRPr="00D22378">
        <w:rPr>
          <w:i/>
          <w:sz w:val="18"/>
        </w:rPr>
        <w:t>”</w:t>
      </w:r>
      <w:r w:rsidRPr="00D22378">
        <w:rPr>
          <w:sz w:val="18"/>
        </w:rPr>
        <w:t xml:space="preserve"> means an accident that may result in pollution.</w:t>
      </w:r>
    </w:p>
    <w:p w14:paraId="5FA770A5" w14:textId="2A40D9E1" w:rsidR="005032E3" w:rsidRPr="00D22378" w:rsidRDefault="005032E3" w:rsidP="009E45A2">
      <w:pPr>
        <w:tabs>
          <w:tab w:val="left" w:pos="0"/>
          <w:tab w:val="left" w:pos="2268"/>
        </w:tabs>
        <w:spacing w:before="120" w:line="270" w:lineRule="exact"/>
        <w:rPr>
          <w:rFonts w:ascii="Arial" w:hAnsi="Arial"/>
          <w:sz w:val="18"/>
        </w:rPr>
      </w:pPr>
      <w:r w:rsidRPr="00D22378">
        <w:rPr>
          <w:rFonts w:ascii="Arial" w:hAnsi="Arial"/>
          <w:i/>
          <w:sz w:val="18"/>
        </w:rPr>
        <w:t>“Annex I</w:t>
      </w:r>
      <w:r w:rsidRPr="00D22378">
        <w:rPr>
          <w:rFonts w:ascii="Arial" w:hAnsi="Arial" w:cs="Arial"/>
          <w:i/>
          <w:sz w:val="18"/>
          <w:szCs w:val="18"/>
        </w:rPr>
        <w:t>”</w:t>
      </w:r>
      <w:r w:rsidRPr="00D22378">
        <w:t xml:space="preserve"> </w:t>
      </w:r>
      <w:r w:rsidRPr="00D22378">
        <w:rPr>
          <w:rFonts w:ascii="Arial" w:hAnsi="Arial"/>
          <w:sz w:val="18"/>
        </w:rPr>
        <w:t>means Annex I to Directive 2008/98/EC of the European Parliament and of the Council on waste.</w:t>
      </w:r>
    </w:p>
    <w:p w14:paraId="55D04EAC" w14:textId="77777777" w:rsidR="006A3DCF" w:rsidRPr="006A3DCF" w:rsidRDefault="006A3DCF" w:rsidP="006A3DCF">
      <w:pPr>
        <w:pStyle w:val="BodyText"/>
        <w:spacing w:before="120" w:after="120" w:line="270" w:lineRule="exact"/>
        <w:rPr>
          <w:i/>
          <w:sz w:val="18"/>
        </w:rPr>
      </w:pPr>
      <w:r w:rsidRPr="00D22378">
        <w:rPr>
          <w:i/>
          <w:sz w:val="18"/>
        </w:rPr>
        <w:t xml:space="preserve">“annually” </w:t>
      </w:r>
      <w:r w:rsidRPr="00D22378">
        <w:rPr>
          <w:sz w:val="18"/>
        </w:rPr>
        <w:t>means</w:t>
      </w:r>
      <w:r w:rsidRPr="006A3DCF">
        <w:rPr>
          <w:sz w:val="18"/>
        </w:rPr>
        <w:t xml:space="preserve"> once every year.</w:t>
      </w:r>
    </w:p>
    <w:p w14:paraId="579E553A" w14:textId="77777777" w:rsidR="000C64DC" w:rsidRPr="006A3DCF" w:rsidRDefault="000C64DC" w:rsidP="009E45A2">
      <w:pPr>
        <w:pStyle w:val="BodyText"/>
        <w:spacing w:before="120" w:line="270" w:lineRule="exact"/>
        <w:rPr>
          <w:sz w:val="18"/>
        </w:rPr>
      </w:pPr>
      <w:r w:rsidRPr="006A3DCF">
        <w:rPr>
          <w:i/>
          <w:sz w:val="18"/>
        </w:rPr>
        <w:t>“</w:t>
      </w:r>
      <w:r w:rsidRPr="006A3DCF">
        <w:rPr>
          <w:i/>
          <w:sz w:val="18"/>
          <w:szCs w:val="18"/>
        </w:rPr>
        <w:t>application</w:t>
      </w:r>
      <w:r w:rsidRPr="006A3DCF">
        <w:rPr>
          <w:i/>
          <w:sz w:val="18"/>
        </w:rPr>
        <w:t>”</w:t>
      </w:r>
      <w:r w:rsidRPr="006A3DCF">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51FB0335" w:rsidR="000C64DC" w:rsidRPr="006A3DCF" w:rsidRDefault="000C64DC" w:rsidP="009E45A2">
      <w:pPr>
        <w:tabs>
          <w:tab w:val="left" w:pos="0"/>
          <w:tab w:val="left" w:pos="2268"/>
        </w:tabs>
        <w:spacing w:before="120" w:line="270" w:lineRule="exact"/>
        <w:rPr>
          <w:rFonts w:ascii="Arial" w:hAnsi="Arial" w:cs="Arial"/>
          <w:i/>
          <w:sz w:val="18"/>
          <w:szCs w:val="18"/>
        </w:rPr>
      </w:pPr>
      <w:r w:rsidRPr="006A3DCF">
        <w:rPr>
          <w:rFonts w:ascii="Arial" w:hAnsi="Arial" w:cs="Arial"/>
          <w:i/>
          <w:sz w:val="18"/>
          <w:szCs w:val="18"/>
        </w:rPr>
        <w:t>“authorised officer”</w:t>
      </w:r>
      <w:r w:rsidRPr="006A3DCF">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6A3DCF">
        <w:rPr>
          <w:rFonts w:ascii="Arial" w:hAnsi="Arial" w:cs="Arial"/>
          <w:i/>
          <w:sz w:val="18"/>
          <w:szCs w:val="18"/>
        </w:rPr>
        <w:t>.</w:t>
      </w:r>
    </w:p>
    <w:p w14:paraId="727CF65D" w14:textId="77777777" w:rsidR="006A3DCF" w:rsidRPr="006A3DCF" w:rsidRDefault="006A3DCF" w:rsidP="006A3DCF">
      <w:pPr>
        <w:pStyle w:val="List"/>
        <w:spacing w:before="120" w:after="120" w:line="270" w:lineRule="exact"/>
      </w:pPr>
      <w:r w:rsidRPr="006A3DCF">
        <w:rPr>
          <w:i/>
        </w:rPr>
        <w:t>“Construction Proposals”</w:t>
      </w:r>
      <w:r w:rsidRPr="006A3DCF">
        <w:t>;</w:t>
      </w:r>
    </w:p>
    <w:p w14:paraId="3F044AEA" w14:textId="77777777" w:rsidR="006A3DCF" w:rsidRPr="006A3DCF" w:rsidRDefault="006A3DCF" w:rsidP="00280364">
      <w:pPr>
        <w:pStyle w:val="List"/>
        <w:numPr>
          <w:ilvl w:val="0"/>
          <w:numId w:val="42"/>
        </w:numPr>
        <w:spacing w:before="120" w:after="120" w:line="270" w:lineRule="exact"/>
        <w:ind w:left="643"/>
      </w:pPr>
      <w:r w:rsidRPr="006A3DCF">
        <w:t>for new cells, means written information at a level of detail appropriate to the complexity and pollution risk, on stability assessment (where relevant) and the construction quality assurance (CQA) programme in relation to the new cell.</w:t>
      </w:r>
    </w:p>
    <w:p w14:paraId="22BADA09" w14:textId="77777777" w:rsidR="006A3DCF" w:rsidRPr="006A3DCF" w:rsidRDefault="006A3DCF" w:rsidP="00280364">
      <w:pPr>
        <w:pStyle w:val="List"/>
        <w:numPr>
          <w:ilvl w:val="0"/>
          <w:numId w:val="42"/>
        </w:numPr>
        <w:spacing w:before="120" w:after="120" w:line="270" w:lineRule="exact"/>
        <w:ind w:left="643"/>
      </w:pPr>
      <w:r w:rsidRPr="006A3DCF">
        <w:t>for landfill infrastructure, means the design, specifications of materials selected, stability assessment (where relevant) and the construction quality assurance (CQA) programme in relation to the landfill infrastructure.</w:t>
      </w:r>
    </w:p>
    <w:p w14:paraId="754B5BBD" w14:textId="5C7CD3B0" w:rsidR="006A3DCF" w:rsidRPr="006A3DCF" w:rsidRDefault="006A3DCF" w:rsidP="006A3DCF">
      <w:pPr>
        <w:pStyle w:val="List"/>
        <w:spacing w:before="120" w:after="120" w:line="270" w:lineRule="exact"/>
      </w:pPr>
      <w:r w:rsidRPr="006A3DCF">
        <w:rPr>
          <w:i/>
        </w:rPr>
        <w:t>“CQA Validation Report”</w:t>
      </w:r>
      <w:r w:rsidRPr="006A3DCF">
        <w:t xml:space="preserve"> means the final “as built” construction and engineering details of the new cell or of the Landfill Infrastructure</w:t>
      </w:r>
      <w:r w:rsidR="005218E5" w:rsidRPr="006A3DCF">
        <w:t xml:space="preserve">. </w:t>
      </w:r>
      <w:r w:rsidRPr="006A3DCF">
        <w:t xml:space="preserve">It must provide a comprehensive record of the construction and must include, where relevant: </w:t>
      </w:r>
    </w:p>
    <w:p w14:paraId="670B6502" w14:textId="77777777" w:rsidR="006A3DCF" w:rsidRPr="006A3DCF" w:rsidRDefault="006A3DCF" w:rsidP="00280364">
      <w:pPr>
        <w:pStyle w:val="List"/>
        <w:numPr>
          <w:ilvl w:val="0"/>
          <w:numId w:val="41"/>
        </w:numPr>
        <w:spacing w:before="120" w:after="120" w:line="270" w:lineRule="exact"/>
        <w:ind w:left="709" w:hanging="425"/>
      </w:pPr>
      <w:r w:rsidRPr="006A3DCF">
        <w:t xml:space="preserve">The results of all testing required by the CQA programme - this must include the records of any failed tests with a written explanation, details of the remedial action taken, referenced to the appropriate secondary testing; </w:t>
      </w:r>
    </w:p>
    <w:p w14:paraId="3B2EE79A" w14:textId="77777777" w:rsidR="006A3DCF" w:rsidRPr="006A3DCF" w:rsidRDefault="006A3DCF" w:rsidP="00280364">
      <w:pPr>
        <w:pStyle w:val="List"/>
        <w:numPr>
          <w:ilvl w:val="0"/>
          <w:numId w:val="41"/>
        </w:numPr>
        <w:spacing w:after="120" w:line="270" w:lineRule="exact"/>
        <w:ind w:left="709" w:hanging="425"/>
      </w:pPr>
      <w:r w:rsidRPr="006A3DCF">
        <w:t xml:space="preserve">Plans showing the location of all tests; </w:t>
      </w:r>
    </w:p>
    <w:p w14:paraId="1177CBAD" w14:textId="77777777" w:rsidR="006A3DCF" w:rsidRPr="006A3DCF" w:rsidRDefault="006A3DCF" w:rsidP="00280364">
      <w:pPr>
        <w:pStyle w:val="List"/>
        <w:numPr>
          <w:ilvl w:val="0"/>
          <w:numId w:val="41"/>
        </w:numPr>
        <w:spacing w:after="120" w:line="270" w:lineRule="exact"/>
        <w:ind w:left="709" w:hanging="425"/>
      </w:pPr>
      <w:r w:rsidRPr="006A3DCF">
        <w:t xml:space="preserve">“As-built” plans and sections of the works; </w:t>
      </w:r>
    </w:p>
    <w:p w14:paraId="3BCD5F53" w14:textId="77777777" w:rsidR="006A3DCF" w:rsidRPr="006A3DCF" w:rsidRDefault="006A3DCF" w:rsidP="00280364">
      <w:pPr>
        <w:pStyle w:val="List"/>
        <w:numPr>
          <w:ilvl w:val="0"/>
          <w:numId w:val="41"/>
        </w:numPr>
        <w:spacing w:after="120" w:line="270" w:lineRule="exact"/>
        <w:ind w:left="709" w:hanging="425"/>
      </w:pPr>
      <w:r w:rsidRPr="006A3DCF">
        <w:t xml:space="preserve">Copies of the site engineer’s daily records; </w:t>
      </w:r>
    </w:p>
    <w:p w14:paraId="50CEC4D3" w14:textId="77777777" w:rsidR="006A3DCF" w:rsidRPr="006A3DCF" w:rsidRDefault="006A3DCF" w:rsidP="00280364">
      <w:pPr>
        <w:pStyle w:val="List"/>
        <w:numPr>
          <w:ilvl w:val="0"/>
          <w:numId w:val="41"/>
        </w:numPr>
        <w:spacing w:after="120" w:line="270" w:lineRule="exact"/>
        <w:ind w:left="709" w:hanging="425"/>
      </w:pPr>
      <w:r w:rsidRPr="006A3DCF">
        <w:t xml:space="preserve">Records of any problems or non-compliance and the solution applied; </w:t>
      </w:r>
    </w:p>
    <w:p w14:paraId="2761AC0B" w14:textId="77777777" w:rsidR="006A3DCF" w:rsidRPr="006A3DCF" w:rsidRDefault="006A3DCF" w:rsidP="00280364">
      <w:pPr>
        <w:pStyle w:val="List"/>
        <w:numPr>
          <w:ilvl w:val="0"/>
          <w:numId w:val="41"/>
        </w:numPr>
        <w:spacing w:after="120" w:line="270" w:lineRule="exact"/>
        <w:ind w:left="709" w:hanging="425"/>
      </w:pPr>
      <w:r w:rsidRPr="006A3DCF">
        <w:t xml:space="preserve">Any other site specific information considered relevant to proving the integrity of the new cell or Landfill Infrastructure; </w:t>
      </w:r>
    </w:p>
    <w:p w14:paraId="6911F038" w14:textId="77777777" w:rsidR="006A3DCF" w:rsidRPr="00D22378" w:rsidRDefault="006A3DCF" w:rsidP="00280364">
      <w:pPr>
        <w:pStyle w:val="List"/>
        <w:numPr>
          <w:ilvl w:val="0"/>
          <w:numId w:val="41"/>
        </w:numPr>
        <w:spacing w:after="120" w:line="270" w:lineRule="exact"/>
        <w:ind w:left="709" w:hanging="425"/>
      </w:pPr>
      <w:r w:rsidRPr="006A3DCF">
        <w:t xml:space="preserve">Validation by a qualified person that all of the construction has been carried out in </w:t>
      </w:r>
      <w:r w:rsidRPr="00D22378">
        <w:t>accordance with the construction proposals.</w:t>
      </w:r>
    </w:p>
    <w:p w14:paraId="2DF8CE6E" w14:textId="77777777" w:rsidR="000C64DC" w:rsidRPr="00D22378" w:rsidRDefault="000C64DC" w:rsidP="009E45A2">
      <w:pPr>
        <w:pStyle w:val="definition"/>
        <w:spacing w:before="120"/>
        <w:ind w:left="0"/>
        <w:rPr>
          <w:color w:val="auto"/>
        </w:rPr>
      </w:pPr>
      <w:r w:rsidRPr="00D22378">
        <w:rPr>
          <w:i/>
          <w:color w:val="auto"/>
        </w:rPr>
        <w:t>“D”</w:t>
      </w:r>
      <w:r w:rsidRPr="00D22378">
        <w:rPr>
          <w:color w:val="auto"/>
        </w:rPr>
        <w:t xml:space="preserve"> means a disposal operation provided for in Annex I to Directive 2008/98/EC of the European Parliament and of the Council on waste.</w:t>
      </w:r>
    </w:p>
    <w:p w14:paraId="3D141EFD" w14:textId="77777777" w:rsidR="000C64DC" w:rsidRPr="00D22378" w:rsidRDefault="000C64DC" w:rsidP="009E45A2">
      <w:pPr>
        <w:pStyle w:val="List"/>
        <w:spacing w:before="120" w:line="270" w:lineRule="exact"/>
        <w:ind w:left="0" w:firstLine="0"/>
      </w:pPr>
      <w:r w:rsidRPr="00D22378">
        <w:rPr>
          <w:i/>
        </w:rPr>
        <w:t>“emissions to land”</w:t>
      </w:r>
      <w:r w:rsidRPr="00D22378">
        <w:t xml:space="preserve"> includes emissions to groundwater.</w:t>
      </w:r>
    </w:p>
    <w:p w14:paraId="47F59F42" w14:textId="3C95A5B2" w:rsidR="000C64DC" w:rsidRPr="00D22378" w:rsidRDefault="000C64DC" w:rsidP="009E45A2">
      <w:pPr>
        <w:pStyle w:val="term"/>
        <w:keepNext w:val="0"/>
        <w:keepLines w:val="0"/>
        <w:rPr>
          <w:i w:val="0"/>
          <w:color w:val="auto"/>
        </w:rPr>
      </w:pPr>
      <w:r w:rsidRPr="00D22378">
        <w:rPr>
          <w:color w:val="auto"/>
        </w:rPr>
        <w:t xml:space="preserve">“emissions of substances not controlled by emission limits” </w:t>
      </w:r>
      <w:r w:rsidRPr="00D22378">
        <w:rPr>
          <w:i w:val="0"/>
          <w:color w:val="auto"/>
        </w:rPr>
        <w:t xml:space="preserve">means emissions of substances to air, water or land from the activities, </w:t>
      </w:r>
      <w:r w:rsidRPr="00D22378">
        <w:rPr>
          <w:rStyle w:val="Strong"/>
          <w:rFonts w:cs="Arial"/>
          <w:b w:val="0"/>
          <w:i w:val="0"/>
          <w:color w:val="auto"/>
          <w:szCs w:val="18"/>
        </w:rPr>
        <w:t>either from the emissi</w:t>
      </w:r>
      <w:r w:rsidR="009E6B28" w:rsidRPr="00D22378">
        <w:rPr>
          <w:rStyle w:val="Strong"/>
          <w:rFonts w:cs="Arial"/>
          <w:b w:val="0"/>
          <w:i w:val="0"/>
          <w:color w:val="auto"/>
          <w:szCs w:val="18"/>
        </w:rPr>
        <w:t xml:space="preserve">on points specified in schedule </w:t>
      </w:r>
      <w:r w:rsidRPr="00D22378">
        <w:rPr>
          <w:rStyle w:val="Strong"/>
          <w:rFonts w:cs="Arial"/>
          <w:b w:val="0"/>
          <w:i w:val="0"/>
          <w:color w:val="auto"/>
          <w:szCs w:val="18"/>
        </w:rPr>
        <w:t>3 or from other loca</w:t>
      </w:r>
      <w:r w:rsidR="009E6B28" w:rsidRPr="00D22378">
        <w:rPr>
          <w:rStyle w:val="Strong"/>
          <w:rFonts w:cs="Arial"/>
          <w:b w:val="0"/>
          <w:i w:val="0"/>
          <w:color w:val="auto"/>
          <w:szCs w:val="18"/>
        </w:rPr>
        <w:t xml:space="preserve">lised or diffuse sources, which </w:t>
      </w:r>
      <w:r w:rsidRPr="00D22378">
        <w:rPr>
          <w:rStyle w:val="Strong"/>
          <w:rFonts w:cs="Arial"/>
          <w:b w:val="0"/>
          <w:i w:val="0"/>
          <w:color w:val="auto"/>
          <w:szCs w:val="18"/>
        </w:rPr>
        <w:t>are not controlled by an emission or background concentration limit</w:t>
      </w:r>
      <w:r w:rsidRPr="00D22378">
        <w:rPr>
          <w:i w:val="0"/>
          <w:color w:val="auto"/>
          <w:szCs w:val="18"/>
        </w:rPr>
        <w:t>.</w:t>
      </w:r>
    </w:p>
    <w:p w14:paraId="4BC7ABEE" w14:textId="32DC1575" w:rsidR="000C64DC" w:rsidRPr="00D22378" w:rsidRDefault="000C64DC" w:rsidP="009E45A2">
      <w:pPr>
        <w:pStyle w:val="BodyText"/>
        <w:spacing w:before="120" w:line="270" w:lineRule="exact"/>
        <w:rPr>
          <w:sz w:val="18"/>
        </w:rPr>
      </w:pPr>
      <w:r w:rsidRPr="00D22378">
        <w:rPr>
          <w:i/>
          <w:sz w:val="18"/>
        </w:rPr>
        <w:t>“EP Regulations”</w:t>
      </w:r>
      <w:r w:rsidRPr="00D22378">
        <w:rPr>
          <w:sz w:val="18"/>
        </w:rPr>
        <w:t xml:space="preserve"> means The Environmental Permitting (England and Wales) Regulations SI </w:t>
      </w:r>
      <w:r w:rsidR="00C81E6D" w:rsidRPr="00D22378">
        <w:rPr>
          <w:sz w:val="18"/>
        </w:rPr>
        <w:t>2016 No.1154</w:t>
      </w:r>
      <w:r w:rsidRPr="00D22378">
        <w:rPr>
          <w:sz w:val="18"/>
        </w:rPr>
        <w:t xml:space="preserve"> and words and expressions used in this permit which are also used in the Regulations </w:t>
      </w:r>
      <w:r w:rsidRPr="00D22378">
        <w:rPr>
          <w:sz w:val="18"/>
        </w:rPr>
        <w:lastRenderedPageBreak/>
        <w:t>have the same meanings as in those Regulations.</w:t>
      </w:r>
    </w:p>
    <w:p w14:paraId="461BAFF6" w14:textId="77777777" w:rsidR="000C64DC" w:rsidRPr="00D22378" w:rsidRDefault="000C64DC" w:rsidP="009E45A2">
      <w:pPr>
        <w:spacing w:before="120" w:line="270" w:lineRule="exact"/>
        <w:rPr>
          <w:rFonts w:ascii="Arial" w:hAnsi="Arial"/>
          <w:sz w:val="18"/>
        </w:rPr>
      </w:pPr>
      <w:r w:rsidRPr="00D22378">
        <w:rPr>
          <w:rFonts w:ascii="Arial" w:hAnsi="Arial"/>
          <w:i/>
          <w:sz w:val="18"/>
        </w:rPr>
        <w:t xml:space="preserve">“groundwater” </w:t>
      </w:r>
      <w:r w:rsidRPr="00D22378">
        <w:rPr>
          <w:rFonts w:ascii="Arial" w:hAnsi="Arial"/>
          <w:sz w:val="18"/>
        </w:rPr>
        <w:t>means all water, which is below the surface of the ground in the saturation zone and in direct contact with the ground or subsoil.</w:t>
      </w:r>
    </w:p>
    <w:p w14:paraId="2F3A5CCA" w14:textId="7175DC9E" w:rsidR="000C64DC" w:rsidRPr="00D22378" w:rsidRDefault="000C64DC" w:rsidP="00BF4FF3">
      <w:pPr>
        <w:autoSpaceDE w:val="0"/>
        <w:autoSpaceDN w:val="0"/>
        <w:adjustRightInd w:val="0"/>
        <w:spacing w:before="120" w:line="270" w:lineRule="exact"/>
        <w:jc w:val="left"/>
        <w:rPr>
          <w:rStyle w:val="definitionChar"/>
          <w:color w:val="auto"/>
        </w:rPr>
      </w:pPr>
      <w:r w:rsidRPr="00D22378">
        <w:rPr>
          <w:rStyle w:val="definitionChar"/>
          <w:rFonts w:ascii="Arial,Italic" w:hAnsi="Arial,Italic"/>
          <w:i/>
          <w:iCs/>
          <w:color w:val="auto"/>
        </w:rPr>
        <w:t>“groundwater protection zones 1 and 2”</w:t>
      </w:r>
      <w:r w:rsidRPr="00D22378">
        <w:rPr>
          <w:rFonts w:ascii="Arial" w:hAnsi="Arial" w:cs="Arial"/>
          <w:sz w:val="18"/>
          <w:szCs w:val="18"/>
        </w:rPr>
        <w:t xml:space="preserve"> </w:t>
      </w:r>
      <w:r w:rsidRPr="00D22378">
        <w:rPr>
          <w:rStyle w:val="definitionChar"/>
          <w:color w:val="auto"/>
        </w:rPr>
        <w:t>have the meaning given in the document titled Groundwater Protection: Policy and Practice" published by the Environment Agency in 2006.</w:t>
      </w:r>
    </w:p>
    <w:p w14:paraId="3032FC8E" w14:textId="09754791" w:rsidR="00314341" w:rsidRPr="00D22378" w:rsidRDefault="00314341" w:rsidP="00BF4FF3">
      <w:pPr>
        <w:pStyle w:val="BodyText"/>
        <w:spacing w:before="120" w:line="270" w:lineRule="exact"/>
        <w:rPr>
          <w:bCs/>
          <w:sz w:val="18"/>
          <w:lang w:eastAsia="en-US"/>
        </w:rPr>
      </w:pPr>
      <w:r w:rsidRPr="00D22378">
        <w:rPr>
          <w:bCs/>
          <w:i/>
          <w:iCs/>
          <w:sz w:val="18"/>
          <w:lang w:eastAsia="en-US"/>
        </w:rPr>
        <w:t>“hazardous property”</w:t>
      </w:r>
      <w:r w:rsidRPr="00D22378">
        <w:rPr>
          <w:bCs/>
          <w:sz w:val="18"/>
          <w:lang w:eastAsia="en-US"/>
        </w:rPr>
        <w:t xml:space="preserve"> has the meaning in Annex lll of the Waste Framework Directive</w:t>
      </w:r>
      <w:r w:rsidR="00BF4FF3" w:rsidRPr="00D22378">
        <w:rPr>
          <w:bCs/>
          <w:sz w:val="18"/>
          <w:lang w:eastAsia="en-US"/>
        </w:rPr>
        <w:t>.</w:t>
      </w:r>
    </w:p>
    <w:p w14:paraId="06BFB5D7" w14:textId="4CBF1C1C" w:rsidR="00314341" w:rsidRPr="00D22378" w:rsidRDefault="00314341" w:rsidP="00BF4FF3">
      <w:pPr>
        <w:pStyle w:val="BodyText"/>
        <w:spacing w:before="120" w:line="270" w:lineRule="exact"/>
        <w:rPr>
          <w:bCs/>
          <w:sz w:val="18"/>
          <w:lang w:eastAsia="en-US"/>
        </w:rPr>
      </w:pPr>
      <w:r w:rsidRPr="00D22378">
        <w:rPr>
          <w:bCs/>
          <w:i/>
          <w:iCs/>
          <w:sz w:val="18"/>
          <w:lang w:eastAsia="en-US"/>
        </w:rPr>
        <w:t>“hazardous substance”</w:t>
      </w:r>
      <w:r w:rsidRPr="00D22378">
        <w:rPr>
          <w:bCs/>
          <w:sz w:val="18"/>
          <w:lang w:eastAsia="en-US"/>
        </w:rPr>
        <w:t xml:space="preserve"> means a substance classified as hazardous as a consequence of fulfilling the criteria laid down in parts 2 to 5 of Annex I to Regulation (EC) No 1272/2008</w:t>
      </w:r>
      <w:r w:rsidR="00BF4FF3" w:rsidRPr="00D22378">
        <w:rPr>
          <w:bCs/>
          <w:sz w:val="18"/>
          <w:lang w:eastAsia="en-US"/>
        </w:rPr>
        <w:t>.</w:t>
      </w:r>
    </w:p>
    <w:p w14:paraId="032D31EF" w14:textId="5AA6432D" w:rsidR="00314341" w:rsidRPr="00D22378" w:rsidRDefault="00314341" w:rsidP="00BF4FF3">
      <w:pPr>
        <w:pStyle w:val="BodyText"/>
        <w:spacing w:before="120" w:line="270" w:lineRule="exact"/>
        <w:rPr>
          <w:bCs/>
          <w:sz w:val="18"/>
          <w:lang w:eastAsia="en-US"/>
        </w:rPr>
      </w:pPr>
      <w:r w:rsidRPr="00D22378">
        <w:rPr>
          <w:bCs/>
          <w:i/>
          <w:iCs/>
          <w:sz w:val="18"/>
          <w:lang w:eastAsia="en-US"/>
        </w:rPr>
        <w:t>“hazardous waste”</w:t>
      </w:r>
      <w:r w:rsidRPr="00D22378">
        <w:rPr>
          <w:bCs/>
          <w:sz w:val="18"/>
          <w:lang w:eastAsia="en-US"/>
        </w:rPr>
        <w:t xml:space="preserve"> has the meaning given in the Hazardous Waste (Wales) Regulations 2005 (as amended)</w:t>
      </w:r>
      <w:r w:rsidR="00BF4FF3" w:rsidRPr="00D22378">
        <w:rPr>
          <w:bCs/>
          <w:sz w:val="18"/>
          <w:lang w:eastAsia="en-US"/>
        </w:rPr>
        <w:t>.</w:t>
      </w:r>
    </w:p>
    <w:p w14:paraId="58FD3869" w14:textId="42340ECA" w:rsidR="00F840A1" w:rsidRPr="00D22378" w:rsidRDefault="00F840A1" w:rsidP="00BF4FF3">
      <w:pPr>
        <w:pStyle w:val="BodyText"/>
        <w:spacing w:before="120" w:line="270" w:lineRule="exact"/>
        <w:rPr>
          <w:rFonts w:cs="Arial"/>
          <w:iCs/>
          <w:sz w:val="18"/>
          <w:szCs w:val="18"/>
        </w:rPr>
      </w:pPr>
      <w:r w:rsidRPr="00D22378">
        <w:rPr>
          <w:rFonts w:cs="Arial"/>
          <w:i/>
          <w:iCs/>
          <w:sz w:val="18"/>
          <w:szCs w:val="18"/>
        </w:rPr>
        <w:t>“impermeable surface”</w:t>
      </w:r>
      <w:r w:rsidRPr="00D22378">
        <w:rPr>
          <w:rFonts w:cs="Arial"/>
          <w:iCs/>
          <w:sz w:val="18"/>
          <w:szCs w:val="18"/>
        </w:rPr>
        <w:t xml:space="preserve"> means a surface or pavement constructed and maintained to a standard sufficient to prevent the transmission of liquids beyond the surface.</w:t>
      </w:r>
    </w:p>
    <w:p w14:paraId="27C636D5" w14:textId="77777777" w:rsidR="006A3DCF" w:rsidRPr="00D22378" w:rsidRDefault="006A3DCF" w:rsidP="006A3DCF">
      <w:pPr>
        <w:pStyle w:val="BodyText1"/>
        <w:spacing w:before="120" w:after="120" w:line="270" w:lineRule="exact"/>
      </w:pPr>
      <w:r w:rsidRPr="00D22378">
        <w:rPr>
          <w:i/>
        </w:rPr>
        <w:t>“Landfill Infrastructure”</w:t>
      </w:r>
      <w:r w:rsidRPr="00D22378">
        <w:t xml:space="preserve"> means any specified element of the:</w:t>
      </w:r>
    </w:p>
    <w:p w14:paraId="7A3243E5" w14:textId="77777777" w:rsidR="006A3DCF" w:rsidRPr="00D22378" w:rsidRDefault="006A3DCF" w:rsidP="00280364">
      <w:pPr>
        <w:pStyle w:val="List"/>
        <w:numPr>
          <w:ilvl w:val="0"/>
          <w:numId w:val="43"/>
        </w:numPr>
        <w:spacing w:after="120" w:line="270" w:lineRule="exact"/>
        <w:ind w:hanging="76"/>
      </w:pPr>
      <w:r w:rsidRPr="00D22378">
        <w:t xml:space="preserve">surface water drainage systems; </w:t>
      </w:r>
    </w:p>
    <w:p w14:paraId="7563A312" w14:textId="77777777" w:rsidR="006A3DCF" w:rsidRPr="00D22378" w:rsidRDefault="006A3DCF" w:rsidP="00280364">
      <w:pPr>
        <w:pStyle w:val="List"/>
        <w:numPr>
          <w:ilvl w:val="0"/>
          <w:numId w:val="43"/>
        </w:numPr>
        <w:spacing w:after="120" w:line="270" w:lineRule="exact"/>
        <w:ind w:hanging="76"/>
      </w:pPr>
      <w:r w:rsidRPr="00D22378">
        <w:t xml:space="preserve">groundwater monitoring boreholes; </w:t>
      </w:r>
    </w:p>
    <w:p w14:paraId="0A73E58D" w14:textId="77777777" w:rsidR="006A3DCF" w:rsidRPr="00D22378" w:rsidRDefault="006A3DCF" w:rsidP="00280364">
      <w:pPr>
        <w:pStyle w:val="List"/>
        <w:numPr>
          <w:ilvl w:val="0"/>
          <w:numId w:val="43"/>
        </w:numPr>
        <w:spacing w:after="120" w:line="270" w:lineRule="exact"/>
        <w:ind w:hanging="76"/>
      </w:pPr>
      <w:r w:rsidRPr="00D22378">
        <w:t xml:space="preserve">landfill gas monitoring boreholes; </w:t>
      </w:r>
    </w:p>
    <w:p w14:paraId="1B39F704" w14:textId="77777777" w:rsidR="006A3DCF" w:rsidRPr="00D22378" w:rsidRDefault="006A3DCF" w:rsidP="006A3DCF">
      <w:pPr>
        <w:pStyle w:val="BodyText1"/>
        <w:spacing w:before="0" w:after="120" w:line="270" w:lineRule="exact"/>
        <w:ind w:left="284" w:hanging="284"/>
      </w:pPr>
      <w:r w:rsidRPr="00D22378">
        <w:t xml:space="preserve">within the Site. </w:t>
      </w:r>
    </w:p>
    <w:p w14:paraId="19C60F0D" w14:textId="77777777" w:rsidR="006A3DCF" w:rsidRPr="00D22378" w:rsidRDefault="006A3DCF" w:rsidP="006A3DCF">
      <w:pPr>
        <w:pStyle w:val="List"/>
        <w:spacing w:before="120" w:after="120" w:line="270" w:lineRule="exact"/>
      </w:pPr>
      <w:r w:rsidRPr="00D22378">
        <w:rPr>
          <w:i/>
        </w:rPr>
        <w:t>“Liquids”</w:t>
      </w:r>
      <w:r w:rsidRPr="00D22378">
        <w:t xml:space="preserve"> means any liquid other than leachate within the landfill.</w:t>
      </w:r>
    </w:p>
    <w:p w14:paraId="053FD785" w14:textId="77777777" w:rsidR="006A3DCF" w:rsidRPr="00D22378" w:rsidRDefault="006A3DCF" w:rsidP="006A3DCF">
      <w:pPr>
        <w:pStyle w:val="List"/>
        <w:spacing w:before="120" w:after="120" w:line="270" w:lineRule="exact"/>
      </w:pPr>
      <w:r w:rsidRPr="00D22378">
        <w:rPr>
          <w:i/>
        </w:rPr>
        <w:t>“New Cell”</w:t>
      </w:r>
      <w:r w:rsidRPr="00D22378">
        <w:t xml:space="preserve"> means any new cell, part of a cell or other similar new area of the Site where waste deposit is to commence after issue of this permit and can comprise:</w:t>
      </w:r>
    </w:p>
    <w:p w14:paraId="7D3BB6A5" w14:textId="77777777" w:rsidR="006A3DCF" w:rsidRPr="00D22378" w:rsidRDefault="006A3DCF" w:rsidP="00280364">
      <w:pPr>
        <w:pStyle w:val="List"/>
        <w:numPr>
          <w:ilvl w:val="0"/>
          <w:numId w:val="44"/>
        </w:numPr>
        <w:spacing w:after="120" w:line="270" w:lineRule="exact"/>
        <w:ind w:hanging="76"/>
      </w:pPr>
      <w:r w:rsidRPr="00D22378">
        <w:t xml:space="preserve">groundwater under-drainage system; </w:t>
      </w:r>
    </w:p>
    <w:p w14:paraId="76DAD405" w14:textId="77777777" w:rsidR="006A3DCF" w:rsidRPr="00D22378" w:rsidRDefault="006A3DCF" w:rsidP="00280364">
      <w:pPr>
        <w:pStyle w:val="List"/>
        <w:numPr>
          <w:ilvl w:val="0"/>
          <w:numId w:val="44"/>
        </w:numPr>
        <w:spacing w:after="120" w:line="270" w:lineRule="exact"/>
        <w:ind w:hanging="76"/>
      </w:pPr>
      <w:r w:rsidRPr="00D22378">
        <w:t xml:space="preserve">sub-grade; </w:t>
      </w:r>
    </w:p>
    <w:p w14:paraId="4404BC3A" w14:textId="77777777" w:rsidR="006A3DCF" w:rsidRPr="00D22378" w:rsidRDefault="006A3DCF" w:rsidP="00280364">
      <w:pPr>
        <w:pStyle w:val="List"/>
        <w:numPr>
          <w:ilvl w:val="0"/>
          <w:numId w:val="44"/>
        </w:numPr>
        <w:spacing w:after="120" w:line="270" w:lineRule="exact"/>
        <w:ind w:hanging="76"/>
      </w:pPr>
      <w:r w:rsidRPr="00D22378">
        <w:t xml:space="preserve">artificially established geological barriers; </w:t>
      </w:r>
    </w:p>
    <w:p w14:paraId="04B5D304" w14:textId="77777777" w:rsidR="006A3DCF" w:rsidRPr="00D22378" w:rsidRDefault="006A3DCF" w:rsidP="00280364">
      <w:pPr>
        <w:pStyle w:val="List"/>
        <w:numPr>
          <w:ilvl w:val="0"/>
          <w:numId w:val="44"/>
        </w:numPr>
        <w:spacing w:after="120" w:line="270" w:lineRule="exact"/>
        <w:ind w:hanging="76"/>
      </w:pPr>
      <w:r w:rsidRPr="00D22378">
        <w:t>cell or area surface water drainage system;</w:t>
      </w:r>
    </w:p>
    <w:p w14:paraId="4E6D010A" w14:textId="77777777" w:rsidR="006A3DCF" w:rsidRPr="00D22378" w:rsidRDefault="006A3DCF" w:rsidP="00280364">
      <w:pPr>
        <w:pStyle w:val="List"/>
        <w:numPr>
          <w:ilvl w:val="0"/>
          <w:numId w:val="44"/>
        </w:numPr>
        <w:spacing w:after="120" w:line="270" w:lineRule="exact"/>
        <w:ind w:hanging="76"/>
      </w:pPr>
      <w:r w:rsidRPr="00D22378">
        <w:t xml:space="preserve">side wall subgrade and containment systems; </w:t>
      </w:r>
    </w:p>
    <w:p w14:paraId="46CDCC80" w14:textId="77777777" w:rsidR="006A3DCF" w:rsidRPr="00D22378" w:rsidRDefault="006A3DCF" w:rsidP="006A3DCF">
      <w:pPr>
        <w:pStyle w:val="BodyText1"/>
        <w:spacing w:before="0" w:after="120" w:line="270" w:lineRule="exact"/>
      </w:pPr>
      <w:r w:rsidRPr="00D22378">
        <w:t>for the new cell.</w:t>
      </w:r>
    </w:p>
    <w:p w14:paraId="602B2B9B" w14:textId="77777777" w:rsidR="006A3DCF" w:rsidRPr="00D22378" w:rsidRDefault="006A3DCF" w:rsidP="006A3DCF">
      <w:pPr>
        <w:pStyle w:val="List"/>
        <w:spacing w:before="120" w:after="120" w:line="270" w:lineRule="exact"/>
        <w:ind w:left="0" w:firstLine="0"/>
        <w:rPr>
          <w:snapToGrid w:val="0"/>
        </w:rPr>
      </w:pPr>
      <w:r w:rsidRPr="00D22378">
        <w:rPr>
          <w:snapToGrid w:val="0"/>
        </w:rPr>
        <w:t>“</w:t>
      </w:r>
      <w:r w:rsidRPr="00D22378">
        <w:rPr>
          <w:i/>
          <w:snapToGrid w:val="0"/>
        </w:rPr>
        <w:t>No impact</w:t>
      </w:r>
      <w:r w:rsidRPr="00D22378">
        <w:rPr>
          <w:snapToGrid w:val="0"/>
        </w:rPr>
        <w:t>” means that the change made to the construction process will not alter the agreed design criteria, specification or performance in a way that has a negative effect.</w:t>
      </w:r>
    </w:p>
    <w:p w14:paraId="6A220886" w14:textId="77777777" w:rsidR="000C64DC" w:rsidRPr="00D22378" w:rsidRDefault="000C64DC" w:rsidP="009E45A2">
      <w:pPr>
        <w:pStyle w:val="Heading3nonum"/>
        <w:jc w:val="both"/>
        <w:rPr>
          <w:color w:val="auto"/>
        </w:rPr>
      </w:pPr>
      <w:r w:rsidRPr="00D22378">
        <w:rPr>
          <w:i/>
          <w:color w:val="auto"/>
        </w:rPr>
        <w:t xml:space="preserve">“quarter” </w:t>
      </w:r>
      <w:r w:rsidRPr="00D22378">
        <w:rPr>
          <w:color w:val="auto"/>
        </w:rPr>
        <w:t>means a calendar year quarter commencing on 1 January, 1 April, 1 July or 1 October.</w:t>
      </w:r>
    </w:p>
    <w:p w14:paraId="4C4C159A" w14:textId="77777777" w:rsidR="00314341" w:rsidRPr="00D22378" w:rsidRDefault="00314341" w:rsidP="00314341">
      <w:pPr>
        <w:pStyle w:val="Heading3nonum"/>
        <w:rPr>
          <w:rFonts w:cs="Arial"/>
          <w:i/>
          <w:color w:val="auto"/>
          <w:szCs w:val="18"/>
        </w:rPr>
      </w:pPr>
      <w:r w:rsidRPr="00D22378">
        <w:rPr>
          <w:rFonts w:cs="Arial"/>
          <w:i/>
          <w:iCs/>
          <w:color w:val="auto"/>
          <w:szCs w:val="18"/>
        </w:rPr>
        <w:t>“Waste code”</w:t>
      </w:r>
      <w:r w:rsidRPr="00D22378">
        <w:rPr>
          <w:rFonts w:cs="Arial"/>
          <w:i/>
          <w:color w:val="auto"/>
          <w:szCs w:val="18"/>
        </w:rPr>
        <w:t xml:space="preserve"> </w:t>
      </w:r>
      <w:r w:rsidRPr="00D22378">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D22378" w:rsidRDefault="000C64DC" w:rsidP="00314341">
      <w:pPr>
        <w:pStyle w:val="Heading3nonum"/>
        <w:rPr>
          <w:rFonts w:ascii="Arial,Italic" w:hAnsi="Arial,Italic"/>
          <w:snapToGrid w:val="0"/>
          <w:color w:val="auto"/>
        </w:rPr>
      </w:pPr>
      <w:r w:rsidRPr="00D22378">
        <w:rPr>
          <w:i/>
          <w:color w:val="auto"/>
        </w:rPr>
        <w:t xml:space="preserve">“Waste Framework Directive” or “WFD” </w:t>
      </w:r>
      <w:r w:rsidRPr="00D22378">
        <w:rPr>
          <w:color w:val="auto"/>
        </w:rPr>
        <w:t xml:space="preserve">means Waste Framework Directive 2008/98/EC of the European Parliament and of the Council on waste. </w:t>
      </w:r>
    </w:p>
    <w:p w14:paraId="445F7407" w14:textId="72A30CF1" w:rsidR="005032E3" w:rsidRPr="00D22378" w:rsidRDefault="000C64DC" w:rsidP="009E45A2">
      <w:pPr>
        <w:pStyle w:val="List"/>
        <w:spacing w:before="120" w:line="270" w:lineRule="exact"/>
        <w:ind w:left="284" w:hanging="284"/>
      </w:pPr>
      <w:r w:rsidRPr="00D22378">
        <w:rPr>
          <w:i/>
        </w:rPr>
        <w:t>“year”</w:t>
      </w:r>
      <w:r w:rsidRPr="00D22378">
        <w:t xml:space="preserve"> means calendar year ending 31 December.</w:t>
      </w:r>
    </w:p>
    <w:p w14:paraId="1A248A66" w14:textId="77777777" w:rsidR="006A3DCF" w:rsidRPr="006A3DCF" w:rsidRDefault="006A3DCF" w:rsidP="006A3DCF">
      <w:pPr>
        <w:pStyle w:val="List"/>
        <w:spacing w:before="120" w:after="120" w:line="270" w:lineRule="exact"/>
        <w:ind w:left="0" w:firstLine="0"/>
        <w:rPr>
          <w:snapToGrid w:val="0"/>
        </w:rPr>
      </w:pPr>
      <w:r w:rsidRPr="00D22378">
        <w:rPr>
          <w:snapToGrid w:val="0"/>
        </w:rPr>
        <w:t>Where a minimum limit is set for any emission parameter, for example pH, reference to exceeding the limit shall mean that the parameter shall not be less then the limit.</w:t>
      </w:r>
      <w:r w:rsidRPr="006A3DCF">
        <w:rPr>
          <w:snapToGrid w:val="0"/>
        </w:rPr>
        <w:t xml:space="preserve"> </w:t>
      </w:r>
    </w:p>
    <w:p w14:paraId="74346C1D" w14:textId="77777777" w:rsidR="006A3DCF" w:rsidRDefault="006A3DCF" w:rsidP="009E45A2">
      <w:pPr>
        <w:pStyle w:val="List"/>
        <w:spacing w:before="120" w:line="270" w:lineRule="exact"/>
        <w:ind w:left="284" w:hanging="284"/>
      </w:pPr>
    </w:p>
    <w:p w14:paraId="1CF31BEB" w14:textId="77777777" w:rsidR="005032E3" w:rsidRDefault="005032E3">
      <w:pPr>
        <w:jc w:val="left"/>
        <w:rPr>
          <w:rFonts w:ascii="Arial" w:hAnsi="Arial"/>
          <w:sz w:val="18"/>
        </w:rPr>
      </w:pPr>
      <w:r>
        <w:br w:type="page"/>
      </w:r>
    </w:p>
    <w:p w14:paraId="3582C503" w14:textId="722E254C" w:rsidR="005032E3" w:rsidRDefault="00D22378" w:rsidP="005032E3">
      <w:pPr>
        <w:pStyle w:val="Heading1nonum"/>
        <w:pageBreakBefore/>
        <w:spacing w:line="240" w:lineRule="auto"/>
      </w:pPr>
      <w:r w:rsidRPr="00D22378">
        <w:rPr>
          <w:noProof/>
        </w:rPr>
        <w:lastRenderedPageBreak/>
        <w:drawing>
          <wp:anchor distT="0" distB="0" distL="114300" distR="114300" simplePos="0" relativeHeight="251660288" behindDoc="0" locked="0" layoutInCell="1" allowOverlap="1" wp14:anchorId="755DAA21" wp14:editId="4920ADC4">
            <wp:simplePos x="0" y="0"/>
            <wp:positionH relativeFrom="column">
              <wp:posOffset>-1236980</wp:posOffset>
            </wp:positionH>
            <wp:positionV relativeFrom="paragraph">
              <wp:posOffset>1540510</wp:posOffset>
            </wp:positionV>
            <wp:extent cx="7411720" cy="5155565"/>
            <wp:effectExtent l="4127" t="0" r="2858" b="2857"/>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rot="16200000">
                      <a:off x="0" y="0"/>
                      <a:ext cx="7411720" cy="5155565"/>
                    </a:xfrm>
                    <a:prstGeom prst="rect">
                      <a:avLst/>
                    </a:prstGeom>
                  </pic:spPr>
                </pic:pic>
              </a:graphicData>
            </a:graphic>
            <wp14:sizeRelH relativeFrom="page">
              <wp14:pctWidth>0</wp14:pctWidth>
            </wp14:sizeRelH>
            <wp14:sizeRelV relativeFrom="page">
              <wp14:pctHeight>0</wp14:pctHeight>
            </wp14:sizeRelV>
          </wp:anchor>
        </w:drawing>
      </w:r>
      <w:r w:rsidR="005032E3">
        <w:t>Schedule 7 - Site plan</w:t>
      </w:r>
    </w:p>
    <w:p w14:paraId="331A83B4" w14:textId="77777777" w:rsidR="00D22378" w:rsidRDefault="00D22378" w:rsidP="005C02E0">
      <w:pPr>
        <w:pStyle w:val="Heading3nonum"/>
      </w:pPr>
    </w:p>
    <w:p w14:paraId="50D256BA" w14:textId="250A65AA" w:rsidR="00417986" w:rsidRDefault="00D22378" w:rsidP="005C02E0">
      <w:pPr>
        <w:pStyle w:val="Heading3nonum"/>
      </w:pPr>
      <w:r>
        <w:t>E</w:t>
      </w:r>
      <w:r w:rsidR="005032E3">
        <w:t>ND OF PERMIT</w:t>
      </w:r>
    </w:p>
    <w:p w14:paraId="36B39963" w14:textId="77777777" w:rsidR="00246C01" w:rsidRDefault="00246C01" w:rsidP="005C02E0">
      <w:pPr>
        <w:pStyle w:val="Heading3nonum"/>
        <w:sectPr w:rsidR="00246C01" w:rsidSect="005C02E0">
          <w:headerReference w:type="even" r:id="rId19"/>
          <w:pgSz w:w="11907" w:h="16840" w:code="9"/>
          <w:pgMar w:top="1247" w:right="1247" w:bottom="1701" w:left="2126" w:header="680" w:footer="680" w:gutter="567"/>
          <w:cols w:space="720"/>
          <w:noEndnote/>
          <w:titlePg/>
          <w:docGrid w:linePitch="326"/>
        </w:sectPr>
      </w:pPr>
    </w:p>
    <w:p w14:paraId="45261102" w14:textId="159F6606" w:rsidR="00246C01" w:rsidRPr="00246C01" w:rsidRDefault="00246C01" w:rsidP="00246C01">
      <w:pPr>
        <w:pStyle w:val="AgencyStdParagraph"/>
        <w:rPr>
          <w:color w:val="auto"/>
          <w:sz w:val="24"/>
        </w:rPr>
      </w:pPr>
      <w:r w:rsidRPr="00246C01">
        <w:rPr>
          <w:color w:val="auto"/>
          <w:sz w:val="24"/>
        </w:rPr>
        <w:lastRenderedPageBreak/>
        <w:t>Permit Number:</w:t>
      </w:r>
      <w:r w:rsidRPr="00246C01">
        <w:rPr>
          <w:color w:val="auto"/>
        </w:rPr>
        <w:t xml:space="preserve"> </w:t>
      </w:r>
      <w:r w:rsidRPr="00246C01">
        <w:rPr>
          <w:color w:val="auto"/>
          <w:sz w:val="24"/>
        </w:rPr>
        <w:t>RP3337SE</w:t>
      </w:r>
    </w:p>
    <w:p w14:paraId="590C60E7" w14:textId="75F563C0" w:rsidR="00246C01" w:rsidRPr="00246C01" w:rsidRDefault="00246C01" w:rsidP="00246C01">
      <w:pPr>
        <w:pStyle w:val="AgencyStdParagraph"/>
        <w:rPr>
          <w:color w:val="auto"/>
        </w:rPr>
      </w:pPr>
      <w:r w:rsidRPr="00246C01">
        <w:rPr>
          <w:color w:val="auto"/>
          <w:sz w:val="24"/>
        </w:rPr>
        <w:t>Operator: Hurt Plant Hire Ltd</w:t>
      </w:r>
    </w:p>
    <w:p w14:paraId="317A5BFD" w14:textId="77777777" w:rsidR="00246C01" w:rsidRPr="00246C01" w:rsidRDefault="00246C01" w:rsidP="00246C01">
      <w:pPr>
        <w:rPr>
          <w:rFonts w:ascii="Arial" w:hAnsi="Arial"/>
        </w:rPr>
      </w:pPr>
      <w:r w:rsidRPr="00246C01">
        <w:rPr>
          <w:rFonts w:ascii="Arial" w:hAnsi="Arial"/>
        </w:rPr>
        <w:t>Facility: Nant Newydd Quarry Landfill Site</w:t>
      </w:r>
    </w:p>
    <w:p w14:paraId="34C35DFC" w14:textId="5BC697E3" w:rsidR="00246C01" w:rsidRPr="00246C01" w:rsidRDefault="00246C01" w:rsidP="00246C01">
      <w:pPr>
        <w:rPr>
          <w:rFonts w:ascii="Arial" w:hAnsi="Arial"/>
        </w:rPr>
      </w:pPr>
      <w:r w:rsidRPr="00246C01">
        <w:rPr>
          <w:rFonts w:ascii="Arial" w:hAnsi="Arial"/>
        </w:rPr>
        <w:t xml:space="preserve">Form Number: </w:t>
      </w:r>
      <w:r w:rsidR="008D31A8">
        <w:rPr>
          <w:rFonts w:ascii="Arial" w:hAnsi="Arial"/>
        </w:rPr>
        <w:t>Water</w:t>
      </w:r>
      <w:r w:rsidR="001A418B" w:rsidRPr="001A418B">
        <w:rPr>
          <w:rFonts w:ascii="Arial" w:hAnsi="Arial"/>
        </w:rPr>
        <w:t xml:space="preserve">1 </w:t>
      </w:r>
      <w:r w:rsidRPr="00246C01">
        <w:rPr>
          <w:rFonts w:ascii="Arial" w:hAnsi="Arial"/>
        </w:rPr>
        <w:t xml:space="preserve">/ </w:t>
      </w:r>
      <w:r w:rsidR="00D11B65" w:rsidRPr="00D11B65">
        <w:rPr>
          <w:rFonts w:ascii="Arial" w:hAnsi="Arial"/>
        </w:rPr>
        <w:t>19/01/23</w:t>
      </w:r>
    </w:p>
    <w:p w14:paraId="45F96736" w14:textId="77777777" w:rsidR="00246C01" w:rsidRPr="00125F66" w:rsidRDefault="00246C01" w:rsidP="00246C01">
      <w:pPr>
        <w:pStyle w:val="Heading1"/>
        <w:jc w:val="both"/>
        <w:rPr>
          <w:b w:val="0"/>
          <w:color w:val="FF0000"/>
          <w:sz w:val="24"/>
          <w:szCs w:val="24"/>
        </w:rPr>
      </w:pPr>
      <w:r w:rsidRPr="00125F66">
        <w:rPr>
          <w:sz w:val="24"/>
          <w:szCs w:val="24"/>
        </w:rPr>
        <w:t xml:space="preserve">Reporting of emissions to water (other than to sewer) and land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9"/>
        <w:gridCol w:w="2354"/>
        <w:gridCol w:w="1198"/>
        <w:gridCol w:w="2532"/>
        <w:gridCol w:w="1967"/>
        <w:gridCol w:w="1548"/>
        <w:gridCol w:w="1967"/>
        <w:gridCol w:w="1611"/>
      </w:tblGrid>
      <w:tr w:rsidR="00246C01" w:rsidRPr="00246C01" w14:paraId="46D04265" w14:textId="77777777" w:rsidTr="001A418B">
        <w:trPr>
          <w:tblHeader/>
          <w:jc w:val="center"/>
        </w:trPr>
        <w:tc>
          <w:tcPr>
            <w:tcW w:w="404" w:type="pct"/>
            <w:shd w:val="solid" w:color="auto" w:fill="auto"/>
            <w:vAlign w:val="center"/>
          </w:tcPr>
          <w:p w14:paraId="77209466" w14:textId="49E5A929" w:rsidR="00246C01" w:rsidRPr="00246C01" w:rsidRDefault="00246C01" w:rsidP="00246C01">
            <w:pPr>
              <w:jc w:val="center"/>
              <w:rPr>
                <w:rFonts w:ascii="Arial" w:hAnsi="Arial" w:cs="Arial"/>
                <w:b/>
                <w:sz w:val="20"/>
              </w:rPr>
            </w:pPr>
            <w:r w:rsidRPr="00246C01">
              <w:rPr>
                <w:rFonts w:ascii="Arial" w:hAnsi="Arial" w:cs="Arial"/>
                <w:b/>
                <w:sz w:val="20"/>
              </w:rPr>
              <w:t>Emission Point</w:t>
            </w:r>
          </w:p>
        </w:tc>
        <w:tc>
          <w:tcPr>
            <w:tcW w:w="821" w:type="pct"/>
            <w:shd w:val="solid" w:color="auto" w:fill="auto"/>
            <w:vAlign w:val="center"/>
          </w:tcPr>
          <w:p w14:paraId="27EBFBA8" w14:textId="1AFFABAE" w:rsidR="00246C01" w:rsidRPr="00246C01" w:rsidRDefault="00246C01" w:rsidP="00246C01">
            <w:pPr>
              <w:jc w:val="center"/>
              <w:rPr>
                <w:rFonts w:ascii="Arial" w:hAnsi="Arial" w:cs="Arial"/>
                <w:b/>
                <w:sz w:val="20"/>
              </w:rPr>
            </w:pPr>
            <w:r w:rsidRPr="00246C01">
              <w:rPr>
                <w:rFonts w:ascii="Arial" w:hAnsi="Arial" w:cs="Arial"/>
                <w:b/>
                <w:sz w:val="20"/>
              </w:rPr>
              <w:t>Substance/Parameter</w:t>
            </w:r>
          </w:p>
        </w:tc>
        <w:tc>
          <w:tcPr>
            <w:tcW w:w="418" w:type="pct"/>
            <w:shd w:val="solid" w:color="auto" w:fill="auto"/>
            <w:vAlign w:val="center"/>
          </w:tcPr>
          <w:p w14:paraId="71F82380" w14:textId="07C5B416" w:rsidR="00246C01" w:rsidRPr="00246C01" w:rsidRDefault="00246C01" w:rsidP="00246C01">
            <w:pPr>
              <w:jc w:val="center"/>
              <w:rPr>
                <w:rFonts w:ascii="Arial" w:hAnsi="Arial" w:cs="Arial"/>
                <w:b/>
                <w:sz w:val="20"/>
              </w:rPr>
            </w:pPr>
            <w:r w:rsidRPr="00246C01">
              <w:rPr>
                <w:rFonts w:ascii="Arial" w:hAnsi="Arial" w:cs="Arial"/>
                <w:b/>
                <w:sz w:val="20"/>
              </w:rPr>
              <w:t>Emission Limit Value</w:t>
            </w:r>
          </w:p>
        </w:tc>
        <w:tc>
          <w:tcPr>
            <w:tcW w:w="883" w:type="pct"/>
            <w:tcBorders>
              <w:bottom w:val="single" w:sz="4" w:space="0" w:color="auto"/>
            </w:tcBorders>
            <w:shd w:val="solid" w:color="auto" w:fill="auto"/>
            <w:vAlign w:val="center"/>
          </w:tcPr>
          <w:p w14:paraId="5776DEE2" w14:textId="77777777" w:rsidR="00246C01" w:rsidRPr="00246C01" w:rsidRDefault="00246C01" w:rsidP="00674BAD">
            <w:pPr>
              <w:jc w:val="center"/>
              <w:rPr>
                <w:rFonts w:ascii="Arial" w:hAnsi="Arial" w:cs="Arial"/>
                <w:b/>
                <w:sz w:val="20"/>
              </w:rPr>
            </w:pPr>
            <w:r w:rsidRPr="00246C01">
              <w:rPr>
                <w:rFonts w:ascii="Arial" w:hAnsi="Arial" w:cs="Arial"/>
                <w:b/>
                <w:sz w:val="20"/>
              </w:rPr>
              <w:t>Reference Period</w:t>
            </w:r>
          </w:p>
        </w:tc>
        <w:tc>
          <w:tcPr>
            <w:tcW w:w="686" w:type="pct"/>
            <w:tcBorders>
              <w:bottom w:val="single" w:sz="4" w:space="0" w:color="auto"/>
            </w:tcBorders>
            <w:shd w:val="solid" w:color="auto" w:fill="auto"/>
            <w:vAlign w:val="center"/>
          </w:tcPr>
          <w:p w14:paraId="065167D6" w14:textId="7F24C0D7" w:rsidR="00246C01" w:rsidRPr="00246C01" w:rsidRDefault="00246C01" w:rsidP="00674BAD">
            <w:pPr>
              <w:jc w:val="center"/>
              <w:rPr>
                <w:rFonts w:ascii="Arial" w:hAnsi="Arial" w:cs="Arial"/>
                <w:b/>
                <w:sz w:val="20"/>
              </w:rPr>
            </w:pPr>
            <w:r w:rsidRPr="00246C01">
              <w:rPr>
                <w:rFonts w:ascii="Arial" w:hAnsi="Arial" w:cs="Arial"/>
                <w:b/>
                <w:sz w:val="20"/>
              </w:rPr>
              <w:t>Result</w:t>
            </w:r>
            <w:r w:rsidRPr="00246C01">
              <w:rPr>
                <w:rFonts w:ascii="Arial" w:hAnsi="Arial" w:cs="Arial"/>
                <w:b/>
                <w:sz w:val="20"/>
                <w:vertAlign w:val="superscript"/>
              </w:rPr>
              <w:t>[1]</w:t>
            </w:r>
          </w:p>
        </w:tc>
        <w:tc>
          <w:tcPr>
            <w:tcW w:w="540" w:type="pct"/>
            <w:shd w:val="solid" w:color="auto" w:fill="auto"/>
            <w:vAlign w:val="center"/>
          </w:tcPr>
          <w:p w14:paraId="062FD5AB" w14:textId="6CB1E17F" w:rsidR="00246C01" w:rsidRPr="00246C01" w:rsidRDefault="00246C01" w:rsidP="00246C01">
            <w:pPr>
              <w:jc w:val="center"/>
              <w:rPr>
                <w:rFonts w:ascii="Arial" w:hAnsi="Arial" w:cs="Arial"/>
                <w:b/>
                <w:sz w:val="20"/>
              </w:rPr>
            </w:pPr>
            <w:r w:rsidRPr="00246C01">
              <w:rPr>
                <w:rFonts w:ascii="Arial" w:hAnsi="Arial" w:cs="Arial"/>
                <w:b/>
                <w:sz w:val="20"/>
              </w:rPr>
              <w:t>Test Method</w:t>
            </w:r>
            <w:r w:rsidRPr="00246C01">
              <w:rPr>
                <w:rFonts w:ascii="Arial" w:hAnsi="Arial" w:cs="Arial"/>
                <w:b/>
                <w:sz w:val="20"/>
                <w:vertAlign w:val="superscript"/>
              </w:rPr>
              <w:t>[2]</w:t>
            </w:r>
          </w:p>
        </w:tc>
        <w:tc>
          <w:tcPr>
            <w:tcW w:w="686" w:type="pct"/>
            <w:shd w:val="solid" w:color="auto" w:fill="auto"/>
            <w:vAlign w:val="center"/>
          </w:tcPr>
          <w:p w14:paraId="3F1FE408" w14:textId="5C1D577B" w:rsidR="00246C01" w:rsidRPr="00246C01" w:rsidRDefault="00246C01" w:rsidP="00246C01">
            <w:pPr>
              <w:jc w:val="center"/>
              <w:rPr>
                <w:rFonts w:ascii="Arial" w:hAnsi="Arial" w:cs="Arial"/>
                <w:b/>
                <w:sz w:val="20"/>
              </w:rPr>
            </w:pPr>
            <w:r w:rsidRPr="00246C01">
              <w:rPr>
                <w:rFonts w:ascii="Arial" w:hAnsi="Arial" w:cs="Arial"/>
                <w:b/>
                <w:sz w:val="20"/>
              </w:rPr>
              <w:t>Sample Date and Times</w:t>
            </w:r>
            <w:r w:rsidRPr="00246C01">
              <w:rPr>
                <w:rFonts w:ascii="Arial" w:hAnsi="Arial" w:cs="Arial"/>
                <w:b/>
                <w:sz w:val="20"/>
                <w:vertAlign w:val="superscript"/>
              </w:rPr>
              <w:t>[3]</w:t>
            </w:r>
          </w:p>
        </w:tc>
        <w:tc>
          <w:tcPr>
            <w:tcW w:w="562" w:type="pct"/>
            <w:shd w:val="solid" w:color="auto" w:fill="auto"/>
            <w:vAlign w:val="center"/>
          </w:tcPr>
          <w:p w14:paraId="3A4D695F" w14:textId="5DD1FE80" w:rsidR="00246C01" w:rsidRPr="00246C01" w:rsidRDefault="00246C01" w:rsidP="00246C01">
            <w:pPr>
              <w:jc w:val="center"/>
              <w:rPr>
                <w:rFonts w:ascii="Arial" w:hAnsi="Arial" w:cs="Arial"/>
                <w:b/>
                <w:sz w:val="20"/>
              </w:rPr>
            </w:pPr>
            <w:r w:rsidRPr="00246C01">
              <w:rPr>
                <w:rFonts w:ascii="Arial" w:hAnsi="Arial" w:cs="Arial"/>
                <w:b/>
                <w:sz w:val="20"/>
              </w:rPr>
              <w:t>Uncertainty</w:t>
            </w:r>
            <w:r w:rsidRPr="00246C01">
              <w:rPr>
                <w:rFonts w:ascii="Arial" w:hAnsi="Arial" w:cs="Arial"/>
                <w:b/>
                <w:sz w:val="20"/>
                <w:vertAlign w:val="superscript"/>
              </w:rPr>
              <w:t>[4]</w:t>
            </w:r>
          </w:p>
        </w:tc>
      </w:tr>
      <w:tr w:rsidR="00246C01" w:rsidRPr="00246C01" w14:paraId="2A1BD450" w14:textId="77777777" w:rsidTr="001A418B">
        <w:trPr>
          <w:cantSplit/>
          <w:trHeight w:val="459"/>
          <w:jc w:val="center"/>
        </w:trPr>
        <w:tc>
          <w:tcPr>
            <w:tcW w:w="404" w:type="pct"/>
            <w:vAlign w:val="center"/>
          </w:tcPr>
          <w:p w14:paraId="3E8FF136" w14:textId="7D59B70E" w:rsidR="00246C01" w:rsidRPr="00246C01" w:rsidRDefault="00246C01" w:rsidP="00246C01">
            <w:pPr>
              <w:pStyle w:val="Filename"/>
              <w:jc w:val="center"/>
              <w:rPr>
                <w:rFonts w:ascii="Arial" w:hAnsi="Arial" w:cs="Arial"/>
              </w:rPr>
            </w:pPr>
          </w:p>
        </w:tc>
        <w:tc>
          <w:tcPr>
            <w:tcW w:w="821" w:type="pct"/>
            <w:vAlign w:val="center"/>
          </w:tcPr>
          <w:p w14:paraId="33257A43" w14:textId="6320D35E" w:rsidR="00246C01" w:rsidRPr="00246C01" w:rsidRDefault="00246C01" w:rsidP="00246C01">
            <w:pPr>
              <w:pStyle w:val="Tableexamples"/>
              <w:jc w:val="center"/>
              <w:rPr>
                <w:rFonts w:cs="Arial"/>
                <w:i w:val="0"/>
                <w:color w:val="auto"/>
                <w:sz w:val="20"/>
              </w:rPr>
            </w:pPr>
          </w:p>
        </w:tc>
        <w:tc>
          <w:tcPr>
            <w:tcW w:w="418" w:type="pct"/>
            <w:vAlign w:val="center"/>
          </w:tcPr>
          <w:p w14:paraId="3FD0276B" w14:textId="1128BE7F" w:rsidR="00246C01" w:rsidRPr="00246C01" w:rsidRDefault="00246C01" w:rsidP="00246C01">
            <w:pPr>
              <w:jc w:val="center"/>
              <w:rPr>
                <w:rFonts w:ascii="Arial" w:hAnsi="Arial" w:cs="Arial"/>
                <w:sz w:val="20"/>
              </w:rPr>
            </w:pPr>
          </w:p>
        </w:tc>
        <w:tc>
          <w:tcPr>
            <w:tcW w:w="883" w:type="pct"/>
            <w:vAlign w:val="center"/>
          </w:tcPr>
          <w:p w14:paraId="2F850DDC" w14:textId="3F8CA1D2" w:rsidR="00246C01" w:rsidRPr="00246C01" w:rsidRDefault="00246C01" w:rsidP="00246C01">
            <w:pPr>
              <w:jc w:val="center"/>
              <w:rPr>
                <w:rFonts w:ascii="Arial" w:hAnsi="Arial" w:cs="Arial"/>
                <w:sz w:val="20"/>
              </w:rPr>
            </w:pPr>
          </w:p>
        </w:tc>
        <w:tc>
          <w:tcPr>
            <w:tcW w:w="686" w:type="pct"/>
            <w:vAlign w:val="center"/>
          </w:tcPr>
          <w:p w14:paraId="1E719088" w14:textId="77777777" w:rsidR="00246C01" w:rsidRPr="00246C01" w:rsidRDefault="00246C01" w:rsidP="00246C01">
            <w:pPr>
              <w:jc w:val="center"/>
              <w:rPr>
                <w:rFonts w:ascii="Arial" w:hAnsi="Arial" w:cs="Arial"/>
                <w:sz w:val="20"/>
              </w:rPr>
            </w:pPr>
          </w:p>
        </w:tc>
        <w:tc>
          <w:tcPr>
            <w:tcW w:w="540" w:type="pct"/>
            <w:vAlign w:val="center"/>
          </w:tcPr>
          <w:p w14:paraId="05C2828F" w14:textId="5D05B8BA" w:rsidR="00246C01" w:rsidRPr="00246C01" w:rsidRDefault="00246C01" w:rsidP="00246C01">
            <w:pPr>
              <w:jc w:val="center"/>
              <w:rPr>
                <w:rFonts w:ascii="Arial" w:hAnsi="Arial" w:cs="Arial"/>
                <w:sz w:val="20"/>
              </w:rPr>
            </w:pPr>
          </w:p>
        </w:tc>
        <w:tc>
          <w:tcPr>
            <w:tcW w:w="686" w:type="pct"/>
            <w:vAlign w:val="center"/>
          </w:tcPr>
          <w:p w14:paraId="12175090" w14:textId="77777777" w:rsidR="00246C01" w:rsidRPr="00246C01" w:rsidRDefault="00246C01" w:rsidP="00246C01">
            <w:pPr>
              <w:jc w:val="center"/>
              <w:rPr>
                <w:rFonts w:ascii="Arial" w:hAnsi="Arial" w:cs="Arial"/>
                <w:sz w:val="20"/>
              </w:rPr>
            </w:pPr>
          </w:p>
        </w:tc>
        <w:tc>
          <w:tcPr>
            <w:tcW w:w="562" w:type="pct"/>
            <w:vAlign w:val="center"/>
          </w:tcPr>
          <w:p w14:paraId="237A6906" w14:textId="77777777" w:rsidR="00246C01" w:rsidRPr="00246C01" w:rsidRDefault="00246C01" w:rsidP="00246C01">
            <w:pPr>
              <w:jc w:val="center"/>
              <w:rPr>
                <w:rFonts w:ascii="Arial" w:hAnsi="Arial" w:cs="Arial"/>
                <w:sz w:val="20"/>
              </w:rPr>
            </w:pPr>
          </w:p>
        </w:tc>
      </w:tr>
      <w:tr w:rsidR="00246C01" w:rsidRPr="00246C01" w14:paraId="4938021A" w14:textId="77777777" w:rsidTr="001A418B">
        <w:trPr>
          <w:cantSplit/>
          <w:jc w:val="center"/>
        </w:trPr>
        <w:tc>
          <w:tcPr>
            <w:tcW w:w="404" w:type="pct"/>
            <w:vAlign w:val="center"/>
          </w:tcPr>
          <w:p w14:paraId="08ACBF55" w14:textId="10FB6F7C" w:rsidR="00246C01" w:rsidRPr="00246C01" w:rsidRDefault="00246C01" w:rsidP="00246C01">
            <w:pPr>
              <w:pStyle w:val="Filename"/>
              <w:jc w:val="center"/>
              <w:rPr>
                <w:rFonts w:ascii="Arial" w:hAnsi="Arial" w:cs="Arial"/>
              </w:rPr>
            </w:pPr>
          </w:p>
        </w:tc>
        <w:tc>
          <w:tcPr>
            <w:tcW w:w="821" w:type="pct"/>
            <w:vAlign w:val="center"/>
          </w:tcPr>
          <w:p w14:paraId="6634D12E" w14:textId="09D023D6" w:rsidR="00246C01" w:rsidRPr="00246C01" w:rsidRDefault="00246C01" w:rsidP="00246C01">
            <w:pPr>
              <w:pStyle w:val="Tableexamples"/>
              <w:jc w:val="center"/>
              <w:rPr>
                <w:rFonts w:cs="Arial"/>
                <w:i w:val="0"/>
                <w:color w:val="auto"/>
                <w:sz w:val="20"/>
              </w:rPr>
            </w:pPr>
          </w:p>
        </w:tc>
        <w:tc>
          <w:tcPr>
            <w:tcW w:w="418" w:type="pct"/>
            <w:vAlign w:val="center"/>
          </w:tcPr>
          <w:p w14:paraId="1349BF7C" w14:textId="1905AD25" w:rsidR="00246C01" w:rsidRPr="00246C01" w:rsidRDefault="00246C01" w:rsidP="00246C01">
            <w:pPr>
              <w:jc w:val="center"/>
              <w:rPr>
                <w:rFonts w:ascii="Arial" w:hAnsi="Arial" w:cs="Arial"/>
                <w:sz w:val="20"/>
              </w:rPr>
            </w:pPr>
          </w:p>
        </w:tc>
        <w:tc>
          <w:tcPr>
            <w:tcW w:w="883" w:type="pct"/>
            <w:vAlign w:val="center"/>
          </w:tcPr>
          <w:p w14:paraId="0F43AF7F" w14:textId="5B20EBDF" w:rsidR="00246C01" w:rsidRPr="00246C01" w:rsidRDefault="00246C01" w:rsidP="00246C01">
            <w:pPr>
              <w:jc w:val="center"/>
              <w:rPr>
                <w:rFonts w:ascii="Arial" w:hAnsi="Arial" w:cs="Arial"/>
                <w:sz w:val="20"/>
              </w:rPr>
            </w:pPr>
          </w:p>
        </w:tc>
        <w:tc>
          <w:tcPr>
            <w:tcW w:w="686" w:type="pct"/>
            <w:vAlign w:val="center"/>
          </w:tcPr>
          <w:p w14:paraId="32B05E80" w14:textId="77777777" w:rsidR="00246C01" w:rsidRPr="00246C01" w:rsidRDefault="00246C01" w:rsidP="00246C01">
            <w:pPr>
              <w:jc w:val="center"/>
              <w:rPr>
                <w:rFonts w:ascii="Arial" w:hAnsi="Arial" w:cs="Arial"/>
                <w:sz w:val="20"/>
              </w:rPr>
            </w:pPr>
          </w:p>
        </w:tc>
        <w:tc>
          <w:tcPr>
            <w:tcW w:w="540" w:type="pct"/>
            <w:vAlign w:val="center"/>
          </w:tcPr>
          <w:p w14:paraId="3326134B" w14:textId="75D0823A" w:rsidR="00246C01" w:rsidRPr="00246C01" w:rsidRDefault="00246C01" w:rsidP="00246C01">
            <w:pPr>
              <w:jc w:val="center"/>
              <w:rPr>
                <w:rFonts w:ascii="Arial" w:hAnsi="Arial" w:cs="Arial"/>
                <w:sz w:val="20"/>
              </w:rPr>
            </w:pPr>
          </w:p>
        </w:tc>
        <w:tc>
          <w:tcPr>
            <w:tcW w:w="686" w:type="pct"/>
            <w:vAlign w:val="center"/>
          </w:tcPr>
          <w:p w14:paraId="56BEDFF6" w14:textId="77777777" w:rsidR="00246C01" w:rsidRPr="00246C01" w:rsidRDefault="00246C01" w:rsidP="00246C01">
            <w:pPr>
              <w:jc w:val="center"/>
              <w:rPr>
                <w:rFonts w:ascii="Arial" w:hAnsi="Arial" w:cs="Arial"/>
                <w:sz w:val="20"/>
              </w:rPr>
            </w:pPr>
          </w:p>
        </w:tc>
        <w:tc>
          <w:tcPr>
            <w:tcW w:w="562" w:type="pct"/>
            <w:vAlign w:val="center"/>
          </w:tcPr>
          <w:p w14:paraId="73A2D7A6" w14:textId="77777777" w:rsidR="00246C01" w:rsidRPr="00246C01" w:rsidRDefault="00246C01" w:rsidP="00246C01">
            <w:pPr>
              <w:jc w:val="center"/>
              <w:rPr>
                <w:rFonts w:ascii="Arial" w:hAnsi="Arial" w:cs="Arial"/>
                <w:sz w:val="20"/>
              </w:rPr>
            </w:pPr>
          </w:p>
        </w:tc>
      </w:tr>
      <w:tr w:rsidR="00246C01" w:rsidRPr="00246C01" w14:paraId="79CA82C8" w14:textId="77777777" w:rsidTr="001A418B">
        <w:trPr>
          <w:cantSplit/>
          <w:jc w:val="center"/>
        </w:trPr>
        <w:tc>
          <w:tcPr>
            <w:tcW w:w="404" w:type="pct"/>
            <w:vAlign w:val="center"/>
          </w:tcPr>
          <w:p w14:paraId="04B57099" w14:textId="578EA6D4" w:rsidR="00246C01" w:rsidRPr="00246C01" w:rsidRDefault="00246C01" w:rsidP="00246C01">
            <w:pPr>
              <w:pStyle w:val="Filename"/>
              <w:jc w:val="center"/>
              <w:rPr>
                <w:rFonts w:ascii="Arial" w:hAnsi="Arial" w:cs="Arial"/>
              </w:rPr>
            </w:pPr>
          </w:p>
        </w:tc>
        <w:tc>
          <w:tcPr>
            <w:tcW w:w="821" w:type="pct"/>
            <w:vAlign w:val="center"/>
          </w:tcPr>
          <w:p w14:paraId="3FAD4632" w14:textId="28D03BB0" w:rsidR="00246C01" w:rsidRPr="00246C01" w:rsidRDefault="00246C01" w:rsidP="00246C01">
            <w:pPr>
              <w:pStyle w:val="Tableexamples"/>
              <w:jc w:val="center"/>
              <w:rPr>
                <w:rFonts w:cs="Arial"/>
                <w:color w:val="auto"/>
                <w:sz w:val="20"/>
              </w:rPr>
            </w:pPr>
          </w:p>
        </w:tc>
        <w:tc>
          <w:tcPr>
            <w:tcW w:w="418" w:type="pct"/>
            <w:vAlign w:val="center"/>
          </w:tcPr>
          <w:p w14:paraId="756AB0DF" w14:textId="759D2638" w:rsidR="00246C01" w:rsidRPr="00246C01" w:rsidRDefault="00246C01" w:rsidP="00246C01">
            <w:pPr>
              <w:jc w:val="center"/>
              <w:rPr>
                <w:rFonts w:ascii="Arial" w:hAnsi="Arial" w:cs="Arial"/>
                <w:sz w:val="20"/>
              </w:rPr>
            </w:pPr>
          </w:p>
        </w:tc>
        <w:tc>
          <w:tcPr>
            <w:tcW w:w="883" w:type="pct"/>
            <w:vAlign w:val="center"/>
          </w:tcPr>
          <w:p w14:paraId="19104A82" w14:textId="61041B6E" w:rsidR="00246C01" w:rsidRPr="00246C01" w:rsidRDefault="00246C01" w:rsidP="00246C01">
            <w:pPr>
              <w:pStyle w:val="Filename"/>
              <w:jc w:val="center"/>
              <w:rPr>
                <w:rFonts w:ascii="Arial" w:hAnsi="Arial" w:cs="Arial"/>
              </w:rPr>
            </w:pPr>
          </w:p>
        </w:tc>
        <w:tc>
          <w:tcPr>
            <w:tcW w:w="686" w:type="pct"/>
            <w:vAlign w:val="center"/>
          </w:tcPr>
          <w:p w14:paraId="21071B7F" w14:textId="77777777" w:rsidR="00246C01" w:rsidRPr="00246C01" w:rsidRDefault="00246C01" w:rsidP="00246C01">
            <w:pPr>
              <w:pStyle w:val="Filename"/>
              <w:jc w:val="center"/>
              <w:rPr>
                <w:rFonts w:ascii="Arial" w:hAnsi="Arial" w:cs="Arial"/>
              </w:rPr>
            </w:pPr>
          </w:p>
        </w:tc>
        <w:tc>
          <w:tcPr>
            <w:tcW w:w="540" w:type="pct"/>
            <w:vAlign w:val="center"/>
          </w:tcPr>
          <w:p w14:paraId="28B68871" w14:textId="18F09801" w:rsidR="00246C01" w:rsidRPr="00246C01" w:rsidRDefault="00246C01" w:rsidP="00246C01">
            <w:pPr>
              <w:jc w:val="center"/>
              <w:rPr>
                <w:rFonts w:ascii="Arial" w:hAnsi="Arial" w:cs="Arial"/>
                <w:sz w:val="20"/>
              </w:rPr>
            </w:pPr>
          </w:p>
        </w:tc>
        <w:tc>
          <w:tcPr>
            <w:tcW w:w="686" w:type="pct"/>
            <w:vAlign w:val="center"/>
          </w:tcPr>
          <w:p w14:paraId="7D9D1E74" w14:textId="77777777" w:rsidR="00246C01" w:rsidRPr="00246C01" w:rsidRDefault="00246C01" w:rsidP="00246C01">
            <w:pPr>
              <w:jc w:val="center"/>
              <w:rPr>
                <w:rFonts w:ascii="Arial" w:hAnsi="Arial" w:cs="Arial"/>
                <w:sz w:val="20"/>
              </w:rPr>
            </w:pPr>
          </w:p>
        </w:tc>
        <w:tc>
          <w:tcPr>
            <w:tcW w:w="562" w:type="pct"/>
            <w:vAlign w:val="center"/>
          </w:tcPr>
          <w:p w14:paraId="0FA64C51" w14:textId="77777777" w:rsidR="00246C01" w:rsidRPr="00246C01" w:rsidRDefault="00246C01" w:rsidP="00246C01">
            <w:pPr>
              <w:jc w:val="center"/>
              <w:rPr>
                <w:rFonts w:ascii="Arial" w:hAnsi="Arial" w:cs="Arial"/>
                <w:sz w:val="20"/>
              </w:rPr>
            </w:pPr>
          </w:p>
        </w:tc>
      </w:tr>
      <w:tr w:rsidR="00246C01" w:rsidRPr="00246C01" w14:paraId="3F4FCBEA" w14:textId="77777777" w:rsidTr="001A418B">
        <w:trPr>
          <w:cantSplit/>
          <w:trHeight w:val="329"/>
          <w:jc w:val="center"/>
        </w:trPr>
        <w:tc>
          <w:tcPr>
            <w:tcW w:w="404" w:type="pct"/>
            <w:vAlign w:val="center"/>
          </w:tcPr>
          <w:p w14:paraId="69083E2C" w14:textId="143F8DAC" w:rsidR="00246C01" w:rsidRPr="00246C01" w:rsidRDefault="00246C01" w:rsidP="00246C01">
            <w:pPr>
              <w:pStyle w:val="Filename"/>
              <w:spacing w:before="60" w:after="60" w:line="230" w:lineRule="exact"/>
              <w:jc w:val="center"/>
              <w:rPr>
                <w:rFonts w:ascii="Arial" w:hAnsi="Arial" w:cs="Arial"/>
              </w:rPr>
            </w:pPr>
          </w:p>
        </w:tc>
        <w:tc>
          <w:tcPr>
            <w:tcW w:w="821" w:type="pct"/>
            <w:vAlign w:val="center"/>
          </w:tcPr>
          <w:p w14:paraId="7C460036" w14:textId="79BE4A91" w:rsidR="00246C01" w:rsidRPr="00246C01" w:rsidRDefault="00246C01" w:rsidP="00246C01">
            <w:pPr>
              <w:pStyle w:val="Filename"/>
              <w:spacing w:before="60" w:after="60" w:line="230" w:lineRule="exact"/>
              <w:jc w:val="center"/>
              <w:rPr>
                <w:rFonts w:ascii="Arial" w:hAnsi="Arial" w:cs="Arial"/>
              </w:rPr>
            </w:pPr>
          </w:p>
        </w:tc>
        <w:tc>
          <w:tcPr>
            <w:tcW w:w="418" w:type="pct"/>
            <w:vAlign w:val="center"/>
          </w:tcPr>
          <w:p w14:paraId="24831CD7" w14:textId="1A16DA38" w:rsidR="00246C01" w:rsidRPr="00246C01" w:rsidRDefault="00246C01" w:rsidP="00246C01">
            <w:pPr>
              <w:spacing w:before="60" w:after="60" w:line="230" w:lineRule="exact"/>
              <w:jc w:val="center"/>
              <w:rPr>
                <w:rFonts w:ascii="Arial" w:hAnsi="Arial" w:cs="Arial"/>
                <w:sz w:val="20"/>
              </w:rPr>
            </w:pPr>
          </w:p>
        </w:tc>
        <w:tc>
          <w:tcPr>
            <w:tcW w:w="883" w:type="pct"/>
            <w:vAlign w:val="center"/>
          </w:tcPr>
          <w:p w14:paraId="54F63C72" w14:textId="03C43AF7" w:rsidR="00246C01" w:rsidRPr="00246C01" w:rsidRDefault="00246C01" w:rsidP="00246C01">
            <w:pPr>
              <w:spacing w:before="60" w:after="60" w:line="230" w:lineRule="exact"/>
              <w:jc w:val="center"/>
              <w:rPr>
                <w:rFonts w:ascii="Arial" w:hAnsi="Arial" w:cs="Arial"/>
                <w:sz w:val="20"/>
              </w:rPr>
            </w:pPr>
          </w:p>
        </w:tc>
        <w:tc>
          <w:tcPr>
            <w:tcW w:w="686" w:type="pct"/>
            <w:vAlign w:val="center"/>
          </w:tcPr>
          <w:p w14:paraId="0579C12D" w14:textId="77777777" w:rsidR="00246C01" w:rsidRPr="00246C01" w:rsidRDefault="00246C01" w:rsidP="00246C01">
            <w:pPr>
              <w:spacing w:before="60" w:after="60" w:line="230" w:lineRule="exact"/>
              <w:jc w:val="center"/>
              <w:rPr>
                <w:rFonts w:ascii="Arial" w:hAnsi="Arial" w:cs="Arial"/>
                <w:sz w:val="20"/>
              </w:rPr>
            </w:pPr>
          </w:p>
        </w:tc>
        <w:tc>
          <w:tcPr>
            <w:tcW w:w="540" w:type="pct"/>
            <w:vAlign w:val="center"/>
          </w:tcPr>
          <w:p w14:paraId="2AF49412" w14:textId="16A2EF55" w:rsidR="00246C01" w:rsidRPr="00246C01" w:rsidRDefault="00246C01" w:rsidP="00246C01">
            <w:pPr>
              <w:spacing w:before="60" w:after="60" w:line="230" w:lineRule="exact"/>
              <w:jc w:val="center"/>
              <w:rPr>
                <w:rFonts w:ascii="Arial" w:hAnsi="Arial" w:cs="Arial"/>
                <w:sz w:val="20"/>
              </w:rPr>
            </w:pPr>
          </w:p>
        </w:tc>
        <w:tc>
          <w:tcPr>
            <w:tcW w:w="686" w:type="pct"/>
            <w:vAlign w:val="center"/>
          </w:tcPr>
          <w:p w14:paraId="03E13D46" w14:textId="77777777" w:rsidR="00246C01" w:rsidRPr="00246C01" w:rsidRDefault="00246C01" w:rsidP="00246C01">
            <w:pPr>
              <w:spacing w:before="60" w:after="60" w:line="230" w:lineRule="exact"/>
              <w:jc w:val="center"/>
              <w:rPr>
                <w:rFonts w:ascii="Arial" w:hAnsi="Arial" w:cs="Arial"/>
                <w:sz w:val="20"/>
              </w:rPr>
            </w:pPr>
          </w:p>
        </w:tc>
        <w:tc>
          <w:tcPr>
            <w:tcW w:w="562" w:type="pct"/>
            <w:vAlign w:val="center"/>
          </w:tcPr>
          <w:p w14:paraId="72F86BE3" w14:textId="77777777" w:rsidR="00246C01" w:rsidRPr="00246C01" w:rsidRDefault="00246C01" w:rsidP="00246C01">
            <w:pPr>
              <w:spacing w:before="60" w:after="60" w:line="230" w:lineRule="exact"/>
              <w:jc w:val="center"/>
              <w:rPr>
                <w:rFonts w:ascii="Arial" w:hAnsi="Arial" w:cs="Arial"/>
                <w:sz w:val="20"/>
              </w:rPr>
            </w:pPr>
          </w:p>
        </w:tc>
      </w:tr>
      <w:tr w:rsidR="00246C01" w:rsidRPr="00246C01" w14:paraId="6FE2AEFA" w14:textId="77777777" w:rsidTr="001A418B">
        <w:trPr>
          <w:cantSplit/>
          <w:trHeight w:val="329"/>
          <w:jc w:val="center"/>
        </w:trPr>
        <w:tc>
          <w:tcPr>
            <w:tcW w:w="404" w:type="pct"/>
            <w:vAlign w:val="center"/>
          </w:tcPr>
          <w:p w14:paraId="734EB1F0" w14:textId="2C4C5F4D" w:rsidR="00246C01" w:rsidRPr="00246C01" w:rsidRDefault="00246C01" w:rsidP="00246C01">
            <w:pPr>
              <w:jc w:val="center"/>
              <w:rPr>
                <w:rFonts w:ascii="Arial" w:hAnsi="Arial" w:cs="Arial"/>
                <w:sz w:val="20"/>
              </w:rPr>
            </w:pPr>
          </w:p>
        </w:tc>
        <w:tc>
          <w:tcPr>
            <w:tcW w:w="821" w:type="pct"/>
            <w:vAlign w:val="center"/>
          </w:tcPr>
          <w:p w14:paraId="2D0D2D8A" w14:textId="2377217C" w:rsidR="00246C01" w:rsidRPr="00246C01" w:rsidRDefault="00246C01" w:rsidP="00246C01">
            <w:pPr>
              <w:pStyle w:val="Tableexamples"/>
              <w:jc w:val="center"/>
              <w:rPr>
                <w:rFonts w:cs="Arial"/>
                <w:i w:val="0"/>
                <w:color w:val="auto"/>
                <w:sz w:val="20"/>
              </w:rPr>
            </w:pPr>
          </w:p>
        </w:tc>
        <w:tc>
          <w:tcPr>
            <w:tcW w:w="418" w:type="pct"/>
            <w:vAlign w:val="center"/>
          </w:tcPr>
          <w:p w14:paraId="6D98C997" w14:textId="29EA7AD6" w:rsidR="00246C01" w:rsidRPr="00246C01" w:rsidRDefault="00246C01" w:rsidP="00246C01">
            <w:pPr>
              <w:jc w:val="center"/>
              <w:rPr>
                <w:rFonts w:ascii="Arial" w:hAnsi="Arial" w:cs="Arial"/>
                <w:sz w:val="20"/>
              </w:rPr>
            </w:pPr>
          </w:p>
        </w:tc>
        <w:tc>
          <w:tcPr>
            <w:tcW w:w="883" w:type="pct"/>
            <w:vAlign w:val="center"/>
          </w:tcPr>
          <w:p w14:paraId="197AAA7B" w14:textId="31A1DEBB" w:rsidR="00246C01" w:rsidRPr="00246C01" w:rsidRDefault="00246C01" w:rsidP="00246C01">
            <w:pPr>
              <w:jc w:val="center"/>
              <w:rPr>
                <w:rFonts w:ascii="Arial" w:hAnsi="Arial" w:cs="Arial"/>
                <w:sz w:val="20"/>
              </w:rPr>
            </w:pPr>
          </w:p>
        </w:tc>
        <w:tc>
          <w:tcPr>
            <w:tcW w:w="686" w:type="pct"/>
            <w:vAlign w:val="center"/>
          </w:tcPr>
          <w:p w14:paraId="11EAF7A5" w14:textId="77777777" w:rsidR="00246C01" w:rsidRPr="00246C01" w:rsidRDefault="00246C01" w:rsidP="00246C01">
            <w:pPr>
              <w:jc w:val="center"/>
              <w:rPr>
                <w:rFonts w:ascii="Arial" w:hAnsi="Arial" w:cs="Arial"/>
                <w:sz w:val="20"/>
              </w:rPr>
            </w:pPr>
          </w:p>
        </w:tc>
        <w:tc>
          <w:tcPr>
            <w:tcW w:w="540" w:type="pct"/>
            <w:vAlign w:val="center"/>
          </w:tcPr>
          <w:p w14:paraId="7E2B28F0" w14:textId="652AAFA9" w:rsidR="00246C01" w:rsidRPr="00246C01" w:rsidRDefault="00246C01" w:rsidP="00246C01">
            <w:pPr>
              <w:jc w:val="center"/>
              <w:rPr>
                <w:rFonts w:ascii="Arial" w:hAnsi="Arial" w:cs="Arial"/>
                <w:sz w:val="20"/>
              </w:rPr>
            </w:pPr>
          </w:p>
        </w:tc>
        <w:tc>
          <w:tcPr>
            <w:tcW w:w="686" w:type="pct"/>
            <w:vAlign w:val="center"/>
          </w:tcPr>
          <w:p w14:paraId="58CE81A3" w14:textId="77777777" w:rsidR="00246C01" w:rsidRPr="00246C01" w:rsidRDefault="00246C01" w:rsidP="00246C01">
            <w:pPr>
              <w:jc w:val="center"/>
              <w:rPr>
                <w:rFonts w:ascii="Arial" w:hAnsi="Arial" w:cs="Arial"/>
                <w:sz w:val="20"/>
              </w:rPr>
            </w:pPr>
          </w:p>
        </w:tc>
        <w:tc>
          <w:tcPr>
            <w:tcW w:w="562" w:type="pct"/>
            <w:vAlign w:val="center"/>
          </w:tcPr>
          <w:p w14:paraId="05502D33" w14:textId="77777777" w:rsidR="00246C01" w:rsidRPr="00246C01" w:rsidRDefault="00246C01" w:rsidP="00246C01">
            <w:pPr>
              <w:jc w:val="center"/>
              <w:rPr>
                <w:rFonts w:ascii="Arial" w:hAnsi="Arial" w:cs="Arial"/>
                <w:sz w:val="20"/>
              </w:rPr>
            </w:pPr>
          </w:p>
        </w:tc>
      </w:tr>
    </w:tbl>
    <w:p w14:paraId="665FA886" w14:textId="77777777" w:rsidR="00246C01" w:rsidRPr="00125F66" w:rsidRDefault="00246C01" w:rsidP="00246C01">
      <w:pPr>
        <w:rPr>
          <w:rFonts w:ascii="Arial" w:hAnsi="Arial"/>
        </w:rPr>
      </w:pPr>
    </w:p>
    <w:p w14:paraId="7ED118AF" w14:textId="77777777" w:rsidR="00246C01" w:rsidRPr="00125F66" w:rsidRDefault="00246C01" w:rsidP="00280364">
      <w:pPr>
        <w:pStyle w:val="AgencyStdParagraph"/>
        <w:numPr>
          <w:ilvl w:val="0"/>
          <w:numId w:val="51"/>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36ACE304" w14:textId="77777777" w:rsidR="00246C01" w:rsidRPr="00125F66" w:rsidRDefault="00246C01" w:rsidP="00280364">
      <w:pPr>
        <w:pStyle w:val="AgencyStdParagraph"/>
        <w:numPr>
          <w:ilvl w:val="0"/>
          <w:numId w:val="51"/>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Pr>
          <w:color w:val="000000"/>
        </w:rPr>
        <w:t>Natural Resources Wales</w:t>
      </w:r>
      <w:r w:rsidRPr="00125F66">
        <w:rPr>
          <w:color w:val="000000"/>
        </w:rPr>
        <w:t xml:space="preserve"> is used, then the appropriate identifier is given. In other cases the principal technique is stated, for example gas chromatography.</w:t>
      </w:r>
    </w:p>
    <w:p w14:paraId="218DEA98" w14:textId="7AF2A155" w:rsidR="00246C01" w:rsidRPr="009E6B28" w:rsidRDefault="00246C01" w:rsidP="00280364">
      <w:pPr>
        <w:pStyle w:val="AgencyStdParagraph"/>
        <w:numPr>
          <w:ilvl w:val="0"/>
          <w:numId w:val="51"/>
        </w:numPr>
        <w:jc w:val="left"/>
        <w:rPr>
          <w:color w:val="auto"/>
        </w:rPr>
      </w:pPr>
      <w:r w:rsidRPr="00125F66">
        <w:rPr>
          <w:color w:val="000000"/>
        </w:rPr>
        <w:t xml:space="preserve">For non-continuous measurements the date and time of the sample that produced the result is given. For continuous measurements the percentage of the process operating </w:t>
      </w:r>
      <w:r w:rsidRPr="009E6B28">
        <w:rPr>
          <w:color w:val="auto"/>
        </w:rPr>
        <w:t>time covered by the result is given</w:t>
      </w:r>
      <w:r w:rsidR="00F257A7" w:rsidRPr="009E6B28">
        <w:rPr>
          <w:color w:val="auto"/>
        </w:rPr>
        <w:t xml:space="preserve">. </w:t>
      </w:r>
    </w:p>
    <w:p w14:paraId="5C6D9066" w14:textId="77777777" w:rsidR="00246C01" w:rsidRPr="009E6B28" w:rsidRDefault="00246C01" w:rsidP="00280364">
      <w:pPr>
        <w:pStyle w:val="AgencyStdParagraph"/>
        <w:numPr>
          <w:ilvl w:val="0"/>
          <w:numId w:val="51"/>
        </w:numPr>
        <w:jc w:val="left"/>
        <w:rPr>
          <w:color w:val="auto"/>
        </w:rPr>
      </w:pPr>
      <w:r w:rsidRPr="009E6B28">
        <w:rPr>
          <w:color w:val="auto"/>
        </w:rPr>
        <w:t>The uncertainty associated with the quoted result at the 95% confidence interval, unless otherwise stated.</w:t>
      </w:r>
    </w:p>
    <w:p w14:paraId="72498852" w14:textId="77777777" w:rsidR="00246C01" w:rsidRPr="009E6B28" w:rsidRDefault="00246C01" w:rsidP="00246C01">
      <w:pPr>
        <w:pStyle w:val="AgencyStdParagraph"/>
        <w:rPr>
          <w:color w:val="auto"/>
        </w:rPr>
      </w:pPr>
    </w:p>
    <w:p w14:paraId="09FFA7E1" w14:textId="77777777" w:rsidR="00246C01" w:rsidRPr="009E6B28" w:rsidRDefault="00246C01" w:rsidP="00246C01">
      <w:pPr>
        <w:pStyle w:val="AgencyStdParagraph"/>
        <w:rPr>
          <w:color w:val="auto"/>
        </w:rPr>
      </w:pPr>
    </w:p>
    <w:p w14:paraId="2FD82068" w14:textId="77777777" w:rsidR="00246C01" w:rsidRPr="009E6B28" w:rsidRDefault="00246C01" w:rsidP="00246C01">
      <w:pPr>
        <w:pStyle w:val="AgencyStdParagraph"/>
        <w:rPr>
          <w:color w:val="auto"/>
        </w:rPr>
      </w:pPr>
      <w:r w:rsidRPr="009E6B28">
        <w:rPr>
          <w:color w:val="auto"/>
        </w:rPr>
        <w:t xml:space="preserve">Signed …………………………………………………………….  </w:t>
      </w:r>
      <w:r w:rsidRPr="009E6B28">
        <w:rPr>
          <w:color w:val="auto"/>
        </w:rPr>
        <w:tab/>
      </w:r>
      <w:r w:rsidRPr="009E6B28">
        <w:rPr>
          <w:color w:val="auto"/>
        </w:rPr>
        <w:tab/>
        <w:t>Date………………………..</w:t>
      </w:r>
    </w:p>
    <w:p w14:paraId="115FFC11" w14:textId="77777777" w:rsidR="00246C01" w:rsidRPr="009E6B28" w:rsidRDefault="00246C01" w:rsidP="00246C01">
      <w:pPr>
        <w:pStyle w:val="AgencyStdParagraph"/>
        <w:rPr>
          <w:color w:val="auto"/>
        </w:rPr>
      </w:pPr>
      <w:r w:rsidRPr="00125F66">
        <w:tab/>
      </w:r>
      <w:r w:rsidRPr="008A2B2C">
        <w:rPr>
          <w:color w:val="auto"/>
        </w:rPr>
        <w:t>(Authorised to sign as representative of Operator)</w:t>
      </w:r>
    </w:p>
    <w:p w14:paraId="30AC68A7" w14:textId="4F28A15A" w:rsidR="00246C01" w:rsidRPr="009E6B28" w:rsidRDefault="00246C01" w:rsidP="00246C01">
      <w:pPr>
        <w:pStyle w:val="AgencyStdParagraph"/>
        <w:rPr>
          <w:color w:val="auto"/>
        </w:rPr>
      </w:pPr>
      <w:r w:rsidRPr="00125F66">
        <w:rPr>
          <w:lang w:eastAsia="en-US"/>
        </w:rPr>
        <w:br w:type="page"/>
      </w:r>
    </w:p>
    <w:p w14:paraId="0E1BB6F3" w14:textId="77777777" w:rsidR="001A418B" w:rsidRPr="001A418B" w:rsidRDefault="00246C01" w:rsidP="00246C01">
      <w:pPr>
        <w:pStyle w:val="AgencyStdParagraph"/>
        <w:rPr>
          <w:color w:val="auto"/>
          <w:sz w:val="24"/>
        </w:rPr>
      </w:pPr>
      <w:r w:rsidRPr="001A418B">
        <w:rPr>
          <w:color w:val="auto"/>
          <w:sz w:val="24"/>
        </w:rPr>
        <w:lastRenderedPageBreak/>
        <w:t>Permit Number</w:t>
      </w:r>
      <w:r w:rsidR="001A418B" w:rsidRPr="001A418B">
        <w:rPr>
          <w:color w:val="auto"/>
          <w:sz w:val="24"/>
        </w:rPr>
        <w:t xml:space="preserve">: </w:t>
      </w:r>
      <w:r w:rsidRPr="001A418B">
        <w:rPr>
          <w:color w:val="auto"/>
          <w:sz w:val="24"/>
        </w:rPr>
        <w:t>RP3337SE</w:t>
      </w:r>
    </w:p>
    <w:p w14:paraId="69CD7055" w14:textId="49242567" w:rsidR="00246C01" w:rsidRPr="001A418B" w:rsidRDefault="00246C01" w:rsidP="00246C01">
      <w:pPr>
        <w:pStyle w:val="AgencyStdParagraph"/>
        <w:rPr>
          <w:color w:val="auto"/>
        </w:rPr>
      </w:pPr>
      <w:r w:rsidRPr="001A418B">
        <w:rPr>
          <w:color w:val="auto"/>
          <w:sz w:val="24"/>
        </w:rPr>
        <w:t>Operator:</w:t>
      </w:r>
      <w:r w:rsidR="00F257A7">
        <w:rPr>
          <w:color w:val="auto"/>
          <w:sz w:val="24"/>
        </w:rPr>
        <w:t xml:space="preserve"> </w:t>
      </w:r>
      <w:r w:rsidRPr="001A418B">
        <w:rPr>
          <w:color w:val="auto"/>
          <w:sz w:val="24"/>
        </w:rPr>
        <w:t>Hurt Plant Hire Ltd</w:t>
      </w:r>
    </w:p>
    <w:p w14:paraId="2E8CDCA7" w14:textId="77777777" w:rsidR="001A418B" w:rsidRPr="001A418B" w:rsidRDefault="00246C01" w:rsidP="00246C01">
      <w:pPr>
        <w:rPr>
          <w:rFonts w:ascii="Arial" w:hAnsi="Arial"/>
        </w:rPr>
      </w:pPr>
      <w:r w:rsidRPr="001A418B">
        <w:rPr>
          <w:rFonts w:ascii="Arial" w:hAnsi="Arial"/>
        </w:rPr>
        <w:t>Facility:</w:t>
      </w:r>
      <w:r w:rsidR="001A418B" w:rsidRPr="001A418B">
        <w:rPr>
          <w:rFonts w:ascii="Arial" w:hAnsi="Arial"/>
        </w:rPr>
        <w:t xml:space="preserve"> </w:t>
      </w:r>
      <w:r w:rsidRPr="001A418B">
        <w:rPr>
          <w:rFonts w:ascii="Arial" w:hAnsi="Arial"/>
        </w:rPr>
        <w:t>Nant Newydd Quarry Landfill Site</w:t>
      </w:r>
    </w:p>
    <w:p w14:paraId="13B3CD75" w14:textId="31B13C14" w:rsidR="00246C01" w:rsidRPr="001A418B" w:rsidRDefault="00246C01" w:rsidP="00246C01">
      <w:pPr>
        <w:rPr>
          <w:rFonts w:ascii="Arial" w:hAnsi="Arial"/>
          <w:i/>
        </w:rPr>
      </w:pPr>
      <w:r w:rsidRPr="001A418B">
        <w:rPr>
          <w:rFonts w:ascii="Arial" w:hAnsi="Arial"/>
        </w:rPr>
        <w:t xml:space="preserve">Form Number: Groundwater1 / </w:t>
      </w:r>
      <w:r w:rsidR="00D11B65" w:rsidRPr="00D11B65">
        <w:rPr>
          <w:rFonts w:ascii="Arial" w:hAnsi="Arial"/>
        </w:rPr>
        <w:t>19/01/23</w:t>
      </w:r>
    </w:p>
    <w:p w14:paraId="1F0CA979" w14:textId="77777777" w:rsidR="00246C01" w:rsidRPr="00125F66" w:rsidRDefault="00246C01" w:rsidP="00246C01">
      <w:pPr>
        <w:pStyle w:val="Heading1"/>
        <w:jc w:val="both"/>
        <w:rPr>
          <w:b w:val="0"/>
          <w:color w:val="FF0000"/>
          <w:sz w:val="24"/>
          <w:szCs w:val="24"/>
        </w:rPr>
      </w:pPr>
      <w:r w:rsidRPr="00125F66">
        <w:rPr>
          <w:sz w:val="24"/>
          <w:szCs w:val="24"/>
        </w:rPr>
        <w:t xml:space="preserve">Reporting of groundwater monitoring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2"/>
        <w:gridCol w:w="2262"/>
        <w:gridCol w:w="1487"/>
        <w:gridCol w:w="2492"/>
        <w:gridCol w:w="1918"/>
        <w:gridCol w:w="1491"/>
        <w:gridCol w:w="1918"/>
        <w:gridCol w:w="1476"/>
      </w:tblGrid>
      <w:tr w:rsidR="001A418B" w:rsidRPr="00125F66" w14:paraId="334ECEF9" w14:textId="77777777" w:rsidTr="001A418B">
        <w:trPr>
          <w:tblHeader/>
          <w:jc w:val="center"/>
        </w:trPr>
        <w:tc>
          <w:tcPr>
            <w:tcW w:w="451" w:type="pct"/>
            <w:shd w:val="solid" w:color="auto" w:fill="auto"/>
            <w:vAlign w:val="center"/>
          </w:tcPr>
          <w:p w14:paraId="5D30DD21" w14:textId="43F940D1" w:rsidR="00246C01" w:rsidRPr="001A418B" w:rsidRDefault="00246C01" w:rsidP="001A418B">
            <w:pPr>
              <w:jc w:val="center"/>
              <w:rPr>
                <w:rFonts w:ascii="Arial" w:hAnsi="Arial" w:cs="Arial"/>
                <w:b/>
                <w:sz w:val="20"/>
              </w:rPr>
            </w:pPr>
            <w:r w:rsidRPr="001A418B">
              <w:rPr>
                <w:rFonts w:ascii="Arial" w:hAnsi="Arial" w:cs="Arial"/>
                <w:b/>
                <w:sz w:val="20"/>
              </w:rPr>
              <w:t>Monitoring</w:t>
            </w:r>
            <w:r w:rsidR="001A418B" w:rsidRPr="001A418B">
              <w:rPr>
                <w:rFonts w:ascii="Arial" w:hAnsi="Arial" w:cs="Arial"/>
                <w:b/>
                <w:sz w:val="20"/>
              </w:rPr>
              <w:t xml:space="preserve"> </w:t>
            </w:r>
            <w:r w:rsidRPr="001A418B">
              <w:rPr>
                <w:rFonts w:ascii="Arial" w:hAnsi="Arial" w:cs="Arial"/>
                <w:b/>
                <w:sz w:val="20"/>
              </w:rPr>
              <w:t>Point</w:t>
            </w:r>
          </w:p>
        </w:tc>
        <w:tc>
          <w:tcPr>
            <w:tcW w:w="789" w:type="pct"/>
            <w:shd w:val="solid" w:color="auto" w:fill="auto"/>
            <w:vAlign w:val="center"/>
          </w:tcPr>
          <w:p w14:paraId="368B17D8" w14:textId="0CFAC1CD" w:rsidR="00246C01" w:rsidRPr="001A418B" w:rsidRDefault="00246C01" w:rsidP="001A418B">
            <w:pPr>
              <w:jc w:val="center"/>
              <w:rPr>
                <w:rFonts w:ascii="Arial" w:hAnsi="Arial" w:cs="Arial"/>
                <w:b/>
                <w:sz w:val="20"/>
              </w:rPr>
            </w:pPr>
            <w:r w:rsidRPr="001A418B">
              <w:rPr>
                <w:rFonts w:ascii="Arial" w:hAnsi="Arial" w:cs="Arial"/>
                <w:b/>
                <w:sz w:val="20"/>
              </w:rPr>
              <w:t>Substance/Parameter</w:t>
            </w:r>
          </w:p>
        </w:tc>
        <w:tc>
          <w:tcPr>
            <w:tcW w:w="519" w:type="pct"/>
            <w:shd w:val="solid" w:color="auto" w:fill="auto"/>
            <w:vAlign w:val="center"/>
          </w:tcPr>
          <w:p w14:paraId="111E84ED" w14:textId="77777777" w:rsidR="00246C01" w:rsidRPr="001A418B" w:rsidRDefault="00246C01" w:rsidP="00674BAD">
            <w:pPr>
              <w:pStyle w:val="Heading1"/>
              <w:rPr>
                <w:rFonts w:cs="Arial"/>
                <w:sz w:val="20"/>
              </w:rPr>
            </w:pPr>
            <w:r w:rsidRPr="001A418B">
              <w:rPr>
                <w:rFonts w:cs="Arial"/>
                <w:sz w:val="20"/>
              </w:rPr>
              <w:t>Trigger level</w:t>
            </w:r>
          </w:p>
        </w:tc>
        <w:tc>
          <w:tcPr>
            <w:tcW w:w="869" w:type="pct"/>
            <w:tcBorders>
              <w:bottom w:val="single" w:sz="4" w:space="0" w:color="auto"/>
            </w:tcBorders>
            <w:shd w:val="solid" w:color="auto" w:fill="auto"/>
            <w:vAlign w:val="center"/>
          </w:tcPr>
          <w:p w14:paraId="5ADE2833" w14:textId="77777777" w:rsidR="00246C01" w:rsidRPr="001A418B" w:rsidRDefault="00246C01" w:rsidP="00674BAD">
            <w:pPr>
              <w:jc w:val="center"/>
              <w:rPr>
                <w:rFonts w:ascii="Arial" w:hAnsi="Arial" w:cs="Arial"/>
                <w:b/>
                <w:sz w:val="20"/>
              </w:rPr>
            </w:pPr>
            <w:r w:rsidRPr="001A418B">
              <w:rPr>
                <w:rFonts w:ascii="Arial" w:hAnsi="Arial" w:cs="Arial"/>
                <w:b/>
                <w:sz w:val="20"/>
              </w:rPr>
              <w:t>Reference Period</w:t>
            </w:r>
          </w:p>
        </w:tc>
        <w:tc>
          <w:tcPr>
            <w:tcW w:w="669" w:type="pct"/>
            <w:tcBorders>
              <w:bottom w:val="single" w:sz="4" w:space="0" w:color="auto"/>
            </w:tcBorders>
            <w:shd w:val="solid" w:color="auto" w:fill="auto"/>
            <w:vAlign w:val="center"/>
          </w:tcPr>
          <w:p w14:paraId="17B91DE6" w14:textId="0AE99AEF" w:rsidR="00246C01" w:rsidRPr="001A418B" w:rsidRDefault="00246C01" w:rsidP="00674BAD">
            <w:pPr>
              <w:jc w:val="center"/>
              <w:rPr>
                <w:rFonts w:ascii="Arial" w:hAnsi="Arial" w:cs="Arial"/>
                <w:b/>
                <w:sz w:val="20"/>
              </w:rPr>
            </w:pPr>
            <w:r w:rsidRPr="001A418B">
              <w:rPr>
                <w:rFonts w:ascii="Arial" w:hAnsi="Arial" w:cs="Arial"/>
                <w:b/>
                <w:sz w:val="20"/>
              </w:rPr>
              <w:t>Result</w:t>
            </w:r>
            <w:r w:rsidRPr="001A418B">
              <w:rPr>
                <w:rFonts w:ascii="Arial" w:hAnsi="Arial" w:cs="Arial"/>
                <w:b/>
                <w:sz w:val="20"/>
                <w:vertAlign w:val="superscript"/>
              </w:rPr>
              <w:t>[1]</w:t>
            </w:r>
          </w:p>
        </w:tc>
        <w:tc>
          <w:tcPr>
            <w:tcW w:w="520" w:type="pct"/>
            <w:shd w:val="solid" w:color="auto" w:fill="auto"/>
            <w:vAlign w:val="center"/>
          </w:tcPr>
          <w:p w14:paraId="684DD458" w14:textId="5B8EF102" w:rsidR="00246C01" w:rsidRPr="001A418B" w:rsidRDefault="00246C01" w:rsidP="001A418B">
            <w:pPr>
              <w:jc w:val="center"/>
              <w:rPr>
                <w:rFonts w:ascii="Arial" w:hAnsi="Arial" w:cs="Arial"/>
                <w:b/>
                <w:sz w:val="20"/>
              </w:rPr>
            </w:pPr>
            <w:r w:rsidRPr="001A418B">
              <w:rPr>
                <w:rFonts w:ascii="Arial" w:hAnsi="Arial" w:cs="Arial"/>
                <w:b/>
                <w:sz w:val="20"/>
              </w:rPr>
              <w:t>Test</w:t>
            </w:r>
            <w:r w:rsidR="001A418B" w:rsidRPr="001A418B">
              <w:rPr>
                <w:rFonts w:ascii="Arial" w:hAnsi="Arial" w:cs="Arial"/>
                <w:b/>
                <w:sz w:val="20"/>
              </w:rPr>
              <w:t xml:space="preserve"> </w:t>
            </w:r>
            <w:r w:rsidRPr="001A418B">
              <w:rPr>
                <w:rFonts w:ascii="Arial" w:hAnsi="Arial" w:cs="Arial"/>
                <w:b/>
                <w:sz w:val="20"/>
              </w:rPr>
              <w:t>Method</w:t>
            </w:r>
            <w:r w:rsidRPr="001A418B">
              <w:rPr>
                <w:rFonts w:ascii="Arial" w:hAnsi="Arial" w:cs="Arial"/>
                <w:b/>
                <w:sz w:val="20"/>
                <w:vertAlign w:val="superscript"/>
              </w:rPr>
              <w:t>[2]</w:t>
            </w:r>
          </w:p>
        </w:tc>
        <w:tc>
          <w:tcPr>
            <w:tcW w:w="669" w:type="pct"/>
            <w:shd w:val="solid" w:color="auto" w:fill="auto"/>
            <w:vAlign w:val="center"/>
          </w:tcPr>
          <w:p w14:paraId="5BFA7D4E" w14:textId="2999FD0C" w:rsidR="00246C01" w:rsidRPr="001A418B" w:rsidRDefault="00246C01" w:rsidP="001A418B">
            <w:pPr>
              <w:jc w:val="center"/>
              <w:rPr>
                <w:rFonts w:ascii="Arial" w:hAnsi="Arial" w:cs="Arial"/>
                <w:b/>
                <w:sz w:val="20"/>
              </w:rPr>
            </w:pPr>
            <w:r w:rsidRPr="001A418B">
              <w:rPr>
                <w:rFonts w:ascii="Arial" w:hAnsi="Arial" w:cs="Arial"/>
                <w:b/>
                <w:sz w:val="20"/>
              </w:rPr>
              <w:t>Sample</w:t>
            </w:r>
            <w:r w:rsidR="001A418B" w:rsidRPr="001A418B">
              <w:rPr>
                <w:rFonts w:ascii="Arial" w:hAnsi="Arial" w:cs="Arial"/>
                <w:b/>
                <w:sz w:val="20"/>
              </w:rPr>
              <w:t xml:space="preserve"> </w:t>
            </w:r>
            <w:r w:rsidRPr="001A418B">
              <w:rPr>
                <w:rFonts w:ascii="Arial" w:hAnsi="Arial" w:cs="Arial"/>
                <w:b/>
                <w:sz w:val="20"/>
              </w:rPr>
              <w:t>Date and Times</w:t>
            </w:r>
            <w:r w:rsidRPr="001A418B">
              <w:rPr>
                <w:rFonts w:ascii="Arial" w:hAnsi="Arial" w:cs="Arial"/>
                <w:b/>
                <w:sz w:val="20"/>
                <w:vertAlign w:val="superscript"/>
              </w:rPr>
              <w:t>[3]</w:t>
            </w:r>
          </w:p>
        </w:tc>
        <w:tc>
          <w:tcPr>
            <w:tcW w:w="515" w:type="pct"/>
            <w:shd w:val="solid" w:color="auto" w:fill="auto"/>
            <w:vAlign w:val="center"/>
          </w:tcPr>
          <w:p w14:paraId="005AB7EE" w14:textId="138D83E3" w:rsidR="00246C01" w:rsidRPr="001A418B" w:rsidRDefault="00246C01" w:rsidP="001A418B">
            <w:pPr>
              <w:jc w:val="center"/>
              <w:rPr>
                <w:rFonts w:ascii="Arial" w:hAnsi="Arial" w:cs="Arial"/>
                <w:b/>
                <w:sz w:val="20"/>
              </w:rPr>
            </w:pPr>
            <w:r w:rsidRPr="001A418B">
              <w:rPr>
                <w:rFonts w:ascii="Arial" w:hAnsi="Arial" w:cs="Arial"/>
                <w:b/>
                <w:sz w:val="20"/>
              </w:rPr>
              <w:t>Uncertainty</w:t>
            </w:r>
            <w:r w:rsidRPr="001A418B">
              <w:rPr>
                <w:rFonts w:ascii="Arial" w:hAnsi="Arial" w:cs="Arial"/>
                <w:b/>
                <w:sz w:val="20"/>
                <w:vertAlign w:val="superscript"/>
              </w:rPr>
              <w:t>[4]</w:t>
            </w:r>
          </w:p>
        </w:tc>
      </w:tr>
      <w:tr w:rsidR="00246C01" w:rsidRPr="00125F66" w14:paraId="2D4D37DF" w14:textId="77777777" w:rsidTr="001A418B">
        <w:trPr>
          <w:cantSplit/>
          <w:jc w:val="center"/>
        </w:trPr>
        <w:tc>
          <w:tcPr>
            <w:tcW w:w="451" w:type="pct"/>
            <w:vAlign w:val="center"/>
          </w:tcPr>
          <w:p w14:paraId="7166F20F" w14:textId="7F3A001F" w:rsidR="00246C01" w:rsidRPr="001A418B" w:rsidRDefault="00246C01" w:rsidP="001A418B">
            <w:pPr>
              <w:pStyle w:val="Filename"/>
              <w:jc w:val="center"/>
              <w:rPr>
                <w:rFonts w:ascii="Arial" w:hAnsi="Arial" w:cs="Arial"/>
              </w:rPr>
            </w:pPr>
          </w:p>
        </w:tc>
        <w:tc>
          <w:tcPr>
            <w:tcW w:w="789" w:type="pct"/>
            <w:vAlign w:val="center"/>
          </w:tcPr>
          <w:p w14:paraId="15611C3E" w14:textId="2EAB5DCB" w:rsidR="00246C01" w:rsidRPr="001A418B" w:rsidRDefault="00246C01" w:rsidP="001A418B">
            <w:pPr>
              <w:pStyle w:val="Tableexamples"/>
              <w:jc w:val="center"/>
              <w:rPr>
                <w:rFonts w:cs="Arial"/>
                <w:i w:val="0"/>
                <w:color w:val="auto"/>
                <w:sz w:val="20"/>
              </w:rPr>
            </w:pPr>
          </w:p>
        </w:tc>
        <w:tc>
          <w:tcPr>
            <w:tcW w:w="519" w:type="pct"/>
            <w:vAlign w:val="center"/>
          </w:tcPr>
          <w:p w14:paraId="4985347D" w14:textId="2A4EDE1A" w:rsidR="00246C01" w:rsidRPr="001A418B" w:rsidRDefault="00246C01" w:rsidP="001A418B">
            <w:pPr>
              <w:jc w:val="center"/>
              <w:rPr>
                <w:rFonts w:ascii="Arial" w:hAnsi="Arial" w:cs="Arial"/>
                <w:sz w:val="20"/>
              </w:rPr>
            </w:pPr>
          </w:p>
        </w:tc>
        <w:tc>
          <w:tcPr>
            <w:tcW w:w="869" w:type="pct"/>
            <w:vAlign w:val="center"/>
          </w:tcPr>
          <w:p w14:paraId="163B8192" w14:textId="77777777" w:rsidR="00246C01" w:rsidRPr="001A418B" w:rsidRDefault="00246C01" w:rsidP="001A418B">
            <w:pPr>
              <w:jc w:val="center"/>
              <w:rPr>
                <w:rFonts w:ascii="Arial" w:hAnsi="Arial" w:cs="Arial"/>
                <w:sz w:val="20"/>
              </w:rPr>
            </w:pPr>
          </w:p>
        </w:tc>
        <w:tc>
          <w:tcPr>
            <w:tcW w:w="669" w:type="pct"/>
            <w:vAlign w:val="center"/>
          </w:tcPr>
          <w:p w14:paraId="03E66F92" w14:textId="77777777" w:rsidR="00246C01" w:rsidRPr="001A418B" w:rsidRDefault="00246C01" w:rsidP="001A418B">
            <w:pPr>
              <w:jc w:val="center"/>
              <w:rPr>
                <w:rFonts w:ascii="Arial" w:hAnsi="Arial" w:cs="Arial"/>
                <w:sz w:val="20"/>
              </w:rPr>
            </w:pPr>
          </w:p>
        </w:tc>
        <w:tc>
          <w:tcPr>
            <w:tcW w:w="520" w:type="pct"/>
            <w:vAlign w:val="center"/>
          </w:tcPr>
          <w:p w14:paraId="3A52E9FD" w14:textId="4C386386" w:rsidR="00246C01" w:rsidRPr="001A418B" w:rsidRDefault="00246C01" w:rsidP="001A418B">
            <w:pPr>
              <w:jc w:val="center"/>
              <w:rPr>
                <w:rFonts w:ascii="Arial" w:hAnsi="Arial" w:cs="Arial"/>
                <w:sz w:val="20"/>
              </w:rPr>
            </w:pPr>
          </w:p>
        </w:tc>
        <w:tc>
          <w:tcPr>
            <w:tcW w:w="669" w:type="pct"/>
            <w:vAlign w:val="center"/>
          </w:tcPr>
          <w:p w14:paraId="19E7605C" w14:textId="77777777" w:rsidR="00246C01" w:rsidRPr="001A418B" w:rsidRDefault="00246C01" w:rsidP="001A418B">
            <w:pPr>
              <w:jc w:val="center"/>
              <w:rPr>
                <w:rFonts w:ascii="Arial" w:hAnsi="Arial" w:cs="Arial"/>
                <w:sz w:val="20"/>
              </w:rPr>
            </w:pPr>
          </w:p>
        </w:tc>
        <w:tc>
          <w:tcPr>
            <w:tcW w:w="515" w:type="pct"/>
            <w:vAlign w:val="center"/>
          </w:tcPr>
          <w:p w14:paraId="5C686DE8" w14:textId="77777777" w:rsidR="00246C01" w:rsidRPr="001A418B" w:rsidRDefault="00246C01" w:rsidP="001A418B">
            <w:pPr>
              <w:jc w:val="center"/>
              <w:rPr>
                <w:rFonts w:ascii="Arial" w:hAnsi="Arial" w:cs="Arial"/>
                <w:sz w:val="18"/>
              </w:rPr>
            </w:pPr>
          </w:p>
        </w:tc>
      </w:tr>
      <w:tr w:rsidR="00246C01" w:rsidRPr="00125F66" w14:paraId="39842961" w14:textId="77777777" w:rsidTr="001A418B">
        <w:trPr>
          <w:cantSplit/>
          <w:jc w:val="center"/>
        </w:trPr>
        <w:tc>
          <w:tcPr>
            <w:tcW w:w="451" w:type="pct"/>
            <w:vAlign w:val="center"/>
          </w:tcPr>
          <w:p w14:paraId="066530A5" w14:textId="775F7CB3" w:rsidR="00246C01" w:rsidRPr="001A418B" w:rsidRDefault="00246C01" w:rsidP="001A418B">
            <w:pPr>
              <w:pStyle w:val="Filename"/>
              <w:jc w:val="center"/>
              <w:rPr>
                <w:rFonts w:ascii="Arial" w:hAnsi="Arial" w:cs="Arial"/>
              </w:rPr>
            </w:pPr>
          </w:p>
        </w:tc>
        <w:tc>
          <w:tcPr>
            <w:tcW w:w="789" w:type="pct"/>
            <w:vAlign w:val="center"/>
          </w:tcPr>
          <w:p w14:paraId="7307DA1E" w14:textId="3ED11D58" w:rsidR="00246C01" w:rsidRPr="001A418B" w:rsidRDefault="00246C01" w:rsidP="001A418B">
            <w:pPr>
              <w:pStyle w:val="Tableexamples"/>
              <w:jc w:val="center"/>
              <w:rPr>
                <w:rFonts w:cs="Arial"/>
                <w:color w:val="auto"/>
                <w:sz w:val="20"/>
              </w:rPr>
            </w:pPr>
          </w:p>
        </w:tc>
        <w:tc>
          <w:tcPr>
            <w:tcW w:w="519" w:type="pct"/>
            <w:vAlign w:val="center"/>
          </w:tcPr>
          <w:p w14:paraId="0F47A93D" w14:textId="4402E9D3" w:rsidR="00246C01" w:rsidRPr="001A418B" w:rsidRDefault="00246C01" w:rsidP="001A418B">
            <w:pPr>
              <w:jc w:val="center"/>
              <w:rPr>
                <w:rFonts w:ascii="Arial" w:hAnsi="Arial" w:cs="Arial"/>
                <w:sz w:val="20"/>
              </w:rPr>
            </w:pPr>
          </w:p>
        </w:tc>
        <w:tc>
          <w:tcPr>
            <w:tcW w:w="869" w:type="pct"/>
            <w:vAlign w:val="center"/>
          </w:tcPr>
          <w:p w14:paraId="4B3431D9" w14:textId="77777777" w:rsidR="00246C01" w:rsidRPr="001A418B" w:rsidRDefault="00246C01" w:rsidP="001A418B">
            <w:pPr>
              <w:pStyle w:val="Filename"/>
              <w:jc w:val="center"/>
              <w:rPr>
                <w:rFonts w:ascii="Arial" w:hAnsi="Arial" w:cs="Arial"/>
              </w:rPr>
            </w:pPr>
          </w:p>
        </w:tc>
        <w:tc>
          <w:tcPr>
            <w:tcW w:w="669" w:type="pct"/>
            <w:vAlign w:val="center"/>
          </w:tcPr>
          <w:p w14:paraId="2C691D83" w14:textId="77777777" w:rsidR="00246C01" w:rsidRPr="001A418B" w:rsidRDefault="00246C01" w:rsidP="001A418B">
            <w:pPr>
              <w:pStyle w:val="Filename"/>
              <w:jc w:val="center"/>
              <w:rPr>
                <w:rFonts w:ascii="Arial" w:hAnsi="Arial" w:cs="Arial"/>
              </w:rPr>
            </w:pPr>
          </w:p>
        </w:tc>
        <w:tc>
          <w:tcPr>
            <w:tcW w:w="520" w:type="pct"/>
            <w:vAlign w:val="center"/>
          </w:tcPr>
          <w:p w14:paraId="579DEF99" w14:textId="6F239B1F" w:rsidR="00246C01" w:rsidRPr="001A418B" w:rsidRDefault="00246C01" w:rsidP="001A418B">
            <w:pPr>
              <w:jc w:val="center"/>
              <w:rPr>
                <w:rFonts w:ascii="Arial" w:hAnsi="Arial" w:cs="Arial"/>
                <w:sz w:val="20"/>
              </w:rPr>
            </w:pPr>
          </w:p>
        </w:tc>
        <w:tc>
          <w:tcPr>
            <w:tcW w:w="669" w:type="pct"/>
            <w:vAlign w:val="center"/>
          </w:tcPr>
          <w:p w14:paraId="60FDA595" w14:textId="77777777" w:rsidR="00246C01" w:rsidRPr="001A418B" w:rsidRDefault="00246C01" w:rsidP="001A418B">
            <w:pPr>
              <w:jc w:val="center"/>
              <w:rPr>
                <w:rFonts w:ascii="Arial" w:hAnsi="Arial" w:cs="Arial"/>
                <w:sz w:val="18"/>
              </w:rPr>
            </w:pPr>
          </w:p>
        </w:tc>
        <w:tc>
          <w:tcPr>
            <w:tcW w:w="515" w:type="pct"/>
            <w:vAlign w:val="center"/>
          </w:tcPr>
          <w:p w14:paraId="7DC63FA2" w14:textId="77777777" w:rsidR="00246C01" w:rsidRPr="001A418B" w:rsidRDefault="00246C01" w:rsidP="001A418B">
            <w:pPr>
              <w:jc w:val="center"/>
              <w:rPr>
                <w:rFonts w:ascii="Arial" w:hAnsi="Arial" w:cs="Arial"/>
                <w:sz w:val="18"/>
              </w:rPr>
            </w:pPr>
          </w:p>
        </w:tc>
      </w:tr>
      <w:tr w:rsidR="00246C01" w:rsidRPr="00125F66" w14:paraId="21B8C8D5" w14:textId="77777777" w:rsidTr="001A418B">
        <w:trPr>
          <w:cantSplit/>
          <w:trHeight w:val="329"/>
          <w:jc w:val="center"/>
        </w:trPr>
        <w:tc>
          <w:tcPr>
            <w:tcW w:w="451" w:type="pct"/>
            <w:vMerge w:val="restart"/>
            <w:vAlign w:val="center"/>
          </w:tcPr>
          <w:p w14:paraId="1E344E13" w14:textId="7DBAAEBA" w:rsidR="00246C01" w:rsidRPr="001A418B" w:rsidRDefault="00246C01" w:rsidP="001A418B">
            <w:pPr>
              <w:pStyle w:val="Filename"/>
              <w:jc w:val="center"/>
              <w:rPr>
                <w:rFonts w:ascii="Arial" w:hAnsi="Arial" w:cs="Arial"/>
              </w:rPr>
            </w:pPr>
          </w:p>
        </w:tc>
        <w:tc>
          <w:tcPr>
            <w:tcW w:w="789" w:type="pct"/>
            <w:vMerge w:val="restart"/>
            <w:vAlign w:val="center"/>
          </w:tcPr>
          <w:p w14:paraId="57A3EE97" w14:textId="3D6C45B3" w:rsidR="00246C01" w:rsidRPr="001A418B" w:rsidRDefault="00246C01" w:rsidP="001A418B">
            <w:pPr>
              <w:pStyle w:val="Filename"/>
              <w:jc w:val="center"/>
              <w:rPr>
                <w:rFonts w:ascii="Arial" w:hAnsi="Arial" w:cs="Arial"/>
              </w:rPr>
            </w:pPr>
          </w:p>
        </w:tc>
        <w:tc>
          <w:tcPr>
            <w:tcW w:w="519" w:type="pct"/>
            <w:vMerge w:val="restart"/>
            <w:vAlign w:val="center"/>
          </w:tcPr>
          <w:p w14:paraId="4704FFD4" w14:textId="1F8E9EBC" w:rsidR="00246C01" w:rsidRPr="001A418B" w:rsidRDefault="00246C01" w:rsidP="001A418B">
            <w:pPr>
              <w:pStyle w:val="Filename"/>
              <w:jc w:val="center"/>
              <w:rPr>
                <w:rFonts w:ascii="Arial" w:hAnsi="Arial" w:cs="Arial"/>
              </w:rPr>
            </w:pPr>
          </w:p>
        </w:tc>
        <w:tc>
          <w:tcPr>
            <w:tcW w:w="869" w:type="pct"/>
            <w:vMerge w:val="restart"/>
            <w:vAlign w:val="center"/>
          </w:tcPr>
          <w:p w14:paraId="25D75437" w14:textId="77777777" w:rsidR="00246C01" w:rsidRPr="001A418B" w:rsidRDefault="00246C01" w:rsidP="001A418B">
            <w:pPr>
              <w:pStyle w:val="Filename"/>
              <w:jc w:val="center"/>
              <w:rPr>
                <w:rFonts w:ascii="Arial" w:hAnsi="Arial" w:cs="Arial"/>
              </w:rPr>
            </w:pPr>
          </w:p>
        </w:tc>
        <w:tc>
          <w:tcPr>
            <w:tcW w:w="669" w:type="pct"/>
            <w:vMerge w:val="restart"/>
            <w:vAlign w:val="center"/>
          </w:tcPr>
          <w:p w14:paraId="50C6808B" w14:textId="77777777" w:rsidR="00246C01" w:rsidRPr="001A418B" w:rsidRDefault="00246C01" w:rsidP="001A418B">
            <w:pPr>
              <w:pStyle w:val="Filename"/>
              <w:jc w:val="center"/>
              <w:rPr>
                <w:rFonts w:ascii="Arial" w:hAnsi="Arial" w:cs="Arial"/>
              </w:rPr>
            </w:pPr>
          </w:p>
        </w:tc>
        <w:tc>
          <w:tcPr>
            <w:tcW w:w="520" w:type="pct"/>
            <w:vMerge w:val="restart"/>
            <w:vAlign w:val="center"/>
          </w:tcPr>
          <w:p w14:paraId="6A3E4809" w14:textId="253FE706" w:rsidR="00246C01" w:rsidRPr="001A418B" w:rsidRDefault="00246C01" w:rsidP="001A418B">
            <w:pPr>
              <w:jc w:val="center"/>
              <w:rPr>
                <w:rFonts w:ascii="Arial" w:hAnsi="Arial" w:cs="Arial"/>
                <w:sz w:val="20"/>
              </w:rPr>
            </w:pPr>
          </w:p>
        </w:tc>
        <w:tc>
          <w:tcPr>
            <w:tcW w:w="669" w:type="pct"/>
            <w:vMerge w:val="restart"/>
            <w:vAlign w:val="center"/>
          </w:tcPr>
          <w:p w14:paraId="725E5E8D" w14:textId="77777777" w:rsidR="00246C01" w:rsidRPr="001A418B" w:rsidRDefault="00246C01" w:rsidP="001A418B">
            <w:pPr>
              <w:jc w:val="center"/>
              <w:rPr>
                <w:rFonts w:ascii="Arial" w:hAnsi="Arial" w:cs="Arial"/>
                <w:sz w:val="18"/>
              </w:rPr>
            </w:pPr>
          </w:p>
        </w:tc>
        <w:tc>
          <w:tcPr>
            <w:tcW w:w="515" w:type="pct"/>
            <w:vMerge w:val="restart"/>
            <w:vAlign w:val="center"/>
          </w:tcPr>
          <w:p w14:paraId="295E4CE5" w14:textId="77777777" w:rsidR="00246C01" w:rsidRPr="001A418B" w:rsidRDefault="00246C01" w:rsidP="001A418B">
            <w:pPr>
              <w:jc w:val="center"/>
              <w:rPr>
                <w:rFonts w:ascii="Arial" w:hAnsi="Arial" w:cs="Arial"/>
                <w:sz w:val="18"/>
              </w:rPr>
            </w:pPr>
          </w:p>
        </w:tc>
      </w:tr>
      <w:tr w:rsidR="00246C01" w:rsidRPr="00125F66" w14:paraId="53776F11" w14:textId="77777777" w:rsidTr="001A418B">
        <w:trPr>
          <w:cantSplit/>
          <w:trHeight w:val="329"/>
          <w:jc w:val="center"/>
        </w:trPr>
        <w:tc>
          <w:tcPr>
            <w:tcW w:w="451" w:type="pct"/>
            <w:vMerge/>
            <w:vAlign w:val="center"/>
          </w:tcPr>
          <w:p w14:paraId="48FD4C79" w14:textId="77777777" w:rsidR="00246C01" w:rsidRPr="001A418B" w:rsidRDefault="00246C01" w:rsidP="001A418B">
            <w:pPr>
              <w:jc w:val="center"/>
              <w:rPr>
                <w:rFonts w:ascii="Arial" w:hAnsi="Arial" w:cs="Arial"/>
                <w:sz w:val="20"/>
              </w:rPr>
            </w:pPr>
          </w:p>
        </w:tc>
        <w:tc>
          <w:tcPr>
            <w:tcW w:w="789" w:type="pct"/>
            <w:vMerge/>
            <w:vAlign w:val="center"/>
          </w:tcPr>
          <w:p w14:paraId="386BA788" w14:textId="77777777" w:rsidR="00246C01" w:rsidRPr="001A418B" w:rsidRDefault="00246C01" w:rsidP="001A418B">
            <w:pPr>
              <w:pStyle w:val="Tableexamples"/>
              <w:jc w:val="center"/>
              <w:rPr>
                <w:rFonts w:cs="Arial"/>
                <w:i w:val="0"/>
                <w:color w:val="auto"/>
                <w:sz w:val="20"/>
              </w:rPr>
            </w:pPr>
          </w:p>
        </w:tc>
        <w:tc>
          <w:tcPr>
            <w:tcW w:w="519" w:type="pct"/>
            <w:vMerge/>
            <w:vAlign w:val="center"/>
          </w:tcPr>
          <w:p w14:paraId="1506E3A0" w14:textId="77777777" w:rsidR="00246C01" w:rsidRPr="001A418B" w:rsidRDefault="00246C01" w:rsidP="001A418B">
            <w:pPr>
              <w:jc w:val="center"/>
              <w:rPr>
                <w:rFonts w:ascii="Arial" w:hAnsi="Arial" w:cs="Arial"/>
                <w:sz w:val="20"/>
              </w:rPr>
            </w:pPr>
          </w:p>
        </w:tc>
        <w:tc>
          <w:tcPr>
            <w:tcW w:w="869" w:type="pct"/>
            <w:vMerge/>
            <w:vAlign w:val="center"/>
          </w:tcPr>
          <w:p w14:paraId="44573516" w14:textId="77777777" w:rsidR="00246C01" w:rsidRPr="001A418B" w:rsidRDefault="00246C01" w:rsidP="001A418B">
            <w:pPr>
              <w:jc w:val="center"/>
              <w:rPr>
                <w:rFonts w:ascii="Arial" w:hAnsi="Arial" w:cs="Arial"/>
                <w:sz w:val="20"/>
              </w:rPr>
            </w:pPr>
          </w:p>
        </w:tc>
        <w:tc>
          <w:tcPr>
            <w:tcW w:w="669" w:type="pct"/>
            <w:vMerge/>
            <w:vAlign w:val="center"/>
          </w:tcPr>
          <w:p w14:paraId="609C5D2A" w14:textId="77777777" w:rsidR="00246C01" w:rsidRPr="001A418B" w:rsidRDefault="00246C01" w:rsidP="001A418B">
            <w:pPr>
              <w:jc w:val="center"/>
              <w:rPr>
                <w:rFonts w:ascii="Arial" w:hAnsi="Arial" w:cs="Arial"/>
                <w:sz w:val="20"/>
              </w:rPr>
            </w:pPr>
          </w:p>
        </w:tc>
        <w:tc>
          <w:tcPr>
            <w:tcW w:w="520" w:type="pct"/>
            <w:vMerge/>
            <w:vAlign w:val="center"/>
          </w:tcPr>
          <w:p w14:paraId="69AEFBBB" w14:textId="77777777" w:rsidR="00246C01" w:rsidRPr="001A418B" w:rsidRDefault="00246C01" w:rsidP="001A418B">
            <w:pPr>
              <w:jc w:val="center"/>
              <w:rPr>
                <w:rFonts w:ascii="Arial" w:hAnsi="Arial" w:cs="Arial"/>
                <w:sz w:val="20"/>
              </w:rPr>
            </w:pPr>
          </w:p>
        </w:tc>
        <w:tc>
          <w:tcPr>
            <w:tcW w:w="669" w:type="pct"/>
            <w:vMerge/>
            <w:vAlign w:val="center"/>
          </w:tcPr>
          <w:p w14:paraId="78FC2F37" w14:textId="77777777" w:rsidR="00246C01" w:rsidRPr="001A418B" w:rsidRDefault="00246C01" w:rsidP="001A418B">
            <w:pPr>
              <w:jc w:val="center"/>
              <w:rPr>
                <w:rFonts w:ascii="Arial" w:hAnsi="Arial" w:cs="Arial"/>
                <w:sz w:val="18"/>
              </w:rPr>
            </w:pPr>
          </w:p>
        </w:tc>
        <w:tc>
          <w:tcPr>
            <w:tcW w:w="515" w:type="pct"/>
            <w:vMerge/>
            <w:vAlign w:val="center"/>
          </w:tcPr>
          <w:p w14:paraId="7DAC3B9A" w14:textId="77777777" w:rsidR="00246C01" w:rsidRPr="001A418B" w:rsidRDefault="00246C01" w:rsidP="001A418B">
            <w:pPr>
              <w:jc w:val="center"/>
              <w:rPr>
                <w:rFonts w:ascii="Arial" w:hAnsi="Arial" w:cs="Arial"/>
                <w:sz w:val="18"/>
              </w:rPr>
            </w:pPr>
          </w:p>
        </w:tc>
      </w:tr>
      <w:tr w:rsidR="00246C01" w:rsidRPr="00125F66" w14:paraId="5A4F7EB6" w14:textId="77777777" w:rsidTr="001A418B">
        <w:trPr>
          <w:cantSplit/>
          <w:trHeight w:val="329"/>
          <w:jc w:val="center"/>
        </w:trPr>
        <w:tc>
          <w:tcPr>
            <w:tcW w:w="451" w:type="pct"/>
            <w:vAlign w:val="center"/>
          </w:tcPr>
          <w:p w14:paraId="27ECBD36" w14:textId="28069246" w:rsidR="00246C01" w:rsidRPr="001A418B" w:rsidRDefault="00246C01" w:rsidP="001A418B">
            <w:pPr>
              <w:jc w:val="center"/>
              <w:rPr>
                <w:rFonts w:ascii="Arial" w:hAnsi="Arial" w:cs="Arial"/>
                <w:sz w:val="20"/>
              </w:rPr>
            </w:pPr>
          </w:p>
        </w:tc>
        <w:tc>
          <w:tcPr>
            <w:tcW w:w="789" w:type="pct"/>
            <w:vAlign w:val="center"/>
          </w:tcPr>
          <w:p w14:paraId="402398E2" w14:textId="7AEB180D" w:rsidR="00246C01" w:rsidRPr="001A418B" w:rsidRDefault="00246C01" w:rsidP="001A418B">
            <w:pPr>
              <w:pStyle w:val="Tableexamples"/>
              <w:jc w:val="center"/>
              <w:rPr>
                <w:rFonts w:cs="Arial"/>
                <w:i w:val="0"/>
                <w:color w:val="auto"/>
                <w:sz w:val="20"/>
              </w:rPr>
            </w:pPr>
          </w:p>
        </w:tc>
        <w:tc>
          <w:tcPr>
            <w:tcW w:w="519" w:type="pct"/>
            <w:vAlign w:val="center"/>
          </w:tcPr>
          <w:p w14:paraId="30ACEEE5" w14:textId="66B2F843" w:rsidR="00246C01" w:rsidRPr="001A418B" w:rsidRDefault="00246C01" w:rsidP="001A418B">
            <w:pPr>
              <w:jc w:val="center"/>
              <w:rPr>
                <w:rFonts w:ascii="Arial" w:hAnsi="Arial" w:cs="Arial"/>
                <w:sz w:val="20"/>
              </w:rPr>
            </w:pPr>
          </w:p>
        </w:tc>
        <w:tc>
          <w:tcPr>
            <w:tcW w:w="869" w:type="pct"/>
            <w:vAlign w:val="center"/>
          </w:tcPr>
          <w:p w14:paraId="75558408" w14:textId="77777777" w:rsidR="00246C01" w:rsidRPr="001A418B" w:rsidRDefault="00246C01" w:rsidP="001A418B">
            <w:pPr>
              <w:jc w:val="center"/>
              <w:rPr>
                <w:rFonts w:ascii="Arial" w:hAnsi="Arial" w:cs="Arial"/>
                <w:sz w:val="20"/>
              </w:rPr>
            </w:pPr>
          </w:p>
        </w:tc>
        <w:tc>
          <w:tcPr>
            <w:tcW w:w="669" w:type="pct"/>
            <w:vAlign w:val="center"/>
          </w:tcPr>
          <w:p w14:paraId="6CB713A0" w14:textId="77777777" w:rsidR="00246C01" w:rsidRPr="001A418B" w:rsidRDefault="00246C01" w:rsidP="001A418B">
            <w:pPr>
              <w:jc w:val="center"/>
              <w:rPr>
                <w:rFonts w:ascii="Arial" w:hAnsi="Arial" w:cs="Arial"/>
                <w:sz w:val="20"/>
              </w:rPr>
            </w:pPr>
          </w:p>
        </w:tc>
        <w:tc>
          <w:tcPr>
            <w:tcW w:w="520" w:type="pct"/>
            <w:vAlign w:val="center"/>
          </w:tcPr>
          <w:p w14:paraId="4678D08B" w14:textId="7DCE1971" w:rsidR="00246C01" w:rsidRPr="001A418B" w:rsidRDefault="00246C01" w:rsidP="001A418B">
            <w:pPr>
              <w:jc w:val="center"/>
              <w:rPr>
                <w:rFonts w:ascii="Arial" w:hAnsi="Arial" w:cs="Arial"/>
                <w:sz w:val="20"/>
              </w:rPr>
            </w:pPr>
          </w:p>
        </w:tc>
        <w:tc>
          <w:tcPr>
            <w:tcW w:w="669" w:type="pct"/>
            <w:vAlign w:val="center"/>
          </w:tcPr>
          <w:p w14:paraId="23E5423C" w14:textId="77777777" w:rsidR="00246C01" w:rsidRPr="001A418B" w:rsidRDefault="00246C01" w:rsidP="001A418B">
            <w:pPr>
              <w:jc w:val="center"/>
              <w:rPr>
                <w:rFonts w:ascii="Arial" w:hAnsi="Arial" w:cs="Arial"/>
                <w:sz w:val="18"/>
              </w:rPr>
            </w:pPr>
          </w:p>
        </w:tc>
        <w:tc>
          <w:tcPr>
            <w:tcW w:w="515" w:type="pct"/>
            <w:vAlign w:val="center"/>
          </w:tcPr>
          <w:p w14:paraId="2D2AB431" w14:textId="77777777" w:rsidR="00246C01" w:rsidRPr="001A418B" w:rsidRDefault="00246C01" w:rsidP="001A418B">
            <w:pPr>
              <w:jc w:val="center"/>
              <w:rPr>
                <w:rFonts w:ascii="Arial" w:hAnsi="Arial" w:cs="Arial"/>
                <w:sz w:val="18"/>
              </w:rPr>
            </w:pPr>
          </w:p>
        </w:tc>
      </w:tr>
    </w:tbl>
    <w:p w14:paraId="36BCEDD3" w14:textId="77777777" w:rsidR="00246C01" w:rsidRPr="00125F66" w:rsidRDefault="00246C01" w:rsidP="00246C01">
      <w:pPr>
        <w:rPr>
          <w:rFonts w:ascii="Arial" w:hAnsi="Arial"/>
        </w:rPr>
      </w:pPr>
    </w:p>
    <w:p w14:paraId="08FC8C1A" w14:textId="77777777" w:rsidR="00246C01" w:rsidRPr="00125F66" w:rsidRDefault="00246C01" w:rsidP="00280364">
      <w:pPr>
        <w:pStyle w:val="AgencyStdParagraph"/>
        <w:numPr>
          <w:ilvl w:val="0"/>
          <w:numId w:val="52"/>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5B9769C1" w14:textId="77777777" w:rsidR="00246C01" w:rsidRPr="00125F66" w:rsidRDefault="00246C01" w:rsidP="00280364">
      <w:pPr>
        <w:pStyle w:val="AgencyStdParagraph"/>
        <w:numPr>
          <w:ilvl w:val="0"/>
          <w:numId w:val="52"/>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Pr>
          <w:color w:val="000000"/>
        </w:rPr>
        <w:t>Natural Resources Wales</w:t>
      </w:r>
      <w:r w:rsidRPr="00125F66">
        <w:rPr>
          <w:color w:val="000000"/>
        </w:rPr>
        <w:t xml:space="preserve"> is used, then the appropriate identifier is given. In other cases the principal technique is stated, for example gas chromatography.</w:t>
      </w:r>
    </w:p>
    <w:p w14:paraId="5AC106AD" w14:textId="0D4A4B35" w:rsidR="00246C01" w:rsidRPr="00125F66" w:rsidRDefault="00246C01" w:rsidP="00280364">
      <w:pPr>
        <w:pStyle w:val="AgencyStdParagraph"/>
        <w:numPr>
          <w:ilvl w:val="0"/>
          <w:numId w:val="52"/>
        </w:numPr>
        <w:jc w:val="left"/>
        <w:rPr>
          <w:color w:val="000000"/>
        </w:rPr>
      </w:pPr>
      <w:r w:rsidRPr="00125F66">
        <w:rPr>
          <w:color w:val="000000"/>
        </w:rPr>
        <w:t>For non-continuous measurements the date and time of the sample that produced the result is given. For continuous measurements the percentage of the process operating time covered by the result is given</w:t>
      </w:r>
      <w:r w:rsidR="00F257A7" w:rsidRPr="00125F66">
        <w:rPr>
          <w:color w:val="000000"/>
        </w:rPr>
        <w:t xml:space="preserve">. </w:t>
      </w:r>
    </w:p>
    <w:p w14:paraId="3A29F476" w14:textId="77777777" w:rsidR="00246C01" w:rsidRPr="009E6B28" w:rsidRDefault="00246C01" w:rsidP="00280364">
      <w:pPr>
        <w:pStyle w:val="AgencyStdParagraph"/>
        <w:numPr>
          <w:ilvl w:val="0"/>
          <w:numId w:val="52"/>
        </w:numPr>
        <w:jc w:val="left"/>
        <w:rPr>
          <w:color w:val="auto"/>
        </w:rPr>
      </w:pPr>
      <w:r w:rsidRPr="009E6B28">
        <w:rPr>
          <w:color w:val="auto"/>
        </w:rPr>
        <w:t>The uncertainty associated with the quoted result at the 95% confidence interval, unless otherwise stated.</w:t>
      </w:r>
    </w:p>
    <w:p w14:paraId="769435FF" w14:textId="77777777" w:rsidR="00246C01" w:rsidRPr="009E6B28" w:rsidRDefault="00246C01" w:rsidP="00246C01">
      <w:pPr>
        <w:pStyle w:val="AgencyStdParagraph"/>
        <w:rPr>
          <w:color w:val="auto"/>
        </w:rPr>
      </w:pPr>
    </w:p>
    <w:p w14:paraId="2EE85D64" w14:textId="77777777" w:rsidR="00246C01" w:rsidRPr="009E6B28" w:rsidRDefault="00246C01" w:rsidP="00246C01">
      <w:pPr>
        <w:pStyle w:val="AgencyStdParagraph"/>
        <w:rPr>
          <w:color w:val="auto"/>
        </w:rPr>
      </w:pPr>
    </w:p>
    <w:p w14:paraId="23539295" w14:textId="77777777" w:rsidR="00246C01" w:rsidRPr="009E6B28" w:rsidRDefault="00246C01" w:rsidP="00246C01">
      <w:pPr>
        <w:pStyle w:val="AgencyStdParagraph"/>
        <w:rPr>
          <w:color w:val="auto"/>
        </w:rPr>
      </w:pPr>
      <w:r w:rsidRPr="009E6B28">
        <w:rPr>
          <w:color w:val="auto"/>
        </w:rPr>
        <w:t xml:space="preserve">Signed …………………………………………………………….  </w:t>
      </w:r>
      <w:r w:rsidRPr="009E6B28">
        <w:rPr>
          <w:color w:val="auto"/>
        </w:rPr>
        <w:tab/>
      </w:r>
      <w:r w:rsidRPr="009E6B28">
        <w:rPr>
          <w:color w:val="auto"/>
        </w:rPr>
        <w:tab/>
        <w:t xml:space="preserve">Date………………………..   </w:t>
      </w:r>
      <w:r w:rsidRPr="009E6B28">
        <w:rPr>
          <w:color w:val="auto"/>
        </w:rPr>
        <w:tab/>
      </w:r>
    </w:p>
    <w:p w14:paraId="582B1C05" w14:textId="77777777" w:rsidR="00246C01" w:rsidRPr="009E6B28" w:rsidRDefault="00246C01" w:rsidP="00246C01">
      <w:pPr>
        <w:pStyle w:val="AgencyStdParagraph"/>
        <w:rPr>
          <w:color w:val="auto"/>
        </w:rPr>
      </w:pPr>
      <w:r w:rsidRPr="009E6B28">
        <w:rPr>
          <w:color w:val="auto"/>
        </w:rPr>
        <w:tab/>
        <w:t>(Authorised to sign as representative of Operator)</w:t>
      </w:r>
    </w:p>
    <w:p w14:paraId="08DEC702" w14:textId="3CCB4C24" w:rsidR="00246C01" w:rsidRPr="00125F66" w:rsidRDefault="00246C01" w:rsidP="00246C01">
      <w:pPr>
        <w:pStyle w:val="AgencyStdParagraph"/>
        <w:rPr>
          <w:color w:val="auto"/>
          <w:sz w:val="24"/>
        </w:rPr>
      </w:pPr>
      <w:r w:rsidRPr="00125F66">
        <w:rPr>
          <w:lang w:eastAsia="en-US"/>
        </w:rPr>
        <w:br w:type="page"/>
      </w:r>
    </w:p>
    <w:p w14:paraId="4E88C673" w14:textId="77777777" w:rsidR="001A418B" w:rsidRPr="001A418B" w:rsidRDefault="00246C01" w:rsidP="00246C01">
      <w:pPr>
        <w:pStyle w:val="AgencyStdParagraph"/>
        <w:rPr>
          <w:color w:val="auto"/>
          <w:sz w:val="24"/>
        </w:rPr>
      </w:pPr>
      <w:r w:rsidRPr="001A418B">
        <w:rPr>
          <w:color w:val="auto"/>
          <w:sz w:val="24"/>
        </w:rPr>
        <w:lastRenderedPageBreak/>
        <w:t>Permit Number:</w:t>
      </w:r>
      <w:r w:rsidR="001A418B" w:rsidRPr="001A418B">
        <w:rPr>
          <w:color w:val="auto"/>
          <w:sz w:val="24"/>
        </w:rPr>
        <w:t xml:space="preserve"> </w:t>
      </w:r>
      <w:r w:rsidRPr="001A418B">
        <w:rPr>
          <w:color w:val="auto"/>
          <w:sz w:val="24"/>
        </w:rPr>
        <w:t>RP3337SE</w:t>
      </w:r>
    </w:p>
    <w:p w14:paraId="76E4888D" w14:textId="4C0652F3" w:rsidR="00246C01" w:rsidRPr="001A418B" w:rsidRDefault="00246C01" w:rsidP="00246C01">
      <w:pPr>
        <w:pStyle w:val="AgencyStdParagraph"/>
        <w:rPr>
          <w:color w:val="auto"/>
        </w:rPr>
      </w:pPr>
      <w:r w:rsidRPr="001A418B">
        <w:rPr>
          <w:color w:val="auto"/>
          <w:sz w:val="24"/>
        </w:rPr>
        <w:t>Operator: Hurt Plant Hire Ltd</w:t>
      </w:r>
    </w:p>
    <w:p w14:paraId="6D0AE46C" w14:textId="77777777" w:rsidR="001A418B" w:rsidRPr="001A418B" w:rsidRDefault="00246C01" w:rsidP="00246C01">
      <w:pPr>
        <w:rPr>
          <w:rFonts w:ascii="Arial" w:hAnsi="Arial"/>
        </w:rPr>
      </w:pPr>
      <w:r w:rsidRPr="001A418B">
        <w:rPr>
          <w:rFonts w:ascii="Arial" w:hAnsi="Arial"/>
        </w:rPr>
        <w:t>Facility: Nant Newydd Quarry Landfill Site</w:t>
      </w:r>
    </w:p>
    <w:p w14:paraId="0DD333DE" w14:textId="6988A4FB" w:rsidR="00246C01" w:rsidRPr="001A418B" w:rsidRDefault="00246C01" w:rsidP="00246C01">
      <w:pPr>
        <w:rPr>
          <w:rFonts w:ascii="Arial" w:hAnsi="Arial"/>
        </w:rPr>
      </w:pPr>
      <w:r w:rsidRPr="001A418B">
        <w:rPr>
          <w:rFonts w:ascii="Arial" w:hAnsi="Arial"/>
        </w:rPr>
        <w:t xml:space="preserve">Form Number: Air1 / </w:t>
      </w:r>
      <w:r w:rsidR="00D11B65" w:rsidRPr="00D11B65">
        <w:rPr>
          <w:rFonts w:ascii="Arial" w:hAnsi="Arial"/>
        </w:rPr>
        <w:t>19/01/23</w:t>
      </w:r>
    </w:p>
    <w:p w14:paraId="7A79838B" w14:textId="77777777" w:rsidR="00246C01" w:rsidRPr="009E6B28" w:rsidRDefault="00246C01" w:rsidP="00246C01">
      <w:pPr>
        <w:pStyle w:val="Heading1"/>
        <w:jc w:val="both"/>
        <w:rPr>
          <w:b w:val="0"/>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7"/>
        <w:gridCol w:w="2262"/>
        <w:gridCol w:w="1508"/>
        <w:gridCol w:w="2514"/>
        <w:gridCol w:w="1938"/>
        <w:gridCol w:w="1512"/>
        <w:gridCol w:w="1939"/>
        <w:gridCol w:w="1476"/>
      </w:tblGrid>
      <w:tr w:rsidR="001A418B" w:rsidRPr="00125F66" w14:paraId="35D685D0" w14:textId="77777777" w:rsidTr="001A418B">
        <w:trPr>
          <w:tblHeader/>
          <w:jc w:val="center"/>
        </w:trPr>
        <w:tc>
          <w:tcPr>
            <w:tcW w:w="439" w:type="pct"/>
            <w:shd w:val="solid" w:color="auto" w:fill="auto"/>
            <w:vAlign w:val="center"/>
          </w:tcPr>
          <w:p w14:paraId="152E64A0" w14:textId="65BCC7FA" w:rsidR="00246C01" w:rsidRPr="001A418B" w:rsidRDefault="00246C01" w:rsidP="001A418B">
            <w:pPr>
              <w:jc w:val="center"/>
              <w:rPr>
                <w:rFonts w:ascii="Arial" w:hAnsi="Arial" w:cs="Arial"/>
                <w:b/>
                <w:sz w:val="20"/>
              </w:rPr>
            </w:pPr>
            <w:r w:rsidRPr="001A418B">
              <w:rPr>
                <w:rFonts w:ascii="Arial" w:hAnsi="Arial" w:cs="Arial"/>
                <w:b/>
                <w:sz w:val="20"/>
              </w:rPr>
              <w:t>Emission</w:t>
            </w:r>
            <w:r w:rsidR="001A418B" w:rsidRPr="001A418B">
              <w:rPr>
                <w:rFonts w:ascii="Arial" w:hAnsi="Arial" w:cs="Arial"/>
                <w:b/>
                <w:sz w:val="20"/>
              </w:rPr>
              <w:t xml:space="preserve"> </w:t>
            </w:r>
            <w:r w:rsidRPr="001A418B">
              <w:rPr>
                <w:rFonts w:ascii="Arial" w:hAnsi="Arial" w:cs="Arial"/>
                <w:b/>
                <w:sz w:val="20"/>
              </w:rPr>
              <w:t>Point</w:t>
            </w:r>
          </w:p>
        </w:tc>
        <w:tc>
          <w:tcPr>
            <w:tcW w:w="646" w:type="pct"/>
            <w:shd w:val="solid" w:color="auto" w:fill="auto"/>
            <w:vAlign w:val="center"/>
          </w:tcPr>
          <w:p w14:paraId="6903047B" w14:textId="322A9D9F" w:rsidR="00246C01" w:rsidRPr="001A418B" w:rsidRDefault="00246C01" w:rsidP="001A418B">
            <w:pPr>
              <w:jc w:val="center"/>
              <w:rPr>
                <w:rFonts w:ascii="Arial" w:hAnsi="Arial" w:cs="Arial"/>
                <w:b/>
                <w:sz w:val="20"/>
              </w:rPr>
            </w:pPr>
            <w:r w:rsidRPr="001A418B">
              <w:rPr>
                <w:rFonts w:ascii="Arial" w:hAnsi="Arial" w:cs="Arial"/>
                <w:b/>
                <w:sz w:val="20"/>
              </w:rPr>
              <w:t>Substance/Parameter</w:t>
            </w:r>
          </w:p>
        </w:tc>
        <w:tc>
          <w:tcPr>
            <w:tcW w:w="551" w:type="pct"/>
            <w:shd w:val="solid" w:color="auto" w:fill="auto"/>
            <w:vAlign w:val="center"/>
          </w:tcPr>
          <w:p w14:paraId="490392DA" w14:textId="64273344" w:rsidR="00246C01" w:rsidRPr="001A418B" w:rsidRDefault="00246C01" w:rsidP="001A418B">
            <w:pPr>
              <w:jc w:val="center"/>
              <w:rPr>
                <w:rFonts w:ascii="Arial" w:hAnsi="Arial" w:cs="Arial"/>
                <w:b/>
                <w:sz w:val="20"/>
              </w:rPr>
            </w:pPr>
            <w:r w:rsidRPr="001A418B">
              <w:rPr>
                <w:rFonts w:ascii="Arial" w:hAnsi="Arial" w:cs="Arial"/>
                <w:b/>
                <w:sz w:val="20"/>
              </w:rPr>
              <w:t>Emission</w:t>
            </w:r>
            <w:r w:rsidR="001A418B" w:rsidRPr="001A418B">
              <w:rPr>
                <w:rFonts w:ascii="Arial" w:hAnsi="Arial" w:cs="Arial"/>
                <w:b/>
                <w:sz w:val="20"/>
              </w:rPr>
              <w:t xml:space="preserve"> </w:t>
            </w:r>
            <w:r w:rsidRPr="001A418B">
              <w:rPr>
                <w:rFonts w:ascii="Arial" w:hAnsi="Arial" w:cs="Arial"/>
                <w:b/>
                <w:sz w:val="20"/>
              </w:rPr>
              <w:t>Limit Value</w:t>
            </w:r>
          </w:p>
        </w:tc>
        <w:tc>
          <w:tcPr>
            <w:tcW w:w="902" w:type="pct"/>
            <w:tcBorders>
              <w:bottom w:val="single" w:sz="4" w:space="0" w:color="auto"/>
            </w:tcBorders>
            <w:shd w:val="solid" w:color="auto" w:fill="auto"/>
            <w:vAlign w:val="center"/>
          </w:tcPr>
          <w:p w14:paraId="29259867" w14:textId="77777777" w:rsidR="00246C01" w:rsidRPr="001A418B" w:rsidRDefault="00246C01" w:rsidP="00674BAD">
            <w:pPr>
              <w:jc w:val="center"/>
              <w:rPr>
                <w:rFonts w:ascii="Arial" w:hAnsi="Arial" w:cs="Arial"/>
                <w:b/>
                <w:sz w:val="20"/>
              </w:rPr>
            </w:pPr>
            <w:r w:rsidRPr="001A418B">
              <w:rPr>
                <w:rFonts w:ascii="Arial" w:hAnsi="Arial" w:cs="Arial"/>
                <w:b/>
                <w:sz w:val="20"/>
              </w:rPr>
              <w:t>Reference Period</w:t>
            </w:r>
          </w:p>
        </w:tc>
        <w:tc>
          <w:tcPr>
            <w:tcW w:w="701" w:type="pct"/>
            <w:tcBorders>
              <w:bottom w:val="single" w:sz="4" w:space="0" w:color="auto"/>
            </w:tcBorders>
            <w:shd w:val="solid" w:color="auto" w:fill="auto"/>
            <w:vAlign w:val="center"/>
          </w:tcPr>
          <w:p w14:paraId="22546DC7" w14:textId="4EE69104" w:rsidR="00246C01" w:rsidRPr="001A418B" w:rsidRDefault="00246C01" w:rsidP="00674BAD">
            <w:pPr>
              <w:jc w:val="center"/>
              <w:rPr>
                <w:rFonts w:ascii="Arial" w:hAnsi="Arial" w:cs="Arial"/>
                <w:b/>
                <w:sz w:val="20"/>
              </w:rPr>
            </w:pPr>
            <w:r w:rsidRPr="001A418B">
              <w:rPr>
                <w:rFonts w:ascii="Arial" w:hAnsi="Arial" w:cs="Arial"/>
                <w:b/>
                <w:sz w:val="20"/>
              </w:rPr>
              <w:t>Result</w:t>
            </w:r>
            <w:r w:rsidRPr="001A418B">
              <w:rPr>
                <w:rFonts w:ascii="Arial" w:hAnsi="Arial" w:cs="Arial"/>
                <w:b/>
                <w:sz w:val="20"/>
                <w:vertAlign w:val="superscript"/>
              </w:rPr>
              <w:t>[1]</w:t>
            </w:r>
          </w:p>
        </w:tc>
        <w:tc>
          <w:tcPr>
            <w:tcW w:w="552" w:type="pct"/>
            <w:shd w:val="solid" w:color="auto" w:fill="auto"/>
            <w:vAlign w:val="center"/>
          </w:tcPr>
          <w:p w14:paraId="6856381F" w14:textId="64DD7A0B" w:rsidR="00246C01" w:rsidRPr="001A418B" w:rsidRDefault="00246C01" w:rsidP="001A418B">
            <w:pPr>
              <w:jc w:val="center"/>
              <w:rPr>
                <w:rFonts w:ascii="Arial" w:hAnsi="Arial" w:cs="Arial"/>
                <w:b/>
                <w:sz w:val="20"/>
              </w:rPr>
            </w:pPr>
            <w:r w:rsidRPr="001A418B">
              <w:rPr>
                <w:rFonts w:ascii="Arial" w:hAnsi="Arial" w:cs="Arial"/>
                <w:b/>
                <w:sz w:val="20"/>
              </w:rPr>
              <w:t>Test</w:t>
            </w:r>
            <w:r w:rsidR="001A418B" w:rsidRPr="001A418B">
              <w:rPr>
                <w:rFonts w:ascii="Arial" w:hAnsi="Arial" w:cs="Arial"/>
                <w:b/>
                <w:sz w:val="20"/>
              </w:rPr>
              <w:t xml:space="preserve"> </w:t>
            </w:r>
            <w:r w:rsidRPr="001A418B">
              <w:rPr>
                <w:rFonts w:ascii="Arial" w:hAnsi="Arial" w:cs="Arial"/>
                <w:b/>
                <w:sz w:val="20"/>
              </w:rPr>
              <w:t>Method</w:t>
            </w:r>
            <w:r w:rsidRPr="001A418B">
              <w:rPr>
                <w:rFonts w:ascii="Arial" w:hAnsi="Arial" w:cs="Arial"/>
                <w:b/>
                <w:sz w:val="20"/>
                <w:vertAlign w:val="superscript"/>
              </w:rPr>
              <w:t>[2]</w:t>
            </w:r>
          </w:p>
        </w:tc>
        <w:tc>
          <w:tcPr>
            <w:tcW w:w="701" w:type="pct"/>
            <w:shd w:val="solid" w:color="auto" w:fill="auto"/>
            <w:vAlign w:val="center"/>
          </w:tcPr>
          <w:p w14:paraId="6538A7A4" w14:textId="40D68E25" w:rsidR="00246C01" w:rsidRPr="001A418B" w:rsidRDefault="00246C01" w:rsidP="001A418B">
            <w:pPr>
              <w:jc w:val="center"/>
              <w:rPr>
                <w:rFonts w:ascii="Arial" w:hAnsi="Arial" w:cs="Arial"/>
                <w:b/>
                <w:sz w:val="20"/>
              </w:rPr>
            </w:pPr>
            <w:r w:rsidRPr="001A418B">
              <w:rPr>
                <w:rFonts w:ascii="Arial" w:hAnsi="Arial" w:cs="Arial"/>
                <w:b/>
                <w:sz w:val="20"/>
              </w:rPr>
              <w:t>Sample</w:t>
            </w:r>
            <w:r w:rsidR="001A418B" w:rsidRPr="001A418B">
              <w:rPr>
                <w:rFonts w:ascii="Arial" w:hAnsi="Arial" w:cs="Arial"/>
                <w:b/>
                <w:sz w:val="20"/>
              </w:rPr>
              <w:t xml:space="preserve"> </w:t>
            </w:r>
            <w:r w:rsidRPr="001A418B">
              <w:rPr>
                <w:rFonts w:ascii="Arial" w:hAnsi="Arial" w:cs="Arial"/>
                <w:b/>
                <w:sz w:val="20"/>
              </w:rPr>
              <w:t>Date and Times</w:t>
            </w:r>
            <w:r w:rsidRPr="001A418B">
              <w:rPr>
                <w:rFonts w:ascii="Arial" w:hAnsi="Arial" w:cs="Arial"/>
                <w:b/>
                <w:sz w:val="20"/>
                <w:vertAlign w:val="superscript"/>
              </w:rPr>
              <w:t>[3]</w:t>
            </w:r>
          </w:p>
        </w:tc>
        <w:tc>
          <w:tcPr>
            <w:tcW w:w="507" w:type="pct"/>
            <w:shd w:val="solid" w:color="auto" w:fill="auto"/>
            <w:vAlign w:val="center"/>
          </w:tcPr>
          <w:p w14:paraId="6D501F88" w14:textId="0217F717" w:rsidR="00246C01" w:rsidRPr="001A418B" w:rsidRDefault="00246C01" w:rsidP="001A418B">
            <w:pPr>
              <w:jc w:val="center"/>
              <w:rPr>
                <w:rFonts w:ascii="Arial" w:hAnsi="Arial" w:cs="Arial"/>
                <w:b/>
                <w:sz w:val="20"/>
              </w:rPr>
            </w:pPr>
            <w:r w:rsidRPr="001A418B">
              <w:rPr>
                <w:rFonts w:ascii="Arial" w:hAnsi="Arial" w:cs="Arial"/>
                <w:b/>
                <w:sz w:val="20"/>
              </w:rPr>
              <w:t>Uncertainty</w:t>
            </w:r>
            <w:r w:rsidRPr="001A418B">
              <w:rPr>
                <w:rFonts w:ascii="Arial" w:hAnsi="Arial" w:cs="Arial"/>
                <w:b/>
                <w:sz w:val="20"/>
                <w:vertAlign w:val="superscript"/>
              </w:rPr>
              <w:t>[4]</w:t>
            </w:r>
          </w:p>
        </w:tc>
      </w:tr>
      <w:tr w:rsidR="00246C01" w:rsidRPr="00125F66" w14:paraId="6E1E49BB" w14:textId="77777777" w:rsidTr="001A418B">
        <w:trPr>
          <w:cantSplit/>
          <w:trHeight w:val="459"/>
          <w:jc w:val="center"/>
        </w:trPr>
        <w:tc>
          <w:tcPr>
            <w:tcW w:w="439" w:type="pct"/>
            <w:vAlign w:val="center"/>
          </w:tcPr>
          <w:p w14:paraId="01D85B80" w14:textId="69249159" w:rsidR="00246C01" w:rsidRPr="001A418B" w:rsidRDefault="00246C01" w:rsidP="001A418B">
            <w:pPr>
              <w:pStyle w:val="Filename"/>
              <w:jc w:val="center"/>
              <w:rPr>
                <w:rFonts w:ascii="Arial" w:hAnsi="Arial" w:cs="Arial"/>
              </w:rPr>
            </w:pPr>
          </w:p>
        </w:tc>
        <w:tc>
          <w:tcPr>
            <w:tcW w:w="646" w:type="pct"/>
            <w:vAlign w:val="center"/>
          </w:tcPr>
          <w:p w14:paraId="643AF64B" w14:textId="13EC3E74" w:rsidR="00246C01" w:rsidRPr="001A418B" w:rsidRDefault="00246C01" w:rsidP="001A418B">
            <w:pPr>
              <w:pStyle w:val="Tableexamples"/>
              <w:jc w:val="center"/>
              <w:rPr>
                <w:rFonts w:cs="Arial"/>
                <w:i w:val="0"/>
                <w:color w:val="auto"/>
                <w:sz w:val="20"/>
                <w:vertAlign w:val="superscript"/>
              </w:rPr>
            </w:pPr>
          </w:p>
        </w:tc>
        <w:tc>
          <w:tcPr>
            <w:tcW w:w="551" w:type="pct"/>
            <w:vAlign w:val="center"/>
          </w:tcPr>
          <w:p w14:paraId="45078F50" w14:textId="302B9B29" w:rsidR="00246C01" w:rsidRPr="001A418B" w:rsidRDefault="00246C01" w:rsidP="001A418B">
            <w:pPr>
              <w:jc w:val="center"/>
              <w:rPr>
                <w:rFonts w:ascii="Arial" w:hAnsi="Arial" w:cs="Arial"/>
                <w:sz w:val="20"/>
              </w:rPr>
            </w:pPr>
          </w:p>
        </w:tc>
        <w:tc>
          <w:tcPr>
            <w:tcW w:w="902" w:type="pct"/>
            <w:vAlign w:val="center"/>
          </w:tcPr>
          <w:p w14:paraId="4E11C867" w14:textId="6F8082EC" w:rsidR="00246C01" w:rsidRPr="001A418B" w:rsidRDefault="00246C01" w:rsidP="001A418B">
            <w:pPr>
              <w:jc w:val="center"/>
              <w:rPr>
                <w:rFonts w:ascii="Arial" w:hAnsi="Arial" w:cs="Arial"/>
                <w:sz w:val="20"/>
              </w:rPr>
            </w:pPr>
          </w:p>
        </w:tc>
        <w:tc>
          <w:tcPr>
            <w:tcW w:w="701" w:type="pct"/>
            <w:vAlign w:val="center"/>
          </w:tcPr>
          <w:p w14:paraId="1B41F72E" w14:textId="77777777" w:rsidR="00246C01" w:rsidRPr="001A418B" w:rsidRDefault="00246C01" w:rsidP="001A418B">
            <w:pPr>
              <w:jc w:val="center"/>
              <w:rPr>
                <w:rFonts w:ascii="Arial" w:hAnsi="Arial" w:cs="Arial"/>
                <w:sz w:val="20"/>
              </w:rPr>
            </w:pPr>
          </w:p>
        </w:tc>
        <w:tc>
          <w:tcPr>
            <w:tcW w:w="552" w:type="pct"/>
            <w:vAlign w:val="center"/>
          </w:tcPr>
          <w:p w14:paraId="4CB4586E" w14:textId="4AE5DDF3" w:rsidR="00246C01" w:rsidRPr="001A418B" w:rsidRDefault="00246C01" w:rsidP="001A418B">
            <w:pPr>
              <w:jc w:val="center"/>
              <w:rPr>
                <w:rFonts w:ascii="Arial" w:hAnsi="Arial" w:cs="Arial"/>
                <w:sz w:val="20"/>
              </w:rPr>
            </w:pPr>
          </w:p>
        </w:tc>
        <w:tc>
          <w:tcPr>
            <w:tcW w:w="701" w:type="pct"/>
            <w:vAlign w:val="center"/>
          </w:tcPr>
          <w:p w14:paraId="3DB1610F" w14:textId="77777777" w:rsidR="00246C01" w:rsidRPr="001A418B" w:rsidRDefault="00246C01" w:rsidP="001A418B">
            <w:pPr>
              <w:jc w:val="center"/>
              <w:rPr>
                <w:rFonts w:ascii="Arial Narrow" w:hAnsi="Arial Narrow"/>
                <w:sz w:val="18"/>
              </w:rPr>
            </w:pPr>
          </w:p>
        </w:tc>
        <w:tc>
          <w:tcPr>
            <w:tcW w:w="507" w:type="pct"/>
            <w:vAlign w:val="center"/>
          </w:tcPr>
          <w:p w14:paraId="58E541E8" w14:textId="77777777" w:rsidR="00246C01" w:rsidRPr="001A418B" w:rsidRDefault="00246C01" w:rsidP="001A418B">
            <w:pPr>
              <w:jc w:val="center"/>
              <w:rPr>
                <w:rFonts w:ascii="Arial Narrow" w:hAnsi="Arial Narrow"/>
                <w:sz w:val="18"/>
              </w:rPr>
            </w:pPr>
          </w:p>
        </w:tc>
      </w:tr>
      <w:tr w:rsidR="00246C01" w:rsidRPr="00125F66" w14:paraId="4A0D0871" w14:textId="77777777" w:rsidTr="001A418B">
        <w:trPr>
          <w:cantSplit/>
          <w:jc w:val="center"/>
        </w:trPr>
        <w:tc>
          <w:tcPr>
            <w:tcW w:w="439" w:type="pct"/>
            <w:vAlign w:val="center"/>
          </w:tcPr>
          <w:p w14:paraId="1AFF6CB8" w14:textId="3B324019" w:rsidR="00246C01" w:rsidRPr="001A418B" w:rsidRDefault="00246C01" w:rsidP="001A418B">
            <w:pPr>
              <w:pStyle w:val="Filename"/>
              <w:jc w:val="center"/>
              <w:rPr>
                <w:rFonts w:ascii="Arial" w:hAnsi="Arial" w:cs="Arial"/>
              </w:rPr>
            </w:pPr>
          </w:p>
        </w:tc>
        <w:tc>
          <w:tcPr>
            <w:tcW w:w="646" w:type="pct"/>
            <w:vAlign w:val="center"/>
          </w:tcPr>
          <w:p w14:paraId="53FA83F8" w14:textId="3880AB23" w:rsidR="00246C01" w:rsidRPr="001A418B" w:rsidRDefault="00246C01" w:rsidP="001A418B">
            <w:pPr>
              <w:pStyle w:val="Tableexamples"/>
              <w:jc w:val="center"/>
              <w:rPr>
                <w:rFonts w:cs="Arial"/>
                <w:i w:val="0"/>
                <w:color w:val="auto"/>
                <w:sz w:val="20"/>
                <w:vertAlign w:val="superscript"/>
              </w:rPr>
            </w:pPr>
          </w:p>
        </w:tc>
        <w:tc>
          <w:tcPr>
            <w:tcW w:w="551" w:type="pct"/>
            <w:vAlign w:val="center"/>
          </w:tcPr>
          <w:p w14:paraId="4CA5929E" w14:textId="64DAC9E8" w:rsidR="00246C01" w:rsidRPr="001A418B" w:rsidRDefault="00246C01" w:rsidP="001A418B">
            <w:pPr>
              <w:jc w:val="center"/>
              <w:rPr>
                <w:rFonts w:ascii="Arial" w:hAnsi="Arial" w:cs="Arial"/>
                <w:sz w:val="20"/>
              </w:rPr>
            </w:pPr>
          </w:p>
        </w:tc>
        <w:tc>
          <w:tcPr>
            <w:tcW w:w="902" w:type="pct"/>
            <w:vAlign w:val="center"/>
          </w:tcPr>
          <w:p w14:paraId="06F682DB" w14:textId="17A9B6E9" w:rsidR="00246C01" w:rsidRPr="001A418B" w:rsidRDefault="00246C01" w:rsidP="001A418B">
            <w:pPr>
              <w:jc w:val="center"/>
              <w:rPr>
                <w:rFonts w:ascii="Arial" w:hAnsi="Arial" w:cs="Arial"/>
                <w:sz w:val="20"/>
              </w:rPr>
            </w:pPr>
          </w:p>
        </w:tc>
        <w:tc>
          <w:tcPr>
            <w:tcW w:w="701" w:type="pct"/>
            <w:vAlign w:val="center"/>
          </w:tcPr>
          <w:p w14:paraId="3A06BBAA" w14:textId="77777777" w:rsidR="00246C01" w:rsidRPr="001A418B" w:rsidRDefault="00246C01" w:rsidP="001A418B">
            <w:pPr>
              <w:jc w:val="center"/>
              <w:rPr>
                <w:rFonts w:ascii="Arial" w:hAnsi="Arial" w:cs="Arial"/>
                <w:sz w:val="20"/>
              </w:rPr>
            </w:pPr>
          </w:p>
        </w:tc>
        <w:tc>
          <w:tcPr>
            <w:tcW w:w="552" w:type="pct"/>
            <w:vAlign w:val="center"/>
          </w:tcPr>
          <w:p w14:paraId="2F5A33C3" w14:textId="3AE8FFCA" w:rsidR="00246C01" w:rsidRPr="001A418B" w:rsidRDefault="00246C01" w:rsidP="001A418B">
            <w:pPr>
              <w:jc w:val="center"/>
              <w:rPr>
                <w:rFonts w:ascii="Arial" w:hAnsi="Arial" w:cs="Arial"/>
                <w:sz w:val="20"/>
              </w:rPr>
            </w:pPr>
          </w:p>
        </w:tc>
        <w:tc>
          <w:tcPr>
            <w:tcW w:w="701" w:type="pct"/>
            <w:vAlign w:val="center"/>
          </w:tcPr>
          <w:p w14:paraId="328092DD" w14:textId="77777777" w:rsidR="00246C01" w:rsidRPr="001A418B" w:rsidRDefault="00246C01" w:rsidP="001A418B">
            <w:pPr>
              <w:jc w:val="center"/>
              <w:rPr>
                <w:rFonts w:ascii="Arial Narrow" w:hAnsi="Arial Narrow"/>
                <w:sz w:val="18"/>
              </w:rPr>
            </w:pPr>
          </w:p>
        </w:tc>
        <w:tc>
          <w:tcPr>
            <w:tcW w:w="507" w:type="pct"/>
            <w:vAlign w:val="center"/>
          </w:tcPr>
          <w:p w14:paraId="098EE5A8" w14:textId="77777777" w:rsidR="00246C01" w:rsidRPr="001A418B" w:rsidRDefault="00246C01" w:rsidP="001A418B">
            <w:pPr>
              <w:jc w:val="center"/>
              <w:rPr>
                <w:rFonts w:ascii="Arial Narrow" w:hAnsi="Arial Narrow"/>
                <w:sz w:val="18"/>
              </w:rPr>
            </w:pPr>
          </w:p>
        </w:tc>
      </w:tr>
      <w:tr w:rsidR="00246C01" w:rsidRPr="00125F66" w14:paraId="07591A5F" w14:textId="77777777" w:rsidTr="001A418B">
        <w:trPr>
          <w:cantSplit/>
          <w:jc w:val="center"/>
        </w:trPr>
        <w:tc>
          <w:tcPr>
            <w:tcW w:w="439" w:type="pct"/>
            <w:vAlign w:val="center"/>
          </w:tcPr>
          <w:p w14:paraId="7109A98B" w14:textId="19B376CD" w:rsidR="00246C01" w:rsidRPr="001A418B" w:rsidRDefault="00246C01" w:rsidP="001A418B">
            <w:pPr>
              <w:jc w:val="center"/>
              <w:rPr>
                <w:rFonts w:ascii="Arial" w:hAnsi="Arial" w:cs="Arial"/>
                <w:sz w:val="20"/>
              </w:rPr>
            </w:pPr>
          </w:p>
        </w:tc>
        <w:tc>
          <w:tcPr>
            <w:tcW w:w="646" w:type="pct"/>
            <w:vAlign w:val="center"/>
          </w:tcPr>
          <w:p w14:paraId="1ABA392D" w14:textId="250DB3B2" w:rsidR="00246C01" w:rsidRPr="001A418B" w:rsidRDefault="00246C01" w:rsidP="001A418B">
            <w:pPr>
              <w:pStyle w:val="Tableexamples"/>
              <w:jc w:val="center"/>
              <w:rPr>
                <w:rFonts w:cs="Arial"/>
                <w:i w:val="0"/>
                <w:color w:val="auto"/>
                <w:sz w:val="20"/>
                <w:vertAlign w:val="superscript"/>
              </w:rPr>
            </w:pPr>
          </w:p>
        </w:tc>
        <w:tc>
          <w:tcPr>
            <w:tcW w:w="551" w:type="pct"/>
            <w:vAlign w:val="center"/>
          </w:tcPr>
          <w:p w14:paraId="75303A9A" w14:textId="2394F87E" w:rsidR="00246C01" w:rsidRPr="001A418B" w:rsidRDefault="00246C01" w:rsidP="001A418B">
            <w:pPr>
              <w:jc w:val="center"/>
              <w:rPr>
                <w:rFonts w:ascii="Arial" w:hAnsi="Arial" w:cs="Arial"/>
                <w:sz w:val="20"/>
              </w:rPr>
            </w:pPr>
          </w:p>
        </w:tc>
        <w:tc>
          <w:tcPr>
            <w:tcW w:w="902" w:type="pct"/>
            <w:vAlign w:val="center"/>
          </w:tcPr>
          <w:p w14:paraId="56451C2E" w14:textId="379328E7" w:rsidR="00246C01" w:rsidRPr="001A418B" w:rsidRDefault="00246C01" w:rsidP="001A418B">
            <w:pPr>
              <w:jc w:val="center"/>
              <w:rPr>
                <w:rFonts w:ascii="Arial" w:hAnsi="Arial" w:cs="Arial"/>
                <w:sz w:val="20"/>
              </w:rPr>
            </w:pPr>
          </w:p>
        </w:tc>
        <w:tc>
          <w:tcPr>
            <w:tcW w:w="701" w:type="pct"/>
            <w:vAlign w:val="center"/>
          </w:tcPr>
          <w:p w14:paraId="345702D4" w14:textId="77777777" w:rsidR="00246C01" w:rsidRPr="001A418B" w:rsidRDefault="00246C01" w:rsidP="001A418B">
            <w:pPr>
              <w:jc w:val="center"/>
              <w:rPr>
                <w:rFonts w:ascii="Arial" w:hAnsi="Arial" w:cs="Arial"/>
                <w:sz w:val="20"/>
              </w:rPr>
            </w:pPr>
          </w:p>
        </w:tc>
        <w:tc>
          <w:tcPr>
            <w:tcW w:w="552" w:type="pct"/>
            <w:vAlign w:val="center"/>
          </w:tcPr>
          <w:p w14:paraId="09144AFF" w14:textId="11D1C585" w:rsidR="00246C01" w:rsidRPr="001A418B" w:rsidRDefault="00246C01" w:rsidP="001A418B">
            <w:pPr>
              <w:jc w:val="center"/>
              <w:rPr>
                <w:rFonts w:ascii="Arial" w:hAnsi="Arial" w:cs="Arial"/>
                <w:sz w:val="20"/>
              </w:rPr>
            </w:pPr>
          </w:p>
        </w:tc>
        <w:tc>
          <w:tcPr>
            <w:tcW w:w="701" w:type="pct"/>
            <w:vAlign w:val="center"/>
          </w:tcPr>
          <w:p w14:paraId="6A8DD327" w14:textId="77777777" w:rsidR="00246C01" w:rsidRPr="001A418B" w:rsidRDefault="00246C01" w:rsidP="001A418B">
            <w:pPr>
              <w:jc w:val="center"/>
              <w:rPr>
                <w:rFonts w:ascii="Arial Narrow" w:hAnsi="Arial Narrow"/>
                <w:sz w:val="18"/>
              </w:rPr>
            </w:pPr>
          </w:p>
        </w:tc>
        <w:tc>
          <w:tcPr>
            <w:tcW w:w="507" w:type="pct"/>
            <w:vAlign w:val="center"/>
          </w:tcPr>
          <w:p w14:paraId="5DEA7A0D" w14:textId="77777777" w:rsidR="00246C01" w:rsidRPr="001A418B" w:rsidRDefault="00246C01" w:rsidP="001A418B">
            <w:pPr>
              <w:jc w:val="center"/>
              <w:rPr>
                <w:rFonts w:ascii="Arial Narrow" w:hAnsi="Arial Narrow"/>
                <w:sz w:val="18"/>
              </w:rPr>
            </w:pPr>
          </w:p>
        </w:tc>
      </w:tr>
      <w:tr w:rsidR="00246C01" w:rsidRPr="00125F66" w14:paraId="6F953466" w14:textId="77777777" w:rsidTr="001A418B">
        <w:trPr>
          <w:trHeight w:val="472"/>
          <w:jc w:val="center"/>
        </w:trPr>
        <w:tc>
          <w:tcPr>
            <w:tcW w:w="439" w:type="pct"/>
            <w:vAlign w:val="center"/>
          </w:tcPr>
          <w:p w14:paraId="0055533B" w14:textId="422580C7" w:rsidR="00246C01" w:rsidRPr="001A418B" w:rsidRDefault="00246C01" w:rsidP="001A418B">
            <w:pPr>
              <w:jc w:val="center"/>
              <w:rPr>
                <w:rFonts w:ascii="Arial" w:hAnsi="Arial" w:cs="Arial"/>
                <w:sz w:val="20"/>
              </w:rPr>
            </w:pPr>
          </w:p>
        </w:tc>
        <w:tc>
          <w:tcPr>
            <w:tcW w:w="646" w:type="pct"/>
            <w:vAlign w:val="center"/>
          </w:tcPr>
          <w:p w14:paraId="6466B20F" w14:textId="0A1AD336" w:rsidR="00246C01" w:rsidRPr="001A418B" w:rsidRDefault="00246C01" w:rsidP="001A418B">
            <w:pPr>
              <w:pStyle w:val="Tableexamples"/>
              <w:jc w:val="center"/>
              <w:rPr>
                <w:rFonts w:cs="Arial"/>
                <w:i w:val="0"/>
                <w:color w:val="auto"/>
                <w:sz w:val="20"/>
              </w:rPr>
            </w:pPr>
          </w:p>
        </w:tc>
        <w:tc>
          <w:tcPr>
            <w:tcW w:w="551" w:type="pct"/>
            <w:vAlign w:val="center"/>
          </w:tcPr>
          <w:p w14:paraId="52C9C90F" w14:textId="633BD9AE" w:rsidR="00246C01" w:rsidRPr="001A418B" w:rsidRDefault="00246C01" w:rsidP="001A418B">
            <w:pPr>
              <w:jc w:val="center"/>
              <w:rPr>
                <w:rFonts w:ascii="Arial" w:hAnsi="Arial" w:cs="Arial"/>
                <w:sz w:val="20"/>
              </w:rPr>
            </w:pPr>
          </w:p>
        </w:tc>
        <w:tc>
          <w:tcPr>
            <w:tcW w:w="902" w:type="pct"/>
            <w:vAlign w:val="center"/>
          </w:tcPr>
          <w:p w14:paraId="223323FC" w14:textId="262E8F4A" w:rsidR="00246C01" w:rsidRPr="001A418B" w:rsidRDefault="00246C01" w:rsidP="001A418B">
            <w:pPr>
              <w:jc w:val="center"/>
              <w:rPr>
                <w:rFonts w:ascii="Arial" w:hAnsi="Arial" w:cs="Arial"/>
                <w:sz w:val="20"/>
              </w:rPr>
            </w:pPr>
          </w:p>
        </w:tc>
        <w:tc>
          <w:tcPr>
            <w:tcW w:w="701" w:type="pct"/>
            <w:vAlign w:val="center"/>
          </w:tcPr>
          <w:p w14:paraId="1EF844BA" w14:textId="77777777" w:rsidR="00246C01" w:rsidRPr="001A418B" w:rsidRDefault="00246C01" w:rsidP="001A418B">
            <w:pPr>
              <w:jc w:val="center"/>
              <w:rPr>
                <w:rFonts w:ascii="Arial" w:hAnsi="Arial" w:cs="Arial"/>
                <w:sz w:val="20"/>
              </w:rPr>
            </w:pPr>
          </w:p>
        </w:tc>
        <w:tc>
          <w:tcPr>
            <w:tcW w:w="552" w:type="pct"/>
            <w:vAlign w:val="center"/>
          </w:tcPr>
          <w:p w14:paraId="357166AB" w14:textId="14E166B9" w:rsidR="00246C01" w:rsidRPr="001A418B" w:rsidRDefault="00246C01" w:rsidP="001A418B">
            <w:pPr>
              <w:jc w:val="center"/>
              <w:rPr>
                <w:rFonts w:ascii="Arial" w:hAnsi="Arial" w:cs="Arial"/>
                <w:sz w:val="20"/>
              </w:rPr>
            </w:pPr>
          </w:p>
        </w:tc>
        <w:tc>
          <w:tcPr>
            <w:tcW w:w="701" w:type="pct"/>
            <w:vAlign w:val="center"/>
          </w:tcPr>
          <w:p w14:paraId="5A7C7274" w14:textId="77777777" w:rsidR="00246C01" w:rsidRPr="001A418B" w:rsidRDefault="00246C01" w:rsidP="001A418B">
            <w:pPr>
              <w:jc w:val="center"/>
              <w:rPr>
                <w:rFonts w:ascii="Arial Narrow" w:hAnsi="Arial Narrow"/>
                <w:sz w:val="18"/>
              </w:rPr>
            </w:pPr>
          </w:p>
        </w:tc>
        <w:tc>
          <w:tcPr>
            <w:tcW w:w="507" w:type="pct"/>
            <w:vAlign w:val="center"/>
          </w:tcPr>
          <w:p w14:paraId="733FBF27" w14:textId="77777777" w:rsidR="00246C01" w:rsidRPr="001A418B" w:rsidRDefault="00246C01" w:rsidP="001A418B">
            <w:pPr>
              <w:jc w:val="center"/>
              <w:rPr>
                <w:rFonts w:ascii="Arial Narrow" w:hAnsi="Arial Narrow"/>
                <w:sz w:val="18"/>
              </w:rPr>
            </w:pPr>
          </w:p>
        </w:tc>
      </w:tr>
      <w:tr w:rsidR="00246C01" w:rsidRPr="00125F66" w14:paraId="63C85468" w14:textId="77777777" w:rsidTr="001A418B">
        <w:trPr>
          <w:trHeight w:val="423"/>
          <w:jc w:val="center"/>
        </w:trPr>
        <w:tc>
          <w:tcPr>
            <w:tcW w:w="439" w:type="pct"/>
            <w:vAlign w:val="center"/>
          </w:tcPr>
          <w:p w14:paraId="4A08295C" w14:textId="2C6B6EE3" w:rsidR="00246C01" w:rsidRPr="001A418B" w:rsidRDefault="00246C01" w:rsidP="001A418B">
            <w:pPr>
              <w:jc w:val="center"/>
              <w:rPr>
                <w:rFonts w:ascii="Arial" w:hAnsi="Arial" w:cs="Arial"/>
                <w:sz w:val="20"/>
              </w:rPr>
            </w:pPr>
          </w:p>
        </w:tc>
        <w:tc>
          <w:tcPr>
            <w:tcW w:w="646" w:type="pct"/>
            <w:vAlign w:val="center"/>
          </w:tcPr>
          <w:p w14:paraId="36279573" w14:textId="53F3009D" w:rsidR="00246C01" w:rsidRPr="001A418B" w:rsidRDefault="00246C01" w:rsidP="001A418B">
            <w:pPr>
              <w:pStyle w:val="Tableexamples"/>
              <w:jc w:val="center"/>
              <w:rPr>
                <w:rFonts w:cs="Arial"/>
                <w:i w:val="0"/>
                <w:color w:val="auto"/>
                <w:sz w:val="20"/>
              </w:rPr>
            </w:pPr>
          </w:p>
        </w:tc>
        <w:tc>
          <w:tcPr>
            <w:tcW w:w="551" w:type="pct"/>
            <w:vAlign w:val="center"/>
          </w:tcPr>
          <w:p w14:paraId="279D2D41" w14:textId="12409DD0" w:rsidR="00246C01" w:rsidRPr="001A418B" w:rsidRDefault="00246C01" w:rsidP="001A418B">
            <w:pPr>
              <w:jc w:val="center"/>
              <w:rPr>
                <w:rFonts w:ascii="Arial" w:hAnsi="Arial" w:cs="Arial"/>
                <w:sz w:val="20"/>
              </w:rPr>
            </w:pPr>
          </w:p>
        </w:tc>
        <w:tc>
          <w:tcPr>
            <w:tcW w:w="902" w:type="pct"/>
            <w:vAlign w:val="center"/>
          </w:tcPr>
          <w:p w14:paraId="53DDCD3C" w14:textId="7047EC49" w:rsidR="00246C01" w:rsidRPr="001A418B" w:rsidRDefault="00246C01" w:rsidP="001A418B">
            <w:pPr>
              <w:jc w:val="center"/>
              <w:rPr>
                <w:rFonts w:ascii="Arial" w:hAnsi="Arial" w:cs="Arial"/>
                <w:sz w:val="20"/>
              </w:rPr>
            </w:pPr>
          </w:p>
        </w:tc>
        <w:tc>
          <w:tcPr>
            <w:tcW w:w="701" w:type="pct"/>
            <w:vAlign w:val="center"/>
          </w:tcPr>
          <w:p w14:paraId="7F176098" w14:textId="77777777" w:rsidR="00246C01" w:rsidRPr="001A418B" w:rsidRDefault="00246C01" w:rsidP="001A418B">
            <w:pPr>
              <w:jc w:val="center"/>
              <w:rPr>
                <w:rFonts w:ascii="Arial" w:hAnsi="Arial" w:cs="Arial"/>
                <w:sz w:val="20"/>
              </w:rPr>
            </w:pPr>
          </w:p>
        </w:tc>
        <w:tc>
          <w:tcPr>
            <w:tcW w:w="552" w:type="pct"/>
            <w:vAlign w:val="center"/>
          </w:tcPr>
          <w:p w14:paraId="3EE19357" w14:textId="33CA3B0B" w:rsidR="00246C01" w:rsidRPr="001A418B" w:rsidRDefault="00246C01" w:rsidP="001A418B">
            <w:pPr>
              <w:jc w:val="center"/>
              <w:rPr>
                <w:rFonts w:ascii="Arial" w:hAnsi="Arial" w:cs="Arial"/>
                <w:sz w:val="20"/>
              </w:rPr>
            </w:pPr>
          </w:p>
        </w:tc>
        <w:tc>
          <w:tcPr>
            <w:tcW w:w="701" w:type="pct"/>
            <w:vAlign w:val="center"/>
          </w:tcPr>
          <w:p w14:paraId="6EDE4EA3" w14:textId="77777777" w:rsidR="00246C01" w:rsidRPr="001A418B" w:rsidRDefault="00246C01" w:rsidP="001A418B">
            <w:pPr>
              <w:jc w:val="center"/>
              <w:rPr>
                <w:rFonts w:ascii="Arial Narrow" w:hAnsi="Arial Narrow"/>
                <w:sz w:val="18"/>
              </w:rPr>
            </w:pPr>
          </w:p>
        </w:tc>
        <w:tc>
          <w:tcPr>
            <w:tcW w:w="507" w:type="pct"/>
            <w:vAlign w:val="center"/>
          </w:tcPr>
          <w:p w14:paraId="617BC1D8" w14:textId="77777777" w:rsidR="00246C01" w:rsidRPr="001A418B" w:rsidRDefault="00246C01" w:rsidP="001A418B">
            <w:pPr>
              <w:jc w:val="center"/>
              <w:rPr>
                <w:rFonts w:ascii="Arial Narrow" w:hAnsi="Arial Narrow"/>
                <w:sz w:val="18"/>
              </w:rPr>
            </w:pPr>
          </w:p>
        </w:tc>
      </w:tr>
    </w:tbl>
    <w:p w14:paraId="175B0AED" w14:textId="77777777" w:rsidR="00246C01" w:rsidRDefault="00246C01" w:rsidP="00246C01">
      <w:pPr>
        <w:pStyle w:val="AgencyStdParagraph"/>
        <w:ind w:left="360"/>
        <w:jc w:val="left"/>
        <w:rPr>
          <w:color w:val="000000"/>
        </w:rPr>
      </w:pPr>
    </w:p>
    <w:p w14:paraId="1ABEE437" w14:textId="77777777" w:rsidR="00246C01" w:rsidRPr="00125F66" w:rsidRDefault="00246C01" w:rsidP="00280364">
      <w:pPr>
        <w:pStyle w:val="AgencyStdParagraph"/>
        <w:numPr>
          <w:ilvl w:val="0"/>
          <w:numId w:val="50"/>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845DBB6" w14:textId="77777777" w:rsidR="00246C01" w:rsidRPr="00125F66" w:rsidRDefault="00246C01" w:rsidP="00280364">
      <w:pPr>
        <w:pStyle w:val="AgencyStdParagraph"/>
        <w:numPr>
          <w:ilvl w:val="0"/>
          <w:numId w:val="50"/>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Pr>
          <w:color w:val="000000"/>
        </w:rPr>
        <w:t>Natural Resources Wales</w:t>
      </w:r>
      <w:r w:rsidRPr="00125F66">
        <w:rPr>
          <w:color w:val="000000"/>
        </w:rPr>
        <w:t xml:space="preserve"> is used, then the appropriate identifier is given. In other cases the principal technique is stated, for example gas chromatography.</w:t>
      </w:r>
    </w:p>
    <w:p w14:paraId="1B0AA4C5" w14:textId="420FB018" w:rsidR="00246C01" w:rsidRPr="00125F66" w:rsidRDefault="00246C01" w:rsidP="00280364">
      <w:pPr>
        <w:pStyle w:val="AgencyStdParagraph"/>
        <w:numPr>
          <w:ilvl w:val="0"/>
          <w:numId w:val="50"/>
        </w:numPr>
        <w:jc w:val="left"/>
        <w:rPr>
          <w:color w:val="000000"/>
        </w:rPr>
      </w:pPr>
      <w:r w:rsidRPr="00125F66">
        <w:rPr>
          <w:color w:val="000000"/>
        </w:rPr>
        <w:t>For non-continuous measurements the date and time of the sample that produced the result is given. For continuous measurements the percentage of the process operating time covered by the result is given</w:t>
      </w:r>
      <w:r w:rsidR="00F257A7" w:rsidRPr="00125F66">
        <w:rPr>
          <w:color w:val="000000"/>
        </w:rPr>
        <w:t xml:space="preserve">. </w:t>
      </w:r>
    </w:p>
    <w:p w14:paraId="025FD045" w14:textId="77777777" w:rsidR="00246C01" w:rsidRPr="009E6B28" w:rsidRDefault="00246C01" w:rsidP="00280364">
      <w:pPr>
        <w:pStyle w:val="AgencyStdParagraph"/>
        <w:numPr>
          <w:ilvl w:val="0"/>
          <w:numId w:val="50"/>
        </w:numPr>
        <w:jc w:val="left"/>
        <w:rPr>
          <w:color w:val="auto"/>
        </w:rPr>
      </w:pPr>
      <w:r w:rsidRPr="009E6B28">
        <w:rPr>
          <w:color w:val="auto"/>
        </w:rPr>
        <w:t>The uncertainty associated with the quoted result at the 95% confidence interval, unless otherwise stated.</w:t>
      </w:r>
    </w:p>
    <w:p w14:paraId="30C58B1C" w14:textId="083A4E2E" w:rsidR="00246C01" w:rsidRDefault="00246C01" w:rsidP="00246C01">
      <w:pPr>
        <w:pStyle w:val="AgencyStdParagraph"/>
        <w:rPr>
          <w:color w:val="auto"/>
        </w:rPr>
      </w:pPr>
    </w:p>
    <w:p w14:paraId="3FD5F65B" w14:textId="77777777" w:rsidR="001A418B" w:rsidRPr="009E6B28" w:rsidRDefault="001A418B" w:rsidP="00246C01">
      <w:pPr>
        <w:pStyle w:val="AgencyStdParagraph"/>
        <w:rPr>
          <w:color w:val="auto"/>
        </w:rPr>
      </w:pPr>
    </w:p>
    <w:p w14:paraId="6B60C6D7" w14:textId="77777777" w:rsidR="00246C01" w:rsidRPr="009E6B28" w:rsidRDefault="00246C01" w:rsidP="00246C01">
      <w:pPr>
        <w:pStyle w:val="AgencyStdParagraph"/>
        <w:rPr>
          <w:color w:val="auto"/>
        </w:rPr>
      </w:pPr>
      <w:r w:rsidRPr="009E6B28">
        <w:rPr>
          <w:color w:val="auto"/>
        </w:rPr>
        <w:t xml:space="preserve">Signed …………………………………………………………….  </w:t>
      </w:r>
      <w:r w:rsidRPr="009E6B28">
        <w:rPr>
          <w:color w:val="auto"/>
        </w:rPr>
        <w:tab/>
      </w:r>
      <w:r w:rsidRPr="009E6B28">
        <w:rPr>
          <w:color w:val="auto"/>
        </w:rPr>
        <w:tab/>
        <w:t xml:space="preserve">Date………………………..   </w:t>
      </w:r>
      <w:r w:rsidRPr="009E6B28">
        <w:rPr>
          <w:color w:val="auto"/>
        </w:rPr>
        <w:tab/>
      </w:r>
    </w:p>
    <w:p w14:paraId="7AB91598" w14:textId="77777777" w:rsidR="00246C01" w:rsidRPr="009E6B28" w:rsidRDefault="00246C01" w:rsidP="00246C01">
      <w:pPr>
        <w:pStyle w:val="AgencyStdParagraph"/>
        <w:rPr>
          <w:color w:val="auto"/>
        </w:rPr>
      </w:pPr>
      <w:r w:rsidRPr="009E6B28">
        <w:rPr>
          <w:color w:val="auto"/>
        </w:rPr>
        <w:tab/>
        <w:t>(Authorised to sign as representative of Operator)</w:t>
      </w:r>
    </w:p>
    <w:p w14:paraId="1AEAEE6C" w14:textId="1E3A1E92" w:rsidR="00246C01" w:rsidRPr="00301FFD" w:rsidRDefault="00246C01" w:rsidP="005C02E0">
      <w:pPr>
        <w:pStyle w:val="Heading3nonum"/>
      </w:pPr>
    </w:p>
    <w:sectPr w:rsidR="00246C01" w:rsidRPr="00301FFD" w:rsidSect="00546F5D">
      <w:headerReference w:type="even" r:id="rId20"/>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0FB8C" w14:textId="77777777" w:rsidR="00313CD1" w:rsidRDefault="00313CD1">
      <w:r>
        <w:separator/>
      </w:r>
    </w:p>
  </w:endnote>
  <w:endnote w:type="continuationSeparator" w:id="0">
    <w:p w14:paraId="4867228F" w14:textId="77777777" w:rsidR="00313CD1" w:rsidRDefault="00313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561B2" w14:textId="77777777" w:rsidR="009F1DA0" w:rsidRDefault="009F1D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9F1DA0" w:rsidRDefault="009F1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B995D" w14:textId="12A47003" w:rsidR="009F1DA0" w:rsidRPr="002B7CC4" w:rsidRDefault="009F1DA0" w:rsidP="00546F5D">
    <w:pPr>
      <w:pStyle w:val="Footer"/>
    </w:pPr>
    <w:r w:rsidRPr="002B7CC4">
      <w:t xml:space="preserve">Permit Number: </w:t>
    </w:r>
    <w:r w:rsidRPr="002B7CC4">
      <w:tab/>
      <w:t xml:space="preserve">Page </w:t>
    </w:r>
    <w:r w:rsidRPr="002B7CC4">
      <w:fldChar w:fldCharType="begin"/>
    </w:r>
    <w:r w:rsidRPr="002B7CC4">
      <w:instrText xml:space="preserve"> PAGE   \* MERGEFORMAT </w:instrText>
    </w:r>
    <w:r w:rsidRPr="002B7CC4">
      <w:fldChar w:fldCharType="separate"/>
    </w:r>
    <w:r w:rsidRPr="002B7CC4">
      <w:rPr>
        <w:noProof/>
      </w:rPr>
      <w:t>iv</w:t>
    </w:r>
    <w:r w:rsidRPr="002B7CC4">
      <w:rPr>
        <w:noProof/>
      </w:rPr>
      <w:fldChar w:fldCharType="end"/>
    </w:r>
    <w:r w:rsidRPr="002B7CC4">
      <w:rPr>
        <w:noProof/>
      </w:rPr>
      <w:tab/>
      <w:t>Permit issued:</w:t>
    </w:r>
  </w:p>
  <w:p w14:paraId="04B160E7" w14:textId="44ABABE1" w:rsidR="009F1DA0" w:rsidRPr="002B7CC4" w:rsidRDefault="009F1DA0" w:rsidP="00546F5D">
    <w:pPr>
      <w:pStyle w:val="Footer"/>
      <w:rPr>
        <w:rStyle w:val="FilenameChar"/>
      </w:rPr>
    </w:pPr>
    <w:r w:rsidRPr="002B7CC4">
      <w:t>EPR/</w:t>
    </w:r>
    <w:r w:rsidR="002B7CC4" w:rsidRPr="002B7CC4">
      <w:t>RP3337SE</w:t>
    </w:r>
    <w:r w:rsidRPr="002B7CC4">
      <w:tab/>
      <w:t xml:space="preserve">  </w:t>
    </w:r>
    <w:r w:rsidRPr="002B7CC4">
      <w:rPr>
        <w:rStyle w:val="PageNumber"/>
        <w:szCs w:val="18"/>
      </w:rPr>
      <w:tab/>
    </w:r>
    <w:r w:rsidR="00A56AD4">
      <w:rPr>
        <w:rStyle w:val="PageNumber"/>
        <w:szCs w:val="18"/>
      </w:rPr>
      <w:t>19 January 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8C4E4" w14:textId="77777777" w:rsidR="002374E5" w:rsidRPr="002374E5" w:rsidRDefault="002374E5" w:rsidP="002374E5">
    <w:pPr>
      <w:pStyle w:val="Footer"/>
    </w:pPr>
    <w:r w:rsidRPr="002374E5">
      <w:t xml:space="preserve">Permit Number: </w:t>
    </w:r>
    <w:r w:rsidRPr="002374E5">
      <w:tab/>
    </w:r>
    <w:r w:rsidRPr="002374E5">
      <w:rPr>
        <w:szCs w:val="18"/>
      </w:rPr>
      <w:t xml:space="preserve">Page </w:t>
    </w:r>
    <w:r w:rsidRPr="002374E5">
      <w:rPr>
        <w:rStyle w:val="PageNumber"/>
        <w:szCs w:val="18"/>
      </w:rPr>
      <w:fldChar w:fldCharType="begin"/>
    </w:r>
    <w:r w:rsidRPr="002374E5">
      <w:rPr>
        <w:rStyle w:val="PageNumber"/>
        <w:szCs w:val="18"/>
      </w:rPr>
      <w:instrText xml:space="preserve">PAGE  </w:instrText>
    </w:r>
    <w:r w:rsidRPr="002374E5">
      <w:rPr>
        <w:rStyle w:val="PageNumber"/>
        <w:szCs w:val="18"/>
      </w:rPr>
      <w:fldChar w:fldCharType="separate"/>
    </w:r>
    <w:r>
      <w:rPr>
        <w:rStyle w:val="PageNumber"/>
        <w:szCs w:val="18"/>
      </w:rPr>
      <w:t>1</w:t>
    </w:r>
    <w:r w:rsidRPr="002374E5">
      <w:rPr>
        <w:rStyle w:val="PageNumber"/>
        <w:szCs w:val="18"/>
      </w:rPr>
      <w:fldChar w:fldCharType="end"/>
    </w:r>
    <w:r w:rsidRPr="002374E5">
      <w:rPr>
        <w:rStyle w:val="PageNumber"/>
        <w:szCs w:val="18"/>
      </w:rPr>
      <w:tab/>
      <w:t>Permit issued:</w:t>
    </w:r>
  </w:p>
  <w:p w14:paraId="1FBC2175" w14:textId="16A5F1AB" w:rsidR="002374E5" w:rsidRDefault="002374E5">
    <w:pPr>
      <w:pStyle w:val="Footer"/>
    </w:pPr>
    <w:r w:rsidRPr="002374E5">
      <w:t>EPR/RP3337SE</w:t>
    </w:r>
    <w:r w:rsidRPr="002374E5">
      <w:tab/>
      <w:t xml:space="preserve">  </w:t>
    </w:r>
    <w:r w:rsidRPr="002374E5">
      <w:rPr>
        <w:rStyle w:val="PageNumber"/>
        <w:szCs w:val="18"/>
      </w:rPr>
      <w:tab/>
    </w:r>
    <w:r w:rsidR="009F350C">
      <w:rPr>
        <w:rStyle w:val="PageNumber"/>
        <w:szCs w:val="18"/>
      </w:rPr>
      <w:t>19 January 2023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F6871" w14:textId="5A6C29D1" w:rsidR="009F1DA0" w:rsidRPr="002374E5" w:rsidRDefault="009F1DA0" w:rsidP="00546F5D">
    <w:pPr>
      <w:pStyle w:val="Footer"/>
    </w:pPr>
    <w:r w:rsidRPr="002374E5">
      <w:t xml:space="preserve">Permit Number: </w:t>
    </w:r>
    <w:r w:rsidRPr="002374E5">
      <w:tab/>
    </w:r>
    <w:r w:rsidRPr="002374E5">
      <w:rPr>
        <w:szCs w:val="18"/>
      </w:rPr>
      <w:t xml:space="preserve">Page </w:t>
    </w:r>
    <w:r w:rsidRPr="002374E5">
      <w:rPr>
        <w:rStyle w:val="PageNumber"/>
        <w:szCs w:val="18"/>
      </w:rPr>
      <w:fldChar w:fldCharType="begin"/>
    </w:r>
    <w:r w:rsidRPr="002374E5">
      <w:rPr>
        <w:rStyle w:val="PageNumber"/>
        <w:szCs w:val="18"/>
      </w:rPr>
      <w:instrText xml:space="preserve">PAGE  </w:instrText>
    </w:r>
    <w:r w:rsidRPr="002374E5">
      <w:rPr>
        <w:rStyle w:val="PageNumber"/>
        <w:szCs w:val="18"/>
      </w:rPr>
      <w:fldChar w:fldCharType="separate"/>
    </w:r>
    <w:r w:rsidRPr="002374E5">
      <w:rPr>
        <w:rStyle w:val="PageNumber"/>
        <w:noProof/>
        <w:szCs w:val="18"/>
      </w:rPr>
      <w:t>7</w:t>
    </w:r>
    <w:r w:rsidRPr="002374E5">
      <w:rPr>
        <w:rStyle w:val="PageNumber"/>
        <w:szCs w:val="18"/>
      </w:rPr>
      <w:fldChar w:fldCharType="end"/>
    </w:r>
    <w:r w:rsidRPr="002374E5">
      <w:rPr>
        <w:rStyle w:val="PageNumber"/>
        <w:szCs w:val="18"/>
      </w:rPr>
      <w:tab/>
      <w:t>Permit issued:</w:t>
    </w:r>
  </w:p>
  <w:p w14:paraId="0956EDFD" w14:textId="230DDA8A" w:rsidR="009F1DA0" w:rsidRPr="002374E5" w:rsidRDefault="009F1DA0" w:rsidP="00546F5D">
    <w:pPr>
      <w:pStyle w:val="Footer"/>
    </w:pPr>
    <w:r w:rsidRPr="002374E5">
      <w:t>EPR/</w:t>
    </w:r>
    <w:r w:rsidR="002374E5" w:rsidRPr="002374E5">
      <w:t>RP3337SE</w:t>
    </w:r>
    <w:r w:rsidRPr="002374E5">
      <w:tab/>
      <w:t xml:space="preserve">  </w:t>
    </w:r>
    <w:r w:rsidRPr="002374E5">
      <w:rPr>
        <w:rStyle w:val="PageNumber"/>
        <w:szCs w:val="18"/>
      </w:rPr>
      <w:tab/>
    </w:r>
    <w:r w:rsidR="00A56AD4">
      <w:rPr>
        <w:rStyle w:val="PageNumber"/>
        <w:szCs w:val="18"/>
      </w:rPr>
      <w:t>19 January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6D01F" w14:textId="77777777" w:rsidR="00313CD1" w:rsidRDefault="00313CD1">
      <w:r>
        <w:separator/>
      </w:r>
    </w:p>
  </w:footnote>
  <w:footnote w:type="continuationSeparator" w:id="0">
    <w:p w14:paraId="1C7B517E" w14:textId="77777777" w:rsidR="00313CD1" w:rsidRDefault="00313CD1">
      <w:r>
        <w:continuationSeparator/>
      </w:r>
    </w:p>
  </w:footnote>
  <w:footnote w:id="1">
    <w:p w14:paraId="3819BAE9" w14:textId="0E28428A" w:rsidR="00D9285C" w:rsidRDefault="00D9285C">
      <w:pPr>
        <w:pStyle w:val="FootnoteText"/>
      </w:pPr>
      <w:r>
        <w:rPr>
          <w:rStyle w:val="FootnoteReference"/>
        </w:rPr>
        <w:footnoteRef/>
      </w:r>
      <w:r>
        <w:t xml:space="preserve"> </w:t>
      </w:r>
      <w:r w:rsidRPr="00E927E9">
        <w:rPr>
          <w:rFonts w:ascii="Arial" w:eastAsia="Arial" w:hAnsi="Arial" w:cs="Arial"/>
          <w:sz w:val="18"/>
          <w:szCs w:val="18"/>
        </w:rPr>
        <w:t>consisting of selected construction and demolition waste with low contents of other types of materials (like metals, plastic, organics, wood, rubber etc.), where the origin of the waste must be known.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601B3" w14:textId="77777777" w:rsidR="009F1DA0" w:rsidRDefault="009F1DA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94E88" w14:textId="77777777" w:rsidR="009F1DA0" w:rsidRDefault="009F1D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5"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6"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A116506"/>
    <w:multiLevelType w:val="hybridMultilevel"/>
    <w:tmpl w:val="EC4E1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053E1"/>
    <w:multiLevelType w:val="hybridMultilevel"/>
    <w:tmpl w:val="41748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1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58F447F"/>
    <w:multiLevelType w:val="hybridMultilevel"/>
    <w:tmpl w:val="2910A870"/>
    <w:lvl w:ilvl="0" w:tplc="51EC1F0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15"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16"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20"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1"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22" w15:restartNumberingAfterBreak="0">
    <w:nsid w:val="29863865"/>
    <w:multiLevelType w:val="hybridMultilevel"/>
    <w:tmpl w:val="5AE0A650"/>
    <w:lvl w:ilvl="0" w:tplc="51EC1F0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24" w15:restartNumberingAfterBreak="0">
    <w:nsid w:val="31182015"/>
    <w:multiLevelType w:val="hybridMultilevel"/>
    <w:tmpl w:val="199E2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8A50B6"/>
    <w:multiLevelType w:val="hybridMultilevel"/>
    <w:tmpl w:val="422AC0C2"/>
    <w:lvl w:ilvl="0" w:tplc="51EC1F0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71D1A5F"/>
    <w:multiLevelType w:val="hybridMultilevel"/>
    <w:tmpl w:val="BDA2971C"/>
    <w:lvl w:ilvl="0" w:tplc="1DB0623E">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30"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31" w15:restartNumberingAfterBreak="0">
    <w:nsid w:val="448E4973"/>
    <w:multiLevelType w:val="multilevel"/>
    <w:tmpl w:val="1DC68378"/>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33"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5"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52F55503"/>
    <w:multiLevelType w:val="hybridMultilevel"/>
    <w:tmpl w:val="4B36E6D4"/>
    <w:lvl w:ilvl="0" w:tplc="51EC1F0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9"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41"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44"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5" w15:restartNumberingAfterBreak="0">
    <w:nsid w:val="657E53E1"/>
    <w:multiLevelType w:val="hybridMultilevel"/>
    <w:tmpl w:val="2ADE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76C756F"/>
    <w:multiLevelType w:val="hybridMultilevel"/>
    <w:tmpl w:val="28525A36"/>
    <w:lvl w:ilvl="0" w:tplc="1DB0623E">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9"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50" w15:restartNumberingAfterBreak="0">
    <w:nsid w:val="6D8F61F6"/>
    <w:multiLevelType w:val="multilevel"/>
    <w:tmpl w:val="D7EAB57A"/>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3"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4"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55"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6" w15:restartNumberingAfterBreak="0">
    <w:nsid w:val="7DDF263E"/>
    <w:multiLevelType w:val="hybridMultilevel"/>
    <w:tmpl w:val="A468B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9"/>
  </w:num>
  <w:num w:numId="5">
    <w:abstractNumId w:val="38"/>
  </w:num>
  <w:num w:numId="6">
    <w:abstractNumId w:val="19"/>
  </w:num>
  <w:num w:numId="7">
    <w:abstractNumId w:val="9"/>
  </w:num>
  <w:num w:numId="8">
    <w:abstractNumId w:val="47"/>
  </w:num>
  <w:num w:numId="9">
    <w:abstractNumId w:val="34"/>
  </w:num>
  <w:num w:numId="10">
    <w:abstractNumId w:val="52"/>
  </w:num>
  <w:num w:numId="11">
    <w:abstractNumId w:val="48"/>
  </w:num>
  <w:num w:numId="12">
    <w:abstractNumId w:val="4"/>
  </w:num>
  <w:num w:numId="13">
    <w:abstractNumId w:val="57"/>
  </w:num>
  <w:num w:numId="14">
    <w:abstractNumId w:val="51"/>
  </w:num>
  <w:num w:numId="15">
    <w:abstractNumId w:val="47"/>
  </w:num>
  <w:num w:numId="16">
    <w:abstractNumId w:val="28"/>
  </w:num>
  <w:num w:numId="17">
    <w:abstractNumId w:val="23"/>
  </w:num>
  <w:num w:numId="18">
    <w:abstractNumId w:val="20"/>
  </w:num>
  <w:num w:numId="19">
    <w:abstractNumId w:val="17"/>
  </w:num>
  <w:num w:numId="20">
    <w:abstractNumId w:val="30"/>
  </w:num>
  <w:num w:numId="21">
    <w:abstractNumId w:val="43"/>
  </w:num>
  <w:num w:numId="22">
    <w:abstractNumId w:val="41"/>
  </w:num>
  <w:num w:numId="23">
    <w:abstractNumId w:val="55"/>
  </w:num>
  <w:num w:numId="24">
    <w:abstractNumId w:val="26"/>
  </w:num>
  <w:num w:numId="25">
    <w:abstractNumId w:val="12"/>
  </w:num>
  <w:num w:numId="26">
    <w:abstractNumId w:val="25"/>
  </w:num>
  <w:num w:numId="27">
    <w:abstractNumId w:val="7"/>
  </w:num>
  <w:num w:numId="28">
    <w:abstractNumId w:val="45"/>
  </w:num>
  <w:num w:numId="29">
    <w:abstractNumId w:val="56"/>
  </w:num>
  <w:num w:numId="30">
    <w:abstractNumId w:val="24"/>
  </w:num>
  <w:num w:numId="31">
    <w:abstractNumId w:val="15"/>
  </w:num>
  <w:num w:numId="32">
    <w:abstractNumId w:val="21"/>
  </w:num>
  <w:num w:numId="33">
    <w:abstractNumId w:val="5"/>
  </w:num>
  <w:num w:numId="34">
    <w:abstractNumId w:val="44"/>
  </w:num>
  <w:num w:numId="35">
    <w:abstractNumId w:val="39"/>
  </w:num>
  <w:num w:numId="36">
    <w:abstractNumId w:val="32"/>
  </w:num>
  <w:num w:numId="37">
    <w:abstractNumId w:val="31"/>
  </w:num>
  <w:num w:numId="38">
    <w:abstractNumId w:val="3"/>
  </w:num>
  <w:num w:numId="39">
    <w:abstractNumId w:val="14"/>
  </w:num>
  <w:num w:numId="40">
    <w:abstractNumId w:val="40"/>
  </w:num>
  <w:num w:numId="41">
    <w:abstractNumId w:val="6"/>
  </w:num>
  <w:num w:numId="42">
    <w:abstractNumId w:val="33"/>
  </w:num>
  <w:num w:numId="43">
    <w:abstractNumId w:val="18"/>
  </w:num>
  <w:num w:numId="44">
    <w:abstractNumId w:val="35"/>
  </w:num>
  <w:num w:numId="45">
    <w:abstractNumId w:val="46"/>
  </w:num>
  <w:num w:numId="46">
    <w:abstractNumId w:val="22"/>
  </w:num>
  <w:num w:numId="47">
    <w:abstractNumId w:val="37"/>
  </w:num>
  <w:num w:numId="48">
    <w:abstractNumId w:val="50"/>
  </w:num>
  <w:num w:numId="49">
    <w:abstractNumId w:val="8"/>
  </w:num>
  <w:num w:numId="50">
    <w:abstractNumId w:val="49"/>
  </w:num>
  <w:num w:numId="51">
    <w:abstractNumId w:val="10"/>
  </w:num>
  <w:num w:numId="52">
    <w:abstractNumId w:val="16"/>
  </w:num>
  <w:num w:numId="53">
    <w:abstractNumId w:val="13"/>
  </w:num>
  <w:num w:numId="54">
    <w:abstractNumId w:val="27"/>
  </w:num>
  <w:num w:numId="55">
    <w:abstractNumId w:val="53"/>
  </w:num>
  <w:num w:numId="56">
    <w:abstractNumId w:val="11"/>
  </w:num>
  <w:num w:numId="57">
    <w:abstractNumId w:val="42"/>
  </w:num>
  <w:num w:numId="58">
    <w:abstractNumId w:val="36"/>
  </w:num>
  <w:num w:numId="59">
    <w:abstractNumId w:val="5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41ED"/>
    <w:rsid w:val="00005C54"/>
    <w:rsid w:val="00006339"/>
    <w:rsid w:val="000064B2"/>
    <w:rsid w:val="000113C5"/>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3ECA"/>
    <w:rsid w:val="0002457C"/>
    <w:rsid w:val="0002498F"/>
    <w:rsid w:val="00024C9A"/>
    <w:rsid w:val="00026371"/>
    <w:rsid w:val="00026E2A"/>
    <w:rsid w:val="000302AF"/>
    <w:rsid w:val="00031AF4"/>
    <w:rsid w:val="0003253E"/>
    <w:rsid w:val="00032876"/>
    <w:rsid w:val="00035BF0"/>
    <w:rsid w:val="000362A0"/>
    <w:rsid w:val="0003678E"/>
    <w:rsid w:val="00037334"/>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61159"/>
    <w:rsid w:val="00061893"/>
    <w:rsid w:val="000638D3"/>
    <w:rsid w:val="000658BB"/>
    <w:rsid w:val="00066E23"/>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1309"/>
    <w:rsid w:val="000813BD"/>
    <w:rsid w:val="000818A1"/>
    <w:rsid w:val="00083230"/>
    <w:rsid w:val="00083B21"/>
    <w:rsid w:val="00083FA3"/>
    <w:rsid w:val="000846FC"/>
    <w:rsid w:val="000847C3"/>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A74D2"/>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7C4"/>
    <w:rsid w:val="000D3934"/>
    <w:rsid w:val="000D458B"/>
    <w:rsid w:val="000D494A"/>
    <w:rsid w:val="000D5B97"/>
    <w:rsid w:val="000D7265"/>
    <w:rsid w:val="000D7538"/>
    <w:rsid w:val="000E06EC"/>
    <w:rsid w:val="000E124B"/>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0C67"/>
    <w:rsid w:val="00101587"/>
    <w:rsid w:val="001015B0"/>
    <w:rsid w:val="00101970"/>
    <w:rsid w:val="00102562"/>
    <w:rsid w:val="001028E9"/>
    <w:rsid w:val="0010333C"/>
    <w:rsid w:val="00103A08"/>
    <w:rsid w:val="001042F7"/>
    <w:rsid w:val="00104A13"/>
    <w:rsid w:val="00104DAF"/>
    <w:rsid w:val="00104E04"/>
    <w:rsid w:val="00105365"/>
    <w:rsid w:val="00105AC9"/>
    <w:rsid w:val="00106243"/>
    <w:rsid w:val="00107811"/>
    <w:rsid w:val="00110575"/>
    <w:rsid w:val="001106AB"/>
    <w:rsid w:val="00110EE1"/>
    <w:rsid w:val="00111F1E"/>
    <w:rsid w:val="00112316"/>
    <w:rsid w:val="001128F3"/>
    <w:rsid w:val="001141AB"/>
    <w:rsid w:val="00114327"/>
    <w:rsid w:val="001158AC"/>
    <w:rsid w:val="00116A96"/>
    <w:rsid w:val="001172C7"/>
    <w:rsid w:val="0011746F"/>
    <w:rsid w:val="00117704"/>
    <w:rsid w:val="0011792D"/>
    <w:rsid w:val="001200A6"/>
    <w:rsid w:val="00121C9D"/>
    <w:rsid w:val="00121F73"/>
    <w:rsid w:val="00123B20"/>
    <w:rsid w:val="0012495D"/>
    <w:rsid w:val="00124D9F"/>
    <w:rsid w:val="0012593F"/>
    <w:rsid w:val="00125F66"/>
    <w:rsid w:val="00126D38"/>
    <w:rsid w:val="00126D97"/>
    <w:rsid w:val="00130442"/>
    <w:rsid w:val="0013210F"/>
    <w:rsid w:val="001326FF"/>
    <w:rsid w:val="0013273A"/>
    <w:rsid w:val="00132842"/>
    <w:rsid w:val="001332AC"/>
    <w:rsid w:val="00133AC2"/>
    <w:rsid w:val="00135B2C"/>
    <w:rsid w:val="00136079"/>
    <w:rsid w:val="0013631B"/>
    <w:rsid w:val="001366E7"/>
    <w:rsid w:val="0013744F"/>
    <w:rsid w:val="001407B5"/>
    <w:rsid w:val="00140F86"/>
    <w:rsid w:val="00141008"/>
    <w:rsid w:val="0014167D"/>
    <w:rsid w:val="001423B4"/>
    <w:rsid w:val="00142599"/>
    <w:rsid w:val="0014537B"/>
    <w:rsid w:val="00145C28"/>
    <w:rsid w:val="00145FCD"/>
    <w:rsid w:val="00146C1B"/>
    <w:rsid w:val="00146D7A"/>
    <w:rsid w:val="00147793"/>
    <w:rsid w:val="00150EAA"/>
    <w:rsid w:val="00151509"/>
    <w:rsid w:val="00152D49"/>
    <w:rsid w:val="0015489D"/>
    <w:rsid w:val="0015599C"/>
    <w:rsid w:val="001560DE"/>
    <w:rsid w:val="0015636A"/>
    <w:rsid w:val="00156BEE"/>
    <w:rsid w:val="00156C84"/>
    <w:rsid w:val="001579A7"/>
    <w:rsid w:val="00157B62"/>
    <w:rsid w:val="00157E22"/>
    <w:rsid w:val="00160129"/>
    <w:rsid w:val="00160C76"/>
    <w:rsid w:val="00162217"/>
    <w:rsid w:val="00162D85"/>
    <w:rsid w:val="0016341C"/>
    <w:rsid w:val="00163647"/>
    <w:rsid w:val="00165FBB"/>
    <w:rsid w:val="00166E4C"/>
    <w:rsid w:val="001671AC"/>
    <w:rsid w:val="0016752D"/>
    <w:rsid w:val="001677BF"/>
    <w:rsid w:val="00170930"/>
    <w:rsid w:val="00171A8C"/>
    <w:rsid w:val="00172FF4"/>
    <w:rsid w:val="0017312D"/>
    <w:rsid w:val="00173236"/>
    <w:rsid w:val="00174F1C"/>
    <w:rsid w:val="001772AB"/>
    <w:rsid w:val="00181A73"/>
    <w:rsid w:val="001837DF"/>
    <w:rsid w:val="00185144"/>
    <w:rsid w:val="00185877"/>
    <w:rsid w:val="00185E09"/>
    <w:rsid w:val="00186404"/>
    <w:rsid w:val="00186ACD"/>
    <w:rsid w:val="00190AE7"/>
    <w:rsid w:val="0019176C"/>
    <w:rsid w:val="00192B22"/>
    <w:rsid w:val="001955D4"/>
    <w:rsid w:val="00196E89"/>
    <w:rsid w:val="001A283B"/>
    <w:rsid w:val="001A3F3B"/>
    <w:rsid w:val="001A418B"/>
    <w:rsid w:val="001A5025"/>
    <w:rsid w:val="001A5A49"/>
    <w:rsid w:val="001A5AA9"/>
    <w:rsid w:val="001A5BEC"/>
    <w:rsid w:val="001A62DD"/>
    <w:rsid w:val="001A7196"/>
    <w:rsid w:val="001A73AA"/>
    <w:rsid w:val="001A79D1"/>
    <w:rsid w:val="001A7B7E"/>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4A4D"/>
    <w:rsid w:val="001D7D44"/>
    <w:rsid w:val="001E03F3"/>
    <w:rsid w:val="001E2922"/>
    <w:rsid w:val="001E3507"/>
    <w:rsid w:val="001E3629"/>
    <w:rsid w:val="001E36B5"/>
    <w:rsid w:val="001E77A8"/>
    <w:rsid w:val="001F1436"/>
    <w:rsid w:val="001F19F3"/>
    <w:rsid w:val="001F20CF"/>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3C72"/>
    <w:rsid w:val="0022466E"/>
    <w:rsid w:val="0022532B"/>
    <w:rsid w:val="0022617E"/>
    <w:rsid w:val="002323E4"/>
    <w:rsid w:val="00233D6F"/>
    <w:rsid w:val="00234503"/>
    <w:rsid w:val="002350AC"/>
    <w:rsid w:val="00235AF3"/>
    <w:rsid w:val="00235E81"/>
    <w:rsid w:val="002360ED"/>
    <w:rsid w:val="002374CF"/>
    <w:rsid w:val="002374E5"/>
    <w:rsid w:val="00237A2A"/>
    <w:rsid w:val="00237C9A"/>
    <w:rsid w:val="00240681"/>
    <w:rsid w:val="002406EB"/>
    <w:rsid w:val="00240F8D"/>
    <w:rsid w:val="00242807"/>
    <w:rsid w:val="00242A2D"/>
    <w:rsid w:val="00242ADC"/>
    <w:rsid w:val="002445B8"/>
    <w:rsid w:val="002468FF"/>
    <w:rsid w:val="00246C01"/>
    <w:rsid w:val="00247CCE"/>
    <w:rsid w:val="002505CF"/>
    <w:rsid w:val="00250748"/>
    <w:rsid w:val="00251881"/>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8FF"/>
    <w:rsid w:val="00267E55"/>
    <w:rsid w:val="00270E9A"/>
    <w:rsid w:val="00272836"/>
    <w:rsid w:val="00272C2B"/>
    <w:rsid w:val="00273616"/>
    <w:rsid w:val="002752EA"/>
    <w:rsid w:val="002755D5"/>
    <w:rsid w:val="00275E13"/>
    <w:rsid w:val="002760C7"/>
    <w:rsid w:val="0027769C"/>
    <w:rsid w:val="00277C9A"/>
    <w:rsid w:val="00280364"/>
    <w:rsid w:val="002818DA"/>
    <w:rsid w:val="0028220B"/>
    <w:rsid w:val="00282C2E"/>
    <w:rsid w:val="00282C51"/>
    <w:rsid w:val="00282DC2"/>
    <w:rsid w:val="00282F69"/>
    <w:rsid w:val="00283550"/>
    <w:rsid w:val="00283721"/>
    <w:rsid w:val="002845D3"/>
    <w:rsid w:val="00284BCF"/>
    <w:rsid w:val="002863C5"/>
    <w:rsid w:val="00286ACB"/>
    <w:rsid w:val="00290ADB"/>
    <w:rsid w:val="002925C4"/>
    <w:rsid w:val="00293FAF"/>
    <w:rsid w:val="00294046"/>
    <w:rsid w:val="002941F2"/>
    <w:rsid w:val="00295654"/>
    <w:rsid w:val="00295790"/>
    <w:rsid w:val="00296921"/>
    <w:rsid w:val="00297010"/>
    <w:rsid w:val="0029748E"/>
    <w:rsid w:val="002A03CE"/>
    <w:rsid w:val="002A092A"/>
    <w:rsid w:val="002A0946"/>
    <w:rsid w:val="002A0F56"/>
    <w:rsid w:val="002A1DB8"/>
    <w:rsid w:val="002A1E88"/>
    <w:rsid w:val="002A1EAC"/>
    <w:rsid w:val="002A33F5"/>
    <w:rsid w:val="002A3751"/>
    <w:rsid w:val="002A42B9"/>
    <w:rsid w:val="002A609B"/>
    <w:rsid w:val="002B1992"/>
    <w:rsid w:val="002B3176"/>
    <w:rsid w:val="002B4943"/>
    <w:rsid w:val="002B5DE2"/>
    <w:rsid w:val="002B6AD6"/>
    <w:rsid w:val="002B74A4"/>
    <w:rsid w:val="002B7CC4"/>
    <w:rsid w:val="002C01E1"/>
    <w:rsid w:val="002C0A18"/>
    <w:rsid w:val="002C103C"/>
    <w:rsid w:val="002C13B0"/>
    <w:rsid w:val="002C39FC"/>
    <w:rsid w:val="002C401B"/>
    <w:rsid w:val="002C54FF"/>
    <w:rsid w:val="002C632C"/>
    <w:rsid w:val="002D07AF"/>
    <w:rsid w:val="002D08A6"/>
    <w:rsid w:val="002D1F01"/>
    <w:rsid w:val="002D29FD"/>
    <w:rsid w:val="002D443A"/>
    <w:rsid w:val="002D5728"/>
    <w:rsid w:val="002D6A66"/>
    <w:rsid w:val="002D7014"/>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6889"/>
    <w:rsid w:val="00300159"/>
    <w:rsid w:val="00301E14"/>
    <w:rsid w:val="00301FFD"/>
    <w:rsid w:val="00303FA4"/>
    <w:rsid w:val="00305E78"/>
    <w:rsid w:val="00306B51"/>
    <w:rsid w:val="0031172B"/>
    <w:rsid w:val="00313CD1"/>
    <w:rsid w:val="0031407D"/>
    <w:rsid w:val="00314341"/>
    <w:rsid w:val="003144AE"/>
    <w:rsid w:val="003146CE"/>
    <w:rsid w:val="003147A2"/>
    <w:rsid w:val="00315299"/>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39D9"/>
    <w:rsid w:val="003342D2"/>
    <w:rsid w:val="00334661"/>
    <w:rsid w:val="003369DC"/>
    <w:rsid w:val="00340183"/>
    <w:rsid w:val="003409A7"/>
    <w:rsid w:val="00340FC7"/>
    <w:rsid w:val="0034138E"/>
    <w:rsid w:val="00341F7E"/>
    <w:rsid w:val="00342426"/>
    <w:rsid w:val="003429D4"/>
    <w:rsid w:val="00343FCD"/>
    <w:rsid w:val="00344B76"/>
    <w:rsid w:val="003453EE"/>
    <w:rsid w:val="00345C6C"/>
    <w:rsid w:val="003463AD"/>
    <w:rsid w:val="0034694E"/>
    <w:rsid w:val="003512A7"/>
    <w:rsid w:val="00351451"/>
    <w:rsid w:val="003515A7"/>
    <w:rsid w:val="00352005"/>
    <w:rsid w:val="00352F42"/>
    <w:rsid w:val="0035368F"/>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56"/>
    <w:rsid w:val="003912A0"/>
    <w:rsid w:val="003913F4"/>
    <w:rsid w:val="003947D7"/>
    <w:rsid w:val="003965B4"/>
    <w:rsid w:val="00397518"/>
    <w:rsid w:val="00397794"/>
    <w:rsid w:val="003A0176"/>
    <w:rsid w:val="003A0F32"/>
    <w:rsid w:val="003A1AF0"/>
    <w:rsid w:val="003A273F"/>
    <w:rsid w:val="003A2D82"/>
    <w:rsid w:val="003A2E14"/>
    <w:rsid w:val="003A3F49"/>
    <w:rsid w:val="003A4EF7"/>
    <w:rsid w:val="003A5882"/>
    <w:rsid w:val="003A6391"/>
    <w:rsid w:val="003A6788"/>
    <w:rsid w:val="003A69B1"/>
    <w:rsid w:val="003A6E76"/>
    <w:rsid w:val="003A7A8B"/>
    <w:rsid w:val="003A7E4A"/>
    <w:rsid w:val="003B0054"/>
    <w:rsid w:val="003B0A89"/>
    <w:rsid w:val="003B10D4"/>
    <w:rsid w:val="003B1CC2"/>
    <w:rsid w:val="003B2297"/>
    <w:rsid w:val="003B27D1"/>
    <w:rsid w:val="003B3087"/>
    <w:rsid w:val="003B328F"/>
    <w:rsid w:val="003B3B83"/>
    <w:rsid w:val="003B42D9"/>
    <w:rsid w:val="003B4C68"/>
    <w:rsid w:val="003B4D13"/>
    <w:rsid w:val="003B4D21"/>
    <w:rsid w:val="003B5A23"/>
    <w:rsid w:val="003B6AAF"/>
    <w:rsid w:val="003C061C"/>
    <w:rsid w:val="003C082C"/>
    <w:rsid w:val="003C26D4"/>
    <w:rsid w:val="003C2CA5"/>
    <w:rsid w:val="003C3157"/>
    <w:rsid w:val="003C4EDA"/>
    <w:rsid w:val="003C4FF1"/>
    <w:rsid w:val="003C5135"/>
    <w:rsid w:val="003C56A6"/>
    <w:rsid w:val="003C5901"/>
    <w:rsid w:val="003C68BB"/>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3FAB"/>
    <w:rsid w:val="004054FA"/>
    <w:rsid w:val="004059FB"/>
    <w:rsid w:val="004074A2"/>
    <w:rsid w:val="00412CC6"/>
    <w:rsid w:val="00412EB9"/>
    <w:rsid w:val="00413057"/>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60BE"/>
    <w:rsid w:val="004272F6"/>
    <w:rsid w:val="0042772A"/>
    <w:rsid w:val="00427B82"/>
    <w:rsid w:val="0043133A"/>
    <w:rsid w:val="00431798"/>
    <w:rsid w:val="004320FC"/>
    <w:rsid w:val="004322B7"/>
    <w:rsid w:val="0043232E"/>
    <w:rsid w:val="004328B3"/>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3408"/>
    <w:rsid w:val="00473FA9"/>
    <w:rsid w:val="00474DEF"/>
    <w:rsid w:val="00475DA3"/>
    <w:rsid w:val="00475FC7"/>
    <w:rsid w:val="0047750F"/>
    <w:rsid w:val="004776CD"/>
    <w:rsid w:val="00477896"/>
    <w:rsid w:val="00480833"/>
    <w:rsid w:val="00480B2A"/>
    <w:rsid w:val="00481967"/>
    <w:rsid w:val="004849BA"/>
    <w:rsid w:val="00484BE9"/>
    <w:rsid w:val="00485E3B"/>
    <w:rsid w:val="00485E7B"/>
    <w:rsid w:val="00486376"/>
    <w:rsid w:val="00486C7D"/>
    <w:rsid w:val="00487EEC"/>
    <w:rsid w:val="00490B0E"/>
    <w:rsid w:val="00490E7A"/>
    <w:rsid w:val="0049139F"/>
    <w:rsid w:val="00493D6A"/>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4D7F"/>
    <w:rsid w:val="004D511C"/>
    <w:rsid w:val="004D7D80"/>
    <w:rsid w:val="004E1E33"/>
    <w:rsid w:val="004E225B"/>
    <w:rsid w:val="004E25FA"/>
    <w:rsid w:val="004E5011"/>
    <w:rsid w:val="004E52F4"/>
    <w:rsid w:val="004E6336"/>
    <w:rsid w:val="004E65EF"/>
    <w:rsid w:val="004E7277"/>
    <w:rsid w:val="004F1F02"/>
    <w:rsid w:val="004F261F"/>
    <w:rsid w:val="004F2983"/>
    <w:rsid w:val="004F2EDC"/>
    <w:rsid w:val="004F315D"/>
    <w:rsid w:val="004F4777"/>
    <w:rsid w:val="004F4D79"/>
    <w:rsid w:val="004F5470"/>
    <w:rsid w:val="004F6738"/>
    <w:rsid w:val="004F69E8"/>
    <w:rsid w:val="004F780E"/>
    <w:rsid w:val="004F7A92"/>
    <w:rsid w:val="004F7C47"/>
    <w:rsid w:val="005003B3"/>
    <w:rsid w:val="005014C6"/>
    <w:rsid w:val="00501BA5"/>
    <w:rsid w:val="005032E3"/>
    <w:rsid w:val="005046A4"/>
    <w:rsid w:val="00504B5E"/>
    <w:rsid w:val="0050620E"/>
    <w:rsid w:val="00506AE4"/>
    <w:rsid w:val="00507DFC"/>
    <w:rsid w:val="0051065B"/>
    <w:rsid w:val="00512BD9"/>
    <w:rsid w:val="00513ADE"/>
    <w:rsid w:val="005155BF"/>
    <w:rsid w:val="00516A8A"/>
    <w:rsid w:val="00516FCD"/>
    <w:rsid w:val="005175B3"/>
    <w:rsid w:val="00520B70"/>
    <w:rsid w:val="00520FC6"/>
    <w:rsid w:val="0052152B"/>
    <w:rsid w:val="005218E5"/>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608"/>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864"/>
    <w:rsid w:val="00591AF0"/>
    <w:rsid w:val="005921A1"/>
    <w:rsid w:val="005926E7"/>
    <w:rsid w:val="00592F06"/>
    <w:rsid w:val="005940FF"/>
    <w:rsid w:val="0059445F"/>
    <w:rsid w:val="00597220"/>
    <w:rsid w:val="00597B99"/>
    <w:rsid w:val="00597F04"/>
    <w:rsid w:val="005A2057"/>
    <w:rsid w:val="005A22D5"/>
    <w:rsid w:val="005A2980"/>
    <w:rsid w:val="005A5F2F"/>
    <w:rsid w:val="005A7940"/>
    <w:rsid w:val="005B1320"/>
    <w:rsid w:val="005B1428"/>
    <w:rsid w:val="005B1F77"/>
    <w:rsid w:val="005B2294"/>
    <w:rsid w:val="005B282A"/>
    <w:rsid w:val="005B2B0E"/>
    <w:rsid w:val="005B3518"/>
    <w:rsid w:val="005B3A28"/>
    <w:rsid w:val="005B4382"/>
    <w:rsid w:val="005B4A3F"/>
    <w:rsid w:val="005B4AB1"/>
    <w:rsid w:val="005B5322"/>
    <w:rsid w:val="005B70EC"/>
    <w:rsid w:val="005B765F"/>
    <w:rsid w:val="005C0123"/>
    <w:rsid w:val="005C02E0"/>
    <w:rsid w:val="005C1C68"/>
    <w:rsid w:val="005C2AE8"/>
    <w:rsid w:val="005C44FD"/>
    <w:rsid w:val="005C634E"/>
    <w:rsid w:val="005C643F"/>
    <w:rsid w:val="005C7B8E"/>
    <w:rsid w:val="005D0386"/>
    <w:rsid w:val="005D07E2"/>
    <w:rsid w:val="005D0DD4"/>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6720"/>
    <w:rsid w:val="005E78BF"/>
    <w:rsid w:val="005E7BD8"/>
    <w:rsid w:val="005E7C64"/>
    <w:rsid w:val="005F1EB7"/>
    <w:rsid w:val="005F241A"/>
    <w:rsid w:val="005F268A"/>
    <w:rsid w:val="005F2DA1"/>
    <w:rsid w:val="005F337B"/>
    <w:rsid w:val="005F46E4"/>
    <w:rsid w:val="005F47A0"/>
    <w:rsid w:val="005F48DE"/>
    <w:rsid w:val="005F48E4"/>
    <w:rsid w:val="005F4C79"/>
    <w:rsid w:val="005F72F0"/>
    <w:rsid w:val="005F7435"/>
    <w:rsid w:val="005F772E"/>
    <w:rsid w:val="006004B8"/>
    <w:rsid w:val="00602694"/>
    <w:rsid w:val="0060321A"/>
    <w:rsid w:val="00604A04"/>
    <w:rsid w:val="00605362"/>
    <w:rsid w:val="00605835"/>
    <w:rsid w:val="0060619A"/>
    <w:rsid w:val="00607A96"/>
    <w:rsid w:val="00610FFA"/>
    <w:rsid w:val="00611108"/>
    <w:rsid w:val="0061154C"/>
    <w:rsid w:val="006132DA"/>
    <w:rsid w:val="006152D1"/>
    <w:rsid w:val="00615CA0"/>
    <w:rsid w:val="00615F76"/>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60F"/>
    <w:rsid w:val="006479D8"/>
    <w:rsid w:val="00650C84"/>
    <w:rsid w:val="00650DDA"/>
    <w:rsid w:val="00651BBD"/>
    <w:rsid w:val="00653242"/>
    <w:rsid w:val="00653B90"/>
    <w:rsid w:val="00654546"/>
    <w:rsid w:val="00654C51"/>
    <w:rsid w:val="0065692B"/>
    <w:rsid w:val="00660322"/>
    <w:rsid w:val="006609C4"/>
    <w:rsid w:val="00660C70"/>
    <w:rsid w:val="00661014"/>
    <w:rsid w:val="00662C6B"/>
    <w:rsid w:val="00663E6C"/>
    <w:rsid w:val="006643E9"/>
    <w:rsid w:val="00664D1B"/>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3DCF"/>
    <w:rsid w:val="006A4557"/>
    <w:rsid w:val="006A4B15"/>
    <w:rsid w:val="006A4D81"/>
    <w:rsid w:val="006A4F31"/>
    <w:rsid w:val="006A60D7"/>
    <w:rsid w:val="006A6323"/>
    <w:rsid w:val="006A7ECE"/>
    <w:rsid w:val="006B0176"/>
    <w:rsid w:val="006B0875"/>
    <w:rsid w:val="006B08AC"/>
    <w:rsid w:val="006B1699"/>
    <w:rsid w:val="006B1B41"/>
    <w:rsid w:val="006B1BBC"/>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2C69"/>
    <w:rsid w:val="006D3667"/>
    <w:rsid w:val="006D3CE8"/>
    <w:rsid w:val="006D5C82"/>
    <w:rsid w:val="006D65FD"/>
    <w:rsid w:val="006D6741"/>
    <w:rsid w:val="006D67DB"/>
    <w:rsid w:val="006D7036"/>
    <w:rsid w:val="006D78EB"/>
    <w:rsid w:val="006E15D1"/>
    <w:rsid w:val="006E385E"/>
    <w:rsid w:val="006E3A3C"/>
    <w:rsid w:val="006E41DD"/>
    <w:rsid w:val="006E4B9E"/>
    <w:rsid w:val="006E5CF0"/>
    <w:rsid w:val="006E6366"/>
    <w:rsid w:val="006E7F0A"/>
    <w:rsid w:val="006F4533"/>
    <w:rsid w:val="006F4720"/>
    <w:rsid w:val="006F49FD"/>
    <w:rsid w:val="007008BC"/>
    <w:rsid w:val="00700A99"/>
    <w:rsid w:val="00700C47"/>
    <w:rsid w:val="007018F1"/>
    <w:rsid w:val="00701FC8"/>
    <w:rsid w:val="0070280A"/>
    <w:rsid w:val="0070462F"/>
    <w:rsid w:val="00704A5B"/>
    <w:rsid w:val="00705C29"/>
    <w:rsid w:val="00706DBF"/>
    <w:rsid w:val="007100C8"/>
    <w:rsid w:val="007102D9"/>
    <w:rsid w:val="007128A9"/>
    <w:rsid w:val="00713BFD"/>
    <w:rsid w:val="00714853"/>
    <w:rsid w:val="007149AE"/>
    <w:rsid w:val="00717A85"/>
    <w:rsid w:val="00720089"/>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BEA"/>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722B"/>
    <w:rsid w:val="00770B8A"/>
    <w:rsid w:val="00770F30"/>
    <w:rsid w:val="0077131F"/>
    <w:rsid w:val="00775B77"/>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292"/>
    <w:rsid w:val="00797D9D"/>
    <w:rsid w:val="007A15B3"/>
    <w:rsid w:val="007A15D8"/>
    <w:rsid w:val="007A2E2B"/>
    <w:rsid w:val="007A31D0"/>
    <w:rsid w:val="007A6551"/>
    <w:rsid w:val="007B1AC5"/>
    <w:rsid w:val="007B1FDC"/>
    <w:rsid w:val="007B2264"/>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0E3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0FA3"/>
    <w:rsid w:val="008429B4"/>
    <w:rsid w:val="008435B2"/>
    <w:rsid w:val="008446B2"/>
    <w:rsid w:val="00844E07"/>
    <w:rsid w:val="00846A14"/>
    <w:rsid w:val="008501BE"/>
    <w:rsid w:val="00850793"/>
    <w:rsid w:val="008508D8"/>
    <w:rsid w:val="00850AC9"/>
    <w:rsid w:val="008519B5"/>
    <w:rsid w:val="00851E12"/>
    <w:rsid w:val="00852F5D"/>
    <w:rsid w:val="0085348D"/>
    <w:rsid w:val="0085470F"/>
    <w:rsid w:val="00854FF2"/>
    <w:rsid w:val="008555EC"/>
    <w:rsid w:val="00856E07"/>
    <w:rsid w:val="008571A1"/>
    <w:rsid w:val="008574F3"/>
    <w:rsid w:val="0086013F"/>
    <w:rsid w:val="00860E6B"/>
    <w:rsid w:val="00861051"/>
    <w:rsid w:val="008629D1"/>
    <w:rsid w:val="00864B00"/>
    <w:rsid w:val="008657A6"/>
    <w:rsid w:val="0086715F"/>
    <w:rsid w:val="00867382"/>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87629"/>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4227"/>
    <w:rsid w:val="008B4BBB"/>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1A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2B7"/>
    <w:rsid w:val="008F4671"/>
    <w:rsid w:val="008F4A3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2F8"/>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6E1B"/>
    <w:rsid w:val="00960C34"/>
    <w:rsid w:val="00963EB6"/>
    <w:rsid w:val="00964414"/>
    <w:rsid w:val="009645D7"/>
    <w:rsid w:val="00965AA1"/>
    <w:rsid w:val="009675E2"/>
    <w:rsid w:val="009677BF"/>
    <w:rsid w:val="009705F5"/>
    <w:rsid w:val="00970825"/>
    <w:rsid w:val="0097283B"/>
    <w:rsid w:val="00973F3A"/>
    <w:rsid w:val="0097481C"/>
    <w:rsid w:val="00974CBD"/>
    <w:rsid w:val="00974E3E"/>
    <w:rsid w:val="00974EC6"/>
    <w:rsid w:val="009750D3"/>
    <w:rsid w:val="0098042C"/>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2E0B"/>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1DA0"/>
    <w:rsid w:val="009F2D3E"/>
    <w:rsid w:val="009F32AE"/>
    <w:rsid w:val="009F350C"/>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2DC8"/>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6AD4"/>
    <w:rsid w:val="00A57252"/>
    <w:rsid w:val="00A57384"/>
    <w:rsid w:val="00A576D3"/>
    <w:rsid w:val="00A57859"/>
    <w:rsid w:val="00A57AA0"/>
    <w:rsid w:val="00A57FE2"/>
    <w:rsid w:val="00A60CB8"/>
    <w:rsid w:val="00A60E1E"/>
    <w:rsid w:val="00A618A1"/>
    <w:rsid w:val="00A61A4C"/>
    <w:rsid w:val="00A6234C"/>
    <w:rsid w:val="00A628F3"/>
    <w:rsid w:val="00A62B96"/>
    <w:rsid w:val="00A64EF3"/>
    <w:rsid w:val="00A6659C"/>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17D9"/>
    <w:rsid w:val="00A817F4"/>
    <w:rsid w:val="00A83204"/>
    <w:rsid w:val="00A8466A"/>
    <w:rsid w:val="00A84AED"/>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1B0E"/>
    <w:rsid w:val="00AC32C6"/>
    <w:rsid w:val="00AC429E"/>
    <w:rsid w:val="00AC5C38"/>
    <w:rsid w:val="00AC6265"/>
    <w:rsid w:val="00AC7CB7"/>
    <w:rsid w:val="00AD409D"/>
    <w:rsid w:val="00AD45E0"/>
    <w:rsid w:val="00AD4FC4"/>
    <w:rsid w:val="00AD5EBE"/>
    <w:rsid w:val="00AD65AB"/>
    <w:rsid w:val="00AE041F"/>
    <w:rsid w:val="00AE07D1"/>
    <w:rsid w:val="00AE2CCE"/>
    <w:rsid w:val="00AE5193"/>
    <w:rsid w:val="00AE5DAE"/>
    <w:rsid w:val="00AE6A36"/>
    <w:rsid w:val="00AE6F95"/>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60E"/>
    <w:rsid w:val="00B3492C"/>
    <w:rsid w:val="00B34E47"/>
    <w:rsid w:val="00B365F6"/>
    <w:rsid w:val="00B40221"/>
    <w:rsid w:val="00B4029F"/>
    <w:rsid w:val="00B40A0C"/>
    <w:rsid w:val="00B414FD"/>
    <w:rsid w:val="00B418B3"/>
    <w:rsid w:val="00B420E8"/>
    <w:rsid w:val="00B4218E"/>
    <w:rsid w:val="00B42B39"/>
    <w:rsid w:val="00B4534A"/>
    <w:rsid w:val="00B4695F"/>
    <w:rsid w:val="00B46F77"/>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66D15"/>
    <w:rsid w:val="00B718DF"/>
    <w:rsid w:val="00B722C6"/>
    <w:rsid w:val="00B72B14"/>
    <w:rsid w:val="00B731AC"/>
    <w:rsid w:val="00B73D88"/>
    <w:rsid w:val="00B760D5"/>
    <w:rsid w:val="00B76B6F"/>
    <w:rsid w:val="00B772C6"/>
    <w:rsid w:val="00B80C2F"/>
    <w:rsid w:val="00B80FD1"/>
    <w:rsid w:val="00B83976"/>
    <w:rsid w:val="00B84602"/>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448A"/>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F11BE"/>
    <w:rsid w:val="00BF1615"/>
    <w:rsid w:val="00BF1AA2"/>
    <w:rsid w:val="00BF428B"/>
    <w:rsid w:val="00BF4D41"/>
    <w:rsid w:val="00BF4FF3"/>
    <w:rsid w:val="00BF5F16"/>
    <w:rsid w:val="00BF7079"/>
    <w:rsid w:val="00BF76A8"/>
    <w:rsid w:val="00BF76B4"/>
    <w:rsid w:val="00BF7951"/>
    <w:rsid w:val="00C00D11"/>
    <w:rsid w:val="00C00DC2"/>
    <w:rsid w:val="00C03010"/>
    <w:rsid w:val="00C031E0"/>
    <w:rsid w:val="00C032B7"/>
    <w:rsid w:val="00C04B9D"/>
    <w:rsid w:val="00C05310"/>
    <w:rsid w:val="00C05924"/>
    <w:rsid w:val="00C05CE8"/>
    <w:rsid w:val="00C05EFD"/>
    <w:rsid w:val="00C077A5"/>
    <w:rsid w:val="00C0795C"/>
    <w:rsid w:val="00C07F86"/>
    <w:rsid w:val="00C10315"/>
    <w:rsid w:val="00C11667"/>
    <w:rsid w:val="00C11870"/>
    <w:rsid w:val="00C11F0C"/>
    <w:rsid w:val="00C1230A"/>
    <w:rsid w:val="00C135FB"/>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0EE0"/>
    <w:rsid w:val="00C33433"/>
    <w:rsid w:val="00C3383F"/>
    <w:rsid w:val="00C34B77"/>
    <w:rsid w:val="00C362E7"/>
    <w:rsid w:val="00C3697A"/>
    <w:rsid w:val="00C36D9E"/>
    <w:rsid w:val="00C40B3E"/>
    <w:rsid w:val="00C410DB"/>
    <w:rsid w:val="00C421ED"/>
    <w:rsid w:val="00C43101"/>
    <w:rsid w:val="00C4336D"/>
    <w:rsid w:val="00C433AB"/>
    <w:rsid w:val="00C436EB"/>
    <w:rsid w:val="00C4381E"/>
    <w:rsid w:val="00C43F1A"/>
    <w:rsid w:val="00C443E6"/>
    <w:rsid w:val="00C44EB5"/>
    <w:rsid w:val="00C46501"/>
    <w:rsid w:val="00C46963"/>
    <w:rsid w:val="00C478FE"/>
    <w:rsid w:val="00C51607"/>
    <w:rsid w:val="00C52F93"/>
    <w:rsid w:val="00C537C4"/>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171"/>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4D13"/>
    <w:rsid w:val="00C973D4"/>
    <w:rsid w:val="00C974CA"/>
    <w:rsid w:val="00C9788C"/>
    <w:rsid w:val="00C97905"/>
    <w:rsid w:val="00CA07EC"/>
    <w:rsid w:val="00CA1B7E"/>
    <w:rsid w:val="00CA4021"/>
    <w:rsid w:val="00CA44F8"/>
    <w:rsid w:val="00CA4AFA"/>
    <w:rsid w:val="00CA7BEE"/>
    <w:rsid w:val="00CA7D00"/>
    <w:rsid w:val="00CB352E"/>
    <w:rsid w:val="00CB410F"/>
    <w:rsid w:val="00CC03F4"/>
    <w:rsid w:val="00CC040E"/>
    <w:rsid w:val="00CC07C1"/>
    <w:rsid w:val="00CC0930"/>
    <w:rsid w:val="00CC0D03"/>
    <w:rsid w:val="00CC0E37"/>
    <w:rsid w:val="00CC14E6"/>
    <w:rsid w:val="00CC16AC"/>
    <w:rsid w:val="00CC191D"/>
    <w:rsid w:val="00CC1C3B"/>
    <w:rsid w:val="00CC1C8E"/>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F171F"/>
    <w:rsid w:val="00CF34F0"/>
    <w:rsid w:val="00CF4934"/>
    <w:rsid w:val="00CF5A4D"/>
    <w:rsid w:val="00CF6F18"/>
    <w:rsid w:val="00D02AE2"/>
    <w:rsid w:val="00D03E53"/>
    <w:rsid w:val="00D044B5"/>
    <w:rsid w:val="00D0564D"/>
    <w:rsid w:val="00D05EB3"/>
    <w:rsid w:val="00D06020"/>
    <w:rsid w:val="00D06914"/>
    <w:rsid w:val="00D0721B"/>
    <w:rsid w:val="00D0727E"/>
    <w:rsid w:val="00D10264"/>
    <w:rsid w:val="00D1055B"/>
    <w:rsid w:val="00D10BD0"/>
    <w:rsid w:val="00D116B4"/>
    <w:rsid w:val="00D11B65"/>
    <w:rsid w:val="00D12F6A"/>
    <w:rsid w:val="00D13031"/>
    <w:rsid w:val="00D1473D"/>
    <w:rsid w:val="00D147AB"/>
    <w:rsid w:val="00D15B1E"/>
    <w:rsid w:val="00D16211"/>
    <w:rsid w:val="00D16A8E"/>
    <w:rsid w:val="00D16BAD"/>
    <w:rsid w:val="00D16F2C"/>
    <w:rsid w:val="00D16FC9"/>
    <w:rsid w:val="00D21884"/>
    <w:rsid w:val="00D22378"/>
    <w:rsid w:val="00D2251A"/>
    <w:rsid w:val="00D225EB"/>
    <w:rsid w:val="00D2480D"/>
    <w:rsid w:val="00D25EC8"/>
    <w:rsid w:val="00D27AAD"/>
    <w:rsid w:val="00D3121D"/>
    <w:rsid w:val="00D32642"/>
    <w:rsid w:val="00D368C3"/>
    <w:rsid w:val="00D36B47"/>
    <w:rsid w:val="00D37465"/>
    <w:rsid w:val="00D41086"/>
    <w:rsid w:val="00D41266"/>
    <w:rsid w:val="00D42195"/>
    <w:rsid w:val="00D4303E"/>
    <w:rsid w:val="00D431A4"/>
    <w:rsid w:val="00D4398F"/>
    <w:rsid w:val="00D43DB2"/>
    <w:rsid w:val="00D442AA"/>
    <w:rsid w:val="00D45CEB"/>
    <w:rsid w:val="00D45D17"/>
    <w:rsid w:val="00D4757D"/>
    <w:rsid w:val="00D4778A"/>
    <w:rsid w:val="00D5073D"/>
    <w:rsid w:val="00D54328"/>
    <w:rsid w:val="00D5563D"/>
    <w:rsid w:val="00D5579A"/>
    <w:rsid w:val="00D56511"/>
    <w:rsid w:val="00D56F45"/>
    <w:rsid w:val="00D6023C"/>
    <w:rsid w:val="00D614A5"/>
    <w:rsid w:val="00D62A76"/>
    <w:rsid w:val="00D63DC9"/>
    <w:rsid w:val="00D64820"/>
    <w:rsid w:val="00D65200"/>
    <w:rsid w:val="00D6539F"/>
    <w:rsid w:val="00D6675F"/>
    <w:rsid w:val="00D67BC8"/>
    <w:rsid w:val="00D701E9"/>
    <w:rsid w:val="00D71005"/>
    <w:rsid w:val="00D72693"/>
    <w:rsid w:val="00D728F1"/>
    <w:rsid w:val="00D729D4"/>
    <w:rsid w:val="00D72ECC"/>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0E7"/>
    <w:rsid w:val="00D90A2F"/>
    <w:rsid w:val="00D911C2"/>
    <w:rsid w:val="00D9285C"/>
    <w:rsid w:val="00D9314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29DE"/>
    <w:rsid w:val="00DB3A81"/>
    <w:rsid w:val="00DB3D87"/>
    <w:rsid w:val="00DB3E61"/>
    <w:rsid w:val="00DB41CE"/>
    <w:rsid w:val="00DB44E0"/>
    <w:rsid w:val="00DB4AAF"/>
    <w:rsid w:val="00DB769B"/>
    <w:rsid w:val="00DC0D57"/>
    <w:rsid w:val="00DC0E08"/>
    <w:rsid w:val="00DC1596"/>
    <w:rsid w:val="00DC27CE"/>
    <w:rsid w:val="00DC2821"/>
    <w:rsid w:val="00DC39A5"/>
    <w:rsid w:val="00DC4227"/>
    <w:rsid w:val="00DC456E"/>
    <w:rsid w:val="00DC5030"/>
    <w:rsid w:val="00DC60FE"/>
    <w:rsid w:val="00DD0A51"/>
    <w:rsid w:val="00DD10DF"/>
    <w:rsid w:val="00DD11E5"/>
    <w:rsid w:val="00DD2BF2"/>
    <w:rsid w:val="00DD2C67"/>
    <w:rsid w:val="00DD3C5F"/>
    <w:rsid w:val="00DD44E2"/>
    <w:rsid w:val="00DD466D"/>
    <w:rsid w:val="00DD52D0"/>
    <w:rsid w:val="00DD584B"/>
    <w:rsid w:val="00DD7815"/>
    <w:rsid w:val="00DE0EE7"/>
    <w:rsid w:val="00DE1046"/>
    <w:rsid w:val="00DE1B67"/>
    <w:rsid w:val="00DE2FB9"/>
    <w:rsid w:val="00DE3120"/>
    <w:rsid w:val="00DE317B"/>
    <w:rsid w:val="00DE3FDA"/>
    <w:rsid w:val="00DE610C"/>
    <w:rsid w:val="00DE64E7"/>
    <w:rsid w:val="00DE6513"/>
    <w:rsid w:val="00DF0FB9"/>
    <w:rsid w:val="00DF1FE8"/>
    <w:rsid w:val="00DF208B"/>
    <w:rsid w:val="00DF2812"/>
    <w:rsid w:val="00DF3B20"/>
    <w:rsid w:val="00DF41E1"/>
    <w:rsid w:val="00DF5326"/>
    <w:rsid w:val="00DF6AA3"/>
    <w:rsid w:val="00DF6E45"/>
    <w:rsid w:val="00DF75FB"/>
    <w:rsid w:val="00DF7D09"/>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6163"/>
    <w:rsid w:val="00E16A77"/>
    <w:rsid w:val="00E207CC"/>
    <w:rsid w:val="00E2184C"/>
    <w:rsid w:val="00E225A3"/>
    <w:rsid w:val="00E22C65"/>
    <w:rsid w:val="00E23BF3"/>
    <w:rsid w:val="00E259F1"/>
    <w:rsid w:val="00E25B06"/>
    <w:rsid w:val="00E30215"/>
    <w:rsid w:val="00E30C33"/>
    <w:rsid w:val="00E30DD8"/>
    <w:rsid w:val="00E30E42"/>
    <w:rsid w:val="00E31C4F"/>
    <w:rsid w:val="00E31EC9"/>
    <w:rsid w:val="00E32956"/>
    <w:rsid w:val="00E33E85"/>
    <w:rsid w:val="00E34F9C"/>
    <w:rsid w:val="00E4100C"/>
    <w:rsid w:val="00E4105A"/>
    <w:rsid w:val="00E413DD"/>
    <w:rsid w:val="00E41C40"/>
    <w:rsid w:val="00E41FFB"/>
    <w:rsid w:val="00E42B78"/>
    <w:rsid w:val="00E432A9"/>
    <w:rsid w:val="00E4596A"/>
    <w:rsid w:val="00E4672C"/>
    <w:rsid w:val="00E4689D"/>
    <w:rsid w:val="00E468B6"/>
    <w:rsid w:val="00E46CF6"/>
    <w:rsid w:val="00E46F48"/>
    <w:rsid w:val="00E50076"/>
    <w:rsid w:val="00E50DBA"/>
    <w:rsid w:val="00E5151C"/>
    <w:rsid w:val="00E51860"/>
    <w:rsid w:val="00E51AC5"/>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5BBA"/>
    <w:rsid w:val="00E6712D"/>
    <w:rsid w:val="00E71221"/>
    <w:rsid w:val="00E71FCE"/>
    <w:rsid w:val="00E7216A"/>
    <w:rsid w:val="00E732FB"/>
    <w:rsid w:val="00E76E6C"/>
    <w:rsid w:val="00E77B22"/>
    <w:rsid w:val="00E80A1A"/>
    <w:rsid w:val="00E80E47"/>
    <w:rsid w:val="00E80FDB"/>
    <w:rsid w:val="00E810E0"/>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05A4"/>
    <w:rsid w:val="00EA19C9"/>
    <w:rsid w:val="00EA370A"/>
    <w:rsid w:val="00EA3949"/>
    <w:rsid w:val="00EA45A8"/>
    <w:rsid w:val="00EA5F12"/>
    <w:rsid w:val="00EA6AED"/>
    <w:rsid w:val="00EA6BF2"/>
    <w:rsid w:val="00EA6DDF"/>
    <w:rsid w:val="00EB03DD"/>
    <w:rsid w:val="00EB1F3A"/>
    <w:rsid w:val="00EB2533"/>
    <w:rsid w:val="00EB2F44"/>
    <w:rsid w:val="00EB4D39"/>
    <w:rsid w:val="00EB4F7A"/>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273"/>
    <w:rsid w:val="00EE3317"/>
    <w:rsid w:val="00EE35B6"/>
    <w:rsid w:val="00EE3D6E"/>
    <w:rsid w:val="00EE428B"/>
    <w:rsid w:val="00EE43DF"/>
    <w:rsid w:val="00EE4ECC"/>
    <w:rsid w:val="00EE5287"/>
    <w:rsid w:val="00EF127F"/>
    <w:rsid w:val="00EF163F"/>
    <w:rsid w:val="00EF2C05"/>
    <w:rsid w:val="00EF2E93"/>
    <w:rsid w:val="00EF2F78"/>
    <w:rsid w:val="00EF4E09"/>
    <w:rsid w:val="00EF5525"/>
    <w:rsid w:val="00EF631C"/>
    <w:rsid w:val="00EF7F76"/>
    <w:rsid w:val="00F014C7"/>
    <w:rsid w:val="00F01D73"/>
    <w:rsid w:val="00F02AC0"/>
    <w:rsid w:val="00F04151"/>
    <w:rsid w:val="00F05BBC"/>
    <w:rsid w:val="00F078E5"/>
    <w:rsid w:val="00F102DA"/>
    <w:rsid w:val="00F10BD3"/>
    <w:rsid w:val="00F12690"/>
    <w:rsid w:val="00F13C72"/>
    <w:rsid w:val="00F13D0D"/>
    <w:rsid w:val="00F1439E"/>
    <w:rsid w:val="00F158BC"/>
    <w:rsid w:val="00F15F8C"/>
    <w:rsid w:val="00F16541"/>
    <w:rsid w:val="00F1790E"/>
    <w:rsid w:val="00F17A84"/>
    <w:rsid w:val="00F20826"/>
    <w:rsid w:val="00F22E86"/>
    <w:rsid w:val="00F2366C"/>
    <w:rsid w:val="00F2385A"/>
    <w:rsid w:val="00F23FBE"/>
    <w:rsid w:val="00F24CBB"/>
    <w:rsid w:val="00F2501B"/>
    <w:rsid w:val="00F2531D"/>
    <w:rsid w:val="00F25481"/>
    <w:rsid w:val="00F257A7"/>
    <w:rsid w:val="00F25FFD"/>
    <w:rsid w:val="00F26DE7"/>
    <w:rsid w:val="00F272CD"/>
    <w:rsid w:val="00F274A1"/>
    <w:rsid w:val="00F2765C"/>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1B2A"/>
    <w:rsid w:val="00F521E0"/>
    <w:rsid w:val="00F5263C"/>
    <w:rsid w:val="00F538A1"/>
    <w:rsid w:val="00F55FF8"/>
    <w:rsid w:val="00F621FB"/>
    <w:rsid w:val="00F62AA8"/>
    <w:rsid w:val="00F62D99"/>
    <w:rsid w:val="00F642A2"/>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0A1"/>
    <w:rsid w:val="00F844B3"/>
    <w:rsid w:val="00F849F5"/>
    <w:rsid w:val="00F86330"/>
    <w:rsid w:val="00F87254"/>
    <w:rsid w:val="00F87718"/>
    <w:rsid w:val="00F90729"/>
    <w:rsid w:val="00F938A5"/>
    <w:rsid w:val="00F93D09"/>
    <w:rsid w:val="00F95C8A"/>
    <w:rsid w:val="00F96188"/>
    <w:rsid w:val="00F96B20"/>
    <w:rsid w:val="00FA1A5E"/>
    <w:rsid w:val="00FA26C9"/>
    <w:rsid w:val="00FA2D32"/>
    <w:rsid w:val="00FA3B2A"/>
    <w:rsid w:val="00FA722B"/>
    <w:rsid w:val="00FA74BE"/>
    <w:rsid w:val="00FA7E79"/>
    <w:rsid w:val="00FB00A7"/>
    <w:rsid w:val="00FB069B"/>
    <w:rsid w:val="00FB13CD"/>
    <w:rsid w:val="00FB23C1"/>
    <w:rsid w:val="00FB397C"/>
    <w:rsid w:val="00FB3DFE"/>
    <w:rsid w:val="00FB4020"/>
    <w:rsid w:val="00FB5BDB"/>
    <w:rsid w:val="00FB789E"/>
    <w:rsid w:val="00FC0D8D"/>
    <w:rsid w:val="00FC272A"/>
    <w:rsid w:val="00FC3B00"/>
    <w:rsid w:val="00FC42D1"/>
    <w:rsid w:val="00FC438E"/>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36A8"/>
    <w:rsid w:val="00FF37BF"/>
    <w:rsid w:val="00FF3A62"/>
    <w:rsid w:val="00FF57C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8"/>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8"/>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1"/>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customStyle="1" w:styleId="TableParagraph">
    <w:name w:val="Table Paragraph"/>
    <w:basedOn w:val="Normal"/>
    <w:uiPriority w:val="1"/>
    <w:qFormat/>
    <w:rsid w:val="00023ECA"/>
    <w:pPr>
      <w:widowControl w:val="0"/>
      <w:jc w:val="left"/>
    </w:pPr>
    <w:rPr>
      <w:rFonts w:asciiTheme="minorHAnsi" w:eastAsiaTheme="minorHAnsi" w:hAnsiTheme="minorHAnsi" w:cstheme="minorBidi"/>
      <w:sz w:val="22"/>
      <w:szCs w:val="22"/>
      <w:lang w:val="en-US" w:eastAsia="en-US"/>
    </w:rPr>
  </w:style>
  <w:style w:type="paragraph" w:styleId="EndnoteText">
    <w:name w:val="endnote text"/>
    <w:basedOn w:val="Normal"/>
    <w:link w:val="EndnoteTextChar"/>
    <w:semiHidden/>
    <w:unhideWhenUsed/>
    <w:rsid w:val="00D9285C"/>
    <w:rPr>
      <w:sz w:val="20"/>
    </w:rPr>
  </w:style>
  <w:style w:type="character" w:customStyle="1" w:styleId="EndnoteTextChar">
    <w:name w:val="Endnote Text Char"/>
    <w:basedOn w:val="DefaultParagraphFont"/>
    <w:link w:val="EndnoteText"/>
    <w:semiHidden/>
    <w:rsid w:val="00D9285C"/>
  </w:style>
  <w:style w:type="character" w:styleId="EndnoteReference">
    <w:name w:val="endnote reference"/>
    <w:basedOn w:val="DefaultParagraphFont"/>
    <w:semiHidden/>
    <w:unhideWhenUsed/>
    <w:rsid w:val="00D9285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61485818">
      <w:bodyDiv w:val="1"/>
      <w:marLeft w:val="0"/>
      <w:marRight w:val="0"/>
      <w:marTop w:val="0"/>
      <w:marBottom w:val="0"/>
      <w:divBdr>
        <w:top w:val="none" w:sz="0" w:space="0" w:color="auto"/>
        <w:left w:val="none" w:sz="0" w:space="0" w:color="auto"/>
        <w:bottom w:val="none" w:sz="0" w:space="0" w:color="auto"/>
        <w:right w:val="none" w:sz="0" w:space="0" w:color="auto"/>
      </w:divBdr>
    </w:div>
    <w:div w:id="174421688">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797189345">
      <w:bodyDiv w:val="1"/>
      <w:marLeft w:val="0"/>
      <w:marRight w:val="0"/>
      <w:marTop w:val="0"/>
      <w:marBottom w:val="0"/>
      <w:divBdr>
        <w:top w:val="none" w:sz="0" w:space="0" w:color="auto"/>
        <w:left w:val="none" w:sz="0" w:space="0" w:color="auto"/>
        <w:bottom w:val="none" w:sz="0" w:space="0" w:color="auto"/>
        <w:right w:val="none" w:sz="0" w:space="0" w:color="auto"/>
      </w:divBdr>
    </w:div>
    <w:div w:id="799150438">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875579421">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646201565">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REGU-204-2746996</_dlc_DocId>
    <_dlc_DocIdUrl xmlns="9be56660-2c31-41ef-bc00-23e72f632f2a">
      <Url>https://cyfoethnaturiolcymru.sharepoint.com/teams/Regulatory/Permitting/_layouts/15/DocIdRedir.aspx?ID=REGU-204-2746996</Url>
      <Description>REGU-204-2746996</Description>
    </_dlc_DocIdUrl>
    <Site_x0020_Name xmlns="859f7ad6-93f6-4205-b62b-a17f28acbbac">EAWML 210014 - Nant Newydd Quarry Inert Landfill</Site_x0020_Name>
    <Internal_x002f_External xmlns="859f7ad6-93f6-4205-b62b-a17f28acbbac">Outgoing document</Internal_x002f_External>
    <Post_x0020_code xmlns="859f7ad6-93f6-4205-b62b-a17f28acbbac">LL78 7JJ</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2023-01-19T00:00:00+00:00</Document_x0020_Date>
    <Facility_x0020_Address xmlns="859f7ad6-93f6-4205-b62b-a17f28acbbac">Nant Newydd Quarry,  Brynteg, Llangefni, Ynys Mon, LL78 7JJ,</Facility_x0020_Address>
    <Environment_x0020_Sub_x0020_Folder xmlns="859f7ad6-93f6-4205-b62b-a17f28acbbac">Licence supervision</Environment_x0020_Sub_x0020_Folder>
    <Customer_x0020_Name xmlns="859f7ad6-93f6-4205-b62b-a17f28acbbac">Hurt Plant Hire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2.xml><?xml version="1.0" encoding="utf-8"?>
<ds:datastoreItem xmlns:ds="http://schemas.openxmlformats.org/officeDocument/2006/customXml" ds:itemID="{35DBFB74-3C2D-42EC-993B-06752148BF9B}"/>
</file>

<file path=customXml/itemProps3.xml><?xml version="1.0" encoding="utf-8"?>
<ds:datastoreItem xmlns:ds="http://schemas.openxmlformats.org/officeDocument/2006/customXml" ds:itemID="{BA4D29EB-4171-4A70-A514-F29CE7F9351F}"/>
</file>

<file path=customXml/itemProps4.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5.xml><?xml version="1.0" encoding="utf-8"?>
<ds:datastoreItem xmlns:ds="http://schemas.openxmlformats.org/officeDocument/2006/customXml" ds:itemID="{EAD140FA-3498-444A-B93F-A96A8639F6B8}">
  <ds:schemaRefs>
    <ds:schemaRef ds:uri="http://schemas.openxmlformats.org/officeDocument/2006/bibliography"/>
  </ds:schemaRefs>
</ds:datastoreItem>
</file>

<file path=customXml/itemProps6.xml><?xml version="1.0" encoding="utf-8"?>
<ds:datastoreItem xmlns:ds="http://schemas.openxmlformats.org/officeDocument/2006/customXml" ds:itemID="{6934D698-58E8-458F-8478-50C392648659}">
  <ds:schemaRef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35</Pages>
  <Words>9683</Words>
  <Characters>55139</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64693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PAN-017660 V004 Permit Notice</dc:title>
  <dc:creator/>
  <cp:keywords>PAN-017660 V004 Permit Notice</cp:keywords>
  <dc:description>PAN-017660 V004 Permit Notice</dc:description>
  <cp:lastModifiedBy>Bailey, Louise</cp:lastModifiedBy>
  <cp:revision>7</cp:revision>
  <cp:lastPrinted>2023-01-19T08:48:00Z</cp:lastPrinted>
  <dcterms:created xsi:type="dcterms:W3CDTF">2023-01-19T08:45:00Z</dcterms:created>
  <dcterms:modified xsi:type="dcterms:W3CDTF">2023-01-19T08:49:00Z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IsMyDocuments">
    <vt:bool>true</vt:bool>
  </property>
  <property fmtid="{D5CDD505-2E9C-101B-9397-08002B2CF9AE}" pid="5" name="_dlc_DocIdItemGuid">
    <vt:lpwstr>5323f165-f887-4ebc-bd76-5f07b37987c0</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y fmtid="{D5CDD505-2E9C-101B-9397-08002B2CF9AE}" pid="9" name="MediaServiceImageTags">
    <vt:lpwstr/>
  </property>
</Properties>
</file>