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59DBAD86" w:rsidR="003719AD" w:rsidRDefault="003719AD" w:rsidP="003719AD">
      <w:pPr>
        <w:pStyle w:val="Heading1"/>
        <w:spacing w:before="0" w:after="0"/>
        <w:jc w:val="left"/>
        <w:rPr>
          <w:bCs/>
          <w:color w:val="FF00FF"/>
          <w:sz w:val="24"/>
          <w:szCs w:val="24"/>
        </w:rPr>
      </w:pPr>
    </w:p>
    <w:p w14:paraId="0523039E" w14:textId="77777777" w:rsidR="004438F0" w:rsidRPr="00A03188" w:rsidRDefault="004438F0" w:rsidP="004438F0">
      <w:pPr>
        <w:pStyle w:val="Heading1"/>
        <w:spacing w:before="0" w:after="0"/>
        <w:jc w:val="left"/>
        <w:rPr>
          <w:bCs/>
          <w:color w:val="000000" w:themeColor="text1"/>
          <w:sz w:val="32"/>
        </w:rPr>
      </w:pPr>
      <w:r w:rsidRPr="00A03188">
        <w:rPr>
          <w:bCs/>
          <w:color w:val="000000" w:themeColor="text1"/>
          <w:sz w:val="32"/>
        </w:rPr>
        <w:t xml:space="preserve">Bespoke permit </w:t>
      </w:r>
    </w:p>
    <w:p w14:paraId="2B4E75B4" w14:textId="77777777" w:rsidR="004438F0" w:rsidRPr="00136717" w:rsidRDefault="004438F0" w:rsidP="004438F0"/>
    <w:p w14:paraId="7C0641CB" w14:textId="77777777" w:rsidR="004438F0" w:rsidRDefault="004438F0" w:rsidP="004438F0">
      <w:pPr>
        <w:tabs>
          <w:tab w:val="left" w:pos="4253"/>
          <w:tab w:val="left" w:pos="6804"/>
        </w:tabs>
        <w:rPr>
          <w:rFonts w:ascii="Arial" w:hAnsi="Arial" w:cs="Arial"/>
          <w:color w:val="000000" w:themeColor="text1"/>
          <w:szCs w:val="24"/>
        </w:rPr>
      </w:pPr>
      <w:bookmarkStart w:id="0" w:name="OLE_LINK1"/>
      <w:bookmarkStart w:id="1" w:name="OLE_LINK2"/>
      <w:r w:rsidRPr="00C21CD2">
        <w:rPr>
          <w:rFonts w:ascii="Arial" w:hAnsi="Arial" w:cs="Arial"/>
          <w:color w:val="000000" w:themeColor="text1"/>
          <w:szCs w:val="24"/>
        </w:rPr>
        <w:t xml:space="preserve">We have decided to grant the permit for </w:t>
      </w:r>
      <w:r>
        <w:rPr>
          <w:rFonts w:ascii="Arial" w:hAnsi="Arial" w:cs="Arial"/>
          <w:color w:val="000000" w:themeColor="text1"/>
          <w:szCs w:val="24"/>
        </w:rPr>
        <w:t xml:space="preserve">Cas </w:t>
      </w:r>
      <w:proofErr w:type="spellStart"/>
      <w:r>
        <w:rPr>
          <w:rFonts w:ascii="Arial" w:hAnsi="Arial" w:cs="Arial"/>
          <w:color w:val="000000" w:themeColor="text1"/>
          <w:szCs w:val="24"/>
        </w:rPr>
        <w:t>Blaidd</w:t>
      </w:r>
      <w:proofErr w:type="spellEnd"/>
      <w:r>
        <w:rPr>
          <w:rFonts w:ascii="Arial" w:hAnsi="Arial" w:cs="Arial"/>
          <w:color w:val="000000" w:themeColor="text1"/>
          <w:szCs w:val="24"/>
        </w:rPr>
        <w:t xml:space="preserve"> </w:t>
      </w:r>
      <w:r w:rsidRPr="00C21CD2">
        <w:rPr>
          <w:rFonts w:ascii="Arial" w:hAnsi="Arial" w:cs="Arial"/>
          <w:color w:val="000000" w:themeColor="text1"/>
          <w:szCs w:val="24"/>
        </w:rPr>
        <w:t xml:space="preserve">operated by </w:t>
      </w:r>
      <w:proofErr w:type="spellStart"/>
      <w:r w:rsidRPr="00A03188">
        <w:rPr>
          <w:rFonts w:ascii="Arial" w:hAnsi="Arial" w:cs="Arial"/>
          <w:color w:val="000000" w:themeColor="text1"/>
          <w:szCs w:val="24"/>
        </w:rPr>
        <w:t>Penylan</w:t>
      </w:r>
      <w:proofErr w:type="spellEnd"/>
      <w:r w:rsidRPr="00A03188">
        <w:rPr>
          <w:rFonts w:ascii="Arial" w:hAnsi="Arial" w:cs="Arial"/>
          <w:color w:val="000000" w:themeColor="text1"/>
          <w:szCs w:val="24"/>
        </w:rPr>
        <w:t xml:space="preserve"> Country Lodge Holdings Limited</w:t>
      </w:r>
      <w:r>
        <w:rPr>
          <w:rFonts w:ascii="Arial" w:hAnsi="Arial" w:cs="Arial"/>
          <w:color w:val="000000" w:themeColor="text1"/>
          <w:szCs w:val="24"/>
        </w:rPr>
        <w:t>.</w:t>
      </w:r>
    </w:p>
    <w:p w14:paraId="17170CEC" w14:textId="77777777" w:rsidR="004438F0" w:rsidRPr="00C21CD2" w:rsidRDefault="004438F0" w:rsidP="004438F0">
      <w:pPr>
        <w:tabs>
          <w:tab w:val="left" w:pos="4253"/>
          <w:tab w:val="left" w:pos="6804"/>
        </w:tabs>
        <w:rPr>
          <w:rFonts w:ascii="Arial" w:hAnsi="Arial" w:cs="Arial"/>
          <w:color w:val="000000" w:themeColor="text1"/>
          <w:szCs w:val="24"/>
        </w:rPr>
      </w:pPr>
    </w:p>
    <w:p w14:paraId="6A577D18" w14:textId="429C7A2B" w:rsidR="004438F0" w:rsidRDefault="004438F0" w:rsidP="004438F0">
      <w:pPr>
        <w:tabs>
          <w:tab w:val="left" w:pos="4253"/>
          <w:tab w:val="left" w:pos="6804"/>
        </w:tabs>
        <w:rPr>
          <w:rFonts w:ascii="Arial" w:hAnsi="Arial"/>
          <w:color w:val="000000" w:themeColor="text1"/>
          <w:szCs w:val="24"/>
        </w:rPr>
      </w:pPr>
      <w:r w:rsidRPr="00C21CD2">
        <w:rPr>
          <w:rFonts w:ascii="Arial" w:hAnsi="Arial"/>
          <w:color w:val="000000" w:themeColor="text1"/>
          <w:kern w:val="28"/>
          <w:szCs w:val="24"/>
        </w:rPr>
        <w:t xml:space="preserve">The application number is </w:t>
      </w:r>
      <w:r w:rsidRPr="00C21CD2">
        <w:rPr>
          <w:rFonts w:ascii="Arial" w:hAnsi="Arial"/>
          <w:color w:val="000000" w:themeColor="text1"/>
          <w:szCs w:val="24"/>
        </w:rPr>
        <w:t>PAN-01</w:t>
      </w:r>
      <w:r>
        <w:rPr>
          <w:rFonts w:ascii="Arial" w:hAnsi="Arial"/>
          <w:color w:val="000000" w:themeColor="text1"/>
          <w:szCs w:val="24"/>
        </w:rPr>
        <w:t>9816.</w:t>
      </w:r>
    </w:p>
    <w:p w14:paraId="3966E6DF" w14:textId="77777777" w:rsidR="004438F0" w:rsidRPr="00C21CD2" w:rsidRDefault="004438F0" w:rsidP="004438F0">
      <w:pPr>
        <w:tabs>
          <w:tab w:val="left" w:pos="4253"/>
          <w:tab w:val="left" w:pos="6804"/>
        </w:tabs>
        <w:rPr>
          <w:rFonts w:ascii="Arial" w:hAnsi="Arial"/>
          <w:color w:val="000000" w:themeColor="text1"/>
          <w:kern w:val="28"/>
          <w:szCs w:val="24"/>
        </w:rPr>
      </w:pPr>
    </w:p>
    <w:p w14:paraId="3BB3DB18" w14:textId="115C231E" w:rsidR="004438F0" w:rsidRDefault="004438F0" w:rsidP="004438F0">
      <w:pPr>
        <w:tabs>
          <w:tab w:val="left" w:pos="4253"/>
          <w:tab w:val="left" w:pos="6804"/>
        </w:tabs>
        <w:rPr>
          <w:rFonts w:ascii="Arial" w:hAnsi="Arial"/>
          <w:color w:val="FF00FF"/>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F83C69">
        <w:rPr>
          <w:rFonts w:ascii="Arial" w:hAnsi="Arial"/>
          <w:szCs w:val="24"/>
        </w:rPr>
        <w:t>EPR/</w:t>
      </w:r>
      <w:r w:rsidR="00F83C69" w:rsidRPr="00F83C69">
        <w:rPr>
          <w:rFonts w:ascii="Arial" w:hAnsi="Arial"/>
          <w:color w:val="000000" w:themeColor="text1"/>
          <w:szCs w:val="24"/>
        </w:rPr>
        <w:t>CB3795HR</w:t>
      </w:r>
      <w:r w:rsidR="00F83C69">
        <w:rPr>
          <w:rFonts w:ascii="Arial" w:hAnsi="Arial"/>
          <w:color w:val="FF00FF"/>
          <w:szCs w:val="24"/>
        </w:rPr>
        <w:t>.</w:t>
      </w:r>
    </w:p>
    <w:p w14:paraId="7DE8F8A3" w14:textId="77777777" w:rsidR="004438F0" w:rsidRPr="0014332B" w:rsidRDefault="004438F0" w:rsidP="004438F0">
      <w:pPr>
        <w:tabs>
          <w:tab w:val="left" w:pos="4253"/>
          <w:tab w:val="left" w:pos="6804"/>
        </w:tabs>
        <w:rPr>
          <w:rFonts w:ascii="Arial" w:hAnsi="Arial"/>
          <w:szCs w:val="24"/>
        </w:rPr>
      </w:pPr>
    </w:p>
    <w:bookmarkEnd w:id="0"/>
    <w:bookmarkEnd w:id="1"/>
    <w:p w14:paraId="6D978C02" w14:textId="6AFE11DA" w:rsidR="004438F0" w:rsidRDefault="004438F0" w:rsidP="004438F0">
      <w:pPr>
        <w:rPr>
          <w:rFonts w:ascii="Arial" w:hAnsi="Arial"/>
          <w:color w:val="000000"/>
        </w:rPr>
      </w:pPr>
      <w:r w:rsidRPr="00C21CD2">
        <w:rPr>
          <w:rFonts w:ascii="Arial" w:hAnsi="Arial"/>
          <w:color w:val="000000"/>
        </w:rPr>
        <w:t>The discharge is for an existing discharge from a septic tank: a maximum of 1</w:t>
      </w:r>
      <w:r w:rsidR="00FF58FC">
        <w:rPr>
          <w:rFonts w:ascii="Arial" w:hAnsi="Arial"/>
          <w:color w:val="000000"/>
        </w:rPr>
        <w:t>.5</w:t>
      </w:r>
      <w:r w:rsidRPr="00C21CD2">
        <w:rPr>
          <w:rFonts w:ascii="Arial" w:hAnsi="Arial"/>
          <w:color w:val="000000"/>
        </w:rPr>
        <w:t xml:space="preserve"> cubic metre</w:t>
      </w:r>
      <w:r w:rsidR="00FF58FC">
        <w:rPr>
          <w:rFonts w:ascii="Arial" w:hAnsi="Arial"/>
          <w:color w:val="000000"/>
        </w:rPr>
        <w:t>s</w:t>
      </w:r>
      <w:r w:rsidRPr="00C21CD2">
        <w:rPr>
          <w:rFonts w:ascii="Arial" w:hAnsi="Arial"/>
          <w:color w:val="000000"/>
        </w:rPr>
        <w:t xml:space="preserve"> per day discharging to ground via an infiltration system that was installed </w:t>
      </w:r>
      <w:proofErr w:type="gramStart"/>
      <w:r w:rsidRPr="00C21CD2">
        <w:rPr>
          <w:rFonts w:ascii="Arial" w:hAnsi="Arial"/>
          <w:color w:val="000000"/>
        </w:rPr>
        <w:t>pre 1 April 2010</w:t>
      </w:r>
      <w:proofErr w:type="gramEnd"/>
      <w:r w:rsidRPr="00C21CD2">
        <w:rPr>
          <w:rFonts w:ascii="Arial" w:hAnsi="Arial"/>
          <w:color w:val="000000"/>
        </w:rPr>
        <w:t>. The system serves a residential property</w:t>
      </w:r>
      <w:r>
        <w:rPr>
          <w:rFonts w:ascii="Arial" w:hAnsi="Arial"/>
          <w:color w:val="000000"/>
        </w:rPr>
        <w:t xml:space="preserve"> and holiday cottage</w:t>
      </w:r>
      <w:r w:rsidRPr="00C21CD2">
        <w:rPr>
          <w:rFonts w:ascii="Arial" w:hAnsi="Arial"/>
          <w:color w:val="000000"/>
        </w:rPr>
        <w:t xml:space="preserve">.  This discharge was previously regulated under a registration.  Following a SPZ area review it was determined that a bespoke </w:t>
      </w:r>
      <w:proofErr w:type="gramStart"/>
      <w:r w:rsidRPr="00C21CD2">
        <w:rPr>
          <w:rFonts w:ascii="Arial" w:hAnsi="Arial"/>
          <w:color w:val="000000"/>
        </w:rPr>
        <w:t>permit  is</w:t>
      </w:r>
      <w:proofErr w:type="gramEnd"/>
      <w:r w:rsidRPr="00C21CD2">
        <w:rPr>
          <w:rFonts w:ascii="Arial" w:hAnsi="Arial"/>
          <w:color w:val="000000"/>
        </w:rPr>
        <w:t xml:space="preserve"> required for the discharge.</w:t>
      </w:r>
      <w:r>
        <w:rPr>
          <w:rFonts w:ascii="Arial" w:hAnsi="Arial"/>
          <w:color w:val="000000"/>
        </w:rPr>
        <w:t xml:space="preserve">  </w:t>
      </w:r>
    </w:p>
    <w:p w14:paraId="69E3203C" w14:textId="77777777" w:rsidR="004438F0" w:rsidRDefault="004438F0" w:rsidP="004438F0">
      <w:pPr>
        <w:rPr>
          <w:rFonts w:ascii="Arial" w:hAnsi="Arial"/>
          <w:color w:val="000000"/>
        </w:rPr>
      </w:pPr>
    </w:p>
    <w:p w14:paraId="49589336" w14:textId="77777777" w:rsidR="004438F0" w:rsidRDefault="004438F0" w:rsidP="004438F0">
      <w:pPr>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environmental protection is provided.</w:t>
      </w:r>
    </w:p>
    <w:p w14:paraId="66144A4B" w14:textId="77777777" w:rsidR="004438F0" w:rsidRPr="00F97A77" w:rsidRDefault="004438F0" w:rsidP="004438F0">
      <w:pPr>
        <w:rPr>
          <w:rFonts w:ascii="Arial" w:hAnsi="Arial" w:cs="Arial"/>
          <w:b/>
          <w:szCs w:val="24"/>
        </w:rPr>
      </w:pPr>
    </w:p>
    <w:p w14:paraId="33730A9F" w14:textId="77777777" w:rsidR="004438F0" w:rsidRPr="00F97A77" w:rsidRDefault="004438F0" w:rsidP="004438F0">
      <w:pPr>
        <w:rPr>
          <w:rFonts w:ascii="Arial" w:hAnsi="Arial" w:cs="Arial"/>
          <w:b/>
          <w:szCs w:val="24"/>
        </w:rPr>
      </w:pPr>
    </w:p>
    <w:p w14:paraId="5F6B3466" w14:textId="77777777" w:rsidR="004438F0" w:rsidRPr="00476B14" w:rsidRDefault="004438F0" w:rsidP="004438F0">
      <w:pPr>
        <w:rPr>
          <w:rFonts w:ascii="Arial" w:hAnsi="Arial" w:cs="Arial"/>
          <w:b/>
          <w:sz w:val="28"/>
          <w:szCs w:val="28"/>
        </w:rPr>
      </w:pPr>
      <w:r w:rsidRPr="00476B14">
        <w:rPr>
          <w:rFonts w:ascii="Arial" w:hAnsi="Arial" w:cs="Arial"/>
          <w:b/>
          <w:sz w:val="28"/>
          <w:szCs w:val="28"/>
        </w:rPr>
        <w:t>Purpose of this document</w:t>
      </w:r>
    </w:p>
    <w:p w14:paraId="2EC62790" w14:textId="77777777" w:rsidR="004438F0" w:rsidRPr="00F97A77" w:rsidRDefault="004438F0" w:rsidP="004438F0">
      <w:pPr>
        <w:rPr>
          <w:rFonts w:ascii="Arial" w:hAnsi="Arial"/>
          <w:b/>
          <w:sz w:val="20"/>
        </w:rPr>
      </w:pPr>
    </w:p>
    <w:p w14:paraId="02E8987B" w14:textId="77777777" w:rsidR="004438F0" w:rsidRDefault="004438F0" w:rsidP="004438F0">
      <w:pPr>
        <w:spacing w:after="60"/>
        <w:rPr>
          <w:rFonts w:ascii="Arial" w:hAnsi="Arial"/>
        </w:rPr>
      </w:pPr>
      <w:r>
        <w:rPr>
          <w:rFonts w:ascii="Arial" w:hAnsi="Arial"/>
        </w:rPr>
        <w:t>This decision document:</w:t>
      </w:r>
    </w:p>
    <w:p w14:paraId="302E6001" w14:textId="77777777" w:rsidR="004438F0" w:rsidRDefault="004438F0" w:rsidP="004438F0">
      <w:pPr>
        <w:numPr>
          <w:ilvl w:val="0"/>
          <w:numId w:val="19"/>
        </w:numPr>
        <w:tabs>
          <w:tab w:val="clear" w:pos="1866"/>
          <w:tab w:val="num" w:pos="1134"/>
        </w:tabs>
        <w:spacing w:after="60"/>
        <w:ind w:left="1134" w:hanging="567"/>
        <w:rPr>
          <w:rFonts w:ascii="Arial" w:hAnsi="Arial"/>
        </w:rPr>
      </w:pPr>
      <w:r>
        <w:rPr>
          <w:rFonts w:ascii="Arial" w:hAnsi="Arial"/>
        </w:rPr>
        <w:t>explains how the application has been determined</w:t>
      </w:r>
    </w:p>
    <w:p w14:paraId="7E25DE7A" w14:textId="77777777" w:rsidR="004438F0" w:rsidRDefault="004438F0" w:rsidP="004438F0">
      <w:pPr>
        <w:numPr>
          <w:ilvl w:val="0"/>
          <w:numId w:val="19"/>
        </w:numPr>
        <w:tabs>
          <w:tab w:val="clear" w:pos="1866"/>
          <w:tab w:val="num" w:pos="1134"/>
        </w:tabs>
        <w:spacing w:after="60"/>
        <w:ind w:left="1134" w:hanging="567"/>
        <w:rPr>
          <w:rFonts w:ascii="Arial" w:hAnsi="Arial"/>
        </w:rPr>
      </w:pPr>
      <w:r>
        <w:rPr>
          <w:rFonts w:ascii="Arial" w:hAnsi="Arial"/>
        </w:rPr>
        <w:t xml:space="preserve">provides a record of the decision-making process </w:t>
      </w:r>
    </w:p>
    <w:p w14:paraId="0DD4F68B" w14:textId="77777777" w:rsidR="004438F0" w:rsidRDefault="004438F0" w:rsidP="004438F0">
      <w:pPr>
        <w:numPr>
          <w:ilvl w:val="0"/>
          <w:numId w:val="19"/>
        </w:numPr>
        <w:tabs>
          <w:tab w:val="clear" w:pos="1866"/>
          <w:tab w:val="num" w:pos="1134"/>
        </w:tabs>
        <w:spacing w:after="60"/>
        <w:ind w:left="1134" w:hanging="567"/>
        <w:rPr>
          <w:rFonts w:ascii="Arial" w:hAnsi="Arial"/>
        </w:rPr>
      </w:pPr>
      <w:r>
        <w:rPr>
          <w:rFonts w:ascii="Arial" w:hAnsi="Arial"/>
        </w:rPr>
        <w:t xml:space="preserve">shows how all relevant factors have been </w:t>
      </w:r>
      <w:proofErr w:type="gramStart"/>
      <w:r>
        <w:rPr>
          <w:rFonts w:ascii="Arial" w:hAnsi="Arial"/>
        </w:rPr>
        <w:t>taken into account</w:t>
      </w:r>
      <w:proofErr w:type="gramEnd"/>
    </w:p>
    <w:p w14:paraId="3E02EEAA" w14:textId="77777777" w:rsidR="004438F0" w:rsidRPr="00A06754" w:rsidRDefault="004438F0" w:rsidP="004438F0">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p>
    <w:p w14:paraId="118AC421" w14:textId="77777777" w:rsidR="004438F0" w:rsidRDefault="004438F0" w:rsidP="004438F0">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1392EDB3" w14:textId="77777777" w:rsidR="004438F0" w:rsidRPr="00F97A77" w:rsidRDefault="004438F0" w:rsidP="004438F0">
      <w:pPr>
        <w:rPr>
          <w:rFonts w:ascii="Arial" w:hAnsi="Arial"/>
          <w:szCs w:val="24"/>
        </w:rPr>
      </w:pPr>
    </w:p>
    <w:p w14:paraId="06B598FD" w14:textId="77777777" w:rsidR="004438F0" w:rsidRPr="00F97A77" w:rsidRDefault="004438F0" w:rsidP="004438F0">
      <w:pPr>
        <w:rPr>
          <w:rFonts w:ascii="Arial" w:hAnsi="Arial"/>
          <w:b/>
          <w:szCs w:val="24"/>
        </w:rPr>
      </w:pPr>
    </w:p>
    <w:p w14:paraId="7FBAD4C8" w14:textId="77777777" w:rsidR="004438F0" w:rsidRPr="00476B14" w:rsidRDefault="004438F0" w:rsidP="004438F0">
      <w:pPr>
        <w:rPr>
          <w:rFonts w:ascii="Arial" w:hAnsi="Arial"/>
          <w:b/>
          <w:caps/>
          <w:sz w:val="28"/>
          <w:szCs w:val="28"/>
        </w:rPr>
      </w:pPr>
      <w:r w:rsidRPr="00476B14">
        <w:rPr>
          <w:rFonts w:ascii="Arial" w:hAnsi="Arial"/>
          <w:b/>
          <w:sz w:val="28"/>
          <w:szCs w:val="28"/>
        </w:rPr>
        <w:t>Structure of this document</w:t>
      </w:r>
    </w:p>
    <w:p w14:paraId="3D8209AC" w14:textId="77777777" w:rsidR="004438F0" w:rsidRDefault="004438F0" w:rsidP="004438F0">
      <w:pPr>
        <w:pStyle w:val="Heading8"/>
        <w:rPr>
          <w:caps w:val="0"/>
          <w:sz w:val="20"/>
        </w:rPr>
      </w:pPr>
    </w:p>
    <w:p w14:paraId="40B9DFA1" w14:textId="77777777" w:rsidR="004438F0" w:rsidRPr="00190136" w:rsidRDefault="004438F0" w:rsidP="004438F0">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35C4FCA7" w14:textId="77777777" w:rsidR="004438F0" w:rsidRDefault="004438F0" w:rsidP="004438F0">
      <w:pPr>
        <w:spacing w:after="60"/>
        <w:rPr>
          <w:rFonts w:ascii="Arial" w:hAnsi="Arial"/>
          <w:szCs w:val="24"/>
        </w:rPr>
      </w:pPr>
    </w:p>
    <w:p w14:paraId="611D725A" w14:textId="77777777" w:rsidR="004438F0" w:rsidRDefault="004438F0" w:rsidP="004438F0">
      <w:pPr>
        <w:spacing w:after="60"/>
        <w:rPr>
          <w:rFonts w:ascii="Arial" w:hAnsi="Arial"/>
          <w:szCs w:val="24"/>
        </w:rPr>
      </w:pPr>
    </w:p>
    <w:p w14:paraId="41B8BED0" w14:textId="77777777" w:rsidR="004438F0" w:rsidRDefault="004438F0" w:rsidP="004438F0">
      <w:pPr>
        <w:spacing w:after="60"/>
        <w:rPr>
          <w:rFonts w:ascii="Arial" w:hAnsi="Arial"/>
          <w:szCs w:val="24"/>
        </w:rPr>
      </w:pPr>
    </w:p>
    <w:p w14:paraId="677CFC6A" w14:textId="77777777" w:rsidR="004438F0" w:rsidRDefault="004438F0" w:rsidP="004438F0">
      <w:pPr>
        <w:spacing w:after="60"/>
        <w:rPr>
          <w:rFonts w:ascii="Arial" w:hAnsi="Arial"/>
          <w:szCs w:val="24"/>
        </w:rPr>
      </w:pPr>
    </w:p>
    <w:p w14:paraId="40EC59F5" w14:textId="77777777" w:rsidR="004438F0" w:rsidRDefault="004438F0" w:rsidP="004438F0">
      <w:pPr>
        <w:spacing w:after="60"/>
        <w:rPr>
          <w:rFonts w:ascii="Arial" w:hAnsi="Arial"/>
          <w:szCs w:val="24"/>
        </w:rPr>
      </w:pPr>
    </w:p>
    <w:p w14:paraId="4643D19D" w14:textId="77777777" w:rsidR="004438F0" w:rsidRDefault="004438F0" w:rsidP="004438F0">
      <w:pPr>
        <w:spacing w:after="60"/>
        <w:rPr>
          <w:rFonts w:ascii="Arial" w:hAnsi="Arial"/>
          <w:szCs w:val="24"/>
        </w:rPr>
      </w:pPr>
    </w:p>
    <w:p w14:paraId="32CD440F" w14:textId="77777777" w:rsidR="004438F0" w:rsidRDefault="004438F0" w:rsidP="004438F0">
      <w:pPr>
        <w:spacing w:after="60"/>
        <w:rPr>
          <w:rFonts w:ascii="Arial" w:hAnsi="Arial"/>
          <w:szCs w:val="24"/>
        </w:rPr>
      </w:pPr>
    </w:p>
    <w:p w14:paraId="07B8CCFE" w14:textId="77777777" w:rsidR="004438F0" w:rsidRPr="005B6A95" w:rsidRDefault="004438F0" w:rsidP="004438F0">
      <w:pPr>
        <w:pStyle w:val="Heading1"/>
        <w:rPr>
          <w:bCs/>
          <w:sz w:val="24"/>
        </w:rPr>
      </w:pPr>
      <w:r w:rsidRPr="005B6A95">
        <w:rPr>
          <w:bCs/>
          <w:sz w:val="24"/>
        </w:rPr>
        <w:lastRenderedPageBreak/>
        <w:t xml:space="preserve">Annex 1: decision checklist </w:t>
      </w:r>
    </w:p>
    <w:p w14:paraId="579CE212" w14:textId="77777777" w:rsidR="004438F0" w:rsidRDefault="004438F0" w:rsidP="004438F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3899B66A" w14:textId="77777777" w:rsidR="004438F0" w:rsidRDefault="004438F0" w:rsidP="004438F0">
      <w:pPr>
        <w:rPr>
          <w:rFonts w:ascii="Arial" w:hAnsi="Arial"/>
          <w:color w:val="FF00FF"/>
          <w:szCs w:val="24"/>
        </w:rPr>
      </w:pPr>
    </w:p>
    <w:p w14:paraId="7BF7CD3B" w14:textId="77777777" w:rsidR="004438F0" w:rsidRPr="00607AB7" w:rsidRDefault="004438F0" w:rsidP="004438F0">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4438F0" w:rsidRPr="007820C3" w14:paraId="447D709F" w14:textId="77777777" w:rsidTr="000F5363">
        <w:trPr>
          <w:gridAfter w:val="1"/>
          <w:wAfter w:w="13" w:type="dxa"/>
          <w:cantSplit/>
          <w:tblHeader/>
        </w:trPr>
        <w:tc>
          <w:tcPr>
            <w:tcW w:w="1951" w:type="dxa"/>
            <w:vMerge w:val="restart"/>
            <w:shd w:val="clear" w:color="auto" w:fill="0070C0"/>
          </w:tcPr>
          <w:p w14:paraId="6C8950A2" w14:textId="77777777" w:rsidR="004438F0" w:rsidRPr="007820C3" w:rsidRDefault="004438F0" w:rsidP="000F5363">
            <w:pPr>
              <w:pStyle w:val="Heading3"/>
              <w:rPr>
                <w:rFonts w:ascii="Arial" w:hAnsi="Arial" w:cs="Arial"/>
                <w:color w:val="FFFFFF"/>
                <w:szCs w:val="24"/>
              </w:rPr>
            </w:pPr>
            <w:r w:rsidRPr="007820C3">
              <w:rPr>
                <w:rFonts w:ascii="Arial" w:hAnsi="Arial" w:cs="Arial"/>
                <w:color w:val="FFFFFF"/>
                <w:szCs w:val="24"/>
              </w:rPr>
              <w:t>A</w:t>
            </w:r>
            <w:r>
              <w:rPr>
                <w:rFonts w:ascii="Arial" w:hAnsi="Arial" w:cs="Arial"/>
                <w:color w:val="FFFFFF"/>
                <w:szCs w:val="24"/>
              </w:rPr>
              <w:t>spect</w:t>
            </w:r>
          </w:p>
        </w:tc>
        <w:tc>
          <w:tcPr>
            <w:tcW w:w="6266" w:type="dxa"/>
            <w:vMerge w:val="restart"/>
            <w:shd w:val="clear" w:color="auto" w:fill="0070C0"/>
          </w:tcPr>
          <w:p w14:paraId="6AE74EF6" w14:textId="77777777" w:rsidR="004438F0" w:rsidRPr="007820C3" w:rsidRDefault="004438F0" w:rsidP="000F5363">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46CD13CD" w14:textId="77777777" w:rsidR="004438F0" w:rsidRPr="007820C3" w:rsidRDefault="004438F0" w:rsidP="000F5363">
            <w:pPr>
              <w:rPr>
                <w:rFonts w:ascii="Arial" w:hAnsi="Arial" w:cs="Arial"/>
                <w:b/>
                <w:color w:val="FFFFFF"/>
                <w:szCs w:val="24"/>
              </w:rPr>
            </w:pPr>
            <w:r>
              <w:rPr>
                <w:rFonts w:ascii="Arial" w:hAnsi="Arial" w:cs="Arial"/>
                <w:b/>
                <w:color w:val="FFFFFF"/>
                <w:szCs w:val="24"/>
              </w:rPr>
              <w:t>C</w:t>
            </w:r>
            <w:r w:rsidRPr="007820C3">
              <w:rPr>
                <w:rFonts w:ascii="Arial" w:hAnsi="Arial" w:cs="Arial"/>
                <w:b/>
                <w:color w:val="FFFFFF"/>
                <w:szCs w:val="24"/>
              </w:rPr>
              <w:t>riteria met</w:t>
            </w:r>
          </w:p>
        </w:tc>
      </w:tr>
      <w:tr w:rsidR="004438F0" w:rsidRPr="007820C3" w14:paraId="57B1F235" w14:textId="77777777" w:rsidTr="000F5363">
        <w:trPr>
          <w:gridAfter w:val="1"/>
          <w:wAfter w:w="13" w:type="dxa"/>
          <w:cantSplit/>
          <w:trHeight w:val="276"/>
          <w:tblHeader/>
        </w:trPr>
        <w:tc>
          <w:tcPr>
            <w:tcW w:w="1951" w:type="dxa"/>
            <w:vMerge/>
          </w:tcPr>
          <w:p w14:paraId="1B5652BD" w14:textId="77777777" w:rsidR="004438F0" w:rsidRPr="007820C3" w:rsidRDefault="004438F0" w:rsidP="000F5363">
            <w:pPr>
              <w:pStyle w:val="Heading3"/>
              <w:rPr>
                <w:rFonts w:ascii="Arial" w:hAnsi="Arial" w:cs="Arial"/>
                <w:szCs w:val="24"/>
              </w:rPr>
            </w:pPr>
          </w:p>
        </w:tc>
        <w:tc>
          <w:tcPr>
            <w:tcW w:w="6266" w:type="dxa"/>
            <w:vMerge/>
          </w:tcPr>
          <w:p w14:paraId="59B0E15E" w14:textId="77777777" w:rsidR="004438F0" w:rsidRPr="007820C3" w:rsidRDefault="004438F0" w:rsidP="000F5363">
            <w:pPr>
              <w:pStyle w:val="Heading3"/>
              <w:rPr>
                <w:rFonts w:ascii="Arial" w:hAnsi="Arial" w:cs="Arial"/>
                <w:szCs w:val="24"/>
              </w:rPr>
            </w:pPr>
          </w:p>
        </w:tc>
        <w:tc>
          <w:tcPr>
            <w:tcW w:w="1072" w:type="dxa"/>
            <w:tcBorders>
              <w:bottom w:val="nil"/>
            </w:tcBorders>
            <w:shd w:val="clear" w:color="auto" w:fill="0070C0"/>
          </w:tcPr>
          <w:p w14:paraId="71C2C2A4" w14:textId="77777777" w:rsidR="004438F0" w:rsidRPr="007820C3" w:rsidRDefault="004438F0" w:rsidP="000F5363">
            <w:pPr>
              <w:jc w:val="center"/>
              <w:rPr>
                <w:rFonts w:ascii="Arial" w:hAnsi="Arial" w:cs="Arial"/>
                <w:b/>
                <w:szCs w:val="24"/>
              </w:rPr>
            </w:pPr>
            <w:r w:rsidRPr="00136717">
              <w:rPr>
                <w:rFonts w:ascii="Arial" w:hAnsi="Arial" w:cs="Arial"/>
                <w:b/>
                <w:color w:val="FFFFFF" w:themeColor="background1"/>
                <w:szCs w:val="24"/>
              </w:rPr>
              <w:t>Yes</w:t>
            </w:r>
          </w:p>
        </w:tc>
      </w:tr>
      <w:tr w:rsidR="004438F0" w:rsidRPr="007820C3" w14:paraId="4FD0AF03" w14:textId="77777777" w:rsidTr="000F5363">
        <w:tc>
          <w:tcPr>
            <w:tcW w:w="9302" w:type="dxa"/>
            <w:gridSpan w:val="4"/>
            <w:shd w:val="clear" w:color="auto" w:fill="0070C0"/>
          </w:tcPr>
          <w:p w14:paraId="60A5B2FE" w14:textId="77777777" w:rsidR="004438F0" w:rsidRPr="007820C3" w:rsidRDefault="004438F0" w:rsidP="000F5363">
            <w:pPr>
              <w:rPr>
                <w:rFonts w:ascii="Arial" w:hAnsi="Arial" w:cs="Arial"/>
                <w:b/>
                <w:color w:val="FFFFFF"/>
                <w:szCs w:val="24"/>
              </w:rPr>
            </w:pPr>
            <w:r w:rsidRPr="007820C3">
              <w:rPr>
                <w:rFonts w:ascii="Arial" w:hAnsi="Arial" w:cs="Arial"/>
                <w:b/>
                <w:color w:val="FFFFFF"/>
                <w:szCs w:val="24"/>
              </w:rPr>
              <w:t>Consultation</w:t>
            </w:r>
          </w:p>
        </w:tc>
      </w:tr>
      <w:tr w:rsidR="004438F0" w:rsidRPr="007820C3" w14:paraId="7E583343" w14:textId="77777777" w:rsidTr="000F5363">
        <w:trPr>
          <w:gridAfter w:val="1"/>
          <w:wAfter w:w="13" w:type="dxa"/>
        </w:trPr>
        <w:tc>
          <w:tcPr>
            <w:tcW w:w="1951" w:type="dxa"/>
          </w:tcPr>
          <w:p w14:paraId="13D6DFC8" w14:textId="77777777" w:rsidR="004438F0" w:rsidRPr="007820C3" w:rsidRDefault="004438F0" w:rsidP="000F5363">
            <w:pPr>
              <w:rPr>
                <w:rFonts w:ascii="Arial" w:hAnsi="Arial" w:cs="Arial"/>
                <w:szCs w:val="24"/>
              </w:rPr>
            </w:pPr>
            <w:r w:rsidRPr="007820C3">
              <w:rPr>
                <w:rFonts w:ascii="Arial" w:hAnsi="Arial" w:cs="Arial"/>
                <w:szCs w:val="24"/>
              </w:rPr>
              <w:t xml:space="preserve">Scope of consultation </w:t>
            </w:r>
          </w:p>
        </w:tc>
        <w:tc>
          <w:tcPr>
            <w:tcW w:w="6266" w:type="dxa"/>
          </w:tcPr>
          <w:p w14:paraId="3553BF64" w14:textId="77777777" w:rsidR="004438F0" w:rsidRDefault="004438F0" w:rsidP="000F5363">
            <w:pPr>
              <w:rPr>
                <w:rFonts w:ascii="Arial" w:hAnsi="Arial" w:cs="Arial"/>
                <w:szCs w:val="24"/>
              </w:rPr>
            </w:pPr>
            <w:r w:rsidRPr="007820C3">
              <w:rPr>
                <w:rFonts w:ascii="Arial" w:hAnsi="Arial" w:cs="Arial"/>
                <w:szCs w:val="24"/>
              </w:rPr>
              <w:t xml:space="preserve">The consultation requirements were identified and implemented.  The decision was taken in accordance with RGN 6 High Profile Sites, our Public Participation </w:t>
            </w:r>
            <w:proofErr w:type="gramStart"/>
            <w:r w:rsidRPr="007820C3">
              <w:rPr>
                <w:rFonts w:ascii="Arial" w:hAnsi="Arial" w:cs="Arial"/>
                <w:szCs w:val="24"/>
              </w:rPr>
              <w:t>Statement</w:t>
            </w:r>
            <w:proofErr w:type="gramEnd"/>
            <w:r w:rsidRPr="007820C3">
              <w:rPr>
                <w:rFonts w:ascii="Arial" w:hAnsi="Arial" w:cs="Arial"/>
                <w:szCs w:val="24"/>
              </w:rPr>
              <w:t xml:space="preserve"> and our Working Together Agreements.</w:t>
            </w:r>
          </w:p>
          <w:p w14:paraId="68E240F5" w14:textId="77777777" w:rsidR="004438F0" w:rsidRPr="007820C3" w:rsidRDefault="004438F0" w:rsidP="000F5363">
            <w:pPr>
              <w:rPr>
                <w:rFonts w:ascii="Arial" w:hAnsi="Arial" w:cs="Arial"/>
                <w:szCs w:val="24"/>
              </w:rPr>
            </w:pPr>
          </w:p>
        </w:tc>
        <w:tc>
          <w:tcPr>
            <w:tcW w:w="1072" w:type="dxa"/>
          </w:tcPr>
          <w:p w14:paraId="4AE2EAD8" w14:textId="77777777" w:rsidR="004438F0" w:rsidRPr="00FB30B4" w:rsidRDefault="004438F0" w:rsidP="000F5363">
            <w:pPr>
              <w:rPr>
                <w:rFonts w:ascii="Arial" w:hAnsi="Arial" w:cs="Arial"/>
                <w:color w:val="000000"/>
                <w:szCs w:val="24"/>
              </w:rPr>
            </w:pPr>
            <w:r w:rsidRPr="00FB30B4">
              <w:rPr>
                <w:rFonts w:ascii="Wingdings" w:eastAsia="Wingdings" w:hAnsi="Wingdings" w:cs="Wingdings"/>
                <w:color w:val="000000"/>
                <w:szCs w:val="24"/>
              </w:rPr>
              <w:t>ü</w:t>
            </w:r>
          </w:p>
        </w:tc>
      </w:tr>
      <w:tr w:rsidR="004438F0" w:rsidRPr="007820C3" w14:paraId="3A3CC62E" w14:textId="77777777" w:rsidTr="000F5363">
        <w:tc>
          <w:tcPr>
            <w:tcW w:w="9302" w:type="dxa"/>
            <w:gridSpan w:val="4"/>
            <w:shd w:val="clear" w:color="auto" w:fill="0070C0"/>
          </w:tcPr>
          <w:p w14:paraId="18B38688" w14:textId="77777777" w:rsidR="004438F0" w:rsidRPr="00C052C4" w:rsidRDefault="004438F0" w:rsidP="000F5363">
            <w:pPr>
              <w:rPr>
                <w:rFonts w:ascii="Arial" w:hAnsi="Arial" w:cs="Arial"/>
                <w:b/>
                <w:color w:val="FFFFFF"/>
                <w:szCs w:val="24"/>
              </w:rPr>
            </w:pPr>
            <w:r w:rsidRPr="00C052C4">
              <w:rPr>
                <w:rFonts w:ascii="Arial" w:hAnsi="Arial" w:cs="Arial"/>
                <w:b/>
                <w:color w:val="FFFFFF"/>
                <w:szCs w:val="24"/>
              </w:rPr>
              <w:t>Operator</w:t>
            </w:r>
          </w:p>
        </w:tc>
      </w:tr>
      <w:tr w:rsidR="004438F0" w:rsidRPr="007820C3" w14:paraId="2FE9D81E" w14:textId="77777777" w:rsidTr="000F5363">
        <w:trPr>
          <w:gridAfter w:val="1"/>
          <w:wAfter w:w="13" w:type="dxa"/>
        </w:trPr>
        <w:tc>
          <w:tcPr>
            <w:tcW w:w="1951" w:type="dxa"/>
            <w:tcBorders>
              <w:bottom w:val="single" w:sz="4" w:space="0" w:color="auto"/>
            </w:tcBorders>
          </w:tcPr>
          <w:p w14:paraId="488BA415" w14:textId="77777777" w:rsidR="004438F0" w:rsidRPr="00C052C4" w:rsidRDefault="004438F0" w:rsidP="000F5363">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30229D82" w14:textId="77777777" w:rsidR="004438F0" w:rsidRDefault="004438F0" w:rsidP="000F5363">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3B0162F0" w14:textId="77777777" w:rsidR="004438F0" w:rsidRPr="007820C3" w:rsidRDefault="004438F0" w:rsidP="000F5363">
            <w:pPr>
              <w:rPr>
                <w:rFonts w:ascii="Arial" w:hAnsi="Arial" w:cs="Arial"/>
                <w:szCs w:val="24"/>
              </w:rPr>
            </w:pPr>
          </w:p>
        </w:tc>
        <w:tc>
          <w:tcPr>
            <w:tcW w:w="1072" w:type="dxa"/>
            <w:tcBorders>
              <w:bottom w:val="single" w:sz="4" w:space="0" w:color="auto"/>
            </w:tcBorders>
          </w:tcPr>
          <w:p w14:paraId="3F3D5B71" w14:textId="77777777" w:rsidR="004438F0" w:rsidRPr="00FB30B4" w:rsidRDefault="004438F0" w:rsidP="000F5363">
            <w:pPr>
              <w:rPr>
                <w:rFonts w:ascii="Arial" w:hAnsi="Arial" w:cs="Arial"/>
                <w:color w:val="000000"/>
                <w:szCs w:val="24"/>
              </w:rPr>
            </w:pPr>
            <w:r w:rsidRPr="00FB30B4">
              <w:rPr>
                <w:rFonts w:ascii="Wingdings" w:eastAsia="Wingdings" w:hAnsi="Wingdings" w:cs="Wingdings"/>
                <w:color w:val="000000"/>
                <w:szCs w:val="24"/>
              </w:rPr>
              <w:t>ü</w:t>
            </w:r>
          </w:p>
        </w:tc>
      </w:tr>
      <w:tr w:rsidR="004438F0" w:rsidRPr="007820C3" w14:paraId="6AC1A08F" w14:textId="77777777" w:rsidTr="000F5363">
        <w:tc>
          <w:tcPr>
            <w:tcW w:w="9302" w:type="dxa"/>
            <w:gridSpan w:val="4"/>
            <w:shd w:val="clear" w:color="auto" w:fill="0070C0"/>
          </w:tcPr>
          <w:p w14:paraId="3914B71D" w14:textId="77777777" w:rsidR="004438F0" w:rsidRPr="007820C3" w:rsidRDefault="004438F0" w:rsidP="000F5363">
            <w:pPr>
              <w:rPr>
                <w:rFonts w:ascii="Arial" w:hAnsi="Arial" w:cs="Arial"/>
                <w:b/>
                <w:color w:val="FFFFFF"/>
                <w:szCs w:val="24"/>
              </w:rPr>
            </w:pPr>
            <w:r w:rsidRPr="007820C3">
              <w:rPr>
                <w:rFonts w:ascii="Arial" w:hAnsi="Arial" w:cs="Arial"/>
                <w:b/>
                <w:color w:val="FFFFFF"/>
                <w:szCs w:val="24"/>
              </w:rPr>
              <w:t>European Directives</w:t>
            </w:r>
          </w:p>
        </w:tc>
      </w:tr>
      <w:tr w:rsidR="004438F0" w:rsidRPr="007820C3" w14:paraId="48ED45E1" w14:textId="77777777" w:rsidTr="000F5363">
        <w:trPr>
          <w:gridAfter w:val="1"/>
          <w:wAfter w:w="13" w:type="dxa"/>
        </w:trPr>
        <w:tc>
          <w:tcPr>
            <w:tcW w:w="1951" w:type="dxa"/>
          </w:tcPr>
          <w:p w14:paraId="213983AA" w14:textId="77777777" w:rsidR="004438F0" w:rsidRPr="007820C3" w:rsidRDefault="004438F0" w:rsidP="000F5363">
            <w:pPr>
              <w:rPr>
                <w:rFonts w:ascii="Arial" w:hAnsi="Arial" w:cs="Arial"/>
                <w:szCs w:val="24"/>
              </w:rPr>
            </w:pPr>
            <w:r w:rsidRPr="007820C3">
              <w:rPr>
                <w:rFonts w:ascii="Arial" w:hAnsi="Arial" w:cs="Arial"/>
                <w:szCs w:val="24"/>
              </w:rPr>
              <w:t xml:space="preserve">Applicable </w:t>
            </w:r>
            <w:r>
              <w:rPr>
                <w:rFonts w:ascii="Arial" w:hAnsi="Arial" w:cs="Arial"/>
                <w:szCs w:val="24"/>
              </w:rPr>
              <w:t>d</w:t>
            </w:r>
            <w:r w:rsidRPr="007820C3">
              <w:rPr>
                <w:rFonts w:ascii="Arial" w:hAnsi="Arial" w:cs="Arial"/>
                <w:szCs w:val="24"/>
              </w:rPr>
              <w:t xml:space="preserve">irectives </w:t>
            </w:r>
          </w:p>
        </w:tc>
        <w:tc>
          <w:tcPr>
            <w:tcW w:w="6266" w:type="dxa"/>
          </w:tcPr>
          <w:p w14:paraId="367CD1F2" w14:textId="77777777" w:rsidR="004438F0" w:rsidRDefault="004438F0" w:rsidP="000F5363">
            <w:pPr>
              <w:rPr>
                <w:rFonts w:ascii="Arial" w:hAnsi="Arial" w:cs="Arial"/>
                <w:szCs w:val="24"/>
              </w:rPr>
            </w:pPr>
            <w:r w:rsidRPr="007820C3">
              <w:rPr>
                <w:rFonts w:ascii="Arial" w:hAnsi="Arial" w:cs="Arial"/>
                <w:szCs w:val="24"/>
              </w:rPr>
              <w:t xml:space="preserve">All applicable European </w:t>
            </w:r>
            <w:r>
              <w:rPr>
                <w:rFonts w:ascii="Arial" w:hAnsi="Arial" w:cs="Arial"/>
                <w:szCs w:val="24"/>
              </w:rPr>
              <w:t>di</w:t>
            </w:r>
            <w:r w:rsidRPr="007820C3">
              <w:rPr>
                <w:rFonts w:ascii="Arial" w:hAnsi="Arial" w:cs="Arial"/>
                <w:szCs w:val="24"/>
              </w:rPr>
              <w:t>rectives have been considered in the determination of the application.</w:t>
            </w:r>
          </w:p>
          <w:p w14:paraId="6D8F0BCD" w14:textId="77777777" w:rsidR="004438F0" w:rsidRPr="007820C3" w:rsidRDefault="004438F0" w:rsidP="000F5363">
            <w:pPr>
              <w:spacing w:before="60"/>
              <w:rPr>
                <w:rFonts w:ascii="Arial" w:hAnsi="Arial" w:cs="Arial"/>
                <w:szCs w:val="24"/>
              </w:rPr>
            </w:pPr>
          </w:p>
        </w:tc>
        <w:tc>
          <w:tcPr>
            <w:tcW w:w="1072" w:type="dxa"/>
          </w:tcPr>
          <w:p w14:paraId="23C49DFA" w14:textId="77777777" w:rsidR="004438F0" w:rsidRPr="00FB30B4" w:rsidRDefault="004438F0" w:rsidP="000F5363">
            <w:pPr>
              <w:rPr>
                <w:rFonts w:ascii="Arial" w:hAnsi="Arial" w:cs="Arial"/>
                <w:color w:val="000000"/>
                <w:szCs w:val="24"/>
              </w:rPr>
            </w:pPr>
            <w:r w:rsidRPr="00FB30B4">
              <w:rPr>
                <w:rFonts w:ascii="Wingdings" w:eastAsia="Wingdings" w:hAnsi="Wingdings" w:cs="Wingdings"/>
                <w:color w:val="000000"/>
                <w:szCs w:val="24"/>
              </w:rPr>
              <w:t>ü</w:t>
            </w:r>
          </w:p>
        </w:tc>
      </w:tr>
      <w:tr w:rsidR="004438F0" w:rsidRPr="007820C3" w14:paraId="4CDB846E" w14:textId="77777777" w:rsidTr="000F5363">
        <w:tc>
          <w:tcPr>
            <w:tcW w:w="9302" w:type="dxa"/>
            <w:gridSpan w:val="4"/>
            <w:shd w:val="clear" w:color="auto" w:fill="0070C0"/>
          </w:tcPr>
          <w:p w14:paraId="519E9C35" w14:textId="77777777" w:rsidR="004438F0" w:rsidRPr="007820C3" w:rsidRDefault="004438F0" w:rsidP="000F5363">
            <w:pPr>
              <w:rPr>
                <w:rFonts w:ascii="Arial" w:hAnsi="Arial" w:cs="Arial"/>
                <w:b/>
                <w:color w:val="FFFFFF"/>
                <w:szCs w:val="24"/>
              </w:rPr>
            </w:pPr>
            <w:r w:rsidRPr="007820C3">
              <w:rPr>
                <w:rFonts w:ascii="Arial" w:hAnsi="Arial" w:cs="Arial"/>
                <w:b/>
                <w:color w:val="FFFFFF"/>
                <w:szCs w:val="24"/>
              </w:rPr>
              <w:t>The site</w:t>
            </w:r>
          </w:p>
        </w:tc>
      </w:tr>
      <w:tr w:rsidR="004438F0" w:rsidRPr="007820C3" w14:paraId="769796AF" w14:textId="77777777" w:rsidTr="000F5363">
        <w:trPr>
          <w:gridAfter w:val="1"/>
          <w:wAfter w:w="13" w:type="dxa"/>
        </w:trPr>
        <w:tc>
          <w:tcPr>
            <w:tcW w:w="1951" w:type="dxa"/>
          </w:tcPr>
          <w:p w14:paraId="1C744E60" w14:textId="77777777" w:rsidR="004438F0" w:rsidRPr="007820C3" w:rsidRDefault="004438F0" w:rsidP="000F5363">
            <w:pPr>
              <w:rPr>
                <w:rFonts w:ascii="Arial" w:hAnsi="Arial" w:cs="Arial"/>
                <w:szCs w:val="24"/>
              </w:rPr>
            </w:pPr>
            <w:r w:rsidRPr="007820C3">
              <w:rPr>
                <w:rFonts w:ascii="Arial" w:hAnsi="Arial" w:cs="Arial"/>
                <w:szCs w:val="24"/>
              </w:rPr>
              <w:t xml:space="preserve">Extent of the site of the facility </w:t>
            </w:r>
          </w:p>
        </w:tc>
        <w:tc>
          <w:tcPr>
            <w:tcW w:w="6266" w:type="dxa"/>
          </w:tcPr>
          <w:p w14:paraId="34EF6742" w14:textId="77777777" w:rsidR="004438F0" w:rsidRPr="007820C3" w:rsidRDefault="004438F0" w:rsidP="000F5363">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5F591329" w14:textId="77777777" w:rsidR="004438F0" w:rsidRPr="007820C3" w:rsidRDefault="004438F0" w:rsidP="000F5363">
            <w:pPr>
              <w:rPr>
                <w:rFonts w:ascii="Arial" w:hAnsi="Arial" w:cs="Arial"/>
                <w:szCs w:val="24"/>
              </w:rPr>
            </w:pPr>
          </w:p>
          <w:p w14:paraId="7740F0F8" w14:textId="77777777" w:rsidR="004438F0" w:rsidRPr="007820C3" w:rsidRDefault="004438F0" w:rsidP="000F5363">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11695B93" w14:textId="77777777" w:rsidR="004438F0" w:rsidRPr="007820C3" w:rsidRDefault="004438F0" w:rsidP="000F5363">
            <w:pPr>
              <w:rPr>
                <w:rFonts w:ascii="Arial" w:hAnsi="Arial" w:cs="Arial"/>
                <w:szCs w:val="24"/>
              </w:rPr>
            </w:pPr>
          </w:p>
        </w:tc>
        <w:tc>
          <w:tcPr>
            <w:tcW w:w="1072" w:type="dxa"/>
          </w:tcPr>
          <w:p w14:paraId="11EAC516" w14:textId="77777777" w:rsidR="004438F0" w:rsidRPr="00FB30B4" w:rsidRDefault="004438F0" w:rsidP="000F5363">
            <w:pPr>
              <w:rPr>
                <w:rFonts w:ascii="Arial" w:hAnsi="Arial" w:cs="Arial"/>
                <w:color w:val="000000"/>
                <w:szCs w:val="24"/>
              </w:rPr>
            </w:pPr>
            <w:r w:rsidRPr="00FB30B4">
              <w:rPr>
                <w:rFonts w:ascii="Wingdings" w:eastAsia="Wingdings" w:hAnsi="Wingdings" w:cs="Wingdings"/>
                <w:color w:val="000000"/>
                <w:szCs w:val="24"/>
              </w:rPr>
              <w:t>ü</w:t>
            </w:r>
          </w:p>
        </w:tc>
      </w:tr>
      <w:tr w:rsidR="004438F0" w:rsidRPr="007820C3" w14:paraId="46622EA8" w14:textId="77777777" w:rsidTr="000F5363">
        <w:trPr>
          <w:gridAfter w:val="1"/>
          <w:wAfter w:w="13" w:type="dxa"/>
        </w:trPr>
        <w:tc>
          <w:tcPr>
            <w:tcW w:w="1951" w:type="dxa"/>
          </w:tcPr>
          <w:p w14:paraId="307CB288" w14:textId="77777777" w:rsidR="004438F0" w:rsidRPr="007820C3" w:rsidRDefault="004438F0" w:rsidP="000F5363">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3AD9E818" w14:textId="77777777" w:rsidR="004438F0" w:rsidRPr="00BA2FB6" w:rsidRDefault="004438F0" w:rsidP="000F5363">
            <w:pPr>
              <w:rPr>
                <w:rFonts w:ascii="Arial" w:hAnsi="Arial" w:cs="Arial"/>
                <w:color w:val="000000"/>
                <w:szCs w:val="24"/>
              </w:rPr>
            </w:pPr>
            <w:r w:rsidRPr="00BA2FB6">
              <w:rPr>
                <w:rFonts w:ascii="Arial" w:hAnsi="Arial" w:cs="Arial"/>
                <w:color w:val="000000"/>
                <w:szCs w:val="24"/>
              </w:rPr>
              <w:t>No FORM 1 completed:</w:t>
            </w:r>
          </w:p>
          <w:p w14:paraId="54A9AEA5" w14:textId="77777777" w:rsidR="004438F0" w:rsidRPr="00BA2FB6" w:rsidRDefault="004438F0" w:rsidP="000F5363">
            <w:pPr>
              <w:rPr>
                <w:rFonts w:ascii="Arial" w:hAnsi="Arial" w:cs="Arial"/>
                <w:color w:val="000000"/>
                <w:szCs w:val="24"/>
              </w:rPr>
            </w:pPr>
          </w:p>
          <w:p w14:paraId="0C9DC630" w14:textId="77777777" w:rsidR="004438F0" w:rsidRPr="00BA2FB6" w:rsidRDefault="004438F0" w:rsidP="000F5363">
            <w:pPr>
              <w:rPr>
                <w:rFonts w:ascii="Arial" w:hAnsi="Arial" w:cs="Arial"/>
                <w:color w:val="000000"/>
                <w:szCs w:val="24"/>
              </w:rPr>
            </w:pPr>
            <w:r w:rsidRPr="00BA2FB6">
              <w:rPr>
                <w:rFonts w:ascii="Arial" w:hAnsi="Arial" w:cs="Arial"/>
                <w:color w:val="000000"/>
                <w:szCs w:val="24"/>
              </w:rPr>
              <w:t>HRA is not required because there is no conceivable impact pathway to any Natura 2000/Ramsar site.</w:t>
            </w:r>
          </w:p>
          <w:p w14:paraId="1BC8D58A" w14:textId="77777777" w:rsidR="004438F0" w:rsidRPr="00BA2FB6" w:rsidRDefault="004438F0" w:rsidP="000F5363">
            <w:pPr>
              <w:rPr>
                <w:rFonts w:ascii="Arial" w:hAnsi="Arial" w:cs="Arial"/>
                <w:color w:val="000000"/>
                <w:szCs w:val="24"/>
              </w:rPr>
            </w:pPr>
          </w:p>
          <w:p w14:paraId="02B4C828" w14:textId="77777777" w:rsidR="004438F0" w:rsidRDefault="004438F0" w:rsidP="000F5363">
            <w:pPr>
              <w:rPr>
                <w:rFonts w:ascii="Arial" w:hAnsi="Arial" w:cs="Arial"/>
                <w:color w:val="000000"/>
                <w:szCs w:val="24"/>
              </w:rPr>
            </w:pPr>
            <w:r w:rsidRPr="00BA2FB6">
              <w:rPr>
                <w:rFonts w:ascii="Arial" w:hAnsi="Arial" w:cs="Arial"/>
                <w:color w:val="000000"/>
                <w:szCs w:val="24"/>
              </w:rPr>
              <w:t>This proposal has been screened to a radius of 500m from the proposed discharge and is outside of any Natura 2000/Ramsar sites.</w:t>
            </w:r>
          </w:p>
          <w:p w14:paraId="6C6F62C5" w14:textId="77777777" w:rsidR="004438F0" w:rsidRPr="007820C3" w:rsidRDefault="004438F0" w:rsidP="000F5363">
            <w:pPr>
              <w:rPr>
                <w:rFonts w:ascii="Arial" w:hAnsi="Arial" w:cs="Arial"/>
                <w:color w:val="000000"/>
                <w:szCs w:val="24"/>
              </w:rPr>
            </w:pPr>
          </w:p>
        </w:tc>
        <w:tc>
          <w:tcPr>
            <w:tcW w:w="1072" w:type="dxa"/>
          </w:tcPr>
          <w:p w14:paraId="082D2146" w14:textId="77777777" w:rsidR="004438F0" w:rsidRPr="00FB30B4" w:rsidRDefault="004438F0" w:rsidP="000F5363">
            <w:pPr>
              <w:rPr>
                <w:rFonts w:ascii="Arial" w:hAnsi="Arial" w:cs="Arial"/>
                <w:color w:val="000000"/>
                <w:szCs w:val="24"/>
              </w:rPr>
            </w:pPr>
            <w:r w:rsidRPr="00FB30B4">
              <w:rPr>
                <w:rFonts w:ascii="Wingdings" w:eastAsia="Wingdings" w:hAnsi="Wingdings" w:cs="Wingdings"/>
                <w:color w:val="000000"/>
                <w:szCs w:val="24"/>
              </w:rPr>
              <w:t>ü</w:t>
            </w:r>
          </w:p>
        </w:tc>
      </w:tr>
      <w:tr w:rsidR="004438F0" w:rsidRPr="007820C3" w14:paraId="2BA702F0" w14:textId="77777777" w:rsidTr="000F5363">
        <w:tc>
          <w:tcPr>
            <w:tcW w:w="9302" w:type="dxa"/>
            <w:gridSpan w:val="4"/>
            <w:shd w:val="clear" w:color="auto" w:fill="0070C0"/>
          </w:tcPr>
          <w:p w14:paraId="3FA4ADA9" w14:textId="77777777" w:rsidR="004438F0" w:rsidRPr="007820C3" w:rsidRDefault="004438F0" w:rsidP="000F5363">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4438F0" w:rsidRPr="007820C3" w14:paraId="0E3FB0EE" w14:textId="77777777" w:rsidTr="000F5363">
        <w:trPr>
          <w:gridAfter w:val="1"/>
          <w:wAfter w:w="13" w:type="dxa"/>
        </w:trPr>
        <w:tc>
          <w:tcPr>
            <w:tcW w:w="1951" w:type="dxa"/>
          </w:tcPr>
          <w:p w14:paraId="41288329" w14:textId="77777777" w:rsidR="004438F0" w:rsidRPr="007820C3" w:rsidRDefault="004438F0" w:rsidP="000F5363">
            <w:pPr>
              <w:rPr>
                <w:rFonts w:ascii="Arial" w:hAnsi="Arial" w:cs="Arial"/>
                <w:szCs w:val="24"/>
              </w:rPr>
            </w:pPr>
            <w:r w:rsidRPr="007820C3">
              <w:rPr>
                <w:rFonts w:ascii="Arial" w:hAnsi="Arial" w:cs="Arial"/>
                <w:szCs w:val="24"/>
              </w:rPr>
              <w:t>Environmental risk</w:t>
            </w:r>
          </w:p>
          <w:p w14:paraId="4A3C8ACB" w14:textId="77777777" w:rsidR="004438F0" w:rsidRPr="00FB30B4" w:rsidRDefault="004438F0" w:rsidP="000F5363">
            <w:pPr>
              <w:rPr>
                <w:rFonts w:ascii="Arial" w:hAnsi="Arial" w:cs="Arial"/>
                <w:color w:val="FF00FF"/>
                <w:szCs w:val="24"/>
              </w:rPr>
            </w:pPr>
          </w:p>
        </w:tc>
        <w:tc>
          <w:tcPr>
            <w:tcW w:w="6266" w:type="dxa"/>
          </w:tcPr>
          <w:p w14:paraId="0FA571DB" w14:textId="77777777" w:rsidR="004438F0" w:rsidRPr="00BA2FB6" w:rsidRDefault="004438F0" w:rsidP="000F5363">
            <w:pPr>
              <w:pStyle w:val="BodyText"/>
              <w:rPr>
                <w:rFonts w:ascii="Arial" w:hAnsi="Arial" w:cs="Arial"/>
                <w:szCs w:val="24"/>
              </w:rPr>
            </w:pPr>
            <w:r w:rsidRPr="00BA2FB6">
              <w:rPr>
                <w:rFonts w:ascii="Arial" w:hAnsi="Arial" w:cs="Arial"/>
                <w:szCs w:val="24"/>
              </w:rPr>
              <w:t xml:space="preserve">We have carried out a risk assessment on behalf of the operator.  </w:t>
            </w:r>
          </w:p>
          <w:p w14:paraId="590D8572" w14:textId="77777777" w:rsidR="004438F0" w:rsidRPr="00BA2FB6" w:rsidRDefault="004438F0" w:rsidP="000F5363">
            <w:pPr>
              <w:pStyle w:val="BodyText"/>
              <w:rPr>
                <w:rFonts w:ascii="Arial" w:hAnsi="Arial" w:cs="Arial"/>
                <w:szCs w:val="24"/>
              </w:rPr>
            </w:pPr>
          </w:p>
          <w:p w14:paraId="76C54AAA" w14:textId="77777777" w:rsidR="004438F0" w:rsidRDefault="004438F0" w:rsidP="000F5363">
            <w:pPr>
              <w:pStyle w:val="BodyText"/>
              <w:rPr>
                <w:rFonts w:ascii="Arial" w:hAnsi="Arial" w:cs="Arial"/>
                <w:szCs w:val="24"/>
              </w:rPr>
            </w:pPr>
            <w:r w:rsidRPr="00BA2FB6">
              <w:rPr>
                <w:rFonts w:ascii="Arial" w:hAnsi="Arial" w:cs="Arial"/>
                <w:szCs w:val="24"/>
              </w:rPr>
              <w:t>The operator considers this risk assessment is satisfactory.</w:t>
            </w:r>
          </w:p>
          <w:p w14:paraId="09CE5D50" w14:textId="77777777" w:rsidR="004438F0" w:rsidRPr="007820C3" w:rsidRDefault="004438F0" w:rsidP="000F5363">
            <w:pPr>
              <w:pStyle w:val="BodyText"/>
              <w:rPr>
                <w:rFonts w:ascii="Arial" w:hAnsi="Arial" w:cs="Arial"/>
                <w:szCs w:val="24"/>
              </w:rPr>
            </w:pPr>
          </w:p>
        </w:tc>
        <w:tc>
          <w:tcPr>
            <w:tcW w:w="1072" w:type="dxa"/>
          </w:tcPr>
          <w:p w14:paraId="4CDE7BC9" w14:textId="77777777" w:rsidR="004438F0" w:rsidRPr="00FB30B4" w:rsidRDefault="004438F0" w:rsidP="000F5363">
            <w:pPr>
              <w:rPr>
                <w:rFonts w:ascii="Arial" w:hAnsi="Arial" w:cs="Arial"/>
                <w:color w:val="000000"/>
                <w:szCs w:val="24"/>
              </w:rPr>
            </w:pPr>
            <w:r w:rsidRPr="00FB30B4">
              <w:rPr>
                <w:rFonts w:ascii="Wingdings" w:eastAsia="Wingdings" w:hAnsi="Wingdings" w:cs="Wingdings"/>
                <w:color w:val="000000"/>
                <w:szCs w:val="24"/>
              </w:rPr>
              <w:t>ü</w:t>
            </w:r>
          </w:p>
        </w:tc>
      </w:tr>
      <w:tr w:rsidR="004438F0" w:rsidRPr="007820C3" w14:paraId="796D8B5A" w14:textId="77777777" w:rsidTr="000F5363">
        <w:trPr>
          <w:gridAfter w:val="1"/>
          <w:wAfter w:w="13" w:type="dxa"/>
        </w:trPr>
        <w:tc>
          <w:tcPr>
            <w:tcW w:w="1951" w:type="dxa"/>
          </w:tcPr>
          <w:p w14:paraId="3C7344F2" w14:textId="77777777" w:rsidR="004438F0" w:rsidRPr="007820C3" w:rsidRDefault="004438F0" w:rsidP="000F5363">
            <w:pPr>
              <w:rPr>
                <w:rFonts w:ascii="Arial" w:hAnsi="Arial" w:cs="Arial"/>
                <w:szCs w:val="24"/>
              </w:rPr>
            </w:pPr>
            <w:r w:rsidRPr="007820C3">
              <w:rPr>
                <w:rFonts w:ascii="Arial" w:hAnsi="Arial" w:cs="Arial"/>
                <w:szCs w:val="24"/>
              </w:rPr>
              <w:lastRenderedPageBreak/>
              <w:t>Operating techniques</w:t>
            </w:r>
          </w:p>
        </w:tc>
        <w:tc>
          <w:tcPr>
            <w:tcW w:w="6266" w:type="dxa"/>
          </w:tcPr>
          <w:p w14:paraId="2D28D161" w14:textId="77777777" w:rsidR="004438F0" w:rsidRDefault="004438F0" w:rsidP="000F5363">
            <w:pPr>
              <w:pStyle w:val="BodyText"/>
              <w:rPr>
                <w:rFonts w:ascii="Arial" w:hAnsi="Arial" w:cs="Arial"/>
                <w:szCs w:val="24"/>
              </w:rPr>
            </w:pPr>
            <w:r w:rsidRPr="00BA2FB6">
              <w:rPr>
                <w:rFonts w:ascii="Arial" w:hAnsi="Arial" w:cs="Arial"/>
                <w:szCs w:val="24"/>
              </w:rPr>
              <w:t xml:space="preserve">We have reviewed the techniques used by the operator and compared these with the relevant guidance notes according to TGN </w:t>
            </w:r>
            <w:proofErr w:type="gramStart"/>
            <w:r w:rsidRPr="00BA2FB6">
              <w:rPr>
                <w:rFonts w:ascii="Arial" w:hAnsi="Arial" w:cs="Arial"/>
                <w:szCs w:val="24"/>
              </w:rPr>
              <w:t>7.01 .</w:t>
            </w:r>
            <w:proofErr w:type="gramEnd"/>
            <w:r w:rsidRPr="00BA2FB6">
              <w:rPr>
                <w:rFonts w:ascii="Arial" w:hAnsi="Arial" w:cs="Arial"/>
                <w:szCs w:val="24"/>
              </w:rPr>
              <w:t xml:space="preserve"> The proposed techniques / emission levels for priorities for control are in line with the benchmark levels contained in the TGN and we consider them to represent appropriate techniques for the facility.</w:t>
            </w:r>
          </w:p>
          <w:p w14:paraId="11F54B6F" w14:textId="77777777" w:rsidR="004438F0" w:rsidRPr="007820C3" w:rsidRDefault="004438F0" w:rsidP="000F5363">
            <w:pPr>
              <w:pStyle w:val="BodyText"/>
              <w:rPr>
                <w:rFonts w:ascii="Arial" w:hAnsi="Arial" w:cs="Arial"/>
                <w:szCs w:val="24"/>
              </w:rPr>
            </w:pPr>
          </w:p>
        </w:tc>
        <w:tc>
          <w:tcPr>
            <w:tcW w:w="1072" w:type="dxa"/>
          </w:tcPr>
          <w:p w14:paraId="0A5BA8F6" w14:textId="77777777" w:rsidR="004438F0" w:rsidRPr="00FB30B4" w:rsidRDefault="004438F0" w:rsidP="000F5363">
            <w:pPr>
              <w:rPr>
                <w:rFonts w:ascii="Arial" w:hAnsi="Arial" w:cs="Arial"/>
                <w:color w:val="000000"/>
                <w:szCs w:val="24"/>
              </w:rPr>
            </w:pPr>
            <w:r w:rsidRPr="00FB30B4">
              <w:rPr>
                <w:rFonts w:ascii="Wingdings" w:eastAsia="Wingdings" w:hAnsi="Wingdings" w:cs="Wingdings"/>
                <w:color w:val="000000"/>
                <w:szCs w:val="24"/>
              </w:rPr>
              <w:t>ü</w:t>
            </w:r>
          </w:p>
        </w:tc>
      </w:tr>
      <w:tr w:rsidR="004438F0" w:rsidRPr="007820C3" w14:paraId="4E5E924C" w14:textId="77777777" w:rsidTr="000F5363">
        <w:tc>
          <w:tcPr>
            <w:tcW w:w="9302" w:type="dxa"/>
            <w:gridSpan w:val="4"/>
            <w:shd w:val="clear" w:color="auto" w:fill="0070C0"/>
          </w:tcPr>
          <w:p w14:paraId="7A87FF6A" w14:textId="77777777" w:rsidR="004438F0" w:rsidRPr="007820C3" w:rsidRDefault="004438F0" w:rsidP="000F5363">
            <w:pPr>
              <w:rPr>
                <w:rFonts w:ascii="Arial" w:hAnsi="Arial" w:cs="Arial"/>
                <w:b/>
                <w:color w:val="FFFFFF"/>
                <w:szCs w:val="24"/>
              </w:rPr>
            </w:pPr>
            <w:r w:rsidRPr="007820C3">
              <w:rPr>
                <w:rFonts w:ascii="Arial" w:hAnsi="Arial" w:cs="Arial"/>
                <w:b/>
                <w:color w:val="FFFFFF"/>
                <w:szCs w:val="24"/>
              </w:rPr>
              <w:t>The permit conditions</w:t>
            </w:r>
          </w:p>
        </w:tc>
      </w:tr>
      <w:tr w:rsidR="004438F0" w:rsidRPr="007820C3" w14:paraId="76802625" w14:textId="77777777" w:rsidTr="000F5363">
        <w:trPr>
          <w:gridAfter w:val="1"/>
          <w:wAfter w:w="13" w:type="dxa"/>
        </w:trPr>
        <w:tc>
          <w:tcPr>
            <w:tcW w:w="1951" w:type="dxa"/>
          </w:tcPr>
          <w:p w14:paraId="1D1F5324" w14:textId="77777777" w:rsidR="004438F0" w:rsidRPr="007820C3" w:rsidRDefault="004438F0" w:rsidP="000F5363">
            <w:pPr>
              <w:rPr>
                <w:rFonts w:ascii="Arial" w:hAnsi="Arial" w:cs="Arial"/>
                <w:color w:val="000000"/>
                <w:szCs w:val="24"/>
              </w:rPr>
            </w:pPr>
            <w:r w:rsidRPr="007820C3">
              <w:rPr>
                <w:rFonts w:ascii="Arial" w:hAnsi="Arial" w:cs="Arial"/>
                <w:color w:val="000000"/>
                <w:szCs w:val="24"/>
              </w:rPr>
              <w:t>Considerations of foul sewer</w:t>
            </w:r>
          </w:p>
          <w:p w14:paraId="55C54446" w14:textId="77777777" w:rsidR="004438F0" w:rsidRPr="007820C3" w:rsidRDefault="004438F0" w:rsidP="000F5363">
            <w:pPr>
              <w:rPr>
                <w:rFonts w:ascii="Arial" w:hAnsi="Arial" w:cs="Arial"/>
                <w:color w:val="000000"/>
                <w:szCs w:val="24"/>
              </w:rPr>
            </w:pPr>
          </w:p>
        </w:tc>
        <w:tc>
          <w:tcPr>
            <w:tcW w:w="6266" w:type="dxa"/>
          </w:tcPr>
          <w:p w14:paraId="0BD9141D" w14:textId="77777777" w:rsidR="004438F0" w:rsidRPr="007820C3" w:rsidRDefault="004438F0" w:rsidP="000F5363">
            <w:pPr>
              <w:rPr>
                <w:rFonts w:ascii="Arial" w:hAnsi="Arial" w:cs="Arial"/>
                <w:szCs w:val="24"/>
              </w:rPr>
            </w:pPr>
            <w:r w:rsidRPr="007820C3">
              <w:rPr>
                <w:rFonts w:ascii="Arial" w:hAnsi="Arial" w:cs="Arial"/>
                <w:szCs w:val="24"/>
              </w:rPr>
              <w:t xml:space="preserve">We agree with the </w:t>
            </w:r>
            <w:proofErr w:type="gramStart"/>
            <w:r w:rsidRPr="007820C3">
              <w:rPr>
                <w:rFonts w:ascii="Arial" w:hAnsi="Arial" w:cs="Arial"/>
                <w:szCs w:val="24"/>
              </w:rPr>
              <w:t>operators</w:t>
            </w:r>
            <w:proofErr w:type="gramEnd"/>
            <w:r w:rsidRPr="007820C3">
              <w:rPr>
                <w:rFonts w:ascii="Arial" w:hAnsi="Arial" w:cs="Arial"/>
                <w:szCs w:val="24"/>
              </w:rPr>
              <w:t xml:space="preserve"> justification for not connecting to foul sewer.</w:t>
            </w:r>
          </w:p>
        </w:tc>
        <w:tc>
          <w:tcPr>
            <w:tcW w:w="1072" w:type="dxa"/>
          </w:tcPr>
          <w:p w14:paraId="21E5587B" w14:textId="77777777" w:rsidR="004438F0" w:rsidRPr="00FB30B4" w:rsidRDefault="004438F0" w:rsidP="000F5363">
            <w:pPr>
              <w:rPr>
                <w:rFonts w:ascii="Arial" w:hAnsi="Arial" w:cs="Arial"/>
                <w:color w:val="000000"/>
                <w:szCs w:val="24"/>
              </w:rPr>
            </w:pPr>
            <w:r w:rsidRPr="00FB30B4">
              <w:rPr>
                <w:rFonts w:ascii="Wingdings" w:eastAsia="Wingdings" w:hAnsi="Wingdings" w:cs="Wingdings"/>
                <w:color w:val="000000"/>
                <w:szCs w:val="24"/>
              </w:rPr>
              <w:t>ü</w:t>
            </w:r>
          </w:p>
        </w:tc>
      </w:tr>
      <w:tr w:rsidR="004438F0" w:rsidRPr="007820C3" w14:paraId="31528AB9" w14:textId="77777777" w:rsidTr="000F5363">
        <w:tc>
          <w:tcPr>
            <w:tcW w:w="9302" w:type="dxa"/>
            <w:gridSpan w:val="4"/>
            <w:shd w:val="clear" w:color="auto" w:fill="0070C0"/>
          </w:tcPr>
          <w:p w14:paraId="2D4453E0" w14:textId="77777777" w:rsidR="004438F0" w:rsidRPr="007820C3" w:rsidRDefault="004438F0" w:rsidP="000F5363">
            <w:pPr>
              <w:rPr>
                <w:rFonts w:ascii="Arial" w:hAnsi="Arial" w:cs="Arial"/>
                <w:b/>
                <w:color w:val="FFFFFF"/>
                <w:szCs w:val="24"/>
              </w:rPr>
            </w:pPr>
            <w:r w:rsidRPr="007820C3">
              <w:rPr>
                <w:rFonts w:ascii="Arial" w:hAnsi="Arial" w:cs="Arial"/>
                <w:b/>
                <w:color w:val="FFFFFF"/>
                <w:szCs w:val="24"/>
              </w:rPr>
              <w:t>Operator Competence</w:t>
            </w:r>
          </w:p>
        </w:tc>
      </w:tr>
      <w:tr w:rsidR="004438F0" w:rsidRPr="007820C3" w14:paraId="3A9D9347" w14:textId="77777777" w:rsidTr="000F5363">
        <w:trPr>
          <w:gridAfter w:val="1"/>
          <w:wAfter w:w="13" w:type="dxa"/>
        </w:trPr>
        <w:tc>
          <w:tcPr>
            <w:tcW w:w="1951" w:type="dxa"/>
          </w:tcPr>
          <w:p w14:paraId="46A0A696" w14:textId="77777777" w:rsidR="004438F0" w:rsidRPr="007820C3" w:rsidRDefault="004438F0" w:rsidP="000F5363">
            <w:pPr>
              <w:rPr>
                <w:rFonts w:ascii="Arial" w:hAnsi="Arial" w:cs="Arial"/>
                <w:szCs w:val="24"/>
              </w:rPr>
            </w:pPr>
            <w:r w:rsidRPr="007820C3">
              <w:rPr>
                <w:rFonts w:ascii="Arial" w:hAnsi="Arial" w:cs="Arial"/>
                <w:szCs w:val="24"/>
              </w:rPr>
              <w:t xml:space="preserve">Environment Management System </w:t>
            </w:r>
          </w:p>
        </w:tc>
        <w:tc>
          <w:tcPr>
            <w:tcW w:w="6266" w:type="dxa"/>
          </w:tcPr>
          <w:p w14:paraId="1C2397FE" w14:textId="77777777" w:rsidR="004438F0" w:rsidRDefault="004438F0" w:rsidP="000F5363">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1C8ABA66" w14:textId="77777777" w:rsidR="004438F0" w:rsidRPr="007820C3" w:rsidRDefault="004438F0" w:rsidP="000F5363">
            <w:pPr>
              <w:rPr>
                <w:rFonts w:ascii="Arial" w:hAnsi="Arial" w:cs="Arial"/>
                <w:szCs w:val="24"/>
              </w:rPr>
            </w:pPr>
          </w:p>
        </w:tc>
        <w:tc>
          <w:tcPr>
            <w:tcW w:w="1072" w:type="dxa"/>
          </w:tcPr>
          <w:p w14:paraId="111DADB4" w14:textId="77777777" w:rsidR="004438F0" w:rsidRPr="00FB30B4" w:rsidRDefault="004438F0" w:rsidP="000F5363">
            <w:pPr>
              <w:rPr>
                <w:rFonts w:ascii="Arial" w:hAnsi="Arial" w:cs="Arial"/>
                <w:color w:val="000000"/>
                <w:szCs w:val="24"/>
              </w:rPr>
            </w:pPr>
            <w:r w:rsidRPr="00FB30B4">
              <w:rPr>
                <w:rFonts w:ascii="Wingdings" w:eastAsia="Wingdings" w:hAnsi="Wingdings" w:cs="Wingdings"/>
                <w:color w:val="000000"/>
                <w:szCs w:val="24"/>
              </w:rPr>
              <w:t>ü</w:t>
            </w:r>
          </w:p>
        </w:tc>
      </w:tr>
      <w:tr w:rsidR="004438F0" w:rsidRPr="007820C3" w14:paraId="7935989B" w14:textId="77777777" w:rsidTr="000F5363">
        <w:trPr>
          <w:gridAfter w:val="1"/>
          <w:wAfter w:w="13" w:type="dxa"/>
        </w:trPr>
        <w:tc>
          <w:tcPr>
            <w:tcW w:w="9289" w:type="dxa"/>
            <w:gridSpan w:val="3"/>
            <w:shd w:val="clear" w:color="auto" w:fill="0070C0"/>
          </w:tcPr>
          <w:p w14:paraId="4A27F02C" w14:textId="77777777" w:rsidR="004438F0" w:rsidRPr="00E96702" w:rsidRDefault="004438F0" w:rsidP="000F5363">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4438F0" w:rsidRPr="007820C3" w14:paraId="4173A3CC" w14:textId="77777777" w:rsidTr="000F5363">
        <w:trPr>
          <w:gridAfter w:val="1"/>
          <w:wAfter w:w="13" w:type="dxa"/>
        </w:trPr>
        <w:tc>
          <w:tcPr>
            <w:tcW w:w="1951" w:type="dxa"/>
          </w:tcPr>
          <w:p w14:paraId="182C5D3C" w14:textId="77777777" w:rsidR="004438F0" w:rsidRDefault="004438F0" w:rsidP="000F5363">
            <w:pPr>
              <w:rPr>
                <w:rFonts w:ascii="Arial" w:hAnsi="Arial" w:cs="Arial"/>
                <w:szCs w:val="24"/>
              </w:rPr>
            </w:pPr>
            <w:r>
              <w:rPr>
                <w:rFonts w:ascii="Arial" w:hAnsi="Arial" w:cs="Arial"/>
                <w:szCs w:val="24"/>
              </w:rPr>
              <w:t>Considerations of SMNR - Compliance with our General Purpose</w:t>
            </w:r>
          </w:p>
        </w:tc>
        <w:tc>
          <w:tcPr>
            <w:tcW w:w="6266" w:type="dxa"/>
          </w:tcPr>
          <w:p w14:paraId="79018210" w14:textId="77777777" w:rsidR="004438F0" w:rsidRPr="00E96702" w:rsidRDefault="004438F0" w:rsidP="000F5363">
            <w:pPr>
              <w:pStyle w:val="NormalWeb"/>
              <w:rPr>
                <w:rFonts w:ascii="Arial" w:eastAsia="Times New Roman" w:hAnsi="Arial" w:cs="Arial"/>
              </w:rPr>
            </w:pPr>
            <w:r>
              <w:rPr>
                <w:rFonts w:ascii="Arial" w:eastAsia="Times New Roman" w:hAnsi="Arial" w:cs="Arial"/>
              </w:rPr>
              <w:t>We are</w:t>
            </w:r>
            <w:r w:rsidRPr="00E96702">
              <w:rPr>
                <w:rFonts w:ascii="Arial" w:eastAsia="Times New Roman" w:hAnsi="Arial" w:cs="Arial"/>
              </w:rPr>
              <w:t xml:space="preserve"> satisfied that this decision is compatible with </w:t>
            </w:r>
            <w:r>
              <w:rPr>
                <w:rFonts w:ascii="Arial" w:eastAsia="Times New Roman" w:hAnsi="Arial" w:cs="Arial"/>
              </w:rPr>
              <w:t>our</w:t>
            </w:r>
            <w:r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49E793A7" w14:textId="77777777" w:rsidR="004438F0" w:rsidRPr="00E96702" w:rsidRDefault="004438F0" w:rsidP="000F5363">
            <w:pPr>
              <w:pStyle w:val="NormalWeb"/>
              <w:rPr>
                <w:rFonts w:ascii="Arial" w:hAnsi="Arial" w:cs="Arial"/>
                <w:color w:val="FF00FF"/>
              </w:rPr>
            </w:pPr>
          </w:p>
        </w:tc>
        <w:tc>
          <w:tcPr>
            <w:tcW w:w="1072" w:type="dxa"/>
          </w:tcPr>
          <w:p w14:paraId="5418409D" w14:textId="77777777" w:rsidR="004438F0" w:rsidRDefault="004438F0" w:rsidP="000F5363">
            <w:pPr>
              <w:rPr>
                <w:rFonts w:ascii="Arial" w:hAnsi="Arial" w:cs="Arial"/>
                <w:color w:val="000000"/>
                <w:szCs w:val="24"/>
              </w:rPr>
            </w:pPr>
            <w:r w:rsidRPr="00FB30B4">
              <w:rPr>
                <w:rFonts w:ascii="Wingdings" w:eastAsia="Wingdings" w:hAnsi="Wingdings" w:cs="Wingdings"/>
                <w:color w:val="000000"/>
                <w:szCs w:val="24"/>
              </w:rPr>
              <w:t>ü</w:t>
            </w:r>
          </w:p>
        </w:tc>
      </w:tr>
      <w:tr w:rsidR="004438F0" w14:paraId="4B3D5E7C" w14:textId="77777777" w:rsidTr="000F5363">
        <w:trPr>
          <w:gridAfter w:val="1"/>
          <w:wAfter w:w="13" w:type="dxa"/>
        </w:trPr>
        <w:tc>
          <w:tcPr>
            <w:tcW w:w="9289" w:type="dxa"/>
            <w:gridSpan w:val="3"/>
            <w:shd w:val="clear" w:color="auto" w:fill="0070C0"/>
          </w:tcPr>
          <w:p w14:paraId="0C5F9E02" w14:textId="77777777" w:rsidR="004438F0" w:rsidRDefault="004438F0" w:rsidP="000F5363">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004438F0" w14:paraId="575D0425" w14:textId="77777777" w:rsidTr="000F5363">
        <w:trPr>
          <w:gridAfter w:val="1"/>
          <w:wAfter w:w="13" w:type="dxa"/>
        </w:trPr>
        <w:tc>
          <w:tcPr>
            <w:tcW w:w="1951" w:type="dxa"/>
          </w:tcPr>
          <w:p w14:paraId="0C5E97E3" w14:textId="77777777" w:rsidR="004438F0" w:rsidRDefault="004438F0" w:rsidP="000F5363">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23F594F7" w14:textId="77777777" w:rsidR="004438F0" w:rsidRPr="00E12A2F" w:rsidRDefault="004438F0" w:rsidP="000F5363">
            <w:pPr>
              <w:pStyle w:val="NormalWeb"/>
              <w:rPr>
                <w:rFonts w:ascii="Arial" w:eastAsia="Calibri" w:hAnsi="Arial" w:cs="Arial"/>
              </w:rPr>
            </w:pPr>
            <w:r w:rsidRPr="00E12A2F">
              <w:rPr>
                <w:rFonts w:ascii="Arial" w:eastAsia="Calibri"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consistent with the function of determining an application for </w:t>
            </w:r>
            <w:proofErr w:type="gramStart"/>
            <w:r w:rsidRPr="00E12A2F">
              <w:rPr>
                <w:rFonts w:ascii="Arial" w:eastAsia="Calibri" w:hAnsi="Arial" w:cs="Arial"/>
              </w:rPr>
              <w:t>a  groundwater</w:t>
            </w:r>
            <w:proofErr w:type="gramEnd"/>
            <w:r w:rsidRPr="00E12A2F">
              <w:rPr>
                <w:rFonts w:ascii="Arial" w:eastAsia="Calibri" w:hAnsi="Arial" w:cs="Arial"/>
              </w:rPr>
              <w:t xml:space="preserve"> discharge activity permit under EPR2016.</w:t>
            </w:r>
          </w:p>
        </w:tc>
        <w:tc>
          <w:tcPr>
            <w:tcW w:w="1072" w:type="dxa"/>
          </w:tcPr>
          <w:p w14:paraId="1F6095BC" w14:textId="77777777" w:rsidR="004438F0" w:rsidRDefault="004438F0" w:rsidP="000F5363">
            <w:pPr>
              <w:rPr>
                <w:rFonts w:ascii="Arial" w:hAnsi="Arial" w:cs="Arial"/>
                <w:color w:val="000000" w:themeColor="text1"/>
              </w:rPr>
            </w:pPr>
            <w:r w:rsidRPr="396B50C7">
              <w:rPr>
                <w:rFonts w:ascii="Wingdings" w:eastAsia="Wingdings" w:hAnsi="Wingdings" w:cs="Wingdings"/>
                <w:color w:val="000000" w:themeColor="text1"/>
              </w:rPr>
              <w:t>ü</w:t>
            </w:r>
          </w:p>
        </w:tc>
      </w:tr>
    </w:tbl>
    <w:p w14:paraId="5B9CE304" w14:textId="77777777" w:rsidR="004438F0" w:rsidRPr="004438F0" w:rsidRDefault="004438F0" w:rsidP="004438F0"/>
    <w:sectPr w:rsidR="004438F0" w:rsidRPr="004438F0"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0F3057" w14:textId="77777777" w:rsidR="009D7E0E" w:rsidRDefault="009D7E0E">
      <w:r>
        <w:separator/>
      </w:r>
    </w:p>
  </w:endnote>
  <w:endnote w:type="continuationSeparator" w:id="0">
    <w:p w14:paraId="314FBF3B" w14:textId="77777777" w:rsidR="009D7E0E" w:rsidRDefault="009D7E0E">
      <w:r>
        <w:continuationSeparator/>
      </w:r>
    </w:p>
  </w:endnote>
  <w:endnote w:type="continuationNotice" w:id="1">
    <w:p w14:paraId="56810FF3" w14:textId="77777777" w:rsidR="008A5911" w:rsidRDefault="008A59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3350F8" w14:textId="77777777" w:rsidR="009D7E0E" w:rsidRDefault="009D7E0E">
      <w:r>
        <w:separator/>
      </w:r>
    </w:p>
  </w:footnote>
  <w:footnote w:type="continuationSeparator" w:id="0">
    <w:p w14:paraId="07FFA255" w14:textId="77777777" w:rsidR="009D7E0E" w:rsidRDefault="009D7E0E">
      <w:r>
        <w:continuationSeparator/>
      </w:r>
    </w:p>
  </w:footnote>
  <w:footnote w:type="continuationNotice" w:id="1">
    <w:p w14:paraId="144D4EEC" w14:textId="77777777" w:rsidR="008A5911" w:rsidRDefault="008A591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433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92B3A"/>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38F0"/>
    <w:rsid w:val="00444D3F"/>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056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254B"/>
    <w:rsid w:val="008A5911"/>
    <w:rsid w:val="008A5C1D"/>
    <w:rsid w:val="008D0A1D"/>
    <w:rsid w:val="008D1489"/>
    <w:rsid w:val="008D4796"/>
    <w:rsid w:val="008E0382"/>
    <w:rsid w:val="008E03A3"/>
    <w:rsid w:val="008E417C"/>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D7E0E"/>
    <w:rsid w:val="009E4BDC"/>
    <w:rsid w:val="00A0243B"/>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B1620"/>
    <w:rsid w:val="00BB408D"/>
    <w:rsid w:val="00BB4528"/>
    <w:rsid w:val="00BE370B"/>
    <w:rsid w:val="00BE7950"/>
    <w:rsid w:val="00BF24F6"/>
    <w:rsid w:val="00C05011"/>
    <w:rsid w:val="00C052C4"/>
    <w:rsid w:val="00C07952"/>
    <w:rsid w:val="00C24149"/>
    <w:rsid w:val="00C43A22"/>
    <w:rsid w:val="00C44B7E"/>
    <w:rsid w:val="00C57F82"/>
    <w:rsid w:val="00C8353B"/>
    <w:rsid w:val="00C85FD5"/>
    <w:rsid w:val="00C91798"/>
    <w:rsid w:val="00C93F6F"/>
    <w:rsid w:val="00CA3222"/>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15302"/>
    <w:rsid w:val="00F22A07"/>
    <w:rsid w:val="00F2779C"/>
    <w:rsid w:val="00F37C15"/>
    <w:rsid w:val="00F41FA5"/>
    <w:rsid w:val="00F44625"/>
    <w:rsid w:val="00F65963"/>
    <w:rsid w:val="00F83C69"/>
    <w:rsid w:val="00F84220"/>
    <w:rsid w:val="00F852AC"/>
    <w:rsid w:val="00F87A6E"/>
    <w:rsid w:val="00F97A77"/>
    <w:rsid w:val="00FB10D0"/>
    <w:rsid w:val="00FB30B4"/>
    <w:rsid w:val="00FB3A29"/>
    <w:rsid w:val="00FC29AE"/>
    <w:rsid w:val="00FD235E"/>
    <w:rsid w:val="00FD55E6"/>
    <w:rsid w:val="00FD759F"/>
    <w:rsid w:val="00FE1C38"/>
    <w:rsid w:val="00FF28C3"/>
    <w:rsid w:val="00FF58FC"/>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REGU-369-2747031</_dlc_DocId>
    <_dlc_DocIdUrl xmlns="9be56660-2c31-41ef-bc00-23e72f632f2a">
      <Url>https://cyfoethnaturiolcymru.sharepoint.com/teams/Regulatory/Permitting/_layouts/15/DocIdRedir.aspx?ID=REGU-369-2747031</Url>
      <Description>REGU-369-2747031</Description>
    </_dlc_DocIdUrl>
    <License_x002f_Activity_x0020_Type xmlns="859f7ad6-93f6-4205-b62b-a17f28acbbac">6. EPR Groundwater Permits</License_x002f_Activity_x0020_Type>
    <Site_x0020_Name xmlns="859f7ad6-93f6-4205-b62b-a17f28acbbac">Hafan Wen</Site_x0020_Name>
    <Internal_x002f_External xmlns="859f7ad6-93f6-4205-b62b-a17f28acbbac">Internal document</Internal_x002f_External>
    <Post_x0020_code xmlns="859f7ad6-93f6-4205-b62b-a17f28acbbac">CH8 9DH</Post_x0020_code>
    <TaxCatchAll xmlns="859f7ad6-93f6-4205-b62b-a17f28acbbac" xsi:nil="true"/>
    <Document_x0020_Type xmlns="859f7ad6-93f6-4205-b62b-a17f28acbbac">Permit</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Hafan Wen, Axton Lane, Axton, Holywell, CH8 9DH</Addressee>
    <Process_x0020_Type xmlns="859f7ad6-93f6-4205-b62b-a17f28acbbac">Application</Process_x0020_Type>
    <lcf76f155ced4ddcb4097134ff3c332f xmlns="cd6faf52-b12f-444c-a3fc-1f0e7a71d996">
      <Terms xmlns="http://schemas.microsoft.com/office/infopath/2007/PartnerControls"/>
    </lcf76f155ced4ddcb4097134ff3c332f>
    <Surrendered_x002f_Expired xmlns="859f7ad6-93f6-4205-b62b-a17f28acbbac" xsi:nil="true"/>
    <Document_x0020_Date xmlns="859f7ad6-93f6-4205-b62b-a17f28acbbac">2023-01-20T00:00:00+00:00</Document_x0020_Date>
    <Facility_x0020_Address xmlns="859f7ad6-93f6-4205-b62b-a17f28acbbac">Axton Lane, Axton, Holywell</Facility_x0020_Address>
    <Environment_x0020_Sub_x0020_Folder xmlns="859f7ad6-93f6-4205-b62b-a17f28acbbac">Licences applications</Environment_x0020_Sub_x0020_Folder>
    <Customer_x0020_Name xmlns="859f7ad6-93f6-4205-b62b-a17f28acbbac">Mr Mark Strickland</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55ab3751313461059f749f97c6de43b3">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a23951f9d51cfcea9a1c9e2ea649a3b"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BEB58C00-7464-409B-9F05-E719EA22DD2E}">
  <ds:schemaRefs>
    <ds:schemaRef ds:uri="859f7ad6-93f6-4205-b62b-a17f28acbbac"/>
    <ds:schemaRef ds:uri="http://purl.org/dc/terms/"/>
    <ds:schemaRef ds:uri="6e121689-de5b-41b9-a751-bfeda7fa2b07"/>
    <ds:schemaRef ds:uri="http://purl.org/dc/dcmitype/"/>
    <ds:schemaRef ds:uri="cd6faf52-b12f-444c-a3fc-1f0e7a71d996"/>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9be56660-2c31-41ef-bc00-23e72f632f2a"/>
    <ds:schemaRef ds:uri="http://www.w3.org/XML/1998/namespace"/>
  </ds:schemaRefs>
</ds:datastoreItem>
</file>

<file path=customXml/itemProps2.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3.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4.xml><?xml version="1.0" encoding="utf-8"?>
<ds:datastoreItem xmlns:ds="http://schemas.openxmlformats.org/officeDocument/2006/customXml" ds:itemID="{27761165-5018-4580-981F-C8EB039D1E16}"/>
</file>

<file path=customXml/itemProps5.xml><?xml version="1.0" encoding="utf-8"?>
<ds:datastoreItem xmlns:ds="http://schemas.openxmlformats.org/officeDocument/2006/customXml" ds:itemID="{0E10A78B-505C-4946-9991-C6186512A055}">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729</Words>
  <Characters>4004</Characters>
  <Application>Microsoft Office Word</Application>
  <DocSecurity>0</DocSecurity>
  <Lines>33</Lines>
  <Paragraphs>9</Paragraphs>
  <ScaleCrop>false</ScaleCrop>
  <Company>Environment Agency</Company>
  <LinksUpToDate>false</LinksUpToDate>
  <CharactersWithSpaces>4724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subject/>
  <dc:creator/>
  <cp:keywords>23308SD92, 233 08 SD92, 233-08-SD92</cp:keywords>
  <dc:description>233_08_SD92, Version 3_x000d_
Issue date: 19/07/2011</dc:description>
  <cp:lastModifiedBy>Simmons, Michael</cp:lastModifiedBy>
  <cp:revision>5</cp:revision>
  <cp:lastPrinted>2008-01-30T13:54:00Z</cp:lastPrinted>
  <dcterms:created xsi:type="dcterms:W3CDTF">2022-03-24T11:28:00Z</dcterms:created>
  <dcterms:modified xsi:type="dcterms:W3CDTF">2023-01-20T10:23:00Z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0x01010067EB80C5FE939D4A9B3D8BA62129B7F50102009A572A858F042E43B70198AD05EA8761</vt:lpwstr>
  </property>
  <property fmtid="{D5CDD505-2E9C-101B-9397-08002B2CF9AE}" pid="10" name="_dlc_DocIdItemGuid">
    <vt:lpwstr>801736a4-a935-4af7-a499-75e5d9e93553</vt:lpwstr>
  </property>
  <property fmtid="{D5CDD505-2E9C-101B-9397-08002B2CF9AE}" pid="11" name="SharedWithUsers">
    <vt:lpwstr/>
  </property>
  <property fmtid="{D5CDD505-2E9C-101B-9397-08002B2CF9AE}" pid="12" name="MediaServiceImageTags">
    <vt:lpwstr/>
  </property>
</Properties>
</file>