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Pr="00863249" w:rsidRDefault="00F21FE3" w:rsidP="00D04424">
      <w:pPr>
        <w:pStyle w:val="Heading1"/>
        <w:jc w:val="left"/>
        <w:rPr>
          <w:color w:val="auto"/>
          <w:sz w:val="32"/>
          <w:szCs w:val="32"/>
        </w:rPr>
      </w:pPr>
      <w:r w:rsidRPr="00863249">
        <w:rPr>
          <w:color w:val="auto"/>
          <w:sz w:val="32"/>
          <w:szCs w:val="32"/>
        </w:rPr>
        <w:t>Natural Resources Wales</w:t>
      </w:r>
      <w:r w:rsidR="00D04424" w:rsidRPr="00863249">
        <w:rPr>
          <w:bCs/>
          <w:color w:val="auto"/>
          <w:sz w:val="32"/>
          <w:szCs w:val="32"/>
        </w:rPr>
        <w:t xml:space="preserve"> </w:t>
      </w:r>
      <w:r w:rsidR="0067478B" w:rsidRPr="00863249">
        <w:rPr>
          <w:bCs/>
          <w:color w:val="auto"/>
          <w:sz w:val="32"/>
          <w:szCs w:val="32"/>
        </w:rPr>
        <w:t>p</w:t>
      </w:r>
      <w:r w:rsidR="00D04424" w:rsidRPr="00863249">
        <w:rPr>
          <w:bCs/>
          <w:color w:val="auto"/>
          <w:sz w:val="32"/>
          <w:szCs w:val="32"/>
        </w:rPr>
        <w:t>ermitting</w:t>
      </w:r>
      <w:r w:rsidR="00D04424" w:rsidRPr="00863249">
        <w:rPr>
          <w:color w:val="auto"/>
          <w:sz w:val="32"/>
          <w:szCs w:val="32"/>
        </w:rPr>
        <w:t xml:space="preserve"> decisions</w:t>
      </w:r>
    </w:p>
    <w:p w14:paraId="38DDE788" w14:textId="77777777" w:rsidR="003719AD" w:rsidRPr="00863249" w:rsidRDefault="003719AD" w:rsidP="003719AD">
      <w:pPr>
        <w:pStyle w:val="Heading1"/>
        <w:spacing w:before="0" w:after="0"/>
        <w:jc w:val="left"/>
        <w:rPr>
          <w:bCs/>
          <w:color w:val="auto"/>
          <w:sz w:val="24"/>
          <w:szCs w:val="24"/>
        </w:rPr>
      </w:pPr>
    </w:p>
    <w:p w14:paraId="38DDE789" w14:textId="337CDA7E" w:rsidR="00D04424" w:rsidRPr="00863249" w:rsidRDefault="00D04424" w:rsidP="003719AD">
      <w:pPr>
        <w:pStyle w:val="Heading1"/>
        <w:spacing w:before="0" w:after="0"/>
        <w:jc w:val="left"/>
        <w:rPr>
          <w:bCs/>
          <w:color w:val="auto"/>
          <w:sz w:val="32"/>
        </w:rPr>
      </w:pPr>
      <w:r w:rsidRPr="00863249">
        <w:rPr>
          <w:bCs/>
          <w:color w:val="auto"/>
          <w:sz w:val="32"/>
        </w:rPr>
        <w:t xml:space="preserve">Bespoke </w:t>
      </w:r>
      <w:r w:rsidR="0067478B" w:rsidRPr="00863249">
        <w:rPr>
          <w:bCs/>
          <w:color w:val="auto"/>
          <w:sz w:val="32"/>
        </w:rPr>
        <w:t>p</w:t>
      </w:r>
      <w:r w:rsidRPr="00863249">
        <w:rPr>
          <w:bCs/>
          <w:color w:val="auto"/>
          <w:sz w:val="32"/>
        </w:rPr>
        <w:t>ermit</w:t>
      </w:r>
      <w:r w:rsidR="00B73ECB" w:rsidRPr="00863249">
        <w:rPr>
          <w:bCs/>
          <w:color w:val="auto"/>
          <w:sz w:val="32"/>
        </w:rPr>
        <w:t xml:space="preserve"> </w:t>
      </w:r>
    </w:p>
    <w:p w14:paraId="67F9B926" w14:textId="77777777" w:rsidR="00863249" w:rsidRPr="00863249" w:rsidRDefault="00863249" w:rsidP="0067478B">
      <w:pPr>
        <w:spacing w:after="120"/>
        <w:rPr>
          <w:rFonts w:ascii="Arial" w:hAnsi="Arial" w:cs="Arial"/>
          <w:szCs w:val="24"/>
        </w:rPr>
      </w:pPr>
    </w:p>
    <w:p w14:paraId="38DDE78D" w14:textId="64091738" w:rsidR="00D04424" w:rsidRPr="00863249" w:rsidRDefault="0060457F" w:rsidP="0067478B">
      <w:pPr>
        <w:spacing w:after="120"/>
        <w:rPr>
          <w:rFonts w:ascii="Arial" w:hAnsi="Arial" w:cs="Arial"/>
          <w:szCs w:val="24"/>
        </w:rPr>
      </w:pPr>
      <w:r w:rsidRPr="00863249">
        <w:rPr>
          <w:rFonts w:ascii="Arial" w:hAnsi="Arial" w:cs="Arial"/>
          <w:szCs w:val="24"/>
        </w:rPr>
        <w:t xml:space="preserve">We have decided to </w:t>
      </w:r>
      <w:r w:rsidR="001500A3" w:rsidRPr="00863249">
        <w:rPr>
          <w:rFonts w:ascii="Arial" w:hAnsi="Arial" w:cs="Arial"/>
          <w:szCs w:val="24"/>
        </w:rPr>
        <w:t>grant</w:t>
      </w:r>
      <w:r w:rsidRPr="00863249">
        <w:rPr>
          <w:rFonts w:ascii="Arial" w:hAnsi="Arial" w:cs="Arial"/>
          <w:szCs w:val="24"/>
        </w:rPr>
        <w:t xml:space="preserve"> the permit for </w:t>
      </w:r>
      <w:r w:rsidR="00863249" w:rsidRPr="00863249">
        <w:rPr>
          <w:rFonts w:ascii="Arial" w:hAnsi="Arial" w:cs="Arial"/>
          <w:szCs w:val="24"/>
        </w:rPr>
        <w:t>New Horizon Biofuel and Animal Bedding Co Ltd</w:t>
      </w:r>
      <w:r w:rsidRPr="00863249">
        <w:rPr>
          <w:rFonts w:ascii="Arial" w:hAnsi="Arial" w:cs="Arial"/>
          <w:szCs w:val="24"/>
        </w:rPr>
        <w:t xml:space="preserve"> operated by </w:t>
      </w:r>
      <w:r w:rsidR="00863249" w:rsidRPr="00863249">
        <w:rPr>
          <w:rFonts w:ascii="Arial" w:hAnsi="Arial" w:cs="Arial"/>
          <w:szCs w:val="24"/>
        </w:rPr>
        <w:t>New Horizon Biofuel &amp; Animal Beddings Co Ltd</w:t>
      </w:r>
      <w:r w:rsidR="004529F3" w:rsidRPr="00863249">
        <w:rPr>
          <w:rFonts w:ascii="Arial" w:hAnsi="Arial" w:cs="Arial"/>
          <w:szCs w:val="24"/>
        </w:rPr>
        <w:t>.</w:t>
      </w:r>
    </w:p>
    <w:p w14:paraId="38DDE78E" w14:textId="19085714" w:rsidR="00D04424" w:rsidRPr="00863249" w:rsidRDefault="00D04424" w:rsidP="0067478B">
      <w:pPr>
        <w:tabs>
          <w:tab w:val="left" w:pos="4253"/>
          <w:tab w:val="left" w:pos="6804"/>
        </w:tabs>
        <w:spacing w:after="120"/>
        <w:rPr>
          <w:rFonts w:ascii="Arial" w:hAnsi="Arial"/>
          <w:szCs w:val="24"/>
        </w:rPr>
      </w:pPr>
      <w:bookmarkStart w:id="0" w:name="OLE_LINK1"/>
      <w:bookmarkStart w:id="1" w:name="OLE_LINK2"/>
      <w:r w:rsidRPr="00863249">
        <w:rPr>
          <w:rFonts w:ascii="Arial" w:hAnsi="Arial"/>
          <w:kern w:val="28"/>
          <w:szCs w:val="24"/>
        </w:rPr>
        <w:t>The</w:t>
      </w:r>
      <w:r w:rsidRPr="00863249">
        <w:rPr>
          <w:rFonts w:ascii="Arial" w:hAnsi="Arial"/>
          <w:b/>
          <w:kern w:val="28"/>
          <w:szCs w:val="24"/>
        </w:rPr>
        <w:t xml:space="preserve"> </w:t>
      </w:r>
      <w:r w:rsidRPr="00863249">
        <w:rPr>
          <w:rFonts w:ascii="Arial" w:hAnsi="Arial"/>
          <w:szCs w:val="24"/>
        </w:rPr>
        <w:t>permit</w:t>
      </w:r>
      <w:r w:rsidR="00863249" w:rsidRPr="00863249">
        <w:rPr>
          <w:rFonts w:ascii="Arial" w:hAnsi="Arial"/>
          <w:szCs w:val="24"/>
        </w:rPr>
        <w:t xml:space="preserve"> </w:t>
      </w:r>
      <w:r w:rsidRPr="00863249">
        <w:rPr>
          <w:rFonts w:ascii="Arial" w:hAnsi="Arial"/>
          <w:szCs w:val="24"/>
        </w:rPr>
        <w:t xml:space="preserve">number </w:t>
      </w:r>
      <w:r w:rsidRPr="00AB29D8">
        <w:rPr>
          <w:rFonts w:ascii="Arial" w:hAnsi="Arial"/>
          <w:szCs w:val="24"/>
        </w:rPr>
        <w:t xml:space="preserve">is </w:t>
      </w:r>
      <w:r w:rsidR="00863249" w:rsidRPr="00AB29D8">
        <w:rPr>
          <w:rFonts w:ascii="Arial" w:hAnsi="Arial"/>
          <w:szCs w:val="24"/>
        </w:rPr>
        <w:t>EPR/</w:t>
      </w:r>
      <w:r w:rsidR="00AB29D8" w:rsidRPr="00AB29D8">
        <w:rPr>
          <w:rFonts w:ascii="Arial" w:hAnsi="Arial"/>
          <w:szCs w:val="24"/>
        </w:rPr>
        <w:t>CB3797CA</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863249" w:rsidRDefault="00D04424" w:rsidP="00D04424">
      <w:pPr>
        <w:rPr>
          <w:rFonts w:ascii="Arial" w:hAnsi="Arial"/>
          <w:b/>
          <w:caps/>
          <w:sz w:val="28"/>
          <w:szCs w:val="28"/>
        </w:rPr>
      </w:pPr>
      <w:r w:rsidRPr="00863249">
        <w:rPr>
          <w:rFonts w:ascii="Arial" w:hAnsi="Arial"/>
          <w:b/>
          <w:sz w:val="28"/>
          <w:szCs w:val="28"/>
        </w:rPr>
        <w:t>Structure of this document</w:t>
      </w:r>
    </w:p>
    <w:p w14:paraId="38DDE79D" w14:textId="77777777" w:rsidR="00D04424" w:rsidRPr="00863249" w:rsidRDefault="00D04424" w:rsidP="00D04424">
      <w:pPr>
        <w:pStyle w:val="Heading8"/>
        <w:rPr>
          <w:caps w:val="0"/>
          <w:sz w:val="20"/>
        </w:rPr>
      </w:pPr>
    </w:p>
    <w:p w14:paraId="38DDE79F" w14:textId="77777777" w:rsidR="0067478B" w:rsidRPr="00863249" w:rsidRDefault="0067478B" w:rsidP="00B756D3">
      <w:pPr>
        <w:numPr>
          <w:ilvl w:val="0"/>
          <w:numId w:val="18"/>
        </w:numPr>
        <w:tabs>
          <w:tab w:val="clear" w:pos="1440"/>
          <w:tab w:val="num" w:pos="1134"/>
        </w:tabs>
        <w:spacing w:after="60"/>
        <w:ind w:left="1134" w:hanging="567"/>
        <w:rPr>
          <w:rFonts w:ascii="Arial" w:hAnsi="Arial"/>
        </w:rPr>
      </w:pPr>
      <w:r w:rsidRPr="00863249">
        <w:rPr>
          <w:rFonts w:ascii="Arial" w:hAnsi="Arial"/>
          <w:szCs w:val="24"/>
        </w:rPr>
        <w:t>Annex 1 the decision checklist</w:t>
      </w:r>
    </w:p>
    <w:p w14:paraId="38DDE7A0" w14:textId="3A04BEEE" w:rsidR="00C44B7E" w:rsidRPr="00863249" w:rsidRDefault="00D04424" w:rsidP="00B756D3">
      <w:pPr>
        <w:numPr>
          <w:ilvl w:val="0"/>
          <w:numId w:val="18"/>
        </w:numPr>
        <w:tabs>
          <w:tab w:val="clear" w:pos="1440"/>
          <w:tab w:val="num" w:pos="1134"/>
        </w:tabs>
        <w:spacing w:after="120"/>
        <w:ind w:left="1134" w:hanging="567"/>
        <w:rPr>
          <w:rFonts w:ascii="Arial" w:hAnsi="Arial"/>
        </w:rPr>
      </w:pPr>
      <w:r w:rsidRPr="00863249">
        <w:rPr>
          <w:rFonts w:ascii="Arial" w:hAnsi="Arial"/>
          <w:szCs w:val="24"/>
        </w:rPr>
        <w:t xml:space="preserve">Annex 2 the </w:t>
      </w:r>
      <w:r w:rsidR="005D09D0" w:rsidRPr="00863249">
        <w:rPr>
          <w:rFonts w:ascii="Arial" w:hAnsi="Arial"/>
          <w:szCs w:val="24"/>
        </w:rPr>
        <w:t>consultation</w:t>
      </w:r>
      <w:r w:rsidR="00863249" w:rsidRPr="00863249">
        <w:rPr>
          <w:rFonts w:ascii="Arial" w:hAnsi="Arial"/>
          <w:szCs w:val="24"/>
        </w:rPr>
        <w:t xml:space="preserve"> and</w:t>
      </w:r>
      <w:r w:rsidR="005D09D0" w:rsidRPr="00863249">
        <w:rPr>
          <w:rFonts w:ascii="Arial" w:hAnsi="Arial"/>
          <w:szCs w:val="24"/>
        </w:rPr>
        <w:t xml:space="preserve"> </w:t>
      </w:r>
      <w:r w:rsidR="00F42026" w:rsidRPr="00863249">
        <w:rPr>
          <w:rFonts w:ascii="Arial" w:hAnsi="Arial"/>
          <w:szCs w:val="24"/>
        </w:rPr>
        <w:t>web public</w:t>
      </w:r>
      <w:r w:rsidR="00857E69" w:rsidRPr="00863249">
        <w:rPr>
          <w:rFonts w:ascii="Arial" w:hAnsi="Arial"/>
          <w:szCs w:val="24"/>
        </w:rPr>
        <w:t>ising</w:t>
      </w:r>
      <w:r w:rsidR="00DE522D" w:rsidRPr="00863249">
        <w:rPr>
          <w:rFonts w:ascii="Arial" w:hAnsi="Arial"/>
          <w:szCs w:val="24"/>
        </w:rPr>
        <w:t xml:space="preserve"> </w:t>
      </w:r>
      <w:r w:rsidR="009047F4" w:rsidRPr="00863249">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Pr="004A7253"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xml:space="preserve">, the application and supporting information and permit/ </w:t>
      </w:r>
      <w:r w:rsidR="00857E69" w:rsidRPr="004A7253">
        <w:rPr>
          <w:rFonts w:ascii="Arial" w:hAnsi="Arial" w:cs="Arial"/>
          <w:szCs w:val="24"/>
        </w:rPr>
        <w:t>notice.</w:t>
      </w:r>
    </w:p>
    <w:p w14:paraId="38DDE7B0" w14:textId="77777777" w:rsidR="00EB26B4" w:rsidRPr="004A7253" w:rsidRDefault="00EB26B4" w:rsidP="00D96438">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7FBB03A2" w14:textId="77777777" w:rsidR="004155AA" w:rsidRDefault="00F42026" w:rsidP="007C0DCA">
            <w:pPr>
              <w:spacing w:before="60"/>
              <w:rPr>
                <w:rFonts w:ascii="Arial" w:hAnsi="Arial" w:cs="Arial"/>
                <w:szCs w:val="24"/>
              </w:rPr>
            </w:pPr>
            <w:r w:rsidRPr="00DA70FE">
              <w:rPr>
                <w:rFonts w:ascii="Arial" w:hAnsi="Arial" w:cs="Arial"/>
                <w:szCs w:val="24"/>
              </w:rPr>
              <w:t xml:space="preserve">The consultation requirements were identified and implemented.  </w:t>
            </w:r>
          </w:p>
          <w:p w14:paraId="38DDE7D3" w14:textId="74C9E09E"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RGN 6 High Profile Sites,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3B3DC530" w:rsidR="00F42026" w:rsidRPr="00335C8A" w:rsidRDefault="00F42026" w:rsidP="007C0DCA">
            <w:pPr>
              <w:pStyle w:val="Heading3"/>
              <w:spacing w:before="60"/>
              <w:rPr>
                <w:rFonts w:ascii="Arial" w:hAnsi="Arial" w:cs="Arial"/>
                <w:b w:val="0"/>
                <w:szCs w:val="24"/>
                <w:highlight w:val="red"/>
              </w:rPr>
            </w:pPr>
            <w:r w:rsidRPr="00335C8A">
              <w:rPr>
                <w:rFonts w:ascii="Arial" w:hAnsi="Arial" w:cs="Arial"/>
                <w:b w:val="0"/>
                <w:szCs w:val="24"/>
              </w:rPr>
              <w:t>Responses to consultation</w:t>
            </w:r>
            <w:r w:rsidR="00335C8A" w:rsidRPr="00335C8A">
              <w:rPr>
                <w:rFonts w:ascii="Arial" w:hAnsi="Arial" w:cs="Arial"/>
                <w:b w:val="0"/>
                <w:szCs w:val="24"/>
              </w:rPr>
              <w:t xml:space="preserve"> and </w:t>
            </w:r>
            <w:r w:rsidRPr="00335C8A">
              <w:rPr>
                <w:rFonts w:ascii="Arial" w:hAnsi="Arial" w:cs="Arial"/>
                <w:b w:val="0"/>
                <w:szCs w:val="24"/>
              </w:rPr>
              <w:t>web publicising</w:t>
            </w:r>
          </w:p>
        </w:tc>
        <w:tc>
          <w:tcPr>
            <w:tcW w:w="6242" w:type="dxa"/>
            <w:tcBorders>
              <w:bottom w:val="single" w:sz="4" w:space="0" w:color="auto"/>
            </w:tcBorders>
          </w:tcPr>
          <w:p w14:paraId="38DDE7D8" w14:textId="292FD7CE" w:rsidR="00F42026" w:rsidRPr="00335C8A" w:rsidRDefault="00F42026" w:rsidP="007C0DCA">
            <w:pPr>
              <w:spacing w:before="60"/>
              <w:rPr>
                <w:rFonts w:ascii="Arial" w:hAnsi="Arial" w:cs="Arial"/>
                <w:szCs w:val="24"/>
              </w:rPr>
            </w:pPr>
            <w:r w:rsidRPr="00335C8A">
              <w:rPr>
                <w:rFonts w:ascii="Arial" w:hAnsi="Arial" w:cs="Arial"/>
                <w:szCs w:val="24"/>
              </w:rPr>
              <w:t xml:space="preserve">The </w:t>
            </w:r>
            <w:r w:rsidR="008E02D7" w:rsidRPr="00335C8A">
              <w:rPr>
                <w:rFonts w:ascii="Arial" w:hAnsi="Arial" w:cs="Arial"/>
                <w:szCs w:val="24"/>
              </w:rPr>
              <w:t>web publicising</w:t>
            </w:r>
            <w:r w:rsidR="00863249" w:rsidRPr="00335C8A">
              <w:rPr>
                <w:rFonts w:ascii="Arial" w:hAnsi="Arial" w:cs="Arial"/>
                <w:szCs w:val="24"/>
              </w:rPr>
              <w:t xml:space="preserve"> and </w:t>
            </w:r>
            <w:r w:rsidRPr="00335C8A">
              <w:rPr>
                <w:rFonts w:ascii="Arial" w:hAnsi="Arial" w:cs="Arial"/>
                <w:szCs w:val="24"/>
              </w:rPr>
              <w:t>consultation</w:t>
            </w:r>
            <w:r w:rsidR="00AC5DE6" w:rsidRPr="00335C8A">
              <w:rPr>
                <w:rFonts w:ascii="Arial" w:hAnsi="Arial" w:cs="Arial"/>
                <w:szCs w:val="24"/>
              </w:rPr>
              <w:t xml:space="preserve"> </w:t>
            </w:r>
            <w:r w:rsidRPr="00335C8A">
              <w:rPr>
                <w:rFonts w:ascii="Arial" w:hAnsi="Arial" w:cs="Arial"/>
                <w:szCs w:val="24"/>
              </w:rPr>
              <w:t>responses</w:t>
            </w:r>
            <w:r w:rsidR="00AC5DE6" w:rsidRPr="00335C8A">
              <w:rPr>
                <w:rFonts w:ascii="Arial" w:hAnsi="Arial" w:cs="Arial"/>
                <w:szCs w:val="24"/>
              </w:rPr>
              <w:t xml:space="preserve"> </w:t>
            </w:r>
            <w:r w:rsidRPr="00335C8A">
              <w:rPr>
                <w:rFonts w:ascii="Arial" w:hAnsi="Arial" w:cs="Arial"/>
                <w:szCs w:val="24"/>
              </w:rPr>
              <w:t xml:space="preserve">(Annex 2) were taken into account in the decision.  </w:t>
            </w:r>
          </w:p>
          <w:p w14:paraId="38DDE7DA" w14:textId="76A3B828" w:rsidR="00F42026" w:rsidRDefault="00F42026" w:rsidP="007C0DCA">
            <w:pPr>
              <w:spacing w:before="60"/>
              <w:rPr>
                <w:rFonts w:ascii="Arial" w:hAnsi="Arial" w:cs="Arial"/>
                <w:szCs w:val="24"/>
              </w:rPr>
            </w:pPr>
            <w:r w:rsidRPr="00335C8A">
              <w:rPr>
                <w:rFonts w:ascii="Arial" w:hAnsi="Arial" w:cs="Arial"/>
                <w:szCs w:val="24"/>
              </w:rPr>
              <w:t xml:space="preserve">The decision was taken in accordance with our guidance. </w:t>
            </w:r>
          </w:p>
          <w:p w14:paraId="01DCDEC1" w14:textId="7EC33978" w:rsidR="00EB6B42" w:rsidRDefault="00EB6B42" w:rsidP="007C0DCA">
            <w:pPr>
              <w:spacing w:before="60"/>
              <w:rPr>
                <w:rFonts w:ascii="Arial" w:hAnsi="Arial" w:cs="Arial"/>
                <w:szCs w:val="24"/>
              </w:rPr>
            </w:pPr>
            <w:r>
              <w:rPr>
                <w:rFonts w:ascii="Arial" w:hAnsi="Arial" w:cs="Arial"/>
                <w:szCs w:val="24"/>
              </w:rPr>
              <w:t>No response was received from the following consultees:</w:t>
            </w:r>
          </w:p>
          <w:p w14:paraId="234655FB" w14:textId="77777777" w:rsidR="00EB6B42" w:rsidRPr="00EB6B42" w:rsidRDefault="00EB6B42" w:rsidP="00EB6B42">
            <w:pPr>
              <w:pStyle w:val="ListParagraph"/>
              <w:numPr>
                <w:ilvl w:val="0"/>
                <w:numId w:val="43"/>
              </w:numPr>
              <w:spacing w:before="60"/>
              <w:rPr>
                <w:rFonts w:ascii="Arial" w:hAnsi="Arial" w:cs="Arial"/>
                <w:szCs w:val="24"/>
              </w:rPr>
            </w:pPr>
            <w:r w:rsidRPr="00EB6B42">
              <w:rPr>
                <w:rFonts w:ascii="Arial" w:hAnsi="Arial" w:cs="Arial"/>
                <w:szCs w:val="24"/>
              </w:rPr>
              <w:t xml:space="preserve">Wrexham County Borough Council (Local authority) Planning </w:t>
            </w:r>
          </w:p>
          <w:p w14:paraId="5C5D47E9" w14:textId="7B5231C6" w:rsidR="00EB6B42" w:rsidRPr="00EB6B42" w:rsidRDefault="00EB6B42" w:rsidP="00EB6B42">
            <w:pPr>
              <w:pStyle w:val="ListParagraph"/>
              <w:numPr>
                <w:ilvl w:val="0"/>
                <w:numId w:val="43"/>
              </w:numPr>
              <w:spacing w:before="60"/>
              <w:rPr>
                <w:rFonts w:ascii="Arial" w:hAnsi="Arial" w:cs="Arial"/>
                <w:szCs w:val="24"/>
              </w:rPr>
            </w:pPr>
            <w:r w:rsidRPr="00EB6B42">
              <w:rPr>
                <w:rFonts w:ascii="Arial" w:hAnsi="Arial" w:cs="Arial"/>
                <w:szCs w:val="24"/>
              </w:rPr>
              <w:t>Wrexham County Borough Council (Local authority) Environmental Health</w:t>
            </w:r>
          </w:p>
          <w:p w14:paraId="228099B8" w14:textId="70880B8B" w:rsidR="00EB6B42" w:rsidRPr="00EB6B42" w:rsidRDefault="00EB6B42" w:rsidP="00EB6B42">
            <w:pPr>
              <w:pStyle w:val="ListParagraph"/>
              <w:numPr>
                <w:ilvl w:val="0"/>
                <w:numId w:val="43"/>
              </w:numPr>
              <w:spacing w:before="60"/>
              <w:rPr>
                <w:rFonts w:ascii="Arial" w:hAnsi="Arial" w:cs="Arial"/>
                <w:szCs w:val="24"/>
              </w:rPr>
            </w:pPr>
            <w:r w:rsidRPr="00EB6B42">
              <w:rPr>
                <w:rFonts w:ascii="Arial" w:hAnsi="Arial" w:cs="Arial"/>
                <w:szCs w:val="24"/>
              </w:rPr>
              <w:t>Betsi Cadwaladr University Health Board</w:t>
            </w:r>
          </w:p>
          <w:p w14:paraId="38DDE7DB" w14:textId="77777777" w:rsidR="00A656E7" w:rsidRPr="00335C8A"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335C8A" w:rsidRDefault="00F42026" w:rsidP="00792CEE">
            <w:pPr>
              <w:rPr>
                <w:rFonts w:ascii="Arial" w:hAnsi="Arial" w:cs="Arial"/>
                <w:szCs w:val="24"/>
              </w:rPr>
            </w:pPr>
            <w:r w:rsidRPr="00335C8A">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71E8DDBA"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4A7253" w:rsidRDefault="00F42026" w:rsidP="007C0DCA">
            <w:pPr>
              <w:spacing w:before="60"/>
              <w:rPr>
                <w:rFonts w:ascii="Arial" w:hAnsi="Arial" w:cs="Arial"/>
                <w:szCs w:val="24"/>
              </w:rPr>
            </w:pPr>
            <w:r w:rsidRPr="004A7253">
              <w:rPr>
                <w:rFonts w:ascii="Arial" w:hAnsi="Arial" w:cs="Arial"/>
                <w:szCs w:val="24"/>
              </w:rPr>
              <w:t xml:space="preserve">Applicable </w:t>
            </w:r>
            <w:r w:rsidR="00DB00B6" w:rsidRPr="004A7253">
              <w:rPr>
                <w:rFonts w:ascii="Arial" w:hAnsi="Arial" w:cs="Arial"/>
                <w:szCs w:val="24"/>
              </w:rPr>
              <w:t>d</w:t>
            </w:r>
            <w:r w:rsidRPr="004A7253">
              <w:rPr>
                <w:rFonts w:ascii="Arial" w:hAnsi="Arial" w:cs="Arial"/>
                <w:szCs w:val="24"/>
              </w:rPr>
              <w:t xml:space="preserve">irectives </w:t>
            </w:r>
          </w:p>
        </w:tc>
        <w:tc>
          <w:tcPr>
            <w:tcW w:w="6242" w:type="dxa"/>
          </w:tcPr>
          <w:p w14:paraId="38DDE804" w14:textId="77777777" w:rsidR="00F42026" w:rsidRPr="004A7253" w:rsidRDefault="00F42026" w:rsidP="007C0DCA">
            <w:pPr>
              <w:spacing w:before="60"/>
              <w:rPr>
                <w:rFonts w:ascii="Arial" w:hAnsi="Arial" w:cs="Arial"/>
                <w:szCs w:val="24"/>
              </w:rPr>
            </w:pPr>
            <w:r w:rsidRPr="004A7253">
              <w:rPr>
                <w:rFonts w:ascii="Arial" w:hAnsi="Arial" w:cs="Arial"/>
                <w:szCs w:val="24"/>
              </w:rPr>
              <w:t xml:space="preserve">All applicable European </w:t>
            </w:r>
            <w:r w:rsidR="00DB00B6" w:rsidRPr="004A7253">
              <w:rPr>
                <w:rFonts w:ascii="Arial" w:hAnsi="Arial" w:cs="Arial"/>
                <w:szCs w:val="24"/>
              </w:rPr>
              <w:t>d</w:t>
            </w:r>
            <w:r w:rsidRPr="004A7253">
              <w:rPr>
                <w:rFonts w:ascii="Arial" w:hAnsi="Arial" w:cs="Arial"/>
                <w:szCs w:val="24"/>
              </w:rPr>
              <w:t>irectives have been considered in the determination of the application.</w:t>
            </w:r>
          </w:p>
          <w:p w14:paraId="68EC766B" w14:textId="19D327FD" w:rsidR="001F7933" w:rsidRPr="004A7253" w:rsidRDefault="001F7933" w:rsidP="004A7253">
            <w:pPr>
              <w:spacing w:before="60"/>
              <w:rPr>
                <w:rFonts w:ascii="Arial" w:hAnsi="Arial" w:cs="Arial"/>
                <w:szCs w:val="24"/>
              </w:rPr>
            </w:pPr>
            <w:r w:rsidRPr="004A7253">
              <w:rPr>
                <w:rFonts w:ascii="Arial" w:hAnsi="Arial" w:cs="Arial"/>
                <w:szCs w:val="24"/>
              </w:rPr>
              <w:t>Hazardous waste storage</w:t>
            </w:r>
            <w:r w:rsidR="004A7253" w:rsidRPr="004A7253">
              <w:rPr>
                <w:rFonts w:ascii="Arial" w:hAnsi="Arial" w:cs="Arial"/>
                <w:szCs w:val="24"/>
              </w:rPr>
              <w:t xml:space="preserve"> is an activity </w:t>
            </w:r>
            <w:r w:rsidRPr="004A7253">
              <w:rPr>
                <w:rFonts w:ascii="Arial" w:hAnsi="Arial" w:cs="Arial"/>
                <w:szCs w:val="24"/>
              </w:rPr>
              <w:t>under the Industrial Emissions Directive. Therefore</w:t>
            </w:r>
            <w:r w:rsidR="004A7253" w:rsidRPr="004A7253">
              <w:rPr>
                <w:rFonts w:ascii="Arial" w:hAnsi="Arial" w:cs="Arial"/>
                <w:szCs w:val="24"/>
              </w:rPr>
              <w:t xml:space="preserve"> </w:t>
            </w:r>
            <w:r w:rsidRPr="004A7253">
              <w:rPr>
                <w:rFonts w:ascii="Arial" w:hAnsi="Arial" w:cs="Arial"/>
                <w:szCs w:val="24"/>
              </w:rPr>
              <w:t>storage capacity limits have been set in Table S1.1 of the permit.</w:t>
            </w:r>
          </w:p>
          <w:p w14:paraId="38DDE807" w14:textId="43E5BD7B" w:rsidR="004155AA" w:rsidRPr="004A7253" w:rsidRDefault="004155AA" w:rsidP="002B3D95">
            <w:pPr>
              <w:spacing w:before="60"/>
              <w:rPr>
                <w:rFonts w:ascii="Arial" w:hAnsi="Arial" w:cs="Arial"/>
                <w:szCs w:val="24"/>
              </w:rPr>
            </w:pPr>
          </w:p>
        </w:tc>
        <w:tc>
          <w:tcPr>
            <w:tcW w:w="1135" w:type="dxa"/>
            <w:gridSpan w:val="2"/>
          </w:tcPr>
          <w:p w14:paraId="38DDE808" w14:textId="77777777" w:rsidR="00F42026" w:rsidRPr="004A7253" w:rsidRDefault="00F42026" w:rsidP="00792CEE">
            <w:pPr>
              <w:rPr>
                <w:rFonts w:ascii="Arial" w:hAnsi="Arial" w:cs="Arial"/>
                <w:szCs w:val="24"/>
              </w:rPr>
            </w:pPr>
            <w:r w:rsidRPr="004A7253">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D7472D">
        <w:tblPrEx>
          <w:tblCellMar>
            <w:left w:w="0" w:type="dxa"/>
            <w:right w:w="0" w:type="dxa"/>
          </w:tblCellMar>
        </w:tblPrEx>
        <w:trPr>
          <w:gridAfter w:val="1"/>
          <w:wAfter w:w="6" w:type="dxa"/>
          <w:trHeight w:val="697"/>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Pr="00121E2A" w:rsidRDefault="006B5D0B">
            <w:pPr>
              <w:rPr>
                <w:rFonts w:ascii="Arial" w:hAnsi="Arial" w:cs="Arial"/>
                <w:sz w:val="22"/>
                <w:szCs w:val="22"/>
                <w:lang w:eastAsia="en-US"/>
              </w:rPr>
            </w:pPr>
            <w:r w:rsidRPr="00121E2A">
              <w:rPr>
                <w:rFonts w:ascii="Arial" w:hAnsi="Arial" w:cs="Arial"/>
              </w:rPr>
              <w:t xml:space="preserve">Considerations of SMNR - Compliance with our </w:t>
            </w:r>
            <w:r w:rsidRPr="00121E2A">
              <w:rPr>
                <w:rFonts w:ascii="Arial" w:hAnsi="Arial" w:cs="Arial"/>
              </w:rPr>
              <w:lastRenderedPageBreak/>
              <w:t>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1E4BF2CE" w:rsidR="006B5D0B" w:rsidRPr="00121E2A" w:rsidRDefault="006B5D0B" w:rsidP="00335C8A">
            <w:pPr>
              <w:pStyle w:val="NormalWeb"/>
              <w:rPr>
                <w:rFonts w:ascii="Arial" w:hAnsi="Arial" w:cs="Arial"/>
              </w:rPr>
            </w:pPr>
            <w:r w:rsidRPr="00121E2A">
              <w:rPr>
                <w:rFonts w:ascii="Arial" w:hAnsi="Arial" w:cs="Arial"/>
              </w:rPr>
              <w:lastRenderedPageBreak/>
              <w:t>We are satisfied that this decision is compatible with our general purpose of pursuing the sustainable management of natural resources in relation to Wales and applying the principles of sustainable management of natural resources</w:t>
            </w:r>
            <w:r w:rsidR="001E6840" w:rsidRPr="00121E2A">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Pr="00121E2A" w:rsidRDefault="006B5D0B">
            <w:pPr>
              <w:rPr>
                <w:rFonts w:ascii="Arial" w:hAnsi="Arial" w:cs="Arial"/>
              </w:rPr>
            </w:pPr>
            <w:r w:rsidRPr="00121E2A">
              <w:rPr>
                <w:rFonts w:ascii="Wingdings" w:hAnsi="Wingdings"/>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Pr="00765A28" w:rsidRDefault="00F30520">
            <w:pPr>
              <w:rPr>
                <w:rFonts w:ascii="Arial" w:hAnsi="Arial" w:cs="Arial"/>
              </w:rPr>
            </w:pPr>
            <w:r w:rsidRPr="00765A28">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3F54FBCE" w:rsidR="004A7253" w:rsidRPr="00765A28" w:rsidRDefault="00F30520" w:rsidP="004A7253">
            <w:pPr>
              <w:pStyle w:val="NormalWeb"/>
              <w:spacing w:before="60"/>
              <w:rPr>
                <w:rFonts w:ascii="Arial" w:hAnsi="Arial" w:cs="Arial"/>
              </w:rPr>
            </w:pPr>
            <w:r w:rsidRPr="00765A28">
              <w:rPr>
                <w:rFonts w:ascii="Arial" w:hAnsi="Arial" w:cs="Arial"/>
              </w:rPr>
              <w:t xml:space="preserve">Section 6 of the Environment Wales Act 2016 requires </w:t>
            </w:r>
            <w:r w:rsidR="00BC0911" w:rsidRPr="00765A28">
              <w:rPr>
                <w:rFonts w:ascii="Arial" w:hAnsi="Arial" w:cs="Arial"/>
              </w:rPr>
              <w:t>t</w:t>
            </w:r>
            <w:r w:rsidRPr="00765A28">
              <w:rPr>
                <w:rFonts w:ascii="Arial" w:hAnsi="Arial" w:cs="Arial"/>
              </w:rPr>
              <w:t>hat we seek to maintain and enhance biodiversity in the</w:t>
            </w:r>
            <w:r w:rsidR="00BC0911" w:rsidRPr="00765A28">
              <w:rPr>
                <w:rFonts w:ascii="Arial" w:hAnsi="Arial" w:cs="Arial"/>
              </w:rPr>
              <w:t xml:space="preserve"> e</w:t>
            </w:r>
            <w:r w:rsidRPr="00765A28">
              <w:rPr>
                <w:rFonts w:ascii="Arial" w:hAnsi="Arial" w:cs="Arial"/>
              </w:rPr>
              <w:t>xercise of our functions, and in so doing promote the</w:t>
            </w:r>
            <w:r w:rsidR="00BC0911" w:rsidRPr="00765A28">
              <w:rPr>
                <w:rFonts w:ascii="Arial" w:hAnsi="Arial" w:cs="Arial"/>
              </w:rPr>
              <w:t xml:space="preserve"> </w:t>
            </w:r>
            <w:r w:rsidRPr="00765A28">
              <w:rPr>
                <w:rFonts w:ascii="Arial" w:hAnsi="Arial" w:cs="Arial"/>
              </w:rPr>
              <w:t>resilience of ecosystems, in a manner that is consistent</w:t>
            </w:r>
            <w:r w:rsidR="00BC0911" w:rsidRPr="00765A28">
              <w:rPr>
                <w:rFonts w:ascii="Arial" w:hAnsi="Arial" w:cs="Arial"/>
              </w:rPr>
              <w:t xml:space="preserve"> </w:t>
            </w:r>
            <w:r w:rsidRPr="00765A28">
              <w:rPr>
                <w:rFonts w:ascii="Arial" w:hAnsi="Arial" w:cs="Arial"/>
              </w:rPr>
              <w:t>with the proper exercise of our functions. NRW is</w:t>
            </w:r>
            <w:r w:rsidR="00BC0911" w:rsidRPr="00765A28">
              <w:rPr>
                <w:rFonts w:ascii="Arial" w:hAnsi="Arial" w:cs="Arial"/>
              </w:rPr>
              <w:t xml:space="preserve"> </w:t>
            </w:r>
            <w:r w:rsidRPr="00765A28">
              <w:rPr>
                <w:rFonts w:ascii="Arial" w:hAnsi="Arial" w:cs="Arial"/>
              </w:rPr>
              <w:t>satisfied that in this case</w:t>
            </w:r>
            <w:r w:rsidR="004A7253" w:rsidRPr="00765A28">
              <w:t xml:space="preserve">, </w:t>
            </w:r>
            <w:r w:rsidRPr="00765A28">
              <w:rPr>
                <w:rFonts w:ascii="Arial" w:hAnsi="Arial" w:cs="Arial"/>
              </w:rPr>
              <w:t>we have taken into account and had due regard to this duty in so far as it is consistent with the function of determining an application for an EPR permit.</w:t>
            </w:r>
          </w:p>
          <w:p w14:paraId="22CC6299" w14:textId="794F3653" w:rsidR="003C0D32" w:rsidRPr="00765A28" w:rsidRDefault="003C0D32" w:rsidP="005C0EDD">
            <w:pPr>
              <w:pStyle w:val="NormalWeb"/>
              <w:rPr>
                <w:rFonts w:ascii="Arial" w:hAnsi="Arial" w:cs="Arial"/>
              </w:rPr>
            </w:pPr>
            <w:r w:rsidRPr="00765A28">
              <w:rPr>
                <w:rFonts w:ascii="Arial" w:hAnsi="Arial" w:cs="Arial"/>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Pr="00765A28" w:rsidRDefault="00F30520">
            <w:pPr>
              <w:rPr>
                <w:rFonts w:ascii="Wingdings" w:hAnsi="Wingdings"/>
              </w:rPr>
            </w:pPr>
            <w:r w:rsidRPr="00765A28">
              <w:rPr>
                <w:rFonts w:ascii="Wingdings" w:hAnsi="Wingdings"/>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5723C82E"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335C8A">
              <w:rPr>
                <w:rFonts w:ascii="Arial" w:hAnsi="Arial" w:cs="Arial"/>
                <w:szCs w:val="24"/>
              </w:rPr>
              <w:t>.</w:t>
            </w:r>
          </w:p>
          <w:p w14:paraId="769CE26C" w14:textId="77777777" w:rsidR="00A656E7" w:rsidRDefault="00F42026" w:rsidP="00335C8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6DAF3BFA" w:rsidR="00335C8A" w:rsidRPr="00DA70FE" w:rsidRDefault="00335C8A" w:rsidP="00335C8A">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A" w14:textId="1E25BBDA" w:rsidR="00F42026" w:rsidRPr="00AE5714" w:rsidRDefault="00F42026" w:rsidP="00335C8A">
            <w:pPr>
              <w:spacing w:before="60"/>
              <w:rPr>
                <w:rFonts w:ascii="Arial" w:hAnsi="Arial" w:cs="Arial"/>
                <w:szCs w:val="24"/>
              </w:rPr>
            </w:pPr>
            <w:r w:rsidRPr="00AE5714">
              <w:rPr>
                <w:rFonts w:ascii="Arial" w:hAnsi="Arial" w:cs="Arial"/>
                <w:szCs w:val="24"/>
              </w:rPr>
              <w:t>Site condition report</w:t>
            </w:r>
          </w:p>
        </w:tc>
        <w:tc>
          <w:tcPr>
            <w:tcW w:w="6242" w:type="dxa"/>
          </w:tcPr>
          <w:p w14:paraId="38DDE81B" w14:textId="77777777" w:rsidR="00F42026" w:rsidRPr="00AE5714" w:rsidRDefault="00F42026" w:rsidP="007C0DCA">
            <w:pPr>
              <w:spacing w:before="60"/>
              <w:rPr>
                <w:rFonts w:ascii="Arial" w:hAnsi="Arial" w:cs="Arial"/>
                <w:szCs w:val="24"/>
              </w:rPr>
            </w:pPr>
            <w:r w:rsidRPr="00AE5714">
              <w:rPr>
                <w:rFonts w:ascii="Arial" w:hAnsi="Arial" w:cs="Arial"/>
                <w:szCs w:val="24"/>
              </w:rPr>
              <w:t>The operator has provided a description of the condition of the site.</w:t>
            </w:r>
          </w:p>
          <w:p w14:paraId="38DDE81D" w14:textId="2D8D5701" w:rsidR="00F42026" w:rsidRPr="00AE5714" w:rsidRDefault="00F42026" w:rsidP="007C0DCA">
            <w:pPr>
              <w:spacing w:before="60"/>
              <w:rPr>
                <w:rFonts w:ascii="Arial" w:hAnsi="Arial" w:cs="Arial"/>
                <w:szCs w:val="24"/>
              </w:rPr>
            </w:pPr>
            <w:r w:rsidRPr="00AE5714">
              <w:rPr>
                <w:rFonts w:ascii="Arial" w:hAnsi="Arial" w:cs="Arial"/>
                <w:szCs w:val="24"/>
              </w:rPr>
              <w:t>We consider this description is satisfactory. The decision was taken in accordance with our guidance on site condition reports – guidance and templates (H5).</w:t>
            </w:r>
          </w:p>
          <w:p w14:paraId="38DDE81F" w14:textId="77777777" w:rsidR="00A656E7" w:rsidRPr="00AE5714" w:rsidRDefault="00A656E7" w:rsidP="00AE5714">
            <w:pPr>
              <w:spacing w:before="60"/>
              <w:rPr>
                <w:rFonts w:ascii="Arial" w:hAnsi="Arial" w:cs="Arial"/>
                <w:szCs w:val="24"/>
              </w:rPr>
            </w:pPr>
          </w:p>
        </w:tc>
        <w:tc>
          <w:tcPr>
            <w:tcW w:w="1135" w:type="dxa"/>
            <w:gridSpan w:val="2"/>
          </w:tcPr>
          <w:p w14:paraId="38DDE820" w14:textId="77777777" w:rsidR="00F42026" w:rsidRPr="00AE5714" w:rsidRDefault="00F42026" w:rsidP="00792CEE">
            <w:pPr>
              <w:rPr>
                <w:rFonts w:ascii="Arial" w:hAnsi="Arial" w:cs="Arial"/>
                <w:szCs w:val="24"/>
              </w:rPr>
            </w:pPr>
            <w:r w:rsidRPr="00AE5714">
              <w:rPr>
                <w:rFonts w:ascii="Arial" w:hAnsi="Arial" w:cs="Arial"/>
                <w:szCs w:val="24"/>
              </w:rPr>
              <w:sym w:font="Wingdings" w:char="F0FC"/>
            </w:r>
          </w:p>
        </w:tc>
      </w:tr>
      <w:tr w:rsidR="00F42026" w:rsidRPr="00DA70FE" w14:paraId="38DDE83F" w14:textId="77777777" w:rsidTr="00880F75">
        <w:tc>
          <w:tcPr>
            <w:tcW w:w="1980" w:type="dxa"/>
            <w:gridSpan w:val="2"/>
          </w:tcPr>
          <w:p w14:paraId="38DDE831" w14:textId="77777777" w:rsidR="00F42026" w:rsidRPr="008243EA" w:rsidRDefault="00F42026" w:rsidP="007C0DCA">
            <w:pPr>
              <w:spacing w:before="60"/>
              <w:rPr>
                <w:rFonts w:ascii="Arial" w:hAnsi="Arial" w:cs="Arial"/>
                <w:szCs w:val="24"/>
              </w:rPr>
            </w:pPr>
            <w:bookmarkStart w:id="2" w:name="_Hlk99438094"/>
            <w:r w:rsidRPr="008243EA">
              <w:rPr>
                <w:rFonts w:ascii="Arial" w:hAnsi="Arial" w:cs="Arial"/>
                <w:szCs w:val="24"/>
              </w:rPr>
              <w:t>Biodiversity, Heritage, Landscape and Nature Conservation</w:t>
            </w:r>
          </w:p>
        </w:tc>
        <w:tc>
          <w:tcPr>
            <w:tcW w:w="6242" w:type="dxa"/>
          </w:tcPr>
          <w:p w14:paraId="38DDE832" w14:textId="77777777" w:rsidR="00F42026" w:rsidRPr="008243EA" w:rsidRDefault="00F42026" w:rsidP="007C0DCA">
            <w:pPr>
              <w:spacing w:before="60"/>
              <w:rPr>
                <w:rFonts w:ascii="Arial" w:hAnsi="Arial" w:cs="Arial"/>
                <w:szCs w:val="24"/>
              </w:rPr>
            </w:pPr>
            <w:r w:rsidRPr="008243EA">
              <w:rPr>
                <w:rFonts w:ascii="Arial" w:hAnsi="Arial" w:cs="Arial"/>
                <w:szCs w:val="24"/>
              </w:rPr>
              <w:t>The application is within the relevant distance criteria of a site of heritage, landscape or nature conservation, and/or protected species or habitat .</w:t>
            </w:r>
          </w:p>
          <w:p w14:paraId="3CBFD837" w14:textId="77777777" w:rsidR="007D2459" w:rsidRPr="008243EA" w:rsidRDefault="00F42026" w:rsidP="007C0DCA">
            <w:pPr>
              <w:spacing w:before="60"/>
              <w:rPr>
                <w:rFonts w:ascii="Arial" w:hAnsi="Arial" w:cs="Arial"/>
                <w:szCs w:val="24"/>
              </w:rPr>
            </w:pPr>
            <w:r w:rsidRPr="008243EA">
              <w:rPr>
                <w:rFonts w:ascii="Arial" w:hAnsi="Arial" w:cs="Arial"/>
                <w:szCs w:val="24"/>
              </w:rPr>
              <w:t>A full assessment of the application and its potential to affect the</w:t>
            </w:r>
            <w:r w:rsidR="007D2459" w:rsidRPr="008243EA">
              <w:rPr>
                <w:rFonts w:ascii="Arial" w:hAnsi="Arial" w:cs="Arial"/>
                <w:szCs w:val="24"/>
              </w:rPr>
              <w:t xml:space="preserve"> sites have</w:t>
            </w:r>
            <w:r w:rsidRPr="008243EA">
              <w:rPr>
                <w:rFonts w:ascii="Arial" w:hAnsi="Arial" w:cs="Arial"/>
                <w:szCs w:val="24"/>
              </w:rPr>
              <w:t xml:space="preserve"> been carried out as part of the permitting process. We consider that the application will not affect the features of the site</w:t>
            </w:r>
            <w:r w:rsidR="00FB385B" w:rsidRPr="008243EA">
              <w:rPr>
                <w:rFonts w:ascii="Arial" w:hAnsi="Arial" w:cs="Arial"/>
                <w:szCs w:val="24"/>
              </w:rPr>
              <w:t>.</w:t>
            </w:r>
          </w:p>
          <w:p w14:paraId="38DDE834" w14:textId="0A1C3857" w:rsidR="00F42026" w:rsidRPr="008243EA" w:rsidRDefault="00F42026" w:rsidP="007C0DCA">
            <w:pPr>
              <w:spacing w:before="60"/>
              <w:rPr>
                <w:rFonts w:ascii="Arial" w:hAnsi="Arial" w:cs="Arial"/>
                <w:szCs w:val="24"/>
              </w:rPr>
            </w:pPr>
          </w:p>
          <w:p w14:paraId="68A76A5E" w14:textId="77777777" w:rsidR="002C30C4" w:rsidRPr="008243EA" w:rsidRDefault="002C30C4" w:rsidP="002C30C4">
            <w:pPr>
              <w:rPr>
                <w:rFonts w:ascii="Arial" w:hAnsi="Arial" w:cs="Arial"/>
                <w:b/>
                <w:szCs w:val="24"/>
              </w:rPr>
            </w:pPr>
            <w:r w:rsidRPr="008243EA">
              <w:rPr>
                <w:rFonts w:ascii="Arial" w:hAnsi="Arial" w:cs="Arial"/>
                <w:b/>
                <w:szCs w:val="24"/>
              </w:rPr>
              <w:t>No FORM 1 completed:</w:t>
            </w:r>
          </w:p>
          <w:p w14:paraId="5414A46D" w14:textId="77777777" w:rsidR="002C30C4" w:rsidRPr="008243EA" w:rsidRDefault="002C30C4" w:rsidP="002C30C4">
            <w:pPr>
              <w:rPr>
                <w:rFonts w:ascii="Arial" w:hAnsi="Arial" w:cs="Arial"/>
                <w:szCs w:val="24"/>
                <w:u w:val="single"/>
              </w:rPr>
            </w:pPr>
            <w:r w:rsidRPr="008243EA">
              <w:rPr>
                <w:rFonts w:ascii="Arial" w:hAnsi="Arial" w:cs="Arial"/>
                <w:szCs w:val="24"/>
                <w:u w:val="single"/>
              </w:rPr>
              <w:t xml:space="preserve">HRA is not required because there is no conceivable impact pathway to any Natura 2000/Ramsar site </w:t>
            </w:r>
          </w:p>
          <w:p w14:paraId="62037FB6" w14:textId="77777777" w:rsidR="007D2459" w:rsidRPr="008243EA" w:rsidRDefault="007D2459" w:rsidP="007D2459">
            <w:pPr>
              <w:pStyle w:val="Default"/>
              <w:rPr>
                <w:color w:val="auto"/>
              </w:rPr>
            </w:pPr>
            <w:r w:rsidRPr="008243EA">
              <w:rPr>
                <w:color w:val="auto"/>
              </w:rPr>
              <w:t xml:space="preserve">Johnstown Newt Sites SAC is split into 4 areas. The proposed permitted site is within relevant distance of all parts but is closest to the south east area:  </w:t>
            </w:r>
          </w:p>
          <w:p w14:paraId="3B476067" w14:textId="0822325E" w:rsidR="007D2459" w:rsidRPr="008243EA" w:rsidRDefault="007D2459" w:rsidP="007D2459">
            <w:pPr>
              <w:pStyle w:val="Default"/>
              <w:numPr>
                <w:ilvl w:val="0"/>
                <w:numId w:val="35"/>
              </w:numPr>
              <w:rPr>
                <w:color w:val="auto"/>
              </w:rPr>
            </w:pPr>
            <w:r w:rsidRPr="008243EA">
              <w:rPr>
                <w:color w:val="auto"/>
              </w:rPr>
              <w:t xml:space="preserve">Approximately 20 metres between unit 9 boundary of the site and the SE </w:t>
            </w:r>
            <w:r w:rsidR="008828B2">
              <w:rPr>
                <w:color w:val="auto"/>
              </w:rPr>
              <w:t>SAC</w:t>
            </w:r>
            <w:r w:rsidRPr="008243EA">
              <w:rPr>
                <w:color w:val="auto"/>
              </w:rPr>
              <w:t>.</w:t>
            </w:r>
          </w:p>
          <w:p w14:paraId="3C4A2FDA" w14:textId="22F2F4FA" w:rsidR="007D2459" w:rsidRPr="008243EA" w:rsidRDefault="007D2459" w:rsidP="007D2459">
            <w:pPr>
              <w:pStyle w:val="Default"/>
              <w:numPr>
                <w:ilvl w:val="0"/>
                <w:numId w:val="35"/>
              </w:numPr>
              <w:rPr>
                <w:color w:val="auto"/>
              </w:rPr>
            </w:pPr>
            <w:r w:rsidRPr="008243EA">
              <w:rPr>
                <w:color w:val="auto"/>
              </w:rPr>
              <w:t xml:space="preserve">Approximately 95 metres between unit 10 boundary of the site and the SE </w:t>
            </w:r>
            <w:r w:rsidR="008828B2">
              <w:rPr>
                <w:color w:val="auto"/>
              </w:rPr>
              <w:t>SA</w:t>
            </w:r>
            <w:r w:rsidR="005A35CD">
              <w:rPr>
                <w:color w:val="auto"/>
              </w:rPr>
              <w:t>C</w:t>
            </w:r>
            <w:r w:rsidRPr="008243EA">
              <w:rPr>
                <w:color w:val="auto"/>
              </w:rPr>
              <w:t xml:space="preserve">. </w:t>
            </w:r>
          </w:p>
          <w:p w14:paraId="051A8F46" w14:textId="5DACD078" w:rsidR="007D2459" w:rsidRPr="008243EA" w:rsidRDefault="007D2459" w:rsidP="007D2459">
            <w:pPr>
              <w:pStyle w:val="Default"/>
              <w:numPr>
                <w:ilvl w:val="0"/>
                <w:numId w:val="35"/>
              </w:numPr>
              <w:rPr>
                <w:color w:val="auto"/>
              </w:rPr>
            </w:pPr>
            <w:r w:rsidRPr="008243EA">
              <w:rPr>
                <w:color w:val="auto"/>
              </w:rPr>
              <w:lastRenderedPageBreak/>
              <w:t xml:space="preserve">Approximately 290 metres between unit 10 boundary of the site and the SW </w:t>
            </w:r>
            <w:r w:rsidR="008828B2">
              <w:rPr>
                <w:color w:val="auto"/>
              </w:rPr>
              <w:t>SAC</w:t>
            </w:r>
            <w:r w:rsidRPr="008243EA">
              <w:rPr>
                <w:color w:val="auto"/>
              </w:rPr>
              <w:t xml:space="preserve">. </w:t>
            </w:r>
          </w:p>
          <w:p w14:paraId="66F71212" w14:textId="49C66788" w:rsidR="007D2459" w:rsidRPr="008243EA" w:rsidRDefault="007D2459" w:rsidP="007D2459">
            <w:pPr>
              <w:pStyle w:val="Default"/>
              <w:numPr>
                <w:ilvl w:val="0"/>
                <w:numId w:val="35"/>
              </w:numPr>
              <w:rPr>
                <w:color w:val="auto"/>
              </w:rPr>
            </w:pPr>
            <w:r w:rsidRPr="008243EA">
              <w:rPr>
                <w:color w:val="auto"/>
              </w:rPr>
              <w:t xml:space="preserve">Approximately 570 metres between unit 10 boundary of the site and the NW </w:t>
            </w:r>
            <w:r w:rsidR="008828B2">
              <w:rPr>
                <w:color w:val="auto"/>
              </w:rPr>
              <w:t>SAC</w:t>
            </w:r>
            <w:r w:rsidRPr="008243EA">
              <w:rPr>
                <w:color w:val="auto"/>
              </w:rPr>
              <w:t xml:space="preserve">. </w:t>
            </w:r>
          </w:p>
          <w:p w14:paraId="2F7D2BBC" w14:textId="5B7EA160" w:rsidR="007D2459" w:rsidRPr="008243EA" w:rsidRDefault="007D2459" w:rsidP="007D2459">
            <w:pPr>
              <w:pStyle w:val="Default"/>
              <w:numPr>
                <w:ilvl w:val="0"/>
                <w:numId w:val="35"/>
              </w:numPr>
              <w:rPr>
                <w:color w:val="auto"/>
              </w:rPr>
            </w:pPr>
            <w:r w:rsidRPr="008243EA">
              <w:rPr>
                <w:color w:val="auto"/>
              </w:rPr>
              <w:t xml:space="preserve">Approximately 630 metres between unit 10 boundary of the site and the NE </w:t>
            </w:r>
            <w:r w:rsidR="008828B2">
              <w:rPr>
                <w:color w:val="auto"/>
              </w:rPr>
              <w:t>SAC</w:t>
            </w:r>
            <w:r w:rsidRPr="008243EA">
              <w:rPr>
                <w:color w:val="auto"/>
              </w:rPr>
              <w:t>.</w:t>
            </w:r>
          </w:p>
          <w:p w14:paraId="2AC10E00" w14:textId="7121B471" w:rsidR="006E2147" w:rsidRPr="006E2147" w:rsidRDefault="006E2147" w:rsidP="006E2147">
            <w:pPr>
              <w:pStyle w:val="Style3"/>
              <w:rPr>
                <w:sz w:val="24"/>
                <w:szCs w:val="24"/>
              </w:rPr>
            </w:pPr>
            <w:r w:rsidRPr="006E2147">
              <w:rPr>
                <w:sz w:val="24"/>
                <w:szCs w:val="24"/>
              </w:rPr>
              <w:t xml:space="preserve">The proposed permitted site is 20 meters from the </w:t>
            </w:r>
            <w:r w:rsidR="008828B2">
              <w:rPr>
                <w:sz w:val="24"/>
                <w:szCs w:val="24"/>
              </w:rPr>
              <w:t>SAC</w:t>
            </w:r>
            <w:r w:rsidR="008828B2" w:rsidRPr="006E2147">
              <w:rPr>
                <w:sz w:val="24"/>
                <w:szCs w:val="24"/>
              </w:rPr>
              <w:t xml:space="preserve"> </w:t>
            </w:r>
            <w:r w:rsidRPr="006E2147">
              <w:rPr>
                <w:sz w:val="24"/>
                <w:szCs w:val="24"/>
              </w:rPr>
              <w:t xml:space="preserve">at its closest point, however the Ruabon-Barmouth railway line separates the site from the </w:t>
            </w:r>
            <w:r w:rsidR="008828B2">
              <w:rPr>
                <w:sz w:val="24"/>
                <w:szCs w:val="24"/>
              </w:rPr>
              <w:t>SAC</w:t>
            </w:r>
            <w:r w:rsidRPr="006E2147">
              <w:rPr>
                <w:sz w:val="24"/>
                <w:szCs w:val="24"/>
              </w:rPr>
              <w:t>, and no waste is stored at the eastern site boundary and the building in Unit 9 forms a barrier.</w:t>
            </w:r>
          </w:p>
          <w:p w14:paraId="49B57518" w14:textId="351455A7" w:rsidR="007D2459" w:rsidRPr="008243EA" w:rsidRDefault="007D2459" w:rsidP="007D2459">
            <w:pPr>
              <w:pStyle w:val="Default"/>
              <w:rPr>
                <w:color w:val="auto"/>
              </w:rPr>
            </w:pPr>
            <w:r w:rsidRPr="008243EA">
              <w:rPr>
                <w:color w:val="auto"/>
              </w:rPr>
              <w:t>The proposed site is on an existing industrial estate, there is limited to no pathway for features to be affected as the due to the lack of linked habitats, distance to the bre</w:t>
            </w:r>
            <w:r w:rsidR="008828B2">
              <w:rPr>
                <w:color w:val="auto"/>
              </w:rPr>
              <w:t>e</w:t>
            </w:r>
            <w:r w:rsidRPr="008243EA">
              <w:rPr>
                <w:color w:val="auto"/>
              </w:rPr>
              <w:t>ding ponds, and the standard operational measures undertaken on site.</w:t>
            </w:r>
            <w:r w:rsidR="008243EA" w:rsidRPr="008243EA">
              <w:rPr>
                <w:color w:val="auto"/>
              </w:rPr>
              <w:t xml:space="preserve"> Therefore it is concluded that there is no Likely Significant Effect.</w:t>
            </w:r>
          </w:p>
          <w:p w14:paraId="38DDE83D" w14:textId="585D61F1" w:rsidR="001D4436" w:rsidRPr="008243EA" w:rsidRDefault="001D4436" w:rsidP="00CA76A4">
            <w:pPr>
              <w:spacing w:before="60"/>
              <w:rPr>
                <w:rFonts w:ascii="Arial" w:hAnsi="Arial" w:cs="Arial"/>
                <w:szCs w:val="24"/>
              </w:rPr>
            </w:pPr>
          </w:p>
        </w:tc>
        <w:tc>
          <w:tcPr>
            <w:tcW w:w="1135" w:type="dxa"/>
            <w:gridSpan w:val="2"/>
          </w:tcPr>
          <w:p w14:paraId="38DDE83E" w14:textId="77777777" w:rsidR="00F42026" w:rsidRPr="008243EA" w:rsidRDefault="00F42026" w:rsidP="00340EEB">
            <w:pPr>
              <w:rPr>
                <w:rFonts w:ascii="Arial" w:hAnsi="Arial" w:cs="Arial"/>
                <w:szCs w:val="24"/>
              </w:rPr>
            </w:pPr>
            <w:r w:rsidRPr="008243EA">
              <w:rPr>
                <w:rFonts w:ascii="Arial" w:hAnsi="Arial" w:cs="Arial"/>
                <w:szCs w:val="24"/>
              </w:rPr>
              <w:lastRenderedPageBreak/>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28A45684" w:rsidR="00F42026" w:rsidRPr="00207093" w:rsidRDefault="00F42026" w:rsidP="00335C8A">
            <w:pPr>
              <w:spacing w:before="60"/>
              <w:rPr>
                <w:rFonts w:ascii="Arial" w:hAnsi="Arial" w:cs="Arial"/>
                <w:szCs w:val="24"/>
              </w:rPr>
            </w:pPr>
            <w:r w:rsidRPr="00207093">
              <w:rPr>
                <w:rFonts w:ascii="Arial" w:hAnsi="Arial" w:cs="Arial"/>
                <w:szCs w:val="24"/>
              </w:rPr>
              <w:t>Environmental risk</w:t>
            </w:r>
          </w:p>
        </w:tc>
        <w:tc>
          <w:tcPr>
            <w:tcW w:w="6242" w:type="dxa"/>
          </w:tcPr>
          <w:p w14:paraId="38DDE84D" w14:textId="77777777" w:rsidR="00F42026" w:rsidRPr="00207093" w:rsidRDefault="00F42026" w:rsidP="007C0DCA">
            <w:pPr>
              <w:spacing w:before="60"/>
              <w:rPr>
                <w:rFonts w:ascii="Arial" w:hAnsi="Arial" w:cs="Arial"/>
                <w:szCs w:val="24"/>
              </w:rPr>
            </w:pPr>
            <w:r w:rsidRPr="00207093">
              <w:rPr>
                <w:rFonts w:ascii="Arial" w:hAnsi="Arial" w:cs="Arial"/>
                <w:szCs w:val="24"/>
              </w:rPr>
              <w:t xml:space="preserve">We have reviewed the operator's assessment of the environmental risk from the facility.  </w:t>
            </w:r>
          </w:p>
          <w:p w14:paraId="38DDE84E" w14:textId="77777777" w:rsidR="00F42026" w:rsidRPr="00207093" w:rsidRDefault="00F42026" w:rsidP="007C0DCA">
            <w:pPr>
              <w:spacing w:before="60"/>
              <w:rPr>
                <w:rFonts w:ascii="Arial" w:hAnsi="Arial" w:cs="Arial"/>
                <w:szCs w:val="24"/>
              </w:rPr>
            </w:pPr>
            <w:r w:rsidRPr="00207093">
              <w:rPr>
                <w:rFonts w:ascii="Arial" w:hAnsi="Arial" w:cs="Arial"/>
                <w:szCs w:val="24"/>
              </w:rPr>
              <w:t xml:space="preserve">The operator’s risk assessment is satisfactory. </w:t>
            </w:r>
          </w:p>
          <w:p w14:paraId="38DDE855" w14:textId="77777777" w:rsidR="00A656E7" w:rsidRPr="00207093" w:rsidRDefault="00A656E7" w:rsidP="00207093">
            <w:pPr>
              <w:pStyle w:val="BodyText"/>
              <w:spacing w:before="60"/>
              <w:rPr>
                <w:rFonts w:ascii="Arial" w:hAnsi="Arial" w:cs="Arial"/>
                <w:color w:val="auto"/>
                <w:szCs w:val="24"/>
              </w:rPr>
            </w:pPr>
          </w:p>
        </w:tc>
        <w:tc>
          <w:tcPr>
            <w:tcW w:w="1135" w:type="dxa"/>
            <w:gridSpan w:val="2"/>
          </w:tcPr>
          <w:p w14:paraId="38DDE856" w14:textId="77777777" w:rsidR="00F42026" w:rsidRPr="00207093" w:rsidRDefault="00F42026" w:rsidP="00792CEE">
            <w:pPr>
              <w:rPr>
                <w:rFonts w:ascii="Arial" w:hAnsi="Arial" w:cs="Arial"/>
                <w:szCs w:val="24"/>
              </w:rPr>
            </w:pPr>
            <w:r w:rsidRPr="00207093">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121E2A" w:rsidRDefault="00F42026" w:rsidP="007C0DCA">
            <w:pPr>
              <w:spacing w:before="60"/>
              <w:rPr>
                <w:rFonts w:ascii="Arial" w:hAnsi="Arial" w:cs="Arial"/>
                <w:szCs w:val="24"/>
              </w:rPr>
            </w:pPr>
            <w:r w:rsidRPr="00121E2A">
              <w:rPr>
                <w:rFonts w:ascii="Arial" w:hAnsi="Arial" w:cs="Arial"/>
                <w:szCs w:val="24"/>
              </w:rPr>
              <w:t>Operating techniques</w:t>
            </w:r>
          </w:p>
        </w:tc>
        <w:tc>
          <w:tcPr>
            <w:tcW w:w="6242" w:type="dxa"/>
          </w:tcPr>
          <w:p w14:paraId="38DDE866" w14:textId="44C7E63C" w:rsidR="00F42026" w:rsidRPr="00121E2A" w:rsidRDefault="00F42026" w:rsidP="007C0DCA">
            <w:pPr>
              <w:pStyle w:val="BodyText"/>
              <w:spacing w:before="60"/>
              <w:rPr>
                <w:rFonts w:ascii="Arial" w:hAnsi="Arial" w:cs="Arial"/>
                <w:color w:val="auto"/>
                <w:szCs w:val="24"/>
              </w:rPr>
            </w:pPr>
            <w:r w:rsidRPr="00121E2A">
              <w:rPr>
                <w:rFonts w:ascii="Arial" w:hAnsi="Arial" w:cs="Arial"/>
                <w:color w:val="auto"/>
                <w:szCs w:val="24"/>
              </w:rPr>
              <w:t xml:space="preserve">We have reviewed the techniques used by the operator and compared these with the relevant guidance notes. </w:t>
            </w:r>
          </w:p>
          <w:p w14:paraId="38DDE872" w14:textId="291521A3" w:rsidR="00A632D8" w:rsidRPr="00121E2A" w:rsidRDefault="00121E2A" w:rsidP="007C0DCA">
            <w:pPr>
              <w:pStyle w:val="BodyText"/>
              <w:spacing w:before="60"/>
              <w:rPr>
                <w:rFonts w:ascii="Arial" w:hAnsi="Arial" w:cs="Arial"/>
                <w:color w:val="auto"/>
                <w:szCs w:val="24"/>
              </w:rPr>
            </w:pPr>
            <w:r w:rsidRPr="00121E2A">
              <w:rPr>
                <w:rFonts w:ascii="Arial" w:hAnsi="Arial" w:cs="Arial"/>
                <w:color w:val="auto"/>
                <w:szCs w:val="24"/>
              </w:rPr>
              <w:t xml:space="preserve">The operator has identified appropriate measures, as set out in the relevant technical guidance note for waste activities; ‘How to comply with your environmental permit’ and Sector Guidance Note IPPC S5.06: Guidance for the Recovery and Disposal of Hazardous and </w:t>
            </w:r>
            <w:r w:rsidR="00BD1786" w:rsidRPr="00121E2A">
              <w:rPr>
                <w:rFonts w:ascii="Arial" w:hAnsi="Arial" w:cs="Arial"/>
                <w:color w:val="auto"/>
                <w:szCs w:val="24"/>
              </w:rPr>
              <w:t>Non-Hazardous</w:t>
            </w:r>
            <w:r w:rsidRPr="00121E2A">
              <w:rPr>
                <w:rFonts w:ascii="Arial" w:hAnsi="Arial" w:cs="Arial"/>
                <w:color w:val="auto"/>
                <w:szCs w:val="24"/>
              </w:rPr>
              <w:t xml:space="preserve"> Waste.</w:t>
            </w:r>
          </w:p>
          <w:p w14:paraId="38DDE874" w14:textId="77777777" w:rsidR="00A656E7" w:rsidRPr="00121E2A" w:rsidRDefault="00A656E7" w:rsidP="00121E2A">
            <w:pPr>
              <w:pStyle w:val="BodyText"/>
              <w:rPr>
                <w:rFonts w:ascii="Arial" w:hAnsi="Arial" w:cs="Arial"/>
                <w:color w:val="auto"/>
                <w:szCs w:val="24"/>
              </w:rPr>
            </w:pPr>
          </w:p>
        </w:tc>
        <w:tc>
          <w:tcPr>
            <w:tcW w:w="1135" w:type="dxa"/>
            <w:gridSpan w:val="2"/>
          </w:tcPr>
          <w:p w14:paraId="38DDE875" w14:textId="77777777" w:rsidR="00F42026" w:rsidRPr="00121E2A" w:rsidRDefault="00F42026" w:rsidP="00792CEE">
            <w:pPr>
              <w:rPr>
                <w:rFonts w:ascii="Arial" w:hAnsi="Arial" w:cs="Arial"/>
                <w:szCs w:val="24"/>
              </w:rPr>
            </w:pPr>
            <w:r w:rsidRPr="00121E2A">
              <w:rPr>
                <w:rFonts w:ascii="Arial" w:hAnsi="Arial" w:cs="Arial"/>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39F22E22" w:rsidR="00F42026" w:rsidRPr="00EE204E" w:rsidRDefault="00F42026" w:rsidP="00121E2A">
            <w:pPr>
              <w:spacing w:before="60"/>
              <w:rPr>
                <w:rFonts w:ascii="Arial" w:hAnsi="Arial" w:cs="Arial"/>
                <w:szCs w:val="24"/>
              </w:rPr>
            </w:pPr>
            <w:r w:rsidRPr="00EE204E">
              <w:rPr>
                <w:rFonts w:ascii="Arial" w:hAnsi="Arial" w:cs="Arial"/>
                <w:szCs w:val="24"/>
              </w:rPr>
              <w:t>Waste types</w:t>
            </w:r>
          </w:p>
        </w:tc>
        <w:tc>
          <w:tcPr>
            <w:tcW w:w="6242" w:type="dxa"/>
          </w:tcPr>
          <w:p w14:paraId="38DDE8A2" w14:textId="77777777" w:rsidR="00F42026" w:rsidRPr="00EE204E" w:rsidRDefault="00F42026" w:rsidP="007C0DCA">
            <w:pPr>
              <w:spacing w:before="60"/>
              <w:rPr>
                <w:rFonts w:ascii="Arial" w:hAnsi="Arial" w:cs="Arial"/>
                <w:szCs w:val="24"/>
              </w:rPr>
            </w:pPr>
            <w:r w:rsidRPr="00EE204E">
              <w:rPr>
                <w:rFonts w:ascii="Arial" w:hAnsi="Arial" w:cs="Arial"/>
                <w:szCs w:val="24"/>
              </w:rPr>
              <w:t xml:space="preserve">We have specified the permitted waste types, descriptions and quantities, which can be accepted at the regulated facility. </w:t>
            </w:r>
          </w:p>
          <w:p w14:paraId="38DDE8A4" w14:textId="77777777" w:rsidR="00F42026" w:rsidRPr="00EE204E" w:rsidRDefault="00F42026" w:rsidP="007C0DCA">
            <w:pPr>
              <w:spacing w:before="60"/>
              <w:rPr>
                <w:rFonts w:ascii="Arial" w:hAnsi="Arial" w:cs="Arial"/>
                <w:szCs w:val="24"/>
              </w:rPr>
            </w:pPr>
          </w:p>
          <w:p w14:paraId="15C7A04E" w14:textId="77777777" w:rsidR="00121E2A" w:rsidRPr="00EE204E" w:rsidRDefault="00F42026" w:rsidP="00121E2A">
            <w:pPr>
              <w:tabs>
                <w:tab w:val="num" w:pos="360"/>
              </w:tabs>
              <w:spacing w:before="60"/>
              <w:rPr>
                <w:rFonts w:ascii="Arial" w:hAnsi="Arial" w:cs="Arial"/>
                <w:szCs w:val="24"/>
              </w:rPr>
            </w:pPr>
            <w:r w:rsidRPr="00EE204E">
              <w:rPr>
                <w:rFonts w:ascii="Arial" w:hAnsi="Arial" w:cs="Arial"/>
                <w:szCs w:val="24"/>
              </w:rPr>
              <w:t>We are satisfied that the operator can accept these waste</w:t>
            </w:r>
            <w:r w:rsidR="00317F5A" w:rsidRPr="00EE204E">
              <w:rPr>
                <w:rFonts w:ascii="Arial" w:hAnsi="Arial" w:cs="Arial"/>
                <w:szCs w:val="24"/>
              </w:rPr>
              <w:t>s</w:t>
            </w:r>
            <w:r w:rsidRPr="00EE204E">
              <w:rPr>
                <w:rFonts w:ascii="Arial" w:hAnsi="Arial" w:cs="Arial"/>
                <w:szCs w:val="24"/>
              </w:rPr>
              <w:t xml:space="preserve"> for the following reasons</w:t>
            </w:r>
          </w:p>
          <w:p w14:paraId="3C431043" w14:textId="50343BC7" w:rsidR="00121E2A" w:rsidRPr="00EE204E" w:rsidRDefault="00121E2A" w:rsidP="00121E2A">
            <w:pPr>
              <w:pStyle w:val="ListParagraph"/>
              <w:numPr>
                <w:ilvl w:val="0"/>
                <w:numId w:val="26"/>
              </w:numPr>
              <w:tabs>
                <w:tab w:val="num" w:pos="360"/>
              </w:tabs>
              <w:spacing w:before="60"/>
              <w:rPr>
                <w:rFonts w:ascii="Arial" w:hAnsi="Arial" w:cs="Arial"/>
                <w:szCs w:val="24"/>
              </w:rPr>
            </w:pPr>
            <w:r w:rsidRPr="00EE204E">
              <w:rPr>
                <w:rFonts w:ascii="Arial" w:hAnsi="Arial" w:cs="Arial"/>
                <w:szCs w:val="24"/>
              </w:rPr>
              <w:t>the proposed wastes are suitable for the nature of the permitted activity</w:t>
            </w:r>
          </w:p>
          <w:p w14:paraId="4C5BC159" w14:textId="227AC5A8" w:rsidR="00121E2A" w:rsidRPr="00EE204E" w:rsidRDefault="00121E2A" w:rsidP="00121E2A">
            <w:pPr>
              <w:numPr>
                <w:ilvl w:val="0"/>
                <w:numId w:val="26"/>
              </w:numPr>
              <w:spacing w:before="60"/>
              <w:rPr>
                <w:rFonts w:ascii="Arial" w:hAnsi="Arial" w:cs="Arial"/>
                <w:szCs w:val="24"/>
              </w:rPr>
            </w:pPr>
            <w:r w:rsidRPr="00EE204E">
              <w:rPr>
                <w:rFonts w:ascii="Arial" w:hAnsi="Arial" w:cs="Arial"/>
                <w:szCs w:val="24"/>
              </w:rPr>
              <w:lastRenderedPageBreak/>
              <w:t>appropriate measures for acceptance, storage and processing have been identified by the operator and included in the permit</w:t>
            </w:r>
          </w:p>
          <w:p w14:paraId="193C1614" w14:textId="1C4816A9" w:rsidR="00121E2A" w:rsidRPr="00EE204E" w:rsidRDefault="00F42026" w:rsidP="007C0DCA">
            <w:pPr>
              <w:spacing w:before="60"/>
              <w:rPr>
                <w:rFonts w:ascii="Arial" w:hAnsi="Arial" w:cs="Arial"/>
                <w:szCs w:val="24"/>
              </w:rPr>
            </w:pPr>
            <w:r w:rsidRPr="00EE204E">
              <w:rPr>
                <w:rFonts w:ascii="Arial" w:hAnsi="Arial" w:cs="Arial"/>
                <w:szCs w:val="24"/>
              </w:rPr>
              <w:t xml:space="preserve">We have excluded </w:t>
            </w:r>
          </w:p>
          <w:p w14:paraId="0ADAEFAA" w14:textId="24FDB197" w:rsidR="00121E2A" w:rsidRPr="00EE204E" w:rsidRDefault="00121E2A" w:rsidP="00121E2A">
            <w:pPr>
              <w:pStyle w:val="ListParagraph"/>
              <w:numPr>
                <w:ilvl w:val="0"/>
                <w:numId w:val="28"/>
              </w:numPr>
              <w:spacing w:before="60"/>
              <w:rPr>
                <w:rFonts w:ascii="Arial" w:hAnsi="Arial" w:cs="Arial"/>
                <w:szCs w:val="24"/>
              </w:rPr>
            </w:pPr>
            <w:r w:rsidRPr="00EE204E">
              <w:rPr>
                <w:rFonts w:ascii="Arial" w:hAnsi="Arial" w:cs="Arial"/>
                <w:szCs w:val="24"/>
              </w:rPr>
              <w:t>consisting solely or mainly of dusts, powders or loose fibres</w:t>
            </w:r>
          </w:p>
          <w:p w14:paraId="0C290EFF" w14:textId="066C885B" w:rsidR="00121E2A" w:rsidRPr="00EE204E" w:rsidRDefault="00121E2A" w:rsidP="00121E2A">
            <w:pPr>
              <w:pStyle w:val="ListParagraph"/>
              <w:numPr>
                <w:ilvl w:val="0"/>
                <w:numId w:val="28"/>
              </w:numPr>
              <w:spacing w:before="60"/>
              <w:rPr>
                <w:rFonts w:ascii="Arial" w:hAnsi="Arial" w:cs="Arial"/>
                <w:szCs w:val="24"/>
              </w:rPr>
            </w:pPr>
            <w:r w:rsidRPr="00EE204E">
              <w:rPr>
                <w:rFonts w:ascii="Arial" w:hAnsi="Arial" w:cs="Arial"/>
                <w:szCs w:val="24"/>
              </w:rPr>
              <w:t>sludges</w:t>
            </w:r>
          </w:p>
          <w:p w14:paraId="1E3115FE" w14:textId="00753664" w:rsidR="00121E2A" w:rsidRPr="00EE204E" w:rsidRDefault="00121E2A" w:rsidP="00121E2A">
            <w:pPr>
              <w:pStyle w:val="ListParagraph"/>
              <w:numPr>
                <w:ilvl w:val="0"/>
                <w:numId w:val="28"/>
              </w:numPr>
              <w:spacing w:before="60"/>
              <w:rPr>
                <w:rFonts w:ascii="Arial" w:hAnsi="Arial" w:cs="Arial"/>
                <w:szCs w:val="24"/>
              </w:rPr>
            </w:pPr>
            <w:r w:rsidRPr="00EE204E">
              <w:rPr>
                <w:rFonts w:ascii="Arial" w:hAnsi="Arial" w:cs="Arial"/>
                <w:szCs w:val="24"/>
              </w:rPr>
              <w:t>odorous or odour producing</w:t>
            </w:r>
          </w:p>
          <w:p w14:paraId="149A05D9" w14:textId="5C258471" w:rsidR="00121E2A" w:rsidRPr="00EE204E" w:rsidRDefault="00121E2A" w:rsidP="00121E2A">
            <w:pPr>
              <w:pStyle w:val="ListParagraph"/>
              <w:numPr>
                <w:ilvl w:val="0"/>
                <w:numId w:val="28"/>
              </w:numPr>
              <w:spacing w:before="60"/>
              <w:rPr>
                <w:rFonts w:ascii="Arial" w:hAnsi="Arial" w:cs="Arial"/>
                <w:szCs w:val="24"/>
              </w:rPr>
            </w:pPr>
            <w:r w:rsidRPr="00EE204E">
              <w:rPr>
                <w:rFonts w:ascii="Arial" w:hAnsi="Arial" w:cs="Arial"/>
                <w:szCs w:val="24"/>
              </w:rPr>
              <w:t>clinical waste</w:t>
            </w:r>
          </w:p>
          <w:p w14:paraId="0F897F85" w14:textId="1BE3F510" w:rsidR="00EE204E" w:rsidRPr="00EE204E" w:rsidRDefault="00EE204E" w:rsidP="00EE204E">
            <w:pPr>
              <w:spacing w:before="60"/>
              <w:rPr>
                <w:rFonts w:ascii="Arial" w:hAnsi="Arial" w:cs="Arial"/>
                <w:szCs w:val="24"/>
              </w:rPr>
            </w:pPr>
            <w:r w:rsidRPr="00EE204E">
              <w:rPr>
                <w:rFonts w:ascii="Arial" w:hAnsi="Arial" w:cs="Arial"/>
                <w:szCs w:val="24"/>
              </w:rPr>
              <w:t>because the exclusions will ensure risk from the activity is contained and that measures used on site remain appropriate for the permitted activity.</w:t>
            </w:r>
          </w:p>
          <w:p w14:paraId="38DDE8A9" w14:textId="2E4ECD38" w:rsidR="00A656E7" w:rsidRPr="00EE204E" w:rsidRDefault="00EE204E" w:rsidP="007C0DCA">
            <w:pPr>
              <w:spacing w:before="60"/>
              <w:rPr>
                <w:rFonts w:ascii="Arial" w:hAnsi="Arial" w:cs="Arial"/>
                <w:szCs w:val="24"/>
              </w:rPr>
            </w:pPr>
            <w:r w:rsidRPr="00EE204E">
              <w:rPr>
                <w:rFonts w:ascii="Arial" w:hAnsi="Arial" w:cs="Arial"/>
                <w:szCs w:val="24"/>
              </w:rPr>
              <w:t xml:space="preserve">We made these decisions with respect to waste types in accordance with waste facility technical guidance note ‘How to comply with your environmental permit’ and after full assessment of the risk controls used on site. </w:t>
            </w:r>
          </w:p>
        </w:tc>
        <w:tc>
          <w:tcPr>
            <w:tcW w:w="1135" w:type="dxa"/>
            <w:gridSpan w:val="2"/>
          </w:tcPr>
          <w:p w14:paraId="38DDE8AA" w14:textId="77777777" w:rsidR="00F42026" w:rsidRPr="00EE204E" w:rsidRDefault="00F42026" w:rsidP="00792CEE">
            <w:pPr>
              <w:rPr>
                <w:rFonts w:ascii="Arial" w:hAnsi="Arial" w:cs="Arial"/>
                <w:szCs w:val="24"/>
              </w:rPr>
            </w:pPr>
            <w:r w:rsidRPr="00EE204E">
              <w:rPr>
                <w:rFonts w:ascii="Arial" w:hAnsi="Arial" w:cs="Arial"/>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357DAE" w:rsidRDefault="00F42026" w:rsidP="007C0DCA">
            <w:pPr>
              <w:spacing w:before="60"/>
              <w:rPr>
                <w:rFonts w:ascii="Arial" w:hAnsi="Arial" w:cs="Arial"/>
                <w:szCs w:val="24"/>
              </w:rPr>
            </w:pPr>
            <w:r w:rsidRPr="00357DAE">
              <w:rPr>
                <w:rFonts w:ascii="Arial" w:hAnsi="Arial" w:cs="Arial"/>
                <w:szCs w:val="24"/>
              </w:rPr>
              <w:t>Incorporating the application</w:t>
            </w:r>
          </w:p>
        </w:tc>
        <w:tc>
          <w:tcPr>
            <w:tcW w:w="6242" w:type="dxa"/>
          </w:tcPr>
          <w:p w14:paraId="38DDE8CF" w14:textId="77777777" w:rsidR="00F42026" w:rsidRPr="00357DAE" w:rsidRDefault="00F42026" w:rsidP="007C0DCA">
            <w:pPr>
              <w:spacing w:before="60"/>
              <w:rPr>
                <w:rFonts w:ascii="Arial" w:hAnsi="Arial" w:cs="Arial"/>
                <w:szCs w:val="24"/>
              </w:rPr>
            </w:pPr>
            <w:r w:rsidRPr="00357DAE">
              <w:rPr>
                <w:rFonts w:ascii="Arial" w:hAnsi="Arial" w:cs="Arial"/>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F42026" w:rsidRPr="00357DAE" w:rsidRDefault="00F42026" w:rsidP="007C0DCA">
            <w:pPr>
              <w:spacing w:before="60"/>
              <w:rPr>
                <w:rFonts w:ascii="Arial" w:hAnsi="Arial" w:cs="Arial"/>
                <w:szCs w:val="24"/>
              </w:rPr>
            </w:pPr>
            <w:r w:rsidRPr="00357DAE">
              <w:rPr>
                <w:rFonts w:ascii="Arial" w:hAnsi="Arial" w:cs="Arial"/>
                <w:szCs w:val="24"/>
              </w:rPr>
              <w:t xml:space="preserve">These </w:t>
            </w:r>
            <w:r w:rsidR="00685F82" w:rsidRPr="00357DAE">
              <w:rPr>
                <w:rFonts w:ascii="Arial" w:hAnsi="Arial" w:cs="Arial"/>
                <w:szCs w:val="24"/>
              </w:rPr>
              <w:t xml:space="preserve">descriptions </w:t>
            </w:r>
            <w:r w:rsidRPr="00357DAE">
              <w:rPr>
                <w:rFonts w:ascii="Arial" w:hAnsi="Arial" w:cs="Arial"/>
                <w:szCs w:val="24"/>
              </w:rPr>
              <w:t>are specified in the Operating Techniques table in the permit.</w:t>
            </w:r>
          </w:p>
          <w:p w14:paraId="46EFB333" w14:textId="7350B4E7" w:rsidR="00EE204E" w:rsidRPr="00357DAE" w:rsidRDefault="00EE204E" w:rsidP="00EE204E">
            <w:pPr>
              <w:spacing w:before="60"/>
              <w:rPr>
                <w:rFonts w:ascii="Arial" w:hAnsi="Arial" w:cs="Arial"/>
                <w:szCs w:val="24"/>
              </w:rPr>
            </w:pPr>
            <w:r w:rsidRPr="00357DAE">
              <w:rPr>
                <w:rFonts w:ascii="Arial" w:hAnsi="Arial" w:cs="Arial"/>
                <w:szCs w:val="24"/>
              </w:rPr>
              <w:t>We have incorporated relevant technical guidance documents:</w:t>
            </w:r>
          </w:p>
          <w:p w14:paraId="4EA11BC4" w14:textId="77777777" w:rsidR="00EE204E" w:rsidRPr="00357DAE" w:rsidRDefault="00EE204E" w:rsidP="00EE204E">
            <w:pPr>
              <w:pStyle w:val="ListParagraph"/>
              <w:numPr>
                <w:ilvl w:val="0"/>
                <w:numId w:val="28"/>
              </w:numPr>
              <w:spacing w:before="60"/>
              <w:rPr>
                <w:rFonts w:ascii="Arial" w:hAnsi="Arial" w:cs="Arial"/>
                <w:szCs w:val="24"/>
              </w:rPr>
            </w:pPr>
            <w:r w:rsidRPr="00357DAE">
              <w:rPr>
                <w:rFonts w:ascii="Arial" w:hAnsi="Arial" w:cs="Arial"/>
                <w:szCs w:val="24"/>
              </w:rPr>
              <w:t>Technical Guidance Document: ‘How to comply with your environmental permit’</w:t>
            </w:r>
          </w:p>
          <w:p w14:paraId="15B3105D" w14:textId="75775409" w:rsidR="00EE204E" w:rsidRPr="00357DAE" w:rsidRDefault="00EE204E" w:rsidP="00EE204E">
            <w:pPr>
              <w:pStyle w:val="ListParagraph"/>
              <w:numPr>
                <w:ilvl w:val="0"/>
                <w:numId w:val="28"/>
              </w:numPr>
              <w:spacing w:before="60"/>
              <w:rPr>
                <w:rFonts w:ascii="Arial" w:hAnsi="Arial" w:cs="Arial"/>
                <w:szCs w:val="24"/>
              </w:rPr>
            </w:pPr>
            <w:r w:rsidRPr="00357DAE">
              <w:rPr>
                <w:rFonts w:ascii="Arial" w:hAnsi="Arial" w:cs="Arial"/>
                <w:szCs w:val="24"/>
              </w:rPr>
              <w:t xml:space="preserve">Sector Guidance Note IPPC S5.06: Guidance for the Recovery and Disposal of Hazardous and </w:t>
            </w:r>
            <w:r w:rsidR="00BD1786" w:rsidRPr="00357DAE">
              <w:rPr>
                <w:rFonts w:ascii="Arial" w:hAnsi="Arial" w:cs="Arial"/>
                <w:szCs w:val="24"/>
              </w:rPr>
              <w:t>Non-Hazardous</w:t>
            </w:r>
            <w:r w:rsidRPr="00357DAE">
              <w:rPr>
                <w:rFonts w:ascii="Arial" w:hAnsi="Arial" w:cs="Arial"/>
                <w:szCs w:val="24"/>
              </w:rPr>
              <w:t xml:space="preserve"> Waste</w:t>
            </w:r>
          </w:p>
          <w:p w14:paraId="50BA5801" w14:textId="1412E661" w:rsidR="00EE204E" w:rsidRPr="00357DAE" w:rsidRDefault="00EE204E" w:rsidP="00EE204E">
            <w:pPr>
              <w:pStyle w:val="ListParagraph"/>
              <w:numPr>
                <w:ilvl w:val="0"/>
                <w:numId w:val="28"/>
              </w:numPr>
              <w:spacing w:before="60"/>
              <w:rPr>
                <w:rFonts w:ascii="Arial" w:hAnsi="Arial" w:cs="Arial"/>
                <w:szCs w:val="24"/>
              </w:rPr>
            </w:pPr>
            <w:r w:rsidRPr="00357DAE">
              <w:rPr>
                <w:rFonts w:ascii="Arial" w:hAnsi="Arial" w:cs="Arial"/>
                <w:szCs w:val="24"/>
              </w:rPr>
              <w:t>Fire prevention and mitigation plan guidance - Waste Management</w:t>
            </w:r>
          </w:p>
          <w:p w14:paraId="1959C358" w14:textId="1B72A9C7" w:rsidR="004155AA" w:rsidRDefault="00EE204E" w:rsidP="007C0DCA">
            <w:pPr>
              <w:spacing w:before="60"/>
              <w:rPr>
                <w:rFonts w:ascii="Arial" w:hAnsi="Arial" w:cs="Arial"/>
                <w:szCs w:val="24"/>
              </w:rPr>
            </w:pPr>
            <w:r w:rsidRPr="00357DAE">
              <w:rPr>
                <w:rFonts w:ascii="Arial" w:hAnsi="Arial" w:cs="Arial"/>
                <w:szCs w:val="24"/>
              </w:rPr>
              <w:t>We have also incorporated relevant process documents, provided by the operator into the permit to ensure that</w:t>
            </w:r>
            <w:r w:rsidR="00357DAE" w:rsidRPr="00357DAE">
              <w:rPr>
                <w:rFonts w:ascii="Arial" w:hAnsi="Arial" w:cs="Arial"/>
                <w:szCs w:val="24"/>
              </w:rPr>
              <w:t xml:space="preserve"> the facility will be operated in line with the proposals to prevent pollution and comply with relevant legislation</w:t>
            </w:r>
            <w:r w:rsidRPr="00357DAE">
              <w:rPr>
                <w:rFonts w:ascii="Arial" w:hAnsi="Arial" w:cs="Arial"/>
                <w:szCs w:val="24"/>
              </w:rPr>
              <w:t xml:space="preserve">. </w:t>
            </w:r>
          </w:p>
          <w:p w14:paraId="38DDE8D4" w14:textId="20207CA0" w:rsidR="005A35CD" w:rsidRPr="00357DAE" w:rsidRDefault="005A35CD" w:rsidP="007C0DCA">
            <w:pPr>
              <w:spacing w:before="60"/>
              <w:rPr>
                <w:rFonts w:ascii="Arial" w:hAnsi="Arial" w:cs="Arial"/>
                <w:szCs w:val="24"/>
              </w:rPr>
            </w:pPr>
          </w:p>
        </w:tc>
        <w:tc>
          <w:tcPr>
            <w:tcW w:w="1135" w:type="dxa"/>
            <w:gridSpan w:val="2"/>
          </w:tcPr>
          <w:p w14:paraId="38DDE8D5" w14:textId="77777777" w:rsidR="00F42026" w:rsidRPr="00357DAE" w:rsidRDefault="00F42026" w:rsidP="00792CEE">
            <w:pPr>
              <w:rPr>
                <w:rFonts w:ascii="Arial" w:hAnsi="Arial" w:cs="Arial"/>
                <w:szCs w:val="24"/>
              </w:rPr>
            </w:pPr>
            <w:r w:rsidRPr="00357DAE">
              <w:rPr>
                <w:rFonts w:ascii="Arial" w:hAnsi="Arial" w:cs="Arial"/>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05581F70" w14:textId="77777777" w:rsidR="00335C8A"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38DDE903" w14:textId="124893BB"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8" w14:textId="20BACF80" w:rsidR="00F42026" w:rsidRPr="001931BB" w:rsidRDefault="00F42026" w:rsidP="00335C8A">
            <w:pPr>
              <w:spacing w:before="60"/>
              <w:rPr>
                <w:rFonts w:ascii="Arial" w:hAnsi="Arial" w:cs="Arial"/>
                <w:szCs w:val="24"/>
              </w:rPr>
            </w:pPr>
            <w:r w:rsidRPr="001931BB">
              <w:rPr>
                <w:rFonts w:ascii="Arial" w:hAnsi="Arial" w:cs="Arial"/>
                <w:szCs w:val="24"/>
              </w:rPr>
              <w:lastRenderedPageBreak/>
              <w:t>Technical competence</w:t>
            </w:r>
          </w:p>
        </w:tc>
        <w:tc>
          <w:tcPr>
            <w:tcW w:w="6242" w:type="dxa"/>
          </w:tcPr>
          <w:p w14:paraId="38DDE909" w14:textId="77777777" w:rsidR="00F42026" w:rsidRPr="001931BB" w:rsidRDefault="00F42026" w:rsidP="007C0DCA">
            <w:pPr>
              <w:pStyle w:val="BodyText"/>
              <w:spacing w:before="60"/>
              <w:rPr>
                <w:rFonts w:ascii="Arial" w:hAnsi="Arial" w:cs="Arial"/>
                <w:color w:val="auto"/>
                <w:szCs w:val="24"/>
              </w:rPr>
            </w:pPr>
            <w:r w:rsidRPr="001931BB">
              <w:rPr>
                <w:rFonts w:ascii="Arial" w:hAnsi="Arial" w:cs="Arial"/>
                <w:color w:val="auto"/>
                <w:szCs w:val="24"/>
              </w:rPr>
              <w:t>Technical competency is required for activities permitted.</w:t>
            </w:r>
          </w:p>
          <w:p w14:paraId="38DDE90A" w14:textId="6D147920" w:rsidR="00F42026" w:rsidRPr="001931BB" w:rsidRDefault="00F42026" w:rsidP="007C0DCA">
            <w:pPr>
              <w:pStyle w:val="BodyText"/>
              <w:spacing w:before="60"/>
              <w:rPr>
                <w:rFonts w:ascii="Arial" w:hAnsi="Arial" w:cs="Arial"/>
                <w:color w:val="auto"/>
                <w:szCs w:val="24"/>
              </w:rPr>
            </w:pPr>
            <w:r w:rsidRPr="001931BB">
              <w:rPr>
                <w:rFonts w:ascii="Arial" w:hAnsi="Arial" w:cs="Arial"/>
                <w:color w:val="auto"/>
                <w:szCs w:val="24"/>
              </w:rPr>
              <w:t xml:space="preserve">The operator is a member of an agreed scheme. </w:t>
            </w:r>
          </w:p>
          <w:p w14:paraId="2EED714C" w14:textId="374A05D1" w:rsidR="001931BB" w:rsidRPr="001931BB" w:rsidRDefault="001931BB" w:rsidP="001931BB">
            <w:pPr>
              <w:pStyle w:val="BodyText"/>
              <w:spacing w:before="60"/>
              <w:rPr>
                <w:rFonts w:ascii="Arial" w:hAnsi="Arial" w:cs="Arial"/>
                <w:color w:val="auto"/>
                <w:szCs w:val="24"/>
              </w:rPr>
            </w:pPr>
            <w:r w:rsidRPr="001931BB">
              <w:rPr>
                <w:rFonts w:ascii="Arial" w:hAnsi="Arial" w:cs="Arial"/>
                <w:color w:val="auto"/>
                <w:szCs w:val="24"/>
              </w:rPr>
              <w:t>Mr Mark Arthur Imrie holds:</w:t>
            </w:r>
          </w:p>
          <w:p w14:paraId="66203E15" w14:textId="671D4BFD" w:rsidR="001931BB" w:rsidRPr="001931BB" w:rsidRDefault="001931BB" w:rsidP="001931BB">
            <w:pPr>
              <w:pStyle w:val="BodyText"/>
              <w:numPr>
                <w:ilvl w:val="0"/>
                <w:numId w:val="24"/>
              </w:numPr>
              <w:spacing w:before="60"/>
              <w:rPr>
                <w:rFonts w:ascii="Arial" w:hAnsi="Arial" w:cs="Arial"/>
                <w:color w:val="auto"/>
                <w:szCs w:val="24"/>
              </w:rPr>
            </w:pPr>
            <w:r w:rsidRPr="001931BB">
              <w:rPr>
                <w:rFonts w:ascii="Arial" w:hAnsi="Arial" w:cs="Arial"/>
                <w:color w:val="auto"/>
                <w:szCs w:val="24"/>
              </w:rPr>
              <w:t>Level 4 Diploma in Waste Management Operations: Managing Physical &amp; Chemical Treatment- Hazardous Waste (QCF) 4MPTH- valid from 25/02/2015</w:t>
            </w:r>
          </w:p>
          <w:p w14:paraId="7DFAA4C9" w14:textId="189A7A21" w:rsidR="001931BB" w:rsidRPr="001931BB" w:rsidRDefault="001931BB" w:rsidP="001931BB">
            <w:pPr>
              <w:pStyle w:val="BodyText"/>
              <w:numPr>
                <w:ilvl w:val="0"/>
                <w:numId w:val="24"/>
              </w:numPr>
              <w:spacing w:before="60"/>
              <w:rPr>
                <w:rFonts w:ascii="Arial" w:hAnsi="Arial" w:cs="Arial"/>
                <w:color w:val="auto"/>
                <w:szCs w:val="24"/>
              </w:rPr>
            </w:pPr>
            <w:r w:rsidRPr="001931BB">
              <w:rPr>
                <w:rFonts w:ascii="Arial" w:hAnsi="Arial" w:cs="Arial"/>
                <w:color w:val="auto"/>
                <w:szCs w:val="24"/>
              </w:rPr>
              <w:t>Level 4 in Waste management Operations- Managing Treatment Hazardous Waste (4TMH) valid from 25/02/2015</w:t>
            </w:r>
          </w:p>
          <w:p w14:paraId="226D3780" w14:textId="77777777" w:rsidR="00F56519" w:rsidRPr="00F56519" w:rsidRDefault="001931BB" w:rsidP="0050016B">
            <w:pPr>
              <w:pStyle w:val="BodyText"/>
              <w:numPr>
                <w:ilvl w:val="0"/>
                <w:numId w:val="24"/>
              </w:numPr>
              <w:spacing w:before="60"/>
              <w:rPr>
                <w:rFonts w:ascii="Arial" w:hAnsi="Arial" w:cs="Arial"/>
                <w:color w:val="auto"/>
                <w:szCs w:val="24"/>
              </w:rPr>
            </w:pPr>
            <w:r w:rsidRPr="00F56519">
              <w:rPr>
                <w:rFonts w:ascii="Arial" w:hAnsi="Arial" w:cs="Arial"/>
                <w:color w:val="auto"/>
                <w:szCs w:val="24"/>
              </w:rPr>
              <w:t xml:space="preserve">Continuing Competence Certificate- Treatment- Hazardous Waste- TMH- valid from </w:t>
            </w:r>
            <w:r w:rsidR="00F56519" w:rsidRPr="00F56519">
              <w:rPr>
                <w:rFonts w:ascii="Arial" w:hAnsi="Arial" w:cs="Arial"/>
                <w:color w:val="auto"/>
                <w:szCs w:val="24"/>
              </w:rPr>
              <w:t>06/10/2022 to 06/10/2024</w:t>
            </w:r>
            <w:r w:rsidRPr="00F56519">
              <w:rPr>
                <w:rFonts w:ascii="Arial" w:hAnsi="Arial" w:cs="Arial"/>
                <w:color w:val="auto"/>
                <w:szCs w:val="24"/>
              </w:rPr>
              <w:t xml:space="preserve">. </w:t>
            </w:r>
          </w:p>
          <w:p w14:paraId="2F91D664" w14:textId="09B93D31" w:rsidR="001931BB" w:rsidRPr="00F56519" w:rsidRDefault="001931BB" w:rsidP="00F56519">
            <w:pPr>
              <w:pStyle w:val="BodyText"/>
              <w:spacing w:before="60"/>
              <w:rPr>
                <w:rFonts w:ascii="Arial" w:hAnsi="Arial" w:cs="Arial"/>
                <w:color w:val="auto"/>
                <w:szCs w:val="24"/>
              </w:rPr>
            </w:pPr>
            <w:r w:rsidRPr="00F56519">
              <w:rPr>
                <w:rFonts w:ascii="Arial" w:hAnsi="Arial" w:cs="Arial"/>
                <w:color w:val="auto"/>
                <w:szCs w:val="24"/>
              </w:rPr>
              <w:t>The permitted activity is a A16a hazardous (and non-hazardous) waste treatment facility. Current CIWM/WAMITAB qualification is HROC6, and the Continuing Competence is TMH.</w:t>
            </w:r>
          </w:p>
          <w:p w14:paraId="4577BAAF" w14:textId="37C051D3" w:rsidR="001931BB" w:rsidRPr="00F56519" w:rsidRDefault="001931BB" w:rsidP="001931BB">
            <w:pPr>
              <w:pStyle w:val="BodyText"/>
              <w:spacing w:before="60"/>
              <w:rPr>
                <w:rFonts w:ascii="Arial" w:hAnsi="Arial" w:cs="Arial"/>
                <w:color w:val="auto"/>
                <w:szCs w:val="24"/>
              </w:rPr>
            </w:pPr>
            <w:r w:rsidRPr="00F56519">
              <w:rPr>
                <w:rFonts w:ascii="Arial" w:hAnsi="Arial" w:cs="Arial"/>
                <w:color w:val="auto"/>
                <w:szCs w:val="24"/>
              </w:rPr>
              <w:t>Both 4MPTH and 4TMH can be used for HROC6, the correct Continuing Competence has been obtained.</w:t>
            </w:r>
          </w:p>
          <w:p w14:paraId="28932470" w14:textId="77777777" w:rsidR="003C7244" w:rsidRPr="001931BB" w:rsidRDefault="003C7244" w:rsidP="003C7244">
            <w:pPr>
              <w:spacing w:before="60"/>
              <w:rPr>
                <w:rFonts w:ascii="Arial" w:hAnsi="Arial" w:cs="Arial"/>
                <w:szCs w:val="24"/>
              </w:rPr>
            </w:pPr>
            <w:r w:rsidRPr="001931BB">
              <w:rPr>
                <w:rFonts w:ascii="Arial" w:hAnsi="Arial" w:cs="Arial"/>
                <w:szCs w:val="24"/>
              </w:rPr>
              <w:t>The operator satisfies the criteria in RGN 5 on Operator Competence.</w:t>
            </w:r>
          </w:p>
          <w:p w14:paraId="38DDE90D" w14:textId="226F22AD" w:rsidR="003C7244" w:rsidRPr="001931BB" w:rsidRDefault="003C7244" w:rsidP="007C0DCA">
            <w:pPr>
              <w:pStyle w:val="BodyText"/>
              <w:spacing w:before="60"/>
              <w:rPr>
                <w:rFonts w:ascii="Arial" w:hAnsi="Arial" w:cs="Arial"/>
                <w:color w:val="auto"/>
                <w:szCs w:val="24"/>
                <w:highlight w:val="yellow"/>
              </w:rPr>
            </w:pPr>
          </w:p>
        </w:tc>
        <w:tc>
          <w:tcPr>
            <w:tcW w:w="1135" w:type="dxa"/>
            <w:gridSpan w:val="2"/>
          </w:tcPr>
          <w:p w14:paraId="38DDE90E" w14:textId="77777777" w:rsidR="00F42026" w:rsidRPr="001931BB" w:rsidRDefault="00F42026" w:rsidP="00D26B49">
            <w:pPr>
              <w:rPr>
                <w:rFonts w:ascii="Arial" w:hAnsi="Arial" w:cs="Arial"/>
                <w:szCs w:val="24"/>
                <w:highlight w:val="yellow"/>
              </w:rPr>
            </w:pPr>
            <w:r w:rsidRPr="001931BB">
              <w:rPr>
                <w:rFonts w:ascii="Arial" w:hAnsi="Arial" w:cs="Arial"/>
                <w:szCs w:val="24"/>
              </w:rPr>
              <w:sym w:font="Wingdings" w:char="F0FC"/>
            </w:r>
          </w:p>
        </w:tc>
      </w:tr>
      <w:tr w:rsidR="00F42026" w:rsidRPr="00DA70FE" w14:paraId="38DDE91B" w14:textId="77777777" w:rsidTr="00880F75">
        <w:tc>
          <w:tcPr>
            <w:tcW w:w="1980" w:type="dxa"/>
            <w:gridSpan w:val="2"/>
          </w:tcPr>
          <w:p w14:paraId="38DDE910" w14:textId="77777777" w:rsidR="00F42026" w:rsidRPr="00357DAE" w:rsidRDefault="00F42026" w:rsidP="007C0DCA">
            <w:pPr>
              <w:spacing w:before="60"/>
              <w:rPr>
                <w:rFonts w:ascii="Arial" w:hAnsi="Arial" w:cs="Arial"/>
                <w:szCs w:val="24"/>
              </w:rPr>
            </w:pPr>
            <w:r w:rsidRPr="00357DAE">
              <w:rPr>
                <w:rFonts w:ascii="Arial" w:hAnsi="Arial" w:cs="Arial"/>
                <w:szCs w:val="24"/>
              </w:rPr>
              <w:t xml:space="preserve">Relevant </w:t>
            </w:r>
          </w:p>
          <w:p w14:paraId="38DDE912" w14:textId="39B723BD" w:rsidR="00F42026" w:rsidRPr="00357DAE" w:rsidRDefault="00DB00B6" w:rsidP="00335C8A">
            <w:pPr>
              <w:spacing w:before="60"/>
              <w:rPr>
                <w:rFonts w:ascii="Arial" w:hAnsi="Arial" w:cs="Arial"/>
                <w:szCs w:val="24"/>
              </w:rPr>
            </w:pPr>
            <w:r w:rsidRPr="00357DAE">
              <w:rPr>
                <w:rFonts w:ascii="Arial" w:hAnsi="Arial" w:cs="Arial"/>
                <w:szCs w:val="24"/>
              </w:rPr>
              <w:t>c</w:t>
            </w:r>
            <w:r w:rsidR="00F42026" w:rsidRPr="00357DAE">
              <w:rPr>
                <w:rFonts w:ascii="Arial" w:hAnsi="Arial" w:cs="Arial"/>
                <w:szCs w:val="24"/>
              </w:rPr>
              <w:t>onvictions)</w:t>
            </w:r>
          </w:p>
        </w:tc>
        <w:tc>
          <w:tcPr>
            <w:tcW w:w="6242" w:type="dxa"/>
          </w:tcPr>
          <w:p w14:paraId="38DDE913" w14:textId="12DB65B0" w:rsidR="00F42026" w:rsidRPr="00357DAE" w:rsidRDefault="0079600A" w:rsidP="007C0DCA">
            <w:pPr>
              <w:spacing w:before="60"/>
              <w:rPr>
                <w:rFonts w:ascii="Arial" w:hAnsi="Arial" w:cs="Arial"/>
                <w:szCs w:val="24"/>
              </w:rPr>
            </w:pPr>
            <w:r w:rsidRPr="00357DAE">
              <w:rPr>
                <w:rFonts w:ascii="Arial" w:hAnsi="Arial" w:cs="Arial"/>
                <w:szCs w:val="24"/>
              </w:rPr>
              <w:t>Our</w:t>
            </w:r>
            <w:r w:rsidR="00F42026" w:rsidRPr="00357DAE">
              <w:rPr>
                <w:rFonts w:ascii="Arial" w:hAnsi="Arial" w:cs="Arial"/>
                <w:szCs w:val="24"/>
              </w:rPr>
              <w:t xml:space="preserve"> Enforcement Database has been checked to ensure that all relevant convictions have been declared.  </w:t>
            </w:r>
          </w:p>
          <w:p w14:paraId="38DDE914" w14:textId="77777777" w:rsidR="00F42026" w:rsidRPr="00357DAE" w:rsidRDefault="00F42026" w:rsidP="007C0DCA">
            <w:pPr>
              <w:spacing w:before="60"/>
              <w:rPr>
                <w:rFonts w:ascii="Arial" w:hAnsi="Arial" w:cs="Arial"/>
                <w:szCs w:val="24"/>
              </w:rPr>
            </w:pPr>
            <w:r w:rsidRPr="00357DAE">
              <w:rPr>
                <w:rFonts w:ascii="Arial" w:hAnsi="Arial" w:cs="Arial"/>
                <w:szCs w:val="24"/>
              </w:rPr>
              <w:t>No relevant convictions were found.</w:t>
            </w:r>
          </w:p>
          <w:p w14:paraId="38DDE918" w14:textId="77777777" w:rsidR="00F42026" w:rsidRPr="00357DAE" w:rsidRDefault="00F42026" w:rsidP="007C0DCA">
            <w:pPr>
              <w:spacing w:before="60"/>
              <w:rPr>
                <w:rFonts w:ascii="Arial" w:hAnsi="Arial" w:cs="Arial"/>
                <w:szCs w:val="24"/>
              </w:rPr>
            </w:pPr>
            <w:r w:rsidRPr="00357DAE">
              <w:rPr>
                <w:rFonts w:ascii="Arial" w:hAnsi="Arial" w:cs="Arial"/>
                <w:szCs w:val="24"/>
              </w:rPr>
              <w:t>The operator satisfies the criteria in RGN 5 on Operator Competence.</w:t>
            </w:r>
          </w:p>
          <w:p w14:paraId="38DDE919" w14:textId="77777777" w:rsidR="00A656E7" w:rsidRPr="00357DAE" w:rsidRDefault="00A656E7" w:rsidP="007C0DCA">
            <w:pPr>
              <w:spacing w:before="60"/>
              <w:rPr>
                <w:rFonts w:ascii="Arial" w:hAnsi="Arial" w:cs="Arial"/>
                <w:szCs w:val="24"/>
              </w:rPr>
            </w:pPr>
          </w:p>
        </w:tc>
        <w:tc>
          <w:tcPr>
            <w:tcW w:w="1135" w:type="dxa"/>
            <w:gridSpan w:val="2"/>
          </w:tcPr>
          <w:p w14:paraId="38DDE91A" w14:textId="77777777" w:rsidR="00F42026" w:rsidRPr="00357DAE" w:rsidRDefault="00F42026" w:rsidP="00D26B49">
            <w:pPr>
              <w:rPr>
                <w:rFonts w:ascii="Arial" w:hAnsi="Arial" w:cs="Arial"/>
                <w:szCs w:val="24"/>
              </w:rPr>
            </w:pPr>
            <w:r w:rsidRPr="00357DAE">
              <w:rPr>
                <w:rFonts w:ascii="Arial" w:hAnsi="Arial" w:cs="Arial"/>
                <w:szCs w:val="24"/>
              </w:rPr>
              <w:sym w:font="Wingdings" w:char="F0FC"/>
            </w:r>
          </w:p>
        </w:tc>
      </w:tr>
      <w:tr w:rsidR="00F42026" w:rsidRPr="00DA70FE" w14:paraId="38DDE924" w14:textId="77777777" w:rsidTr="00880F75">
        <w:tc>
          <w:tcPr>
            <w:tcW w:w="1980" w:type="dxa"/>
            <w:gridSpan w:val="2"/>
          </w:tcPr>
          <w:p w14:paraId="38DDE91D" w14:textId="41E2D304" w:rsidR="00F42026" w:rsidRPr="004F046F" w:rsidRDefault="00F42026" w:rsidP="00335C8A">
            <w:pPr>
              <w:pStyle w:val="Heading3"/>
              <w:spacing w:before="60"/>
              <w:rPr>
                <w:rFonts w:ascii="Arial" w:hAnsi="Arial" w:cs="Arial"/>
                <w:szCs w:val="24"/>
              </w:rPr>
            </w:pPr>
            <w:r w:rsidRPr="004F046F">
              <w:rPr>
                <w:rFonts w:ascii="Arial" w:hAnsi="Arial" w:cs="Arial"/>
                <w:b w:val="0"/>
                <w:szCs w:val="24"/>
              </w:rPr>
              <w:t xml:space="preserve">Financial </w:t>
            </w:r>
            <w:r w:rsidR="00C14C93" w:rsidRPr="004F046F">
              <w:rPr>
                <w:rFonts w:ascii="Arial" w:hAnsi="Arial" w:cs="Arial"/>
                <w:b w:val="0"/>
                <w:szCs w:val="24"/>
              </w:rPr>
              <w:t>competence</w:t>
            </w:r>
          </w:p>
        </w:tc>
        <w:tc>
          <w:tcPr>
            <w:tcW w:w="6242" w:type="dxa"/>
          </w:tcPr>
          <w:p w14:paraId="3F907AE3" w14:textId="77777777" w:rsidR="004F046F" w:rsidRPr="004F046F" w:rsidRDefault="00F42026" w:rsidP="007C0DCA">
            <w:pPr>
              <w:spacing w:before="60"/>
              <w:rPr>
                <w:rFonts w:ascii="Arial" w:hAnsi="Arial" w:cs="Arial"/>
                <w:szCs w:val="24"/>
              </w:rPr>
            </w:pPr>
            <w:r w:rsidRPr="004F046F">
              <w:rPr>
                <w:rFonts w:ascii="Arial" w:hAnsi="Arial" w:cs="Arial"/>
                <w:szCs w:val="24"/>
              </w:rPr>
              <w:t xml:space="preserve">There is no known reason to consider that the operator will not be financially able to comply with the permit conditions. </w:t>
            </w:r>
          </w:p>
          <w:p w14:paraId="38DDE91E" w14:textId="24C719D4" w:rsidR="00F42026" w:rsidRPr="004F046F" w:rsidRDefault="004F046F" w:rsidP="007C0DCA">
            <w:pPr>
              <w:spacing w:before="60"/>
              <w:rPr>
                <w:rFonts w:ascii="Arial" w:hAnsi="Arial" w:cs="Arial"/>
                <w:szCs w:val="24"/>
              </w:rPr>
            </w:pPr>
            <w:r w:rsidRPr="004F046F">
              <w:rPr>
                <w:rFonts w:ascii="Arial" w:hAnsi="Arial" w:cs="Arial"/>
                <w:szCs w:val="24"/>
              </w:rPr>
              <w:t>T</w:t>
            </w:r>
            <w:r w:rsidR="00F42026" w:rsidRPr="004F046F">
              <w:rPr>
                <w:rFonts w:ascii="Arial" w:hAnsi="Arial" w:cs="Arial"/>
                <w:szCs w:val="24"/>
              </w:rPr>
              <w:t>he decision was taken in accordance with RGN 5 on Operator Competence.</w:t>
            </w:r>
          </w:p>
          <w:p w14:paraId="38DDE922" w14:textId="77777777" w:rsidR="0093480F" w:rsidRPr="004F046F" w:rsidRDefault="0093480F" w:rsidP="004F046F">
            <w:pPr>
              <w:spacing w:before="60"/>
              <w:rPr>
                <w:rFonts w:ascii="Arial" w:hAnsi="Arial" w:cs="Arial"/>
                <w:szCs w:val="24"/>
              </w:rPr>
            </w:pPr>
          </w:p>
        </w:tc>
        <w:tc>
          <w:tcPr>
            <w:tcW w:w="1135" w:type="dxa"/>
            <w:gridSpan w:val="2"/>
          </w:tcPr>
          <w:p w14:paraId="38DDE923" w14:textId="77777777" w:rsidR="00F42026" w:rsidRPr="004F046F" w:rsidRDefault="00F42026" w:rsidP="00792CEE">
            <w:pPr>
              <w:rPr>
                <w:rFonts w:ascii="Arial" w:hAnsi="Arial" w:cs="Arial"/>
                <w:szCs w:val="24"/>
              </w:rPr>
            </w:pPr>
            <w:r w:rsidRPr="004F046F">
              <w:rPr>
                <w:rFonts w:ascii="Arial" w:hAnsi="Arial" w:cs="Arial"/>
                <w:szCs w:val="24"/>
              </w:rPr>
              <w:sym w:font="Wingdings" w:char="F0FC"/>
            </w:r>
          </w:p>
        </w:tc>
      </w:tr>
    </w:tbl>
    <w:p w14:paraId="38DDE925" w14:textId="207AD0E6" w:rsidR="00C44B7E" w:rsidRPr="0033372F" w:rsidRDefault="006765AE" w:rsidP="001500A3">
      <w:pPr>
        <w:pStyle w:val="Heading1"/>
        <w:jc w:val="left"/>
        <w:rPr>
          <w:color w:val="auto"/>
          <w:sz w:val="24"/>
        </w:rPr>
      </w:pPr>
      <w:r>
        <w:br w:type="page"/>
      </w:r>
      <w:r w:rsidR="00591E64" w:rsidRPr="0033372F">
        <w:rPr>
          <w:color w:val="auto"/>
          <w:sz w:val="24"/>
        </w:rPr>
        <w:lastRenderedPageBreak/>
        <w:t xml:space="preserve">Annex </w:t>
      </w:r>
      <w:r w:rsidR="00F37C15" w:rsidRPr="0033372F">
        <w:rPr>
          <w:color w:val="auto"/>
          <w:sz w:val="24"/>
        </w:rPr>
        <w:t>2:</w:t>
      </w:r>
      <w:r w:rsidR="00C44B7E" w:rsidRPr="0033372F">
        <w:rPr>
          <w:color w:val="auto"/>
          <w:sz w:val="24"/>
        </w:rPr>
        <w:t xml:space="preserve"> </w:t>
      </w:r>
      <w:r w:rsidR="001A47AE" w:rsidRPr="0033372F">
        <w:rPr>
          <w:color w:val="auto"/>
          <w:sz w:val="24"/>
        </w:rPr>
        <w:t>C</w:t>
      </w:r>
      <w:r w:rsidR="00591E64" w:rsidRPr="0033372F">
        <w:rPr>
          <w:color w:val="auto"/>
          <w:sz w:val="24"/>
        </w:rPr>
        <w:t>onsultation</w:t>
      </w:r>
      <w:r w:rsidR="00335C8A" w:rsidRPr="0033372F">
        <w:rPr>
          <w:color w:val="auto"/>
          <w:sz w:val="24"/>
        </w:rPr>
        <w:t xml:space="preserve"> and </w:t>
      </w:r>
      <w:r w:rsidR="001500A3" w:rsidRPr="0033372F">
        <w:rPr>
          <w:color w:val="auto"/>
          <w:sz w:val="24"/>
        </w:rPr>
        <w:t xml:space="preserve">web </w:t>
      </w:r>
      <w:r w:rsidR="00DF13FA" w:rsidRPr="0033372F">
        <w:rPr>
          <w:color w:val="auto"/>
          <w:sz w:val="24"/>
        </w:rPr>
        <w:t>pub</w:t>
      </w:r>
      <w:r w:rsidR="00A33081" w:rsidRPr="0033372F">
        <w:rPr>
          <w:color w:val="auto"/>
          <w:sz w:val="24"/>
        </w:rPr>
        <w:t>lici</w:t>
      </w:r>
      <w:r w:rsidR="006B5264" w:rsidRPr="0033372F">
        <w:rPr>
          <w:color w:val="auto"/>
          <w:sz w:val="24"/>
        </w:rPr>
        <w:t>sing</w:t>
      </w:r>
      <w:r w:rsidR="001A47AE" w:rsidRPr="0033372F">
        <w:rPr>
          <w:color w:val="auto"/>
          <w:sz w:val="24"/>
        </w:rPr>
        <w:t xml:space="preserve"> </w:t>
      </w:r>
      <w:r w:rsidR="00591E64" w:rsidRPr="0033372F">
        <w:rPr>
          <w:color w:val="auto"/>
          <w:sz w:val="24"/>
        </w:rPr>
        <w:t xml:space="preserve">responses </w:t>
      </w:r>
    </w:p>
    <w:p w14:paraId="38DDE926" w14:textId="77777777" w:rsidR="00C44B7E" w:rsidRPr="0033372F" w:rsidRDefault="00C44B7E">
      <w:pPr>
        <w:pStyle w:val="Footer"/>
        <w:tabs>
          <w:tab w:val="clear" w:pos="4153"/>
          <w:tab w:val="clear" w:pos="8306"/>
        </w:tabs>
        <w:rPr>
          <w:rFonts w:ascii="Arial" w:hAnsi="Arial"/>
        </w:rPr>
      </w:pPr>
    </w:p>
    <w:p w14:paraId="38DDE927" w14:textId="7DD268E1" w:rsidR="00C44B7E" w:rsidRPr="0033372F" w:rsidRDefault="00C44B7E">
      <w:pPr>
        <w:rPr>
          <w:rFonts w:ascii="Arial" w:hAnsi="Arial"/>
        </w:rPr>
      </w:pPr>
      <w:r w:rsidRPr="0033372F">
        <w:rPr>
          <w:rFonts w:ascii="Arial" w:hAnsi="Arial"/>
        </w:rPr>
        <w:t xml:space="preserve">Summary of responses to </w:t>
      </w:r>
      <w:r w:rsidR="00DF13FA" w:rsidRPr="0033372F">
        <w:rPr>
          <w:rFonts w:ascii="Arial" w:hAnsi="Arial"/>
        </w:rPr>
        <w:t>c</w:t>
      </w:r>
      <w:r w:rsidRPr="0033372F">
        <w:rPr>
          <w:rFonts w:ascii="Arial" w:hAnsi="Arial"/>
        </w:rPr>
        <w:t>onsultation</w:t>
      </w:r>
      <w:r w:rsidR="00DF13FA" w:rsidRPr="0033372F">
        <w:rPr>
          <w:rFonts w:ascii="Arial" w:hAnsi="Arial"/>
        </w:rPr>
        <w:t>,</w:t>
      </w:r>
      <w:r w:rsidR="00335C8A" w:rsidRPr="0033372F">
        <w:rPr>
          <w:rFonts w:ascii="Arial" w:hAnsi="Arial"/>
        </w:rPr>
        <w:t xml:space="preserve"> and</w:t>
      </w:r>
      <w:r w:rsidR="00DF13FA" w:rsidRPr="0033372F">
        <w:rPr>
          <w:rFonts w:ascii="Arial" w:hAnsi="Arial"/>
        </w:rPr>
        <w:t xml:space="preserve"> web publication </w:t>
      </w:r>
      <w:r w:rsidRPr="0033372F">
        <w:rPr>
          <w:rFonts w:ascii="Arial" w:hAnsi="Arial"/>
        </w:rPr>
        <w:t>and the way in which we have taken these into accou</w:t>
      </w:r>
      <w:r w:rsidR="001500A3" w:rsidRPr="0033372F">
        <w:rPr>
          <w:rFonts w:ascii="Arial" w:hAnsi="Arial"/>
        </w:rPr>
        <w:t>nt in the determination process.</w:t>
      </w:r>
      <w:r w:rsidR="00335C8A" w:rsidRPr="0033372F">
        <w:rPr>
          <w:rFonts w:ascii="Arial" w:hAnsi="Arial"/>
        </w:rPr>
        <w:t xml:space="preserve"> </w:t>
      </w:r>
      <w:r w:rsidR="001500A3" w:rsidRPr="0033372F">
        <w:rPr>
          <w:rFonts w:ascii="Arial" w:hAnsi="Arial"/>
        </w:rPr>
        <w:t>Newspaper advertising is only carried out for certain application types</w:t>
      </w:r>
      <w:r w:rsidR="004529F3" w:rsidRPr="0033372F">
        <w:rPr>
          <w:rFonts w:ascii="Arial" w:hAnsi="Arial"/>
        </w:rPr>
        <w:t>, in line with our guidance</w:t>
      </w:r>
      <w:r w:rsidR="001500A3" w:rsidRPr="0033372F">
        <w:rPr>
          <w:rFonts w:ascii="Arial" w:hAnsi="Arial"/>
        </w:rPr>
        <w:t>.</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rsidRPr="00921A9A" w14:paraId="4E8F7EA3" w14:textId="77777777" w:rsidTr="00335C8A">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Pr="00921A9A" w:rsidRDefault="00257119">
            <w:pPr>
              <w:jc w:val="both"/>
              <w:rPr>
                <w:rFonts w:ascii="Arial" w:hAnsi="Arial" w:cs="Arial"/>
                <w:b/>
                <w:color w:val="FFFFFF" w:themeColor="background1"/>
                <w:sz w:val="22"/>
                <w:szCs w:val="22"/>
              </w:rPr>
            </w:pPr>
            <w:r w:rsidRPr="00921A9A">
              <w:rPr>
                <w:rFonts w:ascii="Arial" w:hAnsi="Arial" w:cs="Arial"/>
                <w:b/>
                <w:color w:val="FFFFFF" w:themeColor="background1"/>
                <w:sz w:val="22"/>
                <w:szCs w:val="22"/>
              </w:rPr>
              <w:t>Response received from</w:t>
            </w:r>
          </w:p>
        </w:tc>
      </w:tr>
      <w:tr w:rsidR="00257119" w:rsidRPr="00921A9A" w14:paraId="230FAA06" w14:textId="77777777" w:rsidTr="00335C8A">
        <w:tc>
          <w:tcPr>
            <w:tcW w:w="8296" w:type="dxa"/>
            <w:tcBorders>
              <w:top w:val="single" w:sz="4" w:space="0" w:color="auto"/>
              <w:left w:val="single" w:sz="4" w:space="0" w:color="auto"/>
              <w:bottom w:val="single" w:sz="4" w:space="0" w:color="auto"/>
              <w:right w:val="single" w:sz="4" w:space="0" w:color="auto"/>
            </w:tcBorders>
          </w:tcPr>
          <w:p w14:paraId="305D3691" w14:textId="1F9D8FE6" w:rsidR="00257119" w:rsidRPr="00921A9A" w:rsidRDefault="00335C8A">
            <w:pPr>
              <w:jc w:val="both"/>
              <w:rPr>
                <w:rFonts w:ascii="Arial" w:hAnsi="Arial" w:cs="Arial"/>
                <w:sz w:val="22"/>
                <w:szCs w:val="22"/>
              </w:rPr>
            </w:pPr>
            <w:r w:rsidRPr="00921A9A">
              <w:rPr>
                <w:rFonts w:ascii="Arial" w:hAnsi="Arial" w:cs="Arial"/>
                <w:sz w:val="22"/>
                <w:szCs w:val="22"/>
              </w:rPr>
              <w:t>North Wales Fire and Rescue Service</w:t>
            </w:r>
            <w:r w:rsidR="00041D65" w:rsidRPr="00921A9A">
              <w:rPr>
                <w:rFonts w:ascii="Arial" w:hAnsi="Arial" w:cs="Arial"/>
                <w:sz w:val="22"/>
                <w:szCs w:val="22"/>
              </w:rPr>
              <w:t xml:space="preserve"> received 26/10/22</w:t>
            </w:r>
          </w:p>
          <w:p w14:paraId="71FA1BF6" w14:textId="195015B3" w:rsidR="00335C8A" w:rsidRPr="00921A9A" w:rsidRDefault="00335C8A">
            <w:pPr>
              <w:jc w:val="both"/>
              <w:rPr>
                <w:rFonts w:ascii="Arial" w:hAnsi="Arial" w:cs="Arial"/>
                <w:sz w:val="22"/>
                <w:szCs w:val="22"/>
              </w:rPr>
            </w:pPr>
          </w:p>
        </w:tc>
      </w:tr>
      <w:tr w:rsidR="00257119" w:rsidRPr="00921A9A" w14:paraId="6521A518" w14:textId="77777777" w:rsidTr="00335C8A">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Pr="00921A9A" w:rsidRDefault="00257119">
            <w:pPr>
              <w:jc w:val="both"/>
              <w:rPr>
                <w:rFonts w:ascii="Arial" w:hAnsi="Arial" w:cs="Arial"/>
                <w:b/>
                <w:color w:val="FFFFFF" w:themeColor="background1"/>
                <w:sz w:val="22"/>
                <w:szCs w:val="22"/>
              </w:rPr>
            </w:pPr>
            <w:r w:rsidRPr="00921A9A">
              <w:rPr>
                <w:rFonts w:ascii="Arial" w:hAnsi="Arial" w:cs="Arial"/>
                <w:b/>
                <w:color w:val="FFFFFF" w:themeColor="background1"/>
                <w:sz w:val="22"/>
                <w:szCs w:val="22"/>
              </w:rPr>
              <w:t>Brief summary of issues raised</w:t>
            </w:r>
          </w:p>
        </w:tc>
      </w:tr>
      <w:tr w:rsidR="00257119" w:rsidRPr="00921A9A" w14:paraId="3BBEA58D" w14:textId="77777777" w:rsidTr="00335C8A">
        <w:tc>
          <w:tcPr>
            <w:tcW w:w="8296" w:type="dxa"/>
            <w:tcBorders>
              <w:top w:val="single" w:sz="4" w:space="0" w:color="auto"/>
              <w:left w:val="single" w:sz="4" w:space="0" w:color="auto"/>
              <w:bottom w:val="single" w:sz="4" w:space="0" w:color="auto"/>
              <w:right w:val="single" w:sz="4" w:space="0" w:color="auto"/>
            </w:tcBorders>
          </w:tcPr>
          <w:p w14:paraId="53CBC710" w14:textId="77777777" w:rsidR="00B87385" w:rsidRPr="00921A9A" w:rsidRDefault="00B87385" w:rsidP="00DF49F1">
            <w:pPr>
              <w:pStyle w:val="ListParagraph"/>
              <w:numPr>
                <w:ilvl w:val="0"/>
                <w:numId w:val="41"/>
              </w:numPr>
              <w:rPr>
                <w:rFonts w:ascii="Arial" w:hAnsi="Arial" w:cs="Arial"/>
                <w:b/>
                <w:sz w:val="22"/>
                <w:szCs w:val="22"/>
              </w:rPr>
            </w:pPr>
            <w:bookmarkStart w:id="3" w:name="_Hlk117166975"/>
            <w:r w:rsidRPr="00921A9A">
              <w:rPr>
                <w:rFonts w:ascii="Arial" w:hAnsi="Arial" w:cs="Arial"/>
                <w:b/>
                <w:sz w:val="22"/>
                <w:szCs w:val="22"/>
              </w:rPr>
              <w:t>Water supplies</w:t>
            </w:r>
          </w:p>
          <w:p w14:paraId="1B90F3B6" w14:textId="5CD9D817" w:rsidR="00041D65" w:rsidRPr="00921A9A" w:rsidRDefault="00B87385" w:rsidP="00041D65">
            <w:pPr>
              <w:pStyle w:val="ListParagraph"/>
              <w:numPr>
                <w:ilvl w:val="0"/>
                <w:numId w:val="24"/>
              </w:numPr>
              <w:rPr>
                <w:rFonts w:ascii="Arial" w:hAnsi="Arial" w:cs="Arial"/>
                <w:bCs/>
                <w:color w:val="000000"/>
                <w:sz w:val="22"/>
                <w:szCs w:val="22"/>
              </w:rPr>
            </w:pPr>
            <w:r w:rsidRPr="00921A9A">
              <w:rPr>
                <w:rFonts w:ascii="Arial" w:hAnsi="Arial" w:cs="Arial"/>
                <w:bCs/>
                <w:color w:val="000000"/>
                <w:sz w:val="22"/>
                <w:szCs w:val="22"/>
              </w:rPr>
              <w:t>the 3 closest hydrants have been tested by NWFRS and were functional at the time of the test.</w:t>
            </w:r>
          </w:p>
          <w:p w14:paraId="6DC78CF5" w14:textId="641C6324" w:rsidR="00041D65" w:rsidRPr="00921A9A" w:rsidRDefault="00B87385" w:rsidP="00041D65">
            <w:pPr>
              <w:pStyle w:val="ListParagraph"/>
              <w:numPr>
                <w:ilvl w:val="0"/>
                <w:numId w:val="24"/>
              </w:numPr>
              <w:rPr>
                <w:rFonts w:ascii="Arial" w:hAnsi="Arial" w:cs="Arial"/>
                <w:bCs/>
                <w:color w:val="000000"/>
                <w:sz w:val="22"/>
                <w:szCs w:val="22"/>
              </w:rPr>
            </w:pPr>
            <w:r w:rsidRPr="00921A9A">
              <w:rPr>
                <w:rFonts w:ascii="Arial" w:hAnsi="Arial" w:cs="Arial"/>
                <w:color w:val="000000"/>
                <w:sz w:val="22"/>
                <w:szCs w:val="22"/>
              </w:rPr>
              <w:t>The National Guidance Document should be used as guidance for flow rates.</w:t>
            </w:r>
          </w:p>
          <w:p w14:paraId="79E2C2CB" w14:textId="16374172" w:rsidR="00B87385" w:rsidRPr="00921A9A" w:rsidRDefault="00041D65" w:rsidP="00041D65">
            <w:pPr>
              <w:pStyle w:val="ListParagraph"/>
              <w:numPr>
                <w:ilvl w:val="0"/>
                <w:numId w:val="24"/>
              </w:numPr>
              <w:rPr>
                <w:rFonts w:ascii="Arial" w:hAnsi="Arial" w:cs="Arial"/>
                <w:bCs/>
                <w:color w:val="000000"/>
                <w:sz w:val="22"/>
                <w:szCs w:val="22"/>
              </w:rPr>
            </w:pPr>
            <w:r w:rsidRPr="00921A9A">
              <w:rPr>
                <w:rFonts w:ascii="Arial" w:hAnsi="Arial" w:cs="Arial"/>
                <w:bCs/>
                <w:color w:val="000000"/>
                <w:sz w:val="22"/>
                <w:szCs w:val="22"/>
              </w:rPr>
              <w:t>S</w:t>
            </w:r>
            <w:r w:rsidR="00B87385" w:rsidRPr="00921A9A">
              <w:rPr>
                <w:rFonts w:ascii="Arial" w:hAnsi="Arial" w:cs="Arial"/>
                <w:bCs/>
                <w:color w:val="000000"/>
                <w:sz w:val="22"/>
                <w:szCs w:val="22"/>
              </w:rPr>
              <w:t>ection 11</w:t>
            </w:r>
            <w:r w:rsidRPr="00921A9A">
              <w:rPr>
                <w:rFonts w:ascii="Arial" w:hAnsi="Arial" w:cs="Arial"/>
                <w:bCs/>
                <w:color w:val="000000"/>
                <w:sz w:val="22"/>
                <w:szCs w:val="22"/>
              </w:rPr>
              <w:t xml:space="preserve"> of the FPMP as </w:t>
            </w:r>
            <w:r w:rsidR="00B87385" w:rsidRPr="00921A9A">
              <w:rPr>
                <w:rFonts w:ascii="Arial" w:hAnsi="Arial" w:cs="Arial"/>
                <w:bCs/>
                <w:color w:val="000000"/>
                <w:sz w:val="22"/>
                <w:szCs w:val="22"/>
              </w:rPr>
              <w:t xml:space="preserve">a whole </w:t>
            </w:r>
            <w:r w:rsidRPr="00921A9A">
              <w:rPr>
                <w:rFonts w:ascii="Arial" w:hAnsi="Arial" w:cs="Arial"/>
                <w:bCs/>
                <w:color w:val="000000"/>
                <w:sz w:val="22"/>
                <w:szCs w:val="22"/>
              </w:rPr>
              <w:t>is acceptable</w:t>
            </w:r>
          </w:p>
          <w:p w14:paraId="0B57EB1F" w14:textId="77777777" w:rsidR="00B87385" w:rsidRPr="00921A9A" w:rsidRDefault="00B87385" w:rsidP="00DF49F1">
            <w:pPr>
              <w:pStyle w:val="ListParagraph"/>
              <w:numPr>
                <w:ilvl w:val="0"/>
                <w:numId w:val="41"/>
              </w:numPr>
              <w:rPr>
                <w:rFonts w:ascii="Arial" w:hAnsi="Arial" w:cs="Arial"/>
                <w:b/>
                <w:sz w:val="22"/>
                <w:szCs w:val="22"/>
              </w:rPr>
            </w:pPr>
            <w:r w:rsidRPr="00921A9A">
              <w:rPr>
                <w:rFonts w:ascii="Arial" w:hAnsi="Arial" w:cs="Arial"/>
                <w:b/>
                <w:sz w:val="22"/>
                <w:szCs w:val="22"/>
              </w:rPr>
              <w:t>Managing waste stack sizes and separation distances</w:t>
            </w:r>
          </w:p>
          <w:p w14:paraId="46E3C407" w14:textId="0BDFC6E3" w:rsidR="00B87385" w:rsidRPr="00921A9A" w:rsidRDefault="00B87385" w:rsidP="00B87385">
            <w:pPr>
              <w:rPr>
                <w:rFonts w:ascii="Arial" w:hAnsi="Arial" w:cs="Arial"/>
                <w:bCs/>
                <w:sz w:val="22"/>
                <w:szCs w:val="22"/>
              </w:rPr>
            </w:pPr>
            <w:r w:rsidRPr="00921A9A">
              <w:rPr>
                <w:rFonts w:ascii="Arial" w:hAnsi="Arial" w:cs="Arial"/>
                <w:bCs/>
                <w:sz w:val="22"/>
                <w:szCs w:val="22"/>
              </w:rPr>
              <w:t xml:space="preserve">NWFRS notes the adherence to recommended stack sizes and separation distances is stated, so this is acceptable ensuring managed effectively. </w:t>
            </w:r>
          </w:p>
          <w:p w14:paraId="2AE40A20" w14:textId="77777777" w:rsidR="00B87385" w:rsidRPr="00921A9A" w:rsidRDefault="00B87385" w:rsidP="00DF49F1">
            <w:pPr>
              <w:pStyle w:val="ListParagraph"/>
              <w:numPr>
                <w:ilvl w:val="0"/>
                <w:numId w:val="41"/>
              </w:numPr>
              <w:rPr>
                <w:rFonts w:ascii="Arial" w:hAnsi="Arial" w:cs="Arial"/>
                <w:b/>
                <w:sz w:val="22"/>
                <w:szCs w:val="22"/>
              </w:rPr>
            </w:pPr>
            <w:r w:rsidRPr="00921A9A">
              <w:rPr>
                <w:rFonts w:ascii="Arial" w:hAnsi="Arial" w:cs="Arial"/>
                <w:b/>
                <w:sz w:val="22"/>
                <w:szCs w:val="22"/>
              </w:rPr>
              <w:t>Fire suppression systems</w:t>
            </w:r>
          </w:p>
          <w:p w14:paraId="09652F57" w14:textId="22DDA20C" w:rsidR="00B87385" w:rsidRPr="00921A9A" w:rsidRDefault="00B87385" w:rsidP="00B87385">
            <w:pPr>
              <w:rPr>
                <w:rFonts w:ascii="Arial" w:hAnsi="Arial" w:cs="Arial"/>
                <w:bCs/>
                <w:sz w:val="22"/>
                <w:szCs w:val="22"/>
              </w:rPr>
            </w:pPr>
            <w:r w:rsidRPr="00921A9A">
              <w:rPr>
                <w:rFonts w:ascii="Arial" w:hAnsi="Arial" w:cs="Arial"/>
                <w:bCs/>
                <w:sz w:val="22"/>
                <w:szCs w:val="22"/>
              </w:rPr>
              <w:t xml:space="preserve">NWFRS note the lack of automatic fire suppression systems and reliance on manual hose reels, whilst in the main this is acceptable it is recommended suitable industry specification auto suppression systems are considered. </w:t>
            </w:r>
          </w:p>
          <w:p w14:paraId="09D5DB8D" w14:textId="77777777" w:rsidR="00B87385" w:rsidRPr="00921A9A" w:rsidRDefault="00B87385" w:rsidP="00DF49F1">
            <w:pPr>
              <w:pStyle w:val="ListParagraph"/>
              <w:numPr>
                <w:ilvl w:val="0"/>
                <w:numId w:val="41"/>
              </w:numPr>
              <w:rPr>
                <w:rFonts w:ascii="Arial" w:hAnsi="Arial" w:cs="Arial"/>
                <w:b/>
                <w:sz w:val="22"/>
                <w:szCs w:val="22"/>
              </w:rPr>
            </w:pPr>
            <w:r w:rsidRPr="00921A9A">
              <w:rPr>
                <w:rFonts w:ascii="Arial" w:hAnsi="Arial" w:cs="Arial"/>
                <w:b/>
                <w:sz w:val="22"/>
                <w:szCs w:val="22"/>
              </w:rPr>
              <w:t>Fire fighting</w:t>
            </w:r>
          </w:p>
          <w:p w14:paraId="6C545383" w14:textId="2B9E66F3" w:rsidR="00B87385" w:rsidRPr="00921A9A" w:rsidRDefault="00B87385" w:rsidP="00B87385">
            <w:pPr>
              <w:rPr>
                <w:rFonts w:ascii="Arial" w:hAnsi="Arial" w:cs="Arial"/>
                <w:bCs/>
                <w:sz w:val="22"/>
                <w:szCs w:val="22"/>
              </w:rPr>
            </w:pPr>
            <w:r w:rsidRPr="00921A9A">
              <w:rPr>
                <w:rFonts w:ascii="Arial" w:hAnsi="Arial" w:cs="Arial"/>
                <w:bCs/>
                <w:sz w:val="22"/>
                <w:szCs w:val="22"/>
              </w:rPr>
              <w:t>NWFRS notes that as for fire suppression above, the FPMP states staff will tackle fires so in addition the staff should be appropriately trained (initially &amp; periodically) in how to safely deal with a fire incident, when it is too large to safely deal with in house and when to seek the relevant assistance from the local FRS.</w:t>
            </w:r>
          </w:p>
          <w:p w14:paraId="7A14B7A1" w14:textId="77777777" w:rsidR="00B87385" w:rsidRPr="00921A9A" w:rsidRDefault="00B87385" w:rsidP="00DF49F1">
            <w:pPr>
              <w:pStyle w:val="ListParagraph"/>
              <w:numPr>
                <w:ilvl w:val="0"/>
                <w:numId w:val="41"/>
              </w:numPr>
              <w:rPr>
                <w:rFonts w:ascii="Arial" w:hAnsi="Arial" w:cs="Arial"/>
                <w:b/>
                <w:sz w:val="22"/>
                <w:szCs w:val="22"/>
              </w:rPr>
            </w:pPr>
            <w:r w:rsidRPr="00921A9A">
              <w:rPr>
                <w:rFonts w:ascii="Arial" w:hAnsi="Arial" w:cs="Arial"/>
                <w:b/>
                <w:sz w:val="22"/>
                <w:szCs w:val="22"/>
              </w:rPr>
              <w:t>Fire Detection and Managing Water Run-off</w:t>
            </w:r>
          </w:p>
          <w:p w14:paraId="07D5A330" w14:textId="3073F9FC" w:rsidR="00B87385" w:rsidRPr="00921A9A" w:rsidRDefault="00B87385" w:rsidP="00041D65">
            <w:pPr>
              <w:pStyle w:val="ListParagraph"/>
              <w:numPr>
                <w:ilvl w:val="0"/>
                <w:numId w:val="24"/>
              </w:numPr>
              <w:rPr>
                <w:rFonts w:ascii="Arial" w:hAnsi="Arial" w:cs="Arial"/>
                <w:bCs/>
                <w:sz w:val="22"/>
                <w:szCs w:val="22"/>
              </w:rPr>
            </w:pPr>
            <w:r w:rsidRPr="00921A9A">
              <w:rPr>
                <w:rFonts w:ascii="Arial" w:hAnsi="Arial" w:cs="Arial"/>
                <w:b/>
                <w:bCs/>
                <w:sz w:val="22"/>
                <w:szCs w:val="22"/>
              </w:rPr>
              <w:t>Fire Detection</w:t>
            </w:r>
            <w:r w:rsidRPr="00921A9A">
              <w:rPr>
                <w:rFonts w:ascii="Arial" w:hAnsi="Arial" w:cs="Arial"/>
                <w:bCs/>
                <w:sz w:val="22"/>
                <w:szCs w:val="22"/>
              </w:rPr>
              <w:t xml:space="preserve"> – NWFRS notes the manual detecting and raising of the alarm in the event of fire and considers this acceptable given the 24/7 operation, should this deviate at any point consideration for auto detection is recommended. Auto detection is always a recommendation to areas not routinely observed or checked. </w:t>
            </w:r>
          </w:p>
          <w:p w14:paraId="11E153B0" w14:textId="34D604F5" w:rsidR="00257119" w:rsidRPr="00921A9A" w:rsidRDefault="00B87385" w:rsidP="004155AA">
            <w:pPr>
              <w:pStyle w:val="ListParagraph"/>
              <w:numPr>
                <w:ilvl w:val="0"/>
                <w:numId w:val="24"/>
              </w:numPr>
              <w:rPr>
                <w:rFonts w:ascii="Arial" w:hAnsi="Arial" w:cs="Arial"/>
                <w:sz w:val="22"/>
                <w:szCs w:val="22"/>
              </w:rPr>
            </w:pPr>
            <w:r w:rsidRPr="00921A9A">
              <w:rPr>
                <w:rFonts w:ascii="Arial" w:hAnsi="Arial" w:cs="Arial"/>
                <w:b/>
                <w:sz w:val="22"/>
                <w:szCs w:val="22"/>
              </w:rPr>
              <w:t xml:space="preserve">Managing water run off – </w:t>
            </w:r>
            <w:r w:rsidRPr="00921A9A">
              <w:rPr>
                <w:rFonts w:ascii="Arial" w:hAnsi="Arial" w:cs="Arial"/>
                <w:sz w:val="22"/>
                <w:szCs w:val="22"/>
              </w:rPr>
              <w:t xml:space="preserve">the closing of the sites penstock valves when an incident occurs as stated in the FPMP will assist in containing water runoff, depending on the water run off quality there is the possibility at the time to recycle it for use as firefighting water. This will depend upon the exact incident location at the time as to how effective it may be. </w:t>
            </w:r>
            <w:bookmarkEnd w:id="3"/>
          </w:p>
          <w:p w14:paraId="56C76D72" w14:textId="262FC690" w:rsidR="004155AA" w:rsidRPr="00921A9A" w:rsidRDefault="004155AA" w:rsidP="004155AA">
            <w:pPr>
              <w:rPr>
                <w:rFonts w:ascii="Arial" w:hAnsi="Arial" w:cs="Arial"/>
                <w:sz w:val="22"/>
                <w:szCs w:val="22"/>
              </w:rPr>
            </w:pPr>
          </w:p>
        </w:tc>
      </w:tr>
      <w:tr w:rsidR="00257119" w:rsidRPr="00921A9A" w14:paraId="44104029" w14:textId="77777777" w:rsidTr="00335C8A">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Pr="00921A9A" w:rsidRDefault="00257119">
            <w:pPr>
              <w:jc w:val="both"/>
              <w:rPr>
                <w:rFonts w:ascii="Arial" w:hAnsi="Arial" w:cs="Arial"/>
                <w:b/>
                <w:color w:val="FFFFFF" w:themeColor="background1"/>
                <w:sz w:val="22"/>
                <w:szCs w:val="22"/>
              </w:rPr>
            </w:pPr>
            <w:r w:rsidRPr="00921A9A">
              <w:rPr>
                <w:rFonts w:ascii="Arial" w:hAnsi="Arial" w:cs="Arial"/>
                <w:b/>
                <w:color w:val="FFFFFF" w:themeColor="background1"/>
                <w:sz w:val="22"/>
                <w:szCs w:val="22"/>
              </w:rPr>
              <w:t>Summary of actions taken or show how this has been covered</w:t>
            </w:r>
          </w:p>
        </w:tc>
      </w:tr>
      <w:tr w:rsidR="00257119" w:rsidRPr="00921A9A" w14:paraId="6FFCA40A" w14:textId="77777777" w:rsidTr="00335C8A">
        <w:tc>
          <w:tcPr>
            <w:tcW w:w="8296" w:type="dxa"/>
            <w:tcBorders>
              <w:top w:val="single" w:sz="4" w:space="0" w:color="auto"/>
              <w:left w:val="single" w:sz="4" w:space="0" w:color="auto"/>
              <w:bottom w:val="single" w:sz="4" w:space="0" w:color="auto"/>
              <w:right w:val="single" w:sz="4" w:space="0" w:color="auto"/>
            </w:tcBorders>
          </w:tcPr>
          <w:p w14:paraId="13F5DE9F" w14:textId="77777777" w:rsidR="00257119" w:rsidRPr="00921A9A" w:rsidRDefault="00041D65" w:rsidP="00041D65">
            <w:pPr>
              <w:pStyle w:val="ListParagraph"/>
              <w:numPr>
                <w:ilvl w:val="0"/>
                <w:numId w:val="42"/>
              </w:numPr>
              <w:jc w:val="both"/>
              <w:rPr>
                <w:rFonts w:ascii="Arial" w:hAnsi="Arial" w:cs="Arial"/>
                <w:sz w:val="22"/>
                <w:szCs w:val="22"/>
              </w:rPr>
            </w:pPr>
            <w:r w:rsidRPr="00921A9A">
              <w:rPr>
                <w:rFonts w:ascii="Arial" w:hAnsi="Arial" w:cs="Arial"/>
                <w:sz w:val="22"/>
                <w:szCs w:val="22"/>
              </w:rPr>
              <w:t>no action required</w:t>
            </w:r>
          </w:p>
          <w:p w14:paraId="4E2BB5E2" w14:textId="18D2B7E9" w:rsidR="00041D65" w:rsidRPr="00921A9A" w:rsidRDefault="00041D65" w:rsidP="00041D65">
            <w:pPr>
              <w:pStyle w:val="ListParagraph"/>
              <w:numPr>
                <w:ilvl w:val="0"/>
                <w:numId w:val="42"/>
              </w:numPr>
              <w:jc w:val="both"/>
              <w:rPr>
                <w:rFonts w:ascii="Arial" w:hAnsi="Arial" w:cs="Arial"/>
                <w:sz w:val="22"/>
                <w:szCs w:val="22"/>
              </w:rPr>
            </w:pPr>
            <w:r w:rsidRPr="00921A9A">
              <w:rPr>
                <w:rFonts w:ascii="Arial" w:hAnsi="Arial" w:cs="Arial"/>
                <w:sz w:val="22"/>
                <w:szCs w:val="22"/>
              </w:rPr>
              <w:t>no action required</w:t>
            </w:r>
          </w:p>
          <w:p w14:paraId="47CCA4D1" w14:textId="203F5252" w:rsidR="00041D65" w:rsidRPr="00921A9A" w:rsidRDefault="00DA3EE6" w:rsidP="00041D65">
            <w:pPr>
              <w:pStyle w:val="ListParagraph"/>
              <w:numPr>
                <w:ilvl w:val="0"/>
                <w:numId w:val="42"/>
              </w:numPr>
              <w:jc w:val="both"/>
              <w:rPr>
                <w:rFonts w:ascii="Arial" w:hAnsi="Arial" w:cs="Arial"/>
                <w:sz w:val="22"/>
                <w:szCs w:val="22"/>
              </w:rPr>
            </w:pPr>
            <w:r w:rsidRPr="00921A9A">
              <w:rPr>
                <w:rFonts w:ascii="Arial" w:hAnsi="Arial" w:cs="Arial"/>
                <w:sz w:val="22"/>
                <w:szCs w:val="22"/>
              </w:rPr>
              <w:t>advice shared with applicant</w:t>
            </w:r>
          </w:p>
          <w:p w14:paraId="793C134C" w14:textId="2FB8299D" w:rsidR="00DA3EE6" w:rsidRPr="00921A9A" w:rsidRDefault="00DA3EE6" w:rsidP="00DA3EE6">
            <w:pPr>
              <w:pStyle w:val="ListParagraph"/>
              <w:numPr>
                <w:ilvl w:val="0"/>
                <w:numId w:val="42"/>
              </w:numPr>
              <w:jc w:val="both"/>
              <w:rPr>
                <w:rFonts w:ascii="Arial" w:hAnsi="Arial" w:cs="Arial"/>
                <w:sz w:val="22"/>
                <w:szCs w:val="22"/>
              </w:rPr>
            </w:pPr>
            <w:r w:rsidRPr="00921A9A">
              <w:rPr>
                <w:rFonts w:ascii="Arial" w:hAnsi="Arial" w:cs="Arial"/>
                <w:sz w:val="22"/>
                <w:szCs w:val="22"/>
              </w:rPr>
              <w:t>advice shared with applicant</w:t>
            </w:r>
          </w:p>
          <w:p w14:paraId="3E7A2C27" w14:textId="01C2A12E" w:rsidR="00DA3EE6" w:rsidRPr="00921A9A" w:rsidRDefault="00DA3EE6" w:rsidP="00DA3EE6">
            <w:pPr>
              <w:pStyle w:val="ListParagraph"/>
              <w:numPr>
                <w:ilvl w:val="0"/>
                <w:numId w:val="42"/>
              </w:numPr>
              <w:jc w:val="both"/>
              <w:rPr>
                <w:rFonts w:ascii="Arial" w:hAnsi="Arial" w:cs="Arial"/>
                <w:sz w:val="22"/>
                <w:szCs w:val="22"/>
              </w:rPr>
            </w:pPr>
            <w:r w:rsidRPr="00921A9A">
              <w:rPr>
                <w:rFonts w:ascii="Arial" w:hAnsi="Arial" w:cs="Arial"/>
                <w:sz w:val="22"/>
                <w:szCs w:val="22"/>
              </w:rPr>
              <w:t>advice shared with applicant</w:t>
            </w:r>
          </w:p>
        </w:tc>
      </w:tr>
    </w:tbl>
    <w:p w14:paraId="38DDE94D" w14:textId="1E4F5C41" w:rsidR="00676F04" w:rsidRDefault="00676F04" w:rsidP="004155AA">
      <w:pPr>
        <w:jc w:val="both"/>
        <w:rPr>
          <w:rFonts w:ascii="Arial" w:hAnsi="Arial"/>
          <w:b/>
          <w:strike/>
          <w:sz w:val="28"/>
        </w:rPr>
      </w:pPr>
    </w:p>
    <w:p w14:paraId="6592E3FB" w14:textId="77777777" w:rsidR="00676F04" w:rsidRDefault="00676F04">
      <w:pPr>
        <w:rPr>
          <w:rFonts w:ascii="Arial" w:hAnsi="Arial"/>
          <w:b/>
          <w:strike/>
          <w:sz w:val="28"/>
        </w:rPr>
      </w:pPr>
      <w:r>
        <w:rPr>
          <w:rFonts w:ascii="Arial" w:hAnsi="Arial"/>
          <w:b/>
          <w:strike/>
          <w:sz w:val="28"/>
        </w:rPr>
        <w:br w:type="page"/>
      </w:r>
    </w:p>
    <w:tbl>
      <w:tblPr>
        <w:tblStyle w:val="TableGrid"/>
        <w:tblW w:w="0" w:type="auto"/>
        <w:tblLook w:val="01E0" w:firstRow="1" w:lastRow="1" w:firstColumn="1" w:lastColumn="1" w:noHBand="0" w:noVBand="0"/>
      </w:tblPr>
      <w:tblGrid>
        <w:gridCol w:w="8296"/>
      </w:tblGrid>
      <w:tr w:rsidR="00676F04" w:rsidRPr="00041D65" w14:paraId="4F93B77C" w14:textId="77777777" w:rsidTr="00531591">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4A1981C1" w14:textId="77777777" w:rsidR="00676F04" w:rsidRPr="00921A9A" w:rsidRDefault="00676F04" w:rsidP="00531591">
            <w:pPr>
              <w:jc w:val="both"/>
              <w:rPr>
                <w:rFonts w:ascii="Arial" w:hAnsi="Arial" w:cs="Arial"/>
                <w:b/>
                <w:color w:val="FFFFFF" w:themeColor="background1"/>
                <w:sz w:val="22"/>
                <w:szCs w:val="22"/>
              </w:rPr>
            </w:pPr>
            <w:r w:rsidRPr="00921A9A">
              <w:rPr>
                <w:rFonts w:ascii="Arial" w:hAnsi="Arial" w:cs="Arial"/>
                <w:b/>
                <w:color w:val="FFFFFF" w:themeColor="background1"/>
                <w:sz w:val="22"/>
                <w:szCs w:val="22"/>
              </w:rPr>
              <w:lastRenderedPageBreak/>
              <w:t>Response received from</w:t>
            </w:r>
          </w:p>
        </w:tc>
      </w:tr>
      <w:tr w:rsidR="00676F04" w:rsidRPr="00041D65" w14:paraId="4098DE82" w14:textId="77777777" w:rsidTr="00531591">
        <w:tc>
          <w:tcPr>
            <w:tcW w:w="8296" w:type="dxa"/>
            <w:tcBorders>
              <w:top w:val="single" w:sz="4" w:space="0" w:color="auto"/>
              <w:left w:val="single" w:sz="4" w:space="0" w:color="auto"/>
              <w:bottom w:val="single" w:sz="4" w:space="0" w:color="auto"/>
              <w:right w:val="single" w:sz="4" w:space="0" w:color="auto"/>
            </w:tcBorders>
          </w:tcPr>
          <w:p w14:paraId="70F2EFE1" w14:textId="54DC376A" w:rsidR="00676F04" w:rsidRPr="00921A9A" w:rsidRDefault="00676F04" w:rsidP="00531591">
            <w:pPr>
              <w:jc w:val="both"/>
              <w:rPr>
                <w:rFonts w:ascii="Arial" w:hAnsi="Arial" w:cs="Arial"/>
                <w:sz w:val="22"/>
                <w:szCs w:val="22"/>
              </w:rPr>
            </w:pPr>
            <w:r w:rsidRPr="00921A9A">
              <w:rPr>
                <w:rFonts w:ascii="Arial" w:hAnsi="Arial" w:cs="Arial"/>
                <w:sz w:val="22"/>
                <w:szCs w:val="22"/>
              </w:rPr>
              <w:t>Public Health Wales</w:t>
            </w:r>
            <w:r w:rsidR="00BC3776" w:rsidRPr="00921A9A">
              <w:rPr>
                <w:rFonts w:ascii="Arial" w:hAnsi="Arial" w:cs="Arial"/>
                <w:sz w:val="22"/>
                <w:szCs w:val="22"/>
              </w:rPr>
              <w:t xml:space="preserve"> </w:t>
            </w:r>
            <w:r w:rsidRPr="00921A9A">
              <w:rPr>
                <w:rFonts w:ascii="Arial" w:hAnsi="Arial" w:cs="Arial"/>
                <w:sz w:val="22"/>
                <w:szCs w:val="22"/>
              </w:rPr>
              <w:t xml:space="preserve">received </w:t>
            </w:r>
            <w:r w:rsidR="00BC3776" w:rsidRPr="00921A9A">
              <w:rPr>
                <w:rFonts w:ascii="Arial" w:hAnsi="Arial" w:cs="Arial"/>
                <w:sz w:val="22"/>
                <w:szCs w:val="22"/>
              </w:rPr>
              <w:t>21/11/2022</w:t>
            </w:r>
          </w:p>
          <w:p w14:paraId="32E970CB" w14:textId="77777777" w:rsidR="00676F04" w:rsidRPr="00921A9A" w:rsidRDefault="00676F04" w:rsidP="00531591">
            <w:pPr>
              <w:jc w:val="both"/>
              <w:rPr>
                <w:rFonts w:ascii="Arial" w:hAnsi="Arial" w:cs="Arial"/>
                <w:sz w:val="22"/>
                <w:szCs w:val="22"/>
              </w:rPr>
            </w:pPr>
          </w:p>
        </w:tc>
      </w:tr>
      <w:tr w:rsidR="00676F04" w:rsidRPr="00041D65" w14:paraId="776FB752" w14:textId="77777777" w:rsidTr="00531591">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439CF4FF" w14:textId="77777777" w:rsidR="00676F04" w:rsidRPr="00921A9A" w:rsidRDefault="00676F04" w:rsidP="00531591">
            <w:pPr>
              <w:jc w:val="both"/>
              <w:rPr>
                <w:rFonts w:ascii="Arial" w:hAnsi="Arial" w:cs="Arial"/>
                <w:b/>
                <w:color w:val="FFFFFF" w:themeColor="background1"/>
                <w:sz w:val="22"/>
                <w:szCs w:val="22"/>
              </w:rPr>
            </w:pPr>
            <w:r w:rsidRPr="00921A9A">
              <w:rPr>
                <w:rFonts w:ascii="Arial" w:hAnsi="Arial" w:cs="Arial"/>
                <w:b/>
                <w:color w:val="FFFFFF" w:themeColor="background1"/>
                <w:sz w:val="22"/>
                <w:szCs w:val="22"/>
              </w:rPr>
              <w:t>Brief summary of issues raised</w:t>
            </w:r>
          </w:p>
        </w:tc>
      </w:tr>
      <w:tr w:rsidR="00676F04" w:rsidRPr="00041D65" w14:paraId="49E4CC47" w14:textId="77777777" w:rsidTr="00531591">
        <w:tc>
          <w:tcPr>
            <w:tcW w:w="8296" w:type="dxa"/>
            <w:tcBorders>
              <w:top w:val="single" w:sz="4" w:space="0" w:color="auto"/>
              <w:left w:val="single" w:sz="4" w:space="0" w:color="auto"/>
              <w:bottom w:val="single" w:sz="4" w:space="0" w:color="auto"/>
              <w:right w:val="single" w:sz="4" w:space="0" w:color="auto"/>
            </w:tcBorders>
          </w:tcPr>
          <w:p w14:paraId="2B154D4D" w14:textId="3AEF4CAF" w:rsidR="00965309" w:rsidRPr="00921A9A" w:rsidRDefault="00965309" w:rsidP="00965309">
            <w:pPr>
              <w:pStyle w:val="ListParagraph"/>
              <w:numPr>
                <w:ilvl w:val="0"/>
                <w:numId w:val="45"/>
              </w:numPr>
              <w:rPr>
                <w:rFonts w:ascii="Arial" w:hAnsi="Arial" w:cs="Arial"/>
                <w:sz w:val="22"/>
                <w:szCs w:val="22"/>
              </w:rPr>
            </w:pPr>
            <w:r w:rsidRPr="00921A9A">
              <w:rPr>
                <w:rFonts w:ascii="Arial" w:hAnsi="Arial" w:cs="Arial"/>
                <w:sz w:val="22"/>
                <w:szCs w:val="22"/>
              </w:rPr>
              <w:t xml:space="preserve">The Regulator will need to be satisfied that </w:t>
            </w:r>
            <w:r w:rsidR="00460406" w:rsidRPr="00921A9A">
              <w:rPr>
                <w:rFonts w:ascii="Arial" w:hAnsi="Arial" w:cs="Arial"/>
                <w:sz w:val="22"/>
                <w:szCs w:val="22"/>
              </w:rPr>
              <w:t xml:space="preserve">key emissions including noise, odour, to air, land and water as identified in the Environmental Management System (ref VIE-2704-A) </w:t>
            </w:r>
            <w:r w:rsidRPr="00921A9A">
              <w:rPr>
                <w:rFonts w:ascii="Arial" w:hAnsi="Arial" w:cs="Arial"/>
                <w:sz w:val="22"/>
                <w:szCs w:val="22"/>
              </w:rPr>
              <w:t>can be adequately managed using Best Available Techniques (BAT)</w:t>
            </w:r>
            <w:r w:rsidR="00460406" w:rsidRPr="00921A9A">
              <w:rPr>
                <w:rFonts w:ascii="Arial" w:hAnsi="Arial" w:cs="Arial"/>
                <w:sz w:val="22"/>
                <w:szCs w:val="22"/>
              </w:rPr>
              <w:t>.</w:t>
            </w:r>
          </w:p>
          <w:p w14:paraId="340248B0" w14:textId="77777777" w:rsidR="00460406" w:rsidRPr="00921A9A" w:rsidRDefault="00965309" w:rsidP="00921A9A">
            <w:pPr>
              <w:pStyle w:val="ListParagraph"/>
              <w:numPr>
                <w:ilvl w:val="0"/>
                <w:numId w:val="45"/>
              </w:numPr>
              <w:rPr>
                <w:rFonts w:ascii="Arial" w:hAnsi="Arial" w:cs="Arial"/>
                <w:sz w:val="22"/>
                <w:szCs w:val="22"/>
              </w:rPr>
            </w:pPr>
            <w:r w:rsidRPr="00921A9A">
              <w:rPr>
                <w:rFonts w:ascii="Arial" w:hAnsi="Arial" w:cs="Arial"/>
                <w:sz w:val="22"/>
                <w:szCs w:val="22"/>
              </w:rPr>
              <w:t xml:space="preserve">the operator </w:t>
            </w:r>
            <w:r w:rsidR="00460406" w:rsidRPr="00921A9A">
              <w:rPr>
                <w:rFonts w:ascii="Arial" w:hAnsi="Arial" w:cs="Arial"/>
                <w:sz w:val="22"/>
                <w:szCs w:val="22"/>
              </w:rPr>
              <w:t xml:space="preserve">should follow </w:t>
            </w:r>
            <w:r w:rsidRPr="00921A9A">
              <w:rPr>
                <w:rFonts w:ascii="Arial" w:hAnsi="Arial" w:cs="Arial"/>
                <w:sz w:val="22"/>
                <w:szCs w:val="22"/>
              </w:rPr>
              <w:t>and adhere to the WISH ‘</w:t>
            </w:r>
            <w:r w:rsidRPr="00921A9A">
              <w:rPr>
                <w:rFonts w:ascii="Arial" w:hAnsi="Arial" w:cs="Arial"/>
                <w:i/>
                <w:iCs/>
                <w:sz w:val="22"/>
                <w:szCs w:val="22"/>
              </w:rPr>
              <w:t>Reducing Fire Risk at Waste Management Sites’</w:t>
            </w:r>
            <w:r w:rsidRPr="00921A9A">
              <w:rPr>
                <w:rFonts w:ascii="Arial" w:hAnsi="Arial" w:cs="Arial"/>
                <w:sz w:val="22"/>
                <w:szCs w:val="22"/>
              </w:rPr>
              <w:t xml:space="preserve"> Guidance </w:t>
            </w:r>
            <w:r w:rsidR="00460406" w:rsidRPr="00921A9A">
              <w:rPr>
                <w:rFonts w:ascii="Arial" w:hAnsi="Arial" w:cs="Arial"/>
                <w:sz w:val="22"/>
                <w:szCs w:val="22"/>
              </w:rPr>
              <w:t>to manage the risk of fire.</w:t>
            </w:r>
          </w:p>
          <w:p w14:paraId="1E414AF1" w14:textId="2A37A6AF" w:rsidR="00921A9A" w:rsidRPr="00921A9A" w:rsidRDefault="00921A9A" w:rsidP="00921A9A">
            <w:pPr>
              <w:pStyle w:val="ListParagraph"/>
              <w:rPr>
                <w:rFonts w:ascii="Arial" w:hAnsi="Arial" w:cs="Arial"/>
                <w:sz w:val="22"/>
                <w:szCs w:val="22"/>
              </w:rPr>
            </w:pPr>
          </w:p>
        </w:tc>
      </w:tr>
      <w:tr w:rsidR="00676F04" w:rsidRPr="00041D65" w14:paraId="127BAD87" w14:textId="77777777" w:rsidTr="00531591">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697D99A1" w14:textId="77777777" w:rsidR="00676F04" w:rsidRPr="00921A9A" w:rsidRDefault="00676F04" w:rsidP="00531591">
            <w:pPr>
              <w:jc w:val="both"/>
              <w:rPr>
                <w:rFonts w:ascii="Arial" w:hAnsi="Arial" w:cs="Arial"/>
                <w:b/>
                <w:color w:val="FFFFFF" w:themeColor="background1"/>
                <w:sz w:val="22"/>
                <w:szCs w:val="22"/>
              </w:rPr>
            </w:pPr>
            <w:r w:rsidRPr="00921A9A">
              <w:rPr>
                <w:rFonts w:ascii="Arial" w:hAnsi="Arial" w:cs="Arial"/>
                <w:b/>
                <w:color w:val="FFFFFF" w:themeColor="background1"/>
                <w:sz w:val="22"/>
                <w:szCs w:val="22"/>
              </w:rPr>
              <w:t>Summary of actions taken or show how this has been covered</w:t>
            </w:r>
          </w:p>
        </w:tc>
      </w:tr>
      <w:tr w:rsidR="00676F04" w:rsidRPr="00041D65" w14:paraId="06AC8571" w14:textId="77777777" w:rsidTr="00531591">
        <w:tc>
          <w:tcPr>
            <w:tcW w:w="8296" w:type="dxa"/>
            <w:tcBorders>
              <w:top w:val="single" w:sz="4" w:space="0" w:color="auto"/>
              <w:left w:val="single" w:sz="4" w:space="0" w:color="auto"/>
              <w:bottom w:val="single" w:sz="4" w:space="0" w:color="auto"/>
              <w:right w:val="single" w:sz="4" w:space="0" w:color="auto"/>
            </w:tcBorders>
          </w:tcPr>
          <w:p w14:paraId="49F7A158" w14:textId="0F231D7B" w:rsidR="00460406" w:rsidRPr="00921A9A" w:rsidRDefault="00460406" w:rsidP="00460406">
            <w:pPr>
              <w:pStyle w:val="BodyText"/>
              <w:numPr>
                <w:ilvl w:val="0"/>
                <w:numId w:val="47"/>
              </w:numPr>
              <w:spacing w:before="60"/>
              <w:rPr>
                <w:rFonts w:ascii="Arial" w:hAnsi="Arial" w:cs="Arial"/>
                <w:color w:val="auto"/>
                <w:sz w:val="22"/>
                <w:szCs w:val="22"/>
              </w:rPr>
            </w:pPr>
            <w:r w:rsidRPr="00921A9A">
              <w:rPr>
                <w:rFonts w:ascii="Arial" w:hAnsi="Arial" w:cs="Arial"/>
                <w:sz w:val="22"/>
                <w:szCs w:val="22"/>
              </w:rPr>
              <w:t xml:space="preserve">We have assessed the Environmental Management System (ref VIE-2704-A). </w:t>
            </w:r>
            <w:r w:rsidRPr="00921A9A">
              <w:rPr>
                <w:rFonts w:ascii="Arial" w:hAnsi="Arial" w:cs="Arial"/>
                <w:color w:val="auto"/>
                <w:sz w:val="22"/>
                <w:szCs w:val="22"/>
              </w:rPr>
              <w:t>The operator has identified appropriate measures, as set out in the relevant technical guidance note for waste activities; ‘How to comply with your environmental permit’ and Sector Guidance Note IPPC S5.06: Guidance for the Recovery and Disposal of Hazardous and Non-Hazardous Waste.</w:t>
            </w:r>
          </w:p>
          <w:p w14:paraId="5DA57403" w14:textId="3F528DC0" w:rsidR="00460406" w:rsidRPr="00921A9A" w:rsidRDefault="00921A9A" w:rsidP="00460406">
            <w:pPr>
              <w:pStyle w:val="BodyText"/>
              <w:numPr>
                <w:ilvl w:val="0"/>
                <w:numId w:val="47"/>
              </w:numPr>
              <w:spacing w:before="60"/>
              <w:rPr>
                <w:rFonts w:ascii="Arial" w:hAnsi="Arial" w:cs="Arial"/>
                <w:color w:val="auto"/>
                <w:sz w:val="22"/>
                <w:szCs w:val="22"/>
              </w:rPr>
            </w:pPr>
            <w:r w:rsidRPr="00921A9A">
              <w:rPr>
                <w:rFonts w:ascii="Arial" w:hAnsi="Arial" w:cs="Arial"/>
                <w:color w:val="auto"/>
                <w:sz w:val="22"/>
                <w:szCs w:val="22"/>
              </w:rPr>
              <w:t xml:space="preserve">The operator has provided with the application a Fire Prevention &amp; Mitigation Plan, which has been assessed against Natural Resources Wales fire guidance- </w:t>
            </w:r>
            <w:r w:rsidRPr="00921A9A">
              <w:rPr>
                <w:rFonts w:ascii="Arial" w:hAnsi="Arial" w:cs="Arial"/>
                <w:i/>
                <w:iCs/>
                <w:color w:val="auto"/>
                <w:sz w:val="22"/>
                <w:szCs w:val="22"/>
              </w:rPr>
              <w:t xml:space="preserve">Guidance Note 16 Fire prevention and mitigation plan guidance - Waste Management. </w:t>
            </w:r>
            <w:r w:rsidRPr="00921A9A">
              <w:rPr>
                <w:rFonts w:ascii="Arial" w:hAnsi="Arial" w:cs="Arial"/>
                <w:color w:val="auto"/>
                <w:sz w:val="22"/>
                <w:szCs w:val="22"/>
              </w:rPr>
              <w:t>Following a request for further information, the operators Fire Prevention &amp; Mitigation Plan meets the relevant parts of the guidance.</w:t>
            </w:r>
            <w:r w:rsidR="005A35CD">
              <w:rPr>
                <w:rFonts w:ascii="Arial" w:hAnsi="Arial" w:cs="Arial"/>
                <w:color w:val="auto"/>
                <w:sz w:val="22"/>
                <w:szCs w:val="22"/>
              </w:rPr>
              <w:t xml:space="preserve"> This document has been incorporated into the permit under Table S1.2.</w:t>
            </w:r>
          </w:p>
          <w:p w14:paraId="6F14A937" w14:textId="3BF58190" w:rsidR="00676F04" w:rsidRPr="00921A9A" w:rsidRDefault="00676F04" w:rsidP="00460406">
            <w:pPr>
              <w:pStyle w:val="ListParagraph"/>
              <w:jc w:val="both"/>
              <w:rPr>
                <w:rFonts w:ascii="Arial" w:hAnsi="Arial" w:cs="Arial"/>
                <w:sz w:val="22"/>
                <w:szCs w:val="22"/>
              </w:rPr>
            </w:pPr>
          </w:p>
        </w:tc>
      </w:tr>
    </w:tbl>
    <w:p w14:paraId="027B2A7C" w14:textId="77777777" w:rsidR="00676F04" w:rsidRPr="00EB6B42" w:rsidRDefault="00676F04" w:rsidP="004155AA">
      <w:pPr>
        <w:jc w:val="both"/>
        <w:rPr>
          <w:rFonts w:ascii="Arial" w:hAnsi="Arial"/>
          <w:b/>
          <w:strike/>
          <w:sz w:val="28"/>
        </w:rPr>
      </w:pPr>
    </w:p>
    <w:sectPr w:rsidR="00676F04" w:rsidRPr="00EB6B42"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33372F" w:rsidRPr="0033372F" w14:paraId="38DDE958" w14:textId="77777777" w:rsidTr="00BB2721">
      <w:trPr>
        <w:trHeight w:val="286"/>
      </w:trPr>
      <w:tc>
        <w:tcPr>
          <w:tcW w:w="2659" w:type="dxa"/>
        </w:tcPr>
        <w:p w14:paraId="38DDE954" w14:textId="4D2C2F9F" w:rsidR="00B756D3" w:rsidRPr="0033372F"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3924A073" w:rsidR="00B756D3" w:rsidRPr="0033372F"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72120A5E" w:rsidR="00B756D3" w:rsidRPr="0033372F"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33372F" w:rsidRDefault="00B756D3" w:rsidP="00BB2721">
          <w:pPr>
            <w:tabs>
              <w:tab w:val="left" w:pos="4335"/>
              <w:tab w:val="right" w:pos="10348"/>
            </w:tabs>
            <w:jc w:val="right"/>
            <w:rPr>
              <w:rStyle w:val="PageNumber"/>
              <w:rFonts w:ascii="Arial" w:hAnsi="Arial" w:cs="Arial"/>
              <w:sz w:val="20"/>
              <w:lang w:val="en-US"/>
            </w:rPr>
          </w:pPr>
          <w:r w:rsidRPr="0033372F">
            <w:rPr>
              <w:rStyle w:val="PageNumber"/>
              <w:rFonts w:ascii="Arial" w:hAnsi="Arial" w:cs="Arial"/>
              <w:sz w:val="20"/>
              <w:lang w:val="en-US"/>
            </w:rPr>
            <w:t xml:space="preserve">Page </w:t>
          </w:r>
          <w:r w:rsidRPr="0033372F">
            <w:rPr>
              <w:rStyle w:val="PageNumber"/>
              <w:rFonts w:ascii="Arial" w:hAnsi="Arial" w:cs="Arial"/>
              <w:sz w:val="20"/>
              <w:lang w:val="en-US"/>
            </w:rPr>
            <w:fldChar w:fldCharType="begin"/>
          </w:r>
          <w:r w:rsidRPr="0033372F">
            <w:rPr>
              <w:rStyle w:val="PageNumber"/>
              <w:rFonts w:ascii="Arial" w:hAnsi="Arial" w:cs="Arial"/>
              <w:sz w:val="20"/>
              <w:lang w:val="en-US"/>
            </w:rPr>
            <w:instrText xml:space="preserve"> PAGE </w:instrText>
          </w:r>
          <w:r w:rsidRPr="0033372F">
            <w:rPr>
              <w:rStyle w:val="PageNumber"/>
              <w:rFonts w:ascii="Arial" w:hAnsi="Arial" w:cs="Arial"/>
              <w:sz w:val="20"/>
              <w:lang w:val="en-US"/>
            </w:rPr>
            <w:fldChar w:fldCharType="separate"/>
          </w:r>
          <w:r w:rsidR="006B5D0B" w:rsidRPr="0033372F">
            <w:rPr>
              <w:rStyle w:val="PageNumber"/>
              <w:rFonts w:ascii="Arial" w:hAnsi="Arial" w:cs="Arial"/>
              <w:noProof/>
              <w:sz w:val="20"/>
              <w:lang w:val="en-US"/>
            </w:rPr>
            <w:t>18</w:t>
          </w:r>
          <w:r w:rsidRPr="0033372F">
            <w:rPr>
              <w:rStyle w:val="PageNumber"/>
              <w:rFonts w:ascii="Arial" w:hAnsi="Arial" w:cs="Arial"/>
              <w:sz w:val="20"/>
              <w:lang w:val="en-US"/>
            </w:rPr>
            <w:fldChar w:fldCharType="end"/>
          </w:r>
          <w:r w:rsidRPr="0033372F">
            <w:rPr>
              <w:rStyle w:val="PageNumber"/>
              <w:rFonts w:ascii="Arial" w:hAnsi="Arial" w:cs="Arial"/>
              <w:sz w:val="20"/>
              <w:lang w:val="en-US"/>
            </w:rPr>
            <w:t xml:space="preserve"> of </w:t>
          </w:r>
          <w:r w:rsidRPr="0033372F">
            <w:rPr>
              <w:rStyle w:val="PageNumber"/>
              <w:rFonts w:ascii="Arial" w:hAnsi="Arial" w:cs="Arial"/>
              <w:sz w:val="20"/>
              <w:lang w:val="en-US"/>
            </w:rPr>
            <w:fldChar w:fldCharType="begin"/>
          </w:r>
          <w:r w:rsidRPr="0033372F">
            <w:rPr>
              <w:rStyle w:val="PageNumber"/>
              <w:rFonts w:ascii="Arial" w:hAnsi="Arial" w:cs="Arial"/>
              <w:sz w:val="20"/>
              <w:lang w:val="en-US"/>
            </w:rPr>
            <w:instrText xml:space="preserve"> NUMPAGES </w:instrText>
          </w:r>
          <w:r w:rsidRPr="0033372F">
            <w:rPr>
              <w:rStyle w:val="PageNumber"/>
              <w:rFonts w:ascii="Arial" w:hAnsi="Arial" w:cs="Arial"/>
              <w:sz w:val="20"/>
              <w:lang w:val="en-US"/>
            </w:rPr>
            <w:fldChar w:fldCharType="separate"/>
          </w:r>
          <w:r w:rsidR="006B5D0B" w:rsidRPr="0033372F">
            <w:rPr>
              <w:rStyle w:val="PageNumber"/>
              <w:rFonts w:ascii="Arial" w:hAnsi="Arial" w:cs="Arial"/>
              <w:noProof/>
              <w:sz w:val="20"/>
              <w:lang w:val="en-US"/>
            </w:rPr>
            <w:t>18</w:t>
          </w:r>
          <w:r w:rsidRPr="0033372F">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241F7"/>
    <w:multiLevelType w:val="hybridMultilevel"/>
    <w:tmpl w:val="AA5AF01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C23AB8"/>
    <w:multiLevelType w:val="hybridMultilevel"/>
    <w:tmpl w:val="DB04A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1E412C3"/>
    <w:multiLevelType w:val="hybridMultilevel"/>
    <w:tmpl w:val="2EE2F5F2"/>
    <w:lvl w:ilvl="0" w:tplc="B7C6A9CA">
      <w:start w:val="1"/>
      <w:numFmt w:val="decimal"/>
      <w:lvlText w:val="%1."/>
      <w:lvlJc w:val="left"/>
      <w:pPr>
        <w:ind w:left="720" w:hanging="360"/>
      </w:pPr>
      <w:rPr>
        <w:rFonts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E32F5C"/>
    <w:multiLevelType w:val="hybridMultilevel"/>
    <w:tmpl w:val="36909114"/>
    <w:lvl w:ilvl="0" w:tplc="89FADA68">
      <w:start w:val="1"/>
      <w:numFmt w:val="lowerLetter"/>
      <w:lvlText w:val="(%1)"/>
      <w:lvlJc w:val="left"/>
      <w:pPr>
        <w:ind w:left="720" w:hanging="360"/>
      </w:pPr>
      <w:rPr>
        <w:rFonts w:hint="default"/>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A811A9"/>
    <w:multiLevelType w:val="hybridMultilevel"/>
    <w:tmpl w:val="3C6A3FAC"/>
    <w:lvl w:ilvl="0" w:tplc="1FE0443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F215B7"/>
    <w:multiLevelType w:val="hybridMultilevel"/>
    <w:tmpl w:val="7332C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C65CFE"/>
    <w:multiLevelType w:val="hybridMultilevel"/>
    <w:tmpl w:val="724AE2C8"/>
    <w:lvl w:ilvl="0" w:tplc="A06033D2">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92203D"/>
    <w:multiLevelType w:val="hybridMultilevel"/>
    <w:tmpl w:val="A1220764"/>
    <w:lvl w:ilvl="0" w:tplc="FECCA0A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9C2232"/>
    <w:multiLevelType w:val="hybridMultilevel"/>
    <w:tmpl w:val="0AA49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C4E57"/>
    <w:multiLevelType w:val="hybridMultilevel"/>
    <w:tmpl w:val="29A6211A"/>
    <w:lvl w:ilvl="0" w:tplc="FECCA0A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1" w15:restartNumberingAfterBreak="0">
    <w:nsid w:val="39A06C9E"/>
    <w:multiLevelType w:val="hybridMultilevel"/>
    <w:tmpl w:val="77C64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087074"/>
    <w:multiLevelType w:val="hybridMultilevel"/>
    <w:tmpl w:val="5A1C78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6F73E3F"/>
    <w:multiLevelType w:val="hybridMultilevel"/>
    <w:tmpl w:val="08921684"/>
    <w:lvl w:ilvl="0" w:tplc="B07C3768">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47D164C"/>
    <w:multiLevelType w:val="hybridMultilevel"/>
    <w:tmpl w:val="FC421D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7EC4540"/>
    <w:multiLevelType w:val="hybridMultilevel"/>
    <w:tmpl w:val="13A04FBC"/>
    <w:lvl w:ilvl="0" w:tplc="5EF42580">
      <w:start w:val="1"/>
      <w:numFmt w:val="decimal"/>
      <w:lvlText w:val="%1."/>
      <w:lvlJc w:val="left"/>
      <w:pPr>
        <w:ind w:left="720" w:hanging="360"/>
      </w:pPr>
      <w:rPr>
        <w:rFonts w:cs="Arial"/>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5D432AD6"/>
    <w:multiLevelType w:val="hybridMultilevel"/>
    <w:tmpl w:val="D68424E8"/>
    <w:lvl w:ilvl="0" w:tplc="408EF93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F8154F"/>
    <w:multiLevelType w:val="hybridMultilevel"/>
    <w:tmpl w:val="83A2504E"/>
    <w:lvl w:ilvl="0" w:tplc="58C61330">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A4F304F"/>
    <w:multiLevelType w:val="hybridMultilevel"/>
    <w:tmpl w:val="1B10BA84"/>
    <w:lvl w:ilvl="0" w:tplc="B07C3768">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271209F"/>
    <w:multiLevelType w:val="hybridMultilevel"/>
    <w:tmpl w:val="333CF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F61769"/>
    <w:multiLevelType w:val="hybridMultilevel"/>
    <w:tmpl w:val="B4C0A0EA"/>
    <w:lvl w:ilvl="0" w:tplc="08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DC193F"/>
    <w:multiLevelType w:val="hybridMultilevel"/>
    <w:tmpl w:val="E4D08096"/>
    <w:lvl w:ilvl="0" w:tplc="3DFAF3C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E55E54"/>
    <w:multiLevelType w:val="hybridMultilevel"/>
    <w:tmpl w:val="D88858A4"/>
    <w:lvl w:ilvl="0" w:tplc="4BC89244">
      <w:start w:val="6"/>
      <w:numFmt w:val="bullet"/>
      <w:lvlText w:val="-"/>
      <w:lvlJc w:val="left"/>
      <w:pPr>
        <w:ind w:left="720" w:hanging="360"/>
      </w:pPr>
      <w:rPr>
        <w:rFonts w:ascii="Arial" w:eastAsia="Times New Roman" w:hAnsi="Arial" w:cs="Aria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34"/>
  </w:num>
  <w:num w:numId="3">
    <w:abstractNumId w:val="27"/>
  </w:num>
  <w:num w:numId="4">
    <w:abstractNumId w:val="6"/>
  </w:num>
  <w:num w:numId="5">
    <w:abstractNumId w:val="11"/>
  </w:num>
  <w:num w:numId="6">
    <w:abstractNumId w:val="9"/>
  </w:num>
  <w:num w:numId="7">
    <w:abstractNumId w:val="15"/>
  </w:num>
  <w:num w:numId="8">
    <w:abstractNumId w:val="33"/>
  </w:num>
  <w:num w:numId="9">
    <w:abstractNumId w:val="42"/>
  </w:num>
  <w:num w:numId="10">
    <w:abstractNumId w:val="23"/>
  </w:num>
  <w:num w:numId="11">
    <w:abstractNumId w:val="29"/>
  </w:num>
  <w:num w:numId="12">
    <w:abstractNumId w:val="39"/>
  </w:num>
  <w:num w:numId="13">
    <w:abstractNumId w:val="37"/>
  </w:num>
  <w:num w:numId="14">
    <w:abstractNumId w:val="22"/>
  </w:num>
  <w:num w:numId="15">
    <w:abstractNumId w:val="26"/>
  </w:num>
  <w:num w:numId="16">
    <w:abstractNumId w:val="13"/>
  </w:num>
  <w:num w:numId="17">
    <w:abstractNumId w:val="32"/>
  </w:num>
  <w:num w:numId="18">
    <w:abstractNumId w:val="1"/>
  </w:num>
  <w:num w:numId="19">
    <w:abstractNumId w:val="20"/>
  </w:num>
  <w:num w:numId="20">
    <w:abstractNumId w:val="8"/>
  </w:num>
  <w:num w:numId="21">
    <w:abstractNumId w:val="10"/>
  </w:num>
  <w:num w:numId="22">
    <w:abstractNumId w:val="38"/>
  </w:num>
  <w:num w:numId="23">
    <w:abstractNumId w:val="2"/>
  </w:num>
  <w:num w:numId="24">
    <w:abstractNumId w:val="35"/>
  </w:num>
  <w:num w:numId="25">
    <w:abstractNumId w:val="44"/>
  </w:num>
  <w:num w:numId="26">
    <w:abstractNumId w:val="12"/>
  </w:num>
  <w:num w:numId="27">
    <w:abstractNumId w:val="19"/>
  </w:num>
  <w:num w:numId="28">
    <w:abstractNumId w:val="17"/>
  </w:num>
  <w:num w:numId="29">
    <w:abstractNumId w:val="16"/>
  </w:num>
  <w:num w:numId="30">
    <w:abstractNumId w:val="18"/>
  </w:num>
  <w:num w:numId="31">
    <w:abstractNumId w:val="43"/>
  </w:num>
  <w:num w:numId="32">
    <w:abstractNumId w:val="14"/>
  </w:num>
  <w:num w:numId="33">
    <w:abstractNumId w:val="25"/>
  </w:num>
  <w:num w:numId="34">
    <w:abstractNumId w:val="36"/>
  </w:num>
  <w:num w:numId="35">
    <w:abstractNumId w:val="7"/>
  </w:num>
  <w:num w:numId="36">
    <w:abstractNumId w:val="0"/>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 w:numId="39">
    <w:abstractNumId w:val="0"/>
  </w:num>
  <w:num w:numId="40">
    <w:abstractNumId w:val="5"/>
  </w:num>
  <w:num w:numId="41">
    <w:abstractNumId w:val="41"/>
  </w:num>
  <w:num w:numId="42">
    <w:abstractNumId w:val="21"/>
  </w:num>
  <w:num w:numId="43">
    <w:abstractNumId w:val="40"/>
  </w:num>
  <w:num w:numId="44">
    <w:abstractNumId w:val="28"/>
  </w:num>
  <w:num w:numId="45">
    <w:abstractNumId w:val="31"/>
  </w:num>
  <w:num w:numId="46">
    <w:abstractNumId w:val="24"/>
  </w:num>
  <w:num w:numId="47">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1D65"/>
    <w:rsid w:val="000436A8"/>
    <w:rsid w:val="00052697"/>
    <w:rsid w:val="0005636B"/>
    <w:rsid w:val="00057B0C"/>
    <w:rsid w:val="00067A5C"/>
    <w:rsid w:val="00077908"/>
    <w:rsid w:val="00081421"/>
    <w:rsid w:val="00087AFD"/>
    <w:rsid w:val="00094448"/>
    <w:rsid w:val="000A2B15"/>
    <w:rsid w:val="000A3E0C"/>
    <w:rsid w:val="000A6110"/>
    <w:rsid w:val="000B08EA"/>
    <w:rsid w:val="000B0C2A"/>
    <w:rsid w:val="000C3151"/>
    <w:rsid w:val="000D41D1"/>
    <w:rsid w:val="000E2BCE"/>
    <w:rsid w:val="000E54AC"/>
    <w:rsid w:val="000E628C"/>
    <w:rsid w:val="000F3D3D"/>
    <w:rsid w:val="00107C27"/>
    <w:rsid w:val="00112F82"/>
    <w:rsid w:val="00120FD3"/>
    <w:rsid w:val="00121E2A"/>
    <w:rsid w:val="00124B9A"/>
    <w:rsid w:val="00125DED"/>
    <w:rsid w:val="001325C6"/>
    <w:rsid w:val="00141DD3"/>
    <w:rsid w:val="00143AFA"/>
    <w:rsid w:val="00144027"/>
    <w:rsid w:val="00147725"/>
    <w:rsid w:val="001500A3"/>
    <w:rsid w:val="0016775A"/>
    <w:rsid w:val="0017110E"/>
    <w:rsid w:val="00173FA0"/>
    <w:rsid w:val="00175981"/>
    <w:rsid w:val="00176DE6"/>
    <w:rsid w:val="001853EC"/>
    <w:rsid w:val="0019078A"/>
    <w:rsid w:val="001931BB"/>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07093"/>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D1F7C"/>
    <w:rsid w:val="002E57A2"/>
    <w:rsid w:val="002F2897"/>
    <w:rsid w:val="002F2FAB"/>
    <w:rsid w:val="002F41D1"/>
    <w:rsid w:val="00317F5A"/>
    <w:rsid w:val="0033372F"/>
    <w:rsid w:val="00335C8A"/>
    <w:rsid w:val="003405D9"/>
    <w:rsid w:val="00340EEB"/>
    <w:rsid w:val="00346CF0"/>
    <w:rsid w:val="00351A0A"/>
    <w:rsid w:val="003546B3"/>
    <w:rsid w:val="00357DAE"/>
    <w:rsid w:val="0036239C"/>
    <w:rsid w:val="00365084"/>
    <w:rsid w:val="003718D2"/>
    <w:rsid w:val="003719AD"/>
    <w:rsid w:val="0038174A"/>
    <w:rsid w:val="00382EC3"/>
    <w:rsid w:val="00382F62"/>
    <w:rsid w:val="003869DE"/>
    <w:rsid w:val="003931C0"/>
    <w:rsid w:val="00393524"/>
    <w:rsid w:val="003A046D"/>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55AA"/>
    <w:rsid w:val="00416EA2"/>
    <w:rsid w:val="004243F4"/>
    <w:rsid w:val="00430B48"/>
    <w:rsid w:val="004334C5"/>
    <w:rsid w:val="004373C9"/>
    <w:rsid w:val="0044196C"/>
    <w:rsid w:val="00442E71"/>
    <w:rsid w:val="0044444E"/>
    <w:rsid w:val="00444D3F"/>
    <w:rsid w:val="004529F3"/>
    <w:rsid w:val="00455E3C"/>
    <w:rsid w:val="00460406"/>
    <w:rsid w:val="004717DF"/>
    <w:rsid w:val="00475B36"/>
    <w:rsid w:val="00476B14"/>
    <w:rsid w:val="00481C68"/>
    <w:rsid w:val="0048448D"/>
    <w:rsid w:val="004844DC"/>
    <w:rsid w:val="00486C2B"/>
    <w:rsid w:val="004A02F0"/>
    <w:rsid w:val="004A7253"/>
    <w:rsid w:val="004B2176"/>
    <w:rsid w:val="004B3156"/>
    <w:rsid w:val="004C16AD"/>
    <w:rsid w:val="004E214D"/>
    <w:rsid w:val="004E4418"/>
    <w:rsid w:val="004E7719"/>
    <w:rsid w:val="004F046F"/>
    <w:rsid w:val="004F7332"/>
    <w:rsid w:val="005102DA"/>
    <w:rsid w:val="005247FE"/>
    <w:rsid w:val="00531D21"/>
    <w:rsid w:val="0053399B"/>
    <w:rsid w:val="0053589C"/>
    <w:rsid w:val="00535DB7"/>
    <w:rsid w:val="00544C49"/>
    <w:rsid w:val="00563D41"/>
    <w:rsid w:val="0056738F"/>
    <w:rsid w:val="00574121"/>
    <w:rsid w:val="005761B2"/>
    <w:rsid w:val="005910D1"/>
    <w:rsid w:val="00591E64"/>
    <w:rsid w:val="005A35CD"/>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76F04"/>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2147"/>
    <w:rsid w:val="006E36FC"/>
    <w:rsid w:val="006F4CBC"/>
    <w:rsid w:val="00711CD7"/>
    <w:rsid w:val="00712437"/>
    <w:rsid w:val="00715F81"/>
    <w:rsid w:val="0072381C"/>
    <w:rsid w:val="007335DF"/>
    <w:rsid w:val="00746E2D"/>
    <w:rsid w:val="007516DC"/>
    <w:rsid w:val="00761898"/>
    <w:rsid w:val="00762D58"/>
    <w:rsid w:val="00765A2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459"/>
    <w:rsid w:val="007D2A88"/>
    <w:rsid w:val="007D2C10"/>
    <w:rsid w:val="007E1C67"/>
    <w:rsid w:val="007E3284"/>
    <w:rsid w:val="007E5AD7"/>
    <w:rsid w:val="007F1354"/>
    <w:rsid w:val="00812D46"/>
    <w:rsid w:val="008146E9"/>
    <w:rsid w:val="008243EA"/>
    <w:rsid w:val="00845513"/>
    <w:rsid w:val="00857E69"/>
    <w:rsid w:val="00862631"/>
    <w:rsid w:val="00863249"/>
    <w:rsid w:val="008642DA"/>
    <w:rsid w:val="008743F4"/>
    <w:rsid w:val="00880901"/>
    <w:rsid w:val="00880F75"/>
    <w:rsid w:val="00882814"/>
    <w:rsid w:val="008828A9"/>
    <w:rsid w:val="008828B2"/>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1A9A"/>
    <w:rsid w:val="00925040"/>
    <w:rsid w:val="00930ABE"/>
    <w:rsid w:val="009344C0"/>
    <w:rsid w:val="0093480F"/>
    <w:rsid w:val="00945712"/>
    <w:rsid w:val="0094736F"/>
    <w:rsid w:val="00965309"/>
    <w:rsid w:val="0096635C"/>
    <w:rsid w:val="009802DC"/>
    <w:rsid w:val="009837ED"/>
    <w:rsid w:val="00985133"/>
    <w:rsid w:val="009864F9"/>
    <w:rsid w:val="00992AD4"/>
    <w:rsid w:val="00995381"/>
    <w:rsid w:val="00996C1B"/>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29D8"/>
    <w:rsid w:val="00AB6ED2"/>
    <w:rsid w:val="00AC5DE6"/>
    <w:rsid w:val="00AC66F9"/>
    <w:rsid w:val="00AD2646"/>
    <w:rsid w:val="00AD4B61"/>
    <w:rsid w:val="00AD4DCA"/>
    <w:rsid w:val="00AD731D"/>
    <w:rsid w:val="00AE0EB9"/>
    <w:rsid w:val="00AE5714"/>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77874"/>
    <w:rsid w:val="00B82F37"/>
    <w:rsid w:val="00B837E8"/>
    <w:rsid w:val="00B87385"/>
    <w:rsid w:val="00B971C9"/>
    <w:rsid w:val="00B978FE"/>
    <w:rsid w:val="00BB1620"/>
    <w:rsid w:val="00BB2721"/>
    <w:rsid w:val="00BB408D"/>
    <w:rsid w:val="00BB4528"/>
    <w:rsid w:val="00BC0911"/>
    <w:rsid w:val="00BC2B8E"/>
    <w:rsid w:val="00BC3776"/>
    <w:rsid w:val="00BD1786"/>
    <w:rsid w:val="00BD23D3"/>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A76A4"/>
    <w:rsid w:val="00CB449C"/>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472D"/>
    <w:rsid w:val="00D7711B"/>
    <w:rsid w:val="00D7760F"/>
    <w:rsid w:val="00D8193B"/>
    <w:rsid w:val="00D825C3"/>
    <w:rsid w:val="00D96438"/>
    <w:rsid w:val="00DA3EE6"/>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DF49F1"/>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B6B42"/>
    <w:rsid w:val="00EC05E5"/>
    <w:rsid w:val="00EC07DD"/>
    <w:rsid w:val="00EC690E"/>
    <w:rsid w:val="00ED1D92"/>
    <w:rsid w:val="00ED50CB"/>
    <w:rsid w:val="00EE204E"/>
    <w:rsid w:val="00EE5639"/>
    <w:rsid w:val="00EE6B25"/>
    <w:rsid w:val="00EF499E"/>
    <w:rsid w:val="00F0619C"/>
    <w:rsid w:val="00F10E2F"/>
    <w:rsid w:val="00F13322"/>
    <w:rsid w:val="00F21FE3"/>
    <w:rsid w:val="00F22A07"/>
    <w:rsid w:val="00F2779C"/>
    <w:rsid w:val="00F30520"/>
    <w:rsid w:val="00F37C15"/>
    <w:rsid w:val="00F42026"/>
    <w:rsid w:val="00F44625"/>
    <w:rsid w:val="00F56519"/>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E28A3"/>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customStyle="1" w:styleId="Tablebody">
    <w:name w:val="Tablebody"/>
    <w:basedOn w:val="Normal"/>
    <w:rsid w:val="00121E2A"/>
    <w:pPr>
      <w:keepLines/>
      <w:widowControl w:val="0"/>
      <w:spacing w:before="20" w:after="20" w:line="230" w:lineRule="exact"/>
      <w:outlineLvl w:val="2"/>
    </w:pPr>
    <w:rPr>
      <w:rFonts w:ascii="Arial" w:hAnsi="Arial"/>
      <w:color w:val="0000FF"/>
      <w:sz w:val="18"/>
      <w:lang w:eastAsia="en-US"/>
    </w:rPr>
  </w:style>
  <w:style w:type="paragraph" w:customStyle="1" w:styleId="Style3">
    <w:name w:val="Style3"/>
    <w:basedOn w:val="Normal"/>
    <w:rsid w:val="006E2147"/>
    <w:pPr>
      <w:spacing w:before="60" w:after="60"/>
      <w:contextualSpacing/>
    </w:pPr>
    <w:rPr>
      <w:rFonts w:ascii="Arial" w:hAnsi="Arial"/>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380819">
      <w:bodyDiv w:val="1"/>
      <w:marLeft w:val="0"/>
      <w:marRight w:val="0"/>
      <w:marTop w:val="0"/>
      <w:marBottom w:val="0"/>
      <w:divBdr>
        <w:top w:val="none" w:sz="0" w:space="0" w:color="auto"/>
        <w:left w:val="none" w:sz="0" w:space="0" w:color="auto"/>
        <w:bottom w:val="none" w:sz="0" w:space="0" w:color="auto"/>
        <w:right w:val="none" w:sz="0" w:space="0" w:color="auto"/>
      </w:divBdr>
    </w:div>
    <w:div w:id="817190482">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1932884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REGU-204-2747114</_dlc_DocId>
    <_dlc_DocIdUrl xmlns="9be56660-2c31-41ef-bc00-23e72f632f2a">
      <Url>https://cyfoethnaturiolcymru.sharepoint.com/teams/Regulatory/Permitting/_layouts/15/DocIdRedir.aspx?ID=REGU-204-2747114</Url>
      <Description>REGU-204-2747114</Description>
    </_dlc_DocIdUrl>
    <Site_x0020_Name xmlns="859f7ad6-93f6-4205-b62b-a17f28acbbac">New Horizon Biofuel and Animal Bedding Co Ltd</Site_x0020_Name>
    <Internal_x002f_External xmlns="859f7ad6-93f6-4205-b62b-a17f28acbbac">Internal document</Internal_x002f_External>
    <Post_x0020_code xmlns="859f7ad6-93f6-4205-b62b-a17f28acbbac">LL14 6HA</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91 Soho Hill, Birmingham, B19 1AY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2023-02-07T00:00:00+00:00</Document_x0020_Date>
    <Facility_x0020_Address xmlns="859f7ad6-93f6-4205-b62b-a17f28acbbac">Units 9 &amp; 10, Vauxhall Industrial Estate, Ruabon, Wrexham</Facility_x0020_Address>
    <Environment_x0020_Sub_x0020_Folder xmlns="859f7ad6-93f6-4205-b62b-a17f28acbbac">Licences applications</Environment_x0020_Sub_x0020_Folder>
    <Customer_x0020_Name xmlns="859f7ad6-93f6-4205-b62b-a17f28acbbac">New Horizon Biofuel and Animal Bedding Co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D65EDD2-1D83-43F7-B4DC-B831C0199038}"/>
</file>

<file path=customXml/itemProps2.xml><?xml version="1.0" encoding="utf-8"?>
<ds:datastoreItem xmlns:ds="http://schemas.openxmlformats.org/officeDocument/2006/customXml" ds:itemID="{EF8A383E-C197-4EAD-BC70-1F0F0D7B7E6F}"/>
</file>

<file path=customXml/itemProps3.xml><?xml version="1.0" encoding="utf-8"?>
<ds:datastoreItem xmlns:ds="http://schemas.openxmlformats.org/officeDocument/2006/customXml" ds:itemID="{B05FFFB7-427B-48F1-9AAF-52F0D56C44B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6.xml><?xml version="1.0" encoding="utf-8"?>
<ds:datastoreItem xmlns:ds="http://schemas.openxmlformats.org/officeDocument/2006/customXml" ds:itemID="{D68FBFB2-CB3D-47EC-BF0B-F18B99AF4EF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8</Pages>
  <Words>2072</Words>
  <Characters>11195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Bailey, Louise</cp:lastModifiedBy>
  <cp:revision>56</cp:revision>
  <cp:lastPrinted>2010-09-29T12:15:00Z</cp:lastPrinted>
  <dcterms:created xsi:type="dcterms:W3CDTF">2016-10-24T15:32:00Z</dcterms:created>
  <dcterms:modified xsi:type="dcterms:W3CDTF">2023-02-07T09:36:00Z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3ba6f42f-5ecc-4b88-8356-9dacb2f733fa</vt:lpwstr>
  </property>
  <property fmtid="{D5CDD505-2E9C-101B-9397-08002B2CF9AE}" pid="5" name="AuthorIds_UIVersion_6144">
    <vt:lpwstr>200</vt:lpwstr>
  </property>
  <property fmtid="{D5CDD505-2E9C-101B-9397-08002B2CF9AE}" pid="6" name="MediaServiceImageTags">
    <vt:lpwstr/>
  </property>
</Properties>
</file>