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7148C34"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w:t>
      </w:r>
      <w:r w:rsidRPr="00A73AC2">
        <w:rPr>
          <w:rFonts w:ascii="Arial" w:hAnsi="Arial" w:cs="Arial"/>
          <w:szCs w:val="24"/>
        </w:rPr>
        <w:t xml:space="preserve">to </w:t>
      </w:r>
      <w:r w:rsidR="008A1FB1" w:rsidRPr="00A73AC2">
        <w:rPr>
          <w:rFonts w:ascii="Arial" w:hAnsi="Arial" w:cs="Arial"/>
          <w:szCs w:val="24"/>
        </w:rPr>
        <w:t>grant</w:t>
      </w:r>
      <w:r w:rsidR="00A73AC2">
        <w:rPr>
          <w:rFonts w:ascii="Arial" w:hAnsi="Arial" w:cs="Arial"/>
          <w:color w:val="FF0000"/>
          <w:szCs w:val="24"/>
        </w:rPr>
        <w:t xml:space="preserve"> </w:t>
      </w:r>
      <w:r w:rsidRPr="00A73AC2">
        <w:rPr>
          <w:rFonts w:ascii="Arial" w:hAnsi="Arial" w:cs="Arial"/>
          <w:szCs w:val="24"/>
        </w:rPr>
        <w:t>the</w:t>
      </w:r>
      <w:r w:rsidR="008D465D" w:rsidRPr="00A73AC2">
        <w:rPr>
          <w:rFonts w:ascii="Arial" w:hAnsi="Arial" w:cs="Arial"/>
          <w:szCs w:val="24"/>
        </w:rPr>
        <w:t xml:space="preserve"> 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0A4F34" w:rsidRPr="000A4F34">
        <w:rPr>
          <w:rFonts w:ascii="Arial" w:hAnsi="Arial" w:cs="Arial"/>
          <w:szCs w:val="24"/>
        </w:rPr>
        <w:t>Unit 8, 31 Sambucus Avenue, Llandow Trading Estate, Cowbridge</w:t>
      </w:r>
      <w:r w:rsidR="002F25DA">
        <w:rPr>
          <w:rFonts w:ascii="Arial" w:hAnsi="Arial" w:cs="Arial"/>
          <w:szCs w:val="24"/>
        </w:rPr>
        <w:t>,</w:t>
      </w:r>
      <w:r w:rsidR="000A4F34" w:rsidRPr="000A4F34">
        <w:rPr>
          <w:rFonts w:ascii="Arial" w:hAnsi="Arial" w:cs="Arial"/>
          <w:szCs w:val="24"/>
        </w:rPr>
        <w:t xml:space="preserve"> CF71 7PB</w:t>
      </w:r>
      <w:r w:rsidR="000A4F34">
        <w:rPr>
          <w:rFonts w:ascii="Arial" w:hAnsi="Arial" w:cs="Arial"/>
          <w:color w:val="FF00FF"/>
          <w:szCs w:val="24"/>
        </w:rPr>
        <w:t xml:space="preserve"> </w:t>
      </w:r>
      <w:r w:rsidR="00D720DC" w:rsidRPr="00232CBA">
        <w:rPr>
          <w:rFonts w:ascii="Arial" w:hAnsi="Arial" w:cs="Arial"/>
          <w:color w:val="000000"/>
          <w:szCs w:val="24"/>
        </w:rPr>
        <w:t>operated by</w:t>
      </w:r>
      <w:r w:rsidR="00D720DC" w:rsidRPr="00232CBA">
        <w:rPr>
          <w:rFonts w:ascii="Arial" w:hAnsi="Arial" w:cs="Arial"/>
          <w:color w:val="FF00FF"/>
          <w:szCs w:val="24"/>
        </w:rPr>
        <w:t xml:space="preserve"> </w:t>
      </w:r>
      <w:r w:rsidR="000A4F34" w:rsidRPr="000A4F34">
        <w:rPr>
          <w:rFonts w:ascii="Arial" w:hAnsi="Arial" w:cs="Arial"/>
          <w:szCs w:val="24"/>
        </w:rPr>
        <w:t>RDR Woodchip Ltd.</w:t>
      </w:r>
    </w:p>
    <w:p w14:paraId="2951BC3C" w14:textId="63003B84" w:rsidR="00C44B7E" w:rsidRPr="0087397F"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w:t>
      </w:r>
      <w:r w:rsidR="00C44B7E" w:rsidRPr="0087397F">
        <w:rPr>
          <w:rFonts w:ascii="Arial" w:hAnsi="Arial"/>
        </w:rPr>
        <w:t xml:space="preserve">number </w:t>
      </w:r>
      <w:r w:rsidRPr="0087397F">
        <w:rPr>
          <w:rFonts w:ascii="Arial" w:hAnsi="Arial"/>
        </w:rPr>
        <w:t xml:space="preserve">is </w:t>
      </w:r>
      <w:r w:rsidR="0087397F" w:rsidRPr="0087397F">
        <w:rPr>
          <w:rFonts w:ascii="Arial" w:hAnsi="Arial"/>
        </w:rPr>
        <w:t>EPR/CB3797FY</w:t>
      </w:r>
    </w:p>
    <w:p w14:paraId="2951BC3D" w14:textId="77777777" w:rsidR="006926EA" w:rsidRDefault="006926EA" w:rsidP="00C42E62">
      <w:pPr>
        <w:spacing w:after="120"/>
        <w:rPr>
          <w:rFonts w:ascii="Arial" w:hAnsi="Arial"/>
        </w:rPr>
      </w:pPr>
      <w:r w:rsidRPr="0087397F">
        <w:rPr>
          <w:rFonts w:ascii="Arial" w:hAnsi="Arial"/>
        </w:rPr>
        <w:t>We consider in reaching that decision we</w:t>
      </w:r>
      <w:r>
        <w:rPr>
          <w:rFonts w:ascii="Arial" w:hAnsi="Arial"/>
        </w:rPr>
        <w:t xml:space="preserv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77234A84" w:rsidR="00FB19FC" w:rsidRPr="00C17CF9" w:rsidRDefault="00FB19FC" w:rsidP="002D3FAA">
      <w:pPr>
        <w:spacing w:after="60"/>
        <w:rPr>
          <w:rFonts w:ascii="Arial" w:hAnsi="Arial" w:cs="Arial"/>
          <w:color w:val="FF0000"/>
          <w:szCs w:val="24"/>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2CCB1137"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3D7FE1E8" w:rsidR="00655B34" w:rsidRPr="0059247D"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6B718724" w:rsidR="00E9011B" w:rsidRDefault="00E9011B" w:rsidP="0059247D">
            <w:pPr>
              <w:pStyle w:val="NormalWeb"/>
              <w:spacing w:before="60"/>
              <w:rPr>
                <w:rFonts w:ascii="Arial" w:hAnsi="Arial" w:cs="Arial"/>
                <w:lang w:eastAsia="en-US"/>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w:t>
            </w:r>
            <w:r w:rsidR="0059247D">
              <w:rPr>
                <w:rFonts w:ascii="Arial" w:hAnsi="Arial" w:cs="Arial"/>
              </w:rPr>
              <w:t xml:space="preserve">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59247D">
              <w:rPr>
                <w:rFonts w:ascii="Arial" w:hAnsi="Arial" w:cs="Arial"/>
              </w:rPr>
              <w: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2F25DA" w:rsidRPr="000141CC" w14:paraId="6AF53F87" w14:textId="77777777" w:rsidTr="006D529A">
        <w:tc>
          <w:tcPr>
            <w:tcW w:w="9181" w:type="dxa"/>
            <w:gridSpan w:val="3"/>
            <w:shd w:val="clear" w:color="auto" w:fill="00B050"/>
          </w:tcPr>
          <w:p w14:paraId="02BB6A9A" w14:textId="3AFFF82B" w:rsidR="002F25DA" w:rsidRDefault="002F25DA" w:rsidP="002F25DA">
            <w:pPr>
              <w:rPr>
                <w:rFonts w:ascii="Wingdings" w:hAnsi="Wingdings"/>
                <w:color w:val="000000"/>
              </w:rPr>
            </w:pPr>
            <w:r w:rsidRPr="000141CC">
              <w:rPr>
                <w:rFonts w:ascii="Arial" w:hAnsi="Arial" w:cs="Arial"/>
                <w:b/>
                <w:color w:val="FFFFFF"/>
                <w:szCs w:val="24"/>
              </w:rPr>
              <w:t>The site</w:t>
            </w:r>
          </w:p>
        </w:tc>
      </w:tr>
      <w:tr w:rsidR="002F25DA" w:rsidRPr="000141CC" w14:paraId="0C0B7DB8" w14:textId="77777777" w:rsidTr="00655B34">
        <w:tc>
          <w:tcPr>
            <w:tcW w:w="1951" w:type="dxa"/>
          </w:tcPr>
          <w:p w14:paraId="215DDCED" w14:textId="77777777" w:rsidR="002F25DA" w:rsidRPr="00A34F45" w:rsidRDefault="002F25DA" w:rsidP="002F25DA">
            <w:pPr>
              <w:rPr>
                <w:rFonts w:ascii="Arial" w:hAnsi="Arial" w:cs="Arial"/>
                <w:color w:val="000000"/>
                <w:szCs w:val="24"/>
              </w:rPr>
            </w:pPr>
            <w:r w:rsidRPr="00A34F45">
              <w:rPr>
                <w:rFonts w:ascii="Arial" w:hAnsi="Arial" w:cs="Arial"/>
                <w:color w:val="000000"/>
                <w:szCs w:val="24"/>
              </w:rPr>
              <w:t xml:space="preserve">Extent of the site of the facility </w:t>
            </w:r>
          </w:p>
          <w:p w14:paraId="6553DF44" w14:textId="6A53945C" w:rsidR="002F25DA" w:rsidRPr="00A34F45" w:rsidRDefault="002F25DA" w:rsidP="002F25DA">
            <w:pPr>
              <w:rPr>
                <w:rFonts w:ascii="Arial" w:hAnsi="Arial" w:cs="Arial"/>
              </w:rPr>
            </w:pPr>
          </w:p>
        </w:tc>
        <w:tc>
          <w:tcPr>
            <w:tcW w:w="6096" w:type="dxa"/>
          </w:tcPr>
          <w:p w14:paraId="62AF28E6" w14:textId="77777777" w:rsidR="002F25DA" w:rsidRPr="00A34F45" w:rsidRDefault="002F25DA" w:rsidP="002F25DA">
            <w:pPr>
              <w:pStyle w:val="BodyText"/>
              <w:rPr>
                <w:rFonts w:ascii="Arial" w:hAnsi="Arial" w:cs="Arial"/>
                <w:szCs w:val="24"/>
              </w:rPr>
            </w:pPr>
            <w:r w:rsidRPr="00A34F45">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5DA90F1D" w14:textId="2119EB94" w:rsidR="002F25DA" w:rsidRPr="00A34F45" w:rsidRDefault="002F25DA" w:rsidP="00A34F45">
            <w:pPr>
              <w:rPr>
                <w:rFonts w:ascii="Arial" w:hAnsi="Arial" w:cs="Arial"/>
              </w:rPr>
            </w:pPr>
          </w:p>
        </w:tc>
        <w:tc>
          <w:tcPr>
            <w:tcW w:w="1134" w:type="dxa"/>
          </w:tcPr>
          <w:p w14:paraId="39B5BC74" w14:textId="2FB39B36" w:rsidR="002F25DA" w:rsidRPr="00A34F45" w:rsidRDefault="002F25DA" w:rsidP="002F25DA">
            <w:pPr>
              <w:rPr>
                <w:rFonts w:ascii="Wingdings" w:hAnsi="Wingdings"/>
                <w:color w:val="000000"/>
              </w:rPr>
            </w:pPr>
            <w:r w:rsidRPr="00A34F45">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1AECEA4E"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A" w14:textId="153F672B" w:rsidR="00E9011B" w:rsidRPr="0059247D" w:rsidRDefault="00E9011B" w:rsidP="0059247D">
            <w:pPr>
              <w:pStyle w:val="BodyText"/>
              <w:rPr>
                <w:rFonts w:ascii="Arial" w:hAnsi="Arial" w:cs="Arial"/>
                <w:color w:val="auto"/>
                <w:szCs w:val="24"/>
              </w:rPr>
            </w:pPr>
            <w:r w:rsidRPr="0059247D">
              <w:rPr>
                <w:rFonts w:ascii="Arial" w:hAnsi="Arial" w:cs="Arial"/>
                <w:color w:val="auto"/>
                <w:szCs w:val="24"/>
              </w:rPr>
              <w:t xml:space="preserve">The operator is a member of an agreed scheme. </w:t>
            </w:r>
          </w:p>
          <w:p w14:paraId="3C659066" w14:textId="7AA0C572" w:rsidR="0059247D" w:rsidRPr="0059247D" w:rsidRDefault="0059247D" w:rsidP="0059247D">
            <w:pPr>
              <w:pStyle w:val="BodyText"/>
              <w:rPr>
                <w:rFonts w:ascii="Arial" w:hAnsi="Arial" w:cs="Arial"/>
                <w:color w:val="auto"/>
                <w:szCs w:val="24"/>
              </w:rPr>
            </w:pPr>
            <w:r w:rsidRPr="0059247D">
              <w:rPr>
                <w:rFonts w:ascii="Arial" w:hAnsi="Arial" w:cs="Arial"/>
                <w:color w:val="auto"/>
                <w:szCs w:val="24"/>
              </w:rPr>
              <w:t>WAMITAB</w:t>
            </w:r>
          </w:p>
          <w:p w14:paraId="2951BC9B" w14:textId="52E25644" w:rsidR="00E9011B" w:rsidRPr="00935FA9" w:rsidRDefault="0059247D" w:rsidP="0059247D">
            <w:pPr>
              <w:pStyle w:val="BodyText"/>
              <w:rPr>
                <w:rFonts w:ascii="Arial" w:hAnsi="Arial" w:cs="Arial"/>
                <w:color w:val="auto"/>
                <w:szCs w:val="24"/>
              </w:rPr>
            </w:pPr>
            <w:r w:rsidRPr="00935FA9">
              <w:rPr>
                <w:rFonts w:ascii="Arial" w:hAnsi="Arial" w:cs="Arial"/>
                <w:color w:val="auto"/>
                <w:szCs w:val="24"/>
              </w:rPr>
              <w:t>Dafi Davies is registered for MROC1: Operator Competence for Non-Hazardous Waste Treatment and Transfer. Evidence supplied indicates 90-95% complete</w:t>
            </w:r>
            <w:r w:rsidR="002F25DA">
              <w:rPr>
                <w:rFonts w:ascii="Arial" w:hAnsi="Arial" w:cs="Arial"/>
                <w:color w:val="auto"/>
                <w:szCs w:val="24"/>
              </w:rPr>
              <w:t xml:space="preserve"> this demonstrates that the 12 Month </w:t>
            </w:r>
            <w:r w:rsidR="003A1F79">
              <w:rPr>
                <w:rFonts w:ascii="Arial" w:hAnsi="Arial" w:cs="Arial"/>
                <w:color w:val="auto"/>
                <w:szCs w:val="24"/>
              </w:rPr>
              <w:t>g</w:t>
            </w:r>
            <w:r w:rsidR="002F25DA">
              <w:rPr>
                <w:rFonts w:ascii="Arial" w:hAnsi="Arial" w:cs="Arial"/>
                <w:color w:val="auto"/>
                <w:szCs w:val="24"/>
              </w:rPr>
              <w:t xml:space="preserve">race period </w:t>
            </w:r>
            <w:r w:rsidR="003A1F79">
              <w:rPr>
                <w:rFonts w:ascii="Arial" w:hAnsi="Arial" w:cs="Arial"/>
                <w:color w:val="auto"/>
                <w:szCs w:val="24"/>
              </w:rPr>
              <w:t xml:space="preserve">allowed for the completion of the primary competence should be sufficient. </w:t>
            </w:r>
          </w:p>
          <w:p w14:paraId="2951BC9C" w14:textId="77777777" w:rsidR="00E9011B" w:rsidRPr="000141CC" w:rsidRDefault="00E9011B" w:rsidP="00E9011B">
            <w:pPr>
              <w:rPr>
                <w:rFonts w:ascii="Arial" w:hAnsi="Arial" w:cs="Arial"/>
                <w:color w:val="FF0000"/>
                <w:szCs w:val="24"/>
              </w:rPr>
            </w:pPr>
            <w:bookmarkStart w:id="0" w:name="OLE_LINK1"/>
            <w:bookmarkStart w:id="1" w:name="OLE_LINK2"/>
          </w:p>
          <w:p w14:paraId="2951BC9D" w14:textId="77777777" w:rsidR="00E9011B" w:rsidRPr="0059247D" w:rsidRDefault="00E9011B" w:rsidP="00E9011B">
            <w:pPr>
              <w:rPr>
                <w:rFonts w:ascii="Arial" w:hAnsi="Arial" w:cs="Arial"/>
                <w:szCs w:val="24"/>
              </w:rPr>
            </w:pPr>
            <w:r w:rsidRPr="0059247D">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5A529280" w:rsidR="00E9011B" w:rsidRPr="000141CC" w:rsidRDefault="00E9011B" w:rsidP="00E9011B">
            <w:pPr>
              <w:rPr>
                <w:rFonts w:ascii="Arial" w:hAnsi="Arial" w:cs="Arial"/>
                <w:color w:val="FF00FF"/>
                <w:szCs w:val="24"/>
              </w:rPr>
            </w:pPr>
          </w:p>
        </w:tc>
        <w:tc>
          <w:tcPr>
            <w:tcW w:w="6096" w:type="dxa"/>
          </w:tcPr>
          <w:p w14:paraId="2951BCA3" w14:textId="432CEC6B" w:rsidR="00E9011B" w:rsidRPr="004F0143" w:rsidRDefault="00E9011B" w:rsidP="00E9011B">
            <w:pPr>
              <w:rPr>
                <w:rFonts w:ascii="Arial" w:hAnsi="Arial" w:cs="Arial"/>
                <w:szCs w:val="24"/>
              </w:rPr>
            </w:pPr>
            <w:r w:rsidRPr="004F0143">
              <w:rPr>
                <w:rFonts w:ascii="Arial" w:hAnsi="Arial" w:cs="Arial"/>
                <w:szCs w:val="24"/>
              </w:rPr>
              <w:t xml:space="preserve">Our Enforcement Database has been checked to ensure that all relevant convictions have been declared.  </w:t>
            </w:r>
          </w:p>
          <w:p w14:paraId="2951BCA4" w14:textId="77777777" w:rsidR="00E9011B" w:rsidRPr="004F0143" w:rsidRDefault="00E9011B" w:rsidP="00E9011B">
            <w:pPr>
              <w:rPr>
                <w:rFonts w:ascii="Arial" w:hAnsi="Arial" w:cs="Arial"/>
                <w:szCs w:val="24"/>
              </w:rPr>
            </w:pPr>
          </w:p>
          <w:p w14:paraId="2951BCA5" w14:textId="77777777" w:rsidR="00E9011B" w:rsidRPr="004F0143" w:rsidRDefault="00E9011B" w:rsidP="00E9011B">
            <w:pPr>
              <w:rPr>
                <w:rFonts w:ascii="Arial" w:hAnsi="Arial" w:cs="Arial"/>
                <w:szCs w:val="24"/>
              </w:rPr>
            </w:pPr>
            <w:r w:rsidRPr="004F0143">
              <w:rPr>
                <w:rFonts w:ascii="Arial" w:hAnsi="Arial" w:cs="Arial"/>
                <w:szCs w:val="24"/>
              </w:rPr>
              <w:t xml:space="preserve">No relevant convictions were found. </w:t>
            </w:r>
          </w:p>
          <w:p w14:paraId="2951BCA8" w14:textId="77777777" w:rsidR="00E9011B" w:rsidRPr="004F0143" w:rsidRDefault="00E9011B" w:rsidP="00E9011B">
            <w:pPr>
              <w:rPr>
                <w:rFonts w:ascii="Arial" w:hAnsi="Arial" w:cs="Arial"/>
                <w:szCs w:val="24"/>
              </w:rPr>
            </w:pPr>
          </w:p>
          <w:p w14:paraId="2951BCA9" w14:textId="77777777" w:rsidR="00E9011B" w:rsidRPr="004F0143" w:rsidRDefault="00E9011B" w:rsidP="00E9011B">
            <w:pPr>
              <w:rPr>
                <w:rFonts w:ascii="Arial" w:hAnsi="Arial" w:cs="Arial"/>
                <w:szCs w:val="24"/>
              </w:rPr>
            </w:pPr>
            <w:r w:rsidRPr="004F0143">
              <w:rPr>
                <w:rFonts w:ascii="Arial" w:hAnsi="Arial" w:cs="Arial"/>
                <w:szCs w:val="24"/>
              </w:rPr>
              <w:t>The operator satisfies the criteria in RGN 5 on Operator Competence.</w:t>
            </w:r>
          </w:p>
          <w:p w14:paraId="2951BCAA" w14:textId="77777777" w:rsidR="00E9011B" w:rsidRPr="004F0143" w:rsidRDefault="00E9011B" w:rsidP="00E9011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2C7E46F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sectPr w:rsidR="00AC66F9"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A4F34"/>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3FAA"/>
    <w:rsid w:val="002D694D"/>
    <w:rsid w:val="002F25DA"/>
    <w:rsid w:val="002F2FAB"/>
    <w:rsid w:val="002F41D1"/>
    <w:rsid w:val="00331115"/>
    <w:rsid w:val="00346CF0"/>
    <w:rsid w:val="00351A0A"/>
    <w:rsid w:val="0038174A"/>
    <w:rsid w:val="00382F62"/>
    <w:rsid w:val="003869DE"/>
    <w:rsid w:val="00393524"/>
    <w:rsid w:val="003A1F79"/>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0143"/>
    <w:rsid w:val="004F64C0"/>
    <w:rsid w:val="00502256"/>
    <w:rsid w:val="0051506D"/>
    <w:rsid w:val="0053399B"/>
    <w:rsid w:val="00534488"/>
    <w:rsid w:val="005350C8"/>
    <w:rsid w:val="005420A2"/>
    <w:rsid w:val="00557EBA"/>
    <w:rsid w:val="00562DD8"/>
    <w:rsid w:val="005761B2"/>
    <w:rsid w:val="00591E64"/>
    <w:rsid w:val="0059247D"/>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397F"/>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35FA9"/>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34F45"/>
    <w:rsid w:val="00A50874"/>
    <w:rsid w:val="00A569FF"/>
    <w:rsid w:val="00A6796D"/>
    <w:rsid w:val="00A73AC2"/>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1C1F"/>
    <w:rsid w:val="00FC29AE"/>
    <w:rsid w:val="00FC6E3F"/>
    <w:rsid w:val="00FD235E"/>
    <w:rsid w:val="00FD2974"/>
    <w:rsid w:val="00FD55E6"/>
    <w:rsid w:val="00FD759F"/>
    <w:rsid w:val="00FE1C38"/>
    <w:rsid w:val="00FE40FA"/>
    <w:rsid w:val="00FE5F1D"/>
    <w:rsid w:val="00FF5D28"/>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REGU-386-5576093</_dlc_DocId>
    <_dlc_DocIdUrl xmlns="9be56660-2c31-41ef-bc00-23e72f632f2a">
      <Url>https://cyfoethnaturiolcymru.sharepoint.com/teams/Regulatory/Permitting/_layouts/15/DocIdRedir.aspx?ID=REGU-386-5576093</Url>
      <Description>REGU-386-5576093</Description>
    </_dlc_DocIdUrl>
    <Site_x0020_Name xmlns="859f7ad6-93f6-4205-b62b-a17f28acbbac">Unit 8</Site_x0020_Name>
    <Internal_x002f_External xmlns="859f7ad6-93f6-4205-b62b-a17f28acbbac">Internal document</Internal_x002f_External>
    <Post_x0020_code xmlns="859f7ad6-93f6-4205-b62b-a17f28acbbac">CF71 7PB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Rose Dew Farm, Llantwit Major, CF61 1PZ</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2023-02-10T00:00:00+00:00</Document_x0020_Date>
    <Facility_x0020_Address xmlns="859f7ad6-93f6-4205-b62b-a17f28acbbac">31 Sambucus Ave, Llandow Trading Estate, Cowbridge</Facility_x0020_Address>
    <Environment_x0020_Sub_x0020_Folder xmlns="859f7ad6-93f6-4205-b62b-a17f28acbbac">Licences applications</Environment_x0020_Sub_x0020_Folder>
    <Customer_x0020_Name xmlns="859f7ad6-93f6-4205-b62b-a17f28acbbac">RDR Woodchip Ltd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F664AE-D8BF-45DF-AA32-6BA9F81B96DB}">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5CD971A7-B2D1-49AF-B709-75442569E56E}">
  <ds:schemaRefs>
    <ds:schemaRef ds:uri="http://schemas.microsoft.com/sharepoint/v3/contenttype/forms"/>
  </ds:schemaRefs>
</ds:datastoreItem>
</file>

<file path=customXml/itemProps4.xml><?xml version="1.0" encoding="utf-8"?>
<ds:datastoreItem xmlns:ds="http://schemas.openxmlformats.org/officeDocument/2006/customXml" ds:itemID="{249CCEDA-24FE-4B7F-A262-8002CD23F193}">
  <ds:schemaRefs>
    <ds:schemaRef ds:uri="http://schemas.microsoft.com/sharepoint/events"/>
  </ds:schemaRefs>
</ds:datastoreItem>
</file>

<file path=customXml/itemProps5.xml><?xml version="1.0" encoding="utf-8"?>
<ds:datastoreItem xmlns:ds="http://schemas.openxmlformats.org/officeDocument/2006/customXml" ds:itemID="{DB539E83-11BF-4D54-9983-1E1FB8C5A6CC}"/>
</file>

<file path=customXml/itemProps6.xml><?xml version="1.0" encoding="utf-8"?>
<ds:datastoreItem xmlns:ds="http://schemas.openxmlformats.org/officeDocument/2006/customXml" ds:itemID="{5F6A2049-A941-4FF9-BAED-4E32C279BE73}"/>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2023-02-10T09:28:00Z</dcterms:created>
  <dcterms:modified xsi:type="dcterms:W3CDTF">2023-02-10T09:28:00Z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6ba6841a-0526-4128-9214-f6e85cd69dbe</vt:lpwstr>
  </property>
  <property fmtid="{D5CDD505-2E9C-101B-9397-08002B2CF9AE}" pid="5" name="MediaServiceImageTags">
    <vt:lpwstr/>
  </property>
</Properties>
</file>