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0D1ED6C" w:rsidR="00D04424" w:rsidRPr="00753F33" w:rsidRDefault="0014332B" w:rsidP="003719AD">
      <w:pPr>
        <w:pStyle w:val="Heading1"/>
        <w:spacing w:before="0" w:after="0"/>
        <w:jc w:val="left"/>
        <w:rPr>
          <w:bCs/>
          <w:color w:val="000000" w:themeColor="text1"/>
          <w:sz w:val="32"/>
        </w:rPr>
      </w:pPr>
      <w:r w:rsidRPr="00753F33">
        <w:rPr>
          <w:bCs/>
          <w:color w:val="000000" w:themeColor="text1"/>
          <w:sz w:val="32"/>
        </w:rPr>
        <w:t>Bespoke p</w:t>
      </w:r>
      <w:r w:rsidR="00D04424" w:rsidRPr="00753F33">
        <w:rPr>
          <w:bCs/>
          <w:color w:val="000000" w:themeColor="text1"/>
          <w:sz w:val="32"/>
        </w:rPr>
        <w:t>ermit</w:t>
      </w:r>
    </w:p>
    <w:p w14:paraId="0FF1524F" w14:textId="77777777" w:rsidR="007820C3" w:rsidRPr="00753F33" w:rsidRDefault="007820C3" w:rsidP="00D04424">
      <w:pPr>
        <w:rPr>
          <w:rFonts w:ascii="Arial" w:hAnsi="Arial" w:cs="Arial"/>
          <w:color w:val="000000" w:themeColor="text1"/>
          <w:szCs w:val="24"/>
        </w:rPr>
      </w:pPr>
    </w:p>
    <w:p w14:paraId="0FF15250" w14:textId="5394FF28" w:rsidR="00D04424" w:rsidRPr="00753F33" w:rsidRDefault="0060457F" w:rsidP="006B0BFB">
      <w:pPr>
        <w:spacing w:after="120"/>
        <w:rPr>
          <w:rFonts w:ascii="Arial" w:hAnsi="Arial" w:cs="Arial"/>
          <w:color w:val="000000" w:themeColor="text1"/>
          <w:szCs w:val="24"/>
        </w:rPr>
      </w:pPr>
      <w:r w:rsidRPr="00753F33">
        <w:rPr>
          <w:rFonts w:ascii="Arial" w:hAnsi="Arial" w:cs="Arial"/>
          <w:color w:val="000000" w:themeColor="text1"/>
          <w:szCs w:val="24"/>
        </w:rPr>
        <w:t xml:space="preserve">We have decided to </w:t>
      </w:r>
      <w:r w:rsidR="00D2020E" w:rsidRPr="00753F33">
        <w:rPr>
          <w:rFonts w:ascii="Arial" w:hAnsi="Arial" w:cs="Arial"/>
          <w:color w:val="000000" w:themeColor="text1"/>
          <w:szCs w:val="24"/>
        </w:rPr>
        <w:t xml:space="preserve">grant </w:t>
      </w:r>
      <w:r w:rsidRPr="00753F33">
        <w:rPr>
          <w:rFonts w:ascii="Arial" w:hAnsi="Arial" w:cs="Arial"/>
          <w:color w:val="000000" w:themeColor="text1"/>
          <w:szCs w:val="24"/>
        </w:rPr>
        <w:t xml:space="preserve">the permit for </w:t>
      </w:r>
      <w:proofErr w:type="spellStart"/>
      <w:r w:rsidR="00753F33" w:rsidRPr="00753F33">
        <w:rPr>
          <w:rFonts w:ascii="Arial" w:hAnsi="Arial" w:cs="Arial"/>
          <w:color w:val="000000" w:themeColor="text1"/>
          <w:szCs w:val="24"/>
        </w:rPr>
        <w:t>Trefenter</w:t>
      </w:r>
      <w:proofErr w:type="spellEnd"/>
      <w:r w:rsidR="00753F33" w:rsidRPr="00753F33">
        <w:rPr>
          <w:rFonts w:ascii="Arial" w:hAnsi="Arial" w:cs="Arial"/>
          <w:color w:val="000000" w:themeColor="text1"/>
          <w:szCs w:val="24"/>
        </w:rPr>
        <w:t xml:space="preserve"> </w:t>
      </w:r>
      <w:r w:rsidRPr="00753F33">
        <w:rPr>
          <w:rFonts w:ascii="Arial" w:hAnsi="Arial" w:cs="Arial"/>
          <w:color w:val="000000" w:themeColor="text1"/>
          <w:szCs w:val="24"/>
        </w:rPr>
        <w:t xml:space="preserve">operated by </w:t>
      </w:r>
      <w:r w:rsidR="00753F33" w:rsidRPr="00753F33">
        <w:rPr>
          <w:rFonts w:ascii="Arial" w:hAnsi="Arial" w:cs="Arial"/>
          <w:color w:val="000000" w:themeColor="text1"/>
          <w:szCs w:val="24"/>
        </w:rPr>
        <w:t>Mr Robert Guichard.</w:t>
      </w:r>
    </w:p>
    <w:p w14:paraId="178F17B4" w14:textId="5A2CDAA0" w:rsidR="00E907C6" w:rsidRPr="00753F33"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753F33">
        <w:rPr>
          <w:rFonts w:ascii="Arial" w:hAnsi="Arial"/>
          <w:color w:val="000000" w:themeColor="text1"/>
          <w:kern w:val="28"/>
          <w:szCs w:val="24"/>
        </w:rPr>
        <w:t xml:space="preserve">The application number is </w:t>
      </w:r>
      <w:r w:rsidR="00753F33" w:rsidRPr="00753F33">
        <w:rPr>
          <w:rFonts w:ascii="Arial" w:hAnsi="Arial"/>
          <w:color w:val="000000" w:themeColor="text1"/>
          <w:szCs w:val="24"/>
        </w:rPr>
        <w:t>PAN-019061</w:t>
      </w:r>
    </w:p>
    <w:p w14:paraId="0FF15251" w14:textId="2BD2184D" w:rsidR="00D04424" w:rsidRPr="00753F33" w:rsidRDefault="00D04424" w:rsidP="006B0BFB">
      <w:pPr>
        <w:tabs>
          <w:tab w:val="left" w:pos="4253"/>
          <w:tab w:val="left" w:pos="6804"/>
        </w:tabs>
        <w:spacing w:after="120"/>
        <w:rPr>
          <w:rFonts w:ascii="Arial" w:hAnsi="Arial"/>
          <w:color w:val="000000" w:themeColor="text1"/>
          <w:szCs w:val="24"/>
        </w:rPr>
      </w:pPr>
      <w:r w:rsidRPr="00753F33">
        <w:rPr>
          <w:rFonts w:ascii="Arial" w:hAnsi="Arial"/>
          <w:color w:val="000000" w:themeColor="text1"/>
          <w:kern w:val="28"/>
          <w:szCs w:val="24"/>
        </w:rPr>
        <w:t>The</w:t>
      </w:r>
      <w:r w:rsidRPr="00753F33">
        <w:rPr>
          <w:rFonts w:ascii="Arial" w:hAnsi="Arial"/>
          <w:b/>
          <w:color w:val="000000" w:themeColor="text1"/>
          <w:kern w:val="28"/>
          <w:szCs w:val="24"/>
        </w:rPr>
        <w:t xml:space="preserve"> </w:t>
      </w:r>
      <w:r w:rsidRPr="00753F33">
        <w:rPr>
          <w:rFonts w:ascii="Arial" w:hAnsi="Arial"/>
          <w:color w:val="000000" w:themeColor="text1"/>
          <w:szCs w:val="24"/>
        </w:rPr>
        <w:t xml:space="preserve">permit number is </w:t>
      </w:r>
      <w:r w:rsidR="009D67F2">
        <w:rPr>
          <w:rFonts w:ascii="Arial" w:hAnsi="Arial"/>
          <w:color w:val="000000" w:themeColor="text1"/>
          <w:szCs w:val="24"/>
        </w:rPr>
        <w:t>EPR-</w:t>
      </w:r>
      <w:r w:rsidR="009D67F2" w:rsidRPr="009D67F2">
        <w:rPr>
          <w:rFonts w:ascii="Arial" w:hAnsi="Arial"/>
          <w:color w:val="000000" w:themeColor="text1"/>
          <w:szCs w:val="24"/>
        </w:rPr>
        <w:t>CB3799CJ</w:t>
      </w:r>
      <w:r w:rsidR="009D67F2">
        <w:rPr>
          <w:rFonts w:ascii="Arial" w:hAnsi="Arial"/>
          <w:color w:val="000000" w:themeColor="text1"/>
          <w:szCs w:val="24"/>
        </w:rPr>
        <w:t>.</w:t>
      </w:r>
    </w:p>
    <w:p w14:paraId="517245C0" w14:textId="29B3B01B" w:rsidR="00753F33" w:rsidRPr="00753F33" w:rsidRDefault="000225DA" w:rsidP="00753F33">
      <w:pPr>
        <w:tabs>
          <w:tab w:val="left" w:pos="4253"/>
          <w:tab w:val="left" w:pos="6804"/>
        </w:tabs>
        <w:spacing w:after="120"/>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753F33" w:rsidRPr="00753F33">
        <w:rPr>
          <w:rFonts w:ascii="Arial" w:hAnsi="Arial"/>
          <w:color w:val="000000" w:themeColor="text1"/>
        </w:rPr>
        <w:t xml:space="preserve">a new surface water discharge at </w:t>
      </w:r>
      <w:proofErr w:type="spellStart"/>
      <w:r w:rsidR="00753F33" w:rsidRPr="00753F33">
        <w:rPr>
          <w:rFonts w:ascii="Arial" w:hAnsi="Arial"/>
          <w:color w:val="000000" w:themeColor="text1"/>
        </w:rPr>
        <w:t>Troedyfoel</w:t>
      </w:r>
      <w:proofErr w:type="spellEnd"/>
      <w:r w:rsidR="00753F33" w:rsidRPr="00753F33">
        <w:rPr>
          <w:rFonts w:ascii="Arial" w:hAnsi="Arial"/>
          <w:color w:val="000000" w:themeColor="text1"/>
        </w:rPr>
        <w:t xml:space="preserve">, </w:t>
      </w:r>
      <w:proofErr w:type="spellStart"/>
      <w:r w:rsidR="00753F33" w:rsidRPr="00753F33">
        <w:rPr>
          <w:rFonts w:ascii="Arial" w:hAnsi="Arial"/>
          <w:color w:val="000000" w:themeColor="text1"/>
        </w:rPr>
        <w:t>Trefenter</w:t>
      </w:r>
      <w:proofErr w:type="spellEnd"/>
      <w:r w:rsidR="00753F33" w:rsidRPr="00753F33">
        <w:rPr>
          <w:rFonts w:ascii="Arial" w:hAnsi="Arial"/>
          <w:color w:val="000000" w:themeColor="text1"/>
        </w:rPr>
        <w:t>, Aberystwyth, SY23 4HJ.  The discharge location NGR is SN 60579 68278.</w:t>
      </w:r>
    </w:p>
    <w:p w14:paraId="0FF15252" w14:textId="06D99A27" w:rsidR="00E244F7" w:rsidRPr="00753F33" w:rsidRDefault="00753F33" w:rsidP="00753F33">
      <w:pPr>
        <w:tabs>
          <w:tab w:val="left" w:pos="4253"/>
          <w:tab w:val="left" w:pos="6804"/>
        </w:tabs>
        <w:spacing w:after="120"/>
        <w:rPr>
          <w:rFonts w:ascii="Arial" w:hAnsi="Arial"/>
          <w:color w:val="000000" w:themeColor="text1"/>
        </w:rPr>
      </w:pPr>
      <w:r w:rsidRPr="00753F33">
        <w:rPr>
          <w:rFonts w:ascii="Arial" w:hAnsi="Arial"/>
          <w:color w:val="000000" w:themeColor="text1"/>
        </w:rPr>
        <w:t xml:space="preserve">The package treatment plant system will be serving 2x residential properties, 3 and 1 bedroom respectively.  The PTP conform to current British Standards BS 12566. The treated effluent is domestic in nature. The discharge is into an unnamed drain of the Nant </w:t>
      </w:r>
      <w:proofErr w:type="spellStart"/>
      <w:r w:rsidRPr="00753F33">
        <w:rPr>
          <w:rFonts w:ascii="Arial" w:hAnsi="Arial"/>
          <w:color w:val="000000" w:themeColor="text1"/>
        </w:rPr>
        <w:t>Rhydroser</w:t>
      </w:r>
      <w:proofErr w:type="spellEnd"/>
      <w:r w:rsidRPr="00753F33">
        <w:rPr>
          <w:rFonts w:ascii="Arial" w:hAnsi="Arial"/>
          <w:color w:val="000000" w:themeColor="text1"/>
        </w:rPr>
        <w:t>.  A sewage effluent discharge of a low volume 1.2 m3/day has been estimated.</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473180BC" w:rsidR="006420BA" w:rsidRPr="0023377E"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1248D8E" w14:textId="02575196" w:rsidR="0023377E" w:rsidRDefault="0023377E" w:rsidP="0023377E">
      <w:pPr>
        <w:spacing w:after="60"/>
        <w:rPr>
          <w:rFonts w:ascii="Arial" w:hAnsi="Arial"/>
          <w:szCs w:val="24"/>
        </w:rPr>
      </w:pPr>
    </w:p>
    <w:p w14:paraId="6AE1A887" w14:textId="6E0B365C" w:rsidR="0023377E" w:rsidRDefault="0023377E" w:rsidP="0023377E">
      <w:pPr>
        <w:spacing w:after="60"/>
        <w:rPr>
          <w:rFonts w:ascii="Arial" w:hAnsi="Arial"/>
          <w:szCs w:val="24"/>
        </w:rPr>
      </w:pPr>
    </w:p>
    <w:p w14:paraId="3F3146CE" w14:textId="60762F84" w:rsidR="0023377E" w:rsidRDefault="0023377E" w:rsidP="0023377E">
      <w:pPr>
        <w:spacing w:after="60"/>
        <w:rPr>
          <w:rFonts w:ascii="Arial" w:hAnsi="Arial"/>
          <w:szCs w:val="24"/>
        </w:rPr>
      </w:pPr>
    </w:p>
    <w:p w14:paraId="3109BD43" w14:textId="5DAE72CD" w:rsidR="0023377E" w:rsidRDefault="0023377E" w:rsidP="0023377E">
      <w:pPr>
        <w:spacing w:after="60"/>
        <w:rPr>
          <w:rFonts w:ascii="Arial" w:hAnsi="Arial"/>
          <w:szCs w:val="24"/>
        </w:rPr>
      </w:pPr>
    </w:p>
    <w:p w14:paraId="08771CE9" w14:textId="5C9CC27A" w:rsidR="0023377E" w:rsidRDefault="0023377E" w:rsidP="0023377E">
      <w:pPr>
        <w:spacing w:after="60"/>
        <w:rPr>
          <w:rFonts w:ascii="Arial" w:hAnsi="Arial"/>
          <w:szCs w:val="24"/>
        </w:rPr>
      </w:pPr>
    </w:p>
    <w:p w14:paraId="04DDA621" w14:textId="77777777" w:rsidR="0023377E" w:rsidRPr="00801647" w:rsidRDefault="0023377E" w:rsidP="0023377E">
      <w:pPr>
        <w:spacing w:after="60"/>
        <w:rPr>
          <w:rFonts w:ascii="Arial" w:hAnsi="Arial"/>
        </w:rPr>
      </w:pPr>
    </w:p>
    <w:p w14:paraId="47803C11" w14:textId="77777777" w:rsidR="00801647" w:rsidRPr="005B6A95" w:rsidRDefault="00801647" w:rsidP="00801647">
      <w:pPr>
        <w:pStyle w:val="Heading1"/>
        <w:rPr>
          <w:bCs/>
          <w:sz w:val="24"/>
        </w:rPr>
      </w:pPr>
      <w:bookmarkStart w:id="2" w:name="_Hlk127457905"/>
      <w:r w:rsidRPr="005B6A95">
        <w:rPr>
          <w:bCs/>
          <w:sz w:val="24"/>
        </w:rPr>
        <w:lastRenderedPageBreak/>
        <w:t xml:space="preserve">Annex 1: decision checklist </w:t>
      </w:r>
    </w:p>
    <w:p w14:paraId="1D8D2847" w14:textId="77777777" w:rsidR="00801647" w:rsidRDefault="00801647" w:rsidP="00801647">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4B4EE5F0" w14:textId="77777777" w:rsidR="00801647" w:rsidRPr="00607AB7" w:rsidRDefault="00801647" w:rsidP="00801647">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801647" w:rsidRPr="007820C3" w14:paraId="289838F2" w14:textId="77777777" w:rsidTr="0012577E">
        <w:trPr>
          <w:gridAfter w:val="1"/>
          <w:wAfter w:w="13" w:type="dxa"/>
          <w:cantSplit/>
          <w:tblHeader/>
        </w:trPr>
        <w:tc>
          <w:tcPr>
            <w:tcW w:w="1951" w:type="dxa"/>
            <w:vMerge w:val="restart"/>
            <w:shd w:val="clear" w:color="auto" w:fill="0070C0"/>
          </w:tcPr>
          <w:p w14:paraId="2CD8003B" w14:textId="77777777" w:rsidR="00801647" w:rsidRPr="007820C3" w:rsidRDefault="00801647" w:rsidP="0012577E">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758D9B51" w14:textId="77777777" w:rsidR="00801647" w:rsidRPr="007820C3" w:rsidRDefault="00801647" w:rsidP="0012577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548C61FE" w14:textId="77777777" w:rsidR="00801647" w:rsidRPr="007820C3" w:rsidRDefault="00801647" w:rsidP="0012577E">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801647" w:rsidRPr="007820C3" w14:paraId="4FF40211" w14:textId="77777777" w:rsidTr="0012577E">
        <w:trPr>
          <w:gridAfter w:val="1"/>
          <w:wAfter w:w="13" w:type="dxa"/>
          <w:cantSplit/>
          <w:trHeight w:val="276"/>
          <w:tblHeader/>
        </w:trPr>
        <w:tc>
          <w:tcPr>
            <w:tcW w:w="1951" w:type="dxa"/>
            <w:vMerge/>
          </w:tcPr>
          <w:p w14:paraId="72CD766D" w14:textId="77777777" w:rsidR="00801647" w:rsidRPr="007820C3" w:rsidRDefault="00801647" w:rsidP="0012577E">
            <w:pPr>
              <w:pStyle w:val="Heading3"/>
              <w:rPr>
                <w:rFonts w:ascii="Arial" w:hAnsi="Arial" w:cs="Arial"/>
                <w:szCs w:val="24"/>
              </w:rPr>
            </w:pPr>
          </w:p>
        </w:tc>
        <w:tc>
          <w:tcPr>
            <w:tcW w:w="6266" w:type="dxa"/>
            <w:vMerge/>
          </w:tcPr>
          <w:p w14:paraId="4F451D9F" w14:textId="77777777" w:rsidR="00801647" w:rsidRPr="007820C3" w:rsidRDefault="00801647" w:rsidP="0012577E">
            <w:pPr>
              <w:pStyle w:val="Heading3"/>
              <w:rPr>
                <w:rFonts w:ascii="Arial" w:hAnsi="Arial" w:cs="Arial"/>
                <w:szCs w:val="24"/>
              </w:rPr>
            </w:pPr>
          </w:p>
        </w:tc>
        <w:tc>
          <w:tcPr>
            <w:tcW w:w="1072" w:type="dxa"/>
            <w:tcBorders>
              <w:bottom w:val="nil"/>
            </w:tcBorders>
            <w:shd w:val="clear" w:color="auto" w:fill="0070C0"/>
          </w:tcPr>
          <w:p w14:paraId="298E3780" w14:textId="77777777" w:rsidR="00801647" w:rsidRPr="007820C3" w:rsidRDefault="00801647" w:rsidP="0012577E">
            <w:pPr>
              <w:jc w:val="center"/>
              <w:rPr>
                <w:rFonts w:ascii="Arial" w:hAnsi="Arial" w:cs="Arial"/>
                <w:b/>
                <w:szCs w:val="24"/>
              </w:rPr>
            </w:pPr>
            <w:r w:rsidRPr="00136717">
              <w:rPr>
                <w:rFonts w:ascii="Arial" w:hAnsi="Arial" w:cs="Arial"/>
                <w:b/>
                <w:color w:val="FFFFFF" w:themeColor="background1"/>
                <w:szCs w:val="24"/>
              </w:rPr>
              <w:t>Yes</w:t>
            </w:r>
          </w:p>
        </w:tc>
      </w:tr>
      <w:tr w:rsidR="00801647" w:rsidRPr="007820C3" w14:paraId="211E5F0B" w14:textId="77777777" w:rsidTr="0012577E">
        <w:tc>
          <w:tcPr>
            <w:tcW w:w="9302" w:type="dxa"/>
            <w:gridSpan w:val="4"/>
            <w:shd w:val="clear" w:color="auto" w:fill="0070C0"/>
          </w:tcPr>
          <w:p w14:paraId="5F001479" w14:textId="77777777" w:rsidR="00801647" w:rsidRPr="007820C3" w:rsidRDefault="00801647" w:rsidP="0012577E">
            <w:pPr>
              <w:rPr>
                <w:rFonts w:ascii="Arial" w:hAnsi="Arial" w:cs="Arial"/>
                <w:b/>
                <w:color w:val="FFFFFF"/>
                <w:szCs w:val="24"/>
              </w:rPr>
            </w:pPr>
            <w:r w:rsidRPr="007820C3">
              <w:rPr>
                <w:rFonts w:ascii="Arial" w:hAnsi="Arial" w:cs="Arial"/>
                <w:b/>
                <w:color w:val="FFFFFF"/>
                <w:szCs w:val="24"/>
              </w:rPr>
              <w:t>Consultation</w:t>
            </w:r>
          </w:p>
        </w:tc>
      </w:tr>
      <w:tr w:rsidR="00801647" w:rsidRPr="007820C3" w14:paraId="5471D0D9" w14:textId="77777777" w:rsidTr="0012577E">
        <w:trPr>
          <w:gridAfter w:val="1"/>
          <w:wAfter w:w="13" w:type="dxa"/>
        </w:trPr>
        <w:tc>
          <w:tcPr>
            <w:tcW w:w="1951" w:type="dxa"/>
          </w:tcPr>
          <w:p w14:paraId="2530F0DB" w14:textId="77777777" w:rsidR="00801647" w:rsidRPr="007820C3" w:rsidRDefault="00801647" w:rsidP="0012577E">
            <w:pPr>
              <w:rPr>
                <w:rFonts w:ascii="Arial" w:hAnsi="Arial" w:cs="Arial"/>
                <w:szCs w:val="24"/>
              </w:rPr>
            </w:pPr>
            <w:r w:rsidRPr="007820C3">
              <w:rPr>
                <w:rFonts w:ascii="Arial" w:hAnsi="Arial" w:cs="Arial"/>
                <w:szCs w:val="24"/>
              </w:rPr>
              <w:t xml:space="preserve">Scope of consultation </w:t>
            </w:r>
          </w:p>
        </w:tc>
        <w:tc>
          <w:tcPr>
            <w:tcW w:w="6266" w:type="dxa"/>
          </w:tcPr>
          <w:p w14:paraId="6194BC73" w14:textId="77777777" w:rsidR="00801647" w:rsidRDefault="00801647" w:rsidP="0012577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220E7F24" w14:textId="77777777" w:rsidR="00801647" w:rsidRPr="007820C3" w:rsidRDefault="00801647" w:rsidP="0012577E">
            <w:pPr>
              <w:rPr>
                <w:rFonts w:ascii="Arial" w:hAnsi="Arial" w:cs="Arial"/>
                <w:szCs w:val="24"/>
              </w:rPr>
            </w:pPr>
          </w:p>
        </w:tc>
        <w:tc>
          <w:tcPr>
            <w:tcW w:w="1072" w:type="dxa"/>
          </w:tcPr>
          <w:p w14:paraId="2130491E" w14:textId="77777777" w:rsidR="00801647" w:rsidRPr="00FB30B4" w:rsidRDefault="00801647" w:rsidP="0012577E">
            <w:pPr>
              <w:rPr>
                <w:rFonts w:ascii="Arial" w:hAnsi="Arial" w:cs="Arial"/>
                <w:color w:val="000000"/>
                <w:szCs w:val="24"/>
              </w:rPr>
            </w:pPr>
            <w:r w:rsidRPr="00FB30B4">
              <w:rPr>
                <w:rFonts w:ascii="Wingdings" w:eastAsia="Wingdings" w:hAnsi="Wingdings" w:cs="Wingdings"/>
                <w:color w:val="000000"/>
                <w:szCs w:val="24"/>
              </w:rPr>
              <w:t>ü</w:t>
            </w:r>
          </w:p>
        </w:tc>
      </w:tr>
      <w:tr w:rsidR="00801647" w:rsidRPr="007820C3" w14:paraId="57917030" w14:textId="77777777" w:rsidTr="0012577E">
        <w:trPr>
          <w:gridAfter w:val="1"/>
          <w:wAfter w:w="13" w:type="dxa"/>
        </w:trPr>
        <w:tc>
          <w:tcPr>
            <w:tcW w:w="1951" w:type="dxa"/>
            <w:tcBorders>
              <w:bottom w:val="single" w:sz="4" w:space="0" w:color="auto"/>
            </w:tcBorders>
          </w:tcPr>
          <w:p w14:paraId="2D660394" w14:textId="77777777" w:rsidR="00801647" w:rsidRPr="003B0EB9" w:rsidRDefault="00801647" w:rsidP="0012577E">
            <w:pPr>
              <w:pStyle w:val="Heading3"/>
              <w:spacing w:before="60"/>
              <w:rPr>
                <w:rFonts w:ascii="Arial" w:hAnsi="Arial" w:cs="Arial"/>
                <w:b w:val="0"/>
                <w:color w:val="000000" w:themeColor="text1"/>
                <w:szCs w:val="24"/>
                <w:highlight w:val="red"/>
              </w:rPr>
            </w:pPr>
            <w:r w:rsidRPr="003B0EB9">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3DA40A13" w14:textId="77777777" w:rsidR="00801647" w:rsidRPr="003B0EB9" w:rsidRDefault="00801647" w:rsidP="0012577E">
            <w:pPr>
              <w:spacing w:before="60"/>
              <w:rPr>
                <w:rFonts w:ascii="Arial" w:hAnsi="Arial" w:cs="Arial"/>
                <w:color w:val="000000" w:themeColor="text1"/>
                <w:szCs w:val="24"/>
              </w:rPr>
            </w:pPr>
            <w:r w:rsidRPr="003B0EB9">
              <w:rPr>
                <w:rFonts w:ascii="Arial" w:hAnsi="Arial" w:cs="Arial"/>
                <w:color w:val="000000" w:themeColor="text1"/>
                <w:szCs w:val="24"/>
              </w:rPr>
              <w:t xml:space="preserve">The web publicising responses were taken into account in the decision.  </w:t>
            </w:r>
          </w:p>
          <w:p w14:paraId="5923556A" w14:textId="77777777" w:rsidR="00801647" w:rsidRPr="003B0EB9" w:rsidRDefault="00801647" w:rsidP="0012577E">
            <w:pPr>
              <w:spacing w:before="60"/>
              <w:rPr>
                <w:rFonts w:ascii="Arial" w:hAnsi="Arial" w:cs="Arial"/>
                <w:color w:val="000000" w:themeColor="text1"/>
                <w:szCs w:val="24"/>
              </w:rPr>
            </w:pPr>
          </w:p>
          <w:p w14:paraId="3B90AD88" w14:textId="77777777" w:rsidR="00801647" w:rsidRPr="003B0EB9" w:rsidRDefault="00801647" w:rsidP="0012577E">
            <w:pPr>
              <w:spacing w:before="60"/>
              <w:rPr>
                <w:rFonts w:ascii="Arial" w:hAnsi="Arial" w:cs="Arial"/>
                <w:color w:val="000000" w:themeColor="text1"/>
                <w:szCs w:val="24"/>
              </w:rPr>
            </w:pPr>
            <w:r w:rsidRPr="003B0EB9">
              <w:rPr>
                <w:rFonts w:ascii="Arial" w:hAnsi="Arial" w:cs="Arial"/>
                <w:color w:val="000000" w:themeColor="text1"/>
                <w:szCs w:val="24"/>
              </w:rPr>
              <w:t xml:space="preserve">The decision was taken in accordance with our guidance. </w:t>
            </w:r>
          </w:p>
          <w:p w14:paraId="385E1512" w14:textId="77777777" w:rsidR="00801647" w:rsidRPr="003B0EB9" w:rsidRDefault="00801647" w:rsidP="0012577E">
            <w:pPr>
              <w:spacing w:before="60"/>
              <w:rPr>
                <w:rFonts w:ascii="Arial" w:hAnsi="Arial" w:cs="Arial"/>
                <w:color w:val="000000" w:themeColor="text1"/>
                <w:szCs w:val="24"/>
              </w:rPr>
            </w:pPr>
          </w:p>
          <w:p w14:paraId="0C5B2524" w14:textId="77777777" w:rsidR="00801647" w:rsidRPr="003B0EB9" w:rsidRDefault="00801647" w:rsidP="0012577E">
            <w:pPr>
              <w:spacing w:before="60"/>
              <w:rPr>
                <w:rFonts w:ascii="Arial" w:hAnsi="Arial" w:cs="Arial"/>
                <w:color w:val="000000" w:themeColor="text1"/>
                <w:szCs w:val="24"/>
              </w:rPr>
            </w:pPr>
            <w:r w:rsidRPr="003B0EB9">
              <w:rPr>
                <w:rFonts w:ascii="Arial" w:hAnsi="Arial" w:cs="Arial"/>
                <w:color w:val="000000" w:themeColor="text1"/>
                <w:szCs w:val="24"/>
              </w:rPr>
              <w:t>No responses were received.</w:t>
            </w:r>
          </w:p>
          <w:p w14:paraId="1FAC8223" w14:textId="77777777" w:rsidR="00801647" w:rsidRPr="003B0EB9" w:rsidRDefault="00801647" w:rsidP="0012577E">
            <w:pPr>
              <w:spacing w:before="60"/>
              <w:rPr>
                <w:rFonts w:ascii="Arial" w:hAnsi="Arial" w:cs="Arial"/>
                <w:color w:val="000000" w:themeColor="text1"/>
                <w:szCs w:val="24"/>
              </w:rPr>
            </w:pPr>
          </w:p>
        </w:tc>
        <w:tc>
          <w:tcPr>
            <w:tcW w:w="1072" w:type="dxa"/>
            <w:tcBorders>
              <w:bottom w:val="single" w:sz="4" w:space="0" w:color="auto"/>
            </w:tcBorders>
          </w:tcPr>
          <w:p w14:paraId="38094B10" w14:textId="77777777" w:rsidR="00801647" w:rsidRPr="00C052C4" w:rsidRDefault="00801647" w:rsidP="0012577E">
            <w:pPr>
              <w:rPr>
                <w:rFonts w:ascii="Arial" w:hAnsi="Arial" w:cs="Arial"/>
                <w:color w:val="000000"/>
                <w:szCs w:val="24"/>
              </w:rPr>
            </w:pPr>
            <w:r w:rsidRPr="00C052C4">
              <w:rPr>
                <w:rFonts w:ascii="Wingdings" w:eastAsia="Wingdings" w:hAnsi="Wingdings" w:cs="Wingdings"/>
                <w:color w:val="000000"/>
                <w:szCs w:val="24"/>
              </w:rPr>
              <w:t>ü</w:t>
            </w:r>
          </w:p>
        </w:tc>
      </w:tr>
      <w:tr w:rsidR="00801647" w:rsidRPr="007820C3" w14:paraId="20157419" w14:textId="77777777" w:rsidTr="0012577E">
        <w:tc>
          <w:tcPr>
            <w:tcW w:w="9302" w:type="dxa"/>
            <w:gridSpan w:val="4"/>
            <w:shd w:val="clear" w:color="auto" w:fill="0070C0"/>
          </w:tcPr>
          <w:p w14:paraId="0189D74E" w14:textId="77777777" w:rsidR="00801647" w:rsidRPr="00C052C4" w:rsidRDefault="00801647" w:rsidP="0012577E">
            <w:pPr>
              <w:rPr>
                <w:rFonts w:ascii="Arial" w:hAnsi="Arial" w:cs="Arial"/>
                <w:b/>
                <w:color w:val="FFFFFF"/>
                <w:szCs w:val="24"/>
              </w:rPr>
            </w:pPr>
            <w:r w:rsidRPr="00C052C4">
              <w:rPr>
                <w:rFonts w:ascii="Arial" w:hAnsi="Arial" w:cs="Arial"/>
                <w:b/>
                <w:color w:val="FFFFFF"/>
                <w:szCs w:val="24"/>
              </w:rPr>
              <w:t>Operator</w:t>
            </w:r>
          </w:p>
        </w:tc>
      </w:tr>
      <w:tr w:rsidR="00801647" w:rsidRPr="007820C3" w14:paraId="5C0BE7E3" w14:textId="77777777" w:rsidTr="0012577E">
        <w:trPr>
          <w:gridAfter w:val="1"/>
          <w:wAfter w:w="13" w:type="dxa"/>
        </w:trPr>
        <w:tc>
          <w:tcPr>
            <w:tcW w:w="1951" w:type="dxa"/>
            <w:tcBorders>
              <w:bottom w:val="single" w:sz="4" w:space="0" w:color="auto"/>
            </w:tcBorders>
          </w:tcPr>
          <w:p w14:paraId="7213B5BA" w14:textId="77777777" w:rsidR="00801647" w:rsidRPr="00C052C4" w:rsidRDefault="00801647" w:rsidP="0012577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792F9352" w14:textId="77777777" w:rsidR="00801647" w:rsidRDefault="00801647" w:rsidP="0012577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3133A4DB" w14:textId="77777777" w:rsidR="00801647" w:rsidRPr="007820C3" w:rsidRDefault="00801647" w:rsidP="0012577E">
            <w:pPr>
              <w:rPr>
                <w:rFonts w:ascii="Arial" w:hAnsi="Arial" w:cs="Arial"/>
                <w:szCs w:val="24"/>
              </w:rPr>
            </w:pPr>
          </w:p>
        </w:tc>
        <w:tc>
          <w:tcPr>
            <w:tcW w:w="1072" w:type="dxa"/>
            <w:tcBorders>
              <w:bottom w:val="single" w:sz="4" w:space="0" w:color="auto"/>
            </w:tcBorders>
          </w:tcPr>
          <w:p w14:paraId="254826F9" w14:textId="77777777" w:rsidR="00801647" w:rsidRPr="00FB30B4" w:rsidRDefault="00801647" w:rsidP="0012577E">
            <w:pPr>
              <w:rPr>
                <w:rFonts w:ascii="Arial" w:hAnsi="Arial" w:cs="Arial"/>
                <w:color w:val="000000"/>
                <w:szCs w:val="24"/>
              </w:rPr>
            </w:pPr>
            <w:r w:rsidRPr="00FB30B4">
              <w:rPr>
                <w:rFonts w:ascii="Wingdings" w:eastAsia="Wingdings" w:hAnsi="Wingdings" w:cs="Wingdings"/>
                <w:color w:val="000000"/>
                <w:szCs w:val="24"/>
              </w:rPr>
              <w:t>ü</w:t>
            </w:r>
          </w:p>
        </w:tc>
      </w:tr>
      <w:tr w:rsidR="00801647" w:rsidRPr="007820C3" w14:paraId="5802067D" w14:textId="77777777" w:rsidTr="0012577E">
        <w:tc>
          <w:tcPr>
            <w:tcW w:w="9302" w:type="dxa"/>
            <w:gridSpan w:val="4"/>
            <w:shd w:val="clear" w:color="auto" w:fill="0070C0"/>
          </w:tcPr>
          <w:p w14:paraId="4FCBC99A" w14:textId="77777777" w:rsidR="00801647" w:rsidRPr="007820C3" w:rsidRDefault="00801647" w:rsidP="0012577E">
            <w:pPr>
              <w:rPr>
                <w:rFonts w:ascii="Arial" w:hAnsi="Arial" w:cs="Arial"/>
                <w:b/>
                <w:color w:val="FFFFFF"/>
                <w:szCs w:val="24"/>
              </w:rPr>
            </w:pPr>
            <w:r w:rsidRPr="007820C3">
              <w:rPr>
                <w:rFonts w:ascii="Arial" w:hAnsi="Arial" w:cs="Arial"/>
                <w:b/>
                <w:color w:val="FFFFFF"/>
                <w:szCs w:val="24"/>
              </w:rPr>
              <w:t>European Directives</w:t>
            </w:r>
          </w:p>
        </w:tc>
      </w:tr>
      <w:tr w:rsidR="00801647" w:rsidRPr="007820C3" w14:paraId="342211A2" w14:textId="77777777" w:rsidTr="0012577E">
        <w:trPr>
          <w:gridAfter w:val="1"/>
          <w:wAfter w:w="13" w:type="dxa"/>
        </w:trPr>
        <w:tc>
          <w:tcPr>
            <w:tcW w:w="1951" w:type="dxa"/>
          </w:tcPr>
          <w:p w14:paraId="60BFD8AD" w14:textId="77777777" w:rsidR="00801647" w:rsidRPr="007820C3" w:rsidRDefault="00801647" w:rsidP="0012577E">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3AE85AEF" w14:textId="77777777" w:rsidR="00801647" w:rsidRDefault="00801647" w:rsidP="0012577E">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7EF566DA" w14:textId="77777777" w:rsidR="00801647" w:rsidRPr="007820C3" w:rsidRDefault="00801647" w:rsidP="0012577E">
            <w:pPr>
              <w:spacing w:before="60"/>
              <w:rPr>
                <w:rFonts w:ascii="Arial" w:hAnsi="Arial" w:cs="Arial"/>
                <w:szCs w:val="24"/>
              </w:rPr>
            </w:pPr>
          </w:p>
        </w:tc>
        <w:tc>
          <w:tcPr>
            <w:tcW w:w="1072" w:type="dxa"/>
          </w:tcPr>
          <w:p w14:paraId="2777A5D8" w14:textId="77777777" w:rsidR="00801647" w:rsidRPr="00FB30B4" w:rsidRDefault="00801647" w:rsidP="0012577E">
            <w:pPr>
              <w:rPr>
                <w:rFonts w:ascii="Arial" w:hAnsi="Arial" w:cs="Arial"/>
                <w:color w:val="000000"/>
                <w:szCs w:val="24"/>
              </w:rPr>
            </w:pPr>
            <w:r w:rsidRPr="00FB30B4">
              <w:rPr>
                <w:rFonts w:ascii="Wingdings" w:eastAsia="Wingdings" w:hAnsi="Wingdings" w:cs="Wingdings"/>
                <w:color w:val="000000"/>
                <w:szCs w:val="24"/>
              </w:rPr>
              <w:t>ü</w:t>
            </w:r>
          </w:p>
        </w:tc>
      </w:tr>
      <w:tr w:rsidR="00801647" w:rsidRPr="007820C3" w14:paraId="52A93E00" w14:textId="77777777" w:rsidTr="0012577E">
        <w:trPr>
          <w:gridAfter w:val="1"/>
          <w:wAfter w:w="13" w:type="dxa"/>
        </w:trPr>
        <w:tc>
          <w:tcPr>
            <w:tcW w:w="1951" w:type="dxa"/>
          </w:tcPr>
          <w:p w14:paraId="1A0B363E" w14:textId="77777777" w:rsidR="00801647" w:rsidRPr="007820C3" w:rsidRDefault="00801647" w:rsidP="0012577E">
            <w:pPr>
              <w:rPr>
                <w:rFonts w:ascii="Arial" w:hAnsi="Arial" w:cs="Arial"/>
                <w:szCs w:val="24"/>
              </w:rPr>
            </w:pPr>
            <w:r>
              <w:rPr>
                <w:rFonts w:ascii="Arial" w:hAnsi="Arial" w:cs="Arial"/>
                <w:szCs w:val="24"/>
              </w:rPr>
              <w:t>WFD</w:t>
            </w:r>
          </w:p>
        </w:tc>
        <w:tc>
          <w:tcPr>
            <w:tcW w:w="6266" w:type="dxa"/>
          </w:tcPr>
          <w:p w14:paraId="3B2C9974" w14:textId="77777777" w:rsidR="00801647" w:rsidRPr="00AF3BA8" w:rsidRDefault="00801647" w:rsidP="0012577E">
            <w:pPr>
              <w:rPr>
                <w:rFonts w:ascii="Arial" w:hAnsi="Arial" w:cs="Arial"/>
                <w:szCs w:val="24"/>
              </w:rPr>
            </w:pPr>
            <w:r w:rsidRPr="00AF3BA8">
              <w:rPr>
                <w:rFonts w:ascii="Arial" w:hAnsi="Arial" w:cs="Arial"/>
                <w:szCs w:val="24"/>
              </w:rPr>
              <w:t>The discharge activity screens out from needing further assessment under WFD as it is not in a water body at high status or high status for morphology, and it is listed in Annex D as a low risk activity plus there is no in combination impact.</w:t>
            </w:r>
          </w:p>
          <w:p w14:paraId="3907C212" w14:textId="77777777" w:rsidR="00801647" w:rsidRPr="00AF3BA8" w:rsidRDefault="00801647" w:rsidP="0012577E">
            <w:pPr>
              <w:rPr>
                <w:rFonts w:ascii="Arial" w:hAnsi="Arial" w:cs="Arial"/>
                <w:szCs w:val="24"/>
              </w:rPr>
            </w:pPr>
          </w:p>
          <w:p w14:paraId="79ACF897" w14:textId="77777777" w:rsidR="00801647" w:rsidRDefault="00801647" w:rsidP="0012577E">
            <w:pPr>
              <w:rPr>
                <w:rFonts w:ascii="Arial" w:hAnsi="Arial" w:cs="Arial"/>
                <w:szCs w:val="24"/>
              </w:rPr>
            </w:pPr>
            <w:r w:rsidRPr="00AF3BA8">
              <w:rPr>
                <w:rFonts w:ascii="Arial" w:hAnsi="Arial" w:cs="Arial"/>
                <w:szCs w:val="24"/>
              </w:rPr>
              <w:t xml:space="preserve">WFD stage 1 screening has been completed and the activity/project have been ruled out as not requiring any further WFD Regulations 2017 assessment. </w:t>
            </w:r>
            <w:proofErr w:type="gramStart"/>
            <w:r w:rsidRPr="00AF3BA8">
              <w:rPr>
                <w:rFonts w:ascii="Arial" w:hAnsi="Arial" w:cs="Arial"/>
                <w:szCs w:val="24"/>
              </w:rPr>
              <w:t>Or,</w:t>
            </w:r>
            <w:proofErr w:type="gramEnd"/>
            <w:r w:rsidRPr="00AF3BA8">
              <w:rPr>
                <w:rFonts w:ascii="Arial" w:hAnsi="Arial" w:cs="Arial"/>
                <w:szCs w:val="24"/>
              </w:rPr>
              <w:t xml:space="preserve"> further assessment is not required because there is no conceivable impact pathway to any water body or Protected Area.</w:t>
            </w:r>
          </w:p>
          <w:p w14:paraId="7BC9A0B4" w14:textId="77777777" w:rsidR="00801647" w:rsidRPr="007820C3" w:rsidRDefault="00801647" w:rsidP="0012577E">
            <w:pPr>
              <w:rPr>
                <w:rFonts w:ascii="Arial" w:hAnsi="Arial" w:cs="Arial"/>
                <w:szCs w:val="24"/>
              </w:rPr>
            </w:pPr>
          </w:p>
        </w:tc>
        <w:tc>
          <w:tcPr>
            <w:tcW w:w="1072" w:type="dxa"/>
          </w:tcPr>
          <w:p w14:paraId="0127104E" w14:textId="77777777" w:rsidR="00801647" w:rsidRPr="00FB30B4" w:rsidRDefault="00801647" w:rsidP="0012577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801647" w:rsidRPr="007820C3" w14:paraId="758717C7" w14:textId="77777777" w:rsidTr="0012577E">
        <w:tc>
          <w:tcPr>
            <w:tcW w:w="9302" w:type="dxa"/>
            <w:gridSpan w:val="4"/>
            <w:shd w:val="clear" w:color="auto" w:fill="0070C0"/>
          </w:tcPr>
          <w:p w14:paraId="41BC72A6" w14:textId="77777777" w:rsidR="00801647" w:rsidRPr="007820C3" w:rsidRDefault="00801647" w:rsidP="0012577E">
            <w:pPr>
              <w:rPr>
                <w:rFonts w:ascii="Arial" w:hAnsi="Arial" w:cs="Arial"/>
                <w:b/>
                <w:color w:val="FFFFFF"/>
                <w:szCs w:val="24"/>
              </w:rPr>
            </w:pPr>
            <w:r w:rsidRPr="007820C3">
              <w:rPr>
                <w:rFonts w:ascii="Arial" w:hAnsi="Arial" w:cs="Arial"/>
                <w:b/>
                <w:color w:val="FFFFFF"/>
                <w:szCs w:val="24"/>
              </w:rPr>
              <w:t>The site</w:t>
            </w:r>
          </w:p>
        </w:tc>
      </w:tr>
      <w:tr w:rsidR="00801647" w:rsidRPr="007820C3" w14:paraId="18F95E0A" w14:textId="77777777" w:rsidTr="0012577E">
        <w:trPr>
          <w:gridAfter w:val="1"/>
          <w:wAfter w:w="13" w:type="dxa"/>
        </w:trPr>
        <w:tc>
          <w:tcPr>
            <w:tcW w:w="1951" w:type="dxa"/>
          </w:tcPr>
          <w:p w14:paraId="5AA82673" w14:textId="77777777" w:rsidR="00801647" w:rsidRPr="007820C3" w:rsidRDefault="00801647" w:rsidP="0012577E">
            <w:pPr>
              <w:rPr>
                <w:rFonts w:ascii="Arial" w:hAnsi="Arial" w:cs="Arial"/>
                <w:szCs w:val="24"/>
              </w:rPr>
            </w:pPr>
            <w:r w:rsidRPr="007820C3">
              <w:rPr>
                <w:rFonts w:ascii="Arial" w:hAnsi="Arial" w:cs="Arial"/>
                <w:szCs w:val="24"/>
              </w:rPr>
              <w:t xml:space="preserve">Extent of the site of the facility </w:t>
            </w:r>
          </w:p>
        </w:tc>
        <w:tc>
          <w:tcPr>
            <w:tcW w:w="6266" w:type="dxa"/>
          </w:tcPr>
          <w:p w14:paraId="7FD7FF09" w14:textId="77777777" w:rsidR="00801647" w:rsidRPr="007820C3" w:rsidRDefault="00801647" w:rsidP="0012577E">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1C6006BD" w14:textId="77777777" w:rsidR="00801647" w:rsidRPr="007820C3" w:rsidRDefault="00801647" w:rsidP="0012577E">
            <w:pPr>
              <w:rPr>
                <w:rFonts w:ascii="Arial" w:hAnsi="Arial" w:cs="Arial"/>
                <w:szCs w:val="24"/>
              </w:rPr>
            </w:pPr>
          </w:p>
          <w:p w14:paraId="2AEF4DEA" w14:textId="77777777" w:rsidR="00801647" w:rsidRPr="007820C3" w:rsidRDefault="00801647" w:rsidP="0012577E">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398CC7E6" w14:textId="77777777" w:rsidR="00801647" w:rsidRPr="007820C3" w:rsidRDefault="00801647" w:rsidP="0012577E">
            <w:pPr>
              <w:rPr>
                <w:rFonts w:ascii="Arial" w:hAnsi="Arial" w:cs="Arial"/>
                <w:szCs w:val="24"/>
              </w:rPr>
            </w:pPr>
          </w:p>
        </w:tc>
        <w:tc>
          <w:tcPr>
            <w:tcW w:w="1072" w:type="dxa"/>
          </w:tcPr>
          <w:p w14:paraId="68DD9DBE" w14:textId="77777777" w:rsidR="00801647" w:rsidRPr="00FB30B4" w:rsidRDefault="00801647" w:rsidP="0012577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801647" w:rsidRPr="007820C3" w14:paraId="62BC0EB6" w14:textId="77777777" w:rsidTr="0012577E">
        <w:trPr>
          <w:gridAfter w:val="1"/>
          <w:wAfter w:w="13" w:type="dxa"/>
        </w:trPr>
        <w:tc>
          <w:tcPr>
            <w:tcW w:w="1951" w:type="dxa"/>
          </w:tcPr>
          <w:p w14:paraId="1F631AA9" w14:textId="4726C33A" w:rsidR="00801647" w:rsidRPr="007820C3" w:rsidRDefault="00801647" w:rsidP="00801647">
            <w:pPr>
              <w:rPr>
                <w:rFonts w:ascii="Arial" w:hAnsi="Arial" w:cs="Arial"/>
                <w:szCs w:val="24"/>
              </w:rPr>
            </w:pPr>
            <w:r w:rsidRPr="4E0B47CD">
              <w:rPr>
                <w:rFonts w:ascii="Arial" w:hAnsi="Arial" w:cs="Arial"/>
                <w:color w:val="000000" w:themeColor="text1"/>
              </w:rPr>
              <w:t xml:space="preserve">Biodiversity, Heritage, Landscape and Nature Conservation and a designated site under the Wildlife and Countryside Act. </w:t>
            </w:r>
          </w:p>
        </w:tc>
        <w:tc>
          <w:tcPr>
            <w:tcW w:w="6266" w:type="dxa"/>
          </w:tcPr>
          <w:p w14:paraId="351C6B6D" w14:textId="77777777" w:rsidR="00801647" w:rsidRPr="007820C3" w:rsidRDefault="00801647" w:rsidP="00801647">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1E5208E5" w14:textId="77777777" w:rsidR="00801647" w:rsidRPr="007820C3" w:rsidRDefault="00801647" w:rsidP="00801647">
            <w:pPr>
              <w:rPr>
                <w:rFonts w:ascii="Arial" w:hAnsi="Arial" w:cs="Arial"/>
                <w:color w:val="000000"/>
                <w:szCs w:val="24"/>
              </w:rPr>
            </w:pPr>
          </w:p>
          <w:p w14:paraId="4C2BF9EE" w14:textId="0A3221DC" w:rsidR="00801647" w:rsidRDefault="00801647" w:rsidP="00801647">
            <w:pPr>
              <w:rPr>
                <w:rFonts w:ascii="Arial" w:hAnsi="Arial" w:cs="Arial"/>
                <w:color w:val="000000" w:themeColor="text1"/>
                <w:szCs w:val="24"/>
              </w:rPr>
            </w:pPr>
            <w:r w:rsidRPr="00801647">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p>
          <w:p w14:paraId="40499F1B" w14:textId="6369B2C3" w:rsidR="009D67F2" w:rsidRDefault="009D67F2" w:rsidP="00801647">
            <w:pPr>
              <w:rPr>
                <w:rFonts w:ascii="Arial" w:hAnsi="Arial" w:cs="Arial"/>
                <w:color w:val="000000" w:themeColor="text1"/>
                <w:szCs w:val="24"/>
              </w:rPr>
            </w:pPr>
          </w:p>
          <w:p w14:paraId="132D0C98" w14:textId="376FB0D1" w:rsidR="009D67F2" w:rsidRPr="00622391" w:rsidRDefault="009D67F2" w:rsidP="009D67F2">
            <w:pPr>
              <w:rPr>
                <w:rFonts w:ascii="Arial" w:hAnsi="Arial" w:cs="Arial"/>
                <w:color w:val="000000" w:themeColor="text1"/>
                <w:szCs w:val="24"/>
              </w:rPr>
            </w:pPr>
            <w:r w:rsidRPr="00622391">
              <w:rPr>
                <w:rFonts w:ascii="Arial" w:hAnsi="Arial" w:cs="Arial"/>
                <w:color w:val="000000" w:themeColor="text1"/>
                <w:szCs w:val="24"/>
              </w:rPr>
              <w:t xml:space="preserve">Formal consultation has been carried out with </w:t>
            </w:r>
            <w:r w:rsidR="00622391" w:rsidRPr="00622391">
              <w:rPr>
                <w:rFonts w:ascii="Arial" w:hAnsi="Arial" w:cs="Arial"/>
                <w:color w:val="000000" w:themeColor="text1"/>
                <w:szCs w:val="24"/>
              </w:rPr>
              <w:t xml:space="preserve">Local Conservation Officer.  </w:t>
            </w:r>
            <w:r w:rsidRPr="00622391">
              <w:rPr>
                <w:rFonts w:ascii="Arial" w:hAnsi="Arial" w:cs="Arial"/>
                <w:color w:val="000000" w:themeColor="text1"/>
                <w:szCs w:val="24"/>
              </w:rPr>
              <w:t>The consultation response (Annex 2) w</w:t>
            </w:r>
            <w:r w:rsidR="004122CD">
              <w:rPr>
                <w:rFonts w:ascii="Arial" w:hAnsi="Arial" w:cs="Arial"/>
                <w:color w:val="000000" w:themeColor="text1"/>
                <w:szCs w:val="24"/>
              </w:rPr>
              <w:t>as</w:t>
            </w:r>
            <w:r w:rsidRPr="00622391">
              <w:rPr>
                <w:rFonts w:ascii="Arial" w:hAnsi="Arial" w:cs="Arial"/>
                <w:color w:val="000000" w:themeColor="text1"/>
                <w:szCs w:val="24"/>
              </w:rPr>
              <w:t xml:space="preserve"> </w:t>
            </w:r>
            <w:proofErr w:type="gramStart"/>
            <w:r w:rsidRPr="00622391">
              <w:rPr>
                <w:rFonts w:ascii="Arial" w:hAnsi="Arial" w:cs="Arial"/>
                <w:color w:val="000000" w:themeColor="text1"/>
                <w:szCs w:val="24"/>
              </w:rPr>
              <w:t>taken into account</w:t>
            </w:r>
            <w:proofErr w:type="gramEnd"/>
            <w:r w:rsidRPr="00622391">
              <w:rPr>
                <w:rFonts w:ascii="Arial" w:hAnsi="Arial" w:cs="Arial"/>
                <w:color w:val="000000" w:themeColor="text1"/>
                <w:szCs w:val="24"/>
              </w:rPr>
              <w:t xml:space="preserve"> in the permitting decision.  </w:t>
            </w:r>
          </w:p>
          <w:p w14:paraId="38029891" w14:textId="492BC558" w:rsidR="00801647" w:rsidRPr="007820C3" w:rsidRDefault="00801647" w:rsidP="00801647">
            <w:pPr>
              <w:rPr>
                <w:rFonts w:ascii="Arial" w:hAnsi="Arial" w:cs="Arial"/>
                <w:szCs w:val="24"/>
              </w:rPr>
            </w:pPr>
          </w:p>
        </w:tc>
        <w:tc>
          <w:tcPr>
            <w:tcW w:w="1072" w:type="dxa"/>
          </w:tcPr>
          <w:p w14:paraId="56A3BDFA" w14:textId="722B1F85" w:rsidR="00801647" w:rsidRPr="00FB30B4" w:rsidRDefault="00801647" w:rsidP="00801647">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801647" w:rsidRPr="007820C3" w14:paraId="0B93713F" w14:textId="77777777" w:rsidTr="0012577E">
        <w:trPr>
          <w:gridAfter w:val="1"/>
          <w:wAfter w:w="13" w:type="dxa"/>
        </w:trPr>
        <w:tc>
          <w:tcPr>
            <w:tcW w:w="1951" w:type="dxa"/>
          </w:tcPr>
          <w:p w14:paraId="31995B35" w14:textId="77777777" w:rsidR="00801647" w:rsidRPr="007820C3" w:rsidRDefault="00801647" w:rsidP="0080164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34CD539" w14:textId="77777777" w:rsidR="00801647" w:rsidRPr="003B0EB9" w:rsidRDefault="00801647" w:rsidP="00801647">
            <w:pPr>
              <w:spacing w:before="60"/>
              <w:rPr>
                <w:rFonts w:ascii="Arial" w:hAnsi="Arial" w:cs="Arial"/>
                <w:color w:val="000000" w:themeColor="text1"/>
                <w:szCs w:val="24"/>
              </w:rPr>
            </w:pPr>
            <w:r w:rsidRPr="003B0EB9">
              <w:rPr>
                <w:rFonts w:ascii="Arial" w:hAnsi="Arial" w:cs="Arial"/>
                <w:color w:val="000000" w:themeColor="text1"/>
                <w:szCs w:val="24"/>
              </w:rPr>
              <w:t>No FORM 1 completed:</w:t>
            </w:r>
          </w:p>
          <w:p w14:paraId="159CC4CD" w14:textId="77777777" w:rsidR="00801647" w:rsidRPr="003B0EB9" w:rsidRDefault="00801647" w:rsidP="00801647">
            <w:pPr>
              <w:spacing w:before="60"/>
              <w:rPr>
                <w:rFonts w:ascii="Arial" w:hAnsi="Arial" w:cs="Arial"/>
                <w:color w:val="000000" w:themeColor="text1"/>
                <w:szCs w:val="24"/>
              </w:rPr>
            </w:pPr>
          </w:p>
          <w:p w14:paraId="3A369ED3" w14:textId="77777777" w:rsidR="00801647" w:rsidRPr="003B0EB9" w:rsidRDefault="00801647" w:rsidP="00801647">
            <w:pPr>
              <w:spacing w:before="60"/>
              <w:rPr>
                <w:rFonts w:ascii="Arial" w:hAnsi="Arial" w:cs="Arial"/>
                <w:color w:val="000000" w:themeColor="text1"/>
                <w:szCs w:val="24"/>
              </w:rPr>
            </w:pPr>
            <w:r w:rsidRPr="003B0EB9">
              <w:rPr>
                <w:rFonts w:ascii="Arial" w:hAnsi="Arial" w:cs="Arial"/>
                <w:color w:val="000000" w:themeColor="text1"/>
                <w:szCs w:val="24"/>
              </w:rPr>
              <w:t>HRA is not required because there is no conceivable impact pathway to any Natura 2000/Ramsar site.</w:t>
            </w:r>
          </w:p>
          <w:p w14:paraId="5C77E0E3" w14:textId="77777777" w:rsidR="00801647" w:rsidRPr="003B0EB9" w:rsidRDefault="00801647" w:rsidP="00801647">
            <w:pPr>
              <w:spacing w:before="60"/>
              <w:rPr>
                <w:rFonts w:ascii="Arial" w:hAnsi="Arial" w:cs="Arial"/>
                <w:color w:val="000000" w:themeColor="text1"/>
                <w:szCs w:val="24"/>
              </w:rPr>
            </w:pPr>
          </w:p>
          <w:p w14:paraId="7DFB554E" w14:textId="66170C67" w:rsidR="00801647" w:rsidRDefault="00801647" w:rsidP="00801647">
            <w:pPr>
              <w:spacing w:before="60"/>
              <w:rPr>
                <w:rFonts w:ascii="Arial" w:hAnsi="Arial" w:cs="Arial"/>
                <w:color w:val="000000" w:themeColor="text1"/>
                <w:szCs w:val="24"/>
              </w:rPr>
            </w:pPr>
            <w:r w:rsidRPr="007B71EF">
              <w:rPr>
                <w:rFonts w:ascii="Arial" w:hAnsi="Arial" w:cs="Arial"/>
                <w:color w:val="000000" w:themeColor="text1"/>
                <w:szCs w:val="24"/>
              </w:rPr>
              <w:t xml:space="preserve">An appropriate risk screening has been undertaken “Existing Sewage equal to or less than 2 m3/d to </w:t>
            </w:r>
            <w:r w:rsidR="00753F33">
              <w:rPr>
                <w:rFonts w:ascii="Arial" w:hAnsi="Arial" w:cs="Arial"/>
                <w:color w:val="000000" w:themeColor="text1"/>
                <w:szCs w:val="24"/>
              </w:rPr>
              <w:t>S</w:t>
            </w:r>
            <w:r>
              <w:rPr>
                <w:rFonts w:ascii="Arial" w:hAnsi="Arial" w:cs="Arial"/>
                <w:color w:val="000000" w:themeColor="text1"/>
                <w:szCs w:val="24"/>
              </w:rPr>
              <w:t>W</w:t>
            </w:r>
            <w:r w:rsidRPr="007B71EF">
              <w:rPr>
                <w:rFonts w:ascii="Arial" w:hAnsi="Arial" w:cs="Arial"/>
                <w:color w:val="000000" w:themeColor="text1"/>
                <w:szCs w:val="24"/>
              </w:rPr>
              <w:t>” screening to a radius of 500m from the proposed discharge point.  The proposed discharge is deemed outside of any Natura 2000/Ramsar sites for this screening assessment.</w:t>
            </w:r>
          </w:p>
          <w:p w14:paraId="2E04804E" w14:textId="77777777" w:rsidR="00801647" w:rsidRPr="003B0EB9" w:rsidRDefault="00801647" w:rsidP="00801647">
            <w:pPr>
              <w:spacing w:before="60"/>
              <w:rPr>
                <w:rFonts w:ascii="Arial" w:hAnsi="Arial" w:cs="Arial"/>
                <w:color w:val="FF0000"/>
                <w:szCs w:val="24"/>
              </w:rPr>
            </w:pPr>
          </w:p>
        </w:tc>
        <w:tc>
          <w:tcPr>
            <w:tcW w:w="1072" w:type="dxa"/>
          </w:tcPr>
          <w:p w14:paraId="7DBB0A9F" w14:textId="77777777" w:rsidR="00801647" w:rsidRPr="00FB30B4" w:rsidRDefault="00801647" w:rsidP="00801647">
            <w:pPr>
              <w:rPr>
                <w:rFonts w:ascii="Arial" w:hAnsi="Arial" w:cs="Arial"/>
                <w:color w:val="000000"/>
                <w:szCs w:val="24"/>
              </w:rPr>
            </w:pPr>
            <w:r w:rsidRPr="00FB30B4">
              <w:rPr>
                <w:rFonts w:ascii="Wingdings" w:eastAsia="Wingdings" w:hAnsi="Wingdings" w:cs="Wingdings"/>
                <w:color w:val="000000"/>
                <w:szCs w:val="24"/>
              </w:rPr>
              <w:t>ü</w:t>
            </w:r>
          </w:p>
        </w:tc>
      </w:tr>
      <w:tr w:rsidR="00801647" w:rsidRPr="007820C3" w14:paraId="7DA877B1" w14:textId="77777777" w:rsidTr="0012577E">
        <w:tc>
          <w:tcPr>
            <w:tcW w:w="9302" w:type="dxa"/>
            <w:gridSpan w:val="4"/>
            <w:shd w:val="clear" w:color="auto" w:fill="0070C0"/>
          </w:tcPr>
          <w:p w14:paraId="326C3E8D" w14:textId="77777777" w:rsidR="00801647" w:rsidRPr="007820C3" w:rsidRDefault="00801647" w:rsidP="00801647">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801647" w:rsidRPr="007820C3" w14:paraId="097E4B1E" w14:textId="77777777" w:rsidTr="0012577E">
        <w:trPr>
          <w:gridAfter w:val="1"/>
          <w:wAfter w:w="13" w:type="dxa"/>
        </w:trPr>
        <w:tc>
          <w:tcPr>
            <w:tcW w:w="1951" w:type="dxa"/>
          </w:tcPr>
          <w:p w14:paraId="4304C4A6" w14:textId="77777777" w:rsidR="00801647" w:rsidRPr="007820C3" w:rsidRDefault="00801647" w:rsidP="00801647">
            <w:pPr>
              <w:rPr>
                <w:rFonts w:ascii="Arial" w:hAnsi="Arial" w:cs="Arial"/>
                <w:szCs w:val="24"/>
              </w:rPr>
            </w:pPr>
            <w:r w:rsidRPr="007820C3">
              <w:rPr>
                <w:rFonts w:ascii="Arial" w:hAnsi="Arial" w:cs="Arial"/>
                <w:szCs w:val="24"/>
              </w:rPr>
              <w:t>Environmental risk</w:t>
            </w:r>
          </w:p>
          <w:p w14:paraId="28F8FE2E" w14:textId="77777777" w:rsidR="00801647" w:rsidRPr="00FB30B4" w:rsidRDefault="00801647" w:rsidP="00801647">
            <w:pPr>
              <w:rPr>
                <w:rFonts w:ascii="Arial" w:hAnsi="Arial" w:cs="Arial"/>
                <w:color w:val="FF00FF"/>
                <w:szCs w:val="24"/>
              </w:rPr>
            </w:pPr>
          </w:p>
        </w:tc>
        <w:tc>
          <w:tcPr>
            <w:tcW w:w="6266" w:type="dxa"/>
          </w:tcPr>
          <w:p w14:paraId="733BF76F" w14:textId="77777777" w:rsidR="00801647" w:rsidRPr="007820C3" w:rsidRDefault="00801647" w:rsidP="00801647">
            <w:pPr>
              <w:rPr>
                <w:rFonts w:ascii="Arial" w:hAnsi="Arial" w:cs="Arial"/>
                <w:szCs w:val="24"/>
              </w:rPr>
            </w:pPr>
            <w:r w:rsidRPr="007820C3">
              <w:rPr>
                <w:rFonts w:ascii="Arial" w:hAnsi="Arial" w:cs="Arial"/>
                <w:szCs w:val="24"/>
              </w:rPr>
              <w:t xml:space="preserve">We have carried out a risk assessment on behalf of the operator.  </w:t>
            </w:r>
          </w:p>
          <w:p w14:paraId="5E905D86" w14:textId="77777777" w:rsidR="00801647" w:rsidRDefault="00801647" w:rsidP="00801647">
            <w:pPr>
              <w:rPr>
                <w:rFonts w:ascii="Arial" w:hAnsi="Arial" w:cs="Arial"/>
                <w:color w:val="FF0000"/>
                <w:szCs w:val="24"/>
              </w:rPr>
            </w:pPr>
          </w:p>
          <w:p w14:paraId="6360D5CA" w14:textId="651C659C" w:rsidR="00801647" w:rsidRDefault="00801647" w:rsidP="00801647">
            <w:pPr>
              <w:rPr>
                <w:rFonts w:ascii="Arial" w:hAnsi="Arial" w:cs="Arial"/>
                <w:color w:val="000000" w:themeColor="text1"/>
                <w:szCs w:val="24"/>
              </w:rPr>
            </w:pPr>
            <w:r w:rsidRPr="003B0EB9">
              <w:rPr>
                <w:rFonts w:ascii="Arial" w:hAnsi="Arial" w:cs="Arial"/>
                <w:color w:val="000000" w:themeColor="text1"/>
                <w:szCs w:val="24"/>
              </w:rPr>
              <w:t xml:space="preserve">The operator considers this risk assessment is satisfactory. </w:t>
            </w:r>
          </w:p>
          <w:p w14:paraId="0D730B49" w14:textId="11849B6E" w:rsidR="009D67F2" w:rsidRDefault="009D67F2" w:rsidP="00801647">
            <w:pPr>
              <w:rPr>
                <w:rFonts w:ascii="Arial" w:hAnsi="Arial" w:cs="Arial"/>
                <w:color w:val="000000" w:themeColor="text1"/>
                <w:szCs w:val="24"/>
              </w:rPr>
            </w:pPr>
          </w:p>
          <w:p w14:paraId="751D019C" w14:textId="5A6BCB75" w:rsidR="009D67F2" w:rsidRPr="00622391" w:rsidRDefault="009D67F2" w:rsidP="009D67F2">
            <w:pPr>
              <w:pStyle w:val="BodyText"/>
              <w:rPr>
                <w:rFonts w:ascii="Arial" w:hAnsi="Arial" w:cs="Arial"/>
                <w:color w:val="000000" w:themeColor="text1"/>
                <w:szCs w:val="24"/>
              </w:rPr>
            </w:pPr>
            <w:r w:rsidRPr="00622391">
              <w:rPr>
                <w:rFonts w:ascii="Arial" w:hAnsi="Arial" w:cs="Arial"/>
                <w:color w:val="000000" w:themeColor="text1"/>
                <w:szCs w:val="24"/>
              </w:rPr>
              <w:t>The assessment shows that, applying the conservative criteria in our guidance on Environmental Risk Assessment all emissions may be categorised as environmentally insignificant</w:t>
            </w:r>
            <w:r w:rsidR="00622391" w:rsidRPr="00622391">
              <w:rPr>
                <w:rFonts w:ascii="Arial" w:hAnsi="Arial" w:cs="Arial"/>
                <w:color w:val="000000" w:themeColor="text1"/>
                <w:szCs w:val="24"/>
              </w:rPr>
              <w:t>.</w:t>
            </w:r>
            <w:r w:rsidRPr="00622391">
              <w:rPr>
                <w:rFonts w:ascii="Arial" w:hAnsi="Arial" w:cs="Arial"/>
                <w:color w:val="000000" w:themeColor="text1"/>
                <w:szCs w:val="24"/>
              </w:rPr>
              <w:t xml:space="preserve"> </w:t>
            </w:r>
          </w:p>
          <w:p w14:paraId="274B8F5F" w14:textId="77777777" w:rsidR="009D67F2" w:rsidRPr="003B0EB9" w:rsidRDefault="009D67F2" w:rsidP="00801647">
            <w:pPr>
              <w:rPr>
                <w:rFonts w:ascii="Arial" w:hAnsi="Arial" w:cs="Arial"/>
                <w:color w:val="000000" w:themeColor="text1"/>
                <w:szCs w:val="24"/>
              </w:rPr>
            </w:pPr>
          </w:p>
          <w:p w14:paraId="14F686BE" w14:textId="77777777" w:rsidR="00801647" w:rsidRPr="007820C3" w:rsidRDefault="00801647" w:rsidP="00801647">
            <w:pPr>
              <w:pStyle w:val="BodyText"/>
              <w:rPr>
                <w:rFonts w:ascii="Arial" w:hAnsi="Arial" w:cs="Arial"/>
                <w:szCs w:val="24"/>
              </w:rPr>
            </w:pPr>
          </w:p>
        </w:tc>
        <w:tc>
          <w:tcPr>
            <w:tcW w:w="1072" w:type="dxa"/>
          </w:tcPr>
          <w:p w14:paraId="509BF120" w14:textId="77777777" w:rsidR="00801647" w:rsidRPr="00FB30B4" w:rsidRDefault="00801647" w:rsidP="00801647">
            <w:pPr>
              <w:rPr>
                <w:rFonts w:ascii="Arial" w:hAnsi="Arial" w:cs="Arial"/>
                <w:color w:val="000000"/>
                <w:szCs w:val="24"/>
              </w:rPr>
            </w:pPr>
            <w:r w:rsidRPr="00FB30B4">
              <w:rPr>
                <w:rFonts w:ascii="Wingdings" w:eastAsia="Wingdings" w:hAnsi="Wingdings" w:cs="Wingdings"/>
                <w:color w:val="000000"/>
                <w:szCs w:val="24"/>
              </w:rPr>
              <w:t>ü</w:t>
            </w:r>
          </w:p>
        </w:tc>
      </w:tr>
      <w:tr w:rsidR="00801647" w:rsidRPr="007820C3" w14:paraId="638E0D64" w14:textId="77777777" w:rsidTr="0012577E">
        <w:trPr>
          <w:gridAfter w:val="1"/>
          <w:wAfter w:w="13" w:type="dxa"/>
        </w:trPr>
        <w:tc>
          <w:tcPr>
            <w:tcW w:w="1951" w:type="dxa"/>
          </w:tcPr>
          <w:p w14:paraId="4D14865B" w14:textId="77777777" w:rsidR="00801647" w:rsidRPr="007820C3" w:rsidRDefault="00801647" w:rsidP="00801647">
            <w:pPr>
              <w:rPr>
                <w:rFonts w:ascii="Arial" w:hAnsi="Arial" w:cs="Arial"/>
                <w:szCs w:val="24"/>
              </w:rPr>
            </w:pPr>
            <w:r w:rsidRPr="007820C3">
              <w:rPr>
                <w:rFonts w:ascii="Arial" w:hAnsi="Arial" w:cs="Arial"/>
                <w:szCs w:val="24"/>
              </w:rPr>
              <w:t>Operating techniques</w:t>
            </w:r>
          </w:p>
        </w:tc>
        <w:tc>
          <w:tcPr>
            <w:tcW w:w="6266" w:type="dxa"/>
          </w:tcPr>
          <w:p w14:paraId="27731D56" w14:textId="77777777" w:rsidR="00801647" w:rsidRPr="007820C3" w:rsidRDefault="00801647" w:rsidP="00801647">
            <w:pPr>
              <w:pStyle w:val="BodyText"/>
              <w:rPr>
                <w:rFonts w:ascii="Arial" w:hAnsi="Arial" w:cs="Arial"/>
                <w:color w:val="FF00FF"/>
                <w:szCs w:val="24"/>
              </w:rPr>
            </w:pPr>
            <w:r w:rsidRPr="003B0EB9">
              <w:rPr>
                <w:rFonts w:ascii="Arial" w:hAnsi="Arial" w:cs="Arial"/>
                <w:szCs w:val="24"/>
              </w:rPr>
              <w:t xml:space="preserve">We have reviewed the techniques used by the operator and compared these with the relevant guidance notes </w:t>
            </w:r>
            <w:r w:rsidRPr="003B0EB9">
              <w:rPr>
                <w:rFonts w:ascii="Arial" w:hAnsi="Arial" w:cs="Arial"/>
                <w:szCs w:val="24"/>
              </w:rPr>
              <w:lastRenderedPageBreak/>
              <w:t>according to TGN 7.01 . The proposed techniques / emission levels for priorities for control are in line with the benchmark levels contained in the TGN and we consider them to represent appropriate techniques for the facility.</w:t>
            </w:r>
          </w:p>
          <w:p w14:paraId="063942A3" w14:textId="77777777" w:rsidR="00801647" w:rsidRPr="007820C3" w:rsidRDefault="00801647" w:rsidP="00801647">
            <w:pPr>
              <w:rPr>
                <w:rFonts w:ascii="Arial" w:hAnsi="Arial" w:cs="Arial"/>
                <w:szCs w:val="24"/>
              </w:rPr>
            </w:pPr>
          </w:p>
        </w:tc>
        <w:tc>
          <w:tcPr>
            <w:tcW w:w="1072" w:type="dxa"/>
          </w:tcPr>
          <w:p w14:paraId="5DBE2B40" w14:textId="77777777" w:rsidR="00801647" w:rsidRPr="00FB30B4" w:rsidRDefault="00801647" w:rsidP="0080164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801647" w:rsidRPr="007820C3" w14:paraId="548245DE" w14:textId="77777777" w:rsidTr="0012577E">
        <w:tc>
          <w:tcPr>
            <w:tcW w:w="9302" w:type="dxa"/>
            <w:gridSpan w:val="4"/>
            <w:shd w:val="clear" w:color="auto" w:fill="0070C0"/>
          </w:tcPr>
          <w:p w14:paraId="5BA498AF" w14:textId="77777777" w:rsidR="00801647" w:rsidRPr="007820C3" w:rsidRDefault="00801647" w:rsidP="00801647">
            <w:pPr>
              <w:rPr>
                <w:rFonts w:ascii="Arial" w:hAnsi="Arial" w:cs="Arial"/>
                <w:b/>
                <w:color w:val="FFFFFF"/>
                <w:szCs w:val="24"/>
              </w:rPr>
            </w:pPr>
            <w:r w:rsidRPr="007820C3">
              <w:rPr>
                <w:rFonts w:ascii="Arial" w:hAnsi="Arial" w:cs="Arial"/>
                <w:b/>
                <w:color w:val="FFFFFF"/>
                <w:szCs w:val="24"/>
              </w:rPr>
              <w:t>The permit conditions</w:t>
            </w:r>
          </w:p>
        </w:tc>
      </w:tr>
      <w:tr w:rsidR="00801647" w:rsidRPr="007820C3" w14:paraId="07DA4724" w14:textId="77777777" w:rsidTr="0012577E">
        <w:trPr>
          <w:gridAfter w:val="1"/>
          <w:wAfter w:w="13" w:type="dxa"/>
        </w:trPr>
        <w:tc>
          <w:tcPr>
            <w:tcW w:w="1951" w:type="dxa"/>
          </w:tcPr>
          <w:p w14:paraId="24BF3CC0" w14:textId="77777777" w:rsidR="00801647" w:rsidRPr="007820C3" w:rsidRDefault="00801647" w:rsidP="00801647">
            <w:pPr>
              <w:rPr>
                <w:rFonts w:ascii="Arial" w:hAnsi="Arial" w:cs="Arial"/>
                <w:color w:val="000000"/>
                <w:szCs w:val="24"/>
              </w:rPr>
            </w:pPr>
            <w:r w:rsidRPr="007820C3">
              <w:rPr>
                <w:rFonts w:ascii="Arial" w:hAnsi="Arial" w:cs="Arial"/>
                <w:color w:val="000000"/>
                <w:szCs w:val="24"/>
              </w:rPr>
              <w:t>Considerations of foul sewer</w:t>
            </w:r>
          </w:p>
          <w:p w14:paraId="578A6931" w14:textId="77777777" w:rsidR="00801647" w:rsidRPr="007820C3" w:rsidRDefault="00801647" w:rsidP="00801647">
            <w:pPr>
              <w:rPr>
                <w:rFonts w:ascii="Arial" w:hAnsi="Arial" w:cs="Arial"/>
                <w:color w:val="000000"/>
                <w:szCs w:val="24"/>
              </w:rPr>
            </w:pPr>
          </w:p>
        </w:tc>
        <w:tc>
          <w:tcPr>
            <w:tcW w:w="6266" w:type="dxa"/>
          </w:tcPr>
          <w:p w14:paraId="73F255AA" w14:textId="77777777" w:rsidR="00801647" w:rsidRPr="007820C3" w:rsidRDefault="00801647" w:rsidP="00801647">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32CD44EF" w14:textId="77777777" w:rsidR="00801647" w:rsidRPr="00FB30B4" w:rsidRDefault="00801647" w:rsidP="00801647">
            <w:pPr>
              <w:rPr>
                <w:rFonts w:ascii="Arial" w:hAnsi="Arial" w:cs="Arial"/>
                <w:color w:val="000000"/>
                <w:szCs w:val="24"/>
              </w:rPr>
            </w:pPr>
            <w:r w:rsidRPr="00FB30B4">
              <w:rPr>
                <w:rFonts w:ascii="Wingdings" w:eastAsia="Wingdings" w:hAnsi="Wingdings" w:cs="Wingdings"/>
                <w:color w:val="000000"/>
                <w:szCs w:val="24"/>
              </w:rPr>
              <w:t>ü</w:t>
            </w:r>
          </w:p>
        </w:tc>
      </w:tr>
      <w:tr w:rsidR="00801647" w:rsidRPr="007820C3" w14:paraId="68A480AE" w14:textId="77777777" w:rsidTr="0012577E">
        <w:tc>
          <w:tcPr>
            <w:tcW w:w="9302" w:type="dxa"/>
            <w:gridSpan w:val="4"/>
            <w:shd w:val="clear" w:color="auto" w:fill="0070C0"/>
          </w:tcPr>
          <w:p w14:paraId="5BE7DA09" w14:textId="77777777" w:rsidR="00801647" w:rsidRPr="007820C3" w:rsidRDefault="00801647" w:rsidP="00801647">
            <w:pPr>
              <w:rPr>
                <w:rFonts w:ascii="Arial" w:hAnsi="Arial" w:cs="Arial"/>
                <w:b/>
                <w:color w:val="FFFFFF"/>
                <w:szCs w:val="24"/>
              </w:rPr>
            </w:pPr>
            <w:r w:rsidRPr="007820C3">
              <w:rPr>
                <w:rFonts w:ascii="Arial" w:hAnsi="Arial" w:cs="Arial"/>
                <w:b/>
                <w:color w:val="FFFFFF"/>
                <w:szCs w:val="24"/>
              </w:rPr>
              <w:t>Operator Competence</w:t>
            </w:r>
          </w:p>
        </w:tc>
      </w:tr>
      <w:tr w:rsidR="00801647" w:rsidRPr="007820C3" w14:paraId="5FD64D7F" w14:textId="77777777" w:rsidTr="0012577E">
        <w:trPr>
          <w:gridAfter w:val="1"/>
          <w:wAfter w:w="13" w:type="dxa"/>
        </w:trPr>
        <w:tc>
          <w:tcPr>
            <w:tcW w:w="1951" w:type="dxa"/>
          </w:tcPr>
          <w:p w14:paraId="09E98541" w14:textId="77777777" w:rsidR="00801647" w:rsidRPr="007820C3" w:rsidRDefault="00801647" w:rsidP="00801647">
            <w:pPr>
              <w:rPr>
                <w:rFonts w:ascii="Arial" w:hAnsi="Arial" w:cs="Arial"/>
                <w:szCs w:val="24"/>
              </w:rPr>
            </w:pPr>
            <w:r w:rsidRPr="007820C3">
              <w:rPr>
                <w:rFonts w:ascii="Arial" w:hAnsi="Arial" w:cs="Arial"/>
                <w:szCs w:val="24"/>
              </w:rPr>
              <w:t xml:space="preserve">Environment Management System </w:t>
            </w:r>
          </w:p>
        </w:tc>
        <w:tc>
          <w:tcPr>
            <w:tcW w:w="6266" w:type="dxa"/>
          </w:tcPr>
          <w:p w14:paraId="5EA9D39F" w14:textId="77777777" w:rsidR="00801647" w:rsidRDefault="00801647" w:rsidP="00801647">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4285FC4" w14:textId="77777777" w:rsidR="00801647" w:rsidRPr="007820C3" w:rsidRDefault="00801647" w:rsidP="00801647">
            <w:pPr>
              <w:rPr>
                <w:rFonts w:ascii="Arial" w:hAnsi="Arial" w:cs="Arial"/>
                <w:szCs w:val="24"/>
              </w:rPr>
            </w:pPr>
          </w:p>
        </w:tc>
        <w:tc>
          <w:tcPr>
            <w:tcW w:w="1072" w:type="dxa"/>
          </w:tcPr>
          <w:p w14:paraId="0BEEB65A" w14:textId="77777777" w:rsidR="00801647" w:rsidRPr="00FB30B4" w:rsidRDefault="00801647" w:rsidP="00801647">
            <w:pPr>
              <w:rPr>
                <w:rFonts w:ascii="Arial" w:hAnsi="Arial" w:cs="Arial"/>
                <w:color w:val="000000"/>
                <w:szCs w:val="24"/>
              </w:rPr>
            </w:pPr>
            <w:r w:rsidRPr="00FB30B4">
              <w:rPr>
                <w:rFonts w:ascii="Wingdings" w:eastAsia="Wingdings" w:hAnsi="Wingdings" w:cs="Wingdings"/>
                <w:color w:val="000000"/>
                <w:szCs w:val="24"/>
              </w:rPr>
              <w:t>ü</w:t>
            </w:r>
          </w:p>
        </w:tc>
      </w:tr>
      <w:tr w:rsidR="00801647" w:rsidRPr="007820C3" w14:paraId="1B28B068" w14:textId="77777777" w:rsidTr="0012577E">
        <w:trPr>
          <w:gridAfter w:val="1"/>
          <w:wAfter w:w="13" w:type="dxa"/>
        </w:trPr>
        <w:tc>
          <w:tcPr>
            <w:tcW w:w="9289" w:type="dxa"/>
            <w:gridSpan w:val="3"/>
            <w:shd w:val="clear" w:color="auto" w:fill="0070C0"/>
          </w:tcPr>
          <w:p w14:paraId="3B67E0D2" w14:textId="77777777" w:rsidR="00801647" w:rsidRPr="00E96702" w:rsidRDefault="00801647" w:rsidP="00801647">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801647" w:rsidRPr="007820C3" w14:paraId="5A898F01" w14:textId="77777777" w:rsidTr="0012577E">
        <w:trPr>
          <w:gridAfter w:val="1"/>
          <w:wAfter w:w="13" w:type="dxa"/>
        </w:trPr>
        <w:tc>
          <w:tcPr>
            <w:tcW w:w="1951" w:type="dxa"/>
          </w:tcPr>
          <w:p w14:paraId="030450A3" w14:textId="77777777" w:rsidR="00801647" w:rsidRDefault="00801647" w:rsidP="00801647">
            <w:pPr>
              <w:rPr>
                <w:rFonts w:ascii="Arial" w:hAnsi="Arial" w:cs="Arial"/>
                <w:szCs w:val="24"/>
              </w:rPr>
            </w:pPr>
            <w:r>
              <w:rPr>
                <w:rFonts w:ascii="Arial" w:hAnsi="Arial" w:cs="Arial"/>
                <w:szCs w:val="24"/>
              </w:rPr>
              <w:t>Considerations of SMNR - Compliance with our General Purpose</w:t>
            </w:r>
          </w:p>
        </w:tc>
        <w:tc>
          <w:tcPr>
            <w:tcW w:w="6266" w:type="dxa"/>
          </w:tcPr>
          <w:p w14:paraId="5796424C" w14:textId="77777777" w:rsidR="00801647" w:rsidRPr="00E96702" w:rsidRDefault="00801647" w:rsidP="00801647">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3A7A4996" w14:textId="77777777" w:rsidR="00801647" w:rsidRPr="00E96702" w:rsidRDefault="00801647" w:rsidP="00801647">
            <w:pPr>
              <w:pStyle w:val="NormalWeb"/>
              <w:rPr>
                <w:rFonts w:ascii="Arial" w:hAnsi="Arial" w:cs="Arial"/>
                <w:color w:val="FF00FF"/>
              </w:rPr>
            </w:pPr>
          </w:p>
        </w:tc>
        <w:tc>
          <w:tcPr>
            <w:tcW w:w="1072" w:type="dxa"/>
          </w:tcPr>
          <w:p w14:paraId="0065C029" w14:textId="77777777" w:rsidR="00801647" w:rsidRDefault="00801647" w:rsidP="00801647">
            <w:pPr>
              <w:rPr>
                <w:rFonts w:ascii="Arial" w:hAnsi="Arial" w:cs="Arial"/>
                <w:color w:val="000000"/>
                <w:szCs w:val="24"/>
              </w:rPr>
            </w:pPr>
            <w:r w:rsidRPr="00FB30B4">
              <w:rPr>
                <w:rFonts w:ascii="Wingdings" w:eastAsia="Wingdings" w:hAnsi="Wingdings" w:cs="Wingdings"/>
                <w:color w:val="000000"/>
                <w:szCs w:val="24"/>
              </w:rPr>
              <w:t>ü</w:t>
            </w:r>
          </w:p>
        </w:tc>
      </w:tr>
      <w:tr w:rsidR="00801647" w14:paraId="32DAAC85" w14:textId="77777777" w:rsidTr="0012577E">
        <w:trPr>
          <w:gridAfter w:val="1"/>
          <w:wAfter w:w="13" w:type="dxa"/>
        </w:trPr>
        <w:tc>
          <w:tcPr>
            <w:tcW w:w="9289" w:type="dxa"/>
            <w:gridSpan w:val="3"/>
            <w:shd w:val="clear" w:color="auto" w:fill="0070C0"/>
          </w:tcPr>
          <w:p w14:paraId="6A3FF659" w14:textId="77777777" w:rsidR="00801647" w:rsidRDefault="00801647" w:rsidP="0080164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801647" w14:paraId="49C9D3D7" w14:textId="77777777" w:rsidTr="0012577E">
        <w:trPr>
          <w:gridAfter w:val="1"/>
          <w:wAfter w:w="13" w:type="dxa"/>
        </w:trPr>
        <w:tc>
          <w:tcPr>
            <w:tcW w:w="1951" w:type="dxa"/>
          </w:tcPr>
          <w:p w14:paraId="0A192B48" w14:textId="77777777" w:rsidR="00801647" w:rsidRDefault="00801647" w:rsidP="0080164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29E2F25" w14:textId="77777777" w:rsidR="00801647" w:rsidRDefault="00801647" w:rsidP="00801647">
            <w:pPr>
              <w:pStyle w:val="NormalWeb"/>
              <w:rPr>
                <w:rFonts w:ascii="Arial" w:eastAsia="Arial" w:hAnsi="Arial" w:cs="Arial"/>
                <w:color w:val="000000" w:themeColor="text1"/>
              </w:rPr>
            </w:pPr>
            <w:r w:rsidRPr="009116FD">
              <w:rPr>
                <w:rFonts w:ascii="Arial" w:eastAsia="Arial" w:hAnsi="Arial" w:cs="Arial"/>
                <w:color w:val="000000" w:themeColor="text1"/>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r w:rsidRPr="009116FD">
              <w:rPr>
                <w:rFonts w:ascii="Arial" w:eastAsia="Arial" w:hAnsi="Arial" w:cs="Arial"/>
                <w:color w:val="000000" w:themeColor="text1"/>
              </w:rPr>
              <w:t>stand alone</w:t>
            </w:r>
            <w:proofErr w:type="spellEnd"/>
            <w:r w:rsidRPr="009116FD">
              <w:rPr>
                <w:rFonts w:ascii="Arial" w:eastAsia="Arial" w:hAnsi="Arial" w:cs="Arial"/>
                <w:color w:val="000000" w:themeColor="text1"/>
              </w:rPr>
              <w:t xml:space="preserve"> water discharge activity permit under EPR2016.</w:t>
            </w:r>
          </w:p>
          <w:p w14:paraId="09834495" w14:textId="77777777" w:rsidR="00801647" w:rsidRDefault="00801647" w:rsidP="00801647">
            <w:pPr>
              <w:pStyle w:val="NormalWeb"/>
              <w:rPr>
                <w:rFonts w:eastAsia="Calibri"/>
              </w:rPr>
            </w:pPr>
          </w:p>
        </w:tc>
        <w:tc>
          <w:tcPr>
            <w:tcW w:w="1072" w:type="dxa"/>
          </w:tcPr>
          <w:p w14:paraId="0BEACD12" w14:textId="77777777" w:rsidR="00801647" w:rsidRDefault="00801647" w:rsidP="00801647">
            <w:pPr>
              <w:rPr>
                <w:rFonts w:ascii="Arial" w:hAnsi="Arial" w:cs="Arial"/>
                <w:color w:val="000000" w:themeColor="text1"/>
              </w:rPr>
            </w:pPr>
            <w:r w:rsidRPr="396B50C7">
              <w:rPr>
                <w:rFonts w:ascii="Wingdings" w:eastAsia="Wingdings" w:hAnsi="Wingdings" w:cs="Wingdings"/>
                <w:color w:val="000000" w:themeColor="text1"/>
              </w:rPr>
              <w:t>ü</w:t>
            </w:r>
          </w:p>
        </w:tc>
      </w:tr>
      <w:bookmarkEnd w:id="2"/>
    </w:tbl>
    <w:p w14:paraId="46E6637A" w14:textId="77777777" w:rsidR="00905E96" w:rsidRDefault="00905E96" w:rsidP="00905E96">
      <w:pPr>
        <w:pStyle w:val="Heading1"/>
        <w:jc w:val="left"/>
        <w:rPr>
          <w:color w:val="FF0000"/>
          <w:sz w:val="24"/>
        </w:rPr>
      </w:pPr>
    </w:p>
    <w:p w14:paraId="0BAB3719" w14:textId="77777777" w:rsidR="00905E96" w:rsidRDefault="00905E96" w:rsidP="00905E96">
      <w:pPr>
        <w:pStyle w:val="Heading1"/>
        <w:jc w:val="left"/>
        <w:rPr>
          <w:color w:val="FF0000"/>
          <w:sz w:val="24"/>
        </w:rPr>
      </w:pPr>
    </w:p>
    <w:p w14:paraId="7E1BD592" w14:textId="5FE60595" w:rsidR="00905E96" w:rsidRDefault="00905E96" w:rsidP="00905E96">
      <w:pPr>
        <w:pStyle w:val="Heading1"/>
        <w:jc w:val="left"/>
        <w:rPr>
          <w:color w:val="FF0000"/>
          <w:sz w:val="24"/>
        </w:rPr>
      </w:pPr>
    </w:p>
    <w:p w14:paraId="167102CB" w14:textId="0884DB2C" w:rsidR="000564CD" w:rsidRDefault="000564CD" w:rsidP="000564CD"/>
    <w:p w14:paraId="6BD8EE04" w14:textId="7C2FF0C8" w:rsidR="000564CD" w:rsidRDefault="000564CD" w:rsidP="000564CD"/>
    <w:p w14:paraId="5635270F" w14:textId="77777777" w:rsidR="000564CD" w:rsidRPr="000564CD" w:rsidRDefault="000564CD" w:rsidP="000564CD"/>
    <w:p w14:paraId="4429A66F" w14:textId="426D81DD" w:rsidR="00905E96" w:rsidRPr="00905E96" w:rsidRDefault="00905E96" w:rsidP="00905E96">
      <w:pPr>
        <w:pStyle w:val="Heading1"/>
        <w:jc w:val="left"/>
        <w:rPr>
          <w:color w:val="000000" w:themeColor="text1"/>
          <w:sz w:val="24"/>
        </w:rPr>
      </w:pPr>
      <w:r w:rsidRPr="00905E96">
        <w:rPr>
          <w:color w:val="000000" w:themeColor="text1"/>
          <w:sz w:val="24"/>
        </w:rPr>
        <w:lastRenderedPageBreak/>
        <w:t>Annex 2: Consultation</w:t>
      </w:r>
    </w:p>
    <w:p w14:paraId="141DDB48" w14:textId="77777777" w:rsidR="00905E96" w:rsidRDefault="00905E96" w:rsidP="00905E96">
      <w:pPr>
        <w:jc w:val="both"/>
        <w:rPr>
          <w:rFonts w:ascii="Arial" w:hAnsi="Arial"/>
        </w:rPr>
      </w:pPr>
    </w:p>
    <w:tbl>
      <w:tblPr>
        <w:tblStyle w:val="TableGrid"/>
        <w:tblW w:w="0" w:type="auto"/>
        <w:tblLook w:val="01E0" w:firstRow="1" w:lastRow="1" w:firstColumn="1" w:lastColumn="1" w:noHBand="0" w:noVBand="0"/>
      </w:tblPr>
      <w:tblGrid>
        <w:gridCol w:w="8296"/>
      </w:tblGrid>
      <w:tr w:rsidR="00905E96" w:rsidRPr="004243F4" w14:paraId="2953006C" w14:textId="77777777" w:rsidTr="00ED7C90">
        <w:tc>
          <w:tcPr>
            <w:tcW w:w="8522" w:type="dxa"/>
            <w:shd w:val="clear" w:color="auto" w:fill="0070C0"/>
          </w:tcPr>
          <w:p w14:paraId="587205BD" w14:textId="77777777" w:rsidR="00905E96" w:rsidRPr="00136717" w:rsidRDefault="00905E96" w:rsidP="00ED7C90">
            <w:pPr>
              <w:jc w:val="both"/>
              <w:rPr>
                <w:rFonts w:ascii="Arial" w:hAnsi="Arial" w:cs="Arial"/>
                <w:b/>
                <w:color w:val="FF0000"/>
              </w:rPr>
            </w:pPr>
            <w:r w:rsidRPr="00136717">
              <w:rPr>
                <w:rFonts w:ascii="Arial" w:hAnsi="Arial" w:cs="Arial"/>
                <w:b/>
                <w:color w:val="FFFFFF" w:themeColor="background1"/>
              </w:rPr>
              <w:t>Response received from</w:t>
            </w:r>
          </w:p>
        </w:tc>
      </w:tr>
      <w:tr w:rsidR="00905E96" w:rsidRPr="004243F4" w14:paraId="7C5F381B" w14:textId="77777777" w:rsidTr="00905E96">
        <w:trPr>
          <w:trHeight w:val="285"/>
        </w:trPr>
        <w:tc>
          <w:tcPr>
            <w:tcW w:w="8522" w:type="dxa"/>
            <w:tcBorders>
              <w:bottom w:val="single" w:sz="4" w:space="0" w:color="auto"/>
            </w:tcBorders>
          </w:tcPr>
          <w:p w14:paraId="70440420" w14:textId="6F867F11" w:rsidR="00905E96" w:rsidRPr="00905E96" w:rsidRDefault="00905E96" w:rsidP="00ED7C90">
            <w:pPr>
              <w:jc w:val="both"/>
              <w:rPr>
                <w:rFonts w:ascii="Arial" w:hAnsi="Arial" w:cs="Arial"/>
                <w:bCs/>
                <w:color w:val="FFFFFF" w:themeColor="background1"/>
              </w:rPr>
            </w:pPr>
            <w:r w:rsidRPr="00905E96">
              <w:rPr>
                <w:rFonts w:ascii="Arial" w:hAnsi="Arial" w:cs="Arial"/>
                <w:bCs/>
                <w:color w:val="000000" w:themeColor="text1"/>
              </w:rPr>
              <w:t xml:space="preserve">Sophie Higgett – Conservation Officer </w:t>
            </w:r>
          </w:p>
        </w:tc>
      </w:tr>
      <w:tr w:rsidR="00905E96" w:rsidRPr="004243F4" w14:paraId="339493AA" w14:textId="77777777" w:rsidTr="00ED7C90">
        <w:tc>
          <w:tcPr>
            <w:tcW w:w="8522" w:type="dxa"/>
            <w:shd w:val="clear" w:color="auto" w:fill="0070C0"/>
          </w:tcPr>
          <w:p w14:paraId="6BF86701" w14:textId="77777777" w:rsidR="00905E96" w:rsidRPr="00136717" w:rsidRDefault="00905E96" w:rsidP="00ED7C90">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905E96" w:rsidRPr="004243F4" w14:paraId="04D85989" w14:textId="77777777" w:rsidTr="00ED7C90">
        <w:tc>
          <w:tcPr>
            <w:tcW w:w="8522" w:type="dxa"/>
            <w:tcBorders>
              <w:bottom w:val="single" w:sz="4" w:space="0" w:color="auto"/>
            </w:tcBorders>
          </w:tcPr>
          <w:p w14:paraId="65F1B5CD" w14:textId="55C37977" w:rsidR="00905E96" w:rsidRPr="00905E96" w:rsidRDefault="00905E96" w:rsidP="00ED7C90">
            <w:pPr>
              <w:jc w:val="both"/>
              <w:rPr>
                <w:rFonts w:ascii="Arial" w:hAnsi="Arial" w:cs="Arial"/>
                <w:i/>
                <w:iCs/>
                <w:color w:val="FF0000"/>
              </w:rPr>
            </w:pPr>
            <w:r w:rsidRPr="00905E96">
              <w:rPr>
                <w:rFonts w:ascii="Arial" w:hAnsi="Arial" w:cs="Arial"/>
                <w:i/>
                <w:iCs/>
                <w:color w:val="000000" w:themeColor="text1"/>
              </w:rPr>
              <w:t>I agree that the proposed permission is not likely to damage the special interests of the site, providing the applicant installs a better than British Standard treatment plant and reed bed system.</w:t>
            </w:r>
          </w:p>
        </w:tc>
      </w:tr>
      <w:tr w:rsidR="00905E96" w:rsidRPr="004243F4" w14:paraId="52B45B9C" w14:textId="77777777" w:rsidTr="00ED7C90">
        <w:tc>
          <w:tcPr>
            <w:tcW w:w="8522" w:type="dxa"/>
            <w:shd w:val="clear" w:color="auto" w:fill="0070C0"/>
          </w:tcPr>
          <w:p w14:paraId="7AEF8AFF" w14:textId="77777777" w:rsidR="00905E96" w:rsidRPr="004243F4" w:rsidRDefault="00905E96" w:rsidP="00ED7C90">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905E96" w:rsidRPr="004243F4" w14:paraId="569B56A3" w14:textId="77777777" w:rsidTr="00ED7C90">
        <w:tc>
          <w:tcPr>
            <w:tcW w:w="8522" w:type="dxa"/>
          </w:tcPr>
          <w:p w14:paraId="6C2B5CFD" w14:textId="77F37B10" w:rsidR="00905E96" w:rsidRPr="004243F4" w:rsidRDefault="00905E96" w:rsidP="00ED7C90">
            <w:pPr>
              <w:jc w:val="both"/>
              <w:rPr>
                <w:rFonts w:ascii="Arial" w:hAnsi="Arial" w:cs="Arial"/>
              </w:rPr>
            </w:pPr>
            <w:r>
              <w:rPr>
                <w:rFonts w:ascii="Arial" w:hAnsi="Arial" w:cs="Arial"/>
              </w:rPr>
              <w:t>No actions required.</w:t>
            </w:r>
          </w:p>
        </w:tc>
      </w:tr>
    </w:tbl>
    <w:p w14:paraId="58F4379E" w14:textId="77777777" w:rsidR="00905E96" w:rsidRPr="004243F4" w:rsidRDefault="00905E96" w:rsidP="00905E96">
      <w:pPr>
        <w:jc w:val="both"/>
        <w:rPr>
          <w:rFonts w:ascii="Arial" w:hAnsi="Arial" w:cs="Arial"/>
        </w:rPr>
      </w:pPr>
    </w:p>
    <w:p w14:paraId="025CAF58" w14:textId="77777777" w:rsidR="00905E96" w:rsidRDefault="00905E96" w:rsidP="00905E96">
      <w:pPr>
        <w:jc w:val="both"/>
        <w:rPr>
          <w:rFonts w:ascii="Arial" w:hAnsi="Arial"/>
          <w:color w:val="FF0000"/>
        </w:rPr>
      </w:pPr>
    </w:p>
    <w:p w14:paraId="38BF8668" w14:textId="77777777" w:rsidR="00905E96" w:rsidRDefault="00905E96" w:rsidP="00905E96">
      <w:pPr>
        <w:jc w:val="both"/>
        <w:rPr>
          <w:rFonts w:ascii="Arial" w:hAnsi="Arial"/>
          <w:color w:val="FF0000"/>
        </w:rPr>
      </w:pPr>
    </w:p>
    <w:p w14:paraId="2694098B" w14:textId="77777777" w:rsidR="00905E96" w:rsidRDefault="00905E96" w:rsidP="00905E96">
      <w:pPr>
        <w:rPr>
          <w:rFonts w:ascii="Arial" w:hAnsi="Arial"/>
          <w:b/>
          <w:sz w:val="28"/>
        </w:rPr>
      </w:pPr>
    </w:p>
    <w:p w14:paraId="183EE819" w14:textId="77777777" w:rsidR="00905E96" w:rsidRDefault="00905E96" w:rsidP="00905E96">
      <w:pPr>
        <w:rPr>
          <w:rFonts w:ascii="Arial" w:hAnsi="Arial"/>
          <w:b/>
          <w:sz w:val="28"/>
        </w:rPr>
      </w:pPr>
    </w:p>
    <w:p w14:paraId="405ACF50" w14:textId="77777777" w:rsidR="00905E96" w:rsidRDefault="00905E96" w:rsidP="00905E96">
      <w:pPr>
        <w:rPr>
          <w:rFonts w:ascii="Arial" w:hAnsi="Arial"/>
          <w:b/>
          <w:sz w:val="28"/>
        </w:rPr>
      </w:pPr>
    </w:p>
    <w:p w14:paraId="66C24FE7" w14:textId="1B7C4EAA" w:rsidR="00801647" w:rsidRPr="00A000FF" w:rsidRDefault="00801647" w:rsidP="00A000FF">
      <w:pPr>
        <w:pStyle w:val="Heading1"/>
        <w:jc w:val="left"/>
        <w:rPr>
          <w:rFonts w:cs="Arial"/>
          <w:color w:val="FF00FF"/>
          <w:szCs w:val="24"/>
        </w:rPr>
      </w:pPr>
    </w:p>
    <w:sectPr w:rsidR="00801647" w:rsidRPr="00A000FF"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564CD"/>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377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2CD"/>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2391"/>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53F33"/>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1647"/>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5E96"/>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67F2"/>
    <w:rsid w:val="009D7E0E"/>
    <w:rsid w:val="009E4BDC"/>
    <w:rsid w:val="00A000FF"/>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1CFB"/>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46C1"/>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REGU-212-1880692</_dlc_DocId>
    <_dlc_DocIdUrl xmlns="9be56660-2c31-41ef-bc00-23e72f632f2a">
      <Url>https://cyfoethnaturiolcymru.sharepoint.com/teams/Regulatory/Permitting/_layouts/15/DocIdRedir.aspx?ID=REGU-212-1880692</Url>
      <Description>REGU-212-1880692</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Troedyfoel</Site_x0020_Name>
    <Internal_x002f_External xmlns="859f7ad6-93f6-4205-b62b-a17f28acbbac">Internal document</Internal_x002f_External>
    <Post_x0020_code xmlns="859f7ad6-93f6-4205-b62b-a17f28acbbac">SY23 4HJ</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Troedyfoel, Trefenter, Aberystwyth, SY23 4HJ</Addressee>
    <Process_x0020_Type xmlns="859f7ad6-93f6-4205-b62b-a17f28acbbac">Application</Process_x0020_Type>
    <Surrendered_x002f_Expired xmlns="859f7ad6-93f6-4205-b62b-a17f28acbbac" xsi:nil="true"/>
    <Document_x0020_Date xmlns="859f7ad6-93f6-4205-b62b-a17f28acbbac">2023-03-02T00:00:00+00:00</Document_x0020_Date>
    <Facility_x0020_Address xmlns="859f7ad6-93f6-4205-b62b-a17f28acbbac">Trefenter, Aberystwyth</Facility_x0020_Address>
    <Environment_x0020_Sub_x0020_Folder xmlns="859f7ad6-93f6-4205-b62b-a17f28acbbac">Licences applications</Environment_x0020_Sub_x0020_Folder>
    <Customer_x0020_Name xmlns="859f7ad6-93f6-4205-b62b-a17f28acbbac">Mr Robert Guichard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http://purl.org/dc/dcmitype/"/>
    <ds:schemaRef ds:uri="9be56660-2c31-41ef-bc00-23e72f632f2a"/>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http://purl.org/dc/terms/"/>
    <ds:schemaRef ds:uri="6e121689-de5b-41b9-a751-bfeda7fa2b07"/>
    <ds:schemaRef ds:uri="859f7ad6-93f6-4205-b62b-a17f28acbbac"/>
    <ds:schemaRef ds:uri="http://www.w3.org/XML/1998/namespac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84730770-AFD8-44C2-AC85-448089197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1065</Words>
  <Characters>5827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11</cp:revision>
  <cp:lastPrinted>2008-01-30T13:54:00Z</cp:lastPrinted>
  <dcterms:created xsi:type="dcterms:W3CDTF">2023-02-07T13:41:00Z</dcterms:created>
  <dcterms:modified xsi:type="dcterms:W3CDTF">2023-03-02T15:59:00Z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c8a119ee-f003-4873-b56f-f816a334b2ed</vt:lpwstr>
  </property>
  <property fmtid="{D5CDD505-2E9C-101B-9397-08002B2CF9AE}" pid="11" name="SharedWithUsers">
    <vt:lpwstr/>
  </property>
  <property fmtid="{D5CDD505-2E9C-101B-9397-08002B2CF9AE}" pid="12" name="MediaServiceImageTags">
    <vt:lpwstr/>
  </property>
</Properties>
</file>