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2FCA765D" w:rsidR="00E515E5" w:rsidRPr="00862BFC" w:rsidRDefault="00234105" w:rsidP="00E515E5">
      <w:pPr>
        <w:pStyle w:val="CoverHeading1"/>
        <w:rPr>
          <w:sz w:val="48"/>
          <w:szCs w:val="48"/>
        </w:rPr>
      </w:pPr>
      <w:r>
        <w:t xml:space="preserve">PB </w:t>
      </w:r>
      <w:proofErr w:type="spellStart"/>
      <w:r>
        <w:t>Gelatins</w:t>
      </w:r>
      <w:proofErr w:type="spellEnd"/>
      <w:r w:rsidR="00874923">
        <w:t xml:space="preserve"> – Boiler house</w:t>
      </w:r>
      <w:r w:rsidR="004F4E21">
        <w:br/>
      </w:r>
      <w:r w:rsidR="004F4E21">
        <w:br/>
      </w:r>
      <w:r w:rsidR="004F4E21" w:rsidRPr="00845CC7">
        <w:rPr>
          <w:szCs w:val="56"/>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30EFDB01" w:rsidR="00AD3527" w:rsidRPr="00AD3527" w:rsidRDefault="00665AE4" w:rsidP="00E379F1">
      <w:pPr>
        <w:pStyle w:val="Heading1"/>
      </w:pPr>
      <w:bookmarkStart w:id="0" w:name="_Toc527017182"/>
      <w:r w:rsidRPr="00665AE4">
        <w:lastRenderedPageBreak/>
        <w:t xml:space="preserve">New </w:t>
      </w:r>
      <w:r w:rsidR="00C60ECD">
        <w:t>b</w:t>
      </w:r>
      <w:r w:rsidRPr="0004083F">
        <w:t>esp</w:t>
      </w:r>
      <w:r w:rsidR="00C60ECD">
        <w:t>oke directly associated activity</w:t>
      </w:r>
      <w:r w:rsidRPr="0004083F">
        <w:t xml:space="preserve"> permit</w:t>
      </w:r>
      <w:bookmarkEnd w:id="0"/>
      <w:r w:rsidR="00AD3527">
        <w:t xml:space="preserve">  </w:t>
      </w:r>
      <w:r w:rsidR="00B73ECB" w:rsidRPr="00761898">
        <w:t xml:space="preserve"> </w:t>
      </w:r>
    </w:p>
    <w:p w14:paraId="2665553C" w14:textId="360BD74C" w:rsidR="00E379F1" w:rsidRPr="003E24F2" w:rsidRDefault="00E379F1" w:rsidP="00E379F1">
      <w:pPr>
        <w:pStyle w:val="Heading2"/>
        <w:rPr>
          <w:color w:val="auto"/>
        </w:rPr>
      </w:pPr>
      <w:bookmarkStart w:id="1" w:name="_Toc527017183"/>
      <w:r w:rsidRPr="001A4EFA">
        <w:t>The application number is</w:t>
      </w:r>
      <w:r w:rsidRPr="003E24F2">
        <w:t>:</w:t>
      </w:r>
      <w:r w:rsidR="00862BFC" w:rsidRPr="003E24F2">
        <w:t xml:space="preserve"> </w:t>
      </w:r>
      <w:r w:rsidR="003E24F2" w:rsidRPr="003E24F2">
        <w:rPr>
          <w:color w:val="auto"/>
        </w:rPr>
        <w:t>PAN-002790</w:t>
      </w:r>
      <w:bookmarkEnd w:id="1"/>
      <w:r w:rsidRPr="001A4EFA">
        <w:tab/>
      </w:r>
      <w:r w:rsidRPr="001A4EFA">
        <w:tab/>
      </w:r>
    </w:p>
    <w:p w14:paraId="0E01D167" w14:textId="2D5F07EB" w:rsidR="00E379F1" w:rsidRPr="001A4EFA" w:rsidRDefault="00E379F1" w:rsidP="00E379F1">
      <w:pPr>
        <w:pStyle w:val="Heading2"/>
      </w:pPr>
      <w:bookmarkStart w:id="2" w:name="_Toc527017184"/>
      <w:r w:rsidRPr="001A4EFA">
        <w:t>The Applicant / Operator is:</w:t>
      </w:r>
      <w:r w:rsidR="00862BFC">
        <w:t xml:space="preserve"> </w:t>
      </w:r>
      <w:r w:rsidR="003E24F2">
        <w:rPr>
          <w:color w:val="auto"/>
        </w:rPr>
        <w:t>Veolia Energy &amp; Utility Services UK Plc</w:t>
      </w:r>
      <w:bookmarkEnd w:id="2"/>
      <w:r w:rsidRPr="001A4EFA">
        <w:tab/>
      </w:r>
      <w:r w:rsidRPr="001A4EFA">
        <w:tab/>
      </w:r>
    </w:p>
    <w:p w14:paraId="32CEE3F5" w14:textId="15E1572E" w:rsidR="00E379F1" w:rsidRPr="001A4EFA" w:rsidRDefault="00E379F1" w:rsidP="00E379F1">
      <w:pPr>
        <w:pStyle w:val="Heading2"/>
        <w:rPr>
          <w:rFonts w:cs="Arial"/>
          <w:sz w:val="28"/>
          <w:szCs w:val="28"/>
        </w:rPr>
      </w:pPr>
      <w:bookmarkStart w:id="3" w:name="_Toc527017185"/>
      <w:r w:rsidRPr="001A4EFA">
        <w:t>The Installation is located at:</w:t>
      </w:r>
      <w:r w:rsidR="00C000E1">
        <w:t xml:space="preserve"> </w:t>
      </w:r>
      <w:r w:rsidR="00C000E1" w:rsidRPr="00C000E1">
        <w:rPr>
          <w:color w:val="auto"/>
        </w:rPr>
        <w:t xml:space="preserve">Unit A6 Severn Road, </w:t>
      </w:r>
      <w:proofErr w:type="spellStart"/>
      <w:r w:rsidR="00C000E1" w:rsidRPr="00C000E1">
        <w:rPr>
          <w:color w:val="auto"/>
        </w:rPr>
        <w:t>Treforest</w:t>
      </w:r>
      <w:proofErr w:type="spellEnd"/>
      <w:r w:rsidR="00C000E1" w:rsidRPr="00C000E1">
        <w:rPr>
          <w:color w:val="auto"/>
        </w:rPr>
        <w:t xml:space="preserve"> Industrial Estate, Pontypridd, Rhondda Cynon Taff, CF37 5SQ</w:t>
      </w:r>
      <w:bookmarkEnd w:id="3"/>
    </w:p>
    <w:p w14:paraId="0028F1DA" w14:textId="77777777" w:rsidR="00D04424" w:rsidRPr="00761898" w:rsidRDefault="00D04424" w:rsidP="00AD3527">
      <w:pPr>
        <w:pStyle w:val="Heading1"/>
      </w:pPr>
    </w:p>
    <w:p w14:paraId="0028F1DE" w14:textId="178CF772" w:rsidR="00D04424" w:rsidRPr="00665AE4" w:rsidRDefault="00C000E1" w:rsidP="00A35E74">
      <w:pPr>
        <w:pStyle w:val="DDtext"/>
        <w:spacing w:line="276" w:lineRule="auto"/>
      </w:pPr>
      <w:r w:rsidRPr="00665AE4">
        <w:t xml:space="preserve">We have decided to </w:t>
      </w:r>
      <w:r w:rsidR="003E24F2" w:rsidRPr="00665AE4">
        <w:t>grant</w:t>
      </w:r>
      <w:r w:rsidR="0060457F" w:rsidRPr="00665AE4">
        <w:t xml:space="preserve"> the</w:t>
      </w:r>
      <w:r w:rsidRPr="00665AE4">
        <w:t xml:space="preserve"> </w:t>
      </w:r>
      <w:r w:rsidR="0004083F">
        <w:t xml:space="preserve">directly associated activity (DAA) </w:t>
      </w:r>
      <w:r w:rsidR="003E24F2" w:rsidRPr="00665AE4">
        <w:t>permit</w:t>
      </w:r>
      <w:r w:rsidR="0060457F" w:rsidRPr="00665AE4">
        <w:t xml:space="preserve"> for </w:t>
      </w:r>
      <w:r w:rsidRPr="00665AE4">
        <w:t xml:space="preserve">PB </w:t>
      </w:r>
      <w:proofErr w:type="spellStart"/>
      <w:r w:rsidRPr="00665AE4">
        <w:t>Gelatins</w:t>
      </w:r>
      <w:proofErr w:type="spellEnd"/>
      <w:r w:rsidRPr="00665AE4">
        <w:t xml:space="preserve"> </w:t>
      </w:r>
      <w:r w:rsidR="00E03BD3">
        <w:t>b</w:t>
      </w:r>
      <w:r w:rsidR="003E24F2" w:rsidRPr="00665AE4">
        <w:t>oile</w:t>
      </w:r>
      <w:r w:rsidR="00E03BD3">
        <w:t xml:space="preserve">r </w:t>
      </w:r>
      <w:r w:rsidR="003E24F2" w:rsidRPr="00665AE4">
        <w:t xml:space="preserve">house </w:t>
      </w:r>
      <w:r w:rsidR="0060457F" w:rsidRPr="00665AE4">
        <w:t>operated by</w:t>
      </w:r>
      <w:r w:rsidR="003E24F2" w:rsidRPr="00665AE4">
        <w:t xml:space="preserve"> Veolia Energy &amp; Utility Services UK Plc</w:t>
      </w:r>
      <w:r w:rsidR="004529F3" w:rsidRPr="00665AE4">
        <w:t>.</w:t>
      </w:r>
    </w:p>
    <w:p w14:paraId="50173DE4" w14:textId="77777777" w:rsidR="000F38E2" w:rsidRDefault="000F38E2" w:rsidP="00A35E74">
      <w:pPr>
        <w:tabs>
          <w:tab w:val="left" w:pos="4253"/>
          <w:tab w:val="left" w:pos="6804"/>
        </w:tabs>
        <w:spacing w:after="120" w:line="276" w:lineRule="auto"/>
        <w:rPr>
          <w:color w:val="000000"/>
          <w:kern w:val="28"/>
          <w:szCs w:val="24"/>
        </w:rPr>
      </w:pPr>
    </w:p>
    <w:p w14:paraId="34097A36" w14:textId="7E84BF08" w:rsidR="003D4414" w:rsidRPr="00C000E1" w:rsidRDefault="003D4414" w:rsidP="00A35E74">
      <w:pPr>
        <w:tabs>
          <w:tab w:val="left" w:pos="4253"/>
          <w:tab w:val="left" w:pos="6804"/>
        </w:tabs>
        <w:spacing w:after="120" w:line="276" w:lineRule="auto"/>
      </w:pPr>
      <w:r w:rsidRPr="00C90782">
        <w:rPr>
          <w:color w:val="000000"/>
          <w:kern w:val="28"/>
          <w:szCs w:val="24"/>
        </w:rPr>
        <w:t>The</w:t>
      </w:r>
      <w:r w:rsidRPr="00C90782">
        <w:rPr>
          <w:b/>
          <w:color w:val="000000"/>
          <w:kern w:val="28"/>
          <w:sz w:val="28"/>
        </w:rPr>
        <w:t xml:space="preserve"> </w:t>
      </w:r>
      <w:r w:rsidR="004C37D2">
        <w:rPr>
          <w:color w:val="000000"/>
        </w:rPr>
        <w:t>permit</w:t>
      </w:r>
      <w:r w:rsidRPr="009D4D88">
        <w:rPr>
          <w:color w:val="000000"/>
        </w:rPr>
        <w:t xml:space="preserve"> </w:t>
      </w:r>
      <w:r w:rsidRPr="004F7DE2">
        <w:t xml:space="preserve">number is </w:t>
      </w:r>
      <w:r w:rsidR="00C000E1" w:rsidRPr="004F7DE2">
        <w:t>EPR/</w:t>
      </w:r>
      <w:r w:rsidR="004F7DE2" w:rsidRPr="004F7DE2">
        <w:t>BB3097ZS</w:t>
      </w:r>
      <w:r w:rsidR="004C37D2" w:rsidRPr="004F7DE2">
        <w:t>/A001</w:t>
      </w:r>
    </w:p>
    <w:p w14:paraId="320CF8B2" w14:textId="77777777" w:rsidR="00C000E1" w:rsidRDefault="00C000E1" w:rsidP="00A35E74">
      <w:pPr>
        <w:pStyle w:val="DDtext"/>
        <w:spacing w:line="276" w:lineRule="auto"/>
      </w:pPr>
    </w:p>
    <w:p w14:paraId="2647DEC0" w14:textId="1FEF4362" w:rsidR="002677B1" w:rsidRDefault="003D4414" w:rsidP="00A35E74">
      <w:pPr>
        <w:pStyle w:val="DDtext"/>
        <w:spacing w:line="276" w:lineRule="auto"/>
        <w:sectPr w:rsidR="002677B1"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w:t>
      </w:r>
      <w:r w:rsidR="00FF5B8E">
        <w:t>onmental protection is provided</w:t>
      </w:r>
      <w:r w:rsidR="0015745D">
        <w:t>.</w:t>
      </w:r>
    </w:p>
    <w:p w14:paraId="0028F1E3" w14:textId="5C710733" w:rsidR="00D04424" w:rsidRPr="000E43B7" w:rsidRDefault="00D04424" w:rsidP="00A35E74">
      <w:pPr>
        <w:pStyle w:val="Heading2"/>
        <w:spacing w:line="276" w:lineRule="auto"/>
      </w:pPr>
      <w:bookmarkStart w:id="4" w:name="_Toc527017186"/>
      <w:r w:rsidRPr="000E43B7">
        <w:lastRenderedPageBreak/>
        <w:t>Purpose of this document</w:t>
      </w:r>
      <w:bookmarkEnd w:id="4"/>
    </w:p>
    <w:p w14:paraId="0028F1E4" w14:textId="77777777" w:rsidR="00D04424" w:rsidRPr="00F97A77" w:rsidRDefault="00D04424" w:rsidP="00A35E74">
      <w:pPr>
        <w:spacing w:line="276" w:lineRule="auto"/>
        <w:rPr>
          <w:b/>
          <w:sz w:val="20"/>
        </w:rPr>
      </w:pPr>
    </w:p>
    <w:p w14:paraId="0028F1E5" w14:textId="77777777" w:rsidR="00D04424" w:rsidRDefault="00D04424" w:rsidP="00A35E74">
      <w:pPr>
        <w:pStyle w:val="DDtext"/>
        <w:spacing w:line="276" w:lineRule="auto"/>
      </w:pPr>
      <w:r>
        <w:t>This decision document:</w:t>
      </w:r>
    </w:p>
    <w:p w14:paraId="0028F1E6" w14:textId="77777777" w:rsidR="00D04424" w:rsidRPr="00EE51DF" w:rsidRDefault="00D04424" w:rsidP="00A35E74">
      <w:pPr>
        <w:pStyle w:val="DDList"/>
        <w:spacing w:line="276" w:lineRule="auto"/>
        <w:rPr>
          <w:sz w:val="24"/>
          <w:szCs w:val="24"/>
        </w:rPr>
      </w:pPr>
      <w:r w:rsidRPr="00EE51DF">
        <w:rPr>
          <w:sz w:val="24"/>
          <w:szCs w:val="24"/>
        </w:rPr>
        <w:t>explains how the application has been determined</w:t>
      </w:r>
    </w:p>
    <w:p w14:paraId="0028F1E7" w14:textId="77777777" w:rsidR="00D04424" w:rsidRPr="00EE51DF" w:rsidRDefault="00D04424" w:rsidP="00A35E74">
      <w:pPr>
        <w:pStyle w:val="DDList"/>
        <w:spacing w:line="276" w:lineRule="auto"/>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A35E74">
      <w:pPr>
        <w:pStyle w:val="DDList"/>
        <w:spacing w:line="276" w:lineRule="auto"/>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A35E74">
      <w:pPr>
        <w:pStyle w:val="DDList"/>
        <w:spacing w:line="276" w:lineRule="auto"/>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2DE124B3" w14:textId="106C47D0" w:rsidR="003257D3" w:rsidRDefault="00D04424" w:rsidP="00954225">
      <w:pPr>
        <w:pStyle w:val="DDtext"/>
        <w:spacing w:line="276" w:lineRule="auto"/>
      </w:pPr>
      <w:r>
        <w:t>Unless the decision document specifies otherwise we have accepted the applicant’s proposals.</w:t>
      </w:r>
    </w:p>
    <w:p w14:paraId="250BC16B" w14:textId="77777777" w:rsidR="00954225" w:rsidRDefault="00954225" w:rsidP="00954225">
      <w:pPr>
        <w:pStyle w:val="DDtext"/>
        <w:spacing w:line="276" w:lineRule="auto"/>
      </w:pPr>
    </w:p>
    <w:p w14:paraId="0028F1ED" w14:textId="60A826B0" w:rsidR="00D04424" w:rsidRPr="00BD5556" w:rsidRDefault="00D04424" w:rsidP="00A35E74">
      <w:pPr>
        <w:pStyle w:val="Heading2"/>
        <w:spacing w:line="276" w:lineRule="auto"/>
      </w:pPr>
      <w:bookmarkStart w:id="5" w:name="_Toc527017187"/>
      <w:r w:rsidRPr="00BD5556">
        <w:t>Structure of this document</w:t>
      </w:r>
      <w:bookmarkEnd w:id="5"/>
    </w:p>
    <w:p w14:paraId="0028F1EE" w14:textId="77777777" w:rsidR="00D04424" w:rsidRPr="00BD5556" w:rsidRDefault="00D04424" w:rsidP="00A35E74">
      <w:pPr>
        <w:pStyle w:val="Heading8"/>
        <w:spacing w:line="276" w:lineRule="auto"/>
        <w:rPr>
          <w:caps w:val="0"/>
          <w:sz w:val="20"/>
        </w:rPr>
      </w:pPr>
    </w:p>
    <w:p w14:paraId="2966E2FB" w14:textId="1438B17E" w:rsidR="00E379F1" w:rsidRPr="00BD5556" w:rsidRDefault="00E379F1" w:rsidP="00A35E74">
      <w:pPr>
        <w:numPr>
          <w:ilvl w:val="0"/>
          <w:numId w:val="18"/>
        </w:numPr>
        <w:tabs>
          <w:tab w:val="clear" w:pos="1440"/>
          <w:tab w:val="num" w:pos="1134"/>
        </w:tabs>
        <w:spacing w:after="60" w:line="276" w:lineRule="auto"/>
        <w:ind w:left="1134" w:hanging="567"/>
        <w:rPr>
          <w:rFonts w:cs="Arial"/>
          <w:szCs w:val="24"/>
        </w:rPr>
      </w:pPr>
      <w:r w:rsidRPr="00BD5556">
        <w:rPr>
          <w:rFonts w:cs="Arial"/>
          <w:szCs w:val="24"/>
        </w:rPr>
        <w:t>Table of contents</w:t>
      </w:r>
    </w:p>
    <w:p w14:paraId="7FD1EEE9" w14:textId="2AF8167B" w:rsidR="009B1C88" w:rsidRPr="003257D3" w:rsidRDefault="0067478B" w:rsidP="00A35E74">
      <w:pPr>
        <w:numPr>
          <w:ilvl w:val="0"/>
          <w:numId w:val="18"/>
        </w:numPr>
        <w:tabs>
          <w:tab w:val="clear" w:pos="1440"/>
          <w:tab w:val="num" w:pos="1134"/>
        </w:tabs>
        <w:spacing w:after="60" w:line="276" w:lineRule="auto"/>
        <w:ind w:left="1134" w:hanging="567"/>
        <w:rPr>
          <w:rFonts w:cs="Arial"/>
          <w:szCs w:val="24"/>
        </w:rPr>
      </w:pPr>
      <w:r w:rsidRPr="00BD5556">
        <w:t xml:space="preserve">Key </w:t>
      </w:r>
      <w:r w:rsidR="00173FA0" w:rsidRPr="00BD5556">
        <w:t>i</w:t>
      </w:r>
      <w:r w:rsidRPr="00BD5556">
        <w:t>ssues</w:t>
      </w:r>
      <w:r w:rsidR="009B1C88" w:rsidRPr="003257D3">
        <w:rPr>
          <w:szCs w:val="28"/>
        </w:rPr>
        <w:br w:type="page"/>
      </w:r>
    </w:p>
    <w:p w14:paraId="73305CA3" w14:textId="77777777" w:rsidR="00E379F1" w:rsidRDefault="00E379F1" w:rsidP="00A35E74">
      <w:pPr>
        <w:pStyle w:val="Heading1"/>
        <w:spacing w:line="276" w:lineRule="auto"/>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A35E74">
      <w:pPr>
        <w:pStyle w:val="Heading2"/>
        <w:spacing w:line="276" w:lineRule="auto"/>
      </w:pPr>
      <w:bookmarkStart w:id="6" w:name="_Toc527017188"/>
      <w:r>
        <w:lastRenderedPageBreak/>
        <w:t>Table of Contents</w:t>
      </w:r>
      <w:bookmarkEnd w:id="6"/>
    </w:p>
    <w:p w14:paraId="0B887301" w14:textId="77777777" w:rsidR="00E379F1" w:rsidRPr="00E379F1" w:rsidRDefault="00E379F1" w:rsidP="00A35E74">
      <w:pPr>
        <w:tabs>
          <w:tab w:val="left" w:pos="735"/>
        </w:tabs>
        <w:spacing w:line="276" w:lineRule="auto"/>
        <w:rPr>
          <w:lang w:eastAsia="en-US"/>
        </w:rPr>
      </w:pPr>
      <w:r>
        <w:rPr>
          <w:lang w:eastAsia="en-US"/>
        </w:rPr>
        <w:tab/>
      </w:r>
    </w:p>
    <w:bookmarkStart w:id="7" w:name="_Toc527017189"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A35E74">
          <w:pPr>
            <w:pStyle w:val="Heading2"/>
            <w:spacing w:line="276" w:lineRule="auto"/>
          </w:pPr>
          <w:r>
            <w:t>Contents</w:t>
          </w:r>
          <w:bookmarkEnd w:id="7"/>
        </w:p>
        <w:p w14:paraId="6F1D9758" w14:textId="2F03C487" w:rsidR="008A15DF"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27017182" w:history="1">
            <w:r w:rsidR="008A15DF" w:rsidRPr="0069348F">
              <w:rPr>
                <w:rStyle w:val="Hyperlink"/>
                <w:noProof/>
              </w:rPr>
              <w:t>New bespoke directly associated activity permit</w:t>
            </w:r>
            <w:r w:rsidR="008A15DF">
              <w:rPr>
                <w:noProof/>
                <w:webHidden/>
              </w:rPr>
              <w:tab/>
            </w:r>
            <w:r w:rsidR="008A15DF">
              <w:rPr>
                <w:noProof/>
                <w:webHidden/>
              </w:rPr>
              <w:fldChar w:fldCharType="begin"/>
            </w:r>
            <w:r w:rsidR="008A15DF">
              <w:rPr>
                <w:noProof/>
                <w:webHidden/>
              </w:rPr>
              <w:instrText xml:space="preserve"> PAGEREF _Toc527017182 \h </w:instrText>
            </w:r>
            <w:r w:rsidR="008A15DF">
              <w:rPr>
                <w:noProof/>
                <w:webHidden/>
              </w:rPr>
            </w:r>
            <w:r w:rsidR="008A15DF">
              <w:rPr>
                <w:noProof/>
                <w:webHidden/>
              </w:rPr>
              <w:fldChar w:fldCharType="separate"/>
            </w:r>
            <w:r w:rsidR="008A15DF">
              <w:rPr>
                <w:noProof/>
                <w:webHidden/>
              </w:rPr>
              <w:t>2</w:t>
            </w:r>
            <w:r w:rsidR="008A15DF">
              <w:rPr>
                <w:noProof/>
                <w:webHidden/>
              </w:rPr>
              <w:fldChar w:fldCharType="end"/>
            </w:r>
          </w:hyperlink>
        </w:p>
        <w:p w14:paraId="24855A49" w14:textId="3F795F45" w:rsidR="008A15DF" w:rsidRDefault="0033607C">
          <w:pPr>
            <w:pStyle w:val="TOC2"/>
            <w:tabs>
              <w:tab w:val="right" w:leader="dot" w:pos="9016"/>
            </w:tabs>
            <w:rPr>
              <w:rFonts w:asciiTheme="minorHAnsi" w:eastAsiaTheme="minorEastAsia" w:hAnsiTheme="minorHAnsi" w:cstheme="minorBidi"/>
              <w:noProof/>
              <w:sz w:val="22"/>
              <w:szCs w:val="22"/>
            </w:rPr>
          </w:pPr>
          <w:hyperlink w:anchor="_Toc527017186" w:history="1">
            <w:r w:rsidR="008A15DF" w:rsidRPr="0069348F">
              <w:rPr>
                <w:rStyle w:val="Hyperlink"/>
                <w:noProof/>
              </w:rPr>
              <w:t>Purpose of this document</w:t>
            </w:r>
            <w:r w:rsidR="008A15DF">
              <w:rPr>
                <w:noProof/>
                <w:webHidden/>
              </w:rPr>
              <w:tab/>
            </w:r>
            <w:r w:rsidR="008A15DF">
              <w:rPr>
                <w:noProof/>
                <w:webHidden/>
              </w:rPr>
              <w:fldChar w:fldCharType="begin"/>
            </w:r>
            <w:r w:rsidR="008A15DF">
              <w:rPr>
                <w:noProof/>
                <w:webHidden/>
              </w:rPr>
              <w:instrText xml:space="preserve"> PAGEREF _Toc527017186 \h </w:instrText>
            </w:r>
            <w:r w:rsidR="008A15DF">
              <w:rPr>
                <w:noProof/>
                <w:webHidden/>
              </w:rPr>
            </w:r>
            <w:r w:rsidR="008A15DF">
              <w:rPr>
                <w:noProof/>
                <w:webHidden/>
              </w:rPr>
              <w:fldChar w:fldCharType="separate"/>
            </w:r>
            <w:r w:rsidR="008A15DF">
              <w:rPr>
                <w:noProof/>
                <w:webHidden/>
              </w:rPr>
              <w:t>3</w:t>
            </w:r>
            <w:r w:rsidR="008A15DF">
              <w:rPr>
                <w:noProof/>
                <w:webHidden/>
              </w:rPr>
              <w:fldChar w:fldCharType="end"/>
            </w:r>
          </w:hyperlink>
        </w:p>
        <w:p w14:paraId="2AE560A3" w14:textId="384E19AC" w:rsidR="008A15DF" w:rsidRDefault="0033607C">
          <w:pPr>
            <w:pStyle w:val="TOC2"/>
            <w:tabs>
              <w:tab w:val="right" w:leader="dot" w:pos="9016"/>
            </w:tabs>
            <w:rPr>
              <w:rFonts w:asciiTheme="minorHAnsi" w:eastAsiaTheme="minorEastAsia" w:hAnsiTheme="minorHAnsi" w:cstheme="minorBidi"/>
              <w:noProof/>
              <w:sz w:val="22"/>
              <w:szCs w:val="22"/>
            </w:rPr>
          </w:pPr>
          <w:hyperlink w:anchor="_Toc527017187" w:history="1">
            <w:r w:rsidR="008A15DF" w:rsidRPr="0069348F">
              <w:rPr>
                <w:rStyle w:val="Hyperlink"/>
                <w:noProof/>
              </w:rPr>
              <w:t>Structure of this document</w:t>
            </w:r>
            <w:r w:rsidR="008A15DF">
              <w:rPr>
                <w:noProof/>
                <w:webHidden/>
              </w:rPr>
              <w:tab/>
            </w:r>
            <w:r w:rsidR="008A15DF">
              <w:rPr>
                <w:noProof/>
                <w:webHidden/>
              </w:rPr>
              <w:fldChar w:fldCharType="begin"/>
            </w:r>
            <w:r w:rsidR="008A15DF">
              <w:rPr>
                <w:noProof/>
                <w:webHidden/>
              </w:rPr>
              <w:instrText xml:space="preserve"> PAGEREF _Toc527017187 \h </w:instrText>
            </w:r>
            <w:r w:rsidR="008A15DF">
              <w:rPr>
                <w:noProof/>
                <w:webHidden/>
              </w:rPr>
            </w:r>
            <w:r w:rsidR="008A15DF">
              <w:rPr>
                <w:noProof/>
                <w:webHidden/>
              </w:rPr>
              <w:fldChar w:fldCharType="separate"/>
            </w:r>
            <w:r w:rsidR="008A15DF">
              <w:rPr>
                <w:noProof/>
                <w:webHidden/>
              </w:rPr>
              <w:t>3</w:t>
            </w:r>
            <w:r w:rsidR="008A15DF">
              <w:rPr>
                <w:noProof/>
                <w:webHidden/>
              </w:rPr>
              <w:fldChar w:fldCharType="end"/>
            </w:r>
          </w:hyperlink>
        </w:p>
        <w:p w14:paraId="3CB916F2" w14:textId="59396F2F" w:rsidR="008A15DF" w:rsidRDefault="0033607C">
          <w:pPr>
            <w:pStyle w:val="TOC2"/>
            <w:tabs>
              <w:tab w:val="right" w:leader="dot" w:pos="9016"/>
            </w:tabs>
            <w:rPr>
              <w:rFonts w:asciiTheme="minorHAnsi" w:eastAsiaTheme="minorEastAsia" w:hAnsiTheme="minorHAnsi" w:cstheme="minorBidi"/>
              <w:noProof/>
              <w:sz w:val="22"/>
              <w:szCs w:val="22"/>
            </w:rPr>
          </w:pPr>
          <w:hyperlink w:anchor="_Toc527017188" w:history="1">
            <w:r w:rsidR="008A15DF" w:rsidRPr="0069348F">
              <w:rPr>
                <w:rStyle w:val="Hyperlink"/>
                <w:noProof/>
              </w:rPr>
              <w:t>Table of Contents</w:t>
            </w:r>
            <w:r w:rsidR="008A15DF">
              <w:rPr>
                <w:noProof/>
                <w:webHidden/>
              </w:rPr>
              <w:tab/>
            </w:r>
            <w:r w:rsidR="008A15DF">
              <w:rPr>
                <w:noProof/>
                <w:webHidden/>
              </w:rPr>
              <w:fldChar w:fldCharType="begin"/>
            </w:r>
            <w:r w:rsidR="008A15DF">
              <w:rPr>
                <w:noProof/>
                <w:webHidden/>
              </w:rPr>
              <w:instrText xml:space="preserve"> PAGEREF _Toc527017188 \h </w:instrText>
            </w:r>
            <w:r w:rsidR="008A15DF">
              <w:rPr>
                <w:noProof/>
                <w:webHidden/>
              </w:rPr>
            </w:r>
            <w:r w:rsidR="008A15DF">
              <w:rPr>
                <w:noProof/>
                <w:webHidden/>
              </w:rPr>
              <w:fldChar w:fldCharType="separate"/>
            </w:r>
            <w:r w:rsidR="008A15DF">
              <w:rPr>
                <w:noProof/>
                <w:webHidden/>
              </w:rPr>
              <w:t>4</w:t>
            </w:r>
            <w:r w:rsidR="008A15DF">
              <w:rPr>
                <w:noProof/>
                <w:webHidden/>
              </w:rPr>
              <w:fldChar w:fldCharType="end"/>
            </w:r>
          </w:hyperlink>
        </w:p>
        <w:p w14:paraId="23B21191" w14:textId="2C279246" w:rsidR="008A15DF" w:rsidRDefault="0033607C">
          <w:pPr>
            <w:pStyle w:val="TOC2"/>
            <w:tabs>
              <w:tab w:val="right" w:leader="dot" w:pos="9016"/>
            </w:tabs>
            <w:rPr>
              <w:rFonts w:asciiTheme="minorHAnsi" w:eastAsiaTheme="minorEastAsia" w:hAnsiTheme="minorHAnsi" w:cstheme="minorBidi"/>
              <w:noProof/>
              <w:sz w:val="22"/>
              <w:szCs w:val="22"/>
            </w:rPr>
          </w:pPr>
          <w:hyperlink w:anchor="_Toc527017189" w:history="1">
            <w:r w:rsidR="008A15DF" w:rsidRPr="0069348F">
              <w:rPr>
                <w:rStyle w:val="Hyperlink"/>
                <w:noProof/>
              </w:rPr>
              <w:t>Contents</w:t>
            </w:r>
            <w:r w:rsidR="008A15DF">
              <w:rPr>
                <w:noProof/>
                <w:webHidden/>
              </w:rPr>
              <w:tab/>
            </w:r>
            <w:r w:rsidR="008A15DF">
              <w:rPr>
                <w:noProof/>
                <w:webHidden/>
              </w:rPr>
              <w:fldChar w:fldCharType="begin"/>
            </w:r>
            <w:r w:rsidR="008A15DF">
              <w:rPr>
                <w:noProof/>
                <w:webHidden/>
              </w:rPr>
              <w:instrText xml:space="preserve"> PAGEREF _Toc527017189 \h </w:instrText>
            </w:r>
            <w:r w:rsidR="008A15DF">
              <w:rPr>
                <w:noProof/>
                <w:webHidden/>
              </w:rPr>
            </w:r>
            <w:r w:rsidR="008A15DF">
              <w:rPr>
                <w:noProof/>
                <w:webHidden/>
              </w:rPr>
              <w:fldChar w:fldCharType="separate"/>
            </w:r>
            <w:r w:rsidR="008A15DF">
              <w:rPr>
                <w:noProof/>
                <w:webHidden/>
              </w:rPr>
              <w:t>4</w:t>
            </w:r>
            <w:r w:rsidR="008A15DF">
              <w:rPr>
                <w:noProof/>
                <w:webHidden/>
              </w:rPr>
              <w:fldChar w:fldCharType="end"/>
            </w:r>
          </w:hyperlink>
        </w:p>
        <w:p w14:paraId="01589E61" w14:textId="22EFA26E" w:rsidR="008A15DF" w:rsidRDefault="0033607C">
          <w:pPr>
            <w:pStyle w:val="TOC1"/>
            <w:tabs>
              <w:tab w:val="right" w:leader="dot" w:pos="9016"/>
            </w:tabs>
            <w:rPr>
              <w:rFonts w:asciiTheme="minorHAnsi" w:eastAsiaTheme="minorEastAsia" w:hAnsiTheme="minorHAnsi" w:cstheme="minorBidi"/>
              <w:noProof/>
              <w:sz w:val="22"/>
              <w:szCs w:val="22"/>
            </w:rPr>
          </w:pPr>
          <w:hyperlink w:anchor="_Toc527017190" w:history="1">
            <w:r w:rsidR="008A15DF" w:rsidRPr="0069348F">
              <w:rPr>
                <w:rStyle w:val="Hyperlink"/>
                <w:rFonts w:cs="Arial"/>
                <w:noProof/>
              </w:rPr>
              <w:t>Key issues of the decision</w:t>
            </w:r>
            <w:r w:rsidR="008A15DF">
              <w:rPr>
                <w:noProof/>
                <w:webHidden/>
              </w:rPr>
              <w:tab/>
            </w:r>
            <w:r w:rsidR="008A15DF">
              <w:rPr>
                <w:noProof/>
                <w:webHidden/>
              </w:rPr>
              <w:fldChar w:fldCharType="begin"/>
            </w:r>
            <w:r w:rsidR="008A15DF">
              <w:rPr>
                <w:noProof/>
                <w:webHidden/>
              </w:rPr>
              <w:instrText xml:space="preserve"> PAGEREF _Toc527017190 \h </w:instrText>
            </w:r>
            <w:r w:rsidR="008A15DF">
              <w:rPr>
                <w:noProof/>
                <w:webHidden/>
              </w:rPr>
            </w:r>
            <w:r w:rsidR="008A15DF">
              <w:rPr>
                <w:noProof/>
                <w:webHidden/>
              </w:rPr>
              <w:fldChar w:fldCharType="separate"/>
            </w:r>
            <w:r w:rsidR="008A15DF">
              <w:rPr>
                <w:noProof/>
                <w:webHidden/>
              </w:rPr>
              <w:t>6</w:t>
            </w:r>
            <w:r w:rsidR="008A15DF">
              <w:rPr>
                <w:noProof/>
                <w:webHidden/>
              </w:rPr>
              <w:fldChar w:fldCharType="end"/>
            </w:r>
          </w:hyperlink>
        </w:p>
        <w:p w14:paraId="3FC09347" w14:textId="6D8C7C23" w:rsidR="008A15DF" w:rsidRDefault="0033607C">
          <w:pPr>
            <w:pStyle w:val="TOC2"/>
            <w:tabs>
              <w:tab w:val="left" w:pos="660"/>
              <w:tab w:val="right" w:leader="dot" w:pos="9016"/>
            </w:tabs>
            <w:rPr>
              <w:rFonts w:asciiTheme="minorHAnsi" w:eastAsiaTheme="minorEastAsia" w:hAnsiTheme="minorHAnsi" w:cstheme="minorBidi"/>
              <w:noProof/>
              <w:sz w:val="22"/>
              <w:szCs w:val="22"/>
            </w:rPr>
          </w:pPr>
          <w:hyperlink w:anchor="_Toc527017191" w:history="1">
            <w:r w:rsidR="008A15DF" w:rsidRPr="0069348F">
              <w:rPr>
                <w:rStyle w:val="Hyperlink"/>
                <w:noProof/>
              </w:rPr>
              <w:t>1</w:t>
            </w:r>
            <w:r w:rsidR="008A15DF">
              <w:rPr>
                <w:rFonts w:asciiTheme="minorHAnsi" w:eastAsiaTheme="minorEastAsia" w:hAnsiTheme="minorHAnsi" w:cstheme="minorBidi"/>
                <w:noProof/>
                <w:sz w:val="22"/>
                <w:szCs w:val="22"/>
              </w:rPr>
              <w:tab/>
            </w:r>
            <w:r w:rsidR="008A15DF" w:rsidRPr="0069348F">
              <w:rPr>
                <w:rStyle w:val="Hyperlink"/>
                <w:rFonts w:cs="Arial"/>
                <w:noProof/>
              </w:rPr>
              <w:t>Our decision</w:t>
            </w:r>
            <w:r w:rsidR="008A15DF">
              <w:rPr>
                <w:noProof/>
                <w:webHidden/>
              </w:rPr>
              <w:tab/>
            </w:r>
            <w:r w:rsidR="008A15DF">
              <w:rPr>
                <w:noProof/>
                <w:webHidden/>
              </w:rPr>
              <w:fldChar w:fldCharType="begin"/>
            </w:r>
            <w:r w:rsidR="008A15DF">
              <w:rPr>
                <w:noProof/>
                <w:webHidden/>
              </w:rPr>
              <w:instrText xml:space="preserve"> PAGEREF _Toc527017191 \h </w:instrText>
            </w:r>
            <w:r w:rsidR="008A15DF">
              <w:rPr>
                <w:noProof/>
                <w:webHidden/>
              </w:rPr>
            </w:r>
            <w:r w:rsidR="008A15DF">
              <w:rPr>
                <w:noProof/>
                <w:webHidden/>
              </w:rPr>
              <w:fldChar w:fldCharType="separate"/>
            </w:r>
            <w:r w:rsidR="008A15DF">
              <w:rPr>
                <w:noProof/>
                <w:webHidden/>
              </w:rPr>
              <w:t>6</w:t>
            </w:r>
            <w:r w:rsidR="008A15DF">
              <w:rPr>
                <w:noProof/>
                <w:webHidden/>
              </w:rPr>
              <w:fldChar w:fldCharType="end"/>
            </w:r>
          </w:hyperlink>
        </w:p>
        <w:p w14:paraId="59DEF2CB" w14:textId="4C99098B" w:rsidR="008A15DF" w:rsidRDefault="0033607C">
          <w:pPr>
            <w:pStyle w:val="TOC2"/>
            <w:tabs>
              <w:tab w:val="left" w:pos="660"/>
              <w:tab w:val="right" w:leader="dot" w:pos="9016"/>
            </w:tabs>
            <w:rPr>
              <w:rFonts w:asciiTheme="minorHAnsi" w:eastAsiaTheme="minorEastAsia" w:hAnsiTheme="minorHAnsi" w:cstheme="minorBidi"/>
              <w:noProof/>
              <w:sz w:val="22"/>
              <w:szCs w:val="22"/>
            </w:rPr>
          </w:pPr>
          <w:hyperlink w:anchor="_Toc527017192" w:history="1">
            <w:r w:rsidR="008A15DF" w:rsidRPr="0069348F">
              <w:rPr>
                <w:rStyle w:val="Hyperlink"/>
                <w:noProof/>
              </w:rPr>
              <w:t>2</w:t>
            </w:r>
            <w:r w:rsidR="008A15DF">
              <w:rPr>
                <w:rFonts w:asciiTheme="minorHAnsi" w:eastAsiaTheme="minorEastAsia" w:hAnsiTheme="minorHAnsi" w:cstheme="minorBidi"/>
                <w:noProof/>
                <w:sz w:val="22"/>
                <w:szCs w:val="22"/>
              </w:rPr>
              <w:tab/>
            </w:r>
            <w:r w:rsidR="008A15DF" w:rsidRPr="0069348F">
              <w:rPr>
                <w:rStyle w:val="Hyperlink"/>
                <w:rFonts w:cs="Arial"/>
                <w:noProof/>
              </w:rPr>
              <w:t>How we reached our decision</w:t>
            </w:r>
            <w:r w:rsidR="008A15DF">
              <w:rPr>
                <w:noProof/>
                <w:webHidden/>
              </w:rPr>
              <w:tab/>
            </w:r>
            <w:r w:rsidR="008A15DF">
              <w:rPr>
                <w:noProof/>
                <w:webHidden/>
              </w:rPr>
              <w:fldChar w:fldCharType="begin"/>
            </w:r>
            <w:r w:rsidR="008A15DF">
              <w:rPr>
                <w:noProof/>
                <w:webHidden/>
              </w:rPr>
              <w:instrText xml:space="preserve"> PAGEREF _Toc527017192 \h </w:instrText>
            </w:r>
            <w:r w:rsidR="008A15DF">
              <w:rPr>
                <w:noProof/>
                <w:webHidden/>
              </w:rPr>
            </w:r>
            <w:r w:rsidR="008A15DF">
              <w:rPr>
                <w:noProof/>
                <w:webHidden/>
              </w:rPr>
              <w:fldChar w:fldCharType="separate"/>
            </w:r>
            <w:r w:rsidR="008A15DF">
              <w:rPr>
                <w:noProof/>
                <w:webHidden/>
              </w:rPr>
              <w:t>7</w:t>
            </w:r>
            <w:r w:rsidR="008A15DF">
              <w:rPr>
                <w:noProof/>
                <w:webHidden/>
              </w:rPr>
              <w:fldChar w:fldCharType="end"/>
            </w:r>
          </w:hyperlink>
        </w:p>
        <w:p w14:paraId="59153F8B" w14:textId="6CD58FA1" w:rsidR="008A15DF" w:rsidRDefault="0033607C">
          <w:pPr>
            <w:pStyle w:val="TOC3"/>
            <w:tabs>
              <w:tab w:val="right" w:leader="dot" w:pos="9016"/>
            </w:tabs>
            <w:rPr>
              <w:rFonts w:asciiTheme="minorHAnsi" w:eastAsiaTheme="minorEastAsia" w:hAnsiTheme="minorHAnsi" w:cstheme="minorBidi"/>
              <w:noProof/>
              <w:sz w:val="22"/>
              <w:szCs w:val="22"/>
            </w:rPr>
          </w:pPr>
          <w:hyperlink w:anchor="_Toc527017193" w:history="1">
            <w:r w:rsidR="008A15DF" w:rsidRPr="0069348F">
              <w:rPr>
                <w:rStyle w:val="Hyperlink"/>
                <w:rFonts w:cs="Arial"/>
                <w:noProof/>
              </w:rPr>
              <w:t>2.1 Receipt of Application</w:t>
            </w:r>
            <w:r w:rsidR="008A15DF">
              <w:rPr>
                <w:noProof/>
                <w:webHidden/>
              </w:rPr>
              <w:tab/>
            </w:r>
            <w:r w:rsidR="008A15DF">
              <w:rPr>
                <w:noProof/>
                <w:webHidden/>
              </w:rPr>
              <w:fldChar w:fldCharType="begin"/>
            </w:r>
            <w:r w:rsidR="008A15DF">
              <w:rPr>
                <w:noProof/>
                <w:webHidden/>
              </w:rPr>
              <w:instrText xml:space="preserve"> PAGEREF _Toc527017193 \h </w:instrText>
            </w:r>
            <w:r w:rsidR="008A15DF">
              <w:rPr>
                <w:noProof/>
                <w:webHidden/>
              </w:rPr>
            </w:r>
            <w:r w:rsidR="008A15DF">
              <w:rPr>
                <w:noProof/>
                <w:webHidden/>
              </w:rPr>
              <w:fldChar w:fldCharType="separate"/>
            </w:r>
            <w:r w:rsidR="008A15DF">
              <w:rPr>
                <w:noProof/>
                <w:webHidden/>
              </w:rPr>
              <w:t>7</w:t>
            </w:r>
            <w:r w:rsidR="008A15DF">
              <w:rPr>
                <w:noProof/>
                <w:webHidden/>
              </w:rPr>
              <w:fldChar w:fldCharType="end"/>
            </w:r>
          </w:hyperlink>
        </w:p>
        <w:p w14:paraId="1F33A39F" w14:textId="75F77DEA"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194" w:history="1">
            <w:r w:rsidR="008A15DF" w:rsidRPr="0069348F">
              <w:rPr>
                <w:rStyle w:val="Hyperlink"/>
                <w:rFonts w:cs="Arial"/>
                <w:noProof/>
              </w:rPr>
              <w:t>2.2</w:t>
            </w:r>
            <w:r w:rsidR="008A15DF">
              <w:rPr>
                <w:rFonts w:asciiTheme="minorHAnsi" w:eastAsiaTheme="minorEastAsia" w:hAnsiTheme="minorHAnsi" w:cstheme="minorBidi"/>
                <w:noProof/>
                <w:sz w:val="22"/>
                <w:szCs w:val="22"/>
              </w:rPr>
              <w:tab/>
            </w:r>
            <w:r w:rsidR="008A15DF" w:rsidRPr="0069348F">
              <w:rPr>
                <w:rStyle w:val="Hyperlink"/>
                <w:rFonts w:cs="Arial"/>
                <w:noProof/>
              </w:rPr>
              <w:t xml:space="preserve"> Consultation on the Application</w:t>
            </w:r>
            <w:r w:rsidR="008A15DF">
              <w:rPr>
                <w:noProof/>
                <w:webHidden/>
              </w:rPr>
              <w:tab/>
            </w:r>
            <w:r w:rsidR="008A15DF">
              <w:rPr>
                <w:noProof/>
                <w:webHidden/>
              </w:rPr>
              <w:fldChar w:fldCharType="begin"/>
            </w:r>
            <w:r w:rsidR="008A15DF">
              <w:rPr>
                <w:noProof/>
                <w:webHidden/>
              </w:rPr>
              <w:instrText xml:space="preserve"> PAGEREF _Toc527017194 \h </w:instrText>
            </w:r>
            <w:r w:rsidR="008A15DF">
              <w:rPr>
                <w:noProof/>
                <w:webHidden/>
              </w:rPr>
            </w:r>
            <w:r w:rsidR="008A15DF">
              <w:rPr>
                <w:noProof/>
                <w:webHidden/>
              </w:rPr>
              <w:fldChar w:fldCharType="separate"/>
            </w:r>
            <w:r w:rsidR="008A15DF">
              <w:rPr>
                <w:noProof/>
                <w:webHidden/>
              </w:rPr>
              <w:t>7</w:t>
            </w:r>
            <w:r w:rsidR="008A15DF">
              <w:rPr>
                <w:noProof/>
                <w:webHidden/>
              </w:rPr>
              <w:fldChar w:fldCharType="end"/>
            </w:r>
          </w:hyperlink>
        </w:p>
        <w:p w14:paraId="1B18C25C" w14:textId="2E39CC3F" w:rsidR="008A15DF" w:rsidRDefault="0033607C">
          <w:pPr>
            <w:pStyle w:val="TOC2"/>
            <w:tabs>
              <w:tab w:val="left" w:pos="660"/>
              <w:tab w:val="right" w:leader="dot" w:pos="9016"/>
            </w:tabs>
            <w:rPr>
              <w:rFonts w:asciiTheme="minorHAnsi" w:eastAsiaTheme="minorEastAsia" w:hAnsiTheme="minorHAnsi" w:cstheme="minorBidi"/>
              <w:noProof/>
              <w:sz w:val="22"/>
              <w:szCs w:val="22"/>
            </w:rPr>
          </w:pPr>
          <w:hyperlink w:anchor="_Toc527017195" w:history="1">
            <w:r w:rsidR="008A15DF" w:rsidRPr="0069348F">
              <w:rPr>
                <w:rStyle w:val="Hyperlink"/>
                <w:noProof/>
              </w:rPr>
              <w:t>3</w:t>
            </w:r>
            <w:r w:rsidR="008A15DF">
              <w:rPr>
                <w:rFonts w:asciiTheme="minorHAnsi" w:eastAsiaTheme="minorEastAsia" w:hAnsiTheme="minorHAnsi" w:cstheme="minorBidi"/>
                <w:noProof/>
                <w:sz w:val="22"/>
                <w:szCs w:val="22"/>
              </w:rPr>
              <w:tab/>
            </w:r>
            <w:r w:rsidR="008A15DF" w:rsidRPr="0069348F">
              <w:rPr>
                <w:rStyle w:val="Hyperlink"/>
                <w:rFonts w:cs="Arial"/>
                <w:noProof/>
              </w:rPr>
              <w:t>The Legal Framework</w:t>
            </w:r>
            <w:r w:rsidR="008A15DF">
              <w:rPr>
                <w:noProof/>
                <w:webHidden/>
              </w:rPr>
              <w:tab/>
            </w:r>
            <w:r w:rsidR="008A15DF">
              <w:rPr>
                <w:noProof/>
                <w:webHidden/>
              </w:rPr>
              <w:fldChar w:fldCharType="begin"/>
            </w:r>
            <w:r w:rsidR="008A15DF">
              <w:rPr>
                <w:noProof/>
                <w:webHidden/>
              </w:rPr>
              <w:instrText xml:space="preserve"> PAGEREF _Toc527017195 \h </w:instrText>
            </w:r>
            <w:r w:rsidR="008A15DF">
              <w:rPr>
                <w:noProof/>
                <w:webHidden/>
              </w:rPr>
            </w:r>
            <w:r w:rsidR="008A15DF">
              <w:rPr>
                <w:noProof/>
                <w:webHidden/>
              </w:rPr>
              <w:fldChar w:fldCharType="separate"/>
            </w:r>
            <w:r w:rsidR="008A15DF">
              <w:rPr>
                <w:noProof/>
                <w:webHidden/>
              </w:rPr>
              <w:t>8</w:t>
            </w:r>
            <w:r w:rsidR="008A15DF">
              <w:rPr>
                <w:noProof/>
                <w:webHidden/>
              </w:rPr>
              <w:fldChar w:fldCharType="end"/>
            </w:r>
          </w:hyperlink>
        </w:p>
        <w:p w14:paraId="1FE514B9" w14:textId="7ADF77DD" w:rsidR="008A15DF" w:rsidRDefault="0033607C">
          <w:pPr>
            <w:pStyle w:val="TOC2"/>
            <w:tabs>
              <w:tab w:val="left" w:pos="660"/>
              <w:tab w:val="right" w:leader="dot" w:pos="9016"/>
            </w:tabs>
            <w:rPr>
              <w:rFonts w:asciiTheme="minorHAnsi" w:eastAsiaTheme="minorEastAsia" w:hAnsiTheme="minorHAnsi" w:cstheme="minorBidi"/>
              <w:noProof/>
              <w:sz w:val="22"/>
              <w:szCs w:val="22"/>
            </w:rPr>
          </w:pPr>
          <w:hyperlink w:anchor="_Toc527017196" w:history="1">
            <w:r w:rsidR="008A15DF" w:rsidRPr="0069348F">
              <w:rPr>
                <w:rStyle w:val="Hyperlink"/>
                <w:rFonts w:cs="Arial"/>
                <w:noProof/>
              </w:rPr>
              <w:t>4</w:t>
            </w:r>
            <w:r w:rsidR="008A15DF">
              <w:rPr>
                <w:rFonts w:asciiTheme="minorHAnsi" w:eastAsiaTheme="minorEastAsia" w:hAnsiTheme="minorHAnsi" w:cstheme="minorBidi"/>
                <w:noProof/>
                <w:sz w:val="22"/>
                <w:szCs w:val="22"/>
              </w:rPr>
              <w:tab/>
            </w:r>
            <w:r w:rsidR="008A15DF" w:rsidRPr="0069348F">
              <w:rPr>
                <w:rStyle w:val="Hyperlink"/>
                <w:rFonts w:cs="Arial"/>
                <w:noProof/>
              </w:rPr>
              <w:t>The Facility</w:t>
            </w:r>
            <w:r w:rsidR="008A15DF">
              <w:rPr>
                <w:noProof/>
                <w:webHidden/>
              </w:rPr>
              <w:tab/>
            </w:r>
            <w:r w:rsidR="008A15DF">
              <w:rPr>
                <w:noProof/>
                <w:webHidden/>
              </w:rPr>
              <w:fldChar w:fldCharType="begin"/>
            </w:r>
            <w:r w:rsidR="008A15DF">
              <w:rPr>
                <w:noProof/>
                <w:webHidden/>
              </w:rPr>
              <w:instrText xml:space="preserve"> PAGEREF _Toc527017196 \h </w:instrText>
            </w:r>
            <w:r w:rsidR="008A15DF">
              <w:rPr>
                <w:noProof/>
                <w:webHidden/>
              </w:rPr>
            </w:r>
            <w:r w:rsidR="008A15DF">
              <w:rPr>
                <w:noProof/>
                <w:webHidden/>
              </w:rPr>
              <w:fldChar w:fldCharType="separate"/>
            </w:r>
            <w:r w:rsidR="008A15DF">
              <w:rPr>
                <w:noProof/>
                <w:webHidden/>
              </w:rPr>
              <w:t>8</w:t>
            </w:r>
            <w:r w:rsidR="008A15DF">
              <w:rPr>
                <w:noProof/>
                <w:webHidden/>
              </w:rPr>
              <w:fldChar w:fldCharType="end"/>
            </w:r>
          </w:hyperlink>
        </w:p>
        <w:p w14:paraId="3258B3C2" w14:textId="7C88CDA2" w:rsidR="008A15DF" w:rsidRDefault="0033607C">
          <w:pPr>
            <w:pStyle w:val="TOC3"/>
            <w:tabs>
              <w:tab w:val="right" w:leader="dot" w:pos="9016"/>
            </w:tabs>
            <w:rPr>
              <w:rFonts w:asciiTheme="minorHAnsi" w:eastAsiaTheme="minorEastAsia" w:hAnsiTheme="minorHAnsi" w:cstheme="minorBidi"/>
              <w:noProof/>
              <w:sz w:val="22"/>
              <w:szCs w:val="22"/>
            </w:rPr>
          </w:pPr>
          <w:hyperlink w:anchor="_Toc527017197" w:history="1">
            <w:r w:rsidR="008A15DF" w:rsidRPr="0069348F">
              <w:rPr>
                <w:rStyle w:val="Hyperlink"/>
                <w:rFonts w:cs="Arial"/>
                <w:noProof/>
              </w:rPr>
              <w:t>4.1 Description of the Facility and related issues</w:t>
            </w:r>
            <w:r w:rsidR="008A15DF">
              <w:rPr>
                <w:noProof/>
                <w:webHidden/>
              </w:rPr>
              <w:tab/>
            </w:r>
            <w:r w:rsidR="008A15DF">
              <w:rPr>
                <w:noProof/>
                <w:webHidden/>
              </w:rPr>
              <w:fldChar w:fldCharType="begin"/>
            </w:r>
            <w:r w:rsidR="008A15DF">
              <w:rPr>
                <w:noProof/>
                <w:webHidden/>
              </w:rPr>
              <w:instrText xml:space="preserve"> PAGEREF _Toc527017197 \h </w:instrText>
            </w:r>
            <w:r w:rsidR="008A15DF">
              <w:rPr>
                <w:noProof/>
                <w:webHidden/>
              </w:rPr>
            </w:r>
            <w:r w:rsidR="008A15DF">
              <w:rPr>
                <w:noProof/>
                <w:webHidden/>
              </w:rPr>
              <w:fldChar w:fldCharType="separate"/>
            </w:r>
            <w:r w:rsidR="008A15DF">
              <w:rPr>
                <w:noProof/>
                <w:webHidden/>
              </w:rPr>
              <w:t>8</w:t>
            </w:r>
            <w:r w:rsidR="008A15DF">
              <w:rPr>
                <w:noProof/>
                <w:webHidden/>
              </w:rPr>
              <w:fldChar w:fldCharType="end"/>
            </w:r>
          </w:hyperlink>
        </w:p>
        <w:p w14:paraId="0FF4D5F2" w14:textId="5F51416C" w:rsidR="008A15DF" w:rsidRDefault="0033607C">
          <w:pPr>
            <w:pStyle w:val="TOC3"/>
            <w:tabs>
              <w:tab w:val="right" w:leader="dot" w:pos="9016"/>
            </w:tabs>
            <w:rPr>
              <w:rFonts w:asciiTheme="minorHAnsi" w:eastAsiaTheme="minorEastAsia" w:hAnsiTheme="minorHAnsi" w:cstheme="minorBidi"/>
              <w:noProof/>
              <w:sz w:val="22"/>
              <w:szCs w:val="22"/>
            </w:rPr>
          </w:pPr>
          <w:hyperlink w:anchor="_Toc527017198" w:history="1">
            <w:r w:rsidR="008A15DF" w:rsidRPr="0069348F">
              <w:rPr>
                <w:rStyle w:val="Hyperlink"/>
                <w:noProof/>
              </w:rPr>
              <w:t>4.2 The site and its protection</w:t>
            </w:r>
            <w:r w:rsidR="008A15DF">
              <w:rPr>
                <w:noProof/>
                <w:webHidden/>
              </w:rPr>
              <w:tab/>
            </w:r>
            <w:r w:rsidR="008A15DF">
              <w:rPr>
                <w:noProof/>
                <w:webHidden/>
              </w:rPr>
              <w:fldChar w:fldCharType="begin"/>
            </w:r>
            <w:r w:rsidR="008A15DF">
              <w:rPr>
                <w:noProof/>
                <w:webHidden/>
              </w:rPr>
              <w:instrText xml:space="preserve"> PAGEREF _Toc527017198 \h </w:instrText>
            </w:r>
            <w:r w:rsidR="008A15DF">
              <w:rPr>
                <w:noProof/>
                <w:webHidden/>
              </w:rPr>
            </w:r>
            <w:r w:rsidR="008A15DF">
              <w:rPr>
                <w:noProof/>
                <w:webHidden/>
              </w:rPr>
              <w:fldChar w:fldCharType="separate"/>
            </w:r>
            <w:r w:rsidR="008A15DF">
              <w:rPr>
                <w:noProof/>
                <w:webHidden/>
              </w:rPr>
              <w:t>8</w:t>
            </w:r>
            <w:r w:rsidR="008A15DF">
              <w:rPr>
                <w:noProof/>
                <w:webHidden/>
              </w:rPr>
              <w:fldChar w:fldCharType="end"/>
            </w:r>
          </w:hyperlink>
        </w:p>
        <w:p w14:paraId="3EC06ECB" w14:textId="4D0EA1A3" w:rsidR="008A15DF" w:rsidRDefault="0033607C">
          <w:pPr>
            <w:pStyle w:val="TOC3"/>
            <w:tabs>
              <w:tab w:val="right" w:leader="dot" w:pos="9016"/>
            </w:tabs>
            <w:rPr>
              <w:rFonts w:asciiTheme="minorHAnsi" w:eastAsiaTheme="minorEastAsia" w:hAnsiTheme="minorHAnsi" w:cstheme="minorBidi"/>
              <w:noProof/>
              <w:sz w:val="22"/>
              <w:szCs w:val="22"/>
            </w:rPr>
          </w:pPr>
          <w:hyperlink w:anchor="_Toc527017199" w:history="1">
            <w:r w:rsidR="008A15DF" w:rsidRPr="0069348F">
              <w:rPr>
                <w:rStyle w:val="Hyperlink"/>
                <w:noProof/>
              </w:rPr>
              <w:t>4.3 Operation of the Installation – general issues</w:t>
            </w:r>
            <w:r w:rsidR="008A15DF">
              <w:rPr>
                <w:noProof/>
                <w:webHidden/>
              </w:rPr>
              <w:tab/>
            </w:r>
            <w:r w:rsidR="008A15DF">
              <w:rPr>
                <w:noProof/>
                <w:webHidden/>
              </w:rPr>
              <w:fldChar w:fldCharType="begin"/>
            </w:r>
            <w:r w:rsidR="008A15DF">
              <w:rPr>
                <w:noProof/>
                <w:webHidden/>
              </w:rPr>
              <w:instrText xml:space="preserve"> PAGEREF _Toc527017199 \h </w:instrText>
            </w:r>
            <w:r w:rsidR="008A15DF">
              <w:rPr>
                <w:noProof/>
                <w:webHidden/>
              </w:rPr>
            </w:r>
            <w:r w:rsidR="008A15DF">
              <w:rPr>
                <w:noProof/>
                <w:webHidden/>
              </w:rPr>
              <w:fldChar w:fldCharType="separate"/>
            </w:r>
            <w:r w:rsidR="008A15DF">
              <w:rPr>
                <w:noProof/>
                <w:webHidden/>
              </w:rPr>
              <w:t>10</w:t>
            </w:r>
            <w:r w:rsidR="008A15DF">
              <w:rPr>
                <w:noProof/>
                <w:webHidden/>
              </w:rPr>
              <w:fldChar w:fldCharType="end"/>
            </w:r>
          </w:hyperlink>
        </w:p>
        <w:p w14:paraId="77673F54" w14:textId="151449A9" w:rsidR="008A15DF" w:rsidRDefault="0033607C">
          <w:pPr>
            <w:pStyle w:val="TOC2"/>
            <w:tabs>
              <w:tab w:val="left" w:pos="660"/>
              <w:tab w:val="right" w:leader="dot" w:pos="9016"/>
            </w:tabs>
            <w:rPr>
              <w:rFonts w:asciiTheme="minorHAnsi" w:eastAsiaTheme="minorEastAsia" w:hAnsiTheme="minorHAnsi" w:cstheme="minorBidi"/>
              <w:noProof/>
              <w:sz w:val="22"/>
              <w:szCs w:val="22"/>
            </w:rPr>
          </w:pPr>
          <w:hyperlink w:anchor="_Toc527017200" w:history="1">
            <w:r w:rsidR="008A15DF" w:rsidRPr="0069348F">
              <w:rPr>
                <w:rStyle w:val="Hyperlink"/>
                <w:noProof/>
              </w:rPr>
              <w:t>5</w:t>
            </w:r>
            <w:r w:rsidR="008A15DF">
              <w:rPr>
                <w:rFonts w:asciiTheme="minorHAnsi" w:eastAsiaTheme="minorEastAsia" w:hAnsiTheme="minorHAnsi" w:cstheme="minorBidi"/>
                <w:noProof/>
                <w:sz w:val="22"/>
                <w:szCs w:val="22"/>
              </w:rPr>
              <w:tab/>
            </w:r>
            <w:r w:rsidR="008A15DF" w:rsidRPr="0069348F">
              <w:rPr>
                <w:rStyle w:val="Hyperlink"/>
                <w:noProof/>
              </w:rPr>
              <w:t>Environmental Risk Assessment</w:t>
            </w:r>
            <w:r w:rsidR="008A15DF">
              <w:rPr>
                <w:noProof/>
                <w:webHidden/>
              </w:rPr>
              <w:tab/>
            </w:r>
            <w:r w:rsidR="008A15DF">
              <w:rPr>
                <w:noProof/>
                <w:webHidden/>
              </w:rPr>
              <w:fldChar w:fldCharType="begin"/>
            </w:r>
            <w:r w:rsidR="008A15DF">
              <w:rPr>
                <w:noProof/>
                <w:webHidden/>
              </w:rPr>
              <w:instrText xml:space="preserve"> PAGEREF _Toc527017200 \h </w:instrText>
            </w:r>
            <w:r w:rsidR="008A15DF">
              <w:rPr>
                <w:noProof/>
                <w:webHidden/>
              </w:rPr>
            </w:r>
            <w:r w:rsidR="008A15DF">
              <w:rPr>
                <w:noProof/>
                <w:webHidden/>
              </w:rPr>
              <w:fldChar w:fldCharType="separate"/>
            </w:r>
            <w:r w:rsidR="008A15DF">
              <w:rPr>
                <w:noProof/>
                <w:webHidden/>
              </w:rPr>
              <w:t>12</w:t>
            </w:r>
            <w:r w:rsidR="008A15DF">
              <w:rPr>
                <w:noProof/>
                <w:webHidden/>
              </w:rPr>
              <w:fldChar w:fldCharType="end"/>
            </w:r>
          </w:hyperlink>
        </w:p>
        <w:p w14:paraId="4EF574B2" w14:textId="7B6F7293"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01" w:history="1">
            <w:r w:rsidR="008A15DF" w:rsidRPr="0069348F">
              <w:rPr>
                <w:rStyle w:val="Hyperlink"/>
                <w:noProof/>
              </w:rPr>
              <w:t>5.1</w:t>
            </w:r>
            <w:r w:rsidR="008A15DF">
              <w:rPr>
                <w:rFonts w:asciiTheme="minorHAnsi" w:eastAsiaTheme="minorEastAsia" w:hAnsiTheme="minorHAnsi" w:cstheme="minorBidi"/>
                <w:noProof/>
                <w:sz w:val="22"/>
                <w:szCs w:val="22"/>
              </w:rPr>
              <w:tab/>
            </w:r>
            <w:r w:rsidR="008A15DF" w:rsidRPr="0069348F">
              <w:rPr>
                <w:rStyle w:val="Hyperlink"/>
                <w:noProof/>
              </w:rPr>
              <w:t>Assessment of Impact on Air Quality</w:t>
            </w:r>
            <w:r w:rsidR="008A15DF">
              <w:rPr>
                <w:noProof/>
                <w:webHidden/>
              </w:rPr>
              <w:tab/>
            </w:r>
            <w:r w:rsidR="008A15DF">
              <w:rPr>
                <w:noProof/>
                <w:webHidden/>
              </w:rPr>
              <w:fldChar w:fldCharType="begin"/>
            </w:r>
            <w:r w:rsidR="008A15DF">
              <w:rPr>
                <w:noProof/>
                <w:webHidden/>
              </w:rPr>
              <w:instrText xml:space="preserve"> PAGEREF _Toc527017201 \h </w:instrText>
            </w:r>
            <w:r w:rsidR="008A15DF">
              <w:rPr>
                <w:noProof/>
                <w:webHidden/>
              </w:rPr>
            </w:r>
            <w:r w:rsidR="008A15DF">
              <w:rPr>
                <w:noProof/>
                <w:webHidden/>
              </w:rPr>
              <w:fldChar w:fldCharType="separate"/>
            </w:r>
            <w:r w:rsidR="008A15DF">
              <w:rPr>
                <w:noProof/>
                <w:webHidden/>
              </w:rPr>
              <w:t>12</w:t>
            </w:r>
            <w:r w:rsidR="008A15DF">
              <w:rPr>
                <w:noProof/>
                <w:webHidden/>
              </w:rPr>
              <w:fldChar w:fldCharType="end"/>
            </w:r>
          </w:hyperlink>
        </w:p>
        <w:p w14:paraId="398AC22E" w14:textId="20D48BC1"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02" w:history="1">
            <w:r w:rsidR="008A15DF" w:rsidRPr="0069348F">
              <w:rPr>
                <w:rStyle w:val="Hyperlink"/>
                <w:noProof/>
              </w:rPr>
              <w:t>5.2</w:t>
            </w:r>
            <w:r w:rsidR="008A15DF">
              <w:rPr>
                <w:rFonts w:asciiTheme="minorHAnsi" w:eastAsiaTheme="minorEastAsia" w:hAnsiTheme="minorHAnsi" w:cstheme="minorBidi"/>
                <w:noProof/>
                <w:sz w:val="22"/>
                <w:szCs w:val="22"/>
              </w:rPr>
              <w:tab/>
            </w:r>
            <w:r w:rsidR="008A15DF" w:rsidRPr="0069348F">
              <w:rPr>
                <w:rStyle w:val="Hyperlink"/>
                <w:noProof/>
              </w:rPr>
              <w:t>Assessment of odour impact</w:t>
            </w:r>
            <w:r w:rsidR="008A15DF">
              <w:rPr>
                <w:noProof/>
                <w:webHidden/>
              </w:rPr>
              <w:tab/>
            </w:r>
            <w:r w:rsidR="008A15DF">
              <w:rPr>
                <w:noProof/>
                <w:webHidden/>
              </w:rPr>
              <w:fldChar w:fldCharType="begin"/>
            </w:r>
            <w:r w:rsidR="008A15DF">
              <w:rPr>
                <w:noProof/>
                <w:webHidden/>
              </w:rPr>
              <w:instrText xml:space="preserve"> PAGEREF _Toc527017202 \h </w:instrText>
            </w:r>
            <w:r w:rsidR="008A15DF">
              <w:rPr>
                <w:noProof/>
                <w:webHidden/>
              </w:rPr>
            </w:r>
            <w:r w:rsidR="008A15DF">
              <w:rPr>
                <w:noProof/>
                <w:webHidden/>
              </w:rPr>
              <w:fldChar w:fldCharType="separate"/>
            </w:r>
            <w:r w:rsidR="008A15DF">
              <w:rPr>
                <w:noProof/>
                <w:webHidden/>
              </w:rPr>
              <w:t>13</w:t>
            </w:r>
            <w:r w:rsidR="008A15DF">
              <w:rPr>
                <w:noProof/>
                <w:webHidden/>
              </w:rPr>
              <w:fldChar w:fldCharType="end"/>
            </w:r>
          </w:hyperlink>
        </w:p>
        <w:p w14:paraId="1B483FAC" w14:textId="5D6DF507"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03" w:history="1">
            <w:r w:rsidR="008A15DF" w:rsidRPr="0069348F">
              <w:rPr>
                <w:rStyle w:val="Hyperlink"/>
                <w:noProof/>
              </w:rPr>
              <w:t>5.3</w:t>
            </w:r>
            <w:r w:rsidR="008A15DF">
              <w:rPr>
                <w:rFonts w:asciiTheme="minorHAnsi" w:eastAsiaTheme="minorEastAsia" w:hAnsiTheme="minorHAnsi" w:cstheme="minorBidi"/>
                <w:noProof/>
                <w:sz w:val="22"/>
                <w:szCs w:val="22"/>
              </w:rPr>
              <w:tab/>
            </w:r>
            <w:r w:rsidR="008A15DF" w:rsidRPr="0069348F">
              <w:rPr>
                <w:rStyle w:val="Hyperlink"/>
                <w:noProof/>
              </w:rPr>
              <w:t>Assessment of impact to surface and ground water</w:t>
            </w:r>
            <w:r w:rsidR="008A15DF">
              <w:rPr>
                <w:noProof/>
                <w:webHidden/>
              </w:rPr>
              <w:tab/>
            </w:r>
            <w:r w:rsidR="008A15DF">
              <w:rPr>
                <w:noProof/>
                <w:webHidden/>
              </w:rPr>
              <w:fldChar w:fldCharType="begin"/>
            </w:r>
            <w:r w:rsidR="008A15DF">
              <w:rPr>
                <w:noProof/>
                <w:webHidden/>
              </w:rPr>
              <w:instrText xml:space="preserve"> PAGEREF _Toc527017203 \h </w:instrText>
            </w:r>
            <w:r w:rsidR="008A15DF">
              <w:rPr>
                <w:noProof/>
                <w:webHidden/>
              </w:rPr>
            </w:r>
            <w:r w:rsidR="008A15DF">
              <w:rPr>
                <w:noProof/>
                <w:webHidden/>
              </w:rPr>
              <w:fldChar w:fldCharType="separate"/>
            </w:r>
            <w:r w:rsidR="008A15DF">
              <w:rPr>
                <w:noProof/>
                <w:webHidden/>
              </w:rPr>
              <w:t>13</w:t>
            </w:r>
            <w:r w:rsidR="008A15DF">
              <w:rPr>
                <w:noProof/>
                <w:webHidden/>
              </w:rPr>
              <w:fldChar w:fldCharType="end"/>
            </w:r>
          </w:hyperlink>
        </w:p>
        <w:p w14:paraId="3DBF5E9C" w14:textId="6EE07C4E"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04" w:history="1">
            <w:r w:rsidR="008A15DF" w:rsidRPr="0069348F">
              <w:rPr>
                <w:rStyle w:val="Hyperlink"/>
                <w:noProof/>
              </w:rPr>
              <w:t>5.4</w:t>
            </w:r>
            <w:r w:rsidR="008A15DF">
              <w:rPr>
                <w:rFonts w:asciiTheme="minorHAnsi" w:eastAsiaTheme="minorEastAsia" w:hAnsiTheme="minorHAnsi" w:cstheme="minorBidi"/>
                <w:noProof/>
                <w:sz w:val="22"/>
                <w:szCs w:val="22"/>
              </w:rPr>
              <w:tab/>
            </w:r>
            <w:r w:rsidR="008A15DF" w:rsidRPr="0069348F">
              <w:rPr>
                <w:rStyle w:val="Hyperlink"/>
                <w:noProof/>
              </w:rPr>
              <w:t>Emissions to sewer</w:t>
            </w:r>
            <w:r w:rsidR="008A15DF">
              <w:rPr>
                <w:noProof/>
                <w:webHidden/>
              </w:rPr>
              <w:tab/>
            </w:r>
            <w:r w:rsidR="008A15DF">
              <w:rPr>
                <w:noProof/>
                <w:webHidden/>
              </w:rPr>
              <w:fldChar w:fldCharType="begin"/>
            </w:r>
            <w:r w:rsidR="008A15DF">
              <w:rPr>
                <w:noProof/>
                <w:webHidden/>
              </w:rPr>
              <w:instrText xml:space="preserve"> PAGEREF _Toc527017204 \h </w:instrText>
            </w:r>
            <w:r w:rsidR="008A15DF">
              <w:rPr>
                <w:noProof/>
                <w:webHidden/>
              </w:rPr>
            </w:r>
            <w:r w:rsidR="008A15DF">
              <w:rPr>
                <w:noProof/>
                <w:webHidden/>
              </w:rPr>
              <w:fldChar w:fldCharType="separate"/>
            </w:r>
            <w:r w:rsidR="008A15DF">
              <w:rPr>
                <w:noProof/>
                <w:webHidden/>
              </w:rPr>
              <w:t>13</w:t>
            </w:r>
            <w:r w:rsidR="008A15DF">
              <w:rPr>
                <w:noProof/>
                <w:webHidden/>
              </w:rPr>
              <w:fldChar w:fldCharType="end"/>
            </w:r>
          </w:hyperlink>
        </w:p>
        <w:p w14:paraId="719D5831" w14:textId="19F9862A"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05" w:history="1">
            <w:r w:rsidR="008A15DF" w:rsidRPr="0069348F">
              <w:rPr>
                <w:rStyle w:val="Hyperlink"/>
                <w:noProof/>
              </w:rPr>
              <w:t>5.5</w:t>
            </w:r>
            <w:r w:rsidR="008A15DF">
              <w:rPr>
                <w:rFonts w:asciiTheme="minorHAnsi" w:eastAsiaTheme="minorEastAsia" w:hAnsiTheme="minorHAnsi" w:cstheme="minorBidi"/>
                <w:noProof/>
                <w:sz w:val="22"/>
                <w:szCs w:val="22"/>
              </w:rPr>
              <w:tab/>
            </w:r>
            <w:r w:rsidR="008A15DF" w:rsidRPr="0069348F">
              <w:rPr>
                <w:rStyle w:val="Hyperlink"/>
                <w:noProof/>
              </w:rPr>
              <w:t>Fugitive emissions</w:t>
            </w:r>
            <w:r w:rsidR="008A15DF">
              <w:rPr>
                <w:noProof/>
                <w:webHidden/>
              </w:rPr>
              <w:tab/>
            </w:r>
            <w:r w:rsidR="008A15DF">
              <w:rPr>
                <w:noProof/>
                <w:webHidden/>
              </w:rPr>
              <w:fldChar w:fldCharType="begin"/>
            </w:r>
            <w:r w:rsidR="008A15DF">
              <w:rPr>
                <w:noProof/>
                <w:webHidden/>
              </w:rPr>
              <w:instrText xml:space="preserve"> PAGEREF _Toc527017205 \h </w:instrText>
            </w:r>
            <w:r w:rsidR="008A15DF">
              <w:rPr>
                <w:noProof/>
                <w:webHidden/>
              </w:rPr>
            </w:r>
            <w:r w:rsidR="008A15DF">
              <w:rPr>
                <w:noProof/>
                <w:webHidden/>
              </w:rPr>
              <w:fldChar w:fldCharType="separate"/>
            </w:r>
            <w:r w:rsidR="008A15DF">
              <w:rPr>
                <w:noProof/>
                <w:webHidden/>
              </w:rPr>
              <w:t>13</w:t>
            </w:r>
            <w:r w:rsidR="008A15DF">
              <w:rPr>
                <w:noProof/>
                <w:webHidden/>
              </w:rPr>
              <w:fldChar w:fldCharType="end"/>
            </w:r>
          </w:hyperlink>
        </w:p>
        <w:p w14:paraId="3C4D419E" w14:textId="5C4A2E42"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06" w:history="1">
            <w:r w:rsidR="008A15DF" w:rsidRPr="0069348F">
              <w:rPr>
                <w:rStyle w:val="Hyperlink"/>
                <w:noProof/>
              </w:rPr>
              <w:t>5.6</w:t>
            </w:r>
            <w:r w:rsidR="008A15DF">
              <w:rPr>
                <w:rFonts w:asciiTheme="minorHAnsi" w:eastAsiaTheme="minorEastAsia" w:hAnsiTheme="minorHAnsi" w:cstheme="minorBidi"/>
                <w:noProof/>
                <w:sz w:val="22"/>
                <w:szCs w:val="22"/>
              </w:rPr>
              <w:tab/>
            </w:r>
            <w:r w:rsidR="008A15DF" w:rsidRPr="0069348F">
              <w:rPr>
                <w:rStyle w:val="Hyperlink"/>
                <w:noProof/>
              </w:rPr>
              <w:t xml:space="preserve"> Noise Assessment</w:t>
            </w:r>
            <w:r w:rsidR="008A15DF">
              <w:rPr>
                <w:noProof/>
                <w:webHidden/>
              </w:rPr>
              <w:tab/>
            </w:r>
            <w:r w:rsidR="008A15DF">
              <w:rPr>
                <w:noProof/>
                <w:webHidden/>
              </w:rPr>
              <w:fldChar w:fldCharType="begin"/>
            </w:r>
            <w:r w:rsidR="008A15DF">
              <w:rPr>
                <w:noProof/>
                <w:webHidden/>
              </w:rPr>
              <w:instrText xml:space="preserve"> PAGEREF _Toc527017206 \h </w:instrText>
            </w:r>
            <w:r w:rsidR="008A15DF">
              <w:rPr>
                <w:noProof/>
                <w:webHidden/>
              </w:rPr>
            </w:r>
            <w:r w:rsidR="008A15DF">
              <w:rPr>
                <w:noProof/>
                <w:webHidden/>
              </w:rPr>
              <w:fldChar w:fldCharType="separate"/>
            </w:r>
            <w:r w:rsidR="008A15DF">
              <w:rPr>
                <w:noProof/>
                <w:webHidden/>
              </w:rPr>
              <w:t>13</w:t>
            </w:r>
            <w:r w:rsidR="008A15DF">
              <w:rPr>
                <w:noProof/>
                <w:webHidden/>
              </w:rPr>
              <w:fldChar w:fldCharType="end"/>
            </w:r>
          </w:hyperlink>
        </w:p>
        <w:p w14:paraId="7ADB20F0" w14:textId="73A2BBF8"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07" w:history="1">
            <w:r w:rsidR="008A15DF" w:rsidRPr="0069348F">
              <w:rPr>
                <w:rStyle w:val="Hyperlink"/>
                <w:noProof/>
              </w:rPr>
              <w:t>5.7</w:t>
            </w:r>
            <w:r w:rsidR="008A15DF">
              <w:rPr>
                <w:rFonts w:asciiTheme="minorHAnsi" w:eastAsiaTheme="minorEastAsia" w:hAnsiTheme="minorHAnsi" w:cstheme="minorBidi"/>
                <w:noProof/>
                <w:sz w:val="22"/>
                <w:szCs w:val="22"/>
              </w:rPr>
              <w:tab/>
            </w:r>
            <w:r w:rsidR="008A15DF" w:rsidRPr="0069348F">
              <w:rPr>
                <w:rStyle w:val="Hyperlink"/>
                <w:noProof/>
              </w:rPr>
              <w:t>Impact on Habitats sites, SSSIs, non-statutory conservation sites etc</w:t>
            </w:r>
            <w:r w:rsidR="008A15DF">
              <w:rPr>
                <w:noProof/>
                <w:webHidden/>
              </w:rPr>
              <w:tab/>
            </w:r>
            <w:r w:rsidR="008A15DF">
              <w:rPr>
                <w:noProof/>
                <w:webHidden/>
              </w:rPr>
              <w:fldChar w:fldCharType="begin"/>
            </w:r>
            <w:r w:rsidR="008A15DF">
              <w:rPr>
                <w:noProof/>
                <w:webHidden/>
              </w:rPr>
              <w:instrText xml:space="preserve"> PAGEREF _Toc527017207 \h </w:instrText>
            </w:r>
            <w:r w:rsidR="008A15DF">
              <w:rPr>
                <w:noProof/>
                <w:webHidden/>
              </w:rPr>
            </w:r>
            <w:r w:rsidR="008A15DF">
              <w:rPr>
                <w:noProof/>
                <w:webHidden/>
              </w:rPr>
              <w:fldChar w:fldCharType="separate"/>
            </w:r>
            <w:r w:rsidR="008A15DF">
              <w:rPr>
                <w:noProof/>
                <w:webHidden/>
              </w:rPr>
              <w:t>14</w:t>
            </w:r>
            <w:r w:rsidR="008A15DF">
              <w:rPr>
                <w:noProof/>
                <w:webHidden/>
              </w:rPr>
              <w:fldChar w:fldCharType="end"/>
            </w:r>
          </w:hyperlink>
        </w:p>
        <w:p w14:paraId="438B8F86" w14:textId="79E8B47D" w:rsidR="008A15DF" w:rsidRDefault="0033607C">
          <w:pPr>
            <w:pStyle w:val="TOC3"/>
            <w:tabs>
              <w:tab w:val="left" w:pos="880"/>
              <w:tab w:val="right" w:leader="dot" w:pos="9016"/>
            </w:tabs>
            <w:rPr>
              <w:rFonts w:asciiTheme="minorHAnsi" w:eastAsiaTheme="minorEastAsia" w:hAnsiTheme="minorHAnsi" w:cstheme="minorBidi"/>
              <w:noProof/>
              <w:sz w:val="22"/>
              <w:szCs w:val="22"/>
            </w:rPr>
          </w:pPr>
          <w:hyperlink w:anchor="_Toc527017208" w:history="1">
            <w:r w:rsidR="008A15DF" w:rsidRPr="0069348F">
              <w:rPr>
                <w:rStyle w:val="Hyperlink"/>
                <w:noProof/>
              </w:rPr>
              <w:t>6</w:t>
            </w:r>
            <w:r w:rsidR="008A15DF">
              <w:rPr>
                <w:rFonts w:asciiTheme="minorHAnsi" w:eastAsiaTheme="minorEastAsia" w:hAnsiTheme="minorHAnsi" w:cstheme="minorBidi"/>
                <w:noProof/>
                <w:sz w:val="22"/>
                <w:szCs w:val="22"/>
              </w:rPr>
              <w:tab/>
            </w:r>
            <w:r w:rsidR="008A15DF" w:rsidRPr="0069348F">
              <w:rPr>
                <w:rStyle w:val="Hyperlink"/>
                <w:noProof/>
              </w:rPr>
              <w:t>Monitoring</w:t>
            </w:r>
            <w:r w:rsidR="008A15DF">
              <w:rPr>
                <w:noProof/>
                <w:webHidden/>
              </w:rPr>
              <w:tab/>
            </w:r>
            <w:r w:rsidR="008A15DF">
              <w:rPr>
                <w:noProof/>
                <w:webHidden/>
              </w:rPr>
              <w:fldChar w:fldCharType="begin"/>
            </w:r>
            <w:r w:rsidR="008A15DF">
              <w:rPr>
                <w:noProof/>
                <w:webHidden/>
              </w:rPr>
              <w:instrText xml:space="preserve"> PAGEREF _Toc527017208 \h </w:instrText>
            </w:r>
            <w:r w:rsidR="008A15DF">
              <w:rPr>
                <w:noProof/>
                <w:webHidden/>
              </w:rPr>
            </w:r>
            <w:r w:rsidR="008A15DF">
              <w:rPr>
                <w:noProof/>
                <w:webHidden/>
              </w:rPr>
              <w:fldChar w:fldCharType="separate"/>
            </w:r>
            <w:r w:rsidR="008A15DF">
              <w:rPr>
                <w:noProof/>
                <w:webHidden/>
              </w:rPr>
              <w:t>15</w:t>
            </w:r>
            <w:r w:rsidR="008A15DF">
              <w:rPr>
                <w:noProof/>
                <w:webHidden/>
              </w:rPr>
              <w:fldChar w:fldCharType="end"/>
            </w:r>
          </w:hyperlink>
        </w:p>
        <w:p w14:paraId="5C0DD6BA" w14:textId="59E7BEB0" w:rsidR="008A15DF" w:rsidRDefault="0033607C">
          <w:pPr>
            <w:pStyle w:val="TOC3"/>
            <w:tabs>
              <w:tab w:val="left" w:pos="880"/>
              <w:tab w:val="right" w:leader="dot" w:pos="9016"/>
            </w:tabs>
            <w:rPr>
              <w:rFonts w:asciiTheme="minorHAnsi" w:eastAsiaTheme="minorEastAsia" w:hAnsiTheme="minorHAnsi" w:cstheme="minorBidi"/>
              <w:noProof/>
              <w:sz w:val="22"/>
              <w:szCs w:val="22"/>
            </w:rPr>
          </w:pPr>
          <w:hyperlink w:anchor="_Toc527017209" w:history="1">
            <w:r w:rsidR="008A15DF" w:rsidRPr="0069348F">
              <w:rPr>
                <w:rStyle w:val="Hyperlink"/>
                <w:noProof/>
              </w:rPr>
              <w:t>7</w:t>
            </w:r>
            <w:r w:rsidR="008A15DF">
              <w:rPr>
                <w:rFonts w:asciiTheme="minorHAnsi" w:eastAsiaTheme="minorEastAsia" w:hAnsiTheme="minorHAnsi" w:cstheme="minorBidi"/>
                <w:noProof/>
                <w:sz w:val="22"/>
                <w:szCs w:val="22"/>
              </w:rPr>
              <w:tab/>
            </w:r>
            <w:r w:rsidR="008A15DF" w:rsidRPr="0069348F">
              <w:rPr>
                <w:rStyle w:val="Hyperlink"/>
                <w:noProof/>
              </w:rPr>
              <w:t>Reporting</w:t>
            </w:r>
            <w:r w:rsidR="008A15DF">
              <w:rPr>
                <w:noProof/>
                <w:webHidden/>
              </w:rPr>
              <w:tab/>
            </w:r>
            <w:r w:rsidR="008A15DF">
              <w:rPr>
                <w:noProof/>
                <w:webHidden/>
              </w:rPr>
              <w:fldChar w:fldCharType="begin"/>
            </w:r>
            <w:r w:rsidR="008A15DF">
              <w:rPr>
                <w:noProof/>
                <w:webHidden/>
              </w:rPr>
              <w:instrText xml:space="preserve"> PAGEREF _Toc527017209 \h </w:instrText>
            </w:r>
            <w:r w:rsidR="008A15DF">
              <w:rPr>
                <w:noProof/>
                <w:webHidden/>
              </w:rPr>
            </w:r>
            <w:r w:rsidR="008A15DF">
              <w:rPr>
                <w:noProof/>
                <w:webHidden/>
              </w:rPr>
              <w:fldChar w:fldCharType="separate"/>
            </w:r>
            <w:r w:rsidR="008A15DF">
              <w:rPr>
                <w:noProof/>
                <w:webHidden/>
              </w:rPr>
              <w:t>15</w:t>
            </w:r>
            <w:r w:rsidR="008A15DF">
              <w:rPr>
                <w:noProof/>
                <w:webHidden/>
              </w:rPr>
              <w:fldChar w:fldCharType="end"/>
            </w:r>
          </w:hyperlink>
        </w:p>
        <w:p w14:paraId="19F38F9D" w14:textId="410A928E" w:rsidR="008A15DF" w:rsidRDefault="0033607C">
          <w:pPr>
            <w:pStyle w:val="TOC1"/>
            <w:tabs>
              <w:tab w:val="left" w:pos="1320"/>
              <w:tab w:val="right" w:leader="dot" w:pos="9016"/>
            </w:tabs>
            <w:rPr>
              <w:rFonts w:asciiTheme="minorHAnsi" w:eastAsiaTheme="minorEastAsia" w:hAnsiTheme="minorHAnsi" w:cstheme="minorBidi"/>
              <w:noProof/>
              <w:sz w:val="22"/>
              <w:szCs w:val="22"/>
            </w:rPr>
          </w:pPr>
          <w:hyperlink w:anchor="_Toc527017210" w:history="1">
            <w:r w:rsidR="008A15DF" w:rsidRPr="0069348F">
              <w:rPr>
                <w:rStyle w:val="Hyperlink"/>
                <w:noProof/>
              </w:rPr>
              <w:t>ANNEX 1:</w:t>
            </w:r>
            <w:r w:rsidR="008A15DF">
              <w:rPr>
                <w:rFonts w:asciiTheme="minorHAnsi" w:eastAsiaTheme="minorEastAsia" w:hAnsiTheme="minorHAnsi" w:cstheme="minorBidi"/>
                <w:noProof/>
                <w:sz w:val="22"/>
                <w:szCs w:val="22"/>
              </w:rPr>
              <w:tab/>
            </w:r>
            <w:r w:rsidR="008A15DF" w:rsidRPr="0069348F">
              <w:rPr>
                <w:rStyle w:val="Hyperlink"/>
                <w:noProof/>
              </w:rPr>
              <w:t>Consultation Reponses</w:t>
            </w:r>
            <w:r w:rsidR="008A15DF">
              <w:rPr>
                <w:noProof/>
                <w:webHidden/>
              </w:rPr>
              <w:tab/>
            </w:r>
            <w:r w:rsidR="008A15DF">
              <w:rPr>
                <w:noProof/>
                <w:webHidden/>
              </w:rPr>
              <w:fldChar w:fldCharType="begin"/>
            </w:r>
            <w:r w:rsidR="008A15DF">
              <w:rPr>
                <w:noProof/>
                <w:webHidden/>
              </w:rPr>
              <w:instrText xml:space="preserve"> PAGEREF _Toc527017210 \h </w:instrText>
            </w:r>
            <w:r w:rsidR="008A15DF">
              <w:rPr>
                <w:noProof/>
                <w:webHidden/>
              </w:rPr>
            </w:r>
            <w:r w:rsidR="008A15DF">
              <w:rPr>
                <w:noProof/>
                <w:webHidden/>
              </w:rPr>
              <w:fldChar w:fldCharType="separate"/>
            </w:r>
            <w:r w:rsidR="008A15DF">
              <w:rPr>
                <w:noProof/>
                <w:webHidden/>
              </w:rPr>
              <w:t>16</w:t>
            </w:r>
            <w:r w:rsidR="008A15DF">
              <w:rPr>
                <w:noProof/>
                <w:webHidden/>
              </w:rPr>
              <w:fldChar w:fldCharType="end"/>
            </w:r>
          </w:hyperlink>
        </w:p>
        <w:p w14:paraId="2FD93F0C" w14:textId="2BD2244A"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11" w:history="1">
            <w:r w:rsidR="008A15DF" w:rsidRPr="0069348F">
              <w:rPr>
                <w:rStyle w:val="Hyperlink"/>
                <w:noProof/>
              </w:rPr>
              <w:t>A)</w:t>
            </w:r>
            <w:r w:rsidR="008A15DF">
              <w:rPr>
                <w:rFonts w:asciiTheme="minorHAnsi" w:eastAsiaTheme="minorEastAsia" w:hAnsiTheme="minorHAnsi" w:cstheme="minorBidi"/>
                <w:noProof/>
                <w:sz w:val="22"/>
                <w:szCs w:val="22"/>
              </w:rPr>
              <w:tab/>
            </w:r>
            <w:r w:rsidR="008A15DF" w:rsidRPr="0069348F">
              <w:rPr>
                <w:rStyle w:val="Hyperlink"/>
                <w:noProof/>
              </w:rPr>
              <w:t>Advertising and Consultation on the Application</w:t>
            </w:r>
            <w:r w:rsidR="008A15DF">
              <w:rPr>
                <w:noProof/>
                <w:webHidden/>
              </w:rPr>
              <w:tab/>
            </w:r>
            <w:r w:rsidR="008A15DF">
              <w:rPr>
                <w:noProof/>
                <w:webHidden/>
              </w:rPr>
              <w:fldChar w:fldCharType="begin"/>
            </w:r>
            <w:r w:rsidR="008A15DF">
              <w:rPr>
                <w:noProof/>
                <w:webHidden/>
              </w:rPr>
              <w:instrText xml:space="preserve"> PAGEREF _Toc527017211 \h </w:instrText>
            </w:r>
            <w:r w:rsidR="008A15DF">
              <w:rPr>
                <w:noProof/>
                <w:webHidden/>
              </w:rPr>
            </w:r>
            <w:r w:rsidR="008A15DF">
              <w:rPr>
                <w:noProof/>
                <w:webHidden/>
              </w:rPr>
              <w:fldChar w:fldCharType="separate"/>
            </w:r>
            <w:r w:rsidR="008A15DF">
              <w:rPr>
                <w:noProof/>
                <w:webHidden/>
              </w:rPr>
              <w:t>16</w:t>
            </w:r>
            <w:r w:rsidR="008A15DF">
              <w:rPr>
                <w:noProof/>
                <w:webHidden/>
              </w:rPr>
              <w:fldChar w:fldCharType="end"/>
            </w:r>
          </w:hyperlink>
        </w:p>
        <w:p w14:paraId="3C546E00" w14:textId="6FBE4A39"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12" w:history="1">
            <w:r w:rsidR="008A15DF" w:rsidRPr="0069348F">
              <w:rPr>
                <w:rStyle w:val="Hyperlink"/>
                <w:noProof/>
              </w:rPr>
              <w:t>1)</w:t>
            </w:r>
            <w:r w:rsidR="008A15DF">
              <w:rPr>
                <w:rFonts w:asciiTheme="minorHAnsi" w:eastAsiaTheme="minorEastAsia" w:hAnsiTheme="minorHAnsi" w:cstheme="minorBidi"/>
                <w:noProof/>
                <w:sz w:val="22"/>
                <w:szCs w:val="22"/>
              </w:rPr>
              <w:tab/>
            </w:r>
            <w:r w:rsidR="008A15DF" w:rsidRPr="0069348F">
              <w:rPr>
                <w:rStyle w:val="Hyperlink"/>
                <w:noProof/>
              </w:rPr>
              <w:t>Consultation Responses from Statutory and Non-Statutory Bodies</w:t>
            </w:r>
            <w:r w:rsidR="008A15DF">
              <w:rPr>
                <w:noProof/>
                <w:webHidden/>
              </w:rPr>
              <w:tab/>
            </w:r>
            <w:r w:rsidR="008A15DF">
              <w:rPr>
                <w:noProof/>
                <w:webHidden/>
              </w:rPr>
              <w:fldChar w:fldCharType="begin"/>
            </w:r>
            <w:r w:rsidR="008A15DF">
              <w:rPr>
                <w:noProof/>
                <w:webHidden/>
              </w:rPr>
              <w:instrText xml:space="preserve"> PAGEREF _Toc527017212 \h </w:instrText>
            </w:r>
            <w:r w:rsidR="008A15DF">
              <w:rPr>
                <w:noProof/>
                <w:webHidden/>
              </w:rPr>
            </w:r>
            <w:r w:rsidR="008A15DF">
              <w:rPr>
                <w:noProof/>
                <w:webHidden/>
              </w:rPr>
              <w:fldChar w:fldCharType="separate"/>
            </w:r>
            <w:r w:rsidR="008A15DF">
              <w:rPr>
                <w:noProof/>
                <w:webHidden/>
              </w:rPr>
              <w:t>16</w:t>
            </w:r>
            <w:r w:rsidR="008A15DF">
              <w:rPr>
                <w:noProof/>
                <w:webHidden/>
              </w:rPr>
              <w:fldChar w:fldCharType="end"/>
            </w:r>
          </w:hyperlink>
        </w:p>
        <w:p w14:paraId="0E0CCA26" w14:textId="789E579D" w:rsidR="008A15DF" w:rsidRDefault="0033607C">
          <w:pPr>
            <w:pStyle w:val="TOC3"/>
            <w:tabs>
              <w:tab w:val="left" w:pos="1100"/>
              <w:tab w:val="right" w:leader="dot" w:pos="9016"/>
            </w:tabs>
            <w:rPr>
              <w:rFonts w:asciiTheme="minorHAnsi" w:eastAsiaTheme="minorEastAsia" w:hAnsiTheme="minorHAnsi" w:cstheme="minorBidi"/>
              <w:noProof/>
              <w:sz w:val="22"/>
              <w:szCs w:val="22"/>
            </w:rPr>
          </w:pPr>
          <w:hyperlink w:anchor="_Toc527017213" w:history="1">
            <w:r w:rsidR="008A15DF" w:rsidRPr="0069348F">
              <w:rPr>
                <w:rStyle w:val="Hyperlink"/>
                <w:noProof/>
              </w:rPr>
              <w:t>2)</w:t>
            </w:r>
            <w:r w:rsidR="008A15DF">
              <w:rPr>
                <w:rFonts w:asciiTheme="minorHAnsi" w:eastAsiaTheme="minorEastAsia" w:hAnsiTheme="minorHAnsi" w:cstheme="minorBidi"/>
                <w:noProof/>
                <w:sz w:val="22"/>
                <w:szCs w:val="22"/>
              </w:rPr>
              <w:tab/>
            </w:r>
            <w:r w:rsidR="008A15DF" w:rsidRPr="0069348F">
              <w:rPr>
                <w:rStyle w:val="Hyperlink"/>
                <w:noProof/>
              </w:rPr>
              <w:t>Consultation Responses from Members of the Public and Community Organisations</w:t>
            </w:r>
            <w:r w:rsidR="008A15DF">
              <w:rPr>
                <w:noProof/>
                <w:webHidden/>
              </w:rPr>
              <w:tab/>
            </w:r>
            <w:r w:rsidR="008A15DF">
              <w:rPr>
                <w:noProof/>
                <w:webHidden/>
              </w:rPr>
              <w:fldChar w:fldCharType="begin"/>
            </w:r>
            <w:r w:rsidR="008A15DF">
              <w:rPr>
                <w:noProof/>
                <w:webHidden/>
              </w:rPr>
              <w:instrText xml:space="preserve"> PAGEREF _Toc527017213 \h </w:instrText>
            </w:r>
            <w:r w:rsidR="008A15DF">
              <w:rPr>
                <w:noProof/>
                <w:webHidden/>
              </w:rPr>
            </w:r>
            <w:r w:rsidR="008A15DF">
              <w:rPr>
                <w:noProof/>
                <w:webHidden/>
              </w:rPr>
              <w:fldChar w:fldCharType="separate"/>
            </w:r>
            <w:r w:rsidR="008A15DF">
              <w:rPr>
                <w:noProof/>
                <w:webHidden/>
              </w:rPr>
              <w:t>16</w:t>
            </w:r>
            <w:r w:rsidR="008A15DF">
              <w:rPr>
                <w:noProof/>
                <w:webHidden/>
              </w:rPr>
              <w:fldChar w:fldCharType="end"/>
            </w:r>
          </w:hyperlink>
        </w:p>
        <w:p w14:paraId="1BB3C69C" w14:textId="2F981D17" w:rsidR="008A15DF" w:rsidRDefault="0033607C">
          <w:pPr>
            <w:pStyle w:val="TOC3"/>
            <w:tabs>
              <w:tab w:val="right" w:leader="dot" w:pos="9016"/>
            </w:tabs>
            <w:rPr>
              <w:rFonts w:asciiTheme="minorHAnsi" w:eastAsiaTheme="minorEastAsia" w:hAnsiTheme="minorHAnsi" w:cstheme="minorBidi"/>
              <w:noProof/>
              <w:sz w:val="22"/>
              <w:szCs w:val="22"/>
            </w:rPr>
          </w:pPr>
          <w:hyperlink w:anchor="_Toc527017214" w:history="1">
            <w:r w:rsidR="008A15DF" w:rsidRPr="0069348F">
              <w:rPr>
                <w:rStyle w:val="Hyperlink"/>
                <w:noProof/>
              </w:rPr>
              <w:t>No responses were received from members of the public</w:t>
            </w:r>
            <w:r w:rsidR="008A15DF">
              <w:rPr>
                <w:noProof/>
                <w:webHidden/>
              </w:rPr>
              <w:tab/>
            </w:r>
            <w:r w:rsidR="008A15DF">
              <w:rPr>
                <w:noProof/>
                <w:webHidden/>
              </w:rPr>
              <w:fldChar w:fldCharType="begin"/>
            </w:r>
            <w:r w:rsidR="008A15DF">
              <w:rPr>
                <w:noProof/>
                <w:webHidden/>
              </w:rPr>
              <w:instrText xml:space="preserve"> PAGEREF _Toc527017214 \h </w:instrText>
            </w:r>
            <w:r w:rsidR="008A15DF">
              <w:rPr>
                <w:noProof/>
                <w:webHidden/>
              </w:rPr>
            </w:r>
            <w:r w:rsidR="008A15DF">
              <w:rPr>
                <w:noProof/>
                <w:webHidden/>
              </w:rPr>
              <w:fldChar w:fldCharType="separate"/>
            </w:r>
            <w:r w:rsidR="008A15DF">
              <w:rPr>
                <w:noProof/>
                <w:webHidden/>
              </w:rPr>
              <w:t>16</w:t>
            </w:r>
            <w:r w:rsidR="008A15DF">
              <w:rPr>
                <w:noProof/>
                <w:webHidden/>
              </w:rPr>
              <w:fldChar w:fldCharType="end"/>
            </w:r>
          </w:hyperlink>
        </w:p>
        <w:p w14:paraId="6E64F1CB" w14:textId="25314B2C" w:rsidR="00E379F1" w:rsidRDefault="00E379F1" w:rsidP="00A35E74">
          <w:pPr>
            <w:spacing w:line="276" w:lineRule="auto"/>
          </w:pPr>
          <w:r>
            <w:rPr>
              <w:b/>
              <w:bCs/>
              <w:noProof/>
            </w:rPr>
            <w:fldChar w:fldCharType="end"/>
          </w:r>
        </w:p>
      </w:sdtContent>
    </w:sdt>
    <w:p w14:paraId="17063CB5" w14:textId="363E351D" w:rsidR="00E379F1" w:rsidRPr="00E379F1" w:rsidRDefault="00E379F1" w:rsidP="00A35E74">
      <w:pPr>
        <w:tabs>
          <w:tab w:val="left" w:pos="735"/>
        </w:tabs>
        <w:spacing w:line="276" w:lineRule="auto"/>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405DAE" w:rsidRDefault="003546B3" w:rsidP="00A35E74">
      <w:pPr>
        <w:pStyle w:val="Heading1"/>
        <w:spacing w:line="276" w:lineRule="auto"/>
        <w:rPr>
          <w:rFonts w:cs="Arial"/>
        </w:rPr>
      </w:pPr>
      <w:bookmarkStart w:id="8" w:name="_Toc527017190"/>
      <w:r w:rsidRPr="00405DAE">
        <w:rPr>
          <w:rFonts w:cs="Arial"/>
        </w:rPr>
        <w:lastRenderedPageBreak/>
        <w:t>Key issues of the decision</w:t>
      </w:r>
      <w:bookmarkEnd w:id="8"/>
      <w:r w:rsidRPr="00405DAE">
        <w:rPr>
          <w:rFonts w:cs="Arial"/>
        </w:rPr>
        <w:t xml:space="preserve"> </w:t>
      </w:r>
    </w:p>
    <w:p w14:paraId="37226EAE" w14:textId="0B1D44DA" w:rsidR="00E47437" w:rsidRPr="00405DAE" w:rsidRDefault="00E47437" w:rsidP="00A35E74">
      <w:pPr>
        <w:spacing w:after="120" w:line="276" w:lineRule="auto"/>
        <w:rPr>
          <w:rFonts w:cs="Arial"/>
          <w:color w:val="FF00FF"/>
          <w:szCs w:val="24"/>
        </w:rPr>
      </w:pPr>
    </w:p>
    <w:p w14:paraId="06BDCBDC" w14:textId="223EE769" w:rsidR="008A3DB1" w:rsidRPr="00405DAE" w:rsidRDefault="008A3DB1" w:rsidP="00A35E74">
      <w:pPr>
        <w:pStyle w:val="Heading2"/>
        <w:numPr>
          <w:ilvl w:val="0"/>
          <w:numId w:val="22"/>
        </w:numPr>
        <w:spacing w:line="276" w:lineRule="auto"/>
        <w:rPr>
          <w:rFonts w:cs="Arial"/>
        </w:rPr>
      </w:pPr>
      <w:bookmarkStart w:id="9" w:name="_Toc453077959"/>
      <w:bookmarkStart w:id="10" w:name="_Toc527017191"/>
      <w:r w:rsidRPr="00405DAE">
        <w:rPr>
          <w:rFonts w:cs="Arial"/>
        </w:rPr>
        <w:t>Our decision</w:t>
      </w:r>
      <w:bookmarkEnd w:id="9"/>
      <w:bookmarkEnd w:id="10"/>
      <w:r w:rsidRPr="00405DAE">
        <w:rPr>
          <w:rFonts w:cs="Arial"/>
        </w:rPr>
        <w:t xml:space="preserve"> </w:t>
      </w:r>
      <w:bookmarkStart w:id="11" w:name="_Toc453077960"/>
    </w:p>
    <w:p w14:paraId="08FEDE3A" w14:textId="687DB09D" w:rsidR="00C47AA5" w:rsidRPr="006B1F6E" w:rsidRDefault="006B1F6E" w:rsidP="00A35E74">
      <w:pPr>
        <w:spacing w:line="276" w:lineRule="auto"/>
      </w:pPr>
      <w:r w:rsidRPr="006B1F6E">
        <w:t xml:space="preserve">Based on the information currently available to us we are currently minded </w:t>
      </w:r>
      <w:proofErr w:type="gramStart"/>
      <w:r w:rsidRPr="006B1F6E">
        <w:t xml:space="preserve">to </w:t>
      </w:r>
      <w:r w:rsidR="00F04CAF">
        <w:t>grant</w:t>
      </w:r>
      <w:proofErr w:type="gramEnd"/>
      <w:r w:rsidRPr="006B1F6E">
        <w:t xml:space="preserve"> a permit to the Applicant. </w:t>
      </w:r>
      <w:r w:rsidR="00940357">
        <w:t xml:space="preserve"> This would, if issued, allow them</w:t>
      </w:r>
      <w:r w:rsidRPr="006B1F6E">
        <w:t xml:space="preserve"> to operate the Installation, subject to the conditions in the Permit.</w:t>
      </w:r>
    </w:p>
    <w:p w14:paraId="4D5B74DA" w14:textId="77777777" w:rsidR="006B1F6E" w:rsidRPr="00405DAE" w:rsidRDefault="006B1F6E" w:rsidP="00A35E74">
      <w:pPr>
        <w:spacing w:line="276" w:lineRule="auto"/>
        <w:rPr>
          <w:rFonts w:cs="Arial"/>
          <w:lang w:eastAsia="en-US"/>
        </w:rPr>
      </w:pPr>
    </w:p>
    <w:p w14:paraId="466EFB95" w14:textId="77777777" w:rsidR="00C47AA5" w:rsidRPr="00405DAE" w:rsidRDefault="00C47AA5" w:rsidP="00A35E74">
      <w:pPr>
        <w:spacing w:line="276" w:lineRule="auto"/>
        <w:rPr>
          <w:rFonts w:cs="Arial"/>
        </w:rPr>
      </w:pPr>
      <w:r w:rsidRPr="00405DAE">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6ECDDCF" w14:textId="77777777" w:rsidR="00C47AA5" w:rsidRPr="00405DAE" w:rsidRDefault="00C47AA5" w:rsidP="00A35E74">
      <w:pPr>
        <w:spacing w:line="276" w:lineRule="auto"/>
        <w:rPr>
          <w:rFonts w:cs="Arial"/>
        </w:rPr>
      </w:pPr>
    </w:p>
    <w:p w14:paraId="198D2399" w14:textId="1ED2E86F" w:rsidR="00C47AA5" w:rsidRPr="00405DAE" w:rsidRDefault="00C47AA5" w:rsidP="00A35E74">
      <w:pPr>
        <w:spacing w:line="276" w:lineRule="auto"/>
        <w:rPr>
          <w:rFonts w:cs="Arial"/>
        </w:rPr>
      </w:pPr>
      <w:r w:rsidRPr="00405DAE">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w:t>
      </w:r>
    </w:p>
    <w:p w14:paraId="3D4DEC9A" w14:textId="45E43BE1" w:rsidR="00C47AA5" w:rsidRPr="00405DAE" w:rsidRDefault="00C47AA5" w:rsidP="00A35E74">
      <w:pPr>
        <w:pStyle w:val="Heading2"/>
        <w:numPr>
          <w:ilvl w:val="0"/>
          <w:numId w:val="22"/>
        </w:numPr>
        <w:spacing w:line="276" w:lineRule="auto"/>
        <w:rPr>
          <w:rFonts w:cs="Arial"/>
        </w:rPr>
        <w:sectPr w:rsidR="00C47AA5" w:rsidRPr="00405DAE" w:rsidSect="00EB242F">
          <w:pgSz w:w="11906" w:h="16838" w:code="9"/>
          <w:pgMar w:top="1440" w:right="1440" w:bottom="1440" w:left="1440" w:header="720" w:footer="195" w:gutter="0"/>
          <w:cols w:space="720"/>
          <w:docGrid w:linePitch="326"/>
        </w:sectPr>
      </w:pPr>
    </w:p>
    <w:p w14:paraId="27F8035E" w14:textId="69C81EAE" w:rsidR="00EC463C" w:rsidRPr="00405DAE" w:rsidRDefault="008A3DB1" w:rsidP="00A35E74">
      <w:pPr>
        <w:pStyle w:val="Heading2"/>
        <w:numPr>
          <w:ilvl w:val="0"/>
          <w:numId w:val="22"/>
        </w:numPr>
        <w:spacing w:line="276" w:lineRule="auto"/>
        <w:rPr>
          <w:rFonts w:cs="Arial"/>
        </w:rPr>
      </w:pPr>
      <w:bookmarkStart w:id="12" w:name="_Toc527017192"/>
      <w:r w:rsidRPr="00405DAE">
        <w:rPr>
          <w:rFonts w:cs="Arial"/>
        </w:rPr>
        <w:lastRenderedPageBreak/>
        <w:t>How we reached our decision</w:t>
      </w:r>
      <w:bookmarkStart w:id="13" w:name="_Toc453077961"/>
      <w:bookmarkEnd w:id="11"/>
      <w:bookmarkEnd w:id="12"/>
    </w:p>
    <w:p w14:paraId="426679E0" w14:textId="6A296B11" w:rsidR="00EC463C" w:rsidRPr="00405DAE" w:rsidRDefault="00EC463C" w:rsidP="00A35E74">
      <w:pPr>
        <w:pStyle w:val="Heading3"/>
        <w:spacing w:line="276" w:lineRule="auto"/>
        <w:rPr>
          <w:rFonts w:cs="Arial"/>
        </w:rPr>
      </w:pPr>
      <w:bookmarkStart w:id="14" w:name="_Toc527017193"/>
      <w:r w:rsidRPr="00405DAE">
        <w:rPr>
          <w:rFonts w:cs="Arial"/>
        </w:rPr>
        <w:t>2.1 R</w:t>
      </w:r>
      <w:r w:rsidR="00806A84" w:rsidRPr="00405DAE">
        <w:rPr>
          <w:rFonts w:cs="Arial"/>
        </w:rPr>
        <w:t>eceipt of Application</w:t>
      </w:r>
      <w:bookmarkEnd w:id="13"/>
      <w:bookmarkEnd w:id="14"/>
    </w:p>
    <w:p w14:paraId="7E66CE86" w14:textId="77777777" w:rsidR="00654FF9" w:rsidRPr="00405DAE" w:rsidRDefault="00654FF9" w:rsidP="00A35E74">
      <w:pPr>
        <w:pStyle w:val="DDtext"/>
        <w:spacing w:line="276" w:lineRule="auto"/>
      </w:pPr>
    </w:p>
    <w:p w14:paraId="0732EBE8" w14:textId="479F30BF" w:rsidR="00654FF9" w:rsidRPr="00405DAE" w:rsidRDefault="000D7FCB" w:rsidP="00A35E74">
      <w:pPr>
        <w:pStyle w:val="DDtext"/>
        <w:spacing w:line="276" w:lineRule="auto"/>
      </w:pPr>
      <w:r w:rsidRPr="00AD20CA">
        <w:t xml:space="preserve">The </w:t>
      </w:r>
      <w:r w:rsidR="00F53216" w:rsidRPr="00AD20CA">
        <w:t>A</w:t>
      </w:r>
      <w:r w:rsidR="00654FF9" w:rsidRPr="00AD20CA">
        <w:t xml:space="preserve">pplication was accepted as duly made on </w:t>
      </w:r>
      <w:r w:rsidR="00AD20CA" w:rsidRPr="00AD20CA">
        <w:t>25</w:t>
      </w:r>
      <w:r w:rsidRPr="00AD20CA">
        <w:t>/06/1</w:t>
      </w:r>
      <w:r w:rsidR="00292D40" w:rsidRPr="00AD20CA">
        <w:t>8</w:t>
      </w:r>
      <w:r w:rsidR="00654FF9" w:rsidRPr="00AD20CA">
        <w:t>.  This means we considered it was in the correct form and contained</w:t>
      </w:r>
      <w:r w:rsidR="00654FF9" w:rsidRPr="00405DAE">
        <w:t xml:space="preserve"> sufficient information for us to begin our determination, but not that it necessarily contained all the information we would need to complete that determination.</w:t>
      </w:r>
    </w:p>
    <w:p w14:paraId="3A9CF0CC" w14:textId="605E8115" w:rsidR="007B4F4A" w:rsidRPr="00C50657" w:rsidRDefault="007B4F4A" w:rsidP="00A35E74">
      <w:pPr>
        <w:pStyle w:val="DraftingNoteText"/>
        <w:spacing w:line="276" w:lineRule="auto"/>
        <w:rPr>
          <w:i w:val="0"/>
          <w:color w:val="auto"/>
          <w:lang w:eastAsia="en-US"/>
        </w:rPr>
      </w:pPr>
    </w:p>
    <w:p w14:paraId="248AE0AA" w14:textId="779CDD8E" w:rsidR="000D7FCB" w:rsidRPr="00C50657" w:rsidRDefault="00F53216" w:rsidP="00A35E74">
      <w:pPr>
        <w:pStyle w:val="DraftingNoteText"/>
        <w:spacing w:line="276" w:lineRule="auto"/>
        <w:rPr>
          <w:i w:val="0"/>
          <w:color w:val="auto"/>
        </w:rPr>
      </w:pPr>
      <w:r w:rsidRPr="00C50657">
        <w:rPr>
          <w:i w:val="0"/>
          <w:color w:val="auto"/>
        </w:rPr>
        <w:t>The A</w:t>
      </w:r>
      <w:r w:rsidR="000D7FCB" w:rsidRPr="00C50657">
        <w:rPr>
          <w:i w:val="0"/>
          <w:color w:val="auto"/>
        </w:rPr>
        <w:t xml:space="preserve">pplicant made no claim for commercial confidentiality. We have not received any </w:t>
      </w:r>
      <w:r w:rsidRPr="00C50657">
        <w:rPr>
          <w:i w:val="0"/>
          <w:color w:val="auto"/>
        </w:rPr>
        <w:t>information in relation to the A</w:t>
      </w:r>
      <w:r w:rsidR="000D7FCB" w:rsidRPr="00C50657">
        <w:rPr>
          <w:i w:val="0"/>
          <w:color w:val="auto"/>
        </w:rPr>
        <w:t>pplication that appears to be confidential in relation to any party.</w:t>
      </w:r>
    </w:p>
    <w:p w14:paraId="6CEDA0AB" w14:textId="77777777" w:rsidR="000D7FCB" w:rsidRPr="00405DAE" w:rsidRDefault="000D7FCB" w:rsidP="00A35E74">
      <w:pPr>
        <w:pStyle w:val="DraftingNoteText"/>
        <w:spacing w:line="276" w:lineRule="auto"/>
        <w:rPr>
          <w:lang w:eastAsia="en-US"/>
        </w:rPr>
      </w:pPr>
    </w:p>
    <w:p w14:paraId="147F86EE" w14:textId="38F825BF" w:rsidR="00EC463C" w:rsidRPr="00405DAE" w:rsidRDefault="00EC463C" w:rsidP="00A35E74">
      <w:pPr>
        <w:pStyle w:val="Heading3"/>
        <w:spacing w:line="276" w:lineRule="auto"/>
        <w:rPr>
          <w:rFonts w:cs="Arial"/>
        </w:rPr>
      </w:pPr>
      <w:bookmarkStart w:id="15" w:name="_Toc527017194"/>
      <w:r w:rsidRPr="00405DAE">
        <w:rPr>
          <w:rFonts w:cs="Arial"/>
        </w:rPr>
        <w:t>2.2</w:t>
      </w:r>
      <w:r w:rsidRPr="00405DAE">
        <w:rPr>
          <w:rFonts w:cs="Arial"/>
        </w:rPr>
        <w:tab/>
        <w:t xml:space="preserve"> </w:t>
      </w:r>
      <w:r w:rsidR="00806A84" w:rsidRPr="00405DAE">
        <w:rPr>
          <w:rFonts w:cs="Arial"/>
        </w:rPr>
        <w:t>Consultation on the Application</w:t>
      </w:r>
      <w:bookmarkEnd w:id="15"/>
    </w:p>
    <w:p w14:paraId="31CEA6E4" w14:textId="77777777" w:rsidR="007B4F4A" w:rsidRPr="00405DAE" w:rsidRDefault="007B4F4A" w:rsidP="00A35E74">
      <w:pPr>
        <w:pStyle w:val="Heading3"/>
        <w:spacing w:line="276" w:lineRule="auto"/>
        <w:ind w:firstLine="0"/>
        <w:rPr>
          <w:rFonts w:cs="Arial"/>
        </w:rPr>
      </w:pPr>
    </w:p>
    <w:p w14:paraId="502260B6" w14:textId="0503970B" w:rsidR="000944E9" w:rsidRDefault="008142BB" w:rsidP="00A35E74">
      <w:pPr>
        <w:spacing w:line="276" w:lineRule="auto"/>
        <w:rPr>
          <w:rFonts w:cs="Arial"/>
        </w:rPr>
      </w:pPr>
      <w:r>
        <w:rPr>
          <w:rFonts w:cs="Arial"/>
        </w:rPr>
        <w:t xml:space="preserve">We </w:t>
      </w:r>
      <w:r w:rsidR="00055F54">
        <w:rPr>
          <w:rFonts w:cs="Arial"/>
        </w:rPr>
        <w:t>carried out consultation on the Application in accordance with the Environment Permitting Regulations (EPR), our statutory Public Participation Statement (PPS) and our Regulatory Guidance.</w:t>
      </w:r>
    </w:p>
    <w:p w14:paraId="3CFB19A2" w14:textId="08132369" w:rsidR="00055F54" w:rsidRDefault="00055F54" w:rsidP="00A35E74">
      <w:pPr>
        <w:spacing w:line="276" w:lineRule="auto"/>
        <w:rPr>
          <w:rFonts w:cs="Arial"/>
        </w:rPr>
      </w:pPr>
    </w:p>
    <w:p w14:paraId="47F0152B" w14:textId="3B72F7D0" w:rsidR="00055F54" w:rsidRDefault="00055F54" w:rsidP="00A35E74">
      <w:pPr>
        <w:pStyle w:val="OptionalText"/>
        <w:spacing w:line="276" w:lineRule="auto"/>
        <w:rPr>
          <w:rStyle w:val="Strong"/>
        </w:rPr>
      </w:pPr>
      <w:r w:rsidRPr="00055F54">
        <w:t>We advertised the Application by a notice placed on our website, which contained all the information required by the EPR/IED, including advising people where and when they could see a copy of the Application. The</w:t>
      </w:r>
      <w:r w:rsidRPr="002F240B">
        <w:t xml:space="preserve"> consultation started </w:t>
      </w:r>
      <w:r w:rsidR="002F240B" w:rsidRPr="002F240B">
        <w:rPr>
          <w:rStyle w:val="Strong"/>
          <w:b w:val="0"/>
        </w:rPr>
        <w:t>03/07</w:t>
      </w:r>
      <w:r w:rsidRPr="002F240B">
        <w:rPr>
          <w:rStyle w:val="Strong"/>
          <w:b w:val="0"/>
        </w:rPr>
        <w:t>/</w:t>
      </w:r>
      <w:r w:rsidR="002F240B" w:rsidRPr="002F240B">
        <w:rPr>
          <w:rStyle w:val="Strong"/>
          <w:b w:val="0"/>
        </w:rPr>
        <w:t>2018</w:t>
      </w:r>
      <w:r w:rsidRPr="002F240B">
        <w:rPr>
          <w:b/>
        </w:rPr>
        <w:t xml:space="preserve"> </w:t>
      </w:r>
      <w:r w:rsidRPr="002F240B">
        <w:t xml:space="preserve">and ended </w:t>
      </w:r>
      <w:r w:rsidR="002F240B" w:rsidRPr="002F240B">
        <w:rPr>
          <w:rStyle w:val="Strong"/>
          <w:b w:val="0"/>
        </w:rPr>
        <w:t>31/07/2018</w:t>
      </w:r>
      <w:r w:rsidRPr="002F240B">
        <w:rPr>
          <w:rStyle w:val="Strong"/>
          <w:b w:val="0"/>
        </w:rPr>
        <w:t>.</w:t>
      </w:r>
    </w:p>
    <w:p w14:paraId="25981C61" w14:textId="578573A7" w:rsidR="00055F54" w:rsidRDefault="00055F54" w:rsidP="00A35E74">
      <w:pPr>
        <w:pStyle w:val="OptionalText"/>
        <w:spacing w:line="276" w:lineRule="auto"/>
        <w:rPr>
          <w:rStyle w:val="Strong"/>
        </w:rPr>
      </w:pPr>
    </w:p>
    <w:p w14:paraId="23944399" w14:textId="7974DEB9" w:rsidR="00055F54" w:rsidRPr="001D6477" w:rsidRDefault="00055F54" w:rsidP="00A35E74">
      <w:pPr>
        <w:pStyle w:val="DDtext"/>
        <w:spacing w:line="276" w:lineRule="auto"/>
        <w:rPr>
          <w:color w:val="FF0000"/>
        </w:rPr>
      </w:pPr>
      <w:r>
        <w:t>A</w:t>
      </w:r>
      <w:r w:rsidRPr="001D6477">
        <w:t xml:space="preserve"> copy of the Application and all other documents relevant to our determination (see </w:t>
      </w:r>
      <w:proofErr w:type="gramStart"/>
      <w:r w:rsidRPr="001D6477">
        <w:t xml:space="preserve">below) </w:t>
      </w:r>
      <w:r>
        <w:t xml:space="preserve"> are</w:t>
      </w:r>
      <w:proofErr w:type="gramEnd"/>
      <w:r>
        <w:t xml:space="preserve"> av</w:t>
      </w:r>
      <w:r w:rsidR="00940357">
        <w:t>ailable for the public to view.</w:t>
      </w:r>
    </w:p>
    <w:p w14:paraId="09F1FCC8" w14:textId="77777777" w:rsidR="00055F54" w:rsidRPr="001D6477" w:rsidRDefault="00055F54" w:rsidP="00A35E74">
      <w:pPr>
        <w:spacing w:line="276" w:lineRule="auto"/>
        <w:rPr>
          <w:rFonts w:cs="Arial"/>
        </w:rPr>
      </w:pPr>
    </w:p>
    <w:p w14:paraId="237B40FA" w14:textId="018CB557" w:rsidR="00055F54" w:rsidRDefault="00055F54" w:rsidP="00A35E74">
      <w:pPr>
        <w:pStyle w:val="DDtext"/>
        <w:spacing w:line="276" w:lineRule="auto"/>
      </w:pPr>
      <w:r w:rsidRPr="001D6477">
        <w:t>We sent copies of the Application to the following bodies, which includes those with whom we have “Working Together Agreements”:</w:t>
      </w:r>
    </w:p>
    <w:p w14:paraId="0E15885A" w14:textId="77777777" w:rsidR="00055F54" w:rsidRDefault="00055F54" w:rsidP="00A35E74">
      <w:pPr>
        <w:pStyle w:val="DDtext"/>
        <w:spacing w:line="276" w:lineRule="auto"/>
      </w:pPr>
    </w:p>
    <w:p w14:paraId="4B2D90F6" w14:textId="77777777" w:rsidR="00905E02" w:rsidRDefault="00905E02" w:rsidP="00A35E74">
      <w:pPr>
        <w:numPr>
          <w:ilvl w:val="0"/>
          <w:numId w:val="33"/>
        </w:numPr>
        <w:spacing w:line="276" w:lineRule="auto"/>
        <w:jc w:val="left"/>
        <w:rPr>
          <w:rFonts w:ascii="Calibri" w:hAnsi="Calibri"/>
          <w:sz w:val="22"/>
        </w:rPr>
      </w:pPr>
      <w:r>
        <w:rPr>
          <w:rFonts w:cs="Arial"/>
        </w:rPr>
        <w:t xml:space="preserve">Rhondda Cynon </w:t>
      </w:r>
      <w:proofErr w:type="spellStart"/>
      <w:r>
        <w:rPr>
          <w:rFonts w:cs="Arial"/>
        </w:rPr>
        <w:t>Taf</w:t>
      </w:r>
      <w:proofErr w:type="spellEnd"/>
      <w:r>
        <w:rPr>
          <w:rFonts w:cs="Arial"/>
        </w:rPr>
        <w:t xml:space="preserve"> County Council Planning Authority </w:t>
      </w:r>
    </w:p>
    <w:p w14:paraId="2E1EFD18" w14:textId="77777777" w:rsidR="00905E02" w:rsidRDefault="00905E02" w:rsidP="00A35E74">
      <w:pPr>
        <w:numPr>
          <w:ilvl w:val="0"/>
          <w:numId w:val="33"/>
        </w:numPr>
        <w:spacing w:line="276" w:lineRule="auto"/>
        <w:jc w:val="left"/>
        <w:rPr>
          <w:rFonts w:cs="Arial"/>
        </w:rPr>
      </w:pPr>
      <w:r>
        <w:rPr>
          <w:rFonts w:cs="Arial"/>
        </w:rPr>
        <w:t xml:space="preserve">Rhondda Cynon </w:t>
      </w:r>
      <w:proofErr w:type="spellStart"/>
      <w:r>
        <w:rPr>
          <w:rFonts w:cs="Arial"/>
        </w:rPr>
        <w:t>Taf</w:t>
      </w:r>
      <w:proofErr w:type="spellEnd"/>
      <w:r>
        <w:rPr>
          <w:rFonts w:cs="Arial"/>
        </w:rPr>
        <w:t xml:space="preserve"> County Council Environmental Protection Department</w:t>
      </w:r>
    </w:p>
    <w:p w14:paraId="75E03F62" w14:textId="77777777" w:rsidR="00905E02" w:rsidRDefault="00905E02" w:rsidP="00A35E74">
      <w:pPr>
        <w:numPr>
          <w:ilvl w:val="0"/>
          <w:numId w:val="33"/>
        </w:numPr>
        <w:spacing w:line="276" w:lineRule="auto"/>
        <w:jc w:val="left"/>
        <w:rPr>
          <w:rFonts w:cs="Arial"/>
        </w:rPr>
      </w:pPr>
      <w:r>
        <w:rPr>
          <w:rFonts w:cs="Arial"/>
        </w:rPr>
        <w:t>Food Standards Agency</w:t>
      </w:r>
    </w:p>
    <w:p w14:paraId="36EC7F40" w14:textId="77777777" w:rsidR="00905E02" w:rsidRDefault="00905E02" w:rsidP="00A35E74">
      <w:pPr>
        <w:numPr>
          <w:ilvl w:val="0"/>
          <w:numId w:val="33"/>
        </w:numPr>
        <w:spacing w:line="276" w:lineRule="auto"/>
        <w:jc w:val="left"/>
        <w:rPr>
          <w:rFonts w:cs="Arial"/>
        </w:rPr>
      </w:pPr>
      <w:r>
        <w:rPr>
          <w:rFonts w:cs="Arial"/>
        </w:rPr>
        <w:t xml:space="preserve">Health Protection Agency </w:t>
      </w:r>
    </w:p>
    <w:p w14:paraId="29DA7C6A" w14:textId="77777777" w:rsidR="00905E02" w:rsidRDefault="00905E02" w:rsidP="00A35E74">
      <w:pPr>
        <w:numPr>
          <w:ilvl w:val="0"/>
          <w:numId w:val="33"/>
        </w:numPr>
        <w:spacing w:line="276" w:lineRule="auto"/>
        <w:jc w:val="left"/>
        <w:rPr>
          <w:rFonts w:cs="Arial"/>
        </w:rPr>
      </w:pPr>
      <w:r>
        <w:rPr>
          <w:rFonts w:cs="Arial"/>
        </w:rPr>
        <w:t>Public Health Wales (PHW)</w:t>
      </w:r>
    </w:p>
    <w:p w14:paraId="14509D82" w14:textId="77777777" w:rsidR="00055F54" w:rsidRPr="001D6477" w:rsidRDefault="00055F54" w:rsidP="00A35E74">
      <w:pPr>
        <w:pStyle w:val="DDtext"/>
        <w:spacing w:line="276" w:lineRule="auto"/>
      </w:pPr>
    </w:p>
    <w:p w14:paraId="7EE615FE" w14:textId="77777777" w:rsidR="00055F54" w:rsidRPr="001A058D" w:rsidRDefault="00055F54" w:rsidP="00A35E74">
      <w:pPr>
        <w:pStyle w:val="DDtext"/>
        <w:spacing w:line="276" w:lineRule="auto"/>
      </w:pPr>
      <w:r w:rsidRPr="001A058D">
        <w:t xml:space="preserve">These are bodies whose expertise, democratic accountability and/or local knowledge make it appropriate for us to seek their views directly.  </w:t>
      </w:r>
    </w:p>
    <w:p w14:paraId="5BE6BB71" w14:textId="77777777" w:rsidR="00055F54" w:rsidRPr="001A058D" w:rsidRDefault="00055F54" w:rsidP="00A35E74">
      <w:pPr>
        <w:spacing w:line="276" w:lineRule="auto"/>
        <w:rPr>
          <w:rFonts w:cs="Arial"/>
        </w:rPr>
      </w:pPr>
    </w:p>
    <w:p w14:paraId="3DB1B5CB" w14:textId="52F1E123" w:rsidR="00055F54" w:rsidRPr="001A058D" w:rsidRDefault="00055F54" w:rsidP="00A35E74">
      <w:pPr>
        <w:pStyle w:val="DDtext"/>
        <w:spacing w:line="276" w:lineRule="auto"/>
      </w:pPr>
      <w:r w:rsidRPr="001A058D">
        <w:t xml:space="preserve">Further details along with a summary of consultation comments and our response to the representations we received can be found in </w:t>
      </w:r>
      <w:r w:rsidR="00C50657">
        <w:t>Annex 1</w:t>
      </w:r>
      <w:r>
        <w:t>.</w:t>
      </w:r>
      <w:r w:rsidRPr="001A058D">
        <w:t xml:space="preserve">  We have taken all relevant representations into consideration in reaching our determination.</w:t>
      </w:r>
    </w:p>
    <w:p w14:paraId="35B2B346" w14:textId="608853F5" w:rsidR="00055F54" w:rsidRDefault="00055F54" w:rsidP="00A35E74">
      <w:pPr>
        <w:pStyle w:val="OptionalText"/>
        <w:spacing w:line="276" w:lineRule="auto"/>
      </w:pPr>
    </w:p>
    <w:p w14:paraId="00AE34F9" w14:textId="7525B884" w:rsidR="00806A84" w:rsidRPr="00405DAE" w:rsidRDefault="00806A84" w:rsidP="00A35E74">
      <w:pPr>
        <w:spacing w:line="276" w:lineRule="auto"/>
        <w:rPr>
          <w:rFonts w:cs="Arial"/>
        </w:rPr>
      </w:pPr>
    </w:p>
    <w:p w14:paraId="6FC683FB" w14:textId="4055C3C4" w:rsidR="00806A84" w:rsidRPr="00405DAE" w:rsidRDefault="00806A84" w:rsidP="00A35E74">
      <w:pPr>
        <w:pStyle w:val="Heading2"/>
        <w:numPr>
          <w:ilvl w:val="0"/>
          <w:numId w:val="22"/>
        </w:numPr>
        <w:spacing w:line="276" w:lineRule="auto"/>
        <w:rPr>
          <w:rFonts w:cs="Arial"/>
        </w:rPr>
      </w:pPr>
      <w:bookmarkStart w:id="16" w:name="_Toc527017195"/>
      <w:r w:rsidRPr="00405DAE">
        <w:rPr>
          <w:rFonts w:cs="Arial"/>
        </w:rPr>
        <w:lastRenderedPageBreak/>
        <w:t>The Legal Framework</w:t>
      </w:r>
      <w:bookmarkEnd w:id="16"/>
    </w:p>
    <w:p w14:paraId="707B2C0C" w14:textId="77777777" w:rsidR="00EC0440" w:rsidRPr="00405DAE" w:rsidRDefault="00EC0440" w:rsidP="00A35E74">
      <w:pPr>
        <w:spacing w:line="276" w:lineRule="auto"/>
        <w:rPr>
          <w:rFonts w:cs="Arial"/>
          <w:lang w:eastAsia="en-US"/>
        </w:rPr>
      </w:pPr>
    </w:p>
    <w:p w14:paraId="4F1BD092" w14:textId="77777777" w:rsidR="00361994" w:rsidRPr="00405DAE" w:rsidRDefault="00361994" w:rsidP="00361994">
      <w:pPr>
        <w:pStyle w:val="DDtext"/>
        <w:spacing w:line="276" w:lineRule="auto"/>
        <w:rPr>
          <w:szCs w:val="24"/>
        </w:rPr>
      </w:pPr>
      <w:r w:rsidRPr="00347534">
        <w:rPr>
          <w:szCs w:val="24"/>
        </w:rPr>
        <w:t xml:space="preserve">The Permit </w:t>
      </w:r>
      <w:r>
        <w:rPr>
          <w:szCs w:val="24"/>
        </w:rPr>
        <w:t>application was</w:t>
      </w:r>
      <w:r w:rsidRPr="00347534">
        <w:rPr>
          <w:szCs w:val="24"/>
        </w:rPr>
        <w:t xml:space="preserve"> </w:t>
      </w:r>
      <w:r>
        <w:rPr>
          <w:szCs w:val="24"/>
        </w:rPr>
        <w:t xml:space="preserve">determined and </w:t>
      </w:r>
      <w:r w:rsidRPr="00347534">
        <w:rPr>
          <w:szCs w:val="24"/>
        </w:rPr>
        <w:t xml:space="preserve">granted </w:t>
      </w:r>
      <w:r>
        <w:rPr>
          <w:szCs w:val="24"/>
        </w:rPr>
        <w:t xml:space="preserve">in accordance with </w:t>
      </w:r>
      <w:r w:rsidRPr="00347534">
        <w:rPr>
          <w:szCs w:val="24"/>
        </w:rPr>
        <w:t xml:space="preserve">the </w:t>
      </w:r>
      <w:r>
        <w:rPr>
          <w:szCs w:val="24"/>
        </w:rPr>
        <w:t>EPR.</w:t>
      </w:r>
    </w:p>
    <w:p w14:paraId="791D5F1B" w14:textId="77777777" w:rsidR="00361994" w:rsidRPr="00405DAE" w:rsidRDefault="00361994" w:rsidP="00361994">
      <w:pPr>
        <w:tabs>
          <w:tab w:val="left" w:pos="5475"/>
        </w:tabs>
        <w:spacing w:line="276" w:lineRule="auto"/>
        <w:rPr>
          <w:rFonts w:cs="Arial"/>
        </w:rPr>
      </w:pPr>
    </w:p>
    <w:p w14:paraId="76D6887D" w14:textId="77777777" w:rsidR="00361994" w:rsidRDefault="00361994" w:rsidP="00361994">
      <w:pPr>
        <w:tabs>
          <w:tab w:val="left" w:pos="5475"/>
        </w:tabs>
        <w:spacing w:line="360" w:lineRule="auto"/>
        <w:rPr>
          <w:szCs w:val="24"/>
        </w:rPr>
      </w:pPr>
      <w:r>
        <w:rPr>
          <w:szCs w:val="24"/>
        </w:rPr>
        <w:t>The summary list of relevant legislation and regulations includes:</w:t>
      </w:r>
    </w:p>
    <w:p w14:paraId="1F3F2304" w14:textId="77777777" w:rsidR="00361994" w:rsidRPr="00EE45C0" w:rsidRDefault="00361994" w:rsidP="00361994">
      <w:pPr>
        <w:pStyle w:val="ListParagraph"/>
        <w:numPr>
          <w:ilvl w:val="0"/>
          <w:numId w:val="35"/>
        </w:numPr>
        <w:tabs>
          <w:tab w:val="left" w:pos="5475"/>
        </w:tabs>
        <w:spacing w:line="360" w:lineRule="auto"/>
        <w:rPr>
          <w:szCs w:val="24"/>
        </w:rPr>
      </w:pPr>
      <w:r w:rsidRPr="003E3D2F">
        <w:rPr>
          <w:szCs w:val="24"/>
        </w:rPr>
        <w:t xml:space="preserve">Environmental Permitting </w:t>
      </w:r>
      <w:r w:rsidRPr="008D722E">
        <w:rPr>
          <w:szCs w:val="24"/>
        </w:rPr>
        <w:t>Regulations 2016 (‘EPR’</w:t>
      </w:r>
      <w:r w:rsidRPr="00EE45C0">
        <w:rPr>
          <w:szCs w:val="24"/>
        </w:rPr>
        <w:t>)</w:t>
      </w:r>
    </w:p>
    <w:p w14:paraId="542F10D1" w14:textId="77777777" w:rsidR="00361994" w:rsidRPr="00776574" w:rsidRDefault="00361994" w:rsidP="00361994">
      <w:pPr>
        <w:pStyle w:val="ListParagraph"/>
        <w:numPr>
          <w:ilvl w:val="0"/>
          <w:numId w:val="35"/>
        </w:numPr>
        <w:tabs>
          <w:tab w:val="left" w:pos="5475"/>
        </w:tabs>
        <w:spacing w:line="360" w:lineRule="auto"/>
        <w:rPr>
          <w:szCs w:val="24"/>
        </w:rPr>
      </w:pPr>
      <w:r w:rsidRPr="00776574">
        <w:rPr>
          <w:szCs w:val="24"/>
        </w:rPr>
        <w:t>The Industrial Emissions Directive 2010 (‘IED’)</w:t>
      </w:r>
    </w:p>
    <w:p w14:paraId="2CA4FCE4" w14:textId="77777777" w:rsidR="00361994" w:rsidRPr="00776574" w:rsidRDefault="00361994" w:rsidP="00361994">
      <w:pPr>
        <w:pStyle w:val="ListParagraph"/>
        <w:numPr>
          <w:ilvl w:val="0"/>
          <w:numId w:val="35"/>
        </w:numPr>
        <w:tabs>
          <w:tab w:val="left" w:pos="5475"/>
        </w:tabs>
        <w:spacing w:line="360" w:lineRule="auto"/>
        <w:rPr>
          <w:szCs w:val="24"/>
        </w:rPr>
      </w:pPr>
      <w:r w:rsidRPr="00776574">
        <w:rPr>
          <w:szCs w:val="24"/>
        </w:rPr>
        <w:t>The Waste Framework Directive</w:t>
      </w:r>
      <w:r>
        <w:rPr>
          <w:szCs w:val="24"/>
        </w:rPr>
        <w:t xml:space="preserve"> 2008</w:t>
      </w:r>
      <w:r w:rsidRPr="00776574">
        <w:rPr>
          <w:szCs w:val="24"/>
        </w:rPr>
        <w:t xml:space="preserve"> (‘WFD’)</w:t>
      </w:r>
    </w:p>
    <w:p w14:paraId="50867DEF" w14:textId="77777777" w:rsidR="00361994" w:rsidRPr="00955285" w:rsidRDefault="00361994" w:rsidP="00361994">
      <w:pPr>
        <w:pStyle w:val="ListParagraph"/>
        <w:numPr>
          <w:ilvl w:val="0"/>
          <w:numId w:val="35"/>
        </w:numPr>
        <w:tabs>
          <w:tab w:val="left" w:pos="5475"/>
        </w:tabs>
        <w:spacing w:line="360" w:lineRule="auto"/>
        <w:rPr>
          <w:szCs w:val="24"/>
        </w:rPr>
      </w:pPr>
      <w:r w:rsidRPr="00955285">
        <w:rPr>
          <w:szCs w:val="24"/>
        </w:rPr>
        <w:t xml:space="preserve">The Water Framework Directive </w:t>
      </w:r>
      <w:r>
        <w:rPr>
          <w:szCs w:val="24"/>
        </w:rPr>
        <w:t>2000</w:t>
      </w:r>
      <w:r w:rsidRPr="00955285">
        <w:rPr>
          <w:szCs w:val="24"/>
        </w:rPr>
        <w:t xml:space="preserve"> (‘</w:t>
      </w:r>
      <w:proofErr w:type="spellStart"/>
      <w:r w:rsidRPr="00955285">
        <w:rPr>
          <w:szCs w:val="24"/>
        </w:rPr>
        <w:t>WrFD</w:t>
      </w:r>
      <w:proofErr w:type="spellEnd"/>
      <w:r w:rsidRPr="00955285">
        <w:rPr>
          <w:szCs w:val="24"/>
        </w:rPr>
        <w:t>’)</w:t>
      </w:r>
    </w:p>
    <w:p w14:paraId="529A2220" w14:textId="77777777" w:rsidR="00361994" w:rsidRDefault="00361994" w:rsidP="00361994">
      <w:pPr>
        <w:pStyle w:val="ListParagraph"/>
        <w:numPr>
          <w:ilvl w:val="0"/>
          <w:numId w:val="35"/>
        </w:numPr>
        <w:tabs>
          <w:tab w:val="left" w:pos="5475"/>
        </w:tabs>
        <w:spacing w:line="360" w:lineRule="auto"/>
        <w:rPr>
          <w:szCs w:val="24"/>
        </w:rPr>
      </w:pPr>
      <w:r w:rsidRPr="00D67A7A">
        <w:rPr>
          <w:szCs w:val="24"/>
        </w:rPr>
        <w:t>The Habit</w:t>
      </w:r>
      <w:r>
        <w:rPr>
          <w:szCs w:val="24"/>
        </w:rPr>
        <w:t>at</w:t>
      </w:r>
      <w:r w:rsidRPr="00D67A7A">
        <w:rPr>
          <w:szCs w:val="24"/>
        </w:rPr>
        <w:t>s</w:t>
      </w:r>
      <w:r w:rsidRPr="000030DE">
        <w:rPr>
          <w:szCs w:val="24"/>
        </w:rPr>
        <w:t xml:space="preserve"> Directive 1992 (‘HD’)</w:t>
      </w:r>
    </w:p>
    <w:p w14:paraId="7E1BF977" w14:textId="77777777" w:rsidR="00361994" w:rsidRPr="0068683D" w:rsidRDefault="00361994" w:rsidP="00361994">
      <w:pPr>
        <w:pStyle w:val="ListParagraph"/>
        <w:numPr>
          <w:ilvl w:val="0"/>
          <w:numId w:val="35"/>
        </w:numPr>
        <w:tabs>
          <w:tab w:val="left" w:pos="5475"/>
        </w:tabs>
        <w:spacing w:line="360" w:lineRule="auto"/>
        <w:rPr>
          <w:szCs w:val="24"/>
        </w:rPr>
      </w:pPr>
      <w:r>
        <w:rPr>
          <w:szCs w:val="24"/>
        </w:rPr>
        <w:t>The Energy Efficiency Directive (‘EEF’)</w:t>
      </w:r>
    </w:p>
    <w:p w14:paraId="123E5440" w14:textId="77777777" w:rsidR="00361994" w:rsidRPr="000030DE" w:rsidRDefault="00361994" w:rsidP="00361994">
      <w:pPr>
        <w:pStyle w:val="ListParagraph"/>
        <w:numPr>
          <w:ilvl w:val="0"/>
          <w:numId w:val="35"/>
        </w:numPr>
        <w:tabs>
          <w:tab w:val="left" w:pos="5475"/>
        </w:tabs>
        <w:spacing w:line="360" w:lineRule="auto"/>
        <w:rPr>
          <w:szCs w:val="24"/>
        </w:rPr>
      </w:pPr>
      <w:r>
        <w:rPr>
          <w:szCs w:val="24"/>
        </w:rPr>
        <w:t>The Ambient Air Directive (‘AAD’)</w:t>
      </w:r>
    </w:p>
    <w:p w14:paraId="7C32E533" w14:textId="77777777" w:rsidR="00361994" w:rsidRPr="004A7710" w:rsidRDefault="00361994" w:rsidP="00361994">
      <w:pPr>
        <w:pStyle w:val="ListParagraph"/>
        <w:numPr>
          <w:ilvl w:val="0"/>
          <w:numId w:val="35"/>
        </w:numPr>
        <w:tabs>
          <w:tab w:val="left" w:pos="5475"/>
        </w:tabs>
        <w:spacing w:line="360" w:lineRule="auto"/>
        <w:rPr>
          <w:szCs w:val="24"/>
        </w:rPr>
      </w:pPr>
      <w:r w:rsidRPr="004A7710">
        <w:rPr>
          <w:szCs w:val="24"/>
        </w:rPr>
        <w:t>The Conservation of Habitats and Species Regulations 2010 (‘</w:t>
      </w:r>
      <w:proofErr w:type="spellStart"/>
      <w:r w:rsidRPr="004A7710">
        <w:rPr>
          <w:szCs w:val="24"/>
        </w:rPr>
        <w:t>Habs</w:t>
      </w:r>
      <w:proofErr w:type="spellEnd"/>
      <w:r w:rsidRPr="004A7710">
        <w:rPr>
          <w:szCs w:val="24"/>
        </w:rPr>
        <w:t xml:space="preserve"> </w:t>
      </w:r>
      <w:proofErr w:type="spellStart"/>
      <w:r w:rsidRPr="004A7710">
        <w:rPr>
          <w:szCs w:val="24"/>
        </w:rPr>
        <w:t>Regs</w:t>
      </w:r>
      <w:proofErr w:type="spellEnd"/>
      <w:r w:rsidRPr="004A7710">
        <w:rPr>
          <w:szCs w:val="24"/>
        </w:rPr>
        <w:t>’)</w:t>
      </w:r>
    </w:p>
    <w:p w14:paraId="478FE072" w14:textId="77777777" w:rsidR="00361994" w:rsidRPr="004A7710" w:rsidRDefault="00361994" w:rsidP="00361994">
      <w:pPr>
        <w:pStyle w:val="ListParagraph"/>
        <w:numPr>
          <w:ilvl w:val="0"/>
          <w:numId w:val="35"/>
        </w:numPr>
        <w:tabs>
          <w:tab w:val="left" w:pos="5475"/>
        </w:tabs>
        <w:spacing w:line="360" w:lineRule="auto"/>
        <w:rPr>
          <w:szCs w:val="24"/>
        </w:rPr>
      </w:pPr>
      <w:r w:rsidRPr="004A7710">
        <w:rPr>
          <w:szCs w:val="24"/>
        </w:rPr>
        <w:t>The Environment (Wales) Act 2016 (‘EWA’)</w:t>
      </w:r>
    </w:p>
    <w:p w14:paraId="75A24642" w14:textId="77777777" w:rsidR="00361994" w:rsidRPr="00AE0460" w:rsidRDefault="00361994" w:rsidP="00361994">
      <w:pPr>
        <w:pStyle w:val="ListParagraph"/>
        <w:numPr>
          <w:ilvl w:val="0"/>
          <w:numId w:val="35"/>
        </w:numPr>
        <w:tabs>
          <w:tab w:val="left" w:pos="5475"/>
        </w:tabs>
        <w:spacing w:line="360" w:lineRule="auto"/>
        <w:rPr>
          <w:szCs w:val="24"/>
        </w:rPr>
      </w:pPr>
      <w:r w:rsidRPr="00AE0460">
        <w:rPr>
          <w:szCs w:val="24"/>
        </w:rPr>
        <w:t xml:space="preserve">The Countryside and Rights of </w:t>
      </w:r>
      <w:r>
        <w:rPr>
          <w:szCs w:val="24"/>
        </w:rPr>
        <w:t>W</w:t>
      </w:r>
      <w:r w:rsidRPr="00AE0460">
        <w:rPr>
          <w:szCs w:val="24"/>
        </w:rPr>
        <w:t>ay Act 2000 (‘</w:t>
      </w:r>
      <w:proofErr w:type="spellStart"/>
      <w:r w:rsidRPr="00AE0460">
        <w:rPr>
          <w:szCs w:val="24"/>
        </w:rPr>
        <w:t>CRoW</w:t>
      </w:r>
      <w:proofErr w:type="spellEnd"/>
      <w:r w:rsidRPr="00AE0460">
        <w:rPr>
          <w:szCs w:val="24"/>
        </w:rPr>
        <w:t>’)</w:t>
      </w:r>
    </w:p>
    <w:p w14:paraId="6D6E51CD" w14:textId="77777777" w:rsidR="00361994" w:rsidRPr="00F05D88" w:rsidRDefault="00361994" w:rsidP="00361994">
      <w:pPr>
        <w:pStyle w:val="ListParagraph"/>
        <w:numPr>
          <w:ilvl w:val="0"/>
          <w:numId w:val="35"/>
        </w:numPr>
        <w:tabs>
          <w:tab w:val="left" w:pos="5475"/>
        </w:tabs>
        <w:spacing w:line="360" w:lineRule="auto"/>
        <w:rPr>
          <w:szCs w:val="24"/>
        </w:rPr>
      </w:pPr>
      <w:r w:rsidRPr="00027C20">
        <w:rPr>
          <w:szCs w:val="24"/>
        </w:rPr>
        <w:t>The Wildlife and Countryside Act 1981 (‘WCA’</w:t>
      </w:r>
      <w:r>
        <w:rPr>
          <w:szCs w:val="24"/>
        </w:rPr>
        <w:t>)</w:t>
      </w:r>
    </w:p>
    <w:p w14:paraId="3C45212E" w14:textId="77777777" w:rsidR="00361994" w:rsidRPr="00F05D88" w:rsidRDefault="00361994" w:rsidP="00361994">
      <w:pPr>
        <w:pStyle w:val="ListParagraph"/>
        <w:numPr>
          <w:ilvl w:val="0"/>
          <w:numId w:val="35"/>
        </w:numPr>
        <w:tabs>
          <w:tab w:val="left" w:pos="5475"/>
        </w:tabs>
        <w:spacing w:line="360" w:lineRule="auto"/>
        <w:rPr>
          <w:szCs w:val="24"/>
        </w:rPr>
      </w:pPr>
      <w:r w:rsidRPr="00F05D88">
        <w:rPr>
          <w:szCs w:val="24"/>
        </w:rPr>
        <w:t>The Well-being of Future Generations (Wales) Act 2015 (‘WFG’)</w:t>
      </w:r>
    </w:p>
    <w:p w14:paraId="4316B75B" w14:textId="77777777" w:rsidR="00361994" w:rsidRPr="00F05D88" w:rsidRDefault="00361994" w:rsidP="00361994">
      <w:pPr>
        <w:pStyle w:val="ListParagraph"/>
        <w:numPr>
          <w:ilvl w:val="0"/>
          <w:numId w:val="35"/>
        </w:numPr>
        <w:tabs>
          <w:tab w:val="left" w:pos="5475"/>
        </w:tabs>
        <w:spacing w:line="360" w:lineRule="auto"/>
        <w:rPr>
          <w:szCs w:val="24"/>
        </w:rPr>
      </w:pPr>
      <w:r w:rsidRPr="00F05D88">
        <w:rPr>
          <w:szCs w:val="24"/>
        </w:rPr>
        <w:t xml:space="preserve">The Natural Resources Body for Wales (Establishment) Order 2012 </w:t>
      </w:r>
    </w:p>
    <w:p w14:paraId="5984E923" w14:textId="77777777" w:rsidR="00361994" w:rsidRDefault="00361994" w:rsidP="00361994">
      <w:pPr>
        <w:pStyle w:val="ListParagraph"/>
        <w:numPr>
          <w:ilvl w:val="0"/>
          <w:numId w:val="35"/>
        </w:numPr>
        <w:tabs>
          <w:tab w:val="left" w:pos="5475"/>
        </w:tabs>
        <w:spacing w:line="360" w:lineRule="auto"/>
        <w:rPr>
          <w:szCs w:val="24"/>
        </w:rPr>
      </w:pPr>
      <w:r>
        <w:rPr>
          <w:szCs w:val="24"/>
        </w:rPr>
        <w:t>The Natural</w:t>
      </w:r>
      <w:r w:rsidRPr="00EE45C0">
        <w:rPr>
          <w:szCs w:val="24"/>
        </w:rPr>
        <w:t xml:space="preserve"> Resources Body for Wales (Functions) Order 2013</w:t>
      </w:r>
    </w:p>
    <w:p w14:paraId="5AF0BDB4" w14:textId="77777777" w:rsidR="00361994" w:rsidRPr="00AE04EF" w:rsidRDefault="00361994" w:rsidP="00361994">
      <w:pPr>
        <w:pStyle w:val="ListParagraph"/>
        <w:tabs>
          <w:tab w:val="left" w:pos="5475"/>
        </w:tabs>
        <w:spacing w:line="360" w:lineRule="auto"/>
        <w:rPr>
          <w:szCs w:val="24"/>
        </w:rPr>
      </w:pPr>
    </w:p>
    <w:p w14:paraId="4EC03F47" w14:textId="3B88CBF7" w:rsidR="00361994" w:rsidRPr="00361994" w:rsidRDefault="00361994" w:rsidP="00361994">
      <w:pPr>
        <w:tabs>
          <w:tab w:val="left" w:pos="5475"/>
        </w:tabs>
        <w:spacing w:line="360" w:lineRule="auto"/>
        <w:rPr>
          <w:szCs w:val="24"/>
        </w:rPr>
      </w:pPr>
      <w:r w:rsidRPr="00347534">
        <w:rPr>
          <w:szCs w:val="24"/>
        </w:rPr>
        <w:t>W</w:t>
      </w:r>
      <w:r>
        <w:rPr>
          <w:szCs w:val="24"/>
        </w:rPr>
        <w:t xml:space="preserve">e consider that </w:t>
      </w:r>
      <w:r w:rsidRPr="00347534">
        <w:rPr>
          <w:szCs w:val="24"/>
        </w:rPr>
        <w:t xml:space="preserve">the Permit will ensure that the operation of the </w:t>
      </w:r>
      <w:r w:rsidRPr="00402DAC">
        <w:rPr>
          <w:iCs/>
        </w:rPr>
        <w:t xml:space="preserve">Installation </w:t>
      </w:r>
      <w:r w:rsidRPr="00347534">
        <w:rPr>
          <w:szCs w:val="24"/>
        </w:rPr>
        <w:t>complies with all relevant legal requirements and that a high level of protection will be delivered for the environment and human health.</w:t>
      </w:r>
    </w:p>
    <w:p w14:paraId="1133CBF4" w14:textId="151ECA08" w:rsidR="00806A84" w:rsidRPr="00405DAE" w:rsidRDefault="00806A84" w:rsidP="00A35E74">
      <w:pPr>
        <w:pStyle w:val="Heading2"/>
        <w:spacing w:line="276" w:lineRule="auto"/>
        <w:ind w:firstLine="426"/>
        <w:rPr>
          <w:rFonts w:cs="Arial"/>
        </w:rPr>
      </w:pPr>
      <w:bookmarkStart w:id="17" w:name="_Toc527017196"/>
      <w:r w:rsidRPr="00405DAE">
        <w:rPr>
          <w:rFonts w:cs="Arial"/>
        </w:rPr>
        <w:t>4</w:t>
      </w:r>
      <w:r w:rsidRPr="00405DAE">
        <w:rPr>
          <w:rFonts w:cs="Arial"/>
        </w:rPr>
        <w:tab/>
        <w:t xml:space="preserve">The </w:t>
      </w:r>
      <w:r w:rsidR="00B43B24">
        <w:rPr>
          <w:rFonts w:cs="Arial"/>
        </w:rPr>
        <w:t>Facility</w:t>
      </w:r>
      <w:bookmarkEnd w:id="17"/>
    </w:p>
    <w:p w14:paraId="1D271FFC" w14:textId="0A49DA50" w:rsidR="000C1141" w:rsidRPr="00405DAE" w:rsidRDefault="000C1141" w:rsidP="00A35E74">
      <w:pPr>
        <w:pStyle w:val="Heading3"/>
        <w:spacing w:line="276" w:lineRule="auto"/>
        <w:rPr>
          <w:rFonts w:cs="Arial"/>
        </w:rPr>
      </w:pPr>
      <w:bookmarkStart w:id="18" w:name="_Toc527017197"/>
      <w:r w:rsidRPr="00405DAE">
        <w:rPr>
          <w:rFonts w:cs="Arial"/>
        </w:rPr>
        <w:t xml:space="preserve">4.1 Description of the </w:t>
      </w:r>
      <w:r w:rsidR="00B43B24">
        <w:rPr>
          <w:rFonts w:cs="Arial"/>
        </w:rPr>
        <w:t>Facility</w:t>
      </w:r>
      <w:r w:rsidRPr="00405DAE">
        <w:rPr>
          <w:rFonts w:cs="Arial"/>
        </w:rPr>
        <w:t xml:space="preserve"> and related issues</w:t>
      </w:r>
      <w:bookmarkEnd w:id="18"/>
    </w:p>
    <w:p w14:paraId="059310AB" w14:textId="77777777" w:rsidR="00EC463C" w:rsidRPr="00405DAE" w:rsidRDefault="00EC463C" w:rsidP="00A35E74">
      <w:pPr>
        <w:pStyle w:val="Heading4"/>
        <w:spacing w:line="276" w:lineRule="auto"/>
        <w:rPr>
          <w:rFonts w:cs="Arial"/>
        </w:rPr>
      </w:pPr>
      <w:bookmarkStart w:id="19" w:name="_Toc453077966"/>
      <w:r w:rsidRPr="00405DAE">
        <w:rPr>
          <w:rFonts w:cs="Arial"/>
        </w:rPr>
        <w:t>4.1.1</w:t>
      </w:r>
      <w:r w:rsidRPr="00405DAE">
        <w:rPr>
          <w:rFonts w:cs="Arial"/>
        </w:rPr>
        <w:tab/>
        <w:t>The permitted activities</w:t>
      </w:r>
      <w:bookmarkEnd w:id="19"/>
    </w:p>
    <w:p w14:paraId="3C45F3C5" w14:textId="77777777" w:rsidR="00D37A87" w:rsidRPr="00405DAE" w:rsidRDefault="00D37A87" w:rsidP="00A35E74">
      <w:pPr>
        <w:spacing w:line="276" w:lineRule="auto"/>
        <w:rPr>
          <w:rFonts w:cs="Arial"/>
          <w:lang w:eastAsia="en-US"/>
        </w:rPr>
      </w:pPr>
    </w:p>
    <w:p w14:paraId="2376E4DB" w14:textId="520F3C1D" w:rsidR="007F65FF" w:rsidRPr="00E82535" w:rsidRDefault="00D37A87" w:rsidP="00A35E74">
      <w:pPr>
        <w:pStyle w:val="DDtext"/>
        <w:spacing w:line="276" w:lineRule="auto"/>
      </w:pPr>
      <w:bookmarkStart w:id="20" w:name="_Toc453077967"/>
      <w:r w:rsidRPr="00E82535">
        <w:t xml:space="preserve">The </w:t>
      </w:r>
      <w:r w:rsidR="00205A47" w:rsidRPr="00E82535">
        <w:t>facility</w:t>
      </w:r>
      <w:r w:rsidRPr="00E82535">
        <w:t xml:space="preserve"> i</w:t>
      </w:r>
      <w:r w:rsidR="000B7A7E" w:rsidRPr="00E82535">
        <w:t xml:space="preserve">s subject to the EPR because the </w:t>
      </w:r>
      <w:r w:rsidR="00E82535" w:rsidRPr="00E82535">
        <w:t>activity is a ‘directly associated activity’ of an ‘installation’</w:t>
      </w:r>
      <w:r w:rsidR="00B20B9A">
        <w:t>,</w:t>
      </w:r>
      <w:r w:rsidR="00E82535" w:rsidRPr="00E82535">
        <w:t xml:space="preserve"> it becomes a ‘regulated activity’ by virtue of the fact that it is ‘part of an installation’. It therefore requires a permit whether or not the activity itself requires a permit outside of it being a DAA.</w:t>
      </w:r>
    </w:p>
    <w:p w14:paraId="75F9D059" w14:textId="497798BE" w:rsidR="00D37A87" w:rsidRPr="00E82535" w:rsidRDefault="00D37A87" w:rsidP="00A35E74">
      <w:pPr>
        <w:spacing w:line="276" w:lineRule="auto"/>
        <w:rPr>
          <w:rFonts w:cs="Arial"/>
        </w:rPr>
      </w:pPr>
    </w:p>
    <w:p w14:paraId="6C976F8E" w14:textId="412ECB78" w:rsidR="00A56C79" w:rsidRPr="00E82535" w:rsidRDefault="00E82535" w:rsidP="00A35E74">
      <w:pPr>
        <w:pStyle w:val="DDtext"/>
        <w:spacing w:line="276" w:lineRule="auto"/>
      </w:pPr>
      <w:r w:rsidRPr="00E82535">
        <w:t>The</w:t>
      </w:r>
      <w:r w:rsidR="00D37A87" w:rsidRPr="00E82535">
        <w:t xml:space="preserve"> “d</w:t>
      </w:r>
      <w:r w:rsidRPr="00E82535">
        <w:t>irectly associated activities” include</w:t>
      </w:r>
      <w:r w:rsidR="003A5D72" w:rsidRPr="00E82535">
        <w:t>.</w:t>
      </w:r>
    </w:p>
    <w:p w14:paraId="7ABCF333" w14:textId="411D8574" w:rsidR="00E95BD0" w:rsidRPr="00E82535" w:rsidRDefault="00E82535" w:rsidP="00A35E74">
      <w:pPr>
        <w:pStyle w:val="DDtext"/>
        <w:numPr>
          <w:ilvl w:val="0"/>
          <w:numId w:val="30"/>
        </w:numPr>
        <w:spacing w:line="276" w:lineRule="auto"/>
      </w:pPr>
      <w:r w:rsidRPr="00E82535">
        <w:t>Steam g</w:t>
      </w:r>
      <w:r w:rsidR="00E95BD0" w:rsidRPr="00E82535">
        <w:t>eneration</w:t>
      </w:r>
    </w:p>
    <w:p w14:paraId="34E1F6A6" w14:textId="02C928C5" w:rsidR="00E82535" w:rsidRDefault="00E82535" w:rsidP="00A35E74">
      <w:pPr>
        <w:pStyle w:val="DDtext"/>
        <w:numPr>
          <w:ilvl w:val="0"/>
          <w:numId w:val="30"/>
        </w:numPr>
        <w:spacing w:line="276" w:lineRule="auto"/>
      </w:pPr>
      <w:r w:rsidRPr="00E82535">
        <w:t>Storage of fuel</w:t>
      </w:r>
    </w:p>
    <w:p w14:paraId="7A2DCCF4" w14:textId="77777777" w:rsidR="00F97031" w:rsidRPr="00E82535" w:rsidRDefault="00F97031" w:rsidP="00A35E74">
      <w:pPr>
        <w:pStyle w:val="DDtext"/>
        <w:spacing w:line="276" w:lineRule="auto"/>
      </w:pPr>
    </w:p>
    <w:p w14:paraId="38863DEE" w14:textId="5D0F53A9" w:rsidR="00D37A87" w:rsidRPr="00405DAE" w:rsidRDefault="00F97031" w:rsidP="00A35E74">
      <w:pPr>
        <w:pStyle w:val="Heading3"/>
        <w:spacing w:line="276" w:lineRule="auto"/>
      </w:pPr>
      <w:bookmarkStart w:id="21" w:name="_Toc527017198"/>
      <w:r w:rsidRPr="00405DAE">
        <w:lastRenderedPageBreak/>
        <w:t>4.2 The site and its protection</w:t>
      </w:r>
      <w:bookmarkEnd w:id="21"/>
    </w:p>
    <w:p w14:paraId="27AE0520" w14:textId="3D3E58CE" w:rsidR="00EC463C" w:rsidRPr="00405DAE" w:rsidRDefault="00F97031" w:rsidP="00A35E74">
      <w:pPr>
        <w:pStyle w:val="Heading4"/>
        <w:spacing w:line="276" w:lineRule="auto"/>
        <w:rPr>
          <w:rFonts w:cs="Arial"/>
        </w:rPr>
      </w:pPr>
      <w:r>
        <w:rPr>
          <w:rFonts w:cs="Arial"/>
        </w:rPr>
        <w:t>4.2.1</w:t>
      </w:r>
      <w:r w:rsidR="00EC463C" w:rsidRPr="00405DAE">
        <w:rPr>
          <w:rFonts w:cs="Arial"/>
        </w:rPr>
        <w:tab/>
        <w:t>The Site</w:t>
      </w:r>
      <w:bookmarkEnd w:id="20"/>
    </w:p>
    <w:p w14:paraId="2C7F57F3" w14:textId="77777777" w:rsidR="00D20D4F" w:rsidRPr="00405DAE" w:rsidRDefault="00D20D4F" w:rsidP="00A35E74">
      <w:pPr>
        <w:pStyle w:val="Heading4"/>
        <w:spacing w:line="276" w:lineRule="auto"/>
        <w:ind w:firstLine="0"/>
        <w:rPr>
          <w:rFonts w:cs="Arial"/>
          <w:color w:val="auto"/>
          <w:sz w:val="21"/>
          <w:szCs w:val="21"/>
        </w:rPr>
      </w:pPr>
      <w:bookmarkStart w:id="22" w:name="_Toc453077970"/>
    </w:p>
    <w:p w14:paraId="61E6ED0C" w14:textId="28F84D20" w:rsidR="00D20D4F" w:rsidRDefault="00233981" w:rsidP="00A35E74">
      <w:pPr>
        <w:pStyle w:val="Heading4"/>
        <w:spacing w:line="276" w:lineRule="auto"/>
        <w:ind w:firstLine="0"/>
        <w:rPr>
          <w:rFonts w:cs="Arial"/>
          <w:color w:val="auto"/>
          <w:szCs w:val="24"/>
        </w:rPr>
      </w:pPr>
      <w:r w:rsidRPr="006C35E7">
        <w:rPr>
          <w:rFonts w:cs="Arial"/>
          <w:color w:val="auto"/>
          <w:szCs w:val="24"/>
        </w:rPr>
        <w:t>The s</w:t>
      </w:r>
      <w:r w:rsidR="00D20D4F" w:rsidRPr="006C35E7">
        <w:rPr>
          <w:rFonts w:cs="Arial"/>
          <w:color w:val="auto"/>
          <w:szCs w:val="24"/>
        </w:rPr>
        <w:t xml:space="preserve">ite is located South East of Pontypridd in the </w:t>
      </w:r>
      <w:proofErr w:type="spellStart"/>
      <w:r w:rsidR="00D20D4F" w:rsidRPr="006C35E7">
        <w:rPr>
          <w:rFonts w:cs="Arial"/>
          <w:color w:val="auto"/>
          <w:szCs w:val="24"/>
        </w:rPr>
        <w:t>Treforest</w:t>
      </w:r>
      <w:proofErr w:type="spellEnd"/>
      <w:r w:rsidR="00D20D4F" w:rsidRPr="006C35E7">
        <w:rPr>
          <w:rFonts w:cs="Arial"/>
          <w:color w:val="auto"/>
          <w:szCs w:val="24"/>
        </w:rPr>
        <w:t xml:space="preserve"> Industrial estate</w:t>
      </w:r>
      <w:r w:rsidR="004B7B72" w:rsidRPr="006C35E7">
        <w:rPr>
          <w:rFonts w:cs="Arial"/>
          <w:color w:val="auto"/>
          <w:szCs w:val="24"/>
        </w:rPr>
        <w:t xml:space="preserve"> on Severn Road</w:t>
      </w:r>
      <w:r w:rsidR="00D20D4F" w:rsidRPr="006C35E7">
        <w:rPr>
          <w:rFonts w:cs="Arial"/>
          <w:color w:val="auto"/>
          <w:szCs w:val="24"/>
        </w:rPr>
        <w:t xml:space="preserve">, it is surrounded by other commercial and industrial buildings and backs on to a National Grid transformer station to the west. The </w:t>
      </w:r>
      <w:r w:rsidR="00026AFB" w:rsidRPr="006C35E7">
        <w:rPr>
          <w:rFonts w:cs="Arial"/>
          <w:color w:val="auto"/>
          <w:szCs w:val="24"/>
        </w:rPr>
        <w:t xml:space="preserve">site </w:t>
      </w:r>
      <w:r w:rsidR="00D20D4F" w:rsidRPr="006C35E7">
        <w:rPr>
          <w:rFonts w:cs="Arial"/>
          <w:color w:val="auto"/>
          <w:szCs w:val="24"/>
        </w:rPr>
        <w:t>location is shown in Figure 1</w:t>
      </w:r>
      <w:r w:rsidR="00026AFB" w:rsidRPr="006C35E7">
        <w:rPr>
          <w:rFonts w:cs="Arial"/>
          <w:color w:val="auto"/>
          <w:szCs w:val="24"/>
        </w:rPr>
        <w:t xml:space="preserve"> (National grid reference ST1019086860)</w:t>
      </w:r>
      <w:r w:rsidR="00D20D4F" w:rsidRPr="006C35E7">
        <w:rPr>
          <w:rFonts w:cs="Arial"/>
          <w:color w:val="auto"/>
          <w:szCs w:val="24"/>
        </w:rPr>
        <w:t>.</w:t>
      </w:r>
      <w:r w:rsidR="000B7A7E" w:rsidRPr="006C35E7">
        <w:rPr>
          <w:rFonts w:cs="Arial"/>
          <w:color w:val="auto"/>
          <w:szCs w:val="24"/>
        </w:rPr>
        <w:t xml:space="preserve"> The boiler-house is located within the current permitted boundary </w:t>
      </w:r>
      <w:r w:rsidRPr="006C35E7">
        <w:rPr>
          <w:rFonts w:cs="Arial"/>
          <w:color w:val="auto"/>
          <w:szCs w:val="24"/>
        </w:rPr>
        <w:t xml:space="preserve">(EPR/DP3030ZC) </w:t>
      </w:r>
      <w:r w:rsidR="000B7A7E" w:rsidRPr="006C35E7">
        <w:rPr>
          <w:rFonts w:cs="Arial"/>
          <w:color w:val="auto"/>
          <w:szCs w:val="24"/>
        </w:rPr>
        <w:t>to the north of the site.</w:t>
      </w:r>
    </w:p>
    <w:p w14:paraId="58B38B95" w14:textId="77777777" w:rsidR="00791C91" w:rsidRPr="00791C91" w:rsidRDefault="00791C91" w:rsidP="00791C91">
      <w:pPr>
        <w:rPr>
          <w:lang w:eastAsia="en-US"/>
        </w:rPr>
      </w:pPr>
    </w:p>
    <w:p w14:paraId="07DB75D8" w14:textId="0D8940BE" w:rsidR="00D20D4F" w:rsidRDefault="00A35E74" w:rsidP="00A35E74">
      <w:pPr>
        <w:spacing w:line="276" w:lineRule="auto"/>
      </w:pPr>
      <w:r w:rsidRPr="00DA70FE">
        <w:t xml:space="preserve">The operator has provided a plan which we consider is satisfactory, showing the extent of the site of the </w:t>
      </w:r>
      <w:r w:rsidRPr="00791C91">
        <w:t>facility</w:t>
      </w:r>
      <w:r w:rsidR="00791C91" w:rsidRPr="00791C91">
        <w:t xml:space="preserve"> including the location of the part of the installation to which this permit applies on that site</w:t>
      </w:r>
      <w:r w:rsidR="00791C91">
        <w:t>.</w:t>
      </w:r>
    </w:p>
    <w:p w14:paraId="05FCF3C7" w14:textId="77777777" w:rsidR="00A35E74" w:rsidRPr="00405DAE" w:rsidRDefault="00A35E74" w:rsidP="00A35E74">
      <w:pPr>
        <w:spacing w:line="276" w:lineRule="auto"/>
        <w:rPr>
          <w:rFonts w:cs="Arial"/>
          <w:lang w:eastAsia="en-US"/>
        </w:rPr>
      </w:pPr>
    </w:p>
    <w:p w14:paraId="1C5C25E8" w14:textId="69D96F4C" w:rsidR="00D20D4F" w:rsidRPr="00405DAE" w:rsidRDefault="00D20D4F" w:rsidP="00A35E74">
      <w:pPr>
        <w:spacing w:line="276" w:lineRule="auto"/>
        <w:rPr>
          <w:rFonts w:cs="Arial"/>
          <w:lang w:eastAsia="en-US"/>
        </w:rPr>
      </w:pPr>
      <w:r w:rsidRPr="00405DAE">
        <w:rPr>
          <w:rFonts w:cs="Arial"/>
          <w:noProof/>
        </w:rPr>
        <w:drawing>
          <wp:anchor distT="0" distB="0" distL="114300" distR="114300" simplePos="0" relativeHeight="251658240" behindDoc="1" locked="0" layoutInCell="1" allowOverlap="1" wp14:anchorId="1462D3EE" wp14:editId="5A5465DB">
            <wp:simplePos x="0" y="0"/>
            <wp:positionH relativeFrom="margin">
              <wp:align>center</wp:align>
            </wp:positionH>
            <wp:positionV relativeFrom="paragraph">
              <wp:posOffset>12065</wp:posOffset>
            </wp:positionV>
            <wp:extent cx="4895850" cy="3852065"/>
            <wp:effectExtent l="19050" t="19050" r="19050" b="15240"/>
            <wp:wrapTight wrapText="bothSides">
              <wp:wrapPolygon edited="0">
                <wp:start x="-84" y="-107"/>
                <wp:lineTo x="-84" y="21579"/>
                <wp:lineTo x="21600" y="21579"/>
                <wp:lineTo x="21600" y="-107"/>
                <wp:lineTo x="-84" y="-10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95850" cy="3852065"/>
                    </a:xfrm>
                    <a:prstGeom prst="rect">
                      <a:avLst/>
                    </a:prstGeom>
                    <a:noFill/>
                    <a:ln w="12700">
                      <a:solidFill>
                        <a:schemeClr val="tx1"/>
                      </a:solidFill>
                    </a:ln>
                  </pic:spPr>
                </pic:pic>
              </a:graphicData>
            </a:graphic>
          </wp:anchor>
        </w:drawing>
      </w:r>
    </w:p>
    <w:p w14:paraId="13F015A8" w14:textId="58F5A2A4" w:rsidR="00D20D4F" w:rsidRPr="00405DAE" w:rsidRDefault="00D20D4F" w:rsidP="00A35E74">
      <w:pPr>
        <w:pStyle w:val="Heading4"/>
        <w:spacing w:line="276" w:lineRule="auto"/>
        <w:jc w:val="center"/>
        <w:rPr>
          <w:rFonts w:cs="Arial"/>
          <w:b/>
          <w:sz w:val="20"/>
        </w:rPr>
      </w:pPr>
      <w:r w:rsidRPr="00405DAE">
        <w:rPr>
          <w:rFonts w:cs="Arial"/>
          <w:b/>
          <w:color w:val="auto"/>
          <w:sz w:val="20"/>
        </w:rPr>
        <w:t xml:space="preserve">Figure 1: </w:t>
      </w:r>
      <w:r w:rsidR="000B7A7E">
        <w:rPr>
          <w:rFonts w:cs="Arial"/>
          <w:b/>
          <w:color w:val="auto"/>
          <w:sz w:val="20"/>
        </w:rPr>
        <w:t xml:space="preserve">PB </w:t>
      </w:r>
      <w:proofErr w:type="spellStart"/>
      <w:r w:rsidR="000B7A7E">
        <w:rPr>
          <w:rFonts w:cs="Arial"/>
          <w:b/>
          <w:color w:val="auto"/>
          <w:sz w:val="20"/>
        </w:rPr>
        <w:t>Gelatins</w:t>
      </w:r>
      <w:proofErr w:type="spellEnd"/>
      <w:r w:rsidR="000B7A7E">
        <w:rPr>
          <w:rFonts w:cs="Arial"/>
          <w:b/>
          <w:color w:val="auto"/>
          <w:sz w:val="20"/>
        </w:rPr>
        <w:t xml:space="preserve"> </w:t>
      </w:r>
      <w:r w:rsidRPr="00405DAE">
        <w:rPr>
          <w:rFonts w:cs="Arial"/>
          <w:b/>
          <w:color w:val="auto"/>
          <w:sz w:val="20"/>
        </w:rPr>
        <w:t>Site location</w:t>
      </w:r>
    </w:p>
    <w:p w14:paraId="773E95C7" w14:textId="5EDFF5D6" w:rsidR="00026AFB" w:rsidRDefault="00026AFB" w:rsidP="008F23D8">
      <w:pPr>
        <w:pStyle w:val="Heading3"/>
        <w:spacing w:line="276" w:lineRule="auto"/>
        <w:ind w:firstLine="0"/>
        <w:rPr>
          <w:rFonts w:cs="Arial"/>
        </w:rPr>
      </w:pPr>
      <w:bookmarkStart w:id="23" w:name="_Toc453077972"/>
      <w:bookmarkEnd w:id="22"/>
    </w:p>
    <w:p w14:paraId="3ACE7487" w14:textId="3E9B0B5A" w:rsidR="001C3462" w:rsidRPr="00405DAE" w:rsidRDefault="001C3462" w:rsidP="00A35E74">
      <w:pPr>
        <w:pStyle w:val="Heading3"/>
        <w:spacing w:line="276" w:lineRule="auto"/>
        <w:rPr>
          <w:rFonts w:cs="Arial"/>
        </w:rPr>
      </w:pPr>
      <w:bookmarkStart w:id="24" w:name="_Toc453077973"/>
      <w:bookmarkEnd w:id="23"/>
    </w:p>
    <w:p w14:paraId="11D27EFA" w14:textId="79839AA3" w:rsidR="00783E39" w:rsidRDefault="00F97031" w:rsidP="00A35E74">
      <w:pPr>
        <w:pStyle w:val="Heading4"/>
        <w:spacing w:line="276" w:lineRule="auto"/>
        <w:ind w:left="720" w:firstLine="0"/>
        <w:rPr>
          <w:rFonts w:cs="Arial"/>
        </w:rPr>
      </w:pPr>
      <w:r>
        <w:rPr>
          <w:rFonts w:cs="Arial"/>
        </w:rPr>
        <w:t>4.2.2</w:t>
      </w:r>
      <w:r w:rsidR="00EB242F" w:rsidRPr="00405DAE">
        <w:rPr>
          <w:rFonts w:cs="Arial"/>
        </w:rPr>
        <w:tab/>
        <w:t>Proposed site design: potentially polluting substances and prevention measures</w:t>
      </w:r>
      <w:bookmarkEnd w:id="24"/>
    </w:p>
    <w:p w14:paraId="48D05B39" w14:textId="77777777" w:rsidR="00717BC8" w:rsidRPr="00717BC8" w:rsidRDefault="00717BC8" w:rsidP="00717BC8">
      <w:pPr>
        <w:rPr>
          <w:lang w:eastAsia="en-US"/>
        </w:rPr>
      </w:pPr>
    </w:p>
    <w:p w14:paraId="1D2D83C5" w14:textId="3EF418BE" w:rsidR="00783E39" w:rsidRDefault="00783E39" w:rsidP="00A35E74">
      <w:pPr>
        <w:autoSpaceDE w:val="0"/>
        <w:autoSpaceDN w:val="0"/>
        <w:adjustRightInd w:val="0"/>
        <w:spacing w:line="276" w:lineRule="auto"/>
        <w:rPr>
          <w:rFonts w:cs="Arial"/>
          <w:szCs w:val="24"/>
        </w:rPr>
      </w:pPr>
      <w:bookmarkStart w:id="25" w:name="_Toc453077974"/>
      <w:r w:rsidRPr="00464541">
        <w:rPr>
          <w:rFonts w:cs="Arial"/>
          <w:szCs w:val="24"/>
        </w:rPr>
        <w:t>The boiler</w:t>
      </w:r>
      <w:r w:rsidR="00932672" w:rsidRPr="00464541">
        <w:rPr>
          <w:rFonts w:cs="Arial"/>
          <w:szCs w:val="24"/>
        </w:rPr>
        <w:t xml:space="preserve"> </w:t>
      </w:r>
      <w:r w:rsidRPr="00464541">
        <w:rPr>
          <w:rFonts w:cs="Arial"/>
          <w:szCs w:val="24"/>
        </w:rPr>
        <w:t>house operates continuously, 24 hours per day, 7 days per week, 50 weeks per year, though the quantities of steam output vary according to operational factors within the main installation. There is no discharge of any List I or List II substances from the boiler</w:t>
      </w:r>
      <w:r w:rsidR="00464541" w:rsidRPr="00464541">
        <w:rPr>
          <w:rFonts w:cs="Arial"/>
          <w:szCs w:val="24"/>
        </w:rPr>
        <w:t xml:space="preserve"> </w:t>
      </w:r>
      <w:r w:rsidRPr="00464541">
        <w:rPr>
          <w:rFonts w:cs="Arial"/>
          <w:szCs w:val="24"/>
        </w:rPr>
        <w:t xml:space="preserve">house. Steam is generated </w:t>
      </w:r>
      <w:r w:rsidR="007B7FAC">
        <w:rPr>
          <w:rFonts w:cs="Arial"/>
          <w:szCs w:val="24"/>
        </w:rPr>
        <w:t>on site using three</w:t>
      </w:r>
      <w:r w:rsidRPr="00464541">
        <w:rPr>
          <w:rFonts w:cs="Arial"/>
          <w:szCs w:val="24"/>
        </w:rPr>
        <w:t xml:space="preserve"> boilers to produce dry saturated steam; the boilers operate on natural gas as the primary fuel, and in the </w:t>
      </w:r>
      <w:r w:rsidRPr="00464541">
        <w:rPr>
          <w:rFonts w:cs="Arial"/>
          <w:szCs w:val="24"/>
        </w:rPr>
        <w:lastRenderedPageBreak/>
        <w:t>case of an interruption in the natural gas supply, each boiler has the ability to use gas-oil as an alternative fuel; a gas oil storage is situated</w:t>
      </w:r>
      <w:r w:rsidR="00464541" w:rsidRPr="00464541">
        <w:rPr>
          <w:rFonts w:cs="Arial"/>
          <w:szCs w:val="24"/>
        </w:rPr>
        <w:t xml:space="preserve"> </w:t>
      </w:r>
      <w:r w:rsidRPr="00464541">
        <w:rPr>
          <w:rFonts w:cs="Arial"/>
          <w:szCs w:val="24"/>
        </w:rPr>
        <w:t>adjacent to the boiler</w:t>
      </w:r>
      <w:r w:rsidR="00464541" w:rsidRPr="00464541">
        <w:rPr>
          <w:rFonts w:cs="Arial"/>
          <w:szCs w:val="24"/>
        </w:rPr>
        <w:t xml:space="preserve"> </w:t>
      </w:r>
      <w:r w:rsidRPr="00464541">
        <w:rPr>
          <w:rFonts w:cs="Arial"/>
          <w:szCs w:val="24"/>
        </w:rPr>
        <w:t xml:space="preserve">house. The steam is supplied via </w:t>
      </w:r>
      <w:r w:rsidR="003D7182">
        <w:rPr>
          <w:rFonts w:cs="Arial"/>
          <w:szCs w:val="24"/>
        </w:rPr>
        <w:t xml:space="preserve">a </w:t>
      </w:r>
      <w:r w:rsidRPr="00464541">
        <w:rPr>
          <w:rFonts w:cs="Arial"/>
          <w:szCs w:val="24"/>
        </w:rPr>
        <w:t xml:space="preserve">pipework distribution system to the </w:t>
      </w:r>
      <w:proofErr w:type="spellStart"/>
      <w:r w:rsidRPr="00464541">
        <w:rPr>
          <w:rFonts w:cs="Arial"/>
          <w:szCs w:val="24"/>
        </w:rPr>
        <w:t>gelatin</w:t>
      </w:r>
      <w:proofErr w:type="spellEnd"/>
      <w:r w:rsidRPr="00464541">
        <w:rPr>
          <w:rFonts w:cs="Arial"/>
          <w:szCs w:val="24"/>
        </w:rPr>
        <w:t xml:space="preserve"> production installation, and condensate from this steam is returned for re-use in the boiler</w:t>
      </w:r>
      <w:r w:rsidR="00B20B9A">
        <w:rPr>
          <w:rFonts w:cs="Arial"/>
          <w:szCs w:val="24"/>
        </w:rPr>
        <w:t xml:space="preserve"> </w:t>
      </w:r>
      <w:r w:rsidRPr="00464541">
        <w:rPr>
          <w:rFonts w:cs="Arial"/>
          <w:szCs w:val="24"/>
        </w:rPr>
        <w:t xml:space="preserve">house as boiler feedwater. Additional boiler feed water is supplied from the water treatment unit. The exhaust gases from the boilers </w:t>
      </w:r>
      <w:r w:rsidR="003D7182">
        <w:rPr>
          <w:rFonts w:cs="Arial"/>
          <w:szCs w:val="24"/>
        </w:rPr>
        <w:t>discharge to</w:t>
      </w:r>
      <w:r w:rsidRPr="00464541">
        <w:rPr>
          <w:rFonts w:cs="Arial"/>
          <w:szCs w:val="24"/>
        </w:rPr>
        <w:t xml:space="preserve"> the atmosphere from three 23.8 metres high chimneys, each located next to the boiler they serve (Release Point EP1, EP2 and EP3). The boilers produce </w:t>
      </w:r>
      <w:r w:rsidR="003D7182">
        <w:rPr>
          <w:rFonts w:cs="Arial"/>
          <w:szCs w:val="24"/>
        </w:rPr>
        <w:t>small quantities of</w:t>
      </w:r>
      <w:r w:rsidRPr="00464541">
        <w:rPr>
          <w:rFonts w:cs="Arial"/>
          <w:szCs w:val="24"/>
        </w:rPr>
        <w:t xml:space="preserve"> liquid effluent </w:t>
      </w:r>
      <w:r w:rsidR="003D7182">
        <w:rPr>
          <w:rFonts w:cs="Arial"/>
          <w:szCs w:val="24"/>
        </w:rPr>
        <w:t>that</w:t>
      </w:r>
      <w:r w:rsidRPr="00464541">
        <w:rPr>
          <w:rFonts w:cs="Arial"/>
          <w:szCs w:val="24"/>
        </w:rPr>
        <w:t xml:space="preserve"> </w:t>
      </w:r>
      <w:r w:rsidR="003D7182">
        <w:rPr>
          <w:rFonts w:cs="Arial"/>
          <w:szCs w:val="24"/>
        </w:rPr>
        <w:t xml:space="preserve">discharges to the </w:t>
      </w:r>
      <w:r w:rsidRPr="00464541">
        <w:rPr>
          <w:rFonts w:cs="Arial"/>
          <w:szCs w:val="24"/>
        </w:rPr>
        <w:t>on-site effluent treatment plant</w:t>
      </w:r>
      <w:r w:rsidR="00464541">
        <w:rPr>
          <w:rFonts w:cs="Arial"/>
          <w:szCs w:val="24"/>
        </w:rPr>
        <w:t xml:space="preserve"> (contained within EPR/DP3030ZC)</w:t>
      </w:r>
      <w:r w:rsidR="00942EEF">
        <w:rPr>
          <w:rFonts w:cs="Arial"/>
          <w:szCs w:val="24"/>
        </w:rPr>
        <w:t>, via the site’s effluent collection system.</w:t>
      </w:r>
    </w:p>
    <w:p w14:paraId="3AA07129" w14:textId="3F63E7EC" w:rsidR="00CB5390" w:rsidRDefault="00CB5390" w:rsidP="00A35E74">
      <w:pPr>
        <w:autoSpaceDE w:val="0"/>
        <w:autoSpaceDN w:val="0"/>
        <w:adjustRightInd w:val="0"/>
        <w:spacing w:line="276" w:lineRule="auto"/>
        <w:rPr>
          <w:rFonts w:cs="Arial"/>
          <w:szCs w:val="24"/>
        </w:rPr>
      </w:pPr>
    </w:p>
    <w:p w14:paraId="76C51575" w14:textId="116AA383" w:rsidR="00CB5390" w:rsidRDefault="00CB5390" w:rsidP="00A35E74">
      <w:pPr>
        <w:pStyle w:val="Heading4"/>
        <w:spacing w:line="276" w:lineRule="auto"/>
      </w:pPr>
      <w:r>
        <w:t>4.2.3</w:t>
      </w:r>
      <w:r>
        <w:tab/>
        <w:t>Site condition report</w:t>
      </w:r>
    </w:p>
    <w:p w14:paraId="430F9F66" w14:textId="77777777" w:rsidR="00DD5845" w:rsidRPr="00DD5845" w:rsidRDefault="00DD5845" w:rsidP="00DD5845">
      <w:pPr>
        <w:rPr>
          <w:lang w:eastAsia="en-US"/>
        </w:rPr>
      </w:pPr>
    </w:p>
    <w:p w14:paraId="642FCECE" w14:textId="508C32CC" w:rsidR="00CB5390" w:rsidRPr="00CB5390" w:rsidRDefault="00CB5390" w:rsidP="003A2CE1">
      <w:pPr>
        <w:pStyle w:val="DDtext"/>
        <w:spacing w:line="276" w:lineRule="auto"/>
      </w:pPr>
      <w:r w:rsidRPr="00DA70FE">
        <w:t xml:space="preserve">The operator has provided a description of the </w:t>
      </w:r>
      <w:r w:rsidR="003A2CE1">
        <w:t>condition of the site, w</w:t>
      </w:r>
      <w:r w:rsidRPr="00DA70FE">
        <w:t>e consider this description is</w:t>
      </w:r>
      <w:r>
        <w:t xml:space="preserve"> </w:t>
      </w:r>
      <w:r w:rsidRPr="00DA70FE">
        <w:t>satisfactory</w:t>
      </w:r>
      <w:r w:rsidR="003A2CE1">
        <w:t>.</w:t>
      </w:r>
    </w:p>
    <w:p w14:paraId="7489EB59" w14:textId="60786373" w:rsidR="00F330D6" w:rsidRDefault="00F330D6" w:rsidP="00A35E74">
      <w:pPr>
        <w:autoSpaceDE w:val="0"/>
        <w:autoSpaceDN w:val="0"/>
        <w:adjustRightInd w:val="0"/>
        <w:spacing w:line="276" w:lineRule="auto"/>
        <w:rPr>
          <w:rFonts w:cs="Arial"/>
          <w:szCs w:val="24"/>
        </w:rPr>
      </w:pPr>
    </w:p>
    <w:p w14:paraId="336F075D" w14:textId="7E0B5E9E" w:rsidR="001C3462" w:rsidRPr="00242003" w:rsidRDefault="00EB242F" w:rsidP="00A35E74">
      <w:pPr>
        <w:pStyle w:val="Heading3"/>
        <w:spacing w:line="276" w:lineRule="auto"/>
        <w:rPr>
          <w:rStyle w:val="Emphasis"/>
          <w:i w:val="0"/>
          <w:iCs w:val="0"/>
        </w:rPr>
      </w:pPr>
      <w:bookmarkStart w:id="26" w:name="_Toc453077975"/>
      <w:bookmarkStart w:id="27" w:name="_Toc527017199"/>
      <w:bookmarkEnd w:id="25"/>
      <w:r w:rsidRPr="001E056E">
        <w:t>4.3</w:t>
      </w:r>
      <w:r>
        <w:t xml:space="preserve"> </w:t>
      </w:r>
      <w:r w:rsidRPr="001E056E">
        <w:t>Operation of the Installation – general issues</w:t>
      </w:r>
      <w:bookmarkStart w:id="28" w:name="_Toc453077976"/>
      <w:bookmarkEnd w:id="26"/>
      <w:bookmarkEnd w:id="27"/>
    </w:p>
    <w:p w14:paraId="51866321" w14:textId="4962D87B" w:rsidR="00474BEF" w:rsidRDefault="00474BEF" w:rsidP="00A35E74">
      <w:pPr>
        <w:pStyle w:val="Heading4"/>
        <w:spacing w:line="276" w:lineRule="auto"/>
        <w:rPr>
          <w:rStyle w:val="Emphasis"/>
          <w:i w:val="0"/>
          <w:color w:val="31849B" w:themeColor="accent5" w:themeShade="BF"/>
        </w:rPr>
      </w:pPr>
      <w:bookmarkStart w:id="29" w:name="_Toc453077981"/>
      <w:bookmarkEnd w:id="28"/>
      <w:r w:rsidRPr="004B06D8">
        <w:rPr>
          <w:rStyle w:val="Emphasis"/>
          <w:i w:val="0"/>
          <w:color w:val="31849B" w:themeColor="accent5" w:themeShade="BF"/>
        </w:rPr>
        <w:t>4.3.</w:t>
      </w:r>
      <w:r>
        <w:rPr>
          <w:rStyle w:val="Emphasis"/>
          <w:i w:val="0"/>
          <w:color w:val="31849B" w:themeColor="accent5" w:themeShade="BF"/>
        </w:rPr>
        <w:t xml:space="preserve">1 </w:t>
      </w:r>
      <w:r w:rsidRPr="004B06D8">
        <w:rPr>
          <w:rStyle w:val="Emphasis"/>
          <w:i w:val="0"/>
          <w:color w:val="31849B" w:themeColor="accent5" w:themeShade="BF"/>
        </w:rPr>
        <w:t>Opera</w:t>
      </w:r>
      <w:r w:rsidR="00667400">
        <w:rPr>
          <w:rStyle w:val="Emphasis"/>
          <w:i w:val="0"/>
          <w:color w:val="31849B" w:themeColor="accent5" w:themeShade="BF"/>
        </w:rPr>
        <w:t>tor</w:t>
      </w:r>
    </w:p>
    <w:p w14:paraId="7017CB03" w14:textId="77777777" w:rsidR="00DD5845" w:rsidRPr="00DD5845" w:rsidRDefault="00DD5845" w:rsidP="00DD5845">
      <w:pPr>
        <w:rPr>
          <w:lang w:eastAsia="en-US"/>
        </w:rPr>
      </w:pPr>
    </w:p>
    <w:p w14:paraId="59862033" w14:textId="3195D55B" w:rsidR="00667400" w:rsidRPr="00DA70FE" w:rsidRDefault="00667400" w:rsidP="00A35E74">
      <w:pPr>
        <w:pStyle w:val="DDtext"/>
        <w:spacing w:line="276" w:lineRule="auto"/>
      </w:pPr>
      <w:r w:rsidRPr="00DA70FE">
        <w:t xml:space="preserve">We are satisfied that </w:t>
      </w:r>
      <w:r w:rsidRPr="00667400">
        <w:t xml:space="preserve">the applicant (now the operator) is the person who will have control over the operation of part of the </w:t>
      </w:r>
      <w:r w:rsidRPr="00DA70FE">
        <w:t>facility after the grant of the permit.  The decision was taken in accordance with EPR RGN 1 Understanding the meaning of operator.</w:t>
      </w:r>
    </w:p>
    <w:p w14:paraId="1CAA170A" w14:textId="77777777" w:rsidR="00474BEF" w:rsidRPr="00474BEF" w:rsidRDefault="00474BEF" w:rsidP="00A35E74">
      <w:pPr>
        <w:spacing w:line="276" w:lineRule="auto"/>
        <w:rPr>
          <w:lang w:eastAsia="en-US"/>
        </w:rPr>
      </w:pPr>
    </w:p>
    <w:p w14:paraId="579FADBA" w14:textId="45996FDF" w:rsidR="00565A02" w:rsidRPr="004B06D8" w:rsidRDefault="00565A02" w:rsidP="00A35E74">
      <w:pPr>
        <w:pStyle w:val="Heading4"/>
        <w:spacing w:line="276" w:lineRule="auto"/>
        <w:rPr>
          <w:rStyle w:val="Emphasis"/>
          <w:i w:val="0"/>
          <w:color w:val="31849B" w:themeColor="accent5" w:themeShade="BF"/>
        </w:rPr>
      </w:pPr>
      <w:r w:rsidRPr="004B06D8">
        <w:rPr>
          <w:rStyle w:val="Emphasis"/>
          <w:i w:val="0"/>
          <w:color w:val="31849B" w:themeColor="accent5" w:themeShade="BF"/>
        </w:rPr>
        <w:t>4.3.</w:t>
      </w:r>
      <w:r w:rsidR="00667400">
        <w:rPr>
          <w:rStyle w:val="Emphasis"/>
          <w:i w:val="0"/>
          <w:color w:val="31849B" w:themeColor="accent5" w:themeShade="BF"/>
        </w:rPr>
        <w:t>2</w:t>
      </w:r>
      <w:r w:rsidR="00167E26">
        <w:rPr>
          <w:rStyle w:val="Emphasis"/>
          <w:i w:val="0"/>
          <w:color w:val="31849B" w:themeColor="accent5" w:themeShade="BF"/>
        </w:rPr>
        <w:t xml:space="preserve"> </w:t>
      </w:r>
      <w:r w:rsidRPr="004B06D8">
        <w:rPr>
          <w:rStyle w:val="Emphasis"/>
          <w:i w:val="0"/>
          <w:color w:val="31849B" w:themeColor="accent5" w:themeShade="BF"/>
        </w:rPr>
        <w:t>Operating techniques</w:t>
      </w:r>
      <w:bookmarkEnd w:id="29"/>
    </w:p>
    <w:p w14:paraId="210DD0B9" w14:textId="77777777" w:rsidR="00AD704E" w:rsidRPr="00AD704E" w:rsidRDefault="00AD704E" w:rsidP="00A35E74">
      <w:pPr>
        <w:spacing w:line="276" w:lineRule="auto"/>
        <w:rPr>
          <w:lang w:eastAsia="en-US"/>
        </w:rPr>
      </w:pPr>
    </w:p>
    <w:p w14:paraId="5CC5118C" w14:textId="356604DF" w:rsidR="004B06D8" w:rsidRDefault="003F1270" w:rsidP="00A35E74">
      <w:pPr>
        <w:autoSpaceDE w:val="0"/>
        <w:autoSpaceDN w:val="0"/>
        <w:adjustRightInd w:val="0"/>
        <w:spacing w:line="276" w:lineRule="auto"/>
        <w:rPr>
          <w:rFonts w:cs="Arial"/>
          <w:szCs w:val="24"/>
        </w:rPr>
      </w:pPr>
      <w:bookmarkStart w:id="30" w:name="_Toc453077984"/>
      <w:r>
        <w:rPr>
          <w:rFonts w:cs="Arial"/>
          <w:szCs w:val="24"/>
        </w:rPr>
        <w:t>The directly associated a</w:t>
      </w:r>
      <w:r w:rsidR="007D4888" w:rsidRPr="00464541">
        <w:rPr>
          <w:rFonts w:cs="Arial"/>
          <w:szCs w:val="24"/>
        </w:rPr>
        <w:t xml:space="preserve">ctivity </w:t>
      </w:r>
      <w:r w:rsidR="004B06D8" w:rsidRPr="00464541">
        <w:rPr>
          <w:rFonts w:cs="Arial"/>
          <w:szCs w:val="24"/>
        </w:rPr>
        <w:t xml:space="preserve">(steam generation) </w:t>
      </w:r>
      <w:r w:rsidR="007D4888" w:rsidRPr="00464541">
        <w:rPr>
          <w:rFonts w:cs="Arial"/>
          <w:szCs w:val="24"/>
        </w:rPr>
        <w:t>is designed and operated to consume fuel, electrical power, and water, to produce steam for supply to the main installation to meet the process requirements. The plant is operated under automatic control for long periods of time at its full rated output, with little change in its operating conditions arising from either site energy demands or external factors.</w:t>
      </w:r>
    </w:p>
    <w:p w14:paraId="1CAA37E6" w14:textId="77777777" w:rsidR="00CD7D9B" w:rsidRPr="00464541" w:rsidRDefault="00CD7D9B" w:rsidP="00A35E74">
      <w:pPr>
        <w:autoSpaceDE w:val="0"/>
        <w:autoSpaceDN w:val="0"/>
        <w:adjustRightInd w:val="0"/>
        <w:spacing w:line="276" w:lineRule="auto"/>
        <w:rPr>
          <w:rFonts w:cs="Arial"/>
          <w:szCs w:val="24"/>
        </w:rPr>
      </w:pPr>
    </w:p>
    <w:p w14:paraId="2252EB2D" w14:textId="494E813E" w:rsidR="004B06D8" w:rsidRPr="00464541" w:rsidRDefault="007D4888" w:rsidP="00A35E74">
      <w:pPr>
        <w:autoSpaceDE w:val="0"/>
        <w:autoSpaceDN w:val="0"/>
        <w:adjustRightInd w:val="0"/>
        <w:spacing w:line="276" w:lineRule="auto"/>
        <w:rPr>
          <w:rFonts w:cs="Arial"/>
          <w:szCs w:val="24"/>
        </w:rPr>
      </w:pPr>
      <w:r w:rsidRPr="00464541">
        <w:rPr>
          <w:rFonts w:cs="Arial"/>
          <w:szCs w:val="24"/>
        </w:rPr>
        <w:t xml:space="preserve"> Routine operation of the plant is enabled by an extensive system of monitoring and control equipment, together with alarms and protection systems to provide safe start-up and shut-down of individual plant items.</w:t>
      </w:r>
    </w:p>
    <w:p w14:paraId="5C6A4DD4" w14:textId="77777777" w:rsidR="004B06D8" w:rsidRPr="00464541" w:rsidRDefault="004B06D8" w:rsidP="00A35E74">
      <w:pPr>
        <w:autoSpaceDE w:val="0"/>
        <w:autoSpaceDN w:val="0"/>
        <w:adjustRightInd w:val="0"/>
        <w:spacing w:line="276" w:lineRule="auto"/>
        <w:rPr>
          <w:rFonts w:cs="Arial"/>
          <w:szCs w:val="24"/>
        </w:rPr>
      </w:pPr>
    </w:p>
    <w:p w14:paraId="6F1FD1DD" w14:textId="41305075" w:rsidR="007D4888" w:rsidRDefault="007D4888" w:rsidP="00A35E74">
      <w:pPr>
        <w:autoSpaceDE w:val="0"/>
        <w:autoSpaceDN w:val="0"/>
        <w:adjustRightInd w:val="0"/>
        <w:spacing w:line="276" w:lineRule="auto"/>
        <w:rPr>
          <w:rFonts w:cs="Arial"/>
          <w:szCs w:val="24"/>
        </w:rPr>
      </w:pPr>
      <w:r w:rsidRPr="00464541">
        <w:rPr>
          <w:rFonts w:cs="Arial"/>
          <w:szCs w:val="24"/>
        </w:rPr>
        <w:t xml:space="preserve">The systems that control all </w:t>
      </w:r>
      <w:r w:rsidR="00942EEF">
        <w:rPr>
          <w:rFonts w:cs="Arial"/>
          <w:szCs w:val="24"/>
        </w:rPr>
        <w:t xml:space="preserve">the </w:t>
      </w:r>
      <w:r w:rsidRPr="00464541">
        <w:rPr>
          <w:rFonts w:cs="Arial"/>
          <w:szCs w:val="24"/>
        </w:rPr>
        <w:t xml:space="preserve">plant and equipment are contained within the site office. There are individual controls systems for each combustion plant and auxiliary units, </w:t>
      </w:r>
      <w:r w:rsidR="00942EEF">
        <w:rPr>
          <w:rFonts w:cs="Arial"/>
          <w:szCs w:val="24"/>
        </w:rPr>
        <w:t>this</w:t>
      </w:r>
      <w:r w:rsidRPr="00464541">
        <w:rPr>
          <w:rFonts w:cs="Arial"/>
          <w:szCs w:val="24"/>
        </w:rPr>
        <w:t xml:space="preserve"> ensure</w:t>
      </w:r>
      <w:r w:rsidR="00942EEF">
        <w:rPr>
          <w:rFonts w:cs="Arial"/>
          <w:szCs w:val="24"/>
        </w:rPr>
        <w:t>s</w:t>
      </w:r>
      <w:r w:rsidRPr="00464541">
        <w:rPr>
          <w:rFonts w:cs="Arial"/>
          <w:szCs w:val="24"/>
        </w:rPr>
        <w:t xml:space="preserve"> operation </w:t>
      </w:r>
      <w:r w:rsidR="00942EEF">
        <w:rPr>
          <w:rFonts w:cs="Arial"/>
          <w:szCs w:val="24"/>
        </w:rPr>
        <w:t xml:space="preserve">is </w:t>
      </w:r>
      <w:r w:rsidRPr="00464541">
        <w:rPr>
          <w:rFonts w:cs="Arial"/>
          <w:szCs w:val="24"/>
        </w:rPr>
        <w:t>within safe prescribed limits and alarm</w:t>
      </w:r>
      <w:r w:rsidR="00942EEF">
        <w:rPr>
          <w:rFonts w:cs="Arial"/>
          <w:szCs w:val="24"/>
        </w:rPr>
        <w:t>s are activated</w:t>
      </w:r>
      <w:r w:rsidRPr="00464541">
        <w:rPr>
          <w:rFonts w:cs="Arial"/>
          <w:szCs w:val="24"/>
        </w:rPr>
        <w:t xml:space="preserve"> and shut-down procedures</w:t>
      </w:r>
      <w:r w:rsidR="00464541">
        <w:rPr>
          <w:rFonts w:cs="Arial"/>
          <w:szCs w:val="24"/>
        </w:rPr>
        <w:t xml:space="preserve"> </w:t>
      </w:r>
      <w:r w:rsidR="00942EEF">
        <w:rPr>
          <w:rFonts w:cs="Arial"/>
          <w:szCs w:val="24"/>
        </w:rPr>
        <w:t xml:space="preserve">initiated </w:t>
      </w:r>
      <w:r w:rsidR="00464541">
        <w:rPr>
          <w:rFonts w:cs="Arial"/>
          <w:szCs w:val="24"/>
        </w:rPr>
        <w:t>in the event of a malfunction.</w:t>
      </w:r>
    </w:p>
    <w:p w14:paraId="2CEC7DF9" w14:textId="77777777" w:rsidR="007825B8" w:rsidRPr="00464541" w:rsidRDefault="007825B8" w:rsidP="00A35E74">
      <w:pPr>
        <w:autoSpaceDE w:val="0"/>
        <w:autoSpaceDN w:val="0"/>
        <w:adjustRightInd w:val="0"/>
        <w:spacing w:line="276" w:lineRule="auto"/>
        <w:rPr>
          <w:rFonts w:cs="Arial"/>
          <w:szCs w:val="24"/>
        </w:rPr>
      </w:pPr>
    </w:p>
    <w:p w14:paraId="6DB4C7AE" w14:textId="48D064A6" w:rsidR="007D4888" w:rsidRDefault="004F7568" w:rsidP="00A35E74">
      <w:pPr>
        <w:pStyle w:val="Heading4"/>
        <w:spacing w:line="276" w:lineRule="auto"/>
      </w:pPr>
      <w:r>
        <w:t>4.3.3</w:t>
      </w:r>
      <w:r>
        <w:tab/>
        <w:t>Environment management system</w:t>
      </w:r>
    </w:p>
    <w:p w14:paraId="7DB2073F" w14:textId="77777777" w:rsidR="00A26754" w:rsidRPr="00A26754" w:rsidRDefault="00A26754" w:rsidP="00A35E74">
      <w:pPr>
        <w:spacing w:line="276" w:lineRule="auto"/>
        <w:rPr>
          <w:lang w:eastAsia="en-US"/>
        </w:rPr>
      </w:pPr>
    </w:p>
    <w:p w14:paraId="70DDB23F" w14:textId="1F189375" w:rsidR="004F7568" w:rsidRDefault="00A26754" w:rsidP="00A35E74">
      <w:pPr>
        <w:spacing w:line="276" w:lineRule="auto"/>
        <w:rPr>
          <w:lang w:eastAsia="en-US"/>
        </w:rPr>
      </w:pPr>
      <w:r>
        <w:rPr>
          <w:lang w:eastAsia="en-US"/>
        </w:rPr>
        <w:lastRenderedPageBreak/>
        <w:t xml:space="preserve">The operator has an environmental management system accredited to the ISO 14001:2015 standard for the PB </w:t>
      </w:r>
      <w:proofErr w:type="spellStart"/>
      <w:r>
        <w:rPr>
          <w:lang w:eastAsia="en-US"/>
        </w:rPr>
        <w:t>Gelatin</w:t>
      </w:r>
      <w:proofErr w:type="spellEnd"/>
      <w:r>
        <w:rPr>
          <w:lang w:eastAsia="en-US"/>
        </w:rPr>
        <w:t xml:space="preserve"> site (Certificate No – LRQ00001028).</w:t>
      </w:r>
    </w:p>
    <w:p w14:paraId="43105F99" w14:textId="7DC4E91E" w:rsidR="00645ADE" w:rsidRPr="004F7568" w:rsidRDefault="00645ADE" w:rsidP="00A35E74">
      <w:pPr>
        <w:spacing w:line="276" w:lineRule="auto"/>
        <w:rPr>
          <w:lang w:eastAsia="en-US"/>
        </w:rPr>
      </w:pPr>
    </w:p>
    <w:p w14:paraId="120CAEF6" w14:textId="0CDDAE99" w:rsidR="00AD704E" w:rsidRDefault="004F7568" w:rsidP="00A35E74">
      <w:pPr>
        <w:pStyle w:val="Heading4"/>
        <w:spacing w:line="276" w:lineRule="auto"/>
      </w:pPr>
      <w:r>
        <w:t>4.3.4</w:t>
      </w:r>
      <w:r>
        <w:tab/>
      </w:r>
      <w:r w:rsidR="007D4888" w:rsidRPr="004F7568">
        <w:t>Boiler Plant</w:t>
      </w:r>
    </w:p>
    <w:p w14:paraId="2F7FD4D0" w14:textId="77777777" w:rsidR="00A26754" w:rsidRPr="00A26754" w:rsidRDefault="00A26754" w:rsidP="00A35E74">
      <w:pPr>
        <w:spacing w:line="276" w:lineRule="auto"/>
        <w:rPr>
          <w:lang w:eastAsia="en-US"/>
        </w:rPr>
      </w:pPr>
    </w:p>
    <w:p w14:paraId="3FF9FF26" w14:textId="2F5599C1" w:rsidR="007D4888" w:rsidRPr="00CD7D9B" w:rsidRDefault="007D4888" w:rsidP="00A35E74">
      <w:pPr>
        <w:autoSpaceDE w:val="0"/>
        <w:autoSpaceDN w:val="0"/>
        <w:adjustRightInd w:val="0"/>
        <w:spacing w:line="276" w:lineRule="auto"/>
        <w:rPr>
          <w:rFonts w:cs="Arial"/>
          <w:szCs w:val="24"/>
        </w:rPr>
      </w:pPr>
      <w:r w:rsidRPr="00CD7D9B">
        <w:rPr>
          <w:rFonts w:cs="Arial"/>
          <w:szCs w:val="24"/>
        </w:rPr>
        <w:t>Operation of the boiler plant is carried out automatically, based on inputs from sensors and detectors of the relevant key parameters:</w:t>
      </w:r>
    </w:p>
    <w:p w14:paraId="01F85124" w14:textId="77777777" w:rsidR="00AD704E" w:rsidRPr="00CD7D9B" w:rsidRDefault="00AD704E" w:rsidP="00A35E74">
      <w:pPr>
        <w:autoSpaceDE w:val="0"/>
        <w:autoSpaceDN w:val="0"/>
        <w:adjustRightInd w:val="0"/>
        <w:spacing w:line="276" w:lineRule="auto"/>
        <w:rPr>
          <w:rFonts w:cs="Arial"/>
          <w:szCs w:val="24"/>
        </w:rPr>
      </w:pPr>
    </w:p>
    <w:p w14:paraId="412CA94D" w14:textId="2F6FD4D6" w:rsidR="007D4888" w:rsidRPr="00CD7D9B" w:rsidRDefault="007D4888" w:rsidP="00A35E74">
      <w:pPr>
        <w:autoSpaceDE w:val="0"/>
        <w:autoSpaceDN w:val="0"/>
        <w:adjustRightInd w:val="0"/>
        <w:spacing w:line="276" w:lineRule="auto"/>
        <w:rPr>
          <w:rFonts w:cs="Arial"/>
          <w:szCs w:val="24"/>
        </w:rPr>
      </w:pPr>
      <w:r w:rsidRPr="00CD7D9B">
        <w:rPr>
          <w:rFonts w:cs="Arial"/>
          <w:szCs w:val="24"/>
        </w:rPr>
        <w:t>• Boiler water level is maintained between upper and lower limits by controlling the pumps and</w:t>
      </w:r>
      <w:r w:rsidR="00AD704E" w:rsidRPr="00CD7D9B">
        <w:rPr>
          <w:rFonts w:cs="Arial"/>
          <w:szCs w:val="24"/>
        </w:rPr>
        <w:t xml:space="preserve"> </w:t>
      </w:r>
      <w:r w:rsidRPr="00CD7D9B">
        <w:rPr>
          <w:rFonts w:cs="Arial"/>
          <w:szCs w:val="24"/>
        </w:rPr>
        <w:t>valves that transfer feedwater into the boiler:</w:t>
      </w:r>
    </w:p>
    <w:p w14:paraId="4C64B2AF" w14:textId="150D8395" w:rsidR="007D4888" w:rsidRPr="00CD7D9B" w:rsidRDefault="007D4888" w:rsidP="00A35E74">
      <w:pPr>
        <w:autoSpaceDE w:val="0"/>
        <w:autoSpaceDN w:val="0"/>
        <w:adjustRightInd w:val="0"/>
        <w:spacing w:line="276" w:lineRule="auto"/>
        <w:rPr>
          <w:rFonts w:cs="Arial"/>
          <w:szCs w:val="24"/>
        </w:rPr>
      </w:pPr>
      <w:r w:rsidRPr="00CD7D9B">
        <w:rPr>
          <w:rFonts w:cs="Arial"/>
          <w:szCs w:val="24"/>
        </w:rPr>
        <w:t>• Burner operation is controlled and modulated to maintain steam pressure at the boiler outlet</w:t>
      </w:r>
      <w:r w:rsidR="00AD704E" w:rsidRPr="00CD7D9B">
        <w:rPr>
          <w:rFonts w:cs="Arial"/>
          <w:szCs w:val="24"/>
        </w:rPr>
        <w:t xml:space="preserve"> </w:t>
      </w:r>
      <w:r w:rsidRPr="00CD7D9B">
        <w:rPr>
          <w:rFonts w:cs="Arial"/>
          <w:szCs w:val="24"/>
        </w:rPr>
        <w:t xml:space="preserve">within the upper and lower levels of </w:t>
      </w:r>
      <w:r w:rsidR="00F8510E">
        <w:rPr>
          <w:rFonts w:cs="Arial"/>
          <w:szCs w:val="24"/>
        </w:rPr>
        <w:t xml:space="preserve">a </w:t>
      </w:r>
      <w:proofErr w:type="gramStart"/>
      <w:r w:rsidRPr="00CD7D9B">
        <w:rPr>
          <w:rFonts w:cs="Arial"/>
          <w:szCs w:val="24"/>
        </w:rPr>
        <w:t>10 bar</w:t>
      </w:r>
      <w:proofErr w:type="gramEnd"/>
      <w:r w:rsidRPr="00CD7D9B">
        <w:rPr>
          <w:rFonts w:cs="Arial"/>
          <w:szCs w:val="24"/>
        </w:rPr>
        <w:t xml:space="preserve"> working pressure;</w:t>
      </w:r>
    </w:p>
    <w:p w14:paraId="40837223" w14:textId="654B18DA" w:rsidR="007D4888" w:rsidRPr="00CD7D9B" w:rsidRDefault="007D4888" w:rsidP="00A35E74">
      <w:pPr>
        <w:autoSpaceDE w:val="0"/>
        <w:autoSpaceDN w:val="0"/>
        <w:adjustRightInd w:val="0"/>
        <w:spacing w:line="276" w:lineRule="auto"/>
        <w:rPr>
          <w:rFonts w:cs="Arial"/>
          <w:szCs w:val="24"/>
        </w:rPr>
      </w:pPr>
      <w:r w:rsidRPr="00CD7D9B">
        <w:rPr>
          <w:rFonts w:cs="Arial"/>
          <w:szCs w:val="24"/>
        </w:rPr>
        <w:t>• Dissolved solids in the boiler water are controlled by use of the blow-down systems, which</w:t>
      </w:r>
      <w:r w:rsidR="00AD704E" w:rsidRPr="00CD7D9B">
        <w:rPr>
          <w:rFonts w:cs="Arial"/>
          <w:szCs w:val="24"/>
        </w:rPr>
        <w:t xml:space="preserve"> </w:t>
      </w:r>
      <w:r w:rsidRPr="00CD7D9B">
        <w:rPr>
          <w:rFonts w:cs="Arial"/>
          <w:szCs w:val="24"/>
        </w:rPr>
        <w:t>discharge small quantities of boiler water; this water is then cooled and passed to the site effluent system;</w:t>
      </w:r>
    </w:p>
    <w:p w14:paraId="0DBE6F4D" w14:textId="77777777" w:rsidR="007D4888" w:rsidRPr="00CD7D9B" w:rsidRDefault="007D4888" w:rsidP="00A35E74">
      <w:pPr>
        <w:autoSpaceDE w:val="0"/>
        <w:autoSpaceDN w:val="0"/>
        <w:adjustRightInd w:val="0"/>
        <w:spacing w:line="276" w:lineRule="auto"/>
        <w:rPr>
          <w:rFonts w:cs="Arial"/>
          <w:szCs w:val="24"/>
        </w:rPr>
      </w:pPr>
      <w:r w:rsidRPr="00CD7D9B">
        <w:rPr>
          <w:rFonts w:cs="Arial"/>
          <w:szCs w:val="24"/>
        </w:rPr>
        <w:t>• Steam Purity is controlled by injection of proprietary treatment chemicals in the boiler</w:t>
      </w:r>
    </w:p>
    <w:p w14:paraId="5DC0947E" w14:textId="77777777" w:rsidR="007D4888" w:rsidRPr="00CD7D9B" w:rsidRDefault="007D4888" w:rsidP="00A35E74">
      <w:pPr>
        <w:autoSpaceDE w:val="0"/>
        <w:autoSpaceDN w:val="0"/>
        <w:adjustRightInd w:val="0"/>
        <w:spacing w:line="276" w:lineRule="auto"/>
        <w:rPr>
          <w:rFonts w:cs="Arial"/>
          <w:szCs w:val="24"/>
        </w:rPr>
      </w:pPr>
      <w:r w:rsidRPr="00CD7D9B">
        <w:rPr>
          <w:rFonts w:cs="Arial"/>
          <w:szCs w:val="24"/>
        </w:rPr>
        <w:t>feedwater system, which assists in dissolving any solids within the boiler water.</w:t>
      </w:r>
    </w:p>
    <w:p w14:paraId="400D9677" w14:textId="77777777" w:rsidR="007D4888" w:rsidRPr="00CD7D9B" w:rsidRDefault="007D4888" w:rsidP="00A35E74">
      <w:pPr>
        <w:autoSpaceDE w:val="0"/>
        <w:autoSpaceDN w:val="0"/>
        <w:adjustRightInd w:val="0"/>
        <w:spacing w:line="276" w:lineRule="auto"/>
        <w:rPr>
          <w:rFonts w:cs="Arial"/>
          <w:szCs w:val="24"/>
        </w:rPr>
      </w:pPr>
      <w:r w:rsidRPr="00CD7D9B">
        <w:rPr>
          <w:rFonts w:cs="Arial"/>
          <w:szCs w:val="24"/>
        </w:rPr>
        <w:t>• The number of boilers in operation at any time depends on the steam demand.</w:t>
      </w:r>
    </w:p>
    <w:p w14:paraId="7D40C134" w14:textId="77777777" w:rsidR="00AD704E" w:rsidRPr="00CD7D9B" w:rsidRDefault="00AD704E" w:rsidP="00A35E74">
      <w:pPr>
        <w:autoSpaceDE w:val="0"/>
        <w:autoSpaceDN w:val="0"/>
        <w:adjustRightInd w:val="0"/>
        <w:spacing w:line="276" w:lineRule="auto"/>
        <w:rPr>
          <w:rFonts w:cs="Arial"/>
          <w:szCs w:val="24"/>
        </w:rPr>
      </w:pPr>
    </w:p>
    <w:p w14:paraId="0597CB08" w14:textId="49512355" w:rsidR="0079474E" w:rsidRPr="00CD7D9B" w:rsidRDefault="007D4888" w:rsidP="00A35E74">
      <w:pPr>
        <w:autoSpaceDE w:val="0"/>
        <w:autoSpaceDN w:val="0"/>
        <w:adjustRightInd w:val="0"/>
        <w:spacing w:line="276" w:lineRule="auto"/>
        <w:rPr>
          <w:rFonts w:cs="Arial"/>
          <w:szCs w:val="24"/>
        </w:rPr>
      </w:pPr>
      <w:r w:rsidRPr="00CD7D9B">
        <w:rPr>
          <w:rFonts w:cs="Arial"/>
          <w:szCs w:val="24"/>
        </w:rPr>
        <w:t xml:space="preserve">The boiler controls systems do not have any active function that influences the formation of pollutants in the exhaust gases. Combustion tests are </w:t>
      </w:r>
      <w:r w:rsidR="00CD7D9B" w:rsidRPr="00CD7D9B">
        <w:rPr>
          <w:rFonts w:cs="Arial"/>
          <w:szCs w:val="24"/>
        </w:rPr>
        <w:t xml:space="preserve">currently </w:t>
      </w:r>
      <w:r w:rsidRPr="00CD7D9B">
        <w:rPr>
          <w:rFonts w:cs="Arial"/>
          <w:szCs w:val="24"/>
        </w:rPr>
        <w:t>carried out at Quarterly intervals by measuring the exhaust gases conditions and composition; the results of these tests are used to make adjustments to the burner equipment on the boilers.</w:t>
      </w:r>
    </w:p>
    <w:p w14:paraId="13A2B95C" w14:textId="77777777" w:rsidR="007D4888" w:rsidRPr="007D4888" w:rsidRDefault="007D4888" w:rsidP="00A35E74">
      <w:pPr>
        <w:autoSpaceDE w:val="0"/>
        <w:autoSpaceDN w:val="0"/>
        <w:adjustRightInd w:val="0"/>
        <w:spacing w:line="276" w:lineRule="auto"/>
        <w:rPr>
          <w:rStyle w:val="Emphasis"/>
          <w:rFonts w:cs="Arial"/>
          <w:i w:val="0"/>
          <w:iCs w:val="0"/>
          <w:szCs w:val="24"/>
        </w:rPr>
      </w:pPr>
    </w:p>
    <w:p w14:paraId="66DC2163" w14:textId="6D09EFAF" w:rsidR="00565A02" w:rsidRPr="00565A02" w:rsidRDefault="00565A02" w:rsidP="00A35E74">
      <w:pPr>
        <w:pStyle w:val="Heading4"/>
        <w:spacing w:line="276" w:lineRule="auto"/>
        <w:rPr>
          <w:rStyle w:val="Emphasis"/>
          <w:i w:val="0"/>
        </w:rPr>
      </w:pPr>
      <w:r w:rsidRPr="00565A02">
        <w:rPr>
          <w:rStyle w:val="Emphasis"/>
          <w:i w:val="0"/>
        </w:rPr>
        <w:t>4.3.</w:t>
      </w:r>
      <w:r w:rsidR="00667400">
        <w:rPr>
          <w:rStyle w:val="Emphasis"/>
          <w:i w:val="0"/>
        </w:rPr>
        <w:t>3</w:t>
      </w:r>
      <w:r w:rsidRPr="00565A02">
        <w:rPr>
          <w:rStyle w:val="Emphasis"/>
          <w:i w:val="0"/>
        </w:rPr>
        <w:tab/>
        <w:t>Energy efficiency</w:t>
      </w:r>
      <w:bookmarkEnd w:id="30"/>
    </w:p>
    <w:p w14:paraId="63031895" w14:textId="77777777" w:rsidR="0079474E" w:rsidRDefault="0079474E" w:rsidP="00A35E74">
      <w:pPr>
        <w:pStyle w:val="Heading4"/>
        <w:spacing w:line="276" w:lineRule="auto"/>
        <w:rPr>
          <w:rStyle w:val="Emphasis"/>
          <w:i w:val="0"/>
        </w:rPr>
      </w:pPr>
    </w:p>
    <w:p w14:paraId="6A817760" w14:textId="4EE943E4" w:rsidR="00645ADE" w:rsidRDefault="00122387" w:rsidP="00A35E74">
      <w:pPr>
        <w:spacing w:line="276" w:lineRule="auto"/>
        <w:rPr>
          <w:lang w:eastAsia="en-US"/>
        </w:rPr>
      </w:pPr>
      <w:r w:rsidRPr="0025242E">
        <w:t>The use of energy is monitored continuously as part of the operating procedures in place. The boiler plant has been designed and installed with high levels of insulation. Normal operation of the boiler plant incorporates regular checking and inspection of all plant and equipment, to ensure safe and efficient working of the plant</w:t>
      </w:r>
      <w:r w:rsidR="005A6742">
        <w:t xml:space="preserve">. </w:t>
      </w:r>
      <w:r w:rsidR="0079474E" w:rsidRPr="0025242E">
        <w:t xml:space="preserve">We are satisfied that the Applicant will </w:t>
      </w:r>
      <w:r w:rsidR="0079474E" w:rsidRPr="003403B0">
        <w:t>ensure that energy is used in the most efficient way possible</w:t>
      </w:r>
      <w:r w:rsidR="003403B0" w:rsidRPr="003403B0">
        <w:t>.</w:t>
      </w:r>
    </w:p>
    <w:p w14:paraId="097526CE" w14:textId="77777777" w:rsidR="0006521C" w:rsidRPr="0079474E" w:rsidRDefault="0006521C" w:rsidP="00A35E74">
      <w:pPr>
        <w:spacing w:line="276" w:lineRule="auto"/>
        <w:rPr>
          <w:lang w:eastAsia="en-US"/>
        </w:rPr>
      </w:pPr>
    </w:p>
    <w:p w14:paraId="6599460E" w14:textId="57D0C422" w:rsidR="00565A02" w:rsidRDefault="00667400" w:rsidP="00A35E74">
      <w:pPr>
        <w:pStyle w:val="Heading4"/>
        <w:spacing w:line="276" w:lineRule="auto"/>
        <w:rPr>
          <w:rStyle w:val="Emphasis"/>
          <w:i w:val="0"/>
        </w:rPr>
      </w:pPr>
      <w:r>
        <w:rPr>
          <w:rStyle w:val="Emphasis"/>
          <w:i w:val="0"/>
        </w:rPr>
        <w:t>4.3.4</w:t>
      </w:r>
      <w:r w:rsidR="00565A02" w:rsidRPr="00565A02">
        <w:rPr>
          <w:rStyle w:val="Emphasis"/>
          <w:i w:val="0"/>
        </w:rPr>
        <w:tab/>
        <w:t xml:space="preserve">Avoidance, recovery or disposal of wastes produced by the activities </w:t>
      </w:r>
    </w:p>
    <w:p w14:paraId="3557215F" w14:textId="77777777" w:rsidR="00646A91" w:rsidRDefault="00646A91" w:rsidP="00A35E74">
      <w:pPr>
        <w:spacing w:line="276" w:lineRule="auto"/>
        <w:rPr>
          <w:lang w:eastAsia="en-US"/>
        </w:rPr>
      </w:pPr>
    </w:p>
    <w:p w14:paraId="692B0812" w14:textId="36CA9E16" w:rsidR="00DA5035" w:rsidRPr="00C4546D" w:rsidRDefault="00DA5035" w:rsidP="00A35E74">
      <w:pPr>
        <w:spacing w:line="276" w:lineRule="auto"/>
      </w:pPr>
      <w:r w:rsidRPr="00C4546D">
        <w:t>Small quantities of solid waste are generated by normal operations of the installation, such as plastic bags, packaging materials, and office/domestic waste. These materials are disposed of in the appropriate sections of the on-site waste collections systems.</w:t>
      </w:r>
    </w:p>
    <w:p w14:paraId="570DCA3C" w14:textId="77777777" w:rsidR="00DA5035" w:rsidRPr="00C410CA" w:rsidRDefault="00DA5035" w:rsidP="00A35E74">
      <w:pPr>
        <w:pStyle w:val="DDtext"/>
        <w:spacing w:line="276" w:lineRule="auto"/>
      </w:pPr>
    </w:p>
    <w:p w14:paraId="40FB02DC" w14:textId="7B662E7D" w:rsidR="00122387" w:rsidRPr="00C410CA" w:rsidRDefault="00122387" w:rsidP="00A35E74">
      <w:pPr>
        <w:pStyle w:val="DDtext"/>
        <w:spacing w:line="276" w:lineRule="auto"/>
      </w:pPr>
      <w:r w:rsidRPr="00C410CA">
        <w:t>The boiler</w:t>
      </w:r>
      <w:r w:rsidR="005733F9" w:rsidRPr="00C410CA">
        <w:t xml:space="preserve"> </w:t>
      </w:r>
      <w:r w:rsidRPr="00C410CA">
        <w:t>house generates one liquid waste stream and one solid waste stream as part of its normal operations.</w:t>
      </w:r>
      <w:r w:rsidR="00DA5035" w:rsidRPr="00C410CA">
        <w:t xml:space="preserve"> This main waste stream consists of a combined flow of liquid effluent, arising from the following sources: Boiler blowdown, water treatment plant backwash and domestic drainage from </w:t>
      </w:r>
      <w:r w:rsidR="0006521C">
        <w:t xml:space="preserve">the </w:t>
      </w:r>
      <w:r w:rsidR="00DA5035" w:rsidRPr="00C410CA">
        <w:t>boiler house enclosure.</w:t>
      </w:r>
    </w:p>
    <w:p w14:paraId="2E79237C" w14:textId="77777777" w:rsidR="00DA5035" w:rsidRPr="00C410CA" w:rsidRDefault="00DA5035" w:rsidP="00A35E74">
      <w:pPr>
        <w:pStyle w:val="DDtext"/>
        <w:spacing w:line="276" w:lineRule="auto"/>
      </w:pPr>
    </w:p>
    <w:p w14:paraId="2485FC2A" w14:textId="172DE515" w:rsidR="00DA5035" w:rsidRPr="00C410CA" w:rsidRDefault="00DA5035" w:rsidP="00A35E74">
      <w:pPr>
        <w:pStyle w:val="DDtext"/>
        <w:spacing w:line="276" w:lineRule="auto"/>
      </w:pPr>
      <w:r w:rsidRPr="00C410CA">
        <w:t xml:space="preserve">The flow rate and composition of this combined effluent flow varies according to normal variations in plant operations, such as boiler output, timing of </w:t>
      </w:r>
      <w:r w:rsidR="0006521C">
        <w:t xml:space="preserve">the </w:t>
      </w:r>
      <w:r w:rsidRPr="00C410CA">
        <w:t>water treatment operating cycle, ambient weather conditions, etc.</w:t>
      </w:r>
    </w:p>
    <w:p w14:paraId="0D996A9E" w14:textId="77777777" w:rsidR="00DA5035" w:rsidRPr="00C410CA" w:rsidRDefault="00DA5035" w:rsidP="00A35E74">
      <w:pPr>
        <w:pStyle w:val="DDtext"/>
        <w:spacing w:line="276" w:lineRule="auto"/>
      </w:pPr>
    </w:p>
    <w:p w14:paraId="7494D591" w14:textId="261EBA1B" w:rsidR="00C7508A" w:rsidRPr="00122387" w:rsidRDefault="00DA5035" w:rsidP="00A35E74">
      <w:pPr>
        <w:pStyle w:val="DDtext"/>
        <w:spacing w:line="276" w:lineRule="auto"/>
      </w:pPr>
      <w:r w:rsidRPr="00C410CA">
        <w:t xml:space="preserve">The effluent </w:t>
      </w:r>
      <w:r w:rsidR="0006521C">
        <w:t xml:space="preserve">from the boiler house </w:t>
      </w:r>
      <w:r w:rsidRPr="00C410CA">
        <w:t xml:space="preserve">passes into the </w:t>
      </w:r>
      <w:r w:rsidR="0006521C">
        <w:t xml:space="preserve">main </w:t>
      </w:r>
      <w:r w:rsidRPr="00C410CA">
        <w:t xml:space="preserve">site effluent collections </w:t>
      </w:r>
      <w:r w:rsidRPr="00C749EA">
        <w:t>systems</w:t>
      </w:r>
      <w:r w:rsidR="00C4546D">
        <w:t xml:space="preserve"> (contained within EPR/DP3030ZC)</w:t>
      </w:r>
      <w:r w:rsidRPr="00C749EA">
        <w:t>.</w:t>
      </w:r>
      <w:r w:rsidR="00175657" w:rsidRPr="00C749EA">
        <w:rPr>
          <w:szCs w:val="24"/>
        </w:rPr>
        <w:t xml:space="preserve"> </w:t>
      </w:r>
      <w:r w:rsidR="00E72B7C" w:rsidRPr="00C410CA">
        <w:t xml:space="preserve">There is no </w:t>
      </w:r>
      <w:r w:rsidR="00C4546D">
        <w:t>requirement to monitor</w:t>
      </w:r>
      <w:r w:rsidR="00E72B7C" w:rsidRPr="00C410CA">
        <w:t xml:space="preserve"> the conditions or consumption of this effluent flow.</w:t>
      </w:r>
    </w:p>
    <w:p w14:paraId="1CCB94C5" w14:textId="3FCF216A" w:rsidR="00565A02" w:rsidRPr="00987D93" w:rsidRDefault="00565A02" w:rsidP="00A35E74">
      <w:pPr>
        <w:pStyle w:val="Heading2"/>
        <w:spacing w:line="276" w:lineRule="auto"/>
        <w:ind w:firstLine="426"/>
      </w:pPr>
      <w:bookmarkStart w:id="31" w:name="_Toc453077986"/>
      <w:bookmarkStart w:id="32" w:name="_Toc527017200"/>
      <w:r>
        <w:t>5</w:t>
      </w:r>
      <w:r>
        <w:tab/>
      </w:r>
      <w:bookmarkEnd w:id="31"/>
      <w:r w:rsidR="003E72A4">
        <w:t>Environmental</w:t>
      </w:r>
      <w:r w:rsidR="00280BAF">
        <w:t xml:space="preserve"> </w:t>
      </w:r>
      <w:r w:rsidR="003E72A4">
        <w:t>Risk Assessment</w:t>
      </w:r>
      <w:bookmarkEnd w:id="32"/>
      <w:r w:rsidRPr="00987D93">
        <w:t xml:space="preserve"> </w:t>
      </w:r>
    </w:p>
    <w:p w14:paraId="4D1D03D1" w14:textId="77777777" w:rsidR="00646A91" w:rsidRPr="00C410CA" w:rsidRDefault="00646A91" w:rsidP="00A35E74">
      <w:pPr>
        <w:tabs>
          <w:tab w:val="left" w:pos="3338"/>
        </w:tabs>
        <w:spacing w:line="276" w:lineRule="auto"/>
        <w:rPr>
          <w:color w:val="FF0000"/>
          <w:szCs w:val="24"/>
        </w:rPr>
      </w:pPr>
      <w:bookmarkStart w:id="33" w:name="_Toc453077987"/>
    </w:p>
    <w:p w14:paraId="6D283C9E" w14:textId="28F7BE50" w:rsidR="00646A91" w:rsidRPr="00C410CA" w:rsidRDefault="00646A91" w:rsidP="00A35E74">
      <w:pPr>
        <w:pStyle w:val="DDtext"/>
        <w:spacing w:line="276" w:lineRule="auto"/>
      </w:pPr>
      <w:r w:rsidRPr="00C410CA">
        <w:t>Regulated activities can present different types of risk to the environment, these include odour, noise and vibration; accidents, fugitive emissions to air and water; as well as point source releases to air, discharges to ground or groundwater and generation of waste.  All these factors are discussed in this and other sections of this document.</w:t>
      </w:r>
    </w:p>
    <w:p w14:paraId="3BAA757B" w14:textId="77777777" w:rsidR="00646A91" w:rsidRPr="00C410CA" w:rsidRDefault="00646A91" w:rsidP="00A35E74">
      <w:pPr>
        <w:numPr>
          <w:ilvl w:val="0"/>
          <w:numId w:val="26"/>
        </w:numPr>
        <w:autoSpaceDE w:val="0"/>
        <w:autoSpaceDN w:val="0"/>
        <w:adjustRightInd w:val="0"/>
        <w:spacing w:line="276" w:lineRule="auto"/>
        <w:rPr>
          <w:color w:val="FF0000"/>
          <w:szCs w:val="24"/>
        </w:rPr>
      </w:pPr>
    </w:p>
    <w:p w14:paraId="1569C1BC" w14:textId="37D1A96F" w:rsidR="00646A91" w:rsidRPr="00C410CA" w:rsidRDefault="00646A91" w:rsidP="00A35E74">
      <w:pPr>
        <w:pStyle w:val="DDtext"/>
        <w:spacing w:line="276" w:lineRule="auto"/>
      </w:pPr>
      <w:r w:rsidRPr="00C410CA">
        <w:t xml:space="preserve">For </w:t>
      </w:r>
      <w:r w:rsidR="00C7508A" w:rsidRPr="00C410CA">
        <w:t>this particular variation</w:t>
      </w:r>
      <w:r w:rsidRPr="00C410CA">
        <w:t xml:space="preserve">, the principal emissions </w:t>
      </w:r>
      <w:proofErr w:type="gramStart"/>
      <w:r w:rsidRPr="00C410CA">
        <w:t>are :</w:t>
      </w:r>
      <w:proofErr w:type="gramEnd"/>
      <w:r w:rsidRPr="00C410CA">
        <w:t xml:space="preserve"> </w:t>
      </w:r>
    </w:p>
    <w:p w14:paraId="015DE97C" w14:textId="5B95F261" w:rsidR="00C7508A" w:rsidRPr="00C410CA" w:rsidRDefault="00C7508A" w:rsidP="00A35E74">
      <w:pPr>
        <w:pStyle w:val="DDtext"/>
        <w:numPr>
          <w:ilvl w:val="0"/>
          <w:numId w:val="31"/>
        </w:numPr>
        <w:spacing w:line="276" w:lineRule="auto"/>
      </w:pPr>
      <w:r w:rsidRPr="00C410CA">
        <w:t>Oxides of Nitrogen (NO</w:t>
      </w:r>
      <w:r w:rsidRPr="00C410CA">
        <w:rPr>
          <w:vertAlign w:val="subscript"/>
        </w:rPr>
        <w:t>x</w:t>
      </w:r>
      <w:r w:rsidRPr="00C410CA">
        <w:t>)</w:t>
      </w:r>
    </w:p>
    <w:p w14:paraId="22806A74" w14:textId="22FAF748" w:rsidR="00C7508A" w:rsidRPr="00C410CA" w:rsidRDefault="00C7508A" w:rsidP="00A35E74">
      <w:pPr>
        <w:pStyle w:val="DDtext"/>
        <w:numPr>
          <w:ilvl w:val="0"/>
          <w:numId w:val="31"/>
        </w:numPr>
        <w:spacing w:line="276" w:lineRule="auto"/>
      </w:pPr>
      <w:r w:rsidRPr="00C410CA">
        <w:t>Carbon monoxide (CO)</w:t>
      </w:r>
    </w:p>
    <w:p w14:paraId="10ED3807" w14:textId="31B30DB1" w:rsidR="00C7508A" w:rsidRPr="00C410CA" w:rsidRDefault="00C7508A" w:rsidP="00A35E74">
      <w:pPr>
        <w:pStyle w:val="DDtext"/>
        <w:numPr>
          <w:ilvl w:val="0"/>
          <w:numId w:val="31"/>
        </w:numPr>
        <w:spacing w:line="276" w:lineRule="auto"/>
      </w:pPr>
      <w:r w:rsidRPr="00C410CA">
        <w:t>Sulphur dioxide (SO</w:t>
      </w:r>
      <w:r w:rsidRPr="00C410CA">
        <w:rPr>
          <w:vertAlign w:val="subscript"/>
        </w:rPr>
        <w:t>2</w:t>
      </w:r>
      <w:r w:rsidRPr="00C410CA">
        <w:t>)</w:t>
      </w:r>
    </w:p>
    <w:p w14:paraId="1539F8CE" w14:textId="77777777" w:rsidR="00646A91" w:rsidRPr="00C410CA" w:rsidRDefault="00646A91" w:rsidP="00A35E74">
      <w:pPr>
        <w:tabs>
          <w:tab w:val="left" w:pos="3338"/>
        </w:tabs>
        <w:spacing w:line="276" w:lineRule="auto"/>
        <w:rPr>
          <w:color w:val="FF0000"/>
          <w:szCs w:val="24"/>
        </w:rPr>
      </w:pPr>
    </w:p>
    <w:p w14:paraId="6C0AB074" w14:textId="17435D7E" w:rsidR="00646A91" w:rsidRPr="00C410CA" w:rsidRDefault="00646A91" w:rsidP="00A35E74">
      <w:pPr>
        <w:pStyle w:val="DDtext"/>
        <w:spacing w:line="276" w:lineRule="auto"/>
      </w:pPr>
      <w:r w:rsidRPr="00C410CA">
        <w:t xml:space="preserve">The next sections of this document explain how we have approached the critical issue of assessing the likely impact of emissions from the Installation on human health and the environment and </w:t>
      </w:r>
      <w:r w:rsidR="0006521C">
        <w:t xml:space="preserve">the </w:t>
      </w:r>
      <w:r w:rsidRPr="00C410CA">
        <w:t xml:space="preserve">measures we </w:t>
      </w:r>
      <w:r w:rsidR="0006521C">
        <w:t>require</w:t>
      </w:r>
      <w:r w:rsidRPr="00C410CA">
        <w:t xml:space="preserve"> to ensure a high level of protection.</w:t>
      </w:r>
    </w:p>
    <w:p w14:paraId="148783A0" w14:textId="22B01135" w:rsidR="008D0FF5" w:rsidRPr="00646A91" w:rsidRDefault="008D0FF5" w:rsidP="00A35E74">
      <w:pPr>
        <w:spacing w:line="276" w:lineRule="auto"/>
        <w:rPr>
          <w:lang w:eastAsia="en-US"/>
        </w:rPr>
      </w:pPr>
    </w:p>
    <w:p w14:paraId="5DA3D6EB" w14:textId="761DADFD" w:rsidR="00565A02" w:rsidRPr="008B54B0" w:rsidRDefault="00565A02" w:rsidP="00A35E74">
      <w:pPr>
        <w:pStyle w:val="Heading3"/>
        <w:spacing w:line="276" w:lineRule="auto"/>
        <w:rPr>
          <w:rFonts w:cs="Arial"/>
        </w:rPr>
      </w:pPr>
      <w:bookmarkStart w:id="34" w:name="_Toc527017201"/>
      <w:r>
        <w:t>5.1</w:t>
      </w:r>
      <w:r w:rsidRPr="008B54B0">
        <w:tab/>
        <w:t>Assessment</w:t>
      </w:r>
      <w:r>
        <w:t xml:space="preserve"> of Impact on Air Quality</w:t>
      </w:r>
      <w:bookmarkEnd w:id="33"/>
      <w:bookmarkEnd w:id="34"/>
    </w:p>
    <w:p w14:paraId="5030A54D" w14:textId="77777777" w:rsidR="00646A91" w:rsidRPr="00C410CA" w:rsidRDefault="00646A91" w:rsidP="00A35E74">
      <w:pPr>
        <w:pStyle w:val="Heading3"/>
        <w:spacing w:line="276" w:lineRule="auto"/>
        <w:rPr>
          <w:color w:val="FF0000"/>
        </w:rPr>
      </w:pPr>
      <w:bookmarkStart w:id="35" w:name="_Toc453077988"/>
    </w:p>
    <w:p w14:paraId="3AB3FE4F" w14:textId="1E1ACABF" w:rsidR="0032360C" w:rsidRPr="00C410CA" w:rsidRDefault="0032360C" w:rsidP="00A35E74">
      <w:pPr>
        <w:pStyle w:val="DDtext"/>
        <w:spacing w:line="276" w:lineRule="auto"/>
      </w:pPr>
      <w:r w:rsidRPr="00C410CA">
        <w:t xml:space="preserve">This section of the decision document deals primarily with the dispersion modelling of emissions to air from the </w:t>
      </w:r>
      <w:r w:rsidR="00BA6851">
        <w:t xml:space="preserve">boiler </w:t>
      </w:r>
      <w:r w:rsidR="005733F9" w:rsidRPr="00C410CA">
        <w:t>house</w:t>
      </w:r>
      <w:r w:rsidRPr="00C410CA">
        <w:t xml:space="preserve"> and its impact on local air quality.  </w:t>
      </w:r>
    </w:p>
    <w:p w14:paraId="262FE48F" w14:textId="77777777" w:rsidR="0032360C" w:rsidRPr="00C410CA" w:rsidRDefault="0032360C" w:rsidP="00A35E74">
      <w:pPr>
        <w:spacing w:line="276" w:lineRule="auto"/>
        <w:rPr>
          <w:rFonts w:cs="Arial"/>
          <w:color w:val="FF0000"/>
        </w:rPr>
      </w:pPr>
    </w:p>
    <w:p w14:paraId="165FFCD9" w14:textId="4AB0E740" w:rsidR="0032360C" w:rsidRPr="00C410CA" w:rsidRDefault="0032360C" w:rsidP="00A35E74">
      <w:pPr>
        <w:pStyle w:val="DDtext"/>
        <w:spacing w:line="276" w:lineRule="auto"/>
        <w:rPr>
          <w:szCs w:val="24"/>
        </w:rPr>
      </w:pPr>
      <w:r w:rsidRPr="00C410CA">
        <w:t xml:space="preserve">The Applicant has assessed the potential </w:t>
      </w:r>
      <w:r w:rsidR="007366D0" w:rsidRPr="00C410CA">
        <w:t>impact</w:t>
      </w:r>
      <w:r w:rsidR="00591B07" w:rsidRPr="00C410CA">
        <w:t xml:space="preserve"> of </w:t>
      </w:r>
      <w:r w:rsidRPr="00C410CA">
        <w:t xml:space="preserve">emissions </w:t>
      </w:r>
      <w:r w:rsidR="00591B07" w:rsidRPr="00C410CA">
        <w:t xml:space="preserve">to air from the three boiler house stacks </w:t>
      </w:r>
      <w:r w:rsidRPr="00C410CA">
        <w:t>against the relevant air quality standards, and the potential impact upon human he</w:t>
      </w:r>
      <w:r w:rsidR="00591B07" w:rsidRPr="00C410CA">
        <w:t>alth.</w:t>
      </w:r>
      <w:r w:rsidRPr="00C410CA">
        <w:t xml:space="preserve"> These assessments predict the potential effects on local air quality from the </w:t>
      </w:r>
      <w:r w:rsidR="000E0A34">
        <w:t>boiler house</w:t>
      </w:r>
      <w:r w:rsidRPr="00C410CA">
        <w:t xml:space="preserve"> stack emission</w:t>
      </w:r>
      <w:r w:rsidR="006D1608">
        <w:t>s</w:t>
      </w:r>
      <w:r w:rsidRPr="00C410CA">
        <w:rPr>
          <w:szCs w:val="24"/>
        </w:rPr>
        <w:t xml:space="preserve">. </w:t>
      </w:r>
    </w:p>
    <w:p w14:paraId="692432CD" w14:textId="7BC51043" w:rsidR="0032360C" w:rsidRPr="00C410CA" w:rsidRDefault="0032360C" w:rsidP="00A35E74">
      <w:pPr>
        <w:pStyle w:val="DDtext"/>
        <w:spacing w:line="276" w:lineRule="auto"/>
      </w:pPr>
    </w:p>
    <w:p w14:paraId="31049CF0" w14:textId="6F2425B7" w:rsidR="00370C19" w:rsidRDefault="003B4912" w:rsidP="00A35E74">
      <w:pPr>
        <w:pStyle w:val="DDtext"/>
        <w:spacing w:line="276" w:lineRule="auto"/>
      </w:pPr>
      <w:r>
        <w:t>When fired on natural gas, t</w:t>
      </w:r>
      <w:r w:rsidR="00E01472" w:rsidRPr="00C410CA">
        <w:t>he air emission dispersion assessment predicts emissions of NO</w:t>
      </w:r>
      <w:r w:rsidR="00E01472" w:rsidRPr="00C410CA">
        <w:rPr>
          <w:vertAlign w:val="subscript"/>
        </w:rPr>
        <w:t>2</w:t>
      </w:r>
      <w:r w:rsidR="00E01472" w:rsidRPr="00C410CA">
        <w:t xml:space="preserve"> and SO</w:t>
      </w:r>
      <w:r w:rsidR="00E01472" w:rsidRPr="00C410CA">
        <w:rPr>
          <w:vertAlign w:val="subscript"/>
        </w:rPr>
        <w:t>2</w:t>
      </w:r>
      <w:r w:rsidR="00E01472" w:rsidRPr="00C410CA">
        <w:t xml:space="preserve"> at all modelled off-site receptors do not contribute to concentrations in excess of air quality standards.</w:t>
      </w:r>
      <w:r w:rsidR="00887561">
        <w:t xml:space="preserve"> All short-</w:t>
      </w:r>
      <w:r w:rsidR="00971C52">
        <w:t xml:space="preserve">term </w:t>
      </w:r>
      <w:r w:rsidR="00476F6E">
        <w:t>Process C</w:t>
      </w:r>
      <w:r w:rsidR="00887561">
        <w:t>ontributions (PC)</w:t>
      </w:r>
      <w:r w:rsidR="00971C52">
        <w:t xml:space="preserve"> of NO</w:t>
      </w:r>
      <w:r w:rsidR="00691578">
        <w:rPr>
          <w:vertAlign w:val="subscript"/>
        </w:rPr>
        <w:t>2</w:t>
      </w:r>
      <w:r w:rsidR="00971C52">
        <w:t xml:space="preserve"> are le</w:t>
      </w:r>
      <w:r w:rsidR="00476F6E">
        <w:t>ss than 10% of the Environmental Assessment Level (</w:t>
      </w:r>
      <w:r w:rsidR="00971C52">
        <w:t>EAL</w:t>
      </w:r>
      <w:r w:rsidR="00476F6E">
        <w:t>)</w:t>
      </w:r>
      <w:r w:rsidR="00971C52">
        <w:t xml:space="preserve"> and therefore insignificant.</w:t>
      </w:r>
    </w:p>
    <w:p w14:paraId="032FC07E" w14:textId="77777777" w:rsidR="00370C19" w:rsidRDefault="00370C19" w:rsidP="00A35E74">
      <w:pPr>
        <w:pStyle w:val="DDtext"/>
        <w:spacing w:line="276" w:lineRule="auto"/>
      </w:pPr>
    </w:p>
    <w:p w14:paraId="0D9C709F" w14:textId="79DBD6EF" w:rsidR="00370C19" w:rsidRPr="00370C19" w:rsidRDefault="00887561" w:rsidP="00A35E74">
      <w:pPr>
        <w:pStyle w:val="DDtext"/>
        <w:spacing w:line="276" w:lineRule="auto"/>
      </w:pPr>
      <w:r>
        <w:t xml:space="preserve">The maximum off-site </w:t>
      </w:r>
      <w:r w:rsidR="00476F6E">
        <w:t>long-</w:t>
      </w:r>
      <w:r w:rsidR="00823102">
        <w:t>term PC is modelled at 3.10μg/m</w:t>
      </w:r>
      <w:r w:rsidR="00823102" w:rsidRPr="00823102">
        <w:rPr>
          <w:vertAlign w:val="superscript"/>
        </w:rPr>
        <w:t>3</w:t>
      </w:r>
      <w:r w:rsidR="00823102">
        <w:t>.</w:t>
      </w:r>
      <w:r w:rsidR="00370C19">
        <w:t xml:space="preserve"> At 7.75% of the 40μg/m</w:t>
      </w:r>
      <w:r w:rsidR="00370C19" w:rsidRPr="00370C19">
        <w:rPr>
          <w:vertAlign w:val="superscript"/>
        </w:rPr>
        <w:t>3</w:t>
      </w:r>
      <w:r w:rsidR="00370C19">
        <w:t xml:space="preserve"> EUEQS, this is greater than 1% of the screening threshold and therefore cannot be </w:t>
      </w:r>
      <w:r w:rsidR="00370C19">
        <w:lastRenderedPageBreak/>
        <w:t>screened out as insignificant. However, when existing NO</w:t>
      </w:r>
      <w:r w:rsidR="00370C19" w:rsidRPr="00370C19">
        <w:rPr>
          <w:vertAlign w:val="subscript"/>
        </w:rPr>
        <w:t>2</w:t>
      </w:r>
      <w:r w:rsidR="00370C19">
        <w:t xml:space="preserve"> background concentrations are added to the annual mean PC to give the Predicted Environmental Concentration (PEC), the PEC is 48% of the </w:t>
      </w:r>
      <w:proofErr w:type="gramStart"/>
      <w:r w:rsidR="00370C19">
        <w:t xml:space="preserve">annual </w:t>
      </w:r>
      <w:r w:rsidR="009861A2">
        <w:t xml:space="preserve"> European</w:t>
      </w:r>
      <w:proofErr w:type="gramEnd"/>
      <w:r w:rsidR="009861A2">
        <w:t xml:space="preserve"> Union Environmental Quality Standard (</w:t>
      </w:r>
      <w:r w:rsidR="00370C19">
        <w:t>EUEQS</w:t>
      </w:r>
      <w:r w:rsidR="009861A2">
        <w:t>)</w:t>
      </w:r>
      <w:r w:rsidR="00370C19">
        <w:t>.</w:t>
      </w:r>
      <w:r w:rsidR="009861A2">
        <w:t xml:space="preserve"> This does not exceed 70% of the EAL and </w:t>
      </w:r>
      <w:r w:rsidR="00476F6E">
        <w:t xml:space="preserve">is </w:t>
      </w:r>
      <w:r w:rsidR="009861A2">
        <w:t>therefore not significant.</w:t>
      </w:r>
    </w:p>
    <w:p w14:paraId="5666A997" w14:textId="7D232547" w:rsidR="00E01472" w:rsidRPr="00C410CA" w:rsidRDefault="00E01472" w:rsidP="00A35E74">
      <w:pPr>
        <w:pStyle w:val="DDtext"/>
        <w:spacing w:line="276" w:lineRule="auto"/>
      </w:pPr>
    </w:p>
    <w:p w14:paraId="4E66EEA0" w14:textId="2790DCC9" w:rsidR="00364887" w:rsidRDefault="00E01472" w:rsidP="00A35E74">
      <w:pPr>
        <w:pStyle w:val="DDtext"/>
        <w:spacing w:line="276" w:lineRule="auto"/>
      </w:pPr>
      <w:r w:rsidRPr="00C410CA">
        <w:t xml:space="preserve">In </w:t>
      </w:r>
      <w:r w:rsidR="00645ADE">
        <w:t>the o</w:t>
      </w:r>
      <w:r w:rsidRPr="00C410CA">
        <w:t>il-fuelled scenario marginal exceedances of the SO</w:t>
      </w:r>
      <w:r w:rsidRPr="00C410CA">
        <w:rPr>
          <w:vertAlign w:val="subscript"/>
        </w:rPr>
        <w:t>2</w:t>
      </w:r>
      <w:r w:rsidRPr="00C410CA">
        <w:t xml:space="preserve"> significance thresholds are observed </w:t>
      </w:r>
      <w:r w:rsidR="0006521C">
        <w:t>at several of the identified s</w:t>
      </w:r>
      <w:r w:rsidRPr="00C410CA">
        <w:t xml:space="preserve">ite boundary receptors and also off-site in the area immediately north west of </w:t>
      </w:r>
      <w:r w:rsidR="0006521C">
        <w:t>the s</w:t>
      </w:r>
      <w:r w:rsidRPr="00C410CA">
        <w:t>ite. As such SO</w:t>
      </w:r>
      <w:r w:rsidRPr="00C410CA">
        <w:rPr>
          <w:vertAlign w:val="subscript"/>
        </w:rPr>
        <w:t>2</w:t>
      </w:r>
      <w:r w:rsidR="0006521C">
        <w:t xml:space="preserve"> emissions from the s</w:t>
      </w:r>
      <w:r w:rsidRPr="00C410CA">
        <w:t xml:space="preserve">ite in these areas cannot be viewed as insignificant but they </w:t>
      </w:r>
      <w:r w:rsidR="0006521C">
        <w:t>are</w:t>
      </w:r>
      <w:r w:rsidRPr="00C410CA">
        <w:t xml:space="preserve"> below the relevant environment</w:t>
      </w:r>
      <w:r w:rsidR="00364887">
        <w:t>al standards.</w:t>
      </w:r>
    </w:p>
    <w:p w14:paraId="10D53317" w14:textId="77777777" w:rsidR="00364887" w:rsidRDefault="00364887" w:rsidP="00A35E74">
      <w:pPr>
        <w:pStyle w:val="DDtext"/>
        <w:spacing w:line="276" w:lineRule="auto"/>
      </w:pPr>
    </w:p>
    <w:p w14:paraId="03302460" w14:textId="5DDD60BE" w:rsidR="00364887" w:rsidRDefault="00364887" w:rsidP="00A35E74">
      <w:pPr>
        <w:pStyle w:val="DDtext"/>
        <w:spacing w:line="276" w:lineRule="auto"/>
      </w:pPr>
      <w:r>
        <w:t>I</w:t>
      </w:r>
      <w:r w:rsidR="00E01472" w:rsidRPr="00C410CA">
        <w:t xml:space="preserve">t should be noted, that </w:t>
      </w:r>
      <w:r>
        <w:t>gas-oil is used at the site as a back-up fuel in case of interruption of the natural gas supply. Functional tests are carried out with gas-oil every 3 months, for approximately 45 minutes per boiler, one at a time, whilst the other boilers carry on operation on natural gas.</w:t>
      </w:r>
    </w:p>
    <w:p w14:paraId="231EB979" w14:textId="6CBE0C3B" w:rsidR="00364887" w:rsidRDefault="00364887" w:rsidP="00A35E74">
      <w:pPr>
        <w:pStyle w:val="DDtext"/>
        <w:spacing w:line="276" w:lineRule="auto"/>
      </w:pPr>
    </w:p>
    <w:p w14:paraId="51E812E4" w14:textId="7BDAB2A9" w:rsidR="00364887" w:rsidRDefault="00364887" w:rsidP="00A35E74">
      <w:pPr>
        <w:pStyle w:val="DDtext"/>
        <w:spacing w:line="276" w:lineRule="auto"/>
      </w:pPr>
      <w:r>
        <w:t xml:space="preserve">The gas-oil scenario modelled in ABB report assumes that all three boilers run simultaneously on gas-oil all year round. Based on the modelling undertaken, exceedances of environmental standards would not be expected under this </w:t>
      </w:r>
      <w:proofErr w:type="gramStart"/>
      <w:r>
        <w:t>worst case</w:t>
      </w:r>
      <w:proofErr w:type="gramEnd"/>
      <w:r>
        <w:t xml:space="preserve"> scenario.</w:t>
      </w:r>
    </w:p>
    <w:p w14:paraId="7F1BD1BB" w14:textId="5E15B991" w:rsidR="0032360C" w:rsidRPr="00DA3AD8" w:rsidRDefault="0032360C" w:rsidP="00A35E74">
      <w:pPr>
        <w:spacing w:line="276" w:lineRule="auto"/>
        <w:rPr>
          <w:lang w:eastAsia="en-US"/>
        </w:rPr>
      </w:pPr>
    </w:p>
    <w:p w14:paraId="47A2E363" w14:textId="10B5D6F0" w:rsidR="00565A02" w:rsidRDefault="00565A02" w:rsidP="00A35E74">
      <w:pPr>
        <w:pStyle w:val="Heading3"/>
        <w:spacing w:line="276" w:lineRule="auto"/>
      </w:pPr>
      <w:bookmarkStart w:id="36" w:name="_Toc527017202"/>
      <w:r>
        <w:t>5.2</w:t>
      </w:r>
      <w:r>
        <w:tab/>
        <w:t>Assessment of odour impact</w:t>
      </w:r>
      <w:bookmarkEnd w:id="35"/>
      <w:bookmarkEnd w:id="36"/>
    </w:p>
    <w:p w14:paraId="5CEEF9C4" w14:textId="77777777" w:rsidR="005B2BCC" w:rsidRDefault="005B2BCC" w:rsidP="00A35E74">
      <w:pPr>
        <w:pStyle w:val="Heading3"/>
        <w:spacing w:line="276" w:lineRule="auto"/>
      </w:pPr>
      <w:bookmarkStart w:id="37" w:name="_Toc453077989"/>
    </w:p>
    <w:p w14:paraId="56F0BB27" w14:textId="7FAE6228" w:rsidR="005B2BCC" w:rsidRPr="00364887" w:rsidRDefault="001A6AAB" w:rsidP="00A35E74">
      <w:pPr>
        <w:pStyle w:val="DraftingNoteText"/>
        <w:spacing w:line="276" w:lineRule="auto"/>
        <w:rPr>
          <w:i w:val="0"/>
          <w:color w:val="auto"/>
        </w:rPr>
      </w:pPr>
      <w:r w:rsidRPr="00364887">
        <w:rPr>
          <w:i w:val="0"/>
          <w:color w:val="auto"/>
        </w:rPr>
        <w:t>Odour from emission points EP1, EP2, EP3, i</w:t>
      </w:r>
      <w:r w:rsidR="00827C31">
        <w:rPr>
          <w:i w:val="0"/>
          <w:color w:val="auto"/>
        </w:rPr>
        <w:t>s not considered to be an issue, due to the use of natural gas as a fuel.</w:t>
      </w:r>
    </w:p>
    <w:p w14:paraId="599B0EDA" w14:textId="77777777" w:rsidR="005B2BCC" w:rsidRDefault="005B2BCC" w:rsidP="00A35E74">
      <w:pPr>
        <w:pStyle w:val="DraftingNoteText"/>
        <w:spacing w:line="276" w:lineRule="auto"/>
      </w:pPr>
    </w:p>
    <w:p w14:paraId="6C1D109C" w14:textId="236AD1B6" w:rsidR="00565A02" w:rsidRDefault="00565A02" w:rsidP="00A35E74">
      <w:pPr>
        <w:pStyle w:val="Heading3"/>
        <w:spacing w:line="276" w:lineRule="auto"/>
      </w:pPr>
      <w:bookmarkStart w:id="38" w:name="_Toc527017203"/>
      <w:r>
        <w:t>5.3</w:t>
      </w:r>
      <w:r>
        <w:tab/>
        <w:t>Assessment of impact to surface and ground water</w:t>
      </w:r>
      <w:bookmarkEnd w:id="37"/>
      <w:bookmarkEnd w:id="38"/>
    </w:p>
    <w:p w14:paraId="12AA1C5B" w14:textId="77777777" w:rsidR="00546A50" w:rsidRPr="00C749EA" w:rsidRDefault="00546A50" w:rsidP="00A35E74">
      <w:pPr>
        <w:pStyle w:val="Heading3"/>
        <w:spacing w:line="276" w:lineRule="auto"/>
      </w:pPr>
      <w:bookmarkStart w:id="39" w:name="_Toc453077990"/>
    </w:p>
    <w:p w14:paraId="34B6BBCA" w14:textId="4FD88831" w:rsidR="002A61BE" w:rsidRPr="00364887" w:rsidRDefault="007A4856" w:rsidP="00A35E74">
      <w:pPr>
        <w:pStyle w:val="DraftingNoteText"/>
        <w:spacing w:line="276" w:lineRule="auto"/>
        <w:rPr>
          <w:i w:val="0"/>
          <w:color w:val="auto"/>
        </w:rPr>
      </w:pPr>
      <w:r w:rsidRPr="00364887">
        <w:rPr>
          <w:i w:val="0"/>
          <w:color w:val="auto"/>
        </w:rPr>
        <w:t xml:space="preserve">There are no direct emissions to land or water, hence no environmental effects in those media. Only </w:t>
      </w:r>
      <w:r w:rsidR="00827C31">
        <w:rPr>
          <w:i w:val="0"/>
          <w:color w:val="auto"/>
        </w:rPr>
        <w:t xml:space="preserve">clean, un-contaminated </w:t>
      </w:r>
      <w:r w:rsidRPr="00364887">
        <w:rPr>
          <w:i w:val="0"/>
          <w:color w:val="auto"/>
        </w:rPr>
        <w:t>surface water from the yard and run-off from the roof of the enclosures are discharged to the ground.</w:t>
      </w:r>
    </w:p>
    <w:p w14:paraId="230E938C" w14:textId="77777777" w:rsidR="00546A50" w:rsidRDefault="00546A50" w:rsidP="00A35E74">
      <w:pPr>
        <w:pStyle w:val="Heading3"/>
        <w:spacing w:line="276" w:lineRule="auto"/>
      </w:pPr>
    </w:p>
    <w:p w14:paraId="256F1150" w14:textId="36D38FF6" w:rsidR="00565A02" w:rsidRDefault="00565A02" w:rsidP="00A35E74">
      <w:pPr>
        <w:pStyle w:val="Heading3"/>
        <w:spacing w:line="276" w:lineRule="auto"/>
      </w:pPr>
      <w:bookmarkStart w:id="40" w:name="_Toc527017204"/>
      <w:r>
        <w:t>5</w:t>
      </w:r>
      <w:r w:rsidRPr="00897881">
        <w:t>.4</w:t>
      </w:r>
      <w:r w:rsidRPr="00465368">
        <w:tab/>
      </w:r>
      <w:r w:rsidRPr="00897881">
        <w:t>Emissions to sewer</w:t>
      </w:r>
      <w:bookmarkEnd w:id="39"/>
      <w:bookmarkEnd w:id="40"/>
    </w:p>
    <w:p w14:paraId="1532EDF1" w14:textId="77777777" w:rsidR="00546A50" w:rsidRPr="007A4856" w:rsidRDefault="00546A50" w:rsidP="00A35E74">
      <w:pPr>
        <w:spacing w:line="276" w:lineRule="auto"/>
      </w:pPr>
      <w:bookmarkStart w:id="41" w:name="_Toc453077991"/>
    </w:p>
    <w:p w14:paraId="4ABC6C1D" w14:textId="413ADBDF" w:rsidR="00546A50" w:rsidRPr="00364887" w:rsidRDefault="007A4856" w:rsidP="00A35E74">
      <w:pPr>
        <w:spacing w:line="276" w:lineRule="auto"/>
      </w:pPr>
      <w:r w:rsidRPr="00364887">
        <w:t xml:space="preserve">The effluent </w:t>
      </w:r>
      <w:r w:rsidR="00827C31">
        <w:t>from the boiler house discharges</w:t>
      </w:r>
      <w:r w:rsidRPr="00364887">
        <w:t xml:space="preserve"> into the </w:t>
      </w:r>
      <w:r w:rsidR="00827C31">
        <w:t xml:space="preserve">main </w:t>
      </w:r>
      <w:r w:rsidRPr="00364887">
        <w:t xml:space="preserve">site effluent treatment system </w:t>
      </w:r>
      <w:r w:rsidR="00364887" w:rsidRPr="00364887">
        <w:t xml:space="preserve">(contained within EPR/DP3030ZC) </w:t>
      </w:r>
      <w:r w:rsidRPr="00364887">
        <w:t xml:space="preserve">and then into the Welsh Water </w:t>
      </w:r>
      <w:proofErr w:type="spellStart"/>
      <w:r w:rsidRPr="00364887">
        <w:t>Dwr</w:t>
      </w:r>
      <w:proofErr w:type="spellEnd"/>
      <w:r w:rsidRPr="00364887">
        <w:t xml:space="preserve"> </w:t>
      </w:r>
      <w:proofErr w:type="spellStart"/>
      <w:r w:rsidRPr="00364887">
        <w:t>Cymru</w:t>
      </w:r>
      <w:proofErr w:type="spellEnd"/>
      <w:r w:rsidRPr="00364887">
        <w:t xml:space="preserve"> (WWDC) sewer (WWDC consent number TE 372) which transports the effluent to the WWDC Cardiff Bay Treatment Plant before discharge into the environment.</w:t>
      </w:r>
    </w:p>
    <w:p w14:paraId="0EEE7D8E" w14:textId="067947F8" w:rsidR="00645ADE" w:rsidRDefault="00645ADE" w:rsidP="00645ADE">
      <w:pPr>
        <w:rPr>
          <w:lang w:eastAsia="en-US"/>
        </w:rPr>
      </w:pPr>
    </w:p>
    <w:p w14:paraId="4C7782D3" w14:textId="77777777" w:rsidR="00631C5E" w:rsidRPr="00645ADE" w:rsidRDefault="00631C5E" w:rsidP="00645ADE">
      <w:pPr>
        <w:rPr>
          <w:lang w:eastAsia="en-US"/>
        </w:rPr>
      </w:pPr>
    </w:p>
    <w:p w14:paraId="17F9546B" w14:textId="4FA366B5" w:rsidR="00565A02" w:rsidRPr="00565A02" w:rsidRDefault="00565A02" w:rsidP="00A35E74">
      <w:pPr>
        <w:pStyle w:val="Heading3"/>
        <w:spacing w:line="276" w:lineRule="auto"/>
      </w:pPr>
      <w:bookmarkStart w:id="42" w:name="_Toc527017205"/>
      <w:r>
        <w:t>5</w:t>
      </w:r>
      <w:r w:rsidRPr="00236235">
        <w:t>.5</w:t>
      </w:r>
      <w:r w:rsidRPr="00236235">
        <w:tab/>
        <w:t>Fugitive emissions</w:t>
      </w:r>
      <w:bookmarkEnd w:id="41"/>
      <w:bookmarkEnd w:id="42"/>
    </w:p>
    <w:p w14:paraId="62EB84DE" w14:textId="77777777" w:rsidR="00546A50" w:rsidRDefault="00546A50" w:rsidP="00A35E74">
      <w:pPr>
        <w:pStyle w:val="Heading3"/>
        <w:spacing w:line="276" w:lineRule="auto"/>
      </w:pPr>
      <w:bookmarkStart w:id="43" w:name="_Toc453077992"/>
    </w:p>
    <w:p w14:paraId="67705CF1" w14:textId="77777777" w:rsidR="002A61BE" w:rsidRPr="003D220A" w:rsidRDefault="002A61BE" w:rsidP="00A35E74">
      <w:pPr>
        <w:pStyle w:val="DDtext"/>
        <w:spacing w:line="276" w:lineRule="auto"/>
      </w:pPr>
      <w:r w:rsidRPr="003D220A">
        <w:lastRenderedPageBreak/>
        <w:t>Based upon the information in the application we are satisfied that the appropriate measures will be in place to prevent or where that is not practicable to minimise fugitive emissions and to prevent pollution from fugitive emissions.</w:t>
      </w:r>
    </w:p>
    <w:p w14:paraId="005523CD" w14:textId="77777777" w:rsidR="00546A50" w:rsidRDefault="00546A50" w:rsidP="00A35E74">
      <w:pPr>
        <w:pStyle w:val="Heading3"/>
        <w:spacing w:line="276" w:lineRule="auto"/>
      </w:pPr>
    </w:p>
    <w:p w14:paraId="0D1ABAE8" w14:textId="2984A21B" w:rsidR="00565A02" w:rsidRDefault="00565A02" w:rsidP="00A35E74">
      <w:pPr>
        <w:pStyle w:val="Heading3"/>
        <w:spacing w:line="276" w:lineRule="auto"/>
      </w:pPr>
      <w:bookmarkStart w:id="44" w:name="_Toc527017206"/>
      <w:r>
        <w:t>5.6</w:t>
      </w:r>
      <w:r>
        <w:tab/>
        <w:t xml:space="preserve"> Noise Assessment</w:t>
      </w:r>
      <w:bookmarkEnd w:id="43"/>
      <w:bookmarkEnd w:id="44"/>
    </w:p>
    <w:p w14:paraId="441F665F" w14:textId="77777777" w:rsidR="00546A50" w:rsidRDefault="00546A50" w:rsidP="00A35E74">
      <w:pPr>
        <w:pStyle w:val="Heading3"/>
        <w:spacing w:line="276" w:lineRule="auto"/>
      </w:pPr>
      <w:bookmarkStart w:id="45" w:name="_Toc453077993"/>
    </w:p>
    <w:p w14:paraId="2C046C1F" w14:textId="77777777" w:rsidR="007742F2" w:rsidRPr="00071A5A" w:rsidRDefault="007742F2" w:rsidP="00A35E74">
      <w:pPr>
        <w:pStyle w:val="DraftingNoteText"/>
        <w:spacing w:line="276" w:lineRule="auto"/>
        <w:rPr>
          <w:i w:val="0"/>
          <w:color w:val="auto"/>
        </w:rPr>
      </w:pPr>
      <w:r w:rsidRPr="00071A5A">
        <w:rPr>
          <w:i w:val="0"/>
          <w:color w:val="auto"/>
        </w:rPr>
        <w:t>The boiler house is located within the main site boundary and well away from any sensitive receptors in the locality.</w:t>
      </w:r>
    </w:p>
    <w:p w14:paraId="6283A5FA" w14:textId="77777777" w:rsidR="007742F2" w:rsidRPr="00071A5A" w:rsidRDefault="007742F2" w:rsidP="00A35E74">
      <w:pPr>
        <w:pStyle w:val="DraftingNoteText"/>
        <w:spacing w:line="276" w:lineRule="auto"/>
        <w:rPr>
          <w:i w:val="0"/>
          <w:color w:val="auto"/>
        </w:rPr>
      </w:pPr>
    </w:p>
    <w:p w14:paraId="11CF1670" w14:textId="2C5A42A4" w:rsidR="007742F2" w:rsidRPr="00071A5A" w:rsidRDefault="007742F2" w:rsidP="00A35E74">
      <w:pPr>
        <w:pStyle w:val="DraftingNoteText"/>
        <w:spacing w:line="276" w:lineRule="auto"/>
        <w:rPr>
          <w:i w:val="0"/>
          <w:color w:val="auto"/>
        </w:rPr>
      </w:pPr>
      <w:r w:rsidRPr="00071A5A">
        <w:rPr>
          <w:i w:val="0"/>
          <w:color w:val="auto"/>
        </w:rPr>
        <w:t xml:space="preserve">There are a number of plant and machinery items within the </w:t>
      </w:r>
      <w:r w:rsidR="007C29BA">
        <w:rPr>
          <w:i w:val="0"/>
          <w:color w:val="auto"/>
        </w:rPr>
        <w:t>site</w:t>
      </w:r>
      <w:r w:rsidRPr="00071A5A">
        <w:rPr>
          <w:i w:val="0"/>
          <w:color w:val="auto"/>
        </w:rPr>
        <w:t xml:space="preserve"> that generate noise as a function of their normal operations, and appropriate measures are in place to </w:t>
      </w:r>
      <w:r w:rsidR="000C702E">
        <w:rPr>
          <w:i w:val="0"/>
          <w:color w:val="auto"/>
        </w:rPr>
        <w:t>minimise</w:t>
      </w:r>
      <w:r w:rsidRPr="00071A5A">
        <w:rPr>
          <w:i w:val="0"/>
          <w:color w:val="auto"/>
        </w:rPr>
        <w:t xml:space="preserve"> noise. All main sources of machinery noise are all located internally within enclosures. Plant room doors and openings are kept closed, other than when access for personnel and equipment is required.</w:t>
      </w:r>
    </w:p>
    <w:p w14:paraId="2E906FFD" w14:textId="77777777" w:rsidR="007742F2" w:rsidRPr="00071A5A" w:rsidRDefault="007742F2" w:rsidP="00A35E74">
      <w:pPr>
        <w:pStyle w:val="DraftingNoteText"/>
        <w:spacing w:line="276" w:lineRule="auto"/>
        <w:rPr>
          <w:i w:val="0"/>
          <w:color w:val="auto"/>
        </w:rPr>
      </w:pPr>
    </w:p>
    <w:p w14:paraId="690627BF" w14:textId="39593699" w:rsidR="007742F2" w:rsidRPr="00071A5A" w:rsidRDefault="007742F2" w:rsidP="00A35E74">
      <w:pPr>
        <w:pStyle w:val="DraftingNoteText"/>
        <w:spacing w:line="276" w:lineRule="auto"/>
        <w:rPr>
          <w:i w:val="0"/>
          <w:color w:val="auto"/>
        </w:rPr>
      </w:pPr>
      <w:r w:rsidRPr="00071A5A">
        <w:rPr>
          <w:i w:val="0"/>
          <w:color w:val="auto"/>
        </w:rPr>
        <w:t xml:space="preserve"> There have been no instances of complaints received regarding noise produced within the boiler house, and no requirements for any monitoring or measurements of noise in the area adjacent to the noise sources in the installation.</w:t>
      </w:r>
    </w:p>
    <w:bookmarkEnd w:id="45"/>
    <w:p w14:paraId="3C1EEEFB" w14:textId="21A55B90" w:rsidR="002A61BE" w:rsidRPr="002A61BE" w:rsidRDefault="002A61BE" w:rsidP="00A35E74">
      <w:pPr>
        <w:spacing w:line="276" w:lineRule="auto"/>
        <w:rPr>
          <w:lang w:eastAsia="en-US"/>
        </w:rPr>
      </w:pPr>
    </w:p>
    <w:p w14:paraId="7756FBE2" w14:textId="1050E2C5" w:rsidR="00565A02" w:rsidRDefault="00565A02" w:rsidP="00A35E74">
      <w:pPr>
        <w:pStyle w:val="Heading3"/>
        <w:spacing w:line="276" w:lineRule="auto"/>
      </w:pPr>
      <w:bookmarkStart w:id="46" w:name="_Toc453077994"/>
      <w:bookmarkStart w:id="47" w:name="_Toc527017207"/>
      <w:r w:rsidRPr="007B53C3">
        <w:t>5.</w:t>
      </w:r>
      <w:r w:rsidR="008D014D">
        <w:t>7</w:t>
      </w:r>
      <w:r w:rsidRPr="007B53C3">
        <w:tab/>
        <w:t>Impact on Habitats sites, SSSIs, non-statutory conservation sites etc</w:t>
      </w:r>
      <w:bookmarkEnd w:id="46"/>
      <w:bookmarkEnd w:id="47"/>
    </w:p>
    <w:p w14:paraId="65B744BF" w14:textId="77777777" w:rsidR="00B254C3" w:rsidRDefault="00B254C3" w:rsidP="00A35E74">
      <w:pPr>
        <w:spacing w:line="276" w:lineRule="auto"/>
        <w:rPr>
          <w:lang w:eastAsia="en-US"/>
        </w:rPr>
      </w:pPr>
    </w:p>
    <w:p w14:paraId="3D04DC73" w14:textId="623BF500" w:rsidR="00B219F4" w:rsidRPr="007C29BA" w:rsidRDefault="00B254C3" w:rsidP="00A35E74">
      <w:pPr>
        <w:spacing w:line="276" w:lineRule="auto"/>
        <w:rPr>
          <w:lang w:eastAsia="en-US"/>
        </w:rPr>
      </w:pPr>
      <w:r w:rsidRPr="007C29BA">
        <w:rPr>
          <w:lang w:eastAsia="en-US"/>
        </w:rPr>
        <w:t>Screening of the local area shows the following designated sites within the relevant distances.</w:t>
      </w:r>
    </w:p>
    <w:p w14:paraId="3132ECE6" w14:textId="47DD8B8E" w:rsidR="00B254C3" w:rsidRPr="007C29BA" w:rsidRDefault="00B254C3" w:rsidP="00A35E74">
      <w:pPr>
        <w:spacing w:line="276" w:lineRule="auto"/>
        <w:rPr>
          <w:lang w:eastAsia="en-US"/>
        </w:rPr>
      </w:pPr>
    </w:p>
    <w:p w14:paraId="193F9184" w14:textId="13B2F644" w:rsidR="00B254C3" w:rsidRPr="007C29BA" w:rsidRDefault="00B254C3" w:rsidP="00A35E74">
      <w:pPr>
        <w:spacing w:line="276" w:lineRule="auto"/>
        <w:rPr>
          <w:u w:val="single"/>
          <w:lang w:eastAsia="en-US"/>
        </w:rPr>
      </w:pPr>
      <w:r w:rsidRPr="007C29BA">
        <w:rPr>
          <w:u w:val="single"/>
          <w:lang w:eastAsia="en-US"/>
        </w:rPr>
        <w:t>European Protected Sites (Within 10km)</w:t>
      </w:r>
    </w:p>
    <w:p w14:paraId="539E5908" w14:textId="2E916BD0" w:rsidR="00B254C3" w:rsidRPr="007C29BA" w:rsidRDefault="00B254C3" w:rsidP="00A35E74">
      <w:pPr>
        <w:spacing w:line="276" w:lineRule="auto"/>
        <w:rPr>
          <w:lang w:eastAsia="en-US"/>
        </w:rPr>
      </w:pPr>
      <w:r w:rsidRPr="007C29BA">
        <w:rPr>
          <w:lang w:eastAsia="en-US"/>
        </w:rPr>
        <w:t>SAC – Cardiff Beech Woods – 4.3km SE</w:t>
      </w:r>
    </w:p>
    <w:p w14:paraId="015D2AD0" w14:textId="51833349" w:rsidR="00B254C3" w:rsidRPr="007C29BA" w:rsidRDefault="00B254C3" w:rsidP="00A35E74">
      <w:pPr>
        <w:spacing w:line="276" w:lineRule="auto"/>
        <w:rPr>
          <w:lang w:eastAsia="en-US"/>
        </w:rPr>
      </w:pPr>
    </w:p>
    <w:p w14:paraId="315361B2" w14:textId="1C3F3C28" w:rsidR="00B254C3" w:rsidRPr="007C29BA" w:rsidRDefault="00B254C3" w:rsidP="00A35E74">
      <w:pPr>
        <w:spacing w:line="276" w:lineRule="auto"/>
        <w:rPr>
          <w:lang w:eastAsia="en-US"/>
        </w:rPr>
      </w:pPr>
      <w:r w:rsidRPr="007C29BA">
        <w:rPr>
          <w:lang w:eastAsia="en-US"/>
        </w:rPr>
        <w:t>There are no designated SSSIs within a 2km radius of the site.</w:t>
      </w:r>
    </w:p>
    <w:p w14:paraId="40F3989B" w14:textId="359FF978" w:rsidR="00B254C3" w:rsidRPr="007C29BA" w:rsidRDefault="00B254C3" w:rsidP="00A35E74">
      <w:pPr>
        <w:spacing w:line="276" w:lineRule="auto"/>
        <w:rPr>
          <w:lang w:eastAsia="en-US"/>
        </w:rPr>
      </w:pPr>
    </w:p>
    <w:p w14:paraId="553231B5" w14:textId="6D28868F" w:rsidR="00B254C3" w:rsidRPr="007C29BA" w:rsidRDefault="00B254C3" w:rsidP="00A35E74">
      <w:pPr>
        <w:spacing w:line="276" w:lineRule="auto"/>
        <w:rPr>
          <w:u w:val="single"/>
          <w:lang w:eastAsia="en-US"/>
        </w:rPr>
      </w:pPr>
      <w:r w:rsidRPr="007C29BA">
        <w:rPr>
          <w:u w:val="single"/>
          <w:lang w:eastAsia="en-US"/>
        </w:rPr>
        <w:t>Wildlife sites (within 2km)</w:t>
      </w:r>
    </w:p>
    <w:p w14:paraId="0335D808" w14:textId="1741C578" w:rsidR="00B254C3" w:rsidRPr="007C29BA" w:rsidRDefault="00B254C3" w:rsidP="00A35E74">
      <w:pPr>
        <w:spacing w:line="276" w:lineRule="auto"/>
        <w:rPr>
          <w:lang w:eastAsia="en-US"/>
        </w:rPr>
      </w:pPr>
      <w:r w:rsidRPr="007C29BA">
        <w:rPr>
          <w:lang w:eastAsia="en-US"/>
        </w:rPr>
        <w:t>L</w:t>
      </w:r>
      <w:r w:rsidR="004E63AF">
        <w:rPr>
          <w:lang w:eastAsia="en-US"/>
        </w:rPr>
        <w:t xml:space="preserve">ocal </w:t>
      </w:r>
      <w:r w:rsidRPr="007C29BA">
        <w:rPr>
          <w:lang w:eastAsia="en-US"/>
        </w:rPr>
        <w:t>W</w:t>
      </w:r>
      <w:r w:rsidR="004E63AF">
        <w:rPr>
          <w:lang w:eastAsia="en-US"/>
        </w:rPr>
        <w:t xml:space="preserve">ildlife </w:t>
      </w:r>
      <w:r w:rsidRPr="007C29BA">
        <w:rPr>
          <w:lang w:eastAsia="en-US"/>
        </w:rPr>
        <w:t>S</w:t>
      </w:r>
      <w:r w:rsidR="004E63AF">
        <w:rPr>
          <w:lang w:eastAsia="en-US"/>
        </w:rPr>
        <w:t>ites</w:t>
      </w:r>
      <w:r w:rsidRPr="007C29BA">
        <w:rPr>
          <w:lang w:eastAsia="en-US"/>
        </w:rPr>
        <w:t xml:space="preserve"> – </w:t>
      </w:r>
      <w:proofErr w:type="spellStart"/>
      <w:r w:rsidRPr="007C29BA">
        <w:rPr>
          <w:lang w:eastAsia="en-US"/>
        </w:rPr>
        <w:t>Mynydd</w:t>
      </w:r>
      <w:proofErr w:type="spellEnd"/>
      <w:r w:rsidRPr="007C29BA">
        <w:rPr>
          <w:lang w:eastAsia="en-US"/>
        </w:rPr>
        <w:t xml:space="preserve"> </w:t>
      </w:r>
      <w:proofErr w:type="spellStart"/>
      <w:r w:rsidRPr="007C29BA">
        <w:rPr>
          <w:lang w:eastAsia="en-US"/>
        </w:rPr>
        <w:t>Meio</w:t>
      </w:r>
      <w:proofErr w:type="spellEnd"/>
      <w:r w:rsidRPr="007C29BA">
        <w:rPr>
          <w:lang w:eastAsia="en-US"/>
        </w:rPr>
        <w:t xml:space="preserve"> – 1.7km ENE</w:t>
      </w:r>
    </w:p>
    <w:p w14:paraId="4E1C36C1" w14:textId="1F98BE2A" w:rsidR="00B254C3" w:rsidRPr="007C29BA" w:rsidRDefault="00B254C3" w:rsidP="00A35E74">
      <w:pPr>
        <w:spacing w:line="276" w:lineRule="auto"/>
        <w:rPr>
          <w:lang w:eastAsia="en-US"/>
        </w:rPr>
      </w:pPr>
      <w:r w:rsidRPr="007C29BA">
        <w:rPr>
          <w:lang w:eastAsia="en-US"/>
        </w:rPr>
        <w:t>A</w:t>
      </w:r>
      <w:r w:rsidR="004E63AF">
        <w:rPr>
          <w:lang w:eastAsia="en-US"/>
        </w:rPr>
        <w:t xml:space="preserve">ncient </w:t>
      </w:r>
      <w:r w:rsidRPr="007C29BA">
        <w:rPr>
          <w:lang w:eastAsia="en-US"/>
        </w:rPr>
        <w:t>W</w:t>
      </w:r>
      <w:r w:rsidR="004E63AF">
        <w:rPr>
          <w:lang w:eastAsia="en-US"/>
        </w:rPr>
        <w:t>oodlands</w:t>
      </w:r>
      <w:r w:rsidRPr="007C29BA">
        <w:rPr>
          <w:lang w:eastAsia="en-US"/>
        </w:rPr>
        <w:t xml:space="preserve"> – there are 57 areas of Ancient Woodland of varying sizes.</w:t>
      </w:r>
    </w:p>
    <w:p w14:paraId="41E4E4CE" w14:textId="7BF8C445" w:rsidR="00072A9D" w:rsidRPr="007C29BA" w:rsidRDefault="00072A9D" w:rsidP="00A35E74">
      <w:pPr>
        <w:spacing w:line="276" w:lineRule="auto"/>
      </w:pPr>
    </w:p>
    <w:p w14:paraId="252A913D" w14:textId="77777777" w:rsidR="004E63AF" w:rsidRDefault="004E63AF" w:rsidP="00A35E74">
      <w:pPr>
        <w:spacing w:line="276" w:lineRule="auto"/>
      </w:pPr>
      <w:r>
        <w:t>Modelled predicted impacts</w:t>
      </w:r>
      <w:r w:rsidR="00072A9D" w:rsidRPr="007C29BA">
        <w:t xml:space="preserve"> of NO</w:t>
      </w:r>
      <w:r w:rsidR="00072A9D" w:rsidRPr="007C29BA">
        <w:rPr>
          <w:vertAlign w:val="subscript"/>
        </w:rPr>
        <w:t>x</w:t>
      </w:r>
      <w:r w:rsidR="00072A9D" w:rsidRPr="007C29BA">
        <w:t xml:space="preserve"> and SO</w:t>
      </w:r>
      <w:r w:rsidR="00072A9D" w:rsidRPr="007C29BA">
        <w:rPr>
          <w:vertAlign w:val="subscript"/>
        </w:rPr>
        <w:t>2</w:t>
      </w:r>
      <w:r w:rsidR="00072A9D" w:rsidRPr="007C29BA">
        <w:t xml:space="preserve"> </w:t>
      </w:r>
      <w:r>
        <w:t>on</w:t>
      </w:r>
      <w:r w:rsidR="00072A9D" w:rsidRPr="007C29BA">
        <w:t xml:space="preserve"> the identified ecological receptors indica</w:t>
      </w:r>
      <w:r>
        <w:t>te</w:t>
      </w:r>
      <w:r w:rsidR="00072A9D" w:rsidRPr="007C29BA">
        <w:t xml:space="preserve"> that </w:t>
      </w:r>
      <w:r>
        <w:t>emissions</w:t>
      </w:r>
      <w:r w:rsidR="00072A9D" w:rsidRPr="007C29BA">
        <w:t xml:space="preserve"> </w:t>
      </w:r>
      <w:r>
        <w:t>can</w:t>
      </w:r>
      <w:r w:rsidR="00072A9D" w:rsidRPr="007C29BA">
        <w:t xml:space="preserve"> be considered insignificant. At the Cardiff Beech Wood SAC, modelling showed the long-term </w:t>
      </w:r>
      <w:r>
        <w:t xml:space="preserve">and short-term </w:t>
      </w:r>
      <w:r w:rsidR="00072A9D" w:rsidRPr="007C29BA">
        <w:t xml:space="preserve">PCs are well below 1% </w:t>
      </w:r>
      <w:r>
        <w:t xml:space="preserve">and 10% respectively </w:t>
      </w:r>
      <w:r w:rsidR="00072A9D" w:rsidRPr="007C29BA">
        <w:t>of the relevant EALs</w:t>
      </w:r>
      <w:r>
        <w:t>.</w:t>
      </w:r>
    </w:p>
    <w:p w14:paraId="7BF8618E" w14:textId="77777777" w:rsidR="004E63AF" w:rsidRDefault="004E63AF" w:rsidP="00A35E74">
      <w:pPr>
        <w:spacing w:line="276" w:lineRule="auto"/>
      </w:pPr>
    </w:p>
    <w:p w14:paraId="118E8906" w14:textId="0542046A" w:rsidR="00072A9D" w:rsidRPr="007C29BA" w:rsidRDefault="004E63AF" w:rsidP="00A35E74">
      <w:pPr>
        <w:spacing w:line="276" w:lineRule="auto"/>
      </w:pPr>
      <w:r>
        <w:t>The PCs</w:t>
      </w:r>
      <w:r w:rsidR="00072A9D" w:rsidRPr="007C29BA">
        <w:t xml:space="preserve"> at all receptors representative </w:t>
      </w:r>
      <w:r w:rsidR="00DF6161" w:rsidRPr="007C29BA">
        <w:t xml:space="preserve">of the </w:t>
      </w:r>
      <w:proofErr w:type="spellStart"/>
      <w:r w:rsidR="00DF6161" w:rsidRPr="007C29BA">
        <w:t>Mynydd</w:t>
      </w:r>
      <w:proofErr w:type="spellEnd"/>
      <w:r w:rsidR="00DF6161" w:rsidRPr="007C29BA">
        <w:t xml:space="preserve"> </w:t>
      </w:r>
      <w:proofErr w:type="spellStart"/>
      <w:r w:rsidR="00DF6161" w:rsidRPr="007C29BA">
        <w:t>Meio</w:t>
      </w:r>
      <w:proofErr w:type="spellEnd"/>
      <w:r w:rsidR="00DF6161" w:rsidRPr="007C29BA">
        <w:t xml:space="preserve"> LWS and A</w:t>
      </w:r>
      <w:r>
        <w:t xml:space="preserve">ncient </w:t>
      </w:r>
      <w:r w:rsidR="00DF6161" w:rsidRPr="007C29BA">
        <w:t>W</w:t>
      </w:r>
      <w:r>
        <w:t xml:space="preserve">oodlands </w:t>
      </w:r>
      <w:r w:rsidR="00DF6161" w:rsidRPr="007C29BA">
        <w:t xml:space="preserve">are </w:t>
      </w:r>
      <w:r>
        <w:t>less than 100% of the EAL</w:t>
      </w:r>
      <w:r w:rsidR="00DF6161" w:rsidRPr="007C29BA">
        <w:t>.</w:t>
      </w:r>
    </w:p>
    <w:p w14:paraId="3329E89D" w14:textId="19D3CF71" w:rsidR="00DF6161" w:rsidRPr="007C29BA" w:rsidRDefault="00DF6161" w:rsidP="00A35E74">
      <w:pPr>
        <w:spacing w:line="276" w:lineRule="auto"/>
      </w:pPr>
    </w:p>
    <w:p w14:paraId="6DC9E27D" w14:textId="59C84D2B" w:rsidR="00DF6161" w:rsidRPr="007C29BA" w:rsidRDefault="00DF6161" w:rsidP="00A35E74">
      <w:pPr>
        <w:spacing w:line="276" w:lineRule="auto"/>
      </w:pPr>
      <w:r w:rsidRPr="007C29BA">
        <w:t>No exceedance of EALs is presented anywhere in the modelling although raised NO</w:t>
      </w:r>
      <w:r w:rsidRPr="007C29BA">
        <w:rPr>
          <w:vertAlign w:val="subscript"/>
        </w:rPr>
        <w:t>x</w:t>
      </w:r>
      <w:r w:rsidRPr="007C29BA">
        <w:t xml:space="preserve"> concentrations are observed, predominantly due to the background concentration contributing 76% of the ambient level in the modelling. The maximum NO</w:t>
      </w:r>
      <w:r w:rsidRPr="007C29BA">
        <w:rPr>
          <w:vertAlign w:val="subscript"/>
        </w:rPr>
        <w:t>x</w:t>
      </w:r>
      <w:r w:rsidRPr="007C29BA">
        <w:t xml:space="preserve"> PC at an </w:t>
      </w:r>
      <w:r w:rsidRPr="007C29BA">
        <w:lastRenderedPageBreak/>
        <w:t>ecological receptor is 18.2% (excluding background) which occurs at the closest point of the Ancient Woodland located within the site boundary.</w:t>
      </w:r>
    </w:p>
    <w:p w14:paraId="0D5CDFAF" w14:textId="2C0FE1C9" w:rsidR="00DF6161" w:rsidRPr="007C29BA" w:rsidRDefault="00DF6161" w:rsidP="00A35E74">
      <w:pPr>
        <w:spacing w:line="276" w:lineRule="auto"/>
        <w:rPr>
          <w:lang w:eastAsia="en-US"/>
        </w:rPr>
      </w:pPr>
    </w:p>
    <w:p w14:paraId="3EFDE45D" w14:textId="77777777" w:rsidR="00DF6161" w:rsidRPr="007C29BA" w:rsidRDefault="00DF6161" w:rsidP="00A35E74">
      <w:pPr>
        <w:spacing w:line="276" w:lineRule="auto"/>
      </w:pPr>
      <w:r w:rsidRPr="007C29BA">
        <w:t>A full assessment of the application and its potential to affect the sites listed above has been carried out as part of our determination process.</w:t>
      </w:r>
    </w:p>
    <w:p w14:paraId="134F34CA" w14:textId="1CA96A55" w:rsidR="00CA6CCF" w:rsidRPr="007C29BA" w:rsidRDefault="00CA6CCF" w:rsidP="00A35E74">
      <w:pPr>
        <w:pStyle w:val="Default"/>
        <w:spacing w:line="276" w:lineRule="auto"/>
        <w:rPr>
          <w:color w:val="auto"/>
        </w:rPr>
      </w:pPr>
    </w:p>
    <w:p w14:paraId="19A276B0" w14:textId="13D4B6DA" w:rsidR="006128CD" w:rsidRDefault="00CA6CCF" w:rsidP="00A35E74">
      <w:pPr>
        <w:pStyle w:val="Default"/>
        <w:spacing w:line="276" w:lineRule="auto"/>
        <w:rPr>
          <w:color w:val="auto"/>
        </w:rPr>
      </w:pPr>
      <w:r w:rsidRPr="007C29BA">
        <w:rPr>
          <w:color w:val="auto"/>
        </w:rPr>
        <w:t xml:space="preserve">Our conclusions </w:t>
      </w:r>
      <w:r w:rsidR="004E63AF">
        <w:rPr>
          <w:color w:val="auto"/>
        </w:rPr>
        <w:t>are</w:t>
      </w:r>
      <w:r w:rsidRPr="007C29BA">
        <w:rPr>
          <w:color w:val="auto"/>
        </w:rPr>
        <w:t xml:space="preserve"> that the proposal is not likely to have a significant effect on the features of the designated sites.</w:t>
      </w:r>
    </w:p>
    <w:p w14:paraId="08D63320" w14:textId="77777777" w:rsidR="00645ADE" w:rsidRPr="007C29BA" w:rsidRDefault="00645ADE" w:rsidP="00A35E74">
      <w:pPr>
        <w:pStyle w:val="Default"/>
        <w:spacing w:line="276" w:lineRule="auto"/>
        <w:rPr>
          <w:color w:val="FF0000"/>
        </w:rPr>
      </w:pPr>
    </w:p>
    <w:p w14:paraId="060E0B4B" w14:textId="2A1237E0" w:rsidR="002D7156" w:rsidRDefault="002D7156" w:rsidP="00A35E74">
      <w:pPr>
        <w:pStyle w:val="Heading3"/>
        <w:spacing w:line="276" w:lineRule="auto"/>
      </w:pPr>
      <w:bookmarkStart w:id="48" w:name="_Toc453077998"/>
      <w:bookmarkStart w:id="49" w:name="_Toc527017208"/>
      <w:r w:rsidRPr="00E66464">
        <w:t>6</w:t>
      </w:r>
      <w:r w:rsidRPr="00E66464">
        <w:tab/>
        <w:t>Monitoring</w:t>
      </w:r>
      <w:bookmarkStart w:id="50" w:name="_Toc453077999"/>
      <w:bookmarkEnd w:id="48"/>
      <w:bookmarkEnd w:id="49"/>
    </w:p>
    <w:p w14:paraId="17F667A4" w14:textId="77777777" w:rsidR="00645ADE" w:rsidRPr="00645ADE" w:rsidRDefault="00645ADE" w:rsidP="00645ADE">
      <w:pPr>
        <w:rPr>
          <w:lang w:eastAsia="en-US"/>
        </w:rPr>
      </w:pPr>
    </w:p>
    <w:p w14:paraId="4CB8B31E" w14:textId="62778C67" w:rsidR="0040702A" w:rsidRDefault="003C6DF7" w:rsidP="00A35E74">
      <w:pPr>
        <w:spacing w:line="276" w:lineRule="auto"/>
        <w:rPr>
          <w:lang w:eastAsia="en-US"/>
        </w:rPr>
      </w:pPr>
      <w:r>
        <w:rPr>
          <w:lang w:eastAsia="en-US"/>
        </w:rPr>
        <w:t>We have decided that monitoring should be carried out for the parameters listed in Schedule 3 of the permit using</w:t>
      </w:r>
      <w:r w:rsidR="002E5934">
        <w:rPr>
          <w:lang w:eastAsia="en-US"/>
        </w:rPr>
        <w:t xml:space="preserve"> the methods and to the frequencies specified in those tables. These monitoring requirements have been imposed in order:</w:t>
      </w:r>
    </w:p>
    <w:p w14:paraId="1F524900" w14:textId="77777777" w:rsidR="004E63AF" w:rsidRDefault="004E63AF" w:rsidP="00A35E74">
      <w:pPr>
        <w:spacing w:line="276" w:lineRule="auto"/>
        <w:rPr>
          <w:lang w:eastAsia="en-US"/>
        </w:rPr>
      </w:pPr>
    </w:p>
    <w:p w14:paraId="7D7368C5" w14:textId="32C748F6" w:rsidR="002E5934" w:rsidRDefault="002E5934" w:rsidP="00A35E74">
      <w:pPr>
        <w:pStyle w:val="ListParagraph"/>
        <w:numPr>
          <w:ilvl w:val="0"/>
          <w:numId w:val="34"/>
        </w:numPr>
        <w:spacing w:line="276" w:lineRule="auto"/>
        <w:rPr>
          <w:lang w:eastAsia="en-US"/>
        </w:rPr>
      </w:pPr>
      <w:r>
        <w:rPr>
          <w:lang w:eastAsia="en-US"/>
        </w:rPr>
        <w:t xml:space="preserve">To </w:t>
      </w:r>
      <w:r w:rsidR="00A127B0">
        <w:rPr>
          <w:lang w:eastAsia="en-US"/>
        </w:rPr>
        <w:t>establish</w:t>
      </w:r>
      <w:r>
        <w:rPr>
          <w:lang w:eastAsia="en-US"/>
        </w:rPr>
        <w:t xml:space="preserve"> data to assess process efficiency and process control</w:t>
      </w:r>
      <w:r w:rsidR="00A127B0">
        <w:rPr>
          <w:lang w:eastAsia="en-US"/>
        </w:rPr>
        <w:t xml:space="preserve"> of the boiler plant system</w:t>
      </w:r>
      <w:r w:rsidR="00DF0B93">
        <w:rPr>
          <w:lang w:eastAsia="en-US"/>
        </w:rPr>
        <w:t>.</w:t>
      </w:r>
    </w:p>
    <w:p w14:paraId="2246D58B" w14:textId="77777777" w:rsidR="004E63AF" w:rsidRDefault="004E63AF" w:rsidP="004E63AF">
      <w:pPr>
        <w:spacing w:line="276" w:lineRule="auto"/>
        <w:rPr>
          <w:lang w:eastAsia="en-US"/>
        </w:rPr>
      </w:pPr>
    </w:p>
    <w:p w14:paraId="6BB2A28C" w14:textId="02A9946C" w:rsidR="00CB78BB" w:rsidRDefault="00DF0B93" w:rsidP="00A35E74">
      <w:pPr>
        <w:spacing w:line="276" w:lineRule="auto"/>
        <w:rPr>
          <w:lang w:eastAsia="en-US"/>
        </w:rPr>
      </w:pPr>
      <w:r>
        <w:rPr>
          <w:lang w:eastAsia="en-US"/>
        </w:rPr>
        <w:t>For emissions to air, the methods for periodic monitoring are in accordance with th</w:t>
      </w:r>
      <w:r w:rsidR="00CB78BB">
        <w:rPr>
          <w:lang w:eastAsia="en-US"/>
        </w:rPr>
        <w:t>e Technical Guidance Note (TGN) M5</w:t>
      </w:r>
      <w:r>
        <w:rPr>
          <w:lang w:eastAsia="en-US"/>
        </w:rPr>
        <w:t xml:space="preserve"> for the monitoring of stack emissions </w:t>
      </w:r>
      <w:r w:rsidR="00CB78BB">
        <w:rPr>
          <w:lang w:eastAsia="en-US"/>
        </w:rPr>
        <w:t>from medium combustion plants and specified generators.</w:t>
      </w:r>
    </w:p>
    <w:p w14:paraId="39445277" w14:textId="3EAFA98F" w:rsidR="0040702A" w:rsidRPr="0040702A" w:rsidRDefault="0040702A" w:rsidP="00A35E74">
      <w:pPr>
        <w:spacing w:line="276" w:lineRule="auto"/>
        <w:rPr>
          <w:lang w:eastAsia="en-US"/>
        </w:rPr>
      </w:pPr>
    </w:p>
    <w:p w14:paraId="6D2EED1F" w14:textId="290765A6" w:rsidR="002D7156" w:rsidRDefault="00E47BD0" w:rsidP="00A35E74">
      <w:pPr>
        <w:pStyle w:val="Heading3"/>
        <w:spacing w:line="276" w:lineRule="auto"/>
      </w:pPr>
      <w:bookmarkStart w:id="51" w:name="_Toc527017209"/>
      <w:r>
        <w:t>7</w:t>
      </w:r>
      <w:r>
        <w:tab/>
      </w:r>
      <w:r w:rsidR="002D7156" w:rsidRPr="002459A9">
        <w:t>Reporting</w:t>
      </w:r>
      <w:bookmarkEnd w:id="50"/>
      <w:bookmarkEnd w:id="51"/>
    </w:p>
    <w:p w14:paraId="6B13AE6B" w14:textId="77777777" w:rsidR="002D7156" w:rsidRDefault="002D7156" w:rsidP="00A35E74">
      <w:pPr>
        <w:spacing w:line="276" w:lineRule="auto"/>
        <w:rPr>
          <w:lang w:eastAsia="en-US"/>
        </w:rPr>
      </w:pPr>
    </w:p>
    <w:p w14:paraId="0028F39E" w14:textId="7408A0E0" w:rsidR="00C44B7E" w:rsidRDefault="0040702A" w:rsidP="00A35E74">
      <w:pPr>
        <w:pStyle w:val="OptionalText"/>
        <w:spacing w:line="276" w:lineRule="auto"/>
      </w:pPr>
      <w:r w:rsidRPr="00DF0B93">
        <w:t xml:space="preserve">We have specified the reporting requirements in Schedule 4 of the Permit to ensure data is reported to enable timely review by Natural Resources Wales to ensure compliance with permit conditions and to monitor the efficiency of </w:t>
      </w:r>
      <w:bookmarkStart w:id="52" w:name="_Toc453078000"/>
      <w:r w:rsidR="00D71AA7" w:rsidRPr="00DF0B93">
        <w:t>the installation</w:t>
      </w:r>
      <w:r w:rsidR="005A754C" w:rsidRPr="00DF0B93">
        <w:t>.</w:t>
      </w:r>
      <w:bookmarkEnd w:id="52"/>
    </w:p>
    <w:p w14:paraId="0A109EA0" w14:textId="3AA20D4F" w:rsidR="00CB78BB" w:rsidRDefault="00CB78BB" w:rsidP="00A35E74">
      <w:pPr>
        <w:pStyle w:val="OptionalText"/>
        <w:spacing w:line="276" w:lineRule="auto"/>
      </w:pPr>
    </w:p>
    <w:p w14:paraId="75E5577A" w14:textId="2EC62035" w:rsidR="00CB78BB" w:rsidRPr="00DF0B93" w:rsidRDefault="00CB78BB" w:rsidP="00A35E74">
      <w:pPr>
        <w:pStyle w:val="OptionalText"/>
        <w:spacing w:line="276" w:lineRule="auto"/>
      </w:pPr>
      <w:r>
        <w:t>Following the operator review of the draft permit, electricity usage at the installation was removed from the reporting as this is already covered by the main installation permit (</w:t>
      </w:r>
      <w:r w:rsidR="00454F7A">
        <w:t>EPR/</w:t>
      </w:r>
      <w:r>
        <w:t>DP3030ZC) and cannot be monitored separately for the boilers.</w:t>
      </w:r>
    </w:p>
    <w:p w14:paraId="2333EFC5" w14:textId="77777777" w:rsidR="006128CD" w:rsidRDefault="006128CD" w:rsidP="00A35E74">
      <w:pPr>
        <w:tabs>
          <w:tab w:val="left" w:pos="1277"/>
        </w:tabs>
        <w:spacing w:line="276" w:lineRule="auto"/>
        <w:rPr>
          <w:lang w:eastAsia="en-US"/>
        </w:rPr>
      </w:pPr>
    </w:p>
    <w:p w14:paraId="0BEC3E76" w14:textId="13D29295" w:rsidR="006128CD" w:rsidRDefault="006128CD" w:rsidP="00A35E74">
      <w:pPr>
        <w:tabs>
          <w:tab w:val="left" w:pos="1277"/>
        </w:tabs>
        <w:spacing w:line="276" w:lineRule="auto"/>
        <w:rPr>
          <w:lang w:eastAsia="en-US"/>
        </w:rPr>
        <w:sectPr w:rsidR="006128CD" w:rsidSect="00EB242F">
          <w:pgSz w:w="11906" w:h="16838" w:code="9"/>
          <w:pgMar w:top="1440" w:right="1440" w:bottom="1440" w:left="1440" w:header="720" w:footer="195" w:gutter="0"/>
          <w:cols w:space="720"/>
          <w:docGrid w:linePitch="326"/>
        </w:sectPr>
      </w:pPr>
    </w:p>
    <w:p w14:paraId="51C6A8EB" w14:textId="440B8E1B" w:rsidR="00C50657" w:rsidRPr="002D7156" w:rsidRDefault="00C50657" w:rsidP="00A35E74">
      <w:pPr>
        <w:pStyle w:val="Heading1"/>
        <w:spacing w:line="276" w:lineRule="auto"/>
      </w:pPr>
      <w:bookmarkStart w:id="53" w:name="_Toc494294489"/>
      <w:bookmarkStart w:id="54" w:name="_Toc527017210"/>
      <w:r>
        <w:lastRenderedPageBreak/>
        <w:t>ANNEX 1</w:t>
      </w:r>
      <w:r w:rsidRPr="002D7156">
        <w:t>:</w:t>
      </w:r>
      <w:r w:rsidRPr="002D7156">
        <w:tab/>
        <w:t>Consultation Reponses</w:t>
      </w:r>
      <w:bookmarkEnd w:id="53"/>
      <w:bookmarkEnd w:id="54"/>
    </w:p>
    <w:p w14:paraId="4D4B2E1D" w14:textId="77777777" w:rsidR="00C50657" w:rsidRPr="00E134B5" w:rsidRDefault="00C50657" w:rsidP="00A35E74">
      <w:pPr>
        <w:spacing w:line="276" w:lineRule="auto"/>
      </w:pPr>
    </w:p>
    <w:p w14:paraId="5834FA35" w14:textId="77777777" w:rsidR="00C50657" w:rsidRDefault="00C50657" w:rsidP="00A35E74">
      <w:pPr>
        <w:pStyle w:val="Heading3"/>
        <w:spacing w:line="276" w:lineRule="auto"/>
        <w:ind w:firstLine="0"/>
      </w:pPr>
      <w:bookmarkStart w:id="55" w:name="_Toc494294490"/>
      <w:bookmarkStart w:id="56" w:name="_Toc527017211"/>
      <w:r w:rsidRPr="002D7156">
        <w:t>A)</w:t>
      </w:r>
      <w:r w:rsidRPr="002D7156">
        <w:tab/>
        <w:t>Advertising and Consultation on the Application</w:t>
      </w:r>
      <w:bookmarkEnd w:id="55"/>
      <w:bookmarkEnd w:id="56"/>
    </w:p>
    <w:p w14:paraId="036F9DC5" w14:textId="77777777" w:rsidR="00C50657" w:rsidRDefault="00C50657" w:rsidP="00A35E74">
      <w:pPr>
        <w:spacing w:line="276" w:lineRule="auto"/>
      </w:pPr>
    </w:p>
    <w:p w14:paraId="6C045239" w14:textId="77777777" w:rsidR="00C50657" w:rsidRPr="00B82B79" w:rsidRDefault="00C50657" w:rsidP="00A35E74">
      <w:pPr>
        <w:pStyle w:val="DDtext"/>
        <w:spacing w:line="276" w:lineRule="auto"/>
      </w:pPr>
      <w:r w:rsidRPr="00B82B79">
        <w:t>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7CD355BB" w14:textId="77777777" w:rsidR="00C50657" w:rsidRPr="00E134B5" w:rsidRDefault="00C50657" w:rsidP="00C50657">
      <w:pPr>
        <w:pStyle w:val="Heading3"/>
      </w:pPr>
    </w:p>
    <w:p w14:paraId="528CDF0B" w14:textId="77777777" w:rsidR="00C50657" w:rsidRPr="00E134B5" w:rsidRDefault="00C50657" w:rsidP="00C50657">
      <w:pPr>
        <w:pStyle w:val="Heading3"/>
      </w:pPr>
      <w:bookmarkStart w:id="57" w:name="_Toc494294491"/>
      <w:bookmarkStart w:id="58" w:name="_Toc527017212"/>
      <w:r w:rsidRPr="002D7156">
        <w:t>1)</w:t>
      </w:r>
      <w:r w:rsidRPr="002D7156">
        <w:tab/>
        <w:t>Consultation Responses from Statutory and Non-Statutory Bodies</w:t>
      </w:r>
      <w:bookmarkEnd w:id="57"/>
      <w:bookmarkEnd w:id="58"/>
    </w:p>
    <w:p w14:paraId="0155896F" w14:textId="77777777" w:rsidR="00C50657" w:rsidRPr="00EC463C" w:rsidRDefault="00C50657" w:rsidP="00C50657">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C50657" w:rsidRPr="002D7156" w14:paraId="376EAB47" w14:textId="77777777" w:rsidTr="007825B8">
        <w:tc>
          <w:tcPr>
            <w:tcW w:w="8302" w:type="dxa"/>
            <w:gridSpan w:val="2"/>
          </w:tcPr>
          <w:p w14:paraId="49861208" w14:textId="350DCA5A" w:rsidR="00C50657" w:rsidRPr="002D7156" w:rsidRDefault="00C50657" w:rsidP="007825B8">
            <w:r w:rsidRPr="002D7156">
              <w:rPr>
                <w:b/>
              </w:rPr>
              <w:t>Response Received from</w:t>
            </w:r>
            <w:r w:rsidRPr="002D7156">
              <w:t xml:space="preserve"> </w:t>
            </w:r>
            <w:r w:rsidR="00B36704">
              <w:t>– Public Health Wales</w:t>
            </w:r>
          </w:p>
        </w:tc>
      </w:tr>
      <w:tr w:rsidR="00C50657" w:rsidRPr="002D7156" w14:paraId="744B8628" w14:textId="77777777" w:rsidTr="007825B8">
        <w:tc>
          <w:tcPr>
            <w:tcW w:w="4151" w:type="dxa"/>
          </w:tcPr>
          <w:p w14:paraId="2BAD9717" w14:textId="77777777" w:rsidR="00C50657" w:rsidRPr="002D7156" w:rsidRDefault="00C50657" w:rsidP="007825B8">
            <w:pPr>
              <w:rPr>
                <w:b/>
              </w:rPr>
            </w:pPr>
            <w:r w:rsidRPr="002D7156">
              <w:rPr>
                <w:b/>
              </w:rPr>
              <w:t>Brief summary of issues raised:</w:t>
            </w:r>
          </w:p>
        </w:tc>
        <w:tc>
          <w:tcPr>
            <w:tcW w:w="4151" w:type="dxa"/>
          </w:tcPr>
          <w:p w14:paraId="3D8A0E18" w14:textId="77777777" w:rsidR="00C50657" w:rsidRPr="002D7156" w:rsidRDefault="00C50657" w:rsidP="007825B8">
            <w:pPr>
              <w:rPr>
                <w:b/>
              </w:rPr>
            </w:pPr>
            <w:r w:rsidRPr="002D7156">
              <w:rPr>
                <w:b/>
              </w:rPr>
              <w:t>Summary of action taken / how this has been covered</w:t>
            </w:r>
          </w:p>
        </w:tc>
      </w:tr>
      <w:tr w:rsidR="00C50657" w:rsidRPr="002D7156" w14:paraId="76AF57A5" w14:textId="77777777" w:rsidTr="007825B8">
        <w:tc>
          <w:tcPr>
            <w:tcW w:w="4151" w:type="dxa"/>
          </w:tcPr>
          <w:p w14:paraId="1066ABC3" w14:textId="42CD85A6" w:rsidR="00C50657" w:rsidRPr="002D7156" w:rsidRDefault="00FE0DD6" w:rsidP="007825B8">
            <w:r>
              <w:t>The regulator should consider a condition limiting the maximum duration gas-oil can be used as a fuel to limit emissions of SO</w:t>
            </w:r>
            <w:r w:rsidRPr="00FE0DD6">
              <w:rPr>
                <w:vertAlign w:val="subscript"/>
              </w:rPr>
              <w:t>2</w:t>
            </w:r>
            <w:r>
              <w:t xml:space="preserve"> from the site.</w:t>
            </w:r>
          </w:p>
        </w:tc>
        <w:tc>
          <w:tcPr>
            <w:tcW w:w="4151" w:type="dxa"/>
          </w:tcPr>
          <w:p w14:paraId="4DD81BCD" w14:textId="293E3FE0" w:rsidR="00C50657" w:rsidRPr="002D7156" w:rsidRDefault="00551298" w:rsidP="007825B8">
            <w:r>
              <w:t>Table S1.1 limits gas-oil use to when gas supply fails and for testing and essential maintenance purposes. Reporting of annual gas-oil usage is required under schedule 4 of the permit.</w:t>
            </w:r>
          </w:p>
        </w:tc>
      </w:tr>
    </w:tbl>
    <w:p w14:paraId="3FC23C6B" w14:textId="77777777" w:rsidR="00C50657" w:rsidRPr="00EC463C" w:rsidRDefault="00C50657" w:rsidP="00C50657"/>
    <w:p w14:paraId="1994A8DE" w14:textId="77777777" w:rsidR="00C50657" w:rsidRPr="00AE05D0" w:rsidRDefault="00C50657" w:rsidP="00C50657">
      <w:pPr>
        <w:pStyle w:val="Heading3"/>
        <w:ind w:left="360" w:firstLine="0"/>
      </w:pPr>
      <w:bookmarkStart w:id="59" w:name="_Toc453078005"/>
      <w:bookmarkStart w:id="60" w:name="_Toc494294492"/>
      <w:bookmarkStart w:id="61" w:name="_Toc527017213"/>
      <w:r>
        <w:t>2)</w:t>
      </w:r>
      <w:r>
        <w:tab/>
      </w:r>
      <w:r w:rsidRPr="00AE05D0">
        <w:t>Consultation Responses from Member</w:t>
      </w:r>
      <w:r>
        <w:t>s</w:t>
      </w:r>
      <w:r w:rsidRPr="00AE05D0">
        <w:t xml:space="preserve"> of the Public and </w:t>
      </w:r>
      <w:r>
        <w:t>C</w:t>
      </w:r>
      <w:r w:rsidRPr="00AE05D0">
        <w:t>ommunity Organisations</w:t>
      </w:r>
      <w:bookmarkEnd w:id="59"/>
      <w:bookmarkEnd w:id="60"/>
      <w:bookmarkEnd w:id="61"/>
      <w:r w:rsidRPr="00AE05D0">
        <w:t xml:space="preserve"> </w:t>
      </w:r>
    </w:p>
    <w:p w14:paraId="771F17E0" w14:textId="77777777" w:rsidR="00C50657" w:rsidRPr="00FE0DD6" w:rsidRDefault="00C50657" w:rsidP="00C50657"/>
    <w:p w14:paraId="53BEB1ED" w14:textId="30F63E26" w:rsidR="00C50657" w:rsidRPr="008F3985" w:rsidRDefault="001B61BF" w:rsidP="008F3985">
      <w:pPr>
        <w:pStyle w:val="Heading3"/>
        <w:ind w:firstLine="0"/>
        <w:rPr>
          <w:b w:val="0"/>
          <w:color w:val="auto"/>
        </w:rPr>
      </w:pPr>
      <w:bookmarkStart w:id="62" w:name="_Toc527017214"/>
      <w:r w:rsidRPr="00FE0DD6">
        <w:rPr>
          <w:b w:val="0"/>
          <w:color w:val="auto"/>
        </w:rPr>
        <w:t xml:space="preserve">No responses </w:t>
      </w:r>
      <w:r w:rsidR="00FE0DD6" w:rsidRPr="00FE0DD6">
        <w:rPr>
          <w:b w:val="0"/>
          <w:color w:val="auto"/>
        </w:rPr>
        <w:t>were received from members of the public</w:t>
      </w:r>
      <w:bookmarkEnd w:id="62"/>
      <w:r w:rsidR="000440EF">
        <w:rPr>
          <w:b w:val="0"/>
          <w:color w:val="auto"/>
        </w:rPr>
        <w:t xml:space="preserve"> or community organisations.</w:t>
      </w:r>
    </w:p>
    <w:p w14:paraId="1A9DF9BB" w14:textId="77777777" w:rsidR="006128CD" w:rsidRPr="006128CD" w:rsidRDefault="006128CD" w:rsidP="006128CD">
      <w:bookmarkStart w:id="63" w:name="_GoBack"/>
      <w:bookmarkEnd w:id="63"/>
    </w:p>
    <w:sectPr w:rsidR="006128CD" w:rsidRPr="006128CD"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7825B8" w:rsidRDefault="007825B8">
      <w:r>
        <w:separator/>
      </w:r>
    </w:p>
  </w:endnote>
  <w:endnote w:type="continuationSeparator" w:id="0">
    <w:p w14:paraId="0028F3A2" w14:textId="77777777" w:rsidR="007825B8" w:rsidRDefault="00782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7825B8" w:rsidRDefault="007825B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7825B8" w:rsidRDefault="007825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825B8" w:rsidRPr="002B61AE" w14:paraId="0028F3A9" w14:textId="77777777" w:rsidTr="000E43B7">
      <w:trPr>
        <w:trHeight w:val="284"/>
      </w:trPr>
      <w:tc>
        <w:tcPr>
          <w:tcW w:w="3529" w:type="dxa"/>
        </w:tcPr>
        <w:p w14:paraId="0028F3A5" w14:textId="78744949" w:rsidR="007825B8" w:rsidRPr="000E43B7" w:rsidRDefault="007825B8"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7825B8" w:rsidRPr="002B61AE" w:rsidRDefault="007825B8" w:rsidP="00BB2721">
          <w:pPr>
            <w:tabs>
              <w:tab w:val="left" w:pos="4335"/>
              <w:tab w:val="right" w:pos="10348"/>
            </w:tabs>
            <w:rPr>
              <w:rStyle w:val="PageNumber"/>
              <w:rFonts w:cs="Arial"/>
              <w:color w:val="808000"/>
              <w:sz w:val="20"/>
              <w:lang w:val="en-US"/>
            </w:rPr>
          </w:pPr>
        </w:p>
      </w:tc>
      <w:tc>
        <w:tcPr>
          <w:tcW w:w="2926" w:type="dxa"/>
        </w:tcPr>
        <w:p w14:paraId="0028F3A7" w14:textId="18A8B303" w:rsidR="007825B8" w:rsidRPr="006A23C4" w:rsidRDefault="004F7DE2" w:rsidP="00BB2721">
          <w:pPr>
            <w:tabs>
              <w:tab w:val="left" w:pos="4335"/>
              <w:tab w:val="right" w:pos="10348"/>
            </w:tabs>
            <w:rPr>
              <w:rStyle w:val="PageNumber"/>
              <w:rFonts w:cs="Arial"/>
              <w:color w:val="0091A5"/>
              <w:sz w:val="20"/>
              <w:lang w:val="en-US"/>
            </w:rPr>
          </w:pPr>
          <w:r w:rsidRPr="004F7DE2">
            <w:rPr>
              <w:rStyle w:val="PageNumber"/>
              <w:rFonts w:cs="Arial"/>
              <w:sz w:val="20"/>
              <w:lang w:val="en-US"/>
            </w:rPr>
            <w:t>Issued 11 January</w:t>
          </w:r>
          <w:r w:rsidR="007825B8" w:rsidRPr="004F7DE2">
            <w:rPr>
              <w:rStyle w:val="PageNumber"/>
              <w:rFonts w:cs="Arial"/>
              <w:sz w:val="20"/>
              <w:lang w:val="en-US"/>
            </w:rPr>
            <w:t xml:space="preserve"> 201</w:t>
          </w:r>
          <w:r w:rsidRPr="004F7DE2">
            <w:rPr>
              <w:rStyle w:val="PageNumber"/>
              <w:rFonts w:cs="Arial"/>
              <w:sz w:val="20"/>
              <w:lang w:val="en-US"/>
            </w:rPr>
            <w:t>9</w:t>
          </w:r>
        </w:p>
      </w:tc>
      <w:tc>
        <w:tcPr>
          <w:tcW w:w="2392" w:type="dxa"/>
        </w:tcPr>
        <w:p w14:paraId="0028F3A8" w14:textId="3B0ECE8C" w:rsidR="007825B8" w:rsidRPr="006A23C4" w:rsidRDefault="007825B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19</w:t>
          </w:r>
          <w:r w:rsidRPr="006A23C4">
            <w:rPr>
              <w:rStyle w:val="PageNumber"/>
              <w:rFonts w:cs="Arial"/>
              <w:color w:val="0091A5"/>
              <w:sz w:val="20"/>
              <w:lang w:val="en-US"/>
            </w:rPr>
            <w:fldChar w:fldCharType="end"/>
          </w:r>
        </w:p>
      </w:tc>
    </w:tr>
  </w:tbl>
  <w:p w14:paraId="0028F3AA" w14:textId="77777777" w:rsidR="007825B8" w:rsidRPr="00B602B8" w:rsidRDefault="007825B8"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825B8" w:rsidRPr="006A23C4" w14:paraId="5569A415" w14:textId="77777777" w:rsidTr="002D7156">
      <w:trPr>
        <w:trHeight w:val="284"/>
      </w:trPr>
      <w:tc>
        <w:tcPr>
          <w:tcW w:w="3529" w:type="dxa"/>
        </w:tcPr>
        <w:p w14:paraId="2B6D12A7" w14:textId="0E0FD1BC" w:rsidR="007825B8" w:rsidRPr="000E43B7" w:rsidRDefault="007825B8"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7825B8" w:rsidRPr="002B61AE" w:rsidRDefault="007825B8" w:rsidP="00A571D8">
          <w:pPr>
            <w:tabs>
              <w:tab w:val="left" w:pos="4335"/>
              <w:tab w:val="right" w:pos="10348"/>
            </w:tabs>
            <w:rPr>
              <w:rStyle w:val="PageNumber"/>
              <w:rFonts w:cs="Arial"/>
              <w:color w:val="808000"/>
              <w:sz w:val="20"/>
              <w:lang w:val="en-US"/>
            </w:rPr>
          </w:pPr>
        </w:p>
      </w:tc>
      <w:tc>
        <w:tcPr>
          <w:tcW w:w="2926" w:type="dxa"/>
        </w:tcPr>
        <w:p w14:paraId="1EF6C99D" w14:textId="6AE3F976" w:rsidR="007825B8" w:rsidRPr="006A23C4" w:rsidRDefault="004F7DE2" w:rsidP="00A571D8">
          <w:pPr>
            <w:tabs>
              <w:tab w:val="left" w:pos="4335"/>
              <w:tab w:val="right" w:pos="10348"/>
            </w:tabs>
            <w:rPr>
              <w:rStyle w:val="PageNumber"/>
              <w:rFonts w:cs="Arial"/>
              <w:color w:val="0091A5"/>
              <w:sz w:val="20"/>
              <w:lang w:val="en-US"/>
            </w:rPr>
          </w:pPr>
          <w:r w:rsidRPr="004F7DE2">
            <w:rPr>
              <w:rStyle w:val="PageNumber"/>
              <w:rFonts w:cs="Arial"/>
              <w:sz w:val="20"/>
              <w:lang w:val="en-US"/>
            </w:rPr>
            <w:t>Issued 11</w:t>
          </w:r>
          <w:r w:rsidR="007825B8" w:rsidRPr="004F7DE2">
            <w:rPr>
              <w:rStyle w:val="PageNumber"/>
              <w:rFonts w:cs="Arial"/>
              <w:sz w:val="20"/>
              <w:lang w:val="en-US"/>
            </w:rPr>
            <w:t xml:space="preserve"> </w:t>
          </w:r>
          <w:r w:rsidRPr="004F7DE2">
            <w:rPr>
              <w:rStyle w:val="PageNumber"/>
              <w:rFonts w:cs="Arial"/>
              <w:sz w:val="20"/>
              <w:lang w:val="en-US"/>
            </w:rPr>
            <w:t>January</w:t>
          </w:r>
          <w:r w:rsidR="007825B8" w:rsidRPr="004F7DE2">
            <w:rPr>
              <w:rStyle w:val="PageNumber"/>
              <w:rFonts w:cs="Arial"/>
              <w:sz w:val="20"/>
              <w:lang w:val="en-US"/>
            </w:rPr>
            <w:t xml:space="preserve"> 201</w:t>
          </w:r>
          <w:r w:rsidRPr="004F7DE2">
            <w:rPr>
              <w:rStyle w:val="PageNumber"/>
              <w:rFonts w:cs="Arial"/>
              <w:sz w:val="20"/>
              <w:lang w:val="en-US"/>
            </w:rPr>
            <w:t>9</w:t>
          </w:r>
        </w:p>
      </w:tc>
      <w:tc>
        <w:tcPr>
          <w:tcW w:w="2392" w:type="dxa"/>
        </w:tcPr>
        <w:p w14:paraId="7CA15C94" w14:textId="617E3106" w:rsidR="007825B8" w:rsidRPr="006A23C4" w:rsidRDefault="007825B8"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19</w:t>
          </w:r>
          <w:r w:rsidRPr="006A23C4">
            <w:rPr>
              <w:rStyle w:val="PageNumber"/>
              <w:rFonts w:cs="Arial"/>
              <w:color w:val="0091A5"/>
              <w:sz w:val="20"/>
              <w:lang w:val="en-US"/>
            </w:rPr>
            <w:fldChar w:fldCharType="end"/>
          </w:r>
        </w:p>
      </w:tc>
    </w:tr>
  </w:tbl>
  <w:p w14:paraId="0B74DBE5" w14:textId="79D39319" w:rsidR="007825B8" w:rsidRDefault="007825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825B8" w:rsidRPr="002B61AE" w14:paraId="7F23BD53" w14:textId="77777777" w:rsidTr="000E43B7">
      <w:trPr>
        <w:trHeight w:val="284"/>
      </w:trPr>
      <w:tc>
        <w:tcPr>
          <w:tcW w:w="3529" w:type="dxa"/>
        </w:tcPr>
        <w:p w14:paraId="61468296" w14:textId="77777777" w:rsidR="007825B8" w:rsidRPr="00EE51DF" w:rsidRDefault="007825B8" w:rsidP="00EE51DF">
          <w:pPr>
            <w:rPr>
              <w:color w:val="3C3C41"/>
              <w:sz w:val="16"/>
              <w:szCs w:val="16"/>
            </w:rPr>
          </w:pPr>
          <w:r w:rsidRPr="00EE51DF">
            <w:rPr>
              <w:color w:val="3C3C41"/>
              <w:sz w:val="16"/>
              <w:szCs w:val="16"/>
            </w:rPr>
            <w:t>Published by:</w:t>
          </w:r>
        </w:p>
        <w:p w14:paraId="690C9A9E" w14:textId="77777777" w:rsidR="007825B8" w:rsidRPr="00EE51DF" w:rsidRDefault="007825B8" w:rsidP="00EE51DF">
          <w:pPr>
            <w:rPr>
              <w:color w:val="3C3C41"/>
              <w:sz w:val="16"/>
              <w:szCs w:val="16"/>
            </w:rPr>
          </w:pPr>
          <w:r w:rsidRPr="00EE51DF">
            <w:rPr>
              <w:color w:val="3C3C41"/>
              <w:sz w:val="16"/>
              <w:szCs w:val="16"/>
            </w:rPr>
            <w:t>Natural Resources Wales</w:t>
          </w:r>
        </w:p>
        <w:p w14:paraId="23948F58" w14:textId="77777777" w:rsidR="007825B8" w:rsidRPr="00EE51DF" w:rsidRDefault="007825B8" w:rsidP="00EE51DF">
          <w:pPr>
            <w:rPr>
              <w:color w:val="3C3C41"/>
              <w:sz w:val="16"/>
              <w:szCs w:val="16"/>
            </w:rPr>
          </w:pPr>
          <w:r w:rsidRPr="00EE51DF">
            <w:rPr>
              <w:color w:val="3C3C41"/>
              <w:sz w:val="16"/>
              <w:szCs w:val="16"/>
            </w:rPr>
            <w:t>Cambria House</w:t>
          </w:r>
        </w:p>
        <w:p w14:paraId="154BE4AF" w14:textId="77777777" w:rsidR="007825B8" w:rsidRPr="00EE51DF" w:rsidRDefault="007825B8" w:rsidP="00EE51DF">
          <w:pPr>
            <w:rPr>
              <w:color w:val="3C3C41"/>
              <w:sz w:val="16"/>
              <w:szCs w:val="16"/>
            </w:rPr>
          </w:pPr>
          <w:r w:rsidRPr="00EE51DF">
            <w:rPr>
              <w:color w:val="3C3C41"/>
              <w:sz w:val="16"/>
              <w:szCs w:val="16"/>
            </w:rPr>
            <w:t>29 Newport Road</w:t>
          </w:r>
        </w:p>
        <w:p w14:paraId="1B90CC84" w14:textId="77777777" w:rsidR="007825B8" w:rsidRPr="00EE51DF" w:rsidRDefault="007825B8" w:rsidP="00EE51DF">
          <w:pPr>
            <w:rPr>
              <w:color w:val="3C3C41"/>
              <w:sz w:val="16"/>
              <w:szCs w:val="16"/>
            </w:rPr>
          </w:pPr>
          <w:r w:rsidRPr="00EE51DF">
            <w:rPr>
              <w:color w:val="3C3C41"/>
              <w:sz w:val="16"/>
              <w:szCs w:val="16"/>
            </w:rPr>
            <w:t>Cardiff</w:t>
          </w:r>
        </w:p>
        <w:p w14:paraId="1D02AD9C" w14:textId="77777777" w:rsidR="007825B8" w:rsidRPr="00EE51DF" w:rsidRDefault="007825B8" w:rsidP="00EE51DF">
          <w:pPr>
            <w:rPr>
              <w:color w:val="3C3C41"/>
              <w:sz w:val="16"/>
              <w:szCs w:val="16"/>
            </w:rPr>
          </w:pPr>
          <w:r w:rsidRPr="00EE51DF">
            <w:rPr>
              <w:color w:val="3C3C41"/>
              <w:sz w:val="16"/>
              <w:szCs w:val="16"/>
            </w:rPr>
            <w:t>CF24 0TP</w:t>
          </w:r>
        </w:p>
        <w:p w14:paraId="0ACB025B" w14:textId="77777777" w:rsidR="007825B8" w:rsidRPr="00EE51DF" w:rsidRDefault="007825B8" w:rsidP="00EE51DF">
          <w:pPr>
            <w:rPr>
              <w:color w:val="3C3C41"/>
              <w:sz w:val="16"/>
              <w:szCs w:val="16"/>
            </w:rPr>
          </w:pPr>
        </w:p>
        <w:p w14:paraId="292617E1" w14:textId="77777777" w:rsidR="007825B8" w:rsidRPr="00EE51DF" w:rsidRDefault="007825B8" w:rsidP="00EE51DF">
          <w:pPr>
            <w:rPr>
              <w:color w:val="3C3C41"/>
              <w:sz w:val="16"/>
              <w:szCs w:val="16"/>
            </w:rPr>
          </w:pPr>
          <w:r w:rsidRPr="00EE51DF">
            <w:rPr>
              <w:color w:val="3C3C41"/>
              <w:sz w:val="16"/>
              <w:szCs w:val="16"/>
            </w:rPr>
            <w:t>0300 065 3000 (Mon-Fri, 8am - 6pm)</w:t>
          </w:r>
        </w:p>
        <w:p w14:paraId="356EDCC5" w14:textId="77777777" w:rsidR="007825B8" w:rsidRPr="00EE51DF" w:rsidRDefault="007825B8" w:rsidP="00EE51DF">
          <w:pPr>
            <w:rPr>
              <w:color w:val="3C3C41"/>
              <w:sz w:val="16"/>
              <w:szCs w:val="16"/>
            </w:rPr>
          </w:pPr>
        </w:p>
        <w:p w14:paraId="791836B9" w14:textId="77777777" w:rsidR="007825B8" w:rsidRPr="00EE51DF" w:rsidRDefault="007825B8" w:rsidP="00EE51DF">
          <w:pPr>
            <w:rPr>
              <w:color w:val="0091A5"/>
              <w:sz w:val="16"/>
              <w:szCs w:val="16"/>
            </w:rPr>
          </w:pPr>
          <w:r w:rsidRPr="00EE51DF">
            <w:rPr>
              <w:color w:val="0091A5"/>
              <w:sz w:val="16"/>
              <w:szCs w:val="16"/>
            </w:rPr>
            <w:t>enquiries@naturalresourceswales.gov.uk</w:t>
          </w:r>
        </w:p>
        <w:p w14:paraId="30F84A26" w14:textId="77777777" w:rsidR="007825B8" w:rsidRPr="00EE51DF" w:rsidRDefault="007825B8" w:rsidP="00EE51DF">
          <w:pPr>
            <w:rPr>
              <w:color w:val="0091A5"/>
              <w:sz w:val="16"/>
              <w:szCs w:val="16"/>
            </w:rPr>
          </w:pPr>
          <w:r w:rsidRPr="00EE51DF">
            <w:rPr>
              <w:color w:val="0091A5"/>
              <w:sz w:val="16"/>
              <w:szCs w:val="16"/>
            </w:rPr>
            <w:t xml:space="preserve">www.naturalresourceswales.gov.uk </w:t>
          </w:r>
        </w:p>
        <w:p w14:paraId="40415FDB" w14:textId="77777777" w:rsidR="007825B8" w:rsidRPr="00EE51DF" w:rsidRDefault="007825B8" w:rsidP="00EE51DF">
          <w:pPr>
            <w:rPr>
              <w:color w:val="3C3C41"/>
              <w:sz w:val="16"/>
              <w:szCs w:val="16"/>
            </w:rPr>
          </w:pPr>
        </w:p>
        <w:p w14:paraId="27073C69" w14:textId="77777777" w:rsidR="007825B8" w:rsidRPr="00EE51DF" w:rsidRDefault="007825B8" w:rsidP="00EE51DF">
          <w:pPr>
            <w:rPr>
              <w:color w:val="3C3C41"/>
              <w:sz w:val="16"/>
              <w:szCs w:val="16"/>
            </w:rPr>
          </w:pPr>
          <w:r w:rsidRPr="00EE51DF">
            <w:rPr>
              <w:color w:val="3C3C41"/>
              <w:sz w:val="16"/>
              <w:szCs w:val="16"/>
            </w:rPr>
            <w:t>© Natural Resources Wales</w:t>
          </w:r>
        </w:p>
        <w:p w14:paraId="5BA5588B" w14:textId="77777777" w:rsidR="007825B8" w:rsidRPr="00EE51DF" w:rsidRDefault="007825B8" w:rsidP="00EE51DF">
          <w:pPr>
            <w:rPr>
              <w:color w:val="3C3C41"/>
              <w:sz w:val="16"/>
              <w:szCs w:val="16"/>
            </w:rPr>
          </w:pPr>
        </w:p>
        <w:p w14:paraId="7142A283" w14:textId="77777777" w:rsidR="007825B8" w:rsidRPr="00EE51DF" w:rsidRDefault="007825B8"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7825B8" w:rsidRPr="00EE51DF" w:rsidRDefault="007825B8" w:rsidP="00EE51DF">
          <w:pPr>
            <w:rPr>
              <w:color w:val="3C3C41"/>
              <w:sz w:val="16"/>
              <w:szCs w:val="16"/>
            </w:rPr>
          </w:pPr>
          <w:r w:rsidRPr="00EE51DF">
            <w:rPr>
              <w:color w:val="3C3C41"/>
              <w:sz w:val="16"/>
              <w:szCs w:val="16"/>
            </w:rPr>
            <w:t>Natural Resources Wales</w:t>
          </w:r>
        </w:p>
        <w:p w14:paraId="72B81F08" w14:textId="72206EC5" w:rsidR="007825B8" w:rsidRPr="000E43B7" w:rsidRDefault="007825B8" w:rsidP="000E43B7">
          <w:pPr>
            <w:tabs>
              <w:tab w:val="left" w:pos="4335"/>
              <w:tab w:val="right" w:pos="10348"/>
            </w:tabs>
            <w:rPr>
              <w:rStyle w:val="PageNumber"/>
              <w:rFonts w:cs="Arial"/>
              <w:color w:val="0091A5"/>
              <w:sz w:val="20"/>
              <w:lang w:val="en-US"/>
            </w:rPr>
          </w:pPr>
        </w:p>
      </w:tc>
      <w:tc>
        <w:tcPr>
          <w:tcW w:w="1789" w:type="dxa"/>
        </w:tcPr>
        <w:p w14:paraId="1C8B6DB8" w14:textId="77777777" w:rsidR="007825B8" w:rsidRPr="002B61AE" w:rsidRDefault="007825B8" w:rsidP="00BB2721">
          <w:pPr>
            <w:tabs>
              <w:tab w:val="left" w:pos="4335"/>
              <w:tab w:val="right" w:pos="10348"/>
            </w:tabs>
            <w:rPr>
              <w:rStyle w:val="PageNumber"/>
              <w:rFonts w:cs="Arial"/>
              <w:color w:val="808000"/>
              <w:sz w:val="20"/>
              <w:lang w:val="en-US"/>
            </w:rPr>
          </w:pPr>
        </w:p>
      </w:tc>
      <w:tc>
        <w:tcPr>
          <w:tcW w:w="2926" w:type="dxa"/>
        </w:tcPr>
        <w:p w14:paraId="2BFCF068" w14:textId="7F1AC072" w:rsidR="007825B8" w:rsidRPr="006A23C4" w:rsidRDefault="00882EE5" w:rsidP="00BB2721">
          <w:pPr>
            <w:tabs>
              <w:tab w:val="left" w:pos="4335"/>
              <w:tab w:val="right" w:pos="10348"/>
            </w:tabs>
            <w:rPr>
              <w:rStyle w:val="PageNumber"/>
              <w:rFonts w:cs="Arial"/>
              <w:color w:val="0091A5"/>
              <w:sz w:val="20"/>
              <w:lang w:val="en-US"/>
            </w:rPr>
          </w:pPr>
          <w:r w:rsidRPr="00882EE5">
            <w:rPr>
              <w:rStyle w:val="PageNumber"/>
              <w:rFonts w:cs="Arial"/>
              <w:sz w:val="20"/>
              <w:lang w:val="en-US"/>
            </w:rPr>
            <w:t>Issued 11 January</w:t>
          </w:r>
          <w:r w:rsidR="007825B8" w:rsidRPr="00882EE5">
            <w:rPr>
              <w:rStyle w:val="PageNumber"/>
              <w:rFonts w:cs="Arial"/>
              <w:sz w:val="20"/>
              <w:lang w:val="en-US"/>
            </w:rPr>
            <w:t xml:space="preserve"> 201</w:t>
          </w:r>
          <w:r w:rsidRPr="00882EE5">
            <w:rPr>
              <w:rStyle w:val="PageNumber"/>
              <w:rFonts w:cs="Arial"/>
              <w:sz w:val="20"/>
              <w:lang w:val="en-US"/>
            </w:rPr>
            <w:t>9</w:t>
          </w:r>
        </w:p>
      </w:tc>
      <w:tc>
        <w:tcPr>
          <w:tcW w:w="2392" w:type="dxa"/>
        </w:tcPr>
        <w:p w14:paraId="219F80FA" w14:textId="7BCFB138" w:rsidR="007825B8" w:rsidRPr="006A23C4" w:rsidRDefault="007825B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19</w:t>
          </w:r>
          <w:r w:rsidRPr="006A23C4">
            <w:rPr>
              <w:rStyle w:val="PageNumber"/>
              <w:rFonts w:cs="Arial"/>
              <w:color w:val="0091A5"/>
              <w:sz w:val="20"/>
              <w:lang w:val="en-US"/>
            </w:rPr>
            <w:fldChar w:fldCharType="end"/>
          </w:r>
        </w:p>
      </w:tc>
    </w:tr>
  </w:tbl>
  <w:p w14:paraId="1923166F" w14:textId="77777777" w:rsidR="007825B8" w:rsidRPr="00B602B8" w:rsidRDefault="007825B8"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7825B8" w:rsidRDefault="007825B8">
      <w:r>
        <w:separator/>
      </w:r>
    </w:p>
  </w:footnote>
  <w:footnote w:type="continuationSeparator" w:id="0">
    <w:p w14:paraId="0028F3A0" w14:textId="77777777" w:rsidR="007825B8" w:rsidRDefault="00782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7825B8" w:rsidRDefault="007825B8"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34938BC" w:rsidR="007825B8" w:rsidRPr="003D4414" w:rsidRDefault="007825B8"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6E5CB6"/>
    <w:multiLevelType w:val="hybridMultilevel"/>
    <w:tmpl w:val="1010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8CA26E8"/>
    <w:multiLevelType w:val="hybridMultilevel"/>
    <w:tmpl w:val="AC4C5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E00697"/>
    <w:multiLevelType w:val="hybridMultilevel"/>
    <w:tmpl w:val="8C204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745E26"/>
    <w:multiLevelType w:val="hybridMultilevel"/>
    <w:tmpl w:val="6922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7DC5AE3"/>
    <w:multiLevelType w:val="hybridMultilevel"/>
    <w:tmpl w:val="E17E4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4614EB"/>
    <w:multiLevelType w:val="hybridMultilevel"/>
    <w:tmpl w:val="5C0A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9F414FF"/>
    <w:multiLevelType w:val="hybridMultilevel"/>
    <w:tmpl w:val="3C6A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9"/>
  </w:num>
  <w:num w:numId="3">
    <w:abstractNumId w:val="21"/>
  </w:num>
  <w:num w:numId="4">
    <w:abstractNumId w:val="3"/>
  </w:num>
  <w:num w:numId="5">
    <w:abstractNumId w:val="7"/>
  </w:num>
  <w:num w:numId="6">
    <w:abstractNumId w:val="5"/>
  </w:num>
  <w:num w:numId="7">
    <w:abstractNumId w:val="10"/>
  </w:num>
  <w:num w:numId="8">
    <w:abstractNumId w:val="27"/>
  </w:num>
  <w:num w:numId="9">
    <w:abstractNumId w:val="34"/>
  </w:num>
  <w:num w:numId="10">
    <w:abstractNumId w:val="13"/>
  </w:num>
  <w:num w:numId="11">
    <w:abstractNumId w:val="23"/>
  </w:num>
  <w:num w:numId="12">
    <w:abstractNumId w:val="32"/>
  </w:num>
  <w:num w:numId="13">
    <w:abstractNumId w:val="31"/>
  </w:num>
  <w:num w:numId="14">
    <w:abstractNumId w:val="12"/>
  </w:num>
  <w:num w:numId="15">
    <w:abstractNumId w:val="20"/>
  </w:num>
  <w:num w:numId="16">
    <w:abstractNumId w:val="8"/>
  </w:num>
  <w:num w:numId="17">
    <w:abstractNumId w:val="25"/>
  </w:num>
  <w:num w:numId="18">
    <w:abstractNumId w:val="0"/>
  </w:num>
  <w:num w:numId="19">
    <w:abstractNumId w:val="11"/>
  </w:num>
  <w:num w:numId="20">
    <w:abstractNumId w:val="4"/>
  </w:num>
  <w:num w:numId="21">
    <w:abstractNumId w:val="9"/>
  </w:num>
  <w:num w:numId="22">
    <w:abstractNumId w:val="1"/>
  </w:num>
  <w:num w:numId="23">
    <w:abstractNumId w:val="15"/>
  </w:num>
  <w:num w:numId="24">
    <w:abstractNumId w:val="28"/>
  </w:num>
  <w:num w:numId="25">
    <w:abstractNumId w:val="16"/>
  </w:num>
  <w:num w:numId="26">
    <w:abstractNumId w:val="17"/>
  </w:num>
  <w:num w:numId="27">
    <w:abstractNumId w:val="6"/>
  </w:num>
  <w:num w:numId="28">
    <w:abstractNumId w:val="33"/>
  </w:num>
  <w:num w:numId="29">
    <w:abstractNumId w:val="19"/>
  </w:num>
  <w:num w:numId="30">
    <w:abstractNumId w:val="26"/>
  </w:num>
  <w:num w:numId="31">
    <w:abstractNumId w:val="22"/>
  </w:num>
  <w:num w:numId="32">
    <w:abstractNumId w:val="18"/>
  </w:num>
  <w:num w:numId="33">
    <w:abstractNumId w:val="30"/>
  </w:num>
  <w:num w:numId="34">
    <w:abstractNumId w:val="24"/>
  </w:num>
  <w:num w:numId="35">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211F4"/>
    <w:rsid w:val="0002146D"/>
    <w:rsid w:val="000225DA"/>
    <w:rsid w:val="00024A68"/>
    <w:rsid w:val="00024E0F"/>
    <w:rsid w:val="00025CDB"/>
    <w:rsid w:val="00026AFB"/>
    <w:rsid w:val="00035890"/>
    <w:rsid w:val="0004083F"/>
    <w:rsid w:val="000436A8"/>
    <w:rsid w:val="000440EF"/>
    <w:rsid w:val="00052697"/>
    <w:rsid w:val="00055F54"/>
    <w:rsid w:val="0005636B"/>
    <w:rsid w:val="00057B0C"/>
    <w:rsid w:val="0006521C"/>
    <w:rsid w:val="00067A5C"/>
    <w:rsid w:val="00071A5A"/>
    <w:rsid w:val="00072A9D"/>
    <w:rsid w:val="00077908"/>
    <w:rsid w:val="00081421"/>
    <w:rsid w:val="00087AFD"/>
    <w:rsid w:val="00094448"/>
    <w:rsid w:val="000944E9"/>
    <w:rsid w:val="000A2B15"/>
    <w:rsid w:val="000A6110"/>
    <w:rsid w:val="000B0C2A"/>
    <w:rsid w:val="000B7A7E"/>
    <w:rsid w:val="000C1141"/>
    <w:rsid w:val="000C3151"/>
    <w:rsid w:val="000C702E"/>
    <w:rsid w:val="000D41D1"/>
    <w:rsid w:val="000D7FCB"/>
    <w:rsid w:val="000E0A34"/>
    <w:rsid w:val="000E2BCE"/>
    <w:rsid w:val="000E43B7"/>
    <w:rsid w:val="000E54AC"/>
    <w:rsid w:val="000E628C"/>
    <w:rsid w:val="000F38E2"/>
    <w:rsid w:val="000F3D3D"/>
    <w:rsid w:val="00107C27"/>
    <w:rsid w:val="00112F82"/>
    <w:rsid w:val="00116554"/>
    <w:rsid w:val="00120FD3"/>
    <w:rsid w:val="00122387"/>
    <w:rsid w:val="00124B9A"/>
    <w:rsid w:val="001370EA"/>
    <w:rsid w:val="00141DD3"/>
    <w:rsid w:val="00147725"/>
    <w:rsid w:val="001500A3"/>
    <w:rsid w:val="0015745D"/>
    <w:rsid w:val="00157A63"/>
    <w:rsid w:val="0016775A"/>
    <w:rsid w:val="00167E26"/>
    <w:rsid w:val="0017110E"/>
    <w:rsid w:val="00173FA0"/>
    <w:rsid w:val="00175657"/>
    <w:rsid w:val="00175981"/>
    <w:rsid w:val="00176DE6"/>
    <w:rsid w:val="00183737"/>
    <w:rsid w:val="001853EC"/>
    <w:rsid w:val="0019078A"/>
    <w:rsid w:val="001A2522"/>
    <w:rsid w:val="001A47AE"/>
    <w:rsid w:val="001A6AAB"/>
    <w:rsid w:val="001A79EC"/>
    <w:rsid w:val="001B35DB"/>
    <w:rsid w:val="001B5BD3"/>
    <w:rsid w:val="001B61BF"/>
    <w:rsid w:val="001B77CB"/>
    <w:rsid w:val="001C1F18"/>
    <w:rsid w:val="001C3462"/>
    <w:rsid w:val="001D521F"/>
    <w:rsid w:val="001F0E23"/>
    <w:rsid w:val="002013C8"/>
    <w:rsid w:val="00202B65"/>
    <w:rsid w:val="00204D4B"/>
    <w:rsid w:val="002051E1"/>
    <w:rsid w:val="00205A47"/>
    <w:rsid w:val="00205F87"/>
    <w:rsid w:val="00210407"/>
    <w:rsid w:val="002139AA"/>
    <w:rsid w:val="0021657C"/>
    <w:rsid w:val="00216630"/>
    <w:rsid w:val="00221331"/>
    <w:rsid w:val="00223BAE"/>
    <w:rsid w:val="00227BE3"/>
    <w:rsid w:val="00233981"/>
    <w:rsid w:val="00234105"/>
    <w:rsid w:val="0023750B"/>
    <w:rsid w:val="00242003"/>
    <w:rsid w:val="00244BB6"/>
    <w:rsid w:val="00246434"/>
    <w:rsid w:val="00250C09"/>
    <w:rsid w:val="0025242E"/>
    <w:rsid w:val="00253604"/>
    <w:rsid w:val="0026391A"/>
    <w:rsid w:val="002677B1"/>
    <w:rsid w:val="00280BAF"/>
    <w:rsid w:val="0028175F"/>
    <w:rsid w:val="0028748A"/>
    <w:rsid w:val="00292D40"/>
    <w:rsid w:val="002A2BB3"/>
    <w:rsid w:val="002A61BE"/>
    <w:rsid w:val="002A66F0"/>
    <w:rsid w:val="002B0D8B"/>
    <w:rsid w:val="002B2C72"/>
    <w:rsid w:val="002B3FAA"/>
    <w:rsid w:val="002C2D76"/>
    <w:rsid w:val="002C3352"/>
    <w:rsid w:val="002C41CA"/>
    <w:rsid w:val="002C510E"/>
    <w:rsid w:val="002D0A0C"/>
    <w:rsid w:val="002D7156"/>
    <w:rsid w:val="002E57A2"/>
    <w:rsid w:val="002E5934"/>
    <w:rsid w:val="002F240B"/>
    <w:rsid w:val="002F2897"/>
    <w:rsid w:val="002F2FAB"/>
    <w:rsid w:val="002F41D1"/>
    <w:rsid w:val="00317F5A"/>
    <w:rsid w:val="0032360C"/>
    <w:rsid w:val="003257D3"/>
    <w:rsid w:val="003403B0"/>
    <w:rsid w:val="003405D9"/>
    <w:rsid w:val="00340EEB"/>
    <w:rsid w:val="00346CF0"/>
    <w:rsid w:val="00351A0A"/>
    <w:rsid w:val="003546B3"/>
    <w:rsid w:val="00361994"/>
    <w:rsid w:val="0036239C"/>
    <w:rsid w:val="00364887"/>
    <w:rsid w:val="00365084"/>
    <w:rsid w:val="00370C19"/>
    <w:rsid w:val="003718D2"/>
    <w:rsid w:val="003719AD"/>
    <w:rsid w:val="003749E7"/>
    <w:rsid w:val="0038174A"/>
    <w:rsid w:val="00382EC3"/>
    <w:rsid w:val="00382F62"/>
    <w:rsid w:val="003869DE"/>
    <w:rsid w:val="003931C0"/>
    <w:rsid w:val="00393524"/>
    <w:rsid w:val="003A2CE1"/>
    <w:rsid w:val="003A5D72"/>
    <w:rsid w:val="003A7D0B"/>
    <w:rsid w:val="003B4912"/>
    <w:rsid w:val="003B4BCB"/>
    <w:rsid w:val="003C0DE9"/>
    <w:rsid w:val="003C2094"/>
    <w:rsid w:val="003C6618"/>
    <w:rsid w:val="003C6DF7"/>
    <w:rsid w:val="003D1803"/>
    <w:rsid w:val="003D220A"/>
    <w:rsid w:val="003D4414"/>
    <w:rsid w:val="003D7182"/>
    <w:rsid w:val="003E24F2"/>
    <w:rsid w:val="003E395A"/>
    <w:rsid w:val="003E72A4"/>
    <w:rsid w:val="003F1270"/>
    <w:rsid w:val="003F3681"/>
    <w:rsid w:val="003F5895"/>
    <w:rsid w:val="003F691C"/>
    <w:rsid w:val="00404B8A"/>
    <w:rsid w:val="00405DAE"/>
    <w:rsid w:val="0040697C"/>
    <w:rsid w:val="00406AF4"/>
    <w:rsid w:val="0040702A"/>
    <w:rsid w:val="00412510"/>
    <w:rsid w:val="00416EA2"/>
    <w:rsid w:val="004243F4"/>
    <w:rsid w:val="0043069A"/>
    <w:rsid w:val="00430B48"/>
    <w:rsid w:val="00430E4E"/>
    <w:rsid w:val="004334C5"/>
    <w:rsid w:val="004363D3"/>
    <w:rsid w:val="00436855"/>
    <w:rsid w:val="004373C9"/>
    <w:rsid w:val="0044196C"/>
    <w:rsid w:val="00442E71"/>
    <w:rsid w:val="0044444E"/>
    <w:rsid w:val="00444D3F"/>
    <w:rsid w:val="004529F3"/>
    <w:rsid w:val="00454F69"/>
    <w:rsid w:val="00454F7A"/>
    <w:rsid w:val="00455B87"/>
    <w:rsid w:val="00455E3C"/>
    <w:rsid w:val="0045735D"/>
    <w:rsid w:val="00464541"/>
    <w:rsid w:val="004717DF"/>
    <w:rsid w:val="00474BEF"/>
    <w:rsid w:val="00474C88"/>
    <w:rsid w:val="00475B36"/>
    <w:rsid w:val="00476B14"/>
    <w:rsid w:val="00476F6E"/>
    <w:rsid w:val="00481C68"/>
    <w:rsid w:val="0048448D"/>
    <w:rsid w:val="004844DC"/>
    <w:rsid w:val="00484CAF"/>
    <w:rsid w:val="00486C2B"/>
    <w:rsid w:val="00495520"/>
    <w:rsid w:val="004A02F0"/>
    <w:rsid w:val="004A261D"/>
    <w:rsid w:val="004B06D8"/>
    <w:rsid w:val="004B2176"/>
    <w:rsid w:val="004B3156"/>
    <w:rsid w:val="004B3D93"/>
    <w:rsid w:val="004B7B72"/>
    <w:rsid w:val="004C16AD"/>
    <w:rsid w:val="004C37D2"/>
    <w:rsid w:val="004E4418"/>
    <w:rsid w:val="004E63AF"/>
    <w:rsid w:val="004E7719"/>
    <w:rsid w:val="004F4E21"/>
    <w:rsid w:val="004F7332"/>
    <w:rsid w:val="004F7568"/>
    <w:rsid w:val="004F7DE2"/>
    <w:rsid w:val="00503E0C"/>
    <w:rsid w:val="00505E11"/>
    <w:rsid w:val="005102DA"/>
    <w:rsid w:val="00510562"/>
    <w:rsid w:val="005247FE"/>
    <w:rsid w:val="00531D21"/>
    <w:rsid w:val="0053399B"/>
    <w:rsid w:val="0053589C"/>
    <w:rsid w:val="00535DB7"/>
    <w:rsid w:val="00544C49"/>
    <w:rsid w:val="00546A50"/>
    <w:rsid w:val="005479D6"/>
    <w:rsid w:val="00551298"/>
    <w:rsid w:val="00563D41"/>
    <w:rsid w:val="00565A02"/>
    <w:rsid w:val="0056738F"/>
    <w:rsid w:val="005733F9"/>
    <w:rsid w:val="005761B2"/>
    <w:rsid w:val="00584D70"/>
    <w:rsid w:val="005859C7"/>
    <w:rsid w:val="005910D1"/>
    <w:rsid w:val="00591B07"/>
    <w:rsid w:val="00591E64"/>
    <w:rsid w:val="005A6742"/>
    <w:rsid w:val="005A754C"/>
    <w:rsid w:val="005B2BCC"/>
    <w:rsid w:val="005B36D9"/>
    <w:rsid w:val="005B6A95"/>
    <w:rsid w:val="005D09D0"/>
    <w:rsid w:val="005D0E13"/>
    <w:rsid w:val="005E1031"/>
    <w:rsid w:val="005E28FA"/>
    <w:rsid w:val="005F089F"/>
    <w:rsid w:val="005F6A05"/>
    <w:rsid w:val="0060457F"/>
    <w:rsid w:val="00607AB7"/>
    <w:rsid w:val="00610A99"/>
    <w:rsid w:val="006128CD"/>
    <w:rsid w:val="00614A77"/>
    <w:rsid w:val="00623FA4"/>
    <w:rsid w:val="00631C5E"/>
    <w:rsid w:val="00631CDF"/>
    <w:rsid w:val="00641913"/>
    <w:rsid w:val="00642B90"/>
    <w:rsid w:val="00645ADE"/>
    <w:rsid w:val="00646A91"/>
    <w:rsid w:val="00646BEE"/>
    <w:rsid w:val="00646DEF"/>
    <w:rsid w:val="0065381E"/>
    <w:rsid w:val="00653B2E"/>
    <w:rsid w:val="00654FF9"/>
    <w:rsid w:val="00665AE4"/>
    <w:rsid w:val="00667400"/>
    <w:rsid w:val="00673F3D"/>
    <w:rsid w:val="0067478B"/>
    <w:rsid w:val="006765AE"/>
    <w:rsid w:val="0067678C"/>
    <w:rsid w:val="00680A19"/>
    <w:rsid w:val="006817A9"/>
    <w:rsid w:val="00681CCF"/>
    <w:rsid w:val="00682EA1"/>
    <w:rsid w:val="00685F82"/>
    <w:rsid w:val="00691578"/>
    <w:rsid w:val="006926EA"/>
    <w:rsid w:val="006933D4"/>
    <w:rsid w:val="00695D92"/>
    <w:rsid w:val="006A23C4"/>
    <w:rsid w:val="006A4E01"/>
    <w:rsid w:val="006A6E52"/>
    <w:rsid w:val="006A6F22"/>
    <w:rsid w:val="006B1F6E"/>
    <w:rsid w:val="006B1FC3"/>
    <w:rsid w:val="006B4555"/>
    <w:rsid w:val="006B5264"/>
    <w:rsid w:val="006B5700"/>
    <w:rsid w:val="006C35E7"/>
    <w:rsid w:val="006D1608"/>
    <w:rsid w:val="006D617F"/>
    <w:rsid w:val="006D6884"/>
    <w:rsid w:val="006E36FC"/>
    <w:rsid w:val="006F18F5"/>
    <w:rsid w:val="006F4CBC"/>
    <w:rsid w:val="00711CD7"/>
    <w:rsid w:val="00712437"/>
    <w:rsid w:val="0071388B"/>
    <w:rsid w:val="00713FB9"/>
    <w:rsid w:val="00715F81"/>
    <w:rsid w:val="00717BC8"/>
    <w:rsid w:val="0072381C"/>
    <w:rsid w:val="0073078B"/>
    <w:rsid w:val="00730BCA"/>
    <w:rsid w:val="007335DF"/>
    <w:rsid w:val="007366D0"/>
    <w:rsid w:val="007458F0"/>
    <w:rsid w:val="0075149A"/>
    <w:rsid w:val="007516DC"/>
    <w:rsid w:val="00761898"/>
    <w:rsid w:val="00762D58"/>
    <w:rsid w:val="00771574"/>
    <w:rsid w:val="00773847"/>
    <w:rsid w:val="007742F2"/>
    <w:rsid w:val="0077458B"/>
    <w:rsid w:val="0077476C"/>
    <w:rsid w:val="007755AF"/>
    <w:rsid w:val="00780888"/>
    <w:rsid w:val="007825B8"/>
    <w:rsid w:val="00783E37"/>
    <w:rsid w:val="00783E39"/>
    <w:rsid w:val="00791C91"/>
    <w:rsid w:val="00792990"/>
    <w:rsid w:val="00792CEE"/>
    <w:rsid w:val="0079474E"/>
    <w:rsid w:val="007A1244"/>
    <w:rsid w:val="007A4856"/>
    <w:rsid w:val="007B4377"/>
    <w:rsid w:val="007B4F4A"/>
    <w:rsid w:val="007B79A7"/>
    <w:rsid w:val="007B7FAC"/>
    <w:rsid w:val="007C0D90"/>
    <w:rsid w:val="007C0DCA"/>
    <w:rsid w:val="007C29BA"/>
    <w:rsid w:val="007C307C"/>
    <w:rsid w:val="007C3DF4"/>
    <w:rsid w:val="007C6956"/>
    <w:rsid w:val="007D145A"/>
    <w:rsid w:val="007D2A88"/>
    <w:rsid w:val="007D2C10"/>
    <w:rsid w:val="007D4888"/>
    <w:rsid w:val="007D5FFC"/>
    <w:rsid w:val="007E1C67"/>
    <w:rsid w:val="007E3284"/>
    <w:rsid w:val="007E5AD7"/>
    <w:rsid w:val="007F1354"/>
    <w:rsid w:val="007F65FF"/>
    <w:rsid w:val="00806A84"/>
    <w:rsid w:val="008142BB"/>
    <w:rsid w:val="008146E9"/>
    <w:rsid w:val="00823102"/>
    <w:rsid w:val="00827C31"/>
    <w:rsid w:val="0084184F"/>
    <w:rsid w:val="00845513"/>
    <w:rsid w:val="00845CC7"/>
    <w:rsid w:val="00846A72"/>
    <w:rsid w:val="0085082A"/>
    <w:rsid w:val="00854407"/>
    <w:rsid w:val="00857E69"/>
    <w:rsid w:val="00862631"/>
    <w:rsid w:val="00862BFC"/>
    <w:rsid w:val="0086315A"/>
    <w:rsid w:val="008642DA"/>
    <w:rsid w:val="008743F4"/>
    <w:rsid w:val="00874923"/>
    <w:rsid w:val="00880901"/>
    <w:rsid w:val="00882814"/>
    <w:rsid w:val="008828A9"/>
    <w:rsid w:val="00882EE5"/>
    <w:rsid w:val="00885742"/>
    <w:rsid w:val="00887285"/>
    <w:rsid w:val="00887561"/>
    <w:rsid w:val="0089254B"/>
    <w:rsid w:val="008A0E0E"/>
    <w:rsid w:val="008A15DF"/>
    <w:rsid w:val="008A3DB1"/>
    <w:rsid w:val="008A57D0"/>
    <w:rsid w:val="008A5C1D"/>
    <w:rsid w:val="008B05E1"/>
    <w:rsid w:val="008B6664"/>
    <w:rsid w:val="008B68C8"/>
    <w:rsid w:val="008D014D"/>
    <w:rsid w:val="008D0A1D"/>
    <w:rsid w:val="008D0FF5"/>
    <w:rsid w:val="008D1489"/>
    <w:rsid w:val="008D4796"/>
    <w:rsid w:val="008E02D7"/>
    <w:rsid w:val="008E0382"/>
    <w:rsid w:val="008E03A3"/>
    <w:rsid w:val="008E092E"/>
    <w:rsid w:val="008E3191"/>
    <w:rsid w:val="008E3ADF"/>
    <w:rsid w:val="008E3D7C"/>
    <w:rsid w:val="008F23D8"/>
    <w:rsid w:val="008F3985"/>
    <w:rsid w:val="008F5198"/>
    <w:rsid w:val="0090245D"/>
    <w:rsid w:val="009027F9"/>
    <w:rsid w:val="009047F4"/>
    <w:rsid w:val="00905E02"/>
    <w:rsid w:val="009070E1"/>
    <w:rsid w:val="00922685"/>
    <w:rsid w:val="00925040"/>
    <w:rsid w:val="00930ABE"/>
    <w:rsid w:val="00932672"/>
    <w:rsid w:val="009344C0"/>
    <w:rsid w:val="0093480F"/>
    <w:rsid w:val="00934CD8"/>
    <w:rsid w:val="00940357"/>
    <w:rsid w:val="00942EEF"/>
    <w:rsid w:val="00945712"/>
    <w:rsid w:val="0094736F"/>
    <w:rsid w:val="00954225"/>
    <w:rsid w:val="00962163"/>
    <w:rsid w:val="009627D0"/>
    <w:rsid w:val="0096635C"/>
    <w:rsid w:val="00971C52"/>
    <w:rsid w:val="009802DC"/>
    <w:rsid w:val="009837ED"/>
    <w:rsid w:val="009861A2"/>
    <w:rsid w:val="009864F9"/>
    <w:rsid w:val="00992AD4"/>
    <w:rsid w:val="00995381"/>
    <w:rsid w:val="009A0024"/>
    <w:rsid w:val="009B0C2B"/>
    <w:rsid w:val="009B1C88"/>
    <w:rsid w:val="009B4CE8"/>
    <w:rsid w:val="009B7411"/>
    <w:rsid w:val="009C6433"/>
    <w:rsid w:val="009D4D88"/>
    <w:rsid w:val="009E4BDC"/>
    <w:rsid w:val="009F3C04"/>
    <w:rsid w:val="00A04CC5"/>
    <w:rsid w:val="00A06754"/>
    <w:rsid w:val="00A127B0"/>
    <w:rsid w:val="00A21684"/>
    <w:rsid w:val="00A26754"/>
    <w:rsid w:val="00A269F8"/>
    <w:rsid w:val="00A33020"/>
    <w:rsid w:val="00A33081"/>
    <w:rsid w:val="00A3384D"/>
    <w:rsid w:val="00A34039"/>
    <w:rsid w:val="00A343C7"/>
    <w:rsid w:val="00A35E74"/>
    <w:rsid w:val="00A436B6"/>
    <w:rsid w:val="00A4770D"/>
    <w:rsid w:val="00A50874"/>
    <w:rsid w:val="00A5574B"/>
    <w:rsid w:val="00A55ADB"/>
    <w:rsid w:val="00A569FF"/>
    <w:rsid w:val="00A56C79"/>
    <w:rsid w:val="00A571D8"/>
    <w:rsid w:val="00A60F17"/>
    <w:rsid w:val="00A632D8"/>
    <w:rsid w:val="00A656E7"/>
    <w:rsid w:val="00A669A4"/>
    <w:rsid w:val="00A7208F"/>
    <w:rsid w:val="00A72B8B"/>
    <w:rsid w:val="00A74227"/>
    <w:rsid w:val="00A770BF"/>
    <w:rsid w:val="00A77D4D"/>
    <w:rsid w:val="00A91B71"/>
    <w:rsid w:val="00AA4DA1"/>
    <w:rsid w:val="00AB446F"/>
    <w:rsid w:val="00AB6ED2"/>
    <w:rsid w:val="00AC0CBF"/>
    <w:rsid w:val="00AC113C"/>
    <w:rsid w:val="00AC1886"/>
    <w:rsid w:val="00AC1CD7"/>
    <w:rsid w:val="00AC5DE6"/>
    <w:rsid w:val="00AC66F9"/>
    <w:rsid w:val="00AD1BE6"/>
    <w:rsid w:val="00AD20CA"/>
    <w:rsid w:val="00AD2646"/>
    <w:rsid w:val="00AD3527"/>
    <w:rsid w:val="00AD4B61"/>
    <w:rsid w:val="00AD4DCA"/>
    <w:rsid w:val="00AD704E"/>
    <w:rsid w:val="00AD731D"/>
    <w:rsid w:val="00AE0EB9"/>
    <w:rsid w:val="00AE6B54"/>
    <w:rsid w:val="00AE70BF"/>
    <w:rsid w:val="00AF517E"/>
    <w:rsid w:val="00B005E0"/>
    <w:rsid w:val="00B00F7A"/>
    <w:rsid w:val="00B073EC"/>
    <w:rsid w:val="00B10601"/>
    <w:rsid w:val="00B131A8"/>
    <w:rsid w:val="00B14CBC"/>
    <w:rsid w:val="00B20B9A"/>
    <w:rsid w:val="00B219F4"/>
    <w:rsid w:val="00B244C4"/>
    <w:rsid w:val="00B254C3"/>
    <w:rsid w:val="00B27B24"/>
    <w:rsid w:val="00B3006C"/>
    <w:rsid w:val="00B31FCB"/>
    <w:rsid w:val="00B32BEA"/>
    <w:rsid w:val="00B36704"/>
    <w:rsid w:val="00B36EE5"/>
    <w:rsid w:val="00B42DB6"/>
    <w:rsid w:val="00B43B24"/>
    <w:rsid w:val="00B54C15"/>
    <w:rsid w:val="00B602B8"/>
    <w:rsid w:val="00B62C2D"/>
    <w:rsid w:val="00B67C1D"/>
    <w:rsid w:val="00B73ECB"/>
    <w:rsid w:val="00B756D3"/>
    <w:rsid w:val="00B82F37"/>
    <w:rsid w:val="00B837E8"/>
    <w:rsid w:val="00B971C9"/>
    <w:rsid w:val="00B978FE"/>
    <w:rsid w:val="00BA6851"/>
    <w:rsid w:val="00BB0786"/>
    <w:rsid w:val="00BB1620"/>
    <w:rsid w:val="00BB206B"/>
    <w:rsid w:val="00BB2721"/>
    <w:rsid w:val="00BB408D"/>
    <w:rsid w:val="00BB4528"/>
    <w:rsid w:val="00BD325B"/>
    <w:rsid w:val="00BD5556"/>
    <w:rsid w:val="00BE370B"/>
    <w:rsid w:val="00BE7950"/>
    <w:rsid w:val="00BF24F6"/>
    <w:rsid w:val="00BF379C"/>
    <w:rsid w:val="00BF76FA"/>
    <w:rsid w:val="00BF7D6D"/>
    <w:rsid w:val="00C000E1"/>
    <w:rsid w:val="00C05011"/>
    <w:rsid w:val="00C07952"/>
    <w:rsid w:val="00C1476F"/>
    <w:rsid w:val="00C162EA"/>
    <w:rsid w:val="00C17CF9"/>
    <w:rsid w:val="00C22131"/>
    <w:rsid w:val="00C24149"/>
    <w:rsid w:val="00C410CA"/>
    <w:rsid w:val="00C43A22"/>
    <w:rsid w:val="00C44B7E"/>
    <w:rsid w:val="00C4546D"/>
    <w:rsid w:val="00C46438"/>
    <w:rsid w:val="00C46AF1"/>
    <w:rsid w:val="00C47AA5"/>
    <w:rsid w:val="00C50657"/>
    <w:rsid w:val="00C57F82"/>
    <w:rsid w:val="00C60ECD"/>
    <w:rsid w:val="00C61D9C"/>
    <w:rsid w:val="00C632B1"/>
    <w:rsid w:val="00C749EA"/>
    <w:rsid w:val="00C7508A"/>
    <w:rsid w:val="00C77886"/>
    <w:rsid w:val="00C8353B"/>
    <w:rsid w:val="00C85FD5"/>
    <w:rsid w:val="00C902F4"/>
    <w:rsid w:val="00C91798"/>
    <w:rsid w:val="00C92FD1"/>
    <w:rsid w:val="00C93F6F"/>
    <w:rsid w:val="00CA4E7D"/>
    <w:rsid w:val="00CA62D3"/>
    <w:rsid w:val="00CA6CCF"/>
    <w:rsid w:val="00CB5390"/>
    <w:rsid w:val="00CB5AEC"/>
    <w:rsid w:val="00CB78BB"/>
    <w:rsid w:val="00CC7AAF"/>
    <w:rsid w:val="00CD7D9B"/>
    <w:rsid w:val="00CE11A0"/>
    <w:rsid w:val="00CF0436"/>
    <w:rsid w:val="00CF77A9"/>
    <w:rsid w:val="00CF79FA"/>
    <w:rsid w:val="00D04424"/>
    <w:rsid w:val="00D07410"/>
    <w:rsid w:val="00D130A5"/>
    <w:rsid w:val="00D20D4F"/>
    <w:rsid w:val="00D26B49"/>
    <w:rsid w:val="00D27E1C"/>
    <w:rsid w:val="00D3022B"/>
    <w:rsid w:val="00D30785"/>
    <w:rsid w:val="00D33D23"/>
    <w:rsid w:val="00D36E2A"/>
    <w:rsid w:val="00D37A87"/>
    <w:rsid w:val="00D45747"/>
    <w:rsid w:val="00D45B8A"/>
    <w:rsid w:val="00D4673F"/>
    <w:rsid w:val="00D50B37"/>
    <w:rsid w:val="00D540FD"/>
    <w:rsid w:val="00D5690F"/>
    <w:rsid w:val="00D57A4B"/>
    <w:rsid w:val="00D61AB7"/>
    <w:rsid w:val="00D63230"/>
    <w:rsid w:val="00D71AA7"/>
    <w:rsid w:val="00D7711B"/>
    <w:rsid w:val="00D7760F"/>
    <w:rsid w:val="00D8193B"/>
    <w:rsid w:val="00D825C3"/>
    <w:rsid w:val="00D95374"/>
    <w:rsid w:val="00D96438"/>
    <w:rsid w:val="00DA3AD8"/>
    <w:rsid w:val="00DA5035"/>
    <w:rsid w:val="00DA5F69"/>
    <w:rsid w:val="00DA70FE"/>
    <w:rsid w:val="00DA72C7"/>
    <w:rsid w:val="00DA7802"/>
    <w:rsid w:val="00DB00B6"/>
    <w:rsid w:val="00DB74B1"/>
    <w:rsid w:val="00DC159F"/>
    <w:rsid w:val="00DC16D7"/>
    <w:rsid w:val="00DC28B8"/>
    <w:rsid w:val="00DC3714"/>
    <w:rsid w:val="00DC4200"/>
    <w:rsid w:val="00DD5600"/>
    <w:rsid w:val="00DD5845"/>
    <w:rsid w:val="00DE09DD"/>
    <w:rsid w:val="00DE522D"/>
    <w:rsid w:val="00DE632F"/>
    <w:rsid w:val="00DE7D20"/>
    <w:rsid w:val="00DF0B93"/>
    <w:rsid w:val="00DF13FA"/>
    <w:rsid w:val="00DF6161"/>
    <w:rsid w:val="00DF7BEA"/>
    <w:rsid w:val="00E01472"/>
    <w:rsid w:val="00E016BD"/>
    <w:rsid w:val="00E03BD3"/>
    <w:rsid w:val="00E134B5"/>
    <w:rsid w:val="00E16AC9"/>
    <w:rsid w:val="00E227D5"/>
    <w:rsid w:val="00E22C8C"/>
    <w:rsid w:val="00E244F7"/>
    <w:rsid w:val="00E25A5B"/>
    <w:rsid w:val="00E32301"/>
    <w:rsid w:val="00E35F5D"/>
    <w:rsid w:val="00E379F1"/>
    <w:rsid w:val="00E450D5"/>
    <w:rsid w:val="00E47437"/>
    <w:rsid w:val="00E47BD0"/>
    <w:rsid w:val="00E47C64"/>
    <w:rsid w:val="00E512FF"/>
    <w:rsid w:val="00E515E5"/>
    <w:rsid w:val="00E54532"/>
    <w:rsid w:val="00E618F8"/>
    <w:rsid w:val="00E62997"/>
    <w:rsid w:val="00E64CB7"/>
    <w:rsid w:val="00E657B4"/>
    <w:rsid w:val="00E6621A"/>
    <w:rsid w:val="00E71881"/>
    <w:rsid w:val="00E723B6"/>
    <w:rsid w:val="00E72B7C"/>
    <w:rsid w:val="00E76ABB"/>
    <w:rsid w:val="00E80DBE"/>
    <w:rsid w:val="00E82535"/>
    <w:rsid w:val="00E9411C"/>
    <w:rsid w:val="00E95BD0"/>
    <w:rsid w:val="00EA3AB8"/>
    <w:rsid w:val="00EA4DEE"/>
    <w:rsid w:val="00EB010F"/>
    <w:rsid w:val="00EB242F"/>
    <w:rsid w:val="00EB26B4"/>
    <w:rsid w:val="00EC0440"/>
    <w:rsid w:val="00EC07DD"/>
    <w:rsid w:val="00EC463C"/>
    <w:rsid w:val="00EC690E"/>
    <w:rsid w:val="00ED1D92"/>
    <w:rsid w:val="00ED50CB"/>
    <w:rsid w:val="00EE3CCA"/>
    <w:rsid w:val="00EE51DF"/>
    <w:rsid w:val="00EE5639"/>
    <w:rsid w:val="00EF499E"/>
    <w:rsid w:val="00F00550"/>
    <w:rsid w:val="00F04CAF"/>
    <w:rsid w:val="00F0619C"/>
    <w:rsid w:val="00F10E2F"/>
    <w:rsid w:val="00F21FE3"/>
    <w:rsid w:val="00F22A07"/>
    <w:rsid w:val="00F2779C"/>
    <w:rsid w:val="00F330D6"/>
    <w:rsid w:val="00F37C15"/>
    <w:rsid w:val="00F42026"/>
    <w:rsid w:val="00F44625"/>
    <w:rsid w:val="00F53216"/>
    <w:rsid w:val="00F65963"/>
    <w:rsid w:val="00F724D9"/>
    <w:rsid w:val="00F75315"/>
    <w:rsid w:val="00F75702"/>
    <w:rsid w:val="00F84220"/>
    <w:rsid w:val="00F8510E"/>
    <w:rsid w:val="00F852AB"/>
    <w:rsid w:val="00F852AC"/>
    <w:rsid w:val="00F87A6E"/>
    <w:rsid w:val="00F97031"/>
    <w:rsid w:val="00F97A77"/>
    <w:rsid w:val="00FB02D6"/>
    <w:rsid w:val="00FB10D0"/>
    <w:rsid w:val="00FB385B"/>
    <w:rsid w:val="00FB3A29"/>
    <w:rsid w:val="00FC29AE"/>
    <w:rsid w:val="00FD130D"/>
    <w:rsid w:val="00FD235E"/>
    <w:rsid w:val="00FD55E6"/>
    <w:rsid w:val="00FD759F"/>
    <w:rsid w:val="00FE0DD6"/>
    <w:rsid w:val="00FE1C38"/>
    <w:rsid w:val="00FF28C3"/>
    <w:rsid w:val="00FF5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E9411C"/>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F0B93"/>
    <w:rPr>
      <w:i w:val="0"/>
      <w:color w:val="auto"/>
      <w:szCs w:val="24"/>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055F54"/>
    <w:rPr>
      <w:b/>
      <w:bCs/>
    </w:rPr>
  </w:style>
  <w:style w:type="character" w:customStyle="1" w:styleId="Heading3Char">
    <w:name w:val="Heading 3 Char"/>
    <w:basedOn w:val="DefaultParagraphFont"/>
    <w:link w:val="Heading3"/>
    <w:rsid w:val="00C50657"/>
    <w:rPr>
      <w:rFonts w:ascii="Arial" w:hAnsi="Arial"/>
      <w:b/>
      <w:color w:val="0091A5"/>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2240960">
      <w:bodyDiv w:val="1"/>
      <w:marLeft w:val="0"/>
      <w:marRight w:val="0"/>
      <w:marTop w:val="0"/>
      <w:marBottom w:val="0"/>
      <w:divBdr>
        <w:top w:val="none" w:sz="0" w:space="0" w:color="auto"/>
        <w:left w:val="none" w:sz="0" w:space="0" w:color="auto"/>
        <w:bottom w:val="none" w:sz="0" w:space="0" w:color="auto"/>
        <w:right w:val="none" w:sz="0" w:space="0" w:color="auto"/>
      </w:divBdr>
    </w:div>
    <w:div w:id="1229682942">
      <w:bodyDiv w:val="1"/>
      <w:marLeft w:val="0"/>
      <w:marRight w:val="0"/>
      <w:marTop w:val="0"/>
      <w:marBottom w:val="0"/>
      <w:divBdr>
        <w:top w:val="none" w:sz="0" w:space="0" w:color="auto"/>
        <w:left w:val="none" w:sz="0" w:space="0" w:color="auto"/>
        <w:bottom w:val="none" w:sz="0" w:space="0" w:color="auto"/>
        <w:right w:val="none" w:sz="0" w:space="0" w:color="auto"/>
      </w:divBdr>
    </w:div>
    <w:div w:id="1632437809">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03230279">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PB Gelatins boiler house</Site_x0020_Name>
    <Internal_x002f_External xmlns="859f7ad6-93f6-4205-b62b-a17f28acbbac">Internal document</Internal_x002f_External>
    <Post_x0020_code xmlns="859f7ad6-93f6-4205-b62b-a17f28acbbac">CF37 5SQ</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210 Pentonville Road, London, N1 9JY</Addresse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2019-01-11T00:00:00+00:00</Document_x0020_Date>
    <Facility_x0020_Address xmlns="859f7ad6-93f6-4205-b62b-a17f28acbbac">Unit A6 Severn Road, Treforest Industrial Estate, Pontypridd</Facility_x0020_Address>
    <Environment_x0020_Sub_x0020_Folder xmlns="859f7ad6-93f6-4205-b62b-a17f28acbbac">Licences applications</Environment_x0020_Sub_x0020_Folder>
    <Customer_x0020_Name xmlns="859f7ad6-93f6-4205-b62b-a17f28acbbac">Veolia Energy &amp; Utility Services UK PLC</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4510B-D4D7-4402-BE0D-411464BC6D6B}">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2E8069B9-565D-4DCD-B10A-82AC1DC8D0BA}"/>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FA20CE18-A57E-4706-9738-0C9FB55CDB67}"/>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E907CF26-DFE9-4F51-BA31-D6E9F1453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15</Pages>
  <Words>3565</Words>
  <Characters>20322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EPR-BB3097ZS-A001 Decision document</dc:title>
  <dc:creator/>
  <cp:keywords>23308SD50, 233 08 SD50, 233-08-SD50</cp:keywords>
  <dc:description>233_08_SD50, Version 4_x000d_
Issue date: 19/07/2011</dc:description>
  <cp:lastModifiedBy>Duffy, Patrick</cp:lastModifiedBy>
  <cp:revision>106</cp:revision>
  <cp:lastPrinted>2010-09-29T12:15:00Z</cp:lastPrinted>
  <dcterms:created xsi:type="dcterms:W3CDTF">2018-08-31T09:22:00Z</dcterms:created>
  <dcterms:modified xsi:type="dcterms:W3CDTF">2019-01-11T11:15:00Z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8295d561-0818-422c-9556-979ad258bc5a</vt:lpwstr>
  </property>
  <property fmtid="{D5CDD505-2E9C-101B-9397-08002B2CF9AE}" pid="11" name="AuthorIds_UIVersion_4608">
    <vt:lpwstr>2169</vt:lpwstr>
  </property>
  <property fmtid="{D5CDD505-2E9C-101B-9397-08002B2CF9AE}" pid="12" name="_dlc_DocId">
    <vt:lpwstr>REGU-386-66161</vt:lpwstr>
  </property>
  <property fmtid="{D5CDD505-2E9C-101B-9397-08002B2CF9AE}" pid="13" name="_dlc_DocIdUrl">
    <vt:lpwstr>https://cyfoethnaturiolcymru.sharepoint.com/teams/Regulatory/Permitting/_layouts/15/DocIdRedir.aspx?ID=REGU-386-66161, REGU-386-66161</vt:lpwstr>
  </property>
  <property fmtid="{D5CDD505-2E9C-101B-9397-08002B2CF9AE}" pid="14" name="_docset_NoMedatataSyncRequired">
    <vt:lpwstr>False</vt:lpwstr>
  </property>
</Properties>
</file>