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3E30B1E3" w:rsidR="008520A0" w:rsidRPr="00475E45" w:rsidRDefault="0075246A" w:rsidP="00EC367F">
            <w:pPr>
              <w:pStyle w:val="Style3"/>
            </w:pPr>
            <w:r w:rsidRPr="0075246A">
              <w:t>Mid Wales</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7B9A2437" w:rsidR="008520A0" w:rsidRPr="00475E45" w:rsidRDefault="00503807" w:rsidP="00EC367F">
            <w:pPr>
              <w:pStyle w:val="Style3"/>
            </w:pPr>
            <w:r w:rsidRPr="00714F41">
              <w:t xml:space="preserve">River Usk </w:t>
            </w:r>
            <w:r>
              <w:t xml:space="preserve">SSSI </w:t>
            </w:r>
            <w:r w:rsidRPr="00714F41">
              <w:t>(Tributaries)</w:t>
            </w:r>
            <w:r>
              <w:t>.</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2E33C6B3" w:rsidR="008520A0" w:rsidRPr="00475E45" w:rsidRDefault="0058757C" w:rsidP="0041126B">
            <w:pPr>
              <w:pStyle w:val="Style3"/>
              <w:rPr>
                <w:i/>
                <w:color w:val="FF00FF"/>
              </w:rPr>
            </w:pPr>
            <w:r>
              <w:rPr>
                <w:iCs/>
                <w:color w:val="000000" w:themeColor="text1"/>
              </w:rPr>
              <w:t>Land spreading deployment under standard rules permit SR 2010 No4 Mobile plant for land spreading.</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28DB30A6" w:rsidR="008520A0" w:rsidRPr="00475E45" w:rsidRDefault="008E3C2C" w:rsidP="00EC367F">
            <w:pPr>
              <w:pStyle w:val="Style3"/>
            </w:pPr>
            <w:r>
              <w:t>2</w:t>
            </w:r>
            <w:r w:rsidR="004777DC">
              <w:t>8</w:t>
            </w:r>
            <w:r>
              <w:t>/03/2023</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7B1CBF09" w:rsidR="008520A0" w:rsidRPr="00263E1D" w:rsidRDefault="008E3C2C" w:rsidP="00EC367F">
            <w:pPr>
              <w:pStyle w:val="Style3"/>
              <w:rPr>
                <w:color w:val="000000" w:themeColor="text1"/>
              </w:rPr>
            </w:pPr>
            <w:r w:rsidRPr="00263E1D">
              <w:rPr>
                <w:color w:val="000000" w:themeColor="text1"/>
              </w:rPr>
              <w:t>n/a</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5C91093B" w:rsidR="008520A0" w:rsidRPr="0058757C" w:rsidRDefault="0058757C" w:rsidP="00EC367F">
            <w:pPr>
              <w:pStyle w:val="Style3"/>
              <w:rPr>
                <w:color w:val="000000" w:themeColor="text1"/>
              </w:rPr>
            </w:pPr>
            <w:r w:rsidRPr="0058757C">
              <w:rPr>
                <w:color w:val="000000" w:themeColor="text1"/>
              </w:rPr>
              <w:t>PAN-20670</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28843125" w14:textId="77777777" w:rsidR="006D1B65" w:rsidRPr="00C81869" w:rsidRDefault="006D1B65" w:rsidP="006D1B65">
            <w:pPr>
              <w:rPr>
                <w:rFonts w:cs="Arial"/>
                <w:sz w:val="20"/>
              </w:rPr>
            </w:pPr>
            <w:r w:rsidRPr="00C81869">
              <w:rPr>
                <w:rFonts w:cs="Arial"/>
                <w:sz w:val="20"/>
              </w:rPr>
              <w:t>Farm location: SN 93760 14624</w:t>
            </w:r>
          </w:p>
          <w:p w14:paraId="725E2504" w14:textId="77777777" w:rsidR="006D1B65" w:rsidRPr="00C81869" w:rsidRDefault="006D1B65" w:rsidP="006D1B65">
            <w:pPr>
              <w:rPr>
                <w:rFonts w:cs="Arial"/>
                <w:sz w:val="20"/>
              </w:rPr>
            </w:pPr>
          </w:p>
          <w:p w14:paraId="20BEFCB9" w14:textId="77777777" w:rsidR="006D1B65" w:rsidRPr="00C81869" w:rsidRDefault="006D1B65" w:rsidP="006D1B65">
            <w:pPr>
              <w:rPr>
                <w:rFonts w:cs="Arial"/>
                <w:sz w:val="20"/>
              </w:rPr>
            </w:pPr>
            <w:r w:rsidRPr="00C81869">
              <w:rPr>
                <w:rFonts w:cs="Arial"/>
                <w:sz w:val="20"/>
              </w:rPr>
              <w:t>Fields:</w:t>
            </w:r>
          </w:p>
          <w:p w14:paraId="59F1F8D5" w14:textId="77777777" w:rsidR="006D1B65" w:rsidRPr="00C81869" w:rsidRDefault="006D1B65" w:rsidP="006D1B65">
            <w:pPr>
              <w:rPr>
                <w:rFonts w:cs="Arial"/>
                <w:sz w:val="20"/>
              </w:rPr>
            </w:pPr>
            <w:r w:rsidRPr="00C81869">
              <w:rPr>
                <w:rFonts w:cs="Arial"/>
                <w:sz w:val="20"/>
              </w:rPr>
              <w:t>Nantywenynen 3 - SN 94182 16231</w:t>
            </w:r>
          </w:p>
          <w:p w14:paraId="32E3E2FD" w14:textId="77777777" w:rsidR="006D1B65" w:rsidRPr="00C81869" w:rsidRDefault="006D1B65" w:rsidP="006D1B65">
            <w:pPr>
              <w:rPr>
                <w:rFonts w:cs="Arial"/>
                <w:sz w:val="20"/>
              </w:rPr>
            </w:pPr>
            <w:r w:rsidRPr="00C81869">
              <w:rPr>
                <w:rFonts w:cs="Arial"/>
                <w:sz w:val="20"/>
              </w:rPr>
              <w:t>Nantywenynen 5 - SN 94156 15900</w:t>
            </w:r>
          </w:p>
          <w:p w14:paraId="6B87D50E" w14:textId="77777777" w:rsidR="006D1B65" w:rsidRPr="00C81869" w:rsidRDefault="006D1B65" w:rsidP="006D1B65">
            <w:pPr>
              <w:rPr>
                <w:rFonts w:cs="Arial"/>
                <w:sz w:val="20"/>
              </w:rPr>
            </w:pPr>
            <w:r w:rsidRPr="00C81869">
              <w:rPr>
                <w:rFonts w:cs="Arial"/>
                <w:sz w:val="20"/>
              </w:rPr>
              <w:t>Nantywenynen 17 - SN 94060 14800</w:t>
            </w:r>
          </w:p>
          <w:p w14:paraId="55056F6C" w14:textId="77777777" w:rsidR="006D1B65" w:rsidRPr="00C81869" w:rsidRDefault="006D1B65" w:rsidP="006D1B65">
            <w:pPr>
              <w:rPr>
                <w:rFonts w:cs="Arial"/>
                <w:sz w:val="20"/>
              </w:rPr>
            </w:pPr>
            <w:r w:rsidRPr="00C81869">
              <w:rPr>
                <w:rFonts w:cs="Arial"/>
                <w:sz w:val="20"/>
              </w:rPr>
              <w:t>Beili Gwern 1 - SN 90581 24725</w:t>
            </w:r>
          </w:p>
          <w:p w14:paraId="4C906D75" w14:textId="77777777" w:rsidR="006D1B65" w:rsidRPr="00C81869" w:rsidRDefault="006D1B65" w:rsidP="006D1B65">
            <w:pPr>
              <w:rPr>
                <w:rFonts w:cs="Arial"/>
                <w:sz w:val="20"/>
              </w:rPr>
            </w:pPr>
            <w:r w:rsidRPr="00C81869">
              <w:rPr>
                <w:rFonts w:cs="Arial"/>
                <w:sz w:val="20"/>
              </w:rPr>
              <w:t>Beili Gwern 2 - SN 90418 24568</w:t>
            </w:r>
          </w:p>
          <w:p w14:paraId="5BC3F892" w14:textId="77777777" w:rsidR="006D1B65" w:rsidRPr="00C81869" w:rsidRDefault="006D1B65" w:rsidP="006D1B65">
            <w:pPr>
              <w:rPr>
                <w:rFonts w:cs="Arial"/>
                <w:sz w:val="20"/>
              </w:rPr>
            </w:pPr>
            <w:r w:rsidRPr="00C81869">
              <w:rPr>
                <w:rFonts w:cs="Arial"/>
                <w:sz w:val="20"/>
              </w:rPr>
              <w:t>Beili Gwern 3 - SN 90606 24609</w:t>
            </w:r>
          </w:p>
          <w:p w14:paraId="0823D56E" w14:textId="77777777" w:rsidR="006D1B65" w:rsidRPr="00C81869" w:rsidRDefault="006D1B65" w:rsidP="006D1B65">
            <w:pPr>
              <w:rPr>
                <w:rFonts w:cs="Arial"/>
                <w:sz w:val="20"/>
              </w:rPr>
            </w:pPr>
            <w:r w:rsidRPr="00C81869">
              <w:rPr>
                <w:rFonts w:cs="Arial"/>
                <w:sz w:val="20"/>
              </w:rPr>
              <w:t>Beili Gwern 4 - SN 90573 24458</w:t>
            </w:r>
          </w:p>
          <w:p w14:paraId="61BF8F03" w14:textId="77777777" w:rsidR="006D1B65" w:rsidRPr="00C81869" w:rsidRDefault="006D1B65" w:rsidP="006D1B65">
            <w:pPr>
              <w:rPr>
                <w:rFonts w:cs="Arial"/>
                <w:sz w:val="20"/>
              </w:rPr>
            </w:pPr>
            <w:r w:rsidRPr="00C81869">
              <w:rPr>
                <w:rFonts w:cs="Arial"/>
                <w:sz w:val="20"/>
              </w:rPr>
              <w:t>Beili Gwern 5 - SN 90433 24378</w:t>
            </w:r>
          </w:p>
          <w:p w14:paraId="0CDE4CD2" w14:textId="77777777" w:rsidR="006D1B65" w:rsidRPr="00C81869" w:rsidRDefault="006D1B65" w:rsidP="006D1B65">
            <w:pPr>
              <w:rPr>
                <w:rFonts w:cs="Arial"/>
                <w:sz w:val="20"/>
              </w:rPr>
            </w:pPr>
            <w:r w:rsidRPr="00C81869">
              <w:rPr>
                <w:rFonts w:cs="Arial"/>
                <w:sz w:val="20"/>
              </w:rPr>
              <w:t>Penycae 1 - SN 84285 13515</w:t>
            </w:r>
          </w:p>
          <w:p w14:paraId="4735C8E3" w14:textId="5EE54F37" w:rsidR="006D1B65" w:rsidRPr="00AF1345" w:rsidRDefault="006D1B65" w:rsidP="006D1B65">
            <w:pPr>
              <w:rPr>
                <w:rFonts w:cs="Arial"/>
                <w:strike/>
                <w:sz w:val="20"/>
              </w:rPr>
            </w:pPr>
            <w:r w:rsidRPr="00AF1345">
              <w:rPr>
                <w:rFonts w:cs="Arial"/>
                <w:strike/>
                <w:sz w:val="20"/>
              </w:rPr>
              <w:t>Penderyn 1 - SN 94790 09370</w:t>
            </w:r>
            <w:r w:rsidR="0041604D" w:rsidRPr="00AF1345">
              <w:rPr>
                <w:rFonts w:cs="Arial"/>
                <w:sz w:val="18"/>
                <w:szCs w:val="18"/>
              </w:rPr>
              <w:t xml:space="preserve"> Fields removed due to being on an SPZ1</w:t>
            </w:r>
          </w:p>
          <w:p w14:paraId="756899EF" w14:textId="77777777" w:rsidR="006D1B65" w:rsidRPr="00AF1345" w:rsidRDefault="006D1B65" w:rsidP="006D1B65">
            <w:pPr>
              <w:rPr>
                <w:rFonts w:cs="Arial"/>
                <w:strike/>
                <w:sz w:val="20"/>
              </w:rPr>
            </w:pPr>
            <w:r w:rsidRPr="00AF1345">
              <w:rPr>
                <w:rFonts w:cs="Arial"/>
                <w:strike/>
                <w:sz w:val="20"/>
              </w:rPr>
              <w:t>Penderyn 2 - SN 94880 09430</w:t>
            </w:r>
          </w:p>
          <w:p w14:paraId="48E64E20" w14:textId="77777777" w:rsidR="006D1B65" w:rsidRPr="00AF1345" w:rsidRDefault="006D1B65" w:rsidP="006D1B65">
            <w:pPr>
              <w:rPr>
                <w:rFonts w:cs="Arial"/>
                <w:strike/>
                <w:sz w:val="20"/>
              </w:rPr>
            </w:pPr>
            <w:r w:rsidRPr="00AF1345">
              <w:rPr>
                <w:rFonts w:cs="Arial"/>
                <w:strike/>
                <w:sz w:val="20"/>
              </w:rPr>
              <w:t>Penderyn 3 - SN 94890 09291</w:t>
            </w:r>
          </w:p>
          <w:p w14:paraId="464FF578" w14:textId="77777777" w:rsidR="006D1B65" w:rsidRPr="007417FD" w:rsidRDefault="006D1B65" w:rsidP="006D1B65">
            <w:pPr>
              <w:rPr>
                <w:rFonts w:cs="Arial"/>
                <w:strike/>
                <w:sz w:val="20"/>
              </w:rPr>
            </w:pPr>
            <w:r w:rsidRPr="00AF1345">
              <w:rPr>
                <w:rFonts w:cs="Arial"/>
                <w:strike/>
                <w:sz w:val="20"/>
              </w:rPr>
              <w:t>Penderyn 4 - SN 94954 09371</w:t>
            </w:r>
          </w:p>
          <w:p w14:paraId="0488E041" w14:textId="77777777" w:rsidR="006D1B65" w:rsidRPr="00C81869" w:rsidRDefault="006D1B65" w:rsidP="006D1B65">
            <w:pPr>
              <w:rPr>
                <w:rFonts w:cs="Arial"/>
                <w:sz w:val="20"/>
              </w:rPr>
            </w:pPr>
            <w:r w:rsidRPr="00C81869">
              <w:rPr>
                <w:rFonts w:cs="Arial"/>
                <w:sz w:val="20"/>
              </w:rPr>
              <w:t>Gorslwyd 1 - SN 93848 23645</w:t>
            </w:r>
          </w:p>
          <w:p w14:paraId="120FC10F" w14:textId="77777777" w:rsidR="006D1B65" w:rsidRPr="00C81869" w:rsidRDefault="006D1B65" w:rsidP="006D1B65">
            <w:pPr>
              <w:rPr>
                <w:rFonts w:cs="Arial"/>
                <w:sz w:val="20"/>
              </w:rPr>
            </w:pPr>
            <w:r w:rsidRPr="00C81869">
              <w:rPr>
                <w:rFonts w:cs="Arial"/>
                <w:sz w:val="20"/>
              </w:rPr>
              <w:t>Gorslwyd 2 - SN 93913 23434</w:t>
            </w:r>
          </w:p>
          <w:p w14:paraId="016E0CB5" w14:textId="77777777" w:rsidR="006D1B65" w:rsidRPr="00C81869" w:rsidRDefault="006D1B65" w:rsidP="006D1B65">
            <w:pPr>
              <w:rPr>
                <w:rFonts w:cs="Arial"/>
                <w:sz w:val="20"/>
              </w:rPr>
            </w:pPr>
            <w:r w:rsidRPr="00C81869">
              <w:rPr>
                <w:rFonts w:cs="Arial"/>
                <w:sz w:val="20"/>
              </w:rPr>
              <w:t>Gorslwyd 3 - SN 93948 23299</w:t>
            </w:r>
          </w:p>
          <w:p w14:paraId="75EA2E54" w14:textId="77777777" w:rsidR="006D1B65" w:rsidRPr="00C81869" w:rsidRDefault="006D1B65" w:rsidP="006D1B65">
            <w:pPr>
              <w:rPr>
                <w:rFonts w:cs="Arial"/>
                <w:sz w:val="20"/>
              </w:rPr>
            </w:pPr>
            <w:r w:rsidRPr="00C81869">
              <w:rPr>
                <w:rFonts w:cs="Arial"/>
                <w:sz w:val="20"/>
              </w:rPr>
              <w:t>Gorslwyd 4A - SN 93779 23368</w:t>
            </w:r>
          </w:p>
          <w:p w14:paraId="34003DA9" w14:textId="77777777" w:rsidR="006D1B65" w:rsidRPr="00C81869" w:rsidRDefault="006D1B65" w:rsidP="006D1B65">
            <w:pPr>
              <w:rPr>
                <w:rFonts w:cs="Arial"/>
                <w:sz w:val="20"/>
              </w:rPr>
            </w:pPr>
            <w:r w:rsidRPr="00C81869">
              <w:rPr>
                <w:rFonts w:cs="Arial"/>
                <w:sz w:val="20"/>
              </w:rPr>
              <w:t>Gorslwyd 4B - SN 93812 23286</w:t>
            </w:r>
          </w:p>
          <w:p w14:paraId="084A460E" w14:textId="77777777" w:rsidR="006D1B65" w:rsidRPr="00C81869" w:rsidRDefault="006D1B65" w:rsidP="006D1B65">
            <w:pPr>
              <w:rPr>
                <w:rFonts w:cs="Arial"/>
                <w:sz w:val="20"/>
              </w:rPr>
            </w:pPr>
            <w:r w:rsidRPr="00C81869">
              <w:rPr>
                <w:rFonts w:cs="Arial"/>
                <w:sz w:val="20"/>
              </w:rPr>
              <w:t>Gorslwyd 5 - SN 93672 23386</w:t>
            </w:r>
          </w:p>
          <w:p w14:paraId="246E2968" w14:textId="77777777" w:rsidR="006D1B65" w:rsidRPr="00C81869" w:rsidRDefault="006D1B65" w:rsidP="006D1B65">
            <w:pPr>
              <w:rPr>
                <w:rFonts w:cs="Arial"/>
                <w:sz w:val="20"/>
              </w:rPr>
            </w:pPr>
            <w:r w:rsidRPr="00C81869">
              <w:rPr>
                <w:rFonts w:cs="Arial"/>
                <w:sz w:val="20"/>
              </w:rPr>
              <w:t>Gorslwyd 9 - SN 93677 23578</w:t>
            </w:r>
          </w:p>
          <w:p w14:paraId="3137359A" w14:textId="77777777" w:rsidR="006D1B65" w:rsidRPr="00C81869" w:rsidRDefault="006D1B65" w:rsidP="006D1B65">
            <w:pPr>
              <w:rPr>
                <w:rFonts w:cs="Arial"/>
                <w:sz w:val="20"/>
              </w:rPr>
            </w:pPr>
            <w:r w:rsidRPr="00C81869">
              <w:rPr>
                <w:rFonts w:cs="Arial"/>
                <w:sz w:val="20"/>
              </w:rPr>
              <w:t>Gorslwyd 12 - SN 93490 23571</w:t>
            </w:r>
          </w:p>
          <w:p w14:paraId="2E101EFA" w14:textId="77777777" w:rsidR="006D1B65" w:rsidRPr="00C81869" w:rsidRDefault="006D1B65" w:rsidP="006D1B65">
            <w:pPr>
              <w:rPr>
                <w:rFonts w:cs="Arial"/>
                <w:sz w:val="20"/>
              </w:rPr>
            </w:pPr>
          </w:p>
          <w:p w14:paraId="508804B9" w14:textId="3B8121FB" w:rsidR="008520A0" w:rsidRPr="00CA05AC" w:rsidRDefault="006D1B65" w:rsidP="006D1B65">
            <w:pPr>
              <w:pStyle w:val="Style3"/>
            </w:pPr>
            <w:r w:rsidRPr="00C81869">
              <w:rPr>
                <w:rFonts w:cs="Arial"/>
              </w:rPr>
              <w:t>Storage:</w:t>
            </w:r>
            <w:r w:rsidRPr="00C81869">
              <w:t xml:space="preserve"> </w:t>
            </w:r>
            <w:r w:rsidRPr="00C81869">
              <w:rPr>
                <w:rFonts w:cs="Arial"/>
              </w:rPr>
              <w:t>SN 92972 24069</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6DB6844E" w14:textId="1810AC47" w:rsidR="00426900" w:rsidRPr="00044757" w:rsidRDefault="00426900" w:rsidP="00426900">
            <w:pPr>
              <w:pStyle w:val="Style3"/>
              <w:rPr>
                <w:iCs/>
                <w:color w:val="000000" w:themeColor="text1"/>
              </w:rPr>
            </w:pPr>
            <w:r w:rsidRPr="00390827">
              <w:rPr>
                <w:iCs/>
                <w:color w:val="000000" w:themeColor="text1"/>
              </w:rPr>
              <w:t xml:space="preserve">A </w:t>
            </w:r>
            <w:r w:rsidRPr="00390827">
              <w:rPr>
                <w:rFonts w:cs="Arial"/>
                <w:iCs/>
                <w:color w:val="000000" w:themeColor="text1"/>
              </w:rPr>
              <w:t xml:space="preserve">land spreading application to spread </w:t>
            </w:r>
            <w:r w:rsidR="00390827" w:rsidRPr="00390827">
              <w:rPr>
                <w:rFonts w:cs="Arial"/>
                <w:iCs/>
                <w:color w:val="000000" w:themeColor="text1"/>
              </w:rPr>
              <w:t xml:space="preserve">7 </w:t>
            </w:r>
            <w:r w:rsidRPr="00390827">
              <w:rPr>
                <w:rFonts w:cs="Arial"/>
                <w:iCs/>
                <w:color w:val="000000" w:themeColor="text1"/>
              </w:rPr>
              <w:t>waste streams (EWC 19 09 02 )</w:t>
            </w:r>
            <w:r w:rsidRPr="00390827">
              <w:rPr>
                <w:color w:val="000000" w:themeColor="text1"/>
              </w:rPr>
              <w:t xml:space="preserve"> </w:t>
            </w:r>
            <w:r w:rsidRPr="00390827">
              <w:rPr>
                <w:rFonts w:cs="Arial"/>
                <w:iCs/>
                <w:color w:val="000000" w:themeColor="text1"/>
              </w:rPr>
              <w:t>at</w:t>
            </w:r>
            <w:r w:rsidRPr="00390827">
              <w:rPr>
                <w:rFonts w:ascii="ArialMT" w:hAnsi="ArialMT" w:cs="ArialMT"/>
                <w:color w:val="000000" w:themeColor="text1"/>
                <w:lang w:eastAsia="en-GB"/>
              </w:rPr>
              <w:t xml:space="preserve"> Nantywenynen farm, Aberdare. </w:t>
            </w:r>
            <w:r w:rsidRPr="00390827">
              <w:rPr>
                <w:rFonts w:cs="Arial"/>
                <w:iCs/>
                <w:color w:val="000000" w:themeColor="text1"/>
              </w:rPr>
              <w:t xml:space="preserve">Wastes are to be spread on </w:t>
            </w:r>
            <w:r w:rsidR="000C230F">
              <w:rPr>
                <w:rFonts w:cs="Arial"/>
                <w:iCs/>
                <w:color w:val="000000" w:themeColor="text1"/>
              </w:rPr>
              <w:t>17</w:t>
            </w:r>
            <w:r w:rsidRPr="00390827">
              <w:rPr>
                <w:rFonts w:cs="Arial"/>
                <w:iCs/>
                <w:color w:val="000000" w:themeColor="text1"/>
              </w:rPr>
              <w:t xml:space="preserve"> fields which contain grass. The application rate of the wastes ranges from </w:t>
            </w:r>
            <w:r w:rsidR="0045458E" w:rsidRPr="00390827">
              <w:rPr>
                <w:rFonts w:cs="Arial"/>
                <w:iCs/>
                <w:color w:val="000000" w:themeColor="text1"/>
              </w:rPr>
              <w:t>250</w:t>
            </w:r>
            <w:r w:rsidRPr="00390827">
              <w:rPr>
                <w:rFonts w:cs="Arial"/>
                <w:iCs/>
                <w:color w:val="000000" w:themeColor="text1"/>
              </w:rPr>
              <w:t xml:space="preserve">-100 tonnes per ha, with a total tonnage to spread a maximum </w:t>
            </w:r>
            <w:r w:rsidRPr="00044757">
              <w:rPr>
                <w:rFonts w:cs="Arial"/>
                <w:iCs/>
                <w:color w:val="000000" w:themeColor="text1"/>
              </w:rPr>
              <w:t xml:space="preserve">of </w:t>
            </w:r>
            <w:r w:rsidR="00996E2E">
              <w:rPr>
                <w:rFonts w:cs="Arial"/>
                <w:iCs/>
                <w:color w:val="000000" w:themeColor="text1"/>
              </w:rPr>
              <w:t xml:space="preserve">8,488 </w:t>
            </w:r>
            <w:r w:rsidRPr="00044757">
              <w:rPr>
                <w:rFonts w:cs="Arial"/>
                <w:iCs/>
                <w:color w:val="000000" w:themeColor="text1"/>
              </w:rPr>
              <w:t>tonnes.</w:t>
            </w:r>
          </w:p>
          <w:p w14:paraId="0DFE9329" w14:textId="77777777" w:rsidR="00426900" w:rsidRPr="00044757" w:rsidRDefault="00426900" w:rsidP="00426900">
            <w:pPr>
              <w:pStyle w:val="Style3"/>
              <w:rPr>
                <w:iCs/>
                <w:color w:val="000000" w:themeColor="text1"/>
              </w:rPr>
            </w:pPr>
          </w:p>
          <w:p w14:paraId="0D2B2199" w14:textId="12183A8B" w:rsidR="00390827" w:rsidRDefault="00426900" w:rsidP="00426900">
            <w:pPr>
              <w:pStyle w:val="Style3"/>
              <w:rPr>
                <w:color w:val="000000" w:themeColor="text1"/>
              </w:rPr>
            </w:pPr>
            <w:r w:rsidRPr="00044757">
              <w:rPr>
                <w:iCs/>
                <w:color w:val="000000" w:themeColor="text1"/>
              </w:rPr>
              <w:t xml:space="preserve">The waste will be spread over </w:t>
            </w:r>
            <w:r w:rsidR="00DA73E1" w:rsidRPr="00044757">
              <w:rPr>
                <w:iCs/>
                <w:color w:val="000000" w:themeColor="text1"/>
              </w:rPr>
              <w:t>3</w:t>
            </w:r>
            <w:r w:rsidR="00B05568">
              <w:rPr>
                <w:iCs/>
                <w:color w:val="000000" w:themeColor="text1"/>
              </w:rPr>
              <w:t>4</w:t>
            </w:r>
            <w:r w:rsidRPr="00044757">
              <w:rPr>
                <w:iCs/>
                <w:color w:val="000000" w:themeColor="text1"/>
              </w:rPr>
              <w:t xml:space="preserve"> ha hectares of land within the listed fields at </w:t>
            </w:r>
            <w:r w:rsidR="00DA73E1" w:rsidRPr="00044757">
              <w:rPr>
                <w:iCs/>
                <w:color w:val="000000" w:themeColor="text1"/>
              </w:rPr>
              <w:t xml:space="preserve">Nantywenynen farm. </w:t>
            </w:r>
            <w:r w:rsidRPr="00044757">
              <w:rPr>
                <w:iCs/>
                <w:color w:val="000000" w:themeColor="text1"/>
              </w:rPr>
              <w:t>The waste spread under this deployment are composed of non-stackable</w:t>
            </w:r>
            <w:r w:rsidR="00DA73E1" w:rsidRPr="00044757">
              <w:rPr>
                <w:iCs/>
                <w:color w:val="000000" w:themeColor="text1"/>
              </w:rPr>
              <w:t xml:space="preserve"> sludges</w:t>
            </w:r>
            <w:r w:rsidRPr="00044757">
              <w:rPr>
                <w:iCs/>
                <w:color w:val="000000" w:themeColor="text1"/>
              </w:rPr>
              <w:t xml:space="preserve"> wastes and will be</w:t>
            </w:r>
            <w:r w:rsidR="00390827" w:rsidRPr="00044757">
              <w:rPr>
                <w:iCs/>
                <w:color w:val="000000" w:themeColor="text1"/>
              </w:rPr>
              <w:t xml:space="preserve"> either spread on delivery or stored in an above ground storage tank at 1,2500 T.</w:t>
            </w:r>
            <w:r w:rsidR="00390827" w:rsidRPr="00044757">
              <w:rPr>
                <w:color w:val="000000" w:themeColor="text1"/>
              </w:rPr>
              <w:t xml:space="preserve"> The </w:t>
            </w:r>
            <w:r w:rsidR="00C218A0" w:rsidRPr="00044757">
              <w:rPr>
                <w:color w:val="000000" w:themeColor="text1"/>
              </w:rPr>
              <w:t>non-stackable</w:t>
            </w:r>
            <w:r w:rsidR="00390827" w:rsidRPr="00044757">
              <w:rPr>
                <w:color w:val="000000" w:themeColor="text1"/>
              </w:rPr>
              <w:t xml:space="preserve"> sludges will be surface spread via tractor and tanker using a low-trajectory splash plate.</w:t>
            </w:r>
            <w:r w:rsidR="00044757">
              <w:t xml:space="preserve"> </w:t>
            </w:r>
            <w:r w:rsidR="00044757" w:rsidRPr="00044757">
              <w:rPr>
                <w:color w:val="000000" w:themeColor="text1"/>
              </w:rPr>
              <w:t>No more than 50t/ha will be spread on a field in any 3-week period in accordance with CoGAP, and no more than 250t/ha will be spread within any 12-month period.</w:t>
            </w:r>
          </w:p>
          <w:p w14:paraId="513AB2A3" w14:textId="53E405F5" w:rsidR="006820E6" w:rsidRDefault="006820E6" w:rsidP="00426900">
            <w:pPr>
              <w:pStyle w:val="Style3"/>
              <w:rPr>
                <w:color w:val="000000" w:themeColor="text1"/>
              </w:rPr>
            </w:pPr>
          </w:p>
          <w:p w14:paraId="2A112C80" w14:textId="77777777" w:rsidR="006820E6" w:rsidRPr="006820E6" w:rsidRDefault="006820E6" w:rsidP="006820E6">
            <w:pPr>
              <w:pStyle w:val="Style3"/>
              <w:rPr>
                <w:color w:val="000000" w:themeColor="text1"/>
              </w:rPr>
            </w:pPr>
            <w:r w:rsidRPr="006820E6">
              <w:rPr>
                <w:color w:val="000000" w:themeColor="text1"/>
              </w:rPr>
              <w:t>Targeted periods of spreading on grass fields include</w:t>
            </w:r>
          </w:p>
          <w:p w14:paraId="6FE4EF5B" w14:textId="4DBCE843" w:rsidR="006820E6" w:rsidRPr="006820E6" w:rsidRDefault="006820E6" w:rsidP="006820E6">
            <w:pPr>
              <w:pStyle w:val="Style3"/>
              <w:rPr>
                <w:color w:val="000000" w:themeColor="text1"/>
              </w:rPr>
            </w:pPr>
            <w:r w:rsidRPr="006820E6">
              <w:rPr>
                <w:color w:val="000000" w:themeColor="text1"/>
              </w:rPr>
              <w:t>spring (late Feb – Apr), and after cutting of silage</w:t>
            </w:r>
            <w:r>
              <w:rPr>
                <w:color w:val="000000" w:themeColor="text1"/>
              </w:rPr>
              <w:t xml:space="preserve"> (2 cuts)</w:t>
            </w:r>
            <w:r w:rsidR="00B04D25">
              <w:rPr>
                <w:color w:val="000000" w:themeColor="text1"/>
              </w:rPr>
              <w:t xml:space="preserve"> </w:t>
            </w:r>
            <w:r w:rsidRPr="006820E6">
              <w:rPr>
                <w:color w:val="000000" w:themeColor="text1"/>
              </w:rPr>
              <w:t>through</w:t>
            </w:r>
          </w:p>
          <w:p w14:paraId="6DC573AC" w14:textId="349C4B4B" w:rsidR="006820E6" w:rsidRPr="00044757" w:rsidRDefault="006820E6" w:rsidP="006820E6">
            <w:pPr>
              <w:pStyle w:val="Style3"/>
              <w:rPr>
                <w:color w:val="000000" w:themeColor="text1"/>
              </w:rPr>
            </w:pPr>
            <w:r w:rsidRPr="006820E6">
              <w:rPr>
                <w:color w:val="000000" w:themeColor="text1"/>
              </w:rPr>
              <w:t>summer and autumn.</w:t>
            </w:r>
            <w:r w:rsidR="00DA1AF7">
              <w:t xml:space="preserve"> </w:t>
            </w:r>
            <w:r w:rsidR="00DA1AF7" w:rsidRPr="00DA1AF7">
              <w:rPr>
                <w:color w:val="000000" w:themeColor="text1"/>
              </w:rPr>
              <w:t>Wastes will be applied when ground and weather conditions are suitable, following CoGAP</w:t>
            </w:r>
          </w:p>
          <w:p w14:paraId="0E0C6388" w14:textId="77777777" w:rsidR="00390827" w:rsidRDefault="00390827" w:rsidP="00426900">
            <w:pPr>
              <w:pStyle w:val="Style3"/>
            </w:pPr>
          </w:p>
          <w:p w14:paraId="488C729F" w14:textId="77777777" w:rsidR="00044757" w:rsidRPr="00C81869" w:rsidRDefault="00390827" w:rsidP="00426900">
            <w:pPr>
              <w:pStyle w:val="Style3"/>
              <w:rPr>
                <w:iCs/>
                <w:color w:val="000000" w:themeColor="text1"/>
              </w:rPr>
            </w:pPr>
            <w:r w:rsidRPr="00C81869">
              <w:rPr>
                <w:iCs/>
                <w:color w:val="000000" w:themeColor="text1"/>
              </w:rPr>
              <w:t>The wastes may be applied separately or in combination. If the wastes are applied in combination the total combined</w:t>
            </w:r>
            <w:r w:rsidRPr="00C81869">
              <w:rPr>
                <w:color w:val="000000" w:themeColor="text1"/>
              </w:rPr>
              <w:t xml:space="preserve"> </w:t>
            </w:r>
            <w:r w:rsidRPr="00C81869">
              <w:rPr>
                <w:iCs/>
                <w:color w:val="000000" w:themeColor="text1"/>
              </w:rPr>
              <w:t xml:space="preserve">amount applied will not exceed 250t/ha, the total nitrogen loading will be less than 250kg/ha, and the amount of available nitrogen and total or available phosphate and potash (whichever is appropriate) will not exceed the fertiliser recommendation or the amount removed in crop offtake, whichever is the greater. </w:t>
            </w:r>
          </w:p>
          <w:p w14:paraId="4C83F30E" w14:textId="77777777" w:rsidR="00044757" w:rsidRPr="00C81869" w:rsidRDefault="00044757" w:rsidP="00426900">
            <w:pPr>
              <w:pStyle w:val="Style3"/>
              <w:rPr>
                <w:iCs/>
                <w:color w:val="000000" w:themeColor="text1"/>
              </w:rPr>
            </w:pPr>
          </w:p>
          <w:p w14:paraId="57668876" w14:textId="71C82784" w:rsidR="00426900" w:rsidRPr="00C81869" w:rsidRDefault="00044757" w:rsidP="00426900">
            <w:pPr>
              <w:pStyle w:val="Style3"/>
              <w:rPr>
                <w:iCs/>
                <w:color w:val="000000" w:themeColor="text1"/>
              </w:rPr>
            </w:pPr>
            <w:r w:rsidRPr="00C81869">
              <w:rPr>
                <w:iCs/>
                <w:color w:val="000000" w:themeColor="text1"/>
              </w:rPr>
              <w:t xml:space="preserve">Only fields with </w:t>
            </w:r>
            <w:r w:rsidR="00B04D25">
              <w:rPr>
                <w:iCs/>
                <w:color w:val="000000" w:themeColor="text1"/>
              </w:rPr>
              <w:t xml:space="preserve">a </w:t>
            </w:r>
            <w:r w:rsidRPr="00C81869">
              <w:rPr>
                <w:iCs/>
                <w:color w:val="000000" w:themeColor="text1"/>
              </w:rPr>
              <w:t xml:space="preserve">soil pH above 6 can receive alum-based sludge </w:t>
            </w:r>
            <w:r w:rsidR="0024098D" w:rsidRPr="00C81869">
              <w:rPr>
                <w:iCs/>
                <w:color w:val="000000" w:themeColor="text1"/>
              </w:rPr>
              <w:t xml:space="preserve"> </w:t>
            </w:r>
            <w:r w:rsidR="00DA1AF7" w:rsidRPr="00C81869">
              <w:rPr>
                <w:iCs/>
                <w:color w:val="000000" w:themeColor="text1"/>
              </w:rPr>
              <w:t>(</w:t>
            </w:r>
            <w:r w:rsidRPr="00C81869">
              <w:rPr>
                <w:iCs/>
                <w:color w:val="000000" w:themeColor="text1"/>
              </w:rPr>
              <w:t>DCWW Cefn Dryscoed).</w:t>
            </w:r>
          </w:p>
          <w:p w14:paraId="77E9B404" w14:textId="77777777" w:rsidR="00426900" w:rsidRPr="00C81869" w:rsidRDefault="00426900" w:rsidP="00426900">
            <w:pPr>
              <w:pStyle w:val="Style3"/>
              <w:rPr>
                <w:iCs/>
                <w:color w:val="000000" w:themeColor="text1"/>
              </w:rPr>
            </w:pPr>
          </w:p>
          <w:p w14:paraId="5BAC0213" w14:textId="77777777" w:rsidR="00426900" w:rsidRPr="00C81869" w:rsidRDefault="00426900" w:rsidP="00426900">
            <w:pPr>
              <w:pStyle w:val="Style3"/>
              <w:rPr>
                <w:iCs/>
                <w:color w:val="000000" w:themeColor="text1"/>
              </w:rPr>
            </w:pPr>
            <w:r w:rsidRPr="00C81869">
              <w:rPr>
                <w:iCs/>
                <w:color w:val="000000" w:themeColor="text1"/>
              </w:rPr>
              <w:t>The land spreading activity will comply with the Code of Good Agricultural Practice guidelines (COGAP).</w:t>
            </w:r>
          </w:p>
          <w:p w14:paraId="70D88038" w14:textId="77777777" w:rsidR="00426900" w:rsidRPr="00C81869" w:rsidRDefault="00426900" w:rsidP="00426900">
            <w:pPr>
              <w:pStyle w:val="Style3"/>
              <w:rPr>
                <w:iCs/>
                <w:color w:val="000000" w:themeColor="text1"/>
              </w:rPr>
            </w:pPr>
          </w:p>
          <w:p w14:paraId="1E9B5C23" w14:textId="4557A21F" w:rsidR="004723DA" w:rsidRPr="00C81869" w:rsidRDefault="00426900" w:rsidP="00426900">
            <w:pPr>
              <w:pStyle w:val="Style3"/>
              <w:rPr>
                <w:iCs/>
                <w:color w:val="000000" w:themeColor="text1"/>
              </w:rPr>
            </w:pPr>
            <w:r w:rsidRPr="00C81869">
              <w:rPr>
                <w:iCs/>
                <w:color w:val="000000" w:themeColor="text1"/>
              </w:rPr>
              <w:t xml:space="preserve">Documents related to this deployment can be found on the </w:t>
            </w:r>
            <w:hyperlink r:id="rId13" w:history="1">
              <w:r w:rsidRPr="00C81869">
                <w:rPr>
                  <w:rStyle w:val="Hyperlink"/>
                  <w:iCs/>
                  <w:color w:val="000000" w:themeColor="text1"/>
                </w:rPr>
                <w:t>DMS.</w:t>
              </w:r>
            </w:hyperlink>
          </w:p>
          <w:p w14:paraId="508804BD" w14:textId="400C4CA7" w:rsidR="004723DA" w:rsidRPr="00390827" w:rsidRDefault="004723DA" w:rsidP="00EC367F">
            <w:pPr>
              <w:pStyle w:val="Style3"/>
              <w:rPr>
                <w:color w:val="FF0000"/>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0" w14:textId="14F76E11" w:rsidR="003B0F29" w:rsidRPr="00475E45" w:rsidRDefault="00C50BD5" w:rsidP="003B0F29">
            <w:pPr>
              <w:pStyle w:val="Style3"/>
              <w:rPr>
                <w:i/>
                <w:color w:val="FF00FF"/>
              </w:rPr>
            </w:pPr>
            <w:r w:rsidRPr="00475E45">
              <w:rPr>
                <w:bCs/>
              </w:rPr>
              <w:t>NO</w:t>
            </w:r>
            <w:r w:rsidR="00026B1C" w:rsidRPr="00475E45">
              <w:tab/>
            </w:r>
          </w:p>
          <w:p w14:paraId="508804C1" w14:textId="15F8D3A3" w:rsidR="00965CAE" w:rsidRPr="00475E45" w:rsidRDefault="00965CAE" w:rsidP="00EC367F">
            <w:pPr>
              <w:pStyle w:val="Style3"/>
              <w:rPr>
                <w:i/>
                <w:color w:val="FF00FF"/>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4" w14:textId="6AFC3D0F" w:rsidR="003B0F29" w:rsidRDefault="00C50BD5" w:rsidP="003B0F29">
            <w:pPr>
              <w:pStyle w:val="Style3"/>
            </w:pPr>
            <w:r w:rsidRPr="00475E45">
              <w:rPr>
                <w:bCs/>
              </w:rPr>
              <w:t xml:space="preserve"> NO</w:t>
            </w:r>
            <w:r w:rsidR="00026B1C" w:rsidRPr="00475E45">
              <w:tab/>
            </w:r>
          </w:p>
          <w:p w14:paraId="2C7C116D" w14:textId="2EB55CBD" w:rsidR="008C2F91" w:rsidRDefault="008C2F91" w:rsidP="003B0F29">
            <w:pPr>
              <w:pStyle w:val="Style3"/>
            </w:pPr>
          </w:p>
          <w:p w14:paraId="62CCC07A" w14:textId="77777777" w:rsidR="008C2F91" w:rsidRDefault="008C2F91" w:rsidP="008C2F91">
            <w:pPr>
              <w:rPr>
                <w:rFonts w:cs="Arial"/>
                <w:color w:val="000000"/>
                <w:sz w:val="20"/>
              </w:rPr>
            </w:pPr>
            <w:r>
              <w:rPr>
                <w:rFonts w:cs="Arial"/>
                <w:color w:val="000000"/>
                <w:sz w:val="20"/>
              </w:rPr>
              <w:t>Below is a table detailing the distance that fields within screening distance are from the SSSI (500m).</w:t>
            </w:r>
          </w:p>
          <w:p w14:paraId="6400F424" w14:textId="77777777" w:rsidR="008C2F91" w:rsidRDefault="008C2F91" w:rsidP="008C2F91">
            <w:pPr>
              <w:rPr>
                <w:rFonts w:cs="Arial"/>
                <w:color w:val="000000"/>
                <w:sz w:val="20"/>
              </w:rPr>
            </w:pPr>
          </w:p>
          <w:tbl>
            <w:tblPr>
              <w:tblStyle w:val="TableGrid"/>
              <w:tblW w:w="5807" w:type="dxa"/>
              <w:tblInd w:w="5" w:type="dxa"/>
              <w:tblLayout w:type="fixed"/>
              <w:tblLook w:val="04A0" w:firstRow="1" w:lastRow="0" w:firstColumn="1" w:lastColumn="0" w:noHBand="0" w:noVBand="1"/>
            </w:tblPr>
            <w:tblGrid>
              <w:gridCol w:w="988"/>
              <w:gridCol w:w="4819"/>
            </w:tblGrid>
            <w:tr w:rsidR="00BC2BD5" w14:paraId="087559BC" w14:textId="77777777" w:rsidTr="009654F6">
              <w:trPr>
                <w:trHeight w:val="236"/>
              </w:trPr>
              <w:tc>
                <w:tcPr>
                  <w:tcW w:w="988" w:type="dxa"/>
                  <w:tcBorders>
                    <w:top w:val="single" w:sz="4" w:space="0" w:color="auto"/>
                    <w:left w:val="single" w:sz="4" w:space="0" w:color="auto"/>
                    <w:bottom w:val="single" w:sz="4" w:space="0" w:color="auto"/>
                    <w:right w:val="single" w:sz="4" w:space="0" w:color="auto"/>
                  </w:tcBorders>
                  <w:hideMark/>
                </w:tcPr>
                <w:p w14:paraId="13A2F188" w14:textId="77777777" w:rsidR="00BC2BD5" w:rsidRDefault="00BC2BD5" w:rsidP="00BC2BD5">
                  <w:pPr>
                    <w:rPr>
                      <w:rFonts w:cs="Arial"/>
                      <w:b/>
                      <w:bCs/>
                      <w:color w:val="000000"/>
                      <w:sz w:val="20"/>
                    </w:rPr>
                  </w:pPr>
                  <w:r>
                    <w:rPr>
                      <w:rFonts w:cs="Arial"/>
                      <w:b/>
                      <w:bCs/>
                      <w:color w:val="000000"/>
                      <w:sz w:val="20"/>
                    </w:rPr>
                    <w:t>Field</w:t>
                  </w:r>
                </w:p>
              </w:tc>
              <w:tc>
                <w:tcPr>
                  <w:tcW w:w="4819" w:type="dxa"/>
                  <w:tcBorders>
                    <w:top w:val="single" w:sz="4" w:space="0" w:color="auto"/>
                    <w:left w:val="single" w:sz="4" w:space="0" w:color="auto"/>
                    <w:bottom w:val="single" w:sz="4" w:space="0" w:color="auto"/>
                    <w:right w:val="single" w:sz="4" w:space="0" w:color="auto"/>
                  </w:tcBorders>
                  <w:hideMark/>
                </w:tcPr>
                <w:p w14:paraId="6D18A9D2" w14:textId="3BACAE7E" w:rsidR="00BC2BD5" w:rsidRDefault="00BC2BD5" w:rsidP="008C2F91">
                  <w:pPr>
                    <w:jc w:val="center"/>
                    <w:rPr>
                      <w:rFonts w:cs="Arial"/>
                      <w:b/>
                      <w:bCs/>
                      <w:color w:val="000000"/>
                      <w:sz w:val="20"/>
                    </w:rPr>
                  </w:pPr>
                  <w:r>
                    <w:rPr>
                      <w:rFonts w:cs="Arial"/>
                      <w:b/>
                      <w:bCs/>
                      <w:color w:val="000000"/>
                      <w:sz w:val="20"/>
                    </w:rPr>
                    <w:t xml:space="preserve">Distance field is from the </w:t>
                  </w:r>
                  <w:r w:rsidRPr="00717ED3">
                    <w:rPr>
                      <w:rFonts w:cs="Arial"/>
                      <w:b/>
                      <w:bCs/>
                      <w:color w:val="000000"/>
                      <w:sz w:val="20"/>
                    </w:rPr>
                    <w:t>River Usk SSSI</w:t>
                  </w:r>
                  <w:r w:rsidR="009654F6">
                    <w:rPr>
                      <w:rFonts w:cs="Arial"/>
                      <w:b/>
                      <w:bCs/>
                      <w:color w:val="000000"/>
                      <w:sz w:val="20"/>
                    </w:rPr>
                    <w:t xml:space="preserve"> (m)</w:t>
                  </w:r>
                </w:p>
              </w:tc>
            </w:tr>
            <w:tr w:rsidR="00BC2BD5" w14:paraId="7FC407AF" w14:textId="77777777" w:rsidTr="009654F6">
              <w:trPr>
                <w:trHeight w:val="52"/>
              </w:trPr>
              <w:tc>
                <w:tcPr>
                  <w:tcW w:w="988" w:type="dxa"/>
                  <w:tcBorders>
                    <w:top w:val="single" w:sz="4" w:space="0" w:color="auto"/>
                    <w:left w:val="single" w:sz="4" w:space="0" w:color="auto"/>
                    <w:bottom w:val="single" w:sz="4" w:space="0" w:color="auto"/>
                    <w:right w:val="single" w:sz="4" w:space="0" w:color="auto"/>
                  </w:tcBorders>
                </w:tcPr>
                <w:p w14:paraId="19002A83" w14:textId="61F2038B" w:rsidR="00BC2BD5" w:rsidRPr="00C96CB4" w:rsidRDefault="00BC2BD5" w:rsidP="00BC2BD5">
                  <w:pPr>
                    <w:rPr>
                      <w:rFonts w:cs="Arial"/>
                      <w:color w:val="000000"/>
                      <w:sz w:val="20"/>
                    </w:rPr>
                  </w:pPr>
                  <w:r>
                    <w:rPr>
                      <w:iCs/>
                      <w:color w:val="000000" w:themeColor="text1"/>
                      <w:sz w:val="20"/>
                    </w:rPr>
                    <w:t>BG 1</w:t>
                  </w:r>
                </w:p>
              </w:tc>
              <w:tc>
                <w:tcPr>
                  <w:tcW w:w="4819" w:type="dxa"/>
                  <w:tcBorders>
                    <w:top w:val="single" w:sz="4" w:space="0" w:color="auto"/>
                    <w:left w:val="single" w:sz="4" w:space="0" w:color="auto"/>
                    <w:bottom w:val="single" w:sz="4" w:space="0" w:color="auto"/>
                    <w:right w:val="single" w:sz="4" w:space="0" w:color="auto"/>
                  </w:tcBorders>
                </w:tcPr>
                <w:p w14:paraId="366B9352" w14:textId="71BA7212" w:rsidR="00BC2BD5" w:rsidRPr="00C96CB4" w:rsidRDefault="00BC2BD5" w:rsidP="008C2F91">
                  <w:pPr>
                    <w:jc w:val="center"/>
                    <w:rPr>
                      <w:rFonts w:cs="Arial"/>
                      <w:color w:val="000000"/>
                      <w:sz w:val="20"/>
                    </w:rPr>
                  </w:pPr>
                  <w:r>
                    <w:rPr>
                      <w:rFonts w:cs="Arial"/>
                      <w:color w:val="000000"/>
                      <w:sz w:val="20"/>
                    </w:rPr>
                    <w:t>456</w:t>
                  </w:r>
                </w:p>
              </w:tc>
            </w:tr>
            <w:tr w:rsidR="00BC2BD5" w14:paraId="4166E4F7" w14:textId="77777777" w:rsidTr="009654F6">
              <w:trPr>
                <w:trHeight w:val="164"/>
              </w:trPr>
              <w:tc>
                <w:tcPr>
                  <w:tcW w:w="988" w:type="dxa"/>
                  <w:tcBorders>
                    <w:top w:val="single" w:sz="4" w:space="0" w:color="auto"/>
                    <w:left w:val="single" w:sz="4" w:space="0" w:color="auto"/>
                    <w:bottom w:val="single" w:sz="4" w:space="0" w:color="auto"/>
                    <w:right w:val="single" w:sz="4" w:space="0" w:color="auto"/>
                  </w:tcBorders>
                </w:tcPr>
                <w:p w14:paraId="1E67CCCC" w14:textId="60D038DE" w:rsidR="00BC2BD5" w:rsidRPr="00C96CB4" w:rsidRDefault="00BC2BD5" w:rsidP="00BC2BD5">
                  <w:pPr>
                    <w:rPr>
                      <w:rFonts w:cs="Arial"/>
                      <w:color w:val="000000"/>
                      <w:sz w:val="20"/>
                    </w:rPr>
                  </w:pPr>
                  <w:r>
                    <w:rPr>
                      <w:rFonts w:cs="Arial"/>
                      <w:color w:val="000000"/>
                      <w:sz w:val="20"/>
                    </w:rPr>
                    <w:t>BG 3</w:t>
                  </w:r>
                </w:p>
              </w:tc>
              <w:tc>
                <w:tcPr>
                  <w:tcW w:w="4819" w:type="dxa"/>
                  <w:tcBorders>
                    <w:top w:val="single" w:sz="4" w:space="0" w:color="auto"/>
                    <w:left w:val="single" w:sz="4" w:space="0" w:color="auto"/>
                    <w:bottom w:val="single" w:sz="4" w:space="0" w:color="auto"/>
                    <w:right w:val="single" w:sz="4" w:space="0" w:color="auto"/>
                  </w:tcBorders>
                </w:tcPr>
                <w:p w14:paraId="0F286A48" w14:textId="16712C79" w:rsidR="00BC2BD5" w:rsidRPr="00C96CB4" w:rsidRDefault="00B46C62" w:rsidP="00B46C62">
                  <w:pPr>
                    <w:jc w:val="center"/>
                    <w:rPr>
                      <w:rFonts w:cs="Arial"/>
                      <w:color w:val="000000"/>
                      <w:sz w:val="20"/>
                    </w:rPr>
                  </w:pPr>
                  <w:r>
                    <w:rPr>
                      <w:rFonts w:cs="Arial"/>
                      <w:color w:val="000000"/>
                      <w:sz w:val="20"/>
                    </w:rPr>
                    <w:t>4</w:t>
                  </w:r>
                  <w:r w:rsidR="009654F6">
                    <w:rPr>
                      <w:rFonts w:cs="Arial"/>
                      <w:color w:val="000000"/>
                      <w:sz w:val="20"/>
                    </w:rPr>
                    <w:t>70</w:t>
                  </w:r>
                </w:p>
              </w:tc>
            </w:tr>
          </w:tbl>
          <w:p w14:paraId="7EB385D7" w14:textId="1157BB7C" w:rsidR="008C2F91" w:rsidRDefault="006372AA" w:rsidP="003B0F29">
            <w:pPr>
              <w:pStyle w:val="Style3"/>
            </w:pPr>
            <w:r>
              <w:rPr>
                <w:noProof/>
              </w:rPr>
              <w:drawing>
                <wp:anchor distT="0" distB="0" distL="114300" distR="114300" simplePos="0" relativeHeight="251658752" behindDoc="0" locked="0" layoutInCell="1" allowOverlap="1" wp14:anchorId="2E16DFB2" wp14:editId="3FA80963">
                  <wp:simplePos x="0" y="0"/>
                  <wp:positionH relativeFrom="column">
                    <wp:posOffset>163342</wp:posOffset>
                  </wp:positionH>
                  <wp:positionV relativeFrom="paragraph">
                    <wp:posOffset>184686</wp:posOffset>
                  </wp:positionV>
                  <wp:extent cx="3178913" cy="1369722"/>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78913" cy="1369722"/>
                          </a:xfrm>
                          <a:prstGeom prst="rect">
                            <a:avLst/>
                          </a:prstGeom>
                        </pic:spPr>
                      </pic:pic>
                    </a:graphicData>
                  </a:graphic>
                  <wp14:sizeRelH relativeFrom="page">
                    <wp14:pctWidth>0</wp14:pctWidth>
                  </wp14:sizeRelH>
                  <wp14:sizeRelV relativeFrom="page">
                    <wp14:pctHeight>0</wp14:pctHeight>
                  </wp14:sizeRelV>
                </wp:anchor>
              </w:drawing>
            </w:r>
          </w:p>
          <w:p w14:paraId="6D70CAAC" w14:textId="5F9424F1" w:rsidR="008C2F91" w:rsidRDefault="008C2F91" w:rsidP="003B0F29">
            <w:pPr>
              <w:pStyle w:val="Style3"/>
            </w:pPr>
          </w:p>
          <w:p w14:paraId="479CF827" w14:textId="042951DA" w:rsidR="00DA5FD4" w:rsidRDefault="00DA5FD4" w:rsidP="00FC16AC">
            <w:pPr>
              <w:pStyle w:val="Style3"/>
              <w:rPr>
                <w:color w:val="FF00FF"/>
              </w:rPr>
            </w:pPr>
          </w:p>
          <w:p w14:paraId="508804C5" w14:textId="75D4ECD2" w:rsidR="00DA5FD4" w:rsidRPr="004C482E" w:rsidRDefault="00DA5FD4" w:rsidP="00FC16AC">
            <w:pPr>
              <w:pStyle w:val="Style3"/>
              <w:rPr>
                <w:color w:val="000000" w:themeColor="text1"/>
              </w:rPr>
            </w:pPr>
            <w:r w:rsidRPr="004C482E">
              <w:rPr>
                <w:color w:val="000000" w:themeColor="text1"/>
              </w:rPr>
              <w:t>Field BG 1 is located 456 meters from the River Usk SSSI. The stream Cwm Nant-Ddu is hydrologically connected to the SSSI over a distance of 510 meters</w:t>
            </w:r>
            <w:r w:rsidR="00137259">
              <w:rPr>
                <w:color w:val="000000" w:themeColor="text1"/>
              </w:rPr>
              <w:t xml:space="preserve"> which borders field BG 1.</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2710E3DA"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4E01EEEC" w14:textId="3B37AD93" w:rsidR="00393198" w:rsidRPr="00427D26" w:rsidRDefault="00393198" w:rsidP="00EC367F">
            <w:pPr>
              <w:pStyle w:val="Style3"/>
              <w:rPr>
                <w:rFonts w:cs="Arial"/>
              </w:rPr>
            </w:pPr>
          </w:p>
          <w:p w14:paraId="5EDBB79B" w14:textId="76E9DF69" w:rsidR="00427D26" w:rsidRPr="00920211" w:rsidRDefault="00920211" w:rsidP="00920211">
            <w:pPr>
              <w:pStyle w:val="StyleAgencySubHeadingsArial"/>
              <w:numPr>
                <w:ilvl w:val="0"/>
                <w:numId w:val="22"/>
              </w:numPr>
              <w:rPr>
                <w:rFonts w:ascii="Arial" w:hAnsi="Arial" w:cs="Arial"/>
                <w:b w:val="0"/>
                <w:bCs w:val="0"/>
              </w:rPr>
            </w:pPr>
            <w:r>
              <w:rPr>
                <w:rFonts w:ascii="Arial" w:hAnsi="Arial" w:cs="Arial"/>
                <w:b w:val="0"/>
                <w:bCs w:val="0"/>
              </w:rPr>
              <w:t xml:space="preserve">     </w:t>
            </w:r>
            <w:r w:rsidR="00427D26" w:rsidRPr="00427D26">
              <w:rPr>
                <w:rFonts w:ascii="Arial" w:hAnsi="Arial" w:cs="Arial"/>
                <w:b w:val="0"/>
                <w:bCs w:val="0"/>
              </w:rPr>
              <w:t>Cultivation, including ploughing, rotovating, harrowing and re-seeding.</w:t>
            </w:r>
          </w:p>
          <w:p w14:paraId="4F7AC129" w14:textId="3473AEFB" w:rsidR="00427D26" w:rsidRPr="00427D26" w:rsidRDefault="00427D26" w:rsidP="00920211">
            <w:pPr>
              <w:pStyle w:val="Style3"/>
              <w:numPr>
                <w:ilvl w:val="0"/>
                <w:numId w:val="22"/>
              </w:numPr>
            </w:pPr>
            <w:r w:rsidRPr="00427D26">
              <w:t>Dumping, spreading, discharging or storage of any materials.</w:t>
            </w:r>
          </w:p>
          <w:p w14:paraId="5CF084A1" w14:textId="3BC342F7" w:rsidR="00427D26" w:rsidRPr="00427D26" w:rsidRDefault="00427D26" w:rsidP="00920211">
            <w:pPr>
              <w:pStyle w:val="Style3"/>
              <w:numPr>
                <w:ilvl w:val="0"/>
                <w:numId w:val="22"/>
              </w:numPr>
            </w:pPr>
            <w:r w:rsidRPr="00427D26">
              <w:t>Use of vehicles, vessels or craft in a manner likely to damage or disturb the features of interest.</w:t>
            </w:r>
          </w:p>
          <w:p w14:paraId="2FEDA287" w14:textId="77777777" w:rsidR="004C482E" w:rsidRDefault="004C482E" w:rsidP="00EC367F">
            <w:pPr>
              <w:pStyle w:val="Style3"/>
              <w:rPr>
                <w:i/>
                <w:color w:val="FF00FF"/>
              </w:rPr>
            </w:pPr>
          </w:p>
          <w:p w14:paraId="508804CB" w14:textId="0958D4F0" w:rsidR="000A6696" w:rsidRPr="00475E45" w:rsidRDefault="000A6696" w:rsidP="00EC367F">
            <w:pPr>
              <w:pStyle w:val="Style3"/>
            </w:pPr>
            <w:r w:rsidRPr="00475E45">
              <w:t xml:space="preserve">The following SSSI features and mechanisms of impact have been considered to assess the likelihood of damage: </w:t>
            </w:r>
          </w:p>
          <w:p w14:paraId="218EA1CC" w14:textId="77777777" w:rsidR="008044B2" w:rsidRDefault="008044B2" w:rsidP="007E6048">
            <w:pPr>
              <w:pStyle w:val="Style3"/>
              <w:rPr>
                <w:iCs/>
                <w:color w:val="000000" w:themeColor="text1"/>
                <w:u w:val="single"/>
              </w:rPr>
            </w:pPr>
          </w:p>
          <w:p w14:paraId="76F763BD" w14:textId="07D8C1C7" w:rsidR="00FD02EA" w:rsidRPr="00FD02EA" w:rsidRDefault="00FD02EA" w:rsidP="007E6048">
            <w:pPr>
              <w:pStyle w:val="Style3"/>
              <w:rPr>
                <w:color w:val="000000" w:themeColor="text1"/>
                <w:u w:val="single"/>
              </w:rPr>
            </w:pPr>
            <w:r w:rsidRPr="00FD02EA">
              <w:rPr>
                <w:color w:val="000000" w:themeColor="text1"/>
                <w:u w:val="single"/>
              </w:rPr>
              <w:t>Fish</w:t>
            </w:r>
          </w:p>
          <w:p w14:paraId="26347961" w14:textId="18E72807" w:rsidR="007E6048" w:rsidRPr="00FD02EA" w:rsidRDefault="007E6048" w:rsidP="00FD02EA">
            <w:pPr>
              <w:pStyle w:val="Style3"/>
              <w:numPr>
                <w:ilvl w:val="0"/>
                <w:numId w:val="16"/>
              </w:numPr>
              <w:rPr>
                <w:color w:val="000000" w:themeColor="text1"/>
              </w:rPr>
            </w:pPr>
            <w:r w:rsidRPr="00FD02EA">
              <w:rPr>
                <w:color w:val="000000" w:themeColor="text1"/>
              </w:rPr>
              <w:t>Atlantic salmon</w:t>
            </w:r>
          </w:p>
          <w:p w14:paraId="46214113" w14:textId="112D4256" w:rsidR="007E6048" w:rsidRPr="00FD02EA" w:rsidRDefault="007E6048" w:rsidP="00FD02EA">
            <w:pPr>
              <w:pStyle w:val="Style3"/>
              <w:numPr>
                <w:ilvl w:val="0"/>
                <w:numId w:val="16"/>
              </w:numPr>
              <w:rPr>
                <w:color w:val="000000" w:themeColor="text1"/>
              </w:rPr>
            </w:pPr>
            <w:r w:rsidRPr="00FD02EA">
              <w:rPr>
                <w:color w:val="000000" w:themeColor="text1"/>
              </w:rPr>
              <w:t>Bullhead</w:t>
            </w:r>
          </w:p>
          <w:p w14:paraId="04CA50A5" w14:textId="6FA76792" w:rsidR="007E6048" w:rsidRPr="00FD02EA" w:rsidRDefault="007E6048" w:rsidP="00FD02EA">
            <w:pPr>
              <w:pStyle w:val="Style3"/>
              <w:numPr>
                <w:ilvl w:val="0"/>
                <w:numId w:val="16"/>
              </w:numPr>
              <w:rPr>
                <w:color w:val="000000" w:themeColor="text1"/>
              </w:rPr>
            </w:pPr>
            <w:r w:rsidRPr="00FD02EA">
              <w:rPr>
                <w:color w:val="000000" w:themeColor="text1"/>
              </w:rPr>
              <w:t>River lamprey</w:t>
            </w:r>
          </w:p>
          <w:p w14:paraId="60847C24" w14:textId="3A9A248B" w:rsidR="007E6048" w:rsidRDefault="007E6048" w:rsidP="00FD02EA">
            <w:pPr>
              <w:pStyle w:val="Style3"/>
              <w:numPr>
                <w:ilvl w:val="0"/>
                <w:numId w:val="16"/>
              </w:numPr>
              <w:rPr>
                <w:color w:val="000000" w:themeColor="text1"/>
              </w:rPr>
            </w:pPr>
            <w:r w:rsidRPr="00FD02EA">
              <w:rPr>
                <w:color w:val="000000" w:themeColor="text1"/>
              </w:rPr>
              <w:t>Brook lamprey</w:t>
            </w:r>
          </w:p>
          <w:p w14:paraId="7F01878E" w14:textId="77777777" w:rsidR="008044B2" w:rsidRDefault="008044B2" w:rsidP="00BA376D">
            <w:pPr>
              <w:pStyle w:val="Style3"/>
              <w:rPr>
                <w:color w:val="000000" w:themeColor="text1"/>
                <w:u w:val="single"/>
              </w:rPr>
            </w:pPr>
          </w:p>
          <w:p w14:paraId="4F04A672" w14:textId="5E7664AF" w:rsidR="00BA376D" w:rsidRPr="008044B2" w:rsidRDefault="008044B2" w:rsidP="00BA376D">
            <w:pPr>
              <w:pStyle w:val="Style3"/>
              <w:rPr>
                <w:color w:val="000000" w:themeColor="text1"/>
                <w:u w:val="single"/>
              </w:rPr>
            </w:pPr>
            <w:r w:rsidRPr="008044B2">
              <w:rPr>
                <w:color w:val="000000" w:themeColor="text1"/>
                <w:u w:val="single"/>
              </w:rPr>
              <w:t xml:space="preserve">Mammals </w:t>
            </w:r>
          </w:p>
          <w:p w14:paraId="35201292" w14:textId="77777777" w:rsidR="008044B2" w:rsidRPr="008044B2" w:rsidRDefault="008044B2" w:rsidP="008044B2">
            <w:pPr>
              <w:pStyle w:val="Style3"/>
              <w:rPr>
                <w:color w:val="000000" w:themeColor="text1"/>
              </w:rPr>
            </w:pPr>
          </w:p>
          <w:p w14:paraId="47830C6B" w14:textId="25EDF6C1" w:rsidR="00FD02EA" w:rsidRPr="00FD02EA" w:rsidRDefault="00FD02EA" w:rsidP="00FD02EA">
            <w:pPr>
              <w:pStyle w:val="Style3"/>
              <w:numPr>
                <w:ilvl w:val="0"/>
                <w:numId w:val="15"/>
              </w:numPr>
              <w:rPr>
                <w:color w:val="000000" w:themeColor="text1"/>
              </w:rPr>
            </w:pPr>
            <w:r w:rsidRPr="00FD02EA">
              <w:rPr>
                <w:color w:val="000000" w:themeColor="text1"/>
              </w:rPr>
              <w:t>Common otter</w:t>
            </w:r>
          </w:p>
          <w:p w14:paraId="286FE89A" w14:textId="77777777" w:rsidR="00311B3E" w:rsidRDefault="00311B3E" w:rsidP="007E6048">
            <w:pPr>
              <w:pStyle w:val="Style3"/>
              <w:rPr>
                <w:color w:val="FF0000"/>
              </w:rPr>
            </w:pPr>
          </w:p>
          <w:p w14:paraId="057FEA2E" w14:textId="77777777" w:rsidR="003B6DC7" w:rsidRDefault="003B6DC7" w:rsidP="003B6DC7">
            <w:pPr>
              <w:pStyle w:val="Style3"/>
              <w:rPr>
                <w:b/>
                <w:bCs/>
                <w:color w:val="000000" w:themeColor="text1"/>
                <w:u w:val="single"/>
              </w:rPr>
            </w:pPr>
            <w:r>
              <w:rPr>
                <w:b/>
                <w:bCs/>
                <w:color w:val="000000" w:themeColor="text1"/>
                <w:u w:val="single"/>
              </w:rPr>
              <w:t>Potential mechanisms for damage</w:t>
            </w:r>
          </w:p>
          <w:p w14:paraId="17479638" w14:textId="77777777" w:rsidR="003B6DC7" w:rsidRDefault="003B6DC7" w:rsidP="003B6DC7">
            <w:pPr>
              <w:pStyle w:val="Style3"/>
              <w:rPr>
                <w:color w:val="000000" w:themeColor="text1"/>
              </w:rPr>
            </w:pPr>
          </w:p>
          <w:p w14:paraId="508804CD" w14:textId="02D81B1A" w:rsidR="003B6DC7" w:rsidRPr="004723DA" w:rsidRDefault="003B6DC7" w:rsidP="00B55CBE">
            <w:pPr>
              <w:pStyle w:val="Style3"/>
              <w:rPr>
                <w:color w:val="FF0000"/>
              </w:rPr>
            </w:pPr>
            <w:r>
              <w:rPr>
                <w:color w:val="000000" w:themeColor="text1"/>
              </w:rPr>
              <w:t>The</w:t>
            </w:r>
            <w:r w:rsidR="00C834FE">
              <w:rPr>
                <w:color w:val="000000" w:themeColor="text1"/>
              </w:rPr>
              <w:t xml:space="preserve"> </w:t>
            </w:r>
            <w:r w:rsidR="00C834FE" w:rsidRPr="004C482E">
              <w:rPr>
                <w:color w:val="000000" w:themeColor="text1"/>
              </w:rPr>
              <w:t xml:space="preserve">Cwm Nant-Ddu </w:t>
            </w:r>
            <w:r w:rsidR="00A06436">
              <w:rPr>
                <w:color w:val="000000" w:themeColor="text1"/>
              </w:rPr>
              <w:t xml:space="preserve">stream </w:t>
            </w:r>
            <w:r w:rsidR="00C834FE">
              <w:rPr>
                <w:color w:val="000000" w:themeColor="text1"/>
              </w:rPr>
              <w:t xml:space="preserve">which borders field BG1 </w:t>
            </w:r>
            <w:r w:rsidR="00C834FE" w:rsidRPr="004C482E">
              <w:rPr>
                <w:color w:val="000000" w:themeColor="text1"/>
              </w:rPr>
              <w:t xml:space="preserve">is hydrologically connected to the SSSI over a distance of </w:t>
            </w:r>
            <w:r w:rsidR="00C834FE">
              <w:rPr>
                <w:color w:val="000000" w:themeColor="text1"/>
              </w:rPr>
              <w:t xml:space="preserve">456 meters as the crow flies or </w:t>
            </w:r>
            <w:r w:rsidR="00C834FE" w:rsidRPr="004C482E">
              <w:rPr>
                <w:color w:val="000000" w:themeColor="text1"/>
              </w:rPr>
              <w:t>510 meters</w:t>
            </w:r>
            <w:r w:rsidR="00C834FE">
              <w:rPr>
                <w:color w:val="000000" w:themeColor="text1"/>
              </w:rPr>
              <w:t xml:space="preserve"> following the stream to the SSSI.</w:t>
            </w:r>
            <w:r w:rsidR="00B55CBE">
              <w:rPr>
                <w:color w:val="000000" w:themeColor="text1"/>
              </w:rPr>
              <w:t xml:space="preserve"> There is the potential for wastes spread on field BG 1 to end up in the Cwm Nant Ddu stream that could potentially reach the River Usk SSSI and impact water quality/chemistry and affect the inhabitants of the SSSI which are listed above.</w:t>
            </w:r>
            <w:r w:rsidR="00B55CBE">
              <w:rPr>
                <w:color w:val="FF0000"/>
              </w:rPr>
              <w:t xml:space="preserve"> </w:t>
            </w:r>
            <w:r w:rsidR="00B55CBE">
              <w:rPr>
                <w:color w:val="000000" w:themeColor="text1"/>
              </w:rPr>
              <w:t xml:space="preserve">Although this is unlikely to occur if the landspreading is carried out as stated in the deployment application/ following the implemented no spread buffer zones. </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3674DF9" w:rsidR="00485F82" w:rsidRDefault="00EB7E81" w:rsidP="00EC367F">
            <w:pPr>
              <w:pStyle w:val="Style3"/>
              <w:rPr>
                <w:color w:val="000000"/>
              </w:rPr>
            </w:pPr>
            <w:r>
              <w:rPr>
                <w:color w:val="000000"/>
              </w:rPr>
              <w:lastRenderedPageBreak/>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7E5D4571" w14:textId="77777777" w:rsidR="00E431FB" w:rsidRDefault="00E431FB" w:rsidP="00EC367F">
            <w:pPr>
              <w:pStyle w:val="Style3"/>
              <w:rPr>
                <w:i/>
                <w:color w:val="FF00FF"/>
              </w:rPr>
            </w:pPr>
          </w:p>
          <w:p w14:paraId="2BF6B62B" w14:textId="77777777" w:rsidR="003B21FC" w:rsidRPr="007210F9" w:rsidRDefault="003B21FC" w:rsidP="003B21FC">
            <w:pPr>
              <w:pStyle w:val="Style3"/>
              <w:rPr>
                <w:color w:val="000000" w:themeColor="text1"/>
              </w:rPr>
            </w:pPr>
          </w:p>
          <w:p w14:paraId="32B75E86" w14:textId="006C06AE" w:rsidR="003B21FC" w:rsidRPr="007210F9" w:rsidRDefault="003B21FC" w:rsidP="003B21FC">
            <w:pPr>
              <w:pStyle w:val="Style3"/>
              <w:rPr>
                <w:color w:val="000000" w:themeColor="text1"/>
              </w:rPr>
            </w:pPr>
            <w:r w:rsidRPr="007210F9">
              <w:rPr>
                <w:color w:val="000000" w:themeColor="text1"/>
              </w:rPr>
              <w:t>•</w:t>
            </w:r>
            <w:r w:rsidR="00C0397C" w:rsidRPr="007210F9">
              <w:rPr>
                <w:color w:val="000000" w:themeColor="text1"/>
              </w:rPr>
              <w:t xml:space="preserve"> </w:t>
            </w:r>
            <w:r w:rsidR="007210F9">
              <w:rPr>
                <w:color w:val="000000" w:themeColor="text1"/>
              </w:rPr>
              <w:t xml:space="preserve"> </w:t>
            </w:r>
            <w:r w:rsidRPr="007210F9">
              <w:rPr>
                <w:color w:val="000000" w:themeColor="text1"/>
              </w:rPr>
              <w:t xml:space="preserve">Field </w:t>
            </w:r>
            <w:r w:rsidR="00C0397C" w:rsidRPr="007210F9">
              <w:rPr>
                <w:color w:val="000000" w:themeColor="text1"/>
              </w:rPr>
              <w:t>BG 1</w:t>
            </w:r>
            <w:r w:rsidRPr="007210F9">
              <w:rPr>
                <w:color w:val="000000" w:themeColor="text1"/>
              </w:rPr>
              <w:t xml:space="preserve"> is the closest field to the SSSI located</w:t>
            </w:r>
            <w:r w:rsidR="007210F9" w:rsidRPr="007210F9">
              <w:rPr>
                <w:color w:val="000000" w:themeColor="text1"/>
              </w:rPr>
              <w:t xml:space="preserve"> 456 meters from the River Usk SSSI. </w:t>
            </w:r>
            <w:r w:rsidRPr="007210F9">
              <w:rPr>
                <w:color w:val="000000" w:themeColor="text1"/>
              </w:rPr>
              <w:t xml:space="preserve">There is </w:t>
            </w:r>
            <w:r w:rsidR="007210F9" w:rsidRPr="007210F9">
              <w:rPr>
                <w:color w:val="000000" w:themeColor="text1"/>
              </w:rPr>
              <w:t xml:space="preserve">a </w:t>
            </w:r>
            <w:r w:rsidRPr="007210F9">
              <w:rPr>
                <w:color w:val="000000" w:themeColor="text1"/>
              </w:rPr>
              <w:t>1</w:t>
            </w:r>
            <w:r w:rsidR="007210F9" w:rsidRPr="007210F9">
              <w:rPr>
                <w:color w:val="000000" w:themeColor="text1"/>
              </w:rPr>
              <w:t>0</w:t>
            </w:r>
            <w:r w:rsidRPr="007210F9">
              <w:rPr>
                <w:color w:val="000000" w:themeColor="text1"/>
              </w:rPr>
              <w:t xml:space="preserve">m </w:t>
            </w:r>
            <w:r w:rsidR="00E1016E">
              <w:rPr>
                <w:color w:val="000000" w:themeColor="text1"/>
              </w:rPr>
              <w:t xml:space="preserve">no spread </w:t>
            </w:r>
            <w:r w:rsidRPr="007210F9">
              <w:rPr>
                <w:color w:val="000000" w:themeColor="text1"/>
              </w:rPr>
              <w:t>buffer</w:t>
            </w:r>
            <w:r w:rsidR="00E1016E">
              <w:rPr>
                <w:color w:val="000000" w:themeColor="text1"/>
              </w:rPr>
              <w:t xml:space="preserve"> zone</w:t>
            </w:r>
            <w:r w:rsidRPr="007210F9">
              <w:rPr>
                <w:color w:val="000000" w:themeColor="text1"/>
              </w:rPr>
              <w:t xml:space="preserve"> in field </w:t>
            </w:r>
            <w:r w:rsidR="007210F9" w:rsidRPr="007210F9">
              <w:rPr>
                <w:color w:val="000000" w:themeColor="text1"/>
              </w:rPr>
              <w:t xml:space="preserve">BG1 on the border of the Cwm Nant-Ddu stream </w:t>
            </w:r>
            <w:r w:rsidRPr="007210F9">
              <w:rPr>
                <w:color w:val="000000" w:themeColor="text1"/>
              </w:rPr>
              <w:t>to mitigate the risk of nutrients and/or PTEs entering the</w:t>
            </w:r>
            <w:r w:rsidR="007210F9" w:rsidRPr="007210F9">
              <w:rPr>
                <w:color w:val="000000" w:themeColor="text1"/>
              </w:rPr>
              <w:t xml:space="preserve"> stream which could potentially lead to the River Usk</w:t>
            </w:r>
            <w:r w:rsidRPr="007210F9">
              <w:rPr>
                <w:color w:val="000000" w:themeColor="text1"/>
              </w:rPr>
              <w:t xml:space="preserve"> SSSI. </w:t>
            </w:r>
            <w:r w:rsidR="004F1F0D">
              <w:rPr>
                <w:color w:val="000000" w:themeColor="text1"/>
              </w:rPr>
              <w:t>This buffer zone complies with SRP.</w:t>
            </w:r>
          </w:p>
          <w:p w14:paraId="2994147D" w14:textId="77777777" w:rsidR="003B21FC" w:rsidRPr="00C45B7D" w:rsidRDefault="003B21FC" w:rsidP="003B21FC">
            <w:pPr>
              <w:pStyle w:val="Style3"/>
              <w:rPr>
                <w:color w:val="000000" w:themeColor="text1"/>
              </w:rPr>
            </w:pPr>
          </w:p>
          <w:p w14:paraId="30E2BD4D" w14:textId="6F8A698F" w:rsidR="003B21FC" w:rsidRPr="003B21FC" w:rsidRDefault="003B21FC" w:rsidP="003B21FC">
            <w:pPr>
              <w:pStyle w:val="Style3"/>
              <w:rPr>
                <w:color w:val="0000FF"/>
              </w:rPr>
            </w:pPr>
            <w:r w:rsidRPr="00C45B7D">
              <w:rPr>
                <w:color w:val="000000" w:themeColor="text1"/>
              </w:rPr>
              <w:t>•</w:t>
            </w:r>
            <w:r w:rsidR="00A9493B" w:rsidRPr="00C45B7D">
              <w:rPr>
                <w:color w:val="000000" w:themeColor="text1"/>
              </w:rPr>
              <w:t xml:space="preserve"> Field BG 1 is located on flat to gently sloping land (0-7</w:t>
            </w:r>
            <w:r w:rsidR="00A9493B" w:rsidRPr="00C45B7D">
              <w:rPr>
                <w:color w:val="000000" w:themeColor="text1"/>
                <w:vertAlign w:val="superscript"/>
              </w:rPr>
              <w:t>o</w:t>
            </w:r>
            <w:r w:rsidR="00A9493B" w:rsidRPr="00C45B7D">
              <w:rPr>
                <w:color w:val="000000" w:themeColor="text1"/>
              </w:rPr>
              <w:t>) and does not pose a surface runoff risk as long as wastes are spread in line with the submitted</w:t>
            </w:r>
            <w:r w:rsidR="001952CC">
              <w:rPr>
                <w:color w:val="000000" w:themeColor="text1"/>
              </w:rPr>
              <w:t xml:space="preserve"> </w:t>
            </w:r>
            <w:r w:rsidR="00A9493B" w:rsidRPr="00C45B7D">
              <w:rPr>
                <w:color w:val="000000" w:themeColor="text1"/>
              </w:rPr>
              <w:t>documents.</w:t>
            </w:r>
            <w:r w:rsidR="00A9493B">
              <w:rPr>
                <w:color w:val="0000FF"/>
              </w:rPr>
              <w:t xml:space="preserve"> </w:t>
            </w:r>
            <w:r w:rsidRPr="003B21FC">
              <w:rPr>
                <w:color w:val="0000FF"/>
              </w:rPr>
              <w:tab/>
            </w:r>
          </w:p>
          <w:p w14:paraId="45E49E38" w14:textId="77777777" w:rsidR="003B21FC" w:rsidRPr="00B75DE5" w:rsidRDefault="003B21FC" w:rsidP="003B21FC">
            <w:pPr>
              <w:pStyle w:val="Style3"/>
              <w:rPr>
                <w:color w:val="000000" w:themeColor="text1"/>
              </w:rPr>
            </w:pPr>
          </w:p>
          <w:p w14:paraId="6E969F4F" w14:textId="40A8227B" w:rsidR="003B21FC" w:rsidRPr="00B75DE5" w:rsidRDefault="003B21FC" w:rsidP="003B21FC">
            <w:pPr>
              <w:pStyle w:val="Style3"/>
              <w:rPr>
                <w:color w:val="000000" w:themeColor="text1"/>
              </w:rPr>
            </w:pPr>
            <w:r w:rsidRPr="00B75DE5">
              <w:rPr>
                <w:color w:val="000000" w:themeColor="text1"/>
              </w:rPr>
              <w:t>•</w:t>
            </w:r>
            <w:r w:rsidR="00B75DE5">
              <w:rPr>
                <w:color w:val="000000" w:themeColor="text1"/>
              </w:rPr>
              <w:t xml:space="preserve"> </w:t>
            </w:r>
            <w:r w:rsidRPr="00B75DE5">
              <w:rPr>
                <w:color w:val="000000" w:themeColor="text1"/>
              </w:rPr>
              <w:t>Wastes will be</w:t>
            </w:r>
            <w:r w:rsidR="00C45B7D" w:rsidRPr="00B75DE5">
              <w:rPr>
                <w:color w:val="000000" w:themeColor="text1"/>
              </w:rPr>
              <w:t xml:space="preserve"> spread via</w:t>
            </w:r>
            <w:r w:rsidR="00C45B7D" w:rsidRPr="00B75DE5">
              <w:rPr>
                <w:color w:val="000000" w:themeColor="text1"/>
                <w:sz w:val="22"/>
              </w:rPr>
              <w:t xml:space="preserve"> </w:t>
            </w:r>
            <w:r w:rsidR="00C45B7D" w:rsidRPr="00B75DE5">
              <w:rPr>
                <w:color w:val="000000" w:themeColor="text1"/>
              </w:rPr>
              <w:t xml:space="preserve">tractor and tanker using a low-trajectory splash plate. </w:t>
            </w:r>
            <w:r w:rsidRPr="00B75DE5">
              <w:rPr>
                <w:color w:val="000000" w:themeColor="text1"/>
              </w:rPr>
              <w:t xml:space="preserve">Which </w:t>
            </w:r>
            <w:r w:rsidR="00C45B7D" w:rsidRPr="00B75DE5">
              <w:rPr>
                <w:color w:val="000000" w:themeColor="text1"/>
              </w:rPr>
              <w:t>is an</w:t>
            </w:r>
            <w:r w:rsidRPr="00B75DE5">
              <w:rPr>
                <w:color w:val="000000" w:themeColor="text1"/>
              </w:rPr>
              <w:t xml:space="preserve"> appropriate application method for the waste type </w:t>
            </w:r>
            <w:r w:rsidR="00C45B7D" w:rsidRPr="00B75DE5">
              <w:rPr>
                <w:color w:val="000000" w:themeColor="text1"/>
              </w:rPr>
              <w:t>(EWC 19 09 02).</w:t>
            </w:r>
          </w:p>
          <w:p w14:paraId="236A9928" w14:textId="77777777" w:rsidR="003B21FC" w:rsidRPr="00B75DE5" w:rsidRDefault="003B21FC" w:rsidP="003B21FC">
            <w:pPr>
              <w:pStyle w:val="Style3"/>
              <w:rPr>
                <w:color w:val="000000" w:themeColor="text1"/>
              </w:rPr>
            </w:pPr>
          </w:p>
          <w:p w14:paraId="4B8245F5" w14:textId="1F6342C5" w:rsidR="003B21FC" w:rsidRPr="00B75DE5" w:rsidRDefault="003B21FC" w:rsidP="003B21FC">
            <w:pPr>
              <w:pStyle w:val="Style3"/>
              <w:rPr>
                <w:color w:val="000000" w:themeColor="text1"/>
              </w:rPr>
            </w:pPr>
            <w:r w:rsidRPr="00B75DE5">
              <w:rPr>
                <w:color w:val="000000" w:themeColor="text1"/>
              </w:rPr>
              <w:t>•</w:t>
            </w:r>
            <w:r w:rsidR="00B75DE5">
              <w:rPr>
                <w:color w:val="000000" w:themeColor="text1"/>
              </w:rPr>
              <w:t xml:space="preserve"> </w:t>
            </w:r>
            <w:r w:rsidRPr="00B75DE5">
              <w:rPr>
                <w:color w:val="000000" w:themeColor="text1"/>
              </w:rPr>
              <w:t>All fields under this deployment have a greater overall offtake of phosphate than is being added by the spreading, so the overall levels of phosphate in the soils will decrease from their current level within the 12 month period of this deployment. There will be no overall phosphate increase to the land as a result of this application.</w:t>
            </w:r>
            <w:r w:rsidR="00B75DE5" w:rsidRPr="00B75DE5">
              <w:rPr>
                <w:color w:val="000000" w:themeColor="text1"/>
              </w:rPr>
              <w:t xml:space="preserve"> Therefore it is unlikely excess phosphate will lea</w:t>
            </w:r>
            <w:r w:rsidR="000D3061">
              <w:rPr>
                <w:color w:val="000000" w:themeColor="text1"/>
              </w:rPr>
              <w:t>chate</w:t>
            </w:r>
            <w:r w:rsidR="00B75DE5" w:rsidRPr="00B75DE5">
              <w:rPr>
                <w:color w:val="000000" w:themeColor="text1"/>
              </w:rPr>
              <w:t xml:space="preserve"> into the Cwm Nant-Ddu stream as the soil will effectively</w:t>
            </w:r>
            <w:r w:rsidR="00F31E63">
              <w:rPr>
                <w:color w:val="000000" w:themeColor="text1"/>
              </w:rPr>
              <w:t xml:space="preserve"> </w:t>
            </w:r>
            <w:r w:rsidR="00B75DE5" w:rsidRPr="00B75DE5">
              <w:rPr>
                <w:color w:val="000000" w:themeColor="text1"/>
              </w:rPr>
              <w:t>uptake the phosphorous.</w:t>
            </w:r>
          </w:p>
          <w:p w14:paraId="5FC2AB35" w14:textId="77777777" w:rsidR="003B21FC" w:rsidRPr="003B21FC" w:rsidRDefault="003B21FC" w:rsidP="003B21FC">
            <w:pPr>
              <w:pStyle w:val="Style3"/>
              <w:rPr>
                <w:color w:val="0000FF"/>
              </w:rPr>
            </w:pPr>
          </w:p>
          <w:p w14:paraId="4A2EFCF9" w14:textId="60EDD663" w:rsidR="003B21FC" w:rsidRDefault="003B21FC" w:rsidP="003B21FC">
            <w:pPr>
              <w:pStyle w:val="Style3"/>
              <w:rPr>
                <w:color w:val="000000" w:themeColor="text1"/>
              </w:rPr>
            </w:pPr>
            <w:r w:rsidRPr="003B21FC">
              <w:rPr>
                <w:color w:val="0000FF"/>
              </w:rPr>
              <w:t>•</w:t>
            </w:r>
            <w:r w:rsidR="00B75DE5">
              <w:rPr>
                <w:color w:val="0000FF"/>
              </w:rPr>
              <w:t xml:space="preserve"> </w:t>
            </w:r>
            <w:r w:rsidRPr="00B75DE5">
              <w:rPr>
                <w:color w:val="000000" w:themeColor="text1"/>
              </w:rPr>
              <w:t>Water courses/springs have been appropriately buffered in accordance with the stand rules permit to prevent</w:t>
            </w:r>
            <w:r w:rsidR="00B75DE5">
              <w:rPr>
                <w:color w:val="000000" w:themeColor="text1"/>
              </w:rPr>
              <w:t xml:space="preserve"> </w:t>
            </w:r>
            <w:r w:rsidRPr="00B75DE5">
              <w:rPr>
                <w:color w:val="000000" w:themeColor="text1"/>
              </w:rPr>
              <w:t xml:space="preserve">nutrients and/or PTEs from entering the water courses/ SSSI. </w:t>
            </w:r>
          </w:p>
          <w:p w14:paraId="1F467A05" w14:textId="6DC3D46D" w:rsidR="00A625A5" w:rsidRDefault="00A625A5" w:rsidP="003B21FC">
            <w:pPr>
              <w:pStyle w:val="Style3"/>
              <w:rPr>
                <w:color w:val="000000" w:themeColor="text1"/>
              </w:rPr>
            </w:pPr>
          </w:p>
          <w:p w14:paraId="0CB945CC" w14:textId="31C32A19" w:rsidR="00A625A5" w:rsidRPr="00B75DE5" w:rsidRDefault="00A625A5" w:rsidP="00814EEA">
            <w:pPr>
              <w:pStyle w:val="Style3"/>
              <w:numPr>
                <w:ilvl w:val="0"/>
                <w:numId w:val="15"/>
              </w:numPr>
              <w:rPr>
                <w:color w:val="000000" w:themeColor="text1"/>
              </w:rPr>
            </w:pPr>
            <w:r>
              <w:rPr>
                <w:color w:val="000000" w:themeColor="text1"/>
              </w:rPr>
              <w:t xml:space="preserve">High Aluminium sludges (DCWW Cefn Dryscoed) will not be spread on fields with a soil p.H with less than 6. </w:t>
            </w:r>
          </w:p>
          <w:p w14:paraId="07ABCBCE" w14:textId="77777777" w:rsidR="003B21FC" w:rsidRPr="003B21FC" w:rsidRDefault="003B21FC" w:rsidP="003B21FC">
            <w:pPr>
              <w:pStyle w:val="Style3"/>
              <w:rPr>
                <w:color w:val="0000FF"/>
              </w:rPr>
            </w:pPr>
          </w:p>
          <w:p w14:paraId="64B64E2A" w14:textId="5BD2314B" w:rsidR="003B21FC" w:rsidRPr="00B75DE5" w:rsidRDefault="003B21FC" w:rsidP="003B21FC">
            <w:pPr>
              <w:pStyle w:val="Style3"/>
              <w:rPr>
                <w:color w:val="000000" w:themeColor="text1"/>
              </w:rPr>
            </w:pPr>
            <w:r w:rsidRPr="00B75DE5">
              <w:rPr>
                <w:color w:val="000000" w:themeColor="text1"/>
              </w:rPr>
              <w:t>•</w:t>
            </w:r>
            <w:r w:rsidR="00B75DE5" w:rsidRPr="00B75DE5">
              <w:rPr>
                <w:color w:val="000000" w:themeColor="text1"/>
              </w:rPr>
              <w:t xml:space="preserve"> </w:t>
            </w:r>
            <w:r w:rsidRPr="00B75DE5">
              <w:rPr>
                <w:color w:val="000000" w:themeColor="text1"/>
              </w:rPr>
              <w:t>All wastes streams are non-stackable liquid sludges, so dust will not be generated during the activity. and as such, no dust from this activity should enter any protected water courses/SSSI.</w:t>
            </w:r>
          </w:p>
          <w:p w14:paraId="40E1812B" w14:textId="77777777" w:rsidR="003B21FC" w:rsidRPr="003B21FC" w:rsidRDefault="003B21FC" w:rsidP="003B21FC">
            <w:pPr>
              <w:pStyle w:val="Style3"/>
              <w:rPr>
                <w:color w:val="0000FF"/>
              </w:rPr>
            </w:pPr>
          </w:p>
          <w:p w14:paraId="26251548" w14:textId="42D26486" w:rsidR="003B21FC" w:rsidRPr="000D3061" w:rsidRDefault="003B21FC" w:rsidP="000D3061">
            <w:pPr>
              <w:pStyle w:val="Style3"/>
              <w:rPr>
                <w:color w:val="000000" w:themeColor="text1"/>
              </w:rPr>
            </w:pPr>
            <w:r w:rsidRPr="003B21FC">
              <w:rPr>
                <w:color w:val="0000FF"/>
              </w:rPr>
              <w:t>•</w:t>
            </w:r>
            <w:r w:rsidR="00814EEA">
              <w:rPr>
                <w:color w:val="000000" w:themeColor="text1"/>
              </w:rPr>
              <w:t xml:space="preserve"> </w:t>
            </w:r>
            <w:r w:rsidRPr="000D3061">
              <w:rPr>
                <w:color w:val="000000" w:themeColor="text1"/>
              </w:rPr>
              <w:t xml:space="preserve">Wastes will be spread at appropriate times when the crop will benefit from the nutrients provided </w:t>
            </w:r>
            <w:r w:rsidR="000D3061" w:rsidRPr="000D3061">
              <w:rPr>
                <w:color w:val="000000" w:themeColor="text1"/>
              </w:rPr>
              <w:t xml:space="preserve">spring (late Feb – Apr), and after cutting of silage (2 cuts)  through summer and autumn </w:t>
            </w:r>
            <w:r w:rsidRPr="000D3061">
              <w:rPr>
                <w:color w:val="000000" w:themeColor="text1"/>
              </w:rPr>
              <w:t>Applications will be carried out when ground conditions are suitable in line with COGAP.</w:t>
            </w:r>
          </w:p>
          <w:p w14:paraId="77AE29A5" w14:textId="77777777" w:rsidR="003B21FC" w:rsidRPr="003B21FC" w:rsidRDefault="003B21FC" w:rsidP="003B21FC">
            <w:pPr>
              <w:pStyle w:val="Style3"/>
              <w:rPr>
                <w:color w:val="0000FF"/>
              </w:rPr>
            </w:pPr>
          </w:p>
          <w:p w14:paraId="6F808B83" w14:textId="424E0E23" w:rsidR="003B21FC" w:rsidRPr="003B21FC" w:rsidRDefault="003B21FC" w:rsidP="003B21FC">
            <w:pPr>
              <w:pStyle w:val="Style3"/>
              <w:rPr>
                <w:color w:val="0000FF"/>
              </w:rPr>
            </w:pPr>
            <w:r w:rsidRPr="003B21FC">
              <w:rPr>
                <w:color w:val="0000FF"/>
              </w:rPr>
              <w:t>•</w:t>
            </w:r>
            <w:r w:rsidR="00814EEA">
              <w:rPr>
                <w:color w:val="0000FF"/>
              </w:rPr>
              <w:t xml:space="preserve"> </w:t>
            </w:r>
            <w:r w:rsidRPr="00B75DE5">
              <w:rPr>
                <w:color w:val="000000" w:themeColor="text1"/>
              </w:rPr>
              <w:t>A site-specific risk assessment has been provided by the operator to take into account any potential issues and has provided appropriate mitigation measures to protect the SSSI</w:t>
            </w:r>
            <w:r w:rsidR="00B75DE5">
              <w:rPr>
                <w:color w:val="000000" w:themeColor="text1"/>
              </w:rPr>
              <w:t xml:space="preserve"> and other sensitive sites</w:t>
            </w:r>
            <w:r w:rsidRPr="00B75DE5">
              <w:rPr>
                <w:color w:val="000000" w:themeColor="text1"/>
              </w:rPr>
              <w:t xml:space="preserve"> from harm.</w:t>
            </w:r>
          </w:p>
          <w:p w14:paraId="31750213" w14:textId="77777777" w:rsidR="003B21FC" w:rsidRPr="003B21FC" w:rsidRDefault="003B21FC" w:rsidP="003B21FC">
            <w:pPr>
              <w:pStyle w:val="Style3"/>
              <w:rPr>
                <w:color w:val="0000FF"/>
              </w:rPr>
            </w:pPr>
          </w:p>
          <w:p w14:paraId="75B373F5" w14:textId="2AF36097" w:rsidR="003B21FC" w:rsidRPr="00814EEA" w:rsidRDefault="003B21FC" w:rsidP="003B21FC">
            <w:pPr>
              <w:pStyle w:val="Style3"/>
              <w:rPr>
                <w:color w:val="000000" w:themeColor="text1"/>
              </w:rPr>
            </w:pPr>
            <w:r w:rsidRPr="003B21FC">
              <w:rPr>
                <w:color w:val="0000FF"/>
              </w:rPr>
              <w:t>•</w:t>
            </w:r>
            <w:r w:rsidR="00814EEA">
              <w:rPr>
                <w:color w:val="0000FF"/>
              </w:rPr>
              <w:t xml:space="preserve"> </w:t>
            </w:r>
            <w:r w:rsidRPr="00F75E76">
              <w:rPr>
                <w:color w:val="000000" w:themeColor="text1"/>
              </w:rPr>
              <w:t>The maximum application rate for each field may be split into multiple applications and will not exceed 50t/ha in any one application to a field</w:t>
            </w:r>
            <w:r w:rsidR="00F75E76">
              <w:rPr>
                <w:color w:val="000000" w:themeColor="text1"/>
              </w:rPr>
              <w:t xml:space="preserve"> to </w:t>
            </w:r>
            <w:r w:rsidR="000D3061">
              <w:rPr>
                <w:color w:val="000000" w:themeColor="text1"/>
              </w:rPr>
              <w:t>reduce</w:t>
            </w:r>
            <w:r w:rsidR="00F75E76">
              <w:rPr>
                <w:color w:val="000000" w:themeColor="text1"/>
              </w:rPr>
              <w:t xml:space="preserve"> the risk of surface runoff and to in</w:t>
            </w:r>
            <w:r w:rsidR="000D3061">
              <w:rPr>
                <w:color w:val="000000" w:themeColor="text1"/>
              </w:rPr>
              <w:t>sure nutrients are effectively up taken by the soils</w:t>
            </w:r>
            <w:r w:rsidRPr="00F75E76">
              <w:rPr>
                <w:color w:val="000000" w:themeColor="text1"/>
              </w:rPr>
              <w:t>.</w:t>
            </w:r>
          </w:p>
          <w:p w14:paraId="211BDC69" w14:textId="77777777" w:rsidR="00A625A5" w:rsidRPr="00A625A5" w:rsidRDefault="00A625A5" w:rsidP="00A625A5">
            <w:pPr>
              <w:pStyle w:val="Style3"/>
              <w:rPr>
                <w:color w:val="000000"/>
              </w:rPr>
            </w:pPr>
          </w:p>
          <w:p w14:paraId="44E35999" w14:textId="77777777" w:rsidR="00A625A5" w:rsidRPr="00A625A5" w:rsidRDefault="00A625A5" w:rsidP="00A625A5">
            <w:pPr>
              <w:pStyle w:val="Style3"/>
              <w:numPr>
                <w:ilvl w:val="0"/>
                <w:numId w:val="15"/>
              </w:numPr>
              <w:rPr>
                <w:color w:val="000000"/>
              </w:rPr>
            </w:pPr>
            <w:r w:rsidRPr="00A625A5">
              <w:rPr>
                <w:color w:val="000000"/>
              </w:rPr>
              <w:t xml:space="preserve">Potential compaction of receiving soil will be mitigated by suitable adjustment of tyres/tyre pressure to match soil conditions, direction of spreading and load to be spread. </w:t>
            </w:r>
          </w:p>
          <w:p w14:paraId="64E5EAF7" w14:textId="77777777" w:rsidR="00A625A5" w:rsidRDefault="00A625A5" w:rsidP="00A625A5">
            <w:pPr>
              <w:pStyle w:val="Style3"/>
              <w:rPr>
                <w:color w:val="000000"/>
              </w:rPr>
            </w:pPr>
          </w:p>
          <w:p w14:paraId="60F117EC" w14:textId="491FD2C7" w:rsidR="00A625A5" w:rsidRPr="00A625A5" w:rsidRDefault="00A625A5" w:rsidP="00A625A5">
            <w:pPr>
              <w:pStyle w:val="Style3"/>
              <w:numPr>
                <w:ilvl w:val="0"/>
                <w:numId w:val="15"/>
              </w:numPr>
              <w:rPr>
                <w:color w:val="000000"/>
              </w:rPr>
            </w:pPr>
            <w:r w:rsidRPr="00A625A5">
              <w:rPr>
                <w:color w:val="000000"/>
              </w:rPr>
              <w:t xml:space="preserve">Sampling methods will be consistent with those set out in the RB209, and the analysis for PTEs are consistent with the code of agricultural practice. </w:t>
            </w:r>
          </w:p>
          <w:p w14:paraId="508804D5" w14:textId="77777777" w:rsidR="00984EA8" w:rsidRDefault="00984EA8" w:rsidP="00EC367F">
            <w:pPr>
              <w:pStyle w:val="Style3"/>
              <w:rPr>
                <w:color w:val="000000"/>
              </w:rPr>
            </w:pPr>
          </w:p>
          <w:p w14:paraId="508804DE" w14:textId="77777777" w:rsidR="00485F82" w:rsidRPr="00475E45" w:rsidRDefault="00485F82" w:rsidP="00EC367F">
            <w:pPr>
              <w:pStyle w:val="Style3"/>
              <w:rPr>
                <w:i/>
              </w:rPr>
            </w:pPr>
          </w:p>
          <w:p w14:paraId="508804E0" w14:textId="3343B8EC" w:rsidR="00485F82" w:rsidRPr="004C482E"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r w:rsidR="00485F82" w:rsidRPr="00475E45">
              <w:rPr>
                <w:b/>
              </w:rPr>
              <w:t xml:space="preserve">Issue the permission </w:t>
            </w:r>
          </w:p>
          <w:p w14:paraId="508804E3" w14:textId="77777777" w:rsidR="00485F82" w:rsidRDefault="00485F82" w:rsidP="004C482E">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79730A8D" w:rsidR="00AB5D5B" w:rsidRDefault="003D2B99" w:rsidP="005F1DB5">
            <w:pPr>
              <w:jc w:val="left"/>
              <w:rPr>
                <w:rFonts w:cs="Arial"/>
                <w:sz w:val="20"/>
              </w:rPr>
            </w:pPr>
            <w:r>
              <w:rPr>
                <w:rFonts w:cs="Arial"/>
                <w:sz w:val="20"/>
              </w:rPr>
              <w:t>Owen Clee</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77777777" w:rsidR="00BA7A2D" w:rsidRPr="00475E45" w:rsidRDefault="00BA7A2D" w:rsidP="00C761D6">
            <w:pPr>
              <w:pStyle w:val="Style3"/>
            </w:pP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508804F0" w14:textId="77777777" w:rsidR="00965CAE" w:rsidRPr="00EF77FD" w:rsidRDefault="00965CAE" w:rsidP="00EC367F">
            <w:pPr>
              <w:pStyle w:val="Style3"/>
              <w:rPr>
                <w:i/>
                <w:iCs/>
                <w:color w:val="FF00FF"/>
              </w:rPr>
            </w:pPr>
            <w:r w:rsidRPr="00EF77FD">
              <w:rPr>
                <w:i/>
                <w:iCs/>
                <w:color w:val="FF00FF"/>
              </w:rPr>
              <w:t>Please delete as appropriate:</w:t>
            </w:r>
          </w:p>
          <w:p w14:paraId="508804F1"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508804F2"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508804F3"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508804F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508804F8" w14:textId="77777777" w:rsidTr="00EC367F">
        <w:tc>
          <w:tcPr>
            <w:tcW w:w="3970" w:type="dxa"/>
          </w:tcPr>
          <w:p w14:paraId="508804F6"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508804F7" w14:textId="77777777" w:rsidR="00BA7A2D" w:rsidRPr="00475E45" w:rsidRDefault="00BA7A2D" w:rsidP="00EC367F">
            <w:pPr>
              <w:pStyle w:val="Style3"/>
            </w:pPr>
          </w:p>
        </w:tc>
      </w:tr>
      <w:tr w:rsidR="00BA7A2D" w:rsidRPr="00475E45" w14:paraId="508804FB" w14:textId="77777777" w:rsidTr="00EC367F">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508804FA" w14:textId="77777777" w:rsidR="00BA7A2D" w:rsidRPr="00475E45" w:rsidRDefault="00BA7A2D" w:rsidP="00EC367F">
            <w:pPr>
              <w:pStyle w:val="Style3"/>
            </w:pPr>
          </w:p>
        </w:tc>
      </w:tr>
      <w:bookmarkEnd w:id="0"/>
    </w:tbl>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ArialM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C7E6485"/>
    <w:multiLevelType w:val="hybridMultilevel"/>
    <w:tmpl w:val="22FC7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0397A"/>
    <w:multiLevelType w:val="hybridMultilevel"/>
    <w:tmpl w:val="9A448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B93208"/>
    <w:multiLevelType w:val="hybridMultilevel"/>
    <w:tmpl w:val="8B5CD7F0"/>
    <w:lvl w:ilvl="0" w:tplc="C0109F1C">
      <w:start w:val="1"/>
      <w:numFmt w:val="decimal"/>
      <w:pStyle w:val="StyleAgencySubHeadingsArial"/>
      <w:lvlText w:val="%1."/>
      <w:lvlJc w:val="left"/>
      <w:pPr>
        <w:tabs>
          <w:tab w:val="num" w:pos="283"/>
        </w:tabs>
        <w:ind w:left="283" w:hanging="283"/>
      </w:pPr>
      <w:rPr>
        <w:rFonts w:hint="default"/>
      </w:rPr>
    </w:lvl>
    <w:lvl w:ilvl="1" w:tplc="08090019" w:tentative="1">
      <w:start w:val="1"/>
      <w:numFmt w:val="lowerLetter"/>
      <w:lvlText w:val="%2."/>
      <w:lvlJc w:val="left"/>
      <w:pPr>
        <w:tabs>
          <w:tab w:val="num" w:pos="1383"/>
        </w:tabs>
        <w:ind w:left="1383" w:hanging="360"/>
      </w:pPr>
    </w:lvl>
    <w:lvl w:ilvl="2" w:tplc="0809001B" w:tentative="1">
      <w:start w:val="1"/>
      <w:numFmt w:val="lowerRoman"/>
      <w:lvlText w:val="%3."/>
      <w:lvlJc w:val="right"/>
      <w:pPr>
        <w:tabs>
          <w:tab w:val="num" w:pos="2103"/>
        </w:tabs>
        <w:ind w:left="2103" w:hanging="180"/>
      </w:pPr>
    </w:lvl>
    <w:lvl w:ilvl="3" w:tplc="0809000F" w:tentative="1">
      <w:start w:val="1"/>
      <w:numFmt w:val="decimal"/>
      <w:lvlText w:val="%4."/>
      <w:lvlJc w:val="left"/>
      <w:pPr>
        <w:tabs>
          <w:tab w:val="num" w:pos="2823"/>
        </w:tabs>
        <w:ind w:left="2823" w:hanging="360"/>
      </w:pPr>
    </w:lvl>
    <w:lvl w:ilvl="4" w:tplc="08090019" w:tentative="1">
      <w:start w:val="1"/>
      <w:numFmt w:val="lowerLetter"/>
      <w:lvlText w:val="%5."/>
      <w:lvlJc w:val="left"/>
      <w:pPr>
        <w:tabs>
          <w:tab w:val="num" w:pos="3543"/>
        </w:tabs>
        <w:ind w:left="3543" w:hanging="360"/>
      </w:pPr>
    </w:lvl>
    <w:lvl w:ilvl="5" w:tplc="0809001B" w:tentative="1">
      <w:start w:val="1"/>
      <w:numFmt w:val="lowerRoman"/>
      <w:lvlText w:val="%6."/>
      <w:lvlJc w:val="right"/>
      <w:pPr>
        <w:tabs>
          <w:tab w:val="num" w:pos="4263"/>
        </w:tabs>
        <w:ind w:left="4263" w:hanging="180"/>
      </w:pPr>
    </w:lvl>
    <w:lvl w:ilvl="6" w:tplc="0809000F" w:tentative="1">
      <w:start w:val="1"/>
      <w:numFmt w:val="decimal"/>
      <w:lvlText w:val="%7."/>
      <w:lvlJc w:val="left"/>
      <w:pPr>
        <w:tabs>
          <w:tab w:val="num" w:pos="4983"/>
        </w:tabs>
        <w:ind w:left="4983" w:hanging="360"/>
      </w:pPr>
    </w:lvl>
    <w:lvl w:ilvl="7" w:tplc="08090019" w:tentative="1">
      <w:start w:val="1"/>
      <w:numFmt w:val="lowerLetter"/>
      <w:lvlText w:val="%8."/>
      <w:lvlJc w:val="left"/>
      <w:pPr>
        <w:tabs>
          <w:tab w:val="num" w:pos="5703"/>
        </w:tabs>
        <w:ind w:left="5703" w:hanging="360"/>
      </w:pPr>
    </w:lvl>
    <w:lvl w:ilvl="8" w:tplc="0809001B" w:tentative="1">
      <w:start w:val="1"/>
      <w:numFmt w:val="lowerRoman"/>
      <w:lvlText w:val="%9."/>
      <w:lvlJc w:val="right"/>
      <w:pPr>
        <w:tabs>
          <w:tab w:val="num" w:pos="6423"/>
        </w:tabs>
        <w:ind w:left="6423" w:hanging="180"/>
      </w:pPr>
    </w:lvl>
  </w:abstractNum>
  <w:abstractNum w:abstractNumId="7"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8" w15:restartNumberingAfterBreak="0">
    <w:nsid w:val="10566741"/>
    <w:multiLevelType w:val="hybridMultilevel"/>
    <w:tmpl w:val="D876E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0D0903"/>
    <w:multiLevelType w:val="hybridMultilevel"/>
    <w:tmpl w:val="CDB65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5" w15:restartNumberingAfterBreak="0">
    <w:nsid w:val="5C211D50"/>
    <w:multiLevelType w:val="hybridMultilevel"/>
    <w:tmpl w:val="B81A3F9C"/>
    <w:lvl w:ilvl="0" w:tplc="2C84506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6"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7"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779D0E0F"/>
    <w:multiLevelType w:val="hybridMultilevel"/>
    <w:tmpl w:val="A0D6C474"/>
    <w:lvl w:ilvl="0" w:tplc="518836F2">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4"/>
  </w:num>
  <w:num w:numId="4">
    <w:abstractNumId w:val="16"/>
  </w:num>
  <w:num w:numId="5">
    <w:abstractNumId w:val="7"/>
  </w:num>
  <w:num w:numId="6">
    <w:abstractNumId w:val="17"/>
  </w:num>
  <w:num w:numId="7">
    <w:abstractNumId w:val="13"/>
  </w:num>
  <w:num w:numId="8">
    <w:abstractNumId w:val="10"/>
  </w:num>
  <w:num w:numId="9">
    <w:abstractNumId w:val="6"/>
  </w:num>
  <w:num w:numId="10">
    <w:abstractNumId w:val="2"/>
  </w:num>
  <w:num w:numId="11">
    <w:abstractNumId w:val="0"/>
  </w:num>
  <w:num w:numId="12">
    <w:abstractNumId w:val="1"/>
  </w:num>
  <w:num w:numId="13">
    <w:abstractNumId w:val="12"/>
  </w:num>
  <w:num w:numId="14">
    <w:abstractNumId w:val="6"/>
  </w:num>
  <w:num w:numId="15">
    <w:abstractNumId w:val="18"/>
  </w:num>
  <w:num w:numId="16">
    <w:abstractNumId w:val="8"/>
  </w:num>
  <w:num w:numId="17">
    <w:abstractNumId w:val="5"/>
  </w:num>
  <w:num w:numId="18">
    <w:abstractNumId w:val="3"/>
  </w:num>
  <w:num w:numId="19">
    <w:abstractNumId w:val="6"/>
    <w:lvlOverride w:ilvl="0">
      <w:startOverride w:val="1"/>
    </w:lvlOverride>
  </w:num>
  <w:num w:numId="20">
    <w:abstractNumId w:val="15"/>
  </w:num>
  <w:num w:numId="21">
    <w:abstractNumId w:val="6"/>
    <w:lvlOverride w:ilvl="0">
      <w:startOverride w:val="1"/>
    </w:lvlOverride>
  </w:num>
  <w:num w:numId="22">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44757"/>
    <w:rsid w:val="00051E4C"/>
    <w:rsid w:val="00065C9C"/>
    <w:rsid w:val="00083678"/>
    <w:rsid w:val="000A19D2"/>
    <w:rsid w:val="000A6696"/>
    <w:rsid w:val="000C22EC"/>
    <w:rsid w:val="000C230F"/>
    <w:rsid w:val="000D0DD3"/>
    <w:rsid w:val="000D3061"/>
    <w:rsid w:val="00104E8E"/>
    <w:rsid w:val="001068C7"/>
    <w:rsid w:val="00122802"/>
    <w:rsid w:val="00132304"/>
    <w:rsid w:val="00137259"/>
    <w:rsid w:val="00146877"/>
    <w:rsid w:val="0015118F"/>
    <w:rsid w:val="00160096"/>
    <w:rsid w:val="00161561"/>
    <w:rsid w:val="00166CA1"/>
    <w:rsid w:val="00167149"/>
    <w:rsid w:val="001731CA"/>
    <w:rsid w:val="001952CC"/>
    <w:rsid w:val="00196F79"/>
    <w:rsid w:val="001B0F75"/>
    <w:rsid w:val="001C01F7"/>
    <w:rsid w:val="001D1638"/>
    <w:rsid w:val="001F0107"/>
    <w:rsid w:val="002003CD"/>
    <w:rsid w:val="00207736"/>
    <w:rsid w:val="00207C35"/>
    <w:rsid w:val="00214394"/>
    <w:rsid w:val="002279F6"/>
    <w:rsid w:val="00230D92"/>
    <w:rsid w:val="002348D8"/>
    <w:rsid w:val="0024098D"/>
    <w:rsid w:val="00250686"/>
    <w:rsid w:val="00250EA4"/>
    <w:rsid w:val="00263E1D"/>
    <w:rsid w:val="00275E70"/>
    <w:rsid w:val="00283514"/>
    <w:rsid w:val="002A0034"/>
    <w:rsid w:val="002C4743"/>
    <w:rsid w:val="002E2DC9"/>
    <w:rsid w:val="00311B3E"/>
    <w:rsid w:val="0032162A"/>
    <w:rsid w:val="00326FE4"/>
    <w:rsid w:val="00351D0B"/>
    <w:rsid w:val="0037468C"/>
    <w:rsid w:val="00381B4B"/>
    <w:rsid w:val="00390827"/>
    <w:rsid w:val="00393198"/>
    <w:rsid w:val="003B0F29"/>
    <w:rsid w:val="003B21FC"/>
    <w:rsid w:val="003B2CD7"/>
    <w:rsid w:val="003B6DC7"/>
    <w:rsid w:val="003C463C"/>
    <w:rsid w:val="003D2B99"/>
    <w:rsid w:val="003D446C"/>
    <w:rsid w:val="003E2BFF"/>
    <w:rsid w:val="003F121B"/>
    <w:rsid w:val="003F3517"/>
    <w:rsid w:val="003F6435"/>
    <w:rsid w:val="0040231C"/>
    <w:rsid w:val="00405855"/>
    <w:rsid w:val="0041126B"/>
    <w:rsid w:val="004114C2"/>
    <w:rsid w:val="0041604D"/>
    <w:rsid w:val="00426900"/>
    <w:rsid w:val="00427D26"/>
    <w:rsid w:val="00431D19"/>
    <w:rsid w:val="0045002A"/>
    <w:rsid w:val="0045458E"/>
    <w:rsid w:val="00463FDC"/>
    <w:rsid w:val="00470986"/>
    <w:rsid w:val="004723DA"/>
    <w:rsid w:val="00475E45"/>
    <w:rsid w:val="00476FD1"/>
    <w:rsid w:val="004777DC"/>
    <w:rsid w:val="00485F82"/>
    <w:rsid w:val="004866AB"/>
    <w:rsid w:val="004A1B62"/>
    <w:rsid w:val="004B1258"/>
    <w:rsid w:val="004B3A56"/>
    <w:rsid w:val="004C0A26"/>
    <w:rsid w:val="004C482E"/>
    <w:rsid w:val="004C537B"/>
    <w:rsid w:val="004D0C81"/>
    <w:rsid w:val="004F1E09"/>
    <w:rsid w:val="004F1F0D"/>
    <w:rsid w:val="00501D10"/>
    <w:rsid w:val="00503807"/>
    <w:rsid w:val="00511344"/>
    <w:rsid w:val="005334A7"/>
    <w:rsid w:val="00564C5F"/>
    <w:rsid w:val="00564C8E"/>
    <w:rsid w:val="00570C44"/>
    <w:rsid w:val="005729DF"/>
    <w:rsid w:val="00572AA9"/>
    <w:rsid w:val="00576399"/>
    <w:rsid w:val="0058757C"/>
    <w:rsid w:val="005905A7"/>
    <w:rsid w:val="00590E1F"/>
    <w:rsid w:val="00596643"/>
    <w:rsid w:val="0059664C"/>
    <w:rsid w:val="005A60EE"/>
    <w:rsid w:val="005B7018"/>
    <w:rsid w:val="005D225A"/>
    <w:rsid w:val="005D674A"/>
    <w:rsid w:val="005E3F07"/>
    <w:rsid w:val="005F1DB5"/>
    <w:rsid w:val="0060404B"/>
    <w:rsid w:val="006175E8"/>
    <w:rsid w:val="006222A3"/>
    <w:rsid w:val="00630ABA"/>
    <w:rsid w:val="006372AA"/>
    <w:rsid w:val="00643114"/>
    <w:rsid w:val="006473DA"/>
    <w:rsid w:val="00655146"/>
    <w:rsid w:val="006743FC"/>
    <w:rsid w:val="006820E6"/>
    <w:rsid w:val="00683986"/>
    <w:rsid w:val="006A1AA3"/>
    <w:rsid w:val="006A5F13"/>
    <w:rsid w:val="006B11B4"/>
    <w:rsid w:val="006B3B75"/>
    <w:rsid w:val="006B496A"/>
    <w:rsid w:val="006D1B65"/>
    <w:rsid w:val="006E60D6"/>
    <w:rsid w:val="006E7D5D"/>
    <w:rsid w:val="006F5D7F"/>
    <w:rsid w:val="007072C8"/>
    <w:rsid w:val="00717ED3"/>
    <w:rsid w:val="007210F9"/>
    <w:rsid w:val="00724771"/>
    <w:rsid w:val="0072718A"/>
    <w:rsid w:val="00727BAE"/>
    <w:rsid w:val="007406FB"/>
    <w:rsid w:val="007417FD"/>
    <w:rsid w:val="00745725"/>
    <w:rsid w:val="00751128"/>
    <w:rsid w:val="0075246A"/>
    <w:rsid w:val="007564CC"/>
    <w:rsid w:val="007620CA"/>
    <w:rsid w:val="007743E8"/>
    <w:rsid w:val="0078237F"/>
    <w:rsid w:val="007A24A2"/>
    <w:rsid w:val="007C571A"/>
    <w:rsid w:val="007E6048"/>
    <w:rsid w:val="007F0070"/>
    <w:rsid w:val="008044B2"/>
    <w:rsid w:val="00814EEA"/>
    <w:rsid w:val="00834068"/>
    <w:rsid w:val="00834685"/>
    <w:rsid w:val="00836304"/>
    <w:rsid w:val="008520A0"/>
    <w:rsid w:val="008544A5"/>
    <w:rsid w:val="00857FD6"/>
    <w:rsid w:val="008634D0"/>
    <w:rsid w:val="00864B6C"/>
    <w:rsid w:val="0089087A"/>
    <w:rsid w:val="008A1DE4"/>
    <w:rsid w:val="008A554B"/>
    <w:rsid w:val="008A7B61"/>
    <w:rsid w:val="008C2F91"/>
    <w:rsid w:val="008C3979"/>
    <w:rsid w:val="008D0F59"/>
    <w:rsid w:val="008D51C9"/>
    <w:rsid w:val="008E3C2C"/>
    <w:rsid w:val="009059F8"/>
    <w:rsid w:val="00920211"/>
    <w:rsid w:val="00920FDC"/>
    <w:rsid w:val="00922180"/>
    <w:rsid w:val="0094291C"/>
    <w:rsid w:val="00947F17"/>
    <w:rsid w:val="009654F6"/>
    <w:rsid w:val="00965CAE"/>
    <w:rsid w:val="00984EA8"/>
    <w:rsid w:val="00996E2E"/>
    <w:rsid w:val="009D24E1"/>
    <w:rsid w:val="009D38FC"/>
    <w:rsid w:val="009E2B34"/>
    <w:rsid w:val="009E3C53"/>
    <w:rsid w:val="009E6057"/>
    <w:rsid w:val="009E630F"/>
    <w:rsid w:val="009F6040"/>
    <w:rsid w:val="00A019B9"/>
    <w:rsid w:val="00A06436"/>
    <w:rsid w:val="00A3216A"/>
    <w:rsid w:val="00A40DB9"/>
    <w:rsid w:val="00A45440"/>
    <w:rsid w:val="00A625A5"/>
    <w:rsid w:val="00A84A1E"/>
    <w:rsid w:val="00A93BD2"/>
    <w:rsid w:val="00A9493B"/>
    <w:rsid w:val="00AA10D8"/>
    <w:rsid w:val="00AB03D4"/>
    <w:rsid w:val="00AB149B"/>
    <w:rsid w:val="00AB5D5B"/>
    <w:rsid w:val="00AC4B42"/>
    <w:rsid w:val="00AF07AA"/>
    <w:rsid w:val="00AF0A0C"/>
    <w:rsid w:val="00AF1345"/>
    <w:rsid w:val="00AF6CA6"/>
    <w:rsid w:val="00B04B58"/>
    <w:rsid w:val="00B04D25"/>
    <w:rsid w:val="00B05568"/>
    <w:rsid w:val="00B127F8"/>
    <w:rsid w:val="00B34E44"/>
    <w:rsid w:val="00B46C62"/>
    <w:rsid w:val="00B55CBE"/>
    <w:rsid w:val="00B634B4"/>
    <w:rsid w:val="00B75DE5"/>
    <w:rsid w:val="00BA376D"/>
    <w:rsid w:val="00BA668A"/>
    <w:rsid w:val="00BA7A2D"/>
    <w:rsid w:val="00BB2DCD"/>
    <w:rsid w:val="00BC2BD5"/>
    <w:rsid w:val="00BE0949"/>
    <w:rsid w:val="00BE4698"/>
    <w:rsid w:val="00C019C5"/>
    <w:rsid w:val="00C03347"/>
    <w:rsid w:val="00C0397C"/>
    <w:rsid w:val="00C07A8D"/>
    <w:rsid w:val="00C218A0"/>
    <w:rsid w:val="00C27FA1"/>
    <w:rsid w:val="00C45B7D"/>
    <w:rsid w:val="00C46003"/>
    <w:rsid w:val="00C50BD5"/>
    <w:rsid w:val="00C724A9"/>
    <w:rsid w:val="00C761D6"/>
    <w:rsid w:val="00C81869"/>
    <w:rsid w:val="00C834FE"/>
    <w:rsid w:val="00C91AD8"/>
    <w:rsid w:val="00C97E71"/>
    <w:rsid w:val="00CA05AC"/>
    <w:rsid w:val="00CB6ADC"/>
    <w:rsid w:val="00CC5620"/>
    <w:rsid w:val="00CD6F0B"/>
    <w:rsid w:val="00D13627"/>
    <w:rsid w:val="00D2370D"/>
    <w:rsid w:val="00D44914"/>
    <w:rsid w:val="00D52B12"/>
    <w:rsid w:val="00D660CF"/>
    <w:rsid w:val="00D8065C"/>
    <w:rsid w:val="00D96F92"/>
    <w:rsid w:val="00DA1AF7"/>
    <w:rsid w:val="00DA5FD4"/>
    <w:rsid w:val="00DA6B51"/>
    <w:rsid w:val="00DA73E1"/>
    <w:rsid w:val="00DA7630"/>
    <w:rsid w:val="00DB1AB9"/>
    <w:rsid w:val="00DD6673"/>
    <w:rsid w:val="00DF4510"/>
    <w:rsid w:val="00DF4C25"/>
    <w:rsid w:val="00DF528C"/>
    <w:rsid w:val="00DF6A27"/>
    <w:rsid w:val="00E004E7"/>
    <w:rsid w:val="00E1016E"/>
    <w:rsid w:val="00E149C1"/>
    <w:rsid w:val="00E431FB"/>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31E63"/>
    <w:rsid w:val="00F75E76"/>
    <w:rsid w:val="00F80B71"/>
    <w:rsid w:val="00FB160E"/>
    <w:rsid w:val="00FB66F6"/>
    <w:rsid w:val="00FC16AC"/>
    <w:rsid w:val="00FD02EA"/>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uiPriority w:val="99"/>
    <w:semiHidden/>
    <w:rsid w:val="006175E8"/>
    <w:rPr>
      <w:sz w:val="16"/>
      <w:szCs w:val="16"/>
    </w:rPr>
  </w:style>
  <w:style w:type="paragraph" w:styleId="CommentText">
    <w:name w:val="annotation text"/>
    <w:basedOn w:val="Normal"/>
    <w:link w:val="CommentTextChar"/>
    <w:uiPriority w:val="99"/>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customStyle="1" w:styleId="FooterChar">
    <w:name w:val="Footer Char"/>
    <w:basedOn w:val="DefaultParagraphFont"/>
    <w:link w:val="Footer"/>
    <w:uiPriority w:val="99"/>
    <w:rsid w:val="006D1B65"/>
    <w:rPr>
      <w:rFonts w:ascii="Arial" w:hAnsi="Arial"/>
      <w:sz w:val="22"/>
      <w:lang w:eastAsia="en-US"/>
    </w:rPr>
  </w:style>
  <w:style w:type="character" w:styleId="UnresolvedMention">
    <w:name w:val="Unresolved Mention"/>
    <w:basedOn w:val="DefaultParagraphFont"/>
    <w:uiPriority w:val="99"/>
    <w:semiHidden/>
    <w:unhideWhenUsed/>
    <w:rsid w:val="00426900"/>
    <w:rPr>
      <w:color w:val="605E5C"/>
      <w:shd w:val="clear" w:color="auto" w:fill="E1DFDD"/>
    </w:rPr>
  </w:style>
  <w:style w:type="table" w:styleId="TableGrid">
    <w:name w:val="Table Grid"/>
    <w:basedOn w:val="TableNormal"/>
    <w:rsid w:val="008C2F9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basedOn w:val="DefaultParagraphFont"/>
    <w:link w:val="CommentText"/>
    <w:uiPriority w:val="99"/>
    <w:semiHidden/>
    <w:rsid w:val="0041604D"/>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Mobile%20Plant/Forms/NRW%20Perm-Comp%20Document%20Set/docsethomepage.aspx?ID=1630476&amp;FolderCTID=0x0120D52000824C7CCC16790D469B8E16E1874A147102001FE028F58176E942850D62B4E690ADAF&amp;List=dfa7b5af-bd1f-4e1a-a117-ad96be72b59f&amp;RootFolder=%2Fteams%2FRegulatory%2FPermitting%2FMobile%20Plant%2FEPR%2DGP3792SK%2FPAN%2D020670&amp;RecSrc=%2Fteams%2FRegulatory%2FPermitting%2FMobile%20Plant%2FEPR%2DGP3792SK%2FPAN%2D020670"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REGU-415-1630576</_dlc_DocId>
    <_dlc_DocIdUrl xmlns="9be56660-2c31-41ef-bc00-23e72f632f2a">
      <Url>https://cyfoethnaturiolcymru.sharepoint.com/teams/Regulatory/Permitting/_layouts/15/DocIdRedir.aspx?ID=REGU-415-1630576</Url>
      <Description>REGU-415-1630576</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2023-03-27T23:00:00+00:00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2.xml><?xml version="1.0" encoding="utf-8"?>
<ds:datastoreItem xmlns:ds="http://schemas.openxmlformats.org/officeDocument/2006/customXml" ds:itemID="{2A73E7E7-83C3-41B8-BA81-6BCCFA76621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4.xml><?xml version="1.0" encoding="utf-8"?>
<ds:datastoreItem xmlns:ds="http://schemas.openxmlformats.org/officeDocument/2006/customXml" ds:itemID="{1278C1FD-8AE8-4170-B8CA-262E9EF76D40}"/>
</file>

<file path=customXml/itemProps5.xml><?xml version="1.0" encoding="utf-8"?>
<ds:datastoreItem xmlns:ds="http://schemas.openxmlformats.org/officeDocument/2006/customXml" ds:itemID="{EBD43E23-C5C5-49C7-9AF8-BE044EE7B762}"/>
</file>

<file path=docProps/app.xml><?xml version="1.0" encoding="utf-8"?>
<Properties xmlns="http://schemas.openxmlformats.org/officeDocument/2006/extended-properties" xmlns:vt="http://schemas.openxmlformats.org/officeDocument/2006/docPropsVTypes">
  <Template>Normal</Template>
  <TotalTime>168</TotalTime>
  <Pages>4</Pages>
  <Words>1521</Words>
  <Characters>8673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Clee, Owen</cp:lastModifiedBy>
  <cp:revision>74</cp:revision>
  <cp:lastPrinted>2012-03-16T09:37:00Z</cp:lastPrinted>
  <dcterms:created xsi:type="dcterms:W3CDTF">2021-11-29T09:39:00Z</dcterms:created>
  <dcterms:modified xsi:type="dcterms:W3CDTF">2023-03-28T09:22:00Z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9cda69f6-7396-4855-aad0-c144f868c962</vt:lpwstr>
  </property>
</Properties>
</file>