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2F6FE5D" w:rsidR="00D04424" w:rsidRPr="00DC58DB" w:rsidRDefault="0014332B" w:rsidP="003719AD">
      <w:pPr>
        <w:pStyle w:val="Heading1"/>
        <w:spacing w:before="0" w:after="0"/>
        <w:jc w:val="left"/>
        <w:rPr>
          <w:bCs/>
          <w:color w:val="auto"/>
          <w:sz w:val="32"/>
        </w:rPr>
      </w:pPr>
      <w:r w:rsidRPr="00DC58DB">
        <w:rPr>
          <w:bCs/>
          <w:color w:val="auto"/>
          <w:sz w:val="32"/>
        </w:rPr>
        <w:t>Bespoke p</w:t>
      </w:r>
      <w:r w:rsidR="00D04424" w:rsidRPr="00DC58DB">
        <w:rPr>
          <w:bCs/>
          <w:color w:val="auto"/>
          <w:sz w:val="32"/>
        </w:rPr>
        <w:t>ermit</w:t>
      </w:r>
      <w:r w:rsidR="00B73ECB" w:rsidRPr="00DC58DB">
        <w:rPr>
          <w:bCs/>
          <w:color w:val="auto"/>
          <w:sz w:val="32"/>
        </w:rPr>
        <w:t xml:space="preserve"> </w:t>
      </w:r>
    </w:p>
    <w:p w14:paraId="41AC372F" w14:textId="77777777" w:rsidR="00136717" w:rsidRPr="00136717" w:rsidRDefault="00136717" w:rsidP="00136717"/>
    <w:p w14:paraId="0FF15250" w14:textId="42FC0113" w:rsidR="00D04424" w:rsidRPr="00CD492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5399B">
        <w:rPr>
          <w:rFonts w:ascii="Arial" w:hAnsi="Arial" w:cs="Arial"/>
          <w:szCs w:val="24"/>
        </w:rPr>
        <w:t>grant</w:t>
      </w:r>
      <w:r w:rsidR="00D2020E" w:rsidRPr="0014332B">
        <w:rPr>
          <w:rFonts w:ascii="Arial" w:hAnsi="Arial" w:cs="Arial"/>
          <w:color w:val="FF00FF"/>
          <w:szCs w:val="24"/>
        </w:rPr>
        <w:t xml:space="preserve"> </w:t>
      </w:r>
      <w:r w:rsidRPr="0014332B">
        <w:rPr>
          <w:rFonts w:ascii="Arial" w:hAnsi="Arial" w:cs="Arial"/>
          <w:color w:val="000000"/>
          <w:szCs w:val="24"/>
        </w:rPr>
        <w:t xml:space="preserve">the </w:t>
      </w:r>
      <w:r w:rsidRPr="00C5399B">
        <w:rPr>
          <w:rFonts w:ascii="Arial" w:hAnsi="Arial" w:cs="Arial"/>
          <w:szCs w:val="24"/>
        </w:rPr>
        <w:t>permit</w:t>
      </w:r>
      <w:r w:rsidRPr="0014332B">
        <w:rPr>
          <w:rFonts w:ascii="Arial" w:hAnsi="Arial" w:cs="Arial"/>
          <w:color w:val="000000"/>
          <w:szCs w:val="24"/>
        </w:rPr>
        <w:t xml:space="preserve"> </w:t>
      </w:r>
      <w:r w:rsidRPr="0014332B">
        <w:rPr>
          <w:rFonts w:ascii="Arial" w:hAnsi="Arial" w:cs="Arial"/>
          <w:szCs w:val="24"/>
        </w:rPr>
        <w:t>for</w:t>
      </w:r>
      <w:r w:rsidR="00C5399B">
        <w:rPr>
          <w:rFonts w:ascii="Arial" w:hAnsi="Arial" w:cs="Arial"/>
          <w:szCs w:val="24"/>
        </w:rPr>
        <w:t xml:space="preserve"> </w:t>
      </w:r>
      <w:proofErr w:type="spellStart"/>
      <w:r w:rsidR="00C5399B">
        <w:rPr>
          <w:rFonts w:ascii="Arial" w:hAnsi="Arial" w:cs="Arial"/>
          <w:szCs w:val="24"/>
        </w:rPr>
        <w:t>Tŷ</w:t>
      </w:r>
      <w:proofErr w:type="spellEnd"/>
      <w:r w:rsidR="00C5399B">
        <w:rPr>
          <w:rFonts w:ascii="Arial" w:hAnsi="Arial" w:cs="Arial"/>
          <w:szCs w:val="24"/>
        </w:rPr>
        <w:t xml:space="preserve"> </w:t>
      </w:r>
      <w:proofErr w:type="spellStart"/>
      <w:r w:rsidR="00C5399B">
        <w:rPr>
          <w:rFonts w:ascii="Arial" w:hAnsi="Arial" w:cs="Arial"/>
          <w:szCs w:val="24"/>
        </w:rPr>
        <w:t>Peggi</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C5399B">
        <w:rPr>
          <w:rFonts w:ascii="Arial" w:hAnsi="Arial" w:cs="Arial"/>
          <w:color w:val="FF00FF"/>
          <w:szCs w:val="24"/>
        </w:rPr>
        <w:t xml:space="preserve"> </w:t>
      </w:r>
      <w:r w:rsidR="00CD4923" w:rsidRPr="00CD4923">
        <w:rPr>
          <w:rFonts w:ascii="Arial" w:hAnsi="Arial" w:cs="Arial"/>
          <w:szCs w:val="24"/>
        </w:rPr>
        <w:t>Ms Elaine West</w:t>
      </w:r>
      <w:r w:rsidR="001034AC" w:rsidRPr="00CD4923">
        <w:rPr>
          <w:rFonts w:ascii="Arial" w:hAnsi="Arial" w:cs="Arial"/>
          <w:szCs w:val="24"/>
        </w:rPr>
        <w:t>.</w:t>
      </w:r>
    </w:p>
    <w:p w14:paraId="178F17B4" w14:textId="6EB2381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CD4923">
        <w:rPr>
          <w:rFonts w:ascii="Arial" w:hAnsi="Arial"/>
          <w:color w:val="000000"/>
          <w:kern w:val="28"/>
          <w:szCs w:val="24"/>
        </w:rPr>
        <w:t xml:space="preserve"> PAN-005188.</w:t>
      </w:r>
    </w:p>
    <w:p w14:paraId="0FF15251" w14:textId="2587ED5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76DAF" w:rsidRPr="00976DAF">
        <w:rPr>
          <w:rFonts w:ascii="Arial" w:hAnsi="Arial"/>
          <w:szCs w:val="24"/>
        </w:rPr>
        <w:t>EPR/</w:t>
      </w:r>
      <w:r w:rsidR="00052EAC">
        <w:rPr>
          <w:rFonts w:ascii="Arial" w:hAnsi="Arial"/>
          <w:szCs w:val="24"/>
        </w:rPr>
        <w:t>BB3297HC</w:t>
      </w:r>
      <w:bookmarkStart w:id="2" w:name="_GoBack"/>
      <w:bookmarkEnd w:id="2"/>
    </w:p>
    <w:bookmarkEnd w:id="0"/>
    <w:bookmarkEnd w:id="1"/>
    <w:p w14:paraId="283E0C23" w14:textId="3720F81C" w:rsidR="00811235" w:rsidRPr="00811235" w:rsidRDefault="00145C23" w:rsidP="00811235">
      <w:pPr>
        <w:tabs>
          <w:tab w:val="left" w:pos="4253"/>
          <w:tab w:val="left" w:pos="6804"/>
        </w:tabs>
        <w:spacing w:after="120"/>
        <w:rPr>
          <w:rFonts w:ascii="Arial" w:hAnsi="Arial"/>
          <w:color w:val="000000"/>
          <w:szCs w:val="24"/>
        </w:rPr>
      </w:pPr>
      <w:r w:rsidRPr="00727972">
        <w:rPr>
          <w:rFonts w:ascii="Arial" w:hAnsi="Arial"/>
          <w:color w:val="000000"/>
          <w:szCs w:val="24"/>
        </w:rPr>
        <w:t xml:space="preserve">The permit regulates the new discharge of a maximum of 1 cubic metres per day of secondary sewage effluent to a seasonally dry ditch leading to the </w:t>
      </w:r>
      <w:proofErr w:type="spellStart"/>
      <w:r w:rsidRPr="00727972">
        <w:rPr>
          <w:rFonts w:ascii="Arial" w:hAnsi="Arial"/>
          <w:color w:val="000000"/>
          <w:szCs w:val="24"/>
        </w:rPr>
        <w:t>Afon</w:t>
      </w:r>
      <w:proofErr w:type="spellEnd"/>
      <w:r w:rsidRPr="00727972">
        <w:rPr>
          <w:rFonts w:ascii="Arial" w:hAnsi="Arial"/>
          <w:color w:val="000000"/>
          <w:szCs w:val="24"/>
        </w:rPr>
        <w:t xml:space="preserve"> </w:t>
      </w:r>
      <w:proofErr w:type="spellStart"/>
      <w:r w:rsidRPr="00727972">
        <w:rPr>
          <w:rFonts w:ascii="Arial" w:hAnsi="Arial"/>
          <w:color w:val="000000"/>
          <w:szCs w:val="24"/>
        </w:rPr>
        <w:t>Cothi</w:t>
      </w:r>
      <w:proofErr w:type="spellEnd"/>
      <w:r w:rsidRPr="00727972">
        <w:rPr>
          <w:rFonts w:ascii="Arial" w:hAnsi="Arial"/>
          <w:color w:val="000000"/>
          <w:szCs w:val="24"/>
        </w:rPr>
        <w:t xml:space="preserve">. The system comprises a septic tank with conversion unit which will serve a single domestic property. </w:t>
      </w:r>
      <w:r w:rsidR="009341A7" w:rsidRPr="00811235">
        <w:rPr>
          <w:rFonts w:ascii="Arial" w:hAnsi="Arial"/>
          <w:color w:val="000000"/>
          <w:szCs w:val="24"/>
        </w:rPr>
        <w:t>The last 10 metres of the discharge pipe will be perforated.</w:t>
      </w:r>
      <w:r w:rsidRPr="00727972">
        <w:rPr>
          <w:rFonts w:ascii="Arial" w:hAnsi="Arial"/>
          <w:color w:val="000000"/>
          <w:szCs w:val="24"/>
        </w:rPr>
        <w:t xml:space="preserve"> The conversion unit replaces a soakaway which failed as the ground in which it was located became saturated.</w:t>
      </w:r>
      <w:r w:rsidR="00811235">
        <w:rPr>
          <w:rFonts w:ascii="Arial" w:hAnsi="Arial"/>
          <w:color w:val="000000"/>
          <w:szCs w:val="24"/>
        </w:rPr>
        <w:t xml:space="preserve"> </w:t>
      </w:r>
      <w:r w:rsidR="00811235" w:rsidRPr="00811235">
        <w:rPr>
          <w:rFonts w:ascii="Arial" w:hAnsi="Arial"/>
          <w:color w:val="000000"/>
          <w:szCs w:val="24"/>
        </w:rPr>
        <w:t>The previous discharge to ground was registered as exe</w:t>
      </w:r>
      <w:r w:rsidR="00811235">
        <w:rPr>
          <w:rFonts w:ascii="Arial" w:hAnsi="Arial"/>
          <w:color w:val="000000"/>
          <w:szCs w:val="24"/>
        </w:rPr>
        <w:t>m</w:t>
      </w:r>
      <w:r w:rsidR="00811235" w:rsidRPr="00811235">
        <w:rPr>
          <w:rFonts w:ascii="Arial" w:hAnsi="Arial"/>
          <w:color w:val="000000"/>
          <w:szCs w:val="24"/>
        </w:rPr>
        <w:t xml:space="preserve">ption UE5497XF which the </w:t>
      </w:r>
      <w:r w:rsidR="00052EAC">
        <w:rPr>
          <w:rFonts w:ascii="Arial" w:hAnsi="Arial"/>
          <w:color w:val="000000"/>
          <w:szCs w:val="24"/>
        </w:rPr>
        <w:t>applicant will need to de-register</w:t>
      </w:r>
      <w:r w:rsidR="00811235" w:rsidRPr="00811235">
        <w:rPr>
          <w:rFonts w:ascii="Arial" w:hAnsi="Arial"/>
          <w:color w:val="000000"/>
          <w:szCs w:val="24"/>
        </w:rPr>
        <w:t xml:space="preserve"> once the permit is issued.</w:t>
      </w:r>
    </w:p>
    <w:p w14:paraId="77C61B75" w14:textId="5C259124" w:rsidR="00145C23" w:rsidRPr="00727972" w:rsidRDefault="00145C23" w:rsidP="00727972">
      <w:pPr>
        <w:tabs>
          <w:tab w:val="left" w:pos="4253"/>
          <w:tab w:val="left" w:pos="6804"/>
        </w:tabs>
        <w:spacing w:after="120"/>
        <w:rPr>
          <w:rFonts w:ascii="Arial" w:hAnsi="Arial"/>
          <w:color w:val="000000"/>
          <w:szCs w:val="24"/>
        </w:rPr>
      </w:pPr>
    </w:p>
    <w:p w14:paraId="4FDAACE6" w14:textId="5987F163" w:rsidR="00145C23" w:rsidRDefault="00145C23" w:rsidP="006B0BFB">
      <w:pPr>
        <w:spacing w:after="120"/>
        <w:rPr>
          <w:rFonts w:ascii="Arial" w:hAnsi="Arial"/>
          <w:color w:val="000000"/>
        </w:rPr>
      </w:pPr>
    </w:p>
    <w:p w14:paraId="0FF15253" w14:textId="568A439C"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0F590E2D"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E20F0F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A9841CC" w:rsidR="000D2538" w:rsidRPr="007820C3" w:rsidRDefault="000D253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7003C6C" w14:textId="77777777" w:rsidR="007820C3" w:rsidRDefault="007820C3" w:rsidP="007820C3">
            <w:pPr>
              <w:pStyle w:val="Heading3"/>
              <w:spacing w:before="60"/>
              <w:rPr>
                <w:rFonts w:ascii="Arial" w:hAnsi="Arial" w:cs="Arial"/>
                <w:b w:val="0"/>
                <w:szCs w:val="24"/>
              </w:rPr>
            </w:pPr>
            <w:r w:rsidRPr="00DA70FE">
              <w:rPr>
                <w:rFonts w:ascii="Arial" w:hAnsi="Arial" w:cs="Arial"/>
                <w:b w:val="0"/>
                <w:color w:val="000000"/>
                <w:szCs w:val="24"/>
              </w:rPr>
              <w:t xml:space="preserve">Responses to </w:t>
            </w:r>
            <w:r w:rsidRPr="00DA4D61">
              <w:rPr>
                <w:rFonts w:ascii="Arial" w:hAnsi="Arial" w:cs="Arial"/>
                <w:b w:val="0"/>
                <w:szCs w:val="24"/>
              </w:rPr>
              <w:t xml:space="preserve">web publicising </w:t>
            </w:r>
          </w:p>
          <w:p w14:paraId="0FF15299" w14:textId="2142493C" w:rsidR="00D11B70" w:rsidRPr="00D11B70" w:rsidRDefault="00D11B70" w:rsidP="00D11B70">
            <w:pPr>
              <w:rPr>
                <w:highlight w:val="red"/>
              </w:rPr>
            </w:pPr>
          </w:p>
        </w:tc>
        <w:tc>
          <w:tcPr>
            <w:tcW w:w="6266" w:type="dxa"/>
            <w:tcBorders>
              <w:bottom w:val="single" w:sz="4" w:space="0" w:color="auto"/>
            </w:tcBorders>
          </w:tcPr>
          <w:p w14:paraId="17F7D4E1" w14:textId="77777777" w:rsidR="007820C3" w:rsidRDefault="00DA4D61" w:rsidP="00DA4D61">
            <w:pPr>
              <w:spacing w:before="60"/>
              <w:rPr>
                <w:rFonts w:ascii="Arial" w:hAnsi="Arial" w:cs="Arial"/>
                <w:szCs w:val="24"/>
              </w:rPr>
            </w:pPr>
            <w:r>
              <w:rPr>
                <w:rFonts w:ascii="Arial" w:hAnsi="Arial" w:cs="Arial"/>
                <w:szCs w:val="24"/>
              </w:rPr>
              <w:t>No responses were received from web publicising.</w:t>
            </w:r>
          </w:p>
          <w:p w14:paraId="0FF1529D" w14:textId="2821138D" w:rsidR="00BA0129" w:rsidRPr="00DA70FE" w:rsidRDefault="00BA0129" w:rsidP="00DA4D61">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492807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FEA2F1C" w:rsidR="007820C3" w:rsidRPr="007820C3" w:rsidRDefault="007820C3" w:rsidP="00BA012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D0E64C3" w:rsidR="00FB30B4" w:rsidRPr="007820C3" w:rsidRDefault="00FB30B4" w:rsidP="00BA012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68152C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A0129" w:rsidRDefault="007820C3" w:rsidP="00A60F17">
            <w:pPr>
              <w:rPr>
                <w:rFonts w:ascii="Arial" w:hAnsi="Arial" w:cs="Arial"/>
                <w:szCs w:val="24"/>
              </w:rPr>
            </w:pPr>
            <w:r w:rsidRPr="00BA0129">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FD9CE9E" w:rsidR="007820C3" w:rsidRPr="00BA0129" w:rsidRDefault="007820C3" w:rsidP="00A60F17">
            <w:pPr>
              <w:pStyle w:val="BodyText"/>
              <w:rPr>
                <w:rFonts w:ascii="Arial" w:hAnsi="Arial" w:cs="Arial"/>
                <w:color w:val="auto"/>
                <w:szCs w:val="24"/>
              </w:rPr>
            </w:pPr>
            <w:r w:rsidRPr="00BA0129">
              <w:rPr>
                <w:rFonts w:ascii="Arial" w:hAnsi="Arial" w:cs="Arial"/>
                <w:color w:val="auto"/>
                <w:szCs w:val="24"/>
              </w:rPr>
              <w:t>The assessment shows that, applying the conservative criteria in our guidance on Environmental Risk Assessment, all emissions may be categorised as environmentally insignifican</w:t>
            </w:r>
            <w:r w:rsidR="00BA0129" w:rsidRPr="00BA0129">
              <w:rPr>
                <w:rFonts w:ascii="Arial" w:hAnsi="Arial" w:cs="Arial"/>
                <w:color w:val="auto"/>
                <w:szCs w:val="24"/>
              </w:rPr>
              <w:t>t</w:t>
            </w:r>
            <w:r w:rsidRPr="00BA0129">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362CC0DA"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B8089B">
              <w:rPr>
                <w:rFonts w:ascii="Arial" w:hAnsi="Arial" w:cs="Arial"/>
                <w:szCs w:val="24"/>
              </w:rPr>
              <w:t>ith the relevant guidance notes according to TGN 7.01.</w:t>
            </w:r>
            <w:r w:rsidRPr="007820C3">
              <w:rPr>
                <w:rFonts w:ascii="Arial" w:hAnsi="Arial" w:cs="Arial"/>
                <w:szCs w:val="24"/>
              </w:rPr>
              <w:t xml:space="preserve"> </w:t>
            </w:r>
          </w:p>
          <w:p w14:paraId="0FF152EE" w14:textId="33A29FEE" w:rsidR="007820C3" w:rsidRPr="007820C3" w:rsidRDefault="007820C3" w:rsidP="00792CEE">
            <w:pPr>
              <w:pStyle w:val="BodyText"/>
              <w:rPr>
                <w:rFonts w:ascii="Arial" w:hAnsi="Arial" w:cs="Arial"/>
                <w:color w:val="FF00FF"/>
                <w:szCs w:val="24"/>
              </w:rPr>
            </w:pPr>
          </w:p>
          <w:p w14:paraId="0FF152EF" w14:textId="77777777" w:rsidR="007820C3" w:rsidRPr="00CE33B1" w:rsidRDefault="007820C3" w:rsidP="00792CEE">
            <w:pPr>
              <w:pStyle w:val="BodyText"/>
              <w:rPr>
                <w:rFonts w:ascii="Arial" w:hAnsi="Arial" w:cs="Arial"/>
                <w:color w:val="auto"/>
                <w:szCs w:val="24"/>
              </w:rPr>
            </w:pPr>
            <w:r w:rsidRPr="00CE33B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E33B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145C2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3168BE55" w14:textId="77777777" w:rsidR="00CE33B1"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1805CBD1" w:rsidR="00E96702" w:rsidRPr="00CE33B1" w:rsidRDefault="00E96702" w:rsidP="00E96702">
            <w:pPr>
              <w:pStyle w:val="NormalWeb"/>
              <w:rPr>
                <w:rFonts w:ascii="Arial" w:eastAsia="Times New Roman" w:hAnsi="Arial" w:cs="Arial"/>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5A64AC55" w:rsidR="00C44B7E" w:rsidRPr="00822A26" w:rsidRDefault="00C44B7E" w:rsidP="00822A26">
      <w:pPr>
        <w:pStyle w:val="Heading1"/>
        <w:jc w:val="left"/>
        <w:rPr>
          <w:color w:val="FF0000"/>
        </w:rPr>
      </w:pPr>
    </w:p>
    <w:sectPr w:rsidR="00C44B7E" w:rsidRPr="00822A2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11B70" w:rsidRDefault="00D11B70">
      <w:r>
        <w:separator/>
      </w:r>
    </w:p>
  </w:endnote>
  <w:endnote w:type="continuationSeparator" w:id="0">
    <w:p w14:paraId="0FF15379" w14:textId="77777777" w:rsidR="00D11B70" w:rsidRDefault="00D1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11B70" w:rsidRDefault="00D11B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11B70" w:rsidRDefault="00D11B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11B70" w:rsidRPr="002B61AE" w14:paraId="0FF15380" w14:textId="77777777" w:rsidTr="008632BF">
      <w:trPr>
        <w:trHeight w:val="286"/>
      </w:trPr>
      <w:tc>
        <w:tcPr>
          <w:tcW w:w="2659" w:type="dxa"/>
        </w:tcPr>
        <w:p w14:paraId="0FF1537C" w14:textId="7104BEDB" w:rsidR="00D11B70" w:rsidRPr="00E907C6" w:rsidRDefault="00D11B7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11B70" w:rsidRPr="00E907C6" w:rsidRDefault="00D11B7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11B70" w:rsidRPr="00E907C6" w:rsidRDefault="00D11B7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11B70" w:rsidRPr="00E907C6" w:rsidRDefault="00D11B7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11B70" w:rsidRPr="003F4346" w:rsidRDefault="00D11B7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11B70" w:rsidRDefault="00D11B70">
      <w:r>
        <w:separator/>
      </w:r>
    </w:p>
  </w:footnote>
  <w:footnote w:type="continuationSeparator" w:id="0">
    <w:p w14:paraId="0FF15377" w14:textId="77777777" w:rsidR="00D11B70" w:rsidRDefault="00D11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2EAC"/>
    <w:rsid w:val="0005636B"/>
    <w:rsid w:val="0006298C"/>
    <w:rsid w:val="00067A5C"/>
    <w:rsid w:val="00077908"/>
    <w:rsid w:val="00081421"/>
    <w:rsid w:val="00087AFD"/>
    <w:rsid w:val="00094448"/>
    <w:rsid w:val="000A6110"/>
    <w:rsid w:val="000B0C2A"/>
    <w:rsid w:val="000C3151"/>
    <w:rsid w:val="000D0EAE"/>
    <w:rsid w:val="000D2538"/>
    <w:rsid w:val="000E2BCE"/>
    <w:rsid w:val="000E54AC"/>
    <w:rsid w:val="000F3D3D"/>
    <w:rsid w:val="001034AC"/>
    <w:rsid w:val="00107C27"/>
    <w:rsid w:val="00112F82"/>
    <w:rsid w:val="00120FD3"/>
    <w:rsid w:val="00124B9A"/>
    <w:rsid w:val="00136717"/>
    <w:rsid w:val="00141DD3"/>
    <w:rsid w:val="0014332B"/>
    <w:rsid w:val="00145C23"/>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10EB4"/>
    <w:rsid w:val="003405D9"/>
    <w:rsid w:val="00340EEB"/>
    <w:rsid w:val="00343BA5"/>
    <w:rsid w:val="00346CF0"/>
    <w:rsid w:val="00351A0A"/>
    <w:rsid w:val="00352859"/>
    <w:rsid w:val="00362687"/>
    <w:rsid w:val="00371054"/>
    <w:rsid w:val="003719AD"/>
    <w:rsid w:val="00380794"/>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5208"/>
    <w:rsid w:val="00430B48"/>
    <w:rsid w:val="004334C5"/>
    <w:rsid w:val="004368A7"/>
    <w:rsid w:val="004373C9"/>
    <w:rsid w:val="0044196C"/>
    <w:rsid w:val="00444D3F"/>
    <w:rsid w:val="00455E3C"/>
    <w:rsid w:val="00475B36"/>
    <w:rsid w:val="00476B14"/>
    <w:rsid w:val="00481C68"/>
    <w:rsid w:val="004844DC"/>
    <w:rsid w:val="00486C2B"/>
    <w:rsid w:val="0048758D"/>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D5D"/>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27972"/>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34A"/>
    <w:rsid w:val="00811235"/>
    <w:rsid w:val="008146E9"/>
    <w:rsid w:val="00822A26"/>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1A7"/>
    <w:rsid w:val="009344C0"/>
    <w:rsid w:val="00940D7D"/>
    <w:rsid w:val="00945712"/>
    <w:rsid w:val="0096635C"/>
    <w:rsid w:val="00976DAF"/>
    <w:rsid w:val="009802DC"/>
    <w:rsid w:val="009837ED"/>
    <w:rsid w:val="009864F9"/>
    <w:rsid w:val="00992AD4"/>
    <w:rsid w:val="00995381"/>
    <w:rsid w:val="009A3F85"/>
    <w:rsid w:val="009A5F46"/>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6055"/>
    <w:rsid w:val="00B10601"/>
    <w:rsid w:val="00B14CBC"/>
    <w:rsid w:val="00B36EE5"/>
    <w:rsid w:val="00B62C2D"/>
    <w:rsid w:val="00B73ECB"/>
    <w:rsid w:val="00B8089B"/>
    <w:rsid w:val="00B82F37"/>
    <w:rsid w:val="00B837E8"/>
    <w:rsid w:val="00BA0129"/>
    <w:rsid w:val="00BB1620"/>
    <w:rsid w:val="00BB408D"/>
    <w:rsid w:val="00BB4528"/>
    <w:rsid w:val="00BE370B"/>
    <w:rsid w:val="00BE7950"/>
    <w:rsid w:val="00BF24F6"/>
    <w:rsid w:val="00C05011"/>
    <w:rsid w:val="00C07952"/>
    <w:rsid w:val="00C24149"/>
    <w:rsid w:val="00C43A22"/>
    <w:rsid w:val="00C44B7E"/>
    <w:rsid w:val="00C5399B"/>
    <w:rsid w:val="00C57F82"/>
    <w:rsid w:val="00C81B0E"/>
    <w:rsid w:val="00C8353B"/>
    <w:rsid w:val="00C85FD5"/>
    <w:rsid w:val="00C91798"/>
    <w:rsid w:val="00C93F6F"/>
    <w:rsid w:val="00CA35B5"/>
    <w:rsid w:val="00CA4E7D"/>
    <w:rsid w:val="00CA62D3"/>
    <w:rsid w:val="00CD4923"/>
    <w:rsid w:val="00CE33B1"/>
    <w:rsid w:val="00CF0436"/>
    <w:rsid w:val="00CF77A9"/>
    <w:rsid w:val="00CF79FA"/>
    <w:rsid w:val="00D04424"/>
    <w:rsid w:val="00D07410"/>
    <w:rsid w:val="00D11B7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4D61"/>
    <w:rsid w:val="00DA7802"/>
    <w:rsid w:val="00DB74B1"/>
    <w:rsid w:val="00DC16D7"/>
    <w:rsid w:val="00DC28B8"/>
    <w:rsid w:val="00DC3714"/>
    <w:rsid w:val="00DC58DB"/>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8758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8758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Peggi</Site_x0020_Name>
    <Internal_x002f_External xmlns="859f7ad6-93f6-4205-b62b-a17f28acbbac">Internal document</Internal_x002f_External>
    <Post_x0020_code xmlns="859f7ad6-93f6-4205-b62b-a17f28acbbac">SA19 7HZ</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Ty Peggi, Edwinsford, Llansawel, SA19 7HZ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2019-06-05T23:00:00+00:00</Document_x0020_Date>
    <Facility_x0020_Address xmlns="859f7ad6-93f6-4205-b62b-a17f28acbbac">Edwinsford, Llansawel</Facility_x0020_Address>
    <Environment_x0020_Sub_x0020_Folder xmlns="859f7ad6-93f6-4205-b62b-a17f28acbbac">Licences applications</Environment_x0020_Sub_x0020_Folder>
    <Customer_x0020_Name xmlns="859f7ad6-93f6-4205-b62b-a17f28acbbac">Ms Elaine West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51F28B39-BFEB-4C1E-AA0C-F4AFE5637508}"/>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638</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26</cp:revision>
  <cp:lastPrinted>2008-01-30T13:54:00Z</cp:lastPrinted>
  <dcterms:created xsi:type="dcterms:W3CDTF">2019-05-17T10:55:00Z</dcterms:created>
  <dcterms:modified xsi:type="dcterms:W3CDTF">2019-06-06T13:14:00Z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0cca96be-1923-45d0-95e5-0314b9eb0df6</vt:lpwstr>
  </property>
  <property fmtid="{D5CDD505-2E9C-101B-9397-08002B2CF9AE}" pid="11" name="SharedWithUsers">
    <vt:lpwstr/>
  </property>
  <property fmtid="{D5CDD505-2E9C-101B-9397-08002B2CF9AE}" pid="12" name="_dlc_DocId">
    <vt:lpwstr>REGU-193-47200</vt:lpwstr>
  </property>
  <property fmtid="{D5CDD505-2E9C-101B-9397-08002B2CF9AE}" pid="13" name="_dlc_DocIdUrl">
    <vt:lpwstr>https://cyfoethnaturiolcymru.sharepoint.com/teams/Regulatory/Permitting/_layouts/15/DocIdRedir.aspx?ID=REGU-193-47200, REGU-193-47200</vt:lpwstr>
  </property>
</Properties>
</file>