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17B71" w14:textId="13D00FB7" w:rsidR="00D70DB9" w:rsidRDefault="00D70DB9" w:rsidP="00D27C16">
      <w:pPr>
        <w:rPr>
          <w:rFonts w:cs="Arial"/>
          <w:b/>
          <w:bCs/>
        </w:rPr>
      </w:pPr>
    </w:p>
    <w:p w14:paraId="2FF7ACA8" w14:textId="4BA78651" w:rsidR="00CF75B4" w:rsidRDefault="00CF75B4" w:rsidP="00D27C16">
      <w:pPr>
        <w:rPr>
          <w:rFonts w:cs="Arial"/>
          <w:b/>
          <w:bCs/>
        </w:rPr>
      </w:pPr>
    </w:p>
    <w:p w14:paraId="74D8B0BB" w14:textId="77777777" w:rsidR="00CF75B4" w:rsidRDefault="00CF75B4" w:rsidP="00D27C16">
      <w:pPr>
        <w:rPr>
          <w:rFonts w:cs="Arial"/>
          <w:b/>
          <w:bCs/>
        </w:rPr>
      </w:pPr>
    </w:p>
    <w:p w14:paraId="2C3A48C0" w14:textId="77777777" w:rsidR="00CF75B4" w:rsidRDefault="00CF75B4" w:rsidP="00D27C16">
      <w:pPr>
        <w:rPr>
          <w:rFonts w:cs="Arial"/>
          <w:b/>
          <w:bCs/>
        </w:rPr>
      </w:pPr>
    </w:p>
    <w:p w14:paraId="1A14D4E5" w14:textId="0EDC6081" w:rsidR="00175F0F" w:rsidRPr="009C7A25" w:rsidRDefault="009C7A25" w:rsidP="00D27C16">
      <w:pPr>
        <w:rPr>
          <w:rFonts w:cs="Arial"/>
          <w:b/>
          <w:bCs/>
        </w:rPr>
      </w:pPr>
      <w:r w:rsidRPr="009C7A25">
        <w:rPr>
          <w:rFonts w:cs="Arial"/>
          <w:b/>
          <w:bCs/>
        </w:rPr>
        <w:t xml:space="preserve">Port of </w:t>
      </w:r>
      <w:r w:rsidR="00C54163" w:rsidRPr="009C7A25">
        <w:rPr>
          <w:rFonts w:cs="Arial"/>
          <w:b/>
          <w:bCs/>
        </w:rPr>
        <w:t>Holyhead</w:t>
      </w:r>
    </w:p>
    <w:p w14:paraId="000CD321" w14:textId="28BA1391" w:rsidR="00175F0F" w:rsidRDefault="00D70DB9" w:rsidP="00D27C16">
      <w:pPr>
        <w:rPr>
          <w:rFonts w:cs="Arial"/>
          <w:b/>
          <w:bCs/>
        </w:rPr>
      </w:pPr>
      <w:r>
        <w:rPr>
          <w:rFonts w:cs="Arial"/>
          <w:b/>
          <w:bCs/>
        </w:rPr>
        <w:t xml:space="preserve">Marine Maintenance Dredging </w:t>
      </w:r>
      <w:r w:rsidR="009C7A25" w:rsidRPr="009C7A25">
        <w:rPr>
          <w:rFonts w:cs="Arial"/>
          <w:b/>
          <w:bCs/>
        </w:rPr>
        <w:t>Biosecurity Plan 202</w:t>
      </w:r>
      <w:r w:rsidR="00CF75B4">
        <w:rPr>
          <w:rFonts w:cs="Arial"/>
          <w:b/>
          <w:bCs/>
        </w:rPr>
        <w:t>3-2028</w:t>
      </w:r>
    </w:p>
    <w:p w14:paraId="3557B3C4" w14:textId="77777777" w:rsidR="00D70DB9" w:rsidRPr="009C7A25" w:rsidRDefault="00D70DB9" w:rsidP="00D27C16">
      <w:pPr>
        <w:rPr>
          <w:rFonts w:cs="Arial"/>
          <w:b/>
          <w:bCs/>
        </w:rPr>
      </w:pPr>
    </w:p>
    <w:p w14:paraId="7D1DAB91" w14:textId="5305C364" w:rsidR="00175F0F" w:rsidRDefault="00175F0F" w:rsidP="00D27C16">
      <w:pPr>
        <w:rPr>
          <w:rFonts w:cs="Arial"/>
        </w:rPr>
      </w:pPr>
    </w:p>
    <w:p w14:paraId="1F25C4C6" w14:textId="06FA938F" w:rsidR="00CF75B4" w:rsidRDefault="00CF75B4" w:rsidP="00D27C16">
      <w:pPr>
        <w:rPr>
          <w:rFonts w:cs="Arial"/>
        </w:rPr>
      </w:pPr>
    </w:p>
    <w:p w14:paraId="55FB8E32" w14:textId="2E8AE550" w:rsidR="00CF75B4" w:rsidRDefault="00CF75B4" w:rsidP="00D27C16">
      <w:pPr>
        <w:rPr>
          <w:rFonts w:cs="Arial"/>
        </w:rPr>
      </w:pPr>
    </w:p>
    <w:p w14:paraId="218BFD0A" w14:textId="12772D58" w:rsidR="00CF75B4" w:rsidRDefault="00CF75B4" w:rsidP="00D27C16">
      <w:pPr>
        <w:rPr>
          <w:rFonts w:cs="Arial"/>
        </w:rPr>
      </w:pPr>
    </w:p>
    <w:p w14:paraId="0113521A" w14:textId="5D416DB6" w:rsidR="00CF75B4" w:rsidRDefault="00CF75B4" w:rsidP="00D27C16">
      <w:pPr>
        <w:rPr>
          <w:rFonts w:cs="Arial"/>
        </w:rPr>
      </w:pPr>
    </w:p>
    <w:p w14:paraId="321AB6C9" w14:textId="45E30FE4" w:rsidR="00CF75B4" w:rsidRDefault="00CF75B4" w:rsidP="00D27C16">
      <w:pPr>
        <w:rPr>
          <w:rFonts w:cs="Arial"/>
        </w:rPr>
      </w:pPr>
    </w:p>
    <w:p w14:paraId="32E5739F" w14:textId="279173C7" w:rsidR="00CF75B4" w:rsidRDefault="00CF75B4" w:rsidP="00D27C16">
      <w:pPr>
        <w:rPr>
          <w:rFonts w:cs="Arial"/>
        </w:rPr>
      </w:pPr>
    </w:p>
    <w:p w14:paraId="12136B0B" w14:textId="0DFE3EFE" w:rsidR="00CF75B4" w:rsidRDefault="00CF75B4" w:rsidP="00D27C16">
      <w:pPr>
        <w:rPr>
          <w:rFonts w:cs="Arial"/>
        </w:rPr>
      </w:pPr>
    </w:p>
    <w:p w14:paraId="6DC36060" w14:textId="7B55355D" w:rsidR="00CF75B4" w:rsidRDefault="00CF75B4" w:rsidP="00D27C16">
      <w:pPr>
        <w:rPr>
          <w:rFonts w:cs="Arial"/>
        </w:rPr>
      </w:pPr>
    </w:p>
    <w:p w14:paraId="0EED1F9C" w14:textId="39E249A9" w:rsidR="00CF75B4" w:rsidRDefault="00CF75B4" w:rsidP="00D27C16">
      <w:pPr>
        <w:rPr>
          <w:rFonts w:cs="Arial"/>
        </w:rPr>
      </w:pPr>
    </w:p>
    <w:p w14:paraId="3930B5C2" w14:textId="1CB99365" w:rsidR="00CF75B4" w:rsidRDefault="00CF75B4" w:rsidP="00D27C16">
      <w:pPr>
        <w:rPr>
          <w:rFonts w:cs="Arial"/>
        </w:rPr>
      </w:pPr>
    </w:p>
    <w:p w14:paraId="16583AD9" w14:textId="51D6504D" w:rsidR="00CF75B4" w:rsidRDefault="00CF75B4" w:rsidP="00D27C16">
      <w:pPr>
        <w:rPr>
          <w:rFonts w:cs="Arial"/>
        </w:rPr>
      </w:pPr>
    </w:p>
    <w:p w14:paraId="25D38007" w14:textId="3800F7EF" w:rsidR="00CF75B4" w:rsidRDefault="00CF75B4" w:rsidP="00D27C16">
      <w:pPr>
        <w:rPr>
          <w:rFonts w:cs="Arial"/>
        </w:rPr>
      </w:pPr>
    </w:p>
    <w:p w14:paraId="18346B5C" w14:textId="2E07729A" w:rsidR="00CF75B4" w:rsidRDefault="00CF75B4" w:rsidP="00D27C16">
      <w:pPr>
        <w:rPr>
          <w:rFonts w:cs="Arial"/>
        </w:rPr>
      </w:pPr>
    </w:p>
    <w:p w14:paraId="6EC4510A" w14:textId="7C65D754" w:rsidR="00CF75B4" w:rsidRDefault="00CF75B4" w:rsidP="00D27C16">
      <w:pPr>
        <w:rPr>
          <w:rFonts w:cs="Arial"/>
        </w:rPr>
      </w:pPr>
    </w:p>
    <w:p w14:paraId="6A02A487" w14:textId="026EC85B" w:rsidR="00CF75B4" w:rsidRDefault="00CF75B4" w:rsidP="00D27C16">
      <w:pPr>
        <w:rPr>
          <w:rFonts w:cs="Arial"/>
        </w:rPr>
      </w:pPr>
    </w:p>
    <w:p w14:paraId="6F090174" w14:textId="4789BA66" w:rsidR="00CF75B4" w:rsidRDefault="00CF75B4" w:rsidP="00D27C16">
      <w:pPr>
        <w:rPr>
          <w:rFonts w:cs="Arial"/>
        </w:rPr>
      </w:pPr>
    </w:p>
    <w:p w14:paraId="09C0C42F" w14:textId="4332EC7B" w:rsidR="00CF75B4" w:rsidRDefault="00CF75B4" w:rsidP="00D27C16">
      <w:pPr>
        <w:rPr>
          <w:rFonts w:cs="Arial"/>
        </w:rPr>
      </w:pPr>
    </w:p>
    <w:p w14:paraId="13A7075F" w14:textId="09D29571" w:rsidR="00CF75B4" w:rsidRDefault="00CF75B4" w:rsidP="00D27C16">
      <w:pPr>
        <w:rPr>
          <w:rFonts w:cs="Arial"/>
        </w:rPr>
      </w:pPr>
    </w:p>
    <w:p w14:paraId="6EBBBFED" w14:textId="33BEE9EC" w:rsidR="00CF75B4" w:rsidRDefault="00CF75B4" w:rsidP="00D27C16">
      <w:pPr>
        <w:rPr>
          <w:rFonts w:cs="Arial"/>
        </w:rPr>
      </w:pPr>
    </w:p>
    <w:p w14:paraId="3E20E245" w14:textId="0E953B40" w:rsidR="00CF75B4" w:rsidRDefault="00CF75B4" w:rsidP="00D27C16">
      <w:pPr>
        <w:rPr>
          <w:rFonts w:cs="Arial"/>
        </w:rPr>
      </w:pPr>
    </w:p>
    <w:p w14:paraId="0E0EB2FC" w14:textId="70531BC6" w:rsidR="00CF75B4" w:rsidRDefault="00CF75B4" w:rsidP="00D27C16">
      <w:pPr>
        <w:rPr>
          <w:rFonts w:cs="Arial"/>
        </w:rPr>
      </w:pPr>
    </w:p>
    <w:p w14:paraId="3F5D621B" w14:textId="7C89844A" w:rsidR="00CF75B4" w:rsidRDefault="00CF75B4" w:rsidP="00D27C16">
      <w:pPr>
        <w:rPr>
          <w:rFonts w:cs="Arial"/>
        </w:rPr>
      </w:pPr>
    </w:p>
    <w:p w14:paraId="42A50CF5" w14:textId="77777777" w:rsidR="00CF75B4" w:rsidRDefault="00CF75B4" w:rsidP="00D27C16">
      <w:pPr>
        <w:rPr>
          <w:rFonts w:cs="Arial"/>
        </w:rPr>
      </w:pPr>
    </w:p>
    <w:p w14:paraId="2D8777C1" w14:textId="4109F9FC" w:rsidR="00CF75B4" w:rsidRDefault="00CF75B4" w:rsidP="00D27C16">
      <w:pPr>
        <w:rPr>
          <w:rFonts w:cs="Arial"/>
        </w:rPr>
      </w:pPr>
    </w:p>
    <w:p w14:paraId="36C80E57" w14:textId="33DAF89F" w:rsidR="00CF75B4" w:rsidRDefault="00CF75B4" w:rsidP="00D27C16">
      <w:pPr>
        <w:rPr>
          <w:rFonts w:cs="Arial"/>
        </w:rPr>
      </w:pPr>
    </w:p>
    <w:p w14:paraId="7280BD81" w14:textId="4FF30495" w:rsidR="00CF75B4" w:rsidRDefault="00CF75B4" w:rsidP="00D27C16">
      <w:pPr>
        <w:rPr>
          <w:rFonts w:cs="Arial"/>
        </w:rPr>
      </w:pPr>
    </w:p>
    <w:p w14:paraId="3903B8BF" w14:textId="5ED35173" w:rsidR="00CF75B4" w:rsidRDefault="00CF75B4" w:rsidP="00D27C16">
      <w:pPr>
        <w:rPr>
          <w:rFonts w:cs="Arial"/>
        </w:rPr>
      </w:pPr>
    </w:p>
    <w:p w14:paraId="6BE88F5A" w14:textId="53D06316" w:rsidR="00CF75B4" w:rsidRDefault="00CF75B4" w:rsidP="00D27C16">
      <w:pPr>
        <w:rPr>
          <w:rFonts w:cs="Arial"/>
        </w:rPr>
      </w:pPr>
    </w:p>
    <w:p w14:paraId="7C761256" w14:textId="58AA7B28" w:rsidR="00CF75B4" w:rsidRDefault="00CF75B4" w:rsidP="00D27C16">
      <w:pPr>
        <w:rPr>
          <w:rFonts w:cs="Arial"/>
        </w:rPr>
      </w:pPr>
    </w:p>
    <w:p w14:paraId="1F438892" w14:textId="7CDB171C" w:rsidR="00CF75B4" w:rsidRDefault="00CF75B4" w:rsidP="00D27C16">
      <w:pPr>
        <w:rPr>
          <w:rFonts w:cs="Arial"/>
        </w:rPr>
      </w:pPr>
    </w:p>
    <w:p w14:paraId="7C1297B6" w14:textId="77777777" w:rsidR="00CF75B4" w:rsidRDefault="00CF75B4" w:rsidP="00D27C16">
      <w:pPr>
        <w:rPr>
          <w:rFonts w:cs="Arial"/>
        </w:rPr>
      </w:pPr>
    </w:p>
    <w:p w14:paraId="5460775D" w14:textId="77777777" w:rsidR="00CF75B4" w:rsidRPr="009C7A25" w:rsidRDefault="00CF75B4" w:rsidP="00D27C16">
      <w:pPr>
        <w:rPr>
          <w:rFonts w:cs="Arial"/>
        </w:rPr>
      </w:pPr>
    </w:p>
    <w:p w14:paraId="1EDF731A" w14:textId="77777777" w:rsidR="00CF75B4" w:rsidRDefault="00CF75B4" w:rsidP="00D27C16">
      <w:pPr>
        <w:rPr>
          <w:rFonts w:cs="Arial"/>
        </w:rPr>
      </w:pPr>
    </w:p>
    <w:p w14:paraId="6D1664C0" w14:textId="77777777" w:rsidR="00CF75B4" w:rsidRDefault="00CF75B4" w:rsidP="00D27C16">
      <w:pPr>
        <w:rPr>
          <w:rFonts w:cs="Arial"/>
        </w:rPr>
      </w:pPr>
    </w:p>
    <w:p w14:paraId="776BF2BB" w14:textId="77777777" w:rsidR="00CF75B4" w:rsidRDefault="00CF75B4" w:rsidP="00D27C16">
      <w:pPr>
        <w:rPr>
          <w:rFonts w:cs="Arial"/>
        </w:rPr>
      </w:pPr>
    </w:p>
    <w:p w14:paraId="0F460EB6" w14:textId="77777777" w:rsidR="00CF75B4" w:rsidRDefault="00CF75B4" w:rsidP="00D27C16">
      <w:pPr>
        <w:rPr>
          <w:rFonts w:cs="Arial"/>
        </w:rPr>
      </w:pPr>
    </w:p>
    <w:p w14:paraId="53776713" w14:textId="65A649CB" w:rsidR="0030559E" w:rsidRDefault="009C7A25" w:rsidP="00D27C16">
      <w:pPr>
        <w:rPr>
          <w:rFonts w:cs="Arial"/>
        </w:rPr>
      </w:pPr>
      <w:r w:rsidRPr="009C7A25">
        <w:rPr>
          <w:rFonts w:cs="Arial"/>
        </w:rPr>
        <w:t>Th</w:t>
      </w:r>
      <w:r w:rsidR="00D70DB9">
        <w:rPr>
          <w:rFonts w:cs="Arial"/>
        </w:rPr>
        <w:t>is</w:t>
      </w:r>
      <w:r w:rsidRPr="009C7A25">
        <w:rPr>
          <w:rFonts w:cs="Arial"/>
        </w:rPr>
        <w:t xml:space="preserve"> plan has been completed </w:t>
      </w:r>
      <w:r w:rsidR="00D70DB9">
        <w:rPr>
          <w:rFonts w:cs="Arial"/>
        </w:rPr>
        <w:t xml:space="preserve">as a requirement to support the Port’s dredging licence </w:t>
      </w:r>
      <w:r w:rsidR="00D70DB9" w:rsidRPr="009803CE">
        <w:rPr>
          <w:rFonts w:cs="Arial"/>
        </w:rPr>
        <w:t>application</w:t>
      </w:r>
      <w:r w:rsidR="00D70DB9" w:rsidRPr="009C7A25">
        <w:rPr>
          <w:rFonts w:cs="Arial"/>
        </w:rPr>
        <w:t xml:space="preserve"> </w:t>
      </w:r>
      <w:r w:rsidR="00D70DB9">
        <w:rPr>
          <w:rFonts w:cs="Arial"/>
        </w:rPr>
        <w:t>and makes</w:t>
      </w:r>
      <w:r w:rsidRPr="009C7A25">
        <w:rPr>
          <w:rFonts w:cs="Arial"/>
        </w:rPr>
        <w:t xml:space="preserve"> use of the </w:t>
      </w:r>
      <w:r w:rsidR="00D70DB9">
        <w:rPr>
          <w:rFonts w:cs="Arial"/>
        </w:rPr>
        <w:t>‘</w:t>
      </w:r>
      <w:r w:rsidRPr="009C7A25">
        <w:rPr>
          <w:rFonts w:cs="Arial"/>
        </w:rPr>
        <w:t>Biosecurity Plan Template</w:t>
      </w:r>
      <w:r w:rsidR="00D70DB9">
        <w:rPr>
          <w:rFonts w:cs="Arial"/>
        </w:rPr>
        <w:t>’</w:t>
      </w:r>
      <w:r w:rsidRPr="009C7A25">
        <w:rPr>
          <w:rFonts w:cs="Arial"/>
        </w:rPr>
        <w:t xml:space="preserve"> produced by Natural Resources Wales</w:t>
      </w:r>
      <w:r w:rsidR="009803CE" w:rsidRPr="009803CE">
        <w:rPr>
          <w:rFonts w:cs="Arial"/>
        </w:rPr>
        <w:t>.</w:t>
      </w:r>
      <w:r w:rsidR="0030559E">
        <w:rPr>
          <w:rFonts w:cs="Arial"/>
        </w:rPr>
        <w:t xml:space="preserve">  Where appropriate NRW guidance notes have intentionally been left in the document to assist in reviews.</w:t>
      </w:r>
    </w:p>
    <w:p w14:paraId="5038AF7C" w14:textId="77777777" w:rsidR="0030559E" w:rsidRDefault="0030559E" w:rsidP="00D27C16">
      <w:pPr>
        <w:rPr>
          <w:rFonts w:cs="Arial"/>
        </w:rPr>
      </w:pPr>
    </w:p>
    <w:p w14:paraId="544F94D3" w14:textId="1D277D79" w:rsidR="00175F0F" w:rsidRDefault="009803CE" w:rsidP="00D27C16">
      <w:pPr>
        <w:rPr>
          <w:rFonts w:cs="Arial"/>
        </w:rPr>
      </w:pPr>
      <w:r w:rsidRPr="009803CE">
        <w:rPr>
          <w:rFonts w:cs="Arial"/>
        </w:rPr>
        <w:t xml:space="preserve">As </w:t>
      </w:r>
      <w:r w:rsidR="00D70DB9">
        <w:rPr>
          <w:rFonts w:cs="Arial"/>
        </w:rPr>
        <w:t>indicated</w:t>
      </w:r>
      <w:r w:rsidRPr="009803CE">
        <w:rPr>
          <w:rFonts w:cs="Arial"/>
        </w:rPr>
        <w:t xml:space="preserve"> in the template guidance notes the </w:t>
      </w:r>
      <w:r w:rsidR="00D70DB9">
        <w:rPr>
          <w:rFonts w:cs="Arial"/>
        </w:rPr>
        <w:t>template</w:t>
      </w:r>
      <w:r w:rsidRPr="009803CE">
        <w:rPr>
          <w:rFonts w:cs="Arial"/>
        </w:rPr>
        <w:t xml:space="preserve"> it</w:t>
      </w:r>
      <w:r w:rsidR="009C7A25" w:rsidRPr="009803CE">
        <w:rPr>
          <w:rFonts w:cs="Arial"/>
        </w:rPr>
        <w:t xml:space="preserve"> </w:t>
      </w:r>
      <w:r w:rsidRPr="009803CE">
        <w:rPr>
          <w:rFonts w:cs="Arial"/>
        </w:rPr>
        <w:t xml:space="preserve">is </w:t>
      </w:r>
      <w:r w:rsidR="00D70DB9">
        <w:rPr>
          <w:rFonts w:cs="Arial"/>
        </w:rPr>
        <w:t>“</w:t>
      </w:r>
      <w:r w:rsidRPr="009803CE">
        <w:rPr>
          <w:rFonts w:cs="Arial"/>
        </w:rPr>
        <w:t>intended to be used by marine maintenance dredging operators and contractors</w:t>
      </w:r>
      <w:r w:rsidR="00D70DB9">
        <w:rPr>
          <w:rFonts w:cs="Arial"/>
        </w:rPr>
        <w:t>”</w:t>
      </w:r>
      <w:r w:rsidRPr="009803CE">
        <w:rPr>
          <w:rFonts w:cs="Arial"/>
        </w:rPr>
        <w:t xml:space="preserve"> and therefore as </w:t>
      </w:r>
      <w:r w:rsidR="0030559E">
        <w:rPr>
          <w:rFonts w:cs="Arial"/>
        </w:rPr>
        <w:t>stated</w:t>
      </w:r>
      <w:r w:rsidRPr="009803CE">
        <w:rPr>
          <w:rFonts w:cs="Arial"/>
        </w:rPr>
        <w:t xml:space="preserve"> in  section</w:t>
      </w:r>
      <w:r w:rsidR="0030559E">
        <w:rPr>
          <w:rFonts w:cs="Arial"/>
        </w:rPr>
        <w:t xml:space="preserve"> 1.6 and</w:t>
      </w:r>
      <w:r w:rsidRPr="009803CE">
        <w:rPr>
          <w:rFonts w:cs="Arial"/>
        </w:rPr>
        <w:t xml:space="preserve"> 9</w:t>
      </w:r>
      <w:r w:rsidR="0030559E">
        <w:rPr>
          <w:rFonts w:cs="Arial"/>
        </w:rPr>
        <w:t>, and at Note 1 Page 4,</w:t>
      </w:r>
      <w:r w:rsidRPr="009803CE">
        <w:rPr>
          <w:rFonts w:cs="Arial"/>
        </w:rPr>
        <w:t xml:space="preserve"> </w:t>
      </w:r>
      <w:r w:rsidR="00D70DB9">
        <w:rPr>
          <w:rFonts w:cs="Arial"/>
        </w:rPr>
        <w:t xml:space="preserve">it </w:t>
      </w:r>
      <w:r w:rsidRPr="009803CE">
        <w:rPr>
          <w:rFonts w:cs="Arial"/>
        </w:rPr>
        <w:t>must be reviewed for</w:t>
      </w:r>
      <w:r w:rsidR="00D70DB9">
        <w:rPr>
          <w:rFonts w:cs="Arial"/>
        </w:rPr>
        <w:t xml:space="preserve"> the</w:t>
      </w:r>
      <w:r w:rsidRPr="009803CE">
        <w:rPr>
          <w:rFonts w:cs="Arial"/>
        </w:rPr>
        <w:t xml:space="preserve"> inclusion of detail</w:t>
      </w:r>
      <w:r w:rsidR="00D70DB9">
        <w:rPr>
          <w:rFonts w:cs="Arial"/>
        </w:rPr>
        <w:t>ed information</w:t>
      </w:r>
      <w:r w:rsidRPr="009803CE">
        <w:rPr>
          <w:rFonts w:cs="Arial"/>
        </w:rPr>
        <w:t xml:space="preserve"> </w:t>
      </w:r>
      <w:r w:rsidR="00D70DB9">
        <w:rPr>
          <w:rFonts w:cs="Arial"/>
        </w:rPr>
        <w:t xml:space="preserve">and re-issued </w:t>
      </w:r>
      <w:r w:rsidRPr="009803CE">
        <w:rPr>
          <w:rFonts w:cs="Arial"/>
        </w:rPr>
        <w:t xml:space="preserve">prior any </w:t>
      </w:r>
      <w:r w:rsidR="00823B8C">
        <w:rPr>
          <w:rFonts w:cs="Arial"/>
        </w:rPr>
        <w:t xml:space="preserve">dredging </w:t>
      </w:r>
      <w:r w:rsidRPr="009803CE">
        <w:rPr>
          <w:rFonts w:cs="Arial"/>
        </w:rPr>
        <w:t>campaign being undertaken.</w:t>
      </w:r>
    </w:p>
    <w:p w14:paraId="0179A0EC" w14:textId="321F303D" w:rsidR="00D70DB9" w:rsidRDefault="00D70DB9" w:rsidP="00D27C16">
      <w:pPr>
        <w:rPr>
          <w:rFonts w:cs="Arial"/>
        </w:rPr>
      </w:pPr>
    </w:p>
    <w:p w14:paraId="718A57F8" w14:textId="094B9AF2" w:rsidR="00D70DB9" w:rsidRDefault="00D70DB9" w:rsidP="00D27C16">
      <w:pPr>
        <w:rPr>
          <w:rFonts w:cs="Arial"/>
        </w:rPr>
      </w:pPr>
      <w:r>
        <w:rPr>
          <w:rFonts w:cs="Arial"/>
        </w:rPr>
        <w:t>John Goddard</w:t>
      </w:r>
    </w:p>
    <w:p w14:paraId="3483EC17" w14:textId="453A5C2F" w:rsidR="00D70DB9" w:rsidRPr="009C7A25" w:rsidRDefault="00D70DB9" w:rsidP="00D27C16">
      <w:pPr>
        <w:rPr>
          <w:rFonts w:cs="Arial"/>
        </w:rPr>
      </w:pPr>
      <w:r>
        <w:rPr>
          <w:rFonts w:cs="Arial"/>
        </w:rPr>
        <w:t>Harbour Master</w:t>
      </w:r>
    </w:p>
    <w:p w14:paraId="74D068AE" w14:textId="1F89CD01" w:rsidR="00175F0F" w:rsidRDefault="00175F0F" w:rsidP="00D27C16">
      <w:pPr>
        <w:rPr>
          <w:rFonts w:cs="Arial"/>
          <w:color w:val="147DA5" w:themeColor="text2" w:themeShade="80"/>
        </w:rPr>
      </w:pPr>
    </w:p>
    <w:p w14:paraId="0A2091BE" w14:textId="1E83CAF7" w:rsidR="00D70DB9" w:rsidRDefault="00D70DB9" w:rsidP="00D27C16">
      <w:pPr>
        <w:rPr>
          <w:rFonts w:cs="Arial"/>
          <w:color w:val="147DA5" w:themeColor="text2" w:themeShade="80"/>
        </w:rPr>
      </w:pPr>
    </w:p>
    <w:p w14:paraId="410E2E43" w14:textId="77777777" w:rsidR="00D70DB9" w:rsidRDefault="00D70DB9" w:rsidP="00D27C16">
      <w:pPr>
        <w:rPr>
          <w:rFonts w:cs="Arial"/>
          <w:color w:val="147DA5" w:themeColor="text2" w:themeShade="80"/>
        </w:rPr>
      </w:pPr>
    </w:p>
    <w:p w14:paraId="69A84A4B" w14:textId="0773BBCF" w:rsidR="00D27C16" w:rsidRPr="00D70DB9" w:rsidRDefault="00D27C16" w:rsidP="00D27C16">
      <w:pPr>
        <w:rPr>
          <w:rFonts w:cs="Arial"/>
          <w:color w:val="147DA5" w:themeColor="text2" w:themeShade="80"/>
          <w:sz w:val="20"/>
          <w:szCs w:val="20"/>
        </w:rPr>
      </w:pPr>
      <w:r w:rsidRPr="00D70DB9">
        <w:rPr>
          <w:rFonts w:cs="Arial"/>
          <w:color w:val="147DA5" w:themeColor="text2" w:themeShade="80"/>
          <w:sz w:val="20"/>
          <w:szCs w:val="20"/>
        </w:rPr>
        <w:t xml:space="preserve">This </w:t>
      </w:r>
      <w:bookmarkStart w:id="0" w:name="_Hlk121816490"/>
      <w:r w:rsidRPr="00D70DB9">
        <w:rPr>
          <w:rFonts w:cs="Arial"/>
          <w:color w:val="147DA5" w:themeColor="text2" w:themeShade="80"/>
          <w:sz w:val="20"/>
          <w:szCs w:val="20"/>
        </w:rPr>
        <w:t xml:space="preserve">Biosecurity Plan Template </w:t>
      </w:r>
      <w:bookmarkEnd w:id="0"/>
      <w:r w:rsidRPr="00D70DB9">
        <w:rPr>
          <w:rFonts w:cs="Arial"/>
          <w:color w:val="147DA5" w:themeColor="text2" w:themeShade="80"/>
          <w:sz w:val="20"/>
          <w:szCs w:val="20"/>
        </w:rPr>
        <w:t xml:space="preserve">is intended to be used by marine maintenance dredging operators and contractors in order to minimise the risks posed by marine invasive non-native species (INNS), particularly related to minimising spread to new areas. It is difficult to directly manage INNS in the marine environment once they are present, therefore, prevention is key which is recognised in the GB Invasive Non-native Species Strategy (2015) </w:t>
      </w:r>
    </w:p>
    <w:p w14:paraId="7836FC74" w14:textId="77777777" w:rsidR="00D27C16" w:rsidRPr="00D70DB9" w:rsidRDefault="00D27C16" w:rsidP="00D27C16">
      <w:pPr>
        <w:rPr>
          <w:rFonts w:cs="Arial"/>
          <w:color w:val="147DA5" w:themeColor="text2" w:themeShade="80"/>
          <w:sz w:val="20"/>
          <w:szCs w:val="20"/>
        </w:rPr>
      </w:pPr>
    </w:p>
    <w:p w14:paraId="707FECD7" w14:textId="77777777" w:rsidR="00D27C16" w:rsidRPr="00D70DB9" w:rsidRDefault="00D27C16" w:rsidP="00D27C16">
      <w:pPr>
        <w:rPr>
          <w:rFonts w:cs="Arial"/>
          <w:color w:val="147DA5" w:themeColor="text2" w:themeShade="80"/>
          <w:sz w:val="20"/>
          <w:szCs w:val="20"/>
        </w:rPr>
      </w:pPr>
      <w:r w:rsidRPr="00D70DB9">
        <w:rPr>
          <w:rFonts w:cs="Arial"/>
          <w:i/>
          <w:color w:val="147DA5" w:themeColor="text2" w:themeShade="80"/>
          <w:sz w:val="20"/>
          <w:szCs w:val="20"/>
        </w:rPr>
        <w:t>“Where direct management is not feasible, as is often the case in the marine environment, we will seek to reduce the spread of species by improved and targeted biosecurity”.</w:t>
      </w:r>
      <w:r w:rsidRPr="00D70DB9">
        <w:rPr>
          <w:rFonts w:cs="Arial"/>
          <w:color w:val="147DA5" w:themeColor="text2" w:themeShade="80"/>
          <w:sz w:val="20"/>
          <w:szCs w:val="20"/>
        </w:rPr>
        <w:t xml:space="preserve"> </w:t>
      </w:r>
    </w:p>
    <w:p w14:paraId="76ADFA4D" w14:textId="77777777" w:rsidR="00D27C16" w:rsidRPr="00D70DB9" w:rsidRDefault="00D27C16" w:rsidP="00D27C16">
      <w:pPr>
        <w:rPr>
          <w:rFonts w:cs="Arial"/>
          <w:color w:val="147DA5" w:themeColor="text2" w:themeShade="80"/>
          <w:sz w:val="20"/>
          <w:szCs w:val="20"/>
        </w:rPr>
      </w:pPr>
    </w:p>
    <w:p w14:paraId="0B68421A" w14:textId="77777777" w:rsidR="00D27C16" w:rsidRPr="00D70DB9" w:rsidRDefault="00D27C16" w:rsidP="00D27C16">
      <w:pPr>
        <w:rPr>
          <w:rFonts w:cs="Arial"/>
          <w:color w:val="147DA5" w:themeColor="text2" w:themeShade="80"/>
          <w:sz w:val="20"/>
          <w:szCs w:val="20"/>
        </w:rPr>
      </w:pPr>
      <w:r w:rsidRPr="00D70DB9">
        <w:rPr>
          <w:rFonts w:cs="Arial"/>
          <w:color w:val="147DA5" w:themeColor="text2" w:themeShade="80"/>
          <w:sz w:val="20"/>
          <w:szCs w:val="20"/>
        </w:rPr>
        <w:t>There are a number of legislative drivers for this work including the Marine Strategy Framework directive (MSFD); EU IAS (Invasive Alien Species) Regulation and the Wildlife and Countryside Act (W&amp;CA) 1981, Schedule 9. Section 14 of the W&amp;CA states that it is an offence to ‘</w:t>
      </w:r>
      <w:r w:rsidRPr="00D70DB9">
        <w:rPr>
          <w:rFonts w:cs="Arial"/>
          <w:i/>
          <w:color w:val="147DA5" w:themeColor="text2" w:themeShade="80"/>
          <w:sz w:val="20"/>
          <w:szCs w:val="20"/>
        </w:rPr>
        <w:t>release or allow to escape into the wild any animal which is not ordinarily resident in Great Britain or any species listed in Schedule 9 of the Act’.</w:t>
      </w:r>
      <w:r w:rsidRPr="00D70DB9">
        <w:rPr>
          <w:rFonts w:cs="Arial"/>
          <w:color w:val="147DA5" w:themeColor="text2" w:themeShade="80"/>
          <w:sz w:val="20"/>
          <w:szCs w:val="20"/>
        </w:rPr>
        <w:t xml:space="preserve"> Schedule 9 of the act lists a number of marine INNS particularly relevant to marine dredging activities, these include the Chinese mitten crab (</w:t>
      </w:r>
      <w:proofErr w:type="spellStart"/>
      <w:r w:rsidRPr="00D70DB9">
        <w:rPr>
          <w:rFonts w:cs="Arial"/>
          <w:i/>
          <w:color w:val="147DA5" w:themeColor="text2" w:themeShade="80"/>
          <w:sz w:val="20"/>
          <w:szCs w:val="20"/>
        </w:rPr>
        <w:t>Eriocheir</w:t>
      </w:r>
      <w:proofErr w:type="spellEnd"/>
      <w:r w:rsidRPr="00D70DB9">
        <w:rPr>
          <w:rFonts w:cs="Arial"/>
          <w:i/>
          <w:color w:val="147DA5" w:themeColor="text2" w:themeShade="80"/>
          <w:sz w:val="20"/>
          <w:szCs w:val="20"/>
        </w:rPr>
        <w:t xml:space="preserve"> sinensis</w:t>
      </w:r>
      <w:r w:rsidRPr="00D70DB9">
        <w:rPr>
          <w:rFonts w:cs="Arial"/>
          <w:color w:val="147DA5" w:themeColor="text2" w:themeShade="80"/>
          <w:sz w:val="20"/>
          <w:szCs w:val="20"/>
        </w:rPr>
        <w:t>), American Oyster Drill (</w:t>
      </w:r>
      <w:proofErr w:type="spellStart"/>
      <w:r w:rsidRPr="00D70DB9">
        <w:rPr>
          <w:rFonts w:cs="Arial"/>
          <w:i/>
          <w:color w:val="147DA5" w:themeColor="text2" w:themeShade="80"/>
          <w:sz w:val="20"/>
          <w:szCs w:val="20"/>
        </w:rPr>
        <w:t>Urosalpinx</w:t>
      </w:r>
      <w:proofErr w:type="spellEnd"/>
      <w:r w:rsidRPr="00D70DB9">
        <w:rPr>
          <w:rFonts w:cs="Arial"/>
          <w:i/>
          <w:color w:val="147DA5" w:themeColor="text2" w:themeShade="80"/>
          <w:sz w:val="20"/>
          <w:szCs w:val="20"/>
        </w:rPr>
        <w:t xml:space="preserve"> cinerea</w:t>
      </w:r>
      <w:r w:rsidRPr="00D70DB9">
        <w:rPr>
          <w:rFonts w:cs="Arial"/>
          <w:color w:val="147DA5" w:themeColor="text2" w:themeShade="80"/>
          <w:sz w:val="20"/>
          <w:szCs w:val="20"/>
        </w:rPr>
        <w:t>) and the American Slipper Limpet (</w:t>
      </w:r>
      <w:proofErr w:type="spellStart"/>
      <w:r w:rsidRPr="00D70DB9">
        <w:rPr>
          <w:rFonts w:cs="Arial"/>
          <w:i/>
          <w:color w:val="147DA5" w:themeColor="text2" w:themeShade="80"/>
          <w:sz w:val="20"/>
          <w:szCs w:val="20"/>
        </w:rPr>
        <w:t>Crepidula</w:t>
      </w:r>
      <w:proofErr w:type="spellEnd"/>
      <w:r w:rsidRPr="00D70DB9">
        <w:rPr>
          <w:rFonts w:cs="Arial"/>
          <w:i/>
          <w:color w:val="147DA5" w:themeColor="text2" w:themeShade="80"/>
          <w:sz w:val="20"/>
          <w:szCs w:val="20"/>
        </w:rPr>
        <w:t xml:space="preserve"> </w:t>
      </w:r>
      <w:proofErr w:type="spellStart"/>
      <w:r w:rsidRPr="00D70DB9">
        <w:rPr>
          <w:rFonts w:cs="Arial"/>
          <w:i/>
          <w:color w:val="147DA5" w:themeColor="text2" w:themeShade="80"/>
          <w:sz w:val="20"/>
          <w:szCs w:val="20"/>
        </w:rPr>
        <w:t>fornicata</w:t>
      </w:r>
      <w:proofErr w:type="spellEnd"/>
      <w:r w:rsidRPr="00D70DB9">
        <w:rPr>
          <w:rFonts w:cs="Arial"/>
          <w:color w:val="147DA5" w:themeColor="text2" w:themeShade="80"/>
          <w:sz w:val="20"/>
          <w:szCs w:val="20"/>
        </w:rPr>
        <w:t xml:space="preserve">). </w:t>
      </w:r>
    </w:p>
    <w:p w14:paraId="39BCA91A" w14:textId="77777777" w:rsidR="00D27C16" w:rsidRPr="00D70DB9" w:rsidRDefault="00D27C16" w:rsidP="00D27C16">
      <w:pPr>
        <w:rPr>
          <w:rFonts w:cs="Arial"/>
          <w:color w:val="147DA5" w:themeColor="text2" w:themeShade="80"/>
          <w:sz w:val="20"/>
          <w:szCs w:val="20"/>
        </w:rPr>
      </w:pPr>
    </w:p>
    <w:p w14:paraId="15B01321" w14:textId="77777777" w:rsidR="00D27C16" w:rsidRPr="00D70DB9" w:rsidRDefault="00D27C16" w:rsidP="00D27C16">
      <w:pPr>
        <w:rPr>
          <w:rFonts w:cs="Arial"/>
          <w:color w:val="147DA5" w:themeColor="text2" w:themeShade="80"/>
          <w:sz w:val="20"/>
          <w:szCs w:val="20"/>
        </w:rPr>
      </w:pPr>
      <w:r w:rsidRPr="00D70DB9">
        <w:rPr>
          <w:rFonts w:cs="Arial"/>
          <w:color w:val="147DA5" w:themeColor="text2" w:themeShade="80"/>
          <w:sz w:val="20"/>
          <w:szCs w:val="20"/>
        </w:rPr>
        <w:t xml:space="preserve">With respect to maintenance dredging activities in Wales and in order for the potential risks posed by these species to be managed in the most effective way it is important that NRW obtain as much information as possible. In certain circumstances where the activity is deemed not to contribute to the further geographic spread of those species on Schedule 9 (W&amp;CA), NRW may issue an exemption in the form of a ‘General Species Licence’, however, this will be assessed as part of the licensing process. </w:t>
      </w:r>
    </w:p>
    <w:p w14:paraId="1EDA93CF" w14:textId="77777777" w:rsidR="00D27C16" w:rsidRPr="00D70DB9" w:rsidRDefault="00D27C16" w:rsidP="00D27C16">
      <w:pPr>
        <w:rPr>
          <w:rFonts w:cs="Arial"/>
          <w:color w:val="147DA5" w:themeColor="text2" w:themeShade="80"/>
          <w:sz w:val="20"/>
          <w:szCs w:val="20"/>
        </w:rPr>
      </w:pPr>
    </w:p>
    <w:p w14:paraId="6AECAFAF" w14:textId="151CAA50" w:rsidR="00175F0F" w:rsidRDefault="00175F0F" w:rsidP="00175F0F">
      <w:pPr>
        <w:pStyle w:val="ListParagraph"/>
        <w:rPr>
          <w:rFonts w:ascii="Arial" w:hAnsi="Arial" w:cs="Arial"/>
          <w:color w:val="147DA5" w:themeColor="text2" w:themeShade="80"/>
          <w:sz w:val="28"/>
          <w:szCs w:val="28"/>
        </w:rPr>
      </w:pPr>
    </w:p>
    <w:p w14:paraId="07BE7B89" w14:textId="30ACF1F2" w:rsidR="00175F0F" w:rsidRDefault="00175F0F" w:rsidP="00175F0F">
      <w:pPr>
        <w:pStyle w:val="ListParagraph"/>
        <w:rPr>
          <w:rFonts w:ascii="Arial" w:hAnsi="Arial" w:cs="Arial"/>
          <w:color w:val="147DA5" w:themeColor="text2" w:themeShade="80"/>
          <w:sz w:val="28"/>
          <w:szCs w:val="28"/>
        </w:rPr>
      </w:pPr>
    </w:p>
    <w:p w14:paraId="75CA8E21" w14:textId="76BB712F" w:rsidR="00CF75B4" w:rsidRDefault="00CF75B4" w:rsidP="00175F0F">
      <w:pPr>
        <w:pStyle w:val="ListParagraph"/>
        <w:rPr>
          <w:rFonts w:ascii="Arial" w:hAnsi="Arial" w:cs="Arial"/>
          <w:color w:val="147DA5" w:themeColor="text2" w:themeShade="80"/>
          <w:sz w:val="28"/>
          <w:szCs w:val="28"/>
        </w:rPr>
      </w:pPr>
    </w:p>
    <w:p w14:paraId="0FF2192E" w14:textId="55BCABFD" w:rsidR="00CF75B4" w:rsidRDefault="00CF75B4" w:rsidP="00175F0F">
      <w:pPr>
        <w:pStyle w:val="ListParagraph"/>
        <w:rPr>
          <w:rFonts w:ascii="Arial" w:hAnsi="Arial" w:cs="Arial"/>
          <w:color w:val="147DA5" w:themeColor="text2" w:themeShade="80"/>
          <w:sz w:val="28"/>
          <w:szCs w:val="28"/>
        </w:rPr>
      </w:pPr>
    </w:p>
    <w:p w14:paraId="421EDE2E" w14:textId="77777777" w:rsidR="00CF75B4" w:rsidRDefault="00CF75B4" w:rsidP="00175F0F">
      <w:pPr>
        <w:pStyle w:val="ListParagraph"/>
        <w:rPr>
          <w:rFonts w:ascii="Arial" w:hAnsi="Arial" w:cs="Arial"/>
          <w:color w:val="147DA5" w:themeColor="text2" w:themeShade="80"/>
          <w:sz w:val="28"/>
          <w:szCs w:val="28"/>
        </w:rPr>
      </w:pPr>
    </w:p>
    <w:p w14:paraId="14E3DF5A" w14:textId="0618897C" w:rsidR="00D70DB9" w:rsidRDefault="00D70DB9" w:rsidP="00175F0F">
      <w:pPr>
        <w:pStyle w:val="ListParagraph"/>
        <w:rPr>
          <w:rFonts w:ascii="Arial" w:hAnsi="Arial" w:cs="Arial"/>
          <w:color w:val="147DA5" w:themeColor="text2" w:themeShade="80"/>
          <w:sz w:val="28"/>
          <w:szCs w:val="28"/>
        </w:rPr>
      </w:pPr>
    </w:p>
    <w:p w14:paraId="765F0FC4" w14:textId="37ECDB79" w:rsidR="0030559E" w:rsidRDefault="0030559E" w:rsidP="00175F0F">
      <w:pPr>
        <w:pStyle w:val="ListParagraph"/>
        <w:rPr>
          <w:rFonts w:ascii="Arial" w:hAnsi="Arial" w:cs="Arial"/>
          <w:color w:val="147DA5" w:themeColor="text2" w:themeShade="80"/>
          <w:sz w:val="28"/>
          <w:szCs w:val="28"/>
        </w:rPr>
      </w:pPr>
    </w:p>
    <w:p w14:paraId="14AC81CF" w14:textId="38FC954D" w:rsidR="0030559E" w:rsidRDefault="0030559E" w:rsidP="00175F0F">
      <w:pPr>
        <w:pStyle w:val="ListParagraph"/>
        <w:rPr>
          <w:rFonts w:ascii="Arial" w:hAnsi="Arial" w:cs="Arial"/>
          <w:color w:val="147DA5" w:themeColor="text2" w:themeShade="80"/>
          <w:sz w:val="28"/>
          <w:szCs w:val="28"/>
        </w:rPr>
      </w:pPr>
    </w:p>
    <w:p w14:paraId="4CF8802A" w14:textId="77777777" w:rsidR="0030559E" w:rsidRDefault="0030559E" w:rsidP="00175F0F">
      <w:pPr>
        <w:pStyle w:val="ListParagraph"/>
        <w:rPr>
          <w:rFonts w:ascii="Arial" w:hAnsi="Arial" w:cs="Arial"/>
          <w:color w:val="147DA5" w:themeColor="text2" w:themeShade="80"/>
          <w:sz w:val="28"/>
          <w:szCs w:val="28"/>
        </w:rPr>
      </w:pPr>
    </w:p>
    <w:p w14:paraId="5CE4001B" w14:textId="31E4E0A1" w:rsidR="00175F0F" w:rsidRDefault="00175F0F" w:rsidP="00175F0F">
      <w:pPr>
        <w:pStyle w:val="ListParagraph"/>
        <w:rPr>
          <w:rFonts w:ascii="Arial" w:hAnsi="Arial" w:cs="Arial"/>
          <w:color w:val="147DA5" w:themeColor="text2" w:themeShade="80"/>
          <w:sz w:val="28"/>
          <w:szCs w:val="28"/>
        </w:rPr>
      </w:pPr>
    </w:p>
    <w:p w14:paraId="4265363B" w14:textId="450BA604" w:rsidR="00813D6D" w:rsidRPr="00813D6D" w:rsidRDefault="00D27C16" w:rsidP="00813D6D">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lastRenderedPageBreak/>
        <w:t>Introduction</w:t>
      </w:r>
    </w:p>
    <w:p w14:paraId="3FDE3A98" w14:textId="77D05473" w:rsidR="00D27C16" w:rsidRDefault="007D4C14" w:rsidP="00175F0F">
      <w:pPr>
        <w:pStyle w:val="BodyText"/>
      </w:pPr>
      <w:r w:rsidRPr="00175F0F">
        <w:t xml:space="preserve">Over a period of time sediment accumulates alongside berths, in berthing pockets and in the fairways reducing the navigable depth of water.  Periodically the Harbour Authority undertakes maintenance dredging to remove these sediments and return the depth to those marked on navigation charts. </w:t>
      </w:r>
    </w:p>
    <w:p w14:paraId="0E44C707" w14:textId="77777777" w:rsidR="00175F0F" w:rsidRPr="00175F0F" w:rsidRDefault="00175F0F" w:rsidP="00175F0F">
      <w:pPr>
        <w:pStyle w:val="BodyText"/>
      </w:pPr>
    </w:p>
    <w:p w14:paraId="13069B22" w14:textId="7F9405C5" w:rsidR="007D4C14" w:rsidRDefault="00D27C16" w:rsidP="00D27C16">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p>
    <w:p w14:paraId="4B7AA5CC" w14:textId="77ADF073" w:rsidR="00D27C16" w:rsidRDefault="00D27C16" w:rsidP="007D4C14">
      <w:pPr>
        <w:pStyle w:val="ListParagraph"/>
        <w:ind w:left="1080"/>
        <w:rPr>
          <w:rFonts w:ascii="Arial" w:hAnsi="Arial" w:cs="Arial"/>
          <w:bCs/>
          <w:sz w:val="24"/>
          <w:szCs w:val="24"/>
        </w:rPr>
      </w:pPr>
      <w:r>
        <w:rPr>
          <w:rFonts w:ascii="Arial" w:hAnsi="Arial" w:cs="Arial"/>
          <w:b/>
          <w:color w:val="147DA5" w:themeColor="text2" w:themeShade="80"/>
          <w:sz w:val="24"/>
          <w:szCs w:val="24"/>
        </w:rPr>
        <w:t xml:space="preserve"> </w:t>
      </w:r>
      <w:r w:rsidR="007D4C14" w:rsidRPr="007D4C14">
        <w:rPr>
          <w:rFonts w:ascii="Arial" w:hAnsi="Arial" w:cs="Arial"/>
          <w:bCs/>
          <w:sz w:val="24"/>
          <w:szCs w:val="24"/>
        </w:rPr>
        <w:t>Stena Line Ports Ltd, Holyhead</w:t>
      </w:r>
    </w:p>
    <w:p w14:paraId="66EE6C94" w14:textId="77777777" w:rsidR="00175F0F" w:rsidRDefault="00175F0F" w:rsidP="007D4C14">
      <w:pPr>
        <w:pStyle w:val="ListParagraph"/>
        <w:ind w:left="1080"/>
        <w:rPr>
          <w:rFonts w:ascii="Arial" w:hAnsi="Arial" w:cs="Arial"/>
          <w:b/>
          <w:color w:val="147DA5" w:themeColor="text2" w:themeShade="80"/>
          <w:sz w:val="24"/>
          <w:szCs w:val="24"/>
        </w:rPr>
      </w:pPr>
    </w:p>
    <w:p w14:paraId="05A36F59" w14:textId="77777777" w:rsidR="007D4C14" w:rsidRDefault="00D27C16" w:rsidP="00D27C16">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p>
    <w:p w14:paraId="3B374F03" w14:textId="63C84CE5" w:rsidR="00D27C16" w:rsidRDefault="00694208" w:rsidP="007D4C14">
      <w:pPr>
        <w:pStyle w:val="ListParagraph"/>
        <w:ind w:left="1080"/>
        <w:rPr>
          <w:rFonts w:ascii="Arial" w:hAnsi="Arial" w:cs="Arial"/>
          <w:sz w:val="24"/>
          <w:szCs w:val="24"/>
        </w:rPr>
      </w:pPr>
      <w:r>
        <w:rPr>
          <w:rFonts w:ascii="Arial" w:hAnsi="Arial" w:cs="Arial"/>
          <w:bCs/>
          <w:sz w:val="24"/>
          <w:szCs w:val="24"/>
        </w:rPr>
        <w:t xml:space="preserve">Application </w:t>
      </w:r>
      <w:r w:rsidRPr="00694208">
        <w:rPr>
          <w:rFonts w:ascii="Arial" w:hAnsi="Arial" w:cs="Arial"/>
          <w:sz w:val="24"/>
          <w:szCs w:val="24"/>
        </w:rPr>
        <w:t>DML2278</w:t>
      </w:r>
    </w:p>
    <w:p w14:paraId="163AD2F2" w14:textId="77777777" w:rsidR="00175F0F" w:rsidRPr="007D4C14" w:rsidRDefault="00175F0F" w:rsidP="007D4C14">
      <w:pPr>
        <w:pStyle w:val="ListParagraph"/>
        <w:ind w:left="1080"/>
        <w:rPr>
          <w:rFonts w:ascii="Arial" w:hAnsi="Arial" w:cs="Arial"/>
          <w:bCs/>
          <w:sz w:val="24"/>
          <w:szCs w:val="24"/>
        </w:rPr>
      </w:pPr>
    </w:p>
    <w:p w14:paraId="626DE67A" w14:textId="4426727F" w:rsidR="007D4C14" w:rsidRDefault="00D27C16" w:rsidP="00D27C16">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p>
    <w:p w14:paraId="53DF0001" w14:textId="0CAF7524" w:rsidR="00D27C16" w:rsidRPr="00175F0F" w:rsidRDefault="0030559E" w:rsidP="00175F0F">
      <w:pPr>
        <w:pStyle w:val="BodyText"/>
        <w:ind w:left="360" w:firstLine="720"/>
      </w:pPr>
      <w:r>
        <w:t>Periodic removal of accumulated sediments in given areas of the harbour.</w:t>
      </w:r>
      <w:r w:rsidR="00D27C16" w:rsidRPr="00175F0F">
        <w:t xml:space="preserve"> </w:t>
      </w:r>
    </w:p>
    <w:p w14:paraId="2D246C37" w14:textId="77777777" w:rsidR="007D4C14" w:rsidRDefault="007D4C14" w:rsidP="007D4C14">
      <w:pPr>
        <w:pStyle w:val="ListParagraph"/>
        <w:ind w:left="1080"/>
        <w:rPr>
          <w:rFonts w:ascii="Arial" w:hAnsi="Arial" w:cs="Arial"/>
          <w:sz w:val="24"/>
          <w:szCs w:val="24"/>
          <w:shd w:val="clear" w:color="auto" w:fill="F2F2F2" w:themeFill="background1" w:themeFillShade="F2"/>
        </w:rPr>
      </w:pPr>
    </w:p>
    <w:p w14:paraId="19343FB7" w14:textId="4F6F3098" w:rsidR="007D4C14" w:rsidRPr="007D4C14" w:rsidRDefault="007D4C14" w:rsidP="007D4C14">
      <w:pPr>
        <w:pStyle w:val="ListParagraph"/>
        <w:ind w:left="1080"/>
        <w:rPr>
          <w:rFonts w:ascii="Arial" w:hAnsi="Arial" w:cs="Arial"/>
          <w:b/>
          <w:sz w:val="24"/>
          <w:szCs w:val="24"/>
        </w:rPr>
      </w:pPr>
    </w:p>
    <w:p w14:paraId="2D0FFF01" w14:textId="7FC2E935" w:rsidR="00D27C16" w:rsidRPr="007D4C14" w:rsidRDefault="00D27C16" w:rsidP="00D27C16">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p>
    <w:p w14:paraId="599753E0" w14:textId="1203599E" w:rsidR="007D4C14" w:rsidRPr="000911A1" w:rsidRDefault="001C1533" w:rsidP="007D4C14">
      <w:pPr>
        <w:rPr>
          <w:rFonts w:cs="Arial"/>
        </w:rPr>
      </w:pPr>
      <w:r w:rsidRPr="001C1533">
        <w:rPr>
          <w:rFonts w:cs="Arial"/>
          <w:b/>
          <w:noProof/>
          <w:color w:val="147DA5" w:themeColor="text2" w:themeShade="80"/>
        </w:rPr>
        <mc:AlternateContent>
          <mc:Choice Requires="wps">
            <w:drawing>
              <wp:anchor distT="45720" distB="45720" distL="114300" distR="114300" simplePos="0" relativeHeight="251659264" behindDoc="0" locked="0" layoutInCell="1" allowOverlap="1" wp14:anchorId="663EA490" wp14:editId="1F813218">
                <wp:simplePos x="0" y="0"/>
                <wp:positionH relativeFrom="column">
                  <wp:posOffset>3651885</wp:posOffset>
                </wp:positionH>
                <wp:positionV relativeFrom="paragraph">
                  <wp:posOffset>12064</wp:posOffset>
                </wp:positionV>
                <wp:extent cx="2360930" cy="2257425"/>
                <wp:effectExtent l="0" t="0" r="571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57425"/>
                        </a:xfrm>
                        <a:prstGeom prst="rect">
                          <a:avLst/>
                        </a:prstGeom>
                        <a:solidFill>
                          <a:srgbClr val="FFFFFF"/>
                        </a:solidFill>
                        <a:ln w="9525">
                          <a:noFill/>
                          <a:miter lim="800000"/>
                          <a:headEnd/>
                          <a:tailEnd/>
                        </a:ln>
                      </wps:spPr>
                      <wps:txbx>
                        <w:txbxContent>
                          <w:p w14:paraId="2AC9CFE8" w14:textId="77777777" w:rsidR="00C54163" w:rsidRPr="000911A1" w:rsidRDefault="00C54163" w:rsidP="00C54163">
                            <w:pPr>
                              <w:rPr>
                                <w:rFonts w:cs="Arial"/>
                              </w:rPr>
                            </w:pPr>
                            <w:r w:rsidRPr="000911A1">
                              <w:rPr>
                                <w:rFonts w:cs="Arial"/>
                              </w:rPr>
                              <w:t>Disposal</w:t>
                            </w:r>
                          </w:p>
                          <w:p w14:paraId="1B39BE2A" w14:textId="77777777" w:rsidR="00C54163" w:rsidRPr="000911A1" w:rsidRDefault="00C54163" w:rsidP="00C54163">
                            <w:pPr>
                              <w:rPr>
                                <w:rFonts w:cs="Arial"/>
                              </w:rPr>
                            </w:pPr>
                          </w:p>
                          <w:p w14:paraId="114124A8" w14:textId="77777777" w:rsidR="00C54163" w:rsidRPr="000911A1" w:rsidRDefault="00C54163" w:rsidP="00C54163">
                            <w:pPr>
                              <w:rPr>
                                <w:rFonts w:cs="Arial"/>
                              </w:rPr>
                            </w:pPr>
                            <w:r w:rsidRPr="000911A1">
                              <w:rPr>
                                <w:rFonts w:cs="Arial"/>
                              </w:rPr>
                              <w:t>ISO43 Holyhead North</w:t>
                            </w:r>
                          </w:p>
                          <w:p w14:paraId="5B1D4F42" w14:textId="7E8386FE" w:rsidR="001C1533" w:rsidRDefault="00C54163">
                            <w:r w:rsidRPr="000911A1">
                              <w:rPr>
                                <w:rFonts w:cs="Arial"/>
                                <w:noProof/>
                                <w:color w:val="147DA5" w:themeColor="text2" w:themeShade="80"/>
                              </w:rPr>
                              <w:drawing>
                                <wp:inline distT="0" distB="0" distL="0" distR="0" wp14:anchorId="16DECC91" wp14:editId="7C5A87C0">
                                  <wp:extent cx="1943371" cy="714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43371" cy="7144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63EA490" id="_x0000_t202" coordsize="21600,21600" o:spt="202" path="m,l,21600r21600,l21600,xe">
                <v:stroke joinstyle="miter"/>
                <v:path gradientshapeok="t" o:connecttype="rect"/>
              </v:shapetype>
              <v:shape id="Text Box 2" o:spid="_x0000_s1026" type="#_x0000_t202" style="position:absolute;margin-left:287.55pt;margin-top:.95pt;width:185.9pt;height:177.7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HlIQIAAB4EAAAOAAAAZHJzL2Uyb0RvYy54bWysU81u2zAMvg/YOwi6L3bcpGmMOEWXLsOA&#10;7gdo9wCyLMfCJFGTlNjZ05eS0zTbbsN0EEiR/Eh+pFa3g1bkIJyXYCo6neSUCMOhkWZX0e9P23c3&#10;lPjATMMUGFHRo/D0dv32zaq3pSigA9UIRxDE+LK3Fe1CsGWWed4JzfwErDBobMFpFlB1u6xxrEd0&#10;rbIiz6+zHlxjHXDhPb7ej0a6TvhtK3j42rZeBKIqirWFdLt01/HO1itW7hyzneSnMtg/VKGZNJj0&#10;DHXPAiN7J/+C0pI78NCGCQedQdtKLlIP2M00/6Obx45ZkXpBcrw90+T/Hyz/cvjmiGwqWkwXlBim&#10;cUhPYgjkPQykiPz01pfo9mjRMQz4jHNOvXr7APyHJwY2HTM7cecc9J1gDdY3jZHZReiI4yNI3X+G&#10;BtOwfYAENLROR/KQDoLoOKfjeTaxFI6PxdV1vrxCE0dbUcwXs2KecrDyJdw6Hz4K0CQKFXU4/ATP&#10;Dg8+xHJY+eISs3lQstlKpZLidvVGOXJguCjbdE7ov7kpQ/qKLueYO0YZiPFph7QMuMhK6ore5PHE&#10;cFZGOj6YJsmBSTXKWIkyJ34iJSM5YagHdIyk1dAckSkH48LiB0OhA/eLkh6XtaL+5545QYn6ZJDt&#10;5XQ2i9udlNl8UaDiLi31pYUZjlAVDZSM4iakHzF2dIdTaWXi67WSU624hInG04eJW36pJ6/Xb71+&#10;BgAA//8DAFBLAwQUAAYACAAAACEAIGHAxN4AAAAJAQAADwAAAGRycy9kb3ducmV2LnhtbEyP3U6D&#10;QBBG7018h82YeGcXaikWWRpjQjThqq0PsMDwE9hZwm4pvr3jld7N5Hz55kx6XM0oFpxdb0lBuAlA&#10;IFW27qlV8HXJn15AOK+p1qMlVPCNDo7Z/V2qk9re6ITL2beCS8glWkHn/ZRI6aoOjXYbOyExa+xs&#10;tOd1bmU96xuXm1Fug2Avje6JL3R6wvcOq+F8NQo+iypvtoVpFj+EZihO5UfexEo9PqxvryA8rv4v&#10;DL/6rA4ZO5X2SrUTo4IojkKOMjiAYH7Y7XkoFTxH8Q5klsr/H2Q/AAAA//8DAFBLAQItABQABgAI&#10;AAAAIQC2gziS/gAAAOEBAAATAAAAAAAAAAAAAAAAAAAAAABbQ29udGVudF9UeXBlc10ueG1sUEsB&#10;Ai0AFAAGAAgAAAAhADj9If/WAAAAlAEAAAsAAAAAAAAAAAAAAAAALwEAAF9yZWxzLy5yZWxzUEsB&#10;Ai0AFAAGAAgAAAAhAFX54eUhAgAAHgQAAA4AAAAAAAAAAAAAAAAALgIAAGRycy9lMm9Eb2MueG1s&#10;UEsBAi0AFAAGAAgAAAAhACBhwMTeAAAACQEAAA8AAAAAAAAAAAAAAAAAewQAAGRycy9kb3ducmV2&#10;LnhtbFBLBQYAAAAABAAEAPMAAACGBQAAAAA=&#10;" stroked="f">
                <v:textbox>
                  <w:txbxContent>
                    <w:p w14:paraId="2AC9CFE8" w14:textId="77777777" w:rsidR="00C54163" w:rsidRPr="000911A1" w:rsidRDefault="00C54163" w:rsidP="00C54163">
                      <w:pPr>
                        <w:rPr>
                          <w:rFonts w:cs="Arial"/>
                        </w:rPr>
                      </w:pPr>
                      <w:r w:rsidRPr="000911A1">
                        <w:rPr>
                          <w:rFonts w:cs="Arial"/>
                        </w:rPr>
                        <w:t>Disposal</w:t>
                      </w:r>
                    </w:p>
                    <w:p w14:paraId="1B39BE2A" w14:textId="77777777" w:rsidR="00C54163" w:rsidRPr="000911A1" w:rsidRDefault="00C54163" w:rsidP="00C54163">
                      <w:pPr>
                        <w:rPr>
                          <w:rFonts w:cs="Arial"/>
                        </w:rPr>
                      </w:pPr>
                    </w:p>
                    <w:p w14:paraId="114124A8" w14:textId="77777777" w:rsidR="00C54163" w:rsidRPr="000911A1" w:rsidRDefault="00C54163" w:rsidP="00C54163">
                      <w:pPr>
                        <w:rPr>
                          <w:rFonts w:cs="Arial"/>
                        </w:rPr>
                      </w:pPr>
                      <w:r w:rsidRPr="000911A1">
                        <w:rPr>
                          <w:rFonts w:cs="Arial"/>
                        </w:rPr>
                        <w:t>ISO43 Holyhead North</w:t>
                      </w:r>
                    </w:p>
                    <w:p w14:paraId="5B1D4F42" w14:textId="7E8386FE" w:rsidR="001C1533" w:rsidRDefault="00C54163">
                      <w:r w:rsidRPr="000911A1">
                        <w:rPr>
                          <w:rFonts w:cs="Arial"/>
                          <w:noProof/>
                          <w:color w:val="147DA5" w:themeColor="text2" w:themeShade="80"/>
                        </w:rPr>
                        <w:drawing>
                          <wp:inline distT="0" distB="0" distL="0" distR="0" wp14:anchorId="16DECC91" wp14:editId="7C5A87C0">
                            <wp:extent cx="1943371" cy="714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43371" cy="714475"/>
                                    </a:xfrm>
                                    <a:prstGeom prst="rect">
                                      <a:avLst/>
                                    </a:prstGeom>
                                  </pic:spPr>
                                </pic:pic>
                              </a:graphicData>
                            </a:graphic>
                          </wp:inline>
                        </w:drawing>
                      </w:r>
                    </w:p>
                  </w:txbxContent>
                </v:textbox>
              </v:shape>
            </w:pict>
          </mc:Fallback>
        </mc:AlternateContent>
      </w:r>
      <w:r w:rsidR="000911A1" w:rsidRPr="000911A1">
        <w:rPr>
          <w:rFonts w:cs="Arial"/>
        </w:rPr>
        <w:t>Dredge sites</w:t>
      </w:r>
    </w:p>
    <w:p w14:paraId="0C7E2DBA" w14:textId="5F3EB13B" w:rsidR="007D4C14" w:rsidRPr="000911A1" w:rsidRDefault="000911A1" w:rsidP="000911A1">
      <w:pPr>
        <w:ind w:left="3600"/>
        <w:rPr>
          <w:rFonts w:cs="Arial"/>
        </w:rPr>
      </w:pPr>
      <w:r w:rsidRPr="000911A1">
        <w:rPr>
          <w:rFonts w:cs="Arial"/>
        </w:rPr>
        <w:t>N</w:t>
      </w:r>
      <w:r w:rsidRPr="000911A1">
        <w:rPr>
          <w:rFonts w:cs="Arial"/>
        </w:rPr>
        <w:tab/>
        <w:t>W</w:t>
      </w:r>
    </w:p>
    <w:p w14:paraId="337FF99A" w14:textId="6DF730A2" w:rsidR="007D4C14" w:rsidRDefault="007D4C14" w:rsidP="007D4C14">
      <w:pPr>
        <w:rPr>
          <w:rFonts w:cs="Arial"/>
          <w:color w:val="147DA5" w:themeColor="text2" w:themeShade="80"/>
        </w:rPr>
      </w:pPr>
      <w:r w:rsidRPr="007D4C14">
        <w:rPr>
          <w:noProof/>
        </w:rPr>
        <w:drawing>
          <wp:inline distT="0" distB="0" distL="0" distR="0" wp14:anchorId="0F1FCFF3" wp14:editId="2997CF13">
            <wp:extent cx="3324225" cy="45815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4225" cy="4581525"/>
                    </a:xfrm>
                    <a:prstGeom prst="rect">
                      <a:avLst/>
                    </a:prstGeom>
                    <a:noFill/>
                    <a:ln>
                      <a:noFill/>
                    </a:ln>
                  </pic:spPr>
                </pic:pic>
              </a:graphicData>
            </a:graphic>
          </wp:inline>
        </w:drawing>
      </w:r>
    </w:p>
    <w:p w14:paraId="3F11B63B" w14:textId="77777777" w:rsidR="00240A8D" w:rsidRDefault="00240A8D" w:rsidP="007D4C14">
      <w:pPr>
        <w:rPr>
          <w:rFonts w:cs="Arial"/>
          <w:color w:val="147DA5" w:themeColor="text2" w:themeShade="80"/>
        </w:rPr>
      </w:pPr>
    </w:p>
    <w:p w14:paraId="2D4C910A" w14:textId="77777777" w:rsidR="000911A1" w:rsidRDefault="00D27C16" w:rsidP="00D27C16">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lastRenderedPageBreak/>
        <w:t>Activity</w:t>
      </w:r>
      <w:r w:rsidRPr="00647683">
        <w:rPr>
          <w:rFonts w:ascii="Arial" w:hAnsi="Arial" w:cs="Arial"/>
          <w:b/>
          <w:color w:val="147DA5" w:themeColor="text2" w:themeShade="80"/>
          <w:sz w:val="24"/>
          <w:szCs w:val="24"/>
        </w:rPr>
        <w:t xml:space="preserve"> period: </w:t>
      </w:r>
    </w:p>
    <w:p w14:paraId="59B69EA1" w14:textId="00677ED5" w:rsidR="00D27C16" w:rsidRDefault="000911A1" w:rsidP="000911A1">
      <w:pPr>
        <w:pStyle w:val="ListParagraph"/>
        <w:ind w:left="1080"/>
        <w:rPr>
          <w:rFonts w:ascii="Arial" w:hAnsi="Arial" w:cs="Arial"/>
          <w:bCs/>
          <w:sz w:val="24"/>
          <w:szCs w:val="24"/>
        </w:rPr>
      </w:pPr>
      <w:r w:rsidRPr="000911A1">
        <w:rPr>
          <w:rFonts w:ascii="Arial" w:hAnsi="Arial" w:cs="Arial"/>
          <w:bCs/>
          <w:sz w:val="24"/>
          <w:szCs w:val="24"/>
        </w:rPr>
        <w:t>At notified times throughout the duration of the dredging licence</w:t>
      </w:r>
      <w:r>
        <w:rPr>
          <w:rFonts w:ascii="Arial" w:hAnsi="Arial" w:cs="Arial"/>
          <w:bCs/>
          <w:sz w:val="24"/>
          <w:szCs w:val="24"/>
        </w:rPr>
        <w:t xml:space="preserve"> </w:t>
      </w:r>
    </w:p>
    <w:p w14:paraId="1D797498" w14:textId="77777777" w:rsidR="000911A1" w:rsidRPr="00B50C71" w:rsidRDefault="000911A1" w:rsidP="000911A1">
      <w:pPr>
        <w:pStyle w:val="ListParagraph"/>
        <w:ind w:left="1080"/>
        <w:rPr>
          <w:rFonts w:ascii="Arial" w:hAnsi="Arial" w:cs="Arial"/>
          <w:b/>
          <w:color w:val="147DA5" w:themeColor="text2" w:themeShade="80"/>
          <w:sz w:val="24"/>
          <w:szCs w:val="24"/>
        </w:rPr>
      </w:pPr>
    </w:p>
    <w:p w14:paraId="11054993" w14:textId="77777777" w:rsidR="000911A1" w:rsidRPr="000911A1" w:rsidRDefault="00D27C16" w:rsidP="00D27C16">
      <w:pPr>
        <w:pStyle w:val="ListParagraph"/>
        <w:numPr>
          <w:ilvl w:val="1"/>
          <w:numId w:val="16"/>
        </w:numPr>
        <w:rPr>
          <w:rFonts w:ascii="Arial" w:hAnsi="Arial" w:cs="Arial"/>
          <w:i/>
          <w:color w:val="147DA5" w:themeColor="text2" w:themeShade="80"/>
          <w:sz w:val="24"/>
          <w:szCs w:val="24"/>
        </w:rPr>
      </w:pPr>
      <w:r w:rsidRPr="00647683">
        <w:rPr>
          <w:rFonts w:ascii="Arial" w:hAnsi="Arial" w:cs="Arial"/>
          <w:b/>
          <w:color w:val="147DA5" w:themeColor="text2" w:themeShade="80"/>
          <w:sz w:val="24"/>
          <w:szCs w:val="24"/>
        </w:rPr>
        <w:t>Biosecurity Manager/Officer:</w:t>
      </w:r>
    </w:p>
    <w:p w14:paraId="4DF07B73" w14:textId="1A3D8B9F" w:rsidR="00D27C16" w:rsidRPr="000911A1" w:rsidRDefault="000911A1" w:rsidP="000911A1">
      <w:pPr>
        <w:pStyle w:val="ListParagraph"/>
        <w:ind w:left="1080"/>
        <w:rPr>
          <w:rFonts w:ascii="Arial" w:hAnsi="Arial" w:cs="Arial"/>
          <w:bCs/>
          <w:i/>
          <w:shd w:val="clear" w:color="auto" w:fill="F2F2F2" w:themeFill="background1" w:themeFillShade="F2"/>
        </w:rPr>
      </w:pPr>
      <w:r w:rsidRPr="000911A1">
        <w:rPr>
          <w:rFonts w:ascii="Arial" w:hAnsi="Arial" w:cs="Arial"/>
          <w:bCs/>
          <w:sz w:val="24"/>
          <w:szCs w:val="24"/>
        </w:rPr>
        <w:t xml:space="preserve">To be advised prior to the start of </w:t>
      </w:r>
      <w:r>
        <w:rPr>
          <w:rFonts w:ascii="Arial" w:hAnsi="Arial" w:cs="Arial"/>
          <w:bCs/>
          <w:sz w:val="24"/>
          <w:szCs w:val="24"/>
        </w:rPr>
        <w:t xml:space="preserve">a </w:t>
      </w:r>
      <w:r w:rsidRPr="000911A1">
        <w:rPr>
          <w:rFonts w:ascii="Arial" w:hAnsi="Arial" w:cs="Arial"/>
          <w:bCs/>
          <w:sz w:val="24"/>
          <w:szCs w:val="24"/>
        </w:rPr>
        <w:t>dredging campaign</w:t>
      </w:r>
      <w:r w:rsidR="00D27C16" w:rsidRPr="000911A1">
        <w:rPr>
          <w:rFonts w:ascii="Arial" w:hAnsi="Arial" w:cs="Arial"/>
          <w:bCs/>
          <w:sz w:val="24"/>
          <w:szCs w:val="24"/>
        </w:rPr>
        <w:t xml:space="preserve"> </w:t>
      </w:r>
    </w:p>
    <w:p w14:paraId="17C1A6C9" w14:textId="77777777" w:rsidR="000911A1" w:rsidRPr="00DF5ED2" w:rsidRDefault="000911A1" w:rsidP="000911A1">
      <w:pPr>
        <w:pStyle w:val="ListParagraph"/>
        <w:ind w:left="1080"/>
        <w:rPr>
          <w:rFonts w:ascii="Arial" w:hAnsi="Arial" w:cs="Arial"/>
          <w:i/>
          <w:color w:val="147DA5" w:themeColor="text2" w:themeShade="80"/>
          <w:sz w:val="24"/>
          <w:szCs w:val="24"/>
        </w:rPr>
      </w:pPr>
    </w:p>
    <w:p w14:paraId="1DBCD960" w14:textId="46222136" w:rsidR="00D27C16" w:rsidRPr="000911A1" w:rsidRDefault="00D27C16" w:rsidP="00D27C16">
      <w:pPr>
        <w:pStyle w:val="ListParagraph"/>
        <w:numPr>
          <w:ilvl w:val="1"/>
          <w:numId w:val="16"/>
        </w:numPr>
        <w:rPr>
          <w:rFonts w:ascii="Arial" w:hAnsi="Arial" w:cs="Arial"/>
          <w:i/>
          <w:color w:val="147DA5" w:themeColor="text2" w:themeShade="80"/>
          <w:sz w:val="24"/>
          <w:szCs w:val="24"/>
        </w:rPr>
      </w:pPr>
      <w:r>
        <w:rPr>
          <w:rFonts w:ascii="Arial" w:hAnsi="Arial" w:cs="Arial"/>
          <w:b/>
          <w:color w:val="147DA5" w:themeColor="text2" w:themeShade="80"/>
          <w:sz w:val="24"/>
          <w:szCs w:val="24"/>
        </w:rPr>
        <w:t xml:space="preserve">Approval Date: </w:t>
      </w:r>
      <w:r w:rsidRPr="000A72F0">
        <w:rPr>
          <w:rFonts w:ascii="Arial" w:hAnsi="Arial" w:cs="Arial"/>
          <w:i/>
          <w:color w:val="147DA5" w:themeColor="text2" w:themeShade="80"/>
          <w:shd w:val="clear" w:color="auto" w:fill="F2F2F2" w:themeFill="background1" w:themeFillShade="F2"/>
        </w:rPr>
        <w:t>To be completed by NRW Marine Licensing Team</w:t>
      </w:r>
    </w:p>
    <w:p w14:paraId="2660F547" w14:textId="77777777" w:rsidR="000911A1" w:rsidRDefault="000911A1" w:rsidP="000911A1">
      <w:pPr>
        <w:pStyle w:val="ListParagraph"/>
        <w:ind w:left="1080"/>
        <w:rPr>
          <w:rFonts w:ascii="Arial" w:hAnsi="Arial" w:cs="Arial"/>
          <w:i/>
          <w:color w:val="147DA5" w:themeColor="text2" w:themeShade="80"/>
          <w:sz w:val="24"/>
          <w:szCs w:val="24"/>
        </w:rPr>
      </w:pPr>
    </w:p>
    <w:p w14:paraId="70EBEF3F" w14:textId="77777777" w:rsidR="00D27C16" w:rsidRPr="00DF5ED2" w:rsidRDefault="00D27C16" w:rsidP="00D27C16">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Document version number</w:t>
      </w:r>
      <w:r w:rsidRPr="00DF5ED2">
        <w:rPr>
          <w:rFonts w:ascii="Arial" w:hAnsi="Arial" w:cs="Arial"/>
          <w:b/>
          <w:color w:val="147DA5" w:themeColor="text2" w:themeShade="80"/>
          <w:sz w:val="24"/>
          <w:szCs w:val="24"/>
        </w:rPr>
        <w:t>:</w:t>
      </w:r>
      <w:r>
        <w:rPr>
          <w:rFonts w:ascii="Arial" w:hAnsi="Arial" w:cs="Arial"/>
          <w:b/>
          <w:color w:val="147DA5" w:themeColor="text2" w:themeShade="80"/>
          <w:sz w:val="24"/>
          <w:szCs w:val="24"/>
        </w:rPr>
        <w:t xml:space="preserve"> </w:t>
      </w:r>
    </w:p>
    <w:p w14:paraId="264626A5" w14:textId="77777777" w:rsidR="00D27C16" w:rsidRPr="00BA6C41" w:rsidRDefault="00D27C16" w:rsidP="00D27C16">
      <w:pPr>
        <w:rPr>
          <w:rFonts w:cs="Arial"/>
          <w:color w:val="147DA5" w:themeColor="text2" w:themeShade="80"/>
        </w:rPr>
      </w:pPr>
    </w:p>
    <w:p w14:paraId="6C454B00" w14:textId="77777777" w:rsidR="00D27C16" w:rsidRPr="00813D6D" w:rsidRDefault="00D27C16" w:rsidP="00D27C16">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tbl>
      <w:tblPr>
        <w:tblStyle w:val="TableGrid13"/>
        <w:tblW w:w="0" w:type="auto"/>
        <w:tblLook w:val="04A0" w:firstRow="1" w:lastRow="0" w:firstColumn="1" w:lastColumn="0" w:noHBand="0" w:noVBand="1"/>
      </w:tblPr>
      <w:tblGrid>
        <w:gridCol w:w="1555"/>
        <w:gridCol w:w="3611"/>
        <w:gridCol w:w="3850"/>
      </w:tblGrid>
      <w:tr w:rsidR="00D27C16" w:rsidRPr="00BA6C41" w14:paraId="49DDAEBC" w14:textId="77777777" w:rsidTr="00B50C71">
        <w:tc>
          <w:tcPr>
            <w:tcW w:w="1555" w:type="dxa"/>
          </w:tcPr>
          <w:p w14:paraId="395B2EA5" w14:textId="77777777" w:rsidR="00D27C16" w:rsidRPr="00BA6C41" w:rsidRDefault="00D27C16" w:rsidP="00B50C71">
            <w:pPr>
              <w:rPr>
                <w:rFonts w:ascii="Arial" w:hAnsi="Arial" w:cs="Arial"/>
                <w:b/>
                <w:color w:val="147DA5" w:themeColor="text2" w:themeShade="80"/>
              </w:rPr>
            </w:pPr>
          </w:p>
        </w:tc>
        <w:tc>
          <w:tcPr>
            <w:tcW w:w="3611" w:type="dxa"/>
          </w:tcPr>
          <w:p w14:paraId="7A193C4A" w14:textId="77777777" w:rsidR="00D27C16" w:rsidRPr="00DF5ED2" w:rsidRDefault="00D27C16" w:rsidP="00B50C71">
            <w:pPr>
              <w:rPr>
                <w:rFonts w:ascii="Arial" w:hAnsi="Arial" w:cs="Arial"/>
                <w:b/>
                <w:color w:val="147DA5" w:themeColor="text2" w:themeShade="80"/>
                <w:shd w:val="clear" w:color="auto" w:fill="F2F2F2" w:themeFill="background1" w:themeFillShade="F2"/>
              </w:rPr>
            </w:pPr>
            <w:r w:rsidRPr="00DF5ED2">
              <w:rPr>
                <w:rFonts w:ascii="Arial" w:hAnsi="Arial" w:cs="Arial"/>
                <w:b/>
                <w:color w:val="147DA5" w:themeColor="text2" w:themeShade="80"/>
                <w:shd w:val="clear" w:color="auto" w:fill="F2F2F2" w:themeFill="background1" w:themeFillShade="F2"/>
              </w:rPr>
              <w:t>Source environment/location</w:t>
            </w:r>
          </w:p>
        </w:tc>
        <w:tc>
          <w:tcPr>
            <w:tcW w:w="3850" w:type="dxa"/>
          </w:tcPr>
          <w:p w14:paraId="352AE69C" w14:textId="77777777" w:rsidR="00D27C16" w:rsidRPr="00DF5ED2" w:rsidRDefault="00D27C16" w:rsidP="00B50C71">
            <w:pPr>
              <w:rPr>
                <w:rFonts w:ascii="Arial" w:hAnsi="Arial" w:cs="Arial"/>
                <w:b/>
                <w:color w:val="147DA5" w:themeColor="text2" w:themeShade="80"/>
                <w:shd w:val="clear" w:color="auto" w:fill="F2F2F2" w:themeFill="background1" w:themeFillShade="F2"/>
              </w:rPr>
            </w:pPr>
            <w:r w:rsidRPr="00DF5ED2">
              <w:rPr>
                <w:rFonts w:ascii="Arial" w:hAnsi="Arial" w:cs="Arial"/>
                <w:b/>
                <w:color w:val="147DA5" w:themeColor="text2" w:themeShade="80"/>
                <w:shd w:val="clear" w:color="auto" w:fill="F2F2F2" w:themeFill="background1" w:themeFillShade="F2"/>
              </w:rPr>
              <w:t>Receiving environment/location</w:t>
            </w:r>
          </w:p>
        </w:tc>
      </w:tr>
      <w:tr w:rsidR="00D27C16" w:rsidRPr="00BA6C41" w14:paraId="5BD04FB6" w14:textId="77777777" w:rsidTr="00C54163">
        <w:trPr>
          <w:trHeight w:val="2464"/>
        </w:trPr>
        <w:tc>
          <w:tcPr>
            <w:tcW w:w="1555" w:type="dxa"/>
          </w:tcPr>
          <w:p w14:paraId="588547C0" w14:textId="77777777" w:rsidR="00D27C16" w:rsidRPr="00BA6C41" w:rsidRDefault="00D27C16" w:rsidP="00B50C71">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tcPr>
          <w:p w14:paraId="400B1F1E" w14:textId="00AC610F" w:rsidR="009E418B" w:rsidRPr="00240A8D" w:rsidRDefault="009E418B" w:rsidP="00C54163">
            <w:pPr>
              <w:pStyle w:val="BodyText"/>
              <w:rPr>
                <w:rFonts w:ascii="Arial" w:hAnsi="Arial" w:cs="Arial"/>
              </w:rPr>
            </w:pPr>
            <w:r w:rsidRPr="00240A8D">
              <w:rPr>
                <w:rFonts w:ascii="Arial" w:hAnsi="Arial" w:cs="Arial"/>
              </w:rPr>
              <w:t>an alien species of sea squirt had infected Holyhead Marina. The sea squirt is still confined to the Marina area and CCW</w:t>
            </w:r>
            <w:r w:rsidR="00694208" w:rsidRPr="00240A8D">
              <w:rPr>
                <w:rFonts w:ascii="Arial" w:hAnsi="Arial" w:cs="Arial"/>
              </w:rPr>
              <w:t xml:space="preserve"> (now NRW)</w:t>
            </w:r>
            <w:r w:rsidRPr="00240A8D">
              <w:rPr>
                <w:rFonts w:ascii="Arial" w:hAnsi="Arial" w:cs="Arial"/>
              </w:rPr>
              <w:t xml:space="preserve"> have undertaken their own programme to eradicate it. No dredging will be undertaken in or near to the Marina.</w:t>
            </w:r>
          </w:p>
          <w:p w14:paraId="0C1E6858" w14:textId="3083267F" w:rsidR="00D27C16" w:rsidRPr="00240A8D" w:rsidRDefault="00D27C16" w:rsidP="00C54163">
            <w:pPr>
              <w:pStyle w:val="BodyText"/>
              <w:rPr>
                <w:rFonts w:ascii="Arial" w:hAnsi="Arial" w:cs="Arial"/>
              </w:rPr>
            </w:pPr>
          </w:p>
        </w:tc>
        <w:tc>
          <w:tcPr>
            <w:tcW w:w="3850" w:type="dxa"/>
          </w:tcPr>
          <w:p w14:paraId="0595B869" w14:textId="096A5235" w:rsidR="009E418B" w:rsidRPr="00240A8D" w:rsidRDefault="009E418B" w:rsidP="00C54163">
            <w:pPr>
              <w:pStyle w:val="BodyText"/>
              <w:rPr>
                <w:rFonts w:ascii="Arial" w:hAnsi="Arial" w:cs="Arial"/>
              </w:rPr>
            </w:pPr>
            <w:r w:rsidRPr="00240A8D">
              <w:rPr>
                <w:rFonts w:ascii="Arial" w:hAnsi="Arial" w:cs="Arial"/>
              </w:rPr>
              <w:t>None known to be present in Holyhead deep</w:t>
            </w:r>
          </w:p>
        </w:tc>
      </w:tr>
    </w:tbl>
    <w:p w14:paraId="618EE277" w14:textId="77777777" w:rsidR="00D27C16" w:rsidRDefault="00D27C16" w:rsidP="00D27C16">
      <w:pPr>
        <w:rPr>
          <w:rFonts w:cs="Arial"/>
          <w:color w:val="147DA5" w:themeColor="text2" w:themeShade="80"/>
        </w:rPr>
      </w:pPr>
    </w:p>
    <w:p w14:paraId="3971AF9B" w14:textId="77777777" w:rsidR="00D27C16" w:rsidRPr="006D0A6A" w:rsidRDefault="00D27C16" w:rsidP="00D27C16">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2122"/>
        <w:gridCol w:w="1297"/>
        <w:gridCol w:w="1439"/>
        <w:gridCol w:w="2214"/>
        <w:gridCol w:w="2271"/>
      </w:tblGrid>
      <w:tr w:rsidR="00D27C16" w:rsidRPr="00BA6C41" w14:paraId="5688458B" w14:textId="77777777" w:rsidTr="00C54163">
        <w:tc>
          <w:tcPr>
            <w:tcW w:w="2122" w:type="dxa"/>
          </w:tcPr>
          <w:p w14:paraId="596A9C5B"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69FD4119"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Photo reference</w:t>
            </w:r>
          </w:p>
          <w:p w14:paraId="33B74775" w14:textId="77777777" w:rsidR="00D27C16" w:rsidRPr="00BA6C41" w:rsidRDefault="00D27C16" w:rsidP="00B50C71">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439" w:type="dxa"/>
          </w:tcPr>
          <w:p w14:paraId="193D1226"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Vessel type</w:t>
            </w:r>
          </w:p>
          <w:p w14:paraId="56EDE996" w14:textId="77777777" w:rsidR="00D27C16" w:rsidRPr="00BA6C41" w:rsidRDefault="00D27C16" w:rsidP="00B50C71">
            <w:pPr>
              <w:rPr>
                <w:rFonts w:ascii="Arial" w:hAnsi="Arial" w:cs="Arial"/>
                <w:b/>
                <w:color w:val="147DA5" w:themeColor="text2" w:themeShade="80"/>
              </w:rPr>
            </w:pPr>
          </w:p>
          <w:p w14:paraId="0026F8A9" w14:textId="77777777" w:rsidR="00D27C16" w:rsidRPr="00BA6C41" w:rsidRDefault="00D27C16" w:rsidP="00B50C71">
            <w:pPr>
              <w:rPr>
                <w:rFonts w:ascii="Arial" w:hAnsi="Arial" w:cs="Arial"/>
                <w:b/>
                <w:color w:val="147DA5" w:themeColor="text2" w:themeShade="80"/>
              </w:rPr>
            </w:pPr>
          </w:p>
        </w:tc>
        <w:tc>
          <w:tcPr>
            <w:tcW w:w="2214" w:type="dxa"/>
          </w:tcPr>
          <w:p w14:paraId="721E24B6" w14:textId="77777777" w:rsidR="00D27C16" w:rsidRPr="00BA6C41" w:rsidRDefault="00D27C16" w:rsidP="00B50C71">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0973589A" w14:textId="77777777" w:rsidR="00D27C16" w:rsidRPr="002C2C37" w:rsidRDefault="00D27C16" w:rsidP="00B50C71">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Pathway, vessel speed, biofouling control, Inspection history, Internal treatment history etc..</w:t>
            </w:r>
          </w:p>
        </w:tc>
        <w:tc>
          <w:tcPr>
            <w:tcW w:w="2271" w:type="dxa"/>
          </w:tcPr>
          <w:p w14:paraId="291ABED3"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Risk:</w:t>
            </w:r>
          </w:p>
          <w:p w14:paraId="021764F2" w14:textId="77777777" w:rsidR="00D27C16" w:rsidRPr="002C2C37" w:rsidRDefault="00D27C16" w:rsidP="00B50C71">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D27C16" w:rsidRPr="00BA6C41" w14:paraId="14530E29" w14:textId="77777777" w:rsidTr="00C54163">
        <w:tc>
          <w:tcPr>
            <w:tcW w:w="2122" w:type="dxa"/>
          </w:tcPr>
          <w:p w14:paraId="44E0D717" w14:textId="416BE110" w:rsidR="00D27C16" w:rsidRPr="0041473B" w:rsidRDefault="00135D41" w:rsidP="00C54163">
            <w:pPr>
              <w:pStyle w:val="BodyText"/>
              <w:rPr>
                <w:rFonts w:ascii="Arial" w:hAnsi="Arial" w:cs="Arial"/>
              </w:rPr>
            </w:pPr>
            <w:r w:rsidRPr="00240A8D">
              <w:rPr>
                <w:rFonts w:ascii="Arial" w:hAnsi="Arial" w:cs="Arial"/>
              </w:rPr>
              <w:t>Unknown at this point.  This section will be completed before a program is due to commence by the dredging contractor</w:t>
            </w:r>
            <w:r w:rsidR="0041473B">
              <w:rPr>
                <w:rFonts w:ascii="Arial" w:hAnsi="Arial" w:cs="Arial"/>
                <w:vertAlign w:val="superscript"/>
              </w:rPr>
              <w:t>1</w:t>
            </w:r>
          </w:p>
        </w:tc>
        <w:tc>
          <w:tcPr>
            <w:tcW w:w="1297" w:type="dxa"/>
          </w:tcPr>
          <w:p w14:paraId="00A865ED" w14:textId="25E6B5E6" w:rsidR="00D27C16" w:rsidRPr="00BA6C41" w:rsidRDefault="00D27C16" w:rsidP="00B50C71">
            <w:pPr>
              <w:rPr>
                <w:rFonts w:ascii="Arial" w:hAnsi="Arial" w:cs="Arial"/>
                <w:i/>
                <w:color w:val="147DA5" w:themeColor="text2" w:themeShade="80"/>
                <w:highlight w:val="lightGray"/>
              </w:rPr>
            </w:pPr>
          </w:p>
        </w:tc>
        <w:tc>
          <w:tcPr>
            <w:tcW w:w="1439" w:type="dxa"/>
            <w:shd w:val="clear" w:color="auto" w:fill="FFFFFF" w:themeFill="background1"/>
          </w:tcPr>
          <w:p w14:paraId="575ADD09" w14:textId="3A7B43D9" w:rsidR="00D27C16" w:rsidRPr="00BA6C41" w:rsidRDefault="00D27C16" w:rsidP="00B50C71">
            <w:pPr>
              <w:rPr>
                <w:rFonts w:ascii="Arial" w:hAnsi="Arial" w:cs="Arial"/>
                <w:i/>
                <w:color w:val="147DA5" w:themeColor="text2" w:themeShade="80"/>
              </w:rPr>
            </w:pPr>
          </w:p>
        </w:tc>
        <w:tc>
          <w:tcPr>
            <w:tcW w:w="2214" w:type="dxa"/>
          </w:tcPr>
          <w:p w14:paraId="183B0799" w14:textId="77777777" w:rsidR="00D27C16" w:rsidRPr="00BA6C41" w:rsidRDefault="00D27C16" w:rsidP="00B50C71">
            <w:pPr>
              <w:rPr>
                <w:rFonts w:ascii="Arial" w:hAnsi="Arial" w:cs="Arial"/>
                <w:i/>
                <w:color w:val="147DA5" w:themeColor="text2" w:themeShade="80"/>
              </w:rPr>
            </w:pPr>
          </w:p>
        </w:tc>
        <w:tc>
          <w:tcPr>
            <w:tcW w:w="2271" w:type="dxa"/>
          </w:tcPr>
          <w:p w14:paraId="2B9F2B76" w14:textId="1A4A9678" w:rsidR="00D27C16" w:rsidRPr="00857780" w:rsidRDefault="00D27C16" w:rsidP="00B50C71">
            <w:pPr>
              <w:rPr>
                <w:rFonts w:ascii="Arial" w:hAnsi="Arial" w:cs="Arial"/>
                <w:i/>
                <w:color w:val="147DA5" w:themeColor="text2" w:themeShade="80"/>
              </w:rPr>
            </w:pPr>
          </w:p>
        </w:tc>
      </w:tr>
    </w:tbl>
    <w:p w14:paraId="26B02A77" w14:textId="77777777" w:rsidR="00D27C16" w:rsidRDefault="00D27C16" w:rsidP="00D27C16">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lastRenderedPageBreak/>
        <w:t xml:space="preserve"> </w:t>
      </w:r>
      <w:r>
        <w:rPr>
          <w:rFonts w:ascii="Arial" w:hAnsi="Arial" w:cs="Arial"/>
          <w:b/>
          <w:color w:val="147DA5" w:themeColor="text2" w:themeShade="80"/>
        </w:rPr>
        <w:t>Vessel &amp; Disposal site Proposed activity log</w:t>
      </w:r>
    </w:p>
    <w:p w14:paraId="4F59ECF3" w14:textId="77777777" w:rsidR="00D27C16" w:rsidRPr="00B50C71" w:rsidRDefault="00D27C16" w:rsidP="00D27C16">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47E3F853" w14:textId="77777777" w:rsidR="00D27C16" w:rsidRPr="00B50C71" w:rsidRDefault="00D27C16" w:rsidP="00D27C16">
      <w:pPr>
        <w:pStyle w:val="ListParagraph"/>
        <w:rPr>
          <w:rFonts w:ascii="Arial" w:hAnsi="Arial" w:cs="Arial"/>
          <w:color w:val="147DA5" w:themeColor="text2" w:themeShade="80"/>
        </w:rPr>
      </w:pPr>
    </w:p>
    <w:p w14:paraId="0FBA5E06" w14:textId="77777777" w:rsidR="000A72F0" w:rsidRDefault="000A72F0" w:rsidP="00D27C16">
      <w:pPr>
        <w:pStyle w:val="ListParagraph"/>
        <w:rPr>
          <w:rFonts w:ascii="Arial" w:hAnsi="Arial" w:cs="Arial"/>
          <w:i/>
          <w:color w:val="147DA5" w:themeColor="text2" w:themeShade="80"/>
        </w:rPr>
      </w:pPr>
    </w:p>
    <w:p w14:paraId="7BB5C5CC" w14:textId="77777777" w:rsidR="00D27C16" w:rsidRPr="00E0071A" w:rsidRDefault="00D27C16" w:rsidP="000A72F0">
      <w:pPr>
        <w:pStyle w:val="ListParagraph"/>
        <w:ind w:left="0"/>
        <w:rPr>
          <w:rFonts w:ascii="Arial" w:hAnsi="Arial" w:cs="Arial"/>
          <w:i/>
          <w:color w:val="147DA5" w:themeColor="text2" w:themeShade="80"/>
        </w:rPr>
      </w:pPr>
      <w:r w:rsidRPr="00E0071A">
        <w:rPr>
          <w:rFonts w:ascii="Arial" w:hAnsi="Arial" w:cs="Arial"/>
          <w:i/>
          <w:color w:val="147DA5" w:themeColor="text2" w:themeShade="80"/>
        </w:rPr>
        <w:t>(</w:t>
      </w:r>
      <w:r>
        <w:rPr>
          <w:rFonts w:ascii="Arial" w:hAnsi="Arial" w:cs="Arial"/>
          <w:i/>
          <w:color w:val="147DA5" w:themeColor="text2" w:themeShade="80"/>
        </w:rPr>
        <w:t>P</w:t>
      </w:r>
      <w:r w:rsidRPr="00E0071A">
        <w:rPr>
          <w:rFonts w:ascii="Arial" w:hAnsi="Arial" w:cs="Arial"/>
          <w:i/>
          <w:color w:val="147DA5" w:themeColor="text2" w:themeShade="80"/>
        </w:rPr>
        <w:t>lease note: a separate ro</w:t>
      </w:r>
      <w:r>
        <w:rPr>
          <w:rFonts w:ascii="Arial" w:hAnsi="Arial" w:cs="Arial"/>
          <w:i/>
          <w:color w:val="147DA5" w:themeColor="text2" w:themeShade="80"/>
        </w:rPr>
        <w:t>w should be inserted for</w:t>
      </w:r>
      <w:r w:rsidRPr="00E0071A">
        <w:rPr>
          <w:rFonts w:ascii="Arial" w:hAnsi="Arial" w:cs="Arial"/>
          <w:i/>
          <w:color w:val="147DA5" w:themeColor="text2" w:themeShade="80"/>
        </w:rPr>
        <w:t xml:space="preserve"> changes in vessel and/or disposal site)</w:t>
      </w: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4B38CC51" w14:textId="77777777" w:rsidTr="00B50C71">
        <w:trPr>
          <w:trHeight w:val="683"/>
        </w:trPr>
        <w:tc>
          <w:tcPr>
            <w:tcW w:w="1555" w:type="dxa"/>
            <w:vMerge w:val="restart"/>
          </w:tcPr>
          <w:p w14:paraId="0772171A" w14:textId="77777777" w:rsidR="00D27C16" w:rsidRPr="00BA6C41" w:rsidRDefault="00D27C16" w:rsidP="00B50C71">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3EECFAD1" w14:textId="77777777" w:rsidR="00D27C16" w:rsidRPr="00BA6C41" w:rsidRDefault="00D27C16" w:rsidP="00B50C71">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245EEA83" w14:textId="77777777" w:rsidR="00D27C16" w:rsidRPr="00BA6C41" w:rsidRDefault="00D27C16" w:rsidP="00B50C71">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68575B1C" w14:textId="77777777" w:rsidR="00D27C16" w:rsidRPr="00BA6C41" w:rsidRDefault="00D27C16" w:rsidP="00B50C71">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7A4F31DC" w14:textId="77777777" w:rsidR="00D27C16" w:rsidRDefault="00D27C16" w:rsidP="00B50C71">
            <w:pPr>
              <w:rPr>
                <w:rFonts w:cs="Arial"/>
                <w:b/>
                <w:color w:val="147DA5" w:themeColor="text2" w:themeShade="80"/>
              </w:rPr>
            </w:pPr>
            <w:r>
              <w:rPr>
                <w:rFonts w:cs="Arial"/>
                <w:b/>
                <w:color w:val="147DA5" w:themeColor="text2" w:themeShade="80"/>
              </w:rPr>
              <w:t>Disposal site name &amp; reference</w:t>
            </w:r>
          </w:p>
        </w:tc>
      </w:tr>
      <w:tr w:rsidR="00D27C16" w:rsidRPr="00BA6C41" w14:paraId="5B62D1F4" w14:textId="77777777" w:rsidTr="00B50C71">
        <w:trPr>
          <w:trHeight w:val="682"/>
        </w:trPr>
        <w:tc>
          <w:tcPr>
            <w:tcW w:w="1555" w:type="dxa"/>
            <w:vMerge/>
          </w:tcPr>
          <w:p w14:paraId="5D0321F4" w14:textId="77777777" w:rsidR="00D27C16" w:rsidRPr="00BA6C41" w:rsidRDefault="00D27C16" w:rsidP="00B50C71">
            <w:pPr>
              <w:rPr>
                <w:rFonts w:cs="Arial"/>
                <w:b/>
                <w:color w:val="147DA5" w:themeColor="text2" w:themeShade="80"/>
              </w:rPr>
            </w:pPr>
          </w:p>
        </w:tc>
        <w:tc>
          <w:tcPr>
            <w:tcW w:w="1701" w:type="dxa"/>
            <w:vMerge/>
          </w:tcPr>
          <w:p w14:paraId="5C3A885F" w14:textId="77777777" w:rsidR="00D27C16" w:rsidRPr="00BA6C41" w:rsidRDefault="00D27C16" w:rsidP="00B50C71">
            <w:pPr>
              <w:rPr>
                <w:rFonts w:cs="Arial"/>
                <w:b/>
                <w:color w:val="147DA5" w:themeColor="text2" w:themeShade="80"/>
              </w:rPr>
            </w:pPr>
          </w:p>
        </w:tc>
        <w:tc>
          <w:tcPr>
            <w:tcW w:w="1701" w:type="dxa"/>
            <w:vMerge/>
          </w:tcPr>
          <w:p w14:paraId="4C8E9295" w14:textId="77777777" w:rsidR="00D27C16" w:rsidRDefault="00D27C16" w:rsidP="00B50C71">
            <w:pPr>
              <w:rPr>
                <w:rFonts w:cs="Arial"/>
                <w:b/>
                <w:color w:val="147DA5" w:themeColor="text2" w:themeShade="80"/>
              </w:rPr>
            </w:pPr>
          </w:p>
        </w:tc>
        <w:tc>
          <w:tcPr>
            <w:tcW w:w="1228" w:type="dxa"/>
          </w:tcPr>
          <w:p w14:paraId="149A3174" w14:textId="77777777" w:rsidR="00D27C16" w:rsidRPr="008806ED" w:rsidRDefault="00D27C16" w:rsidP="00B50C71">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7A67E204" w14:textId="77777777" w:rsidR="00D27C16" w:rsidRPr="008806ED" w:rsidRDefault="00D27C16" w:rsidP="00B50C71">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7E569A1A" w14:textId="77777777" w:rsidR="00D27C16" w:rsidRDefault="00D27C16" w:rsidP="00B50C71">
            <w:pPr>
              <w:rPr>
                <w:rFonts w:cs="Arial"/>
                <w:b/>
                <w:color w:val="147DA5" w:themeColor="text2" w:themeShade="80"/>
              </w:rPr>
            </w:pPr>
          </w:p>
        </w:tc>
      </w:tr>
      <w:tr w:rsidR="00D27C16" w:rsidRPr="00BA6C41" w14:paraId="059380F7" w14:textId="77777777" w:rsidTr="00B50C71">
        <w:trPr>
          <w:trHeight w:val="224"/>
        </w:trPr>
        <w:tc>
          <w:tcPr>
            <w:tcW w:w="1555" w:type="dxa"/>
            <w:vMerge w:val="restart"/>
          </w:tcPr>
          <w:p w14:paraId="791D56E1" w14:textId="1903987F" w:rsidR="00D27C16" w:rsidRPr="000A72F0" w:rsidRDefault="00135D41" w:rsidP="00C54163">
            <w:pPr>
              <w:pStyle w:val="BodyText"/>
              <w:rPr>
                <w:color w:val="147DA5" w:themeColor="text2" w:themeShade="80"/>
                <w:sz w:val="22"/>
                <w:szCs w:val="22"/>
              </w:rPr>
            </w:pPr>
            <w:r w:rsidRPr="00C54163">
              <w:t>Unknown at this point.  This section will be completed before a program is due to</w:t>
            </w:r>
            <w:r w:rsidRPr="00C54163">
              <w:rPr>
                <w:i/>
              </w:rPr>
              <w:t xml:space="preserve"> </w:t>
            </w:r>
            <w:r w:rsidRPr="00C54163">
              <w:t>commence by the dredging contractor</w:t>
            </w:r>
          </w:p>
        </w:tc>
        <w:tc>
          <w:tcPr>
            <w:tcW w:w="1701" w:type="dxa"/>
            <w:vMerge w:val="restart"/>
          </w:tcPr>
          <w:p w14:paraId="759ADC63" w14:textId="77777777" w:rsidR="00D27C16" w:rsidRPr="000A72F0" w:rsidRDefault="00D27C16" w:rsidP="00B50C71">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5105BC79" w14:textId="77777777" w:rsidR="00D27C16" w:rsidRPr="000A72F0" w:rsidRDefault="00D27C16" w:rsidP="00B50C71">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641C4732" w14:textId="77777777" w:rsidR="00D27C16" w:rsidRPr="000A72F0" w:rsidRDefault="00D27C16" w:rsidP="00B50C71">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2BE42FD1" w14:textId="77777777" w:rsidR="00D27C16" w:rsidRPr="000A72F0" w:rsidRDefault="00D27C16" w:rsidP="00B50C71">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6C0B38EB" w14:textId="77777777" w:rsidR="00D27C16" w:rsidRPr="000A72F0" w:rsidRDefault="00D27C16" w:rsidP="00B50C71">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7FE89975" w14:textId="77777777" w:rsidTr="00B50C71">
        <w:trPr>
          <w:trHeight w:val="224"/>
        </w:trPr>
        <w:tc>
          <w:tcPr>
            <w:tcW w:w="1555" w:type="dxa"/>
            <w:vMerge/>
          </w:tcPr>
          <w:p w14:paraId="06C7454C" w14:textId="77777777" w:rsidR="00D27C16" w:rsidRPr="00BA6C41" w:rsidRDefault="00D27C16" w:rsidP="00B50C71">
            <w:pPr>
              <w:rPr>
                <w:rFonts w:cs="Arial"/>
                <w:color w:val="147DA5" w:themeColor="text2" w:themeShade="80"/>
              </w:rPr>
            </w:pPr>
          </w:p>
        </w:tc>
        <w:tc>
          <w:tcPr>
            <w:tcW w:w="1701" w:type="dxa"/>
            <w:vMerge/>
          </w:tcPr>
          <w:p w14:paraId="25BA259D" w14:textId="77777777" w:rsidR="00D27C16" w:rsidRPr="00BA6C41" w:rsidRDefault="00D27C16" w:rsidP="00B50C71">
            <w:pPr>
              <w:rPr>
                <w:rFonts w:cs="Arial"/>
                <w:color w:val="147DA5" w:themeColor="text2" w:themeShade="80"/>
              </w:rPr>
            </w:pPr>
          </w:p>
        </w:tc>
        <w:tc>
          <w:tcPr>
            <w:tcW w:w="1701" w:type="dxa"/>
          </w:tcPr>
          <w:p w14:paraId="7141C9EE" w14:textId="77777777" w:rsidR="00D27C16" w:rsidRPr="008806ED" w:rsidRDefault="00D27C16" w:rsidP="00B50C71">
            <w:pPr>
              <w:rPr>
                <w:rFonts w:cs="Arial"/>
                <w:color w:val="147DA5" w:themeColor="text2" w:themeShade="80"/>
                <w:sz w:val="18"/>
                <w:szCs w:val="18"/>
              </w:rPr>
            </w:pPr>
          </w:p>
        </w:tc>
        <w:tc>
          <w:tcPr>
            <w:tcW w:w="1228" w:type="dxa"/>
          </w:tcPr>
          <w:p w14:paraId="03EC9DC2" w14:textId="77777777" w:rsidR="00D27C16" w:rsidRPr="000A72F0" w:rsidRDefault="00D27C16" w:rsidP="00B50C71">
            <w:pPr>
              <w:rPr>
                <w:rFonts w:cs="Arial"/>
                <w:color w:val="147DA5" w:themeColor="text2" w:themeShade="80"/>
                <w:sz w:val="22"/>
                <w:szCs w:val="22"/>
              </w:rPr>
            </w:pPr>
          </w:p>
        </w:tc>
        <w:tc>
          <w:tcPr>
            <w:tcW w:w="1228" w:type="dxa"/>
          </w:tcPr>
          <w:p w14:paraId="276CDD57" w14:textId="77777777" w:rsidR="00D27C16" w:rsidRPr="008806ED" w:rsidRDefault="00D27C16" w:rsidP="00B50C71">
            <w:pPr>
              <w:rPr>
                <w:rFonts w:cs="Arial"/>
                <w:color w:val="147DA5" w:themeColor="text2" w:themeShade="80"/>
                <w:sz w:val="18"/>
                <w:szCs w:val="18"/>
              </w:rPr>
            </w:pPr>
          </w:p>
        </w:tc>
        <w:tc>
          <w:tcPr>
            <w:tcW w:w="1603" w:type="dxa"/>
            <w:vMerge/>
          </w:tcPr>
          <w:p w14:paraId="16741F7C" w14:textId="77777777" w:rsidR="00D27C16" w:rsidRPr="00BA6C41" w:rsidRDefault="00D27C16" w:rsidP="00B50C71">
            <w:pPr>
              <w:rPr>
                <w:rFonts w:cs="Arial"/>
                <w:color w:val="147DA5" w:themeColor="text2" w:themeShade="80"/>
              </w:rPr>
            </w:pPr>
          </w:p>
        </w:tc>
      </w:tr>
      <w:tr w:rsidR="00D27C16" w:rsidRPr="00BA6C41" w14:paraId="5D759D18" w14:textId="77777777" w:rsidTr="00B50C71">
        <w:trPr>
          <w:trHeight w:val="224"/>
        </w:trPr>
        <w:tc>
          <w:tcPr>
            <w:tcW w:w="1555" w:type="dxa"/>
            <w:vMerge/>
          </w:tcPr>
          <w:p w14:paraId="19540D4D" w14:textId="77777777" w:rsidR="00D27C16" w:rsidRPr="00BA6C41" w:rsidRDefault="00D27C16" w:rsidP="00B50C71">
            <w:pPr>
              <w:rPr>
                <w:rFonts w:cs="Arial"/>
                <w:color w:val="147DA5" w:themeColor="text2" w:themeShade="80"/>
              </w:rPr>
            </w:pPr>
          </w:p>
        </w:tc>
        <w:tc>
          <w:tcPr>
            <w:tcW w:w="1701" w:type="dxa"/>
            <w:vMerge/>
          </w:tcPr>
          <w:p w14:paraId="488EF6BF" w14:textId="77777777" w:rsidR="00D27C16" w:rsidRPr="00BA6C41" w:rsidRDefault="00D27C16" w:rsidP="00B50C71">
            <w:pPr>
              <w:rPr>
                <w:rFonts w:cs="Arial"/>
                <w:color w:val="147DA5" w:themeColor="text2" w:themeShade="80"/>
              </w:rPr>
            </w:pPr>
          </w:p>
        </w:tc>
        <w:tc>
          <w:tcPr>
            <w:tcW w:w="1701" w:type="dxa"/>
          </w:tcPr>
          <w:p w14:paraId="2F9CEAEF" w14:textId="77777777" w:rsidR="00D27C16" w:rsidRPr="008806ED" w:rsidRDefault="00D27C16" w:rsidP="00B50C71">
            <w:pPr>
              <w:rPr>
                <w:rFonts w:cs="Arial"/>
                <w:color w:val="147DA5" w:themeColor="text2" w:themeShade="80"/>
                <w:sz w:val="18"/>
                <w:szCs w:val="18"/>
              </w:rPr>
            </w:pPr>
          </w:p>
        </w:tc>
        <w:tc>
          <w:tcPr>
            <w:tcW w:w="1228" w:type="dxa"/>
          </w:tcPr>
          <w:p w14:paraId="31ED9BBB" w14:textId="77777777" w:rsidR="00D27C16" w:rsidRPr="008806ED" w:rsidRDefault="00D27C16" w:rsidP="00B50C71">
            <w:pPr>
              <w:rPr>
                <w:rFonts w:cs="Arial"/>
                <w:color w:val="147DA5" w:themeColor="text2" w:themeShade="80"/>
                <w:sz w:val="18"/>
                <w:szCs w:val="18"/>
              </w:rPr>
            </w:pPr>
          </w:p>
        </w:tc>
        <w:tc>
          <w:tcPr>
            <w:tcW w:w="1228" w:type="dxa"/>
          </w:tcPr>
          <w:p w14:paraId="037C24A9" w14:textId="77777777" w:rsidR="00D27C16" w:rsidRPr="008806ED" w:rsidRDefault="00D27C16" w:rsidP="00B50C71">
            <w:pPr>
              <w:rPr>
                <w:rFonts w:cs="Arial"/>
                <w:color w:val="147DA5" w:themeColor="text2" w:themeShade="80"/>
                <w:sz w:val="18"/>
                <w:szCs w:val="18"/>
              </w:rPr>
            </w:pPr>
          </w:p>
        </w:tc>
        <w:tc>
          <w:tcPr>
            <w:tcW w:w="1603" w:type="dxa"/>
            <w:vMerge/>
          </w:tcPr>
          <w:p w14:paraId="4C97250F" w14:textId="77777777" w:rsidR="00D27C16" w:rsidRPr="00BA6C41" w:rsidRDefault="00D27C16" w:rsidP="00B50C71">
            <w:pPr>
              <w:rPr>
                <w:rFonts w:cs="Arial"/>
                <w:color w:val="147DA5" w:themeColor="text2" w:themeShade="80"/>
              </w:rPr>
            </w:pPr>
          </w:p>
        </w:tc>
      </w:tr>
      <w:tr w:rsidR="00D27C16" w:rsidRPr="00BA6C41" w14:paraId="619FE72C" w14:textId="77777777" w:rsidTr="00B50C71">
        <w:trPr>
          <w:trHeight w:val="224"/>
        </w:trPr>
        <w:tc>
          <w:tcPr>
            <w:tcW w:w="1555" w:type="dxa"/>
            <w:vMerge/>
          </w:tcPr>
          <w:p w14:paraId="04188A19" w14:textId="77777777" w:rsidR="00D27C16" w:rsidRPr="00BA6C41" w:rsidRDefault="00D27C16" w:rsidP="00B50C71">
            <w:pPr>
              <w:rPr>
                <w:rFonts w:cs="Arial"/>
                <w:color w:val="147DA5" w:themeColor="text2" w:themeShade="80"/>
              </w:rPr>
            </w:pPr>
          </w:p>
        </w:tc>
        <w:tc>
          <w:tcPr>
            <w:tcW w:w="1701" w:type="dxa"/>
            <w:vMerge/>
          </w:tcPr>
          <w:p w14:paraId="3C769588" w14:textId="77777777" w:rsidR="00D27C16" w:rsidRPr="00BA6C41" w:rsidRDefault="00D27C16" w:rsidP="00B50C71">
            <w:pPr>
              <w:rPr>
                <w:rFonts w:cs="Arial"/>
                <w:color w:val="147DA5" w:themeColor="text2" w:themeShade="80"/>
              </w:rPr>
            </w:pPr>
          </w:p>
        </w:tc>
        <w:tc>
          <w:tcPr>
            <w:tcW w:w="1701" w:type="dxa"/>
          </w:tcPr>
          <w:p w14:paraId="2C5361F1" w14:textId="77777777" w:rsidR="00D27C16" w:rsidRPr="008806ED" w:rsidRDefault="00D27C16" w:rsidP="00B50C71">
            <w:pPr>
              <w:rPr>
                <w:rFonts w:cs="Arial"/>
                <w:color w:val="147DA5" w:themeColor="text2" w:themeShade="80"/>
                <w:sz w:val="18"/>
                <w:szCs w:val="18"/>
              </w:rPr>
            </w:pPr>
          </w:p>
        </w:tc>
        <w:tc>
          <w:tcPr>
            <w:tcW w:w="1228" w:type="dxa"/>
          </w:tcPr>
          <w:p w14:paraId="15E124BC" w14:textId="77777777" w:rsidR="00D27C16" w:rsidRPr="008806ED" w:rsidRDefault="00D27C16" w:rsidP="00B50C71">
            <w:pPr>
              <w:rPr>
                <w:rFonts w:cs="Arial"/>
                <w:color w:val="147DA5" w:themeColor="text2" w:themeShade="80"/>
                <w:sz w:val="18"/>
                <w:szCs w:val="18"/>
              </w:rPr>
            </w:pPr>
          </w:p>
        </w:tc>
        <w:tc>
          <w:tcPr>
            <w:tcW w:w="1228" w:type="dxa"/>
          </w:tcPr>
          <w:p w14:paraId="794AED07" w14:textId="77777777" w:rsidR="00D27C16" w:rsidRPr="008806ED" w:rsidRDefault="00D27C16" w:rsidP="00B50C71">
            <w:pPr>
              <w:rPr>
                <w:rFonts w:cs="Arial"/>
                <w:color w:val="147DA5" w:themeColor="text2" w:themeShade="80"/>
                <w:sz w:val="18"/>
                <w:szCs w:val="18"/>
              </w:rPr>
            </w:pPr>
          </w:p>
        </w:tc>
        <w:tc>
          <w:tcPr>
            <w:tcW w:w="1603" w:type="dxa"/>
            <w:vMerge/>
          </w:tcPr>
          <w:p w14:paraId="4A74103E" w14:textId="77777777" w:rsidR="00D27C16" w:rsidRPr="00BA6C41" w:rsidRDefault="00D27C16" w:rsidP="00B50C71">
            <w:pPr>
              <w:rPr>
                <w:rFonts w:cs="Arial"/>
                <w:color w:val="147DA5" w:themeColor="text2" w:themeShade="80"/>
              </w:rPr>
            </w:pPr>
          </w:p>
        </w:tc>
      </w:tr>
      <w:tr w:rsidR="00D27C16" w:rsidRPr="00BA6C41" w14:paraId="31310992" w14:textId="77777777" w:rsidTr="00B50C71">
        <w:trPr>
          <w:trHeight w:val="224"/>
        </w:trPr>
        <w:tc>
          <w:tcPr>
            <w:tcW w:w="1555" w:type="dxa"/>
            <w:vMerge/>
          </w:tcPr>
          <w:p w14:paraId="4E747C38" w14:textId="77777777" w:rsidR="00D27C16" w:rsidRPr="00BA6C41" w:rsidRDefault="00D27C16" w:rsidP="00B50C71">
            <w:pPr>
              <w:rPr>
                <w:rFonts w:cs="Arial"/>
                <w:color w:val="147DA5" w:themeColor="text2" w:themeShade="80"/>
              </w:rPr>
            </w:pPr>
          </w:p>
        </w:tc>
        <w:tc>
          <w:tcPr>
            <w:tcW w:w="1701" w:type="dxa"/>
            <w:vMerge/>
          </w:tcPr>
          <w:p w14:paraId="65CE4622" w14:textId="77777777" w:rsidR="00D27C16" w:rsidRPr="00BA6C41" w:rsidRDefault="00D27C16" w:rsidP="00B50C71">
            <w:pPr>
              <w:rPr>
                <w:rFonts w:cs="Arial"/>
                <w:color w:val="147DA5" w:themeColor="text2" w:themeShade="80"/>
              </w:rPr>
            </w:pPr>
          </w:p>
        </w:tc>
        <w:tc>
          <w:tcPr>
            <w:tcW w:w="1701" w:type="dxa"/>
          </w:tcPr>
          <w:p w14:paraId="356585BB" w14:textId="77777777" w:rsidR="00D27C16" w:rsidRPr="008806ED" w:rsidRDefault="00D27C16" w:rsidP="00B50C71">
            <w:pPr>
              <w:rPr>
                <w:rFonts w:cs="Arial"/>
                <w:color w:val="147DA5" w:themeColor="text2" w:themeShade="80"/>
                <w:sz w:val="18"/>
                <w:szCs w:val="18"/>
              </w:rPr>
            </w:pPr>
          </w:p>
        </w:tc>
        <w:tc>
          <w:tcPr>
            <w:tcW w:w="1228" w:type="dxa"/>
          </w:tcPr>
          <w:p w14:paraId="12C828AF" w14:textId="77777777" w:rsidR="00D27C16" w:rsidRPr="008806ED" w:rsidRDefault="00D27C16" w:rsidP="00B50C71">
            <w:pPr>
              <w:rPr>
                <w:rFonts w:cs="Arial"/>
                <w:color w:val="147DA5" w:themeColor="text2" w:themeShade="80"/>
                <w:sz w:val="18"/>
                <w:szCs w:val="18"/>
              </w:rPr>
            </w:pPr>
          </w:p>
        </w:tc>
        <w:tc>
          <w:tcPr>
            <w:tcW w:w="1228" w:type="dxa"/>
          </w:tcPr>
          <w:p w14:paraId="23CD7B92" w14:textId="77777777" w:rsidR="00D27C16" w:rsidRPr="008806ED" w:rsidRDefault="00D27C16" w:rsidP="00B50C71">
            <w:pPr>
              <w:rPr>
                <w:rFonts w:cs="Arial"/>
                <w:color w:val="147DA5" w:themeColor="text2" w:themeShade="80"/>
                <w:sz w:val="18"/>
                <w:szCs w:val="18"/>
              </w:rPr>
            </w:pPr>
          </w:p>
        </w:tc>
        <w:tc>
          <w:tcPr>
            <w:tcW w:w="1603" w:type="dxa"/>
            <w:vMerge/>
          </w:tcPr>
          <w:p w14:paraId="1D0A5A25" w14:textId="77777777" w:rsidR="00D27C16" w:rsidRPr="00BA6C41" w:rsidRDefault="00D27C16" w:rsidP="00B50C71">
            <w:pPr>
              <w:rPr>
                <w:rFonts w:cs="Arial"/>
                <w:color w:val="147DA5" w:themeColor="text2" w:themeShade="80"/>
              </w:rPr>
            </w:pPr>
          </w:p>
        </w:tc>
      </w:tr>
      <w:tr w:rsidR="00D27C16" w:rsidRPr="00BA6C41" w14:paraId="0CF1B163" w14:textId="77777777" w:rsidTr="00B50C71">
        <w:trPr>
          <w:trHeight w:val="224"/>
        </w:trPr>
        <w:tc>
          <w:tcPr>
            <w:tcW w:w="1555" w:type="dxa"/>
            <w:vMerge/>
          </w:tcPr>
          <w:p w14:paraId="4148EE7F" w14:textId="77777777" w:rsidR="00D27C16" w:rsidRPr="00BA6C41" w:rsidRDefault="00D27C16" w:rsidP="00B50C71">
            <w:pPr>
              <w:rPr>
                <w:rFonts w:cs="Arial"/>
                <w:color w:val="147DA5" w:themeColor="text2" w:themeShade="80"/>
              </w:rPr>
            </w:pPr>
          </w:p>
        </w:tc>
        <w:tc>
          <w:tcPr>
            <w:tcW w:w="1701" w:type="dxa"/>
            <w:vMerge/>
          </w:tcPr>
          <w:p w14:paraId="25F24A6A" w14:textId="77777777" w:rsidR="00D27C16" w:rsidRPr="00BA6C41" w:rsidRDefault="00D27C16" w:rsidP="00B50C71">
            <w:pPr>
              <w:rPr>
                <w:rFonts w:cs="Arial"/>
                <w:color w:val="147DA5" w:themeColor="text2" w:themeShade="80"/>
              </w:rPr>
            </w:pPr>
          </w:p>
        </w:tc>
        <w:tc>
          <w:tcPr>
            <w:tcW w:w="1701" w:type="dxa"/>
          </w:tcPr>
          <w:p w14:paraId="5B1D9AE6" w14:textId="77777777" w:rsidR="00D27C16" w:rsidRPr="008806ED" w:rsidRDefault="00D27C16" w:rsidP="00B50C71">
            <w:pPr>
              <w:rPr>
                <w:rFonts w:cs="Arial"/>
                <w:color w:val="147DA5" w:themeColor="text2" w:themeShade="80"/>
                <w:sz w:val="18"/>
                <w:szCs w:val="18"/>
              </w:rPr>
            </w:pPr>
          </w:p>
        </w:tc>
        <w:tc>
          <w:tcPr>
            <w:tcW w:w="1228" w:type="dxa"/>
          </w:tcPr>
          <w:p w14:paraId="19CC53F5" w14:textId="77777777" w:rsidR="00D27C16" w:rsidRPr="008806ED" w:rsidRDefault="00D27C16" w:rsidP="00B50C71">
            <w:pPr>
              <w:rPr>
                <w:rFonts w:cs="Arial"/>
                <w:color w:val="147DA5" w:themeColor="text2" w:themeShade="80"/>
                <w:sz w:val="18"/>
                <w:szCs w:val="18"/>
              </w:rPr>
            </w:pPr>
          </w:p>
        </w:tc>
        <w:tc>
          <w:tcPr>
            <w:tcW w:w="1228" w:type="dxa"/>
          </w:tcPr>
          <w:p w14:paraId="4EBD8EC8" w14:textId="77777777" w:rsidR="00D27C16" w:rsidRPr="008806ED" w:rsidRDefault="00D27C16" w:rsidP="00B50C71">
            <w:pPr>
              <w:rPr>
                <w:rFonts w:cs="Arial"/>
                <w:color w:val="147DA5" w:themeColor="text2" w:themeShade="80"/>
                <w:sz w:val="18"/>
                <w:szCs w:val="18"/>
              </w:rPr>
            </w:pPr>
          </w:p>
        </w:tc>
        <w:tc>
          <w:tcPr>
            <w:tcW w:w="1603" w:type="dxa"/>
            <w:vMerge/>
          </w:tcPr>
          <w:p w14:paraId="591B7203" w14:textId="77777777" w:rsidR="00D27C16" w:rsidRPr="00BA6C41" w:rsidRDefault="00D27C16" w:rsidP="00B50C71">
            <w:pPr>
              <w:rPr>
                <w:rFonts w:cs="Arial"/>
                <w:color w:val="147DA5" w:themeColor="text2" w:themeShade="80"/>
              </w:rPr>
            </w:pPr>
          </w:p>
        </w:tc>
      </w:tr>
      <w:tr w:rsidR="00D27C16" w:rsidRPr="00BA6C41" w14:paraId="63AFA49E" w14:textId="77777777" w:rsidTr="00B50C71">
        <w:trPr>
          <w:trHeight w:val="224"/>
        </w:trPr>
        <w:tc>
          <w:tcPr>
            <w:tcW w:w="1555" w:type="dxa"/>
            <w:vMerge/>
          </w:tcPr>
          <w:p w14:paraId="2F2EE3B4" w14:textId="77777777" w:rsidR="00D27C16" w:rsidRPr="00BA6C41" w:rsidRDefault="00D27C16" w:rsidP="00B50C71">
            <w:pPr>
              <w:rPr>
                <w:rFonts w:cs="Arial"/>
                <w:color w:val="147DA5" w:themeColor="text2" w:themeShade="80"/>
              </w:rPr>
            </w:pPr>
          </w:p>
        </w:tc>
        <w:tc>
          <w:tcPr>
            <w:tcW w:w="1701" w:type="dxa"/>
            <w:vMerge/>
          </w:tcPr>
          <w:p w14:paraId="34E247D5" w14:textId="77777777" w:rsidR="00D27C16" w:rsidRPr="00BA6C41" w:rsidRDefault="00D27C16" w:rsidP="00B50C71">
            <w:pPr>
              <w:rPr>
                <w:rFonts w:cs="Arial"/>
                <w:color w:val="147DA5" w:themeColor="text2" w:themeShade="80"/>
              </w:rPr>
            </w:pPr>
          </w:p>
        </w:tc>
        <w:tc>
          <w:tcPr>
            <w:tcW w:w="1701" w:type="dxa"/>
          </w:tcPr>
          <w:p w14:paraId="67EA8F3E" w14:textId="77777777" w:rsidR="00D27C16" w:rsidRPr="008806ED" w:rsidRDefault="00D27C16" w:rsidP="00B50C71">
            <w:pPr>
              <w:rPr>
                <w:rFonts w:cs="Arial"/>
                <w:color w:val="147DA5" w:themeColor="text2" w:themeShade="80"/>
                <w:sz w:val="18"/>
                <w:szCs w:val="18"/>
              </w:rPr>
            </w:pPr>
          </w:p>
        </w:tc>
        <w:tc>
          <w:tcPr>
            <w:tcW w:w="1228" w:type="dxa"/>
          </w:tcPr>
          <w:p w14:paraId="2C8627B3" w14:textId="77777777" w:rsidR="00D27C16" w:rsidRPr="008806ED" w:rsidRDefault="00D27C16" w:rsidP="00B50C71">
            <w:pPr>
              <w:rPr>
                <w:rFonts w:cs="Arial"/>
                <w:color w:val="147DA5" w:themeColor="text2" w:themeShade="80"/>
                <w:sz w:val="18"/>
                <w:szCs w:val="18"/>
              </w:rPr>
            </w:pPr>
          </w:p>
        </w:tc>
        <w:tc>
          <w:tcPr>
            <w:tcW w:w="1228" w:type="dxa"/>
          </w:tcPr>
          <w:p w14:paraId="31ADC044" w14:textId="77777777" w:rsidR="00D27C16" w:rsidRPr="008806ED" w:rsidRDefault="00D27C16" w:rsidP="00B50C71">
            <w:pPr>
              <w:rPr>
                <w:rFonts w:cs="Arial"/>
                <w:color w:val="147DA5" w:themeColor="text2" w:themeShade="80"/>
                <w:sz w:val="18"/>
                <w:szCs w:val="18"/>
              </w:rPr>
            </w:pPr>
          </w:p>
        </w:tc>
        <w:tc>
          <w:tcPr>
            <w:tcW w:w="1603" w:type="dxa"/>
            <w:vMerge/>
          </w:tcPr>
          <w:p w14:paraId="71B5BA0E" w14:textId="77777777" w:rsidR="00D27C16" w:rsidRPr="00BA6C41" w:rsidRDefault="00D27C16" w:rsidP="00B50C71">
            <w:pPr>
              <w:rPr>
                <w:rFonts w:cs="Arial"/>
                <w:color w:val="147DA5" w:themeColor="text2" w:themeShade="80"/>
              </w:rPr>
            </w:pPr>
          </w:p>
        </w:tc>
      </w:tr>
      <w:tr w:rsidR="00D27C16" w:rsidRPr="00BA6C41" w14:paraId="19EB72A2" w14:textId="77777777" w:rsidTr="00B50C71">
        <w:trPr>
          <w:trHeight w:val="224"/>
        </w:trPr>
        <w:tc>
          <w:tcPr>
            <w:tcW w:w="1555" w:type="dxa"/>
            <w:vMerge/>
          </w:tcPr>
          <w:p w14:paraId="644B3336" w14:textId="77777777" w:rsidR="00D27C16" w:rsidRPr="00BA6C41" w:rsidRDefault="00D27C16" w:rsidP="00B50C71">
            <w:pPr>
              <w:rPr>
                <w:rFonts w:cs="Arial"/>
                <w:color w:val="147DA5" w:themeColor="text2" w:themeShade="80"/>
              </w:rPr>
            </w:pPr>
          </w:p>
        </w:tc>
        <w:tc>
          <w:tcPr>
            <w:tcW w:w="1701" w:type="dxa"/>
            <w:vMerge/>
          </w:tcPr>
          <w:p w14:paraId="33F89B73" w14:textId="77777777" w:rsidR="00D27C16" w:rsidRPr="00BA6C41" w:rsidRDefault="00D27C16" w:rsidP="00B50C71">
            <w:pPr>
              <w:rPr>
                <w:rFonts w:cs="Arial"/>
                <w:color w:val="147DA5" w:themeColor="text2" w:themeShade="80"/>
              </w:rPr>
            </w:pPr>
          </w:p>
        </w:tc>
        <w:tc>
          <w:tcPr>
            <w:tcW w:w="1701" w:type="dxa"/>
          </w:tcPr>
          <w:p w14:paraId="637055C7" w14:textId="77777777" w:rsidR="00D27C16" w:rsidRPr="008806ED" w:rsidRDefault="00D27C16" w:rsidP="00B50C71">
            <w:pPr>
              <w:rPr>
                <w:rFonts w:cs="Arial"/>
                <w:color w:val="147DA5" w:themeColor="text2" w:themeShade="80"/>
                <w:sz w:val="18"/>
                <w:szCs w:val="18"/>
              </w:rPr>
            </w:pPr>
          </w:p>
        </w:tc>
        <w:tc>
          <w:tcPr>
            <w:tcW w:w="1228" w:type="dxa"/>
          </w:tcPr>
          <w:p w14:paraId="6797ACAD" w14:textId="77777777" w:rsidR="00D27C16" w:rsidRPr="008806ED" w:rsidRDefault="00D27C16" w:rsidP="00B50C71">
            <w:pPr>
              <w:rPr>
                <w:rFonts w:cs="Arial"/>
                <w:color w:val="147DA5" w:themeColor="text2" w:themeShade="80"/>
                <w:sz w:val="18"/>
                <w:szCs w:val="18"/>
              </w:rPr>
            </w:pPr>
          </w:p>
        </w:tc>
        <w:tc>
          <w:tcPr>
            <w:tcW w:w="1228" w:type="dxa"/>
          </w:tcPr>
          <w:p w14:paraId="40C84C94" w14:textId="77777777" w:rsidR="00D27C16" w:rsidRPr="008806ED" w:rsidRDefault="00D27C16" w:rsidP="00B50C71">
            <w:pPr>
              <w:rPr>
                <w:rFonts w:cs="Arial"/>
                <w:color w:val="147DA5" w:themeColor="text2" w:themeShade="80"/>
                <w:sz w:val="18"/>
                <w:szCs w:val="18"/>
              </w:rPr>
            </w:pPr>
          </w:p>
        </w:tc>
        <w:tc>
          <w:tcPr>
            <w:tcW w:w="1603" w:type="dxa"/>
            <w:vMerge/>
          </w:tcPr>
          <w:p w14:paraId="5F2E9A89" w14:textId="77777777" w:rsidR="00D27C16" w:rsidRPr="00BA6C41" w:rsidRDefault="00D27C16" w:rsidP="00B50C71">
            <w:pPr>
              <w:rPr>
                <w:rFonts w:cs="Arial"/>
                <w:color w:val="147DA5" w:themeColor="text2" w:themeShade="80"/>
              </w:rPr>
            </w:pPr>
          </w:p>
        </w:tc>
      </w:tr>
      <w:tr w:rsidR="00D27C16" w:rsidRPr="00BA6C41" w14:paraId="4D05AABC" w14:textId="77777777" w:rsidTr="00B50C71">
        <w:trPr>
          <w:trHeight w:val="114"/>
        </w:trPr>
        <w:tc>
          <w:tcPr>
            <w:tcW w:w="1555" w:type="dxa"/>
            <w:vMerge w:val="restart"/>
          </w:tcPr>
          <w:p w14:paraId="789963CD" w14:textId="77777777" w:rsidR="00D27C16" w:rsidRPr="00BA6C41" w:rsidRDefault="00D27C16" w:rsidP="00B50C71">
            <w:pPr>
              <w:rPr>
                <w:rFonts w:cs="Arial"/>
                <w:color w:val="147DA5" w:themeColor="text2" w:themeShade="80"/>
              </w:rPr>
            </w:pPr>
          </w:p>
        </w:tc>
        <w:tc>
          <w:tcPr>
            <w:tcW w:w="1701" w:type="dxa"/>
            <w:vMerge w:val="restart"/>
          </w:tcPr>
          <w:p w14:paraId="2F969D18" w14:textId="77777777" w:rsidR="00D27C16" w:rsidRPr="00BA6C41" w:rsidRDefault="00D27C16" w:rsidP="00B50C71">
            <w:pPr>
              <w:rPr>
                <w:rFonts w:cs="Arial"/>
                <w:color w:val="147DA5" w:themeColor="text2" w:themeShade="80"/>
              </w:rPr>
            </w:pPr>
          </w:p>
        </w:tc>
        <w:tc>
          <w:tcPr>
            <w:tcW w:w="1701" w:type="dxa"/>
          </w:tcPr>
          <w:p w14:paraId="401571AB" w14:textId="77777777" w:rsidR="00D27C16" w:rsidRPr="00BA6C41" w:rsidRDefault="00D27C16" w:rsidP="00B50C71">
            <w:pPr>
              <w:rPr>
                <w:rFonts w:cs="Arial"/>
                <w:color w:val="147DA5" w:themeColor="text2" w:themeShade="80"/>
              </w:rPr>
            </w:pPr>
          </w:p>
        </w:tc>
        <w:tc>
          <w:tcPr>
            <w:tcW w:w="1228" w:type="dxa"/>
          </w:tcPr>
          <w:p w14:paraId="11B67FB2" w14:textId="77777777" w:rsidR="00D27C16" w:rsidRPr="00BA6C41" w:rsidRDefault="00D27C16" w:rsidP="00B50C71">
            <w:pPr>
              <w:rPr>
                <w:rFonts w:cs="Arial"/>
                <w:color w:val="147DA5" w:themeColor="text2" w:themeShade="80"/>
              </w:rPr>
            </w:pPr>
          </w:p>
        </w:tc>
        <w:tc>
          <w:tcPr>
            <w:tcW w:w="1228" w:type="dxa"/>
          </w:tcPr>
          <w:p w14:paraId="214D8996" w14:textId="77777777" w:rsidR="00D27C16" w:rsidRPr="00BA6C41" w:rsidRDefault="00D27C16" w:rsidP="00B50C71">
            <w:pPr>
              <w:rPr>
                <w:rFonts w:cs="Arial"/>
                <w:color w:val="147DA5" w:themeColor="text2" w:themeShade="80"/>
              </w:rPr>
            </w:pPr>
          </w:p>
        </w:tc>
        <w:tc>
          <w:tcPr>
            <w:tcW w:w="1603" w:type="dxa"/>
            <w:vMerge w:val="restart"/>
          </w:tcPr>
          <w:p w14:paraId="36A402A1" w14:textId="77777777" w:rsidR="00D27C16" w:rsidRPr="00BA6C41" w:rsidRDefault="00D27C16" w:rsidP="00B50C71">
            <w:pPr>
              <w:rPr>
                <w:rFonts w:cs="Arial"/>
                <w:color w:val="147DA5" w:themeColor="text2" w:themeShade="80"/>
              </w:rPr>
            </w:pPr>
          </w:p>
        </w:tc>
      </w:tr>
      <w:tr w:rsidR="00D27C16" w:rsidRPr="00BA6C41" w14:paraId="0AD845A9" w14:textId="77777777" w:rsidTr="00B50C71">
        <w:trPr>
          <w:trHeight w:val="112"/>
        </w:trPr>
        <w:tc>
          <w:tcPr>
            <w:tcW w:w="1555" w:type="dxa"/>
            <w:vMerge/>
          </w:tcPr>
          <w:p w14:paraId="6D73DCBD" w14:textId="77777777" w:rsidR="00D27C16" w:rsidRPr="00BA6C41" w:rsidRDefault="00D27C16" w:rsidP="00B50C71">
            <w:pPr>
              <w:rPr>
                <w:rFonts w:cs="Arial"/>
                <w:color w:val="147DA5" w:themeColor="text2" w:themeShade="80"/>
              </w:rPr>
            </w:pPr>
          </w:p>
        </w:tc>
        <w:tc>
          <w:tcPr>
            <w:tcW w:w="1701" w:type="dxa"/>
            <w:vMerge/>
          </w:tcPr>
          <w:p w14:paraId="10E834D3" w14:textId="77777777" w:rsidR="00D27C16" w:rsidRPr="00BA6C41" w:rsidRDefault="00D27C16" w:rsidP="00B50C71">
            <w:pPr>
              <w:rPr>
                <w:rFonts w:cs="Arial"/>
                <w:color w:val="147DA5" w:themeColor="text2" w:themeShade="80"/>
              </w:rPr>
            </w:pPr>
          </w:p>
        </w:tc>
        <w:tc>
          <w:tcPr>
            <w:tcW w:w="1701" w:type="dxa"/>
          </w:tcPr>
          <w:p w14:paraId="373F475D" w14:textId="77777777" w:rsidR="00D27C16" w:rsidRPr="00BA6C41" w:rsidRDefault="00D27C16" w:rsidP="00B50C71">
            <w:pPr>
              <w:rPr>
                <w:rFonts w:cs="Arial"/>
                <w:color w:val="147DA5" w:themeColor="text2" w:themeShade="80"/>
              </w:rPr>
            </w:pPr>
          </w:p>
        </w:tc>
        <w:tc>
          <w:tcPr>
            <w:tcW w:w="1228" w:type="dxa"/>
          </w:tcPr>
          <w:p w14:paraId="11A183EB" w14:textId="77777777" w:rsidR="00D27C16" w:rsidRPr="00BA6C41" w:rsidRDefault="00D27C16" w:rsidP="00B50C71">
            <w:pPr>
              <w:rPr>
                <w:rFonts w:cs="Arial"/>
                <w:color w:val="147DA5" w:themeColor="text2" w:themeShade="80"/>
              </w:rPr>
            </w:pPr>
          </w:p>
        </w:tc>
        <w:tc>
          <w:tcPr>
            <w:tcW w:w="1228" w:type="dxa"/>
          </w:tcPr>
          <w:p w14:paraId="7C4E8CA2" w14:textId="77777777" w:rsidR="00D27C16" w:rsidRPr="00BA6C41" w:rsidRDefault="00D27C16" w:rsidP="00B50C71">
            <w:pPr>
              <w:rPr>
                <w:rFonts w:cs="Arial"/>
                <w:color w:val="147DA5" w:themeColor="text2" w:themeShade="80"/>
              </w:rPr>
            </w:pPr>
          </w:p>
        </w:tc>
        <w:tc>
          <w:tcPr>
            <w:tcW w:w="1603" w:type="dxa"/>
            <w:vMerge/>
          </w:tcPr>
          <w:p w14:paraId="6C7620E1" w14:textId="77777777" w:rsidR="00D27C16" w:rsidRPr="00BA6C41" w:rsidRDefault="00D27C16" w:rsidP="00B50C71">
            <w:pPr>
              <w:rPr>
                <w:rFonts w:cs="Arial"/>
                <w:color w:val="147DA5" w:themeColor="text2" w:themeShade="80"/>
              </w:rPr>
            </w:pPr>
          </w:p>
        </w:tc>
      </w:tr>
      <w:tr w:rsidR="00D27C16" w:rsidRPr="00BA6C41" w14:paraId="0276B219" w14:textId="77777777" w:rsidTr="00B50C71">
        <w:trPr>
          <w:trHeight w:val="112"/>
        </w:trPr>
        <w:tc>
          <w:tcPr>
            <w:tcW w:w="1555" w:type="dxa"/>
            <w:vMerge/>
          </w:tcPr>
          <w:p w14:paraId="25F529DB" w14:textId="77777777" w:rsidR="00D27C16" w:rsidRPr="00BA6C41" w:rsidRDefault="00D27C16" w:rsidP="00B50C71">
            <w:pPr>
              <w:rPr>
                <w:rFonts w:cs="Arial"/>
                <w:color w:val="147DA5" w:themeColor="text2" w:themeShade="80"/>
              </w:rPr>
            </w:pPr>
          </w:p>
        </w:tc>
        <w:tc>
          <w:tcPr>
            <w:tcW w:w="1701" w:type="dxa"/>
            <w:vMerge/>
          </w:tcPr>
          <w:p w14:paraId="495378A5" w14:textId="77777777" w:rsidR="00D27C16" w:rsidRPr="00BA6C41" w:rsidRDefault="00D27C16" w:rsidP="00B50C71">
            <w:pPr>
              <w:rPr>
                <w:rFonts w:cs="Arial"/>
                <w:color w:val="147DA5" w:themeColor="text2" w:themeShade="80"/>
              </w:rPr>
            </w:pPr>
          </w:p>
        </w:tc>
        <w:tc>
          <w:tcPr>
            <w:tcW w:w="1701" w:type="dxa"/>
          </w:tcPr>
          <w:p w14:paraId="224833BA" w14:textId="77777777" w:rsidR="00D27C16" w:rsidRPr="00BA6C41" w:rsidRDefault="00D27C16" w:rsidP="00B50C71">
            <w:pPr>
              <w:rPr>
                <w:rFonts w:cs="Arial"/>
                <w:color w:val="147DA5" w:themeColor="text2" w:themeShade="80"/>
              </w:rPr>
            </w:pPr>
          </w:p>
        </w:tc>
        <w:tc>
          <w:tcPr>
            <w:tcW w:w="1228" w:type="dxa"/>
          </w:tcPr>
          <w:p w14:paraId="46F51B9F" w14:textId="77777777" w:rsidR="00D27C16" w:rsidRPr="00BA6C41" w:rsidRDefault="00D27C16" w:rsidP="00B50C71">
            <w:pPr>
              <w:rPr>
                <w:rFonts w:cs="Arial"/>
                <w:color w:val="147DA5" w:themeColor="text2" w:themeShade="80"/>
              </w:rPr>
            </w:pPr>
          </w:p>
        </w:tc>
        <w:tc>
          <w:tcPr>
            <w:tcW w:w="1228" w:type="dxa"/>
          </w:tcPr>
          <w:p w14:paraId="44316D51" w14:textId="77777777" w:rsidR="00D27C16" w:rsidRPr="00BA6C41" w:rsidRDefault="00D27C16" w:rsidP="00B50C71">
            <w:pPr>
              <w:rPr>
                <w:rFonts w:cs="Arial"/>
                <w:color w:val="147DA5" w:themeColor="text2" w:themeShade="80"/>
              </w:rPr>
            </w:pPr>
          </w:p>
        </w:tc>
        <w:tc>
          <w:tcPr>
            <w:tcW w:w="1603" w:type="dxa"/>
            <w:vMerge/>
          </w:tcPr>
          <w:p w14:paraId="373B8C00" w14:textId="77777777" w:rsidR="00D27C16" w:rsidRPr="00BA6C41" w:rsidRDefault="00D27C16" w:rsidP="00B50C71">
            <w:pPr>
              <w:rPr>
                <w:rFonts w:cs="Arial"/>
                <w:color w:val="147DA5" w:themeColor="text2" w:themeShade="80"/>
              </w:rPr>
            </w:pPr>
          </w:p>
        </w:tc>
      </w:tr>
      <w:tr w:rsidR="00D27C16" w:rsidRPr="00BA6C41" w14:paraId="541FD10A" w14:textId="77777777" w:rsidTr="00B50C71">
        <w:trPr>
          <w:trHeight w:val="112"/>
        </w:trPr>
        <w:tc>
          <w:tcPr>
            <w:tcW w:w="1555" w:type="dxa"/>
            <w:vMerge/>
          </w:tcPr>
          <w:p w14:paraId="1E9B113F" w14:textId="77777777" w:rsidR="00D27C16" w:rsidRPr="00BA6C41" w:rsidRDefault="00D27C16" w:rsidP="00B50C71">
            <w:pPr>
              <w:rPr>
                <w:rFonts w:cs="Arial"/>
                <w:color w:val="147DA5" w:themeColor="text2" w:themeShade="80"/>
              </w:rPr>
            </w:pPr>
          </w:p>
        </w:tc>
        <w:tc>
          <w:tcPr>
            <w:tcW w:w="1701" w:type="dxa"/>
            <w:vMerge/>
          </w:tcPr>
          <w:p w14:paraId="3DF15F27" w14:textId="77777777" w:rsidR="00D27C16" w:rsidRPr="00BA6C41" w:rsidRDefault="00D27C16" w:rsidP="00B50C71">
            <w:pPr>
              <w:rPr>
                <w:rFonts w:cs="Arial"/>
                <w:color w:val="147DA5" w:themeColor="text2" w:themeShade="80"/>
              </w:rPr>
            </w:pPr>
          </w:p>
        </w:tc>
        <w:tc>
          <w:tcPr>
            <w:tcW w:w="1701" w:type="dxa"/>
          </w:tcPr>
          <w:p w14:paraId="6FDC2DA9" w14:textId="77777777" w:rsidR="00D27C16" w:rsidRPr="00BA6C41" w:rsidRDefault="00D27C16" w:rsidP="00B50C71">
            <w:pPr>
              <w:rPr>
                <w:rFonts w:cs="Arial"/>
                <w:color w:val="147DA5" w:themeColor="text2" w:themeShade="80"/>
              </w:rPr>
            </w:pPr>
          </w:p>
        </w:tc>
        <w:tc>
          <w:tcPr>
            <w:tcW w:w="1228" w:type="dxa"/>
          </w:tcPr>
          <w:p w14:paraId="6CD0AC12" w14:textId="77777777" w:rsidR="00D27C16" w:rsidRPr="00BA6C41" w:rsidRDefault="00D27C16" w:rsidP="00B50C71">
            <w:pPr>
              <w:rPr>
                <w:rFonts w:cs="Arial"/>
                <w:color w:val="147DA5" w:themeColor="text2" w:themeShade="80"/>
              </w:rPr>
            </w:pPr>
          </w:p>
        </w:tc>
        <w:tc>
          <w:tcPr>
            <w:tcW w:w="1228" w:type="dxa"/>
          </w:tcPr>
          <w:p w14:paraId="1C661C29" w14:textId="77777777" w:rsidR="00D27C16" w:rsidRPr="00BA6C41" w:rsidRDefault="00D27C16" w:rsidP="00B50C71">
            <w:pPr>
              <w:rPr>
                <w:rFonts w:cs="Arial"/>
                <w:color w:val="147DA5" w:themeColor="text2" w:themeShade="80"/>
              </w:rPr>
            </w:pPr>
          </w:p>
        </w:tc>
        <w:tc>
          <w:tcPr>
            <w:tcW w:w="1603" w:type="dxa"/>
            <w:vMerge/>
          </w:tcPr>
          <w:p w14:paraId="145320D9" w14:textId="77777777" w:rsidR="00D27C16" w:rsidRPr="00BA6C41" w:rsidRDefault="00D27C16" w:rsidP="00B50C71">
            <w:pPr>
              <w:rPr>
                <w:rFonts w:cs="Arial"/>
                <w:color w:val="147DA5" w:themeColor="text2" w:themeShade="80"/>
              </w:rPr>
            </w:pPr>
          </w:p>
        </w:tc>
      </w:tr>
      <w:tr w:rsidR="00D27C16" w:rsidRPr="00BA6C41" w14:paraId="71DCC758" w14:textId="77777777" w:rsidTr="00B50C71">
        <w:trPr>
          <w:trHeight w:val="114"/>
        </w:trPr>
        <w:tc>
          <w:tcPr>
            <w:tcW w:w="1555" w:type="dxa"/>
            <w:vMerge w:val="restart"/>
          </w:tcPr>
          <w:p w14:paraId="63A34CEA" w14:textId="77777777" w:rsidR="00D27C16" w:rsidRPr="00BA6C41" w:rsidRDefault="00D27C16" w:rsidP="00B50C71">
            <w:pPr>
              <w:rPr>
                <w:rFonts w:cs="Arial"/>
                <w:color w:val="147DA5" w:themeColor="text2" w:themeShade="80"/>
              </w:rPr>
            </w:pPr>
          </w:p>
        </w:tc>
        <w:tc>
          <w:tcPr>
            <w:tcW w:w="1701" w:type="dxa"/>
            <w:vMerge w:val="restart"/>
          </w:tcPr>
          <w:p w14:paraId="0ACA9683" w14:textId="77777777" w:rsidR="00D27C16" w:rsidRPr="00BA6C41" w:rsidRDefault="00D27C16" w:rsidP="00B50C71">
            <w:pPr>
              <w:rPr>
                <w:rFonts w:cs="Arial"/>
                <w:color w:val="147DA5" w:themeColor="text2" w:themeShade="80"/>
              </w:rPr>
            </w:pPr>
          </w:p>
        </w:tc>
        <w:tc>
          <w:tcPr>
            <w:tcW w:w="1701" w:type="dxa"/>
          </w:tcPr>
          <w:p w14:paraId="18FCC97A" w14:textId="77777777" w:rsidR="00D27C16" w:rsidRPr="00BA6C41" w:rsidRDefault="00D27C16" w:rsidP="00B50C71">
            <w:pPr>
              <w:rPr>
                <w:rFonts w:cs="Arial"/>
                <w:color w:val="147DA5" w:themeColor="text2" w:themeShade="80"/>
              </w:rPr>
            </w:pPr>
          </w:p>
        </w:tc>
        <w:tc>
          <w:tcPr>
            <w:tcW w:w="1228" w:type="dxa"/>
          </w:tcPr>
          <w:p w14:paraId="34CA1567" w14:textId="77777777" w:rsidR="00D27C16" w:rsidRPr="00BA6C41" w:rsidRDefault="00D27C16" w:rsidP="00B50C71">
            <w:pPr>
              <w:rPr>
                <w:rFonts w:cs="Arial"/>
                <w:color w:val="147DA5" w:themeColor="text2" w:themeShade="80"/>
              </w:rPr>
            </w:pPr>
          </w:p>
        </w:tc>
        <w:tc>
          <w:tcPr>
            <w:tcW w:w="1228" w:type="dxa"/>
          </w:tcPr>
          <w:p w14:paraId="47A3E037" w14:textId="77777777" w:rsidR="00D27C16" w:rsidRPr="00BA6C41" w:rsidRDefault="00D27C16" w:rsidP="00B50C71">
            <w:pPr>
              <w:rPr>
                <w:rFonts w:cs="Arial"/>
                <w:color w:val="147DA5" w:themeColor="text2" w:themeShade="80"/>
              </w:rPr>
            </w:pPr>
          </w:p>
        </w:tc>
        <w:tc>
          <w:tcPr>
            <w:tcW w:w="1603" w:type="dxa"/>
            <w:vMerge w:val="restart"/>
          </w:tcPr>
          <w:p w14:paraId="74DD88FA" w14:textId="77777777" w:rsidR="00D27C16" w:rsidRPr="00BA6C41" w:rsidRDefault="00D27C16" w:rsidP="00B50C71">
            <w:pPr>
              <w:rPr>
                <w:rFonts w:cs="Arial"/>
                <w:color w:val="147DA5" w:themeColor="text2" w:themeShade="80"/>
              </w:rPr>
            </w:pPr>
          </w:p>
        </w:tc>
      </w:tr>
      <w:tr w:rsidR="00D27C16" w:rsidRPr="00BA6C41" w14:paraId="6F02E241" w14:textId="77777777" w:rsidTr="00B50C71">
        <w:trPr>
          <w:trHeight w:val="112"/>
        </w:trPr>
        <w:tc>
          <w:tcPr>
            <w:tcW w:w="1555" w:type="dxa"/>
            <w:vMerge/>
          </w:tcPr>
          <w:p w14:paraId="3DD863CB" w14:textId="77777777" w:rsidR="00D27C16" w:rsidRPr="00BA6C41" w:rsidRDefault="00D27C16" w:rsidP="00B50C71">
            <w:pPr>
              <w:rPr>
                <w:rFonts w:cs="Arial"/>
                <w:color w:val="147DA5" w:themeColor="text2" w:themeShade="80"/>
              </w:rPr>
            </w:pPr>
          </w:p>
        </w:tc>
        <w:tc>
          <w:tcPr>
            <w:tcW w:w="1701" w:type="dxa"/>
            <w:vMerge/>
          </w:tcPr>
          <w:p w14:paraId="31794115" w14:textId="77777777" w:rsidR="00D27C16" w:rsidRPr="00BA6C41" w:rsidRDefault="00D27C16" w:rsidP="00B50C71">
            <w:pPr>
              <w:rPr>
                <w:rFonts w:cs="Arial"/>
                <w:color w:val="147DA5" w:themeColor="text2" w:themeShade="80"/>
              </w:rPr>
            </w:pPr>
          </w:p>
        </w:tc>
        <w:tc>
          <w:tcPr>
            <w:tcW w:w="1701" w:type="dxa"/>
          </w:tcPr>
          <w:p w14:paraId="13C29068" w14:textId="77777777" w:rsidR="00D27C16" w:rsidRPr="00BA6C41" w:rsidRDefault="00D27C16" w:rsidP="00B50C71">
            <w:pPr>
              <w:rPr>
                <w:rFonts w:cs="Arial"/>
                <w:color w:val="147DA5" w:themeColor="text2" w:themeShade="80"/>
              </w:rPr>
            </w:pPr>
          </w:p>
        </w:tc>
        <w:tc>
          <w:tcPr>
            <w:tcW w:w="1228" w:type="dxa"/>
          </w:tcPr>
          <w:p w14:paraId="2A2AAE17" w14:textId="77777777" w:rsidR="00D27C16" w:rsidRPr="00BA6C41" w:rsidRDefault="00D27C16" w:rsidP="00B50C71">
            <w:pPr>
              <w:rPr>
                <w:rFonts w:cs="Arial"/>
                <w:color w:val="147DA5" w:themeColor="text2" w:themeShade="80"/>
              </w:rPr>
            </w:pPr>
          </w:p>
        </w:tc>
        <w:tc>
          <w:tcPr>
            <w:tcW w:w="1228" w:type="dxa"/>
          </w:tcPr>
          <w:p w14:paraId="426566B2" w14:textId="77777777" w:rsidR="00D27C16" w:rsidRPr="00BA6C41" w:rsidRDefault="00D27C16" w:rsidP="00B50C71">
            <w:pPr>
              <w:rPr>
                <w:rFonts w:cs="Arial"/>
                <w:color w:val="147DA5" w:themeColor="text2" w:themeShade="80"/>
              </w:rPr>
            </w:pPr>
          </w:p>
        </w:tc>
        <w:tc>
          <w:tcPr>
            <w:tcW w:w="1603" w:type="dxa"/>
            <w:vMerge/>
          </w:tcPr>
          <w:p w14:paraId="4721994C" w14:textId="77777777" w:rsidR="00D27C16" w:rsidRPr="00BA6C41" w:rsidRDefault="00D27C16" w:rsidP="00B50C71">
            <w:pPr>
              <w:rPr>
                <w:rFonts w:cs="Arial"/>
                <w:color w:val="147DA5" w:themeColor="text2" w:themeShade="80"/>
              </w:rPr>
            </w:pPr>
          </w:p>
        </w:tc>
      </w:tr>
      <w:tr w:rsidR="00D27C16" w:rsidRPr="00BA6C41" w14:paraId="1EEEB786" w14:textId="77777777" w:rsidTr="00B50C71">
        <w:trPr>
          <w:trHeight w:val="112"/>
        </w:trPr>
        <w:tc>
          <w:tcPr>
            <w:tcW w:w="1555" w:type="dxa"/>
            <w:vMerge/>
          </w:tcPr>
          <w:p w14:paraId="5CAEDC29" w14:textId="77777777" w:rsidR="00D27C16" w:rsidRPr="00BA6C41" w:rsidRDefault="00D27C16" w:rsidP="00B50C71">
            <w:pPr>
              <w:rPr>
                <w:rFonts w:cs="Arial"/>
                <w:color w:val="147DA5" w:themeColor="text2" w:themeShade="80"/>
              </w:rPr>
            </w:pPr>
          </w:p>
        </w:tc>
        <w:tc>
          <w:tcPr>
            <w:tcW w:w="1701" w:type="dxa"/>
            <w:vMerge/>
          </w:tcPr>
          <w:p w14:paraId="3B40F72C" w14:textId="77777777" w:rsidR="00D27C16" w:rsidRPr="00BA6C41" w:rsidRDefault="00D27C16" w:rsidP="00B50C71">
            <w:pPr>
              <w:rPr>
                <w:rFonts w:cs="Arial"/>
                <w:color w:val="147DA5" w:themeColor="text2" w:themeShade="80"/>
              </w:rPr>
            </w:pPr>
          </w:p>
        </w:tc>
        <w:tc>
          <w:tcPr>
            <w:tcW w:w="1701" w:type="dxa"/>
          </w:tcPr>
          <w:p w14:paraId="46572A80" w14:textId="77777777" w:rsidR="00D27C16" w:rsidRPr="00BA6C41" w:rsidRDefault="00D27C16" w:rsidP="00B50C71">
            <w:pPr>
              <w:rPr>
                <w:rFonts w:cs="Arial"/>
                <w:color w:val="147DA5" w:themeColor="text2" w:themeShade="80"/>
              </w:rPr>
            </w:pPr>
          </w:p>
        </w:tc>
        <w:tc>
          <w:tcPr>
            <w:tcW w:w="1228" w:type="dxa"/>
          </w:tcPr>
          <w:p w14:paraId="19065056" w14:textId="77777777" w:rsidR="00D27C16" w:rsidRPr="00BA6C41" w:rsidRDefault="00D27C16" w:rsidP="00B50C71">
            <w:pPr>
              <w:rPr>
                <w:rFonts w:cs="Arial"/>
                <w:color w:val="147DA5" w:themeColor="text2" w:themeShade="80"/>
              </w:rPr>
            </w:pPr>
          </w:p>
        </w:tc>
        <w:tc>
          <w:tcPr>
            <w:tcW w:w="1228" w:type="dxa"/>
          </w:tcPr>
          <w:p w14:paraId="2244B2EF" w14:textId="77777777" w:rsidR="00D27C16" w:rsidRPr="00BA6C41" w:rsidRDefault="00D27C16" w:rsidP="00B50C71">
            <w:pPr>
              <w:rPr>
                <w:rFonts w:cs="Arial"/>
                <w:color w:val="147DA5" w:themeColor="text2" w:themeShade="80"/>
              </w:rPr>
            </w:pPr>
          </w:p>
        </w:tc>
        <w:tc>
          <w:tcPr>
            <w:tcW w:w="1603" w:type="dxa"/>
            <w:vMerge/>
          </w:tcPr>
          <w:p w14:paraId="40913D70" w14:textId="77777777" w:rsidR="00D27C16" w:rsidRPr="00BA6C41" w:rsidRDefault="00D27C16" w:rsidP="00B50C71">
            <w:pPr>
              <w:rPr>
                <w:rFonts w:cs="Arial"/>
                <w:color w:val="147DA5" w:themeColor="text2" w:themeShade="80"/>
              </w:rPr>
            </w:pPr>
          </w:p>
        </w:tc>
      </w:tr>
      <w:tr w:rsidR="00D27C16" w:rsidRPr="00BA6C41" w14:paraId="2D7C2E2A" w14:textId="77777777" w:rsidTr="00B50C71">
        <w:trPr>
          <w:trHeight w:val="112"/>
        </w:trPr>
        <w:tc>
          <w:tcPr>
            <w:tcW w:w="1555" w:type="dxa"/>
            <w:vMerge/>
          </w:tcPr>
          <w:p w14:paraId="47034E3F" w14:textId="77777777" w:rsidR="00D27C16" w:rsidRPr="00BA6C41" w:rsidRDefault="00D27C16" w:rsidP="00B50C71">
            <w:pPr>
              <w:rPr>
                <w:rFonts w:cs="Arial"/>
                <w:color w:val="147DA5" w:themeColor="text2" w:themeShade="80"/>
              </w:rPr>
            </w:pPr>
          </w:p>
        </w:tc>
        <w:tc>
          <w:tcPr>
            <w:tcW w:w="1701" w:type="dxa"/>
            <w:vMerge/>
          </w:tcPr>
          <w:p w14:paraId="64DD9410" w14:textId="77777777" w:rsidR="00D27C16" w:rsidRPr="00BA6C41" w:rsidRDefault="00D27C16" w:rsidP="00B50C71">
            <w:pPr>
              <w:rPr>
                <w:rFonts w:cs="Arial"/>
                <w:color w:val="147DA5" w:themeColor="text2" w:themeShade="80"/>
              </w:rPr>
            </w:pPr>
          </w:p>
        </w:tc>
        <w:tc>
          <w:tcPr>
            <w:tcW w:w="1701" w:type="dxa"/>
          </w:tcPr>
          <w:p w14:paraId="2386071A" w14:textId="77777777" w:rsidR="00D27C16" w:rsidRPr="00BA6C41" w:rsidRDefault="00D27C16" w:rsidP="00B50C71">
            <w:pPr>
              <w:rPr>
                <w:rFonts w:cs="Arial"/>
                <w:color w:val="147DA5" w:themeColor="text2" w:themeShade="80"/>
              </w:rPr>
            </w:pPr>
          </w:p>
        </w:tc>
        <w:tc>
          <w:tcPr>
            <w:tcW w:w="1228" w:type="dxa"/>
          </w:tcPr>
          <w:p w14:paraId="67CB2964" w14:textId="77777777" w:rsidR="00D27C16" w:rsidRPr="00BA6C41" w:rsidRDefault="00D27C16" w:rsidP="00B50C71">
            <w:pPr>
              <w:rPr>
                <w:rFonts w:cs="Arial"/>
                <w:color w:val="147DA5" w:themeColor="text2" w:themeShade="80"/>
              </w:rPr>
            </w:pPr>
          </w:p>
        </w:tc>
        <w:tc>
          <w:tcPr>
            <w:tcW w:w="1228" w:type="dxa"/>
          </w:tcPr>
          <w:p w14:paraId="77FFBCF6" w14:textId="77777777" w:rsidR="00D27C16" w:rsidRPr="00BA6C41" w:rsidRDefault="00D27C16" w:rsidP="00B50C71">
            <w:pPr>
              <w:rPr>
                <w:rFonts w:cs="Arial"/>
                <w:color w:val="147DA5" w:themeColor="text2" w:themeShade="80"/>
              </w:rPr>
            </w:pPr>
          </w:p>
        </w:tc>
        <w:tc>
          <w:tcPr>
            <w:tcW w:w="1603" w:type="dxa"/>
            <w:vMerge/>
          </w:tcPr>
          <w:p w14:paraId="29012F31" w14:textId="77777777" w:rsidR="00D27C16" w:rsidRPr="00BA6C41" w:rsidRDefault="00D27C16" w:rsidP="00B50C71">
            <w:pPr>
              <w:rPr>
                <w:rFonts w:cs="Arial"/>
                <w:color w:val="147DA5" w:themeColor="text2" w:themeShade="80"/>
              </w:rPr>
            </w:pPr>
          </w:p>
        </w:tc>
      </w:tr>
      <w:tr w:rsidR="00D27C16" w:rsidRPr="00BA6C41" w14:paraId="0DF1C5EE" w14:textId="77777777" w:rsidTr="00B50C71">
        <w:trPr>
          <w:trHeight w:val="114"/>
        </w:trPr>
        <w:tc>
          <w:tcPr>
            <w:tcW w:w="1555" w:type="dxa"/>
            <w:vMerge w:val="restart"/>
          </w:tcPr>
          <w:p w14:paraId="1003C00D" w14:textId="77777777" w:rsidR="00D27C16" w:rsidRPr="00BA6C41" w:rsidRDefault="00D27C16" w:rsidP="00B50C71">
            <w:pPr>
              <w:rPr>
                <w:rFonts w:cs="Arial"/>
                <w:color w:val="147DA5" w:themeColor="text2" w:themeShade="80"/>
              </w:rPr>
            </w:pPr>
          </w:p>
        </w:tc>
        <w:tc>
          <w:tcPr>
            <w:tcW w:w="1701" w:type="dxa"/>
            <w:vMerge w:val="restart"/>
          </w:tcPr>
          <w:p w14:paraId="7AEB6E70" w14:textId="77777777" w:rsidR="00D27C16" w:rsidRPr="00BA6C41" w:rsidRDefault="00D27C16" w:rsidP="00B50C71">
            <w:pPr>
              <w:rPr>
                <w:rFonts w:cs="Arial"/>
                <w:color w:val="147DA5" w:themeColor="text2" w:themeShade="80"/>
              </w:rPr>
            </w:pPr>
          </w:p>
        </w:tc>
        <w:tc>
          <w:tcPr>
            <w:tcW w:w="1701" w:type="dxa"/>
          </w:tcPr>
          <w:p w14:paraId="34F8B5F9" w14:textId="77777777" w:rsidR="00D27C16" w:rsidRPr="00BA6C41" w:rsidRDefault="00D27C16" w:rsidP="00B50C71">
            <w:pPr>
              <w:rPr>
                <w:rFonts w:cs="Arial"/>
                <w:color w:val="147DA5" w:themeColor="text2" w:themeShade="80"/>
              </w:rPr>
            </w:pPr>
          </w:p>
        </w:tc>
        <w:tc>
          <w:tcPr>
            <w:tcW w:w="1228" w:type="dxa"/>
          </w:tcPr>
          <w:p w14:paraId="4469F1E4" w14:textId="77777777" w:rsidR="00D27C16" w:rsidRPr="00BA6C41" w:rsidRDefault="00D27C16" w:rsidP="00B50C71">
            <w:pPr>
              <w:rPr>
                <w:rFonts w:cs="Arial"/>
                <w:color w:val="147DA5" w:themeColor="text2" w:themeShade="80"/>
              </w:rPr>
            </w:pPr>
          </w:p>
        </w:tc>
        <w:tc>
          <w:tcPr>
            <w:tcW w:w="1228" w:type="dxa"/>
          </w:tcPr>
          <w:p w14:paraId="2F7188E7" w14:textId="77777777" w:rsidR="00D27C16" w:rsidRPr="00BA6C41" w:rsidRDefault="00D27C16" w:rsidP="00B50C71">
            <w:pPr>
              <w:rPr>
                <w:rFonts w:cs="Arial"/>
                <w:color w:val="147DA5" w:themeColor="text2" w:themeShade="80"/>
              </w:rPr>
            </w:pPr>
          </w:p>
        </w:tc>
        <w:tc>
          <w:tcPr>
            <w:tcW w:w="1603" w:type="dxa"/>
            <w:vMerge w:val="restart"/>
          </w:tcPr>
          <w:p w14:paraId="319DCDED" w14:textId="77777777" w:rsidR="00D27C16" w:rsidRPr="00BA6C41" w:rsidRDefault="00D27C16" w:rsidP="00B50C71">
            <w:pPr>
              <w:rPr>
                <w:rFonts w:cs="Arial"/>
                <w:color w:val="147DA5" w:themeColor="text2" w:themeShade="80"/>
              </w:rPr>
            </w:pPr>
          </w:p>
        </w:tc>
      </w:tr>
      <w:tr w:rsidR="00D27C16" w:rsidRPr="00BA6C41" w14:paraId="7934898C" w14:textId="77777777" w:rsidTr="00B50C71">
        <w:trPr>
          <w:trHeight w:val="112"/>
        </w:trPr>
        <w:tc>
          <w:tcPr>
            <w:tcW w:w="1555" w:type="dxa"/>
            <w:vMerge/>
          </w:tcPr>
          <w:p w14:paraId="0F430438" w14:textId="77777777" w:rsidR="00D27C16" w:rsidRPr="00BA6C41" w:rsidRDefault="00D27C16" w:rsidP="00B50C71">
            <w:pPr>
              <w:rPr>
                <w:rFonts w:cs="Arial"/>
                <w:color w:val="147DA5" w:themeColor="text2" w:themeShade="80"/>
              </w:rPr>
            </w:pPr>
          </w:p>
        </w:tc>
        <w:tc>
          <w:tcPr>
            <w:tcW w:w="1701" w:type="dxa"/>
            <w:vMerge/>
          </w:tcPr>
          <w:p w14:paraId="19059A22" w14:textId="77777777" w:rsidR="00D27C16" w:rsidRPr="00BA6C41" w:rsidRDefault="00D27C16" w:rsidP="00B50C71">
            <w:pPr>
              <w:rPr>
                <w:rFonts w:cs="Arial"/>
                <w:color w:val="147DA5" w:themeColor="text2" w:themeShade="80"/>
              </w:rPr>
            </w:pPr>
          </w:p>
        </w:tc>
        <w:tc>
          <w:tcPr>
            <w:tcW w:w="1701" w:type="dxa"/>
          </w:tcPr>
          <w:p w14:paraId="06F6D043" w14:textId="77777777" w:rsidR="00D27C16" w:rsidRPr="00BA6C41" w:rsidRDefault="00D27C16" w:rsidP="00B50C71">
            <w:pPr>
              <w:rPr>
                <w:rFonts w:cs="Arial"/>
                <w:color w:val="147DA5" w:themeColor="text2" w:themeShade="80"/>
              </w:rPr>
            </w:pPr>
          </w:p>
        </w:tc>
        <w:tc>
          <w:tcPr>
            <w:tcW w:w="1228" w:type="dxa"/>
          </w:tcPr>
          <w:p w14:paraId="45A05FE0" w14:textId="77777777" w:rsidR="00D27C16" w:rsidRPr="00BA6C41" w:rsidRDefault="00D27C16" w:rsidP="00B50C71">
            <w:pPr>
              <w:rPr>
                <w:rFonts w:cs="Arial"/>
                <w:color w:val="147DA5" w:themeColor="text2" w:themeShade="80"/>
              </w:rPr>
            </w:pPr>
          </w:p>
        </w:tc>
        <w:tc>
          <w:tcPr>
            <w:tcW w:w="1228" w:type="dxa"/>
          </w:tcPr>
          <w:p w14:paraId="348ADD6E" w14:textId="77777777" w:rsidR="00D27C16" w:rsidRPr="00BA6C41" w:rsidRDefault="00D27C16" w:rsidP="00B50C71">
            <w:pPr>
              <w:rPr>
                <w:rFonts w:cs="Arial"/>
                <w:color w:val="147DA5" w:themeColor="text2" w:themeShade="80"/>
              </w:rPr>
            </w:pPr>
          </w:p>
        </w:tc>
        <w:tc>
          <w:tcPr>
            <w:tcW w:w="1603" w:type="dxa"/>
            <w:vMerge/>
          </w:tcPr>
          <w:p w14:paraId="4E5DA29F" w14:textId="77777777" w:rsidR="00D27C16" w:rsidRPr="00BA6C41" w:rsidRDefault="00D27C16" w:rsidP="00B50C71">
            <w:pPr>
              <w:rPr>
                <w:rFonts w:cs="Arial"/>
                <w:color w:val="147DA5" w:themeColor="text2" w:themeShade="80"/>
              </w:rPr>
            </w:pPr>
          </w:p>
        </w:tc>
      </w:tr>
      <w:tr w:rsidR="00D27C16" w:rsidRPr="00BA6C41" w14:paraId="1E503A69" w14:textId="77777777" w:rsidTr="00B50C71">
        <w:trPr>
          <w:trHeight w:val="112"/>
        </w:trPr>
        <w:tc>
          <w:tcPr>
            <w:tcW w:w="1555" w:type="dxa"/>
            <w:vMerge/>
          </w:tcPr>
          <w:p w14:paraId="6F8DAD41" w14:textId="77777777" w:rsidR="00D27C16" w:rsidRPr="00BA6C41" w:rsidRDefault="00D27C16" w:rsidP="00B50C71">
            <w:pPr>
              <w:rPr>
                <w:rFonts w:cs="Arial"/>
                <w:color w:val="147DA5" w:themeColor="text2" w:themeShade="80"/>
              </w:rPr>
            </w:pPr>
          </w:p>
        </w:tc>
        <w:tc>
          <w:tcPr>
            <w:tcW w:w="1701" w:type="dxa"/>
            <w:vMerge/>
          </w:tcPr>
          <w:p w14:paraId="293C77F2" w14:textId="77777777" w:rsidR="00D27C16" w:rsidRPr="00BA6C41" w:rsidRDefault="00D27C16" w:rsidP="00B50C71">
            <w:pPr>
              <w:rPr>
                <w:rFonts w:cs="Arial"/>
                <w:color w:val="147DA5" w:themeColor="text2" w:themeShade="80"/>
              </w:rPr>
            </w:pPr>
          </w:p>
        </w:tc>
        <w:tc>
          <w:tcPr>
            <w:tcW w:w="1701" w:type="dxa"/>
          </w:tcPr>
          <w:p w14:paraId="0FD256F5" w14:textId="77777777" w:rsidR="00D27C16" w:rsidRPr="00BA6C41" w:rsidRDefault="00D27C16" w:rsidP="00B50C71">
            <w:pPr>
              <w:rPr>
                <w:rFonts w:cs="Arial"/>
                <w:color w:val="147DA5" w:themeColor="text2" w:themeShade="80"/>
              </w:rPr>
            </w:pPr>
          </w:p>
        </w:tc>
        <w:tc>
          <w:tcPr>
            <w:tcW w:w="1228" w:type="dxa"/>
          </w:tcPr>
          <w:p w14:paraId="135EB8E4" w14:textId="77777777" w:rsidR="00D27C16" w:rsidRPr="00BA6C41" w:rsidRDefault="00D27C16" w:rsidP="00B50C71">
            <w:pPr>
              <w:rPr>
                <w:rFonts w:cs="Arial"/>
                <w:color w:val="147DA5" w:themeColor="text2" w:themeShade="80"/>
              </w:rPr>
            </w:pPr>
          </w:p>
        </w:tc>
        <w:tc>
          <w:tcPr>
            <w:tcW w:w="1228" w:type="dxa"/>
          </w:tcPr>
          <w:p w14:paraId="33E7CC09" w14:textId="77777777" w:rsidR="00D27C16" w:rsidRPr="00BA6C41" w:rsidRDefault="00D27C16" w:rsidP="00B50C71">
            <w:pPr>
              <w:rPr>
                <w:rFonts w:cs="Arial"/>
                <w:color w:val="147DA5" w:themeColor="text2" w:themeShade="80"/>
              </w:rPr>
            </w:pPr>
          </w:p>
        </w:tc>
        <w:tc>
          <w:tcPr>
            <w:tcW w:w="1603" w:type="dxa"/>
            <w:vMerge/>
          </w:tcPr>
          <w:p w14:paraId="5E8B3A80" w14:textId="77777777" w:rsidR="00D27C16" w:rsidRPr="00BA6C41" w:rsidRDefault="00D27C16" w:rsidP="00B50C71">
            <w:pPr>
              <w:rPr>
                <w:rFonts w:cs="Arial"/>
                <w:color w:val="147DA5" w:themeColor="text2" w:themeShade="80"/>
              </w:rPr>
            </w:pPr>
          </w:p>
        </w:tc>
      </w:tr>
      <w:tr w:rsidR="00D27C16" w:rsidRPr="00BA6C41" w14:paraId="27584AA2" w14:textId="77777777" w:rsidTr="00B50C71">
        <w:trPr>
          <w:trHeight w:val="112"/>
        </w:trPr>
        <w:tc>
          <w:tcPr>
            <w:tcW w:w="1555" w:type="dxa"/>
            <w:vMerge/>
          </w:tcPr>
          <w:p w14:paraId="06DD95EE" w14:textId="77777777" w:rsidR="00D27C16" w:rsidRPr="00BA6C41" w:rsidRDefault="00D27C16" w:rsidP="00B50C71">
            <w:pPr>
              <w:rPr>
                <w:rFonts w:cs="Arial"/>
                <w:color w:val="147DA5" w:themeColor="text2" w:themeShade="80"/>
              </w:rPr>
            </w:pPr>
          </w:p>
        </w:tc>
        <w:tc>
          <w:tcPr>
            <w:tcW w:w="1701" w:type="dxa"/>
            <w:vMerge/>
          </w:tcPr>
          <w:p w14:paraId="7DCD7F62" w14:textId="77777777" w:rsidR="00D27C16" w:rsidRPr="00BA6C41" w:rsidRDefault="00D27C16" w:rsidP="00B50C71">
            <w:pPr>
              <w:rPr>
                <w:rFonts w:cs="Arial"/>
                <w:color w:val="147DA5" w:themeColor="text2" w:themeShade="80"/>
              </w:rPr>
            </w:pPr>
          </w:p>
        </w:tc>
        <w:tc>
          <w:tcPr>
            <w:tcW w:w="1701" w:type="dxa"/>
          </w:tcPr>
          <w:p w14:paraId="4F9CCE15" w14:textId="77777777" w:rsidR="00D27C16" w:rsidRPr="00BA6C41" w:rsidRDefault="00D27C16" w:rsidP="00B50C71">
            <w:pPr>
              <w:rPr>
                <w:rFonts w:cs="Arial"/>
                <w:color w:val="147DA5" w:themeColor="text2" w:themeShade="80"/>
              </w:rPr>
            </w:pPr>
          </w:p>
        </w:tc>
        <w:tc>
          <w:tcPr>
            <w:tcW w:w="1228" w:type="dxa"/>
          </w:tcPr>
          <w:p w14:paraId="4D9AE2A8" w14:textId="77777777" w:rsidR="00D27C16" w:rsidRPr="00BA6C41" w:rsidRDefault="00D27C16" w:rsidP="00B50C71">
            <w:pPr>
              <w:rPr>
                <w:rFonts w:cs="Arial"/>
                <w:color w:val="147DA5" w:themeColor="text2" w:themeShade="80"/>
              </w:rPr>
            </w:pPr>
          </w:p>
        </w:tc>
        <w:tc>
          <w:tcPr>
            <w:tcW w:w="1228" w:type="dxa"/>
          </w:tcPr>
          <w:p w14:paraId="49F61781" w14:textId="77777777" w:rsidR="00D27C16" w:rsidRPr="00BA6C41" w:rsidRDefault="00D27C16" w:rsidP="00B50C71">
            <w:pPr>
              <w:rPr>
                <w:rFonts w:cs="Arial"/>
                <w:color w:val="147DA5" w:themeColor="text2" w:themeShade="80"/>
              </w:rPr>
            </w:pPr>
          </w:p>
        </w:tc>
        <w:tc>
          <w:tcPr>
            <w:tcW w:w="1603" w:type="dxa"/>
            <w:vMerge/>
          </w:tcPr>
          <w:p w14:paraId="00F08CDA" w14:textId="77777777" w:rsidR="00D27C16" w:rsidRPr="00BA6C41" w:rsidRDefault="00D27C16" w:rsidP="00B50C71">
            <w:pPr>
              <w:rPr>
                <w:rFonts w:cs="Arial"/>
                <w:color w:val="147DA5" w:themeColor="text2" w:themeShade="80"/>
              </w:rPr>
            </w:pPr>
          </w:p>
        </w:tc>
      </w:tr>
      <w:tr w:rsidR="00D27C16" w:rsidRPr="00BA6C41" w14:paraId="47E62766" w14:textId="77777777" w:rsidTr="00B50C71">
        <w:trPr>
          <w:trHeight w:val="114"/>
        </w:trPr>
        <w:tc>
          <w:tcPr>
            <w:tcW w:w="1555" w:type="dxa"/>
            <w:vMerge w:val="restart"/>
          </w:tcPr>
          <w:p w14:paraId="0133EE9D" w14:textId="77777777" w:rsidR="00D27C16" w:rsidRPr="00BA6C41" w:rsidRDefault="00D27C16" w:rsidP="00B50C71">
            <w:pPr>
              <w:rPr>
                <w:rFonts w:cs="Arial"/>
                <w:color w:val="147DA5" w:themeColor="text2" w:themeShade="80"/>
              </w:rPr>
            </w:pPr>
          </w:p>
        </w:tc>
        <w:tc>
          <w:tcPr>
            <w:tcW w:w="1701" w:type="dxa"/>
            <w:vMerge w:val="restart"/>
          </w:tcPr>
          <w:p w14:paraId="4055C022" w14:textId="77777777" w:rsidR="00D27C16" w:rsidRPr="00BA6C41" w:rsidRDefault="00D27C16" w:rsidP="00B50C71">
            <w:pPr>
              <w:rPr>
                <w:rFonts w:cs="Arial"/>
                <w:color w:val="147DA5" w:themeColor="text2" w:themeShade="80"/>
              </w:rPr>
            </w:pPr>
          </w:p>
        </w:tc>
        <w:tc>
          <w:tcPr>
            <w:tcW w:w="1701" w:type="dxa"/>
          </w:tcPr>
          <w:p w14:paraId="34B8B84D" w14:textId="77777777" w:rsidR="00D27C16" w:rsidRPr="00BA6C41" w:rsidRDefault="00D27C16" w:rsidP="00B50C71">
            <w:pPr>
              <w:rPr>
                <w:rFonts w:cs="Arial"/>
                <w:color w:val="147DA5" w:themeColor="text2" w:themeShade="80"/>
              </w:rPr>
            </w:pPr>
          </w:p>
        </w:tc>
        <w:tc>
          <w:tcPr>
            <w:tcW w:w="1228" w:type="dxa"/>
          </w:tcPr>
          <w:p w14:paraId="2D83246F" w14:textId="77777777" w:rsidR="00D27C16" w:rsidRPr="00BA6C41" w:rsidRDefault="00D27C16" w:rsidP="00B50C71">
            <w:pPr>
              <w:rPr>
                <w:rFonts w:cs="Arial"/>
                <w:color w:val="147DA5" w:themeColor="text2" w:themeShade="80"/>
              </w:rPr>
            </w:pPr>
          </w:p>
        </w:tc>
        <w:tc>
          <w:tcPr>
            <w:tcW w:w="1228" w:type="dxa"/>
          </w:tcPr>
          <w:p w14:paraId="1B199496" w14:textId="77777777" w:rsidR="00D27C16" w:rsidRPr="00BA6C41" w:rsidRDefault="00D27C16" w:rsidP="00B50C71">
            <w:pPr>
              <w:rPr>
                <w:rFonts w:cs="Arial"/>
                <w:color w:val="147DA5" w:themeColor="text2" w:themeShade="80"/>
              </w:rPr>
            </w:pPr>
          </w:p>
        </w:tc>
        <w:tc>
          <w:tcPr>
            <w:tcW w:w="1603" w:type="dxa"/>
            <w:vMerge w:val="restart"/>
          </w:tcPr>
          <w:p w14:paraId="3F66054D" w14:textId="77777777" w:rsidR="00D27C16" w:rsidRPr="00BA6C41" w:rsidRDefault="00D27C16" w:rsidP="00B50C71">
            <w:pPr>
              <w:rPr>
                <w:rFonts w:cs="Arial"/>
                <w:color w:val="147DA5" w:themeColor="text2" w:themeShade="80"/>
              </w:rPr>
            </w:pPr>
          </w:p>
        </w:tc>
      </w:tr>
      <w:tr w:rsidR="00D27C16" w:rsidRPr="00BA6C41" w14:paraId="0628C93D" w14:textId="77777777" w:rsidTr="00B50C71">
        <w:trPr>
          <w:trHeight w:val="112"/>
        </w:trPr>
        <w:tc>
          <w:tcPr>
            <w:tcW w:w="1555" w:type="dxa"/>
            <w:vMerge/>
          </w:tcPr>
          <w:p w14:paraId="63825862" w14:textId="77777777" w:rsidR="00D27C16" w:rsidRPr="00BA6C41" w:rsidRDefault="00D27C16" w:rsidP="00B50C71">
            <w:pPr>
              <w:rPr>
                <w:rFonts w:cs="Arial"/>
                <w:color w:val="147DA5" w:themeColor="text2" w:themeShade="80"/>
              </w:rPr>
            </w:pPr>
          </w:p>
        </w:tc>
        <w:tc>
          <w:tcPr>
            <w:tcW w:w="1701" w:type="dxa"/>
            <w:vMerge/>
          </w:tcPr>
          <w:p w14:paraId="1A8589C3" w14:textId="77777777" w:rsidR="00D27C16" w:rsidRPr="00BA6C41" w:rsidRDefault="00D27C16" w:rsidP="00B50C71">
            <w:pPr>
              <w:rPr>
                <w:rFonts w:cs="Arial"/>
                <w:color w:val="147DA5" w:themeColor="text2" w:themeShade="80"/>
              </w:rPr>
            </w:pPr>
          </w:p>
        </w:tc>
        <w:tc>
          <w:tcPr>
            <w:tcW w:w="1701" w:type="dxa"/>
          </w:tcPr>
          <w:p w14:paraId="1002AF5F" w14:textId="77777777" w:rsidR="00D27C16" w:rsidRPr="00BA6C41" w:rsidRDefault="00D27C16" w:rsidP="00B50C71">
            <w:pPr>
              <w:rPr>
                <w:rFonts w:cs="Arial"/>
                <w:color w:val="147DA5" w:themeColor="text2" w:themeShade="80"/>
              </w:rPr>
            </w:pPr>
          </w:p>
        </w:tc>
        <w:tc>
          <w:tcPr>
            <w:tcW w:w="1228" w:type="dxa"/>
          </w:tcPr>
          <w:p w14:paraId="520E8576" w14:textId="77777777" w:rsidR="00D27C16" w:rsidRPr="00BA6C41" w:rsidRDefault="00D27C16" w:rsidP="00B50C71">
            <w:pPr>
              <w:rPr>
                <w:rFonts w:cs="Arial"/>
                <w:color w:val="147DA5" w:themeColor="text2" w:themeShade="80"/>
              </w:rPr>
            </w:pPr>
          </w:p>
        </w:tc>
        <w:tc>
          <w:tcPr>
            <w:tcW w:w="1228" w:type="dxa"/>
          </w:tcPr>
          <w:p w14:paraId="1222D151" w14:textId="77777777" w:rsidR="00D27C16" w:rsidRPr="00BA6C41" w:rsidRDefault="00D27C16" w:rsidP="00B50C71">
            <w:pPr>
              <w:rPr>
                <w:rFonts w:cs="Arial"/>
                <w:color w:val="147DA5" w:themeColor="text2" w:themeShade="80"/>
              </w:rPr>
            </w:pPr>
          </w:p>
        </w:tc>
        <w:tc>
          <w:tcPr>
            <w:tcW w:w="1603" w:type="dxa"/>
            <w:vMerge/>
          </w:tcPr>
          <w:p w14:paraId="5CC4D4E9" w14:textId="77777777" w:rsidR="00D27C16" w:rsidRPr="00BA6C41" w:rsidRDefault="00D27C16" w:rsidP="00B50C71">
            <w:pPr>
              <w:rPr>
                <w:rFonts w:cs="Arial"/>
                <w:color w:val="147DA5" w:themeColor="text2" w:themeShade="80"/>
              </w:rPr>
            </w:pPr>
          </w:p>
        </w:tc>
      </w:tr>
      <w:tr w:rsidR="00D27C16" w:rsidRPr="00BA6C41" w14:paraId="7B7B7105" w14:textId="77777777" w:rsidTr="00B50C71">
        <w:trPr>
          <w:trHeight w:val="112"/>
        </w:trPr>
        <w:tc>
          <w:tcPr>
            <w:tcW w:w="1555" w:type="dxa"/>
            <w:vMerge/>
          </w:tcPr>
          <w:p w14:paraId="65BCCD6C" w14:textId="77777777" w:rsidR="00D27C16" w:rsidRPr="00BA6C41" w:rsidRDefault="00D27C16" w:rsidP="00B50C71">
            <w:pPr>
              <w:rPr>
                <w:rFonts w:cs="Arial"/>
                <w:color w:val="147DA5" w:themeColor="text2" w:themeShade="80"/>
              </w:rPr>
            </w:pPr>
          </w:p>
        </w:tc>
        <w:tc>
          <w:tcPr>
            <w:tcW w:w="1701" w:type="dxa"/>
            <w:vMerge/>
          </w:tcPr>
          <w:p w14:paraId="1721A525" w14:textId="77777777" w:rsidR="00D27C16" w:rsidRPr="00BA6C41" w:rsidRDefault="00D27C16" w:rsidP="00B50C71">
            <w:pPr>
              <w:rPr>
                <w:rFonts w:cs="Arial"/>
                <w:color w:val="147DA5" w:themeColor="text2" w:themeShade="80"/>
              </w:rPr>
            </w:pPr>
          </w:p>
        </w:tc>
        <w:tc>
          <w:tcPr>
            <w:tcW w:w="1701" w:type="dxa"/>
          </w:tcPr>
          <w:p w14:paraId="00C9280E" w14:textId="77777777" w:rsidR="00D27C16" w:rsidRPr="00BA6C41" w:rsidRDefault="00D27C16" w:rsidP="00B50C71">
            <w:pPr>
              <w:rPr>
                <w:rFonts w:cs="Arial"/>
                <w:color w:val="147DA5" w:themeColor="text2" w:themeShade="80"/>
              </w:rPr>
            </w:pPr>
          </w:p>
        </w:tc>
        <w:tc>
          <w:tcPr>
            <w:tcW w:w="1228" w:type="dxa"/>
          </w:tcPr>
          <w:p w14:paraId="4012499F" w14:textId="77777777" w:rsidR="00D27C16" w:rsidRPr="00BA6C41" w:rsidRDefault="00D27C16" w:rsidP="00B50C71">
            <w:pPr>
              <w:rPr>
                <w:rFonts w:cs="Arial"/>
                <w:color w:val="147DA5" w:themeColor="text2" w:themeShade="80"/>
              </w:rPr>
            </w:pPr>
          </w:p>
        </w:tc>
        <w:tc>
          <w:tcPr>
            <w:tcW w:w="1228" w:type="dxa"/>
          </w:tcPr>
          <w:p w14:paraId="189F3CDF" w14:textId="77777777" w:rsidR="00D27C16" w:rsidRPr="00BA6C41" w:rsidRDefault="00D27C16" w:rsidP="00B50C71">
            <w:pPr>
              <w:rPr>
                <w:rFonts w:cs="Arial"/>
                <w:color w:val="147DA5" w:themeColor="text2" w:themeShade="80"/>
              </w:rPr>
            </w:pPr>
          </w:p>
        </w:tc>
        <w:tc>
          <w:tcPr>
            <w:tcW w:w="1603" w:type="dxa"/>
            <w:vMerge/>
          </w:tcPr>
          <w:p w14:paraId="2FEEE95D" w14:textId="77777777" w:rsidR="00D27C16" w:rsidRPr="00BA6C41" w:rsidRDefault="00D27C16" w:rsidP="00B50C71">
            <w:pPr>
              <w:rPr>
                <w:rFonts w:cs="Arial"/>
                <w:color w:val="147DA5" w:themeColor="text2" w:themeShade="80"/>
              </w:rPr>
            </w:pPr>
          </w:p>
        </w:tc>
      </w:tr>
    </w:tbl>
    <w:p w14:paraId="5C48848B" w14:textId="6511A22F" w:rsidR="009803CE" w:rsidRDefault="009803CE" w:rsidP="009803CE">
      <w:pPr>
        <w:pStyle w:val="ListParagraph"/>
        <w:rPr>
          <w:rFonts w:ascii="Arial" w:hAnsi="Arial" w:cs="Arial"/>
          <w:color w:val="147DA5" w:themeColor="text2" w:themeShade="80"/>
          <w:sz w:val="28"/>
          <w:szCs w:val="28"/>
        </w:rPr>
      </w:pPr>
    </w:p>
    <w:p w14:paraId="7087CF2C" w14:textId="2523AC9E" w:rsidR="009803CE" w:rsidRDefault="009803CE" w:rsidP="009803CE">
      <w:pPr>
        <w:pStyle w:val="ListParagraph"/>
        <w:rPr>
          <w:rFonts w:ascii="Arial" w:hAnsi="Arial" w:cs="Arial"/>
          <w:color w:val="147DA5" w:themeColor="text2" w:themeShade="80"/>
          <w:sz w:val="28"/>
          <w:szCs w:val="28"/>
        </w:rPr>
      </w:pPr>
    </w:p>
    <w:p w14:paraId="64A1F6F3" w14:textId="77777777" w:rsidR="009803CE" w:rsidRDefault="009803CE" w:rsidP="009803CE">
      <w:pPr>
        <w:pStyle w:val="ListParagraph"/>
        <w:rPr>
          <w:rFonts w:ascii="Arial" w:hAnsi="Arial" w:cs="Arial"/>
          <w:color w:val="147DA5" w:themeColor="text2" w:themeShade="80"/>
          <w:sz w:val="28"/>
          <w:szCs w:val="28"/>
        </w:rPr>
      </w:pPr>
    </w:p>
    <w:p w14:paraId="2EFA29E8" w14:textId="07337628" w:rsidR="00D27C16" w:rsidRPr="000A72F0" w:rsidRDefault="00D27C16" w:rsidP="00D27C16">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130D1504" w14:textId="77777777" w:rsidTr="00B50C71">
        <w:tc>
          <w:tcPr>
            <w:tcW w:w="3005" w:type="dxa"/>
          </w:tcPr>
          <w:p w14:paraId="4E267DE0" w14:textId="77777777" w:rsidR="00D27C16" w:rsidRPr="008B7D2D" w:rsidRDefault="00D27C16" w:rsidP="00B50C71">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35B7D6FD" w14:textId="77777777" w:rsidR="00D27C16" w:rsidRPr="008B7D2D" w:rsidRDefault="00D27C16" w:rsidP="00B50C71">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68BF6EDD" w14:textId="77777777" w:rsidR="00D27C16" w:rsidRPr="008B7D2D" w:rsidRDefault="00D27C16" w:rsidP="00B50C71">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4ECD250A" w14:textId="77777777" w:rsidTr="00B50C71">
        <w:tc>
          <w:tcPr>
            <w:tcW w:w="3005" w:type="dxa"/>
          </w:tcPr>
          <w:p w14:paraId="77EBF02C" w14:textId="6B6BBA4B" w:rsidR="00D27C16" w:rsidRPr="00C54163" w:rsidRDefault="00D27C16" w:rsidP="00C54163">
            <w:pPr>
              <w:pStyle w:val="BodyText"/>
            </w:pPr>
            <w:r w:rsidRPr="00C54163">
              <w:rPr>
                <w:rFonts w:eastAsiaTheme="minorHAnsi"/>
              </w:rPr>
              <w:t>Movement of a vessel from one port to another in relation to maintenance dredging activities.</w:t>
            </w:r>
            <w:r w:rsidR="0082049E" w:rsidRPr="00C54163">
              <w:rPr>
                <w:rFonts w:eastAsiaTheme="minorHAnsi"/>
              </w:rPr>
              <w:t xml:space="preserve"> </w:t>
            </w:r>
          </w:p>
        </w:tc>
        <w:tc>
          <w:tcPr>
            <w:tcW w:w="3005" w:type="dxa"/>
          </w:tcPr>
          <w:p w14:paraId="3169D141" w14:textId="77777777" w:rsidR="00D27C16" w:rsidRPr="00C54163" w:rsidRDefault="00D27C16" w:rsidP="00C54163">
            <w:pPr>
              <w:pStyle w:val="BodyText"/>
            </w:pPr>
            <w:r w:rsidRPr="00C54163">
              <w:t>Inadequate anti-fouling of vessel may cause transfer of certain MINNS from one port to another</w:t>
            </w:r>
          </w:p>
          <w:p w14:paraId="438D7B76" w14:textId="77777777" w:rsidR="00D27C16" w:rsidRPr="00C54163" w:rsidRDefault="00D27C16" w:rsidP="00C54163">
            <w:pPr>
              <w:pStyle w:val="BodyText"/>
            </w:pPr>
            <w:r w:rsidRPr="00C54163">
              <w:t>Inadequate biosecurity measures related to the cleaning/flushing of equipment and screens before moving to the next locati</w:t>
            </w:r>
            <w:r w:rsidR="002C6FED" w:rsidRPr="00C54163">
              <w:t>on</w:t>
            </w:r>
            <w:r w:rsidR="002C6FED" w:rsidRPr="00C54163">
              <w:footnoteReference w:id="2"/>
            </w:r>
            <w:r w:rsidRPr="00C54163">
              <w:t>.Measures would include flushing suction equipment and re-depositing any screen material before leaving the site.</w:t>
            </w:r>
          </w:p>
          <w:p w14:paraId="25C63755" w14:textId="77777777" w:rsidR="00D27C16" w:rsidRPr="00C54163" w:rsidRDefault="00D27C16" w:rsidP="00C54163">
            <w:pPr>
              <w:pStyle w:val="BodyText"/>
            </w:pPr>
            <w:r w:rsidRPr="00C54163">
              <w:t>Transfer of ballast</w:t>
            </w:r>
            <w:r w:rsidR="0082049E" w:rsidRPr="00C54163">
              <w:t xml:space="preserve"> and/or hopper</w:t>
            </w:r>
            <w:r w:rsidRPr="00C54163">
              <w:t xml:space="preserve"> water between ports and/or between dredge and disposal sites.</w:t>
            </w:r>
          </w:p>
        </w:tc>
        <w:tc>
          <w:tcPr>
            <w:tcW w:w="3006" w:type="dxa"/>
          </w:tcPr>
          <w:p w14:paraId="40458D13" w14:textId="77777777" w:rsidR="00D27C16" w:rsidRPr="00C54163" w:rsidRDefault="00D27C16" w:rsidP="00C54163">
            <w:pPr>
              <w:pStyle w:val="BodyText"/>
            </w:pPr>
            <w:r w:rsidRPr="00C54163">
              <w:t>Regular antifouling of vessel demonstrated through up-to-date log book.</w:t>
            </w:r>
          </w:p>
          <w:p w14:paraId="4741D989" w14:textId="77777777" w:rsidR="00D27C16" w:rsidRPr="00C54163" w:rsidRDefault="00D27C16" w:rsidP="00C54163">
            <w:pPr>
              <w:pStyle w:val="BodyText"/>
            </w:pPr>
            <w:r w:rsidRPr="00C54163">
              <w:t xml:space="preserve">Equipment is thoroughly flushed before moving off dredge disposal site in order to minimise the risk of transporting MINNS between sites/ports. </w:t>
            </w:r>
          </w:p>
          <w:p w14:paraId="4443291F" w14:textId="77777777" w:rsidR="00D27C16" w:rsidRPr="00C54163" w:rsidRDefault="00D27C16" w:rsidP="00C54163">
            <w:pPr>
              <w:pStyle w:val="BodyText"/>
            </w:pPr>
            <w:r w:rsidRPr="00C54163">
              <w:t>Exchange of ballast</w:t>
            </w:r>
            <w:r w:rsidR="0082049E" w:rsidRPr="00C54163">
              <w:t>/hopper water</w:t>
            </w:r>
            <w:r w:rsidRPr="00C54163">
              <w:t xml:space="preserve"> at sea before reaching the destination port or </w:t>
            </w:r>
            <w:r w:rsidR="0082049E" w:rsidRPr="00C54163">
              <w:t xml:space="preserve">maintenance dredging </w:t>
            </w:r>
            <w:r w:rsidRPr="00C54163">
              <w:t>site.</w:t>
            </w:r>
          </w:p>
          <w:p w14:paraId="6193FC53" w14:textId="77777777" w:rsidR="0082049E" w:rsidRDefault="0082049E" w:rsidP="00C54163">
            <w:pPr>
              <w:pStyle w:val="BodyText"/>
            </w:pPr>
            <w:r w:rsidRPr="00C54163">
              <w:t>*Ideally ballast/hopper water should be exchanged prior to transitioning from one biogeographic area to another and away from the coast.</w:t>
            </w:r>
          </w:p>
          <w:p w14:paraId="5F8D679F" w14:textId="12F1CEB7" w:rsidR="00C54163" w:rsidRPr="00C54163" w:rsidRDefault="00C54163" w:rsidP="00C54163">
            <w:pPr>
              <w:pStyle w:val="BodyText"/>
            </w:pPr>
          </w:p>
        </w:tc>
      </w:tr>
      <w:tr w:rsidR="00D27C16" w14:paraId="173701D5" w14:textId="77777777" w:rsidTr="00B50C71">
        <w:tc>
          <w:tcPr>
            <w:tcW w:w="3005" w:type="dxa"/>
          </w:tcPr>
          <w:p w14:paraId="44321903" w14:textId="77777777" w:rsidR="00D27C16" w:rsidRDefault="008D022B" w:rsidP="00C54163">
            <w:pPr>
              <w:pStyle w:val="BodyText"/>
            </w:pPr>
            <w:r w:rsidRPr="00C54163">
              <w:t>Crew disposing of</w:t>
            </w:r>
            <w:r w:rsidR="007B1C94" w:rsidRPr="00C54163">
              <w:t xml:space="preserve"> international </w:t>
            </w:r>
            <w:r w:rsidRPr="00C54163">
              <w:t xml:space="preserve"> food </w:t>
            </w:r>
            <w:r w:rsidR="007B1C94" w:rsidRPr="00C54163">
              <w:t xml:space="preserve">waste </w:t>
            </w:r>
            <w:r w:rsidRPr="00C54163">
              <w:t>and</w:t>
            </w:r>
            <w:r w:rsidR="007B1C94" w:rsidRPr="00C54163">
              <w:t>/or</w:t>
            </w:r>
            <w:r w:rsidRPr="00C54163">
              <w:t xml:space="preserve"> </w:t>
            </w:r>
            <w:r w:rsidR="007B1C94" w:rsidRPr="00C54163">
              <w:t xml:space="preserve">contaminated </w:t>
            </w:r>
            <w:r w:rsidRPr="00C54163">
              <w:t xml:space="preserve">products </w:t>
            </w:r>
            <w:r w:rsidR="007B1C94" w:rsidRPr="00C54163">
              <w:t>overboard</w:t>
            </w:r>
          </w:p>
          <w:p w14:paraId="2F12C827" w14:textId="47D1518B" w:rsidR="00C54163" w:rsidRPr="00C54163" w:rsidRDefault="00C54163" w:rsidP="00C54163">
            <w:pPr>
              <w:pStyle w:val="BodyText"/>
            </w:pPr>
          </w:p>
        </w:tc>
        <w:tc>
          <w:tcPr>
            <w:tcW w:w="3005" w:type="dxa"/>
          </w:tcPr>
          <w:p w14:paraId="7E9539A2" w14:textId="4961EBB9" w:rsidR="00D27C16" w:rsidRPr="00C54163" w:rsidRDefault="007B1C94" w:rsidP="00C54163">
            <w:pPr>
              <w:pStyle w:val="BodyText"/>
            </w:pPr>
            <w:r w:rsidRPr="00C54163">
              <w:t xml:space="preserve">Food stuffs may contain seeps, spores, or eggs which under the right conditions may proliferate </w:t>
            </w:r>
          </w:p>
        </w:tc>
        <w:tc>
          <w:tcPr>
            <w:tcW w:w="3006" w:type="dxa"/>
          </w:tcPr>
          <w:p w14:paraId="3DD10845" w14:textId="4A349752" w:rsidR="00D27C16" w:rsidRPr="00C54163" w:rsidRDefault="007B1C94" w:rsidP="00C54163">
            <w:pPr>
              <w:pStyle w:val="BodyText"/>
            </w:pPr>
            <w:r w:rsidRPr="00C54163">
              <w:t xml:space="preserve">Vessels comply with MARPOL Chapters on disposal of food waste. </w:t>
            </w:r>
          </w:p>
        </w:tc>
      </w:tr>
    </w:tbl>
    <w:p w14:paraId="344DF5C9" w14:textId="77777777" w:rsidR="00D27C16" w:rsidRDefault="00D27C16" w:rsidP="00D27C16">
      <w:pPr>
        <w:rPr>
          <w:rFonts w:cs="Arial"/>
          <w:i/>
          <w:color w:val="147DA5" w:themeColor="text2" w:themeShade="80"/>
        </w:rPr>
      </w:pPr>
    </w:p>
    <w:p w14:paraId="2DDAFCB5" w14:textId="50F667EC" w:rsidR="00D27C16" w:rsidRDefault="00D27C16" w:rsidP="00D27C16">
      <w:pPr>
        <w:rPr>
          <w:rFonts w:cs="Arial"/>
          <w:i/>
          <w:color w:val="147DA5" w:themeColor="text2" w:themeShade="80"/>
        </w:rPr>
      </w:pPr>
    </w:p>
    <w:p w14:paraId="17FDAECA" w14:textId="7A273DFE" w:rsidR="00C54163" w:rsidRDefault="00C54163" w:rsidP="00D27C16">
      <w:pPr>
        <w:rPr>
          <w:rFonts w:cs="Arial"/>
          <w:i/>
          <w:color w:val="147DA5" w:themeColor="text2" w:themeShade="80"/>
        </w:rPr>
      </w:pPr>
    </w:p>
    <w:p w14:paraId="4E822578" w14:textId="71E45185" w:rsidR="00C54163" w:rsidRDefault="00C54163" w:rsidP="00D27C16">
      <w:pPr>
        <w:rPr>
          <w:rFonts w:cs="Arial"/>
          <w:i/>
          <w:color w:val="147DA5" w:themeColor="text2" w:themeShade="80"/>
        </w:rPr>
      </w:pPr>
    </w:p>
    <w:p w14:paraId="5F184EDB" w14:textId="429604FF" w:rsidR="00C54163" w:rsidRDefault="00C54163" w:rsidP="00D27C16">
      <w:pPr>
        <w:rPr>
          <w:rFonts w:cs="Arial"/>
          <w:i/>
          <w:color w:val="147DA5" w:themeColor="text2" w:themeShade="80"/>
        </w:rPr>
      </w:pPr>
    </w:p>
    <w:p w14:paraId="104A7186" w14:textId="77777777" w:rsidR="00C54163" w:rsidRPr="00813D6D" w:rsidRDefault="00C54163" w:rsidP="00D27C16">
      <w:pPr>
        <w:rPr>
          <w:rFonts w:cs="Arial"/>
          <w:i/>
          <w:color w:val="147DA5" w:themeColor="text2" w:themeShade="80"/>
        </w:rPr>
      </w:pPr>
    </w:p>
    <w:p w14:paraId="451D79AE" w14:textId="77777777" w:rsidR="00D27C16" w:rsidRPr="00813D6D" w:rsidRDefault="00D27C16" w:rsidP="00D27C16">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lastRenderedPageBreak/>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417"/>
        <w:gridCol w:w="1763"/>
      </w:tblGrid>
      <w:tr w:rsidR="00D27C16" w:rsidRPr="00BA6C41" w14:paraId="7E553B87" w14:textId="77777777" w:rsidTr="00B50C71">
        <w:tc>
          <w:tcPr>
            <w:tcW w:w="1526" w:type="dxa"/>
          </w:tcPr>
          <w:p w14:paraId="16D1DE75"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0C4FE49B"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What</w:t>
            </w:r>
          </w:p>
          <w:p w14:paraId="7001C754" w14:textId="77777777" w:rsidR="00D27C16" w:rsidRPr="00BA6C41" w:rsidRDefault="00D27C16" w:rsidP="00B50C71">
            <w:pPr>
              <w:rPr>
                <w:rFonts w:ascii="Arial" w:hAnsi="Arial" w:cs="Arial"/>
                <w:b/>
                <w:color w:val="147DA5" w:themeColor="text2" w:themeShade="80"/>
              </w:rPr>
            </w:pPr>
          </w:p>
        </w:tc>
        <w:tc>
          <w:tcPr>
            <w:tcW w:w="1417" w:type="dxa"/>
          </w:tcPr>
          <w:p w14:paraId="0F48C420"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7598B499"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2BF0A7D1" w14:textId="77777777" w:rsidTr="00B50C71">
        <w:tc>
          <w:tcPr>
            <w:tcW w:w="1526" w:type="dxa"/>
          </w:tcPr>
          <w:p w14:paraId="26D9A441" w14:textId="23DA7BC7" w:rsidR="00D27C16" w:rsidRPr="00240A8D" w:rsidRDefault="00D27C16" w:rsidP="00C54163">
            <w:pPr>
              <w:pStyle w:val="BodyText"/>
              <w:rPr>
                <w:rFonts w:ascii="Arial" w:hAnsi="Arial" w:cs="Arial"/>
              </w:rPr>
            </w:pPr>
            <w:r w:rsidRPr="00240A8D">
              <w:rPr>
                <w:rFonts w:ascii="Arial" w:hAnsi="Arial" w:cs="Arial"/>
              </w:rPr>
              <w:t>Vessel owner and/or Skipper</w:t>
            </w:r>
          </w:p>
        </w:tc>
        <w:tc>
          <w:tcPr>
            <w:tcW w:w="4536" w:type="dxa"/>
          </w:tcPr>
          <w:p w14:paraId="067F0EFC" w14:textId="77777777" w:rsidR="00D27C16" w:rsidRPr="00240A8D" w:rsidRDefault="00D27C16" w:rsidP="00C54163">
            <w:pPr>
              <w:pStyle w:val="BodyText"/>
              <w:rPr>
                <w:rFonts w:ascii="Arial" w:hAnsi="Arial" w:cs="Arial"/>
              </w:rPr>
            </w:pPr>
            <w:r w:rsidRPr="00240A8D">
              <w:rPr>
                <w:rFonts w:ascii="Arial" w:hAnsi="Arial" w:cs="Arial"/>
              </w:rPr>
              <w:t>Ensure vessel logbook is up to date and vessel has conformed to best practice under ballast water and hull fouling guidance.</w:t>
            </w:r>
            <w:r w:rsidR="00DB3453" w:rsidRPr="00240A8D">
              <w:rPr>
                <w:rFonts w:ascii="Arial" w:hAnsi="Arial" w:cs="Arial"/>
              </w:rPr>
              <w:t xml:space="preserve"> Exchange/cycling of hopper water should also be documented in the logbook when vessels are transitioning biogeographic areas.</w:t>
            </w:r>
          </w:p>
        </w:tc>
        <w:tc>
          <w:tcPr>
            <w:tcW w:w="1417" w:type="dxa"/>
          </w:tcPr>
          <w:p w14:paraId="536E83F5" w14:textId="77777777" w:rsidR="00D27C16" w:rsidRPr="00240A8D" w:rsidRDefault="00D27C16" w:rsidP="00C54163">
            <w:pPr>
              <w:pStyle w:val="BodyText"/>
              <w:rPr>
                <w:rFonts w:ascii="Arial" w:hAnsi="Arial" w:cs="Arial"/>
              </w:rPr>
            </w:pPr>
            <w:r w:rsidRPr="00240A8D">
              <w:rPr>
                <w:rFonts w:ascii="Arial" w:hAnsi="Arial" w:cs="Arial"/>
              </w:rPr>
              <w:t>Vessel logbook</w:t>
            </w:r>
          </w:p>
        </w:tc>
        <w:tc>
          <w:tcPr>
            <w:tcW w:w="1763" w:type="dxa"/>
          </w:tcPr>
          <w:p w14:paraId="51C92080" w14:textId="77777777" w:rsidR="00D27C16" w:rsidRPr="00240A8D" w:rsidRDefault="00D27C16" w:rsidP="00C54163">
            <w:pPr>
              <w:pStyle w:val="BodyText"/>
              <w:rPr>
                <w:rFonts w:ascii="Arial" w:hAnsi="Arial" w:cs="Arial"/>
              </w:rPr>
            </w:pPr>
            <w:r w:rsidRPr="00240A8D">
              <w:rPr>
                <w:rFonts w:ascii="Arial" w:hAnsi="Arial" w:cs="Arial"/>
              </w:rPr>
              <w:t>To be kept up to date during normal operations</w:t>
            </w:r>
          </w:p>
        </w:tc>
      </w:tr>
      <w:tr w:rsidR="00D27C16" w:rsidRPr="00BA6C41" w14:paraId="6ABBE7A8" w14:textId="77777777" w:rsidTr="00B50C71">
        <w:tc>
          <w:tcPr>
            <w:tcW w:w="1526" w:type="dxa"/>
          </w:tcPr>
          <w:p w14:paraId="4A62C42F" w14:textId="7CFE227E" w:rsidR="00D27C16" w:rsidRPr="00240A8D" w:rsidRDefault="007B1C94" w:rsidP="00C54163">
            <w:pPr>
              <w:pStyle w:val="BodyText"/>
              <w:rPr>
                <w:rFonts w:ascii="Arial" w:hAnsi="Arial" w:cs="Arial"/>
              </w:rPr>
            </w:pPr>
            <w:r w:rsidRPr="00240A8D">
              <w:rPr>
                <w:rFonts w:ascii="Arial" w:hAnsi="Arial" w:cs="Arial"/>
              </w:rPr>
              <w:t>Vessel owner and/or Skipper</w:t>
            </w:r>
          </w:p>
          <w:p w14:paraId="4A0D0EF3" w14:textId="77777777" w:rsidR="00D27C16" w:rsidRPr="00240A8D" w:rsidRDefault="00D27C16" w:rsidP="00C54163">
            <w:pPr>
              <w:pStyle w:val="BodyText"/>
              <w:rPr>
                <w:rFonts w:ascii="Arial" w:hAnsi="Arial" w:cs="Arial"/>
              </w:rPr>
            </w:pPr>
          </w:p>
        </w:tc>
        <w:tc>
          <w:tcPr>
            <w:tcW w:w="4536" w:type="dxa"/>
          </w:tcPr>
          <w:p w14:paraId="72034BE1" w14:textId="2AFDA967" w:rsidR="00D27C16" w:rsidRPr="00240A8D" w:rsidRDefault="007B1C94" w:rsidP="00C54163">
            <w:pPr>
              <w:pStyle w:val="BodyText"/>
              <w:rPr>
                <w:rFonts w:ascii="Arial" w:hAnsi="Arial" w:cs="Arial"/>
              </w:rPr>
            </w:pPr>
            <w:r w:rsidRPr="00240A8D">
              <w:rPr>
                <w:rFonts w:ascii="Arial" w:hAnsi="Arial" w:cs="Arial"/>
              </w:rPr>
              <w:t>Disposal of garbage and food wastes is to be conducted in accordance with the vessels MARPOL garbage management plan.</w:t>
            </w:r>
          </w:p>
        </w:tc>
        <w:tc>
          <w:tcPr>
            <w:tcW w:w="1417" w:type="dxa"/>
          </w:tcPr>
          <w:p w14:paraId="0382DB25" w14:textId="427A7327" w:rsidR="00D27C16" w:rsidRPr="00240A8D" w:rsidRDefault="007B1C94" w:rsidP="00C54163">
            <w:pPr>
              <w:pStyle w:val="BodyText"/>
              <w:rPr>
                <w:rFonts w:ascii="Arial" w:hAnsi="Arial" w:cs="Arial"/>
              </w:rPr>
            </w:pPr>
            <w:r w:rsidRPr="00240A8D">
              <w:rPr>
                <w:rFonts w:ascii="Arial" w:hAnsi="Arial" w:cs="Arial"/>
              </w:rPr>
              <w:t>Vessels garbage record book</w:t>
            </w:r>
          </w:p>
        </w:tc>
        <w:tc>
          <w:tcPr>
            <w:tcW w:w="1763" w:type="dxa"/>
          </w:tcPr>
          <w:p w14:paraId="4E1DDD34" w14:textId="72D63EB8" w:rsidR="00D27C16" w:rsidRPr="00240A8D" w:rsidRDefault="007B1C94" w:rsidP="00C54163">
            <w:pPr>
              <w:pStyle w:val="BodyText"/>
              <w:rPr>
                <w:rFonts w:ascii="Arial" w:hAnsi="Arial" w:cs="Arial"/>
              </w:rPr>
            </w:pPr>
            <w:r w:rsidRPr="00240A8D">
              <w:rPr>
                <w:rFonts w:ascii="Arial" w:hAnsi="Arial" w:cs="Arial"/>
              </w:rPr>
              <w:t>Transiting to and from the port and all ti</w:t>
            </w:r>
            <w:r w:rsidR="00694208" w:rsidRPr="00240A8D">
              <w:rPr>
                <w:rFonts w:ascii="Arial" w:hAnsi="Arial" w:cs="Arial"/>
              </w:rPr>
              <w:t>m</w:t>
            </w:r>
            <w:r w:rsidRPr="00240A8D">
              <w:rPr>
                <w:rFonts w:ascii="Arial" w:hAnsi="Arial" w:cs="Arial"/>
              </w:rPr>
              <w:t>es in-between.</w:t>
            </w:r>
          </w:p>
        </w:tc>
      </w:tr>
      <w:tr w:rsidR="00D27C16" w:rsidRPr="00BA6C41" w14:paraId="615DDB4B" w14:textId="77777777" w:rsidTr="00B50C71">
        <w:tc>
          <w:tcPr>
            <w:tcW w:w="1526" w:type="dxa"/>
          </w:tcPr>
          <w:p w14:paraId="45B31B15" w14:textId="77777777" w:rsidR="00D27C16" w:rsidRPr="00BA6C41" w:rsidRDefault="00D27C16" w:rsidP="00B50C71">
            <w:pPr>
              <w:rPr>
                <w:rFonts w:ascii="Arial" w:hAnsi="Arial" w:cs="Arial"/>
                <w:color w:val="147DA5" w:themeColor="text2" w:themeShade="80"/>
              </w:rPr>
            </w:pPr>
          </w:p>
          <w:p w14:paraId="0322C28F" w14:textId="77777777" w:rsidR="00D27C16" w:rsidRPr="00BA6C41" w:rsidRDefault="00D27C16" w:rsidP="00B50C71">
            <w:pPr>
              <w:rPr>
                <w:rFonts w:ascii="Arial" w:hAnsi="Arial" w:cs="Arial"/>
                <w:color w:val="147DA5" w:themeColor="text2" w:themeShade="80"/>
              </w:rPr>
            </w:pPr>
          </w:p>
        </w:tc>
        <w:tc>
          <w:tcPr>
            <w:tcW w:w="4536" w:type="dxa"/>
          </w:tcPr>
          <w:p w14:paraId="678E97D4" w14:textId="77777777" w:rsidR="00D27C16" w:rsidRPr="00BA6C41" w:rsidRDefault="00D27C16" w:rsidP="00B50C71">
            <w:pPr>
              <w:rPr>
                <w:rFonts w:ascii="Arial" w:hAnsi="Arial" w:cs="Arial"/>
                <w:color w:val="147DA5" w:themeColor="text2" w:themeShade="80"/>
              </w:rPr>
            </w:pPr>
          </w:p>
        </w:tc>
        <w:tc>
          <w:tcPr>
            <w:tcW w:w="1417" w:type="dxa"/>
          </w:tcPr>
          <w:p w14:paraId="64637C7A" w14:textId="77777777" w:rsidR="00D27C16" w:rsidRPr="00BA6C41" w:rsidRDefault="00D27C16" w:rsidP="00B50C71">
            <w:pPr>
              <w:rPr>
                <w:rFonts w:ascii="Arial" w:hAnsi="Arial" w:cs="Arial"/>
                <w:color w:val="147DA5" w:themeColor="text2" w:themeShade="80"/>
              </w:rPr>
            </w:pPr>
          </w:p>
        </w:tc>
        <w:tc>
          <w:tcPr>
            <w:tcW w:w="1763" w:type="dxa"/>
          </w:tcPr>
          <w:p w14:paraId="57AB4AB5" w14:textId="77777777" w:rsidR="00D27C16" w:rsidRPr="00BA6C41" w:rsidRDefault="00D27C16" w:rsidP="00B50C71">
            <w:pPr>
              <w:rPr>
                <w:rFonts w:ascii="Arial" w:hAnsi="Arial" w:cs="Arial"/>
                <w:color w:val="147DA5" w:themeColor="text2" w:themeShade="80"/>
              </w:rPr>
            </w:pPr>
          </w:p>
        </w:tc>
      </w:tr>
    </w:tbl>
    <w:p w14:paraId="6CD7744D" w14:textId="77777777" w:rsidR="00D27C16" w:rsidRDefault="00D27C16" w:rsidP="00D27C16">
      <w:pPr>
        <w:rPr>
          <w:rFonts w:cs="Arial"/>
          <w:color w:val="147DA5" w:themeColor="text2" w:themeShade="80"/>
        </w:rPr>
      </w:pPr>
    </w:p>
    <w:p w14:paraId="20958EEF" w14:textId="77777777" w:rsidR="00D27C16" w:rsidRDefault="00D27C16" w:rsidP="00D27C16">
      <w:pPr>
        <w:rPr>
          <w:rFonts w:cs="Arial"/>
          <w:color w:val="147DA5" w:themeColor="text2" w:themeShade="80"/>
        </w:rPr>
      </w:pPr>
    </w:p>
    <w:p w14:paraId="20D7CA8B" w14:textId="77777777" w:rsidR="000A72F0" w:rsidRPr="00BA6C41" w:rsidRDefault="000A72F0" w:rsidP="00D27C16">
      <w:pPr>
        <w:rPr>
          <w:rFonts w:cs="Arial"/>
          <w:color w:val="147DA5" w:themeColor="text2" w:themeShade="80"/>
        </w:rPr>
      </w:pPr>
    </w:p>
    <w:p w14:paraId="1181F9B6" w14:textId="77777777" w:rsidR="00D27C16" w:rsidRPr="00813D6D" w:rsidRDefault="00D27C16" w:rsidP="00D27C16">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1E954EE1" w14:textId="77777777" w:rsidTr="00B50C71">
        <w:tc>
          <w:tcPr>
            <w:tcW w:w="9242" w:type="dxa"/>
          </w:tcPr>
          <w:p w14:paraId="42556BF8" w14:textId="77777777" w:rsidR="00D27C16" w:rsidRPr="00BA6C41" w:rsidRDefault="00D27C16" w:rsidP="00B50C71">
            <w:pPr>
              <w:rPr>
                <w:rFonts w:ascii="Arial" w:hAnsi="Arial" w:cs="Arial"/>
                <w:color w:val="147DA5" w:themeColor="text2" w:themeShade="80"/>
              </w:rPr>
            </w:pPr>
          </w:p>
          <w:p w14:paraId="621BF36A" w14:textId="60302224" w:rsidR="00D27C16" w:rsidRPr="00240A8D" w:rsidRDefault="002E4E1F" w:rsidP="00FE3CFD">
            <w:pPr>
              <w:pStyle w:val="BodyText"/>
              <w:rPr>
                <w:rFonts w:ascii="Arial" w:hAnsi="Arial" w:cs="Arial"/>
              </w:rPr>
            </w:pPr>
            <w:r w:rsidRPr="00240A8D">
              <w:rPr>
                <w:rFonts w:ascii="Arial" w:hAnsi="Arial" w:cs="Arial"/>
              </w:rPr>
              <w:t xml:space="preserve">The vessel is to be vigilant in the </w:t>
            </w:r>
            <w:r w:rsidR="00D27C16" w:rsidRPr="00240A8D">
              <w:rPr>
                <w:rFonts w:ascii="Arial" w:hAnsi="Arial" w:cs="Arial"/>
              </w:rPr>
              <w:t>surveillance and reporting</w:t>
            </w:r>
            <w:r w:rsidRPr="00240A8D">
              <w:rPr>
                <w:rFonts w:ascii="Arial" w:hAnsi="Arial" w:cs="Arial"/>
              </w:rPr>
              <w:t xml:space="preserve"> the</w:t>
            </w:r>
            <w:r w:rsidR="00D27C16" w:rsidRPr="00240A8D">
              <w:rPr>
                <w:rFonts w:ascii="Arial" w:hAnsi="Arial" w:cs="Arial"/>
              </w:rPr>
              <w:t xml:space="preserve"> presence of INNS or any marine debris present before moving out of the </w:t>
            </w:r>
            <w:r w:rsidR="00F76498" w:rsidRPr="00240A8D">
              <w:rPr>
                <w:rFonts w:ascii="Arial" w:hAnsi="Arial" w:cs="Arial"/>
              </w:rPr>
              <w:t>harbour and proceeding to the dumping grounds</w:t>
            </w:r>
            <w:r w:rsidR="00D27C16" w:rsidRPr="00240A8D">
              <w:rPr>
                <w:rFonts w:ascii="Arial" w:hAnsi="Arial" w:cs="Arial"/>
              </w:rPr>
              <w:t xml:space="preserve">. </w:t>
            </w:r>
          </w:p>
          <w:p w14:paraId="70E34BF2" w14:textId="5AE57C39" w:rsidR="00F76498" w:rsidRPr="00240A8D" w:rsidRDefault="00F76498" w:rsidP="00FE3CFD">
            <w:pPr>
              <w:pStyle w:val="BodyText"/>
              <w:rPr>
                <w:rFonts w:ascii="Arial" w:hAnsi="Arial" w:cs="Arial"/>
              </w:rPr>
            </w:pPr>
          </w:p>
          <w:p w14:paraId="30DB738B" w14:textId="1E83B76E" w:rsidR="00F76498" w:rsidRPr="00240A8D" w:rsidRDefault="00F76498" w:rsidP="00FE3CFD">
            <w:pPr>
              <w:pStyle w:val="BodyText"/>
              <w:rPr>
                <w:rFonts w:ascii="Arial" w:hAnsi="Arial" w:cs="Arial"/>
              </w:rPr>
            </w:pPr>
            <w:r w:rsidRPr="00240A8D">
              <w:rPr>
                <w:rFonts w:ascii="Arial" w:hAnsi="Arial" w:cs="Arial"/>
              </w:rPr>
              <w:t>Such reports should be made to the Harbour Master</w:t>
            </w:r>
            <w:r w:rsidR="00483959" w:rsidRPr="00240A8D">
              <w:rPr>
                <w:rFonts w:ascii="Arial" w:hAnsi="Arial" w:cs="Arial"/>
              </w:rPr>
              <w:t xml:space="preserve"> initially</w:t>
            </w:r>
            <w:r w:rsidRPr="00240A8D">
              <w:rPr>
                <w:rFonts w:ascii="Arial" w:hAnsi="Arial" w:cs="Arial"/>
              </w:rPr>
              <w:t xml:space="preserve"> by phone</w:t>
            </w:r>
            <w:r w:rsidR="00483959" w:rsidRPr="00240A8D">
              <w:rPr>
                <w:rFonts w:ascii="Arial" w:hAnsi="Arial" w:cs="Arial"/>
              </w:rPr>
              <w:t>,</w:t>
            </w:r>
            <w:r w:rsidRPr="00240A8D">
              <w:rPr>
                <w:rFonts w:ascii="Arial" w:hAnsi="Arial" w:cs="Arial"/>
              </w:rPr>
              <w:t xml:space="preserve"> </w:t>
            </w:r>
            <w:r w:rsidR="00483959" w:rsidRPr="00240A8D">
              <w:rPr>
                <w:rFonts w:ascii="Arial" w:hAnsi="Arial" w:cs="Arial"/>
              </w:rPr>
              <w:t>backed up by</w:t>
            </w:r>
            <w:r w:rsidRPr="00240A8D">
              <w:rPr>
                <w:rFonts w:ascii="Arial" w:hAnsi="Arial" w:cs="Arial"/>
              </w:rPr>
              <w:t xml:space="preserve"> email</w:t>
            </w:r>
            <w:r w:rsidR="00483959" w:rsidRPr="00240A8D">
              <w:rPr>
                <w:rFonts w:ascii="Arial" w:hAnsi="Arial" w:cs="Arial"/>
              </w:rPr>
              <w:t>,</w:t>
            </w:r>
            <w:r w:rsidRPr="00240A8D">
              <w:rPr>
                <w:rFonts w:ascii="Arial" w:hAnsi="Arial" w:cs="Arial"/>
              </w:rPr>
              <w:t xml:space="preserve"> and guidance sought.</w:t>
            </w:r>
          </w:p>
          <w:p w14:paraId="34182D79" w14:textId="77777777" w:rsidR="00D27C16" w:rsidRPr="00BA6C41" w:rsidRDefault="00D27C16" w:rsidP="00B50C71">
            <w:pPr>
              <w:rPr>
                <w:rFonts w:ascii="Arial" w:hAnsi="Arial" w:cs="Arial"/>
                <w:color w:val="147DA5" w:themeColor="text2" w:themeShade="80"/>
              </w:rPr>
            </w:pPr>
          </w:p>
        </w:tc>
      </w:tr>
    </w:tbl>
    <w:p w14:paraId="60FFD1FF" w14:textId="77777777" w:rsidR="00D27C16" w:rsidRDefault="00D27C16" w:rsidP="00D27C16">
      <w:pPr>
        <w:rPr>
          <w:rFonts w:cs="Arial"/>
          <w:color w:val="147DA5" w:themeColor="text2" w:themeShade="80"/>
        </w:rPr>
      </w:pPr>
    </w:p>
    <w:p w14:paraId="51280FAF" w14:textId="77777777" w:rsidR="000A72F0" w:rsidRPr="00BA6C41" w:rsidRDefault="000A72F0" w:rsidP="00D27C16">
      <w:pPr>
        <w:rPr>
          <w:rFonts w:cs="Arial"/>
          <w:color w:val="147DA5" w:themeColor="text2" w:themeShade="80"/>
        </w:rPr>
      </w:pPr>
    </w:p>
    <w:p w14:paraId="08EE8392" w14:textId="77777777" w:rsidR="00D27C16" w:rsidRPr="00647683" w:rsidRDefault="00D27C16" w:rsidP="00D27C16">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5984B95D" w14:textId="77777777" w:rsidTr="00B50C71">
        <w:tc>
          <w:tcPr>
            <w:tcW w:w="3397" w:type="dxa"/>
          </w:tcPr>
          <w:p w14:paraId="413A2718"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6EFAA041"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1FE2C3F8" w14:textId="77777777" w:rsidR="00D27C16" w:rsidRPr="00BA6C41" w:rsidRDefault="00D27C16" w:rsidP="00B50C71">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4DC84F82" w14:textId="77777777" w:rsidTr="00B50C71">
        <w:tc>
          <w:tcPr>
            <w:tcW w:w="3397" w:type="dxa"/>
            <w:shd w:val="clear" w:color="auto" w:fill="auto"/>
          </w:tcPr>
          <w:p w14:paraId="53C80E6F" w14:textId="3E20C6E9" w:rsidR="00D27C16" w:rsidRPr="00240A8D" w:rsidRDefault="00D27C16" w:rsidP="00C54163">
            <w:pPr>
              <w:pStyle w:val="BodyText"/>
              <w:rPr>
                <w:rFonts w:ascii="Arial" w:hAnsi="Arial" w:cs="Arial"/>
              </w:rPr>
            </w:pPr>
            <w:r w:rsidRPr="00240A8D">
              <w:rPr>
                <w:rFonts w:ascii="Arial" w:hAnsi="Arial" w:cs="Arial"/>
              </w:rPr>
              <w:t>Use of alternative equipment, vessels or methodologies</w:t>
            </w:r>
          </w:p>
        </w:tc>
        <w:tc>
          <w:tcPr>
            <w:tcW w:w="2835" w:type="dxa"/>
            <w:shd w:val="clear" w:color="auto" w:fill="auto"/>
          </w:tcPr>
          <w:p w14:paraId="3CDE9682" w14:textId="4BBA17BC" w:rsidR="00D27C16" w:rsidRPr="00240A8D" w:rsidRDefault="00483959" w:rsidP="00C54163">
            <w:pPr>
              <w:pStyle w:val="BodyText"/>
              <w:rPr>
                <w:rFonts w:ascii="Arial" w:hAnsi="Arial" w:cs="Arial"/>
              </w:rPr>
            </w:pPr>
            <w:r w:rsidRPr="00240A8D">
              <w:rPr>
                <w:rFonts w:ascii="Arial" w:hAnsi="Arial" w:cs="Arial"/>
              </w:rPr>
              <w:t>Delegated to Equipment or Vessel supplier</w:t>
            </w:r>
          </w:p>
        </w:tc>
        <w:tc>
          <w:tcPr>
            <w:tcW w:w="2784" w:type="dxa"/>
          </w:tcPr>
          <w:p w14:paraId="4240DF6E" w14:textId="0671BAE6" w:rsidR="00D27C16" w:rsidRPr="00240A8D" w:rsidRDefault="007C1F64" w:rsidP="00C54163">
            <w:pPr>
              <w:pStyle w:val="BodyText"/>
              <w:rPr>
                <w:rFonts w:ascii="Arial" w:hAnsi="Arial" w:cs="Arial"/>
              </w:rPr>
            </w:pPr>
            <w:r w:rsidRPr="00240A8D">
              <w:rPr>
                <w:rFonts w:ascii="Arial" w:hAnsi="Arial" w:cs="Arial"/>
              </w:rPr>
              <w:t>Any additional equipment or vessels brought on site must conform to the requirements of this RA</w:t>
            </w:r>
          </w:p>
        </w:tc>
      </w:tr>
      <w:tr w:rsidR="00D27C16" w:rsidRPr="00BA6C41" w14:paraId="3ED6F74E" w14:textId="77777777" w:rsidTr="00B50C71">
        <w:tc>
          <w:tcPr>
            <w:tcW w:w="3397" w:type="dxa"/>
          </w:tcPr>
          <w:p w14:paraId="189F122F" w14:textId="77777777" w:rsidR="00D27C16" w:rsidRPr="00240A8D" w:rsidRDefault="00FE3CFD" w:rsidP="00C54163">
            <w:pPr>
              <w:pStyle w:val="BodyText"/>
              <w:rPr>
                <w:rFonts w:ascii="Arial" w:hAnsi="Arial" w:cs="Arial"/>
              </w:rPr>
            </w:pPr>
            <w:r w:rsidRPr="00240A8D">
              <w:rPr>
                <w:rFonts w:ascii="Arial" w:hAnsi="Arial" w:cs="Arial"/>
              </w:rPr>
              <w:t>Disposal of dredge material should the vessel be incapacitated for any reason (Strike, arrest, breakdown, damage)</w:t>
            </w:r>
          </w:p>
        </w:tc>
        <w:tc>
          <w:tcPr>
            <w:tcW w:w="2835" w:type="dxa"/>
          </w:tcPr>
          <w:p w14:paraId="29895464" w14:textId="2BE27E1A" w:rsidR="00D27C16" w:rsidRPr="00240A8D" w:rsidRDefault="00FE3CFD" w:rsidP="00C54163">
            <w:pPr>
              <w:pStyle w:val="BodyText"/>
              <w:rPr>
                <w:rFonts w:ascii="Arial" w:hAnsi="Arial" w:cs="Arial"/>
              </w:rPr>
            </w:pPr>
            <w:r w:rsidRPr="00240A8D">
              <w:rPr>
                <w:rFonts w:ascii="Arial" w:hAnsi="Arial" w:cs="Arial"/>
              </w:rPr>
              <w:t>Harbour Master</w:t>
            </w:r>
          </w:p>
        </w:tc>
        <w:tc>
          <w:tcPr>
            <w:tcW w:w="2784" w:type="dxa"/>
          </w:tcPr>
          <w:p w14:paraId="14774677" w14:textId="1C9E6A4D" w:rsidR="00D27C16" w:rsidRPr="00240A8D" w:rsidRDefault="00FE3CFD" w:rsidP="00C54163">
            <w:pPr>
              <w:pStyle w:val="BodyText"/>
              <w:rPr>
                <w:rFonts w:ascii="Arial" w:hAnsi="Arial" w:cs="Arial"/>
              </w:rPr>
            </w:pPr>
            <w:r w:rsidRPr="00240A8D">
              <w:rPr>
                <w:rFonts w:ascii="Arial" w:hAnsi="Arial" w:cs="Arial"/>
              </w:rPr>
              <w:t>To be agreed between NRW, Insurers and the Port.</w:t>
            </w:r>
          </w:p>
        </w:tc>
      </w:tr>
    </w:tbl>
    <w:p w14:paraId="234BE535" w14:textId="77777777" w:rsidR="00D27C16" w:rsidRPr="0043532D" w:rsidRDefault="00D27C16" w:rsidP="00D27C16">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lastRenderedPageBreak/>
        <w:t>Location of biosecurity logbook</w:t>
      </w:r>
    </w:p>
    <w:tbl>
      <w:tblPr>
        <w:tblStyle w:val="TableGrid13"/>
        <w:tblW w:w="0" w:type="auto"/>
        <w:tblLook w:val="04A0" w:firstRow="1" w:lastRow="0" w:firstColumn="1" w:lastColumn="0" w:noHBand="0" w:noVBand="1"/>
      </w:tblPr>
      <w:tblGrid>
        <w:gridCol w:w="9242"/>
      </w:tblGrid>
      <w:tr w:rsidR="00D27C16" w:rsidRPr="00BA6C41" w14:paraId="48D76137" w14:textId="77777777" w:rsidTr="00B50C71">
        <w:tc>
          <w:tcPr>
            <w:tcW w:w="9242" w:type="dxa"/>
          </w:tcPr>
          <w:p w14:paraId="5CF449B5" w14:textId="77777777" w:rsidR="000A72F0" w:rsidRPr="00240A8D" w:rsidRDefault="00420D48" w:rsidP="00C54163">
            <w:pPr>
              <w:pStyle w:val="BodyText"/>
              <w:rPr>
                <w:rFonts w:ascii="Arial" w:hAnsi="Arial" w:cs="Arial"/>
              </w:rPr>
            </w:pPr>
            <w:r w:rsidRPr="00240A8D">
              <w:rPr>
                <w:rFonts w:ascii="Arial" w:hAnsi="Arial" w:cs="Arial"/>
              </w:rPr>
              <w:t>To be maintained abord the dredging vessel with copies made available to the Harbour Master on completion of the campaign.</w:t>
            </w:r>
          </w:p>
          <w:p w14:paraId="1C1E134E" w14:textId="430975AD" w:rsidR="00420D48" w:rsidRPr="00BA6C41" w:rsidRDefault="00420D48" w:rsidP="00420D48">
            <w:pPr>
              <w:rPr>
                <w:rFonts w:ascii="Arial" w:hAnsi="Arial" w:cs="Arial"/>
                <w:color w:val="147DA5" w:themeColor="text2" w:themeShade="80"/>
              </w:rPr>
            </w:pPr>
          </w:p>
        </w:tc>
      </w:tr>
    </w:tbl>
    <w:p w14:paraId="09B95892" w14:textId="77777777" w:rsidR="00D27C16" w:rsidRDefault="00D27C16" w:rsidP="00D27C16">
      <w:pPr>
        <w:rPr>
          <w:rFonts w:cs="Arial"/>
          <w:color w:val="147DA5" w:themeColor="text2" w:themeShade="80"/>
        </w:rPr>
      </w:pPr>
    </w:p>
    <w:p w14:paraId="2687877F" w14:textId="77777777" w:rsidR="00D27C16" w:rsidRPr="00BA6C41" w:rsidRDefault="00D27C16" w:rsidP="00D27C16">
      <w:pPr>
        <w:rPr>
          <w:rFonts w:cs="Arial"/>
          <w:color w:val="147DA5" w:themeColor="text2" w:themeShade="80"/>
        </w:rPr>
      </w:pPr>
    </w:p>
    <w:p w14:paraId="3865DE4A" w14:textId="77777777" w:rsidR="00D27C16" w:rsidRPr="0043532D" w:rsidRDefault="00D27C16" w:rsidP="00D27C16">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14:paraId="14EEC4BE" w14:textId="77777777" w:rsidTr="00B50C71">
        <w:tc>
          <w:tcPr>
            <w:tcW w:w="9016" w:type="dxa"/>
          </w:tcPr>
          <w:p w14:paraId="499BEC77" w14:textId="155B2B90" w:rsidR="000A72F0" w:rsidRPr="00C54163" w:rsidRDefault="00694208" w:rsidP="00C54163">
            <w:pPr>
              <w:pStyle w:val="BodyText"/>
            </w:pPr>
            <w:r w:rsidRPr="00C54163">
              <w:t>Every fifth year on application renewal</w:t>
            </w:r>
            <w:r w:rsidR="00022BB2">
              <w:t>;</w:t>
            </w:r>
            <w:r w:rsidRPr="00C54163">
              <w:t xml:space="preserve"> or, prior to a dredging campaign</w:t>
            </w:r>
            <w:r w:rsidR="00022BB2">
              <w:t>;</w:t>
            </w:r>
            <w:r w:rsidRPr="00C54163">
              <w:t xml:space="preserve"> or, after a</w:t>
            </w:r>
            <w:r w:rsidR="00022BB2">
              <w:t xml:space="preserve"> maintenance dredging</w:t>
            </w:r>
            <w:r w:rsidRPr="00C54163">
              <w:t xml:space="preserve"> incident or near miss</w:t>
            </w:r>
            <w:r w:rsidR="00022BB2">
              <w:t>;</w:t>
            </w:r>
            <w:r w:rsidRPr="00C54163">
              <w:t xml:space="preserve"> – whichever occurs first.</w:t>
            </w:r>
          </w:p>
          <w:p w14:paraId="206D1C98" w14:textId="40CE68EC" w:rsidR="00420D48" w:rsidRPr="00C54163" w:rsidRDefault="00420D48" w:rsidP="00C54163">
            <w:pPr>
              <w:pStyle w:val="BodyText"/>
            </w:pPr>
          </w:p>
        </w:tc>
      </w:tr>
    </w:tbl>
    <w:p w14:paraId="26FE787A" w14:textId="77777777" w:rsidR="00D27C16" w:rsidRDefault="00D27C16" w:rsidP="00D27C16">
      <w:pPr>
        <w:rPr>
          <w:rFonts w:cs="Arial"/>
        </w:rPr>
      </w:pPr>
    </w:p>
    <w:p w14:paraId="0B60B6CB" w14:textId="77777777" w:rsidR="00D27C16" w:rsidRDefault="00D27C16" w:rsidP="00D27C16">
      <w:pPr>
        <w:rPr>
          <w:rFonts w:cs="Arial"/>
          <w:u w:val="single"/>
        </w:rPr>
      </w:pPr>
    </w:p>
    <w:p w14:paraId="18512E64" w14:textId="77777777" w:rsidR="00D27C16" w:rsidRDefault="00D27C16" w:rsidP="00D27C16">
      <w:pPr>
        <w:rPr>
          <w:rFonts w:cs="Arial"/>
          <w:b/>
          <w:u w:val="single"/>
        </w:rPr>
      </w:pPr>
    </w:p>
    <w:p w14:paraId="7D6D5EFB" w14:textId="77777777" w:rsidR="00D27C16" w:rsidRDefault="00D27C16" w:rsidP="00D27C16">
      <w:pPr>
        <w:rPr>
          <w:rFonts w:cs="Arial"/>
          <w:b/>
          <w:u w:val="single"/>
        </w:rPr>
      </w:pPr>
    </w:p>
    <w:p w14:paraId="67E1CD46" w14:textId="480EFF1B" w:rsidR="005C6645" w:rsidRDefault="005C6645" w:rsidP="005C6645">
      <w:pPr>
        <w:rPr>
          <w:rFonts w:eastAsiaTheme="minorHAnsi" w:cs="Arial"/>
          <w:color w:val="147DA5" w:themeColor="text2" w:themeShade="80"/>
          <w:sz w:val="28"/>
          <w:szCs w:val="28"/>
        </w:rPr>
      </w:pPr>
      <w:r>
        <w:rPr>
          <w:rFonts w:eastAsiaTheme="minorHAnsi" w:cs="Arial"/>
          <w:color w:val="147DA5" w:themeColor="text2" w:themeShade="80"/>
          <w:sz w:val="28"/>
          <w:szCs w:val="28"/>
        </w:rPr>
        <w:t>Appendix</w:t>
      </w:r>
      <w:r w:rsidR="00022BB2">
        <w:rPr>
          <w:rFonts w:eastAsiaTheme="minorHAnsi" w:cs="Arial"/>
          <w:color w:val="147DA5" w:themeColor="text2" w:themeShade="80"/>
          <w:sz w:val="28"/>
          <w:szCs w:val="28"/>
        </w:rPr>
        <w:t xml:space="preserve"> A</w:t>
      </w:r>
    </w:p>
    <w:p w14:paraId="5C8CEDA4" w14:textId="1DDCB737" w:rsidR="005C6645" w:rsidRDefault="005C6645" w:rsidP="005C6645">
      <w:pPr>
        <w:rPr>
          <w:rFonts w:cs="Arial"/>
          <w:i/>
          <w:color w:val="147DA5" w:themeColor="text2" w:themeShade="80"/>
          <w:shd w:val="clear" w:color="auto" w:fill="F2F2F2" w:themeFill="background1" w:themeFillShade="F2"/>
        </w:rPr>
      </w:pPr>
    </w:p>
    <w:p w14:paraId="15D2CA0A" w14:textId="77777777" w:rsidR="00022BB2" w:rsidRDefault="00022BB2" w:rsidP="00022BB2">
      <w:pPr>
        <w:rPr>
          <w:rFonts w:cs="Arial"/>
          <w:color w:val="333333"/>
          <w:shd w:val="clear" w:color="auto" w:fill="FFFFFF"/>
        </w:rPr>
      </w:pPr>
      <w:proofErr w:type="spellStart"/>
      <w:r w:rsidRPr="00CF75B4">
        <w:rPr>
          <w:rFonts w:cs="Arial"/>
          <w:color w:val="333333"/>
          <w:shd w:val="clear" w:color="auto" w:fill="FFFFFF"/>
        </w:rPr>
        <w:t>Didemnum</w:t>
      </w:r>
      <w:proofErr w:type="spellEnd"/>
      <w:r w:rsidRPr="00CF75B4">
        <w:rPr>
          <w:rFonts w:cs="Arial"/>
          <w:color w:val="333333"/>
          <w:shd w:val="clear" w:color="auto" w:fill="FFFFFF"/>
        </w:rPr>
        <w:t xml:space="preserve"> vexillum ‘Carpet Sea Squirt’</w:t>
      </w:r>
      <w:r>
        <w:rPr>
          <w:rFonts w:cs="Arial"/>
          <w:color w:val="333333"/>
          <w:shd w:val="clear" w:color="auto" w:fill="FFFFFF"/>
        </w:rPr>
        <w:t xml:space="preserve"> </w:t>
      </w:r>
    </w:p>
    <w:p w14:paraId="42DF3D18" w14:textId="62A32EC9" w:rsidR="00CF75B4" w:rsidRDefault="00CF75B4" w:rsidP="00111C12">
      <w:pPr>
        <w:rPr>
          <w:color w:val="000000"/>
        </w:rPr>
      </w:pPr>
    </w:p>
    <w:p w14:paraId="795EEC35" w14:textId="1507A650" w:rsidR="00CF75B4" w:rsidRDefault="00022BB2" w:rsidP="00111C12">
      <w:pPr>
        <w:rPr>
          <w:color w:val="000000"/>
        </w:rPr>
      </w:pPr>
      <w:r w:rsidRPr="00CF75B4">
        <w:rPr>
          <w:noProof/>
          <w:color w:val="000000"/>
        </w:rPr>
        <w:drawing>
          <wp:anchor distT="0" distB="0" distL="114300" distR="114300" simplePos="0" relativeHeight="251660288" behindDoc="0" locked="0" layoutInCell="1" allowOverlap="1" wp14:anchorId="770C4D45" wp14:editId="7D426686">
            <wp:simplePos x="0" y="0"/>
            <wp:positionH relativeFrom="margin">
              <wp:align>right</wp:align>
            </wp:positionH>
            <wp:positionV relativeFrom="paragraph">
              <wp:posOffset>85725</wp:posOffset>
            </wp:positionV>
            <wp:extent cx="6129020" cy="3589020"/>
            <wp:effectExtent l="0" t="0" r="508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129020" cy="3589020"/>
                    </a:xfrm>
                    <a:prstGeom prst="rect">
                      <a:avLst/>
                    </a:prstGeom>
                  </pic:spPr>
                </pic:pic>
              </a:graphicData>
            </a:graphic>
          </wp:anchor>
        </w:drawing>
      </w:r>
    </w:p>
    <w:p w14:paraId="0109B5D7" w14:textId="2CA2D30E" w:rsidR="00CF75B4" w:rsidRDefault="00CF75B4" w:rsidP="00111C12">
      <w:pPr>
        <w:rPr>
          <w:color w:val="000000"/>
        </w:rPr>
      </w:pPr>
    </w:p>
    <w:p w14:paraId="2D6B2CB9" w14:textId="60BBB0C8" w:rsidR="00CF75B4" w:rsidRDefault="00CF75B4" w:rsidP="00111C12">
      <w:pPr>
        <w:rPr>
          <w:color w:val="000000"/>
        </w:rPr>
      </w:pPr>
    </w:p>
    <w:p w14:paraId="19FD9F85" w14:textId="77777777" w:rsidR="00CF75B4" w:rsidRDefault="00CF75B4" w:rsidP="00111C12">
      <w:pPr>
        <w:rPr>
          <w:color w:val="000000"/>
        </w:rPr>
      </w:pPr>
    </w:p>
    <w:p w14:paraId="158D5021" w14:textId="77777777" w:rsidR="00CF75B4" w:rsidRDefault="00CF75B4" w:rsidP="00111C12">
      <w:pPr>
        <w:rPr>
          <w:color w:val="000000"/>
        </w:rPr>
      </w:pPr>
    </w:p>
    <w:p w14:paraId="7E8AED97" w14:textId="797C4EEE" w:rsidR="00CF75B4" w:rsidRDefault="00CF75B4" w:rsidP="00111C12">
      <w:pPr>
        <w:rPr>
          <w:color w:val="000000"/>
        </w:rPr>
      </w:pPr>
    </w:p>
    <w:p w14:paraId="7E4FF613" w14:textId="3B60AF1D" w:rsidR="00CF75B4" w:rsidRDefault="00CF75B4" w:rsidP="00111C12">
      <w:pPr>
        <w:rPr>
          <w:color w:val="000000"/>
        </w:rPr>
      </w:pPr>
    </w:p>
    <w:p w14:paraId="0897422F" w14:textId="1D4E3AAA" w:rsidR="00CF75B4" w:rsidRDefault="00CF75B4" w:rsidP="00111C12">
      <w:pPr>
        <w:rPr>
          <w:color w:val="000000"/>
        </w:rPr>
      </w:pPr>
    </w:p>
    <w:p w14:paraId="0840E7EC" w14:textId="2424F59A" w:rsidR="00CF75B4" w:rsidRDefault="00CF75B4" w:rsidP="00111C12">
      <w:pPr>
        <w:rPr>
          <w:color w:val="000000"/>
        </w:rPr>
      </w:pPr>
    </w:p>
    <w:p w14:paraId="5F8B3304" w14:textId="7EC095F3" w:rsidR="00CF75B4" w:rsidRDefault="00CF75B4" w:rsidP="00111C12">
      <w:pPr>
        <w:rPr>
          <w:color w:val="000000"/>
        </w:rPr>
      </w:pPr>
    </w:p>
    <w:p w14:paraId="46FE5E63" w14:textId="77777777" w:rsidR="00CF75B4" w:rsidRDefault="00CF75B4" w:rsidP="00111C12">
      <w:pPr>
        <w:rPr>
          <w:color w:val="000000"/>
        </w:rPr>
      </w:pPr>
    </w:p>
    <w:p w14:paraId="3D183D13" w14:textId="2FE5C73F" w:rsidR="00CF75B4" w:rsidRDefault="00CF75B4" w:rsidP="00111C12">
      <w:pPr>
        <w:rPr>
          <w:color w:val="000000"/>
        </w:rPr>
      </w:pPr>
    </w:p>
    <w:p w14:paraId="207FE2AE" w14:textId="2A5430E9" w:rsidR="00CD0AA9" w:rsidRDefault="00CD0AA9" w:rsidP="00111C12">
      <w:pPr>
        <w:rPr>
          <w:color w:val="000000"/>
        </w:rPr>
      </w:pPr>
    </w:p>
    <w:p w14:paraId="7AE53681" w14:textId="38EB775E" w:rsidR="00CF75B4" w:rsidRDefault="00CF75B4" w:rsidP="00111C12">
      <w:pPr>
        <w:rPr>
          <w:color w:val="000000"/>
        </w:rPr>
      </w:pPr>
    </w:p>
    <w:p w14:paraId="3C4F2CC9" w14:textId="71CA6718" w:rsidR="00CF75B4" w:rsidRDefault="00CF75B4" w:rsidP="00111C12">
      <w:pPr>
        <w:rPr>
          <w:color w:val="000000"/>
        </w:rPr>
      </w:pPr>
    </w:p>
    <w:p w14:paraId="7CE1FF0C" w14:textId="05026EF7" w:rsidR="00022BB2" w:rsidRDefault="00022BB2" w:rsidP="00111C12">
      <w:pPr>
        <w:rPr>
          <w:color w:val="000000"/>
        </w:rPr>
      </w:pPr>
    </w:p>
    <w:p w14:paraId="4967BA18" w14:textId="2B5B05AF" w:rsidR="00022BB2" w:rsidRDefault="00022BB2" w:rsidP="00111C12">
      <w:pPr>
        <w:rPr>
          <w:color w:val="000000"/>
        </w:rPr>
      </w:pPr>
    </w:p>
    <w:p w14:paraId="5DF5D1AE" w14:textId="3A79E883" w:rsidR="00022BB2" w:rsidRDefault="00022BB2" w:rsidP="00111C12">
      <w:pPr>
        <w:rPr>
          <w:color w:val="000000"/>
        </w:rPr>
      </w:pPr>
    </w:p>
    <w:p w14:paraId="71D9BD6F" w14:textId="49452EFB" w:rsidR="00022BB2" w:rsidRDefault="00022BB2" w:rsidP="00111C12">
      <w:pPr>
        <w:rPr>
          <w:color w:val="000000"/>
        </w:rPr>
      </w:pPr>
    </w:p>
    <w:p w14:paraId="7E281D22" w14:textId="63F2AC44" w:rsidR="00022BB2" w:rsidRDefault="00022BB2" w:rsidP="00111C12">
      <w:pPr>
        <w:rPr>
          <w:color w:val="000000"/>
        </w:rPr>
      </w:pPr>
    </w:p>
    <w:p w14:paraId="6FC7A3E9" w14:textId="58E82179" w:rsidR="00022BB2" w:rsidRDefault="00022BB2" w:rsidP="00111C12">
      <w:pPr>
        <w:rPr>
          <w:color w:val="000000"/>
        </w:rPr>
      </w:pPr>
    </w:p>
    <w:p w14:paraId="5BA1038A" w14:textId="77777777" w:rsidR="00022BB2" w:rsidRPr="00CF75B4" w:rsidRDefault="00022BB2" w:rsidP="00022BB2">
      <w:pPr>
        <w:rPr>
          <w:rFonts w:cs="Arial"/>
          <w:color w:val="000000"/>
          <w:sz w:val="16"/>
          <w:szCs w:val="16"/>
        </w:rPr>
      </w:pPr>
      <w:r w:rsidRPr="00CF75B4">
        <w:rPr>
          <w:rFonts w:cs="Arial"/>
          <w:color w:val="333333"/>
          <w:sz w:val="16"/>
          <w:szCs w:val="16"/>
          <w:shd w:val="clear" w:color="auto" w:fill="FFFFFF"/>
        </w:rPr>
        <w:t>(Source Marine Scotland – Credits at noted)</w:t>
      </w:r>
    </w:p>
    <w:p w14:paraId="5C58F44D" w14:textId="77777777" w:rsidR="00022BB2" w:rsidRDefault="00022BB2" w:rsidP="00111C12">
      <w:pPr>
        <w:rPr>
          <w:color w:val="000000"/>
        </w:rPr>
      </w:pPr>
    </w:p>
    <w:sectPr w:rsidR="00022BB2" w:rsidSect="00EF38E7">
      <w:headerReference w:type="default" r:id="rId17"/>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EE234" w14:textId="77777777" w:rsidR="002F3113" w:rsidRDefault="002F3113" w:rsidP="003B1B95">
      <w:r>
        <w:separator/>
      </w:r>
    </w:p>
  </w:endnote>
  <w:endnote w:type="continuationSeparator" w:id="0">
    <w:p w14:paraId="31029206" w14:textId="77777777" w:rsidR="002F3113" w:rsidRDefault="002F311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E0AB2" w14:textId="408ADD2F"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18768D">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18768D">
      <w:rPr>
        <w:noProof/>
        <w:color w:val="0091A5"/>
      </w:rPr>
      <w:t>6</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625A" w14:textId="32E16393" w:rsidR="00323656" w:rsidRDefault="000F3759" w:rsidP="00323656">
    <w:pPr>
      <w:jc w:val="right"/>
    </w:pP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7BA540CD" wp14:editId="0BB5D2DA">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07CC7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A540CD" id="_x0000_t202" coordsize="21600,21600" o:spt="202" path="m,l,21600r21600,l21600,xe">
              <v:stroke joinstyle="miter"/>
              <v:path gradientshapeok="t" o:connecttype="rect"/>
            </v:shapetype>
            <v:shape id="Text Box 5" o:spid="_x0000_s1027"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4D07CC7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4BB3FE0A" wp14:editId="5325B1AE">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6601650"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3FE0A" id="Text Box 6" o:spid="_x0000_s1028"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16601650"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681E3733" wp14:editId="6A389B4E">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B1C13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1E3733" id="Text Box 1" o:spid="_x0000_s1029"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0AB1C13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18AB023D" wp14:editId="73819E25">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B072468"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B023D" id="_x0000_s1030"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5B072468"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4E9CF64A" wp14:editId="76A150AB">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6BAC11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CF64A" id="Text Box 3" o:spid="_x0000_s1031"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46BAC11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25A09D85" wp14:editId="1DC7B24A">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91BE68"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09D85" id="Text Box 4" o:spid="_x0000_s1032"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4291BE68"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18768D">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18768D">
      <w:rPr>
        <w:noProof/>
        <w:color w:val="0091A5"/>
      </w:rPr>
      <w:t>6</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D6E78" w14:textId="77777777" w:rsidR="002F3113" w:rsidRDefault="002F3113" w:rsidP="003B1B95">
      <w:r>
        <w:separator/>
      </w:r>
    </w:p>
  </w:footnote>
  <w:footnote w:type="continuationSeparator" w:id="0">
    <w:p w14:paraId="27C7A3F1" w14:textId="77777777" w:rsidR="002F3113" w:rsidRDefault="002F3113" w:rsidP="003B1B95">
      <w:r>
        <w:continuationSeparator/>
      </w:r>
    </w:p>
  </w:footnote>
  <w:footnote w:id="1">
    <w:p w14:paraId="110F727D"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 w:id="2">
    <w:p w14:paraId="18A7E254" w14:textId="77777777" w:rsidR="002C6FED" w:rsidRPr="007B5274" w:rsidRDefault="002C6FED" w:rsidP="002C6FED">
      <w:pPr>
        <w:pStyle w:val="Footer"/>
        <w:rPr>
          <w:rFonts w:eastAsiaTheme="minorHAnsi" w:cs="Arial"/>
          <w:color w:val="147DA5" w:themeColor="text2" w:themeShade="80"/>
          <w:sz w:val="20"/>
          <w:szCs w:val="20"/>
        </w:rPr>
      </w:pPr>
      <w:r w:rsidRPr="00813D6D">
        <w:rPr>
          <w:rFonts w:eastAsiaTheme="minorHAnsi" w:cs="Arial"/>
          <w:color w:val="147DA5" w:themeColor="text2" w:themeShade="80"/>
          <w:sz w:val="18"/>
          <w:szCs w:val="18"/>
        </w:rPr>
        <w:footnoteRef/>
      </w:r>
      <w:r w:rsidRPr="00813D6D">
        <w:rPr>
          <w:rFonts w:eastAsiaTheme="minorHAnsi" w:cs="Arial"/>
          <w:color w:val="147DA5" w:themeColor="text2" w:themeShade="80"/>
          <w:sz w:val="18"/>
          <w:szCs w:val="18"/>
        </w:rPr>
        <w:t xml:space="preserve"> </w:t>
      </w:r>
      <w:r w:rsidRPr="007B5274">
        <w:rPr>
          <w:rFonts w:eastAsiaTheme="minorHAnsi" w:cs="Arial"/>
          <w:color w:val="147DA5" w:themeColor="text2" w:themeShade="80"/>
          <w:sz w:val="20"/>
          <w:szCs w:val="20"/>
        </w:rPr>
        <w:t xml:space="preserve">There may be instances where such mitigation measures may not be needed due to movement within the same biogeographic region, however, this will be reviewed as part of the assessment. </w:t>
      </w:r>
    </w:p>
    <w:p w14:paraId="7BA27DD7" w14:textId="77777777" w:rsidR="002C6FED" w:rsidRDefault="002C6FE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1C39D" w14:textId="77777777" w:rsidR="00580178" w:rsidRDefault="00580178" w:rsidP="00580178">
    <w:pPr>
      <w:pStyle w:val="Header"/>
    </w:pPr>
  </w:p>
  <w:p w14:paraId="30EA14F5"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874BD05" w14:textId="77777777" w:rsidTr="004A1361">
      <w:trPr>
        <w:trHeight w:val="1943"/>
      </w:trPr>
      <w:tc>
        <w:tcPr>
          <w:tcW w:w="6190" w:type="dxa"/>
        </w:tcPr>
        <w:p w14:paraId="183F88ED" w14:textId="53F3942A" w:rsidR="00D27C16" w:rsidRPr="00730675" w:rsidRDefault="00D27C16" w:rsidP="004A1361">
          <w:pPr>
            <w:jc w:val="right"/>
            <w:rPr>
              <w:color w:val="0091A5"/>
              <w:sz w:val="44"/>
              <w:szCs w:val="44"/>
            </w:rPr>
          </w:pPr>
        </w:p>
      </w:tc>
    </w:tr>
  </w:tbl>
  <w:p w14:paraId="11844941" w14:textId="77777777" w:rsidR="0003584B" w:rsidRDefault="0003584B" w:rsidP="0003584B">
    <w:pPr>
      <w:pStyle w:val="Header"/>
    </w:pPr>
  </w:p>
  <w:p w14:paraId="1AFAED53" w14:textId="42880199" w:rsidR="0003584B" w:rsidRDefault="00CF75B4" w:rsidP="0003584B">
    <w:pPr>
      <w:pStyle w:val="Header"/>
    </w:pPr>
    <w:r>
      <w:rPr>
        <w:noProof/>
      </w:rPr>
      <w:drawing>
        <wp:anchor distT="0" distB="0" distL="114300" distR="114300" simplePos="0" relativeHeight="251661312" behindDoc="0" locked="0" layoutInCell="1" allowOverlap="1" wp14:anchorId="1DAE855F" wp14:editId="06E01AB2">
          <wp:simplePos x="0" y="0"/>
          <wp:positionH relativeFrom="margin">
            <wp:posOffset>3738245</wp:posOffset>
          </wp:positionH>
          <wp:positionV relativeFrom="paragraph">
            <wp:posOffset>9525</wp:posOffset>
          </wp:positionV>
          <wp:extent cx="2286000" cy="51642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86000" cy="5164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6F5129" w14:textId="35B0B85F" w:rsidR="0003584B" w:rsidRDefault="0003584B" w:rsidP="0003584B">
    <w:pPr>
      <w:pStyle w:val="Header"/>
    </w:pPr>
  </w:p>
  <w:p w14:paraId="74895AB9" w14:textId="77777777" w:rsidR="0003584B" w:rsidRDefault="0003584B" w:rsidP="0003584B">
    <w:pPr>
      <w:pStyle w:val="Header"/>
    </w:pPr>
  </w:p>
  <w:p w14:paraId="546A5A53" w14:textId="77777777" w:rsidR="0003584B" w:rsidRDefault="0003584B" w:rsidP="0003584B">
    <w:pPr>
      <w:pStyle w:val="Header"/>
    </w:pPr>
  </w:p>
  <w:p w14:paraId="0F180A62" w14:textId="77777777" w:rsidR="0003584B" w:rsidRDefault="0003584B" w:rsidP="0003584B">
    <w:pPr>
      <w:pStyle w:val="Header"/>
    </w:pPr>
  </w:p>
  <w:p w14:paraId="2852F81E" w14:textId="77777777" w:rsidR="0003584B" w:rsidRDefault="0003584B" w:rsidP="0003584B">
    <w:pPr>
      <w:pStyle w:val="Header"/>
    </w:pPr>
  </w:p>
  <w:p w14:paraId="12055850" w14:textId="77777777" w:rsidR="0003584B" w:rsidRDefault="0003584B" w:rsidP="0003584B">
    <w:pPr>
      <w:pStyle w:val="Header"/>
    </w:pPr>
  </w:p>
  <w:p w14:paraId="7219BE7D" w14:textId="77777777" w:rsidR="0003584B" w:rsidRDefault="0003584B" w:rsidP="0003584B">
    <w:pPr>
      <w:pStyle w:val="Header"/>
    </w:pPr>
  </w:p>
  <w:p w14:paraId="60ADC1E9" w14:textId="77777777" w:rsidR="0003584B" w:rsidRDefault="0003584B" w:rsidP="0003584B">
    <w:pPr>
      <w:pStyle w:val="Header"/>
    </w:pPr>
  </w:p>
  <w:p w14:paraId="04F4F545" w14:textId="77777777" w:rsidR="008A0F5F" w:rsidRDefault="008A0F5F">
    <w:pPr>
      <w:pStyle w:val="Header"/>
    </w:pPr>
  </w:p>
  <w:p w14:paraId="44720194" w14:textId="77777777" w:rsidR="008A0F5F" w:rsidRDefault="008A0F5F">
    <w:pPr>
      <w:pStyle w:val="Header"/>
    </w:pPr>
  </w:p>
  <w:p w14:paraId="64B3565E" w14:textId="5C3D4053" w:rsidR="00323656" w:rsidRDefault="003236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3742B"/>
    <w:multiLevelType w:val="multilevel"/>
    <w:tmpl w:val="B65EC7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5"/>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5"/>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C14"/>
    <w:rsid w:val="00022BB2"/>
    <w:rsid w:val="0003584B"/>
    <w:rsid w:val="0006469D"/>
    <w:rsid w:val="00081B13"/>
    <w:rsid w:val="000911A1"/>
    <w:rsid w:val="000A72F0"/>
    <w:rsid w:val="000D1041"/>
    <w:rsid w:val="000D42BC"/>
    <w:rsid w:val="000F3759"/>
    <w:rsid w:val="0010023A"/>
    <w:rsid w:val="00111C12"/>
    <w:rsid w:val="00124C2B"/>
    <w:rsid w:val="00135D41"/>
    <w:rsid w:val="00163204"/>
    <w:rsid w:val="00175F0F"/>
    <w:rsid w:val="0018768D"/>
    <w:rsid w:val="001C1533"/>
    <w:rsid w:val="00227FCF"/>
    <w:rsid w:val="002310C5"/>
    <w:rsid w:val="00240A8D"/>
    <w:rsid w:val="0024550F"/>
    <w:rsid w:val="00295704"/>
    <w:rsid w:val="002B0FE6"/>
    <w:rsid w:val="002C1957"/>
    <w:rsid w:val="002C6FED"/>
    <w:rsid w:val="002C7D1B"/>
    <w:rsid w:val="002D1C88"/>
    <w:rsid w:val="002D1E23"/>
    <w:rsid w:val="002E4E1F"/>
    <w:rsid w:val="002F3113"/>
    <w:rsid w:val="0030559E"/>
    <w:rsid w:val="00323656"/>
    <w:rsid w:val="00325394"/>
    <w:rsid w:val="00366E8B"/>
    <w:rsid w:val="003B1B95"/>
    <w:rsid w:val="003B75C5"/>
    <w:rsid w:val="003E31B8"/>
    <w:rsid w:val="0041473B"/>
    <w:rsid w:val="00420D48"/>
    <w:rsid w:val="00421C65"/>
    <w:rsid w:val="0043532D"/>
    <w:rsid w:val="00436A14"/>
    <w:rsid w:val="00483959"/>
    <w:rsid w:val="004B55D4"/>
    <w:rsid w:val="004D606F"/>
    <w:rsid w:val="004E070B"/>
    <w:rsid w:val="004E21FB"/>
    <w:rsid w:val="00504C76"/>
    <w:rsid w:val="0051775A"/>
    <w:rsid w:val="0052180B"/>
    <w:rsid w:val="00580178"/>
    <w:rsid w:val="005A0D52"/>
    <w:rsid w:val="005B301B"/>
    <w:rsid w:val="005C5EE6"/>
    <w:rsid w:val="005C6645"/>
    <w:rsid w:val="0066120C"/>
    <w:rsid w:val="00666BB5"/>
    <w:rsid w:val="00694208"/>
    <w:rsid w:val="006D6756"/>
    <w:rsid w:val="006E1121"/>
    <w:rsid w:val="00730675"/>
    <w:rsid w:val="00773040"/>
    <w:rsid w:val="00780D50"/>
    <w:rsid w:val="00783CEA"/>
    <w:rsid w:val="00794C61"/>
    <w:rsid w:val="007A78C9"/>
    <w:rsid w:val="007B1C94"/>
    <w:rsid w:val="007B5274"/>
    <w:rsid w:val="007C1F64"/>
    <w:rsid w:val="007C7F2F"/>
    <w:rsid w:val="007D4C14"/>
    <w:rsid w:val="00813D6D"/>
    <w:rsid w:val="0082049E"/>
    <w:rsid w:val="00820898"/>
    <w:rsid w:val="00823B8C"/>
    <w:rsid w:val="00832030"/>
    <w:rsid w:val="00842FC5"/>
    <w:rsid w:val="0085223F"/>
    <w:rsid w:val="00861D04"/>
    <w:rsid w:val="008837A9"/>
    <w:rsid w:val="00897388"/>
    <w:rsid w:val="008A0F5F"/>
    <w:rsid w:val="008A254A"/>
    <w:rsid w:val="008A56C7"/>
    <w:rsid w:val="008A735C"/>
    <w:rsid w:val="008D022B"/>
    <w:rsid w:val="008E6805"/>
    <w:rsid w:val="008F11CB"/>
    <w:rsid w:val="0095246A"/>
    <w:rsid w:val="00967FB8"/>
    <w:rsid w:val="009803CE"/>
    <w:rsid w:val="009B37B8"/>
    <w:rsid w:val="009C7A25"/>
    <w:rsid w:val="009E418B"/>
    <w:rsid w:val="00A36091"/>
    <w:rsid w:val="00A63022"/>
    <w:rsid w:val="00A73E72"/>
    <w:rsid w:val="00A908E3"/>
    <w:rsid w:val="00AA54D9"/>
    <w:rsid w:val="00AB7169"/>
    <w:rsid w:val="00AE4565"/>
    <w:rsid w:val="00AF5EC2"/>
    <w:rsid w:val="00B02CD4"/>
    <w:rsid w:val="00B322A0"/>
    <w:rsid w:val="00B90A54"/>
    <w:rsid w:val="00BA4AE0"/>
    <w:rsid w:val="00BB121B"/>
    <w:rsid w:val="00C332A7"/>
    <w:rsid w:val="00C37E1F"/>
    <w:rsid w:val="00C54163"/>
    <w:rsid w:val="00C70646"/>
    <w:rsid w:val="00CB0986"/>
    <w:rsid w:val="00CD0AA9"/>
    <w:rsid w:val="00CD4B48"/>
    <w:rsid w:val="00CE72E1"/>
    <w:rsid w:val="00CF75B4"/>
    <w:rsid w:val="00D27C16"/>
    <w:rsid w:val="00D30CC0"/>
    <w:rsid w:val="00D4293C"/>
    <w:rsid w:val="00D57DFB"/>
    <w:rsid w:val="00D70DB9"/>
    <w:rsid w:val="00DB3453"/>
    <w:rsid w:val="00DB6B15"/>
    <w:rsid w:val="00E3072A"/>
    <w:rsid w:val="00EA1E4A"/>
    <w:rsid w:val="00EA5293"/>
    <w:rsid w:val="00EB4078"/>
    <w:rsid w:val="00EE6FB7"/>
    <w:rsid w:val="00EF38E7"/>
    <w:rsid w:val="00F4177D"/>
    <w:rsid w:val="00F63843"/>
    <w:rsid w:val="00F67F09"/>
    <w:rsid w:val="00F76498"/>
    <w:rsid w:val="00FB70DB"/>
    <w:rsid w:val="00FC39DE"/>
    <w:rsid w:val="00FD5E17"/>
    <w:rsid w:val="00FE3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5BE678F5"/>
  <w15:docId w15:val="{7EA9E1B7-CA10-41F7-B82D-02EAB6CF5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semiHidden/>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37671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emf"/><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H:\Holyhead\1%20%20%20NEW%20FILING%20SYSTEM\3.%20Dredging\3.4%20Dredging%20Applications\2022%20Renewal\Biosecurity%20Risk%20Assessment%20Template%20Maintenance%20Dredging.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f27f62434d4134adc420aa00e8ff0610">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931445b31c8b3b3b5741634f11242952"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REGU-1960830588-4349</_dlc_DocId>
    <_dlc_DocIdUrl xmlns="9be56660-2c31-41ef-bc00-23e72f632f2a">
      <Url>https://cyfoethnaturiolcymru.sharepoint.com/teams/Regulatory/Permitting/ml/_layouts/15/DocIdRedir.aspx?ID=REGU-1960830588-4349</Url>
      <Description>REGU-1960830588-4349</Description>
    </_dlc_DocIdUrl>
    <Site_x0020_Name xmlns="859f7ad6-93f6-4205-b62b-a17f28acbbac">Holyhead Harbour Maintenance Dredging</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Stena House, Station Approach, Holyhead, Anglesey, LL65 1DQ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2022-12-13T00:00:00+00:00</Document_x0020_Date>
    <Facility_x0020_Address xmlns="859f7ad6-93f6-4205-b62b-a17f28acbbac">Holyhead</Facility_x0020_Address>
    <Environment_x0020_Sub_x0020_Folder xmlns="859f7ad6-93f6-4205-b62b-a17f28acbbac">Licences applications</Environment_x0020_Sub_x0020_Folder>
    <Customer_x0020_Name xmlns="859f7ad6-93f6-4205-b62b-a17f28acbbac">Stena Line Ports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127ED03-DFD4-4692-A0F5-2B6048CD3CA6}">
  <ds:schemaRefs>
    <ds:schemaRef ds:uri="http://schemas.openxmlformats.org/officeDocument/2006/bibliography"/>
  </ds:schemaRefs>
</ds:datastoreItem>
</file>

<file path=customXml/itemProps2.xml><?xml version="1.0" encoding="utf-8"?>
<ds:datastoreItem xmlns:ds="http://schemas.openxmlformats.org/officeDocument/2006/customXml" ds:itemID="{96FFD550-CCA6-47FE-905A-87262FE920A9}"/>
</file>

<file path=customXml/itemProps3.xml><?xml version="1.0" encoding="utf-8"?>
<ds:datastoreItem xmlns:ds="http://schemas.openxmlformats.org/officeDocument/2006/customXml" ds:itemID="{64949A07-CF03-4755-9E2A-15E5438B7BF7}"/>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6.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Biosecurity Risk Assessment Template Maintenance Dredging.dotx</Template>
  <TotalTime>376</TotalTime>
  <Pages>1</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Goddard John</dc:creator>
  <cp:lastModifiedBy>Goddard John</cp:lastModifiedBy>
  <cp:revision>20</cp:revision>
  <cp:lastPrinted>2013-10-01T08:52:00Z</cp:lastPrinted>
  <dcterms:created xsi:type="dcterms:W3CDTF">2022-12-09T12:45:00Z</dcterms:created>
  <dcterms:modified xsi:type="dcterms:W3CDTF">2022-12-13T11:53:00Z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9d177422-839d-4cee-b11f-db7072b45119</vt:lpwstr>
  </property>
  <property fmtid="{D5CDD505-2E9C-101B-9397-08002B2CF9AE}" pid="4" name="SharedWithUsers">
    <vt:lpwstr>863;#Route-Stephens, Katherine;#691;#Moon, James;#877;#Morgan, Rhys;#30;#Wyn, Gabrielle;#629;#Hatton-Ellis, Maggie;#878;#Evans, Sean</vt:lpwstr>
  </property>
  <property fmtid="{D5CDD505-2E9C-101B-9397-08002B2CF9AE}" pid="5" name="MediaServiceImageTags">
    <vt:lpwstr/>
  </property>
</Properties>
</file>