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CB4CD5" w14:textId="77777777" w:rsidR="00922FD7" w:rsidRPr="00922FD7" w:rsidRDefault="00922FD7" w:rsidP="00922FD7">
      <w:pPr>
        <w:rPr>
          <w:color w:val="0091A5"/>
          <w:sz w:val="36"/>
          <w:szCs w:val="36"/>
          <w:lang w:eastAsia="en-GB"/>
        </w:rPr>
      </w:pPr>
      <w:r w:rsidRPr="00922FD7">
        <w:rPr>
          <w:rFonts w:cs="Arial"/>
          <w:b/>
          <w:color w:val="0091A5"/>
          <w:sz w:val="36"/>
          <w:szCs w:val="36"/>
        </w:rPr>
        <w:t xml:space="preserve">Record of a Habitats Regulations Assessment of a project </w:t>
      </w:r>
    </w:p>
    <w:p w14:paraId="2D4F7A78" w14:textId="7005C01A" w:rsidR="00922FD7" w:rsidRPr="00922FD7" w:rsidRDefault="00922FD7" w:rsidP="00922FD7">
      <w:pPr>
        <w:jc w:val="both"/>
        <w:rPr>
          <w:rFonts w:cs="Arial"/>
          <w:color w:val="0091A5"/>
        </w:rPr>
      </w:pPr>
      <w:r w:rsidRPr="00922FD7">
        <w:rPr>
          <w:rFonts w:cs="Arial"/>
          <w:color w:val="0091A5"/>
        </w:rPr>
        <w:t>March 2016</w:t>
      </w:r>
    </w:p>
    <w:p w14:paraId="5D1A276E" w14:textId="77777777" w:rsidR="00922FD7" w:rsidRDefault="00922FD7" w:rsidP="00922FD7">
      <w:pPr>
        <w:jc w:val="both"/>
        <w:rPr>
          <w:rFonts w:cs="Arial"/>
          <w:b/>
          <w:color w:val="0091A5"/>
        </w:rPr>
      </w:pPr>
    </w:p>
    <w:p w14:paraId="4F679EFF" w14:textId="77777777" w:rsidR="00922FD7" w:rsidRDefault="00922FD7" w:rsidP="00922FD7">
      <w:pPr>
        <w:rPr>
          <w:rFonts w:cs="Arial"/>
          <w:b/>
          <w:color w:val="0091A5"/>
          <w:sz w:val="28"/>
          <w:szCs w:val="28"/>
        </w:rPr>
      </w:pPr>
      <w:r>
        <w:rPr>
          <w:rFonts w:cs="Arial"/>
          <w:b/>
          <w:color w:val="0091A5"/>
          <w:sz w:val="28"/>
          <w:szCs w:val="28"/>
        </w:rPr>
        <w:t>OGN 200 Form 1</w:t>
      </w:r>
    </w:p>
    <w:p w14:paraId="554B7606" w14:textId="77777777" w:rsidR="00922FD7" w:rsidRPr="00922FD7" w:rsidRDefault="00922FD7" w:rsidP="00922FD7">
      <w:pPr>
        <w:jc w:val="both"/>
        <w:rPr>
          <w:rFonts w:ascii="Times New Roman" w:hAnsi="Times New Roman" w:cs="Arial"/>
          <w:sz w:val="22"/>
          <w:szCs w:val="22"/>
        </w:rPr>
      </w:pPr>
      <w:r w:rsidRPr="00922FD7">
        <w:rPr>
          <w:rFonts w:cs="Arial"/>
          <w:color w:val="0091A5"/>
        </w:rPr>
        <w:t>Document owner: Protected Sites Team, KSP</w:t>
      </w:r>
    </w:p>
    <w:p w14:paraId="4AFBB8C5" w14:textId="77777777" w:rsidR="00922FD7" w:rsidRDefault="00922FD7" w:rsidP="00922FD7">
      <w:pPr>
        <w:jc w:val="both"/>
      </w:pPr>
    </w:p>
    <w:p w14:paraId="35EC2952" w14:textId="77777777" w:rsidR="00922FD7" w:rsidRDefault="00922FD7" w:rsidP="00922FD7">
      <w:pPr>
        <w:jc w:val="both"/>
      </w:pPr>
    </w:p>
    <w:p w14:paraId="3FF9FAC4" w14:textId="77777777" w:rsidR="00922FD7" w:rsidRDefault="00922FD7" w:rsidP="00922FD7">
      <w:pPr>
        <w:pStyle w:val="BodyText"/>
        <w:rPr>
          <w:b/>
          <w:color w:val="0091A5"/>
        </w:rPr>
      </w:pPr>
      <w:r>
        <w:rPr>
          <w:b/>
          <w:color w:val="0091A5"/>
        </w:rPr>
        <w:t>Version History:</w:t>
      </w:r>
    </w:p>
    <w:tbl>
      <w:tblPr>
        <w:tblW w:w="84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666"/>
        <w:gridCol w:w="1924"/>
        <w:gridCol w:w="4887"/>
      </w:tblGrid>
      <w:tr w:rsidR="00922FD7" w14:paraId="27527DE0" w14:textId="77777777" w:rsidTr="00922FD7">
        <w:tc>
          <w:tcPr>
            <w:tcW w:w="1666" w:type="dxa"/>
            <w:tcBorders>
              <w:top w:val="single" w:sz="4" w:space="0" w:color="auto"/>
              <w:left w:val="single" w:sz="4" w:space="0" w:color="auto"/>
              <w:bottom w:val="single" w:sz="4" w:space="0" w:color="auto"/>
              <w:right w:val="single" w:sz="4" w:space="0" w:color="auto"/>
            </w:tcBorders>
            <w:shd w:val="clear" w:color="auto" w:fill="0091A5"/>
            <w:hideMark/>
          </w:tcPr>
          <w:p w14:paraId="74161215" w14:textId="77777777" w:rsidR="00922FD7" w:rsidRDefault="00922FD7">
            <w:pPr>
              <w:rPr>
                <w:b/>
                <w:color w:val="FFFFFF"/>
              </w:rPr>
            </w:pPr>
            <w:r>
              <w:rPr>
                <w:b/>
                <w:color w:val="FFFFFF"/>
              </w:rPr>
              <w:t>Document Version</w:t>
            </w:r>
          </w:p>
        </w:tc>
        <w:tc>
          <w:tcPr>
            <w:tcW w:w="1924" w:type="dxa"/>
            <w:tcBorders>
              <w:top w:val="single" w:sz="4" w:space="0" w:color="auto"/>
              <w:left w:val="single" w:sz="4" w:space="0" w:color="auto"/>
              <w:bottom w:val="single" w:sz="4" w:space="0" w:color="auto"/>
              <w:right w:val="single" w:sz="4" w:space="0" w:color="auto"/>
            </w:tcBorders>
            <w:shd w:val="clear" w:color="auto" w:fill="0091A5"/>
            <w:hideMark/>
          </w:tcPr>
          <w:p w14:paraId="0DC0AA84" w14:textId="77777777" w:rsidR="00922FD7" w:rsidRDefault="00922FD7">
            <w:pPr>
              <w:rPr>
                <w:b/>
                <w:color w:val="FFFFFF"/>
              </w:rPr>
            </w:pPr>
            <w:r>
              <w:rPr>
                <w:b/>
                <w:color w:val="FFFFFF"/>
              </w:rPr>
              <w:t>Date Published</w:t>
            </w:r>
          </w:p>
        </w:tc>
        <w:tc>
          <w:tcPr>
            <w:tcW w:w="4887" w:type="dxa"/>
            <w:tcBorders>
              <w:top w:val="single" w:sz="4" w:space="0" w:color="auto"/>
              <w:left w:val="single" w:sz="4" w:space="0" w:color="auto"/>
              <w:bottom w:val="single" w:sz="4" w:space="0" w:color="auto"/>
              <w:right w:val="single" w:sz="4" w:space="0" w:color="auto"/>
            </w:tcBorders>
            <w:shd w:val="clear" w:color="auto" w:fill="0091A5"/>
            <w:hideMark/>
          </w:tcPr>
          <w:p w14:paraId="335A393C" w14:textId="77777777" w:rsidR="00922FD7" w:rsidRDefault="00922FD7">
            <w:pPr>
              <w:rPr>
                <w:b/>
                <w:color w:val="FFFFFF"/>
              </w:rPr>
            </w:pPr>
            <w:r>
              <w:rPr>
                <w:b/>
                <w:color w:val="FFFFFF"/>
              </w:rPr>
              <w:t>Summary of Changes</w:t>
            </w:r>
          </w:p>
        </w:tc>
      </w:tr>
      <w:tr w:rsidR="00922FD7" w14:paraId="0568F915" w14:textId="77777777" w:rsidTr="00922FD7">
        <w:tc>
          <w:tcPr>
            <w:tcW w:w="1666" w:type="dxa"/>
            <w:tcBorders>
              <w:top w:val="single" w:sz="4" w:space="0" w:color="auto"/>
              <w:left w:val="single" w:sz="4" w:space="0" w:color="auto"/>
              <w:bottom w:val="single" w:sz="4" w:space="0" w:color="auto"/>
              <w:right w:val="single" w:sz="4" w:space="0" w:color="auto"/>
            </w:tcBorders>
            <w:shd w:val="clear" w:color="auto" w:fill="FFFFFF"/>
            <w:hideMark/>
          </w:tcPr>
          <w:p w14:paraId="22B3D45E" w14:textId="77777777" w:rsidR="00922FD7" w:rsidRDefault="00922FD7">
            <w:pPr>
              <w:rPr>
                <w:rFonts w:cs="Arial"/>
              </w:rPr>
            </w:pPr>
            <w:r>
              <w:rPr>
                <w:rFonts w:cs="Arial"/>
              </w:rPr>
              <w:t>1.0</w:t>
            </w:r>
          </w:p>
        </w:tc>
        <w:tc>
          <w:tcPr>
            <w:tcW w:w="1924" w:type="dxa"/>
            <w:tcBorders>
              <w:top w:val="single" w:sz="4" w:space="0" w:color="auto"/>
              <w:left w:val="single" w:sz="4" w:space="0" w:color="auto"/>
              <w:bottom w:val="single" w:sz="4" w:space="0" w:color="auto"/>
              <w:right w:val="single" w:sz="4" w:space="0" w:color="auto"/>
            </w:tcBorders>
            <w:shd w:val="clear" w:color="auto" w:fill="FFFFFF"/>
            <w:hideMark/>
          </w:tcPr>
          <w:p w14:paraId="67E6D364" w14:textId="77777777" w:rsidR="00922FD7" w:rsidRDefault="00922FD7">
            <w:pPr>
              <w:rPr>
                <w:rFonts w:cs="Arial"/>
              </w:rPr>
            </w:pPr>
            <w:r>
              <w:rPr>
                <w:rFonts w:cs="Arial"/>
              </w:rPr>
              <w:t>March 2016</w:t>
            </w:r>
          </w:p>
        </w:tc>
        <w:tc>
          <w:tcPr>
            <w:tcW w:w="4887" w:type="dxa"/>
            <w:tcBorders>
              <w:top w:val="single" w:sz="4" w:space="0" w:color="auto"/>
              <w:left w:val="single" w:sz="4" w:space="0" w:color="auto"/>
              <w:bottom w:val="single" w:sz="4" w:space="0" w:color="auto"/>
              <w:right w:val="single" w:sz="4" w:space="0" w:color="auto"/>
            </w:tcBorders>
            <w:shd w:val="clear" w:color="auto" w:fill="FFFFFF"/>
            <w:hideMark/>
          </w:tcPr>
          <w:p w14:paraId="1D489AD7" w14:textId="77777777" w:rsidR="00922FD7" w:rsidRDefault="00922FD7">
            <w:pPr>
              <w:rPr>
                <w:rFonts w:cs="Arial"/>
              </w:rPr>
            </w:pPr>
            <w:r>
              <w:rPr>
                <w:rFonts w:cs="Arial"/>
              </w:rPr>
              <w:t>Document created</w:t>
            </w:r>
          </w:p>
        </w:tc>
      </w:tr>
      <w:tr w:rsidR="00922FD7" w14:paraId="31CCE8C4" w14:textId="77777777" w:rsidTr="00922FD7">
        <w:tc>
          <w:tcPr>
            <w:tcW w:w="1666" w:type="dxa"/>
            <w:tcBorders>
              <w:top w:val="single" w:sz="4" w:space="0" w:color="auto"/>
              <w:left w:val="single" w:sz="4" w:space="0" w:color="auto"/>
              <w:bottom w:val="single" w:sz="4" w:space="0" w:color="auto"/>
              <w:right w:val="single" w:sz="4" w:space="0" w:color="auto"/>
            </w:tcBorders>
            <w:shd w:val="clear" w:color="auto" w:fill="FFFFFF"/>
          </w:tcPr>
          <w:p w14:paraId="27285F57" w14:textId="77777777" w:rsidR="00922FD7" w:rsidRDefault="00922FD7">
            <w:pPr>
              <w:rPr>
                <w:rFonts w:ascii="Times New Roman" w:hAnsi="Times New Roman"/>
              </w:rPr>
            </w:pPr>
          </w:p>
        </w:tc>
        <w:tc>
          <w:tcPr>
            <w:tcW w:w="1924" w:type="dxa"/>
            <w:tcBorders>
              <w:top w:val="single" w:sz="4" w:space="0" w:color="auto"/>
              <w:left w:val="single" w:sz="4" w:space="0" w:color="auto"/>
              <w:bottom w:val="single" w:sz="4" w:space="0" w:color="auto"/>
              <w:right w:val="single" w:sz="4" w:space="0" w:color="auto"/>
            </w:tcBorders>
            <w:shd w:val="clear" w:color="auto" w:fill="FFFFFF"/>
          </w:tcPr>
          <w:p w14:paraId="52DE55BC" w14:textId="77777777" w:rsidR="00922FD7" w:rsidRDefault="00922FD7"/>
        </w:tc>
        <w:tc>
          <w:tcPr>
            <w:tcW w:w="4887" w:type="dxa"/>
            <w:tcBorders>
              <w:top w:val="single" w:sz="4" w:space="0" w:color="auto"/>
              <w:left w:val="single" w:sz="4" w:space="0" w:color="auto"/>
              <w:bottom w:val="single" w:sz="4" w:space="0" w:color="auto"/>
              <w:right w:val="single" w:sz="4" w:space="0" w:color="auto"/>
            </w:tcBorders>
            <w:shd w:val="clear" w:color="auto" w:fill="FFFFFF"/>
          </w:tcPr>
          <w:p w14:paraId="368BF1ED" w14:textId="77777777" w:rsidR="00922FD7" w:rsidRDefault="00922FD7"/>
        </w:tc>
      </w:tr>
    </w:tbl>
    <w:p w14:paraId="087DB13E" w14:textId="18FE52F7" w:rsidR="004E18CE" w:rsidRPr="00922FD7" w:rsidRDefault="003D0CEE" w:rsidP="00D50DC4">
      <w:pPr>
        <w:rPr>
          <w:color w:val="0091A5"/>
          <w:sz w:val="36"/>
          <w:szCs w:val="36"/>
        </w:rPr>
      </w:pPr>
      <w:r>
        <w:rPr>
          <w:color w:val="0091A5"/>
        </w:rPr>
        <w:t xml:space="preserve">Review Date: </w:t>
      </w:r>
      <w:r w:rsidR="00922FD7" w:rsidRPr="00922FD7">
        <w:rPr>
          <w:color w:val="0091A5"/>
        </w:rPr>
        <w:t>February 2017</w:t>
      </w:r>
    </w:p>
    <w:p w14:paraId="087DB158" w14:textId="773D9BB6" w:rsidR="00CD0AA9" w:rsidRDefault="00CD0AA9" w:rsidP="00A20E40"/>
    <w:p w14:paraId="27A79DA2" w14:textId="77777777" w:rsidR="00922FD7" w:rsidRDefault="00922FD7" w:rsidP="00A20E40"/>
    <w:p w14:paraId="645710D0" w14:textId="7B2CE7E8" w:rsidR="00922FD7" w:rsidRDefault="00922FD7">
      <w:r>
        <w:br w:type="page"/>
      </w:r>
    </w:p>
    <w:p w14:paraId="1406A9B0" w14:textId="77777777" w:rsidR="00922FD7" w:rsidRDefault="00922FD7" w:rsidP="00A20E40">
      <w:pPr>
        <w:sectPr w:rsidR="00922FD7" w:rsidSect="00EF38E7">
          <w:headerReference w:type="default" r:id="rId13"/>
          <w:footerReference w:type="default" r:id="rId14"/>
          <w:headerReference w:type="first" r:id="rId15"/>
          <w:footerReference w:type="first" r:id="rId16"/>
          <w:pgSz w:w="11920" w:h="16840"/>
          <w:pgMar w:top="1701" w:right="1134" w:bottom="1134" w:left="1134" w:header="720" w:footer="720" w:gutter="0"/>
          <w:cols w:space="720"/>
          <w:noEndnote/>
          <w:titlePg/>
          <w:docGrid w:linePitch="326"/>
        </w:sectPr>
      </w:pPr>
    </w:p>
    <w:p w14:paraId="312C1781" w14:textId="77777777" w:rsidR="00166467" w:rsidRDefault="00166467" w:rsidP="00166467">
      <w:pPr>
        <w:ind w:right="-181"/>
        <w:outlineLvl w:val="0"/>
        <w:rPr>
          <w:rFonts w:cs="Arial"/>
        </w:rPr>
      </w:pPr>
      <w:r>
        <w:rPr>
          <w:rFonts w:cs="Arial"/>
          <w:b/>
        </w:rPr>
        <w:lastRenderedPageBreak/>
        <w:br w:type="page"/>
      </w:r>
    </w:p>
    <w:p w14:paraId="038E8CA1" w14:textId="594558CF" w:rsidR="00166467" w:rsidRDefault="00166467" w:rsidP="00166467">
      <w:pPr>
        <w:spacing w:after="120"/>
        <w:ind w:right="-180"/>
        <w:outlineLvl w:val="0"/>
        <w:rPr>
          <w:rFonts w:ascii="Times New Roman" w:hAnsi="Times New Roman" w:cs="Arial"/>
          <w:sz w:val="22"/>
          <w:szCs w:val="22"/>
        </w:rPr>
      </w:pPr>
      <w:r>
        <w:rPr>
          <w:rFonts w:ascii="Times New Roman" w:hAnsi="Times New Roman"/>
          <w:noProof/>
          <w:lang w:eastAsia="en-GB"/>
        </w:rPr>
        <w:lastRenderedPageBreak/>
        <mc:AlternateContent>
          <mc:Choice Requires="wps">
            <w:drawing>
              <wp:anchor distT="45720" distB="45720" distL="114300" distR="114300" simplePos="0" relativeHeight="251658240" behindDoc="0" locked="0" layoutInCell="1" allowOverlap="1" wp14:anchorId="087153FB" wp14:editId="583FDC67">
                <wp:simplePos x="0" y="0"/>
                <wp:positionH relativeFrom="column">
                  <wp:posOffset>2401570</wp:posOffset>
                </wp:positionH>
                <wp:positionV relativeFrom="paragraph">
                  <wp:posOffset>106680</wp:posOffset>
                </wp:positionV>
                <wp:extent cx="4224020" cy="692150"/>
                <wp:effectExtent l="0" t="0" r="5080" b="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4020" cy="692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DC2816" w14:textId="77777777" w:rsidR="00FC211A" w:rsidRDefault="00FC211A" w:rsidP="00166467">
                            <w:pPr>
                              <w:rPr>
                                <w:rFonts w:cs="Arial"/>
                                <w:b/>
                                <w:color w:val="0091A5"/>
                                <w:sz w:val="36"/>
                                <w:szCs w:val="36"/>
                              </w:rPr>
                            </w:pPr>
                            <w:r>
                              <w:rPr>
                                <w:rFonts w:cs="Arial"/>
                                <w:b/>
                                <w:color w:val="0091A5"/>
                                <w:sz w:val="36"/>
                                <w:szCs w:val="36"/>
                              </w:rPr>
                              <w:t xml:space="preserve">Record of a Habitats Regulations Assessment of a project </w:t>
                            </w:r>
                          </w:p>
                          <w:p w14:paraId="37FAA058" w14:textId="77777777" w:rsidR="00FC211A" w:rsidRDefault="00FC211A" w:rsidP="00166467">
                            <w:pPr>
                              <w:rPr>
                                <w:rFonts w:cs="Arial"/>
                                <w:color w:val="0091A5"/>
                                <w:sz w:val="72"/>
                                <w:szCs w:val="7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87153FB" id="_x0000_t202" coordsize="21600,21600" o:spt="202" path="m,l,21600r21600,l21600,xe">
                <v:stroke joinstyle="miter"/>
                <v:path gradientshapeok="t" o:connecttype="rect"/>
              </v:shapetype>
              <v:shape id="Text Box 10" o:spid="_x0000_s1026" type="#_x0000_t202" style="position:absolute;margin-left:189.1pt;margin-top:8.4pt;width:332.6pt;height:54.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" stroked="f">
                <v:textbox>
                  <w:txbxContent>
                    <w:p w14:paraId="2BDC2816" w14:textId="77777777" w:rsidR="00FC211A" w:rsidRDefault="00FC211A" w:rsidP="00166467">
                      <w:pPr>
                        <w:rPr>
                          <w:rFonts w:cs="Arial"/>
                          <w:b/>
                          <w:color w:val="0091A5"/>
                          <w:sz w:val="36"/>
                          <w:szCs w:val="36"/>
                        </w:rPr>
                      </w:pPr>
                      <w:r>
                        <w:rPr>
                          <w:rFonts w:cs="Arial"/>
                          <w:b/>
                          <w:color w:val="0091A5"/>
                          <w:sz w:val="36"/>
                          <w:szCs w:val="36"/>
                        </w:rPr>
                        <w:t xml:space="preserve">Record of a Habitats Regulations Assessment of a project </w:t>
                      </w:r>
                    </w:p>
                    <w:p w14:paraId="37FAA058" w14:textId="77777777" w:rsidR="00FC211A" w:rsidRDefault="00FC211A" w:rsidP="00166467">
                      <w:pPr>
                        <w:rPr>
                          <w:rFonts w:cs="Arial"/>
                          <w:color w:val="0091A5"/>
                          <w:sz w:val="72"/>
                          <w:szCs w:val="72"/>
                        </w:rPr>
                      </w:pPr>
                    </w:p>
                  </w:txbxContent>
                </v:textbox>
                <w10:wrap type="square"/>
              </v:shape>
            </w:pict>
          </mc:Fallback>
        </mc:AlternateContent>
      </w:r>
      <w:r>
        <w:rPr>
          <w:rFonts w:cs="Arial"/>
          <w:noProof/>
          <w:sz w:val="22"/>
          <w:szCs w:val="22"/>
          <w:lang w:eastAsia="en-GB"/>
        </w:rPr>
        <w:drawing>
          <wp:inline distT="0" distB="0" distL="0" distR="0" wp14:anchorId="7EAF7303" wp14:editId="6AD8A40C">
            <wp:extent cx="1567815" cy="108394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67815" cy="1083945"/>
                    </a:xfrm>
                    <a:prstGeom prst="rect">
                      <a:avLst/>
                    </a:prstGeom>
                    <a:noFill/>
                    <a:ln>
                      <a:noFill/>
                    </a:ln>
                  </pic:spPr>
                </pic:pic>
              </a:graphicData>
            </a:graphic>
          </wp:inline>
        </w:drawing>
      </w:r>
    </w:p>
    <w:p w14:paraId="0EB5AB06" w14:textId="77777777" w:rsidR="00166467" w:rsidRDefault="00166467" w:rsidP="00166467">
      <w:pPr>
        <w:ind w:right="-181"/>
        <w:outlineLvl w:val="0"/>
        <w:rPr>
          <w:rFonts w:cs="Arial"/>
          <w:b/>
          <w:i/>
          <w:color w:val="0000FF"/>
        </w:rPr>
      </w:pPr>
    </w:p>
    <w:p w14:paraId="6A6EB0F0" w14:textId="77777777" w:rsidR="00166467" w:rsidRPr="000756F2" w:rsidRDefault="00166467" w:rsidP="00166467">
      <w:pPr>
        <w:ind w:right="-181"/>
        <w:outlineLvl w:val="0"/>
        <w:rPr>
          <w:rFonts w:cs="Arial"/>
          <w:b/>
        </w:rPr>
      </w:pPr>
      <w:r w:rsidRPr="000756F2">
        <w:rPr>
          <w:rFonts w:cs="Arial"/>
          <w:b/>
        </w:rPr>
        <w:t>Contents</w:t>
      </w:r>
    </w:p>
    <w:p w14:paraId="3386C406" w14:textId="77777777" w:rsidR="00166467" w:rsidRPr="000756F2" w:rsidRDefault="00166467" w:rsidP="00166467">
      <w:pPr>
        <w:ind w:right="-181"/>
        <w:outlineLvl w:val="0"/>
        <w:rPr>
          <w:rFonts w:cs="Arial"/>
        </w:rPr>
      </w:pPr>
    </w:p>
    <w:p w14:paraId="541AF60A" w14:textId="77777777" w:rsidR="00166467" w:rsidRPr="000756F2" w:rsidRDefault="00166467" w:rsidP="00166467">
      <w:pPr>
        <w:ind w:right="-181"/>
        <w:outlineLvl w:val="0"/>
        <w:rPr>
          <w:rFonts w:cs="Arial"/>
          <w:b/>
        </w:rPr>
      </w:pPr>
      <w:r w:rsidRPr="000756F2">
        <w:rPr>
          <w:rFonts w:cs="Arial"/>
          <w:b/>
        </w:rPr>
        <w:t>Section</w:t>
      </w:r>
    </w:p>
    <w:p w14:paraId="295DD200" w14:textId="77777777" w:rsidR="00166467" w:rsidRPr="000756F2" w:rsidRDefault="00166467" w:rsidP="00166467">
      <w:pPr>
        <w:spacing w:after="120"/>
        <w:ind w:right="-180"/>
        <w:outlineLvl w:val="0"/>
        <w:rPr>
          <w:rFonts w:cs="Arial"/>
          <w:b/>
        </w:rPr>
      </w:pPr>
      <w:r w:rsidRPr="000756F2">
        <w:rPr>
          <w:rFonts w:cs="Arial"/>
          <w:b/>
        </w:rPr>
        <w:t xml:space="preserve">1. </w:t>
      </w:r>
      <w:r w:rsidRPr="000756F2">
        <w:rPr>
          <w:rFonts w:cs="Arial"/>
          <w:b/>
        </w:rPr>
        <w:tab/>
      </w:r>
      <w:r w:rsidRPr="000756F2">
        <w:rPr>
          <w:rFonts w:cs="Arial"/>
          <w:b/>
        </w:rPr>
        <w:tab/>
        <w:t>Project details</w:t>
      </w:r>
    </w:p>
    <w:p w14:paraId="0F4E00DA" w14:textId="77777777" w:rsidR="00166467" w:rsidRPr="000756F2" w:rsidRDefault="00166467" w:rsidP="00166467">
      <w:pPr>
        <w:spacing w:after="120"/>
        <w:ind w:right="-180"/>
        <w:outlineLvl w:val="0"/>
        <w:rPr>
          <w:rFonts w:cs="Arial"/>
          <w:b/>
        </w:rPr>
      </w:pPr>
      <w:r w:rsidRPr="000756F2">
        <w:rPr>
          <w:rFonts w:cs="Arial"/>
          <w:b/>
        </w:rPr>
        <w:tab/>
      </w:r>
      <w:r w:rsidRPr="000756F2">
        <w:rPr>
          <w:rFonts w:cs="Arial"/>
          <w:b/>
        </w:rPr>
        <w:tab/>
      </w:r>
      <w:r w:rsidRPr="000756F2">
        <w:rPr>
          <w:rFonts w:cs="Arial"/>
          <w:b/>
        </w:rPr>
        <w:tab/>
        <w:t>- External applications to NRW</w:t>
      </w:r>
    </w:p>
    <w:p w14:paraId="3E835D2C" w14:textId="77777777" w:rsidR="00166467" w:rsidRPr="000756F2" w:rsidRDefault="00166467" w:rsidP="00166467">
      <w:pPr>
        <w:spacing w:after="120"/>
        <w:ind w:right="-180"/>
        <w:outlineLvl w:val="0"/>
        <w:rPr>
          <w:rFonts w:cs="Arial"/>
          <w:b/>
        </w:rPr>
      </w:pPr>
      <w:r w:rsidRPr="000756F2">
        <w:rPr>
          <w:rFonts w:cs="Arial"/>
          <w:b/>
        </w:rPr>
        <w:tab/>
      </w:r>
      <w:r w:rsidRPr="000756F2">
        <w:rPr>
          <w:rFonts w:cs="Arial"/>
          <w:b/>
        </w:rPr>
        <w:tab/>
      </w:r>
      <w:r w:rsidRPr="000756F2">
        <w:rPr>
          <w:rFonts w:cs="Arial"/>
          <w:b/>
        </w:rPr>
        <w:tab/>
        <w:t>- Internal NRW projects</w:t>
      </w:r>
    </w:p>
    <w:p w14:paraId="509A40BE" w14:textId="77777777" w:rsidR="00166467" w:rsidRPr="000756F2" w:rsidRDefault="00166467" w:rsidP="00166467">
      <w:pPr>
        <w:spacing w:after="120"/>
        <w:ind w:right="-180"/>
        <w:outlineLvl w:val="0"/>
        <w:rPr>
          <w:rFonts w:cs="Arial"/>
          <w:b/>
        </w:rPr>
      </w:pPr>
      <w:r w:rsidRPr="000756F2">
        <w:rPr>
          <w:rFonts w:cs="Arial"/>
          <w:b/>
        </w:rPr>
        <w:t xml:space="preserve">2. </w:t>
      </w:r>
      <w:r w:rsidRPr="000756F2">
        <w:rPr>
          <w:rFonts w:cs="Arial"/>
          <w:b/>
        </w:rPr>
        <w:tab/>
      </w:r>
      <w:r w:rsidRPr="000756F2">
        <w:rPr>
          <w:rFonts w:cs="Arial"/>
          <w:b/>
        </w:rPr>
        <w:tab/>
        <w:t>Determining whether HRA is required</w:t>
      </w:r>
    </w:p>
    <w:p w14:paraId="48B2981B" w14:textId="77777777" w:rsidR="00166467" w:rsidRPr="000756F2" w:rsidRDefault="00166467" w:rsidP="00166467">
      <w:pPr>
        <w:spacing w:after="120"/>
        <w:ind w:right="-180"/>
        <w:outlineLvl w:val="0"/>
        <w:rPr>
          <w:rFonts w:cs="Arial"/>
          <w:b/>
        </w:rPr>
      </w:pPr>
      <w:r w:rsidRPr="000756F2">
        <w:rPr>
          <w:rFonts w:cs="Arial"/>
          <w:b/>
        </w:rPr>
        <w:t xml:space="preserve">3. </w:t>
      </w:r>
      <w:r w:rsidRPr="000756F2">
        <w:rPr>
          <w:rFonts w:cs="Arial"/>
          <w:b/>
        </w:rPr>
        <w:tab/>
      </w:r>
      <w:r w:rsidRPr="000756F2">
        <w:rPr>
          <w:rFonts w:cs="Arial"/>
          <w:b/>
        </w:rPr>
        <w:tab/>
        <w:t>Test of likely significant effect</w:t>
      </w:r>
    </w:p>
    <w:p w14:paraId="068230E8" w14:textId="77777777" w:rsidR="00166467" w:rsidRPr="000756F2" w:rsidRDefault="00166467" w:rsidP="00166467">
      <w:pPr>
        <w:spacing w:after="120"/>
        <w:ind w:right="-180"/>
        <w:outlineLvl w:val="0"/>
        <w:rPr>
          <w:rFonts w:cs="Arial"/>
          <w:b/>
        </w:rPr>
      </w:pPr>
      <w:r w:rsidRPr="000756F2">
        <w:rPr>
          <w:rFonts w:cs="Arial"/>
          <w:b/>
        </w:rPr>
        <w:tab/>
      </w:r>
      <w:r w:rsidRPr="000756F2">
        <w:rPr>
          <w:rFonts w:cs="Arial"/>
          <w:b/>
        </w:rPr>
        <w:tab/>
      </w:r>
      <w:r w:rsidRPr="000756F2">
        <w:rPr>
          <w:rFonts w:cs="Arial"/>
          <w:b/>
        </w:rPr>
        <w:tab/>
        <w:t>- Screening of renewals</w:t>
      </w:r>
    </w:p>
    <w:p w14:paraId="4B9AF9BD" w14:textId="77777777" w:rsidR="00166467" w:rsidRPr="000756F2" w:rsidRDefault="00166467" w:rsidP="00166467">
      <w:pPr>
        <w:spacing w:after="120"/>
        <w:ind w:right="-180"/>
        <w:outlineLvl w:val="0"/>
        <w:rPr>
          <w:rFonts w:cs="Arial"/>
          <w:b/>
        </w:rPr>
      </w:pPr>
      <w:r w:rsidRPr="000756F2">
        <w:rPr>
          <w:rFonts w:cs="Arial"/>
          <w:b/>
        </w:rPr>
        <w:tab/>
      </w:r>
      <w:r w:rsidRPr="000756F2">
        <w:rPr>
          <w:rFonts w:cs="Arial"/>
          <w:b/>
        </w:rPr>
        <w:tab/>
      </w:r>
      <w:r w:rsidRPr="000756F2">
        <w:rPr>
          <w:rFonts w:cs="Arial"/>
          <w:b/>
        </w:rPr>
        <w:tab/>
        <w:t>- Identifying likely significant effects</w:t>
      </w:r>
    </w:p>
    <w:p w14:paraId="6D147AA3" w14:textId="77777777" w:rsidR="00166467" w:rsidRPr="000756F2" w:rsidRDefault="00166467" w:rsidP="00166467">
      <w:pPr>
        <w:spacing w:after="120"/>
        <w:ind w:right="-180"/>
        <w:outlineLvl w:val="0"/>
        <w:rPr>
          <w:rFonts w:cs="Arial"/>
          <w:b/>
        </w:rPr>
      </w:pPr>
      <w:r w:rsidRPr="000756F2">
        <w:rPr>
          <w:rFonts w:cs="Arial"/>
          <w:b/>
        </w:rPr>
        <w:t xml:space="preserve">5. </w:t>
      </w:r>
      <w:r w:rsidRPr="000756F2">
        <w:rPr>
          <w:rFonts w:cs="Arial"/>
          <w:b/>
        </w:rPr>
        <w:tab/>
      </w:r>
      <w:r w:rsidRPr="000756F2">
        <w:rPr>
          <w:rFonts w:cs="Arial"/>
          <w:b/>
        </w:rPr>
        <w:tab/>
        <w:t>In combination assessment</w:t>
      </w:r>
    </w:p>
    <w:p w14:paraId="45B1B527" w14:textId="77777777" w:rsidR="00166467" w:rsidRPr="000756F2" w:rsidRDefault="00166467" w:rsidP="00166467">
      <w:pPr>
        <w:spacing w:after="120"/>
        <w:ind w:right="-180"/>
        <w:outlineLvl w:val="0"/>
        <w:rPr>
          <w:rFonts w:cs="Arial"/>
          <w:b/>
        </w:rPr>
      </w:pPr>
      <w:r w:rsidRPr="000756F2">
        <w:rPr>
          <w:rFonts w:cs="Arial"/>
          <w:b/>
        </w:rPr>
        <w:t>6.</w:t>
      </w:r>
      <w:r w:rsidRPr="000756F2">
        <w:rPr>
          <w:rFonts w:cs="Arial"/>
          <w:b/>
        </w:rPr>
        <w:tab/>
      </w:r>
      <w:r w:rsidRPr="000756F2">
        <w:rPr>
          <w:rFonts w:cs="Arial"/>
          <w:b/>
        </w:rPr>
        <w:tab/>
        <w:t>Conclusion</w:t>
      </w:r>
    </w:p>
    <w:p w14:paraId="2CE1EB9C" w14:textId="66125291" w:rsidR="00166467" w:rsidRPr="000756F2" w:rsidRDefault="00166467" w:rsidP="00225B60">
      <w:pPr>
        <w:spacing w:after="120"/>
        <w:ind w:right="-181"/>
        <w:outlineLvl w:val="0"/>
        <w:rPr>
          <w:rFonts w:cs="Arial"/>
          <w:b/>
        </w:rPr>
      </w:pPr>
      <w:r w:rsidRPr="000756F2">
        <w:rPr>
          <w:rFonts w:cs="Arial"/>
          <w:b/>
        </w:rPr>
        <w:t>7.</w:t>
      </w:r>
      <w:r w:rsidRPr="000756F2">
        <w:rPr>
          <w:rFonts w:cs="Arial"/>
          <w:b/>
        </w:rPr>
        <w:tab/>
      </w:r>
      <w:r w:rsidRPr="000756F2">
        <w:rPr>
          <w:rFonts w:cs="Arial"/>
          <w:b/>
        </w:rPr>
        <w:tab/>
        <w:t>Record of consultation with protected sites advisors</w:t>
      </w:r>
    </w:p>
    <w:p w14:paraId="2FDB00E8" w14:textId="77777777" w:rsidR="00166467" w:rsidRDefault="00166467" w:rsidP="00166467">
      <w:pPr>
        <w:spacing w:after="120"/>
        <w:ind w:right="-180"/>
        <w:outlineLvl w:val="0"/>
        <w:rPr>
          <w:rFonts w:cs="Arial"/>
          <w:b/>
          <w:color w:val="0091A5"/>
          <w:sz w:val="28"/>
          <w:szCs w:val="28"/>
        </w:rPr>
      </w:pPr>
      <w:r>
        <w:rPr>
          <w:rFonts w:cs="Arial"/>
          <w:b/>
        </w:rPr>
        <w:br w:type="page"/>
      </w:r>
      <w:r>
        <w:rPr>
          <w:rFonts w:cs="Arial"/>
          <w:b/>
          <w:color w:val="0091A5"/>
          <w:sz w:val="28"/>
          <w:szCs w:val="28"/>
        </w:rPr>
        <w:lastRenderedPageBreak/>
        <w:t>1.</w:t>
      </w:r>
      <w:r>
        <w:rPr>
          <w:rFonts w:cs="Arial"/>
          <w:b/>
          <w:color w:val="0091A5"/>
          <w:sz w:val="28"/>
          <w:szCs w:val="28"/>
        </w:rPr>
        <w:tab/>
        <w:t>Project Details</w:t>
      </w:r>
    </w:p>
    <w:p w14:paraId="390F862B" w14:textId="77777777" w:rsidR="00166467" w:rsidRDefault="00166467" w:rsidP="00166467">
      <w:pPr>
        <w:suppressAutoHyphens/>
        <w:rPr>
          <w:rFonts w:cs="Arial"/>
          <w:b/>
          <w:sz w:val="20"/>
          <w:szCs w:val="20"/>
        </w:rPr>
      </w:pPr>
    </w:p>
    <w:tbl>
      <w:tblPr>
        <w:tblW w:w="144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1700"/>
      </w:tblGrid>
      <w:tr w:rsidR="00166467" w14:paraId="0AE55B1B" w14:textId="77777777" w:rsidTr="00166467">
        <w:tc>
          <w:tcPr>
            <w:tcW w:w="14400" w:type="dxa"/>
            <w:gridSpan w:val="2"/>
            <w:tcBorders>
              <w:top w:val="single" w:sz="4" w:space="0" w:color="auto"/>
              <w:left w:val="single" w:sz="4" w:space="0" w:color="auto"/>
              <w:bottom w:val="single" w:sz="4" w:space="0" w:color="auto"/>
              <w:right w:val="single" w:sz="4" w:space="0" w:color="auto"/>
            </w:tcBorders>
            <w:shd w:val="clear" w:color="auto" w:fill="CCCCCC"/>
            <w:hideMark/>
          </w:tcPr>
          <w:p w14:paraId="239AF63E" w14:textId="77777777" w:rsidR="00166467" w:rsidRDefault="00166467">
            <w:pPr>
              <w:pStyle w:val="HTMLPreformatted"/>
              <w:rPr>
                <w:rFonts w:ascii="Arial" w:hAnsi="Arial" w:cs="Arial"/>
                <w:color w:val="0000FF"/>
                <w:sz w:val="24"/>
                <w:szCs w:val="24"/>
              </w:rPr>
            </w:pPr>
            <w:r>
              <w:rPr>
                <w:rFonts w:ascii="Arial" w:hAnsi="Arial" w:cs="Arial"/>
                <w:b/>
                <w:sz w:val="24"/>
                <w:szCs w:val="24"/>
              </w:rPr>
              <w:t>1(a): Project details where an external party has applied to NRW for any form of authorisation</w:t>
            </w:r>
          </w:p>
        </w:tc>
      </w:tr>
      <w:tr w:rsidR="00166467" w14:paraId="68F4452A"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1BE4BF3A" w14:textId="77777777" w:rsidR="00166467" w:rsidRDefault="00166467">
            <w:pPr>
              <w:outlineLvl w:val="0"/>
              <w:rPr>
                <w:rFonts w:cs="Arial"/>
                <w:b/>
                <w:sz w:val="22"/>
                <w:szCs w:val="22"/>
              </w:rPr>
            </w:pPr>
            <w:r>
              <w:rPr>
                <w:rFonts w:cs="Arial"/>
                <w:b/>
                <w:sz w:val="22"/>
                <w:szCs w:val="22"/>
              </w:rPr>
              <w:t>Application reference number (if applicable)</w:t>
            </w:r>
          </w:p>
        </w:tc>
        <w:tc>
          <w:tcPr>
            <w:tcW w:w="11700" w:type="dxa"/>
            <w:tcBorders>
              <w:top w:val="single" w:sz="4" w:space="0" w:color="auto"/>
              <w:left w:val="single" w:sz="4" w:space="0" w:color="auto"/>
              <w:bottom w:val="single" w:sz="4" w:space="0" w:color="auto"/>
              <w:right w:val="single" w:sz="4" w:space="0" w:color="auto"/>
            </w:tcBorders>
          </w:tcPr>
          <w:p w14:paraId="3188D230" w14:textId="7A800592" w:rsidR="00166467" w:rsidRPr="000756F2" w:rsidRDefault="00C704A2">
            <w:pPr>
              <w:pStyle w:val="HTMLPreformatted"/>
              <w:rPr>
                <w:rFonts w:ascii="Arial" w:hAnsi="Arial" w:cs="Arial"/>
              </w:rPr>
            </w:pPr>
            <w:r w:rsidRPr="000756F2">
              <w:rPr>
                <w:rFonts w:ascii="Arial" w:hAnsi="Arial" w:cs="Arial"/>
              </w:rPr>
              <w:t>PAN-002226</w:t>
            </w:r>
          </w:p>
        </w:tc>
      </w:tr>
      <w:tr w:rsidR="00166467" w14:paraId="1E00028B"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7E0E5244" w14:textId="77777777" w:rsidR="00166467" w:rsidRDefault="00166467">
            <w:pPr>
              <w:outlineLvl w:val="0"/>
              <w:rPr>
                <w:rFonts w:cs="Arial"/>
                <w:b/>
                <w:sz w:val="22"/>
                <w:szCs w:val="22"/>
              </w:rPr>
            </w:pPr>
            <w:r>
              <w:rPr>
                <w:rFonts w:cs="Arial"/>
                <w:b/>
                <w:sz w:val="22"/>
                <w:szCs w:val="22"/>
              </w:rPr>
              <w:t>Date application received</w:t>
            </w:r>
          </w:p>
        </w:tc>
        <w:tc>
          <w:tcPr>
            <w:tcW w:w="11700" w:type="dxa"/>
            <w:tcBorders>
              <w:top w:val="single" w:sz="4" w:space="0" w:color="auto"/>
              <w:left w:val="single" w:sz="4" w:space="0" w:color="auto"/>
              <w:bottom w:val="single" w:sz="4" w:space="0" w:color="auto"/>
              <w:right w:val="single" w:sz="4" w:space="0" w:color="auto"/>
            </w:tcBorders>
            <w:hideMark/>
          </w:tcPr>
          <w:p w14:paraId="0676FE22" w14:textId="41930DD6" w:rsidR="00166467" w:rsidRPr="000756F2" w:rsidRDefault="00C704A2">
            <w:pPr>
              <w:pStyle w:val="HTMLPreformatted"/>
              <w:rPr>
                <w:rFonts w:ascii="Arial" w:hAnsi="Arial" w:cs="Arial"/>
                <w:sz w:val="22"/>
                <w:szCs w:val="22"/>
              </w:rPr>
            </w:pPr>
            <w:r w:rsidRPr="000756F2">
              <w:rPr>
                <w:rFonts w:ascii="Arial" w:hAnsi="Arial" w:cs="Arial"/>
                <w:sz w:val="22"/>
                <w:szCs w:val="22"/>
              </w:rPr>
              <w:t>09/01/2018</w:t>
            </w:r>
          </w:p>
        </w:tc>
      </w:tr>
      <w:tr w:rsidR="00166467" w14:paraId="61E39500"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016E5E13" w14:textId="77777777" w:rsidR="00166467" w:rsidRDefault="00166467">
            <w:pPr>
              <w:outlineLvl w:val="0"/>
              <w:rPr>
                <w:rFonts w:cs="Arial"/>
                <w:b/>
                <w:sz w:val="22"/>
                <w:szCs w:val="22"/>
              </w:rPr>
            </w:pPr>
            <w:r>
              <w:rPr>
                <w:rFonts w:cs="Arial"/>
                <w:b/>
                <w:sz w:val="22"/>
                <w:szCs w:val="22"/>
              </w:rPr>
              <w:t>Applicant details</w:t>
            </w:r>
          </w:p>
        </w:tc>
        <w:tc>
          <w:tcPr>
            <w:tcW w:w="11700" w:type="dxa"/>
            <w:tcBorders>
              <w:top w:val="single" w:sz="4" w:space="0" w:color="auto"/>
              <w:left w:val="single" w:sz="4" w:space="0" w:color="auto"/>
              <w:bottom w:val="single" w:sz="4" w:space="0" w:color="auto"/>
              <w:right w:val="single" w:sz="4" w:space="0" w:color="auto"/>
            </w:tcBorders>
          </w:tcPr>
          <w:p w14:paraId="021BAEA3" w14:textId="4186A9C0" w:rsidR="00166467" w:rsidRPr="000756F2" w:rsidRDefault="00C704A2">
            <w:pPr>
              <w:pStyle w:val="HTMLPreformatted"/>
              <w:rPr>
                <w:rFonts w:ascii="Arial" w:hAnsi="Arial" w:cs="Arial"/>
                <w:sz w:val="22"/>
                <w:szCs w:val="22"/>
              </w:rPr>
            </w:pPr>
            <w:r w:rsidRPr="000756F2">
              <w:rPr>
                <w:rFonts w:ascii="Arial" w:hAnsi="Arial" w:cs="Arial"/>
                <w:sz w:val="22"/>
                <w:szCs w:val="22"/>
              </w:rPr>
              <w:t>DCWW</w:t>
            </w:r>
          </w:p>
          <w:p w14:paraId="7B074B60" w14:textId="77777777" w:rsidR="00166467" w:rsidRPr="000756F2" w:rsidRDefault="00166467">
            <w:pPr>
              <w:pStyle w:val="HTMLPreformatted"/>
              <w:rPr>
                <w:rFonts w:ascii="Arial" w:hAnsi="Arial" w:cs="Arial"/>
              </w:rPr>
            </w:pPr>
          </w:p>
        </w:tc>
      </w:tr>
      <w:tr w:rsidR="00166467" w14:paraId="78FE0F87" w14:textId="77777777" w:rsidTr="00166467">
        <w:tc>
          <w:tcPr>
            <w:tcW w:w="2700" w:type="dxa"/>
            <w:tcBorders>
              <w:top w:val="single" w:sz="4" w:space="0" w:color="auto"/>
              <w:left w:val="single" w:sz="4" w:space="0" w:color="auto"/>
              <w:bottom w:val="single" w:sz="4" w:space="0" w:color="auto"/>
              <w:right w:val="single" w:sz="4" w:space="0" w:color="auto"/>
            </w:tcBorders>
          </w:tcPr>
          <w:p w14:paraId="72D7FA89" w14:textId="77777777" w:rsidR="00166467" w:rsidRDefault="00166467">
            <w:pPr>
              <w:outlineLvl w:val="0"/>
              <w:rPr>
                <w:rFonts w:cs="Arial"/>
                <w:b/>
                <w:sz w:val="22"/>
                <w:szCs w:val="22"/>
              </w:rPr>
            </w:pPr>
            <w:r>
              <w:rPr>
                <w:rFonts w:cs="Arial"/>
                <w:b/>
                <w:sz w:val="22"/>
                <w:szCs w:val="22"/>
              </w:rPr>
              <w:t>Activity proposed</w:t>
            </w:r>
          </w:p>
          <w:p w14:paraId="62B35C4B" w14:textId="77777777" w:rsidR="00166467" w:rsidRDefault="00166467">
            <w:pPr>
              <w:outlineLvl w:val="0"/>
              <w:rPr>
                <w:rFonts w:cs="Arial"/>
                <w:b/>
                <w:sz w:val="22"/>
                <w:szCs w:val="22"/>
              </w:rPr>
            </w:pPr>
          </w:p>
        </w:tc>
        <w:tc>
          <w:tcPr>
            <w:tcW w:w="11700" w:type="dxa"/>
            <w:tcBorders>
              <w:top w:val="single" w:sz="4" w:space="0" w:color="auto"/>
              <w:left w:val="single" w:sz="4" w:space="0" w:color="auto"/>
              <w:bottom w:val="single" w:sz="4" w:space="0" w:color="auto"/>
              <w:right w:val="single" w:sz="4" w:space="0" w:color="auto"/>
            </w:tcBorders>
          </w:tcPr>
          <w:p w14:paraId="39691E79" w14:textId="740972DF" w:rsidR="00C704A2" w:rsidRDefault="00C704A2" w:rsidP="00C704A2">
            <w:pPr>
              <w:pStyle w:val="HTMLPreformatted"/>
              <w:rPr>
                <w:rFonts w:ascii="Arial" w:hAnsi="Arial" w:cs="Arial"/>
                <w:sz w:val="22"/>
                <w:szCs w:val="22"/>
              </w:rPr>
            </w:pPr>
            <w:r w:rsidRPr="000756F2">
              <w:rPr>
                <w:rFonts w:ascii="Arial" w:hAnsi="Arial" w:cs="Arial"/>
                <w:sz w:val="22"/>
                <w:szCs w:val="22"/>
              </w:rPr>
              <w:t xml:space="preserve">Application for variation of the current permit to increase the maximum discharge of treated sewage effluent to 107914m3/d at Llanelli WwTW via instillation of Peak Flow Equivalent Treatment (PFET).  The additional volume will be combined storm water passed forward </w:t>
            </w:r>
            <w:r w:rsidR="00AA506E">
              <w:rPr>
                <w:rFonts w:ascii="Arial" w:hAnsi="Arial" w:cs="Arial"/>
                <w:sz w:val="22"/>
                <w:szCs w:val="22"/>
              </w:rPr>
              <w:t>from Northumberland Avenue Sewage Pumping Station (SPS) and Bynea SPS.</w:t>
            </w:r>
            <w:r w:rsidRPr="000756F2">
              <w:rPr>
                <w:rFonts w:ascii="Arial" w:hAnsi="Arial" w:cs="Arial"/>
                <w:sz w:val="22"/>
                <w:szCs w:val="22"/>
              </w:rPr>
              <w:t xml:space="preserve"> </w:t>
            </w:r>
            <w:r w:rsidR="00AA506E">
              <w:rPr>
                <w:rFonts w:ascii="Arial" w:hAnsi="Arial" w:cs="Arial"/>
                <w:sz w:val="22"/>
                <w:szCs w:val="22"/>
              </w:rPr>
              <w:t xml:space="preserve">It will </w:t>
            </w:r>
            <w:r w:rsidRPr="000756F2">
              <w:rPr>
                <w:rFonts w:ascii="Arial" w:hAnsi="Arial" w:cs="Arial"/>
                <w:sz w:val="22"/>
                <w:szCs w:val="22"/>
              </w:rPr>
              <w:t>be tertiary treated via new system working in series with the existing main treatment system</w:t>
            </w:r>
            <w:r w:rsidR="00CB1931">
              <w:rPr>
                <w:rFonts w:ascii="Arial" w:hAnsi="Arial" w:cs="Arial"/>
                <w:sz w:val="22"/>
                <w:szCs w:val="22"/>
              </w:rPr>
              <w:t>,</w:t>
            </w:r>
            <w:r w:rsidRPr="000756F2">
              <w:rPr>
                <w:rFonts w:ascii="Arial" w:hAnsi="Arial" w:cs="Arial"/>
                <w:sz w:val="22"/>
                <w:szCs w:val="22"/>
              </w:rPr>
              <w:t xml:space="preserve"> before being blend with main line </w:t>
            </w:r>
            <w:r w:rsidR="00AA506E">
              <w:rPr>
                <w:rFonts w:ascii="Arial" w:hAnsi="Arial" w:cs="Arial"/>
                <w:sz w:val="22"/>
                <w:szCs w:val="22"/>
              </w:rPr>
              <w:t>Final Effluent (</w:t>
            </w:r>
            <w:r w:rsidRPr="000756F2">
              <w:rPr>
                <w:rFonts w:ascii="Arial" w:hAnsi="Arial" w:cs="Arial"/>
                <w:sz w:val="22"/>
                <w:szCs w:val="22"/>
              </w:rPr>
              <w:t>FE</w:t>
            </w:r>
            <w:r w:rsidR="00AA506E">
              <w:rPr>
                <w:rFonts w:ascii="Arial" w:hAnsi="Arial" w:cs="Arial"/>
                <w:sz w:val="22"/>
                <w:szCs w:val="22"/>
              </w:rPr>
              <w:t>)</w:t>
            </w:r>
            <w:r w:rsidRPr="000756F2">
              <w:rPr>
                <w:rFonts w:ascii="Arial" w:hAnsi="Arial" w:cs="Arial"/>
                <w:sz w:val="22"/>
                <w:szCs w:val="22"/>
              </w:rPr>
              <w:t xml:space="preserve"> and discharged via existing outfall.  This system will be utilised prior to the filling of the </w:t>
            </w:r>
            <w:r w:rsidR="000008D2" w:rsidRPr="000756F2">
              <w:rPr>
                <w:rFonts w:ascii="Arial" w:hAnsi="Arial" w:cs="Arial"/>
                <w:sz w:val="22"/>
                <w:szCs w:val="22"/>
              </w:rPr>
              <w:t xml:space="preserve">existing </w:t>
            </w:r>
            <w:r w:rsidRPr="000756F2">
              <w:rPr>
                <w:rFonts w:ascii="Arial" w:hAnsi="Arial" w:cs="Arial"/>
                <w:sz w:val="22"/>
                <w:szCs w:val="22"/>
              </w:rPr>
              <w:t xml:space="preserve">storm tanks. This will reduce the </w:t>
            </w:r>
            <w:r w:rsidR="00CB1931">
              <w:rPr>
                <w:rFonts w:ascii="Arial" w:hAnsi="Arial" w:cs="Arial"/>
                <w:sz w:val="22"/>
                <w:szCs w:val="22"/>
              </w:rPr>
              <w:t xml:space="preserve">currently non-compliant </w:t>
            </w:r>
            <w:r w:rsidR="007C762D">
              <w:rPr>
                <w:rFonts w:ascii="Arial" w:hAnsi="Arial" w:cs="Arial"/>
                <w:sz w:val="22"/>
                <w:szCs w:val="22"/>
              </w:rPr>
              <w:t>Combined Storm Overflow (CSO)</w:t>
            </w:r>
            <w:r w:rsidRPr="000756F2">
              <w:rPr>
                <w:rFonts w:ascii="Arial" w:hAnsi="Arial" w:cs="Arial"/>
                <w:sz w:val="22"/>
                <w:szCs w:val="22"/>
              </w:rPr>
              <w:t xml:space="preserve"> spill rate </w:t>
            </w:r>
            <w:r w:rsidR="00CB1931">
              <w:rPr>
                <w:rFonts w:ascii="Arial" w:hAnsi="Arial" w:cs="Arial"/>
                <w:sz w:val="22"/>
                <w:szCs w:val="22"/>
              </w:rPr>
              <w:t xml:space="preserve">from current rate of 96 per </w:t>
            </w:r>
            <w:r w:rsidRPr="000756F2">
              <w:rPr>
                <w:rFonts w:ascii="Arial" w:hAnsi="Arial" w:cs="Arial"/>
                <w:sz w:val="22"/>
                <w:szCs w:val="22"/>
              </w:rPr>
              <w:t>y</w:t>
            </w:r>
            <w:r w:rsidR="00CB1931">
              <w:rPr>
                <w:rFonts w:ascii="Arial" w:hAnsi="Arial" w:cs="Arial"/>
                <w:sz w:val="22"/>
                <w:szCs w:val="22"/>
              </w:rPr>
              <w:t>ear</w:t>
            </w:r>
            <w:r w:rsidR="00CB1931" w:rsidRPr="006F4B7E">
              <w:rPr>
                <w:rFonts w:ascii="Arial" w:hAnsi="Arial" w:cs="Arial"/>
                <w:sz w:val="22"/>
                <w:szCs w:val="22"/>
              </w:rPr>
              <w:t xml:space="preserve"> to 20</w:t>
            </w:r>
            <w:r w:rsidR="00CB1931">
              <w:rPr>
                <w:rFonts w:ascii="Arial" w:hAnsi="Arial" w:cs="Arial"/>
                <w:sz w:val="22"/>
                <w:szCs w:val="22"/>
              </w:rPr>
              <w:t xml:space="preserve"> </w:t>
            </w:r>
            <w:r w:rsidR="00CB1931" w:rsidRPr="006F4B7E">
              <w:rPr>
                <w:rFonts w:ascii="Arial" w:hAnsi="Arial" w:cs="Arial"/>
                <w:sz w:val="22"/>
                <w:szCs w:val="22"/>
              </w:rPr>
              <w:t>p</w:t>
            </w:r>
            <w:r w:rsidR="00CB1931">
              <w:rPr>
                <w:rFonts w:ascii="Arial" w:hAnsi="Arial" w:cs="Arial"/>
                <w:sz w:val="22"/>
                <w:szCs w:val="22"/>
              </w:rPr>
              <w:t xml:space="preserve">er </w:t>
            </w:r>
            <w:r w:rsidR="00CB1931" w:rsidRPr="006F4B7E">
              <w:rPr>
                <w:rFonts w:ascii="Arial" w:hAnsi="Arial" w:cs="Arial"/>
                <w:sz w:val="22"/>
                <w:szCs w:val="22"/>
              </w:rPr>
              <w:t>y</w:t>
            </w:r>
            <w:r w:rsidR="00CB1931">
              <w:rPr>
                <w:rFonts w:ascii="Arial" w:hAnsi="Arial" w:cs="Arial"/>
                <w:sz w:val="22"/>
                <w:szCs w:val="22"/>
              </w:rPr>
              <w:t xml:space="preserve">ear, bring the CSO back into compliance with </w:t>
            </w:r>
            <w:r w:rsidR="00732E1D">
              <w:rPr>
                <w:rFonts w:ascii="Arial" w:hAnsi="Arial" w:cs="Arial"/>
                <w:sz w:val="22"/>
                <w:szCs w:val="22"/>
              </w:rPr>
              <w:t>original</w:t>
            </w:r>
            <w:r w:rsidR="00CB1931">
              <w:rPr>
                <w:rFonts w:ascii="Arial" w:hAnsi="Arial" w:cs="Arial"/>
                <w:sz w:val="22"/>
                <w:szCs w:val="22"/>
              </w:rPr>
              <w:t xml:space="preserve"> Habitat </w:t>
            </w:r>
            <w:r w:rsidR="00732E1D">
              <w:rPr>
                <w:rFonts w:ascii="Arial" w:hAnsi="Arial" w:cs="Arial"/>
                <w:sz w:val="22"/>
                <w:szCs w:val="22"/>
              </w:rPr>
              <w:t>Regulation</w:t>
            </w:r>
            <w:r w:rsidR="00CB1931">
              <w:rPr>
                <w:rFonts w:ascii="Arial" w:hAnsi="Arial" w:cs="Arial"/>
                <w:sz w:val="22"/>
                <w:szCs w:val="22"/>
              </w:rPr>
              <w:t xml:space="preserve"> </w:t>
            </w:r>
            <w:r w:rsidR="00732E1D">
              <w:rPr>
                <w:rFonts w:ascii="Arial" w:hAnsi="Arial" w:cs="Arial"/>
                <w:sz w:val="22"/>
                <w:szCs w:val="22"/>
              </w:rPr>
              <w:t>Assessment</w:t>
            </w:r>
            <w:r w:rsidR="00CB1931">
              <w:rPr>
                <w:rFonts w:ascii="Arial" w:hAnsi="Arial" w:cs="Arial"/>
                <w:sz w:val="22"/>
                <w:szCs w:val="22"/>
              </w:rPr>
              <w:t xml:space="preserve"> agreemen</w:t>
            </w:r>
            <w:r w:rsidR="00AA506E">
              <w:rPr>
                <w:rFonts w:ascii="Arial" w:hAnsi="Arial" w:cs="Arial"/>
                <w:sz w:val="22"/>
                <w:szCs w:val="22"/>
              </w:rPr>
              <w:t>t.</w:t>
            </w:r>
            <w:r w:rsidR="00CB1931">
              <w:rPr>
                <w:rFonts w:ascii="Arial" w:hAnsi="Arial" w:cs="Arial"/>
                <w:sz w:val="22"/>
                <w:szCs w:val="22"/>
              </w:rPr>
              <w:t xml:space="preserve"> </w:t>
            </w:r>
          </w:p>
          <w:p w14:paraId="51A4080D" w14:textId="77777777" w:rsidR="00FD3292" w:rsidRPr="000756F2" w:rsidRDefault="00FD3292" w:rsidP="00C704A2">
            <w:pPr>
              <w:pStyle w:val="HTMLPreformatted"/>
              <w:rPr>
                <w:rFonts w:ascii="Arial" w:hAnsi="Arial" w:cs="Arial"/>
                <w:sz w:val="22"/>
                <w:szCs w:val="22"/>
              </w:rPr>
            </w:pPr>
          </w:p>
          <w:p w14:paraId="4F22A891" w14:textId="1D335152" w:rsidR="00166467" w:rsidRPr="000756F2" w:rsidRDefault="00C704A2">
            <w:pPr>
              <w:pStyle w:val="HTMLPreformatted"/>
              <w:rPr>
                <w:rFonts w:ascii="Arial" w:hAnsi="Arial" w:cs="Arial"/>
                <w:sz w:val="22"/>
                <w:szCs w:val="22"/>
              </w:rPr>
            </w:pPr>
            <w:r w:rsidRPr="000756F2">
              <w:rPr>
                <w:rFonts w:ascii="Arial" w:hAnsi="Arial" w:cs="Arial"/>
                <w:sz w:val="22"/>
                <w:szCs w:val="22"/>
              </w:rPr>
              <w:t>The storm permit BP0252602 is being consolidated with the main WwTW permit BP0252601</w:t>
            </w:r>
          </w:p>
          <w:p w14:paraId="166698BC" w14:textId="12512C71" w:rsidR="00C704A2" w:rsidRPr="000756F2" w:rsidRDefault="00C704A2">
            <w:pPr>
              <w:pStyle w:val="HTMLPreformatted"/>
              <w:rPr>
                <w:rFonts w:ascii="Arial" w:hAnsi="Arial" w:cs="Arial"/>
                <w:sz w:val="22"/>
                <w:szCs w:val="22"/>
              </w:rPr>
            </w:pPr>
          </w:p>
        </w:tc>
      </w:tr>
      <w:tr w:rsidR="00166467" w14:paraId="4CB09F9A"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45A6A6D4" w14:textId="77777777" w:rsidR="00166467" w:rsidRDefault="00166467">
            <w:pPr>
              <w:outlineLvl w:val="0"/>
              <w:rPr>
                <w:rFonts w:cs="Arial"/>
                <w:b/>
                <w:sz w:val="22"/>
                <w:szCs w:val="22"/>
              </w:rPr>
            </w:pPr>
            <w:r>
              <w:rPr>
                <w:rFonts w:cs="Arial"/>
                <w:b/>
                <w:sz w:val="22"/>
                <w:szCs w:val="22"/>
              </w:rPr>
              <w:t xml:space="preserve">Relevant legislation </w:t>
            </w:r>
          </w:p>
        </w:tc>
        <w:tc>
          <w:tcPr>
            <w:tcW w:w="11700" w:type="dxa"/>
            <w:tcBorders>
              <w:top w:val="single" w:sz="4" w:space="0" w:color="auto"/>
              <w:left w:val="single" w:sz="4" w:space="0" w:color="auto"/>
              <w:bottom w:val="single" w:sz="4" w:space="0" w:color="auto"/>
              <w:right w:val="single" w:sz="4" w:space="0" w:color="auto"/>
            </w:tcBorders>
          </w:tcPr>
          <w:p w14:paraId="2B1DEC2A" w14:textId="1DB5C77E" w:rsidR="00166467" w:rsidRPr="000756F2" w:rsidRDefault="00C704A2">
            <w:pPr>
              <w:rPr>
                <w:rFonts w:cs="Arial"/>
                <w:bCs/>
                <w:sz w:val="22"/>
                <w:szCs w:val="22"/>
              </w:rPr>
            </w:pPr>
            <w:r w:rsidRPr="000756F2">
              <w:rPr>
                <w:rFonts w:cs="Arial"/>
                <w:bCs/>
                <w:sz w:val="22"/>
                <w:szCs w:val="22"/>
              </w:rPr>
              <w:t>EPR 2016</w:t>
            </w:r>
          </w:p>
          <w:p w14:paraId="35F9D6C2" w14:textId="77777777" w:rsidR="00166467" w:rsidRPr="000756F2" w:rsidRDefault="00166467">
            <w:pPr>
              <w:rPr>
                <w:rFonts w:cs="Arial"/>
                <w:bCs/>
                <w:sz w:val="20"/>
                <w:szCs w:val="20"/>
              </w:rPr>
            </w:pPr>
          </w:p>
        </w:tc>
      </w:tr>
      <w:tr w:rsidR="00166467" w14:paraId="7CEBBE5E"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2EE7A998" w14:textId="77777777" w:rsidR="00166467" w:rsidRDefault="00166467">
            <w:pPr>
              <w:outlineLvl w:val="0"/>
              <w:rPr>
                <w:rFonts w:cs="Arial"/>
                <w:b/>
                <w:sz w:val="22"/>
                <w:szCs w:val="22"/>
              </w:rPr>
            </w:pPr>
            <w:r>
              <w:rPr>
                <w:rFonts w:cs="Arial"/>
                <w:b/>
                <w:sz w:val="22"/>
                <w:szCs w:val="22"/>
              </w:rPr>
              <w:t>Location</w:t>
            </w:r>
          </w:p>
        </w:tc>
        <w:tc>
          <w:tcPr>
            <w:tcW w:w="11700" w:type="dxa"/>
            <w:tcBorders>
              <w:top w:val="single" w:sz="4" w:space="0" w:color="auto"/>
              <w:left w:val="single" w:sz="4" w:space="0" w:color="auto"/>
              <w:bottom w:val="single" w:sz="4" w:space="0" w:color="auto"/>
              <w:right w:val="single" w:sz="4" w:space="0" w:color="auto"/>
            </w:tcBorders>
          </w:tcPr>
          <w:p w14:paraId="24A5A87A" w14:textId="126CEE2F" w:rsidR="004F602A" w:rsidRPr="000756F2" w:rsidRDefault="00166467" w:rsidP="004F602A">
            <w:pPr>
              <w:overflowPunct w:val="0"/>
              <w:autoSpaceDE w:val="0"/>
              <w:autoSpaceDN w:val="0"/>
              <w:adjustRightInd w:val="0"/>
              <w:jc w:val="both"/>
              <w:textAlignment w:val="baseline"/>
              <w:rPr>
                <w:rFonts w:cs="Arial"/>
                <w:sz w:val="22"/>
                <w:szCs w:val="22"/>
              </w:rPr>
            </w:pPr>
            <w:r w:rsidRPr="000756F2">
              <w:rPr>
                <w:rFonts w:cs="Arial"/>
                <w:sz w:val="20"/>
                <w:szCs w:val="22"/>
              </w:rPr>
              <w:t xml:space="preserve"> </w:t>
            </w:r>
            <w:r w:rsidR="00C704A2" w:rsidRPr="000756F2">
              <w:rPr>
                <w:rFonts w:cs="Arial"/>
                <w:sz w:val="22"/>
                <w:szCs w:val="22"/>
              </w:rPr>
              <w:t>Llanelli WwTW</w:t>
            </w:r>
            <w:r w:rsidR="004F602A" w:rsidRPr="000756F2">
              <w:rPr>
                <w:rFonts w:cs="Arial"/>
                <w:sz w:val="22"/>
                <w:szCs w:val="22"/>
              </w:rPr>
              <w:t>, VICTORIA ROAD, GOWERTON, SWANSEA, SA4 3AB</w:t>
            </w:r>
          </w:p>
          <w:p w14:paraId="2FD20A30" w14:textId="6A15F3BF" w:rsidR="00166467" w:rsidRPr="000756F2" w:rsidRDefault="00C704A2">
            <w:pPr>
              <w:overflowPunct w:val="0"/>
              <w:autoSpaceDE w:val="0"/>
              <w:autoSpaceDN w:val="0"/>
              <w:adjustRightInd w:val="0"/>
              <w:jc w:val="both"/>
              <w:textAlignment w:val="baseline"/>
              <w:rPr>
                <w:u w:val="single"/>
              </w:rPr>
            </w:pPr>
            <w:r w:rsidRPr="000756F2">
              <w:rPr>
                <w:rFonts w:cs="Arial"/>
                <w:sz w:val="22"/>
                <w:szCs w:val="22"/>
              </w:rPr>
              <w:t xml:space="preserve"> </w:t>
            </w:r>
            <w:r w:rsidRPr="000756F2">
              <w:rPr>
                <w:u w:val="single"/>
              </w:rPr>
              <w:t>SS 54576 97854</w:t>
            </w:r>
          </w:p>
          <w:p w14:paraId="6734CCBD" w14:textId="1E9ACF8D" w:rsidR="004F602A" w:rsidRPr="000756F2" w:rsidRDefault="004F602A">
            <w:pPr>
              <w:overflowPunct w:val="0"/>
              <w:autoSpaceDE w:val="0"/>
              <w:autoSpaceDN w:val="0"/>
              <w:adjustRightInd w:val="0"/>
              <w:jc w:val="both"/>
              <w:textAlignment w:val="baseline"/>
              <w:rPr>
                <w:u w:val="single"/>
              </w:rPr>
            </w:pPr>
          </w:p>
          <w:p w14:paraId="34190FB7" w14:textId="513F46E6" w:rsidR="004F602A" w:rsidRPr="000756F2" w:rsidRDefault="009C2432">
            <w:pPr>
              <w:overflowPunct w:val="0"/>
              <w:autoSpaceDE w:val="0"/>
              <w:autoSpaceDN w:val="0"/>
              <w:adjustRightInd w:val="0"/>
              <w:jc w:val="both"/>
              <w:textAlignment w:val="baseline"/>
              <w:rPr>
                <w:rFonts w:cs="Arial"/>
                <w:sz w:val="22"/>
                <w:szCs w:val="22"/>
              </w:rPr>
            </w:pPr>
            <w:r w:rsidRPr="000756F2">
              <w:rPr>
                <w:noProof/>
                <w:lang w:eastAsia="en-GB"/>
              </w:rPr>
              <w:lastRenderedPageBreak/>
              <w:drawing>
                <wp:inline distT="0" distB="0" distL="0" distR="0" wp14:anchorId="038FD128" wp14:editId="6C9EF41A">
                  <wp:extent cx="3815862" cy="278775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2955" t="36867" r="36015" b="22833"/>
                          <a:stretch/>
                        </pic:blipFill>
                        <pic:spPr bwMode="auto">
                          <a:xfrm>
                            <a:off x="0" y="0"/>
                            <a:ext cx="3820610" cy="2791223"/>
                          </a:xfrm>
                          <a:prstGeom prst="rect">
                            <a:avLst/>
                          </a:prstGeom>
                          <a:ln>
                            <a:noFill/>
                          </a:ln>
                          <a:extLst>
                            <a:ext uri="{53640926-AAD7-44D8-BBD7-CCE9431645EC}">
                              <a14:shadowObscured xmlns:a14="http://schemas.microsoft.com/office/drawing/2010/main"/>
                            </a:ext>
                          </a:extLst>
                        </pic:spPr>
                      </pic:pic>
                    </a:graphicData>
                  </a:graphic>
                </wp:inline>
              </w:drawing>
            </w:r>
          </w:p>
          <w:p w14:paraId="27DDA410" w14:textId="77777777" w:rsidR="00166467" w:rsidRPr="000756F2" w:rsidRDefault="00166467">
            <w:pPr>
              <w:overflowPunct w:val="0"/>
              <w:autoSpaceDE w:val="0"/>
              <w:autoSpaceDN w:val="0"/>
              <w:adjustRightInd w:val="0"/>
              <w:jc w:val="both"/>
              <w:textAlignment w:val="baseline"/>
              <w:rPr>
                <w:rFonts w:cs="Arial"/>
                <w:sz w:val="20"/>
                <w:szCs w:val="22"/>
              </w:rPr>
            </w:pPr>
          </w:p>
        </w:tc>
      </w:tr>
      <w:tr w:rsidR="00166467" w14:paraId="718511E4"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7AF32411" w14:textId="77777777" w:rsidR="00166467" w:rsidRDefault="00166467">
            <w:pPr>
              <w:outlineLvl w:val="0"/>
              <w:rPr>
                <w:rFonts w:cs="Arial"/>
                <w:b/>
                <w:sz w:val="22"/>
                <w:szCs w:val="22"/>
              </w:rPr>
            </w:pPr>
            <w:r>
              <w:rPr>
                <w:rFonts w:cs="Arial"/>
                <w:b/>
                <w:sz w:val="22"/>
                <w:szCs w:val="22"/>
              </w:rPr>
              <w:lastRenderedPageBreak/>
              <w:t>Application documents</w:t>
            </w:r>
          </w:p>
        </w:tc>
        <w:tc>
          <w:tcPr>
            <w:tcW w:w="11700" w:type="dxa"/>
            <w:tcBorders>
              <w:top w:val="single" w:sz="4" w:space="0" w:color="auto"/>
              <w:left w:val="single" w:sz="4" w:space="0" w:color="auto"/>
              <w:bottom w:val="single" w:sz="4" w:space="0" w:color="auto"/>
              <w:right w:val="single" w:sz="4" w:space="0" w:color="auto"/>
            </w:tcBorders>
          </w:tcPr>
          <w:p w14:paraId="22249C18" w14:textId="5B988D34" w:rsidR="00166467" w:rsidRDefault="004F602A">
            <w:pPr>
              <w:jc w:val="both"/>
              <w:outlineLvl w:val="0"/>
              <w:rPr>
                <w:rFonts w:cs="Arial"/>
                <w:color w:val="0000FF"/>
                <w:sz w:val="20"/>
                <w:szCs w:val="18"/>
              </w:rPr>
            </w:pPr>
            <w:r>
              <w:t xml:space="preserve">See DMS file </w:t>
            </w:r>
            <w:hyperlink r:id="rId19" w:history="1">
              <w:r w:rsidRPr="007643D1">
                <w:rPr>
                  <w:rStyle w:val="Hyperlink"/>
                </w:rPr>
                <w:t>BP0252601</w:t>
              </w:r>
            </w:hyperlink>
          </w:p>
        </w:tc>
      </w:tr>
      <w:tr w:rsidR="00166467" w14:paraId="04066869"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190C5B7B" w14:textId="77777777" w:rsidR="00166467" w:rsidRDefault="00166467">
            <w:pPr>
              <w:outlineLvl w:val="0"/>
              <w:rPr>
                <w:rFonts w:cs="Arial"/>
                <w:b/>
                <w:sz w:val="22"/>
                <w:szCs w:val="22"/>
              </w:rPr>
            </w:pPr>
            <w:r>
              <w:rPr>
                <w:rFonts w:cs="Arial"/>
                <w:b/>
                <w:sz w:val="22"/>
                <w:szCs w:val="22"/>
              </w:rPr>
              <w:t>Environmental Statement</w:t>
            </w:r>
          </w:p>
        </w:tc>
        <w:tc>
          <w:tcPr>
            <w:tcW w:w="11700" w:type="dxa"/>
            <w:tcBorders>
              <w:top w:val="single" w:sz="4" w:space="0" w:color="auto"/>
              <w:left w:val="single" w:sz="4" w:space="0" w:color="auto"/>
              <w:bottom w:val="single" w:sz="4" w:space="0" w:color="auto"/>
              <w:right w:val="single" w:sz="4" w:space="0" w:color="auto"/>
            </w:tcBorders>
          </w:tcPr>
          <w:p w14:paraId="0A1E36B5" w14:textId="42920191" w:rsidR="00166467" w:rsidRPr="000756F2" w:rsidRDefault="004F602A">
            <w:pPr>
              <w:jc w:val="both"/>
              <w:rPr>
                <w:rFonts w:cs="Arial"/>
                <w:sz w:val="22"/>
                <w:szCs w:val="22"/>
              </w:rPr>
            </w:pPr>
            <w:r w:rsidRPr="000756F2">
              <w:rPr>
                <w:rFonts w:cs="Arial"/>
                <w:sz w:val="22"/>
                <w:szCs w:val="22"/>
              </w:rPr>
              <w:t>N/A</w:t>
            </w:r>
          </w:p>
          <w:p w14:paraId="442579FF" w14:textId="77777777" w:rsidR="00166467" w:rsidRPr="000756F2" w:rsidRDefault="00166467">
            <w:pPr>
              <w:jc w:val="both"/>
              <w:rPr>
                <w:rFonts w:cs="Arial"/>
                <w:sz w:val="20"/>
              </w:rPr>
            </w:pPr>
          </w:p>
          <w:p w14:paraId="6CC606F9" w14:textId="77777777" w:rsidR="00166467" w:rsidRPr="000756F2" w:rsidRDefault="00166467">
            <w:pPr>
              <w:jc w:val="both"/>
              <w:rPr>
                <w:rFonts w:cs="Arial"/>
                <w:sz w:val="20"/>
                <w:szCs w:val="22"/>
              </w:rPr>
            </w:pPr>
          </w:p>
        </w:tc>
      </w:tr>
      <w:tr w:rsidR="00166467" w14:paraId="5E36797C"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04E031A1" w14:textId="77777777" w:rsidR="00166467" w:rsidRDefault="00166467">
            <w:pPr>
              <w:spacing w:after="120"/>
              <w:outlineLvl w:val="0"/>
              <w:rPr>
                <w:rFonts w:cs="Arial"/>
                <w:b/>
                <w:sz w:val="22"/>
                <w:szCs w:val="22"/>
              </w:rPr>
            </w:pPr>
            <w:r>
              <w:rPr>
                <w:rFonts w:cs="Arial"/>
                <w:b/>
                <w:sz w:val="22"/>
                <w:szCs w:val="22"/>
              </w:rPr>
              <w:t>Pre-application correspondence</w:t>
            </w:r>
          </w:p>
        </w:tc>
        <w:tc>
          <w:tcPr>
            <w:tcW w:w="11700" w:type="dxa"/>
            <w:tcBorders>
              <w:top w:val="single" w:sz="4" w:space="0" w:color="auto"/>
              <w:left w:val="single" w:sz="4" w:space="0" w:color="auto"/>
              <w:bottom w:val="single" w:sz="4" w:space="0" w:color="auto"/>
              <w:right w:val="single" w:sz="4" w:space="0" w:color="auto"/>
            </w:tcBorders>
            <w:hideMark/>
          </w:tcPr>
          <w:p w14:paraId="27DCAAC8" w14:textId="67E679EC" w:rsidR="00166467" w:rsidRPr="000756F2" w:rsidRDefault="004F602A">
            <w:pPr>
              <w:rPr>
                <w:rFonts w:cs="Arial"/>
                <w:sz w:val="22"/>
                <w:szCs w:val="22"/>
              </w:rPr>
            </w:pPr>
            <w:r w:rsidRPr="000756F2">
              <w:rPr>
                <w:rFonts w:cs="Arial"/>
                <w:sz w:val="22"/>
                <w:szCs w:val="22"/>
              </w:rPr>
              <w:t>N/A</w:t>
            </w:r>
          </w:p>
          <w:p w14:paraId="57908476" w14:textId="77777777" w:rsidR="00166467" w:rsidRPr="000756F2" w:rsidRDefault="00166467">
            <w:pPr>
              <w:rPr>
                <w:rFonts w:cs="Arial"/>
                <w:sz w:val="20"/>
                <w:szCs w:val="22"/>
              </w:rPr>
            </w:pPr>
            <w:r w:rsidRPr="000756F2">
              <w:rPr>
                <w:rFonts w:cs="Arial"/>
                <w:sz w:val="20"/>
                <w:szCs w:val="22"/>
              </w:rPr>
              <w:tab/>
            </w:r>
            <w:r w:rsidRPr="000756F2">
              <w:rPr>
                <w:rFonts w:cs="Arial"/>
                <w:sz w:val="20"/>
                <w:szCs w:val="22"/>
              </w:rPr>
              <w:tab/>
            </w:r>
          </w:p>
        </w:tc>
      </w:tr>
      <w:tr w:rsidR="00166467" w14:paraId="76089A90" w14:textId="77777777" w:rsidTr="00166467">
        <w:trPr>
          <w:trHeight w:val="731"/>
        </w:trPr>
        <w:tc>
          <w:tcPr>
            <w:tcW w:w="2700" w:type="dxa"/>
            <w:tcBorders>
              <w:top w:val="single" w:sz="4" w:space="0" w:color="auto"/>
              <w:left w:val="single" w:sz="4" w:space="0" w:color="auto"/>
              <w:bottom w:val="single" w:sz="4" w:space="0" w:color="auto"/>
              <w:right w:val="single" w:sz="4" w:space="0" w:color="auto"/>
            </w:tcBorders>
            <w:hideMark/>
          </w:tcPr>
          <w:p w14:paraId="6ADF62FC" w14:textId="77777777" w:rsidR="00166467" w:rsidRDefault="00166467">
            <w:pPr>
              <w:spacing w:after="120"/>
              <w:outlineLvl w:val="0"/>
              <w:rPr>
                <w:rFonts w:cs="Arial"/>
                <w:b/>
                <w:sz w:val="22"/>
                <w:szCs w:val="22"/>
              </w:rPr>
            </w:pPr>
            <w:r>
              <w:rPr>
                <w:rFonts w:cs="Arial"/>
                <w:b/>
                <w:sz w:val="22"/>
                <w:szCs w:val="22"/>
              </w:rPr>
              <w:t>NRW team responsible for drafting this HRA report, and name of lead officer</w:t>
            </w:r>
          </w:p>
        </w:tc>
        <w:tc>
          <w:tcPr>
            <w:tcW w:w="11700" w:type="dxa"/>
            <w:tcBorders>
              <w:top w:val="single" w:sz="4" w:space="0" w:color="auto"/>
              <w:left w:val="single" w:sz="4" w:space="0" w:color="auto"/>
              <w:bottom w:val="single" w:sz="4" w:space="0" w:color="auto"/>
              <w:right w:val="single" w:sz="4" w:space="0" w:color="auto"/>
            </w:tcBorders>
            <w:hideMark/>
          </w:tcPr>
          <w:p w14:paraId="391CAF8D" w14:textId="2F17C262" w:rsidR="004F602A" w:rsidRPr="000756F2" w:rsidRDefault="004F602A">
            <w:pPr>
              <w:rPr>
                <w:rFonts w:cs="Arial"/>
                <w:sz w:val="22"/>
                <w:szCs w:val="22"/>
              </w:rPr>
            </w:pPr>
            <w:r w:rsidRPr="000756F2">
              <w:rPr>
                <w:rFonts w:cs="Arial"/>
                <w:sz w:val="22"/>
                <w:szCs w:val="22"/>
              </w:rPr>
              <w:t>Water Quality Team</w:t>
            </w:r>
          </w:p>
          <w:p w14:paraId="5F484A34" w14:textId="77777777" w:rsidR="004F602A" w:rsidRPr="000756F2" w:rsidRDefault="004F602A">
            <w:pPr>
              <w:rPr>
                <w:rFonts w:cs="Arial"/>
                <w:sz w:val="22"/>
                <w:szCs w:val="22"/>
              </w:rPr>
            </w:pPr>
          </w:p>
          <w:p w14:paraId="16E54EB1" w14:textId="0FE048AD" w:rsidR="00166467" w:rsidRPr="000756F2" w:rsidRDefault="004F602A">
            <w:pPr>
              <w:rPr>
                <w:rFonts w:cs="Arial"/>
                <w:sz w:val="20"/>
                <w:szCs w:val="22"/>
              </w:rPr>
            </w:pPr>
            <w:r w:rsidRPr="000756F2">
              <w:rPr>
                <w:rFonts w:cs="Arial"/>
                <w:sz w:val="22"/>
                <w:szCs w:val="22"/>
              </w:rPr>
              <w:t>James Wakeford</w:t>
            </w:r>
          </w:p>
        </w:tc>
      </w:tr>
    </w:tbl>
    <w:p w14:paraId="431E8458" w14:textId="77777777" w:rsidR="00166467" w:rsidRDefault="00166467" w:rsidP="00166467">
      <w:pPr>
        <w:rPr>
          <w:rFonts w:ascii="Times New Roman" w:hAnsi="Times New Roman"/>
        </w:rPr>
      </w:pPr>
      <w:r>
        <w:br w:type="page"/>
      </w:r>
    </w:p>
    <w:p w14:paraId="359CC538" w14:textId="2A50C494" w:rsidR="00166467" w:rsidRDefault="00166467" w:rsidP="00166467">
      <w:pPr>
        <w:rPr>
          <w:rFonts w:cs="Arial"/>
          <w:b/>
        </w:rPr>
      </w:pPr>
    </w:p>
    <w:p w14:paraId="5A46D361" w14:textId="77777777" w:rsidR="00166467" w:rsidRDefault="00166467" w:rsidP="00166467">
      <w:pPr>
        <w:ind w:left="-540" w:firstLine="540"/>
        <w:rPr>
          <w:rFonts w:cs="Arial"/>
          <w:b/>
          <w:color w:val="0091A5"/>
          <w:sz w:val="28"/>
          <w:szCs w:val="28"/>
        </w:rPr>
      </w:pPr>
      <w:r>
        <w:rPr>
          <w:rFonts w:cs="Arial"/>
          <w:b/>
          <w:color w:val="0091A5"/>
          <w:sz w:val="28"/>
          <w:szCs w:val="28"/>
        </w:rPr>
        <w:t>2.</w:t>
      </w:r>
      <w:r>
        <w:rPr>
          <w:rFonts w:cs="Arial"/>
          <w:b/>
          <w:color w:val="0091A5"/>
          <w:sz w:val="28"/>
          <w:szCs w:val="28"/>
        </w:rPr>
        <w:tab/>
        <w:t>Determining the need for a Habitats Regulations Assessment</w:t>
      </w:r>
    </w:p>
    <w:p w14:paraId="6A280880" w14:textId="77777777" w:rsidR="00166467" w:rsidRDefault="00166467" w:rsidP="00166467">
      <w:pPr>
        <w:rPr>
          <w:rFonts w:cs="Arial"/>
          <w:b/>
        </w:rPr>
      </w:pPr>
    </w:p>
    <w:tbl>
      <w:tblPr>
        <w:tblW w:w="144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8588"/>
      </w:tblGrid>
      <w:tr w:rsidR="00166467" w14:paraId="794A298B" w14:textId="77777777" w:rsidTr="00166467">
        <w:tc>
          <w:tcPr>
            <w:tcW w:w="5812" w:type="dxa"/>
            <w:tcBorders>
              <w:top w:val="single" w:sz="4" w:space="0" w:color="auto"/>
              <w:left w:val="single" w:sz="4" w:space="0" w:color="auto"/>
              <w:bottom w:val="single" w:sz="4" w:space="0" w:color="auto"/>
              <w:right w:val="single" w:sz="4" w:space="0" w:color="auto"/>
            </w:tcBorders>
          </w:tcPr>
          <w:p w14:paraId="1CDB15A8" w14:textId="77777777" w:rsidR="00166467" w:rsidRDefault="00166467">
            <w:pPr>
              <w:rPr>
                <w:rFonts w:cs="Arial"/>
                <w:b/>
                <w:sz w:val="22"/>
                <w:szCs w:val="22"/>
              </w:rPr>
            </w:pPr>
          </w:p>
          <w:p w14:paraId="1BDA8AE0" w14:textId="77777777" w:rsidR="00166467" w:rsidRDefault="00166467">
            <w:pPr>
              <w:rPr>
                <w:rFonts w:cs="Arial"/>
                <w:b/>
                <w:sz w:val="22"/>
                <w:szCs w:val="22"/>
              </w:rPr>
            </w:pPr>
            <w:r>
              <w:rPr>
                <w:rFonts w:cs="Arial"/>
                <w:b/>
                <w:sz w:val="22"/>
                <w:szCs w:val="22"/>
              </w:rPr>
              <w:t>2.1 Is the whole of the project directly connected with or necessary to the management of one or more Natura 2000 sites, for the purposes of conserving the habitats or species for which the Natura 2000 site(s) is/are designated?</w:t>
            </w:r>
          </w:p>
          <w:p w14:paraId="2A0E79BC" w14:textId="77777777" w:rsidR="00166467" w:rsidRDefault="00166467">
            <w:pPr>
              <w:rPr>
                <w:rFonts w:cs="Arial"/>
                <w:b/>
                <w:sz w:val="22"/>
                <w:szCs w:val="22"/>
              </w:rPr>
            </w:pPr>
          </w:p>
        </w:tc>
        <w:tc>
          <w:tcPr>
            <w:tcW w:w="8588" w:type="dxa"/>
            <w:tcBorders>
              <w:top w:val="single" w:sz="4" w:space="0" w:color="auto"/>
              <w:left w:val="single" w:sz="4" w:space="0" w:color="auto"/>
              <w:bottom w:val="single" w:sz="4" w:space="0" w:color="auto"/>
              <w:right w:val="single" w:sz="4" w:space="0" w:color="auto"/>
            </w:tcBorders>
          </w:tcPr>
          <w:p w14:paraId="0860EA48" w14:textId="77777777" w:rsidR="00166467" w:rsidRPr="000756F2" w:rsidRDefault="00166467">
            <w:pPr>
              <w:rPr>
                <w:rFonts w:cs="Arial"/>
                <w:sz w:val="22"/>
                <w:szCs w:val="22"/>
                <w:u w:val="single"/>
              </w:rPr>
            </w:pPr>
          </w:p>
          <w:p w14:paraId="4A7B5A75" w14:textId="12734A6E" w:rsidR="00166467" w:rsidRPr="00CB1931" w:rsidRDefault="004F602A">
            <w:pPr>
              <w:rPr>
                <w:rFonts w:cs="Arial"/>
                <w:sz w:val="20"/>
                <w:szCs w:val="20"/>
              </w:rPr>
            </w:pPr>
            <w:r w:rsidRPr="000756F2">
              <w:rPr>
                <w:rFonts w:cs="Arial"/>
                <w:sz w:val="22"/>
                <w:szCs w:val="22"/>
              </w:rPr>
              <w:t>No</w:t>
            </w:r>
          </w:p>
        </w:tc>
      </w:tr>
      <w:tr w:rsidR="00166467" w14:paraId="57B57577" w14:textId="77777777" w:rsidTr="00166467">
        <w:tc>
          <w:tcPr>
            <w:tcW w:w="5812" w:type="dxa"/>
            <w:tcBorders>
              <w:top w:val="single" w:sz="4" w:space="0" w:color="auto"/>
              <w:left w:val="single" w:sz="4" w:space="0" w:color="auto"/>
              <w:bottom w:val="single" w:sz="4" w:space="0" w:color="auto"/>
              <w:right w:val="single" w:sz="4" w:space="0" w:color="auto"/>
            </w:tcBorders>
          </w:tcPr>
          <w:p w14:paraId="2D28C10B" w14:textId="77777777" w:rsidR="00166467" w:rsidRDefault="00166467">
            <w:pPr>
              <w:rPr>
                <w:rFonts w:cs="Arial"/>
                <w:b/>
                <w:sz w:val="22"/>
                <w:szCs w:val="22"/>
              </w:rPr>
            </w:pPr>
          </w:p>
          <w:p w14:paraId="0F828D1A" w14:textId="77777777" w:rsidR="00166467" w:rsidRDefault="00166467">
            <w:pPr>
              <w:rPr>
                <w:rFonts w:cs="Arial"/>
                <w:b/>
                <w:sz w:val="22"/>
                <w:szCs w:val="22"/>
              </w:rPr>
            </w:pPr>
            <w:r>
              <w:rPr>
                <w:rFonts w:cs="Arial"/>
                <w:b/>
                <w:sz w:val="22"/>
                <w:szCs w:val="22"/>
              </w:rPr>
              <w:t>2.2 Is there a possibility that the project could affect a different Natura 2000 site to the one(s) the project is intended to conserve?</w:t>
            </w:r>
          </w:p>
        </w:tc>
        <w:tc>
          <w:tcPr>
            <w:tcW w:w="8588" w:type="dxa"/>
            <w:tcBorders>
              <w:top w:val="single" w:sz="4" w:space="0" w:color="auto"/>
              <w:left w:val="single" w:sz="4" w:space="0" w:color="auto"/>
              <w:bottom w:val="single" w:sz="4" w:space="0" w:color="auto"/>
              <w:right w:val="single" w:sz="4" w:space="0" w:color="auto"/>
            </w:tcBorders>
          </w:tcPr>
          <w:p w14:paraId="5B2A98B5" w14:textId="2BC32ED1" w:rsidR="00166467" w:rsidRPr="000756F2" w:rsidRDefault="004F602A">
            <w:pPr>
              <w:rPr>
                <w:rFonts w:cs="Arial"/>
                <w:i/>
                <w:sz w:val="22"/>
                <w:szCs w:val="22"/>
              </w:rPr>
            </w:pPr>
            <w:r w:rsidRPr="000756F2">
              <w:rPr>
                <w:rFonts w:cs="Arial"/>
                <w:sz w:val="22"/>
                <w:szCs w:val="22"/>
              </w:rPr>
              <w:t>N/A</w:t>
            </w:r>
          </w:p>
          <w:p w14:paraId="0C313B1D" w14:textId="77777777" w:rsidR="00166467" w:rsidRPr="000756F2" w:rsidRDefault="00166467">
            <w:pPr>
              <w:rPr>
                <w:rFonts w:cs="Arial"/>
                <w:i/>
                <w:sz w:val="22"/>
                <w:szCs w:val="22"/>
              </w:rPr>
            </w:pPr>
          </w:p>
        </w:tc>
      </w:tr>
      <w:tr w:rsidR="00166467" w14:paraId="77CF7541" w14:textId="77777777" w:rsidTr="00166467">
        <w:tc>
          <w:tcPr>
            <w:tcW w:w="5812" w:type="dxa"/>
            <w:tcBorders>
              <w:top w:val="single" w:sz="4" w:space="0" w:color="auto"/>
              <w:left w:val="single" w:sz="4" w:space="0" w:color="auto"/>
              <w:bottom w:val="single" w:sz="4" w:space="0" w:color="auto"/>
              <w:right w:val="single" w:sz="4" w:space="0" w:color="auto"/>
            </w:tcBorders>
          </w:tcPr>
          <w:p w14:paraId="67683D54" w14:textId="77777777" w:rsidR="00166467" w:rsidRDefault="00166467">
            <w:pPr>
              <w:rPr>
                <w:rFonts w:cs="Arial"/>
                <w:b/>
                <w:sz w:val="22"/>
                <w:szCs w:val="22"/>
              </w:rPr>
            </w:pPr>
          </w:p>
          <w:p w14:paraId="2505BD52" w14:textId="77777777" w:rsidR="00166467" w:rsidRDefault="00166467">
            <w:pPr>
              <w:rPr>
                <w:rFonts w:cs="Arial"/>
                <w:b/>
                <w:sz w:val="22"/>
                <w:szCs w:val="22"/>
              </w:rPr>
            </w:pPr>
            <w:r>
              <w:rPr>
                <w:rFonts w:cs="Arial"/>
                <w:b/>
                <w:sz w:val="22"/>
                <w:szCs w:val="22"/>
              </w:rPr>
              <w:t>2.3 Is it necessary to carry out an HRA?</w:t>
            </w:r>
          </w:p>
          <w:p w14:paraId="683CCBA7" w14:textId="77777777" w:rsidR="00166467" w:rsidRDefault="00166467">
            <w:pPr>
              <w:rPr>
                <w:rFonts w:cs="Arial"/>
                <w:b/>
                <w:sz w:val="22"/>
                <w:szCs w:val="22"/>
              </w:rPr>
            </w:pPr>
          </w:p>
        </w:tc>
        <w:tc>
          <w:tcPr>
            <w:tcW w:w="8588" w:type="dxa"/>
            <w:tcBorders>
              <w:top w:val="single" w:sz="4" w:space="0" w:color="auto"/>
              <w:left w:val="single" w:sz="4" w:space="0" w:color="auto"/>
              <w:bottom w:val="single" w:sz="4" w:space="0" w:color="auto"/>
              <w:right w:val="single" w:sz="4" w:space="0" w:color="auto"/>
            </w:tcBorders>
          </w:tcPr>
          <w:p w14:paraId="7F5DAFD6" w14:textId="77777777" w:rsidR="00166467" w:rsidRPr="000756F2" w:rsidRDefault="00166467">
            <w:pPr>
              <w:rPr>
                <w:rFonts w:cs="Arial"/>
                <w:sz w:val="20"/>
                <w:szCs w:val="20"/>
              </w:rPr>
            </w:pPr>
          </w:p>
          <w:p w14:paraId="2F30A24F" w14:textId="6FECEF50" w:rsidR="00166467" w:rsidRPr="000756F2" w:rsidRDefault="004F602A">
            <w:pPr>
              <w:rPr>
                <w:rFonts w:cs="Arial"/>
                <w:i/>
                <w:sz w:val="22"/>
                <w:szCs w:val="22"/>
              </w:rPr>
            </w:pPr>
            <w:r w:rsidRPr="000756F2">
              <w:rPr>
                <w:rFonts w:cs="Arial"/>
                <w:sz w:val="22"/>
                <w:szCs w:val="22"/>
              </w:rPr>
              <w:t>Yes</w:t>
            </w:r>
          </w:p>
        </w:tc>
      </w:tr>
    </w:tbl>
    <w:p w14:paraId="6CD24688" w14:textId="77777777" w:rsidR="00166467" w:rsidRDefault="00166467" w:rsidP="00166467">
      <w:pPr>
        <w:rPr>
          <w:rFonts w:cs="Arial"/>
          <w:b/>
        </w:rPr>
      </w:pPr>
    </w:p>
    <w:p w14:paraId="59E8BC6D" w14:textId="77777777" w:rsidR="00166467" w:rsidRDefault="00166467" w:rsidP="00166467">
      <w:pPr>
        <w:rPr>
          <w:rFonts w:cs="Arial"/>
          <w:b/>
          <w:color w:val="0091A5"/>
          <w:sz w:val="28"/>
          <w:szCs w:val="28"/>
        </w:rPr>
      </w:pPr>
      <w:r>
        <w:rPr>
          <w:rFonts w:cs="Arial"/>
          <w:b/>
        </w:rPr>
        <w:br w:type="page"/>
      </w:r>
      <w:r>
        <w:rPr>
          <w:rFonts w:cs="Arial"/>
          <w:b/>
          <w:color w:val="0091A5"/>
          <w:sz w:val="28"/>
          <w:szCs w:val="28"/>
        </w:rPr>
        <w:lastRenderedPageBreak/>
        <w:t>3.</w:t>
      </w:r>
      <w:r>
        <w:rPr>
          <w:rFonts w:cs="Arial"/>
          <w:b/>
          <w:color w:val="0091A5"/>
          <w:sz w:val="28"/>
          <w:szCs w:val="28"/>
        </w:rPr>
        <w:tab/>
        <w:t>Considering the likelihood of a significant effect (LSE)</w:t>
      </w:r>
    </w:p>
    <w:p w14:paraId="50918686" w14:textId="77777777" w:rsidR="00166467" w:rsidRDefault="00166467" w:rsidP="00166467">
      <w:pPr>
        <w:rPr>
          <w:rFonts w:cs="Arial"/>
          <w:b/>
        </w:rPr>
      </w:pPr>
    </w:p>
    <w:p w14:paraId="6EA7AD94" w14:textId="77777777" w:rsidR="00166467" w:rsidRDefault="00166467" w:rsidP="00166467">
      <w:pPr>
        <w:ind w:right="56"/>
        <w:rPr>
          <w:rFonts w:cs="Arial"/>
          <w:sz w:val="22"/>
          <w:szCs w:val="22"/>
        </w:rPr>
      </w:pPr>
    </w:p>
    <w:p w14:paraId="31BB02D9" w14:textId="77777777" w:rsidR="00166467" w:rsidRDefault="00166467" w:rsidP="00166467">
      <w:pPr>
        <w:ind w:right="-1096"/>
        <w:rPr>
          <w:rFonts w:cs="Arial"/>
          <w:sz w:val="22"/>
          <w:szCs w:val="22"/>
        </w:rPr>
      </w:pPr>
    </w:p>
    <w:p w14:paraId="6E6910E0" w14:textId="77777777" w:rsidR="00166467" w:rsidRDefault="00166467" w:rsidP="00166467">
      <w:pPr>
        <w:ind w:left="720" w:hanging="720"/>
        <w:rPr>
          <w:rFonts w:cs="Arial"/>
          <w:color w:val="0091A5"/>
          <w:sz w:val="22"/>
          <w:szCs w:val="22"/>
        </w:rPr>
      </w:pPr>
      <w:r>
        <w:rPr>
          <w:rFonts w:cs="Arial"/>
          <w:b/>
          <w:color w:val="0091A5"/>
        </w:rPr>
        <w:t>3.1</w:t>
      </w:r>
      <w:r>
        <w:rPr>
          <w:rFonts w:cs="Arial"/>
          <w:b/>
          <w:color w:val="0091A5"/>
        </w:rPr>
        <w:tab/>
        <w:t>Renewal of a permission on the same or more restrictive terms as the extant permission</w:t>
      </w:r>
    </w:p>
    <w:p w14:paraId="4FB95D9B" w14:textId="77777777" w:rsidR="00166467" w:rsidRDefault="00166467" w:rsidP="00166467">
      <w:pPr>
        <w:rPr>
          <w:rFonts w:cs="Arial"/>
          <w:sz w:val="22"/>
          <w:szCs w:val="22"/>
        </w:rPr>
      </w:pPr>
    </w:p>
    <w:tbl>
      <w:tblPr>
        <w:tblW w:w="14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8730"/>
      </w:tblGrid>
      <w:tr w:rsidR="00166467" w14:paraId="41E9F7DA" w14:textId="77777777" w:rsidTr="00166467">
        <w:tc>
          <w:tcPr>
            <w:tcW w:w="5778" w:type="dxa"/>
            <w:tcBorders>
              <w:top w:val="single" w:sz="4" w:space="0" w:color="auto"/>
              <w:left w:val="single" w:sz="4" w:space="0" w:color="auto"/>
              <w:bottom w:val="single" w:sz="4" w:space="0" w:color="auto"/>
              <w:right w:val="single" w:sz="4" w:space="0" w:color="auto"/>
            </w:tcBorders>
          </w:tcPr>
          <w:p w14:paraId="1548E372" w14:textId="77777777" w:rsidR="00166467" w:rsidRDefault="00166467">
            <w:pPr>
              <w:rPr>
                <w:rFonts w:cs="Arial"/>
                <w:b/>
                <w:sz w:val="22"/>
                <w:szCs w:val="22"/>
              </w:rPr>
            </w:pPr>
          </w:p>
          <w:p w14:paraId="284A419D" w14:textId="77777777" w:rsidR="00166467" w:rsidRDefault="00166467">
            <w:pPr>
              <w:rPr>
                <w:rFonts w:cs="Arial"/>
                <w:b/>
                <w:sz w:val="22"/>
                <w:szCs w:val="22"/>
              </w:rPr>
            </w:pPr>
            <w:r>
              <w:rPr>
                <w:rFonts w:cs="Arial"/>
                <w:b/>
                <w:sz w:val="22"/>
                <w:szCs w:val="22"/>
              </w:rPr>
              <w:t>Is this project a renewal of a current permission which complies with NRW approved criteria for ruling out significant effects of renewals (see section 6.2A of OGN 200) without conducting a project-specific LSE test?</w:t>
            </w:r>
          </w:p>
        </w:tc>
        <w:tc>
          <w:tcPr>
            <w:tcW w:w="8730" w:type="dxa"/>
            <w:tcBorders>
              <w:top w:val="single" w:sz="4" w:space="0" w:color="auto"/>
              <w:left w:val="single" w:sz="4" w:space="0" w:color="auto"/>
              <w:bottom w:val="single" w:sz="4" w:space="0" w:color="auto"/>
              <w:right w:val="single" w:sz="4" w:space="0" w:color="auto"/>
            </w:tcBorders>
          </w:tcPr>
          <w:p w14:paraId="43C3FC87" w14:textId="77777777" w:rsidR="00166467" w:rsidRDefault="00166467">
            <w:pPr>
              <w:rPr>
                <w:rFonts w:cs="Arial"/>
                <w:b/>
                <w:color w:val="0000FF"/>
                <w:sz w:val="22"/>
                <w:szCs w:val="22"/>
                <w:u w:val="single"/>
              </w:rPr>
            </w:pPr>
          </w:p>
          <w:p w14:paraId="6D420F2A" w14:textId="150E7D3F" w:rsidR="00166467" w:rsidRPr="000756F2" w:rsidRDefault="004F602A">
            <w:pPr>
              <w:rPr>
                <w:rFonts w:cs="Arial"/>
                <w:sz w:val="22"/>
                <w:szCs w:val="22"/>
              </w:rPr>
            </w:pPr>
            <w:r w:rsidRPr="000756F2">
              <w:rPr>
                <w:rFonts w:cs="Arial"/>
                <w:sz w:val="22"/>
                <w:szCs w:val="22"/>
              </w:rPr>
              <w:t>N/A</w:t>
            </w:r>
          </w:p>
          <w:p w14:paraId="1A4CBE3D" w14:textId="77777777" w:rsidR="00166467" w:rsidRDefault="00166467">
            <w:pPr>
              <w:rPr>
                <w:rFonts w:cs="Arial"/>
                <w:b/>
                <w:i/>
                <w:color w:val="0000FF"/>
                <w:sz w:val="22"/>
                <w:szCs w:val="22"/>
              </w:rPr>
            </w:pPr>
          </w:p>
          <w:p w14:paraId="0D2AE6EE" w14:textId="77777777" w:rsidR="00166467" w:rsidRDefault="00166467">
            <w:pPr>
              <w:rPr>
                <w:rFonts w:cs="Arial"/>
                <w:sz w:val="20"/>
                <w:szCs w:val="20"/>
              </w:rPr>
            </w:pPr>
          </w:p>
        </w:tc>
      </w:tr>
    </w:tbl>
    <w:p w14:paraId="47D6334C" w14:textId="77777777" w:rsidR="00166467" w:rsidRDefault="00166467" w:rsidP="00166467">
      <w:pPr>
        <w:rPr>
          <w:rFonts w:cs="Arial"/>
          <w:sz w:val="22"/>
          <w:szCs w:val="22"/>
        </w:rPr>
      </w:pPr>
    </w:p>
    <w:p w14:paraId="7F7AC0EC" w14:textId="77777777" w:rsidR="00166467" w:rsidRDefault="00166467" w:rsidP="00166467">
      <w:pPr>
        <w:rPr>
          <w:rFonts w:cs="Arial"/>
          <w:b/>
        </w:rPr>
      </w:pPr>
      <w:r>
        <w:rPr>
          <w:rFonts w:cs="Arial"/>
          <w:sz w:val="22"/>
          <w:szCs w:val="22"/>
        </w:rPr>
        <w:br w:type="page"/>
      </w:r>
    </w:p>
    <w:p w14:paraId="23482788" w14:textId="77777777" w:rsidR="00166467" w:rsidRDefault="00166467" w:rsidP="00166467">
      <w:pPr>
        <w:rPr>
          <w:rFonts w:cs="Arial"/>
          <w:b/>
          <w:color w:val="0091A5"/>
        </w:rPr>
      </w:pPr>
      <w:r>
        <w:rPr>
          <w:rFonts w:cs="Arial"/>
          <w:b/>
          <w:color w:val="0091A5"/>
        </w:rPr>
        <w:lastRenderedPageBreak/>
        <w:t>3.2</w:t>
      </w:r>
      <w:r>
        <w:rPr>
          <w:rFonts w:cs="Arial"/>
          <w:b/>
          <w:color w:val="0091A5"/>
        </w:rPr>
        <w:tab/>
        <w:t>Likelihood of significant effects (LSE) test</w:t>
      </w:r>
    </w:p>
    <w:p w14:paraId="22214162" w14:textId="77777777" w:rsidR="00166467" w:rsidRDefault="00166467" w:rsidP="00166467">
      <w:pPr>
        <w:rPr>
          <w:rFonts w:cs="Arial"/>
          <w:color w:val="0000FF"/>
          <w:sz w:val="22"/>
          <w:szCs w:val="22"/>
        </w:rPr>
      </w:pPr>
    </w:p>
    <w:p w14:paraId="5F37D521" w14:textId="77777777" w:rsidR="00166467" w:rsidRDefault="00166467" w:rsidP="00166467">
      <w:pPr>
        <w:rPr>
          <w:rFonts w:cs="Arial"/>
          <w:color w:val="0000FF"/>
          <w:sz w:val="22"/>
          <w:szCs w:val="22"/>
        </w:rPr>
      </w:pPr>
    </w:p>
    <w:p w14:paraId="7BF84F24" w14:textId="77777777" w:rsidR="00166467" w:rsidRDefault="00166467" w:rsidP="00166467">
      <w:pPr>
        <w:rPr>
          <w:rFonts w:cs="Arial"/>
          <w:color w:val="0000FF"/>
          <w:sz w:val="22"/>
          <w:szCs w:val="22"/>
        </w:rPr>
      </w:pPr>
    </w:p>
    <w:tbl>
      <w:tblPr>
        <w:tblW w:w="145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0"/>
        <w:gridCol w:w="3576"/>
        <w:gridCol w:w="4110"/>
        <w:gridCol w:w="4194"/>
      </w:tblGrid>
      <w:tr w:rsidR="00166467" w14:paraId="2E8E9429" w14:textId="77777777" w:rsidTr="00166467">
        <w:tc>
          <w:tcPr>
            <w:tcW w:w="2700" w:type="dxa"/>
            <w:tcBorders>
              <w:top w:val="single" w:sz="4" w:space="0" w:color="auto"/>
              <w:left w:val="single" w:sz="4" w:space="0" w:color="auto"/>
              <w:bottom w:val="single" w:sz="4" w:space="0" w:color="auto"/>
              <w:right w:val="single" w:sz="4" w:space="0" w:color="auto"/>
            </w:tcBorders>
          </w:tcPr>
          <w:p w14:paraId="00011776" w14:textId="77777777" w:rsidR="00166467" w:rsidRDefault="00166467">
            <w:pPr>
              <w:outlineLvl w:val="0"/>
              <w:rPr>
                <w:rFonts w:cs="Arial"/>
                <w:b/>
                <w:sz w:val="22"/>
                <w:szCs w:val="22"/>
              </w:rPr>
            </w:pPr>
          </w:p>
          <w:p w14:paraId="44EDB540" w14:textId="77777777" w:rsidR="00166467" w:rsidRDefault="00166467">
            <w:pPr>
              <w:outlineLvl w:val="0"/>
              <w:rPr>
                <w:rFonts w:cs="Arial"/>
                <w:b/>
                <w:sz w:val="22"/>
                <w:szCs w:val="22"/>
              </w:rPr>
            </w:pPr>
            <w:r>
              <w:rPr>
                <w:rFonts w:cs="Arial"/>
                <w:b/>
                <w:sz w:val="22"/>
                <w:szCs w:val="22"/>
              </w:rPr>
              <w:t>3.2.1 Which Natura 2000 sites might be affected by the proposal?</w:t>
            </w:r>
          </w:p>
          <w:p w14:paraId="6E4F389B" w14:textId="77777777" w:rsidR="00166467" w:rsidRDefault="00166467">
            <w:pPr>
              <w:rPr>
                <w:rFonts w:cs="Arial"/>
                <w:b/>
                <w:sz w:val="20"/>
                <w:szCs w:val="20"/>
              </w:rPr>
            </w:pPr>
          </w:p>
        </w:tc>
        <w:tc>
          <w:tcPr>
            <w:tcW w:w="11880" w:type="dxa"/>
            <w:gridSpan w:val="3"/>
            <w:tcBorders>
              <w:top w:val="single" w:sz="4" w:space="0" w:color="auto"/>
              <w:left w:val="single" w:sz="4" w:space="0" w:color="auto"/>
              <w:bottom w:val="single" w:sz="4" w:space="0" w:color="auto"/>
              <w:right w:val="single" w:sz="4" w:space="0" w:color="auto"/>
            </w:tcBorders>
          </w:tcPr>
          <w:p w14:paraId="01E24EBF" w14:textId="77777777" w:rsidR="00166467" w:rsidRDefault="00166467">
            <w:pPr>
              <w:rPr>
                <w:rFonts w:cs="Arial"/>
                <w:sz w:val="22"/>
                <w:szCs w:val="22"/>
              </w:rPr>
            </w:pPr>
            <w:r>
              <w:rPr>
                <w:rFonts w:cs="Arial"/>
                <w:sz w:val="22"/>
                <w:szCs w:val="22"/>
              </w:rPr>
              <w:t xml:space="preserve">Based on the project specification or information provided in the application, it is considered that the following Natura 2000 sites have features which could be affected by the project: </w:t>
            </w:r>
          </w:p>
          <w:p w14:paraId="61F3A2B7" w14:textId="77777777" w:rsidR="00166467" w:rsidRDefault="00166467">
            <w:pPr>
              <w:shd w:val="clear" w:color="auto" w:fill="FFFFFF"/>
              <w:rPr>
                <w:rFonts w:cs="Arial"/>
                <w:color w:val="0000FF"/>
                <w:sz w:val="22"/>
                <w:szCs w:val="22"/>
              </w:rPr>
            </w:pPr>
          </w:p>
          <w:p w14:paraId="2CC1F1A5" w14:textId="3303E709" w:rsidR="00CF3DB5" w:rsidRPr="0037309C" w:rsidRDefault="00CF3DB5" w:rsidP="00CF3DB5">
            <w:pPr>
              <w:rPr>
                <w:rFonts w:cs="Arial"/>
                <w:b/>
                <w:color w:val="000000" w:themeColor="text1"/>
                <w:sz w:val="20"/>
                <w:szCs w:val="20"/>
              </w:rPr>
            </w:pPr>
            <w:r w:rsidRPr="0037309C">
              <w:rPr>
                <w:rFonts w:cs="Arial"/>
                <w:b/>
                <w:color w:val="000000" w:themeColor="text1"/>
                <w:sz w:val="20"/>
                <w:szCs w:val="20"/>
              </w:rPr>
              <w:t>Carmarthen Bay and Estuaries/Bae Caerfyrddin ac Aberoedd European Marine Site SAC</w:t>
            </w:r>
            <w:r w:rsidR="009C2432">
              <w:rPr>
                <w:rFonts w:cs="Arial"/>
                <w:b/>
                <w:color w:val="000000" w:themeColor="text1"/>
                <w:sz w:val="20"/>
                <w:szCs w:val="20"/>
              </w:rPr>
              <w:t xml:space="preserve"> and </w:t>
            </w:r>
            <w:r w:rsidRPr="0037309C">
              <w:rPr>
                <w:rFonts w:cs="Arial"/>
                <w:b/>
                <w:color w:val="000000" w:themeColor="text1"/>
                <w:sz w:val="20"/>
                <w:szCs w:val="20"/>
              </w:rPr>
              <w:t>SPA</w:t>
            </w:r>
          </w:p>
          <w:p w14:paraId="5AB64290" w14:textId="51D19C14" w:rsidR="00166467" w:rsidRDefault="00CF3DB5" w:rsidP="00CF3DB5">
            <w:pPr>
              <w:shd w:val="clear" w:color="auto" w:fill="FFFFFF"/>
              <w:rPr>
                <w:rFonts w:cs="Arial"/>
                <w:b/>
                <w:i/>
                <w:color w:val="0000FF"/>
                <w:sz w:val="22"/>
                <w:szCs w:val="22"/>
              </w:rPr>
            </w:pPr>
            <w:r w:rsidRPr="0037309C">
              <w:rPr>
                <w:rFonts w:cs="Arial"/>
                <w:b/>
                <w:color w:val="000000" w:themeColor="text1"/>
                <w:sz w:val="20"/>
                <w:szCs w:val="20"/>
              </w:rPr>
              <w:t>Burry Inlet SPA</w:t>
            </w:r>
            <w:r w:rsidR="009C2432">
              <w:rPr>
                <w:rFonts w:cs="Arial"/>
                <w:b/>
                <w:color w:val="000000" w:themeColor="text1"/>
                <w:sz w:val="20"/>
                <w:szCs w:val="20"/>
              </w:rPr>
              <w:t xml:space="preserve"> and </w:t>
            </w:r>
            <w:r w:rsidRPr="0037309C">
              <w:rPr>
                <w:rFonts w:cs="Arial"/>
                <w:b/>
                <w:color w:val="000000" w:themeColor="text1"/>
                <w:sz w:val="20"/>
                <w:szCs w:val="20"/>
              </w:rPr>
              <w:t>RAMSAR</w:t>
            </w:r>
          </w:p>
          <w:p w14:paraId="1D24775D" w14:textId="77777777" w:rsidR="00166467" w:rsidRDefault="00166467">
            <w:pPr>
              <w:rPr>
                <w:rFonts w:cs="Arial"/>
                <w:b/>
                <w:sz w:val="20"/>
                <w:szCs w:val="20"/>
              </w:rPr>
            </w:pPr>
          </w:p>
          <w:p w14:paraId="1B03F797" w14:textId="77777777" w:rsidR="00166467" w:rsidRDefault="00166467">
            <w:pPr>
              <w:rPr>
                <w:rFonts w:cs="Arial"/>
                <w:sz w:val="22"/>
                <w:szCs w:val="20"/>
              </w:rPr>
            </w:pPr>
            <w:r>
              <w:rPr>
                <w:rFonts w:cs="Arial"/>
                <w:sz w:val="22"/>
                <w:szCs w:val="20"/>
              </w:rPr>
              <w:t>The potential for the project to affect the following Natura 2000 sites was also initially considered, but can be ruled out without further consideration:</w:t>
            </w:r>
          </w:p>
          <w:p w14:paraId="023E164E" w14:textId="77777777" w:rsidR="00166467" w:rsidRDefault="00166467">
            <w:pPr>
              <w:rPr>
                <w:rFonts w:cs="Arial"/>
                <w:b/>
                <w:sz w:val="20"/>
                <w:szCs w:val="20"/>
              </w:rPr>
            </w:pPr>
          </w:p>
          <w:p w14:paraId="662ABBB4" w14:textId="509244B7" w:rsidR="00166467" w:rsidRPr="000756F2" w:rsidRDefault="00345CF6" w:rsidP="000756F2">
            <w:pPr>
              <w:shd w:val="clear" w:color="auto" w:fill="FFFFFF"/>
              <w:rPr>
                <w:rFonts w:cs="Arial"/>
                <w:b/>
                <w:color w:val="000000" w:themeColor="text1"/>
                <w:sz w:val="20"/>
                <w:szCs w:val="20"/>
              </w:rPr>
            </w:pPr>
            <w:r w:rsidRPr="000756F2">
              <w:rPr>
                <w:rFonts w:cs="Arial"/>
                <w:b/>
                <w:color w:val="000000" w:themeColor="text1"/>
                <w:sz w:val="20"/>
                <w:szCs w:val="20"/>
              </w:rPr>
              <w:t>Carmarthen Bay Dunes / Twyni Bae Caerfyrddin</w:t>
            </w:r>
            <w:r w:rsidR="007C762D">
              <w:rPr>
                <w:rFonts w:cs="Arial"/>
                <w:b/>
                <w:color w:val="000000" w:themeColor="text1"/>
                <w:sz w:val="20"/>
                <w:szCs w:val="20"/>
              </w:rPr>
              <w:t xml:space="preserve"> SAC</w:t>
            </w:r>
          </w:p>
          <w:p w14:paraId="104D5CF0" w14:textId="06F0CBD0" w:rsidR="00345CF6" w:rsidRPr="000756F2" w:rsidRDefault="00345CF6" w:rsidP="000756F2">
            <w:pPr>
              <w:shd w:val="clear" w:color="auto" w:fill="FFFFFF"/>
              <w:rPr>
                <w:rFonts w:cs="Arial"/>
                <w:b/>
                <w:color w:val="000000" w:themeColor="text1"/>
                <w:sz w:val="20"/>
                <w:szCs w:val="20"/>
              </w:rPr>
            </w:pPr>
            <w:r w:rsidRPr="000756F2">
              <w:rPr>
                <w:rFonts w:cs="Arial"/>
                <w:b/>
                <w:color w:val="000000" w:themeColor="text1"/>
                <w:sz w:val="20"/>
                <w:szCs w:val="20"/>
              </w:rPr>
              <w:t>Gower Ash Woods / Coedydd Ynn Gwyr</w:t>
            </w:r>
            <w:r w:rsidR="007C762D">
              <w:rPr>
                <w:rFonts w:cs="Arial"/>
                <w:b/>
                <w:color w:val="000000" w:themeColor="text1"/>
                <w:sz w:val="20"/>
                <w:szCs w:val="20"/>
              </w:rPr>
              <w:t xml:space="preserve"> SAC</w:t>
            </w:r>
          </w:p>
          <w:p w14:paraId="53ACDDAD" w14:textId="19231FD6" w:rsidR="00345CF6" w:rsidRPr="000756F2" w:rsidRDefault="00345CF6" w:rsidP="000756F2">
            <w:pPr>
              <w:shd w:val="clear" w:color="auto" w:fill="FFFFFF"/>
              <w:rPr>
                <w:rFonts w:cs="Arial"/>
                <w:b/>
                <w:color w:val="000000" w:themeColor="text1"/>
                <w:sz w:val="20"/>
                <w:szCs w:val="20"/>
              </w:rPr>
            </w:pPr>
            <w:r w:rsidRPr="000756F2">
              <w:rPr>
                <w:rFonts w:cs="Arial"/>
                <w:b/>
                <w:color w:val="000000" w:themeColor="text1"/>
                <w:sz w:val="20"/>
                <w:szCs w:val="20"/>
              </w:rPr>
              <w:t>Gower Commons / Tiroedd Comin Gwyr</w:t>
            </w:r>
            <w:r w:rsidR="007C762D">
              <w:rPr>
                <w:rFonts w:cs="Arial"/>
                <w:b/>
                <w:color w:val="000000" w:themeColor="text1"/>
                <w:sz w:val="20"/>
                <w:szCs w:val="20"/>
              </w:rPr>
              <w:t xml:space="preserve"> SAC</w:t>
            </w:r>
          </w:p>
          <w:p w14:paraId="106FDD6F" w14:textId="77777777" w:rsidR="00166467" w:rsidRDefault="00166467">
            <w:pPr>
              <w:rPr>
                <w:rFonts w:cs="Arial"/>
                <w:b/>
                <w:sz w:val="20"/>
                <w:szCs w:val="20"/>
              </w:rPr>
            </w:pPr>
          </w:p>
        </w:tc>
      </w:tr>
      <w:tr w:rsidR="00166467" w14:paraId="0583B459" w14:textId="77777777" w:rsidTr="00166467">
        <w:trPr>
          <w:trHeight w:val="6105"/>
        </w:trPr>
        <w:tc>
          <w:tcPr>
            <w:tcW w:w="14580" w:type="dxa"/>
            <w:gridSpan w:val="4"/>
            <w:tcBorders>
              <w:top w:val="single" w:sz="4" w:space="0" w:color="auto"/>
              <w:left w:val="single" w:sz="4" w:space="0" w:color="auto"/>
              <w:bottom w:val="single" w:sz="4" w:space="0" w:color="auto"/>
              <w:right w:val="single" w:sz="4" w:space="0" w:color="auto"/>
            </w:tcBorders>
          </w:tcPr>
          <w:p w14:paraId="2ED6C283" w14:textId="77777777" w:rsidR="00166467" w:rsidRDefault="00166467">
            <w:pPr>
              <w:rPr>
                <w:rFonts w:cs="Arial"/>
                <w:b/>
                <w:sz w:val="22"/>
                <w:szCs w:val="22"/>
              </w:rPr>
            </w:pPr>
          </w:p>
          <w:p w14:paraId="7FF0D85A" w14:textId="77777777" w:rsidR="00166467" w:rsidRDefault="00166467">
            <w:pPr>
              <w:rPr>
                <w:rFonts w:cs="Arial"/>
                <w:b/>
                <w:sz w:val="22"/>
                <w:szCs w:val="22"/>
              </w:rPr>
            </w:pPr>
            <w:r>
              <w:rPr>
                <w:rFonts w:cs="Arial"/>
                <w:b/>
                <w:sz w:val="22"/>
                <w:szCs w:val="22"/>
              </w:rPr>
              <w:t>3.2.2 Screening assessment</w:t>
            </w:r>
          </w:p>
          <w:p w14:paraId="55A900CF" w14:textId="77777777" w:rsidR="00166467" w:rsidRDefault="00166467">
            <w:pPr>
              <w:rPr>
                <w:rFonts w:cs="Arial"/>
                <w:sz w:val="20"/>
                <w:szCs w:val="20"/>
              </w:rPr>
            </w:pPr>
          </w:p>
          <w:p w14:paraId="05400EC8" w14:textId="77777777" w:rsidR="00166467" w:rsidRDefault="00166467">
            <w:pPr>
              <w:rPr>
                <w:rFonts w:cs="Arial"/>
                <w:sz w:val="20"/>
                <w:szCs w:val="20"/>
              </w:rPr>
            </w:pPr>
          </w:p>
        </w:tc>
      </w:tr>
      <w:tr w:rsidR="00166467" w14:paraId="1C96F0F5" w14:textId="77777777" w:rsidTr="00166467">
        <w:trPr>
          <w:trHeight w:val="233"/>
        </w:trPr>
        <w:tc>
          <w:tcPr>
            <w:tcW w:w="2700" w:type="dxa"/>
            <w:vMerge w:val="restart"/>
            <w:tcBorders>
              <w:top w:val="single" w:sz="4" w:space="0" w:color="auto"/>
              <w:left w:val="single" w:sz="4" w:space="0" w:color="auto"/>
              <w:bottom w:val="single" w:sz="4" w:space="0" w:color="auto"/>
              <w:right w:val="single" w:sz="4" w:space="0" w:color="auto"/>
            </w:tcBorders>
          </w:tcPr>
          <w:p w14:paraId="28AA7BD2" w14:textId="77777777" w:rsidR="00166467" w:rsidRDefault="00166467">
            <w:pPr>
              <w:rPr>
                <w:rFonts w:cs="Arial"/>
                <w:sz w:val="20"/>
                <w:szCs w:val="20"/>
              </w:rPr>
            </w:pPr>
          </w:p>
        </w:tc>
        <w:tc>
          <w:tcPr>
            <w:tcW w:w="11880" w:type="dxa"/>
            <w:gridSpan w:val="3"/>
            <w:tcBorders>
              <w:top w:val="single" w:sz="4" w:space="0" w:color="auto"/>
              <w:left w:val="single" w:sz="4" w:space="0" w:color="auto"/>
              <w:bottom w:val="single" w:sz="4" w:space="0" w:color="auto"/>
              <w:right w:val="single" w:sz="4" w:space="0" w:color="auto"/>
            </w:tcBorders>
            <w:hideMark/>
          </w:tcPr>
          <w:p w14:paraId="2F5CF7B0" w14:textId="77777777" w:rsidR="00166467" w:rsidRDefault="00166467">
            <w:pPr>
              <w:jc w:val="center"/>
              <w:rPr>
                <w:rFonts w:cs="Arial"/>
                <w:b/>
                <w:sz w:val="20"/>
                <w:szCs w:val="20"/>
              </w:rPr>
            </w:pPr>
            <w:r>
              <w:rPr>
                <w:rFonts w:cs="Arial"/>
                <w:b/>
                <w:sz w:val="20"/>
                <w:szCs w:val="20"/>
              </w:rPr>
              <w:t>Assessment of likelihood of significant effect</w:t>
            </w:r>
          </w:p>
        </w:tc>
      </w:tr>
      <w:tr w:rsidR="00166467" w14:paraId="626495EE" w14:textId="77777777" w:rsidTr="00166467">
        <w:trPr>
          <w:trHeight w:val="23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A6AE8F" w14:textId="77777777" w:rsidR="00166467" w:rsidRDefault="00166467">
            <w:pPr>
              <w:rPr>
                <w:rFonts w:cs="Arial"/>
                <w:sz w:val="20"/>
                <w:szCs w:val="20"/>
              </w:rPr>
            </w:pPr>
          </w:p>
        </w:tc>
        <w:tc>
          <w:tcPr>
            <w:tcW w:w="3576" w:type="dxa"/>
            <w:tcBorders>
              <w:top w:val="single" w:sz="4" w:space="0" w:color="auto"/>
              <w:left w:val="single" w:sz="4" w:space="0" w:color="auto"/>
              <w:bottom w:val="single" w:sz="4" w:space="0" w:color="auto"/>
              <w:right w:val="single" w:sz="4" w:space="0" w:color="auto"/>
            </w:tcBorders>
            <w:hideMark/>
          </w:tcPr>
          <w:p w14:paraId="46838FB2" w14:textId="77777777" w:rsidR="00166467" w:rsidRDefault="00166467">
            <w:pPr>
              <w:jc w:val="center"/>
              <w:rPr>
                <w:rFonts w:cs="Arial"/>
                <w:b/>
                <w:sz w:val="20"/>
                <w:szCs w:val="20"/>
              </w:rPr>
            </w:pPr>
            <w:r>
              <w:rPr>
                <w:rFonts w:cs="Arial"/>
                <w:b/>
                <w:sz w:val="20"/>
                <w:szCs w:val="20"/>
              </w:rPr>
              <w:t>I</w:t>
            </w:r>
          </w:p>
          <w:p w14:paraId="402C8125" w14:textId="77777777" w:rsidR="00166467" w:rsidRDefault="00166467">
            <w:pPr>
              <w:jc w:val="center"/>
              <w:rPr>
                <w:rFonts w:cs="Arial"/>
                <w:b/>
                <w:sz w:val="20"/>
                <w:szCs w:val="20"/>
              </w:rPr>
            </w:pPr>
            <w:r>
              <w:rPr>
                <w:rFonts w:cs="Arial"/>
                <w:b/>
                <w:sz w:val="20"/>
                <w:szCs w:val="20"/>
              </w:rPr>
              <w:t>Relevant conservation objectives</w:t>
            </w:r>
          </w:p>
          <w:p w14:paraId="06634E59" w14:textId="04112DBE" w:rsidR="00166467" w:rsidRDefault="00166467">
            <w:pPr>
              <w:rPr>
                <w:rFonts w:cs="Arial"/>
                <w:b/>
                <w:color w:val="0000FF"/>
                <w:sz w:val="20"/>
                <w:szCs w:val="20"/>
              </w:rPr>
            </w:pPr>
          </w:p>
        </w:tc>
        <w:tc>
          <w:tcPr>
            <w:tcW w:w="4110" w:type="dxa"/>
            <w:tcBorders>
              <w:top w:val="single" w:sz="4" w:space="0" w:color="auto"/>
              <w:left w:val="single" w:sz="4" w:space="0" w:color="auto"/>
              <w:bottom w:val="single" w:sz="4" w:space="0" w:color="auto"/>
              <w:right w:val="single" w:sz="4" w:space="0" w:color="auto"/>
            </w:tcBorders>
            <w:hideMark/>
          </w:tcPr>
          <w:p w14:paraId="2AC16102" w14:textId="77777777" w:rsidR="00166467" w:rsidRDefault="00166467">
            <w:pPr>
              <w:jc w:val="center"/>
              <w:rPr>
                <w:rFonts w:cs="Arial"/>
                <w:b/>
                <w:sz w:val="20"/>
                <w:szCs w:val="20"/>
              </w:rPr>
            </w:pPr>
            <w:r>
              <w:rPr>
                <w:rFonts w:cs="Arial"/>
                <w:b/>
                <w:sz w:val="20"/>
                <w:szCs w:val="20"/>
              </w:rPr>
              <w:t>II</w:t>
            </w:r>
          </w:p>
          <w:p w14:paraId="57B357CD" w14:textId="77777777" w:rsidR="00166467" w:rsidRDefault="00166467">
            <w:pPr>
              <w:jc w:val="center"/>
              <w:rPr>
                <w:rFonts w:cs="Arial"/>
                <w:b/>
                <w:sz w:val="20"/>
                <w:szCs w:val="20"/>
              </w:rPr>
            </w:pPr>
            <w:r>
              <w:rPr>
                <w:rFonts w:cs="Arial"/>
                <w:b/>
                <w:sz w:val="20"/>
                <w:szCs w:val="20"/>
              </w:rPr>
              <w:t>Potential impact pathway</w:t>
            </w:r>
          </w:p>
          <w:p w14:paraId="163C37A8" w14:textId="221480EE" w:rsidR="00166467" w:rsidRDefault="00166467">
            <w:pPr>
              <w:rPr>
                <w:rFonts w:cs="Arial"/>
                <w:b/>
                <w:color w:val="0000FF"/>
                <w:sz w:val="20"/>
                <w:szCs w:val="20"/>
              </w:rPr>
            </w:pPr>
          </w:p>
        </w:tc>
        <w:tc>
          <w:tcPr>
            <w:tcW w:w="4194" w:type="dxa"/>
            <w:tcBorders>
              <w:top w:val="single" w:sz="4" w:space="0" w:color="auto"/>
              <w:left w:val="single" w:sz="4" w:space="0" w:color="auto"/>
              <w:bottom w:val="single" w:sz="4" w:space="0" w:color="auto"/>
              <w:right w:val="single" w:sz="4" w:space="0" w:color="auto"/>
            </w:tcBorders>
            <w:hideMark/>
          </w:tcPr>
          <w:p w14:paraId="1F2FD5E4" w14:textId="77777777" w:rsidR="00166467" w:rsidRDefault="00166467">
            <w:pPr>
              <w:jc w:val="center"/>
              <w:rPr>
                <w:rFonts w:cs="Arial"/>
                <w:b/>
                <w:sz w:val="20"/>
                <w:szCs w:val="20"/>
              </w:rPr>
            </w:pPr>
            <w:r>
              <w:rPr>
                <w:rFonts w:cs="Arial"/>
                <w:b/>
                <w:sz w:val="20"/>
                <w:szCs w:val="20"/>
              </w:rPr>
              <w:t>III</w:t>
            </w:r>
          </w:p>
          <w:p w14:paraId="092D459A" w14:textId="77777777" w:rsidR="00166467" w:rsidRDefault="00166467">
            <w:pPr>
              <w:jc w:val="center"/>
              <w:rPr>
                <w:rFonts w:cs="Arial"/>
                <w:sz w:val="20"/>
                <w:szCs w:val="20"/>
              </w:rPr>
            </w:pPr>
            <w:r>
              <w:rPr>
                <w:rFonts w:cs="Arial"/>
                <w:b/>
                <w:sz w:val="20"/>
                <w:szCs w:val="20"/>
              </w:rPr>
              <w:t>Avoidance measure</w:t>
            </w:r>
          </w:p>
          <w:p w14:paraId="28D3DA25" w14:textId="79079B35" w:rsidR="00166467" w:rsidRDefault="00166467">
            <w:pPr>
              <w:rPr>
                <w:rFonts w:cs="Arial"/>
                <w:color w:val="0000FF"/>
                <w:sz w:val="20"/>
                <w:szCs w:val="20"/>
                <w:u w:val="single"/>
              </w:rPr>
            </w:pPr>
          </w:p>
        </w:tc>
      </w:tr>
      <w:tr w:rsidR="00CF3DB5" w14:paraId="2D4ECC5C" w14:textId="77777777" w:rsidTr="00166467">
        <w:trPr>
          <w:trHeight w:val="345"/>
        </w:trPr>
        <w:tc>
          <w:tcPr>
            <w:tcW w:w="14580" w:type="dxa"/>
            <w:gridSpan w:val="4"/>
            <w:tcBorders>
              <w:top w:val="single" w:sz="4" w:space="0" w:color="auto"/>
              <w:left w:val="single" w:sz="4" w:space="0" w:color="auto"/>
              <w:bottom w:val="single" w:sz="4" w:space="0" w:color="auto"/>
              <w:right w:val="single" w:sz="4" w:space="0" w:color="auto"/>
            </w:tcBorders>
            <w:shd w:val="clear" w:color="auto" w:fill="D9D9D9"/>
          </w:tcPr>
          <w:p w14:paraId="6C0FD068" w14:textId="77777777" w:rsidR="00CF3DB5" w:rsidRPr="0037309C" w:rsidRDefault="00CF3DB5" w:rsidP="00CF3DB5">
            <w:pPr>
              <w:rPr>
                <w:rFonts w:cs="Arial"/>
                <w:b/>
                <w:color w:val="000000" w:themeColor="text1"/>
                <w:sz w:val="20"/>
                <w:szCs w:val="20"/>
              </w:rPr>
            </w:pPr>
            <w:r w:rsidRPr="0037309C">
              <w:rPr>
                <w:rFonts w:cs="Arial"/>
                <w:b/>
                <w:color w:val="000000" w:themeColor="text1"/>
                <w:sz w:val="20"/>
                <w:szCs w:val="20"/>
              </w:rPr>
              <w:t>Carmarthen Bay and Estuaries/Bae Caerfyrddin ac Aberoedd European Marine Site SAC/SPA</w:t>
            </w:r>
          </w:p>
          <w:p w14:paraId="60440A5F" w14:textId="35BB1114" w:rsidR="00CF3DB5" w:rsidRDefault="00CF3DB5" w:rsidP="00CF3DB5">
            <w:pPr>
              <w:rPr>
                <w:rFonts w:cs="Arial"/>
                <w:sz w:val="20"/>
                <w:szCs w:val="20"/>
              </w:rPr>
            </w:pPr>
            <w:r w:rsidRPr="0037309C">
              <w:rPr>
                <w:rFonts w:cs="Arial"/>
                <w:b/>
                <w:color w:val="000000" w:themeColor="text1"/>
                <w:sz w:val="20"/>
                <w:szCs w:val="20"/>
              </w:rPr>
              <w:t>Burry Inlet SPA/RAMSAR</w:t>
            </w:r>
          </w:p>
        </w:tc>
      </w:tr>
      <w:tr w:rsidR="00A31A18" w14:paraId="3CA26D42" w14:textId="77777777" w:rsidTr="00CB1931">
        <w:tc>
          <w:tcPr>
            <w:tcW w:w="2700" w:type="dxa"/>
            <w:vMerge w:val="restart"/>
            <w:tcBorders>
              <w:top w:val="single" w:sz="4" w:space="0" w:color="auto"/>
              <w:left w:val="single" w:sz="4" w:space="0" w:color="auto"/>
              <w:right w:val="single" w:sz="4" w:space="0" w:color="auto"/>
            </w:tcBorders>
            <w:hideMark/>
          </w:tcPr>
          <w:p w14:paraId="4A472864" w14:textId="4F178031" w:rsidR="00A31A18" w:rsidRPr="000756F2" w:rsidRDefault="00A31A18" w:rsidP="00CF3DB5">
            <w:pPr>
              <w:rPr>
                <w:rFonts w:cs="Arial"/>
                <w:sz w:val="22"/>
                <w:szCs w:val="22"/>
                <w:u w:val="single"/>
              </w:rPr>
            </w:pPr>
            <w:r w:rsidRPr="000756F2">
              <w:rPr>
                <w:rFonts w:cs="Arial"/>
                <w:sz w:val="22"/>
                <w:szCs w:val="22"/>
                <w:u w:val="single"/>
              </w:rPr>
              <w:t>Carmarthen Bay &amp; Estuaries SAC:</w:t>
            </w:r>
          </w:p>
          <w:p w14:paraId="26E5613E" w14:textId="77777777" w:rsidR="00A31A18" w:rsidRPr="000756F2" w:rsidRDefault="00A31A18" w:rsidP="00CF3DB5">
            <w:pPr>
              <w:rPr>
                <w:rFonts w:cs="Arial"/>
                <w:sz w:val="22"/>
                <w:szCs w:val="22"/>
              </w:rPr>
            </w:pPr>
            <w:r w:rsidRPr="000756F2">
              <w:rPr>
                <w:rFonts w:cs="Arial"/>
                <w:sz w:val="22"/>
                <w:szCs w:val="22"/>
                <w:u w:val="single"/>
              </w:rPr>
              <w:t>Habitats:</w:t>
            </w:r>
          </w:p>
          <w:p w14:paraId="48D043FE" w14:textId="77777777" w:rsidR="00A31A18" w:rsidRPr="000756F2" w:rsidRDefault="00A31A18" w:rsidP="00CF3DB5">
            <w:pPr>
              <w:rPr>
                <w:rFonts w:cs="Arial"/>
                <w:sz w:val="22"/>
                <w:szCs w:val="22"/>
              </w:rPr>
            </w:pPr>
            <w:r w:rsidRPr="000756F2">
              <w:rPr>
                <w:rFonts w:cs="Arial"/>
                <w:sz w:val="22"/>
                <w:szCs w:val="22"/>
              </w:rPr>
              <w:t>Large shallow inlets and bays</w:t>
            </w:r>
          </w:p>
          <w:p w14:paraId="78CD3126" w14:textId="77777777" w:rsidR="00A31A18" w:rsidRPr="000756F2" w:rsidRDefault="00A31A18" w:rsidP="00CF3DB5">
            <w:pPr>
              <w:rPr>
                <w:rFonts w:cs="Arial"/>
                <w:sz w:val="22"/>
                <w:szCs w:val="22"/>
              </w:rPr>
            </w:pPr>
            <w:r w:rsidRPr="000756F2">
              <w:rPr>
                <w:rFonts w:cs="Arial"/>
                <w:sz w:val="22"/>
                <w:szCs w:val="22"/>
              </w:rPr>
              <w:lastRenderedPageBreak/>
              <w:t>Sandbanks which are slightly covered by seawater all the time</w:t>
            </w:r>
          </w:p>
          <w:p w14:paraId="72E382C0" w14:textId="77777777" w:rsidR="00A31A18" w:rsidRPr="000756F2" w:rsidRDefault="00A31A18" w:rsidP="00CF3DB5">
            <w:pPr>
              <w:rPr>
                <w:rFonts w:cs="Arial"/>
                <w:sz w:val="22"/>
                <w:szCs w:val="22"/>
              </w:rPr>
            </w:pPr>
            <w:r w:rsidRPr="000756F2">
              <w:rPr>
                <w:rFonts w:cs="Arial"/>
                <w:sz w:val="22"/>
                <w:szCs w:val="22"/>
              </w:rPr>
              <w:t>Estuaries</w:t>
            </w:r>
          </w:p>
          <w:p w14:paraId="1D1BFB02" w14:textId="77777777" w:rsidR="00A31A18" w:rsidRPr="000756F2" w:rsidRDefault="00A31A18" w:rsidP="00CF3DB5">
            <w:pPr>
              <w:rPr>
                <w:rFonts w:cs="Arial"/>
                <w:sz w:val="22"/>
                <w:szCs w:val="22"/>
              </w:rPr>
            </w:pPr>
            <w:r w:rsidRPr="000756F2">
              <w:rPr>
                <w:rFonts w:cs="Arial"/>
                <w:sz w:val="22"/>
                <w:szCs w:val="22"/>
              </w:rPr>
              <w:t>Mudflats and sandflats not covered by seawater at low tide</w:t>
            </w:r>
          </w:p>
          <w:p w14:paraId="55794DEC" w14:textId="77777777" w:rsidR="00A31A18" w:rsidRPr="000756F2" w:rsidRDefault="00A31A18" w:rsidP="00CF3DB5">
            <w:pPr>
              <w:rPr>
                <w:rFonts w:cs="Arial"/>
                <w:sz w:val="22"/>
                <w:szCs w:val="22"/>
              </w:rPr>
            </w:pPr>
            <w:r w:rsidRPr="000756F2">
              <w:rPr>
                <w:rFonts w:cs="Arial"/>
                <w:sz w:val="22"/>
                <w:szCs w:val="22"/>
              </w:rPr>
              <w:t>Atlantic salt meadows</w:t>
            </w:r>
          </w:p>
          <w:p w14:paraId="29AF3A8A" w14:textId="77777777" w:rsidR="00A31A18" w:rsidRPr="000756F2" w:rsidRDefault="00A31A18" w:rsidP="00CF3DB5">
            <w:pPr>
              <w:rPr>
                <w:rFonts w:cs="Arial"/>
                <w:sz w:val="22"/>
                <w:szCs w:val="22"/>
              </w:rPr>
            </w:pPr>
            <w:r w:rsidRPr="000756F2">
              <w:rPr>
                <w:rFonts w:cs="Arial"/>
                <w:sz w:val="22"/>
                <w:szCs w:val="22"/>
              </w:rPr>
              <w:t>Salicornia and other annuals colonising mud and sand</w:t>
            </w:r>
          </w:p>
          <w:p w14:paraId="426597E0" w14:textId="77777777" w:rsidR="00A31A18" w:rsidRPr="000756F2" w:rsidRDefault="00A31A18" w:rsidP="00CF3DB5">
            <w:pPr>
              <w:rPr>
                <w:rFonts w:cs="Arial"/>
                <w:sz w:val="22"/>
                <w:szCs w:val="22"/>
              </w:rPr>
            </w:pPr>
          </w:p>
          <w:p w14:paraId="4E803AC0" w14:textId="77777777" w:rsidR="00A31A18" w:rsidRPr="000756F2" w:rsidRDefault="00A31A18" w:rsidP="00CF3DB5">
            <w:pPr>
              <w:rPr>
                <w:rFonts w:cs="Arial"/>
                <w:sz w:val="22"/>
                <w:szCs w:val="22"/>
                <w:u w:val="single"/>
              </w:rPr>
            </w:pPr>
            <w:r w:rsidRPr="000756F2">
              <w:rPr>
                <w:rFonts w:cs="Arial"/>
                <w:sz w:val="22"/>
                <w:szCs w:val="22"/>
                <w:u w:val="single"/>
              </w:rPr>
              <w:t>Species:</w:t>
            </w:r>
          </w:p>
          <w:p w14:paraId="285AB171" w14:textId="3A288109" w:rsidR="00A31A18" w:rsidRPr="000756F2" w:rsidRDefault="00A31A18" w:rsidP="00CF3DB5">
            <w:pPr>
              <w:rPr>
                <w:rFonts w:cs="Arial"/>
                <w:sz w:val="22"/>
                <w:szCs w:val="22"/>
              </w:rPr>
            </w:pPr>
            <w:r w:rsidRPr="000756F2">
              <w:rPr>
                <w:rFonts w:cs="Arial"/>
                <w:sz w:val="22"/>
                <w:szCs w:val="22"/>
              </w:rPr>
              <w:t>Otter Lutra</w:t>
            </w:r>
          </w:p>
          <w:p w14:paraId="3A55FFC9" w14:textId="3EEB1847" w:rsidR="00A31A18" w:rsidRPr="000756F2" w:rsidRDefault="00A31A18" w:rsidP="00CF3DB5">
            <w:pPr>
              <w:rPr>
                <w:rFonts w:cs="Arial"/>
                <w:sz w:val="22"/>
                <w:szCs w:val="22"/>
              </w:rPr>
            </w:pPr>
            <w:r w:rsidRPr="000756F2">
              <w:rPr>
                <w:rFonts w:cs="Arial"/>
                <w:sz w:val="22"/>
                <w:szCs w:val="22"/>
              </w:rPr>
              <w:t>Allis shad Alosa</w:t>
            </w:r>
          </w:p>
          <w:p w14:paraId="1042A3A8" w14:textId="77777777" w:rsidR="00A31A18" w:rsidRPr="000756F2" w:rsidRDefault="00A31A18" w:rsidP="00CF3DB5">
            <w:pPr>
              <w:rPr>
                <w:rFonts w:cs="Arial"/>
                <w:sz w:val="22"/>
                <w:szCs w:val="22"/>
              </w:rPr>
            </w:pPr>
            <w:r w:rsidRPr="000756F2">
              <w:rPr>
                <w:rFonts w:cs="Arial"/>
                <w:sz w:val="22"/>
                <w:szCs w:val="22"/>
              </w:rPr>
              <w:t>Twaite shad Alosa fallax</w:t>
            </w:r>
          </w:p>
          <w:p w14:paraId="678D0B24" w14:textId="77777777" w:rsidR="00A31A18" w:rsidRPr="000756F2" w:rsidRDefault="00A31A18" w:rsidP="00CF3DB5">
            <w:pPr>
              <w:rPr>
                <w:rFonts w:cs="Arial"/>
                <w:sz w:val="22"/>
                <w:szCs w:val="22"/>
              </w:rPr>
            </w:pPr>
            <w:r w:rsidRPr="000756F2">
              <w:rPr>
                <w:rFonts w:cs="Arial"/>
                <w:sz w:val="22"/>
                <w:szCs w:val="22"/>
              </w:rPr>
              <w:t>River lamprey Lampetra fluviatilis</w:t>
            </w:r>
          </w:p>
          <w:p w14:paraId="28F15D3D" w14:textId="77777777" w:rsidR="00A31A18" w:rsidRPr="000756F2" w:rsidRDefault="00A31A18" w:rsidP="00CF3DB5">
            <w:pPr>
              <w:rPr>
                <w:rFonts w:cs="Arial"/>
                <w:sz w:val="22"/>
                <w:szCs w:val="22"/>
              </w:rPr>
            </w:pPr>
            <w:r w:rsidRPr="000756F2">
              <w:rPr>
                <w:rFonts w:cs="Arial"/>
                <w:sz w:val="22"/>
                <w:szCs w:val="22"/>
              </w:rPr>
              <w:t>Sea lamprey Petromyzon marinus</w:t>
            </w:r>
          </w:p>
          <w:p w14:paraId="4E92BBFC" w14:textId="77777777" w:rsidR="00A31A18" w:rsidRPr="000756F2" w:rsidRDefault="00A31A18" w:rsidP="00CF3DB5">
            <w:pPr>
              <w:rPr>
                <w:rFonts w:cs="Arial"/>
                <w:sz w:val="22"/>
                <w:szCs w:val="22"/>
              </w:rPr>
            </w:pPr>
          </w:p>
          <w:p w14:paraId="4302A3D6" w14:textId="7F79E55D" w:rsidR="00A31A18" w:rsidRPr="000756F2" w:rsidRDefault="00A31A18" w:rsidP="00CF3DB5">
            <w:pPr>
              <w:rPr>
                <w:rFonts w:cs="Arial"/>
                <w:sz w:val="22"/>
                <w:szCs w:val="22"/>
              </w:rPr>
            </w:pPr>
          </w:p>
        </w:tc>
        <w:tc>
          <w:tcPr>
            <w:tcW w:w="3576" w:type="dxa"/>
            <w:vMerge w:val="restart"/>
            <w:tcBorders>
              <w:top w:val="single" w:sz="4" w:space="0" w:color="auto"/>
              <w:left w:val="single" w:sz="4" w:space="0" w:color="auto"/>
              <w:right w:val="single" w:sz="4" w:space="0" w:color="auto"/>
            </w:tcBorders>
          </w:tcPr>
          <w:p w14:paraId="7262420B" w14:textId="77777777" w:rsidR="00A31A18" w:rsidRPr="000756F2" w:rsidRDefault="00A31A18" w:rsidP="00CF3DB5">
            <w:pPr>
              <w:rPr>
                <w:rFonts w:cs="Arial"/>
                <w:sz w:val="22"/>
                <w:szCs w:val="22"/>
              </w:rPr>
            </w:pPr>
            <w:r w:rsidRPr="000756F2">
              <w:rPr>
                <w:rFonts w:cs="Arial"/>
                <w:sz w:val="22"/>
                <w:szCs w:val="22"/>
              </w:rPr>
              <w:lastRenderedPageBreak/>
              <w:t>Carmarthen Bay and Estuaries/Bae Caerfyrddin ac Aberoedd European Marine Site</w:t>
            </w:r>
          </w:p>
          <w:p w14:paraId="3E8C9B67" w14:textId="77777777" w:rsidR="00A31A18" w:rsidRPr="000756F2" w:rsidRDefault="00A31A18" w:rsidP="00CF3DB5">
            <w:pPr>
              <w:rPr>
                <w:rFonts w:cs="Arial"/>
                <w:sz w:val="22"/>
                <w:szCs w:val="22"/>
              </w:rPr>
            </w:pPr>
            <w:r w:rsidRPr="000756F2">
              <w:rPr>
                <w:rFonts w:cs="Arial"/>
                <w:sz w:val="22"/>
                <w:szCs w:val="22"/>
              </w:rPr>
              <w:t xml:space="preserve">Advice provided by Natural Resources Wales in fulfilment of Regulation 35 of the Conservation </w:t>
            </w:r>
            <w:r w:rsidRPr="000756F2">
              <w:rPr>
                <w:rFonts w:cs="Arial"/>
                <w:sz w:val="22"/>
                <w:szCs w:val="22"/>
              </w:rPr>
              <w:lastRenderedPageBreak/>
              <w:t>of Habitats and Species Regulations 2010 (as amended).</w:t>
            </w:r>
          </w:p>
          <w:p w14:paraId="33329E8D" w14:textId="77777777" w:rsidR="00A31A18" w:rsidRPr="000756F2" w:rsidRDefault="00A31A18" w:rsidP="00CF3DB5">
            <w:pPr>
              <w:rPr>
                <w:rFonts w:cs="Arial"/>
                <w:sz w:val="22"/>
                <w:szCs w:val="22"/>
              </w:rPr>
            </w:pPr>
          </w:p>
          <w:p w14:paraId="57542E58" w14:textId="02611933" w:rsidR="00A31A18" w:rsidRPr="000756F2" w:rsidRDefault="00A31A18" w:rsidP="00CF3DB5">
            <w:pPr>
              <w:rPr>
                <w:rFonts w:cs="Arial"/>
                <w:sz w:val="22"/>
                <w:szCs w:val="22"/>
              </w:rPr>
            </w:pPr>
            <w:r w:rsidRPr="000756F2">
              <w:rPr>
                <w:rFonts w:cs="Arial"/>
                <w:sz w:val="22"/>
                <w:szCs w:val="22"/>
              </w:rPr>
              <w:t>Downloaded 05/02/2018</w:t>
            </w:r>
          </w:p>
        </w:tc>
        <w:tc>
          <w:tcPr>
            <w:tcW w:w="4110" w:type="dxa"/>
            <w:tcBorders>
              <w:top w:val="single" w:sz="4" w:space="0" w:color="auto"/>
              <w:left w:val="single" w:sz="4" w:space="0" w:color="auto"/>
              <w:bottom w:val="single" w:sz="4" w:space="0" w:color="auto"/>
              <w:right w:val="single" w:sz="4" w:space="0" w:color="auto"/>
            </w:tcBorders>
            <w:shd w:val="clear" w:color="auto" w:fill="B4E3F6" w:themeFill="text2" w:themeFillTint="99"/>
          </w:tcPr>
          <w:p w14:paraId="27C1BD72" w14:textId="77777777" w:rsidR="00A31A18" w:rsidRPr="000756F2" w:rsidRDefault="00A31A18" w:rsidP="00CF3DB5">
            <w:pPr>
              <w:rPr>
                <w:rFonts w:cs="Arial"/>
                <w:sz w:val="22"/>
                <w:szCs w:val="22"/>
              </w:rPr>
            </w:pPr>
            <w:r w:rsidRPr="000756F2">
              <w:rPr>
                <w:rFonts w:cs="Arial"/>
                <w:sz w:val="22"/>
                <w:szCs w:val="22"/>
              </w:rPr>
              <w:lastRenderedPageBreak/>
              <w:t xml:space="preserve">Nutrient enrichment </w:t>
            </w:r>
          </w:p>
          <w:p w14:paraId="4E8D7B2E" w14:textId="77777777" w:rsidR="00A31A18" w:rsidRPr="000756F2" w:rsidRDefault="00A31A18" w:rsidP="00CF3DB5">
            <w:pPr>
              <w:rPr>
                <w:rFonts w:cs="Arial"/>
                <w:sz w:val="22"/>
                <w:szCs w:val="22"/>
              </w:rPr>
            </w:pPr>
            <w:r w:rsidRPr="000756F2">
              <w:rPr>
                <w:rFonts w:cs="Arial"/>
                <w:sz w:val="22"/>
                <w:szCs w:val="22"/>
              </w:rPr>
              <w:t>Suspended Solids/turbidity/smothering</w:t>
            </w:r>
          </w:p>
          <w:p w14:paraId="5BC5A5B2" w14:textId="24BB7977" w:rsidR="00A31A18" w:rsidRPr="000756F2" w:rsidRDefault="00A31A18" w:rsidP="00CF3DB5">
            <w:pPr>
              <w:rPr>
                <w:rFonts w:cs="Arial"/>
                <w:sz w:val="22"/>
                <w:szCs w:val="22"/>
              </w:rPr>
            </w:pPr>
            <w:r w:rsidRPr="000756F2">
              <w:rPr>
                <w:rFonts w:cs="Arial"/>
                <w:sz w:val="22"/>
                <w:szCs w:val="22"/>
              </w:rPr>
              <w:t xml:space="preserve">Impact on food source </w:t>
            </w:r>
          </w:p>
        </w:tc>
        <w:tc>
          <w:tcPr>
            <w:tcW w:w="4194" w:type="dxa"/>
            <w:tcBorders>
              <w:top w:val="single" w:sz="4" w:space="0" w:color="auto"/>
              <w:left w:val="single" w:sz="4" w:space="0" w:color="auto"/>
              <w:bottom w:val="single" w:sz="4" w:space="0" w:color="auto"/>
              <w:right w:val="single" w:sz="4" w:space="0" w:color="auto"/>
            </w:tcBorders>
          </w:tcPr>
          <w:p w14:paraId="1B3E33A6" w14:textId="00D04E9F" w:rsidR="00A31A18" w:rsidRPr="000756F2" w:rsidRDefault="00A31A18" w:rsidP="00CF3DB5">
            <w:pPr>
              <w:jc w:val="both"/>
              <w:rPr>
                <w:rFonts w:cs="Arial"/>
                <w:sz w:val="22"/>
                <w:szCs w:val="22"/>
              </w:rPr>
            </w:pPr>
            <w:r w:rsidRPr="000756F2">
              <w:rPr>
                <w:rFonts w:cs="Arial"/>
                <w:sz w:val="22"/>
                <w:szCs w:val="22"/>
              </w:rPr>
              <w:t>The D</w:t>
            </w:r>
            <w:r w:rsidR="007C762D">
              <w:rPr>
                <w:rFonts w:cs="Arial"/>
                <w:sz w:val="22"/>
                <w:szCs w:val="22"/>
              </w:rPr>
              <w:t xml:space="preserve">ry </w:t>
            </w:r>
            <w:r w:rsidRPr="000756F2">
              <w:rPr>
                <w:rFonts w:cs="Arial"/>
                <w:sz w:val="22"/>
                <w:szCs w:val="22"/>
              </w:rPr>
              <w:t>W</w:t>
            </w:r>
            <w:r w:rsidR="007C762D">
              <w:rPr>
                <w:rFonts w:cs="Arial"/>
                <w:sz w:val="22"/>
                <w:szCs w:val="22"/>
              </w:rPr>
              <w:t xml:space="preserve">eather </w:t>
            </w:r>
            <w:r w:rsidRPr="000756F2">
              <w:rPr>
                <w:rFonts w:cs="Arial"/>
                <w:sz w:val="22"/>
                <w:szCs w:val="22"/>
              </w:rPr>
              <w:t>F</w:t>
            </w:r>
            <w:r w:rsidR="007C762D">
              <w:rPr>
                <w:rFonts w:cs="Arial"/>
                <w:sz w:val="22"/>
                <w:szCs w:val="22"/>
              </w:rPr>
              <w:t>low</w:t>
            </w:r>
            <w:r w:rsidRPr="000756F2">
              <w:rPr>
                <w:rFonts w:cs="Arial"/>
                <w:sz w:val="22"/>
                <w:szCs w:val="22"/>
              </w:rPr>
              <w:t xml:space="preserve"> </w:t>
            </w:r>
            <w:r w:rsidR="007C762D">
              <w:rPr>
                <w:rFonts w:cs="Arial"/>
                <w:sz w:val="22"/>
                <w:szCs w:val="22"/>
              </w:rPr>
              <w:t xml:space="preserve">(DWF) </w:t>
            </w:r>
            <w:r w:rsidRPr="000756F2">
              <w:rPr>
                <w:rFonts w:cs="Arial"/>
                <w:sz w:val="22"/>
                <w:szCs w:val="22"/>
              </w:rPr>
              <w:t xml:space="preserve">and limits set in the current permit </w:t>
            </w:r>
            <w:r w:rsidR="00F56433">
              <w:rPr>
                <w:rFonts w:cs="Arial"/>
                <w:sz w:val="22"/>
                <w:szCs w:val="22"/>
              </w:rPr>
              <w:t xml:space="preserve">BP0252601 </w:t>
            </w:r>
            <w:r w:rsidRPr="000756F2">
              <w:rPr>
                <w:rFonts w:cs="Arial"/>
                <w:sz w:val="22"/>
                <w:szCs w:val="22"/>
              </w:rPr>
              <w:t xml:space="preserve">for </w:t>
            </w:r>
            <w:r w:rsidR="007C762D">
              <w:rPr>
                <w:rFonts w:cs="Arial"/>
                <w:sz w:val="22"/>
                <w:szCs w:val="22"/>
              </w:rPr>
              <w:t>FE</w:t>
            </w:r>
            <w:r w:rsidRPr="000756F2">
              <w:rPr>
                <w:rFonts w:cs="Arial"/>
                <w:sz w:val="22"/>
                <w:szCs w:val="22"/>
              </w:rPr>
              <w:t xml:space="preserve"> are not changing. </w:t>
            </w:r>
          </w:p>
          <w:p w14:paraId="06F3067B" w14:textId="77777777" w:rsidR="00A31A18" w:rsidRPr="000756F2" w:rsidRDefault="00A31A18" w:rsidP="00CF3DB5">
            <w:pPr>
              <w:jc w:val="both"/>
              <w:rPr>
                <w:rFonts w:cs="Arial"/>
                <w:sz w:val="22"/>
                <w:szCs w:val="22"/>
              </w:rPr>
            </w:pPr>
          </w:p>
          <w:p w14:paraId="2A9A15EE" w14:textId="2FDB758D" w:rsidR="00A31A18" w:rsidRPr="000756F2" w:rsidRDefault="00A31A18" w:rsidP="00CF3DB5">
            <w:pPr>
              <w:jc w:val="both"/>
              <w:rPr>
                <w:rFonts w:cs="Arial"/>
                <w:sz w:val="22"/>
                <w:szCs w:val="22"/>
              </w:rPr>
            </w:pPr>
            <w:r w:rsidRPr="000756F2">
              <w:rPr>
                <w:rFonts w:cs="Arial"/>
                <w:sz w:val="22"/>
                <w:szCs w:val="22"/>
              </w:rPr>
              <w:t xml:space="preserve">The revised max volume, is due to increased storm effluent being treated via the new PFET system operating in </w:t>
            </w:r>
            <w:r w:rsidRPr="000756F2">
              <w:rPr>
                <w:rFonts w:cs="Arial"/>
                <w:sz w:val="22"/>
                <w:szCs w:val="22"/>
              </w:rPr>
              <w:lastRenderedPageBreak/>
              <w:t>addition to the current treatment system.  The PFET system will on</w:t>
            </w:r>
            <w:r w:rsidR="00381359" w:rsidRPr="000756F2">
              <w:rPr>
                <w:rFonts w:cs="Arial"/>
                <w:sz w:val="22"/>
                <w:szCs w:val="22"/>
              </w:rPr>
              <w:t>l</w:t>
            </w:r>
            <w:r w:rsidRPr="000756F2">
              <w:rPr>
                <w:rFonts w:cs="Arial"/>
                <w:sz w:val="22"/>
                <w:szCs w:val="22"/>
              </w:rPr>
              <w:t xml:space="preserve">y operate when </w:t>
            </w:r>
            <w:r w:rsidR="00381359" w:rsidRPr="000756F2">
              <w:rPr>
                <w:rFonts w:cs="Arial"/>
                <w:sz w:val="22"/>
                <w:szCs w:val="22"/>
              </w:rPr>
              <w:t xml:space="preserve">the </w:t>
            </w:r>
            <w:r w:rsidRPr="000756F2">
              <w:rPr>
                <w:rFonts w:cs="Arial"/>
                <w:sz w:val="22"/>
                <w:szCs w:val="22"/>
              </w:rPr>
              <w:t xml:space="preserve">main treatment system </w:t>
            </w:r>
            <w:r w:rsidR="00732E1D" w:rsidRPr="001C5BCA">
              <w:rPr>
                <w:rFonts w:cs="Arial"/>
                <w:sz w:val="22"/>
                <w:szCs w:val="22"/>
              </w:rPr>
              <w:t>maximum</w:t>
            </w:r>
            <w:r w:rsidRPr="000756F2">
              <w:rPr>
                <w:rFonts w:cs="Arial"/>
                <w:sz w:val="22"/>
                <w:szCs w:val="22"/>
              </w:rPr>
              <w:t xml:space="preserve"> </w:t>
            </w:r>
            <w:r w:rsidR="007C762D">
              <w:rPr>
                <w:rFonts w:cs="Arial"/>
                <w:sz w:val="22"/>
                <w:szCs w:val="22"/>
              </w:rPr>
              <w:t>PFF</w:t>
            </w:r>
            <w:r w:rsidRPr="000756F2">
              <w:rPr>
                <w:rFonts w:cs="Arial"/>
                <w:sz w:val="22"/>
                <w:szCs w:val="22"/>
              </w:rPr>
              <w:t xml:space="preserve"> is reached. </w:t>
            </w:r>
          </w:p>
          <w:p w14:paraId="3A35A28A" w14:textId="64899058" w:rsidR="00A31A18" w:rsidRPr="000756F2" w:rsidRDefault="00A31A18" w:rsidP="00CF3DB5">
            <w:pPr>
              <w:jc w:val="both"/>
              <w:rPr>
                <w:rFonts w:cs="Arial"/>
                <w:sz w:val="22"/>
                <w:szCs w:val="22"/>
              </w:rPr>
            </w:pPr>
          </w:p>
          <w:p w14:paraId="0C7368B9" w14:textId="4C27F4F1" w:rsidR="00A31A18" w:rsidRPr="000756F2" w:rsidRDefault="00A31A18" w:rsidP="00CF3DB5">
            <w:pPr>
              <w:jc w:val="both"/>
              <w:rPr>
                <w:rFonts w:cs="Arial"/>
                <w:sz w:val="22"/>
                <w:szCs w:val="22"/>
              </w:rPr>
            </w:pPr>
            <w:r w:rsidRPr="000756F2">
              <w:rPr>
                <w:rFonts w:cs="Arial"/>
                <w:sz w:val="22"/>
                <w:szCs w:val="22"/>
              </w:rPr>
              <w:t xml:space="preserve">The PFET system will treat an </w:t>
            </w:r>
            <w:r w:rsidR="00732E1D" w:rsidRPr="001C5BCA">
              <w:rPr>
                <w:rFonts w:cs="Arial"/>
                <w:sz w:val="22"/>
                <w:szCs w:val="22"/>
              </w:rPr>
              <w:t>additional</w:t>
            </w:r>
            <w:r w:rsidRPr="000756F2">
              <w:rPr>
                <w:rFonts w:cs="Arial"/>
                <w:sz w:val="22"/>
                <w:szCs w:val="22"/>
              </w:rPr>
              <w:t xml:space="preserve"> </w:t>
            </w:r>
            <w:r w:rsidR="00732E1D" w:rsidRPr="001C5BCA">
              <w:rPr>
                <w:rFonts w:cs="Arial"/>
                <w:sz w:val="22"/>
                <w:szCs w:val="22"/>
              </w:rPr>
              <w:t>maximum</w:t>
            </w:r>
            <w:r w:rsidRPr="000756F2">
              <w:rPr>
                <w:rFonts w:cs="Arial"/>
                <w:sz w:val="22"/>
                <w:szCs w:val="22"/>
              </w:rPr>
              <w:t xml:space="preserve"> 6</w:t>
            </w:r>
            <w:r w:rsidR="00F56433">
              <w:rPr>
                <w:rFonts w:cs="Arial"/>
                <w:sz w:val="22"/>
                <w:szCs w:val="22"/>
              </w:rPr>
              <w:t>5</w:t>
            </w:r>
            <w:r w:rsidRPr="000756F2">
              <w:rPr>
                <w:rFonts w:cs="Arial"/>
                <w:sz w:val="22"/>
                <w:szCs w:val="22"/>
              </w:rPr>
              <w:t xml:space="preserve">0l/s of storm effluent during storm conditions via secondary and </w:t>
            </w:r>
            <w:r w:rsidR="00732E1D" w:rsidRPr="001C5BCA">
              <w:rPr>
                <w:rFonts w:cs="Arial"/>
                <w:sz w:val="22"/>
                <w:szCs w:val="22"/>
              </w:rPr>
              <w:t>tertiary</w:t>
            </w:r>
            <w:r w:rsidRPr="000756F2">
              <w:rPr>
                <w:rFonts w:cs="Arial"/>
                <w:sz w:val="22"/>
                <w:szCs w:val="22"/>
              </w:rPr>
              <w:t xml:space="preserve"> treatment. The treated effluent will be blended with the existing FE </w:t>
            </w:r>
            <w:r w:rsidR="007C762D">
              <w:rPr>
                <w:rFonts w:cs="Arial"/>
                <w:sz w:val="22"/>
                <w:szCs w:val="22"/>
              </w:rPr>
              <w:t>meeting</w:t>
            </w:r>
            <w:r w:rsidRPr="000756F2">
              <w:rPr>
                <w:rFonts w:cs="Arial"/>
                <w:sz w:val="22"/>
                <w:szCs w:val="22"/>
              </w:rPr>
              <w:t xml:space="preserve"> current permit limits prior to discharge via the existing outfall, located within the Loughor </w:t>
            </w:r>
            <w:r w:rsidR="00F56433" w:rsidRPr="000756F2">
              <w:rPr>
                <w:rFonts w:cs="Arial"/>
                <w:sz w:val="22"/>
                <w:szCs w:val="22"/>
              </w:rPr>
              <w:t>Estuary</w:t>
            </w:r>
            <w:r w:rsidRPr="000756F2">
              <w:rPr>
                <w:rFonts w:cs="Arial"/>
                <w:sz w:val="22"/>
                <w:szCs w:val="22"/>
              </w:rPr>
              <w:t xml:space="preserve">.  </w:t>
            </w:r>
          </w:p>
          <w:p w14:paraId="2F59400F" w14:textId="3116C590" w:rsidR="00A31A18" w:rsidRPr="000756F2" w:rsidRDefault="00A31A18" w:rsidP="00CF3DB5">
            <w:pPr>
              <w:jc w:val="both"/>
              <w:rPr>
                <w:rFonts w:cs="Arial"/>
                <w:sz w:val="22"/>
                <w:szCs w:val="22"/>
              </w:rPr>
            </w:pPr>
          </w:p>
          <w:p w14:paraId="3D354DC5" w14:textId="64402BD0" w:rsidR="00F56433" w:rsidRPr="00AF68DF" w:rsidRDefault="00F56433" w:rsidP="00F56433">
            <w:pPr>
              <w:jc w:val="both"/>
              <w:rPr>
                <w:rFonts w:cs="Arial"/>
                <w:sz w:val="22"/>
                <w:szCs w:val="22"/>
              </w:rPr>
            </w:pPr>
            <w:r w:rsidRPr="00AF68DF">
              <w:rPr>
                <w:rFonts w:cs="Arial"/>
                <w:sz w:val="22"/>
                <w:szCs w:val="22"/>
              </w:rPr>
              <w:t>The treatment of additional 6</w:t>
            </w:r>
            <w:r>
              <w:rPr>
                <w:rFonts w:cs="Arial"/>
                <w:sz w:val="22"/>
                <w:szCs w:val="22"/>
              </w:rPr>
              <w:t>5</w:t>
            </w:r>
            <w:r w:rsidRPr="00AF68DF">
              <w:rPr>
                <w:rFonts w:cs="Arial"/>
                <w:sz w:val="22"/>
                <w:szCs w:val="22"/>
              </w:rPr>
              <w:t xml:space="preserve">0l/s of storm effluent will reduce the volume of untreated storm effluent passed forward to the </w:t>
            </w:r>
            <w:r>
              <w:rPr>
                <w:rFonts w:cs="Arial"/>
                <w:sz w:val="22"/>
                <w:szCs w:val="22"/>
              </w:rPr>
              <w:t xml:space="preserve">existing </w:t>
            </w:r>
            <w:r w:rsidRPr="00AF68DF">
              <w:rPr>
                <w:rFonts w:cs="Arial"/>
                <w:sz w:val="22"/>
                <w:szCs w:val="22"/>
              </w:rPr>
              <w:t xml:space="preserve">storm tanks. </w:t>
            </w:r>
            <w:r>
              <w:rPr>
                <w:rFonts w:cs="Arial"/>
                <w:sz w:val="22"/>
                <w:szCs w:val="22"/>
              </w:rPr>
              <w:t>Currently of the 1251l/s max pass forward to Llanelli WwTW anything above 599l/s goes to storm storage with max potential of 652l/s sent to storage. Storm</w:t>
            </w:r>
            <w:r w:rsidRPr="00AF68DF">
              <w:rPr>
                <w:rFonts w:cs="Arial"/>
                <w:sz w:val="22"/>
                <w:szCs w:val="22"/>
              </w:rPr>
              <w:t xml:space="preserve"> storage capacity </w:t>
            </w:r>
            <w:r>
              <w:rPr>
                <w:rFonts w:cs="Arial"/>
                <w:sz w:val="22"/>
                <w:szCs w:val="22"/>
              </w:rPr>
              <w:t>remains unchanged</w:t>
            </w:r>
            <w:r w:rsidRPr="00AF68DF">
              <w:rPr>
                <w:rFonts w:cs="Arial"/>
                <w:sz w:val="22"/>
                <w:szCs w:val="22"/>
              </w:rPr>
              <w:t xml:space="preserve"> </w:t>
            </w:r>
            <w:r>
              <w:rPr>
                <w:rFonts w:cs="Arial"/>
                <w:sz w:val="22"/>
                <w:szCs w:val="22"/>
              </w:rPr>
              <w:t>at 3800m</w:t>
            </w:r>
            <w:r w:rsidRPr="00AF68DF">
              <w:rPr>
                <w:rFonts w:cs="Arial"/>
                <w:sz w:val="22"/>
                <w:szCs w:val="22"/>
                <w:vertAlign w:val="superscript"/>
              </w:rPr>
              <w:t>3</w:t>
            </w:r>
            <w:r>
              <w:rPr>
                <w:rFonts w:cs="Arial"/>
                <w:sz w:val="22"/>
                <w:szCs w:val="22"/>
              </w:rPr>
              <w:t xml:space="preserve"> </w:t>
            </w:r>
            <w:r w:rsidRPr="00AF68DF">
              <w:rPr>
                <w:rFonts w:cs="Arial"/>
                <w:sz w:val="22"/>
                <w:szCs w:val="22"/>
              </w:rPr>
              <w:t xml:space="preserve">with all storm storage being returned to the treatment line where possible. </w:t>
            </w:r>
          </w:p>
          <w:p w14:paraId="4D629C3F" w14:textId="77777777" w:rsidR="00A31A18" w:rsidRPr="000756F2" w:rsidRDefault="00A31A18" w:rsidP="00CF3DB5">
            <w:pPr>
              <w:jc w:val="both"/>
              <w:rPr>
                <w:rFonts w:cs="Arial"/>
                <w:sz w:val="22"/>
                <w:szCs w:val="22"/>
              </w:rPr>
            </w:pPr>
          </w:p>
          <w:p w14:paraId="5A90FA61" w14:textId="10DB5E35" w:rsidR="00A31A18" w:rsidRPr="000756F2" w:rsidRDefault="00A31A18" w:rsidP="000756F2">
            <w:pPr>
              <w:jc w:val="both"/>
              <w:rPr>
                <w:rFonts w:cs="Arial"/>
                <w:sz w:val="22"/>
                <w:szCs w:val="22"/>
              </w:rPr>
            </w:pPr>
            <w:r w:rsidRPr="000756F2">
              <w:rPr>
                <w:rFonts w:cs="Arial"/>
                <w:sz w:val="22"/>
                <w:szCs w:val="22"/>
              </w:rPr>
              <w:t>The existing CSO</w:t>
            </w:r>
            <w:r w:rsidR="00381359" w:rsidRPr="000756F2">
              <w:rPr>
                <w:rFonts w:cs="Arial"/>
                <w:sz w:val="22"/>
                <w:szCs w:val="22"/>
              </w:rPr>
              <w:t xml:space="preserve">, compliant in design with TGN EPR 7.01, </w:t>
            </w:r>
            <w:r w:rsidRPr="000756F2">
              <w:rPr>
                <w:rFonts w:cs="Arial"/>
                <w:sz w:val="22"/>
                <w:szCs w:val="22"/>
              </w:rPr>
              <w:t xml:space="preserve">will only operate when all available main line PFF, PFET capacity is utilised and all available </w:t>
            </w:r>
            <w:r w:rsidR="007C762D">
              <w:rPr>
                <w:rFonts w:cs="Arial"/>
                <w:sz w:val="22"/>
                <w:szCs w:val="22"/>
              </w:rPr>
              <w:t xml:space="preserve">storm </w:t>
            </w:r>
            <w:r w:rsidRPr="000756F2">
              <w:rPr>
                <w:rFonts w:cs="Arial"/>
                <w:sz w:val="22"/>
                <w:szCs w:val="22"/>
              </w:rPr>
              <w:t xml:space="preserve">storage has been </w:t>
            </w:r>
            <w:r w:rsidR="00732E1D" w:rsidRPr="001C5BCA">
              <w:rPr>
                <w:rFonts w:cs="Arial"/>
                <w:sz w:val="22"/>
                <w:szCs w:val="22"/>
              </w:rPr>
              <w:t>utilised</w:t>
            </w:r>
            <w:r w:rsidRPr="000756F2">
              <w:rPr>
                <w:rFonts w:cs="Arial"/>
                <w:sz w:val="22"/>
                <w:szCs w:val="22"/>
              </w:rPr>
              <w:t xml:space="preserve">. </w:t>
            </w:r>
            <w:r w:rsidR="007C762D">
              <w:rPr>
                <w:rFonts w:cs="Arial"/>
                <w:sz w:val="22"/>
                <w:szCs w:val="22"/>
              </w:rPr>
              <w:t>T</w:t>
            </w:r>
            <w:r w:rsidRPr="000756F2">
              <w:rPr>
                <w:rFonts w:cs="Arial"/>
                <w:sz w:val="22"/>
                <w:szCs w:val="22"/>
              </w:rPr>
              <w:t xml:space="preserve">he CSO is designed to only spill intermittently, for a short </w:t>
            </w:r>
            <w:r w:rsidR="007C762D">
              <w:rPr>
                <w:rFonts w:cs="Arial"/>
                <w:sz w:val="22"/>
                <w:szCs w:val="22"/>
              </w:rPr>
              <w:t>period</w:t>
            </w:r>
            <w:r w:rsidRPr="000756F2">
              <w:rPr>
                <w:rFonts w:cs="Arial"/>
                <w:sz w:val="22"/>
                <w:szCs w:val="22"/>
              </w:rPr>
              <w:t xml:space="preserve"> during heavy rainfall when flow to the WwTW is beyond capacity</w:t>
            </w:r>
            <w:r w:rsidR="007C762D">
              <w:rPr>
                <w:rFonts w:cs="Arial"/>
                <w:sz w:val="22"/>
                <w:szCs w:val="22"/>
              </w:rPr>
              <w:t xml:space="preserve"> as described above</w:t>
            </w:r>
            <w:r w:rsidRPr="000756F2">
              <w:rPr>
                <w:rFonts w:cs="Arial"/>
                <w:sz w:val="22"/>
                <w:szCs w:val="22"/>
              </w:rPr>
              <w:t xml:space="preserve">. The receiving waters of </w:t>
            </w:r>
            <w:r w:rsidR="00732E1D">
              <w:rPr>
                <w:rFonts w:cs="Arial"/>
                <w:sz w:val="22"/>
                <w:szCs w:val="22"/>
              </w:rPr>
              <w:t>Lougho</w:t>
            </w:r>
            <w:r w:rsidRPr="000756F2">
              <w:rPr>
                <w:rFonts w:cs="Arial"/>
                <w:sz w:val="22"/>
                <w:szCs w:val="22"/>
              </w:rPr>
              <w:t>r Estuary will also be in spate providing high rate of dispersal</w:t>
            </w:r>
            <w:r w:rsidR="007C762D">
              <w:rPr>
                <w:rFonts w:cs="Arial"/>
                <w:sz w:val="22"/>
                <w:szCs w:val="22"/>
              </w:rPr>
              <w:t xml:space="preserve">.  The </w:t>
            </w:r>
            <w:r w:rsidR="00381359" w:rsidRPr="000756F2">
              <w:rPr>
                <w:rFonts w:cs="Arial"/>
                <w:sz w:val="22"/>
                <w:szCs w:val="22"/>
              </w:rPr>
              <w:lastRenderedPageBreak/>
              <w:t xml:space="preserve">CSO discharge </w:t>
            </w:r>
            <w:r w:rsidR="007C762D">
              <w:rPr>
                <w:rFonts w:cs="Arial"/>
                <w:sz w:val="22"/>
                <w:szCs w:val="22"/>
              </w:rPr>
              <w:t xml:space="preserve">will have </w:t>
            </w:r>
            <w:r w:rsidR="00381359" w:rsidRPr="000756F2">
              <w:rPr>
                <w:rFonts w:cs="Arial"/>
                <w:sz w:val="22"/>
                <w:szCs w:val="22"/>
              </w:rPr>
              <w:t xml:space="preserve">a </w:t>
            </w:r>
            <w:r w:rsidRPr="000756F2">
              <w:rPr>
                <w:rFonts w:cs="Arial"/>
                <w:sz w:val="22"/>
                <w:szCs w:val="22"/>
              </w:rPr>
              <w:t>short retention time within the designated waters.</w:t>
            </w:r>
          </w:p>
          <w:p w14:paraId="4D2BCC27" w14:textId="77777777" w:rsidR="00A31A18" w:rsidRPr="000756F2" w:rsidRDefault="00A31A18" w:rsidP="00E831CA">
            <w:pPr>
              <w:rPr>
                <w:rFonts w:cs="Arial"/>
                <w:sz w:val="22"/>
                <w:szCs w:val="22"/>
              </w:rPr>
            </w:pPr>
          </w:p>
          <w:p w14:paraId="7B038775" w14:textId="3E735AFB" w:rsidR="00F56433" w:rsidRDefault="00A31A18" w:rsidP="000756F2">
            <w:pPr>
              <w:jc w:val="both"/>
              <w:rPr>
                <w:rFonts w:cs="Arial"/>
                <w:sz w:val="22"/>
                <w:szCs w:val="22"/>
              </w:rPr>
            </w:pPr>
            <w:r w:rsidRPr="000756F2">
              <w:rPr>
                <w:rFonts w:cs="Arial"/>
                <w:sz w:val="22"/>
                <w:szCs w:val="22"/>
              </w:rPr>
              <w:t xml:space="preserve">The </w:t>
            </w:r>
            <w:r w:rsidR="007C762D">
              <w:rPr>
                <w:rFonts w:cs="Arial"/>
                <w:sz w:val="22"/>
                <w:szCs w:val="22"/>
              </w:rPr>
              <w:t xml:space="preserve">combined </w:t>
            </w:r>
            <w:r w:rsidRPr="000756F2">
              <w:rPr>
                <w:rFonts w:cs="Arial"/>
                <w:sz w:val="22"/>
                <w:szCs w:val="22"/>
              </w:rPr>
              <w:t>volume being discharge from Llanelli WwTW and CSO</w:t>
            </w:r>
            <w:r w:rsidR="007C762D">
              <w:rPr>
                <w:rFonts w:cs="Arial"/>
                <w:sz w:val="22"/>
                <w:szCs w:val="22"/>
              </w:rPr>
              <w:t xml:space="preserve"> will not change.</w:t>
            </w:r>
            <w:r w:rsidRPr="000756F2">
              <w:rPr>
                <w:rFonts w:cs="Arial"/>
                <w:sz w:val="22"/>
                <w:szCs w:val="22"/>
              </w:rPr>
              <w:t xml:space="preserve"> </w:t>
            </w:r>
            <w:r w:rsidR="007C762D">
              <w:rPr>
                <w:rFonts w:cs="Arial"/>
                <w:sz w:val="22"/>
                <w:szCs w:val="22"/>
              </w:rPr>
              <w:t>But t</w:t>
            </w:r>
            <w:r w:rsidRPr="000756F2">
              <w:rPr>
                <w:rFonts w:cs="Arial"/>
                <w:sz w:val="22"/>
                <w:szCs w:val="22"/>
              </w:rPr>
              <w:t>he volume of untreated storm effluent di</w:t>
            </w:r>
            <w:r w:rsidR="00381359" w:rsidRPr="000756F2">
              <w:rPr>
                <w:rFonts w:cs="Arial"/>
                <w:sz w:val="22"/>
                <w:szCs w:val="22"/>
              </w:rPr>
              <w:t>scharged is reduced</w:t>
            </w:r>
            <w:r w:rsidR="007C762D">
              <w:rPr>
                <w:rFonts w:cs="Arial"/>
                <w:sz w:val="22"/>
                <w:szCs w:val="22"/>
              </w:rPr>
              <w:t xml:space="preserve"> though proposal of the PFET system</w:t>
            </w:r>
            <w:r w:rsidR="00381359" w:rsidRPr="000756F2">
              <w:rPr>
                <w:rFonts w:cs="Arial"/>
                <w:sz w:val="22"/>
                <w:szCs w:val="22"/>
              </w:rPr>
              <w:t xml:space="preserve"> w</w:t>
            </w:r>
            <w:r w:rsidRPr="000756F2">
              <w:rPr>
                <w:rFonts w:cs="Arial"/>
                <w:sz w:val="22"/>
                <w:szCs w:val="22"/>
              </w:rPr>
              <w:t>ith CSO spills reducing from current rate of</w:t>
            </w:r>
            <w:r w:rsidR="00F56433" w:rsidRPr="00AF68DF">
              <w:rPr>
                <w:rFonts w:cs="Arial"/>
                <w:sz w:val="22"/>
                <w:szCs w:val="22"/>
              </w:rPr>
              <w:t xml:space="preserve"> 96 per year </w:t>
            </w:r>
            <w:r w:rsidR="00F56433">
              <w:rPr>
                <w:rFonts w:cs="Arial"/>
                <w:sz w:val="22"/>
                <w:szCs w:val="22"/>
              </w:rPr>
              <w:t>(1,117,848m</w:t>
            </w:r>
            <w:r w:rsidR="00F56433" w:rsidRPr="00AF68DF">
              <w:rPr>
                <w:rFonts w:cs="Arial"/>
                <w:sz w:val="22"/>
                <w:szCs w:val="22"/>
                <w:vertAlign w:val="superscript"/>
              </w:rPr>
              <w:t>3</w:t>
            </w:r>
            <w:r w:rsidR="00F56433">
              <w:rPr>
                <w:rFonts w:cs="Arial"/>
                <w:sz w:val="22"/>
                <w:szCs w:val="22"/>
              </w:rPr>
              <w:t xml:space="preserve">) </w:t>
            </w:r>
            <w:r w:rsidR="00F56433" w:rsidRPr="00AF68DF">
              <w:rPr>
                <w:rFonts w:cs="Arial"/>
                <w:sz w:val="22"/>
                <w:szCs w:val="22"/>
              </w:rPr>
              <w:t>to 20 per year</w:t>
            </w:r>
            <w:r w:rsidR="00F56433">
              <w:rPr>
                <w:rFonts w:cs="Arial"/>
                <w:sz w:val="22"/>
                <w:szCs w:val="22"/>
              </w:rPr>
              <w:t xml:space="preserve"> (27,700m</w:t>
            </w:r>
            <w:r w:rsidR="00F56433" w:rsidRPr="00AF68DF">
              <w:rPr>
                <w:rFonts w:cs="Arial"/>
                <w:sz w:val="22"/>
                <w:szCs w:val="22"/>
                <w:vertAlign w:val="superscript"/>
              </w:rPr>
              <w:t>3</w:t>
            </w:r>
            <w:r w:rsidR="00F56433">
              <w:rPr>
                <w:rFonts w:cs="Arial"/>
                <w:sz w:val="22"/>
                <w:szCs w:val="22"/>
              </w:rPr>
              <w:t>)</w:t>
            </w:r>
            <w:r w:rsidR="00F56433" w:rsidRPr="00AF68DF">
              <w:rPr>
                <w:rFonts w:cs="Arial"/>
                <w:sz w:val="22"/>
                <w:szCs w:val="22"/>
              </w:rPr>
              <w:t xml:space="preserve">. </w:t>
            </w:r>
          </w:p>
          <w:p w14:paraId="689FC453" w14:textId="77777777" w:rsidR="00F56433" w:rsidRDefault="00F56433" w:rsidP="000756F2">
            <w:pPr>
              <w:jc w:val="both"/>
              <w:rPr>
                <w:rFonts w:cs="Arial"/>
                <w:sz w:val="22"/>
                <w:szCs w:val="22"/>
              </w:rPr>
            </w:pPr>
          </w:p>
          <w:p w14:paraId="71EB1174" w14:textId="5116881A" w:rsidR="00A31A18" w:rsidRPr="000756F2" w:rsidRDefault="00A31A18" w:rsidP="000756F2">
            <w:pPr>
              <w:jc w:val="both"/>
              <w:rPr>
                <w:rFonts w:cs="Arial"/>
                <w:sz w:val="22"/>
                <w:szCs w:val="22"/>
              </w:rPr>
            </w:pPr>
            <w:r w:rsidRPr="000756F2">
              <w:rPr>
                <w:rFonts w:cs="Arial"/>
                <w:sz w:val="22"/>
                <w:szCs w:val="22"/>
              </w:rPr>
              <w:t xml:space="preserve">The impact of the CSO when discharging alone is insignificant, </w:t>
            </w:r>
            <w:r w:rsidR="00F56433" w:rsidRPr="000756F2">
              <w:rPr>
                <w:rFonts w:cs="Arial"/>
                <w:sz w:val="22"/>
                <w:szCs w:val="22"/>
              </w:rPr>
              <w:t>as</w:t>
            </w:r>
            <w:r w:rsidRPr="000756F2">
              <w:rPr>
                <w:rFonts w:cs="Arial"/>
                <w:sz w:val="22"/>
                <w:szCs w:val="22"/>
              </w:rPr>
              <w:t xml:space="preserve"> defined in the Review of Consents (RoC): Appendix 21 PROFORMA FOR STAGE 3 APPROPRIATE ASSESSMENT: </w:t>
            </w:r>
          </w:p>
          <w:p w14:paraId="62098A9F" w14:textId="77777777" w:rsidR="00A31A18" w:rsidRPr="000756F2" w:rsidRDefault="00A31A18" w:rsidP="003730B1">
            <w:pPr>
              <w:rPr>
                <w:rFonts w:cs="Arial"/>
                <w:sz w:val="22"/>
                <w:szCs w:val="22"/>
              </w:rPr>
            </w:pPr>
          </w:p>
          <w:p w14:paraId="2317DCCA" w14:textId="77777777" w:rsidR="00A31A18" w:rsidRPr="000756F2" w:rsidRDefault="00A31A18" w:rsidP="003730B1">
            <w:pPr>
              <w:rPr>
                <w:rFonts w:cs="Arial"/>
                <w:sz w:val="22"/>
                <w:szCs w:val="22"/>
              </w:rPr>
            </w:pPr>
            <w:r w:rsidRPr="000756F2">
              <w:rPr>
                <w:rFonts w:cs="Arial"/>
                <w:sz w:val="22"/>
                <w:szCs w:val="22"/>
              </w:rPr>
              <w:t xml:space="preserve"> “Intermittent discharges can be considered as unlikely to have a significant effect (and therefore no adverse effect on site integrity) unless they have been identified as unsatisfactory.” </w:t>
            </w:r>
          </w:p>
          <w:p w14:paraId="657E01DB" w14:textId="77777777" w:rsidR="00A31A18" w:rsidRPr="000756F2" w:rsidRDefault="00A31A18" w:rsidP="003730B1">
            <w:pPr>
              <w:rPr>
                <w:rFonts w:cs="Arial"/>
                <w:sz w:val="22"/>
                <w:szCs w:val="22"/>
              </w:rPr>
            </w:pPr>
          </w:p>
          <w:p w14:paraId="2E1A0B8C" w14:textId="2A9D17C4" w:rsidR="00A31A18" w:rsidRPr="000756F2" w:rsidRDefault="00A31A18" w:rsidP="003730B1">
            <w:pPr>
              <w:jc w:val="both"/>
              <w:rPr>
                <w:rFonts w:cs="Arial"/>
                <w:sz w:val="22"/>
                <w:szCs w:val="22"/>
              </w:rPr>
            </w:pPr>
            <w:r w:rsidRPr="000756F2">
              <w:rPr>
                <w:rFonts w:cs="Arial"/>
                <w:sz w:val="22"/>
                <w:szCs w:val="22"/>
              </w:rPr>
              <w:t>The r</w:t>
            </w:r>
            <w:r w:rsidR="00381359" w:rsidRPr="000756F2">
              <w:rPr>
                <w:rFonts w:cs="Arial"/>
                <w:sz w:val="22"/>
                <w:szCs w:val="22"/>
              </w:rPr>
              <w:t xml:space="preserve">eduction in spill rate will </w:t>
            </w:r>
            <w:r w:rsidRPr="000756F2">
              <w:rPr>
                <w:rFonts w:cs="Arial"/>
                <w:sz w:val="22"/>
                <w:szCs w:val="22"/>
              </w:rPr>
              <w:t xml:space="preserve">provide mechanism for improvement of the </w:t>
            </w:r>
            <w:r w:rsidR="00732E1D" w:rsidRPr="001C5BCA">
              <w:rPr>
                <w:rFonts w:cs="Arial"/>
                <w:sz w:val="22"/>
                <w:szCs w:val="22"/>
              </w:rPr>
              <w:t>status</w:t>
            </w:r>
            <w:r w:rsidR="00CB1931" w:rsidRPr="000756F2">
              <w:rPr>
                <w:rFonts w:cs="Arial"/>
                <w:sz w:val="22"/>
                <w:szCs w:val="22"/>
              </w:rPr>
              <w:t xml:space="preserve"> of the designated sites,</w:t>
            </w:r>
            <w:r w:rsidR="00F06733">
              <w:rPr>
                <w:rFonts w:cs="Arial"/>
                <w:sz w:val="22"/>
                <w:szCs w:val="22"/>
              </w:rPr>
              <w:t xml:space="preserve"> while</w:t>
            </w:r>
            <w:r w:rsidR="00CB1931" w:rsidRPr="000756F2">
              <w:rPr>
                <w:rFonts w:cs="Arial"/>
                <w:sz w:val="22"/>
                <w:szCs w:val="22"/>
              </w:rPr>
              <w:t xml:space="preserve"> bring the asset into compliance.</w:t>
            </w:r>
          </w:p>
          <w:p w14:paraId="16ABF506" w14:textId="77777777" w:rsidR="00A31A18" w:rsidRPr="000756F2" w:rsidRDefault="00A31A18" w:rsidP="0054563C">
            <w:pPr>
              <w:jc w:val="both"/>
              <w:rPr>
                <w:rFonts w:cs="Arial"/>
                <w:sz w:val="22"/>
                <w:szCs w:val="22"/>
              </w:rPr>
            </w:pPr>
          </w:p>
          <w:p w14:paraId="75E9B740" w14:textId="0BBBCFA9" w:rsidR="008C0696" w:rsidRPr="000756F2" w:rsidRDefault="00F06733" w:rsidP="0054563C">
            <w:pPr>
              <w:jc w:val="both"/>
              <w:rPr>
                <w:rFonts w:cs="Arial"/>
                <w:sz w:val="22"/>
                <w:szCs w:val="22"/>
              </w:rPr>
            </w:pPr>
            <w:r>
              <w:rPr>
                <w:rFonts w:cs="Arial"/>
                <w:sz w:val="22"/>
                <w:szCs w:val="22"/>
              </w:rPr>
              <w:t xml:space="preserve">Treatment of </w:t>
            </w:r>
            <w:r w:rsidR="00732E1D" w:rsidRPr="001C5BCA">
              <w:rPr>
                <w:rFonts w:cs="Arial"/>
                <w:sz w:val="22"/>
                <w:szCs w:val="22"/>
              </w:rPr>
              <w:t>additional</w:t>
            </w:r>
            <w:r w:rsidR="008C0696" w:rsidRPr="000756F2">
              <w:rPr>
                <w:rFonts w:cs="Arial"/>
                <w:sz w:val="22"/>
                <w:szCs w:val="22"/>
              </w:rPr>
              <w:t xml:space="preserve"> 6</w:t>
            </w:r>
            <w:r w:rsidR="00F56433">
              <w:rPr>
                <w:rFonts w:cs="Arial"/>
                <w:sz w:val="22"/>
                <w:szCs w:val="22"/>
              </w:rPr>
              <w:t>5</w:t>
            </w:r>
            <w:r w:rsidR="008C0696" w:rsidRPr="000756F2">
              <w:rPr>
                <w:rFonts w:cs="Arial"/>
                <w:sz w:val="22"/>
                <w:szCs w:val="22"/>
              </w:rPr>
              <w:t xml:space="preserve">0l/s </w:t>
            </w:r>
            <w:r>
              <w:rPr>
                <w:rFonts w:cs="Arial"/>
                <w:sz w:val="22"/>
                <w:szCs w:val="22"/>
              </w:rPr>
              <w:t>storm effluent (that currently goes to storm tanks, discharging via the CSO) via PFET treatment</w:t>
            </w:r>
            <w:r w:rsidR="008C0696" w:rsidRPr="000756F2">
              <w:rPr>
                <w:rFonts w:cs="Arial"/>
                <w:sz w:val="22"/>
                <w:szCs w:val="22"/>
              </w:rPr>
              <w:t xml:space="preserve"> </w:t>
            </w:r>
            <w:r w:rsidR="00A31A18" w:rsidRPr="000756F2">
              <w:rPr>
                <w:rFonts w:cs="Arial"/>
                <w:sz w:val="22"/>
                <w:szCs w:val="22"/>
              </w:rPr>
              <w:t>will reduce total loading of n</w:t>
            </w:r>
            <w:r w:rsidR="00CF7F85">
              <w:rPr>
                <w:rFonts w:cs="Arial"/>
                <w:sz w:val="22"/>
                <w:szCs w:val="22"/>
              </w:rPr>
              <w:t>utrients, Suspended S</w:t>
            </w:r>
            <w:r w:rsidR="00A31A18" w:rsidRPr="000756F2">
              <w:rPr>
                <w:rFonts w:cs="Arial"/>
                <w:sz w:val="22"/>
                <w:szCs w:val="22"/>
              </w:rPr>
              <w:t xml:space="preserve">olids </w:t>
            </w:r>
            <w:r w:rsidR="00CF7F85">
              <w:rPr>
                <w:rFonts w:cs="Arial"/>
                <w:sz w:val="22"/>
                <w:szCs w:val="22"/>
              </w:rPr>
              <w:t xml:space="preserve">(SS) </w:t>
            </w:r>
            <w:r w:rsidR="00A31A18" w:rsidRPr="000756F2">
              <w:rPr>
                <w:rFonts w:cs="Arial"/>
                <w:sz w:val="22"/>
                <w:szCs w:val="22"/>
              </w:rPr>
              <w:t xml:space="preserve">and bacteria discharged to the Loughor Estuary when compared to current </w:t>
            </w:r>
            <w:r w:rsidR="00A31A18" w:rsidRPr="000756F2">
              <w:rPr>
                <w:rFonts w:cs="Arial"/>
                <w:sz w:val="22"/>
                <w:szCs w:val="22"/>
              </w:rPr>
              <w:lastRenderedPageBreak/>
              <w:t>loading being discharged</w:t>
            </w:r>
            <w:r w:rsidR="008C0696" w:rsidRPr="000756F2">
              <w:rPr>
                <w:rFonts w:cs="Arial"/>
                <w:sz w:val="22"/>
                <w:szCs w:val="22"/>
              </w:rPr>
              <w:t xml:space="preserve"> </w:t>
            </w:r>
            <w:r>
              <w:rPr>
                <w:rFonts w:cs="Arial"/>
                <w:sz w:val="22"/>
                <w:szCs w:val="22"/>
              </w:rPr>
              <w:t xml:space="preserve">from Llanelli WwTW FE and CSO </w:t>
            </w:r>
            <w:r w:rsidR="008C0696" w:rsidRPr="000756F2">
              <w:rPr>
                <w:rFonts w:cs="Arial"/>
                <w:sz w:val="22"/>
                <w:szCs w:val="22"/>
              </w:rPr>
              <w:t>during storm events</w:t>
            </w:r>
            <w:r w:rsidR="00A31A18" w:rsidRPr="000756F2">
              <w:rPr>
                <w:rFonts w:cs="Arial"/>
                <w:sz w:val="22"/>
                <w:szCs w:val="22"/>
              </w:rPr>
              <w:t>.</w:t>
            </w:r>
          </w:p>
          <w:p w14:paraId="1EFD4490" w14:textId="77777777" w:rsidR="008C0696" w:rsidRPr="000756F2" w:rsidRDefault="008C0696" w:rsidP="0054563C">
            <w:pPr>
              <w:jc w:val="both"/>
              <w:rPr>
                <w:rFonts w:cs="Arial"/>
                <w:sz w:val="22"/>
                <w:szCs w:val="22"/>
              </w:rPr>
            </w:pPr>
          </w:p>
          <w:p w14:paraId="4C4835D4" w14:textId="78CC82BE" w:rsidR="00A31A18" w:rsidRPr="000756F2" w:rsidRDefault="00A31A18" w:rsidP="0054563C">
            <w:pPr>
              <w:jc w:val="both"/>
              <w:rPr>
                <w:rFonts w:cs="Arial"/>
                <w:sz w:val="22"/>
                <w:szCs w:val="22"/>
              </w:rPr>
            </w:pPr>
            <w:r w:rsidRPr="000756F2">
              <w:rPr>
                <w:rFonts w:cs="Arial"/>
                <w:sz w:val="22"/>
                <w:szCs w:val="22"/>
              </w:rPr>
              <w:t xml:space="preserve">It is important to note, the PFET discharge will only operate intermittently during storm events and for a short period of time when the receiving Loughor Estuary will be in spate, providing increased dispersal of the </w:t>
            </w:r>
            <w:r w:rsidR="00732E1D" w:rsidRPr="001C5BCA">
              <w:rPr>
                <w:rFonts w:cs="Arial"/>
                <w:sz w:val="22"/>
                <w:szCs w:val="22"/>
              </w:rPr>
              <w:t>tertiary</w:t>
            </w:r>
            <w:r w:rsidR="008C0696" w:rsidRPr="000756F2">
              <w:rPr>
                <w:rFonts w:cs="Arial"/>
                <w:sz w:val="22"/>
                <w:szCs w:val="22"/>
              </w:rPr>
              <w:t xml:space="preserve"> </w:t>
            </w:r>
            <w:r w:rsidRPr="000756F2">
              <w:rPr>
                <w:rFonts w:cs="Arial"/>
                <w:sz w:val="22"/>
                <w:szCs w:val="22"/>
              </w:rPr>
              <w:t xml:space="preserve">treated storm effluent. </w:t>
            </w:r>
          </w:p>
          <w:p w14:paraId="703E021F" w14:textId="12873B74" w:rsidR="00A31A18" w:rsidRPr="000756F2" w:rsidRDefault="00A31A18" w:rsidP="00CF3DB5">
            <w:pPr>
              <w:jc w:val="both"/>
              <w:rPr>
                <w:rFonts w:cs="Arial"/>
                <w:sz w:val="22"/>
                <w:szCs w:val="22"/>
              </w:rPr>
            </w:pPr>
          </w:p>
          <w:p w14:paraId="15BA320A" w14:textId="432D3310" w:rsidR="00A31A18" w:rsidRPr="000756F2" w:rsidRDefault="00A31A18" w:rsidP="00CF3DB5">
            <w:pPr>
              <w:jc w:val="both"/>
              <w:rPr>
                <w:rFonts w:cs="Arial"/>
                <w:sz w:val="22"/>
                <w:szCs w:val="22"/>
              </w:rPr>
            </w:pPr>
            <w:r w:rsidRPr="000756F2">
              <w:rPr>
                <w:rFonts w:cs="Arial"/>
                <w:sz w:val="22"/>
                <w:szCs w:val="22"/>
              </w:rPr>
              <w:t xml:space="preserve">Status of the designated site is unfavourable, however, as a result of the RoC work, the status of licensed </w:t>
            </w:r>
            <w:r w:rsidR="00732E1D" w:rsidRPr="001C5BCA">
              <w:rPr>
                <w:rFonts w:cs="Arial"/>
                <w:sz w:val="22"/>
                <w:szCs w:val="22"/>
              </w:rPr>
              <w:t>discharges</w:t>
            </w:r>
            <w:r w:rsidRPr="000756F2">
              <w:rPr>
                <w:rFonts w:cs="Arial"/>
                <w:sz w:val="22"/>
                <w:szCs w:val="22"/>
              </w:rPr>
              <w:t xml:space="preserve"> with the potential to impact on the site is determined as compliant with the Habitats Directive conservation objectives.</w:t>
            </w:r>
          </w:p>
          <w:p w14:paraId="6BB29246" w14:textId="69FD9B35" w:rsidR="00A31A18" w:rsidRPr="000756F2" w:rsidRDefault="00A31A18" w:rsidP="00CF3DB5">
            <w:pPr>
              <w:rPr>
                <w:rFonts w:cs="Arial"/>
                <w:sz w:val="22"/>
                <w:szCs w:val="22"/>
              </w:rPr>
            </w:pPr>
          </w:p>
        </w:tc>
      </w:tr>
      <w:tr w:rsidR="00A31A18" w14:paraId="03A746EC" w14:textId="77777777" w:rsidTr="00CB1931">
        <w:trPr>
          <w:trHeight w:val="255"/>
        </w:trPr>
        <w:tc>
          <w:tcPr>
            <w:tcW w:w="2700" w:type="dxa"/>
            <w:vMerge/>
            <w:tcBorders>
              <w:left w:val="single" w:sz="4" w:space="0" w:color="auto"/>
              <w:bottom w:val="single" w:sz="4" w:space="0" w:color="auto"/>
              <w:right w:val="single" w:sz="4" w:space="0" w:color="auto"/>
            </w:tcBorders>
            <w:hideMark/>
          </w:tcPr>
          <w:p w14:paraId="3E46511F" w14:textId="72F2963D" w:rsidR="00A31A18" w:rsidRPr="000756F2" w:rsidRDefault="00A31A18" w:rsidP="00CF3DB5">
            <w:pPr>
              <w:rPr>
                <w:rFonts w:cs="Arial"/>
                <w:sz w:val="22"/>
                <w:szCs w:val="22"/>
              </w:rPr>
            </w:pPr>
          </w:p>
        </w:tc>
        <w:tc>
          <w:tcPr>
            <w:tcW w:w="3576" w:type="dxa"/>
            <w:vMerge/>
            <w:tcBorders>
              <w:left w:val="single" w:sz="4" w:space="0" w:color="auto"/>
              <w:right w:val="single" w:sz="4" w:space="0" w:color="auto"/>
            </w:tcBorders>
          </w:tcPr>
          <w:p w14:paraId="2AA2EB6E" w14:textId="77777777" w:rsidR="00A31A18" w:rsidRPr="000756F2" w:rsidRDefault="00A31A18" w:rsidP="00CF3DB5">
            <w:pPr>
              <w:rPr>
                <w:rFonts w:cs="Arial"/>
                <w:sz w:val="22"/>
                <w:szCs w:val="22"/>
              </w:rPr>
            </w:pPr>
          </w:p>
        </w:tc>
        <w:tc>
          <w:tcPr>
            <w:tcW w:w="4110" w:type="dxa"/>
            <w:tcBorders>
              <w:top w:val="single" w:sz="4" w:space="0" w:color="auto"/>
              <w:left w:val="single" w:sz="4" w:space="0" w:color="auto"/>
              <w:bottom w:val="single" w:sz="4" w:space="0" w:color="auto"/>
              <w:right w:val="single" w:sz="4" w:space="0" w:color="auto"/>
            </w:tcBorders>
            <w:shd w:val="clear" w:color="auto" w:fill="92D050"/>
          </w:tcPr>
          <w:p w14:paraId="289AC6B3" w14:textId="77777777" w:rsidR="00A31A18" w:rsidRPr="000756F2" w:rsidRDefault="00A31A18" w:rsidP="00710621">
            <w:pPr>
              <w:rPr>
                <w:rFonts w:cs="Arial"/>
                <w:sz w:val="22"/>
                <w:szCs w:val="22"/>
              </w:rPr>
            </w:pPr>
            <w:r w:rsidRPr="000756F2">
              <w:rPr>
                <w:rFonts w:cs="Arial"/>
                <w:sz w:val="22"/>
                <w:szCs w:val="22"/>
              </w:rPr>
              <w:t>Toxins contamination</w:t>
            </w:r>
          </w:p>
          <w:p w14:paraId="54C58D27" w14:textId="77777777" w:rsidR="00A31A18" w:rsidRPr="000756F2" w:rsidRDefault="00A31A18" w:rsidP="00710621">
            <w:pPr>
              <w:rPr>
                <w:rFonts w:cs="Arial"/>
                <w:sz w:val="22"/>
                <w:szCs w:val="22"/>
              </w:rPr>
            </w:pPr>
            <w:r w:rsidRPr="000756F2">
              <w:rPr>
                <w:rFonts w:cs="Arial"/>
                <w:sz w:val="22"/>
                <w:szCs w:val="22"/>
              </w:rPr>
              <w:t>Physical damage i.e. scouring</w:t>
            </w:r>
          </w:p>
          <w:p w14:paraId="39C4FFFD" w14:textId="77777777" w:rsidR="00A31A18" w:rsidRPr="000756F2" w:rsidRDefault="00A31A18" w:rsidP="00710621">
            <w:pPr>
              <w:rPr>
                <w:rFonts w:cs="Arial"/>
                <w:sz w:val="22"/>
                <w:szCs w:val="22"/>
              </w:rPr>
            </w:pPr>
            <w:r w:rsidRPr="000756F2">
              <w:rPr>
                <w:rFonts w:cs="Arial"/>
                <w:sz w:val="22"/>
                <w:szCs w:val="22"/>
              </w:rPr>
              <w:t>Change in temperature</w:t>
            </w:r>
          </w:p>
          <w:p w14:paraId="559D5930" w14:textId="77777777" w:rsidR="00A31A18" w:rsidRPr="000756F2" w:rsidRDefault="00A31A18" w:rsidP="00710621">
            <w:pPr>
              <w:rPr>
                <w:rFonts w:cs="Arial"/>
                <w:sz w:val="22"/>
                <w:szCs w:val="22"/>
              </w:rPr>
            </w:pPr>
            <w:r w:rsidRPr="000756F2">
              <w:rPr>
                <w:rFonts w:cs="Arial"/>
                <w:sz w:val="22"/>
                <w:szCs w:val="22"/>
              </w:rPr>
              <w:t>Change in Salinity</w:t>
            </w:r>
          </w:p>
          <w:p w14:paraId="10735CD5" w14:textId="77777777" w:rsidR="00A31A18" w:rsidRPr="000756F2" w:rsidRDefault="00A31A18" w:rsidP="00710621">
            <w:pPr>
              <w:rPr>
                <w:rFonts w:cs="Arial"/>
                <w:sz w:val="22"/>
                <w:szCs w:val="22"/>
              </w:rPr>
            </w:pPr>
            <w:r w:rsidRPr="000756F2">
              <w:rPr>
                <w:rFonts w:cs="Arial"/>
                <w:sz w:val="22"/>
                <w:szCs w:val="22"/>
              </w:rPr>
              <w:t>Change pH</w:t>
            </w:r>
          </w:p>
          <w:p w14:paraId="472E9448" w14:textId="34BD1B6A" w:rsidR="00A31A18" w:rsidRPr="000756F2" w:rsidRDefault="00A31A18" w:rsidP="00710621">
            <w:pPr>
              <w:rPr>
                <w:rFonts w:cs="Arial"/>
                <w:sz w:val="22"/>
                <w:szCs w:val="22"/>
              </w:rPr>
            </w:pPr>
            <w:r w:rsidRPr="000756F2">
              <w:rPr>
                <w:rFonts w:cs="Arial"/>
                <w:sz w:val="22"/>
                <w:szCs w:val="22"/>
              </w:rPr>
              <w:t>Change in water levels – i.e. abstractions.</w:t>
            </w:r>
          </w:p>
          <w:p w14:paraId="60FB6645" w14:textId="77777777" w:rsidR="00A31A18" w:rsidRPr="000756F2" w:rsidRDefault="00A31A18" w:rsidP="00CF3DB5">
            <w:pPr>
              <w:rPr>
                <w:rFonts w:cs="Arial"/>
                <w:sz w:val="22"/>
                <w:szCs w:val="22"/>
              </w:rPr>
            </w:pPr>
          </w:p>
        </w:tc>
        <w:tc>
          <w:tcPr>
            <w:tcW w:w="4194" w:type="dxa"/>
            <w:tcBorders>
              <w:top w:val="single" w:sz="4" w:space="0" w:color="auto"/>
              <w:left w:val="single" w:sz="4" w:space="0" w:color="auto"/>
              <w:bottom w:val="single" w:sz="4" w:space="0" w:color="auto"/>
              <w:right w:val="single" w:sz="4" w:space="0" w:color="auto"/>
            </w:tcBorders>
          </w:tcPr>
          <w:p w14:paraId="2008B864" w14:textId="77777777" w:rsidR="00364EC3" w:rsidRPr="000756F2" w:rsidRDefault="00364EC3" w:rsidP="000756F2">
            <w:pPr>
              <w:jc w:val="both"/>
              <w:rPr>
                <w:rFonts w:cs="Arial"/>
                <w:sz w:val="22"/>
                <w:szCs w:val="22"/>
              </w:rPr>
            </w:pPr>
            <w:r w:rsidRPr="000756F2">
              <w:rPr>
                <w:rFonts w:cs="Arial"/>
                <w:sz w:val="22"/>
                <w:szCs w:val="22"/>
              </w:rPr>
              <w:t>N/A.</w:t>
            </w:r>
          </w:p>
          <w:p w14:paraId="1631C08F" w14:textId="74F3D35E" w:rsidR="00A31A18" w:rsidRPr="001C5BCA" w:rsidRDefault="00A31A18" w:rsidP="000756F2">
            <w:pPr>
              <w:jc w:val="both"/>
              <w:rPr>
                <w:rFonts w:cs="Arial"/>
                <w:sz w:val="22"/>
                <w:szCs w:val="22"/>
              </w:rPr>
            </w:pPr>
            <w:r w:rsidRPr="000756F2">
              <w:rPr>
                <w:rFonts w:cs="Arial"/>
                <w:sz w:val="22"/>
                <w:szCs w:val="22"/>
              </w:rPr>
              <w:t>This</w:t>
            </w:r>
            <w:r w:rsidRPr="001C5BCA">
              <w:rPr>
                <w:rFonts w:cs="Arial"/>
                <w:sz w:val="22"/>
                <w:szCs w:val="22"/>
              </w:rPr>
              <w:t xml:space="preserve"> list of potential impact pathways </w:t>
            </w:r>
            <w:r w:rsidR="00732E1D" w:rsidRPr="001C5BCA">
              <w:rPr>
                <w:rFonts w:cs="Arial"/>
                <w:sz w:val="22"/>
                <w:szCs w:val="22"/>
              </w:rPr>
              <w:t>has</w:t>
            </w:r>
            <w:r w:rsidRPr="001C5BCA">
              <w:rPr>
                <w:rFonts w:cs="Arial"/>
                <w:sz w:val="22"/>
                <w:szCs w:val="22"/>
              </w:rPr>
              <w:t xml:space="preserve"> been ruled out when assessed against the conservation objectives as there will be no impact from </w:t>
            </w:r>
            <w:r w:rsidRPr="000756F2">
              <w:rPr>
                <w:rFonts w:cs="Arial"/>
                <w:sz w:val="22"/>
                <w:szCs w:val="22"/>
              </w:rPr>
              <w:t xml:space="preserve">the </w:t>
            </w:r>
            <w:r w:rsidRPr="001C5BCA">
              <w:rPr>
                <w:rFonts w:cs="Arial"/>
                <w:sz w:val="22"/>
                <w:szCs w:val="22"/>
              </w:rPr>
              <w:t xml:space="preserve">discharges.  This is because the discharges consist of storm effluent derived from domestic sewage effluent and rain water only. pH levels will not be outside the range of 6 to 9. Discharged volume will not be excessive as to </w:t>
            </w:r>
            <w:r w:rsidR="00FC211A">
              <w:rPr>
                <w:rFonts w:cs="Arial"/>
                <w:sz w:val="22"/>
                <w:szCs w:val="22"/>
              </w:rPr>
              <w:t>alter the saline regime with receiving water course</w:t>
            </w:r>
            <w:r w:rsidRPr="001C5BCA">
              <w:rPr>
                <w:rFonts w:cs="Arial"/>
                <w:sz w:val="22"/>
                <w:szCs w:val="22"/>
              </w:rPr>
              <w:t xml:space="preserve"> in flood at time of discharge. All discharges are in place with associated scour protection measures. Abstractions </w:t>
            </w:r>
            <w:r w:rsidR="00FC211A">
              <w:rPr>
                <w:rFonts w:cs="Arial"/>
                <w:sz w:val="22"/>
                <w:szCs w:val="22"/>
              </w:rPr>
              <w:t xml:space="preserve">are </w:t>
            </w:r>
            <w:r w:rsidRPr="001C5BCA">
              <w:rPr>
                <w:rFonts w:cs="Arial"/>
                <w:sz w:val="22"/>
                <w:szCs w:val="22"/>
              </w:rPr>
              <w:t xml:space="preserve">not </w:t>
            </w:r>
            <w:r w:rsidR="00732E1D">
              <w:rPr>
                <w:rFonts w:cs="Arial"/>
                <w:sz w:val="22"/>
                <w:szCs w:val="22"/>
              </w:rPr>
              <w:t>permitted</w:t>
            </w:r>
            <w:r w:rsidR="00FC211A">
              <w:rPr>
                <w:rFonts w:cs="Arial"/>
                <w:sz w:val="22"/>
                <w:szCs w:val="22"/>
              </w:rPr>
              <w:t xml:space="preserve"> as part of this permit application or in the current permit.</w:t>
            </w:r>
            <w:r w:rsidRPr="001C5BCA">
              <w:rPr>
                <w:rFonts w:cs="Arial"/>
                <w:sz w:val="22"/>
                <w:szCs w:val="22"/>
              </w:rPr>
              <w:t xml:space="preserve"> </w:t>
            </w:r>
          </w:p>
          <w:p w14:paraId="40EDF39B" w14:textId="27A6C468" w:rsidR="00A31A18" w:rsidRPr="000756F2" w:rsidRDefault="00A31A18" w:rsidP="00CF3DB5">
            <w:pPr>
              <w:rPr>
                <w:rFonts w:cs="Arial"/>
                <w:sz w:val="22"/>
                <w:szCs w:val="22"/>
              </w:rPr>
            </w:pPr>
          </w:p>
        </w:tc>
      </w:tr>
      <w:tr w:rsidR="00A31A18" w14:paraId="62F23CCD" w14:textId="77777777" w:rsidTr="00CB1931">
        <w:trPr>
          <w:trHeight w:val="255"/>
        </w:trPr>
        <w:tc>
          <w:tcPr>
            <w:tcW w:w="2700" w:type="dxa"/>
            <w:tcBorders>
              <w:left w:val="single" w:sz="4" w:space="0" w:color="auto"/>
              <w:bottom w:val="single" w:sz="4" w:space="0" w:color="auto"/>
              <w:right w:val="single" w:sz="4" w:space="0" w:color="auto"/>
            </w:tcBorders>
          </w:tcPr>
          <w:p w14:paraId="7E91C8E8" w14:textId="6F5B7506" w:rsidR="00A31A18" w:rsidRPr="000756F2" w:rsidRDefault="00A31A18" w:rsidP="00A31A18">
            <w:pPr>
              <w:rPr>
                <w:rFonts w:cs="Arial"/>
                <w:sz w:val="22"/>
                <w:szCs w:val="22"/>
                <w:u w:val="single"/>
              </w:rPr>
            </w:pPr>
            <w:r w:rsidRPr="000756F2">
              <w:rPr>
                <w:rFonts w:cs="Arial"/>
                <w:sz w:val="22"/>
                <w:szCs w:val="22"/>
                <w:u w:val="single"/>
              </w:rPr>
              <w:lastRenderedPageBreak/>
              <w:t>Burry Inlet a</w:t>
            </w:r>
            <w:r w:rsidR="001C5BCA" w:rsidRPr="000756F2">
              <w:rPr>
                <w:rFonts w:cs="Arial"/>
                <w:sz w:val="22"/>
                <w:szCs w:val="22"/>
                <w:u w:val="single"/>
              </w:rPr>
              <w:t>nd Carmarthen Bay SPAs,</w:t>
            </w:r>
          </w:p>
          <w:p w14:paraId="39D56178" w14:textId="59F8D177" w:rsidR="00A31A18" w:rsidRPr="000756F2" w:rsidRDefault="001C5BCA" w:rsidP="00A31A18">
            <w:pPr>
              <w:rPr>
                <w:rFonts w:cs="Arial"/>
                <w:sz w:val="22"/>
                <w:szCs w:val="22"/>
                <w:u w:val="single"/>
              </w:rPr>
            </w:pPr>
            <w:r>
              <w:rPr>
                <w:rFonts w:cs="Arial"/>
                <w:sz w:val="22"/>
                <w:szCs w:val="22"/>
                <w:u w:val="single"/>
              </w:rPr>
              <w:t>Burry Inlet SPA:</w:t>
            </w:r>
          </w:p>
          <w:p w14:paraId="4A0915BB" w14:textId="77777777" w:rsidR="00A31A18" w:rsidRPr="000756F2" w:rsidRDefault="00A31A18" w:rsidP="00A31A18">
            <w:pPr>
              <w:rPr>
                <w:rFonts w:cs="Arial"/>
                <w:sz w:val="22"/>
                <w:szCs w:val="22"/>
              </w:rPr>
            </w:pPr>
            <w:r w:rsidRPr="000756F2">
              <w:rPr>
                <w:rFonts w:cs="Arial"/>
                <w:sz w:val="22"/>
                <w:szCs w:val="22"/>
              </w:rPr>
              <w:t xml:space="preserve">Curlew </w:t>
            </w:r>
          </w:p>
          <w:p w14:paraId="5993784E" w14:textId="77777777" w:rsidR="00A31A18" w:rsidRPr="000756F2" w:rsidRDefault="00A31A18" w:rsidP="00A31A18">
            <w:pPr>
              <w:rPr>
                <w:rFonts w:cs="Arial"/>
                <w:sz w:val="22"/>
                <w:szCs w:val="22"/>
              </w:rPr>
            </w:pPr>
            <w:r w:rsidRPr="000756F2">
              <w:rPr>
                <w:rFonts w:cs="Arial"/>
                <w:sz w:val="22"/>
                <w:szCs w:val="22"/>
              </w:rPr>
              <w:t xml:space="preserve">Dunlin </w:t>
            </w:r>
          </w:p>
          <w:p w14:paraId="097B2C38" w14:textId="77777777" w:rsidR="00A31A18" w:rsidRPr="000756F2" w:rsidRDefault="00A31A18" w:rsidP="00A31A18">
            <w:pPr>
              <w:rPr>
                <w:rFonts w:cs="Arial"/>
                <w:sz w:val="22"/>
                <w:szCs w:val="22"/>
              </w:rPr>
            </w:pPr>
            <w:r w:rsidRPr="000756F2">
              <w:rPr>
                <w:rFonts w:cs="Arial"/>
                <w:sz w:val="22"/>
                <w:szCs w:val="22"/>
              </w:rPr>
              <w:t xml:space="preserve">Grey plover </w:t>
            </w:r>
          </w:p>
          <w:p w14:paraId="555C18B0" w14:textId="77777777" w:rsidR="00A31A18" w:rsidRPr="000756F2" w:rsidRDefault="00A31A18" w:rsidP="00A31A18">
            <w:pPr>
              <w:rPr>
                <w:rFonts w:cs="Arial"/>
                <w:sz w:val="22"/>
                <w:szCs w:val="22"/>
              </w:rPr>
            </w:pPr>
            <w:r w:rsidRPr="000756F2">
              <w:rPr>
                <w:rFonts w:cs="Arial"/>
                <w:sz w:val="22"/>
                <w:szCs w:val="22"/>
              </w:rPr>
              <w:t xml:space="preserve">Knot </w:t>
            </w:r>
          </w:p>
          <w:p w14:paraId="492C088E" w14:textId="77777777" w:rsidR="00A31A18" w:rsidRPr="000756F2" w:rsidRDefault="00A31A18" w:rsidP="00A31A18">
            <w:pPr>
              <w:rPr>
                <w:rFonts w:cs="Arial"/>
                <w:sz w:val="22"/>
                <w:szCs w:val="22"/>
              </w:rPr>
            </w:pPr>
            <w:r w:rsidRPr="000756F2">
              <w:rPr>
                <w:rFonts w:cs="Arial"/>
                <w:sz w:val="22"/>
                <w:szCs w:val="22"/>
              </w:rPr>
              <w:t xml:space="preserve">Oystercatcher </w:t>
            </w:r>
          </w:p>
          <w:p w14:paraId="395109A7" w14:textId="77777777" w:rsidR="00A31A18" w:rsidRPr="000756F2" w:rsidRDefault="00A31A18" w:rsidP="00A31A18">
            <w:pPr>
              <w:rPr>
                <w:rFonts w:cs="Arial"/>
                <w:sz w:val="22"/>
                <w:szCs w:val="22"/>
              </w:rPr>
            </w:pPr>
            <w:r w:rsidRPr="000756F2">
              <w:rPr>
                <w:rFonts w:cs="Arial"/>
                <w:sz w:val="22"/>
                <w:szCs w:val="22"/>
              </w:rPr>
              <w:t xml:space="preserve">Pintail </w:t>
            </w:r>
          </w:p>
          <w:p w14:paraId="74EC0BE1" w14:textId="77777777" w:rsidR="00A31A18" w:rsidRPr="000756F2" w:rsidRDefault="00A31A18" w:rsidP="00A31A18">
            <w:pPr>
              <w:rPr>
                <w:rFonts w:cs="Arial"/>
                <w:sz w:val="22"/>
                <w:szCs w:val="22"/>
              </w:rPr>
            </w:pPr>
            <w:r w:rsidRPr="000756F2">
              <w:rPr>
                <w:rFonts w:cs="Arial"/>
                <w:sz w:val="22"/>
                <w:szCs w:val="22"/>
              </w:rPr>
              <w:t xml:space="preserve">Redshank </w:t>
            </w:r>
          </w:p>
          <w:p w14:paraId="1E90AA21" w14:textId="77777777" w:rsidR="00A31A18" w:rsidRPr="000756F2" w:rsidRDefault="00A31A18" w:rsidP="00A31A18">
            <w:pPr>
              <w:rPr>
                <w:rFonts w:cs="Arial"/>
                <w:sz w:val="22"/>
                <w:szCs w:val="22"/>
              </w:rPr>
            </w:pPr>
            <w:r w:rsidRPr="000756F2">
              <w:rPr>
                <w:rFonts w:cs="Arial"/>
                <w:sz w:val="22"/>
                <w:szCs w:val="22"/>
              </w:rPr>
              <w:t xml:space="preserve">Shelduck </w:t>
            </w:r>
          </w:p>
          <w:p w14:paraId="2EDB8357" w14:textId="77777777" w:rsidR="00A31A18" w:rsidRPr="000756F2" w:rsidRDefault="00A31A18" w:rsidP="00A31A18">
            <w:pPr>
              <w:rPr>
                <w:rFonts w:cs="Arial"/>
                <w:sz w:val="22"/>
                <w:szCs w:val="22"/>
              </w:rPr>
            </w:pPr>
            <w:r w:rsidRPr="000756F2">
              <w:rPr>
                <w:rFonts w:cs="Arial"/>
                <w:sz w:val="22"/>
                <w:szCs w:val="22"/>
              </w:rPr>
              <w:t xml:space="preserve">Shoveler </w:t>
            </w:r>
          </w:p>
          <w:p w14:paraId="364A61CB" w14:textId="77777777" w:rsidR="00A31A18" w:rsidRPr="000756F2" w:rsidRDefault="00A31A18" w:rsidP="00A31A18">
            <w:pPr>
              <w:rPr>
                <w:rFonts w:cs="Arial"/>
                <w:sz w:val="22"/>
                <w:szCs w:val="22"/>
              </w:rPr>
            </w:pPr>
            <w:r w:rsidRPr="000756F2">
              <w:rPr>
                <w:rFonts w:cs="Arial"/>
                <w:sz w:val="22"/>
                <w:szCs w:val="22"/>
              </w:rPr>
              <w:t xml:space="preserve">Teal </w:t>
            </w:r>
          </w:p>
          <w:p w14:paraId="5E9683A2" w14:textId="77777777" w:rsidR="00A31A18" w:rsidRPr="000756F2" w:rsidRDefault="00A31A18" w:rsidP="00A31A18">
            <w:pPr>
              <w:rPr>
                <w:rFonts w:cs="Arial"/>
                <w:sz w:val="22"/>
                <w:szCs w:val="22"/>
              </w:rPr>
            </w:pPr>
            <w:r w:rsidRPr="000756F2">
              <w:rPr>
                <w:rFonts w:cs="Arial"/>
                <w:sz w:val="22"/>
                <w:szCs w:val="22"/>
              </w:rPr>
              <w:t xml:space="preserve">Turnstone </w:t>
            </w:r>
          </w:p>
          <w:p w14:paraId="4F44C45A" w14:textId="4215E828" w:rsidR="00A31A18" w:rsidRDefault="00A31A18" w:rsidP="00A31A18">
            <w:pPr>
              <w:rPr>
                <w:rFonts w:cs="Arial"/>
                <w:sz w:val="22"/>
                <w:szCs w:val="22"/>
              </w:rPr>
            </w:pPr>
            <w:r w:rsidRPr="000756F2">
              <w:rPr>
                <w:rFonts w:cs="Arial"/>
                <w:sz w:val="22"/>
                <w:szCs w:val="22"/>
              </w:rPr>
              <w:t xml:space="preserve">Wigeon </w:t>
            </w:r>
          </w:p>
          <w:p w14:paraId="5D781BCC" w14:textId="77777777" w:rsidR="001C5BCA" w:rsidRPr="000756F2" w:rsidRDefault="001C5BCA" w:rsidP="00A31A18">
            <w:pPr>
              <w:rPr>
                <w:rFonts w:cs="Arial"/>
                <w:sz w:val="22"/>
                <w:szCs w:val="22"/>
              </w:rPr>
            </w:pPr>
          </w:p>
          <w:p w14:paraId="1C2D9D1E" w14:textId="77777777" w:rsidR="00A31A18" w:rsidRPr="000756F2" w:rsidRDefault="00A31A18" w:rsidP="00A31A18">
            <w:pPr>
              <w:rPr>
                <w:rFonts w:cs="Arial"/>
                <w:sz w:val="22"/>
                <w:szCs w:val="22"/>
                <w:u w:val="single"/>
              </w:rPr>
            </w:pPr>
            <w:r w:rsidRPr="000756F2">
              <w:rPr>
                <w:rFonts w:cs="Arial"/>
                <w:sz w:val="22"/>
                <w:szCs w:val="22"/>
                <w:u w:val="single"/>
              </w:rPr>
              <w:t xml:space="preserve">Carmarthen Bay SPA: </w:t>
            </w:r>
          </w:p>
          <w:p w14:paraId="1CF15B5F" w14:textId="77777777" w:rsidR="00A31A18" w:rsidRPr="000756F2" w:rsidRDefault="00A31A18" w:rsidP="00A31A18">
            <w:pPr>
              <w:rPr>
                <w:rFonts w:cs="Arial"/>
                <w:sz w:val="22"/>
                <w:szCs w:val="22"/>
              </w:rPr>
            </w:pPr>
            <w:r w:rsidRPr="000756F2">
              <w:rPr>
                <w:rFonts w:cs="Arial"/>
                <w:sz w:val="22"/>
                <w:szCs w:val="22"/>
              </w:rPr>
              <w:t xml:space="preserve">Common scoter </w:t>
            </w:r>
          </w:p>
          <w:p w14:paraId="724B0C52" w14:textId="77777777" w:rsidR="00A31A18" w:rsidRPr="000756F2" w:rsidRDefault="00A31A18" w:rsidP="00A31A18">
            <w:pPr>
              <w:rPr>
                <w:rFonts w:cs="Arial"/>
                <w:sz w:val="22"/>
                <w:szCs w:val="22"/>
              </w:rPr>
            </w:pPr>
          </w:p>
          <w:p w14:paraId="4424AA90" w14:textId="77777777" w:rsidR="00A31A18" w:rsidRPr="000756F2" w:rsidRDefault="00A31A18" w:rsidP="00A31A18">
            <w:pPr>
              <w:rPr>
                <w:rFonts w:cs="Arial"/>
                <w:sz w:val="22"/>
                <w:szCs w:val="22"/>
                <w:u w:val="single"/>
              </w:rPr>
            </w:pPr>
            <w:r w:rsidRPr="000756F2">
              <w:rPr>
                <w:rFonts w:cs="Arial"/>
                <w:sz w:val="22"/>
                <w:szCs w:val="22"/>
                <w:u w:val="single"/>
              </w:rPr>
              <w:t>Burry Inlet Ramsar:</w:t>
            </w:r>
          </w:p>
          <w:p w14:paraId="7693B5D0" w14:textId="56F9AF2E" w:rsidR="00A31A18" w:rsidRPr="000756F2" w:rsidRDefault="00A31A18" w:rsidP="00CF3DB5">
            <w:pPr>
              <w:rPr>
                <w:rFonts w:cs="Arial"/>
                <w:sz w:val="22"/>
                <w:szCs w:val="22"/>
              </w:rPr>
            </w:pPr>
            <w:r w:rsidRPr="000756F2">
              <w:rPr>
                <w:rFonts w:cs="Arial"/>
                <w:sz w:val="22"/>
                <w:szCs w:val="22"/>
              </w:rPr>
              <w:t>Same above bird species</w:t>
            </w:r>
          </w:p>
        </w:tc>
        <w:tc>
          <w:tcPr>
            <w:tcW w:w="3576" w:type="dxa"/>
            <w:vMerge/>
            <w:tcBorders>
              <w:left w:val="single" w:sz="4" w:space="0" w:color="auto"/>
              <w:bottom w:val="single" w:sz="4" w:space="0" w:color="auto"/>
              <w:right w:val="single" w:sz="4" w:space="0" w:color="auto"/>
            </w:tcBorders>
          </w:tcPr>
          <w:p w14:paraId="1BB2E99F" w14:textId="77777777" w:rsidR="00A31A18" w:rsidRPr="000756F2" w:rsidRDefault="00A31A18" w:rsidP="00CF3DB5">
            <w:pPr>
              <w:rPr>
                <w:rFonts w:cs="Arial"/>
                <w:sz w:val="22"/>
                <w:szCs w:val="22"/>
              </w:rPr>
            </w:pPr>
          </w:p>
        </w:tc>
        <w:tc>
          <w:tcPr>
            <w:tcW w:w="4110" w:type="dxa"/>
            <w:tcBorders>
              <w:top w:val="single" w:sz="4" w:space="0" w:color="auto"/>
              <w:left w:val="single" w:sz="4" w:space="0" w:color="auto"/>
              <w:bottom w:val="single" w:sz="4" w:space="0" w:color="auto"/>
              <w:right w:val="single" w:sz="4" w:space="0" w:color="auto"/>
            </w:tcBorders>
            <w:shd w:val="clear" w:color="auto" w:fill="92D050"/>
          </w:tcPr>
          <w:p w14:paraId="32B4B319" w14:textId="77777777" w:rsidR="00A31A18" w:rsidRPr="000756F2" w:rsidRDefault="00A31A18" w:rsidP="00A31A18">
            <w:pPr>
              <w:rPr>
                <w:rFonts w:cs="Arial"/>
                <w:sz w:val="22"/>
                <w:szCs w:val="22"/>
              </w:rPr>
            </w:pPr>
            <w:r w:rsidRPr="000756F2">
              <w:rPr>
                <w:rFonts w:cs="Arial"/>
                <w:sz w:val="22"/>
                <w:szCs w:val="22"/>
              </w:rPr>
              <w:t xml:space="preserve">Nutrient enrichment </w:t>
            </w:r>
          </w:p>
          <w:p w14:paraId="5947A47E" w14:textId="77777777" w:rsidR="00A31A18" w:rsidRPr="000756F2" w:rsidRDefault="00A31A18" w:rsidP="00A31A18">
            <w:pPr>
              <w:rPr>
                <w:rFonts w:cs="Arial"/>
                <w:sz w:val="22"/>
                <w:szCs w:val="22"/>
              </w:rPr>
            </w:pPr>
            <w:r w:rsidRPr="000756F2">
              <w:rPr>
                <w:rFonts w:cs="Arial"/>
                <w:sz w:val="22"/>
                <w:szCs w:val="22"/>
              </w:rPr>
              <w:t>Suspended Solids/turbidity/smothering</w:t>
            </w:r>
          </w:p>
          <w:p w14:paraId="2BF5398B" w14:textId="2C7E4A85" w:rsidR="00A31A18" w:rsidRPr="000756F2" w:rsidRDefault="00A31A18" w:rsidP="00A31A18">
            <w:pPr>
              <w:rPr>
                <w:rFonts w:cs="Arial"/>
                <w:sz w:val="22"/>
                <w:szCs w:val="22"/>
              </w:rPr>
            </w:pPr>
            <w:r w:rsidRPr="000756F2">
              <w:rPr>
                <w:rFonts w:cs="Arial"/>
                <w:sz w:val="22"/>
                <w:szCs w:val="22"/>
              </w:rPr>
              <w:t>Impact on food source</w:t>
            </w:r>
          </w:p>
          <w:p w14:paraId="2BEDD792" w14:textId="6E0E0C28" w:rsidR="00A31A18" w:rsidRPr="000756F2" w:rsidRDefault="00A31A18" w:rsidP="00A31A18">
            <w:pPr>
              <w:rPr>
                <w:rFonts w:cs="Arial"/>
                <w:sz w:val="22"/>
                <w:szCs w:val="22"/>
              </w:rPr>
            </w:pPr>
            <w:r w:rsidRPr="000756F2">
              <w:rPr>
                <w:rFonts w:cs="Arial"/>
                <w:sz w:val="22"/>
                <w:szCs w:val="22"/>
              </w:rPr>
              <w:t>Toxins contamination</w:t>
            </w:r>
          </w:p>
          <w:p w14:paraId="5E73CEAF" w14:textId="77777777" w:rsidR="00A31A18" w:rsidRPr="000756F2" w:rsidRDefault="00A31A18" w:rsidP="00A31A18">
            <w:pPr>
              <w:rPr>
                <w:rFonts w:cs="Arial"/>
                <w:sz w:val="22"/>
                <w:szCs w:val="22"/>
              </w:rPr>
            </w:pPr>
            <w:r w:rsidRPr="000756F2">
              <w:rPr>
                <w:rFonts w:cs="Arial"/>
                <w:sz w:val="22"/>
                <w:szCs w:val="22"/>
              </w:rPr>
              <w:t>Physical damage i.e. scouring</w:t>
            </w:r>
          </w:p>
          <w:p w14:paraId="1BCCF6D4" w14:textId="77777777" w:rsidR="00A31A18" w:rsidRPr="000756F2" w:rsidRDefault="00A31A18" w:rsidP="00A31A18">
            <w:pPr>
              <w:rPr>
                <w:rFonts w:cs="Arial"/>
                <w:sz w:val="22"/>
                <w:szCs w:val="22"/>
              </w:rPr>
            </w:pPr>
            <w:r w:rsidRPr="000756F2">
              <w:rPr>
                <w:rFonts w:cs="Arial"/>
                <w:sz w:val="22"/>
                <w:szCs w:val="22"/>
              </w:rPr>
              <w:t>Change in temperature</w:t>
            </w:r>
          </w:p>
          <w:p w14:paraId="2125E208" w14:textId="77777777" w:rsidR="00A31A18" w:rsidRPr="000756F2" w:rsidRDefault="00A31A18" w:rsidP="00A31A18">
            <w:pPr>
              <w:rPr>
                <w:rFonts w:cs="Arial"/>
                <w:sz w:val="22"/>
                <w:szCs w:val="22"/>
              </w:rPr>
            </w:pPr>
            <w:r w:rsidRPr="000756F2">
              <w:rPr>
                <w:rFonts w:cs="Arial"/>
                <w:sz w:val="22"/>
                <w:szCs w:val="22"/>
              </w:rPr>
              <w:t>Change in Salinity</w:t>
            </w:r>
          </w:p>
          <w:p w14:paraId="455D1D87" w14:textId="77777777" w:rsidR="00A31A18" w:rsidRPr="000756F2" w:rsidRDefault="00A31A18" w:rsidP="00A31A18">
            <w:pPr>
              <w:rPr>
                <w:rFonts w:cs="Arial"/>
                <w:sz w:val="22"/>
                <w:szCs w:val="22"/>
              </w:rPr>
            </w:pPr>
            <w:r w:rsidRPr="000756F2">
              <w:rPr>
                <w:rFonts w:cs="Arial"/>
                <w:sz w:val="22"/>
                <w:szCs w:val="22"/>
              </w:rPr>
              <w:t>Change pH</w:t>
            </w:r>
          </w:p>
          <w:p w14:paraId="2042AEF8" w14:textId="77777777" w:rsidR="00A31A18" w:rsidRPr="000756F2" w:rsidRDefault="00A31A18" w:rsidP="00A31A18">
            <w:pPr>
              <w:rPr>
                <w:rFonts w:cs="Arial"/>
                <w:sz w:val="22"/>
                <w:szCs w:val="22"/>
              </w:rPr>
            </w:pPr>
            <w:r w:rsidRPr="000756F2">
              <w:rPr>
                <w:rFonts w:cs="Arial"/>
                <w:sz w:val="22"/>
                <w:szCs w:val="22"/>
              </w:rPr>
              <w:t>Change in water levels – i.e. abstractions.</w:t>
            </w:r>
          </w:p>
          <w:p w14:paraId="39B93262" w14:textId="77777777" w:rsidR="00A31A18" w:rsidRPr="000756F2" w:rsidRDefault="00A31A18" w:rsidP="00710621">
            <w:pPr>
              <w:rPr>
                <w:rFonts w:cs="Arial"/>
                <w:sz w:val="22"/>
                <w:szCs w:val="22"/>
              </w:rPr>
            </w:pPr>
          </w:p>
        </w:tc>
        <w:tc>
          <w:tcPr>
            <w:tcW w:w="4194" w:type="dxa"/>
            <w:tcBorders>
              <w:top w:val="single" w:sz="4" w:space="0" w:color="auto"/>
              <w:left w:val="single" w:sz="4" w:space="0" w:color="auto"/>
              <w:bottom w:val="single" w:sz="4" w:space="0" w:color="auto"/>
              <w:right w:val="single" w:sz="4" w:space="0" w:color="auto"/>
            </w:tcBorders>
          </w:tcPr>
          <w:p w14:paraId="49AE361A" w14:textId="063EFCAD" w:rsidR="003D57A4" w:rsidRPr="000756F2" w:rsidRDefault="00732E1D" w:rsidP="003D57A4">
            <w:pPr>
              <w:jc w:val="both"/>
              <w:rPr>
                <w:rFonts w:cs="Arial"/>
                <w:sz w:val="22"/>
                <w:szCs w:val="22"/>
              </w:rPr>
            </w:pPr>
            <w:r w:rsidRPr="001C5BCA">
              <w:rPr>
                <w:rFonts w:cs="Arial"/>
                <w:sz w:val="22"/>
                <w:szCs w:val="22"/>
              </w:rPr>
              <w:t>Additional</w:t>
            </w:r>
            <w:r w:rsidR="00A31A18" w:rsidRPr="000756F2">
              <w:rPr>
                <w:rFonts w:cs="Arial"/>
                <w:sz w:val="22"/>
                <w:szCs w:val="22"/>
              </w:rPr>
              <w:t xml:space="preserve"> to information stated above, status of the</w:t>
            </w:r>
            <w:r w:rsidR="003D57A4" w:rsidRPr="000756F2">
              <w:rPr>
                <w:rFonts w:cs="Arial"/>
                <w:sz w:val="22"/>
                <w:szCs w:val="22"/>
              </w:rPr>
              <w:t xml:space="preserve"> Burry Inlet and Carmarthen Bay</w:t>
            </w:r>
            <w:r w:rsidR="00A31A18" w:rsidRPr="000756F2">
              <w:rPr>
                <w:rFonts w:cs="Arial"/>
                <w:sz w:val="22"/>
                <w:szCs w:val="22"/>
              </w:rPr>
              <w:t xml:space="preserve"> SPA’s and </w:t>
            </w:r>
            <w:r w:rsidR="003D57A4" w:rsidRPr="000756F2">
              <w:rPr>
                <w:rFonts w:cs="Arial"/>
                <w:sz w:val="22"/>
                <w:szCs w:val="22"/>
              </w:rPr>
              <w:t xml:space="preserve">Burry Inlet </w:t>
            </w:r>
            <w:r w:rsidR="00A31A18" w:rsidRPr="000756F2">
              <w:rPr>
                <w:rFonts w:cs="Arial"/>
                <w:sz w:val="22"/>
                <w:szCs w:val="22"/>
              </w:rPr>
              <w:t>Ramsar are favourable.</w:t>
            </w:r>
            <w:r w:rsidR="003D57A4" w:rsidRPr="000756F2">
              <w:rPr>
                <w:rFonts w:cs="Arial"/>
                <w:sz w:val="22"/>
                <w:szCs w:val="22"/>
              </w:rPr>
              <w:t xml:space="preserve"> This is indication the current discharges are not having an adverse effect.  Accounting for the proposal as described above, with high confidence, the impact of the individual CSO when discharging alone and the increased</w:t>
            </w:r>
            <w:r w:rsidR="00364EC3" w:rsidRPr="000756F2">
              <w:rPr>
                <w:rFonts w:cs="Arial"/>
                <w:sz w:val="22"/>
                <w:szCs w:val="22"/>
              </w:rPr>
              <w:t xml:space="preserve"> volume</w:t>
            </w:r>
            <w:r w:rsidR="003D57A4" w:rsidRPr="000756F2">
              <w:rPr>
                <w:rFonts w:cs="Arial"/>
                <w:sz w:val="22"/>
                <w:szCs w:val="22"/>
              </w:rPr>
              <w:t xml:space="preserve"> of treated effluent during storm event from the WwTW is insignificant. It will not undermine the relevant conservation objectives and will have no likely significant effects on the interest features.   </w:t>
            </w:r>
          </w:p>
          <w:p w14:paraId="10CEA73B" w14:textId="24D2E52A" w:rsidR="00A31A18" w:rsidRPr="000756F2" w:rsidRDefault="00A31A18" w:rsidP="00710621">
            <w:pPr>
              <w:jc w:val="both"/>
              <w:rPr>
                <w:rFonts w:cs="Arial"/>
                <w:sz w:val="22"/>
                <w:szCs w:val="22"/>
              </w:rPr>
            </w:pPr>
          </w:p>
        </w:tc>
      </w:tr>
    </w:tbl>
    <w:p w14:paraId="795F0A4D" w14:textId="77777777" w:rsidR="00166467" w:rsidRDefault="00166467" w:rsidP="00166467">
      <w:pPr>
        <w:outlineLvl w:val="0"/>
        <w:rPr>
          <w:rFonts w:cs="Arial"/>
          <w:sz w:val="20"/>
          <w:szCs w:val="18"/>
        </w:rPr>
      </w:pPr>
    </w:p>
    <w:p w14:paraId="4E1B1D6A" w14:textId="77777777" w:rsidR="00166467" w:rsidRDefault="00166467" w:rsidP="00166467">
      <w:pPr>
        <w:outlineLvl w:val="0"/>
        <w:rPr>
          <w:rFonts w:cs="Arial"/>
          <w:sz w:val="20"/>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3"/>
        <w:gridCol w:w="10472"/>
      </w:tblGrid>
      <w:tr w:rsidR="00166467" w14:paraId="143C6AA7" w14:textId="77777777" w:rsidTr="00166467">
        <w:tc>
          <w:tcPr>
            <w:tcW w:w="14567" w:type="dxa"/>
            <w:gridSpan w:val="2"/>
            <w:tcBorders>
              <w:top w:val="single" w:sz="4" w:space="0" w:color="auto"/>
              <w:left w:val="single" w:sz="4" w:space="0" w:color="auto"/>
              <w:bottom w:val="single" w:sz="4" w:space="0" w:color="auto"/>
              <w:right w:val="single" w:sz="4" w:space="0" w:color="auto"/>
            </w:tcBorders>
          </w:tcPr>
          <w:p w14:paraId="014445A7" w14:textId="77777777" w:rsidR="00166467" w:rsidRDefault="00166467">
            <w:pPr>
              <w:outlineLvl w:val="0"/>
              <w:rPr>
                <w:rFonts w:cs="Arial"/>
                <w:b/>
                <w:sz w:val="22"/>
                <w:szCs w:val="18"/>
              </w:rPr>
            </w:pPr>
          </w:p>
          <w:p w14:paraId="3330B87D" w14:textId="77777777" w:rsidR="00166467" w:rsidRDefault="00166467">
            <w:pPr>
              <w:outlineLvl w:val="0"/>
              <w:rPr>
                <w:rFonts w:cs="Arial"/>
                <w:b/>
                <w:sz w:val="22"/>
                <w:szCs w:val="18"/>
              </w:rPr>
            </w:pPr>
            <w:r>
              <w:rPr>
                <w:rFonts w:cs="Arial"/>
                <w:b/>
                <w:sz w:val="22"/>
                <w:szCs w:val="18"/>
              </w:rPr>
              <w:t>3.2.3 Screening decision of the project ‘alone’</w:t>
            </w:r>
          </w:p>
          <w:p w14:paraId="6F225C50" w14:textId="77777777" w:rsidR="00166467" w:rsidRDefault="00166467">
            <w:pPr>
              <w:rPr>
                <w:rFonts w:cs="Arial"/>
                <w:b/>
                <w:color w:val="0000FF"/>
                <w:sz w:val="22"/>
                <w:szCs w:val="22"/>
                <w:u w:val="single"/>
              </w:rPr>
            </w:pPr>
          </w:p>
        </w:tc>
      </w:tr>
      <w:tr w:rsidR="00166467" w14:paraId="2E894FBA" w14:textId="77777777" w:rsidTr="00166467">
        <w:tc>
          <w:tcPr>
            <w:tcW w:w="3652" w:type="dxa"/>
            <w:tcBorders>
              <w:top w:val="single" w:sz="4" w:space="0" w:color="auto"/>
              <w:left w:val="single" w:sz="4" w:space="0" w:color="auto"/>
              <w:bottom w:val="single" w:sz="4" w:space="0" w:color="auto"/>
              <w:right w:val="single" w:sz="4" w:space="0" w:color="auto"/>
            </w:tcBorders>
          </w:tcPr>
          <w:p w14:paraId="6CD45504" w14:textId="77777777" w:rsidR="00166467" w:rsidRDefault="00166467">
            <w:pPr>
              <w:rPr>
                <w:rFonts w:cs="Arial"/>
                <w:b/>
                <w:sz w:val="22"/>
                <w:szCs w:val="22"/>
              </w:rPr>
            </w:pPr>
          </w:p>
          <w:p w14:paraId="28CE7E2E" w14:textId="77777777" w:rsidR="00166467" w:rsidRDefault="00166467">
            <w:pPr>
              <w:rPr>
                <w:rFonts w:cs="Arial"/>
                <w:b/>
                <w:i/>
                <w:color w:val="0000FF"/>
                <w:sz w:val="22"/>
                <w:szCs w:val="22"/>
              </w:rPr>
            </w:pPr>
            <w:r>
              <w:rPr>
                <w:rFonts w:cs="Arial"/>
                <w:b/>
                <w:sz w:val="22"/>
                <w:szCs w:val="22"/>
              </w:rPr>
              <w:t xml:space="preserve">(a) If ALL rows in column II of Table 3.2.2 are </w:t>
            </w:r>
            <w:r>
              <w:rPr>
                <w:rFonts w:cs="Arial"/>
                <w:b/>
                <w:sz w:val="22"/>
                <w:szCs w:val="22"/>
                <w:highlight w:val="green"/>
                <w:shd w:val="clear" w:color="auto" w:fill="99CC00"/>
              </w:rPr>
              <w:t>GREEN</w:t>
            </w:r>
          </w:p>
        </w:tc>
        <w:tc>
          <w:tcPr>
            <w:tcW w:w="10915" w:type="dxa"/>
            <w:tcBorders>
              <w:top w:val="single" w:sz="4" w:space="0" w:color="auto"/>
              <w:left w:val="single" w:sz="4" w:space="0" w:color="auto"/>
              <w:bottom w:val="single" w:sz="4" w:space="0" w:color="auto"/>
              <w:right w:val="single" w:sz="4" w:space="0" w:color="auto"/>
            </w:tcBorders>
          </w:tcPr>
          <w:p w14:paraId="14CB6AC7" w14:textId="77777777" w:rsidR="00166467" w:rsidRDefault="00166467">
            <w:pPr>
              <w:rPr>
                <w:rFonts w:cs="Arial"/>
                <w:b/>
                <w:sz w:val="22"/>
                <w:szCs w:val="22"/>
              </w:rPr>
            </w:pPr>
          </w:p>
          <w:p w14:paraId="5ACC1362" w14:textId="77777777" w:rsidR="00166467" w:rsidRPr="000756F2" w:rsidRDefault="00166467">
            <w:pPr>
              <w:outlineLvl w:val="0"/>
              <w:rPr>
                <w:rFonts w:cs="Arial"/>
                <w:strike/>
                <w:sz w:val="20"/>
                <w:szCs w:val="18"/>
              </w:rPr>
            </w:pPr>
            <w:r w:rsidRPr="000756F2">
              <w:rPr>
                <w:rFonts w:cs="Arial"/>
                <w:strike/>
                <w:sz w:val="22"/>
                <w:szCs w:val="22"/>
              </w:rPr>
              <w:t>The project is not likely to have a significant effect on any Natura 2000 site, because there is no impact pathway from the project to any Natura 2000 features, and no further consideration under the Habitats Directive/Regulations is required in order to determine the application.</w:t>
            </w:r>
          </w:p>
          <w:p w14:paraId="62106E31" w14:textId="77777777" w:rsidR="00166467" w:rsidRDefault="00166467">
            <w:pPr>
              <w:rPr>
                <w:rFonts w:cs="Arial"/>
                <w:b/>
                <w:sz w:val="22"/>
                <w:szCs w:val="22"/>
              </w:rPr>
            </w:pPr>
          </w:p>
          <w:p w14:paraId="24CED9E1" w14:textId="77777777" w:rsidR="00166467" w:rsidRDefault="00166467">
            <w:pPr>
              <w:rPr>
                <w:rFonts w:cs="Arial"/>
                <w:b/>
                <w:sz w:val="22"/>
                <w:szCs w:val="22"/>
              </w:rPr>
            </w:pPr>
          </w:p>
        </w:tc>
      </w:tr>
      <w:tr w:rsidR="00166467" w14:paraId="11E6FE26" w14:textId="77777777" w:rsidTr="00166467">
        <w:tc>
          <w:tcPr>
            <w:tcW w:w="3652" w:type="dxa"/>
            <w:tcBorders>
              <w:top w:val="single" w:sz="4" w:space="0" w:color="auto"/>
              <w:left w:val="single" w:sz="4" w:space="0" w:color="auto"/>
              <w:bottom w:val="single" w:sz="4" w:space="0" w:color="auto"/>
              <w:right w:val="single" w:sz="4" w:space="0" w:color="auto"/>
            </w:tcBorders>
          </w:tcPr>
          <w:p w14:paraId="64C454E1" w14:textId="77777777" w:rsidR="00166467" w:rsidRDefault="00166467">
            <w:pPr>
              <w:rPr>
                <w:rFonts w:cs="Arial"/>
                <w:b/>
                <w:i/>
                <w:color w:val="0000FF"/>
                <w:sz w:val="22"/>
                <w:szCs w:val="22"/>
              </w:rPr>
            </w:pPr>
          </w:p>
          <w:p w14:paraId="5AF9326C" w14:textId="77777777" w:rsidR="00166467" w:rsidRDefault="00166467">
            <w:pPr>
              <w:rPr>
                <w:rFonts w:cs="Arial"/>
                <w:b/>
                <w:sz w:val="22"/>
                <w:szCs w:val="22"/>
              </w:rPr>
            </w:pPr>
            <w:r>
              <w:rPr>
                <w:rFonts w:cs="Arial"/>
                <w:b/>
                <w:sz w:val="22"/>
                <w:szCs w:val="22"/>
              </w:rPr>
              <w:t xml:space="preserve">(b) If there are NO rows coloured RED in column II of </w:t>
            </w:r>
            <w:r>
              <w:rPr>
                <w:rFonts w:cs="Arial"/>
                <w:b/>
                <w:sz w:val="22"/>
                <w:szCs w:val="22"/>
              </w:rPr>
              <w:lastRenderedPageBreak/>
              <w:t xml:space="preserve">Table 3.2.2, and there are ANY rows which are </w:t>
            </w:r>
            <w:r>
              <w:rPr>
                <w:rFonts w:cs="Arial"/>
                <w:b/>
                <w:sz w:val="22"/>
                <w:szCs w:val="22"/>
                <w:highlight w:val="cyan"/>
                <w:shd w:val="clear" w:color="auto" w:fill="33CCCC"/>
              </w:rPr>
              <w:t>BLUE</w:t>
            </w:r>
          </w:p>
          <w:p w14:paraId="25104EA6" w14:textId="77777777" w:rsidR="00166467" w:rsidRDefault="00166467">
            <w:pPr>
              <w:rPr>
                <w:rFonts w:cs="Arial"/>
                <w:sz w:val="22"/>
                <w:szCs w:val="22"/>
              </w:rPr>
            </w:pPr>
          </w:p>
        </w:tc>
        <w:tc>
          <w:tcPr>
            <w:tcW w:w="10915" w:type="dxa"/>
            <w:tcBorders>
              <w:top w:val="single" w:sz="4" w:space="0" w:color="auto"/>
              <w:left w:val="single" w:sz="4" w:space="0" w:color="auto"/>
              <w:bottom w:val="single" w:sz="4" w:space="0" w:color="auto"/>
              <w:right w:val="single" w:sz="4" w:space="0" w:color="auto"/>
            </w:tcBorders>
          </w:tcPr>
          <w:p w14:paraId="7DA601FB" w14:textId="77777777" w:rsidR="00166467" w:rsidRDefault="00166467">
            <w:pPr>
              <w:rPr>
                <w:rFonts w:cs="Arial"/>
                <w:b/>
                <w:sz w:val="22"/>
                <w:szCs w:val="22"/>
              </w:rPr>
            </w:pPr>
          </w:p>
          <w:p w14:paraId="64A6E58E" w14:textId="77777777" w:rsidR="00166467" w:rsidRDefault="00166467">
            <w:pPr>
              <w:rPr>
                <w:rFonts w:cs="Arial"/>
                <w:sz w:val="22"/>
                <w:szCs w:val="22"/>
              </w:rPr>
            </w:pPr>
            <w:r>
              <w:rPr>
                <w:rFonts w:cs="Arial"/>
                <w:sz w:val="22"/>
                <w:szCs w:val="22"/>
              </w:rPr>
              <w:t>The project is not likely to have a significant effect on any Natura 2000 sites when considered alone, but the possibility of significant effects in combination with other plans and projects needs to be considered.</w:t>
            </w:r>
          </w:p>
          <w:p w14:paraId="1E0DC90F" w14:textId="77777777" w:rsidR="00166467" w:rsidRDefault="00166467">
            <w:pPr>
              <w:rPr>
                <w:rFonts w:cs="Arial"/>
                <w:sz w:val="20"/>
                <w:szCs w:val="20"/>
              </w:rPr>
            </w:pPr>
          </w:p>
        </w:tc>
      </w:tr>
      <w:tr w:rsidR="00166467" w14:paraId="1098B710" w14:textId="77777777" w:rsidTr="00166467">
        <w:tc>
          <w:tcPr>
            <w:tcW w:w="3652" w:type="dxa"/>
            <w:tcBorders>
              <w:top w:val="single" w:sz="4" w:space="0" w:color="auto"/>
              <w:left w:val="single" w:sz="4" w:space="0" w:color="auto"/>
              <w:bottom w:val="single" w:sz="4" w:space="0" w:color="auto"/>
              <w:right w:val="single" w:sz="4" w:space="0" w:color="auto"/>
            </w:tcBorders>
          </w:tcPr>
          <w:p w14:paraId="65B0A609" w14:textId="77777777" w:rsidR="00166467" w:rsidRDefault="00166467">
            <w:pPr>
              <w:rPr>
                <w:rFonts w:cs="Arial"/>
                <w:b/>
                <w:i/>
                <w:color w:val="0000FF"/>
                <w:sz w:val="22"/>
                <w:szCs w:val="22"/>
              </w:rPr>
            </w:pPr>
          </w:p>
          <w:p w14:paraId="44DE83E2" w14:textId="77777777" w:rsidR="00166467" w:rsidRDefault="00166467">
            <w:pPr>
              <w:rPr>
                <w:rFonts w:cs="Arial"/>
                <w:b/>
                <w:sz w:val="22"/>
                <w:szCs w:val="22"/>
              </w:rPr>
            </w:pPr>
            <w:r>
              <w:rPr>
                <w:rFonts w:cs="Arial"/>
                <w:b/>
                <w:sz w:val="22"/>
                <w:szCs w:val="22"/>
              </w:rPr>
              <w:t xml:space="preserve">(c) If ANY rows in Column II of Table 3.2.2 are </w:t>
            </w:r>
            <w:r>
              <w:rPr>
                <w:rFonts w:cs="Arial"/>
                <w:b/>
                <w:sz w:val="22"/>
                <w:szCs w:val="22"/>
                <w:highlight w:val="red"/>
              </w:rPr>
              <w:t>RED</w:t>
            </w:r>
          </w:p>
          <w:p w14:paraId="27763C0F" w14:textId="77777777" w:rsidR="00166467" w:rsidRDefault="00166467">
            <w:pPr>
              <w:rPr>
                <w:rFonts w:cs="Arial"/>
                <w:b/>
                <w:i/>
                <w:color w:val="0000FF"/>
                <w:sz w:val="22"/>
                <w:szCs w:val="22"/>
              </w:rPr>
            </w:pPr>
          </w:p>
        </w:tc>
        <w:tc>
          <w:tcPr>
            <w:tcW w:w="10915" w:type="dxa"/>
            <w:tcBorders>
              <w:top w:val="single" w:sz="4" w:space="0" w:color="auto"/>
              <w:left w:val="single" w:sz="4" w:space="0" w:color="auto"/>
              <w:bottom w:val="single" w:sz="4" w:space="0" w:color="auto"/>
              <w:right w:val="single" w:sz="4" w:space="0" w:color="auto"/>
            </w:tcBorders>
          </w:tcPr>
          <w:p w14:paraId="7DEAE5CF" w14:textId="77777777" w:rsidR="00166467" w:rsidRDefault="00166467">
            <w:pPr>
              <w:rPr>
                <w:rFonts w:cs="Arial"/>
                <w:b/>
                <w:i/>
                <w:color w:val="0000FF"/>
                <w:sz w:val="22"/>
                <w:szCs w:val="22"/>
              </w:rPr>
            </w:pPr>
          </w:p>
          <w:p w14:paraId="4A469396" w14:textId="6ACC5AB6" w:rsidR="00166467" w:rsidRPr="007C4512" w:rsidRDefault="00166467">
            <w:pPr>
              <w:rPr>
                <w:rFonts w:cs="Arial"/>
                <w:b/>
                <w:i/>
                <w:color w:val="0000FF"/>
                <w:sz w:val="22"/>
                <w:szCs w:val="22"/>
              </w:rPr>
            </w:pPr>
            <w:r w:rsidRPr="000756F2">
              <w:rPr>
                <w:rFonts w:cs="Arial"/>
                <w:strike/>
                <w:sz w:val="22"/>
                <w:szCs w:val="22"/>
              </w:rPr>
              <w:t xml:space="preserve">The project is likely have a significant effect on one or more Natura 2000 sites and therefore an appropriate assessment is required. </w:t>
            </w:r>
          </w:p>
        </w:tc>
      </w:tr>
    </w:tbl>
    <w:p w14:paraId="62266F48" w14:textId="77777777" w:rsidR="00166467" w:rsidRDefault="00166467" w:rsidP="00166467">
      <w:pPr>
        <w:rPr>
          <w:rFonts w:cs="Arial"/>
          <w:b/>
          <w:color w:val="0000FF"/>
          <w:sz w:val="22"/>
          <w:szCs w:val="22"/>
        </w:rPr>
      </w:pPr>
    </w:p>
    <w:p w14:paraId="77880873" w14:textId="77777777" w:rsidR="00166467" w:rsidRDefault="00166467" w:rsidP="00166467">
      <w:pPr>
        <w:rPr>
          <w:rFonts w:cs="Arial"/>
          <w:b/>
          <w:color w:val="0000FF"/>
          <w:sz w:val="22"/>
          <w:szCs w:val="22"/>
        </w:rPr>
      </w:pPr>
    </w:p>
    <w:p w14:paraId="38B9282D" w14:textId="77777777" w:rsidR="00166467" w:rsidRDefault="00166467" w:rsidP="00166467">
      <w:pPr>
        <w:rPr>
          <w:rFonts w:cs="Arial"/>
          <w:b/>
          <w:color w:val="0091A5"/>
          <w:sz w:val="28"/>
        </w:rPr>
      </w:pPr>
      <w:r>
        <w:rPr>
          <w:rFonts w:cs="Arial"/>
          <w:b/>
          <w:color w:val="0091A5"/>
          <w:sz w:val="28"/>
        </w:rPr>
        <w:t>5</w:t>
      </w:r>
      <w:r>
        <w:rPr>
          <w:rFonts w:cs="Arial"/>
          <w:b/>
          <w:color w:val="0091A5"/>
          <w:sz w:val="28"/>
        </w:rPr>
        <w:tab/>
        <w:t>In combination assessment</w:t>
      </w:r>
    </w:p>
    <w:p w14:paraId="32471EB0" w14:textId="77777777" w:rsidR="00166467" w:rsidRDefault="00166467" w:rsidP="00166467">
      <w:pPr>
        <w:rPr>
          <w:rFonts w:cs="Arial"/>
          <w:sz w:val="20"/>
          <w:szCs w:val="20"/>
        </w:rPr>
      </w:pPr>
    </w:p>
    <w:p w14:paraId="6D7125B2" w14:textId="77777777" w:rsidR="00166467" w:rsidRDefault="00166467" w:rsidP="00166467">
      <w:pPr>
        <w:rPr>
          <w:rFonts w:cs="Arial"/>
          <w:b/>
          <w:color w:val="0091A5"/>
        </w:rPr>
      </w:pPr>
      <w:r>
        <w:rPr>
          <w:rFonts w:cs="Arial"/>
          <w:b/>
          <w:color w:val="0091A5"/>
        </w:rPr>
        <w:t>5.1</w:t>
      </w:r>
      <w:r>
        <w:rPr>
          <w:rFonts w:cs="Arial"/>
          <w:b/>
          <w:color w:val="0091A5"/>
        </w:rPr>
        <w:tab/>
        <w:t>Identifying possible in combination effects</w:t>
      </w:r>
    </w:p>
    <w:p w14:paraId="28BFFCC0" w14:textId="77777777" w:rsidR="00166467" w:rsidRDefault="00166467" w:rsidP="00166467">
      <w:pPr>
        <w:rPr>
          <w:rFonts w:cs="Arial"/>
          <w:sz w:val="22"/>
          <w:szCs w:val="22"/>
        </w:rPr>
      </w:pPr>
    </w:p>
    <w:p w14:paraId="3B6BFBBE" w14:textId="77777777" w:rsidR="00166467" w:rsidRDefault="00166467" w:rsidP="00166467">
      <w:pPr>
        <w:rPr>
          <w:rFonts w:ascii="Times New Roman" w:hAnsi="Times New Roman"/>
        </w:rPr>
      </w:pP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7"/>
        <w:gridCol w:w="2370"/>
        <w:gridCol w:w="3071"/>
        <w:gridCol w:w="3829"/>
        <w:gridCol w:w="2081"/>
      </w:tblGrid>
      <w:tr w:rsidR="00166467" w14:paraId="5607E711" w14:textId="77777777" w:rsidTr="00D40686">
        <w:tc>
          <w:tcPr>
            <w:tcW w:w="2562" w:type="dxa"/>
            <w:tcBorders>
              <w:top w:val="single" w:sz="4" w:space="0" w:color="auto"/>
              <w:left w:val="single" w:sz="4" w:space="0" w:color="auto"/>
              <w:bottom w:val="single" w:sz="4" w:space="0" w:color="auto"/>
              <w:right w:val="single" w:sz="4" w:space="0" w:color="auto"/>
            </w:tcBorders>
          </w:tcPr>
          <w:p w14:paraId="38A57679" w14:textId="77777777" w:rsidR="00166467" w:rsidRDefault="00166467">
            <w:pPr>
              <w:rPr>
                <w:rFonts w:cs="Arial"/>
                <w:b/>
                <w:sz w:val="20"/>
                <w:szCs w:val="20"/>
              </w:rPr>
            </w:pPr>
            <w:r>
              <w:rPr>
                <w:rFonts w:cs="Arial"/>
                <w:color w:val="0000FF"/>
                <w:sz w:val="22"/>
                <w:szCs w:val="22"/>
              </w:rPr>
              <w:br w:type="page"/>
            </w:r>
            <w:r>
              <w:rPr>
                <w:rFonts w:cs="Arial"/>
                <w:sz w:val="20"/>
                <w:szCs w:val="20"/>
              </w:rPr>
              <w:br w:type="page"/>
            </w:r>
            <w:r>
              <w:rPr>
                <w:rFonts w:cs="Arial"/>
                <w:b/>
                <w:sz w:val="20"/>
                <w:szCs w:val="20"/>
                <w:highlight w:val="cyan"/>
                <w:shd w:val="clear" w:color="auto" w:fill="33CCCC"/>
              </w:rPr>
              <w:t>BLUE</w:t>
            </w:r>
            <w:r>
              <w:rPr>
                <w:rFonts w:cs="Arial"/>
                <w:b/>
                <w:sz w:val="20"/>
                <w:szCs w:val="20"/>
              </w:rPr>
              <w:t xml:space="preserve"> impact pathway from Table 3.2</w:t>
            </w:r>
          </w:p>
          <w:p w14:paraId="3EBEE09D" w14:textId="77777777" w:rsidR="00166467" w:rsidRDefault="00166467">
            <w:pPr>
              <w:rPr>
                <w:rFonts w:cs="Arial"/>
                <w:b/>
                <w:sz w:val="20"/>
                <w:szCs w:val="20"/>
              </w:rPr>
            </w:pPr>
          </w:p>
          <w:p w14:paraId="3BBBCD03" w14:textId="77777777" w:rsidR="00166467" w:rsidRDefault="00166467">
            <w:pPr>
              <w:rPr>
                <w:rFonts w:cs="Arial"/>
                <w:b/>
                <w:sz w:val="20"/>
                <w:szCs w:val="20"/>
              </w:rPr>
            </w:pPr>
            <w:r>
              <w:rPr>
                <w:rFonts w:cs="Arial"/>
                <w:b/>
                <w:sz w:val="20"/>
                <w:szCs w:val="20"/>
              </w:rPr>
              <w:t>and/or</w:t>
            </w:r>
          </w:p>
          <w:p w14:paraId="2EB4CE19" w14:textId="77777777" w:rsidR="00166467" w:rsidRDefault="00166467">
            <w:pPr>
              <w:rPr>
                <w:rFonts w:cs="Arial"/>
                <w:b/>
                <w:sz w:val="20"/>
                <w:szCs w:val="20"/>
              </w:rPr>
            </w:pPr>
          </w:p>
          <w:p w14:paraId="69535F09" w14:textId="77777777" w:rsidR="00166467" w:rsidRDefault="00166467">
            <w:pPr>
              <w:rPr>
                <w:rFonts w:cs="Arial"/>
                <w:b/>
                <w:sz w:val="20"/>
                <w:szCs w:val="20"/>
              </w:rPr>
            </w:pPr>
            <w:r>
              <w:rPr>
                <w:rFonts w:cs="Arial"/>
                <w:b/>
                <w:sz w:val="20"/>
                <w:szCs w:val="20"/>
              </w:rPr>
              <w:t xml:space="preserve">Residual effect (from appropriate assessment in section 4)  </w:t>
            </w:r>
          </w:p>
        </w:tc>
        <w:tc>
          <w:tcPr>
            <w:tcW w:w="2415" w:type="dxa"/>
            <w:tcBorders>
              <w:top w:val="single" w:sz="4" w:space="0" w:color="auto"/>
              <w:left w:val="single" w:sz="4" w:space="0" w:color="auto"/>
              <w:bottom w:val="single" w:sz="4" w:space="0" w:color="auto"/>
              <w:right w:val="single" w:sz="4" w:space="0" w:color="auto"/>
            </w:tcBorders>
            <w:hideMark/>
          </w:tcPr>
          <w:p w14:paraId="3E71C0D3" w14:textId="77777777" w:rsidR="00166467" w:rsidRDefault="00166467">
            <w:pPr>
              <w:rPr>
                <w:rFonts w:cs="Arial"/>
                <w:b/>
                <w:sz w:val="20"/>
                <w:szCs w:val="20"/>
              </w:rPr>
            </w:pPr>
            <w:r>
              <w:rPr>
                <w:rFonts w:cs="Arial"/>
                <w:b/>
                <w:sz w:val="20"/>
                <w:szCs w:val="20"/>
              </w:rPr>
              <w:t>Natura 2000 site feature(s) concerned</w:t>
            </w:r>
          </w:p>
        </w:tc>
        <w:tc>
          <w:tcPr>
            <w:tcW w:w="3127" w:type="dxa"/>
            <w:tcBorders>
              <w:top w:val="single" w:sz="4" w:space="0" w:color="auto"/>
              <w:left w:val="single" w:sz="4" w:space="0" w:color="auto"/>
              <w:bottom w:val="single" w:sz="4" w:space="0" w:color="auto"/>
              <w:right w:val="single" w:sz="4" w:space="0" w:color="auto"/>
            </w:tcBorders>
            <w:hideMark/>
          </w:tcPr>
          <w:p w14:paraId="2CFF2F5A" w14:textId="77777777" w:rsidR="00166467" w:rsidRDefault="00166467">
            <w:pPr>
              <w:rPr>
                <w:rFonts w:cs="Arial"/>
                <w:b/>
                <w:sz w:val="20"/>
                <w:szCs w:val="20"/>
              </w:rPr>
            </w:pPr>
            <w:r>
              <w:rPr>
                <w:rFonts w:cs="Arial"/>
                <w:b/>
                <w:sz w:val="20"/>
                <w:szCs w:val="20"/>
              </w:rPr>
              <w:t>Other plans/projects with effects that might interact with the effects of the project to render its effects significant (if any)</w:t>
            </w:r>
          </w:p>
          <w:p w14:paraId="54C85B39" w14:textId="713FE8B8" w:rsidR="00166467" w:rsidRDefault="00166467">
            <w:pPr>
              <w:rPr>
                <w:rFonts w:cs="Arial"/>
                <w:b/>
                <w:i/>
                <w:color w:val="0000FF"/>
                <w:sz w:val="20"/>
                <w:szCs w:val="20"/>
              </w:rPr>
            </w:pPr>
          </w:p>
        </w:tc>
        <w:tc>
          <w:tcPr>
            <w:tcW w:w="3936" w:type="dxa"/>
            <w:tcBorders>
              <w:top w:val="single" w:sz="4" w:space="0" w:color="auto"/>
              <w:left w:val="single" w:sz="4" w:space="0" w:color="auto"/>
              <w:bottom w:val="single" w:sz="4" w:space="0" w:color="auto"/>
              <w:right w:val="single" w:sz="4" w:space="0" w:color="auto"/>
            </w:tcBorders>
            <w:hideMark/>
          </w:tcPr>
          <w:p w14:paraId="25607725" w14:textId="77777777" w:rsidR="00166467" w:rsidRDefault="00166467">
            <w:pPr>
              <w:rPr>
                <w:rFonts w:cs="Arial"/>
                <w:b/>
                <w:sz w:val="20"/>
                <w:szCs w:val="20"/>
              </w:rPr>
            </w:pPr>
            <w:r>
              <w:rPr>
                <w:rFonts w:cs="Arial"/>
                <w:b/>
                <w:sz w:val="20"/>
                <w:szCs w:val="20"/>
              </w:rPr>
              <w:t>Nature of the in-combination effect (if any)</w:t>
            </w:r>
          </w:p>
        </w:tc>
        <w:tc>
          <w:tcPr>
            <w:tcW w:w="2108" w:type="dxa"/>
            <w:tcBorders>
              <w:top w:val="single" w:sz="4" w:space="0" w:color="auto"/>
              <w:left w:val="single" w:sz="4" w:space="0" w:color="auto"/>
              <w:bottom w:val="single" w:sz="4" w:space="0" w:color="auto"/>
              <w:right w:val="single" w:sz="4" w:space="0" w:color="auto"/>
            </w:tcBorders>
            <w:hideMark/>
          </w:tcPr>
          <w:p w14:paraId="00C78D54" w14:textId="77777777" w:rsidR="00166467" w:rsidRDefault="00166467">
            <w:pPr>
              <w:rPr>
                <w:rFonts w:cs="Arial"/>
                <w:b/>
                <w:sz w:val="20"/>
                <w:szCs w:val="20"/>
              </w:rPr>
            </w:pPr>
            <w:r>
              <w:rPr>
                <w:rFonts w:cs="Arial"/>
                <w:b/>
                <w:sz w:val="20"/>
                <w:szCs w:val="20"/>
              </w:rPr>
              <w:t xml:space="preserve">Is there likely to be any significant in-combination effect, in view of the site’s conservation objectives? </w:t>
            </w:r>
          </w:p>
          <w:p w14:paraId="02857C8D" w14:textId="4F2C703C" w:rsidR="00166467" w:rsidRDefault="00166467">
            <w:pPr>
              <w:rPr>
                <w:rFonts w:cs="Arial"/>
                <w:b/>
                <w:color w:val="0000FF"/>
                <w:sz w:val="20"/>
                <w:szCs w:val="20"/>
              </w:rPr>
            </w:pPr>
          </w:p>
        </w:tc>
      </w:tr>
      <w:tr w:rsidR="00D40686" w14:paraId="5B026ABC" w14:textId="77777777" w:rsidTr="00486B41">
        <w:tc>
          <w:tcPr>
            <w:tcW w:w="2562" w:type="dxa"/>
            <w:vMerge w:val="restart"/>
            <w:tcBorders>
              <w:top w:val="single" w:sz="4" w:space="0" w:color="auto"/>
              <w:left w:val="single" w:sz="4" w:space="0" w:color="auto"/>
              <w:right w:val="single" w:sz="4" w:space="0" w:color="auto"/>
            </w:tcBorders>
          </w:tcPr>
          <w:p w14:paraId="435241F2" w14:textId="77777777" w:rsidR="00D40686" w:rsidRPr="000756F2" w:rsidRDefault="00D40686" w:rsidP="00A31A18">
            <w:pPr>
              <w:rPr>
                <w:rFonts w:cs="Arial"/>
                <w:sz w:val="22"/>
                <w:szCs w:val="20"/>
              </w:rPr>
            </w:pPr>
            <w:r w:rsidRPr="000756F2">
              <w:rPr>
                <w:rFonts w:cs="Arial"/>
                <w:sz w:val="22"/>
                <w:szCs w:val="20"/>
              </w:rPr>
              <w:t xml:space="preserve">Nutrient enrichment </w:t>
            </w:r>
          </w:p>
          <w:p w14:paraId="45B8B8CE" w14:textId="77777777" w:rsidR="00D40686" w:rsidRPr="000756F2" w:rsidRDefault="00D40686" w:rsidP="00A31A18">
            <w:pPr>
              <w:rPr>
                <w:rFonts w:cs="Arial"/>
                <w:sz w:val="22"/>
                <w:szCs w:val="20"/>
              </w:rPr>
            </w:pPr>
            <w:r w:rsidRPr="000756F2">
              <w:rPr>
                <w:rFonts w:cs="Arial"/>
                <w:sz w:val="22"/>
                <w:szCs w:val="20"/>
              </w:rPr>
              <w:t>Suspended Solids/turbidity/smothering</w:t>
            </w:r>
          </w:p>
          <w:p w14:paraId="64C39113" w14:textId="77777777" w:rsidR="00D40686" w:rsidRPr="000756F2" w:rsidRDefault="00D40686">
            <w:pPr>
              <w:rPr>
                <w:rFonts w:cs="Arial"/>
                <w:sz w:val="22"/>
                <w:szCs w:val="20"/>
              </w:rPr>
            </w:pPr>
            <w:r w:rsidRPr="000756F2">
              <w:rPr>
                <w:rFonts w:cs="Arial"/>
                <w:sz w:val="22"/>
                <w:szCs w:val="20"/>
              </w:rPr>
              <w:t xml:space="preserve">Impact on food source </w:t>
            </w:r>
          </w:p>
          <w:p w14:paraId="2D363AFF" w14:textId="480CA30D" w:rsidR="00D40686" w:rsidRPr="000756F2" w:rsidRDefault="00D40686">
            <w:pPr>
              <w:rPr>
                <w:rFonts w:cs="Arial"/>
                <w:sz w:val="22"/>
                <w:szCs w:val="20"/>
              </w:rPr>
            </w:pPr>
          </w:p>
          <w:p w14:paraId="768F6E4E" w14:textId="77777777" w:rsidR="00D40686" w:rsidRPr="000756F2" w:rsidRDefault="00D40686" w:rsidP="00486B41">
            <w:pPr>
              <w:rPr>
                <w:rFonts w:cs="Arial"/>
                <w:sz w:val="22"/>
                <w:szCs w:val="20"/>
              </w:rPr>
            </w:pPr>
          </w:p>
        </w:tc>
        <w:tc>
          <w:tcPr>
            <w:tcW w:w="2415" w:type="dxa"/>
            <w:vMerge w:val="restart"/>
            <w:tcBorders>
              <w:top w:val="single" w:sz="4" w:space="0" w:color="auto"/>
              <w:left w:val="single" w:sz="4" w:space="0" w:color="auto"/>
              <w:right w:val="single" w:sz="4" w:space="0" w:color="auto"/>
            </w:tcBorders>
          </w:tcPr>
          <w:p w14:paraId="77878E2F" w14:textId="5FB1CB2C" w:rsidR="00D40686" w:rsidRPr="000756F2" w:rsidRDefault="00D40686">
            <w:pPr>
              <w:rPr>
                <w:rFonts w:cs="Arial"/>
                <w:sz w:val="22"/>
                <w:szCs w:val="20"/>
              </w:rPr>
            </w:pPr>
            <w:r w:rsidRPr="000756F2">
              <w:rPr>
                <w:rFonts w:cs="Arial"/>
                <w:sz w:val="22"/>
                <w:szCs w:val="20"/>
              </w:rPr>
              <w:t>Carmarthen Bay &amp; Estuaries SAC:</w:t>
            </w:r>
          </w:p>
        </w:tc>
        <w:tc>
          <w:tcPr>
            <w:tcW w:w="3127" w:type="dxa"/>
            <w:tcBorders>
              <w:top w:val="single" w:sz="4" w:space="0" w:color="auto"/>
              <w:left w:val="single" w:sz="4" w:space="0" w:color="auto"/>
              <w:bottom w:val="single" w:sz="4" w:space="0" w:color="auto"/>
              <w:right w:val="single" w:sz="4" w:space="0" w:color="auto"/>
            </w:tcBorders>
          </w:tcPr>
          <w:p w14:paraId="0342CC50" w14:textId="77777777" w:rsidR="00D40686" w:rsidRPr="000756F2" w:rsidRDefault="00D40686">
            <w:pPr>
              <w:rPr>
                <w:rFonts w:cs="Arial"/>
                <w:sz w:val="22"/>
                <w:szCs w:val="20"/>
              </w:rPr>
            </w:pPr>
            <w:r w:rsidRPr="000756F2">
              <w:rPr>
                <w:rFonts w:cs="Arial"/>
                <w:sz w:val="22"/>
                <w:szCs w:val="20"/>
              </w:rPr>
              <w:t>uCSO improvement scheme.</w:t>
            </w:r>
          </w:p>
          <w:p w14:paraId="6CA8FBEF" w14:textId="77777777" w:rsidR="00486B41" w:rsidRPr="000756F2" w:rsidRDefault="00486B41">
            <w:pPr>
              <w:rPr>
                <w:rFonts w:cs="Arial"/>
                <w:sz w:val="22"/>
                <w:szCs w:val="20"/>
              </w:rPr>
            </w:pPr>
          </w:p>
          <w:p w14:paraId="226D437F" w14:textId="7402CFE3" w:rsidR="00D40686" w:rsidRPr="000756F2" w:rsidRDefault="00FC211A">
            <w:pPr>
              <w:rPr>
                <w:rFonts w:cs="Arial"/>
                <w:sz w:val="22"/>
                <w:szCs w:val="20"/>
              </w:rPr>
            </w:pPr>
            <w:r>
              <w:rPr>
                <w:rFonts w:cs="Arial"/>
                <w:sz w:val="22"/>
                <w:szCs w:val="20"/>
              </w:rPr>
              <w:t>Bynea</w:t>
            </w:r>
            <w:r w:rsidR="00D40686" w:rsidRPr="000756F2">
              <w:rPr>
                <w:rFonts w:cs="Arial"/>
                <w:sz w:val="22"/>
                <w:szCs w:val="20"/>
              </w:rPr>
              <w:t xml:space="preserve"> </w:t>
            </w:r>
            <w:r>
              <w:rPr>
                <w:rFonts w:cs="Arial"/>
                <w:sz w:val="22"/>
                <w:szCs w:val="20"/>
              </w:rPr>
              <w:t>SPS</w:t>
            </w:r>
            <w:r w:rsidR="00486B41" w:rsidRPr="000756F2">
              <w:rPr>
                <w:rFonts w:cs="Arial"/>
                <w:sz w:val="22"/>
                <w:szCs w:val="20"/>
              </w:rPr>
              <w:t xml:space="preserve"> CSO</w:t>
            </w:r>
          </w:p>
          <w:p w14:paraId="47902243" w14:textId="77777777" w:rsidR="00486B41" w:rsidRPr="000756F2" w:rsidRDefault="00486B41">
            <w:pPr>
              <w:rPr>
                <w:rFonts w:cs="Arial"/>
                <w:sz w:val="22"/>
                <w:szCs w:val="20"/>
              </w:rPr>
            </w:pPr>
          </w:p>
          <w:p w14:paraId="2635A429" w14:textId="1A98FF0B" w:rsidR="00D40686" w:rsidRPr="000756F2" w:rsidRDefault="00D40686">
            <w:pPr>
              <w:rPr>
                <w:rFonts w:cs="Arial"/>
                <w:sz w:val="22"/>
                <w:szCs w:val="20"/>
              </w:rPr>
            </w:pPr>
            <w:r w:rsidRPr="000756F2">
              <w:rPr>
                <w:rFonts w:cs="Arial"/>
                <w:sz w:val="22"/>
                <w:szCs w:val="20"/>
              </w:rPr>
              <w:t>North</w:t>
            </w:r>
            <w:r w:rsidR="00486B41" w:rsidRPr="000756F2">
              <w:rPr>
                <w:rFonts w:cs="Arial"/>
                <w:sz w:val="22"/>
                <w:szCs w:val="20"/>
              </w:rPr>
              <w:t xml:space="preserve">umberland </w:t>
            </w:r>
            <w:r w:rsidR="00FC211A">
              <w:rPr>
                <w:rFonts w:cs="Arial"/>
                <w:sz w:val="22"/>
                <w:szCs w:val="20"/>
              </w:rPr>
              <w:t>SPS</w:t>
            </w:r>
            <w:r w:rsidR="00486B41" w:rsidRPr="000756F2">
              <w:rPr>
                <w:rFonts w:cs="Arial"/>
                <w:sz w:val="22"/>
                <w:szCs w:val="20"/>
              </w:rPr>
              <w:t xml:space="preserve"> CSO</w:t>
            </w:r>
          </w:p>
          <w:p w14:paraId="41C3B90E" w14:textId="77777777" w:rsidR="00486B41" w:rsidRPr="000756F2" w:rsidRDefault="00486B41">
            <w:pPr>
              <w:rPr>
                <w:rFonts w:cs="Arial"/>
                <w:sz w:val="22"/>
                <w:szCs w:val="20"/>
              </w:rPr>
            </w:pPr>
          </w:p>
          <w:p w14:paraId="266697FD" w14:textId="253372B1" w:rsidR="00D40686" w:rsidRPr="000756F2" w:rsidRDefault="00D40686">
            <w:pPr>
              <w:rPr>
                <w:rFonts w:cs="Arial"/>
                <w:sz w:val="22"/>
                <w:szCs w:val="20"/>
              </w:rPr>
            </w:pPr>
            <w:r w:rsidRPr="000756F2">
              <w:rPr>
                <w:rFonts w:cs="Arial"/>
                <w:sz w:val="22"/>
                <w:szCs w:val="20"/>
              </w:rPr>
              <w:t>Gowerton</w:t>
            </w:r>
            <w:r w:rsidR="00486B41" w:rsidRPr="000756F2">
              <w:rPr>
                <w:rFonts w:cs="Arial"/>
                <w:sz w:val="22"/>
                <w:szCs w:val="20"/>
              </w:rPr>
              <w:t xml:space="preserve"> WwTW and CSO</w:t>
            </w:r>
          </w:p>
        </w:tc>
        <w:tc>
          <w:tcPr>
            <w:tcW w:w="3936" w:type="dxa"/>
            <w:tcBorders>
              <w:top w:val="single" w:sz="4" w:space="0" w:color="auto"/>
              <w:left w:val="single" w:sz="4" w:space="0" w:color="auto"/>
              <w:bottom w:val="single" w:sz="4" w:space="0" w:color="auto"/>
              <w:right w:val="single" w:sz="4" w:space="0" w:color="auto"/>
            </w:tcBorders>
          </w:tcPr>
          <w:p w14:paraId="48E18293" w14:textId="7746FD1D" w:rsidR="00D40686" w:rsidRPr="000756F2" w:rsidRDefault="00D40686">
            <w:pPr>
              <w:rPr>
                <w:rFonts w:cs="Arial"/>
                <w:sz w:val="22"/>
                <w:szCs w:val="20"/>
              </w:rPr>
            </w:pPr>
            <w:r w:rsidRPr="000756F2">
              <w:rPr>
                <w:rFonts w:cs="Arial"/>
                <w:sz w:val="22"/>
                <w:szCs w:val="20"/>
              </w:rPr>
              <w:t xml:space="preserve">There is the potential for discharges to act in-combination to increase levels of nutrient enrichment, </w:t>
            </w:r>
            <w:r w:rsidR="00CF7F85">
              <w:rPr>
                <w:rFonts w:cs="Arial"/>
                <w:sz w:val="22"/>
                <w:szCs w:val="20"/>
              </w:rPr>
              <w:t>SS</w:t>
            </w:r>
            <w:r w:rsidRPr="000756F2">
              <w:rPr>
                <w:rFonts w:cs="Arial"/>
                <w:sz w:val="22"/>
                <w:szCs w:val="20"/>
              </w:rPr>
              <w:t>, turbidity, smothering and impacts on food sources.</w:t>
            </w:r>
          </w:p>
        </w:tc>
        <w:tc>
          <w:tcPr>
            <w:tcW w:w="2108" w:type="dxa"/>
            <w:tcBorders>
              <w:top w:val="single" w:sz="4" w:space="0" w:color="auto"/>
              <w:left w:val="single" w:sz="4" w:space="0" w:color="auto"/>
              <w:bottom w:val="single" w:sz="4" w:space="0" w:color="auto"/>
              <w:right w:val="single" w:sz="4" w:space="0" w:color="auto"/>
            </w:tcBorders>
          </w:tcPr>
          <w:p w14:paraId="0E5B2E0D" w14:textId="3FCFBCF1" w:rsidR="00D40686" w:rsidRPr="000756F2" w:rsidRDefault="00D40686">
            <w:pPr>
              <w:rPr>
                <w:rFonts w:cs="Arial"/>
                <w:sz w:val="22"/>
                <w:szCs w:val="20"/>
              </w:rPr>
            </w:pPr>
            <w:r w:rsidRPr="000756F2">
              <w:rPr>
                <w:rFonts w:cs="Arial"/>
                <w:sz w:val="22"/>
                <w:szCs w:val="20"/>
              </w:rPr>
              <w:t>don’t know</w:t>
            </w:r>
          </w:p>
        </w:tc>
      </w:tr>
      <w:tr w:rsidR="00D40686" w14:paraId="31F685AC" w14:textId="77777777" w:rsidTr="00486B41">
        <w:tc>
          <w:tcPr>
            <w:tcW w:w="2562" w:type="dxa"/>
            <w:vMerge/>
            <w:tcBorders>
              <w:left w:val="single" w:sz="4" w:space="0" w:color="auto"/>
              <w:bottom w:val="single" w:sz="4" w:space="0" w:color="auto"/>
              <w:right w:val="single" w:sz="4" w:space="0" w:color="auto"/>
            </w:tcBorders>
          </w:tcPr>
          <w:p w14:paraId="6329D6B4" w14:textId="77777777" w:rsidR="00D40686" w:rsidRPr="000756F2" w:rsidRDefault="00D40686">
            <w:pPr>
              <w:rPr>
                <w:rFonts w:cs="Arial"/>
                <w:sz w:val="22"/>
                <w:szCs w:val="20"/>
              </w:rPr>
            </w:pPr>
          </w:p>
        </w:tc>
        <w:tc>
          <w:tcPr>
            <w:tcW w:w="2415" w:type="dxa"/>
            <w:vMerge/>
            <w:tcBorders>
              <w:left w:val="single" w:sz="4" w:space="0" w:color="auto"/>
              <w:bottom w:val="single" w:sz="4" w:space="0" w:color="auto"/>
              <w:right w:val="single" w:sz="4" w:space="0" w:color="auto"/>
            </w:tcBorders>
          </w:tcPr>
          <w:p w14:paraId="571EA7EF" w14:textId="77777777" w:rsidR="00D40686" w:rsidRPr="000756F2" w:rsidRDefault="00D40686">
            <w:pPr>
              <w:rPr>
                <w:rFonts w:cs="Arial"/>
                <w:sz w:val="22"/>
                <w:szCs w:val="20"/>
              </w:rPr>
            </w:pPr>
          </w:p>
        </w:tc>
        <w:tc>
          <w:tcPr>
            <w:tcW w:w="3127" w:type="dxa"/>
            <w:tcBorders>
              <w:top w:val="single" w:sz="4" w:space="0" w:color="auto"/>
              <w:left w:val="single" w:sz="4" w:space="0" w:color="auto"/>
              <w:bottom w:val="single" w:sz="4" w:space="0" w:color="auto"/>
              <w:right w:val="single" w:sz="4" w:space="0" w:color="auto"/>
            </w:tcBorders>
          </w:tcPr>
          <w:p w14:paraId="4E1D4EEB" w14:textId="472BE37C" w:rsidR="00D40686" w:rsidRPr="000756F2" w:rsidRDefault="00D40686">
            <w:pPr>
              <w:rPr>
                <w:rFonts w:cs="Arial"/>
                <w:sz w:val="22"/>
                <w:szCs w:val="20"/>
              </w:rPr>
            </w:pPr>
            <w:r w:rsidRPr="000756F2">
              <w:rPr>
                <w:rFonts w:cs="Arial"/>
                <w:sz w:val="22"/>
                <w:szCs w:val="20"/>
              </w:rPr>
              <w:t>Crofty PAN-002050</w:t>
            </w:r>
          </w:p>
        </w:tc>
        <w:tc>
          <w:tcPr>
            <w:tcW w:w="3936" w:type="dxa"/>
            <w:tcBorders>
              <w:top w:val="single" w:sz="4" w:space="0" w:color="auto"/>
              <w:left w:val="single" w:sz="4" w:space="0" w:color="auto"/>
              <w:bottom w:val="single" w:sz="4" w:space="0" w:color="auto"/>
              <w:right w:val="single" w:sz="4" w:space="0" w:color="auto"/>
            </w:tcBorders>
          </w:tcPr>
          <w:p w14:paraId="55697811" w14:textId="73D4F8FD" w:rsidR="00D40686" w:rsidRPr="000756F2" w:rsidRDefault="00486B41">
            <w:pPr>
              <w:rPr>
                <w:rFonts w:cs="Arial"/>
                <w:sz w:val="22"/>
                <w:szCs w:val="20"/>
              </w:rPr>
            </w:pPr>
            <w:r w:rsidRPr="000756F2">
              <w:rPr>
                <w:rFonts w:cs="Arial"/>
                <w:sz w:val="22"/>
                <w:szCs w:val="20"/>
              </w:rPr>
              <w:t xml:space="preserve">NONE – discharge volume of 1.5m3/d is </w:t>
            </w:r>
            <w:r w:rsidR="00732E1D" w:rsidRPr="001C5BCA">
              <w:rPr>
                <w:rFonts w:cs="Arial"/>
                <w:sz w:val="22"/>
                <w:szCs w:val="20"/>
              </w:rPr>
              <w:t>insignificant</w:t>
            </w:r>
            <w:r w:rsidRPr="000756F2">
              <w:rPr>
                <w:rFonts w:cs="Arial"/>
                <w:sz w:val="22"/>
                <w:szCs w:val="20"/>
              </w:rPr>
              <w:t xml:space="preserve"> compared to the volume</w:t>
            </w:r>
            <w:r w:rsidR="00FC211A">
              <w:rPr>
                <w:rFonts w:cs="Arial"/>
                <w:sz w:val="22"/>
                <w:szCs w:val="20"/>
              </w:rPr>
              <w:t xml:space="preserve"> of </w:t>
            </w:r>
            <w:r w:rsidR="00732E1D">
              <w:rPr>
                <w:rFonts w:cs="Arial"/>
                <w:sz w:val="22"/>
                <w:szCs w:val="20"/>
              </w:rPr>
              <w:t>receiving</w:t>
            </w:r>
            <w:r w:rsidR="00FC211A">
              <w:rPr>
                <w:rFonts w:cs="Arial"/>
                <w:sz w:val="22"/>
                <w:szCs w:val="20"/>
              </w:rPr>
              <w:t xml:space="preserve"> waters. Discharged</w:t>
            </w:r>
            <w:r w:rsidRPr="000756F2">
              <w:rPr>
                <w:rFonts w:cs="Arial"/>
                <w:sz w:val="22"/>
                <w:szCs w:val="20"/>
              </w:rPr>
              <w:t xml:space="preserve"> of </w:t>
            </w:r>
            <w:r w:rsidR="00FC211A">
              <w:rPr>
                <w:rFonts w:cs="Arial"/>
                <w:sz w:val="22"/>
                <w:szCs w:val="20"/>
              </w:rPr>
              <w:t>effluent mee</w:t>
            </w:r>
            <w:r w:rsidRPr="000756F2">
              <w:rPr>
                <w:rFonts w:cs="Arial"/>
                <w:sz w:val="22"/>
                <w:szCs w:val="20"/>
              </w:rPr>
              <w:t xml:space="preserve">ts British </w:t>
            </w:r>
            <w:r w:rsidR="00732E1D" w:rsidRPr="001C5BCA">
              <w:rPr>
                <w:rFonts w:cs="Arial"/>
                <w:sz w:val="22"/>
                <w:szCs w:val="20"/>
              </w:rPr>
              <w:t>Standard</w:t>
            </w:r>
            <w:r w:rsidRPr="000756F2">
              <w:rPr>
                <w:rFonts w:cs="Arial"/>
                <w:sz w:val="22"/>
                <w:szCs w:val="20"/>
              </w:rPr>
              <w:t xml:space="preserve"> as </w:t>
            </w:r>
            <w:r w:rsidR="00732E1D" w:rsidRPr="001C5BCA">
              <w:rPr>
                <w:rFonts w:cs="Arial"/>
                <w:sz w:val="22"/>
                <w:szCs w:val="20"/>
              </w:rPr>
              <w:t>minimum</w:t>
            </w:r>
            <w:r w:rsidRPr="000756F2">
              <w:rPr>
                <w:rFonts w:cs="Arial"/>
                <w:sz w:val="22"/>
                <w:szCs w:val="20"/>
              </w:rPr>
              <w:t xml:space="preserve">. </w:t>
            </w:r>
          </w:p>
        </w:tc>
        <w:tc>
          <w:tcPr>
            <w:tcW w:w="2108" w:type="dxa"/>
            <w:tcBorders>
              <w:top w:val="single" w:sz="4" w:space="0" w:color="auto"/>
              <w:left w:val="single" w:sz="4" w:space="0" w:color="auto"/>
              <w:bottom w:val="single" w:sz="4" w:space="0" w:color="auto"/>
              <w:right w:val="single" w:sz="4" w:space="0" w:color="auto"/>
            </w:tcBorders>
          </w:tcPr>
          <w:p w14:paraId="4A301731" w14:textId="61DD8061" w:rsidR="00D40686" w:rsidRPr="000756F2" w:rsidRDefault="00486B41">
            <w:pPr>
              <w:rPr>
                <w:rFonts w:cs="Arial"/>
                <w:sz w:val="22"/>
                <w:szCs w:val="20"/>
              </w:rPr>
            </w:pPr>
            <w:r w:rsidRPr="000756F2">
              <w:rPr>
                <w:rFonts w:cs="Arial"/>
                <w:sz w:val="22"/>
                <w:szCs w:val="20"/>
              </w:rPr>
              <w:t>NO</w:t>
            </w:r>
          </w:p>
        </w:tc>
      </w:tr>
      <w:tr w:rsidR="00D40686" w14:paraId="5D53DA88" w14:textId="77777777" w:rsidTr="00486B41">
        <w:tc>
          <w:tcPr>
            <w:tcW w:w="2562" w:type="dxa"/>
            <w:vMerge/>
            <w:tcBorders>
              <w:left w:val="single" w:sz="4" w:space="0" w:color="auto"/>
              <w:bottom w:val="single" w:sz="4" w:space="0" w:color="auto"/>
              <w:right w:val="single" w:sz="4" w:space="0" w:color="auto"/>
            </w:tcBorders>
          </w:tcPr>
          <w:p w14:paraId="7D8168BD" w14:textId="77777777" w:rsidR="00D40686" w:rsidRDefault="00D40686">
            <w:pPr>
              <w:rPr>
                <w:rFonts w:cs="Arial"/>
                <w:sz w:val="20"/>
                <w:szCs w:val="20"/>
              </w:rPr>
            </w:pPr>
          </w:p>
        </w:tc>
        <w:tc>
          <w:tcPr>
            <w:tcW w:w="2415" w:type="dxa"/>
            <w:tcBorders>
              <w:top w:val="single" w:sz="4" w:space="0" w:color="auto"/>
              <w:left w:val="single" w:sz="4" w:space="0" w:color="auto"/>
              <w:bottom w:val="single" w:sz="4" w:space="0" w:color="auto"/>
              <w:right w:val="single" w:sz="4" w:space="0" w:color="auto"/>
            </w:tcBorders>
          </w:tcPr>
          <w:p w14:paraId="689C27E6" w14:textId="77777777" w:rsidR="00D40686" w:rsidRDefault="00D40686">
            <w:pPr>
              <w:rPr>
                <w:rFonts w:cs="Arial"/>
                <w:sz w:val="20"/>
                <w:szCs w:val="20"/>
              </w:rPr>
            </w:pPr>
          </w:p>
        </w:tc>
        <w:tc>
          <w:tcPr>
            <w:tcW w:w="3127" w:type="dxa"/>
            <w:tcBorders>
              <w:top w:val="single" w:sz="4" w:space="0" w:color="auto"/>
              <w:left w:val="single" w:sz="4" w:space="0" w:color="auto"/>
              <w:bottom w:val="single" w:sz="4" w:space="0" w:color="auto"/>
              <w:right w:val="single" w:sz="4" w:space="0" w:color="auto"/>
            </w:tcBorders>
          </w:tcPr>
          <w:p w14:paraId="49B38B87" w14:textId="77777777" w:rsidR="00D40686" w:rsidRDefault="00D40686">
            <w:pPr>
              <w:rPr>
                <w:rFonts w:cs="Arial"/>
                <w:sz w:val="20"/>
                <w:szCs w:val="20"/>
              </w:rPr>
            </w:pPr>
          </w:p>
        </w:tc>
        <w:tc>
          <w:tcPr>
            <w:tcW w:w="3936" w:type="dxa"/>
            <w:tcBorders>
              <w:top w:val="single" w:sz="4" w:space="0" w:color="auto"/>
              <w:left w:val="single" w:sz="4" w:space="0" w:color="auto"/>
              <w:bottom w:val="single" w:sz="4" w:space="0" w:color="auto"/>
              <w:right w:val="single" w:sz="4" w:space="0" w:color="auto"/>
            </w:tcBorders>
          </w:tcPr>
          <w:p w14:paraId="07FCA63E" w14:textId="77777777" w:rsidR="00D40686" w:rsidRDefault="00D40686">
            <w:pPr>
              <w:rPr>
                <w:rFonts w:cs="Arial"/>
                <w:sz w:val="20"/>
                <w:szCs w:val="20"/>
              </w:rPr>
            </w:pPr>
          </w:p>
        </w:tc>
        <w:tc>
          <w:tcPr>
            <w:tcW w:w="2108" w:type="dxa"/>
            <w:tcBorders>
              <w:top w:val="single" w:sz="4" w:space="0" w:color="auto"/>
              <w:left w:val="single" w:sz="4" w:space="0" w:color="auto"/>
              <w:bottom w:val="single" w:sz="4" w:space="0" w:color="auto"/>
              <w:right w:val="single" w:sz="4" w:space="0" w:color="auto"/>
            </w:tcBorders>
          </w:tcPr>
          <w:p w14:paraId="02825718" w14:textId="77777777" w:rsidR="00D40686" w:rsidRDefault="00D40686">
            <w:pPr>
              <w:rPr>
                <w:rFonts w:cs="Arial"/>
                <w:sz w:val="20"/>
                <w:szCs w:val="20"/>
              </w:rPr>
            </w:pPr>
          </w:p>
        </w:tc>
      </w:tr>
      <w:tr w:rsidR="00166467" w14:paraId="680ABA07" w14:textId="77777777" w:rsidTr="00D40686">
        <w:tc>
          <w:tcPr>
            <w:tcW w:w="4977" w:type="dxa"/>
            <w:gridSpan w:val="2"/>
            <w:tcBorders>
              <w:top w:val="single" w:sz="4" w:space="0" w:color="auto"/>
              <w:left w:val="single" w:sz="4" w:space="0" w:color="auto"/>
              <w:bottom w:val="single" w:sz="4" w:space="0" w:color="auto"/>
              <w:right w:val="single" w:sz="4" w:space="0" w:color="auto"/>
            </w:tcBorders>
          </w:tcPr>
          <w:p w14:paraId="74F370B1" w14:textId="77777777" w:rsidR="00166467" w:rsidRDefault="00166467">
            <w:pPr>
              <w:ind w:left="360"/>
              <w:rPr>
                <w:rFonts w:cs="Arial"/>
                <w:b/>
                <w:sz w:val="20"/>
                <w:szCs w:val="20"/>
              </w:rPr>
            </w:pPr>
          </w:p>
          <w:p w14:paraId="3A372C9D" w14:textId="77777777" w:rsidR="00166467" w:rsidRDefault="00166467" w:rsidP="00166467">
            <w:pPr>
              <w:numPr>
                <w:ilvl w:val="0"/>
                <w:numId w:val="25"/>
              </w:numPr>
              <w:rPr>
                <w:rFonts w:cs="Arial"/>
                <w:b/>
                <w:sz w:val="20"/>
                <w:szCs w:val="20"/>
              </w:rPr>
            </w:pPr>
            <w:r>
              <w:rPr>
                <w:rFonts w:cs="Arial"/>
                <w:b/>
                <w:sz w:val="22"/>
                <w:szCs w:val="20"/>
              </w:rPr>
              <w:t>If the right hand column is ‘NO’ for all rows</w:t>
            </w:r>
          </w:p>
        </w:tc>
        <w:tc>
          <w:tcPr>
            <w:tcW w:w="9171" w:type="dxa"/>
            <w:gridSpan w:val="3"/>
            <w:tcBorders>
              <w:top w:val="single" w:sz="4" w:space="0" w:color="auto"/>
              <w:left w:val="single" w:sz="4" w:space="0" w:color="auto"/>
              <w:bottom w:val="single" w:sz="4" w:space="0" w:color="auto"/>
              <w:right w:val="single" w:sz="4" w:space="0" w:color="auto"/>
            </w:tcBorders>
          </w:tcPr>
          <w:p w14:paraId="71B755AE" w14:textId="77777777" w:rsidR="00166467" w:rsidRDefault="00166467">
            <w:pPr>
              <w:rPr>
                <w:rFonts w:cs="Arial"/>
                <w:sz w:val="22"/>
                <w:szCs w:val="20"/>
              </w:rPr>
            </w:pPr>
          </w:p>
          <w:p w14:paraId="215EDB77" w14:textId="77777777" w:rsidR="00166467" w:rsidRPr="000756F2" w:rsidRDefault="00166467">
            <w:pPr>
              <w:rPr>
                <w:rFonts w:cs="Arial"/>
                <w:strike/>
                <w:sz w:val="22"/>
                <w:szCs w:val="20"/>
              </w:rPr>
            </w:pPr>
            <w:r w:rsidRPr="000756F2">
              <w:rPr>
                <w:rFonts w:cs="Arial"/>
                <w:strike/>
                <w:sz w:val="22"/>
                <w:szCs w:val="20"/>
              </w:rPr>
              <w:lastRenderedPageBreak/>
              <w:t>The project, when considered in combination with other plans and projects, is either not likely to have a significant effect on, or will not adversely affect the integrity of any Natura 2000 site.</w:t>
            </w:r>
          </w:p>
          <w:p w14:paraId="2CD0F9C5" w14:textId="77777777" w:rsidR="00166467" w:rsidRDefault="00166467">
            <w:pPr>
              <w:rPr>
                <w:rFonts w:cs="Arial"/>
                <w:b/>
                <w:i/>
                <w:color w:val="0000FF"/>
                <w:sz w:val="20"/>
                <w:szCs w:val="20"/>
              </w:rPr>
            </w:pPr>
          </w:p>
        </w:tc>
      </w:tr>
      <w:tr w:rsidR="00166467" w14:paraId="38E463E7" w14:textId="77777777" w:rsidTr="00D40686">
        <w:tc>
          <w:tcPr>
            <w:tcW w:w="4977" w:type="dxa"/>
            <w:gridSpan w:val="2"/>
            <w:tcBorders>
              <w:top w:val="single" w:sz="4" w:space="0" w:color="auto"/>
              <w:left w:val="single" w:sz="4" w:space="0" w:color="auto"/>
              <w:bottom w:val="single" w:sz="4" w:space="0" w:color="auto"/>
              <w:right w:val="single" w:sz="4" w:space="0" w:color="auto"/>
            </w:tcBorders>
          </w:tcPr>
          <w:p w14:paraId="7E8F98F9" w14:textId="77777777" w:rsidR="00166467" w:rsidRDefault="00166467">
            <w:pPr>
              <w:ind w:left="360"/>
              <w:rPr>
                <w:rFonts w:cs="Arial"/>
                <w:b/>
                <w:sz w:val="20"/>
                <w:szCs w:val="20"/>
              </w:rPr>
            </w:pPr>
          </w:p>
          <w:p w14:paraId="65EC8104" w14:textId="77777777" w:rsidR="00166467" w:rsidRDefault="00166467" w:rsidP="00166467">
            <w:pPr>
              <w:numPr>
                <w:ilvl w:val="0"/>
                <w:numId w:val="25"/>
              </w:numPr>
              <w:rPr>
                <w:rFonts w:cs="Arial"/>
                <w:b/>
                <w:sz w:val="20"/>
                <w:szCs w:val="20"/>
              </w:rPr>
            </w:pPr>
            <w:r>
              <w:rPr>
                <w:rFonts w:cs="Arial"/>
                <w:b/>
                <w:sz w:val="22"/>
                <w:szCs w:val="20"/>
              </w:rPr>
              <w:t>If any rows in the right hand column are ‘YES’ or ‘DON’T KNOW’</w:t>
            </w:r>
          </w:p>
          <w:p w14:paraId="3D1E5A55" w14:textId="77777777" w:rsidR="00166467" w:rsidRDefault="00166467">
            <w:pPr>
              <w:rPr>
                <w:rFonts w:cs="Arial"/>
                <w:b/>
                <w:sz w:val="20"/>
                <w:szCs w:val="20"/>
              </w:rPr>
            </w:pPr>
          </w:p>
        </w:tc>
        <w:tc>
          <w:tcPr>
            <w:tcW w:w="9171" w:type="dxa"/>
            <w:gridSpan w:val="3"/>
            <w:tcBorders>
              <w:top w:val="single" w:sz="4" w:space="0" w:color="auto"/>
              <w:left w:val="single" w:sz="4" w:space="0" w:color="auto"/>
              <w:bottom w:val="single" w:sz="4" w:space="0" w:color="auto"/>
              <w:right w:val="single" w:sz="4" w:space="0" w:color="auto"/>
            </w:tcBorders>
          </w:tcPr>
          <w:p w14:paraId="507C4D96" w14:textId="77777777" w:rsidR="00166467" w:rsidRDefault="00166467">
            <w:pPr>
              <w:rPr>
                <w:rFonts w:cs="Arial"/>
                <w:sz w:val="20"/>
                <w:szCs w:val="20"/>
              </w:rPr>
            </w:pPr>
          </w:p>
          <w:p w14:paraId="4BB9641C" w14:textId="77777777" w:rsidR="00166467" w:rsidRDefault="00166467">
            <w:pPr>
              <w:rPr>
                <w:rFonts w:cs="Arial"/>
                <w:sz w:val="22"/>
                <w:szCs w:val="20"/>
              </w:rPr>
            </w:pPr>
            <w:r>
              <w:rPr>
                <w:rFonts w:cs="Arial"/>
                <w:sz w:val="22"/>
                <w:szCs w:val="20"/>
              </w:rPr>
              <w:t>The project is likely to have a significant effect in combination with other plans or projects.</w:t>
            </w:r>
          </w:p>
          <w:p w14:paraId="6772C45F" w14:textId="77777777" w:rsidR="00166467" w:rsidRDefault="00166467">
            <w:pPr>
              <w:rPr>
                <w:rFonts w:cs="Arial"/>
                <w:sz w:val="20"/>
                <w:szCs w:val="20"/>
              </w:rPr>
            </w:pPr>
          </w:p>
        </w:tc>
      </w:tr>
    </w:tbl>
    <w:p w14:paraId="2CD96445" w14:textId="77777777" w:rsidR="00166467" w:rsidRDefault="00166467" w:rsidP="00166467">
      <w:pPr>
        <w:rPr>
          <w:rFonts w:cs="Arial"/>
          <w:b/>
          <w:color w:val="0000FF"/>
          <w:sz w:val="22"/>
          <w:szCs w:val="22"/>
        </w:rPr>
      </w:pPr>
    </w:p>
    <w:p w14:paraId="2AE86C41" w14:textId="77777777" w:rsidR="00166467" w:rsidRDefault="00166467" w:rsidP="00166467">
      <w:pPr>
        <w:rPr>
          <w:rFonts w:cs="Arial"/>
          <w:b/>
        </w:rPr>
      </w:pPr>
    </w:p>
    <w:p w14:paraId="318DD481" w14:textId="77777777" w:rsidR="00166467" w:rsidRDefault="00166467" w:rsidP="00166467">
      <w:pPr>
        <w:rPr>
          <w:rFonts w:cs="Arial"/>
          <w:b/>
          <w:color w:val="0091A5"/>
        </w:rPr>
      </w:pPr>
      <w:r>
        <w:rPr>
          <w:rFonts w:cs="Arial"/>
          <w:b/>
          <w:color w:val="0091A5"/>
        </w:rPr>
        <w:t>5.2</w:t>
      </w:r>
      <w:r>
        <w:rPr>
          <w:rFonts w:cs="Arial"/>
          <w:b/>
          <w:color w:val="0091A5"/>
        </w:rPr>
        <w:tab/>
        <w:t>Addressing in-combination effects</w:t>
      </w:r>
    </w:p>
    <w:p w14:paraId="291E1901" w14:textId="77777777" w:rsidR="00166467" w:rsidRDefault="00166467" w:rsidP="00166467">
      <w:pPr>
        <w:rPr>
          <w:rFonts w:cs="Arial"/>
          <w:sz w:val="22"/>
          <w:szCs w:val="22"/>
        </w:rPr>
      </w:pPr>
    </w:p>
    <w:tbl>
      <w:tblPr>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8100"/>
        <w:gridCol w:w="2340"/>
      </w:tblGrid>
      <w:tr w:rsidR="00166467" w14:paraId="3A430162" w14:textId="77777777" w:rsidTr="00166467">
        <w:tc>
          <w:tcPr>
            <w:tcW w:w="3528" w:type="dxa"/>
            <w:tcBorders>
              <w:top w:val="single" w:sz="4" w:space="0" w:color="auto"/>
              <w:left w:val="single" w:sz="4" w:space="0" w:color="auto"/>
              <w:bottom w:val="single" w:sz="4" w:space="0" w:color="auto"/>
              <w:right w:val="single" w:sz="4" w:space="0" w:color="auto"/>
            </w:tcBorders>
            <w:hideMark/>
          </w:tcPr>
          <w:p w14:paraId="02B2016D" w14:textId="77777777" w:rsidR="00166467" w:rsidRDefault="00166467">
            <w:pPr>
              <w:rPr>
                <w:rFonts w:cs="Arial"/>
                <w:b/>
                <w:sz w:val="20"/>
                <w:szCs w:val="20"/>
              </w:rPr>
            </w:pPr>
            <w:r>
              <w:rPr>
                <w:rFonts w:cs="Arial"/>
                <w:b/>
                <w:sz w:val="20"/>
                <w:szCs w:val="20"/>
              </w:rPr>
              <w:t>In combination effect</w:t>
            </w:r>
          </w:p>
          <w:p w14:paraId="01ED5FB5" w14:textId="3DEC2B69" w:rsidR="00166467" w:rsidRDefault="00166467">
            <w:pPr>
              <w:rPr>
                <w:rFonts w:cs="Arial"/>
                <w:b/>
                <w:i/>
                <w:color w:val="0000FF"/>
                <w:sz w:val="20"/>
                <w:szCs w:val="20"/>
              </w:rPr>
            </w:pPr>
          </w:p>
        </w:tc>
        <w:tc>
          <w:tcPr>
            <w:tcW w:w="8100" w:type="dxa"/>
            <w:tcBorders>
              <w:top w:val="single" w:sz="4" w:space="0" w:color="auto"/>
              <w:left w:val="single" w:sz="4" w:space="0" w:color="auto"/>
              <w:bottom w:val="single" w:sz="4" w:space="0" w:color="auto"/>
              <w:right w:val="single" w:sz="4" w:space="0" w:color="auto"/>
            </w:tcBorders>
            <w:hideMark/>
          </w:tcPr>
          <w:p w14:paraId="0A7D6393" w14:textId="77777777" w:rsidR="00166467" w:rsidRDefault="00166467">
            <w:pPr>
              <w:rPr>
                <w:rFonts w:cs="Arial"/>
                <w:b/>
                <w:sz w:val="20"/>
                <w:szCs w:val="20"/>
              </w:rPr>
            </w:pPr>
            <w:r>
              <w:rPr>
                <w:rFonts w:cs="Arial"/>
                <w:b/>
                <w:sz w:val="20"/>
                <w:szCs w:val="20"/>
              </w:rPr>
              <w:t>Describe any conditions, restrictions or other measures, if any, applicable to the subject project, and/or to the other plans/projects giving rise to the in combination effect, which could remove the risk of adverse effects on the Natura 2000 site features. Include details of how such measures would be applied, and who would be responsible for applying them.</w:t>
            </w:r>
          </w:p>
          <w:p w14:paraId="0761A716" w14:textId="284A2D6B" w:rsidR="00166467" w:rsidRDefault="00166467">
            <w:pPr>
              <w:rPr>
                <w:rFonts w:cs="Arial"/>
                <w:b/>
                <w:sz w:val="20"/>
                <w:szCs w:val="20"/>
              </w:rPr>
            </w:pPr>
          </w:p>
        </w:tc>
        <w:tc>
          <w:tcPr>
            <w:tcW w:w="2340" w:type="dxa"/>
            <w:tcBorders>
              <w:top w:val="single" w:sz="4" w:space="0" w:color="auto"/>
              <w:left w:val="single" w:sz="4" w:space="0" w:color="auto"/>
              <w:bottom w:val="single" w:sz="4" w:space="0" w:color="auto"/>
              <w:right w:val="single" w:sz="4" w:space="0" w:color="auto"/>
            </w:tcBorders>
            <w:hideMark/>
          </w:tcPr>
          <w:p w14:paraId="4853BB0C" w14:textId="77777777" w:rsidR="00166467" w:rsidRDefault="00166467">
            <w:pPr>
              <w:rPr>
                <w:rFonts w:cs="Arial"/>
                <w:b/>
                <w:sz w:val="20"/>
                <w:szCs w:val="20"/>
              </w:rPr>
            </w:pPr>
            <w:r>
              <w:rPr>
                <w:rFonts w:cs="Arial"/>
                <w:b/>
                <w:sz w:val="20"/>
                <w:szCs w:val="20"/>
              </w:rPr>
              <w:t xml:space="preserve">Taking into account any additional measures identified and how they would be applied, can adverse effects on site features from in-combination effects be ruled out? </w:t>
            </w:r>
          </w:p>
          <w:p w14:paraId="4F3B8AA7" w14:textId="69B6C9ED" w:rsidR="00166467" w:rsidRDefault="00166467">
            <w:pPr>
              <w:rPr>
                <w:rFonts w:cs="Arial"/>
                <w:b/>
                <w:sz w:val="20"/>
                <w:szCs w:val="20"/>
              </w:rPr>
            </w:pPr>
          </w:p>
        </w:tc>
      </w:tr>
      <w:tr w:rsidR="00166467" w14:paraId="3119C962" w14:textId="77777777" w:rsidTr="00166467">
        <w:tc>
          <w:tcPr>
            <w:tcW w:w="3528" w:type="dxa"/>
            <w:tcBorders>
              <w:top w:val="single" w:sz="4" w:space="0" w:color="auto"/>
              <w:left w:val="single" w:sz="4" w:space="0" w:color="auto"/>
              <w:bottom w:val="single" w:sz="4" w:space="0" w:color="auto"/>
              <w:right w:val="single" w:sz="4" w:space="0" w:color="auto"/>
            </w:tcBorders>
          </w:tcPr>
          <w:p w14:paraId="2C4A566B" w14:textId="77777777" w:rsidR="00BD3FB1" w:rsidRPr="000756F2" w:rsidRDefault="00BD3FB1" w:rsidP="00BD3FB1">
            <w:pPr>
              <w:rPr>
                <w:rFonts w:cs="Arial"/>
                <w:sz w:val="22"/>
                <w:szCs w:val="20"/>
              </w:rPr>
            </w:pPr>
            <w:r w:rsidRPr="000756F2">
              <w:rPr>
                <w:rFonts w:cs="Arial"/>
                <w:sz w:val="22"/>
                <w:szCs w:val="20"/>
              </w:rPr>
              <w:t xml:space="preserve">Nutrient enrichment </w:t>
            </w:r>
          </w:p>
          <w:p w14:paraId="3AE22030" w14:textId="77777777" w:rsidR="00BD3FB1" w:rsidRPr="000756F2" w:rsidRDefault="00BD3FB1" w:rsidP="00BD3FB1">
            <w:pPr>
              <w:rPr>
                <w:rFonts w:cs="Arial"/>
                <w:sz w:val="22"/>
                <w:szCs w:val="20"/>
              </w:rPr>
            </w:pPr>
            <w:r w:rsidRPr="000756F2">
              <w:rPr>
                <w:rFonts w:cs="Arial"/>
                <w:sz w:val="22"/>
                <w:szCs w:val="20"/>
              </w:rPr>
              <w:t>Suspended Solids/turbidity/smothering</w:t>
            </w:r>
          </w:p>
          <w:p w14:paraId="0FF998B3" w14:textId="77777777" w:rsidR="00BD3FB1" w:rsidRPr="000756F2" w:rsidRDefault="00BD3FB1" w:rsidP="00BD3FB1">
            <w:pPr>
              <w:rPr>
                <w:rFonts w:cs="Arial"/>
                <w:sz w:val="22"/>
                <w:szCs w:val="20"/>
              </w:rPr>
            </w:pPr>
            <w:r w:rsidRPr="000756F2">
              <w:rPr>
                <w:rFonts w:cs="Arial"/>
                <w:sz w:val="22"/>
                <w:szCs w:val="20"/>
              </w:rPr>
              <w:t xml:space="preserve">Impact on food source </w:t>
            </w:r>
          </w:p>
          <w:p w14:paraId="00294A97" w14:textId="77777777" w:rsidR="00166467" w:rsidRPr="000756F2" w:rsidRDefault="00166467">
            <w:pPr>
              <w:rPr>
                <w:rFonts w:cs="Arial"/>
                <w:sz w:val="22"/>
                <w:szCs w:val="20"/>
              </w:rPr>
            </w:pPr>
          </w:p>
        </w:tc>
        <w:tc>
          <w:tcPr>
            <w:tcW w:w="8100" w:type="dxa"/>
            <w:tcBorders>
              <w:top w:val="single" w:sz="4" w:space="0" w:color="auto"/>
              <w:left w:val="single" w:sz="4" w:space="0" w:color="auto"/>
              <w:bottom w:val="single" w:sz="4" w:space="0" w:color="auto"/>
              <w:right w:val="single" w:sz="4" w:space="0" w:color="auto"/>
            </w:tcBorders>
          </w:tcPr>
          <w:p w14:paraId="1C36BFA6" w14:textId="538F23BA" w:rsidR="00BD3FB1" w:rsidRPr="000756F2" w:rsidRDefault="00BD3FB1" w:rsidP="00FC211A">
            <w:pPr>
              <w:rPr>
                <w:rFonts w:cs="Arial"/>
                <w:sz w:val="22"/>
                <w:szCs w:val="20"/>
              </w:rPr>
            </w:pPr>
            <w:r w:rsidRPr="000756F2">
              <w:rPr>
                <w:rFonts w:cs="Arial"/>
                <w:sz w:val="22"/>
                <w:szCs w:val="20"/>
              </w:rPr>
              <w:t xml:space="preserve">Given this will be an improvement to the current situation despite an increase </w:t>
            </w:r>
            <w:r w:rsidR="00FC211A">
              <w:rPr>
                <w:rFonts w:cs="Arial"/>
                <w:sz w:val="22"/>
                <w:szCs w:val="20"/>
              </w:rPr>
              <w:t>in</w:t>
            </w:r>
            <w:r w:rsidRPr="000756F2">
              <w:rPr>
                <w:rFonts w:cs="Arial"/>
                <w:sz w:val="22"/>
                <w:szCs w:val="20"/>
              </w:rPr>
              <w:t xml:space="preserve"> discharged treated effluent</w:t>
            </w:r>
            <w:r w:rsidR="00A12DBE" w:rsidRPr="000756F2">
              <w:rPr>
                <w:rFonts w:cs="Arial"/>
                <w:sz w:val="22"/>
                <w:szCs w:val="20"/>
              </w:rPr>
              <w:t xml:space="preserve"> from Llanelli WwTW via the PFET process</w:t>
            </w:r>
            <w:r w:rsidRPr="000756F2">
              <w:rPr>
                <w:rFonts w:cs="Arial"/>
                <w:sz w:val="22"/>
                <w:szCs w:val="20"/>
              </w:rPr>
              <w:t xml:space="preserve">, the proposal when considered alone will not have an adverse effect through overall </w:t>
            </w:r>
            <w:r w:rsidR="00732E1D" w:rsidRPr="001C5BCA">
              <w:rPr>
                <w:rFonts w:cs="Arial"/>
                <w:sz w:val="22"/>
                <w:szCs w:val="20"/>
              </w:rPr>
              <w:t>reduction</w:t>
            </w:r>
            <w:r w:rsidRPr="000756F2">
              <w:rPr>
                <w:rFonts w:cs="Arial"/>
                <w:sz w:val="22"/>
                <w:szCs w:val="20"/>
              </w:rPr>
              <w:t xml:space="preserve"> </w:t>
            </w:r>
            <w:r w:rsidR="00DD17BF" w:rsidRPr="000756F2">
              <w:rPr>
                <w:rFonts w:cs="Arial"/>
                <w:sz w:val="22"/>
                <w:szCs w:val="20"/>
              </w:rPr>
              <w:t xml:space="preserve">of </w:t>
            </w:r>
            <w:r w:rsidR="00732E1D" w:rsidRPr="001C5BCA">
              <w:rPr>
                <w:rFonts w:cs="Arial"/>
                <w:sz w:val="22"/>
                <w:szCs w:val="20"/>
              </w:rPr>
              <w:t>nutrients</w:t>
            </w:r>
            <w:r w:rsidRPr="000756F2">
              <w:rPr>
                <w:rFonts w:cs="Arial"/>
                <w:sz w:val="22"/>
                <w:szCs w:val="20"/>
              </w:rPr>
              <w:t xml:space="preserve"> and </w:t>
            </w:r>
            <w:r w:rsidR="00CF7F85">
              <w:rPr>
                <w:rFonts w:cs="Arial"/>
                <w:sz w:val="22"/>
                <w:szCs w:val="20"/>
              </w:rPr>
              <w:t>SS</w:t>
            </w:r>
            <w:r w:rsidRPr="000756F2">
              <w:rPr>
                <w:rFonts w:cs="Arial"/>
                <w:sz w:val="22"/>
                <w:szCs w:val="20"/>
              </w:rPr>
              <w:t xml:space="preserve"> </w:t>
            </w:r>
            <w:r w:rsidR="00DD17BF" w:rsidRPr="000756F2">
              <w:rPr>
                <w:rFonts w:cs="Arial"/>
                <w:sz w:val="22"/>
                <w:szCs w:val="20"/>
              </w:rPr>
              <w:t>discharged</w:t>
            </w:r>
            <w:r w:rsidRPr="000756F2">
              <w:rPr>
                <w:rFonts w:cs="Arial"/>
                <w:sz w:val="22"/>
                <w:szCs w:val="20"/>
              </w:rPr>
              <w:t xml:space="preserve">. </w:t>
            </w:r>
          </w:p>
          <w:p w14:paraId="00AE1FA1" w14:textId="2873F0FA" w:rsidR="00486B41" w:rsidRPr="000756F2" w:rsidRDefault="00486B41" w:rsidP="00FC211A">
            <w:pPr>
              <w:rPr>
                <w:rFonts w:cs="Arial"/>
                <w:sz w:val="22"/>
                <w:szCs w:val="20"/>
              </w:rPr>
            </w:pPr>
          </w:p>
          <w:p w14:paraId="0E3764EF" w14:textId="59E8DFEC" w:rsidR="00486B41" w:rsidRDefault="00732E1D" w:rsidP="00FC211A">
            <w:pPr>
              <w:rPr>
                <w:rFonts w:cs="Arial"/>
                <w:sz w:val="22"/>
                <w:szCs w:val="20"/>
              </w:rPr>
            </w:pPr>
            <w:r>
              <w:rPr>
                <w:rFonts w:cs="Arial"/>
                <w:sz w:val="22"/>
                <w:szCs w:val="20"/>
              </w:rPr>
              <w:t>V</w:t>
            </w:r>
            <w:r w:rsidRPr="0092720A">
              <w:rPr>
                <w:rFonts w:cs="Arial"/>
                <w:sz w:val="22"/>
                <w:szCs w:val="20"/>
              </w:rPr>
              <w:t>ariation</w:t>
            </w:r>
            <w:r w:rsidR="00FC211A" w:rsidRPr="0092720A">
              <w:rPr>
                <w:rFonts w:cs="Arial"/>
                <w:sz w:val="22"/>
                <w:szCs w:val="20"/>
              </w:rPr>
              <w:t xml:space="preserve"> application</w:t>
            </w:r>
            <w:r w:rsidR="00FC211A">
              <w:rPr>
                <w:rFonts w:cs="Arial"/>
                <w:sz w:val="22"/>
                <w:szCs w:val="20"/>
              </w:rPr>
              <w:t xml:space="preserve"> for</w:t>
            </w:r>
            <w:r w:rsidR="00FC211A" w:rsidRPr="0092720A">
              <w:rPr>
                <w:rFonts w:cs="Arial"/>
                <w:sz w:val="22"/>
                <w:szCs w:val="20"/>
              </w:rPr>
              <w:t xml:space="preserve"> </w:t>
            </w:r>
            <w:r w:rsidR="00486B41" w:rsidRPr="000756F2">
              <w:rPr>
                <w:rFonts w:cs="Arial"/>
                <w:sz w:val="22"/>
                <w:szCs w:val="20"/>
              </w:rPr>
              <w:t xml:space="preserve">Gowerton WwTW is applying the same </w:t>
            </w:r>
            <w:r w:rsidR="00A12DBE" w:rsidRPr="000756F2">
              <w:rPr>
                <w:rFonts w:cs="Arial"/>
                <w:sz w:val="22"/>
                <w:szCs w:val="20"/>
              </w:rPr>
              <w:t xml:space="preserve">PFET </w:t>
            </w:r>
            <w:r w:rsidR="00486B41" w:rsidRPr="000756F2">
              <w:rPr>
                <w:rFonts w:cs="Arial"/>
                <w:sz w:val="22"/>
                <w:szCs w:val="20"/>
              </w:rPr>
              <w:t xml:space="preserve">technology being applied </w:t>
            </w:r>
            <w:r w:rsidRPr="001C5BCA">
              <w:rPr>
                <w:rFonts w:cs="Arial"/>
                <w:sz w:val="22"/>
                <w:szCs w:val="20"/>
              </w:rPr>
              <w:t>at Llanelli</w:t>
            </w:r>
            <w:r w:rsidR="00A12DBE" w:rsidRPr="000756F2">
              <w:rPr>
                <w:rFonts w:cs="Arial"/>
                <w:sz w:val="22"/>
                <w:szCs w:val="20"/>
              </w:rPr>
              <w:t xml:space="preserve"> WwTW</w:t>
            </w:r>
            <w:r w:rsidR="00FC211A">
              <w:rPr>
                <w:rFonts w:cs="Arial"/>
                <w:sz w:val="22"/>
                <w:szCs w:val="20"/>
              </w:rPr>
              <w:t>,</w:t>
            </w:r>
            <w:r w:rsidR="005A3C7F" w:rsidRPr="000756F2">
              <w:rPr>
                <w:rFonts w:cs="Arial"/>
                <w:sz w:val="22"/>
                <w:szCs w:val="20"/>
              </w:rPr>
              <w:t xml:space="preserve"> treating additional storm effluent when the works PFF is at capacity reducing </w:t>
            </w:r>
            <w:r w:rsidR="00AA506E" w:rsidRPr="000756F2">
              <w:rPr>
                <w:rFonts w:cs="Arial"/>
                <w:sz w:val="22"/>
                <w:szCs w:val="20"/>
              </w:rPr>
              <w:t xml:space="preserve">the </w:t>
            </w:r>
            <w:r w:rsidR="005A3C7F" w:rsidRPr="000756F2">
              <w:rPr>
                <w:rFonts w:cs="Arial"/>
                <w:sz w:val="22"/>
                <w:szCs w:val="20"/>
              </w:rPr>
              <w:t xml:space="preserve">volume of effluent sent to the storm tanks and associated </w:t>
            </w:r>
            <w:r w:rsidR="00AA506E" w:rsidRPr="000756F2">
              <w:rPr>
                <w:rFonts w:cs="Arial"/>
                <w:sz w:val="22"/>
                <w:szCs w:val="20"/>
              </w:rPr>
              <w:t>number of</w:t>
            </w:r>
            <w:r w:rsidR="00486B41" w:rsidRPr="000756F2">
              <w:rPr>
                <w:rFonts w:cs="Arial"/>
                <w:sz w:val="22"/>
                <w:szCs w:val="20"/>
              </w:rPr>
              <w:t xml:space="preserve"> </w:t>
            </w:r>
            <w:r w:rsidR="005A3C7F" w:rsidRPr="000756F2">
              <w:rPr>
                <w:rFonts w:cs="Arial"/>
                <w:sz w:val="22"/>
                <w:szCs w:val="20"/>
              </w:rPr>
              <w:t xml:space="preserve">CSO </w:t>
            </w:r>
            <w:r w:rsidR="00486B41" w:rsidRPr="000756F2">
              <w:rPr>
                <w:rFonts w:cs="Arial"/>
                <w:sz w:val="22"/>
                <w:szCs w:val="20"/>
              </w:rPr>
              <w:t>spills</w:t>
            </w:r>
            <w:r w:rsidR="005A3C7F" w:rsidRPr="000756F2">
              <w:rPr>
                <w:rFonts w:cs="Arial"/>
                <w:sz w:val="22"/>
                <w:szCs w:val="20"/>
              </w:rPr>
              <w:t>.  This will reduce</w:t>
            </w:r>
            <w:r w:rsidR="00486B41" w:rsidRPr="000756F2">
              <w:rPr>
                <w:rFonts w:cs="Arial"/>
                <w:sz w:val="22"/>
                <w:szCs w:val="20"/>
              </w:rPr>
              <w:t xml:space="preserve"> loading</w:t>
            </w:r>
            <w:r w:rsidR="00AA506E" w:rsidRPr="000756F2">
              <w:rPr>
                <w:rFonts w:cs="Arial"/>
                <w:sz w:val="22"/>
                <w:szCs w:val="20"/>
              </w:rPr>
              <w:t xml:space="preserve"> of nutrients and SS as raw sewage</w:t>
            </w:r>
            <w:r w:rsidR="005A3C7F" w:rsidRPr="000756F2">
              <w:rPr>
                <w:rFonts w:cs="Arial"/>
                <w:sz w:val="22"/>
                <w:szCs w:val="20"/>
              </w:rPr>
              <w:t xml:space="preserve"> discharged</w:t>
            </w:r>
            <w:r w:rsidR="00A12DBE" w:rsidRPr="000756F2">
              <w:rPr>
                <w:rFonts w:cs="Arial"/>
                <w:sz w:val="22"/>
                <w:szCs w:val="20"/>
              </w:rPr>
              <w:t xml:space="preserve"> </w:t>
            </w:r>
            <w:r w:rsidR="005A3C7F" w:rsidRPr="000756F2">
              <w:rPr>
                <w:rFonts w:cs="Arial"/>
                <w:sz w:val="22"/>
                <w:szCs w:val="20"/>
              </w:rPr>
              <w:t xml:space="preserve">via the CSO </w:t>
            </w:r>
            <w:r w:rsidR="00A12DBE" w:rsidRPr="000756F2">
              <w:rPr>
                <w:rFonts w:cs="Arial"/>
                <w:sz w:val="22"/>
                <w:szCs w:val="20"/>
              </w:rPr>
              <w:t>to Loughor Estuary</w:t>
            </w:r>
            <w:r w:rsidR="00486B41" w:rsidRPr="000756F2">
              <w:rPr>
                <w:rFonts w:cs="Arial"/>
                <w:sz w:val="22"/>
                <w:szCs w:val="20"/>
              </w:rPr>
              <w:t xml:space="preserve">.  </w:t>
            </w:r>
            <w:r w:rsidR="009D641E" w:rsidRPr="000756F2">
              <w:rPr>
                <w:rFonts w:cs="Arial"/>
                <w:sz w:val="22"/>
                <w:szCs w:val="20"/>
              </w:rPr>
              <w:t>T</w:t>
            </w:r>
            <w:r w:rsidR="00486B41" w:rsidRPr="000756F2">
              <w:rPr>
                <w:rFonts w:cs="Arial"/>
                <w:sz w:val="22"/>
                <w:szCs w:val="20"/>
              </w:rPr>
              <w:t>here will be an increase in volume of treated effluent discharge</w:t>
            </w:r>
            <w:r w:rsidR="00A12DBE" w:rsidRPr="000756F2">
              <w:rPr>
                <w:rFonts w:cs="Arial"/>
                <w:sz w:val="22"/>
                <w:szCs w:val="20"/>
              </w:rPr>
              <w:t>d</w:t>
            </w:r>
            <w:r w:rsidR="00486B41" w:rsidRPr="000756F2">
              <w:rPr>
                <w:rFonts w:cs="Arial"/>
                <w:sz w:val="22"/>
                <w:szCs w:val="20"/>
              </w:rPr>
              <w:t xml:space="preserve"> from Gowerton WwTW</w:t>
            </w:r>
            <w:r w:rsidR="005A3C7F" w:rsidRPr="000756F2">
              <w:rPr>
                <w:rFonts w:cs="Arial"/>
                <w:sz w:val="22"/>
                <w:szCs w:val="20"/>
              </w:rPr>
              <w:t xml:space="preserve"> FE line due to increase in storm water passed forward to the PFET system when the works is at capacity.</w:t>
            </w:r>
            <w:r w:rsidR="00486B41" w:rsidRPr="000756F2">
              <w:rPr>
                <w:rFonts w:cs="Arial"/>
                <w:sz w:val="22"/>
                <w:szCs w:val="20"/>
              </w:rPr>
              <w:t xml:space="preserve"> </w:t>
            </w:r>
            <w:r w:rsidR="005A3C7F" w:rsidRPr="000756F2">
              <w:rPr>
                <w:rFonts w:cs="Arial"/>
                <w:sz w:val="22"/>
                <w:szCs w:val="20"/>
              </w:rPr>
              <w:t>However,</w:t>
            </w:r>
            <w:r w:rsidR="00486B41" w:rsidRPr="000756F2">
              <w:rPr>
                <w:rFonts w:cs="Arial"/>
                <w:sz w:val="22"/>
                <w:szCs w:val="20"/>
              </w:rPr>
              <w:t xml:space="preserve"> this will </w:t>
            </w:r>
            <w:r w:rsidR="005A3C7F" w:rsidRPr="000756F2">
              <w:rPr>
                <w:rFonts w:cs="Arial"/>
                <w:sz w:val="22"/>
                <w:szCs w:val="20"/>
              </w:rPr>
              <w:t xml:space="preserve">only </w:t>
            </w:r>
            <w:r w:rsidR="00486B41" w:rsidRPr="000756F2">
              <w:rPr>
                <w:rFonts w:cs="Arial"/>
                <w:sz w:val="22"/>
                <w:szCs w:val="20"/>
              </w:rPr>
              <w:t xml:space="preserve">be </w:t>
            </w:r>
            <w:r w:rsidR="005A3C7F" w:rsidRPr="000756F2">
              <w:rPr>
                <w:rFonts w:cs="Arial"/>
                <w:sz w:val="22"/>
                <w:szCs w:val="20"/>
              </w:rPr>
              <w:t>for</w:t>
            </w:r>
            <w:r w:rsidR="00486B41" w:rsidRPr="000756F2">
              <w:rPr>
                <w:rFonts w:cs="Arial"/>
                <w:sz w:val="22"/>
                <w:szCs w:val="20"/>
              </w:rPr>
              <w:t xml:space="preserve"> short periods of time</w:t>
            </w:r>
            <w:r w:rsidR="005A3C7F" w:rsidRPr="000756F2">
              <w:rPr>
                <w:rFonts w:cs="Arial"/>
                <w:sz w:val="22"/>
                <w:szCs w:val="20"/>
              </w:rPr>
              <w:t xml:space="preserve"> when</w:t>
            </w:r>
            <w:r w:rsidR="00EC3EAE" w:rsidRPr="000756F2">
              <w:rPr>
                <w:rFonts w:cs="Arial"/>
                <w:sz w:val="22"/>
                <w:szCs w:val="20"/>
              </w:rPr>
              <w:t xml:space="preserve"> the Loughor Estuary</w:t>
            </w:r>
            <w:r w:rsidR="005A3C7F" w:rsidRPr="000756F2">
              <w:rPr>
                <w:rFonts w:cs="Arial"/>
                <w:sz w:val="22"/>
                <w:szCs w:val="20"/>
              </w:rPr>
              <w:t xml:space="preserve"> is in spate</w:t>
            </w:r>
            <w:r w:rsidR="009D641E" w:rsidRPr="000756F2">
              <w:rPr>
                <w:rFonts w:cs="Arial"/>
                <w:sz w:val="22"/>
                <w:szCs w:val="20"/>
              </w:rPr>
              <w:t xml:space="preserve">. The </w:t>
            </w:r>
            <w:r w:rsidR="00FC211A">
              <w:rPr>
                <w:rFonts w:cs="Arial"/>
                <w:sz w:val="22"/>
                <w:szCs w:val="20"/>
              </w:rPr>
              <w:t xml:space="preserve">PFET </w:t>
            </w:r>
            <w:r w:rsidR="009D641E" w:rsidRPr="000756F2">
              <w:rPr>
                <w:rFonts w:cs="Arial"/>
                <w:sz w:val="22"/>
                <w:szCs w:val="20"/>
              </w:rPr>
              <w:t>effluent will be treated to current permit limits before being blended with the FE line and discharge to the Loughor Estuary</w:t>
            </w:r>
            <w:r w:rsidR="00EC3EAE" w:rsidRPr="000756F2">
              <w:rPr>
                <w:rFonts w:cs="Arial"/>
                <w:sz w:val="22"/>
                <w:szCs w:val="20"/>
              </w:rPr>
              <w:t>.</w:t>
            </w:r>
            <w:r w:rsidR="00AA506E" w:rsidRPr="000756F2">
              <w:rPr>
                <w:rFonts w:cs="Arial"/>
                <w:sz w:val="22"/>
                <w:szCs w:val="20"/>
              </w:rPr>
              <w:t xml:space="preserve"> </w:t>
            </w:r>
            <w:r w:rsidR="005A3C7F" w:rsidRPr="000756F2">
              <w:rPr>
                <w:rFonts w:cs="Arial"/>
                <w:sz w:val="22"/>
                <w:szCs w:val="20"/>
              </w:rPr>
              <w:t>When compared to the current situation, t</w:t>
            </w:r>
            <w:r w:rsidR="00AA506E" w:rsidRPr="000756F2">
              <w:rPr>
                <w:rFonts w:cs="Arial"/>
                <w:sz w:val="22"/>
                <w:szCs w:val="20"/>
              </w:rPr>
              <w:t xml:space="preserve">here will be no </w:t>
            </w:r>
            <w:r w:rsidRPr="001C5BCA">
              <w:rPr>
                <w:rFonts w:cs="Arial"/>
                <w:sz w:val="22"/>
                <w:szCs w:val="20"/>
              </w:rPr>
              <w:lastRenderedPageBreak/>
              <w:t>overall</w:t>
            </w:r>
            <w:r w:rsidR="005A3C7F" w:rsidRPr="000756F2">
              <w:rPr>
                <w:rFonts w:cs="Arial"/>
                <w:sz w:val="22"/>
                <w:szCs w:val="20"/>
              </w:rPr>
              <w:t xml:space="preserve"> </w:t>
            </w:r>
            <w:r w:rsidR="00AA506E" w:rsidRPr="000756F2">
              <w:rPr>
                <w:rFonts w:cs="Arial"/>
                <w:sz w:val="22"/>
                <w:szCs w:val="20"/>
              </w:rPr>
              <w:t xml:space="preserve">increase </w:t>
            </w:r>
            <w:r w:rsidR="005A3C7F" w:rsidRPr="000756F2">
              <w:rPr>
                <w:rFonts w:cs="Arial"/>
                <w:sz w:val="22"/>
                <w:szCs w:val="20"/>
              </w:rPr>
              <w:t xml:space="preserve">in </w:t>
            </w:r>
            <w:r w:rsidR="00FC211A">
              <w:rPr>
                <w:rFonts w:cs="Arial"/>
                <w:sz w:val="22"/>
                <w:szCs w:val="20"/>
              </w:rPr>
              <w:t xml:space="preserve">combined </w:t>
            </w:r>
            <w:r w:rsidR="00AA506E" w:rsidRPr="00FC211A">
              <w:rPr>
                <w:rFonts w:cs="Arial"/>
                <w:sz w:val="22"/>
                <w:szCs w:val="20"/>
              </w:rPr>
              <w:t xml:space="preserve">volume of effluent discharged </w:t>
            </w:r>
            <w:r w:rsidR="005A3C7F" w:rsidRPr="00FC211A">
              <w:rPr>
                <w:rFonts w:cs="Arial"/>
                <w:sz w:val="22"/>
                <w:szCs w:val="20"/>
              </w:rPr>
              <w:t>from Gowerton FE and CSO</w:t>
            </w:r>
            <w:r w:rsidR="00103A2B" w:rsidRPr="00FC211A">
              <w:rPr>
                <w:rFonts w:cs="Arial"/>
                <w:sz w:val="22"/>
                <w:szCs w:val="20"/>
              </w:rPr>
              <w:t xml:space="preserve">, but </w:t>
            </w:r>
            <w:r w:rsidR="00FC211A">
              <w:rPr>
                <w:rFonts w:cs="Arial"/>
                <w:sz w:val="22"/>
                <w:szCs w:val="20"/>
              </w:rPr>
              <w:t>a</w:t>
            </w:r>
            <w:r w:rsidR="005A3C7F" w:rsidRPr="000756F2">
              <w:rPr>
                <w:rFonts w:cs="Arial"/>
                <w:sz w:val="22"/>
                <w:szCs w:val="20"/>
              </w:rPr>
              <w:t xml:space="preserve"> </w:t>
            </w:r>
            <w:r w:rsidR="00103A2B" w:rsidRPr="000756F2">
              <w:rPr>
                <w:rFonts w:cs="Arial"/>
                <w:sz w:val="22"/>
                <w:szCs w:val="20"/>
              </w:rPr>
              <w:t>decrease in levels of nutrients and SS discharged</w:t>
            </w:r>
            <w:r w:rsidR="00FC211A">
              <w:rPr>
                <w:rFonts w:cs="Arial"/>
                <w:sz w:val="22"/>
                <w:szCs w:val="20"/>
              </w:rPr>
              <w:t xml:space="preserve"> will be obtained</w:t>
            </w:r>
            <w:r w:rsidR="00103A2B" w:rsidRPr="000756F2">
              <w:rPr>
                <w:rFonts w:cs="Arial"/>
                <w:sz w:val="22"/>
                <w:szCs w:val="20"/>
              </w:rPr>
              <w:t>.</w:t>
            </w:r>
          </w:p>
          <w:p w14:paraId="55E34690" w14:textId="0B16D663" w:rsidR="00F56433" w:rsidRDefault="00F56433" w:rsidP="00FC211A">
            <w:pPr>
              <w:rPr>
                <w:rFonts w:cs="Arial"/>
                <w:sz w:val="22"/>
                <w:szCs w:val="20"/>
              </w:rPr>
            </w:pPr>
          </w:p>
          <w:p w14:paraId="443B58EA" w14:textId="1C980FD9" w:rsidR="00F56433" w:rsidRPr="00AF68DF" w:rsidRDefault="00F56433" w:rsidP="00F56433">
            <w:pPr>
              <w:rPr>
                <w:rFonts w:cs="Arial"/>
                <w:sz w:val="22"/>
                <w:szCs w:val="20"/>
              </w:rPr>
            </w:pPr>
            <w:r w:rsidRPr="00F56433">
              <w:rPr>
                <w:rFonts w:cs="Arial"/>
                <w:sz w:val="22"/>
                <w:szCs w:val="20"/>
              </w:rPr>
              <w:t>The additional intermittent PFET storm effluent nutrient levels will be insignificant to the receiving waters when considered in</w:t>
            </w:r>
            <w:r>
              <w:rPr>
                <w:rFonts w:cs="Arial"/>
                <w:sz w:val="22"/>
                <w:szCs w:val="20"/>
              </w:rPr>
              <w:t xml:space="preserve"> </w:t>
            </w:r>
            <w:r w:rsidRPr="00F56433">
              <w:rPr>
                <w:rFonts w:cs="Arial"/>
                <w:sz w:val="22"/>
                <w:szCs w:val="20"/>
              </w:rPr>
              <w:t>combination with Llanelli WwTW DWF and PFET storm discharge. The volumes and nutrient levels discharged will be an insignificant percentage of the receiving waters and will be dispersed rapidly as the Burry Inlet will also be in spate.</w:t>
            </w:r>
            <w:r>
              <w:rPr>
                <w:rFonts w:cs="Arial"/>
                <w:sz w:val="22"/>
                <w:szCs w:val="20"/>
              </w:rPr>
              <w:t xml:space="preserve">   </w:t>
            </w:r>
          </w:p>
          <w:p w14:paraId="07B5654C" w14:textId="41E5F3E0" w:rsidR="00103A2B" w:rsidRPr="000756F2" w:rsidRDefault="00103A2B" w:rsidP="00FC211A">
            <w:pPr>
              <w:rPr>
                <w:rFonts w:cs="Arial"/>
                <w:sz w:val="22"/>
                <w:szCs w:val="20"/>
              </w:rPr>
            </w:pPr>
          </w:p>
          <w:p w14:paraId="23D8C8D8" w14:textId="254F53ED" w:rsidR="006F3AF7" w:rsidRPr="000756F2" w:rsidRDefault="00EC3EAE">
            <w:pPr>
              <w:outlineLvl w:val="0"/>
              <w:rPr>
                <w:rFonts w:cs="Arial"/>
                <w:sz w:val="22"/>
                <w:szCs w:val="20"/>
              </w:rPr>
            </w:pPr>
            <w:r w:rsidRPr="000756F2">
              <w:rPr>
                <w:rFonts w:cs="Arial"/>
                <w:sz w:val="22"/>
                <w:szCs w:val="20"/>
              </w:rPr>
              <w:t xml:space="preserve">Northumberland Avenue Sewage Pumping Station (SPS) and Bynea SPS are </w:t>
            </w:r>
            <w:r w:rsidR="00A12DBE" w:rsidRPr="000756F2">
              <w:rPr>
                <w:rFonts w:cs="Arial"/>
                <w:sz w:val="22"/>
                <w:szCs w:val="20"/>
              </w:rPr>
              <w:t xml:space="preserve">also </w:t>
            </w:r>
            <w:r w:rsidRPr="000756F2">
              <w:rPr>
                <w:rFonts w:cs="Arial"/>
                <w:sz w:val="22"/>
                <w:szCs w:val="20"/>
              </w:rPr>
              <w:t xml:space="preserve">part of the Loughor Improvement Strategy operating under a joint control philosophy </w:t>
            </w:r>
            <w:r w:rsidR="00A12DBE" w:rsidRPr="000756F2">
              <w:rPr>
                <w:rFonts w:cs="Arial"/>
                <w:sz w:val="22"/>
                <w:szCs w:val="20"/>
              </w:rPr>
              <w:t>with Llanelli STW</w:t>
            </w:r>
            <w:r w:rsidRPr="000756F2">
              <w:rPr>
                <w:rFonts w:cs="Arial"/>
                <w:sz w:val="22"/>
                <w:szCs w:val="20"/>
              </w:rPr>
              <w:t xml:space="preserve"> </w:t>
            </w:r>
            <w:r w:rsidR="006F3AF7" w:rsidRPr="000756F2">
              <w:rPr>
                <w:rFonts w:cs="Arial"/>
                <w:sz w:val="22"/>
                <w:szCs w:val="20"/>
              </w:rPr>
              <w:t xml:space="preserve">to ensure </w:t>
            </w:r>
            <w:r w:rsidR="00A12DBE" w:rsidRPr="000756F2">
              <w:rPr>
                <w:rFonts w:cs="Arial"/>
                <w:sz w:val="22"/>
                <w:szCs w:val="20"/>
              </w:rPr>
              <w:t xml:space="preserve">maximum </w:t>
            </w:r>
            <w:r w:rsidR="006F3AF7" w:rsidRPr="000756F2">
              <w:rPr>
                <w:rFonts w:cs="Arial"/>
                <w:sz w:val="22"/>
                <w:szCs w:val="20"/>
              </w:rPr>
              <w:t>PFF is always being received at Llanelli STW.</w:t>
            </w:r>
          </w:p>
          <w:p w14:paraId="745CE1C9" w14:textId="77777777" w:rsidR="006F3AF7" w:rsidRPr="000756F2" w:rsidRDefault="006F3AF7">
            <w:pPr>
              <w:outlineLvl w:val="0"/>
              <w:rPr>
                <w:rFonts w:cs="Arial"/>
                <w:sz w:val="22"/>
                <w:szCs w:val="20"/>
              </w:rPr>
            </w:pPr>
          </w:p>
          <w:p w14:paraId="1BE6FF52" w14:textId="6F536CBB" w:rsidR="006F3AF7" w:rsidRPr="000756F2" w:rsidRDefault="00EC3EAE">
            <w:pPr>
              <w:outlineLvl w:val="0"/>
              <w:rPr>
                <w:rFonts w:cs="Arial"/>
                <w:sz w:val="22"/>
                <w:szCs w:val="20"/>
              </w:rPr>
            </w:pPr>
            <w:r w:rsidRPr="000756F2">
              <w:rPr>
                <w:rFonts w:cs="Arial"/>
                <w:sz w:val="22"/>
                <w:szCs w:val="20"/>
              </w:rPr>
              <w:t xml:space="preserve">The proposed change at </w:t>
            </w:r>
            <w:r w:rsidR="00732E1D" w:rsidRPr="001C5BCA">
              <w:rPr>
                <w:rFonts w:cs="Arial"/>
                <w:sz w:val="22"/>
                <w:szCs w:val="20"/>
              </w:rPr>
              <w:t>Northumberland</w:t>
            </w:r>
            <w:r w:rsidRPr="000756F2">
              <w:rPr>
                <w:rFonts w:cs="Arial"/>
                <w:sz w:val="22"/>
                <w:szCs w:val="20"/>
              </w:rPr>
              <w:t xml:space="preserve"> Avenue will see an increase in the Pass Forward Flow (PFF) from 880 l/s to operating within a range of 880-1100 l/s through an upgrade of the existing foul pump at the SPS. The storm storage will also increase from 2800m3 to 4800m3 through the installation of </w:t>
            </w:r>
            <w:r w:rsidR="00AA506E" w:rsidRPr="000756F2">
              <w:rPr>
                <w:rFonts w:cs="Arial"/>
                <w:sz w:val="22"/>
                <w:szCs w:val="20"/>
              </w:rPr>
              <w:t>extra storm storage. While t</w:t>
            </w:r>
            <w:r w:rsidR="006F3AF7" w:rsidRPr="000756F2">
              <w:rPr>
                <w:rFonts w:cs="Arial"/>
                <w:sz w:val="22"/>
                <w:szCs w:val="20"/>
              </w:rPr>
              <w:t>he proposed change at Bynea SPS will see the Pass Forward Flow operating within a range of 301 – 501 l/s with 1800m of storage</w:t>
            </w:r>
            <w:r w:rsidR="00A12DBE" w:rsidRPr="000756F2">
              <w:rPr>
                <w:rFonts w:cs="Arial"/>
                <w:sz w:val="22"/>
                <w:szCs w:val="20"/>
              </w:rPr>
              <w:t>.</w:t>
            </w:r>
          </w:p>
          <w:p w14:paraId="7012A60B" w14:textId="77777777" w:rsidR="00EC3EAE" w:rsidRPr="000756F2" w:rsidRDefault="00EC3EAE">
            <w:pPr>
              <w:outlineLvl w:val="0"/>
              <w:rPr>
                <w:rFonts w:cs="Arial"/>
                <w:sz w:val="22"/>
                <w:szCs w:val="20"/>
              </w:rPr>
            </w:pPr>
          </w:p>
          <w:p w14:paraId="72F9971E" w14:textId="77777777" w:rsidR="00F56433" w:rsidRDefault="00EC3EAE" w:rsidP="00F56433">
            <w:pPr>
              <w:outlineLvl w:val="0"/>
              <w:rPr>
                <w:rFonts w:cs="Arial"/>
                <w:sz w:val="22"/>
                <w:szCs w:val="20"/>
              </w:rPr>
            </w:pPr>
            <w:r w:rsidRPr="000756F2">
              <w:rPr>
                <w:rFonts w:cs="Arial"/>
                <w:sz w:val="22"/>
                <w:szCs w:val="20"/>
              </w:rPr>
              <w:t xml:space="preserve">The proposed solution will reduce the number of spills from Northumberland Avenue SPS into the Loughor Estuary from 44 to 10 per annum which equates to a reduction of 475,407m3 of storm sewage. </w:t>
            </w:r>
            <w:r w:rsidR="00103A2B" w:rsidRPr="000756F2">
              <w:rPr>
                <w:rFonts w:cs="Arial"/>
                <w:sz w:val="22"/>
                <w:szCs w:val="20"/>
              </w:rPr>
              <w:t xml:space="preserve">While the Bynea proposal will see an increase in spills from 6 to 20.  </w:t>
            </w:r>
          </w:p>
          <w:p w14:paraId="38C1B6EB" w14:textId="77777777" w:rsidR="00F56433" w:rsidRDefault="00F56433" w:rsidP="00F56433">
            <w:pPr>
              <w:outlineLvl w:val="0"/>
              <w:rPr>
                <w:rFonts w:cs="Arial"/>
                <w:sz w:val="22"/>
                <w:szCs w:val="20"/>
              </w:rPr>
            </w:pPr>
          </w:p>
          <w:p w14:paraId="03E95094" w14:textId="6C273FA6" w:rsidR="00F56433" w:rsidRPr="00AF68DF" w:rsidRDefault="00F56433" w:rsidP="00F56433">
            <w:pPr>
              <w:outlineLvl w:val="0"/>
              <w:rPr>
                <w:rFonts w:cs="Arial"/>
                <w:sz w:val="22"/>
                <w:szCs w:val="20"/>
              </w:rPr>
            </w:pPr>
            <w:r w:rsidRPr="00AF68DF">
              <w:rPr>
                <w:rFonts w:cs="Arial"/>
                <w:sz w:val="22"/>
                <w:szCs w:val="20"/>
              </w:rPr>
              <w:t xml:space="preserve">The </w:t>
            </w:r>
            <w:r w:rsidRPr="001C5BCA">
              <w:rPr>
                <w:rFonts w:cs="Arial"/>
                <w:sz w:val="22"/>
                <w:szCs w:val="20"/>
              </w:rPr>
              <w:t>Northumberland</w:t>
            </w:r>
            <w:r w:rsidRPr="00AF68DF">
              <w:rPr>
                <w:rFonts w:cs="Arial"/>
                <w:sz w:val="22"/>
                <w:szCs w:val="20"/>
              </w:rPr>
              <w:t xml:space="preserve"> Avenue </w:t>
            </w:r>
            <w:r>
              <w:rPr>
                <w:rFonts w:cs="Arial"/>
                <w:sz w:val="22"/>
                <w:szCs w:val="20"/>
              </w:rPr>
              <w:t xml:space="preserve">and Bynea </w:t>
            </w:r>
            <w:r w:rsidRPr="00AF68DF">
              <w:rPr>
                <w:rFonts w:cs="Arial"/>
                <w:sz w:val="22"/>
                <w:szCs w:val="20"/>
              </w:rPr>
              <w:t>SPS CSO’s will only spill when all PFF capacity and storm storage has</w:t>
            </w:r>
            <w:r>
              <w:rPr>
                <w:rFonts w:cs="Arial"/>
                <w:sz w:val="22"/>
                <w:szCs w:val="20"/>
              </w:rPr>
              <w:t xml:space="preserve"> been utilised</w:t>
            </w:r>
            <w:r w:rsidRPr="00AF68DF">
              <w:rPr>
                <w:rFonts w:cs="Arial"/>
                <w:sz w:val="22"/>
                <w:szCs w:val="20"/>
              </w:rPr>
              <w:t>.</w:t>
            </w:r>
            <w:r>
              <w:rPr>
                <w:rFonts w:cs="Arial"/>
                <w:sz w:val="22"/>
                <w:szCs w:val="20"/>
              </w:rPr>
              <w:t xml:space="preserve"> </w:t>
            </w:r>
            <w:r w:rsidRPr="001C5BCA">
              <w:rPr>
                <w:rFonts w:cs="Arial"/>
                <w:sz w:val="22"/>
                <w:szCs w:val="20"/>
              </w:rPr>
              <w:t>Also,</w:t>
            </w:r>
            <w:r w:rsidRPr="00AF68DF">
              <w:rPr>
                <w:rFonts w:cs="Arial"/>
                <w:sz w:val="22"/>
                <w:szCs w:val="20"/>
              </w:rPr>
              <w:t xml:space="preserve"> the </w:t>
            </w:r>
            <w:r w:rsidRPr="001C5BCA">
              <w:rPr>
                <w:rFonts w:cs="Arial"/>
                <w:sz w:val="22"/>
                <w:szCs w:val="20"/>
              </w:rPr>
              <w:t>receiving</w:t>
            </w:r>
            <w:r w:rsidRPr="00AF68DF">
              <w:rPr>
                <w:rFonts w:cs="Arial"/>
                <w:sz w:val="22"/>
                <w:szCs w:val="20"/>
              </w:rPr>
              <w:t xml:space="preserve"> waters will be in spate </w:t>
            </w:r>
            <w:r w:rsidRPr="001C5BCA">
              <w:rPr>
                <w:rFonts w:cs="Arial"/>
                <w:sz w:val="22"/>
                <w:szCs w:val="20"/>
              </w:rPr>
              <w:t>providing</w:t>
            </w:r>
            <w:r w:rsidRPr="00AF68DF">
              <w:rPr>
                <w:rFonts w:cs="Arial"/>
                <w:sz w:val="22"/>
                <w:szCs w:val="20"/>
              </w:rPr>
              <w:t xml:space="preserve"> high rates of dispersal.</w:t>
            </w:r>
          </w:p>
          <w:p w14:paraId="28C500AE" w14:textId="77777777" w:rsidR="00F56433" w:rsidRDefault="00F56433" w:rsidP="00F56433">
            <w:pPr>
              <w:outlineLvl w:val="0"/>
              <w:rPr>
                <w:rFonts w:cs="Arial"/>
                <w:sz w:val="22"/>
                <w:szCs w:val="20"/>
              </w:rPr>
            </w:pPr>
          </w:p>
          <w:p w14:paraId="28B7CE8E" w14:textId="1EA80A41" w:rsidR="00F56433" w:rsidRDefault="00F56433" w:rsidP="00F56433">
            <w:pPr>
              <w:outlineLvl w:val="0"/>
              <w:rPr>
                <w:rFonts w:cs="Arial"/>
                <w:sz w:val="22"/>
                <w:szCs w:val="20"/>
              </w:rPr>
            </w:pPr>
            <w:r w:rsidRPr="00F56433">
              <w:rPr>
                <w:rFonts w:cs="Arial"/>
                <w:sz w:val="22"/>
                <w:szCs w:val="20"/>
              </w:rPr>
              <w:t>Northumberland Avenue, Bynea, Gowerton and Llanelli combined, there is a net reduction of 128 spills per Annam, totalling 1,765,555m</w:t>
            </w:r>
            <w:r w:rsidRPr="00F56433">
              <w:rPr>
                <w:rFonts w:cs="Arial"/>
                <w:sz w:val="22"/>
                <w:szCs w:val="20"/>
                <w:vertAlign w:val="superscript"/>
              </w:rPr>
              <w:t>3</w:t>
            </w:r>
            <w:r w:rsidRPr="00F56433">
              <w:rPr>
                <w:rFonts w:cs="Arial"/>
                <w:sz w:val="22"/>
                <w:szCs w:val="20"/>
              </w:rPr>
              <w:t xml:space="preserve"> of raw sewage not being discharged to the Burry Inlet and sent for treatment. </w:t>
            </w:r>
          </w:p>
          <w:p w14:paraId="2F9E2A05" w14:textId="77777777" w:rsidR="00B66BE3" w:rsidRPr="00F56433" w:rsidRDefault="00B66BE3" w:rsidP="00F56433">
            <w:pPr>
              <w:outlineLvl w:val="0"/>
              <w:rPr>
                <w:rFonts w:cs="Arial"/>
                <w:sz w:val="22"/>
                <w:szCs w:val="20"/>
              </w:rPr>
            </w:pPr>
          </w:p>
          <w:p w14:paraId="2E7BF208" w14:textId="14F98228" w:rsidR="00F56433" w:rsidRDefault="00F56433" w:rsidP="00F56433">
            <w:pPr>
              <w:outlineLvl w:val="0"/>
              <w:rPr>
                <w:rFonts w:cs="Arial"/>
                <w:sz w:val="22"/>
                <w:szCs w:val="20"/>
              </w:rPr>
            </w:pPr>
          </w:p>
          <w:tbl>
            <w:tblPr>
              <w:tblStyle w:val="TableGrid"/>
              <w:tblW w:w="0" w:type="auto"/>
              <w:tblLook w:val="04A0" w:firstRow="1" w:lastRow="0" w:firstColumn="1" w:lastColumn="0" w:noHBand="0" w:noVBand="1"/>
            </w:tblPr>
            <w:tblGrid>
              <w:gridCol w:w="1486"/>
              <w:gridCol w:w="1566"/>
              <w:gridCol w:w="1527"/>
              <w:gridCol w:w="1501"/>
              <w:gridCol w:w="1794"/>
            </w:tblGrid>
            <w:tr w:rsidR="003A7655" w14:paraId="5FB037D6" w14:textId="77777777" w:rsidTr="00BF7068">
              <w:tc>
                <w:tcPr>
                  <w:tcW w:w="1574" w:type="dxa"/>
                </w:tcPr>
                <w:p w14:paraId="6264178D" w14:textId="77777777" w:rsidR="003A7655" w:rsidRDefault="003A7655" w:rsidP="003A7655">
                  <w:pPr>
                    <w:outlineLvl w:val="0"/>
                    <w:rPr>
                      <w:rFonts w:cs="Arial"/>
                      <w:sz w:val="22"/>
                      <w:szCs w:val="20"/>
                    </w:rPr>
                  </w:pPr>
                </w:p>
              </w:tc>
              <w:tc>
                <w:tcPr>
                  <w:tcW w:w="1575" w:type="dxa"/>
                </w:tcPr>
                <w:p w14:paraId="34E86E0A" w14:textId="77777777" w:rsidR="003A7655" w:rsidRDefault="003A7655" w:rsidP="003A7655">
                  <w:pPr>
                    <w:outlineLvl w:val="0"/>
                    <w:rPr>
                      <w:rFonts w:cs="Arial"/>
                      <w:sz w:val="22"/>
                      <w:szCs w:val="20"/>
                    </w:rPr>
                  </w:pPr>
                  <w:r>
                    <w:rPr>
                      <w:rFonts w:cs="Arial"/>
                      <w:sz w:val="22"/>
                      <w:szCs w:val="20"/>
                    </w:rPr>
                    <w:t>Llanelli WwTW</w:t>
                  </w:r>
                </w:p>
              </w:tc>
              <w:tc>
                <w:tcPr>
                  <w:tcW w:w="1575" w:type="dxa"/>
                </w:tcPr>
                <w:p w14:paraId="53D24C19" w14:textId="77777777" w:rsidR="003A7655" w:rsidRDefault="003A7655" w:rsidP="003A7655">
                  <w:pPr>
                    <w:outlineLvl w:val="0"/>
                    <w:rPr>
                      <w:rFonts w:cs="Arial"/>
                      <w:sz w:val="22"/>
                      <w:szCs w:val="20"/>
                    </w:rPr>
                  </w:pPr>
                  <w:r>
                    <w:rPr>
                      <w:rFonts w:cs="Arial"/>
                      <w:sz w:val="22"/>
                      <w:szCs w:val="20"/>
                    </w:rPr>
                    <w:t>Gowerton WwTW</w:t>
                  </w:r>
                </w:p>
              </w:tc>
              <w:tc>
                <w:tcPr>
                  <w:tcW w:w="1575" w:type="dxa"/>
                </w:tcPr>
                <w:p w14:paraId="45BE4C73" w14:textId="77777777" w:rsidR="003A7655" w:rsidRDefault="003A7655" w:rsidP="003A7655">
                  <w:pPr>
                    <w:outlineLvl w:val="0"/>
                    <w:rPr>
                      <w:rFonts w:cs="Arial"/>
                      <w:sz w:val="22"/>
                      <w:szCs w:val="20"/>
                    </w:rPr>
                  </w:pPr>
                  <w:r>
                    <w:rPr>
                      <w:rFonts w:cs="Arial"/>
                      <w:sz w:val="22"/>
                      <w:szCs w:val="20"/>
                    </w:rPr>
                    <w:t>Bynea SPS</w:t>
                  </w:r>
                </w:p>
              </w:tc>
              <w:tc>
                <w:tcPr>
                  <w:tcW w:w="1575" w:type="dxa"/>
                </w:tcPr>
                <w:p w14:paraId="3087AACD" w14:textId="77777777" w:rsidR="003A7655" w:rsidRDefault="003A7655" w:rsidP="003A7655">
                  <w:pPr>
                    <w:outlineLvl w:val="0"/>
                    <w:rPr>
                      <w:rFonts w:cs="Arial"/>
                      <w:sz w:val="22"/>
                      <w:szCs w:val="20"/>
                    </w:rPr>
                  </w:pPr>
                  <w:r>
                    <w:rPr>
                      <w:rFonts w:cs="Arial"/>
                      <w:sz w:val="22"/>
                      <w:szCs w:val="20"/>
                    </w:rPr>
                    <w:t>Northumberland SPS</w:t>
                  </w:r>
                </w:p>
              </w:tc>
            </w:tr>
            <w:tr w:rsidR="003A7655" w14:paraId="234F095E" w14:textId="77777777" w:rsidTr="00BF7068">
              <w:tc>
                <w:tcPr>
                  <w:tcW w:w="1574" w:type="dxa"/>
                </w:tcPr>
                <w:p w14:paraId="065B03E2" w14:textId="77777777" w:rsidR="003A7655" w:rsidRDefault="003A7655" w:rsidP="003A7655">
                  <w:pPr>
                    <w:outlineLvl w:val="0"/>
                    <w:rPr>
                      <w:rFonts w:cs="Arial"/>
                      <w:sz w:val="22"/>
                      <w:szCs w:val="20"/>
                    </w:rPr>
                  </w:pPr>
                  <w:r>
                    <w:rPr>
                      <w:rFonts w:cs="Arial"/>
                      <w:sz w:val="22"/>
                      <w:szCs w:val="20"/>
                    </w:rPr>
                    <w:t>Current Spills per annum (Pre-variation)</w:t>
                  </w:r>
                </w:p>
              </w:tc>
              <w:tc>
                <w:tcPr>
                  <w:tcW w:w="1575" w:type="dxa"/>
                </w:tcPr>
                <w:p w14:paraId="6CB0A13B" w14:textId="77777777" w:rsidR="003A7655" w:rsidRDefault="003A7655" w:rsidP="003A7655">
                  <w:pPr>
                    <w:outlineLvl w:val="0"/>
                    <w:rPr>
                      <w:rFonts w:cs="Arial"/>
                      <w:sz w:val="22"/>
                      <w:szCs w:val="20"/>
                    </w:rPr>
                  </w:pPr>
                  <w:r>
                    <w:rPr>
                      <w:rFonts w:cs="Arial"/>
                      <w:sz w:val="22"/>
                      <w:szCs w:val="20"/>
                    </w:rPr>
                    <w:t>96</w:t>
                  </w:r>
                </w:p>
              </w:tc>
              <w:tc>
                <w:tcPr>
                  <w:tcW w:w="1575" w:type="dxa"/>
                </w:tcPr>
                <w:p w14:paraId="4F26541C" w14:textId="77777777" w:rsidR="003A7655" w:rsidRDefault="003A7655" w:rsidP="003A7655">
                  <w:pPr>
                    <w:outlineLvl w:val="0"/>
                    <w:rPr>
                      <w:rFonts w:cs="Arial"/>
                      <w:sz w:val="22"/>
                      <w:szCs w:val="20"/>
                    </w:rPr>
                  </w:pPr>
                  <w:r>
                    <w:rPr>
                      <w:rFonts w:cs="Arial"/>
                      <w:sz w:val="22"/>
                      <w:szCs w:val="20"/>
                    </w:rPr>
                    <w:t>52</w:t>
                  </w:r>
                </w:p>
              </w:tc>
              <w:tc>
                <w:tcPr>
                  <w:tcW w:w="1575" w:type="dxa"/>
                </w:tcPr>
                <w:p w14:paraId="0C75A3CC" w14:textId="77777777" w:rsidR="003A7655" w:rsidRDefault="003A7655" w:rsidP="003A7655">
                  <w:pPr>
                    <w:outlineLvl w:val="0"/>
                    <w:rPr>
                      <w:rFonts w:cs="Arial"/>
                      <w:sz w:val="22"/>
                      <w:szCs w:val="20"/>
                    </w:rPr>
                  </w:pPr>
                  <w:r>
                    <w:rPr>
                      <w:rFonts w:cs="Arial"/>
                      <w:sz w:val="22"/>
                      <w:szCs w:val="20"/>
                    </w:rPr>
                    <w:t>6</w:t>
                  </w:r>
                </w:p>
              </w:tc>
              <w:tc>
                <w:tcPr>
                  <w:tcW w:w="1575" w:type="dxa"/>
                </w:tcPr>
                <w:p w14:paraId="1819729F" w14:textId="77777777" w:rsidR="003A7655" w:rsidRDefault="003A7655" w:rsidP="003A7655">
                  <w:pPr>
                    <w:outlineLvl w:val="0"/>
                    <w:rPr>
                      <w:rFonts w:cs="Arial"/>
                      <w:sz w:val="22"/>
                      <w:szCs w:val="20"/>
                    </w:rPr>
                  </w:pPr>
                  <w:r>
                    <w:rPr>
                      <w:rFonts w:cs="Arial"/>
                      <w:sz w:val="22"/>
                      <w:szCs w:val="20"/>
                    </w:rPr>
                    <w:t>44</w:t>
                  </w:r>
                </w:p>
              </w:tc>
            </w:tr>
            <w:tr w:rsidR="003A7655" w:rsidRPr="00C3545C" w14:paraId="70419021" w14:textId="77777777" w:rsidTr="00BF7068">
              <w:tc>
                <w:tcPr>
                  <w:tcW w:w="1574" w:type="dxa"/>
                </w:tcPr>
                <w:p w14:paraId="2A271931" w14:textId="77777777" w:rsidR="003A7655" w:rsidRDefault="003A7655" w:rsidP="003A7655">
                  <w:pPr>
                    <w:outlineLvl w:val="0"/>
                    <w:rPr>
                      <w:rFonts w:cs="Arial"/>
                      <w:sz w:val="22"/>
                      <w:szCs w:val="20"/>
                    </w:rPr>
                  </w:pPr>
                  <w:r>
                    <w:rPr>
                      <w:rFonts w:cs="Arial"/>
                      <w:sz w:val="22"/>
                      <w:szCs w:val="20"/>
                    </w:rPr>
                    <w:t>Proposed Spills per annum (Post variation)</w:t>
                  </w:r>
                </w:p>
              </w:tc>
              <w:tc>
                <w:tcPr>
                  <w:tcW w:w="1575" w:type="dxa"/>
                </w:tcPr>
                <w:p w14:paraId="38FE2F90" w14:textId="77777777" w:rsidR="003A7655" w:rsidRPr="006A0061" w:rsidRDefault="003A7655" w:rsidP="003A7655">
                  <w:pPr>
                    <w:outlineLvl w:val="0"/>
                    <w:rPr>
                      <w:rFonts w:cs="Arial"/>
                      <w:sz w:val="22"/>
                      <w:szCs w:val="20"/>
                    </w:rPr>
                  </w:pPr>
                  <w:r w:rsidRPr="006A0061">
                    <w:rPr>
                      <w:rFonts w:cs="Arial"/>
                      <w:sz w:val="22"/>
                      <w:szCs w:val="20"/>
                    </w:rPr>
                    <w:t xml:space="preserve">20 </w:t>
                  </w:r>
                </w:p>
                <w:p w14:paraId="0A737B16" w14:textId="77777777" w:rsidR="003A7655" w:rsidRPr="006A0061" w:rsidRDefault="003A7655" w:rsidP="003A7655">
                  <w:pPr>
                    <w:outlineLvl w:val="0"/>
                    <w:rPr>
                      <w:rFonts w:cs="Arial"/>
                      <w:sz w:val="22"/>
                      <w:szCs w:val="20"/>
                    </w:rPr>
                  </w:pPr>
                  <w:r w:rsidRPr="00C3545C">
                    <w:rPr>
                      <w:rFonts w:cs="Arial"/>
                      <w:sz w:val="22"/>
                      <w:szCs w:val="20"/>
                    </w:rPr>
                    <w:t>(</w:t>
                  </w:r>
                  <w:r w:rsidRPr="006A0061">
                    <w:rPr>
                      <w:rFonts w:cs="Arial"/>
                      <w:sz w:val="22"/>
                      <w:szCs w:val="20"/>
                    </w:rPr>
                    <w:t>76 spill reduction</w:t>
                  </w:r>
                  <w:r w:rsidRPr="00C3545C">
                    <w:rPr>
                      <w:rFonts w:cs="Arial"/>
                      <w:sz w:val="22"/>
                      <w:szCs w:val="20"/>
                    </w:rPr>
                    <w:t>)</w:t>
                  </w:r>
                </w:p>
              </w:tc>
              <w:tc>
                <w:tcPr>
                  <w:tcW w:w="1575" w:type="dxa"/>
                </w:tcPr>
                <w:p w14:paraId="0B45B152" w14:textId="77777777" w:rsidR="003A7655" w:rsidRPr="00C3545C" w:rsidRDefault="003A7655" w:rsidP="003A7655">
                  <w:pPr>
                    <w:outlineLvl w:val="0"/>
                    <w:rPr>
                      <w:rFonts w:cs="Arial"/>
                      <w:sz w:val="22"/>
                      <w:szCs w:val="20"/>
                    </w:rPr>
                  </w:pPr>
                  <w:r w:rsidRPr="00C3545C">
                    <w:rPr>
                      <w:rFonts w:cs="Arial"/>
                      <w:sz w:val="22"/>
                      <w:szCs w:val="20"/>
                    </w:rPr>
                    <w:t>20</w:t>
                  </w:r>
                </w:p>
                <w:p w14:paraId="0BB03E5B" w14:textId="77777777" w:rsidR="003A7655" w:rsidRPr="00C3545C" w:rsidRDefault="003A7655" w:rsidP="003A7655">
                  <w:pPr>
                    <w:outlineLvl w:val="0"/>
                    <w:rPr>
                      <w:rFonts w:cs="Arial"/>
                      <w:sz w:val="22"/>
                      <w:szCs w:val="20"/>
                    </w:rPr>
                  </w:pPr>
                  <w:r w:rsidRPr="00C3545C">
                    <w:rPr>
                      <w:rFonts w:cs="Arial"/>
                      <w:sz w:val="22"/>
                      <w:szCs w:val="20"/>
                    </w:rPr>
                    <w:t>(32 spill reduction)</w:t>
                  </w:r>
                </w:p>
              </w:tc>
              <w:tc>
                <w:tcPr>
                  <w:tcW w:w="1575" w:type="dxa"/>
                </w:tcPr>
                <w:p w14:paraId="0354D8F1" w14:textId="77777777" w:rsidR="003A7655" w:rsidRPr="00C3545C" w:rsidRDefault="003A7655" w:rsidP="003A7655">
                  <w:pPr>
                    <w:outlineLvl w:val="0"/>
                    <w:rPr>
                      <w:rFonts w:cs="Arial"/>
                      <w:sz w:val="22"/>
                      <w:szCs w:val="20"/>
                    </w:rPr>
                  </w:pPr>
                  <w:r w:rsidRPr="00C3545C">
                    <w:rPr>
                      <w:rFonts w:cs="Arial"/>
                      <w:sz w:val="22"/>
                      <w:szCs w:val="20"/>
                    </w:rPr>
                    <w:t>20</w:t>
                  </w:r>
                </w:p>
                <w:p w14:paraId="69134BA6" w14:textId="77777777" w:rsidR="003A7655" w:rsidRPr="00C3545C" w:rsidRDefault="003A7655" w:rsidP="003A7655">
                  <w:pPr>
                    <w:outlineLvl w:val="0"/>
                    <w:rPr>
                      <w:rFonts w:cs="Arial"/>
                      <w:sz w:val="22"/>
                      <w:szCs w:val="20"/>
                    </w:rPr>
                  </w:pPr>
                  <w:r w:rsidRPr="00C3545C">
                    <w:rPr>
                      <w:rFonts w:cs="Arial"/>
                      <w:sz w:val="22"/>
                      <w:szCs w:val="20"/>
                    </w:rPr>
                    <w:t>(14 spill increase)</w:t>
                  </w:r>
                </w:p>
              </w:tc>
              <w:tc>
                <w:tcPr>
                  <w:tcW w:w="1575" w:type="dxa"/>
                </w:tcPr>
                <w:p w14:paraId="2449FEB1" w14:textId="77777777" w:rsidR="003A7655" w:rsidRPr="00C3545C" w:rsidRDefault="003A7655" w:rsidP="003A7655">
                  <w:pPr>
                    <w:outlineLvl w:val="0"/>
                    <w:rPr>
                      <w:rFonts w:cs="Arial"/>
                      <w:sz w:val="22"/>
                      <w:szCs w:val="20"/>
                    </w:rPr>
                  </w:pPr>
                  <w:r w:rsidRPr="00C3545C">
                    <w:rPr>
                      <w:rFonts w:cs="Arial"/>
                      <w:sz w:val="22"/>
                      <w:szCs w:val="20"/>
                    </w:rPr>
                    <w:t>10</w:t>
                  </w:r>
                </w:p>
                <w:p w14:paraId="45BC9F8C" w14:textId="77777777" w:rsidR="003A7655" w:rsidRPr="00C3545C" w:rsidRDefault="003A7655" w:rsidP="003A7655">
                  <w:pPr>
                    <w:outlineLvl w:val="0"/>
                    <w:rPr>
                      <w:rFonts w:cs="Arial"/>
                      <w:sz w:val="22"/>
                      <w:szCs w:val="20"/>
                    </w:rPr>
                  </w:pPr>
                  <w:r w:rsidRPr="00C3545C">
                    <w:rPr>
                      <w:rFonts w:cs="Arial"/>
                      <w:sz w:val="22"/>
                      <w:szCs w:val="20"/>
                    </w:rPr>
                    <w:t>(34 spill reduction)</w:t>
                  </w:r>
                </w:p>
              </w:tc>
            </w:tr>
            <w:tr w:rsidR="003A7655" w14:paraId="7CD8E5D5" w14:textId="77777777" w:rsidTr="00BF7068">
              <w:tc>
                <w:tcPr>
                  <w:tcW w:w="1574" w:type="dxa"/>
                </w:tcPr>
                <w:p w14:paraId="1E432CC3" w14:textId="77777777" w:rsidR="003A7655" w:rsidRPr="006A0061" w:rsidRDefault="003A7655" w:rsidP="003A7655">
                  <w:pPr>
                    <w:outlineLvl w:val="0"/>
                    <w:rPr>
                      <w:rFonts w:cs="Arial"/>
                      <w:sz w:val="22"/>
                      <w:szCs w:val="20"/>
                    </w:rPr>
                  </w:pPr>
                  <w:r>
                    <w:rPr>
                      <w:rFonts w:cs="Arial"/>
                      <w:sz w:val="22"/>
                      <w:szCs w:val="20"/>
                    </w:rPr>
                    <w:t>Current Spill volume per annum (m</w:t>
                  </w:r>
                  <w:r>
                    <w:rPr>
                      <w:rFonts w:cs="Arial"/>
                      <w:sz w:val="22"/>
                      <w:szCs w:val="20"/>
                      <w:vertAlign w:val="superscript"/>
                    </w:rPr>
                    <w:t>3</w:t>
                  </w:r>
                  <w:r>
                    <w:rPr>
                      <w:rFonts w:cs="Arial"/>
                      <w:sz w:val="22"/>
                      <w:szCs w:val="20"/>
                    </w:rPr>
                    <w:t>) (Pre-variation)</w:t>
                  </w:r>
                </w:p>
              </w:tc>
              <w:tc>
                <w:tcPr>
                  <w:tcW w:w="1575" w:type="dxa"/>
                </w:tcPr>
                <w:p w14:paraId="1219088A" w14:textId="77777777" w:rsidR="003A7655" w:rsidRDefault="003A7655" w:rsidP="003A7655">
                  <w:pPr>
                    <w:outlineLvl w:val="0"/>
                    <w:rPr>
                      <w:rFonts w:cs="Arial"/>
                      <w:sz w:val="22"/>
                      <w:szCs w:val="20"/>
                    </w:rPr>
                  </w:pPr>
                  <w:r>
                    <w:rPr>
                      <w:rFonts w:cs="Arial"/>
                      <w:sz w:val="22"/>
                      <w:szCs w:val="20"/>
                    </w:rPr>
                    <w:t>1,117,848</w:t>
                  </w:r>
                </w:p>
                <w:p w14:paraId="6569457C" w14:textId="77777777" w:rsidR="003A7655" w:rsidRDefault="003A7655" w:rsidP="003A7655">
                  <w:pPr>
                    <w:outlineLvl w:val="0"/>
                    <w:rPr>
                      <w:rFonts w:cs="Arial"/>
                      <w:sz w:val="22"/>
                      <w:szCs w:val="20"/>
                    </w:rPr>
                  </w:pPr>
                </w:p>
              </w:tc>
              <w:tc>
                <w:tcPr>
                  <w:tcW w:w="1575" w:type="dxa"/>
                </w:tcPr>
                <w:p w14:paraId="129B9E76" w14:textId="77777777" w:rsidR="003A7655" w:rsidRDefault="003A7655" w:rsidP="003A7655">
                  <w:pPr>
                    <w:outlineLvl w:val="0"/>
                    <w:rPr>
                      <w:rFonts w:cs="Arial"/>
                      <w:sz w:val="22"/>
                      <w:szCs w:val="20"/>
                    </w:rPr>
                  </w:pPr>
                  <w:r>
                    <w:rPr>
                      <w:rFonts w:cs="Arial"/>
                      <w:sz w:val="22"/>
                      <w:szCs w:val="20"/>
                    </w:rPr>
                    <w:t>535,704</w:t>
                  </w:r>
                </w:p>
              </w:tc>
              <w:tc>
                <w:tcPr>
                  <w:tcW w:w="1575" w:type="dxa"/>
                </w:tcPr>
                <w:p w14:paraId="771AC45E" w14:textId="77777777" w:rsidR="003A7655" w:rsidRDefault="003A7655" w:rsidP="003A7655">
                  <w:pPr>
                    <w:outlineLvl w:val="0"/>
                    <w:rPr>
                      <w:rFonts w:cs="Arial"/>
                      <w:sz w:val="22"/>
                      <w:szCs w:val="20"/>
                    </w:rPr>
                  </w:pPr>
                  <w:r>
                    <w:rPr>
                      <w:rFonts w:cs="Arial"/>
                      <w:sz w:val="22"/>
                      <w:szCs w:val="20"/>
                    </w:rPr>
                    <w:t>24,082</w:t>
                  </w:r>
                </w:p>
              </w:tc>
              <w:tc>
                <w:tcPr>
                  <w:tcW w:w="1575" w:type="dxa"/>
                </w:tcPr>
                <w:p w14:paraId="58EC507E" w14:textId="77777777" w:rsidR="003A7655" w:rsidRDefault="003A7655" w:rsidP="003A7655">
                  <w:pPr>
                    <w:outlineLvl w:val="0"/>
                    <w:rPr>
                      <w:rFonts w:cs="Arial"/>
                      <w:sz w:val="22"/>
                      <w:szCs w:val="20"/>
                    </w:rPr>
                  </w:pPr>
                  <w:r>
                    <w:rPr>
                      <w:rFonts w:cs="Arial"/>
                      <w:sz w:val="22"/>
                      <w:szCs w:val="20"/>
                    </w:rPr>
                    <w:t>493,198</w:t>
                  </w:r>
                </w:p>
              </w:tc>
            </w:tr>
            <w:tr w:rsidR="003A7655" w:rsidRPr="00C3545C" w14:paraId="13408562" w14:textId="77777777" w:rsidTr="00BF7068">
              <w:tc>
                <w:tcPr>
                  <w:tcW w:w="1574" w:type="dxa"/>
                </w:tcPr>
                <w:p w14:paraId="27F62A72" w14:textId="77777777" w:rsidR="003A7655" w:rsidRPr="00C3545C" w:rsidRDefault="003A7655" w:rsidP="003A7655">
                  <w:pPr>
                    <w:outlineLvl w:val="0"/>
                    <w:rPr>
                      <w:rFonts w:cs="Arial"/>
                      <w:sz w:val="22"/>
                      <w:szCs w:val="20"/>
                    </w:rPr>
                  </w:pPr>
                  <w:r w:rsidRPr="006A0061">
                    <w:rPr>
                      <w:rFonts w:cs="Arial"/>
                      <w:sz w:val="22"/>
                      <w:szCs w:val="20"/>
                    </w:rPr>
                    <w:t>Proposed Spill volume per annum (m</w:t>
                  </w:r>
                  <w:r w:rsidRPr="00C3545C">
                    <w:rPr>
                      <w:rFonts w:cs="Arial"/>
                      <w:sz w:val="22"/>
                      <w:szCs w:val="20"/>
                      <w:vertAlign w:val="superscript"/>
                    </w:rPr>
                    <w:t>3</w:t>
                  </w:r>
                  <w:r w:rsidRPr="00C3545C">
                    <w:rPr>
                      <w:rFonts w:cs="Arial"/>
                      <w:sz w:val="22"/>
                      <w:szCs w:val="20"/>
                    </w:rPr>
                    <w:t>) (Post variation)</w:t>
                  </w:r>
                </w:p>
              </w:tc>
              <w:tc>
                <w:tcPr>
                  <w:tcW w:w="1575" w:type="dxa"/>
                </w:tcPr>
                <w:p w14:paraId="29C719E1" w14:textId="77777777" w:rsidR="003A7655" w:rsidRPr="00C3545C" w:rsidRDefault="003A7655" w:rsidP="003A7655">
                  <w:pPr>
                    <w:outlineLvl w:val="0"/>
                    <w:rPr>
                      <w:rFonts w:cs="Arial"/>
                      <w:sz w:val="22"/>
                      <w:szCs w:val="20"/>
                    </w:rPr>
                  </w:pPr>
                  <w:r w:rsidRPr="00C3545C">
                    <w:rPr>
                      <w:rFonts w:cs="Arial"/>
                      <w:sz w:val="22"/>
                      <w:szCs w:val="20"/>
                    </w:rPr>
                    <w:t>27,700</w:t>
                  </w:r>
                </w:p>
                <w:p w14:paraId="563884A2" w14:textId="77777777" w:rsidR="003A7655" w:rsidRPr="00C3545C" w:rsidRDefault="003A7655" w:rsidP="003A7655">
                  <w:pPr>
                    <w:outlineLvl w:val="0"/>
                    <w:rPr>
                      <w:rFonts w:cs="Arial"/>
                      <w:sz w:val="22"/>
                      <w:szCs w:val="20"/>
                    </w:rPr>
                  </w:pPr>
                  <w:r w:rsidRPr="00C3545C">
                    <w:rPr>
                      <w:rFonts w:cs="Arial"/>
                      <w:sz w:val="22"/>
                      <w:szCs w:val="20"/>
                    </w:rPr>
                    <w:t>(1,090,148m</w:t>
                  </w:r>
                  <w:r w:rsidRPr="00C3545C">
                    <w:rPr>
                      <w:rFonts w:cs="Arial"/>
                      <w:sz w:val="22"/>
                      <w:szCs w:val="20"/>
                      <w:vertAlign w:val="superscript"/>
                    </w:rPr>
                    <w:t>3</w:t>
                  </w:r>
                  <w:r w:rsidRPr="00C3545C">
                    <w:rPr>
                      <w:rFonts w:cs="Arial"/>
                      <w:sz w:val="22"/>
                      <w:szCs w:val="20"/>
                    </w:rPr>
                    <w:t xml:space="preserve"> reduction)</w:t>
                  </w:r>
                </w:p>
              </w:tc>
              <w:tc>
                <w:tcPr>
                  <w:tcW w:w="1575" w:type="dxa"/>
                </w:tcPr>
                <w:p w14:paraId="51452805" w14:textId="77777777" w:rsidR="003A7655" w:rsidRPr="00C3545C" w:rsidRDefault="003A7655" w:rsidP="003A7655">
                  <w:pPr>
                    <w:outlineLvl w:val="0"/>
                    <w:rPr>
                      <w:rFonts w:cs="Arial"/>
                      <w:sz w:val="22"/>
                      <w:szCs w:val="20"/>
                    </w:rPr>
                  </w:pPr>
                  <w:r w:rsidRPr="00C3545C">
                    <w:rPr>
                      <w:rFonts w:cs="Arial"/>
                      <w:sz w:val="22"/>
                      <w:szCs w:val="20"/>
                    </w:rPr>
                    <w:t>355,224</w:t>
                  </w:r>
                </w:p>
                <w:p w14:paraId="651D3A9B" w14:textId="77777777" w:rsidR="003A7655" w:rsidRPr="00C3545C" w:rsidRDefault="003A7655" w:rsidP="003A7655">
                  <w:pPr>
                    <w:outlineLvl w:val="0"/>
                    <w:rPr>
                      <w:rFonts w:cs="Arial"/>
                      <w:sz w:val="22"/>
                      <w:szCs w:val="20"/>
                    </w:rPr>
                  </w:pPr>
                  <w:r w:rsidRPr="00C3545C">
                    <w:rPr>
                      <w:rFonts w:cs="Arial"/>
                      <w:sz w:val="22"/>
                      <w:szCs w:val="20"/>
                    </w:rPr>
                    <w:t>(180,480m</w:t>
                  </w:r>
                  <w:r w:rsidRPr="00C3545C">
                    <w:rPr>
                      <w:rFonts w:cs="Arial"/>
                      <w:sz w:val="22"/>
                      <w:szCs w:val="20"/>
                      <w:vertAlign w:val="superscript"/>
                    </w:rPr>
                    <w:t>3</w:t>
                  </w:r>
                  <w:r w:rsidRPr="00C3545C">
                    <w:rPr>
                      <w:rFonts w:cs="Arial"/>
                      <w:sz w:val="22"/>
                      <w:szCs w:val="20"/>
                    </w:rPr>
                    <w:t xml:space="preserve"> reduction)</w:t>
                  </w:r>
                </w:p>
              </w:tc>
              <w:tc>
                <w:tcPr>
                  <w:tcW w:w="1575" w:type="dxa"/>
                </w:tcPr>
                <w:p w14:paraId="2D5E30A4" w14:textId="77777777" w:rsidR="003A7655" w:rsidRPr="00C3545C" w:rsidRDefault="003A7655" w:rsidP="003A7655">
                  <w:pPr>
                    <w:outlineLvl w:val="0"/>
                    <w:rPr>
                      <w:rFonts w:cs="Arial"/>
                      <w:sz w:val="22"/>
                      <w:szCs w:val="20"/>
                    </w:rPr>
                  </w:pPr>
                  <w:r w:rsidRPr="00C3545C">
                    <w:rPr>
                      <w:rFonts w:cs="Arial"/>
                      <w:sz w:val="22"/>
                      <w:szCs w:val="20"/>
                    </w:rPr>
                    <w:t>42,896</w:t>
                  </w:r>
                </w:p>
                <w:p w14:paraId="117CBF60" w14:textId="77777777" w:rsidR="003A7655" w:rsidRPr="00C3545C" w:rsidRDefault="003A7655" w:rsidP="003A7655">
                  <w:pPr>
                    <w:outlineLvl w:val="0"/>
                    <w:rPr>
                      <w:rFonts w:cs="Arial"/>
                      <w:sz w:val="22"/>
                      <w:szCs w:val="20"/>
                    </w:rPr>
                  </w:pPr>
                  <w:r w:rsidRPr="00C3545C">
                    <w:rPr>
                      <w:rFonts w:cs="Arial"/>
                      <w:sz w:val="22"/>
                      <w:szCs w:val="20"/>
                    </w:rPr>
                    <w:t>(18,814m</w:t>
                  </w:r>
                  <w:r w:rsidRPr="00C3545C">
                    <w:rPr>
                      <w:rFonts w:cs="Arial"/>
                      <w:sz w:val="22"/>
                      <w:szCs w:val="20"/>
                      <w:vertAlign w:val="superscript"/>
                    </w:rPr>
                    <w:t>3</w:t>
                  </w:r>
                  <w:r w:rsidRPr="00C3545C">
                    <w:rPr>
                      <w:rFonts w:cs="Arial"/>
                      <w:sz w:val="22"/>
                      <w:szCs w:val="20"/>
                    </w:rPr>
                    <w:t xml:space="preserve"> increase)</w:t>
                  </w:r>
                </w:p>
              </w:tc>
              <w:tc>
                <w:tcPr>
                  <w:tcW w:w="1575" w:type="dxa"/>
                </w:tcPr>
                <w:p w14:paraId="79C67766" w14:textId="77777777" w:rsidR="003A7655" w:rsidRPr="00C3545C" w:rsidRDefault="003A7655" w:rsidP="003A7655">
                  <w:pPr>
                    <w:outlineLvl w:val="0"/>
                    <w:rPr>
                      <w:rFonts w:cs="Arial"/>
                      <w:sz w:val="22"/>
                      <w:szCs w:val="20"/>
                    </w:rPr>
                  </w:pPr>
                  <w:r w:rsidRPr="00C3545C">
                    <w:rPr>
                      <w:rFonts w:cs="Arial"/>
                      <w:sz w:val="22"/>
                      <w:szCs w:val="20"/>
                    </w:rPr>
                    <w:t>17,791</w:t>
                  </w:r>
                </w:p>
                <w:p w14:paraId="4DDF86BB" w14:textId="77777777" w:rsidR="003A7655" w:rsidRPr="00C3545C" w:rsidRDefault="003A7655" w:rsidP="003A7655">
                  <w:pPr>
                    <w:outlineLvl w:val="0"/>
                    <w:rPr>
                      <w:rFonts w:cs="Arial"/>
                      <w:sz w:val="22"/>
                      <w:szCs w:val="20"/>
                    </w:rPr>
                  </w:pPr>
                  <w:r w:rsidRPr="00C3545C">
                    <w:rPr>
                      <w:rFonts w:cs="Arial"/>
                      <w:sz w:val="22"/>
                      <w:szCs w:val="20"/>
                    </w:rPr>
                    <w:t>(475,497m</w:t>
                  </w:r>
                  <w:r w:rsidRPr="00C3545C">
                    <w:rPr>
                      <w:rFonts w:cs="Arial"/>
                      <w:sz w:val="22"/>
                      <w:szCs w:val="20"/>
                      <w:vertAlign w:val="superscript"/>
                    </w:rPr>
                    <w:t>3</w:t>
                  </w:r>
                  <w:r w:rsidRPr="00C3545C">
                    <w:rPr>
                      <w:rFonts w:cs="Arial"/>
                      <w:sz w:val="22"/>
                      <w:szCs w:val="20"/>
                    </w:rPr>
                    <w:t xml:space="preserve"> reduction)</w:t>
                  </w:r>
                </w:p>
              </w:tc>
            </w:tr>
          </w:tbl>
          <w:p w14:paraId="4302EDA8" w14:textId="77777777" w:rsidR="003A7655" w:rsidRPr="00F56433" w:rsidRDefault="003A7655" w:rsidP="00F56433">
            <w:pPr>
              <w:outlineLvl w:val="0"/>
              <w:rPr>
                <w:rFonts w:cs="Arial"/>
                <w:sz w:val="22"/>
                <w:szCs w:val="20"/>
              </w:rPr>
            </w:pPr>
          </w:p>
          <w:p w14:paraId="6400EB94" w14:textId="1A25776C" w:rsidR="00F56433" w:rsidRDefault="00F56433" w:rsidP="00F56433">
            <w:pPr>
              <w:outlineLvl w:val="0"/>
              <w:rPr>
                <w:rFonts w:cs="Arial"/>
                <w:sz w:val="22"/>
                <w:szCs w:val="20"/>
              </w:rPr>
            </w:pPr>
            <w:r w:rsidRPr="00F56433">
              <w:rPr>
                <w:rFonts w:cs="Arial"/>
                <w:sz w:val="22"/>
                <w:szCs w:val="20"/>
              </w:rPr>
              <w:t>Despite the small increase in annual spills from Bynea SPS and the increase in max intermittent discharge of treated storm effluent from Llanelli and Gowerton WwTW an overall improvement to the Burry Inlet system has been achieved with a net reduction in nutrient loading from the DCWW assets.  This is not undermining principles of the RoC.</w:t>
            </w:r>
            <w:r>
              <w:rPr>
                <w:rFonts w:cs="Arial"/>
                <w:sz w:val="22"/>
                <w:szCs w:val="20"/>
              </w:rPr>
              <w:t xml:space="preserve"> </w:t>
            </w:r>
          </w:p>
          <w:p w14:paraId="7732F3DB" w14:textId="59906EDA" w:rsidR="00F56433" w:rsidRDefault="00F56433" w:rsidP="00F56433">
            <w:pPr>
              <w:outlineLvl w:val="0"/>
              <w:rPr>
                <w:rFonts w:cs="Arial"/>
                <w:sz w:val="22"/>
                <w:szCs w:val="20"/>
              </w:rPr>
            </w:pPr>
          </w:p>
          <w:p w14:paraId="3CED76B7" w14:textId="530B651D" w:rsidR="00BD3FB1" w:rsidRPr="000756F2" w:rsidRDefault="001C5BCA" w:rsidP="00F56433">
            <w:pPr>
              <w:outlineLvl w:val="0"/>
              <w:rPr>
                <w:rFonts w:cs="Arial"/>
                <w:sz w:val="22"/>
                <w:szCs w:val="20"/>
              </w:rPr>
            </w:pPr>
            <w:r w:rsidRPr="000756F2">
              <w:rPr>
                <w:rFonts w:cs="Arial"/>
                <w:sz w:val="22"/>
                <w:szCs w:val="20"/>
              </w:rPr>
              <w:t>When considering Llanelli WwTW</w:t>
            </w:r>
            <w:r w:rsidR="00BD3FB1" w:rsidRPr="000756F2">
              <w:rPr>
                <w:rFonts w:cs="Arial"/>
                <w:sz w:val="22"/>
                <w:szCs w:val="20"/>
              </w:rPr>
              <w:t xml:space="preserve"> in-combination with the </w:t>
            </w:r>
            <w:r w:rsidR="00732E1D" w:rsidRPr="001C5BCA">
              <w:rPr>
                <w:rFonts w:cs="Arial"/>
                <w:sz w:val="22"/>
                <w:szCs w:val="20"/>
              </w:rPr>
              <w:t>unregulated</w:t>
            </w:r>
            <w:r w:rsidR="00BD3FB1" w:rsidRPr="000756F2">
              <w:rPr>
                <w:rFonts w:cs="Arial"/>
                <w:sz w:val="22"/>
                <w:szCs w:val="20"/>
              </w:rPr>
              <w:t xml:space="preserve"> CSO program of works the following can be </w:t>
            </w:r>
            <w:r w:rsidR="00732E1D" w:rsidRPr="001C5BCA">
              <w:rPr>
                <w:rFonts w:cs="Arial"/>
                <w:sz w:val="22"/>
                <w:szCs w:val="20"/>
              </w:rPr>
              <w:t>concluded</w:t>
            </w:r>
            <w:r w:rsidR="00BD3FB1" w:rsidRPr="000756F2">
              <w:rPr>
                <w:rFonts w:cs="Arial"/>
                <w:sz w:val="22"/>
                <w:szCs w:val="20"/>
              </w:rPr>
              <w:t xml:space="preserve">. </w:t>
            </w:r>
          </w:p>
          <w:p w14:paraId="7A15EB45" w14:textId="43B5E176" w:rsidR="00BD3FB1" w:rsidRPr="000756F2" w:rsidRDefault="00BD3FB1" w:rsidP="000756F2">
            <w:pPr>
              <w:rPr>
                <w:rFonts w:cs="Arial"/>
                <w:sz w:val="22"/>
                <w:szCs w:val="20"/>
              </w:rPr>
            </w:pPr>
          </w:p>
          <w:p w14:paraId="7F1B8454" w14:textId="37C915D8" w:rsidR="00BD3FB1" w:rsidRPr="000756F2" w:rsidRDefault="00BD3FB1" w:rsidP="000756F2">
            <w:pPr>
              <w:rPr>
                <w:rFonts w:cs="Arial"/>
                <w:sz w:val="22"/>
                <w:szCs w:val="20"/>
              </w:rPr>
            </w:pPr>
            <w:r w:rsidRPr="000756F2">
              <w:rPr>
                <w:rFonts w:cs="Arial"/>
                <w:sz w:val="22"/>
                <w:szCs w:val="20"/>
              </w:rPr>
              <w:t xml:space="preserve">Additional loading of </w:t>
            </w:r>
            <w:r w:rsidR="00CF7F85">
              <w:rPr>
                <w:rFonts w:cs="Arial"/>
                <w:sz w:val="22"/>
                <w:szCs w:val="20"/>
              </w:rPr>
              <w:t>SS</w:t>
            </w:r>
            <w:r w:rsidRPr="000756F2">
              <w:rPr>
                <w:rFonts w:cs="Arial"/>
                <w:sz w:val="22"/>
                <w:szCs w:val="20"/>
              </w:rPr>
              <w:t xml:space="preserve"> and nutrients from the uCSO’s to the features will be limited and insignificant when considered alone compared to background levels at time of discharge.  Dispersal will be substantial with all loadings being short term i.e. only during storm conditions when natural high levels are present within the receiving waters.</w:t>
            </w:r>
          </w:p>
          <w:p w14:paraId="5DB081F3" w14:textId="77777777" w:rsidR="00BD3FB1" w:rsidRPr="000756F2" w:rsidRDefault="00BD3FB1" w:rsidP="000756F2">
            <w:pPr>
              <w:rPr>
                <w:rFonts w:cs="Arial"/>
                <w:sz w:val="22"/>
                <w:szCs w:val="20"/>
              </w:rPr>
            </w:pPr>
          </w:p>
          <w:p w14:paraId="577635CC" w14:textId="6BB1B69C" w:rsidR="00BD3FB1" w:rsidRPr="000756F2" w:rsidRDefault="00BD3FB1" w:rsidP="000756F2">
            <w:pPr>
              <w:rPr>
                <w:rFonts w:cs="Arial"/>
                <w:sz w:val="22"/>
                <w:szCs w:val="20"/>
              </w:rPr>
            </w:pPr>
            <w:r w:rsidRPr="000756F2">
              <w:rPr>
                <w:rFonts w:cs="Arial"/>
                <w:sz w:val="22"/>
                <w:szCs w:val="20"/>
              </w:rPr>
              <w:lastRenderedPageBreak/>
              <w:t xml:space="preserve">The existing </w:t>
            </w:r>
            <w:r w:rsidR="00486B41" w:rsidRPr="000756F2">
              <w:rPr>
                <w:rFonts w:cs="Arial"/>
                <w:sz w:val="22"/>
                <w:szCs w:val="20"/>
              </w:rPr>
              <w:t xml:space="preserve">uCSO </w:t>
            </w:r>
            <w:r w:rsidRPr="000756F2">
              <w:rPr>
                <w:rFonts w:cs="Arial"/>
                <w:sz w:val="22"/>
                <w:szCs w:val="20"/>
              </w:rPr>
              <w:t xml:space="preserve">discharges have been identified as not having likely significant effects alone through qualitative assessment of current management plans and </w:t>
            </w:r>
            <w:r w:rsidR="00732E1D">
              <w:rPr>
                <w:rFonts w:cs="Arial"/>
                <w:sz w:val="22"/>
                <w:szCs w:val="20"/>
              </w:rPr>
              <w:t>status.</w:t>
            </w:r>
            <w:r w:rsidRPr="000756F2">
              <w:rPr>
                <w:rFonts w:cs="Arial"/>
                <w:sz w:val="22"/>
                <w:szCs w:val="20"/>
              </w:rPr>
              <w:t xml:space="preserve"> Based on the information available at the current time, it is highly likely that in-combination effects will not be adverse.  However, the lack of discharge data introduces a small level of uncertainty.</w:t>
            </w:r>
          </w:p>
          <w:p w14:paraId="6CFAA9E0" w14:textId="77777777" w:rsidR="00BD3FB1" w:rsidRPr="000756F2" w:rsidRDefault="00BD3FB1" w:rsidP="000756F2">
            <w:pPr>
              <w:rPr>
                <w:rFonts w:cs="Arial"/>
                <w:sz w:val="22"/>
                <w:szCs w:val="20"/>
              </w:rPr>
            </w:pPr>
          </w:p>
          <w:p w14:paraId="6753DD40" w14:textId="77777777" w:rsidR="00BD3FB1" w:rsidRPr="000756F2" w:rsidRDefault="00BD3FB1" w:rsidP="000756F2">
            <w:pPr>
              <w:rPr>
                <w:rFonts w:cs="Arial"/>
                <w:sz w:val="22"/>
                <w:szCs w:val="20"/>
              </w:rPr>
            </w:pPr>
            <w:r w:rsidRPr="000756F2">
              <w:rPr>
                <w:rFonts w:cs="Arial"/>
                <w:sz w:val="22"/>
                <w:szCs w:val="20"/>
              </w:rPr>
              <w:t>To overcome this uncertainty, the following mitigation will be implemented.  Mitigation as part of the plan requires initial regulation of the discharges and deferral of the project HRA until review of the discharges, as described below. This provides the mechanism for collection of quantifiable data prior to review to meaningfully assess the discharges at review when the deferred individual project HRA will then be completed.</w:t>
            </w:r>
          </w:p>
          <w:p w14:paraId="175BC93A" w14:textId="77777777" w:rsidR="00BD3FB1" w:rsidRPr="000756F2" w:rsidRDefault="00BD3FB1" w:rsidP="000756F2">
            <w:pPr>
              <w:rPr>
                <w:rFonts w:cs="Arial"/>
                <w:sz w:val="22"/>
                <w:szCs w:val="20"/>
              </w:rPr>
            </w:pPr>
            <w:r w:rsidRPr="000756F2">
              <w:rPr>
                <w:rFonts w:cs="Arial"/>
                <w:sz w:val="22"/>
                <w:szCs w:val="20"/>
              </w:rPr>
              <w:t xml:space="preserve">This will ensure NRW’s ability to enforce instillation of EMD is no later than 31st March 2020 and review of permits issued is completed no later than end of 2023, when three years’ worth of data has been collected with DCWW providing the status report of asset impact and EDM data. </w:t>
            </w:r>
          </w:p>
          <w:p w14:paraId="37437BE8" w14:textId="77777777" w:rsidR="00BD3FB1" w:rsidRPr="000756F2" w:rsidRDefault="00BD3FB1" w:rsidP="000756F2">
            <w:pPr>
              <w:rPr>
                <w:rFonts w:cs="Arial"/>
                <w:sz w:val="22"/>
                <w:szCs w:val="20"/>
              </w:rPr>
            </w:pPr>
          </w:p>
          <w:p w14:paraId="32F531D9" w14:textId="77777777" w:rsidR="00BD3FB1" w:rsidRPr="000756F2" w:rsidRDefault="00BD3FB1" w:rsidP="000756F2">
            <w:pPr>
              <w:rPr>
                <w:rFonts w:cs="Arial"/>
                <w:sz w:val="22"/>
                <w:szCs w:val="20"/>
              </w:rPr>
            </w:pPr>
            <w:r w:rsidRPr="000756F2">
              <w:rPr>
                <w:rFonts w:cs="Arial"/>
                <w:sz w:val="22"/>
                <w:szCs w:val="20"/>
              </w:rPr>
              <w:t>At review, NRW will complete the deferred individual project HRA which will allow confirmation of the conclusion of no adverse effects ‘in combination’.  Following the individual project level HRA assessments, one of the following 3 outcomes will apply;</w:t>
            </w:r>
          </w:p>
          <w:p w14:paraId="03861F03" w14:textId="77777777" w:rsidR="00BD3FB1" w:rsidRPr="000756F2" w:rsidRDefault="00BD3FB1" w:rsidP="000756F2">
            <w:pPr>
              <w:pStyle w:val="ListParagraph"/>
              <w:numPr>
                <w:ilvl w:val="0"/>
                <w:numId w:val="28"/>
              </w:numPr>
              <w:rPr>
                <w:rFonts w:cs="Arial"/>
                <w:sz w:val="22"/>
                <w:szCs w:val="20"/>
              </w:rPr>
            </w:pPr>
            <w:r w:rsidRPr="000756F2">
              <w:rPr>
                <w:rFonts w:cs="Arial"/>
                <w:sz w:val="22"/>
                <w:szCs w:val="20"/>
              </w:rPr>
              <w:t>No adverse effects identified and the permit will be left unchanged.</w:t>
            </w:r>
          </w:p>
          <w:p w14:paraId="4B606D03" w14:textId="77777777" w:rsidR="00BD3FB1" w:rsidRPr="000756F2" w:rsidRDefault="00BD3FB1" w:rsidP="000756F2">
            <w:pPr>
              <w:pStyle w:val="ListParagraph"/>
              <w:numPr>
                <w:ilvl w:val="0"/>
                <w:numId w:val="28"/>
              </w:numPr>
              <w:rPr>
                <w:rFonts w:cs="Arial"/>
                <w:sz w:val="22"/>
                <w:szCs w:val="20"/>
              </w:rPr>
            </w:pPr>
            <w:r w:rsidRPr="000756F2">
              <w:rPr>
                <w:rFonts w:cs="Arial"/>
                <w:sz w:val="22"/>
                <w:szCs w:val="20"/>
              </w:rPr>
              <w:t>The discharge could have the potential to undermine the conservation objectives in the long term ‘in combination’ with the other CSOs but improvement requirements detailed within the solutions report, imposed through variation of the permit can effectively remove any risk from the discharge or;</w:t>
            </w:r>
          </w:p>
          <w:p w14:paraId="3859FDFB" w14:textId="7672791B" w:rsidR="00486B41" w:rsidRPr="000756F2" w:rsidRDefault="00BD3FB1" w:rsidP="000756F2">
            <w:pPr>
              <w:pStyle w:val="ListParagraph"/>
              <w:numPr>
                <w:ilvl w:val="0"/>
                <w:numId w:val="28"/>
              </w:numPr>
              <w:rPr>
                <w:rFonts w:cs="Arial"/>
                <w:sz w:val="22"/>
                <w:szCs w:val="20"/>
              </w:rPr>
            </w:pPr>
            <w:r w:rsidRPr="000756F2">
              <w:rPr>
                <w:rFonts w:cs="Arial"/>
                <w:sz w:val="22"/>
                <w:szCs w:val="20"/>
              </w:rPr>
              <w:t>The discharge could potentially undermine the conservation objectives in the long term ‘in combination’ with the other CSOs but improvement is not an option so the permit will be revoked.</w:t>
            </w:r>
          </w:p>
          <w:p w14:paraId="338640E3" w14:textId="2D162F6F" w:rsidR="00486B41" w:rsidRPr="000756F2" w:rsidRDefault="00486B41">
            <w:pPr>
              <w:rPr>
                <w:rFonts w:cs="Arial"/>
                <w:sz w:val="22"/>
                <w:szCs w:val="20"/>
              </w:rPr>
            </w:pPr>
          </w:p>
          <w:p w14:paraId="47268DF7" w14:textId="20FDB9A3" w:rsidR="00486B41" w:rsidRPr="000756F2" w:rsidRDefault="001C5BCA">
            <w:pPr>
              <w:rPr>
                <w:rFonts w:cs="Arial"/>
                <w:sz w:val="22"/>
                <w:szCs w:val="20"/>
              </w:rPr>
            </w:pPr>
            <w:r w:rsidRPr="000756F2">
              <w:rPr>
                <w:rFonts w:cs="Arial"/>
                <w:sz w:val="22"/>
                <w:szCs w:val="20"/>
              </w:rPr>
              <w:t xml:space="preserve">When the above is assessed in combination with the </w:t>
            </w:r>
            <w:r w:rsidR="00732E1D">
              <w:rPr>
                <w:rFonts w:cs="Arial"/>
                <w:sz w:val="22"/>
                <w:szCs w:val="20"/>
              </w:rPr>
              <w:t>proposal</w:t>
            </w:r>
            <w:r w:rsidRPr="000756F2">
              <w:rPr>
                <w:rFonts w:cs="Arial"/>
                <w:sz w:val="22"/>
                <w:szCs w:val="20"/>
              </w:rPr>
              <w:t xml:space="preserve"> for Llanelli WwTW, it can be concluded adverse effects on site features from in-combination effects can be ruled out, due to an </w:t>
            </w:r>
            <w:r w:rsidR="00732E1D" w:rsidRPr="001C5BCA">
              <w:rPr>
                <w:rFonts w:cs="Arial"/>
                <w:sz w:val="22"/>
                <w:szCs w:val="20"/>
              </w:rPr>
              <w:t>overall</w:t>
            </w:r>
            <w:r w:rsidRPr="000756F2">
              <w:rPr>
                <w:rFonts w:cs="Arial"/>
                <w:sz w:val="22"/>
                <w:szCs w:val="20"/>
              </w:rPr>
              <w:t xml:space="preserve"> reduction in </w:t>
            </w:r>
            <w:r w:rsidR="00732E1D" w:rsidRPr="001C5BCA">
              <w:rPr>
                <w:rFonts w:cs="Arial"/>
                <w:sz w:val="22"/>
                <w:szCs w:val="20"/>
              </w:rPr>
              <w:t>contr</w:t>
            </w:r>
            <w:r w:rsidR="00732E1D">
              <w:rPr>
                <w:rFonts w:cs="Arial"/>
                <w:sz w:val="22"/>
                <w:szCs w:val="20"/>
              </w:rPr>
              <w:t>ibution</w:t>
            </w:r>
            <w:r w:rsidRPr="000756F2">
              <w:rPr>
                <w:rFonts w:cs="Arial"/>
                <w:sz w:val="22"/>
                <w:szCs w:val="20"/>
              </w:rPr>
              <w:t xml:space="preserve"> of </w:t>
            </w:r>
            <w:r w:rsidR="00732E1D" w:rsidRPr="001C5BCA">
              <w:rPr>
                <w:rFonts w:cs="Arial"/>
                <w:sz w:val="22"/>
                <w:szCs w:val="20"/>
              </w:rPr>
              <w:t>nutrients</w:t>
            </w:r>
            <w:r w:rsidRPr="000756F2">
              <w:rPr>
                <w:rFonts w:cs="Arial"/>
                <w:sz w:val="22"/>
                <w:szCs w:val="20"/>
              </w:rPr>
              <w:t xml:space="preserve"> and SS being discharged. </w:t>
            </w:r>
          </w:p>
          <w:p w14:paraId="7B9AE224" w14:textId="77777777" w:rsidR="00166467" w:rsidRPr="000756F2" w:rsidRDefault="00166467">
            <w:pPr>
              <w:rPr>
                <w:rFonts w:cs="Arial"/>
                <w:sz w:val="22"/>
                <w:szCs w:val="20"/>
              </w:rPr>
            </w:pPr>
          </w:p>
        </w:tc>
        <w:tc>
          <w:tcPr>
            <w:tcW w:w="2340" w:type="dxa"/>
            <w:tcBorders>
              <w:top w:val="single" w:sz="4" w:space="0" w:color="auto"/>
              <w:left w:val="single" w:sz="4" w:space="0" w:color="auto"/>
              <w:bottom w:val="single" w:sz="4" w:space="0" w:color="auto"/>
              <w:right w:val="single" w:sz="4" w:space="0" w:color="auto"/>
            </w:tcBorders>
          </w:tcPr>
          <w:p w14:paraId="7FE28BCA" w14:textId="6BA841AF" w:rsidR="00166467" w:rsidRPr="000756F2" w:rsidRDefault="00D13882">
            <w:pPr>
              <w:rPr>
                <w:rFonts w:cs="Arial"/>
                <w:sz w:val="22"/>
                <w:szCs w:val="20"/>
              </w:rPr>
            </w:pPr>
            <w:r w:rsidRPr="000756F2">
              <w:rPr>
                <w:rFonts w:cs="Arial"/>
                <w:sz w:val="22"/>
                <w:szCs w:val="20"/>
              </w:rPr>
              <w:lastRenderedPageBreak/>
              <w:t xml:space="preserve">Yes </w:t>
            </w:r>
          </w:p>
        </w:tc>
      </w:tr>
      <w:tr w:rsidR="00166467" w14:paraId="56FE159B" w14:textId="77777777" w:rsidTr="00166467">
        <w:tc>
          <w:tcPr>
            <w:tcW w:w="3528" w:type="dxa"/>
            <w:tcBorders>
              <w:top w:val="single" w:sz="4" w:space="0" w:color="auto"/>
              <w:left w:val="single" w:sz="4" w:space="0" w:color="auto"/>
              <w:bottom w:val="single" w:sz="4" w:space="0" w:color="auto"/>
              <w:right w:val="single" w:sz="4" w:space="0" w:color="auto"/>
            </w:tcBorders>
            <w:hideMark/>
          </w:tcPr>
          <w:p w14:paraId="7D087B1E" w14:textId="77777777" w:rsidR="00166467" w:rsidRDefault="00166467" w:rsidP="00166467">
            <w:pPr>
              <w:numPr>
                <w:ilvl w:val="0"/>
                <w:numId w:val="26"/>
              </w:numPr>
              <w:rPr>
                <w:rFonts w:cs="Arial"/>
                <w:b/>
                <w:sz w:val="20"/>
                <w:szCs w:val="20"/>
              </w:rPr>
            </w:pPr>
            <w:r>
              <w:rPr>
                <w:rFonts w:cs="Arial"/>
                <w:b/>
                <w:sz w:val="22"/>
                <w:szCs w:val="20"/>
              </w:rPr>
              <w:lastRenderedPageBreak/>
              <w:t>If the right hand column is ‘YES’ in all cases</w:t>
            </w:r>
          </w:p>
        </w:tc>
        <w:tc>
          <w:tcPr>
            <w:tcW w:w="10440" w:type="dxa"/>
            <w:gridSpan w:val="2"/>
            <w:tcBorders>
              <w:top w:val="single" w:sz="4" w:space="0" w:color="auto"/>
              <w:left w:val="single" w:sz="4" w:space="0" w:color="auto"/>
              <w:bottom w:val="single" w:sz="4" w:space="0" w:color="auto"/>
              <w:right w:val="single" w:sz="4" w:space="0" w:color="auto"/>
            </w:tcBorders>
          </w:tcPr>
          <w:p w14:paraId="49682E66" w14:textId="77777777" w:rsidR="00166467" w:rsidRDefault="00166467">
            <w:pPr>
              <w:rPr>
                <w:rFonts w:cs="Arial"/>
                <w:sz w:val="22"/>
                <w:szCs w:val="20"/>
              </w:rPr>
            </w:pPr>
            <w:r>
              <w:rPr>
                <w:rFonts w:cs="Arial"/>
                <w:sz w:val="22"/>
                <w:szCs w:val="20"/>
              </w:rPr>
              <w:t>It can be concluded that the project will not adversely affect the integrity of any Natura 2000 sites, either alone or in combination with other plans or projects.</w:t>
            </w:r>
          </w:p>
          <w:p w14:paraId="3CC8ECAD" w14:textId="77777777" w:rsidR="00166467" w:rsidRDefault="00166467">
            <w:pPr>
              <w:rPr>
                <w:rFonts w:cs="Arial"/>
                <w:sz w:val="20"/>
                <w:szCs w:val="20"/>
              </w:rPr>
            </w:pPr>
          </w:p>
          <w:p w14:paraId="5C201CCF" w14:textId="77777777" w:rsidR="00166467" w:rsidRDefault="00166467">
            <w:pPr>
              <w:rPr>
                <w:rFonts w:cs="Arial"/>
                <w:sz w:val="20"/>
                <w:szCs w:val="20"/>
              </w:rPr>
            </w:pPr>
          </w:p>
        </w:tc>
      </w:tr>
      <w:tr w:rsidR="00166467" w14:paraId="68289E7B" w14:textId="77777777" w:rsidTr="00166467">
        <w:tc>
          <w:tcPr>
            <w:tcW w:w="3528" w:type="dxa"/>
            <w:tcBorders>
              <w:top w:val="single" w:sz="4" w:space="0" w:color="auto"/>
              <w:left w:val="single" w:sz="4" w:space="0" w:color="auto"/>
              <w:bottom w:val="single" w:sz="4" w:space="0" w:color="auto"/>
              <w:right w:val="single" w:sz="4" w:space="0" w:color="auto"/>
            </w:tcBorders>
            <w:hideMark/>
          </w:tcPr>
          <w:p w14:paraId="6C8FB512" w14:textId="77777777" w:rsidR="00166467" w:rsidRDefault="00166467" w:rsidP="00166467">
            <w:pPr>
              <w:numPr>
                <w:ilvl w:val="0"/>
                <w:numId w:val="26"/>
              </w:numPr>
              <w:rPr>
                <w:rFonts w:cs="Arial"/>
                <w:b/>
                <w:sz w:val="22"/>
                <w:szCs w:val="20"/>
              </w:rPr>
            </w:pPr>
            <w:r>
              <w:rPr>
                <w:rFonts w:cs="Arial"/>
                <w:b/>
                <w:sz w:val="22"/>
                <w:szCs w:val="20"/>
              </w:rPr>
              <w:t>If any row is ‘NO’ in the right hand column</w:t>
            </w:r>
          </w:p>
        </w:tc>
        <w:tc>
          <w:tcPr>
            <w:tcW w:w="10440" w:type="dxa"/>
            <w:gridSpan w:val="2"/>
            <w:tcBorders>
              <w:top w:val="single" w:sz="4" w:space="0" w:color="auto"/>
              <w:left w:val="single" w:sz="4" w:space="0" w:color="auto"/>
              <w:bottom w:val="single" w:sz="4" w:space="0" w:color="auto"/>
              <w:right w:val="single" w:sz="4" w:space="0" w:color="auto"/>
            </w:tcBorders>
          </w:tcPr>
          <w:p w14:paraId="6022649B" w14:textId="77777777" w:rsidR="00166467" w:rsidRPr="000756F2" w:rsidRDefault="00166467">
            <w:pPr>
              <w:rPr>
                <w:rFonts w:cs="Arial"/>
                <w:strike/>
                <w:sz w:val="22"/>
                <w:szCs w:val="20"/>
              </w:rPr>
            </w:pPr>
            <w:r w:rsidRPr="000756F2">
              <w:rPr>
                <w:rFonts w:cs="Arial"/>
                <w:strike/>
                <w:sz w:val="22"/>
                <w:szCs w:val="20"/>
              </w:rPr>
              <w:t xml:space="preserve">It </w:t>
            </w:r>
            <w:r w:rsidRPr="000756F2">
              <w:rPr>
                <w:rFonts w:cs="Arial"/>
                <w:strike/>
                <w:sz w:val="22"/>
                <w:szCs w:val="20"/>
                <w:u w:val="single"/>
              </w:rPr>
              <w:t>cannot</w:t>
            </w:r>
            <w:r w:rsidRPr="000756F2">
              <w:rPr>
                <w:rFonts w:cs="Arial"/>
                <w:strike/>
                <w:sz w:val="22"/>
                <w:szCs w:val="20"/>
              </w:rPr>
              <w:t xml:space="preserve"> be concluded that the project will not adversely affect the integrity of any Natura 2000 sites, when considered in combination with other plans or projects.</w:t>
            </w:r>
          </w:p>
          <w:p w14:paraId="227A6BE5" w14:textId="77777777" w:rsidR="00166467" w:rsidRDefault="00166467">
            <w:pPr>
              <w:rPr>
                <w:rFonts w:cs="Arial"/>
                <w:sz w:val="22"/>
                <w:szCs w:val="20"/>
              </w:rPr>
            </w:pPr>
          </w:p>
          <w:p w14:paraId="42EF0F3E" w14:textId="77777777" w:rsidR="00166467" w:rsidRDefault="00166467">
            <w:pPr>
              <w:rPr>
                <w:rFonts w:cs="Arial"/>
                <w:sz w:val="20"/>
                <w:szCs w:val="20"/>
              </w:rPr>
            </w:pPr>
          </w:p>
        </w:tc>
      </w:tr>
    </w:tbl>
    <w:p w14:paraId="4EE94C3E" w14:textId="77777777" w:rsidR="00DF782D" w:rsidRDefault="00DF782D" w:rsidP="00166467">
      <w:pPr>
        <w:rPr>
          <w:rFonts w:cs="Arial"/>
          <w:sz w:val="22"/>
          <w:szCs w:val="22"/>
        </w:rPr>
      </w:pPr>
    </w:p>
    <w:p w14:paraId="671ED3D7" w14:textId="77777777" w:rsidR="00DF782D" w:rsidRDefault="00DF782D" w:rsidP="00166467">
      <w:pPr>
        <w:rPr>
          <w:rFonts w:cs="Arial"/>
          <w:sz w:val="22"/>
          <w:szCs w:val="22"/>
        </w:rPr>
      </w:pPr>
    </w:p>
    <w:p w14:paraId="7954B02B" w14:textId="24B1DFD6" w:rsidR="00166467" w:rsidRDefault="00166467" w:rsidP="00166467">
      <w:pPr>
        <w:rPr>
          <w:rFonts w:cs="Arial"/>
          <w:sz w:val="22"/>
          <w:szCs w:val="22"/>
        </w:rPr>
      </w:pPr>
    </w:p>
    <w:p w14:paraId="40F75982" w14:textId="77777777" w:rsidR="00166467" w:rsidRDefault="00166467" w:rsidP="00166467">
      <w:pPr>
        <w:rPr>
          <w:rFonts w:cs="Arial"/>
          <w:b/>
          <w:color w:val="0091A5"/>
          <w:sz w:val="28"/>
        </w:rPr>
      </w:pPr>
      <w:r>
        <w:rPr>
          <w:rFonts w:cs="Arial"/>
          <w:b/>
          <w:color w:val="0091A5"/>
          <w:sz w:val="28"/>
        </w:rPr>
        <w:t>6.</w:t>
      </w:r>
      <w:r>
        <w:rPr>
          <w:rFonts w:cs="Arial"/>
          <w:b/>
          <w:color w:val="0091A5"/>
          <w:sz w:val="28"/>
        </w:rPr>
        <w:tab/>
        <w:t>Conclusion</w:t>
      </w:r>
    </w:p>
    <w:p w14:paraId="22B514DB" w14:textId="463A60FE" w:rsidR="00166467" w:rsidRDefault="00166467">
      <w:pPr>
        <w:rPr>
          <w:rFonts w:cs="Arial"/>
          <w:b/>
          <w:i/>
          <w:color w:val="0000FF"/>
          <w:sz w:val="22"/>
          <w:szCs w:val="22"/>
        </w:rPr>
      </w:pPr>
    </w:p>
    <w:p w14:paraId="17EDD8C6" w14:textId="77777777" w:rsidR="00166467" w:rsidRDefault="00166467" w:rsidP="00166467">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16"/>
        <w:gridCol w:w="709"/>
      </w:tblGrid>
      <w:tr w:rsidR="00166467" w14:paraId="4A159A8F" w14:textId="77777777" w:rsidTr="00166467">
        <w:tc>
          <w:tcPr>
            <w:tcW w:w="13716" w:type="dxa"/>
            <w:tcBorders>
              <w:top w:val="single" w:sz="4" w:space="0" w:color="auto"/>
              <w:left w:val="single" w:sz="4" w:space="0" w:color="auto"/>
              <w:bottom w:val="single" w:sz="4" w:space="0" w:color="auto"/>
              <w:right w:val="single" w:sz="4" w:space="0" w:color="auto"/>
            </w:tcBorders>
          </w:tcPr>
          <w:p w14:paraId="1AA1D4C9" w14:textId="77777777" w:rsidR="00166467" w:rsidRDefault="00166467">
            <w:pPr>
              <w:rPr>
                <w:rFonts w:cs="Arial"/>
                <w:b/>
                <w:sz w:val="22"/>
                <w:szCs w:val="22"/>
              </w:rPr>
            </w:pPr>
          </w:p>
          <w:p w14:paraId="4D6CE6FB" w14:textId="77777777" w:rsidR="00166467" w:rsidRDefault="00166467">
            <w:pPr>
              <w:rPr>
                <w:rFonts w:cs="Arial"/>
                <w:b/>
                <w:sz w:val="22"/>
                <w:szCs w:val="22"/>
              </w:rPr>
            </w:pPr>
            <w:r>
              <w:rPr>
                <w:rFonts w:cs="Arial"/>
                <w:b/>
                <w:sz w:val="22"/>
                <w:szCs w:val="22"/>
              </w:rPr>
              <w:t xml:space="preserve">HRA is not required because the whole of the project is directly connected with or necessary to the management of one or more Natura 2000/Ramsar sites, for the purposes of conserving the habitats or species for which the site(s) is/are designated, </w:t>
            </w:r>
            <w:r>
              <w:rPr>
                <w:rFonts w:cs="Arial"/>
                <w:b/>
                <w:sz w:val="22"/>
                <w:szCs w:val="22"/>
                <w:u w:val="single"/>
              </w:rPr>
              <w:t>and</w:t>
            </w:r>
            <w:r>
              <w:rPr>
                <w:rFonts w:cs="Arial"/>
                <w:b/>
                <w:sz w:val="22"/>
                <w:szCs w:val="22"/>
              </w:rPr>
              <w:t xml:space="preserve"> the project is not likely to have a significant effect on any other Natura 2000/Ramsar sites.</w:t>
            </w:r>
          </w:p>
          <w:p w14:paraId="65E5FB5B" w14:textId="77777777" w:rsidR="00166467" w:rsidRDefault="00166467">
            <w:pPr>
              <w:rPr>
                <w:rFonts w:cs="Arial"/>
                <w:b/>
                <w:sz w:val="22"/>
                <w:szCs w:val="22"/>
              </w:rPr>
            </w:pPr>
            <w:r>
              <w:rPr>
                <w:rFonts w:cs="Arial"/>
                <w:b/>
                <w:sz w:val="22"/>
                <w:szCs w:val="22"/>
              </w:rPr>
              <w:t>(As documented in section 2.1 and 2.2 of this form)</w:t>
            </w:r>
          </w:p>
          <w:p w14:paraId="42E8B989" w14:textId="77777777" w:rsidR="00166467" w:rsidRDefault="00166467">
            <w:pPr>
              <w:rPr>
                <w:rFonts w:cs="Arial"/>
                <w:b/>
                <w:sz w:val="22"/>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52290B0" w14:textId="77777777" w:rsidR="00166467" w:rsidRDefault="00166467">
            <w:pPr>
              <w:jc w:val="center"/>
              <w:rPr>
                <w:rFonts w:cs="Arial"/>
                <w:b/>
                <w:sz w:val="40"/>
                <w:szCs w:val="40"/>
              </w:rPr>
            </w:pPr>
          </w:p>
        </w:tc>
      </w:tr>
      <w:tr w:rsidR="00166467" w14:paraId="0AD09230" w14:textId="77777777" w:rsidTr="00166467">
        <w:tc>
          <w:tcPr>
            <w:tcW w:w="13716" w:type="dxa"/>
            <w:tcBorders>
              <w:top w:val="single" w:sz="4" w:space="0" w:color="auto"/>
              <w:left w:val="single" w:sz="4" w:space="0" w:color="auto"/>
              <w:bottom w:val="single" w:sz="4" w:space="0" w:color="auto"/>
              <w:right w:val="single" w:sz="4" w:space="0" w:color="auto"/>
            </w:tcBorders>
          </w:tcPr>
          <w:p w14:paraId="39D74C12" w14:textId="77777777" w:rsidR="00166467" w:rsidRDefault="00166467">
            <w:pPr>
              <w:rPr>
                <w:rFonts w:cs="Arial"/>
                <w:b/>
                <w:sz w:val="22"/>
                <w:szCs w:val="22"/>
              </w:rPr>
            </w:pPr>
          </w:p>
          <w:p w14:paraId="138E2C81" w14:textId="77777777" w:rsidR="00166467" w:rsidRDefault="00166467">
            <w:pPr>
              <w:rPr>
                <w:rFonts w:cs="Arial"/>
                <w:b/>
                <w:sz w:val="22"/>
                <w:szCs w:val="22"/>
              </w:rPr>
            </w:pPr>
            <w:r>
              <w:rPr>
                <w:rFonts w:cs="Arial"/>
                <w:b/>
                <w:sz w:val="22"/>
                <w:szCs w:val="22"/>
              </w:rPr>
              <w:t>HRA is not required because there is no conceivable impact pathway to any Natura 2000/Ramsar site</w:t>
            </w:r>
          </w:p>
          <w:p w14:paraId="504DFBCC" w14:textId="77777777" w:rsidR="00166467" w:rsidRDefault="00166467">
            <w:pPr>
              <w:rPr>
                <w:rFonts w:cs="Arial"/>
                <w:b/>
                <w:sz w:val="22"/>
                <w:szCs w:val="22"/>
              </w:rPr>
            </w:pPr>
            <w:r>
              <w:rPr>
                <w:rFonts w:cs="Arial"/>
                <w:b/>
                <w:sz w:val="22"/>
                <w:szCs w:val="22"/>
              </w:rPr>
              <w:t>(As documented in section 2.3 of this form)</w:t>
            </w:r>
          </w:p>
          <w:p w14:paraId="5AC19E05" w14:textId="77777777" w:rsidR="00166467" w:rsidRDefault="00166467">
            <w:pPr>
              <w:rPr>
                <w:rFonts w:cs="Arial"/>
                <w:b/>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50D808A5" w14:textId="77777777" w:rsidR="00166467" w:rsidRDefault="00166467">
            <w:pPr>
              <w:jc w:val="center"/>
              <w:rPr>
                <w:rFonts w:cs="Arial"/>
                <w:b/>
                <w:sz w:val="40"/>
                <w:szCs w:val="40"/>
              </w:rPr>
            </w:pPr>
          </w:p>
        </w:tc>
      </w:tr>
      <w:tr w:rsidR="00166467" w14:paraId="0EE60CF6" w14:textId="77777777" w:rsidTr="00166467">
        <w:tc>
          <w:tcPr>
            <w:tcW w:w="13716" w:type="dxa"/>
            <w:tcBorders>
              <w:top w:val="single" w:sz="4" w:space="0" w:color="auto"/>
              <w:left w:val="single" w:sz="4" w:space="0" w:color="auto"/>
              <w:bottom w:val="single" w:sz="4" w:space="0" w:color="auto"/>
              <w:right w:val="single" w:sz="4" w:space="0" w:color="auto"/>
            </w:tcBorders>
          </w:tcPr>
          <w:p w14:paraId="7E84F2A8" w14:textId="77777777" w:rsidR="00166467" w:rsidRDefault="00166467">
            <w:pPr>
              <w:rPr>
                <w:rFonts w:cs="Arial"/>
                <w:b/>
                <w:sz w:val="22"/>
                <w:szCs w:val="22"/>
              </w:rPr>
            </w:pPr>
          </w:p>
          <w:p w14:paraId="4D5E1236" w14:textId="77777777" w:rsidR="00166467" w:rsidRDefault="00166467">
            <w:pPr>
              <w:rPr>
                <w:rFonts w:cs="Arial"/>
                <w:b/>
                <w:sz w:val="22"/>
                <w:szCs w:val="22"/>
              </w:rPr>
            </w:pPr>
            <w:r>
              <w:rPr>
                <w:rFonts w:cs="Arial"/>
                <w:b/>
                <w:sz w:val="22"/>
                <w:szCs w:val="22"/>
              </w:rPr>
              <w:t>This project is a renewal of a current permission which complies with NRW agreed criteria for ruling out significant effects of a renewal without conducting a project-specific LSE test. Therefore it is considered not likely to have a significant effect on any Natura 2000/Ramsar sites</w:t>
            </w:r>
            <w:r>
              <w:rPr>
                <w:rFonts w:cs="Arial"/>
                <w:b/>
                <w:sz w:val="22"/>
                <w:szCs w:val="20"/>
              </w:rPr>
              <w:t>, either alone or in-combination with other plans and projects.</w:t>
            </w:r>
          </w:p>
          <w:p w14:paraId="2CED9323" w14:textId="77777777" w:rsidR="00166467" w:rsidRDefault="00166467">
            <w:pPr>
              <w:rPr>
                <w:rFonts w:cs="Arial"/>
                <w:b/>
                <w:sz w:val="22"/>
                <w:szCs w:val="22"/>
              </w:rPr>
            </w:pPr>
            <w:r>
              <w:rPr>
                <w:rFonts w:cs="Arial"/>
                <w:b/>
                <w:sz w:val="22"/>
                <w:szCs w:val="22"/>
              </w:rPr>
              <w:t>(As documented in section 3.1 of this form)</w:t>
            </w:r>
          </w:p>
          <w:p w14:paraId="3132604F" w14:textId="77777777" w:rsidR="00166467" w:rsidRDefault="00166467">
            <w:pPr>
              <w:rPr>
                <w:rFonts w:cs="Arial"/>
                <w:b/>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74A5922F" w14:textId="77777777" w:rsidR="00166467" w:rsidRDefault="00166467">
            <w:pPr>
              <w:jc w:val="center"/>
              <w:rPr>
                <w:rFonts w:cs="Arial"/>
                <w:b/>
                <w:sz w:val="40"/>
                <w:szCs w:val="40"/>
              </w:rPr>
            </w:pPr>
          </w:p>
        </w:tc>
      </w:tr>
      <w:tr w:rsidR="00166467" w14:paraId="55787B1C" w14:textId="77777777" w:rsidTr="00166467">
        <w:tc>
          <w:tcPr>
            <w:tcW w:w="13716" w:type="dxa"/>
            <w:tcBorders>
              <w:top w:val="single" w:sz="4" w:space="0" w:color="auto"/>
              <w:left w:val="single" w:sz="4" w:space="0" w:color="auto"/>
              <w:bottom w:val="single" w:sz="4" w:space="0" w:color="auto"/>
              <w:right w:val="single" w:sz="4" w:space="0" w:color="auto"/>
            </w:tcBorders>
          </w:tcPr>
          <w:p w14:paraId="2A8C04D2" w14:textId="77777777" w:rsidR="00166467" w:rsidRDefault="00166467">
            <w:pPr>
              <w:rPr>
                <w:rFonts w:cs="Arial"/>
                <w:b/>
                <w:sz w:val="22"/>
                <w:szCs w:val="22"/>
              </w:rPr>
            </w:pPr>
            <w:r>
              <w:rPr>
                <w:rFonts w:cs="Arial"/>
                <w:b/>
                <w:sz w:val="22"/>
                <w:szCs w:val="22"/>
              </w:rPr>
              <w:t xml:space="preserve"> </w:t>
            </w:r>
          </w:p>
          <w:p w14:paraId="58A1C2C1" w14:textId="77777777" w:rsidR="00166467" w:rsidRDefault="00166467">
            <w:pPr>
              <w:rPr>
                <w:rFonts w:cs="Arial"/>
                <w:b/>
                <w:sz w:val="22"/>
                <w:szCs w:val="22"/>
              </w:rPr>
            </w:pPr>
            <w:r>
              <w:rPr>
                <w:rFonts w:cs="Arial"/>
                <w:b/>
                <w:sz w:val="22"/>
                <w:szCs w:val="22"/>
              </w:rPr>
              <w:t xml:space="preserve">The project has been screened for likelihood of significant effects and, </w:t>
            </w:r>
            <w:r>
              <w:rPr>
                <w:rFonts w:cs="Arial"/>
                <w:b/>
                <w:sz w:val="22"/>
                <w:szCs w:val="20"/>
              </w:rPr>
              <w:t>taking account of the advice received from protected sites advisors,</w:t>
            </w:r>
            <w:r>
              <w:rPr>
                <w:rFonts w:cs="Arial"/>
                <w:b/>
                <w:sz w:val="22"/>
                <w:szCs w:val="22"/>
              </w:rPr>
              <w:t xml:space="preserve"> is considered not likely to have a significant effect on any Natura 2000/Ramsar site</w:t>
            </w:r>
          </w:p>
          <w:p w14:paraId="50B9577B" w14:textId="77777777" w:rsidR="00166467" w:rsidRDefault="00166467">
            <w:pPr>
              <w:rPr>
                <w:rFonts w:cs="Arial"/>
                <w:b/>
                <w:sz w:val="22"/>
                <w:szCs w:val="22"/>
              </w:rPr>
            </w:pPr>
            <w:r>
              <w:rPr>
                <w:rFonts w:cs="Arial"/>
                <w:b/>
                <w:sz w:val="22"/>
                <w:szCs w:val="22"/>
              </w:rPr>
              <w:t xml:space="preserve">(As documented in section 3.2 of this form, or section 5 if applicable) </w:t>
            </w:r>
          </w:p>
          <w:p w14:paraId="715DDCB4" w14:textId="77777777" w:rsidR="00166467" w:rsidRDefault="00166467">
            <w:pPr>
              <w:rPr>
                <w:rFonts w:cs="Arial"/>
                <w:b/>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38E8C91F" w14:textId="18313976" w:rsidR="00166467" w:rsidRDefault="004073A3">
            <w:pPr>
              <w:jc w:val="center"/>
              <w:rPr>
                <w:rFonts w:cs="Arial"/>
                <w:b/>
                <w:sz w:val="40"/>
                <w:szCs w:val="40"/>
              </w:rPr>
            </w:pPr>
            <w:r>
              <w:rPr>
                <w:rFonts w:cs="Arial"/>
                <w:b/>
                <w:sz w:val="40"/>
                <w:szCs w:val="40"/>
              </w:rPr>
              <w:t>x</w:t>
            </w:r>
          </w:p>
        </w:tc>
      </w:tr>
      <w:tr w:rsidR="00166467" w14:paraId="153DFAD8" w14:textId="77777777" w:rsidTr="00166467">
        <w:tc>
          <w:tcPr>
            <w:tcW w:w="13716" w:type="dxa"/>
            <w:tcBorders>
              <w:top w:val="single" w:sz="4" w:space="0" w:color="auto"/>
              <w:left w:val="single" w:sz="4" w:space="0" w:color="auto"/>
              <w:bottom w:val="single" w:sz="4" w:space="0" w:color="auto"/>
              <w:right w:val="single" w:sz="4" w:space="0" w:color="auto"/>
            </w:tcBorders>
          </w:tcPr>
          <w:p w14:paraId="0A17BAA4" w14:textId="77777777" w:rsidR="00166467" w:rsidRDefault="00166467">
            <w:pPr>
              <w:rPr>
                <w:rFonts w:cs="Arial"/>
                <w:b/>
                <w:sz w:val="22"/>
                <w:szCs w:val="20"/>
              </w:rPr>
            </w:pPr>
          </w:p>
          <w:p w14:paraId="4B5FD468" w14:textId="77777777" w:rsidR="00166467" w:rsidRDefault="00166467">
            <w:pPr>
              <w:rPr>
                <w:rFonts w:cs="Arial"/>
                <w:b/>
                <w:sz w:val="22"/>
                <w:szCs w:val="20"/>
              </w:rPr>
            </w:pPr>
            <w:r>
              <w:rPr>
                <w:rFonts w:cs="Arial"/>
                <w:b/>
                <w:sz w:val="22"/>
                <w:szCs w:val="20"/>
              </w:rPr>
              <w:lastRenderedPageBreak/>
              <w:t>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w:t>
            </w:r>
          </w:p>
          <w:p w14:paraId="366487C7" w14:textId="77777777" w:rsidR="00166467" w:rsidRDefault="00166467">
            <w:pPr>
              <w:rPr>
                <w:rFonts w:cs="Arial"/>
                <w:b/>
                <w:sz w:val="22"/>
                <w:szCs w:val="22"/>
              </w:rPr>
            </w:pPr>
            <w:r>
              <w:rPr>
                <w:rFonts w:cs="Arial"/>
                <w:b/>
                <w:sz w:val="22"/>
                <w:szCs w:val="22"/>
              </w:rPr>
              <w:t>(As documented in section 4 of this form, and section 5 if applicable)</w:t>
            </w:r>
          </w:p>
          <w:p w14:paraId="49B9A9A5" w14:textId="77777777" w:rsidR="00166467" w:rsidRDefault="00166467">
            <w:pPr>
              <w:rPr>
                <w:rFonts w:cs="Arial"/>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72ADFC4D" w14:textId="77777777" w:rsidR="00166467" w:rsidRDefault="00166467">
            <w:pPr>
              <w:jc w:val="center"/>
              <w:rPr>
                <w:rFonts w:cs="Arial"/>
                <w:b/>
                <w:sz w:val="40"/>
                <w:szCs w:val="40"/>
              </w:rPr>
            </w:pPr>
          </w:p>
          <w:p w14:paraId="17B4FC41" w14:textId="77777777" w:rsidR="00166467" w:rsidRDefault="00166467">
            <w:pPr>
              <w:jc w:val="center"/>
              <w:rPr>
                <w:rFonts w:cs="Arial"/>
                <w:b/>
                <w:sz w:val="40"/>
                <w:szCs w:val="40"/>
              </w:rPr>
            </w:pPr>
          </w:p>
        </w:tc>
      </w:tr>
      <w:tr w:rsidR="00166467" w14:paraId="76C74DAE" w14:textId="77777777" w:rsidTr="00166467">
        <w:tc>
          <w:tcPr>
            <w:tcW w:w="13716" w:type="dxa"/>
            <w:tcBorders>
              <w:top w:val="single" w:sz="4" w:space="0" w:color="auto"/>
              <w:left w:val="single" w:sz="4" w:space="0" w:color="auto"/>
              <w:bottom w:val="single" w:sz="4" w:space="0" w:color="auto"/>
              <w:right w:val="single" w:sz="4" w:space="0" w:color="auto"/>
            </w:tcBorders>
          </w:tcPr>
          <w:p w14:paraId="05CCF0E9" w14:textId="77777777" w:rsidR="00166467" w:rsidRDefault="00166467">
            <w:pPr>
              <w:rPr>
                <w:rFonts w:cs="Arial"/>
                <w:b/>
                <w:sz w:val="20"/>
                <w:szCs w:val="20"/>
              </w:rPr>
            </w:pPr>
          </w:p>
          <w:p w14:paraId="2242D637" w14:textId="77777777" w:rsidR="00166467" w:rsidRDefault="00166467">
            <w:pPr>
              <w:rPr>
                <w:rFonts w:cs="Arial"/>
                <w:b/>
                <w:sz w:val="22"/>
                <w:szCs w:val="20"/>
              </w:rPr>
            </w:pPr>
            <w:r>
              <w:rPr>
                <w:rFonts w:cs="Arial"/>
                <w:b/>
                <w:sz w:val="22"/>
                <w:szCs w:val="20"/>
              </w:rPr>
              <w:t xml:space="preserve">In light of the conclusions of the appropriate assessment, it has </w:t>
            </w:r>
            <w:r>
              <w:rPr>
                <w:rFonts w:cs="Arial"/>
                <w:b/>
                <w:sz w:val="22"/>
                <w:szCs w:val="20"/>
                <w:u w:val="single"/>
              </w:rPr>
              <w:t>not</w:t>
            </w:r>
            <w:r>
              <w:rPr>
                <w:rFonts w:cs="Arial"/>
                <w:b/>
                <w:sz w:val="22"/>
                <w:szCs w:val="20"/>
              </w:rPr>
              <w:t xml:space="preserve"> been ascertained that the project will not adversely affect the integrity of any Natura 2000/Ramsar site, as documented in section 4 of this form, and section 5 is applicable.</w:t>
            </w:r>
          </w:p>
          <w:p w14:paraId="7920BEF7" w14:textId="77777777" w:rsidR="00166467" w:rsidRDefault="00166467">
            <w:pPr>
              <w:rPr>
                <w:rFonts w:cs="Arial"/>
                <w:b/>
                <w:sz w:val="22"/>
                <w:szCs w:val="20"/>
              </w:rPr>
            </w:pPr>
          </w:p>
          <w:p w14:paraId="784AF267" w14:textId="77777777" w:rsidR="00166467" w:rsidRDefault="00166467">
            <w:pPr>
              <w:rPr>
                <w:rFonts w:cs="Arial"/>
                <w:b/>
                <w:sz w:val="22"/>
                <w:szCs w:val="20"/>
              </w:rPr>
            </w:pPr>
            <w:r>
              <w:rPr>
                <w:rFonts w:cs="Arial"/>
                <w:b/>
                <w:sz w:val="22"/>
                <w:szCs w:val="20"/>
              </w:rPr>
              <w:t xml:space="preserve">Approval for the project </w:t>
            </w:r>
            <w:r>
              <w:rPr>
                <w:rFonts w:cs="Arial"/>
                <w:b/>
                <w:sz w:val="22"/>
                <w:szCs w:val="20"/>
                <w:u w:val="single"/>
              </w:rPr>
              <w:t>cannot</w:t>
            </w:r>
            <w:r>
              <w:rPr>
                <w:rFonts w:cs="Arial"/>
                <w:b/>
                <w:sz w:val="22"/>
                <w:szCs w:val="20"/>
              </w:rPr>
              <w:t xml:space="preserve"> be given unless either:</w:t>
            </w:r>
          </w:p>
          <w:p w14:paraId="6E42502D" w14:textId="77777777" w:rsidR="00166467" w:rsidRDefault="00166467" w:rsidP="00166467">
            <w:pPr>
              <w:numPr>
                <w:ilvl w:val="0"/>
                <w:numId w:val="27"/>
              </w:numPr>
              <w:rPr>
                <w:rFonts w:cs="Arial"/>
                <w:b/>
                <w:sz w:val="22"/>
                <w:szCs w:val="20"/>
              </w:rPr>
            </w:pPr>
            <w:r>
              <w:rPr>
                <w:rFonts w:cs="Arial"/>
                <w:b/>
                <w:sz w:val="22"/>
                <w:szCs w:val="20"/>
              </w:rPr>
              <w:t>the project specification, and/or the terms under which it might be approved, are modified so as to remove the risk of adverse effects, and a revised HRA report is prepared, or</w:t>
            </w:r>
          </w:p>
          <w:p w14:paraId="010ACACF" w14:textId="77777777" w:rsidR="00166467" w:rsidRDefault="00166467" w:rsidP="00166467">
            <w:pPr>
              <w:numPr>
                <w:ilvl w:val="0"/>
                <w:numId w:val="27"/>
              </w:numPr>
              <w:rPr>
                <w:rFonts w:cs="Arial"/>
                <w:b/>
                <w:sz w:val="20"/>
                <w:szCs w:val="20"/>
              </w:rPr>
            </w:pPr>
            <w:r>
              <w:rPr>
                <w:rFonts w:cs="Arial"/>
                <w:b/>
                <w:sz w:val="22"/>
                <w:szCs w:val="20"/>
              </w:rPr>
              <w:t>the project satisfies the requirements of Article 6(4) of the Habitats Directive, an Article 6(4) Statement of Case is prepared (OGN 200 Form 3) and submitted for consideration by the appropriate authority, normally Welsh Ministers</w:t>
            </w:r>
          </w:p>
          <w:p w14:paraId="16130F70" w14:textId="77777777" w:rsidR="00166467" w:rsidRDefault="00166467">
            <w:pPr>
              <w:rPr>
                <w:rFonts w:cs="Arial"/>
                <w:b/>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44403EB" w14:textId="77777777" w:rsidR="00166467" w:rsidRDefault="00166467">
            <w:pPr>
              <w:jc w:val="center"/>
              <w:rPr>
                <w:rFonts w:cs="Arial"/>
                <w:b/>
                <w:sz w:val="40"/>
                <w:szCs w:val="40"/>
              </w:rPr>
            </w:pPr>
          </w:p>
          <w:p w14:paraId="7057379B" w14:textId="77777777" w:rsidR="00166467" w:rsidRDefault="00166467">
            <w:pPr>
              <w:jc w:val="center"/>
              <w:rPr>
                <w:rFonts w:cs="Arial"/>
                <w:b/>
                <w:sz w:val="40"/>
                <w:szCs w:val="40"/>
              </w:rPr>
            </w:pPr>
          </w:p>
          <w:p w14:paraId="5CFD26D3" w14:textId="77777777" w:rsidR="00166467" w:rsidRDefault="00166467">
            <w:pPr>
              <w:jc w:val="center"/>
              <w:rPr>
                <w:rFonts w:cs="Arial"/>
                <w:b/>
                <w:sz w:val="40"/>
                <w:szCs w:val="40"/>
              </w:rPr>
            </w:pPr>
          </w:p>
        </w:tc>
      </w:tr>
      <w:tr w:rsidR="00166467" w14:paraId="3A3F0279" w14:textId="77777777" w:rsidTr="00166467">
        <w:tc>
          <w:tcPr>
            <w:tcW w:w="14425" w:type="dxa"/>
            <w:gridSpan w:val="2"/>
            <w:tcBorders>
              <w:top w:val="single" w:sz="4" w:space="0" w:color="auto"/>
              <w:left w:val="single" w:sz="4" w:space="0" w:color="auto"/>
              <w:bottom w:val="single" w:sz="4" w:space="0" w:color="auto"/>
              <w:right w:val="single" w:sz="4" w:space="0" w:color="auto"/>
            </w:tcBorders>
          </w:tcPr>
          <w:p w14:paraId="56FC1507" w14:textId="77777777" w:rsidR="00166467" w:rsidRDefault="00166467">
            <w:pPr>
              <w:rPr>
                <w:rFonts w:cs="Arial"/>
                <w:b/>
                <w:sz w:val="22"/>
                <w:szCs w:val="22"/>
              </w:rPr>
            </w:pPr>
          </w:p>
          <w:p w14:paraId="1FBFA176" w14:textId="77777777" w:rsidR="00166467" w:rsidRDefault="00166467">
            <w:pPr>
              <w:rPr>
                <w:rFonts w:cs="Arial"/>
                <w:b/>
                <w:sz w:val="22"/>
                <w:szCs w:val="22"/>
              </w:rPr>
            </w:pPr>
            <w:r>
              <w:rPr>
                <w:rFonts w:cs="Arial"/>
                <w:b/>
                <w:sz w:val="22"/>
                <w:szCs w:val="22"/>
              </w:rPr>
              <w:t>Signed:</w:t>
            </w:r>
          </w:p>
          <w:p w14:paraId="15A1DF45" w14:textId="0D457E02" w:rsidR="00166467" w:rsidRDefault="004073A3">
            <w:pPr>
              <w:rPr>
                <w:rFonts w:cs="Arial"/>
                <w:b/>
                <w:sz w:val="22"/>
                <w:szCs w:val="22"/>
              </w:rPr>
            </w:pPr>
            <w:r>
              <w:rPr>
                <w:rFonts w:cs="Arial"/>
                <w:b/>
                <w:sz w:val="22"/>
                <w:szCs w:val="22"/>
              </w:rPr>
              <w:t>James Wakeford</w:t>
            </w:r>
          </w:p>
          <w:p w14:paraId="7DFF24C4" w14:textId="77777777" w:rsidR="00166467" w:rsidRDefault="00166467">
            <w:pPr>
              <w:rPr>
                <w:rFonts w:cs="Arial"/>
                <w:b/>
                <w:sz w:val="22"/>
                <w:szCs w:val="22"/>
              </w:rPr>
            </w:pPr>
          </w:p>
          <w:p w14:paraId="40327714" w14:textId="77777777" w:rsidR="00166467" w:rsidRDefault="00166467">
            <w:pPr>
              <w:rPr>
                <w:rFonts w:cs="Arial"/>
                <w:b/>
                <w:sz w:val="22"/>
                <w:szCs w:val="22"/>
              </w:rPr>
            </w:pPr>
          </w:p>
          <w:p w14:paraId="6B0F081D" w14:textId="77777777" w:rsidR="00166467" w:rsidRDefault="00166467">
            <w:pPr>
              <w:rPr>
                <w:rFonts w:cs="Arial"/>
                <w:b/>
                <w:sz w:val="22"/>
                <w:szCs w:val="22"/>
              </w:rPr>
            </w:pPr>
            <w:r>
              <w:rPr>
                <w:rFonts w:cs="Arial"/>
                <w:b/>
                <w:sz w:val="22"/>
                <w:szCs w:val="22"/>
              </w:rPr>
              <w:t>Name:</w:t>
            </w:r>
          </w:p>
          <w:p w14:paraId="3AB7362C" w14:textId="270EF727" w:rsidR="00166467" w:rsidRDefault="004073A3">
            <w:pPr>
              <w:rPr>
                <w:rFonts w:cs="Arial"/>
                <w:b/>
                <w:sz w:val="22"/>
                <w:szCs w:val="22"/>
              </w:rPr>
            </w:pPr>
            <w:r>
              <w:rPr>
                <w:rFonts w:cs="Arial"/>
                <w:b/>
                <w:sz w:val="22"/>
                <w:szCs w:val="22"/>
              </w:rPr>
              <w:t>James Wakeford</w:t>
            </w:r>
          </w:p>
          <w:p w14:paraId="21A616B8" w14:textId="77777777" w:rsidR="00166467" w:rsidRDefault="00166467">
            <w:pPr>
              <w:rPr>
                <w:rFonts w:cs="Arial"/>
                <w:b/>
                <w:sz w:val="22"/>
                <w:szCs w:val="22"/>
              </w:rPr>
            </w:pPr>
          </w:p>
          <w:p w14:paraId="7BC2576C" w14:textId="77777777" w:rsidR="00166467" w:rsidRDefault="00166467">
            <w:pPr>
              <w:rPr>
                <w:rFonts w:cs="Arial"/>
                <w:b/>
                <w:sz w:val="22"/>
                <w:szCs w:val="22"/>
              </w:rPr>
            </w:pPr>
          </w:p>
          <w:p w14:paraId="69A0CE7B" w14:textId="3479FC95" w:rsidR="00166467" w:rsidRDefault="00166467">
            <w:pPr>
              <w:rPr>
                <w:rFonts w:cs="Arial"/>
                <w:b/>
                <w:sz w:val="22"/>
                <w:szCs w:val="22"/>
              </w:rPr>
            </w:pPr>
            <w:r>
              <w:rPr>
                <w:rFonts w:cs="Arial"/>
                <w:b/>
                <w:sz w:val="22"/>
                <w:szCs w:val="22"/>
              </w:rPr>
              <w:t>Position:</w:t>
            </w:r>
            <w:r w:rsidR="004073A3">
              <w:rPr>
                <w:rFonts w:cs="Arial"/>
                <w:b/>
                <w:sz w:val="22"/>
                <w:szCs w:val="22"/>
              </w:rPr>
              <w:t xml:space="preserve"> Permitting Officer</w:t>
            </w:r>
          </w:p>
          <w:p w14:paraId="591E3573" w14:textId="77777777" w:rsidR="00166467" w:rsidRDefault="00166467">
            <w:pPr>
              <w:rPr>
                <w:rFonts w:cs="Arial"/>
                <w:b/>
                <w:sz w:val="22"/>
                <w:szCs w:val="22"/>
              </w:rPr>
            </w:pPr>
          </w:p>
          <w:p w14:paraId="76F564C6" w14:textId="77777777" w:rsidR="00166467" w:rsidRDefault="00166467">
            <w:pPr>
              <w:rPr>
                <w:rFonts w:cs="Arial"/>
                <w:b/>
                <w:sz w:val="22"/>
                <w:szCs w:val="22"/>
              </w:rPr>
            </w:pPr>
          </w:p>
          <w:p w14:paraId="3F2804A1" w14:textId="77777777" w:rsidR="00166467" w:rsidRDefault="00166467">
            <w:pPr>
              <w:rPr>
                <w:rFonts w:cs="Arial"/>
                <w:b/>
                <w:sz w:val="22"/>
                <w:szCs w:val="22"/>
              </w:rPr>
            </w:pPr>
          </w:p>
          <w:p w14:paraId="7D466256" w14:textId="2E6BDC7C" w:rsidR="00166467" w:rsidRDefault="00166467">
            <w:pPr>
              <w:rPr>
                <w:rFonts w:cs="Arial"/>
                <w:b/>
                <w:sz w:val="22"/>
                <w:szCs w:val="22"/>
              </w:rPr>
            </w:pPr>
            <w:r>
              <w:rPr>
                <w:rFonts w:cs="Arial"/>
                <w:b/>
                <w:sz w:val="22"/>
                <w:szCs w:val="22"/>
              </w:rPr>
              <w:t>Date:</w:t>
            </w:r>
            <w:r w:rsidR="004073A3">
              <w:rPr>
                <w:rFonts w:cs="Arial"/>
                <w:b/>
                <w:sz w:val="22"/>
                <w:szCs w:val="22"/>
              </w:rPr>
              <w:t xml:space="preserve"> 02.5.2018</w:t>
            </w:r>
          </w:p>
          <w:p w14:paraId="103772E2" w14:textId="77777777" w:rsidR="00166467" w:rsidRDefault="00166467">
            <w:pPr>
              <w:jc w:val="center"/>
              <w:rPr>
                <w:rFonts w:cs="Arial"/>
                <w:b/>
                <w:sz w:val="22"/>
                <w:szCs w:val="22"/>
              </w:rPr>
            </w:pPr>
          </w:p>
        </w:tc>
      </w:tr>
    </w:tbl>
    <w:p w14:paraId="1E4EA28B" w14:textId="77777777" w:rsidR="00166467" w:rsidRDefault="00166467" w:rsidP="00166467">
      <w:pPr>
        <w:ind w:left="720" w:hanging="720"/>
        <w:rPr>
          <w:rFonts w:cs="Arial"/>
          <w:b/>
        </w:rPr>
      </w:pPr>
    </w:p>
    <w:p w14:paraId="49BE6605" w14:textId="77777777" w:rsidR="00166467" w:rsidRDefault="00166467" w:rsidP="00166467">
      <w:pPr>
        <w:ind w:left="720" w:hanging="720"/>
        <w:rPr>
          <w:rFonts w:cs="Arial"/>
          <w:b/>
          <w:color w:val="0091A5"/>
          <w:sz w:val="28"/>
        </w:rPr>
      </w:pPr>
      <w:r>
        <w:rPr>
          <w:rFonts w:cs="Arial"/>
          <w:b/>
        </w:rPr>
        <w:br w:type="page"/>
      </w:r>
      <w:r>
        <w:rPr>
          <w:rFonts w:cs="Arial"/>
          <w:b/>
          <w:color w:val="0091A5"/>
          <w:sz w:val="28"/>
        </w:rPr>
        <w:lastRenderedPageBreak/>
        <w:t>7.</w:t>
      </w:r>
      <w:r>
        <w:rPr>
          <w:rFonts w:cs="Arial"/>
          <w:b/>
          <w:color w:val="0091A5"/>
          <w:sz w:val="28"/>
        </w:rPr>
        <w:tab/>
        <w:t>Consultation with protected sites advisor(s) and how sections 2, 3, 4 and 5 of this HRA report (as applicable) take into account that advice.</w:t>
      </w:r>
    </w:p>
    <w:p w14:paraId="285C9826" w14:textId="77777777" w:rsidR="00166467" w:rsidRDefault="00166467" w:rsidP="00166467">
      <w:pPr>
        <w:rPr>
          <w:rFonts w:cs="Arial"/>
          <w:b/>
        </w:rPr>
      </w:pPr>
    </w:p>
    <w:p w14:paraId="21C3986A" w14:textId="77777777" w:rsidR="00166467" w:rsidRDefault="00166467" w:rsidP="00166467">
      <w:pPr>
        <w:rPr>
          <w:rFonts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4"/>
        <w:gridCol w:w="3546"/>
        <w:gridCol w:w="8915"/>
      </w:tblGrid>
      <w:tr w:rsidR="00166467" w14:paraId="1809841E" w14:textId="77777777" w:rsidTr="000756F2">
        <w:tc>
          <w:tcPr>
            <w:tcW w:w="1534" w:type="dxa"/>
            <w:tcBorders>
              <w:top w:val="single" w:sz="4" w:space="0" w:color="auto"/>
              <w:left w:val="single" w:sz="4" w:space="0" w:color="auto"/>
              <w:bottom w:val="single" w:sz="4" w:space="0" w:color="auto"/>
              <w:right w:val="single" w:sz="4" w:space="0" w:color="auto"/>
            </w:tcBorders>
            <w:hideMark/>
          </w:tcPr>
          <w:p w14:paraId="67BAE7E9" w14:textId="77777777" w:rsidR="00166467" w:rsidRDefault="00166467">
            <w:pPr>
              <w:rPr>
                <w:rFonts w:cs="Arial"/>
                <w:b/>
                <w:sz w:val="22"/>
                <w:szCs w:val="22"/>
              </w:rPr>
            </w:pPr>
            <w:r>
              <w:rPr>
                <w:rFonts w:cs="Arial"/>
                <w:b/>
                <w:sz w:val="22"/>
                <w:szCs w:val="22"/>
              </w:rPr>
              <w:t>Relevant section of the HRA report</w:t>
            </w:r>
          </w:p>
        </w:tc>
        <w:tc>
          <w:tcPr>
            <w:tcW w:w="3546" w:type="dxa"/>
            <w:tcBorders>
              <w:top w:val="single" w:sz="4" w:space="0" w:color="auto"/>
              <w:left w:val="single" w:sz="4" w:space="0" w:color="auto"/>
              <w:bottom w:val="single" w:sz="4" w:space="0" w:color="auto"/>
              <w:right w:val="single" w:sz="4" w:space="0" w:color="auto"/>
            </w:tcBorders>
            <w:hideMark/>
          </w:tcPr>
          <w:p w14:paraId="085FB87B" w14:textId="77777777" w:rsidR="00166467" w:rsidRDefault="00166467">
            <w:pPr>
              <w:rPr>
                <w:rFonts w:cs="Arial"/>
                <w:b/>
                <w:sz w:val="22"/>
                <w:szCs w:val="22"/>
              </w:rPr>
            </w:pPr>
            <w:r>
              <w:rPr>
                <w:rFonts w:cs="Arial"/>
                <w:b/>
                <w:sz w:val="22"/>
                <w:szCs w:val="22"/>
              </w:rPr>
              <w:t>Date(s) of correspondence* and any meeting(s) with protected sites advisor(s)</w:t>
            </w:r>
          </w:p>
        </w:tc>
        <w:tc>
          <w:tcPr>
            <w:tcW w:w="8915" w:type="dxa"/>
            <w:tcBorders>
              <w:top w:val="single" w:sz="4" w:space="0" w:color="auto"/>
              <w:left w:val="single" w:sz="4" w:space="0" w:color="auto"/>
              <w:bottom w:val="single" w:sz="4" w:space="0" w:color="auto"/>
              <w:right w:val="single" w:sz="4" w:space="0" w:color="auto"/>
            </w:tcBorders>
            <w:hideMark/>
          </w:tcPr>
          <w:p w14:paraId="5B34EA33" w14:textId="77777777" w:rsidR="00166467" w:rsidRDefault="00166467">
            <w:pPr>
              <w:rPr>
                <w:rFonts w:cs="Arial"/>
                <w:b/>
                <w:sz w:val="22"/>
                <w:szCs w:val="22"/>
              </w:rPr>
            </w:pPr>
            <w:r>
              <w:rPr>
                <w:rFonts w:cs="Arial"/>
                <w:b/>
                <w:sz w:val="22"/>
                <w:szCs w:val="22"/>
              </w:rPr>
              <w:t>Description of how the comments from protected sites advisors have been taken into account</w:t>
            </w:r>
          </w:p>
        </w:tc>
      </w:tr>
      <w:tr w:rsidR="00166467" w14:paraId="27647D46" w14:textId="77777777" w:rsidTr="000756F2">
        <w:trPr>
          <w:trHeight w:val="1061"/>
        </w:trPr>
        <w:tc>
          <w:tcPr>
            <w:tcW w:w="1534" w:type="dxa"/>
            <w:tcBorders>
              <w:top w:val="single" w:sz="4" w:space="0" w:color="auto"/>
              <w:left w:val="single" w:sz="4" w:space="0" w:color="auto"/>
              <w:bottom w:val="single" w:sz="4" w:space="0" w:color="auto"/>
              <w:right w:val="single" w:sz="4" w:space="0" w:color="auto"/>
            </w:tcBorders>
            <w:hideMark/>
          </w:tcPr>
          <w:p w14:paraId="401E215B" w14:textId="77777777" w:rsidR="00166467" w:rsidRDefault="00166467">
            <w:pPr>
              <w:rPr>
                <w:rFonts w:cs="Arial"/>
                <w:sz w:val="20"/>
                <w:szCs w:val="20"/>
              </w:rPr>
            </w:pPr>
            <w:r>
              <w:rPr>
                <w:rFonts w:cs="Arial"/>
                <w:sz w:val="20"/>
                <w:szCs w:val="20"/>
              </w:rPr>
              <w:t>2</w:t>
            </w:r>
          </w:p>
        </w:tc>
        <w:tc>
          <w:tcPr>
            <w:tcW w:w="3546" w:type="dxa"/>
            <w:tcBorders>
              <w:top w:val="single" w:sz="4" w:space="0" w:color="auto"/>
              <w:left w:val="single" w:sz="4" w:space="0" w:color="auto"/>
              <w:bottom w:val="single" w:sz="4" w:space="0" w:color="auto"/>
              <w:right w:val="single" w:sz="4" w:space="0" w:color="auto"/>
            </w:tcBorders>
          </w:tcPr>
          <w:p w14:paraId="5EF26B36" w14:textId="77777777" w:rsidR="00166467" w:rsidRDefault="00166467">
            <w:pPr>
              <w:rPr>
                <w:rFonts w:cs="Arial"/>
                <w:sz w:val="20"/>
                <w:szCs w:val="20"/>
              </w:rPr>
            </w:pPr>
          </w:p>
        </w:tc>
        <w:tc>
          <w:tcPr>
            <w:tcW w:w="8915" w:type="dxa"/>
            <w:tcBorders>
              <w:top w:val="single" w:sz="4" w:space="0" w:color="auto"/>
              <w:left w:val="single" w:sz="4" w:space="0" w:color="auto"/>
              <w:bottom w:val="single" w:sz="4" w:space="0" w:color="auto"/>
              <w:right w:val="single" w:sz="4" w:space="0" w:color="auto"/>
            </w:tcBorders>
          </w:tcPr>
          <w:p w14:paraId="1507D794" w14:textId="77777777" w:rsidR="00166467" w:rsidRDefault="00166467">
            <w:pPr>
              <w:rPr>
                <w:rFonts w:cs="Arial"/>
                <w:sz w:val="20"/>
                <w:szCs w:val="20"/>
              </w:rPr>
            </w:pPr>
          </w:p>
          <w:p w14:paraId="68E5FDE3" w14:textId="77777777" w:rsidR="00166467" w:rsidRDefault="00166467">
            <w:pPr>
              <w:rPr>
                <w:rFonts w:cs="Arial"/>
                <w:sz w:val="20"/>
                <w:szCs w:val="20"/>
              </w:rPr>
            </w:pPr>
          </w:p>
          <w:p w14:paraId="5A49E559" w14:textId="77777777" w:rsidR="00166467" w:rsidRDefault="00166467">
            <w:pPr>
              <w:rPr>
                <w:rFonts w:cs="Arial"/>
                <w:sz w:val="20"/>
                <w:szCs w:val="20"/>
              </w:rPr>
            </w:pPr>
          </w:p>
          <w:p w14:paraId="5FF07925" w14:textId="77777777" w:rsidR="00166467" w:rsidRDefault="00166467">
            <w:pPr>
              <w:rPr>
                <w:rFonts w:cs="Arial"/>
                <w:sz w:val="20"/>
                <w:szCs w:val="20"/>
              </w:rPr>
            </w:pPr>
          </w:p>
        </w:tc>
      </w:tr>
      <w:tr w:rsidR="00F56433" w14:paraId="5B19E92E" w14:textId="77777777" w:rsidTr="00F445EE">
        <w:tc>
          <w:tcPr>
            <w:tcW w:w="1534" w:type="dxa"/>
            <w:tcBorders>
              <w:top w:val="single" w:sz="4" w:space="0" w:color="auto"/>
              <w:left w:val="single" w:sz="4" w:space="0" w:color="auto"/>
              <w:bottom w:val="single" w:sz="4" w:space="0" w:color="auto"/>
              <w:right w:val="single" w:sz="4" w:space="0" w:color="auto"/>
            </w:tcBorders>
            <w:hideMark/>
          </w:tcPr>
          <w:p w14:paraId="5526B16F" w14:textId="77777777" w:rsidR="00F56433" w:rsidRDefault="00F56433">
            <w:pPr>
              <w:rPr>
                <w:rFonts w:cs="Arial"/>
                <w:sz w:val="20"/>
                <w:szCs w:val="20"/>
              </w:rPr>
            </w:pPr>
            <w:r>
              <w:rPr>
                <w:rFonts w:cs="Arial"/>
                <w:sz w:val="20"/>
                <w:szCs w:val="20"/>
              </w:rPr>
              <w:t>3</w:t>
            </w:r>
          </w:p>
        </w:tc>
        <w:tc>
          <w:tcPr>
            <w:tcW w:w="3546" w:type="dxa"/>
            <w:vMerge w:val="restart"/>
            <w:tcBorders>
              <w:top w:val="single" w:sz="4" w:space="0" w:color="auto"/>
              <w:left w:val="single" w:sz="4" w:space="0" w:color="auto"/>
              <w:right w:val="single" w:sz="4" w:space="0" w:color="auto"/>
            </w:tcBorders>
          </w:tcPr>
          <w:p w14:paraId="4871C258" w14:textId="77480ABA" w:rsidR="00F56433" w:rsidRDefault="00F56433">
            <w:pPr>
              <w:rPr>
                <w:rFonts w:cs="Arial"/>
                <w:sz w:val="20"/>
                <w:szCs w:val="20"/>
              </w:rPr>
            </w:pPr>
            <w:r>
              <w:rPr>
                <w:rFonts w:cs="Arial"/>
                <w:sz w:val="20"/>
                <w:szCs w:val="20"/>
              </w:rPr>
              <w:t>Huw Williams 13/04/2018</w:t>
            </w:r>
            <w:bookmarkStart w:id="0" w:name="_GoBack"/>
            <w:bookmarkEnd w:id="0"/>
          </w:p>
        </w:tc>
        <w:tc>
          <w:tcPr>
            <w:tcW w:w="8915" w:type="dxa"/>
            <w:vMerge w:val="restart"/>
            <w:tcBorders>
              <w:top w:val="single" w:sz="4" w:space="0" w:color="auto"/>
              <w:left w:val="single" w:sz="4" w:space="0" w:color="auto"/>
              <w:right w:val="single" w:sz="4" w:space="0" w:color="auto"/>
            </w:tcBorders>
          </w:tcPr>
          <w:p w14:paraId="4F398DB3" w14:textId="443B4E40" w:rsidR="00F56433" w:rsidRDefault="00F56433">
            <w:pPr>
              <w:rPr>
                <w:rFonts w:cs="Arial"/>
                <w:sz w:val="20"/>
                <w:szCs w:val="20"/>
              </w:rPr>
            </w:pPr>
            <w:r>
              <w:rPr>
                <w:rFonts w:cs="Arial"/>
                <w:sz w:val="20"/>
                <w:szCs w:val="20"/>
              </w:rPr>
              <w:t xml:space="preserve">Amended document to include quantative information. </w:t>
            </w:r>
          </w:p>
          <w:p w14:paraId="26A32046" w14:textId="77777777" w:rsidR="00F56433" w:rsidRDefault="00F56433" w:rsidP="00F445EE">
            <w:pPr>
              <w:rPr>
                <w:rFonts w:cs="Arial"/>
                <w:sz w:val="20"/>
                <w:szCs w:val="20"/>
              </w:rPr>
            </w:pPr>
          </w:p>
        </w:tc>
      </w:tr>
      <w:tr w:rsidR="00F56433" w14:paraId="50C8C82C" w14:textId="77777777" w:rsidTr="00F445EE">
        <w:tc>
          <w:tcPr>
            <w:tcW w:w="1534" w:type="dxa"/>
            <w:tcBorders>
              <w:top w:val="single" w:sz="4" w:space="0" w:color="auto"/>
              <w:left w:val="single" w:sz="4" w:space="0" w:color="auto"/>
              <w:bottom w:val="single" w:sz="4" w:space="0" w:color="auto"/>
              <w:right w:val="single" w:sz="4" w:space="0" w:color="auto"/>
            </w:tcBorders>
            <w:hideMark/>
          </w:tcPr>
          <w:p w14:paraId="2FE9DFFE" w14:textId="77777777" w:rsidR="00F56433" w:rsidRDefault="00F56433">
            <w:pPr>
              <w:rPr>
                <w:rFonts w:cs="Arial"/>
                <w:sz w:val="20"/>
                <w:szCs w:val="20"/>
              </w:rPr>
            </w:pPr>
            <w:r>
              <w:rPr>
                <w:rFonts w:cs="Arial"/>
                <w:sz w:val="20"/>
                <w:szCs w:val="20"/>
              </w:rPr>
              <w:t>5</w:t>
            </w:r>
          </w:p>
        </w:tc>
        <w:tc>
          <w:tcPr>
            <w:tcW w:w="3546" w:type="dxa"/>
            <w:vMerge/>
            <w:tcBorders>
              <w:left w:val="single" w:sz="4" w:space="0" w:color="auto"/>
              <w:bottom w:val="single" w:sz="4" w:space="0" w:color="auto"/>
              <w:right w:val="single" w:sz="4" w:space="0" w:color="auto"/>
            </w:tcBorders>
          </w:tcPr>
          <w:p w14:paraId="3A42D7FC" w14:textId="77777777" w:rsidR="00F56433" w:rsidRDefault="00F56433">
            <w:pPr>
              <w:rPr>
                <w:rFonts w:cs="Arial"/>
                <w:sz w:val="20"/>
                <w:szCs w:val="20"/>
              </w:rPr>
            </w:pPr>
          </w:p>
        </w:tc>
        <w:tc>
          <w:tcPr>
            <w:tcW w:w="8915" w:type="dxa"/>
            <w:vMerge/>
            <w:tcBorders>
              <w:left w:val="single" w:sz="4" w:space="0" w:color="auto"/>
              <w:bottom w:val="single" w:sz="4" w:space="0" w:color="auto"/>
              <w:right w:val="single" w:sz="4" w:space="0" w:color="auto"/>
            </w:tcBorders>
          </w:tcPr>
          <w:p w14:paraId="3988D10E" w14:textId="77777777" w:rsidR="00F56433" w:rsidRDefault="00F56433">
            <w:pPr>
              <w:rPr>
                <w:rFonts w:cs="Arial"/>
                <w:sz w:val="20"/>
                <w:szCs w:val="20"/>
              </w:rPr>
            </w:pPr>
          </w:p>
        </w:tc>
      </w:tr>
    </w:tbl>
    <w:p w14:paraId="6C27CE52" w14:textId="6936CC34" w:rsidR="00166467" w:rsidRDefault="00166467">
      <w:pPr>
        <w:rPr>
          <w:rFonts w:cs="Arial"/>
          <w:b/>
          <w:i/>
          <w:color w:val="0000FF"/>
          <w:sz w:val="22"/>
          <w:szCs w:val="22"/>
        </w:rPr>
      </w:pPr>
      <w:r>
        <w:rPr>
          <w:rFonts w:cs="Arial"/>
          <w:b/>
        </w:rPr>
        <w:t xml:space="preserve">  </w:t>
      </w:r>
    </w:p>
    <w:sectPr w:rsidR="00166467" w:rsidSect="00225B60">
      <w:pgSz w:w="16840" w:h="11907" w:orient="landscape" w:code="9"/>
      <w:pgMar w:top="1134" w:right="1701" w:bottom="1134" w:left="1134"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65C8AC" w14:textId="77777777" w:rsidR="0081340E" w:rsidRDefault="0081340E" w:rsidP="003B1B95">
      <w:r>
        <w:separator/>
      </w:r>
    </w:p>
  </w:endnote>
  <w:endnote w:type="continuationSeparator" w:id="0">
    <w:p w14:paraId="32DBEA3B" w14:textId="77777777" w:rsidR="0081340E" w:rsidRDefault="0081340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DB15F" w14:textId="1957CBA6" w:rsidR="00FC211A" w:rsidRPr="00323656" w:rsidRDefault="00FC211A" w:rsidP="00323656">
    <w:pPr>
      <w:jc w:val="right"/>
    </w:pPr>
    <w:r>
      <w:rPr>
        <w:noProof/>
        <w:lang w:eastAsia="en-GB"/>
      </w:rPr>
      <mc:AlternateContent>
        <mc:Choice Requires="wps">
          <w:drawing>
            <wp:anchor distT="0" distB="0" distL="114300" distR="114300" simplePos="0" relativeHeight="251658240" behindDoc="0" locked="0" layoutInCell="1" allowOverlap="1" wp14:anchorId="087DB170" wp14:editId="087DB171">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4" w14:textId="77777777" w:rsidR="00FC211A" w:rsidRPr="007A78C9" w:rsidRDefault="00FC211A"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7DB170" id="_x0000_t202" coordsize="21600,21600" o:spt="202" path="m,l,21600r21600,l21600,xe">
              <v:stroke joinstyle="miter"/>
              <v:path gradientshapeok="t" o:connecttype="rect"/>
            </v:shapetype>
            <v:shape id="Text Box 9" o:spid="_x0000_s1027"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087DB184" w14:textId="77777777" w:rsidR="00FC211A" w:rsidRPr="007A78C9" w:rsidRDefault="00FC211A"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0756F2">
      <w:rPr>
        <w:noProof/>
        <w:color w:val="0091A5"/>
      </w:rPr>
      <w:t>20</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0756F2">
      <w:rPr>
        <w:noProof/>
        <w:color w:val="0091A5"/>
      </w:rPr>
      <w:t>20</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DB16F" w14:textId="19B7E456" w:rsidR="00FC211A" w:rsidRDefault="00FC211A"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087DB176" wp14:editId="087DB177">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5" w14:textId="77777777" w:rsidR="00FC211A" w:rsidRPr="007A78C9" w:rsidRDefault="00FC211A"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7DB176" id="_x0000_t202" coordsize="21600,21600" o:spt="202" path="m,l,21600r21600,l21600,xe">
              <v:stroke joinstyle="miter"/>
              <v:path gradientshapeok="t" o:connecttype="rect"/>
            </v:shapetype>
            <v:shape id="Text Box 11" o:spid="_x0000_s1028"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087DB185" w14:textId="77777777" w:rsidR="00FC211A" w:rsidRPr="007A78C9" w:rsidRDefault="00FC211A"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087DB178" wp14:editId="087DB179">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6" w14:textId="77777777" w:rsidR="00FC211A" w:rsidRDefault="00FC211A"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8" id="Text Box 5" o:spid="_x0000_s1029"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087DB186" w14:textId="77777777" w:rsidR="00FC211A" w:rsidRDefault="00FC211A"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087DB17A" wp14:editId="087DB17B">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7" w14:textId="77777777" w:rsidR="00FC211A" w:rsidRPr="007A78C9" w:rsidRDefault="00FC211A"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A" id="Text Box 6" o:spid="_x0000_s1030"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087DB187" w14:textId="77777777" w:rsidR="00FC211A" w:rsidRPr="007A78C9" w:rsidRDefault="00FC211A"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087DB17C" wp14:editId="087DB17D">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8" w14:textId="77777777" w:rsidR="00FC211A" w:rsidRDefault="00FC211A"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C" id="Text Box 1" o:spid="_x0000_s1031"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87DB188" w14:textId="77777777" w:rsidR="00FC211A" w:rsidRDefault="00FC211A"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087DB17E" wp14:editId="087DB17F">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9" w14:textId="77777777" w:rsidR="00FC211A" w:rsidRPr="007A78C9" w:rsidRDefault="00FC211A"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E" id="Text Box 2" o:spid="_x0000_s1032"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087DB189" w14:textId="77777777" w:rsidR="00FC211A" w:rsidRPr="007A78C9" w:rsidRDefault="00FC211A"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87DB180" wp14:editId="087DB18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A" w14:textId="77777777" w:rsidR="00FC211A" w:rsidRDefault="00FC211A"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80" id="Text Box 3" o:spid="_x0000_s1033"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087DB18A" w14:textId="77777777" w:rsidR="00FC211A" w:rsidRDefault="00FC211A"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087DB182" wp14:editId="087DB183">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B" w14:textId="77777777" w:rsidR="00FC211A" w:rsidRPr="007A78C9" w:rsidRDefault="00FC211A"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82" id="Text Box 4" o:spid="_x0000_s1034"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087DB18B" w14:textId="77777777" w:rsidR="00FC211A" w:rsidRPr="007A78C9" w:rsidRDefault="00FC211A"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0756F2">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0756F2">
      <w:rPr>
        <w:noProof/>
        <w:color w:val="0091A5"/>
      </w:rPr>
      <w:t>20</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BC9A86" w14:textId="77777777" w:rsidR="0081340E" w:rsidRDefault="0081340E" w:rsidP="003B1B95">
      <w:r>
        <w:separator/>
      </w:r>
    </w:p>
  </w:footnote>
  <w:footnote w:type="continuationSeparator" w:id="0">
    <w:p w14:paraId="531ACA01" w14:textId="77777777" w:rsidR="0081340E" w:rsidRDefault="0081340E"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DB15D" w14:textId="77777777" w:rsidR="00FC211A" w:rsidRDefault="00FC211A" w:rsidP="00580178">
    <w:pPr>
      <w:pStyle w:val="Header"/>
    </w:pPr>
  </w:p>
  <w:p w14:paraId="087DB15E" w14:textId="77777777" w:rsidR="00FC211A" w:rsidRDefault="00FC21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5670"/>
    </w:tblGrid>
    <w:tr w:rsidR="00FC211A" w14:paraId="087DB161" w14:textId="77777777" w:rsidTr="00A20E40">
      <w:trPr>
        <w:trHeight w:val="1231"/>
      </w:trPr>
      <w:tc>
        <w:tcPr>
          <w:tcW w:w="5670" w:type="dxa"/>
        </w:tcPr>
        <w:p w14:paraId="087DB160" w14:textId="492BC407" w:rsidR="00FC211A" w:rsidRPr="000E6135" w:rsidRDefault="00FC211A" w:rsidP="001463C2">
          <w:pPr>
            <w:jc w:val="right"/>
            <w:rPr>
              <w:color w:val="0091A5"/>
              <w:sz w:val="96"/>
              <w:szCs w:val="96"/>
            </w:rPr>
          </w:pPr>
          <w:r>
            <w:rPr>
              <w:color w:val="0091A5"/>
              <w:sz w:val="96"/>
              <w:szCs w:val="96"/>
            </w:rPr>
            <w:t>Form</w:t>
          </w:r>
        </w:p>
      </w:tc>
    </w:tr>
  </w:tbl>
  <w:p w14:paraId="087DB162" w14:textId="77777777" w:rsidR="00FC211A" w:rsidRDefault="00FC211A" w:rsidP="0003584B">
    <w:pPr>
      <w:pStyle w:val="Header"/>
    </w:pPr>
  </w:p>
  <w:p w14:paraId="087DB163" w14:textId="77777777" w:rsidR="00FC211A" w:rsidRDefault="00FC211A" w:rsidP="0003584B">
    <w:pPr>
      <w:pStyle w:val="Header"/>
    </w:pPr>
  </w:p>
  <w:p w14:paraId="087DB164" w14:textId="77777777" w:rsidR="00FC211A" w:rsidRDefault="00FC211A" w:rsidP="0003584B">
    <w:pPr>
      <w:pStyle w:val="Header"/>
    </w:pPr>
  </w:p>
  <w:p w14:paraId="087DB165" w14:textId="77777777" w:rsidR="00FC211A" w:rsidRDefault="00FC211A" w:rsidP="0003584B">
    <w:pPr>
      <w:pStyle w:val="Header"/>
    </w:pPr>
  </w:p>
  <w:p w14:paraId="087DB166" w14:textId="77777777" w:rsidR="00FC211A" w:rsidRDefault="00FC211A" w:rsidP="0003584B">
    <w:pPr>
      <w:pStyle w:val="Header"/>
    </w:pPr>
  </w:p>
  <w:p w14:paraId="087DB167" w14:textId="77777777" w:rsidR="00FC211A" w:rsidRDefault="00FC211A" w:rsidP="0003584B">
    <w:pPr>
      <w:pStyle w:val="Header"/>
    </w:pPr>
  </w:p>
  <w:p w14:paraId="087DB168" w14:textId="77777777" w:rsidR="00FC211A" w:rsidRDefault="00FC211A" w:rsidP="0003584B">
    <w:pPr>
      <w:pStyle w:val="Header"/>
    </w:pPr>
  </w:p>
  <w:p w14:paraId="087DB169" w14:textId="77777777" w:rsidR="00FC211A" w:rsidRDefault="00FC211A" w:rsidP="0003584B">
    <w:pPr>
      <w:pStyle w:val="Header"/>
    </w:pPr>
  </w:p>
  <w:p w14:paraId="087DB16A" w14:textId="77777777" w:rsidR="00FC211A" w:rsidRDefault="00FC211A" w:rsidP="0003584B">
    <w:pPr>
      <w:pStyle w:val="Header"/>
    </w:pPr>
  </w:p>
  <w:p w14:paraId="087DB16B" w14:textId="77777777" w:rsidR="00FC211A" w:rsidRDefault="00FC211A" w:rsidP="0003584B">
    <w:pPr>
      <w:pStyle w:val="Header"/>
    </w:pPr>
  </w:p>
  <w:p w14:paraId="087DB16C" w14:textId="77777777" w:rsidR="00FC211A" w:rsidRDefault="00FC211A">
    <w:pPr>
      <w:pStyle w:val="Header"/>
    </w:pPr>
  </w:p>
  <w:p w14:paraId="087DB16D" w14:textId="77777777" w:rsidR="00FC211A" w:rsidRDefault="00FC211A">
    <w:pPr>
      <w:pStyle w:val="Header"/>
    </w:pPr>
  </w:p>
  <w:p w14:paraId="087DB16E" w14:textId="77777777" w:rsidR="00FC211A" w:rsidRDefault="00FC211A">
    <w:pPr>
      <w:pStyle w:val="Header"/>
    </w:pPr>
    <w:r>
      <w:rPr>
        <w:noProof/>
        <w:lang w:eastAsia="en-GB"/>
      </w:rPr>
      <w:drawing>
        <wp:anchor distT="0" distB="0" distL="114300" distR="114300" simplePos="0" relativeHeight="251662336" behindDoc="1" locked="1" layoutInCell="1" allowOverlap="1" wp14:anchorId="087DB172" wp14:editId="087DB173">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087DB174" wp14:editId="087DB175">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520333C"/>
    <w:multiLevelType w:val="hybridMultilevel"/>
    <w:tmpl w:val="A8FE9E90"/>
    <w:lvl w:ilvl="0" w:tplc="DBCA5CD8">
      <w:start w:val="1"/>
      <w:numFmt w:val="bullet"/>
      <w:lvlText w:val="!"/>
      <w:lvlJc w:val="left"/>
      <w:pPr>
        <w:ind w:left="360" w:hanging="360"/>
      </w:pPr>
      <w:rPr>
        <w:rFonts w:ascii="Arial" w:hAnsi="Arial" w:cs="Times New Roman" w:hint="default"/>
        <w:b/>
        <w:i w:val="0"/>
        <w:color w:val="0091A5"/>
        <w:sz w:val="28"/>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8650293"/>
    <w:multiLevelType w:val="hybridMultilevel"/>
    <w:tmpl w:val="3AA2E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1B43D4"/>
    <w:multiLevelType w:val="hybridMultilevel"/>
    <w:tmpl w:val="C51AF0B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41E70922"/>
    <w:multiLevelType w:val="hybridMultilevel"/>
    <w:tmpl w:val="9C501A90"/>
    <w:lvl w:ilvl="0" w:tplc="B00A2264">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15:restartNumberingAfterBreak="0">
    <w:nsid w:val="43472B2C"/>
    <w:multiLevelType w:val="hybridMultilevel"/>
    <w:tmpl w:val="D25CBD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87B3B36"/>
    <w:multiLevelType w:val="hybridMultilevel"/>
    <w:tmpl w:val="2F204D0E"/>
    <w:lvl w:ilvl="0" w:tplc="6842282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15:restartNumberingAfterBreak="0">
    <w:nsid w:val="5A52566E"/>
    <w:multiLevelType w:val="hybridMultilevel"/>
    <w:tmpl w:val="66DEE1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4" w15:restartNumberingAfterBreak="0">
    <w:nsid w:val="72C25DB0"/>
    <w:multiLevelType w:val="hybridMultilevel"/>
    <w:tmpl w:val="02782F48"/>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6EC08A8"/>
    <w:multiLevelType w:val="hybridMultilevel"/>
    <w:tmpl w:val="EAE87368"/>
    <w:lvl w:ilvl="0" w:tplc="FDF42F8A">
      <w:start w:val="1"/>
      <w:numFmt w:val="bullet"/>
      <w:lvlText w:val=""/>
      <w:lvlJc w:val="left"/>
      <w:pPr>
        <w:ind w:left="360" w:hanging="360"/>
      </w:pPr>
      <w:rPr>
        <w:rFonts w:ascii="Wingdings" w:hAnsi="Wingdings" w:hint="default"/>
        <w:b/>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EB3419"/>
    <w:multiLevelType w:val="hybridMultilevel"/>
    <w:tmpl w:val="3D66D1A0"/>
    <w:lvl w:ilvl="0" w:tplc="FC7269BE">
      <w:start w:val="5"/>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abstractNumId w:val="8"/>
  </w:num>
  <w:num w:numId="2">
    <w:abstractNumId w:val="4"/>
  </w:num>
  <w:num w:numId="3">
    <w:abstractNumId w:val="13"/>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6"/>
  </w:num>
  <w:num w:numId="7">
    <w:abstractNumId w:val="9"/>
  </w:num>
  <w:num w:numId="8">
    <w:abstractNumId w:val="0"/>
  </w:num>
  <w:num w:numId="9">
    <w:abstractNumId w:val="0"/>
  </w:num>
  <w:num w:numId="10">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9"/>
  </w:num>
  <w:num w:numId="12">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9"/>
  </w:num>
  <w:num w:numId="14">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cs="Times New Roman"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Times New Roman"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Times New Roman" w:hint="default"/>
        </w:rPr>
      </w:lvl>
    </w:lvlOverride>
    <w:lvlOverride w:ilvl="8">
      <w:lvl w:ilvl="8">
        <w:start w:val="1"/>
        <w:numFmt w:val="bullet"/>
        <w:lvlText w:val=""/>
        <w:lvlJc w:val="left"/>
        <w:pPr>
          <w:ind w:left="8900" w:hanging="284"/>
        </w:pPr>
        <w:rPr>
          <w:rFonts w:ascii="Wingdings" w:hAnsi="Wingdings" w:hint="default"/>
        </w:rPr>
      </w:lvl>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1"/>
  </w:num>
  <w:num w:numId="21">
    <w:abstractNumId w:val="3"/>
  </w:num>
  <w:num w:numId="22">
    <w:abstractNumId w:val="7"/>
  </w:num>
  <w:num w:numId="23">
    <w:abstractNumId w:val="14"/>
  </w:num>
  <w:num w:numId="24">
    <w:abstractNumId w:val="17"/>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 w:numId="28">
    <w:abstractNumId w:val="2"/>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oNotDisplayPageBoundaries/>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8CE"/>
    <w:rsid w:val="000008D2"/>
    <w:rsid w:val="0003584B"/>
    <w:rsid w:val="0006469D"/>
    <w:rsid w:val="000756F2"/>
    <w:rsid w:val="00081B13"/>
    <w:rsid w:val="000937BC"/>
    <w:rsid w:val="00094CE5"/>
    <w:rsid w:val="000B709F"/>
    <w:rsid w:val="000C7950"/>
    <w:rsid w:val="000D1041"/>
    <w:rsid w:val="000D42BC"/>
    <w:rsid w:val="0010023A"/>
    <w:rsid w:val="00103A2B"/>
    <w:rsid w:val="00110C52"/>
    <w:rsid w:val="00111C12"/>
    <w:rsid w:val="0011678F"/>
    <w:rsid w:val="00124C2B"/>
    <w:rsid w:val="001463C2"/>
    <w:rsid w:val="00163204"/>
    <w:rsid w:val="00166467"/>
    <w:rsid w:val="001728F5"/>
    <w:rsid w:val="00187BDF"/>
    <w:rsid w:val="001C5BCA"/>
    <w:rsid w:val="0020523F"/>
    <w:rsid w:val="00220C1C"/>
    <w:rsid w:val="00225B60"/>
    <w:rsid w:val="00227FCF"/>
    <w:rsid w:val="002310C5"/>
    <w:rsid w:val="0024550F"/>
    <w:rsid w:val="00295704"/>
    <w:rsid w:val="002A5A86"/>
    <w:rsid w:val="002B0FE6"/>
    <w:rsid w:val="002C1957"/>
    <w:rsid w:val="002C7D1B"/>
    <w:rsid w:val="002D1C88"/>
    <w:rsid w:val="002D1E23"/>
    <w:rsid w:val="002D7C61"/>
    <w:rsid w:val="002E0EBB"/>
    <w:rsid w:val="002E7BBF"/>
    <w:rsid w:val="00323656"/>
    <w:rsid w:val="00325394"/>
    <w:rsid w:val="00345CF6"/>
    <w:rsid w:val="00364EC3"/>
    <w:rsid w:val="00366E8B"/>
    <w:rsid w:val="003730B1"/>
    <w:rsid w:val="00381359"/>
    <w:rsid w:val="003A7655"/>
    <w:rsid w:val="003B1B95"/>
    <w:rsid w:val="003B67D1"/>
    <w:rsid w:val="003D0CEE"/>
    <w:rsid w:val="003D57A4"/>
    <w:rsid w:val="003E31B8"/>
    <w:rsid w:val="003E6473"/>
    <w:rsid w:val="003F25E7"/>
    <w:rsid w:val="00401757"/>
    <w:rsid w:val="0040188B"/>
    <w:rsid w:val="004073A3"/>
    <w:rsid w:val="00421C65"/>
    <w:rsid w:val="00423EB6"/>
    <w:rsid w:val="00436A14"/>
    <w:rsid w:val="00474451"/>
    <w:rsid w:val="00486B41"/>
    <w:rsid w:val="004B55D4"/>
    <w:rsid w:val="004B7D8D"/>
    <w:rsid w:val="004C25D1"/>
    <w:rsid w:val="004D606F"/>
    <w:rsid w:val="004E070B"/>
    <w:rsid w:val="004E18CE"/>
    <w:rsid w:val="004E21FB"/>
    <w:rsid w:val="004F291A"/>
    <w:rsid w:val="004F5315"/>
    <w:rsid w:val="004F602A"/>
    <w:rsid w:val="00504C76"/>
    <w:rsid w:val="0051775A"/>
    <w:rsid w:val="0054563C"/>
    <w:rsid w:val="00566396"/>
    <w:rsid w:val="00580178"/>
    <w:rsid w:val="0059330F"/>
    <w:rsid w:val="005A0D52"/>
    <w:rsid w:val="005A3C7F"/>
    <w:rsid w:val="005B301B"/>
    <w:rsid w:val="005C5EE6"/>
    <w:rsid w:val="005D5054"/>
    <w:rsid w:val="005E6695"/>
    <w:rsid w:val="005E6F2C"/>
    <w:rsid w:val="005F2EB6"/>
    <w:rsid w:val="00621F3B"/>
    <w:rsid w:val="00643E2D"/>
    <w:rsid w:val="0066120C"/>
    <w:rsid w:val="00666BB5"/>
    <w:rsid w:val="006922AF"/>
    <w:rsid w:val="006A01A1"/>
    <w:rsid w:val="006C4D08"/>
    <w:rsid w:val="006D0AF6"/>
    <w:rsid w:val="006D6756"/>
    <w:rsid w:val="006E1121"/>
    <w:rsid w:val="006F1FC4"/>
    <w:rsid w:val="006F3AF7"/>
    <w:rsid w:val="007009E9"/>
    <w:rsid w:val="00701537"/>
    <w:rsid w:val="00710621"/>
    <w:rsid w:val="00732E1D"/>
    <w:rsid w:val="00773040"/>
    <w:rsid w:val="007775F4"/>
    <w:rsid w:val="00780D50"/>
    <w:rsid w:val="00783CEA"/>
    <w:rsid w:val="00794C61"/>
    <w:rsid w:val="007A18D6"/>
    <w:rsid w:val="007A78C9"/>
    <w:rsid w:val="007C4512"/>
    <w:rsid w:val="007C762D"/>
    <w:rsid w:val="007C7F2F"/>
    <w:rsid w:val="007F495F"/>
    <w:rsid w:val="0081340E"/>
    <w:rsid w:val="008143B8"/>
    <w:rsid w:val="00820898"/>
    <w:rsid w:val="00832030"/>
    <w:rsid w:val="00842FC5"/>
    <w:rsid w:val="0085223F"/>
    <w:rsid w:val="00861D04"/>
    <w:rsid w:val="008837A9"/>
    <w:rsid w:val="00897388"/>
    <w:rsid w:val="008A0F5F"/>
    <w:rsid w:val="008A56C7"/>
    <w:rsid w:val="008C0696"/>
    <w:rsid w:val="008E6805"/>
    <w:rsid w:val="008F11CB"/>
    <w:rsid w:val="009019B9"/>
    <w:rsid w:val="009041E8"/>
    <w:rsid w:val="009220C5"/>
    <w:rsid w:val="00922FD7"/>
    <w:rsid w:val="0095246A"/>
    <w:rsid w:val="00967FB8"/>
    <w:rsid w:val="00985E6A"/>
    <w:rsid w:val="009B37B8"/>
    <w:rsid w:val="009B5D0D"/>
    <w:rsid w:val="009C2432"/>
    <w:rsid w:val="009D45C2"/>
    <w:rsid w:val="009D641E"/>
    <w:rsid w:val="00A12DBE"/>
    <w:rsid w:val="00A20E40"/>
    <w:rsid w:val="00A25617"/>
    <w:rsid w:val="00A31A18"/>
    <w:rsid w:val="00A34232"/>
    <w:rsid w:val="00A36091"/>
    <w:rsid w:val="00A52E21"/>
    <w:rsid w:val="00A63022"/>
    <w:rsid w:val="00A73E72"/>
    <w:rsid w:val="00A82587"/>
    <w:rsid w:val="00A908E3"/>
    <w:rsid w:val="00A94BA8"/>
    <w:rsid w:val="00AA506E"/>
    <w:rsid w:val="00AA54D9"/>
    <w:rsid w:val="00AB7169"/>
    <w:rsid w:val="00AC33E4"/>
    <w:rsid w:val="00AE4565"/>
    <w:rsid w:val="00AF5EC2"/>
    <w:rsid w:val="00B02CD4"/>
    <w:rsid w:val="00B322A0"/>
    <w:rsid w:val="00B66BE3"/>
    <w:rsid w:val="00B90A54"/>
    <w:rsid w:val="00B9261E"/>
    <w:rsid w:val="00B93203"/>
    <w:rsid w:val="00B978A1"/>
    <w:rsid w:val="00BA4AE0"/>
    <w:rsid w:val="00BD33CC"/>
    <w:rsid w:val="00BD3FB1"/>
    <w:rsid w:val="00BE135C"/>
    <w:rsid w:val="00BF6F35"/>
    <w:rsid w:val="00C13E6B"/>
    <w:rsid w:val="00C30336"/>
    <w:rsid w:val="00C332A7"/>
    <w:rsid w:val="00C37E1F"/>
    <w:rsid w:val="00C704A2"/>
    <w:rsid w:val="00C70646"/>
    <w:rsid w:val="00C83DE7"/>
    <w:rsid w:val="00C90C46"/>
    <w:rsid w:val="00CB0986"/>
    <w:rsid w:val="00CB1931"/>
    <w:rsid w:val="00CD0AA9"/>
    <w:rsid w:val="00CD29E5"/>
    <w:rsid w:val="00CD4B48"/>
    <w:rsid w:val="00CE72E1"/>
    <w:rsid w:val="00CF3DB5"/>
    <w:rsid w:val="00CF7F85"/>
    <w:rsid w:val="00D0623C"/>
    <w:rsid w:val="00D13882"/>
    <w:rsid w:val="00D30CC0"/>
    <w:rsid w:val="00D40686"/>
    <w:rsid w:val="00D4293C"/>
    <w:rsid w:val="00D45831"/>
    <w:rsid w:val="00D45E5F"/>
    <w:rsid w:val="00D50DC4"/>
    <w:rsid w:val="00DD133A"/>
    <w:rsid w:val="00DD17BF"/>
    <w:rsid w:val="00DD2407"/>
    <w:rsid w:val="00DE0AE8"/>
    <w:rsid w:val="00DE466E"/>
    <w:rsid w:val="00DF396E"/>
    <w:rsid w:val="00DF782D"/>
    <w:rsid w:val="00E164E9"/>
    <w:rsid w:val="00E22FBC"/>
    <w:rsid w:val="00E3072A"/>
    <w:rsid w:val="00E831CA"/>
    <w:rsid w:val="00E9245B"/>
    <w:rsid w:val="00EA1E4A"/>
    <w:rsid w:val="00EA5293"/>
    <w:rsid w:val="00EB4078"/>
    <w:rsid w:val="00EC2F02"/>
    <w:rsid w:val="00EC3EAE"/>
    <w:rsid w:val="00EE6FB7"/>
    <w:rsid w:val="00EF38E7"/>
    <w:rsid w:val="00F06733"/>
    <w:rsid w:val="00F4177D"/>
    <w:rsid w:val="00F5565F"/>
    <w:rsid w:val="00F56433"/>
    <w:rsid w:val="00F63843"/>
    <w:rsid w:val="00F64487"/>
    <w:rsid w:val="00F74135"/>
    <w:rsid w:val="00F9514A"/>
    <w:rsid w:val="00F96490"/>
    <w:rsid w:val="00FB70DB"/>
    <w:rsid w:val="00FC211A"/>
    <w:rsid w:val="00FC39DE"/>
    <w:rsid w:val="00FD3292"/>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rokecolor="#0091a5">
      <v:stroke color="#0091a5" weight="1pt"/>
      <o:colormru v:ext="edit" colors="#0091a5"/>
    </o:shapedefaults>
    <o:shapelayout v:ext="edit">
      <o:idmap v:ext="edit" data="1"/>
    </o:shapelayout>
  </w:shapeDefaults>
  <w:decimalSymbol w:val="."/>
  <w:listSeparator w:val=","/>
  <w14:docId w14:val="087DB13E"/>
  <w15:docId w15:val="{541A793B-48BB-405B-80EB-8E2EC3735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E18CE"/>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aliases w:val="Body Text Char1,Body Text Char Char"/>
    <w:basedOn w:val="Normal"/>
    <w:link w:val="BodyTextChar"/>
    <w:qFormat/>
    <w:rsid w:val="009B37B8"/>
    <w:rPr>
      <w:color w:val="000000"/>
    </w:rPr>
  </w:style>
  <w:style w:type="character" w:customStyle="1" w:styleId="BodyTextChar">
    <w:name w:val="Body Text Char"/>
    <w:aliases w:val="Body Text Char1 Char,Body Text Char Char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C2">
    <w:name w:val="toc 2"/>
    <w:basedOn w:val="Normal"/>
    <w:next w:val="Normal"/>
    <w:autoRedefine/>
    <w:uiPriority w:val="39"/>
    <w:unhideWhenUsed/>
    <w:rsid w:val="00A82587"/>
    <w:pPr>
      <w:spacing w:after="100"/>
      <w:ind w:left="567"/>
    </w:pPr>
  </w:style>
  <w:style w:type="paragraph" w:styleId="ListParagraph">
    <w:name w:val="List Paragraph"/>
    <w:basedOn w:val="Normal"/>
    <w:uiPriority w:val="34"/>
    <w:qFormat/>
    <w:rsid w:val="00A82587"/>
    <w:pPr>
      <w:ind w:left="720"/>
      <w:contextualSpacing/>
    </w:pPr>
  </w:style>
  <w:style w:type="paragraph" w:styleId="TOC3">
    <w:name w:val="toc 3"/>
    <w:basedOn w:val="Normal"/>
    <w:next w:val="Normal"/>
    <w:autoRedefine/>
    <w:uiPriority w:val="39"/>
    <w:unhideWhenUsed/>
    <w:rsid w:val="00A82587"/>
    <w:pPr>
      <w:spacing w:after="100"/>
      <w:ind w:left="480"/>
    </w:pPr>
  </w:style>
  <w:style w:type="paragraph" w:styleId="HTMLPreformatted">
    <w:name w:val="HTML Preformatted"/>
    <w:basedOn w:val="Normal"/>
    <w:link w:val="HTMLPreformattedChar"/>
    <w:semiHidden/>
    <w:unhideWhenUsed/>
    <w:rsid w:val="001664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semiHidden/>
    <w:rsid w:val="00166467"/>
    <w:rPr>
      <w:rFonts w:ascii="Courier New" w:hAnsi="Courier New" w:cs="Courier New"/>
    </w:rPr>
  </w:style>
  <w:style w:type="character" w:styleId="CommentReference">
    <w:name w:val="annotation reference"/>
    <w:basedOn w:val="DefaultParagraphFont"/>
    <w:semiHidden/>
    <w:unhideWhenUsed/>
    <w:rsid w:val="00401757"/>
    <w:rPr>
      <w:sz w:val="16"/>
      <w:szCs w:val="16"/>
    </w:rPr>
  </w:style>
  <w:style w:type="paragraph" w:styleId="CommentText">
    <w:name w:val="annotation text"/>
    <w:basedOn w:val="Normal"/>
    <w:link w:val="CommentTextChar"/>
    <w:semiHidden/>
    <w:unhideWhenUsed/>
    <w:rsid w:val="00401757"/>
    <w:rPr>
      <w:sz w:val="20"/>
      <w:szCs w:val="20"/>
    </w:rPr>
  </w:style>
  <w:style w:type="character" w:customStyle="1" w:styleId="CommentTextChar">
    <w:name w:val="Comment Text Char"/>
    <w:basedOn w:val="DefaultParagraphFont"/>
    <w:link w:val="CommentText"/>
    <w:semiHidden/>
    <w:rsid w:val="00401757"/>
    <w:rPr>
      <w:lang w:eastAsia="en-US"/>
    </w:rPr>
  </w:style>
  <w:style w:type="paragraph" w:styleId="CommentSubject">
    <w:name w:val="annotation subject"/>
    <w:basedOn w:val="CommentText"/>
    <w:next w:val="CommentText"/>
    <w:link w:val="CommentSubjectChar"/>
    <w:semiHidden/>
    <w:unhideWhenUsed/>
    <w:rsid w:val="00401757"/>
    <w:rPr>
      <w:b/>
      <w:bCs/>
    </w:rPr>
  </w:style>
  <w:style w:type="character" w:customStyle="1" w:styleId="CommentSubjectChar">
    <w:name w:val="Comment Subject Char"/>
    <w:basedOn w:val="CommentTextChar"/>
    <w:link w:val="CommentSubject"/>
    <w:semiHidden/>
    <w:rsid w:val="00401757"/>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1223543">
      <w:bodyDiv w:val="1"/>
      <w:marLeft w:val="0"/>
      <w:marRight w:val="0"/>
      <w:marTop w:val="0"/>
      <w:marBottom w:val="0"/>
      <w:divBdr>
        <w:top w:val="none" w:sz="0" w:space="0" w:color="auto"/>
        <w:left w:val="none" w:sz="0" w:space="0" w:color="auto"/>
        <w:bottom w:val="none" w:sz="0" w:space="0" w:color="auto"/>
        <w:right w:val="none" w:sz="0" w:space="0" w:color="auto"/>
      </w:divBdr>
    </w:div>
    <w:div w:id="541750699">
      <w:bodyDiv w:val="1"/>
      <w:marLeft w:val="0"/>
      <w:marRight w:val="0"/>
      <w:marTop w:val="0"/>
      <w:marBottom w:val="0"/>
      <w:divBdr>
        <w:top w:val="none" w:sz="0" w:space="0" w:color="auto"/>
        <w:left w:val="none" w:sz="0" w:space="0" w:color="auto"/>
        <w:bottom w:val="none" w:sz="0" w:space="0" w:color="auto"/>
        <w:right w:val="none" w:sz="0" w:space="0" w:color="auto"/>
      </w:divBdr>
    </w:div>
    <w:div w:id="617680077">
      <w:bodyDiv w:val="1"/>
      <w:marLeft w:val="0"/>
      <w:marRight w:val="0"/>
      <w:marTop w:val="0"/>
      <w:marBottom w:val="0"/>
      <w:divBdr>
        <w:top w:val="none" w:sz="0" w:space="0" w:color="auto"/>
        <w:left w:val="none" w:sz="0" w:space="0" w:color="auto"/>
        <w:bottom w:val="none" w:sz="0" w:space="0" w:color="auto"/>
        <w:right w:val="none" w:sz="0" w:space="0" w:color="auto"/>
      </w:divBdr>
    </w:div>
    <w:div w:id="1419248998">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2008901980">
      <w:bodyDiv w:val="1"/>
      <w:marLeft w:val="0"/>
      <w:marRight w:val="0"/>
      <w:marTop w:val="0"/>
      <w:marBottom w:val="0"/>
      <w:divBdr>
        <w:top w:val="none" w:sz="0" w:space="0" w:color="auto"/>
        <w:left w:val="none" w:sz="0" w:space="0" w:color="auto"/>
        <w:bottom w:val="none" w:sz="0" w:space="0" w:color="auto"/>
        <w:right w:val="none" w:sz="0" w:space="0" w:color="auto"/>
      </w:divBdr>
    </w:div>
    <w:div w:id="2051958559">
      <w:bodyDiv w:val="1"/>
      <w:marLeft w:val="0"/>
      <w:marRight w:val="0"/>
      <w:marTop w:val="0"/>
      <w:marBottom w:val="0"/>
      <w:divBdr>
        <w:top w:val="none" w:sz="0" w:space="0" w:color="auto"/>
        <w:left w:val="none" w:sz="0" w:space="0" w:color="auto"/>
        <w:bottom w:val="none" w:sz="0" w:space="0" w:color="auto"/>
        <w:right w:val="none" w:sz="0" w:space="0" w:color="auto"/>
      </w:divBdr>
    </w:div>
    <w:div w:id="213536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SW%20EPR%20Water%20Discharge%20Consents%20PR/Forms/NRW%20Perm-Comp%20Document%20Set/docsethomepage.aspx?ID=47&amp;FolderCTID=0x0120D52000824C7CCC16790D469B8E16E1874A14710200E7D284CE7F93BE41892A842247871434&amp;List=976c396e-0f13-4de6-8381-592a969a477d&amp;RootFolder=%2Fteams%2FRegulatory%2FPermitting%2FSW%20EPR%20Water%20Discharge%20Consents%20PR%2FBP0252601&amp;RecSrc=%2Fteams%2FRegulatory%2FPermitting%2FSW%20EPR%20Water%20Discharge%20Consents%20PR%2FBP025260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MY%20OUTLOOK%20FILES\OGNs\1b.%20TEMPLATES\New%202007%20TEMPLATES\GUIDANCE%20NOTE%20TEMPLATE%20(INTERNAL)%20-%20ENGLISH.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Llanelli Wastewater Treatment Works</Site_x0020_Name>
    <Internal_x002f_External xmlns="859f7ad6-93f6-4205-b62b-a17f28acbbac">Internal document</Internal_x002f_External>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 xsi:nil="true"/>
    <License_x002f_Activity_x0020_Type xmlns="859f7ad6-93f6-4205-b62b-a17f28acbbac">4. EPR Water Discharge</License_x002f_Activity_x0020_Type>
    <Document_x0020_Date xmlns="859f7ad6-93f6-4205-b62b-a17f28acbbac">2018-03-16T00:00:00+00:00</Document_x0020_Date>
    <Facility_x0020_Address xmlns="859f7ad6-93f6-4205-b62b-a17f28acbbac">Berwick Road, Bynea, Llanelli,</Facility_x0020_Address>
    <Environment_x0020_Sub_x0020_Folder xmlns="859f7ad6-93f6-4205-b62b-a17f28acbbac">Licence variation</Environment_x0020_Sub_x0020_Folder>
    <Customer_x0020_Name xmlns="859f7ad6-93f6-4205-b62b-a17f28acbbac">Dŵr Cymru Cyfyngedig</Customer_x0020_Name>
    <IconOverlay xmlns="http://schemas.microsoft.com/sharepoint/v4" xsi:nil="true"/>
    <Surrendered_x002f_Expired xmlns="859f7ad6-93f6-4205-b62b-a17f28acbbac" xsi:nil="true"/>
    <Post_x0020_code xmlns="859f7ad6-93f6-4205-b62b-a17f28acbbac">SA14 9SN</Post_x0020_code>
    <Surrendered_x002f_Expired_x0020_Date xmlns="859f7ad6-93f6-4205-b62b-a17f28acbbac" xsi:nil="true"/>
    <_dlc_DocId xmlns="9be56660-2c31-41ef-bc00-23e72f632f2a">REGU-193-28559</_dlc_DocId>
    <_dlc_DocIdUrl xmlns="9be56660-2c31-41ef-bc00-23e72f632f2a">
      <Url>https://cyfoethnaturiolcymru.sharepoint.com/teams/Regulatory/Permitting/_layouts/15/DocIdRedir.aspx?ID=REGU-193-28559</Url>
      <Description>REGU-193-28559</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EFEEF4-A675-45A4-889B-965CBA22D437}"/>
</file>

<file path=customXml/itemProps2.xml><?xml version="1.0" encoding="utf-8"?>
<ds:datastoreItem xmlns:ds="http://schemas.openxmlformats.org/officeDocument/2006/customXml" ds:itemID="{35E04DC0-678D-4D12-9F71-1B88075D46F6}">
  <ds:schemaRefs>
    <ds:schemaRef ds:uri="http://schemas.microsoft.com/sharepoint/events"/>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schemas.microsoft.com/sharepoint/v4"/>
    <ds:schemaRef ds:uri="http://purl.org/dc/elements/1.1/"/>
    <ds:schemaRef ds:uri="http://purl.org/dc/terms/"/>
    <ds:schemaRef ds:uri="http://purl.org/dc/dcmitype/"/>
    <ds:schemaRef ds:uri="9be56660-2c31-41ef-bc00-23e72f632f2a"/>
    <ds:schemaRef ds:uri="859f7ad6-93f6-4205-b62b-a17f28acbbac"/>
    <ds:schemaRef ds:uri="005db27c-c37f-4c3b-898d-3fee1249b087"/>
    <ds:schemaRef ds:uri="http://schemas.microsoft.com/office/2006/documentManagement/types"/>
    <ds:schemaRef ds:uri="6e121689-de5b-41b9-a751-bfeda7fa2b07"/>
    <ds:schemaRef ds:uri="http://www.w3.org/XML/1998/namespace"/>
    <ds:schemaRef ds:uri="http://schemas.microsoft.com/office/infopath/2007/PartnerControls"/>
    <ds:schemaRef ds:uri="http://schemas.openxmlformats.org/package/2006/metadata/core-properties"/>
    <ds:schemaRef ds:uri="976c396e-0f13-4de6-8381-592a969a477d"/>
    <ds:schemaRef ds:uri="http://schemas.microsoft.com/office/2006/metadata/properties"/>
  </ds:schemaRefs>
</ds:datastoreItem>
</file>

<file path=customXml/itemProps5.xml><?xml version="1.0" encoding="utf-8"?>
<ds:datastoreItem xmlns:ds="http://schemas.openxmlformats.org/officeDocument/2006/customXml" ds:itemID="{ECD03BF6-8C8D-460D-836B-3DDB166BC7C0}">
  <ds:schemaRefs>
    <ds:schemaRef ds:uri="Microsoft.SharePoint.Taxonomy.ContentTypeSync"/>
  </ds:schemaRefs>
</ds:datastoreItem>
</file>

<file path=customXml/itemProps6.xml><?xml version="1.0" encoding="utf-8"?>
<ds:datastoreItem xmlns:ds="http://schemas.openxmlformats.org/officeDocument/2006/customXml" ds:itemID="{A8CCCCEE-A10C-4815-922E-053D2238E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GUIDANCE NOTE TEMPLATE (INTERNAL) - ENGLISH</Template>
  <TotalTime>669</TotalTime>
  <Pages>21</Pages>
  <Words>3534</Words>
  <Characters>19806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OGN 200 FORM 1 Record of a Habitats Regulations Assessment of a project</vt:lpstr>
    </vt:vector>
  </TitlesOfParts>
  <Company>Natural Resources Wales</Company>
  <LinksUpToDate>false</LinksUpToDate>
  <CharactersWithSpaces>23294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 200 FORM 1 Record of a Habitats Regulations Assessment of a project</dc:title>
  <dc:subject>Record of a Habitats Regulations Assessment of a project</dc:subject>
  <dc:creator/>
  <cp:keywords>Record, HRA project</cp:keywords>
  <cp:lastModifiedBy>Wakeford, James</cp:lastModifiedBy>
  <cp:revision>20</cp:revision>
  <cp:lastPrinted>2013-10-01T08:52:00Z</cp:lastPrinted>
  <dcterms:created xsi:type="dcterms:W3CDTF">2018-01-24T10:33:00Z</dcterms:created>
  <dcterms:modified xsi:type="dcterms:W3CDTF">2018-05-02T14:07:00Z</dcterms:modified>
  <cp:category>OGN Form</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aa29f790-c7e1-49dc-bf3a-6c98407186e0</vt:lpwstr>
  </property>
  <property fmtid="{D5CDD505-2E9C-101B-9397-08002B2CF9AE}" pid="4" name="SharedWithUsers">
    <vt:lpwstr>212;#Matthews, Roger;#940;#Jenkins, Stephanie;#1854;#Copsey, Jason;#2148;#Burge, Elliot</vt:lpwstr>
  </property>
  <property fmtid="{D5CDD505-2E9C-101B-9397-08002B2CF9AE}" pid="5" name="Order">
    <vt:r8>801700</vt:r8>
  </property>
  <property fmtid="{D5CDD505-2E9C-101B-9397-08002B2CF9AE}" pid="6" name="_docset_NoMedatataSyncRequired">
    <vt:lpwstr>False</vt:lpwstr>
  </property>
  <property fmtid="{D5CDD505-2E9C-101B-9397-08002B2CF9AE}" pid="7" name="_dlc_DocId">
    <vt:lpwstr>REGU-193-28559</vt:lpwstr>
  </property>
  <property fmtid="{D5CDD505-2E9C-101B-9397-08002B2CF9AE}" pid="8" name="_dlc_DocIdUrl">
    <vt:lpwstr>https://cyfoethnaturiolcymru.sharepoint.com/teams/Regulatory/Permitting/_layouts/15/DocIdRedir.aspx?ID=REGU-193-28559, REGU-193-28559</vt:lpwstr>
  </property>
  <property fmtid="{D5CDD505-2E9C-101B-9397-08002B2CF9AE}" pid="9" name="MediaServiceImageTags">
    <vt:lpwstr/>
  </property>
</Properties>
</file>