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73CAA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5" ma:contentTypeDescription="Permitting &amp; Compliance Word Document" ma:contentTypeScope="" ma:versionID="73581677a00fa0c4ddc0f32cbde1244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39a82ced1435a014c329e857b41fe98f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REGU-193-13532301</_dlc_DocId>
    <_dlc_DocIdUrl xmlns="9be56660-2c31-41ef-bc00-23e72f632f2a">
      <Url>https://cyfoethnaturiolcymru.sharepoint.com/teams/Regulatory/Permitting/_layouts/15/DocIdRedir.aspx?ID=REGU-193-13532301</Url>
      <Description>REGU-193-13532301</Description>
    </_dlc_DocIdUrl>
    <TaxCatchAll xmlns="859f7ad6-93f6-4205-b62b-a17f28acbbac" xsi:nil="true"/>
    <IconOverlay xmlns="http://schemas.microsoft.com/sharepoint/v4" xsi:nil="true"/>
    <License_x002f_Activity_x0020_Type xmlns="859f7ad6-93f6-4205-b62b-a17f28acbbac">4. EPR Water Discharge</License_x002f_Activity_x0020_Type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Bishopston Wastewater Treatment Works</Site_x0020_Name>
    <Internal_x002f_External xmlns="859f7ad6-93f6-4205-b62b-a17f28acbbac">Incoming document</Internal_x002f_External>
    <Post_x0020_code xmlns="859f7ad6-93f6-4205-b62b-a17f28acbbac">SA3 3HB</Post_x0020_code>
    <Document_x0020_Type xmlns="859f7ad6-93f6-4205-b62b-a17f28acbbac">Form/Proforma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2022-12-22T00:00:00+00:00</Document_x0020_Date>
    <Facility_x0020_Address xmlns="859f7ad6-93f6-4205-b62b-a17f28acbbac">Brandy Cove Road, Pyle, Bishopston, Swansea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983659-391A-4C25-908E-C34AFFF1C06D}"/>
</file>

<file path=customXml/itemProps3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9be56660-2c31-41ef-bc00-23e72f632f2a"/>
    <ds:schemaRef ds:uri="a84e7805-6a46-4291-b6c6-33e265e5a8c8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schemas.microsoft.com/sharepoint/v4"/>
    <ds:schemaRef ds:uri="859f7ad6-93f6-4205-b62b-a17f28acbbac"/>
    <ds:schemaRef ds:uri="6e121689-de5b-41b9-a751-bfeda7fa2b07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1488B799-F910-4B36-9B76-5F392A0FF478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emma.dulson</cp:lastModifiedBy>
  <cp:revision>5</cp:revision>
  <cp:lastPrinted>2016-04-18T13:20:00Z</cp:lastPrinted>
  <dcterms:created xsi:type="dcterms:W3CDTF">2017-01-23T15:32:00Z</dcterms:created>
  <dcterms:modified xsi:type="dcterms:W3CDTF">2023-05-26T09:38:00Z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6c18c9e0-0023-4201-8652-eeac23dd3388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