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D54993D" w14:textId="5B66E3E7" w:rsidR="005B73A2"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Site_Name </w:instrText>
      </w:r>
      <w:r w:rsidRPr="00E85F08">
        <w:rPr>
          <w:color w:val="000000" w:themeColor="text1"/>
          <w:sz w:val="22"/>
          <w:szCs w:val="22"/>
        </w:rPr>
        <w:fldChar w:fldCharType="separate"/>
      </w:r>
      <w:r w:rsidR="006D24AE" w:rsidRPr="00E85F08">
        <w:rPr>
          <w:noProof/>
          <w:color w:val="000000" w:themeColor="text1"/>
          <w:sz w:val="22"/>
          <w:szCs w:val="22"/>
        </w:rPr>
        <w:t>Trebanos Wastewater Treatment Works</w:t>
      </w:r>
      <w:r w:rsidRPr="00E85F08">
        <w:rPr>
          <w:color w:val="000000" w:themeColor="text1"/>
          <w:sz w:val="22"/>
          <w:szCs w:val="22"/>
        </w:rPr>
        <w:fldChar w:fldCharType="end"/>
      </w:r>
      <w:r w:rsidR="005B73A2" w:rsidRPr="00E85F08">
        <w:rPr>
          <w:color w:val="000000" w:themeColor="text1"/>
          <w:sz w:val="22"/>
          <w:szCs w:val="22"/>
        </w:rPr>
        <w:t xml:space="preserve"> </w:t>
      </w:r>
    </w:p>
    <w:p w14:paraId="718782F6" w14:textId="0B4A67BB" w:rsidR="00717300"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DSI_ADD2 </w:instrText>
      </w:r>
      <w:r w:rsidRPr="00E85F08">
        <w:rPr>
          <w:color w:val="000000" w:themeColor="text1"/>
          <w:sz w:val="22"/>
          <w:szCs w:val="22"/>
        </w:rPr>
        <w:fldChar w:fldCharType="separate"/>
      </w:r>
      <w:r w:rsidR="006D24AE" w:rsidRPr="00E85F08">
        <w:rPr>
          <w:noProof/>
          <w:color w:val="000000" w:themeColor="text1"/>
          <w:sz w:val="22"/>
          <w:szCs w:val="22"/>
        </w:rPr>
        <w:t>Pheasant Road</w:t>
      </w:r>
      <w:r w:rsidRPr="00E85F08">
        <w:rPr>
          <w:color w:val="000000" w:themeColor="text1"/>
          <w:sz w:val="22"/>
          <w:szCs w:val="22"/>
        </w:rPr>
        <w:fldChar w:fldCharType="end"/>
      </w:r>
    </w:p>
    <w:p w14:paraId="76B81458" w14:textId="343F5908" w:rsidR="00717300"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DSI_ADD3 </w:instrText>
      </w:r>
      <w:r w:rsidRPr="00E85F08">
        <w:rPr>
          <w:color w:val="000000" w:themeColor="text1"/>
          <w:sz w:val="22"/>
          <w:szCs w:val="22"/>
        </w:rPr>
        <w:fldChar w:fldCharType="separate"/>
      </w:r>
      <w:r w:rsidR="006D24AE" w:rsidRPr="00E85F08">
        <w:rPr>
          <w:noProof/>
          <w:color w:val="000000" w:themeColor="text1"/>
          <w:sz w:val="22"/>
          <w:szCs w:val="22"/>
        </w:rPr>
        <w:t>Trebanos</w:t>
      </w:r>
      <w:r w:rsidRPr="00E85F08">
        <w:rPr>
          <w:color w:val="000000" w:themeColor="text1"/>
          <w:sz w:val="22"/>
          <w:szCs w:val="22"/>
        </w:rPr>
        <w:fldChar w:fldCharType="end"/>
      </w:r>
    </w:p>
    <w:p w14:paraId="2B3AD876" w14:textId="77777777" w:rsidR="006D24AE" w:rsidRPr="00E85F08" w:rsidRDefault="00717300" w:rsidP="0082402C">
      <w:pPr>
        <w:pStyle w:val="coverLicenceHolder"/>
        <w:pBdr>
          <w:top w:val="single" w:sz="4" w:space="25" w:color="auto"/>
        </w:pBdr>
        <w:ind w:left="3261"/>
        <w:rPr>
          <w:noProof/>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DSI_ADD4 </w:instrText>
      </w:r>
      <w:r w:rsidRPr="00E85F08">
        <w:rPr>
          <w:color w:val="000000" w:themeColor="text1"/>
          <w:sz w:val="22"/>
          <w:szCs w:val="22"/>
        </w:rPr>
        <w:fldChar w:fldCharType="separate"/>
      </w:r>
      <w:r w:rsidR="006D24AE" w:rsidRPr="00E85F08">
        <w:rPr>
          <w:noProof/>
          <w:color w:val="000000" w:themeColor="text1"/>
          <w:sz w:val="22"/>
          <w:szCs w:val="22"/>
        </w:rPr>
        <w:t>Pontardawe</w:t>
      </w:r>
    </w:p>
    <w:p w14:paraId="0EF17346" w14:textId="2C754DEA" w:rsidR="00717300" w:rsidRPr="00E85F08" w:rsidRDefault="006D24AE" w:rsidP="0082402C">
      <w:pPr>
        <w:pStyle w:val="coverLicenceHolder"/>
        <w:pBdr>
          <w:top w:val="single" w:sz="4" w:space="25" w:color="auto"/>
        </w:pBdr>
        <w:ind w:left="3261"/>
        <w:rPr>
          <w:color w:val="000000" w:themeColor="text1"/>
          <w:sz w:val="22"/>
          <w:szCs w:val="22"/>
        </w:rPr>
      </w:pPr>
      <w:r w:rsidRPr="00E85F08">
        <w:rPr>
          <w:noProof/>
          <w:color w:val="000000" w:themeColor="text1"/>
          <w:sz w:val="22"/>
          <w:szCs w:val="22"/>
        </w:rPr>
        <w:t>Swansea</w:t>
      </w:r>
      <w:r w:rsidR="00717300" w:rsidRPr="00E85F08">
        <w:rPr>
          <w:color w:val="000000" w:themeColor="text1"/>
          <w:sz w:val="22"/>
          <w:szCs w:val="22"/>
        </w:rPr>
        <w:fldChar w:fldCharType="end"/>
      </w:r>
    </w:p>
    <w:p w14:paraId="5FE00F48" w14:textId="4A7F0BFE" w:rsidR="005B73A2" w:rsidRPr="00E85F08" w:rsidRDefault="00717300" w:rsidP="0082402C">
      <w:pPr>
        <w:pStyle w:val="coverLicenceHolder"/>
        <w:pBdr>
          <w:top w:val="single" w:sz="4" w:space="25" w:color="auto"/>
        </w:pBdr>
        <w:ind w:left="3261"/>
        <w:rPr>
          <w:color w:val="000000" w:themeColor="text1"/>
          <w:sz w:val="22"/>
          <w:szCs w:val="22"/>
        </w:rPr>
      </w:pPr>
      <w:r w:rsidRPr="00E85F08">
        <w:rPr>
          <w:color w:val="000000" w:themeColor="text1"/>
          <w:sz w:val="22"/>
          <w:szCs w:val="22"/>
        </w:rPr>
        <w:fldChar w:fldCharType="begin"/>
      </w:r>
      <w:r w:rsidRPr="00E85F08">
        <w:rPr>
          <w:color w:val="000000" w:themeColor="text1"/>
          <w:sz w:val="22"/>
          <w:szCs w:val="22"/>
        </w:rPr>
        <w:instrText xml:space="preserve"> MERGEFIELD DSI_POST_CODE </w:instrText>
      </w:r>
      <w:r w:rsidRPr="00E85F08">
        <w:rPr>
          <w:color w:val="000000" w:themeColor="text1"/>
          <w:sz w:val="22"/>
          <w:szCs w:val="22"/>
        </w:rPr>
        <w:fldChar w:fldCharType="separate"/>
      </w:r>
      <w:r w:rsidR="006D24AE" w:rsidRPr="00E85F08">
        <w:rPr>
          <w:noProof/>
          <w:color w:val="000000" w:themeColor="text1"/>
          <w:sz w:val="22"/>
          <w:szCs w:val="22"/>
        </w:rPr>
        <w:t>SA8 4BR</w:t>
      </w:r>
      <w:r w:rsidRPr="00E85F08">
        <w:rPr>
          <w:color w:val="000000" w:themeColor="text1"/>
          <w:sz w:val="22"/>
          <w:szCs w:val="22"/>
        </w:rPr>
        <w:fldChar w:fldCharType="end"/>
      </w:r>
    </w:p>
    <w:p w14:paraId="31B7289B" w14:textId="77777777" w:rsidR="005B73A2" w:rsidRPr="00D41813" w:rsidRDefault="005B73A2" w:rsidP="0082402C">
      <w:pPr>
        <w:pStyle w:val="coverLicenceHolder"/>
        <w:pBdr>
          <w:top w:val="single" w:sz="4" w:space="25" w:color="auto"/>
        </w:pBdr>
        <w:ind w:left="3261"/>
        <w:rPr>
          <w:sz w:val="22"/>
          <w:szCs w:val="22"/>
        </w:rPr>
      </w:pP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77777777" w:rsidR="003370AB" w:rsidRPr="00E85F08"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E85F08">
        <w:rPr>
          <w:rFonts w:cs="Arial"/>
          <w:color w:val="000000" w:themeColor="text1"/>
          <w:sz w:val="22"/>
          <w:szCs w:val="22"/>
        </w:rPr>
        <w:t>Variation</w:t>
      </w:r>
      <w:r w:rsidR="003F2D1E" w:rsidRPr="00E85F08">
        <w:rPr>
          <w:rFonts w:cs="Arial"/>
          <w:color w:val="000000" w:themeColor="text1"/>
          <w:sz w:val="22"/>
          <w:szCs w:val="22"/>
        </w:rPr>
        <w:t xml:space="preserve"> application </w:t>
      </w:r>
      <w:r w:rsidRPr="00E85F08">
        <w:rPr>
          <w:rFonts w:cs="Arial"/>
          <w:color w:val="000000" w:themeColor="text1"/>
          <w:sz w:val="22"/>
          <w:szCs w:val="22"/>
        </w:rPr>
        <w:t>number</w:t>
      </w:r>
    </w:p>
    <w:p w14:paraId="47F2863B" w14:textId="3AC771FD" w:rsidR="003370AB" w:rsidRPr="00E85F08"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E85F08">
        <w:rPr>
          <w:rFonts w:cs="Arial"/>
          <w:color w:val="000000" w:themeColor="text1"/>
          <w:sz w:val="22"/>
          <w:szCs w:val="22"/>
        </w:rPr>
        <w:fldChar w:fldCharType="begin"/>
      </w:r>
      <w:r w:rsidRPr="00E85F08">
        <w:rPr>
          <w:rFonts w:cs="Arial"/>
          <w:color w:val="000000" w:themeColor="text1"/>
          <w:sz w:val="22"/>
          <w:szCs w:val="22"/>
        </w:rPr>
        <w:instrText xml:space="preserve"> MERGEFIELD PAN </w:instrText>
      </w:r>
      <w:r w:rsidRPr="00E85F08">
        <w:rPr>
          <w:rFonts w:cs="Arial"/>
          <w:color w:val="000000" w:themeColor="text1"/>
          <w:sz w:val="22"/>
          <w:szCs w:val="22"/>
        </w:rPr>
        <w:fldChar w:fldCharType="separate"/>
      </w:r>
      <w:r w:rsidR="006D24AE" w:rsidRPr="00E85F08">
        <w:rPr>
          <w:rFonts w:cs="Arial"/>
          <w:noProof/>
          <w:color w:val="000000" w:themeColor="text1"/>
          <w:sz w:val="22"/>
          <w:szCs w:val="22"/>
        </w:rPr>
        <w:t>PAN-019324</w:t>
      </w:r>
      <w:r w:rsidRPr="00E85F08">
        <w:rPr>
          <w:rFonts w:cs="Arial"/>
          <w:color w:val="000000" w:themeColor="text1"/>
          <w:sz w:val="22"/>
          <w:szCs w:val="22"/>
        </w:rPr>
        <w:fldChar w:fldCharType="end"/>
      </w:r>
    </w:p>
    <w:p w14:paraId="3E146199" w14:textId="77777777" w:rsidR="00E84C8B" w:rsidRPr="00E85F08" w:rsidRDefault="004F05BF" w:rsidP="0082402C">
      <w:pPr>
        <w:pStyle w:val="coverAuthNos"/>
        <w:spacing w:before="480"/>
        <w:ind w:left="3261"/>
        <w:rPr>
          <w:rFonts w:cs="Arial"/>
          <w:color w:val="000000" w:themeColor="text1"/>
          <w:sz w:val="22"/>
          <w:szCs w:val="22"/>
          <w:lang w:val="de-DE"/>
        </w:rPr>
      </w:pPr>
      <w:r w:rsidRPr="00E85F08">
        <w:rPr>
          <w:rFonts w:cs="Arial"/>
          <w:color w:val="000000" w:themeColor="text1"/>
          <w:sz w:val="22"/>
          <w:szCs w:val="22"/>
          <w:lang w:val="de-DE"/>
        </w:rPr>
        <w:t>P</w:t>
      </w:r>
      <w:r w:rsidR="00E84C8B" w:rsidRPr="00E85F08">
        <w:rPr>
          <w:rFonts w:cs="Arial"/>
          <w:color w:val="000000" w:themeColor="text1"/>
          <w:sz w:val="22"/>
          <w:szCs w:val="22"/>
          <w:lang w:val="de-DE"/>
        </w:rPr>
        <w:t>ermit number</w:t>
      </w:r>
    </w:p>
    <w:p w14:paraId="2EF0EE18" w14:textId="558B4443" w:rsidR="00E84C8B" w:rsidRPr="00E85F08" w:rsidRDefault="00E85F08" w:rsidP="0082402C">
      <w:pPr>
        <w:pStyle w:val="coverAuthNos"/>
        <w:ind w:left="3261"/>
        <w:rPr>
          <w:rFonts w:cs="Arial"/>
          <w:color w:val="000000" w:themeColor="text1"/>
          <w:sz w:val="22"/>
          <w:szCs w:val="22"/>
          <w:lang w:val="de-DE"/>
        </w:rPr>
      </w:pPr>
      <w:r w:rsidRPr="00E85F08">
        <w:rPr>
          <w:rFonts w:cs="Arial"/>
          <w:color w:val="000000" w:themeColor="text1"/>
          <w:sz w:val="22"/>
          <w:szCs w:val="22"/>
          <w:lang w:val="de-DE"/>
        </w:rPr>
        <w:t>BC0016601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1545932" w:rsidR="00AC41E4" w:rsidRPr="00E85F08"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E85F08">
        <w:rPr>
          <w:b/>
          <w:color w:val="000000" w:themeColor="text1"/>
          <w:sz w:val="36"/>
          <w:szCs w:val="36"/>
        </w:rPr>
        <w:lastRenderedPageBreak/>
        <w:fldChar w:fldCharType="begin"/>
      </w:r>
      <w:r w:rsidR="00717300" w:rsidRPr="00E85F08">
        <w:rPr>
          <w:b/>
          <w:color w:val="000000" w:themeColor="text1"/>
          <w:sz w:val="36"/>
          <w:szCs w:val="36"/>
        </w:rPr>
        <w:instrText xml:space="preserve"> MERGEFIELD Site_Name </w:instrText>
      </w:r>
      <w:r w:rsidR="00717300" w:rsidRPr="00E85F08">
        <w:rPr>
          <w:b/>
          <w:color w:val="000000" w:themeColor="text1"/>
          <w:sz w:val="36"/>
          <w:szCs w:val="36"/>
        </w:rPr>
        <w:fldChar w:fldCharType="separate"/>
      </w:r>
      <w:r w:rsidR="006D24AE" w:rsidRPr="00E85F08">
        <w:rPr>
          <w:b/>
          <w:noProof/>
          <w:color w:val="000000" w:themeColor="text1"/>
          <w:sz w:val="36"/>
          <w:szCs w:val="36"/>
        </w:rPr>
        <w:t>Trebanos Wastewater Treatment Works</w:t>
      </w:r>
      <w:r w:rsidR="00717300" w:rsidRPr="00E85F08">
        <w:rPr>
          <w:b/>
          <w:color w:val="000000" w:themeColor="text1"/>
          <w:sz w:val="36"/>
          <w:szCs w:val="36"/>
        </w:rPr>
        <w:fldChar w:fldCharType="end"/>
      </w:r>
    </w:p>
    <w:p w14:paraId="2E34D8F8" w14:textId="0A78E4A0" w:rsidR="003370AB" w:rsidRPr="00E85F08" w:rsidRDefault="00AF08C3" w:rsidP="003370AB">
      <w:pPr>
        <w:pStyle w:val="Heading1nonum"/>
        <w:spacing w:before="80" w:after="0" w:line="240" w:lineRule="auto"/>
        <w:jc w:val="center"/>
        <w:rPr>
          <w:color w:val="000000" w:themeColor="text1"/>
          <w:szCs w:val="36"/>
        </w:rPr>
      </w:pPr>
      <w:r w:rsidRPr="00E85F08">
        <w:rPr>
          <w:color w:val="000000" w:themeColor="text1"/>
          <w:szCs w:val="36"/>
        </w:rPr>
        <w:t>P</w:t>
      </w:r>
      <w:r w:rsidR="003370AB" w:rsidRPr="00E85F08">
        <w:rPr>
          <w:color w:val="000000" w:themeColor="text1"/>
          <w:szCs w:val="36"/>
        </w:rPr>
        <w:t xml:space="preserve">ermit </w:t>
      </w:r>
      <w:r w:rsidR="00BE5E02" w:rsidRPr="00E85F08">
        <w:rPr>
          <w:color w:val="000000" w:themeColor="text1"/>
          <w:szCs w:val="36"/>
        </w:rPr>
        <w:t>n</w:t>
      </w:r>
      <w:r w:rsidR="003370AB" w:rsidRPr="00E85F08">
        <w:rPr>
          <w:color w:val="000000" w:themeColor="text1"/>
          <w:szCs w:val="36"/>
        </w:rPr>
        <w:t xml:space="preserve">umber </w:t>
      </w:r>
      <w:r w:rsidR="00E85F08" w:rsidRPr="00E85F08">
        <w:rPr>
          <w:color w:val="000000" w:themeColor="text1"/>
          <w:szCs w:val="36"/>
        </w:rPr>
        <w:t>BC0016601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396B2485" w:rsidR="008872C9" w:rsidRDefault="002A7DFF" w:rsidP="00167FFA">
      <w:pPr>
        <w:pStyle w:val="BodyText2"/>
        <w:tabs>
          <w:tab w:val="left" w:pos="-720"/>
          <w:tab w:val="left" w:pos="0"/>
          <w:tab w:val="left" w:pos="972"/>
        </w:tabs>
        <w:spacing w:line="270" w:lineRule="exact"/>
        <w:jc w:val="left"/>
        <w:rPr>
          <w:rFonts w:cs="Arial"/>
          <w:sz w:val="22"/>
          <w:szCs w:val="22"/>
        </w:rPr>
      </w:pPr>
      <w:r w:rsidRPr="002A7DFF">
        <w:rPr>
          <w:rFonts w:cs="Arial"/>
          <w:sz w:val="22"/>
          <w:szCs w:val="22"/>
        </w:rPr>
        <w:t>The following notice gives notice of the variation and consolidation of an environmental permit.</w:t>
      </w:r>
    </w:p>
    <w:p w14:paraId="5E64D93B" w14:textId="77777777" w:rsidR="002A7DFF" w:rsidRPr="004A188D" w:rsidRDefault="002A7DFF" w:rsidP="00167FFA">
      <w:pPr>
        <w:pStyle w:val="BodyText2"/>
        <w:tabs>
          <w:tab w:val="left" w:pos="-720"/>
          <w:tab w:val="left" w:pos="0"/>
          <w:tab w:val="left" w:pos="972"/>
        </w:tabs>
        <w:spacing w:line="270" w:lineRule="exact"/>
        <w:jc w:val="left"/>
        <w:rPr>
          <w:rFonts w:cs="Arial"/>
          <w:sz w:val="22"/>
          <w:szCs w:val="22"/>
        </w:rPr>
      </w:pPr>
    </w:p>
    <w:p w14:paraId="2EFB92F9" w14:textId="34895000"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is to reflect asset improvements that have been agreed between the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of the National Environment Programme. This permit requires the operator </w:t>
      </w:r>
      <w:r w:rsidRPr="002A7DFF">
        <w:rPr>
          <w:rStyle w:val="Pink"/>
          <w:rFonts w:ascii="Arial" w:hAnsi="Arial" w:cs="Arial"/>
          <w:color w:val="000000" w:themeColor="text1"/>
          <w:sz w:val="22"/>
          <w:szCs w:val="22"/>
        </w:rPr>
        <w:t>to install overflow operation monitoring into storm storage</w:t>
      </w:r>
      <w:r w:rsidR="00E66ACD" w:rsidRPr="002A7DFF">
        <w:rPr>
          <w:rStyle w:val="Pink"/>
          <w:rFonts w:ascii="Arial" w:hAnsi="Arial" w:cs="Arial"/>
          <w:color w:val="000000" w:themeColor="text1"/>
          <w:sz w:val="22"/>
          <w:szCs w:val="22"/>
        </w:rPr>
        <w:t xml:space="preserve">, </w:t>
      </w:r>
      <w:r w:rsidRPr="002A7DFF">
        <w:rPr>
          <w:rStyle w:val="Pink"/>
          <w:rFonts w:ascii="Arial" w:hAnsi="Arial" w:cs="Arial"/>
          <w:color w:val="000000" w:themeColor="text1"/>
          <w:sz w:val="22"/>
          <w:szCs w:val="22"/>
        </w:rPr>
        <w:t>MCERTS flow monitoring to record flow passed forward</w:t>
      </w:r>
      <w:r w:rsidR="00E66ACD" w:rsidRPr="002A7DFF">
        <w:rPr>
          <w:rStyle w:val="Pink"/>
          <w:rFonts w:ascii="Arial" w:hAnsi="Arial" w:cs="Arial"/>
          <w:color w:val="000000" w:themeColor="text1"/>
          <w:sz w:val="22"/>
          <w:szCs w:val="22"/>
        </w:rPr>
        <w:t xml:space="preserve"> </w:t>
      </w:r>
      <w:r w:rsidRPr="002A7DFF">
        <w:rPr>
          <w:rStyle w:val="Pink"/>
          <w:rFonts w:ascii="Arial" w:hAnsi="Arial" w:cs="Arial"/>
          <w:color w:val="000000" w:themeColor="text1"/>
          <w:sz w:val="22"/>
          <w:szCs w:val="22"/>
        </w:rPr>
        <w:t>and</w:t>
      </w:r>
      <w:r w:rsidR="00E66ACD" w:rsidRPr="002A7DFF">
        <w:rPr>
          <w:rStyle w:val="Pink"/>
          <w:rFonts w:ascii="Arial" w:hAnsi="Arial" w:cs="Arial"/>
          <w:color w:val="000000" w:themeColor="text1"/>
          <w:sz w:val="22"/>
          <w:szCs w:val="22"/>
        </w:rPr>
        <w:t xml:space="preserve"> </w:t>
      </w:r>
      <w:r w:rsidRPr="002A7DFF">
        <w:rPr>
          <w:rStyle w:val="Pink"/>
          <w:rFonts w:ascii="Arial" w:hAnsi="Arial" w:cs="Arial"/>
          <w:color w:val="000000" w:themeColor="text1"/>
          <w:sz w:val="22"/>
          <w:szCs w:val="22"/>
        </w:rPr>
        <w:t xml:space="preserve">discharge operation monitoring on the settled storm discharge. </w:t>
      </w:r>
      <w:r w:rsidR="00A16992" w:rsidRPr="00A16992">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outputs have been claimed and all subsequent calendar years</w:t>
      </w:r>
    </w:p>
    <w:p w14:paraId="0B90A872" w14:textId="1DA2E650" w:rsidR="00167FFA" w:rsidRDefault="00167FFA" w:rsidP="00167FFA">
      <w:pPr>
        <w:pStyle w:val="Draftingnote"/>
        <w:spacing w:before="0"/>
        <w:rPr>
          <w:rFonts w:cs="Arial"/>
          <w:i w:val="0"/>
          <w:color w:val="000000"/>
          <w:sz w:val="22"/>
          <w:szCs w:val="22"/>
        </w:rPr>
      </w:pPr>
    </w:p>
    <w:p w14:paraId="0D6A51A6" w14:textId="2499F52C" w:rsidR="00DF0A0B" w:rsidRDefault="00B36F11" w:rsidP="00167FFA">
      <w:pPr>
        <w:pStyle w:val="Draftingnote"/>
        <w:spacing w:before="0"/>
        <w:rPr>
          <w:rFonts w:cs="Arial"/>
          <w:i w:val="0"/>
          <w:color w:val="000000"/>
          <w:sz w:val="22"/>
          <w:szCs w:val="22"/>
        </w:rPr>
      </w:pPr>
      <w:r>
        <w:rPr>
          <w:rFonts w:cs="Arial"/>
          <w:i w:val="0"/>
          <w:color w:val="000000"/>
          <w:sz w:val="22"/>
          <w:szCs w:val="22"/>
        </w:rPr>
        <w:t xml:space="preserve">Following an application from </w:t>
      </w:r>
      <w:r w:rsidRPr="00B36F11">
        <w:rPr>
          <w:rFonts w:cs="Arial"/>
          <w:i w:val="0"/>
          <w:color w:val="000000"/>
          <w:sz w:val="22"/>
          <w:szCs w:val="22"/>
        </w:rPr>
        <w:t>Dŵr Cymru Cyfyngedig</w:t>
      </w:r>
      <w:r w:rsidR="00EE1283">
        <w:rPr>
          <w:rFonts w:cs="Arial"/>
          <w:i w:val="0"/>
          <w:color w:val="000000"/>
          <w:sz w:val="22"/>
          <w:szCs w:val="22"/>
        </w:rPr>
        <w:t xml:space="preserve">, </w:t>
      </w:r>
      <w:r w:rsidR="00B60129">
        <w:rPr>
          <w:rFonts w:cs="Arial"/>
          <w:i w:val="0"/>
          <w:color w:val="000000"/>
          <w:sz w:val="22"/>
          <w:szCs w:val="22"/>
        </w:rPr>
        <w:t xml:space="preserve">this permit has been varied to remove the storm overflow </w:t>
      </w:r>
      <w:r w:rsidR="00A73B4B">
        <w:rPr>
          <w:rFonts w:cs="Arial"/>
          <w:i w:val="0"/>
          <w:color w:val="000000"/>
          <w:sz w:val="22"/>
          <w:szCs w:val="22"/>
        </w:rPr>
        <w:t xml:space="preserve">to </w:t>
      </w:r>
      <w:r w:rsidR="00B60129">
        <w:rPr>
          <w:rFonts w:cs="Arial"/>
          <w:i w:val="0"/>
          <w:color w:val="000000"/>
          <w:sz w:val="22"/>
          <w:szCs w:val="22"/>
        </w:rPr>
        <w:t>out</w:t>
      </w:r>
      <w:r w:rsidR="00C92662">
        <w:rPr>
          <w:rFonts w:cs="Arial"/>
          <w:i w:val="0"/>
          <w:color w:val="000000"/>
          <w:sz w:val="22"/>
          <w:szCs w:val="22"/>
        </w:rPr>
        <w:t xml:space="preserve">let 2 </w:t>
      </w:r>
      <w:r w:rsidR="008065AD">
        <w:rPr>
          <w:rFonts w:cs="Arial"/>
          <w:i w:val="0"/>
          <w:color w:val="000000"/>
          <w:sz w:val="22"/>
          <w:szCs w:val="22"/>
        </w:rPr>
        <w:t>including</w:t>
      </w:r>
      <w:r w:rsidR="00C92662">
        <w:rPr>
          <w:rFonts w:cs="Arial"/>
          <w:i w:val="0"/>
          <w:color w:val="000000"/>
          <w:sz w:val="22"/>
          <w:szCs w:val="22"/>
        </w:rPr>
        <w:t xml:space="preserve"> the removal of the EDM monitor</w:t>
      </w:r>
      <w:r w:rsidR="008065AD">
        <w:rPr>
          <w:rFonts w:cs="Arial"/>
          <w:i w:val="0"/>
          <w:color w:val="000000"/>
          <w:sz w:val="22"/>
          <w:szCs w:val="22"/>
        </w:rPr>
        <w:t xml:space="preserve"> </w:t>
      </w:r>
      <w:r w:rsidR="00F024E5">
        <w:rPr>
          <w:rFonts w:cs="Arial"/>
          <w:i w:val="0"/>
          <w:color w:val="000000"/>
          <w:sz w:val="22"/>
          <w:szCs w:val="22"/>
        </w:rPr>
        <w:t xml:space="preserve">3. </w:t>
      </w:r>
      <w:r w:rsidR="00545E29">
        <w:rPr>
          <w:rFonts w:cs="Arial"/>
          <w:i w:val="0"/>
          <w:color w:val="000000"/>
          <w:sz w:val="22"/>
          <w:szCs w:val="22"/>
        </w:rPr>
        <w:t xml:space="preserve">The limit </w:t>
      </w:r>
      <w:r w:rsidR="004A71D3">
        <w:rPr>
          <w:rFonts w:cs="Arial"/>
          <w:i w:val="0"/>
          <w:color w:val="000000"/>
          <w:sz w:val="22"/>
          <w:szCs w:val="22"/>
        </w:rPr>
        <w:t xml:space="preserve">for A2 has been removed from Table S1.1. </w:t>
      </w:r>
      <w:r w:rsidR="005E2F0A">
        <w:rPr>
          <w:rFonts w:cs="Arial"/>
          <w:i w:val="0"/>
          <w:color w:val="000000"/>
          <w:sz w:val="22"/>
          <w:szCs w:val="22"/>
        </w:rPr>
        <w:t>T</w:t>
      </w:r>
      <w:r w:rsidR="00EE1283">
        <w:rPr>
          <w:rFonts w:cs="Arial"/>
          <w:i w:val="0"/>
          <w:color w:val="000000"/>
          <w:sz w:val="22"/>
          <w:szCs w:val="22"/>
        </w:rPr>
        <w:t xml:space="preserve">he </w:t>
      </w:r>
      <w:r w:rsidR="002A7DFF">
        <w:rPr>
          <w:rFonts w:cs="Arial"/>
          <w:i w:val="0"/>
          <w:color w:val="000000"/>
          <w:sz w:val="22"/>
          <w:szCs w:val="22"/>
        </w:rPr>
        <w:t xml:space="preserve">operating technique </w:t>
      </w:r>
      <w:r w:rsidR="00545E29">
        <w:rPr>
          <w:rFonts w:cs="Arial"/>
          <w:i w:val="0"/>
          <w:color w:val="000000"/>
          <w:sz w:val="22"/>
          <w:szCs w:val="22"/>
        </w:rPr>
        <w:t xml:space="preserve">(Table S1.2) </w:t>
      </w:r>
      <w:r w:rsidR="002A7DFF">
        <w:rPr>
          <w:rFonts w:cs="Arial"/>
          <w:i w:val="0"/>
          <w:color w:val="000000"/>
          <w:sz w:val="22"/>
          <w:szCs w:val="22"/>
        </w:rPr>
        <w:t xml:space="preserve">has been removed </w:t>
      </w:r>
      <w:r w:rsidR="005E2F0A">
        <w:rPr>
          <w:rFonts w:cs="Arial"/>
          <w:i w:val="0"/>
          <w:color w:val="000000"/>
          <w:sz w:val="22"/>
          <w:szCs w:val="22"/>
        </w:rPr>
        <w:t xml:space="preserve">along with the </w:t>
      </w:r>
      <w:r w:rsidR="00545E29">
        <w:rPr>
          <w:rFonts w:cs="Arial"/>
          <w:i w:val="0"/>
          <w:color w:val="000000"/>
          <w:sz w:val="22"/>
          <w:szCs w:val="22"/>
        </w:rPr>
        <w:t>improvement programme requirement (Table S1.3)</w:t>
      </w:r>
      <w:r w:rsidR="002A7DFF">
        <w:rPr>
          <w:rFonts w:cs="Arial"/>
          <w:i w:val="0"/>
          <w:color w:val="000000"/>
          <w:sz w:val="22"/>
          <w:szCs w:val="22"/>
        </w:rPr>
        <w:t>.</w:t>
      </w:r>
      <w:r w:rsidR="0083106E">
        <w:rPr>
          <w:rFonts w:cs="Arial"/>
          <w:i w:val="0"/>
          <w:color w:val="000000"/>
          <w:sz w:val="22"/>
          <w:szCs w:val="22"/>
        </w:rPr>
        <w:t xml:space="preserve"> The registered office address has also been updated.</w:t>
      </w:r>
    </w:p>
    <w:p w14:paraId="16084AE4" w14:textId="77777777" w:rsidR="00EE1283" w:rsidRDefault="00EE1283"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553A814B"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w:t>
      </w:r>
      <w:r w:rsidR="0083106E" w:rsidRPr="0083106E">
        <w:rPr>
          <w:sz w:val="22"/>
          <w:szCs w:val="22"/>
          <w:vertAlign w:val="superscript"/>
        </w:rPr>
        <w:t>th</w:t>
      </w:r>
      <w:r w:rsidR="0083106E">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8F0810">
        <w:trPr>
          <w:cantSplit/>
        </w:trPr>
        <w:tc>
          <w:tcPr>
            <w:tcW w:w="8046" w:type="dxa"/>
            <w:gridSpan w:val="3"/>
            <w:tcBorders>
              <w:top w:val="nil"/>
              <w:left w:val="nil"/>
              <w:right w:val="nil"/>
            </w:tcBorders>
            <w:shd w:val="clear" w:color="auto" w:fill="000000"/>
          </w:tcPr>
          <w:p w14:paraId="48D22AA8" w14:textId="7BC30BCE"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 xml:space="preserve">Status log of </w:t>
            </w:r>
            <w:r w:rsidR="00120184">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8F0810">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F0810" w:rsidRPr="008016C5" w14:paraId="3CB0A51C" w14:textId="77777777" w:rsidTr="008F0810">
        <w:tc>
          <w:tcPr>
            <w:tcW w:w="2660" w:type="dxa"/>
            <w:tcBorders>
              <w:left w:val="nil"/>
              <w:right w:val="nil"/>
            </w:tcBorders>
          </w:tcPr>
          <w:p w14:paraId="0236F7EE" w14:textId="77777777" w:rsidR="008F0810" w:rsidRPr="00BD18AF" w:rsidRDefault="008F0810" w:rsidP="008F0810">
            <w:pPr>
              <w:pStyle w:val="Tablebody"/>
              <w:spacing w:before="0" w:after="0" w:line="270" w:lineRule="exact"/>
              <w:rPr>
                <w:rFonts w:ascii="Arial" w:hAnsi="Arial" w:cs="Arial"/>
                <w:color w:val="auto"/>
                <w:sz w:val="22"/>
                <w:szCs w:val="22"/>
              </w:rPr>
            </w:pPr>
            <w:r w:rsidRPr="00BD18AF">
              <w:rPr>
                <w:rFonts w:ascii="Arial" w:hAnsi="Arial" w:cs="Arial"/>
                <w:color w:val="auto"/>
                <w:sz w:val="22"/>
                <w:szCs w:val="22"/>
              </w:rPr>
              <w:t>Variation determined</w:t>
            </w:r>
          </w:p>
          <w:p w14:paraId="5F841B84" w14:textId="11D20888" w:rsidR="008F0810" w:rsidRPr="008016C5" w:rsidRDefault="008F0810" w:rsidP="008F0810">
            <w:pPr>
              <w:pStyle w:val="Tablebody"/>
              <w:spacing w:before="40" w:after="40" w:line="270" w:lineRule="exact"/>
              <w:rPr>
                <w:rFonts w:ascii="Arial" w:hAnsi="Arial" w:cs="Arial"/>
                <w:sz w:val="22"/>
                <w:szCs w:val="22"/>
              </w:rPr>
            </w:pPr>
            <w:r w:rsidRPr="00BD18AF">
              <w:rPr>
                <w:rFonts w:ascii="Arial" w:hAnsi="Arial" w:cs="Arial"/>
                <w:color w:val="auto"/>
                <w:sz w:val="22"/>
                <w:szCs w:val="22"/>
              </w:rPr>
              <w:t>BC0016601/V001</w:t>
            </w:r>
          </w:p>
        </w:tc>
        <w:tc>
          <w:tcPr>
            <w:tcW w:w="1559" w:type="dxa"/>
            <w:tcBorders>
              <w:left w:val="nil"/>
              <w:right w:val="nil"/>
            </w:tcBorders>
          </w:tcPr>
          <w:p w14:paraId="6A207D3A" w14:textId="6506D242" w:rsidR="008F0810" w:rsidRPr="008016C5" w:rsidRDefault="008F0810" w:rsidP="008F0810">
            <w:pPr>
              <w:pStyle w:val="Tablebody"/>
              <w:spacing w:before="40" w:after="40" w:line="270" w:lineRule="exact"/>
              <w:rPr>
                <w:rFonts w:ascii="Arial" w:hAnsi="Arial" w:cs="Arial"/>
                <w:sz w:val="22"/>
                <w:szCs w:val="22"/>
              </w:rPr>
            </w:pPr>
            <w:r w:rsidRPr="00BD18AF">
              <w:rPr>
                <w:rFonts w:ascii="Arial" w:hAnsi="Arial" w:cs="Arial"/>
                <w:color w:val="auto"/>
                <w:sz w:val="22"/>
                <w:szCs w:val="22"/>
              </w:rPr>
              <w:t>26/03/2013</w:t>
            </w:r>
          </w:p>
        </w:tc>
        <w:tc>
          <w:tcPr>
            <w:tcW w:w="3827" w:type="dxa"/>
            <w:tcBorders>
              <w:left w:val="nil"/>
              <w:right w:val="nil"/>
            </w:tcBorders>
          </w:tcPr>
          <w:p w14:paraId="7B7117F2" w14:textId="51BD142E" w:rsidR="008F0810" w:rsidRPr="008016C5" w:rsidRDefault="008F0810" w:rsidP="008F0810">
            <w:pPr>
              <w:pStyle w:val="Tablebody"/>
              <w:spacing w:before="40" w:after="40" w:line="270" w:lineRule="exact"/>
              <w:rPr>
                <w:rFonts w:ascii="Arial" w:hAnsi="Arial" w:cs="Arial"/>
                <w:sz w:val="22"/>
                <w:szCs w:val="22"/>
              </w:rPr>
            </w:pPr>
            <w:r w:rsidRPr="001D53C5">
              <w:rPr>
                <w:rFonts w:ascii="Arial" w:hAnsi="Arial" w:cs="Arial"/>
                <w:color w:val="auto"/>
                <w:sz w:val="22"/>
                <w:szCs w:val="22"/>
              </w:rPr>
              <w:t>Regulator initiated variation to vary and update the permit to modern conditions. Limits set to control levels of Phosphorus and Iron.</w:t>
            </w:r>
          </w:p>
        </w:tc>
      </w:tr>
      <w:tr w:rsidR="008F0810" w:rsidRPr="008016C5" w14:paraId="01D0C8C7" w14:textId="77777777" w:rsidTr="008F0810">
        <w:tc>
          <w:tcPr>
            <w:tcW w:w="2660" w:type="dxa"/>
            <w:tcBorders>
              <w:left w:val="nil"/>
              <w:right w:val="nil"/>
            </w:tcBorders>
          </w:tcPr>
          <w:p w14:paraId="5DBBF942" w14:textId="77777777" w:rsidR="008F0810" w:rsidRPr="00AF564C" w:rsidRDefault="008F0810" w:rsidP="008F0810">
            <w:pPr>
              <w:pStyle w:val="Tablebody"/>
              <w:spacing w:before="0" w:after="0" w:line="270" w:lineRule="exact"/>
              <w:rPr>
                <w:rFonts w:ascii="Arial" w:hAnsi="Arial" w:cs="Arial"/>
                <w:color w:val="auto"/>
                <w:sz w:val="22"/>
                <w:szCs w:val="22"/>
              </w:rPr>
            </w:pPr>
            <w:r w:rsidRPr="00AF564C">
              <w:rPr>
                <w:rFonts w:ascii="Arial" w:hAnsi="Arial" w:cs="Arial"/>
                <w:color w:val="auto"/>
                <w:sz w:val="22"/>
                <w:szCs w:val="22"/>
              </w:rPr>
              <w:t>Application PAN-002758</w:t>
            </w:r>
          </w:p>
          <w:p w14:paraId="18B30645" w14:textId="0F563CEF" w:rsidR="008F0810" w:rsidRPr="008016C5" w:rsidRDefault="008F0810" w:rsidP="008F0810">
            <w:pPr>
              <w:pStyle w:val="Tablebody"/>
              <w:spacing w:before="40" w:after="40" w:line="270" w:lineRule="exact"/>
              <w:rPr>
                <w:rFonts w:ascii="Arial" w:hAnsi="Arial" w:cs="Arial"/>
                <w:sz w:val="22"/>
                <w:szCs w:val="22"/>
              </w:rPr>
            </w:pPr>
            <w:r w:rsidRPr="00AF564C">
              <w:rPr>
                <w:rFonts w:ascii="Arial" w:hAnsi="Arial" w:cs="Arial"/>
                <w:color w:val="auto"/>
                <w:sz w:val="22"/>
                <w:szCs w:val="22"/>
              </w:rPr>
              <w:t>(variation and consolidation)</w:t>
            </w:r>
          </w:p>
        </w:tc>
        <w:tc>
          <w:tcPr>
            <w:tcW w:w="1559" w:type="dxa"/>
            <w:tcBorders>
              <w:left w:val="nil"/>
              <w:right w:val="nil"/>
            </w:tcBorders>
          </w:tcPr>
          <w:p w14:paraId="7A6C5C23" w14:textId="77777777" w:rsidR="008F0810" w:rsidRPr="00B506E5" w:rsidRDefault="008F0810" w:rsidP="008F0810">
            <w:pPr>
              <w:pStyle w:val="Tablebody"/>
              <w:spacing w:before="0" w:after="0" w:line="270" w:lineRule="exact"/>
              <w:rPr>
                <w:rFonts w:ascii="Arial" w:hAnsi="Arial" w:cs="Arial"/>
                <w:color w:val="auto"/>
                <w:sz w:val="22"/>
                <w:szCs w:val="22"/>
              </w:rPr>
            </w:pPr>
            <w:r w:rsidRPr="00B506E5">
              <w:rPr>
                <w:rFonts w:ascii="Arial" w:hAnsi="Arial" w:cs="Arial"/>
                <w:color w:val="auto"/>
                <w:sz w:val="22"/>
                <w:szCs w:val="22"/>
              </w:rPr>
              <w:t>Duly made</w:t>
            </w:r>
          </w:p>
          <w:p w14:paraId="2704541E" w14:textId="2A179736" w:rsidR="008F0810" w:rsidRPr="008016C5" w:rsidRDefault="008F0810" w:rsidP="008F0810">
            <w:pPr>
              <w:pStyle w:val="Tablebody"/>
              <w:spacing w:before="40" w:after="40" w:line="270" w:lineRule="exact"/>
              <w:rPr>
                <w:rFonts w:ascii="Arial" w:hAnsi="Arial" w:cs="Arial"/>
                <w:sz w:val="22"/>
                <w:szCs w:val="22"/>
              </w:rPr>
            </w:pPr>
            <w:r w:rsidRPr="00B506E5">
              <w:rPr>
                <w:rFonts w:ascii="Arial" w:hAnsi="Arial" w:cs="Arial"/>
                <w:color w:val="auto"/>
                <w:sz w:val="22"/>
                <w:szCs w:val="22"/>
              </w:rPr>
              <w:t>19/06/2018</w:t>
            </w:r>
          </w:p>
        </w:tc>
        <w:tc>
          <w:tcPr>
            <w:tcW w:w="3827" w:type="dxa"/>
            <w:tcBorders>
              <w:left w:val="nil"/>
              <w:right w:val="nil"/>
            </w:tcBorders>
          </w:tcPr>
          <w:p w14:paraId="6C1BCE93" w14:textId="6610CD0E" w:rsidR="008F0810" w:rsidRPr="008016C5" w:rsidRDefault="008F0810" w:rsidP="008F0810">
            <w:pPr>
              <w:pStyle w:val="Tablebody"/>
              <w:spacing w:before="40" w:after="40" w:line="270" w:lineRule="exact"/>
              <w:rPr>
                <w:rFonts w:ascii="Arial" w:hAnsi="Arial" w:cs="Arial"/>
                <w:sz w:val="22"/>
                <w:szCs w:val="22"/>
              </w:rPr>
            </w:pPr>
            <w:r w:rsidRPr="008272AC">
              <w:rPr>
                <w:rFonts w:ascii="Arial" w:hAnsi="Arial" w:cs="Arial"/>
                <w:color w:val="auto"/>
                <w:sz w:val="22"/>
                <w:szCs w:val="22"/>
              </w:rPr>
              <w:t>Application to consolidate wastewater treatment works and settled storm permit</w:t>
            </w:r>
            <w:r>
              <w:rPr>
                <w:rFonts w:ascii="Arial" w:hAnsi="Arial" w:cs="Arial"/>
                <w:color w:val="auto"/>
                <w:sz w:val="22"/>
                <w:szCs w:val="22"/>
              </w:rPr>
              <w:t>: BP0265901</w:t>
            </w:r>
            <w:r w:rsidRPr="008272AC">
              <w:rPr>
                <w:rFonts w:ascii="Arial" w:hAnsi="Arial" w:cs="Arial"/>
                <w:color w:val="auto"/>
                <w:sz w:val="22"/>
                <w:szCs w:val="22"/>
              </w:rPr>
              <w:t xml:space="preserve"> and add a second storm outlet at the final effluent outfall.</w:t>
            </w:r>
          </w:p>
        </w:tc>
      </w:tr>
      <w:tr w:rsidR="008F0810" w:rsidRPr="008016C5" w14:paraId="20C04587" w14:textId="77777777" w:rsidTr="008F0810">
        <w:tc>
          <w:tcPr>
            <w:tcW w:w="2660" w:type="dxa"/>
            <w:tcBorders>
              <w:left w:val="nil"/>
              <w:right w:val="nil"/>
            </w:tcBorders>
          </w:tcPr>
          <w:p w14:paraId="67B90786" w14:textId="2D977525" w:rsidR="008F0810" w:rsidRPr="008016C5" w:rsidRDefault="008F0810" w:rsidP="008F0810">
            <w:pPr>
              <w:pStyle w:val="Tablebody"/>
              <w:spacing w:before="40" w:after="40" w:line="270" w:lineRule="exact"/>
              <w:rPr>
                <w:rFonts w:ascii="Arial" w:hAnsi="Arial" w:cs="Arial"/>
                <w:sz w:val="22"/>
                <w:szCs w:val="22"/>
              </w:rPr>
            </w:pPr>
            <w:r w:rsidRPr="00297968">
              <w:rPr>
                <w:rFonts w:ascii="Arial" w:hAnsi="Arial" w:cs="Arial"/>
                <w:color w:val="auto"/>
                <w:sz w:val="22"/>
                <w:szCs w:val="22"/>
              </w:rPr>
              <w:t xml:space="preserve">Additional information received </w:t>
            </w:r>
          </w:p>
        </w:tc>
        <w:tc>
          <w:tcPr>
            <w:tcW w:w="1559" w:type="dxa"/>
            <w:tcBorders>
              <w:left w:val="nil"/>
              <w:right w:val="nil"/>
            </w:tcBorders>
          </w:tcPr>
          <w:p w14:paraId="406282F6" w14:textId="2675C4DD" w:rsidR="008F0810" w:rsidRPr="008016C5" w:rsidRDefault="008F0810" w:rsidP="008F0810">
            <w:pPr>
              <w:pStyle w:val="Tablebody"/>
              <w:spacing w:before="40" w:after="40" w:line="270" w:lineRule="exact"/>
              <w:rPr>
                <w:rFonts w:ascii="Arial" w:hAnsi="Arial" w:cs="Arial"/>
                <w:sz w:val="22"/>
                <w:szCs w:val="22"/>
              </w:rPr>
            </w:pPr>
            <w:r w:rsidRPr="00297968">
              <w:rPr>
                <w:rFonts w:ascii="Arial" w:hAnsi="Arial" w:cs="Arial"/>
                <w:color w:val="auto"/>
                <w:sz w:val="22"/>
                <w:szCs w:val="22"/>
              </w:rPr>
              <w:t>01/</w:t>
            </w:r>
            <w:r>
              <w:rPr>
                <w:rFonts w:ascii="Arial" w:hAnsi="Arial" w:cs="Arial"/>
                <w:color w:val="auto"/>
                <w:sz w:val="22"/>
                <w:szCs w:val="22"/>
              </w:rPr>
              <w:t>10</w:t>
            </w:r>
            <w:r w:rsidRPr="00297968">
              <w:rPr>
                <w:rFonts w:ascii="Arial" w:hAnsi="Arial" w:cs="Arial"/>
                <w:color w:val="auto"/>
                <w:sz w:val="22"/>
                <w:szCs w:val="22"/>
              </w:rPr>
              <w:t>/2018</w:t>
            </w:r>
          </w:p>
        </w:tc>
        <w:tc>
          <w:tcPr>
            <w:tcW w:w="3827" w:type="dxa"/>
            <w:tcBorders>
              <w:left w:val="nil"/>
              <w:right w:val="nil"/>
            </w:tcBorders>
          </w:tcPr>
          <w:p w14:paraId="1E46E4B2" w14:textId="0F0E2383"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Operating Technique provided by applicant</w:t>
            </w:r>
          </w:p>
        </w:tc>
      </w:tr>
      <w:tr w:rsidR="008F0810" w:rsidRPr="008016C5" w14:paraId="1D84E22E" w14:textId="77777777" w:rsidTr="008F0810">
        <w:tc>
          <w:tcPr>
            <w:tcW w:w="2660" w:type="dxa"/>
            <w:tcBorders>
              <w:left w:val="nil"/>
              <w:right w:val="nil"/>
            </w:tcBorders>
          </w:tcPr>
          <w:p w14:paraId="63C501F1" w14:textId="2C75082C" w:rsidR="008F0810" w:rsidRPr="008016C5" w:rsidRDefault="008F0810" w:rsidP="008F0810">
            <w:pPr>
              <w:pStyle w:val="Tablebody"/>
              <w:spacing w:before="40" w:after="40" w:line="270" w:lineRule="exact"/>
              <w:rPr>
                <w:rFonts w:ascii="Arial" w:hAnsi="Arial" w:cs="Arial"/>
                <w:sz w:val="22"/>
                <w:szCs w:val="22"/>
              </w:rPr>
            </w:pPr>
            <w:r w:rsidRPr="00B118CA">
              <w:rPr>
                <w:rFonts w:ascii="Arial" w:hAnsi="Arial" w:cs="Arial"/>
                <w:color w:val="auto"/>
                <w:sz w:val="22"/>
                <w:szCs w:val="22"/>
              </w:rPr>
              <w:t xml:space="preserve">Variation determined BC0016601/V002 </w:t>
            </w:r>
          </w:p>
        </w:tc>
        <w:tc>
          <w:tcPr>
            <w:tcW w:w="1559" w:type="dxa"/>
            <w:tcBorders>
              <w:left w:val="nil"/>
              <w:right w:val="nil"/>
            </w:tcBorders>
          </w:tcPr>
          <w:p w14:paraId="17E862EE" w14:textId="20C74093" w:rsidR="008F0810" w:rsidRPr="008016C5" w:rsidRDefault="008F0810" w:rsidP="008F0810">
            <w:pPr>
              <w:pStyle w:val="Tablebody"/>
              <w:spacing w:before="40" w:after="40" w:line="270" w:lineRule="exact"/>
              <w:rPr>
                <w:rFonts w:ascii="Arial" w:hAnsi="Arial" w:cs="Arial"/>
                <w:sz w:val="22"/>
                <w:szCs w:val="22"/>
              </w:rPr>
            </w:pPr>
            <w:r w:rsidRPr="00BE4CF3">
              <w:rPr>
                <w:rFonts w:ascii="Arial" w:hAnsi="Arial" w:cs="Arial"/>
                <w:color w:val="auto"/>
                <w:sz w:val="22"/>
                <w:szCs w:val="22"/>
              </w:rPr>
              <w:t>31/10/2018</w:t>
            </w:r>
          </w:p>
        </w:tc>
        <w:tc>
          <w:tcPr>
            <w:tcW w:w="3827" w:type="dxa"/>
            <w:tcBorders>
              <w:left w:val="nil"/>
              <w:right w:val="nil"/>
            </w:tcBorders>
          </w:tcPr>
          <w:p w14:paraId="4927F8E9" w14:textId="170510E9"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Varied and consolidated permit adding EDM issued.</w:t>
            </w:r>
          </w:p>
        </w:tc>
      </w:tr>
      <w:tr w:rsidR="008F0810" w:rsidRPr="008016C5" w14:paraId="20F13BBC" w14:textId="77777777" w:rsidTr="008F0810">
        <w:tc>
          <w:tcPr>
            <w:tcW w:w="2660" w:type="dxa"/>
            <w:tcBorders>
              <w:left w:val="nil"/>
              <w:right w:val="nil"/>
            </w:tcBorders>
          </w:tcPr>
          <w:p w14:paraId="38667564" w14:textId="77777777" w:rsidR="008F0810" w:rsidRDefault="008F0810" w:rsidP="008F0810">
            <w:pPr>
              <w:pStyle w:val="Tablebody"/>
              <w:spacing w:before="0" w:after="0" w:line="270" w:lineRule="exact"/>
              <w:rPr>
                <w:rFonts w:ascii="Arial" w:hAnsi="Arial" w:cs="Arial"/>
                <w:color w:val="auto"/>
                <w:sz w:val="22"/>
                <w:szCs w:val="22"/>
              </w:rPr>
            </w:pPr>
            <w:r>
              <w:rPr>
                <w:rFonts w:ascii="Arial" w:hAnsi="Arial" w:cs="Arial"/>
                <w:color w:val="auto"/>
                <w:sz w:val="22"/>
                <w:szCs w:val="22"/>
              </w:rPr>
              <w:t>Application PAN-009961</w:t>
            </w:r>
          </w:p>
          <w:p w14:paraId="0438D5CD" w14:textId="4DB24063"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(variation)</w:t>
            </w:r>
          </w:p>
        </w:tc>
        <w:tc>
          <w:tcPr>
            <w:tcW w:w="1559" w:type="dxa"/>
            <w:tcBorders>
              <w:left w:val="nil"/>
              <w:right w:val="nil"/>
            </w:tcBorders>
          </w:tcPr>
          <w:p w14:paraId="136ED472" w14:textId="4A5D059C"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02/04/2020</w:t>
            </w:r>
          </w:p>
        </w:tc>
        <w:tc>
          <w:tcPr>
            <w:tcW w:w="3827" w:type="dxa"/>
            <w:tcBorders>
              <w:left w:val="nil"/>
              <w:right w:val="nil"/>
            </w:tcBorders>
          </w:tcPr>
          <w:p w14:paraId="1DD8CB05" w14:textId="6DACFDDF" w:rsidR="008F0810" w:rsidRPr="008016C5" w:rsidRDefault="008F0810" w:rsidP="008F0810">
            <w:pPr>
              <w:pStyle w:val="Tablebody"/>
              <w:spacing w:before="40" w:after="40" w:line="270" w:lineRule="exact"/>
              <w:rPr>
                <w:rFonts w:ascii="Arial" w:hAnsi="Arial" w:cs="Arial"/>
                <w:sz w:val="22"/>
                <w:szCs w:val="22"/>
              </w:rPr>
            </w:pPr>
            <w:r>
              <w:rPr>
                <w:rFonts w:ascii="Arial" w:hAnsi="Arial" w:cs="Arial"/>
                <w:color w:val="auto"/>
                <w:sz w:val="22"/>
                <w:szCs w:val="22"/>
              </w:rPr>
              <w:t>Application to vary the Iron limits from absolute to Look Up table and update the permit to modern conditions.</w:t>
            </w:r>
          </w:p>
        </w:tc>
      </w:tr>
      <w:tr w:rsidR="008F0810" w:rsidRPr="008016C5" w14:paraId="2CB30BAA" w14:textId="77777777" w:rsidTr="008F0810">
        <w:tc>
          <w:tcPr>
            <w:tcW w:w="2660" w:type="dxa"/>
            <w:tcBorders>
              <w:left w:val="nil"/>
              <w:right w:val="nil"/>
            </w:tcBorders>
          </w:tcPr>
          <w:p w14:paraId="2560988E" w14:textId="73E005A0" w:rsidR="008F0810" w:rsidRPr="008016C5" w:rsidRDefault="008F0810" w:rsidP="008F0810">
            <w:pPr>
              <w:pStyle w:val="Tablebody"/>
              <w:spacing w:before="40" w:after="40" w:line="270" w:lineRule="exact"/>
              <w:rPr>
                <w:rFonts w:ascii="Arial" w:hAnsi="Arial" w:cs="Arial"/>
                <w:sz w:val="22"/>
                <w:szCs w:val="22"/>
              </w:rPr>
            </w:pPr>
            <w:r w:rsidRPr="00FC6B8E">
              <w:rPr>
                <w:rFonts w:ascii="Arial" w:hAnsi="Arial" w:cs="Arial"/>
                <w:color w:val="auto"/>
                <w:sz w:val="22"/>
                <w:szCs w:val="22"/>
              </w:rPr>
              <w:t xml:space="preserve">Variation determined BC0016601/V003 </w:t>
            </w:r>
          </w:p>
        </w:tc>
        <w:tc>
          <w:tcPr>
            <w:tcW w:w="1559" w:type="dxa"/>
            <w:tcBorders>
              <w:left w:val="nil"/>
              <w:right w:val="nil"/>
            </w:tcBorders>
          </w:tcPr>
          <w:p w14:paraId="05C9414D" w14:textId="0DC34CA5" w:rsidR="008F0810" w:rsidRPr="008016C5" w:rsidRDefault="008F0810" w:rsidP="008F0810">
            <w:pPr>
              <w:pStyle w:val="Tablebody"/>
              <w:spacing w:before="40" w:after="40" w:line="270" w:lineRule="exact"/>
              <w:rPr>
                <w:rFonts w:ascii="Arial" w:hAnsi="Arial" w:cs="Arial"/>
                <w:sz w:val="22"/>
                <w:szCs w:val="22"/>
              </w:rPr>
            </w:pPr>
            <w:r w:rsidRPr="00FC6B8E">
              <w:rPr>
                <w:rFonts w:ascii="Arial" w:hAnsi="Arial" w:cs="Arial"/>
                <w:color w:val="auto"/>
                <w:sz w:val="22"/>
                <w:szCs w:val="22"/>
              </w:rPr>
              <w:t>02/07/2020</w:t>
            </w:r>
          </w:p>
        </w:tc>
        <w:tc>
          <w:tcPr>
            <w:tcW w:w="3827" w:type="dxa"/>
            <w:tcBorders>
              <w:left w:val="nil"/>
              <w:right w:val="nil"/>
            </w:tcBorders>
          </w:tcPr>
          <w:p w14:paraId="14DAE5EA" w14:textId="18600021" w:rsidR="008F0810" w:rsidRPr="008016C5" w:rsidRDefault="008F0810" w:rsidP="008F0810">
            <w:pPr>
              <w:pStyle w:val="Tablebody"/>
              <w:spacing w:before="40" w:after="40" w:line="270" w:lineRule="exact"/>
              <w:rPr>
                <w:rFonts w:ascii="Arial" w:hAnsi="Arial" w:cs="Arial"/>
                <w:sz w:val="22"/>
                <w:szCs w:val="22"/>
              </w:rPr>
            </w:pPr>
            <w:r w:rsidRPr="00181C24">
              <w:rPr>
                <w:rFonts w:ascii="Arial" w:hAnsi="Arial" w:cs="Arial"/>
                <w:color w:val="auto"/>
                <w:sz w:val="22"/>
                <w:szCs w:val="22"/>
              </w:rPr>
              <w:t>Permit issued to Dŵr Cymru Cyfyngedig</w:t>
            </w:r>
          </w:p>
        </w:tc>
      </w:tr>
      <w:tr w:rsidR="00A40593" w:rsidRPr="008016C5" w14:paraId="1D783F48" w14:textId="77777777" w:rsidTr="008F0810">
        <w:tc>
          <w:tcPr>
            <w:tcW w:w="2660" w:type="dxa"/>
            <w:tcBorders>
              <w:left w:val="nil"/>
              <w:right w:val="nil"/>
            </w:tcBorders>
          </w:tcPr>
          <w:p w14:paraId="6BD34170" w14:textId="2FE2BF6B"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 xml:space="preserve">Application </w:t>
            </w:r>
            <w:r w:rsidR="00CE57D2" w:rsidRPr="00C9787D">
              <w:rPr>
                <w:rFonts w:ascii="Arial" w:hAnsi="Arial" w:cs="Arial"/>
                <w:color w:val="000000" w:themeColor="text1"/>
                <w:sz w:val="22"/>
                <w:szCs w:val="22"/>
              </w:rPr>
              <w:fldChar w:fldCharType="begin"/>
            </w:r>
            <w:r w:rsidR="00CE57D2" w:rsidRPr="00C9787D">
              <w:rPr>
                <w:rFonts w:ascii="Arial" w:hAnsi="Arial" w:cs="Arial"/>
                <w:color w:val="000000" w:themeColor="text1"/>
                <w:sz w:val="22"/>
                <w:szCs w:val="22"/>
              </w:rPr>
              <w:instrText xml:space="preserve"> MERGEFIELD PAN </w:instrText>
            </w:r>
            <w:r w:rsidR="00CE57D2" w:rsidRPr="00C9787D">
              <w:rPr>
                <w:rFonts w:ascii="Arial" w:hAnsi="Arial" w:cs="Arial"/>
                <w:color w:val="000000" w:themeColor="text1"/>
                <w:sz w:val="22"/>
                <w:szCs w:val="22"/>
              </w:rPr>
              <w:fldChar w:fldCharType="separate"/>
            </w:r>
            <w:r w:rsidR="006D24AE" w:rsidRPr="00C9787D">
              <w:rPr>
                <w:rFonts w:ascii="Arial" w:hAnsi="Arial" w:cs="Arial"/>
                <w:noProof/>
                <w:color w:val="000000" w:themeColor="text1"/>
                <w:sz w:val="22"/>
                <w:szCs w:val="22"/>
              </w:rPr>
              <w:t>PAN-019324</w:t>
            </w:r>
            <w:r w:rsidR="00CE57D2" w:rsidRPr="00C9787D">
              <w:rPr>
                <w:rFonts w:ascii="Arial" w:hAnsi="Arial" w:cs="Arial"/>
                <w:color w:val="000000" w:themeColor="text1"/>
                <w:sz w:val="22"/>
                <w:szCs w:val="22"/>
              </w:rPr>
              <w:fldChar w:fldCharType="end"/>
            </w:r>
          </w:p>
          <w:p w14:paraId="228246DF" w14:textId="77777777"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w:t>
            </w:r>
            <w:r w:rsidR="00CE57D2" w:rsidRPr="00C9787D">
              <w:rPr>
                <w:rFonts w:ascii="Arial" w:hAnsi="Arial" w:cs="Arial"/>
                <w:color w:val="000000" w:themeColor="text1"/>
                <w:sz w:val="22"/>
                <w:szCs w:val="22"/>
              </w:rPr>
              <w:t>Variation</w:t>
            </w:r>
            <w:r w:rsidRPr="00C9787D">
              <w:rPr>
                <w:rFonts w:ascii="Arial" w:hAnsi="Arial" w:cs="Arial"/>
                <w:color w:val="000000" w:themeColor="text1"/>
                <w:sz w:val="22"/>
                <w:szCs w:val="22"/>
              </w:rPr>
              <w:t xml:space="preserve"> and consolidation)</w:t>
            </w:r>
          </w:p>
        </w:tc>
        <w:tc>
          <w:tcPr>
            <w:tcW w:w="1559" w:type="dxa"/>
            <w:tcBorders>
              <w:left w:val="nil"/>
              <w:right w:val="nil"/>
            </w:tcBorders>
          </w:tcPr>
          <w:p w14:paraId="7AE5A31D" w14:textId="77777777" w:rsidR="00A40593" w:rsidRPr="00C9787D" w:rsidRDefault="00A40593"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Duly made</w:t>
            </w:r>
          </w:p>
          <w:p w14:paraId="56AF8206" w14:textId="6C42B620" w:rsidR="00A40593" w:rsidRPr="00C9787D" w:rsidRDefault="00C9787D" w:rsidP="00E1303A">
            <w:pPr>
              <w:pStyle w:val="Tablebody"/>
              <w:spacing w:before="40" w:after="40" w:line="270" w:lineRule="exact"/>
              <w:rPr>
                <w:rFonts w:ascii="Arial" w:hAnsi="Arial" w:cs="Arial"/>
                <w:color w:val="000000" w:themeColor="text1"/>
                <w:sz w:val="22"/>
                <w:szCs w:val="22"/>
              </w:rPr>
            </w:pPr>
            <w:r w:rsidRPr="00C9787D">
              <w:rPr>
                <w:rFonts w:ascii="Arial" w:hAnsi="Arial" w:cs="Arial"/>
                <w:color w:val="000000" w:themeColor="text1"/>
                <w:sz w:val="22"/>
                <w:szCs w:val="22"/>
              </w:rPr>
              <w:t>04/03/2023</w:t>
            </w:r>
          </w:p>
        </w:tc>
        <w:tc>
          <w:tcPr>
            <w:tcW w:w="3827" w:type="dxa"/>
            <w:tcBorders>
              <w:left w:val="nil"/>
              <w:right w:val="nil"/>
            </w:tcBorders>
          </w:tcPr>
          <w:p w14:paraId="261C0F00" w14:textId="5841E8C6" w:rsidR="00A40593" w:rsidRPr="00CE57D2" w:rsidRDefault="007D7E5A"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w:t>
            </w:r>
            <w:r w:rsidRPr="002A7DFF">
              <w:rPr>
                <w:rFonts w:ascii="Arial" w:hAnsi="Arial" w:cs="Arial"/>
                <w:color w:val="000000" w:themeColor="text1"/>
                <w:sz w:val="22"/>
                <w:szCs w:val="22"/>
              </w:rPr>
              <w:t>nder AMP7</w:t>
            </w:r>
            <w:r w:rsidR="00CE57D2" w:rsidRPr="00746BE1">
              <w:rPr>
                <w:rFonts w:ascii="Arial" w:hAnsi="Arial" w:cs="Arial"/>
                <w:color w:val="000000" w:themeColor="text1"/>
                <w:sz w:val="22"/>
                <w:szCs w:val="22"/>
              </w:rPr>
              <w:t>.</w:t>
            </w:r>
            <w:r w:rsidR="002A7DFF" w:rsidRPr="00746BE1">
              <w:rPr>
                <w:rFonts w:ascii="Arial" w:hAnsi="Arial" w:cs="Arial"/>
                <w:color w:val="000000" w:themeColor="text1"/>
                <w:sz w:val="22"/>
                <w:szCs w:val="22"/>
              </w:rPr>
              <w:t xml:space="preserve"> Removal of</w:t>
            </w:r>
            <w:r w:rsidR="00E85F08" w:rsidRPr="00746BE1">
              <w:rPr>
                <w:rFonts w:ascii="Arial" w:hAnsi="Arial" w:cs="Arial"/>
                <w:color w:val="000000" w:themeColor="text1"/>
                <w:sz w:val="22"/>
                <w:szCs w:val="22"/>
              </w:rPr>
              <w:t xml:space="preserve"> second storm outlet</w:t>
            </w:r>
            <w:r w:rsidR="004A71D3" w:rsidRPr="00746BE1">
              <w:rPr>
                <w:rFonts w:ascii="Arial" w:hAnsi="Arial" w:cs="Arial"/>
                <w:color w:val="000000" w:themeColor="text1"/>
                <w:sz w:val="22"/>
                <w:szCs w:val="22"/>
              </w:rPr>
              <w:t xml:space="preserve"> and ass</w:t>
            </w:r>
            <w:r w:rsidR="004A71D3">
              <w:rPr>
                <w:rFonts w:ascii="Arial" w:hAnsi="Arial" w:cs="Arial"/>
                <w:color w:val="000000" w:themeColor="text1"/>
                <w:sz w:val="22"/>
                <w:szCs w:val="22"/>
              </w:rPr>
              <w:t>ociated</w:t>
            </w:r>
            <w:r w:rsidR="00746BE1">
              <w:rPr>
                <w:rFonts w:ascii="Arial" w:hAnsi="Arial" w:cs="Arial"/>
                <w:color w:val="000000" w:themeColor="text1"/>
                <w:sz w:val="22"/>
                <w:szCs w:val="22"/>
              </w:rPr>
              <w:t xml:space="preserve"> </w:t>
            </w:r>
            <w:r w:rsidR="009979AB">
              <w:rPr>
                <w:rFonts w:ascii="Arial" w:hAnsi="Arial" w:cs="Arial"/>
                <w:color w:val="000000" w:themeColor="text1"/>
                <w:sz w:val="22"/>
                <w:szCs w:val="22"/>
              </w:rPr>
              <w:t>conditions and documents</w:t>
            </w:r>
            <w:r w:rsidR="00746BE1">
              <w:rPr>
                <w:rFonts w:ascii="Arial" w:hAnsi="Arial" w:cs="Arial"/>
                <w:color w:val="000000" w:themeColor="text1"/>
                <w:sz w:val="22"/>
                <w:szCs w:val="22"/>
              </w:rPr>
              <w:t>.</w:t>
            </w:r>
          </w:p>
        </w:tc>
      </w:tr>
      <w:tr w:rsidR="00A40593" w:rsidRPr="008016C5" w14:paraId="151D4571" w14:textId="77777777" w:rsidTr="008F0810">
        <w:tc>
          <w:tcPr>
            <w:tcW w:w="2660" w:type="dxa"/>
            <w:tcBorders>
              <w:left w:val="nil"/>
              <w:right w:val="nil"/>
            </w:tcBorders>
          </w:tcPr>
          <w:p w14:paraId="29205D30" w14:textId="6EE4A9CB" w:rsidR="00A40593" w:rsidRPr="00DF6316" w:rsidRDefault="00A40593" w:rsidP="00E1303A">
            <w:pPr>
              <w:pStyle w:val="Tablebody"/>
              <w:spacing w:before="40" w:after="40" w:line="270" w:lineRule="exact"/>
              <w:rPr>
                <w:rFonts w:ascii="Arial" w:hAnsi="Arial" w:cs="Arial"/>
                <w:sz w:val="22"/>
                <w:szCs w:val="22"/>
              </w:rPr>
            </w:pPr>
            <w:r w:rsidRPr="00E85F08">
              <w:rPr>
                <w:rFonts w:ascii="Arial" w:hAnsi="Arial" w:cs="Arial"/>
                <w:color w:val="000000" w:themeColor="text1"/>
                <w:sz w:val="22"/>
                <w:szCs w:val="22"/>
              </w:rPr>
              <w:t xml:space="preserve">Variation determined </w:t>
            </w:r>
            <w:r w:rsidR="00E85F08" w:rsidRPr="00E85F08">
              <w:rPr>
                <w:rFonts w:ascii="Arial" w:hAnsi="Arial" w:cs="Arial"/>
                <w:color w:val="000000" w:themeColor="text1"/>
                <w:sz w:val="22"/>
                <w:szCs w:val="22"/>
              </w:rPr>
              <w:t>BC0016601</w:t>
            </w:r>
          </w:p>
        </w:tc>
        <w:tc>
          <w:tcPr>
            <w:tcW w:w="1559" w:type="dxa"/>
            <w:tcBorders>
              <w:left w:val="nil"/>
              <w:right w:val="nil"/>
            </w:tcBorders>
          </w:tcPr>
          <w:p w14:paraId="59A3BE79" w14:textId="221362D9" w:rsidR="00A40593" w:rsidRPr="00CE57D2" w:rsidRDefault="00A34877" w:rsidP="00E1303A">
            <w:pPr>
              <w:pStyle w:val="Tablebody"/>
              <w:spacing w:before="40" w:after="40" w:line="270" w:lineRule="exact"/>
              <w:rPr>
                <w:rFonts w:ascii="Arial" w:hAnsi="Arial" w:cs="Arial"/>
                <w:color w:val="auto"/>
                <w:sz w:val="22"/>
                <w:szCs w:val="22"/>
              </w:rPr>
            </w:pPr>
            <w:r w:rsidRPr="00A34877">
              <w:rPr>
                <w:rFonts w:ascii="Arial" w:hAnsi="Arial" w:cs="Arial"/>
                <w:color w:val="000000" w:themeColor="text1"/>
                <w:sz w:val="22"/>
                <w:szCs w:val="22"/>
              </w:rPr>
              <w:t>31/05/2023</w:t>
            </w:r>
          </w:p>
        </w:tc>
        <w:tc>
          <w:tcPr>
            <w:tcW w:w="3827" w:type="dxa"/>
            <w:tcBorders>
              <w:left w:val="nil"/>
              <w:right w:val="nil"/>
            </w:tcBorders>
          </w:tcPr>
          <w:p w14:paraId="79CEFF18" w14:textId="7777777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 consolidated permit issued in modern condition format</w:t>
            </w:r>
            <w:r w:rsidR="00FB2CFC" w:rsidRPr="00CE57D2">
              <w:rPr>
                <w:rFonts w:ascii="Arial" w:hAnsi="Arial" w:cs="Arial"/>
                <w:color w:val="auto"/>
                <w:sz w:val="22"/>
                <w:szCs w:val="22"/>
              </w:rPr>
              <w:t xml:space="preserve"> to Dŵr Cymru Cyfyngedig</w:t>
            </w:r>
            <w:r w:rsidRPr="00CE57D2">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w:t>
      </w:r>
      <w:r w:rsidR="00D555F3" w:rsidRPr="002C6520">
        <w:rPr>
          <w:rFonts w:cs="Arial"/>
          <w:b w:val="0"/>
          <w:sz w:val="22"/>
          <w:szCs w:val="22"/>
        </w:rPr>
        <w:t>ns 18 and 2</w:t>
      </w:r>
      <w:r w:rsidR="00FF6887" w:rsidRPr="002C6520">
        <w:rPr>
          <w:rFonts w:cs="Arial"/>
          <w:b w:val="0"/>
          <w:sz w:val="22"/>
          <w:szCs w:val="22"/>
        </w:rPr>
        <w:t>0 of th</w:t>
      </w:r>
      <w:r w:rsidR="00FF6887" w:rsidRPr="00C31D2C">
        <w:rPr>
          <w:rFonts w:cs="Arial"/>
          <w:b w:val="0"/>
          <w:sz w:val="22"/>
          <w:szCs w:val="22"/>
        </w:rPr>
        <w:t xml:space="preserve">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641A9A9B" w:rsidR="00A40593" w:rsidRPr="0094290C" w:rsidRDefault="009C180F" w:rsidP="00A40593">
      <w:pPr>
        <w:pStyle w:val="Heading3nonum"/>
        <w:spacing w:before="0"/>
        <w:ind w:right="1701"/>
        <w:rPr>
          <w:rFonts w:cs="Arial"/>
          <w:bCs/>
          <w:color w:val="000000" w:themeColor="text1"/>
          <w:sz w:val="22"/>
          <w:szCs w:val="22"/>
        </w:rPr>
      </w:pPr>
      <w:r w:rsidRPr="0094290C">
        <w:rPr>
          <w:rFonts w:cs="Arial"/>
          <w:bCs/>
          <w:color w:val="000000" w:themeColor="text1"/>
          <w:sz w:val="22"/>
          <w:szCs w:val="22"/>
        </w:rPr>
        <w:t>P</w:t>
      </w:r>
      <w:r w:rsidR="00A40593" w:rsidRPr="0094290C">
        <w:rPr>
          <w:rFonts w:cs="Arial"/>
          <w:bCs/>
          <w:color w:val="000000" w:themeColor="text1"/>
          <w:sz w:val="22"/>
          <w:szCs w:val="22"/>
        </w:rPr>
        <w:t>ermit number</w:t>
      </w:r>
    </w:p>
    <w:p w14:paraId="4BBC7F19" w14:textId="6ADEAA09" w:rsidR="00A40593" w:rsidRDefault="00E85F08" w:rsidP="00167FFA">
      <w:pPr>
        <w:pStyle w:val="Data"/>
        <w:rPr>
          <w:rStyle w:val="licenceno"/>
          <w:rFonts w:cs="Arial"/>
          <w:color w:val="000000" w:themeColor="text1"/>
          <w:sz w:val="22"/>
          <w:szCs w:val="22"/>
        </w:rPr>
      </w:pPr>
      <w:r w:rsidRPr="00E85F08">
        <w:rPr>
          <w:rStyle w:val="licenceno"/>
          <w:rFonts w:cs="Arial"/>
          <w:color w:val="000000" w:themeColor="text1"/>
          <w:sz w:val="22"/>
          <w:szCs w:val="22"/>
        </w:rPr>
        <w:t>BC0016601</w:t>
      </w:r>
    </w:p>
    <w:p w14:paraId="7B2E19F8" w14:textId="77777777" w:rsidR="00E85F08" w:rsidRDefault="00E85F08"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228BF343" w:rsidR="00CE57D2" w:rsidRPr="002E6828" w:rsidRDefault="00CE57D2" w:rsidP="00420953">
      <w:pPr>
        <w:pStyle w:val="Data"/>
        <w:spacing w:line="276" w:lineRule="auto"/>
        <w:ind w:right="23"/>
        <w:rPr>
          <w:rStyle w:val="change"/>
          <w:rFonts w:cs="Arial"/>
          <w:bCs/>
          <w:color w:val="000000" w:themeColor="text1"/>
          <w:sz w:val="22"/>
          <w:szCs w:val="22"/>
        </w:rPr>
      </w:pPr>
      <w:r w:rsidRPr="002E6828">
        <w:rPr>
          <w:bCs/>
          <w:color w:val="000000" w:themeColor="text1"/>
          <w:sz w:val="22"/>
          <w:szCs w:val="22"/>
        </w:rPr>
        <w:fldChar w:fldCharType="begin"/>
      </w:r>
      <w:r w:rsidRPr="002E6828">
        <w:rPr>
          <w:bCs/>
          <w:color w:val="000000" w:themeColor="text1"/>
          <w:sz w:val="22"/>
          <w:szCs w:val="22"/>
        </w:rPr>
        <w:instrText xml:space="preserve"> MERGEFIELD Site_Name </w:instrText>
      </w:r>
      <w:r w:rsidRPr="002E6828">
        <w:rPr>
          <w:bCs/>
          <w:color w:val="000000" w:themeColor="text1"/>
          <w:sz w:val="22"/>
          <w:szCs w:val="22"/>
        </w:rPr>
        <w:fldChar w:fldCharType="separate"/>
      </w:r>
      <w:r w:rsidR="006D24AE" w:rsidRPr="002E6828">
        <w:rPr>
          <w:bCs/>
          <w:noProof/>
          <w:color w:val="000000" w:themeColor="text1"/>
          <w:sz w:val="22"/>
          <w:szCs w:val="22"/>
        </w:rPr>
        <w:t>Trebanos Wastewater Treatment Works</w:t>
      </w:r>
      <w:r w:rsidRPr="002E6828">
        <w:rPr>
          <w:bCs/>
          <w:color w:val="000000" w:themeColor="text1"/>
          <w:sz w:val="22"/>
          <w:szCs w:val="22"/>
        </w:rPr>
        <w:fldChar w:fldCharType="end"/>
      </w:r>
    </w:p>
    <w:p w14:paraId="360BC02C" w14:textId="0DE1C8D4"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DSI_ADD2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Pheasant Road</w:t>
      </w:r>
      <w:r w:rsidRPr="002E6828">
        <w:rPr>
          <w:rStyle w:val="change"/>
          <w:rFonts w:cs="Arial"/>
          <w:color w:val="000000" w:themeColor="text1"/>
          <w:sz w:val="22"/>
          <w:szCs w:val="22"/>
        </w:rPr>
        <w:fldChar w:fldCharType="end"/>
      </w:r>
    </w:p>
    <w:p w14:paraId="7BD825C2" w14:textId="6255600F"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DSI_ADD3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Trebanos</w:t>
      </w:r>
      <w:r w:rsidRPr="002E6828">
        <w:rPr>
          <w:rStyle w:val="change"/>
          <w:rFonts w:cs="Arial"/>
          <w:color w:val="000000" w:themeColor="text1"/>
          <w:sz w:val="22"/>
          <w:szCs w:val="22"/>
        </w:rPr>
        <w:fldChar w:fldCharType="end"/>
      </w:r>
    </w:p>
    <w:p w14:paraId="01853E42" w14:textId="77777777" w:rsidR="002E6828" w:rsidRPr="002E6828" w:rsidRDefault="00CE57D2" w:rsidP="00167FFA">
      <w:pPr>
        <w:pStyle w:val="Data"/>
        <w:rPr>
          <w:rStyle w:val="change"/>
          <w:rFonts w:cs="Arial"/>
          <w:noProof/>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DSI_ADD4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Pontardawe</w:t>
      </w:r>
    </w:p>
    <w:p w14:paraId="2E2D7226" w14:textId="24663ED5" w:rsidR="00E84C8B" w:rsidRPr="002E6828" w:rsidRDefault="006D24AE" w:rsidP="00167FFA">
      <w:pPr>
        <w:pStyle w:val="Data"/>
        <w:rPr>
          <w:rStyle w:val="change"/>
          <w:rFonts w:cs="Arial"/>
          <w:color w:val="000000" w:themeColor="text1"/>
          <w:sz w:val="22"/>
          <w:szCs w:val="22"/>
        </w:rPr>
      </w:pPr>
      <w:r w:rsidRPr="002E6828">
        <w:rPr>
          <w:rStyle w:val="change"/>
          <w:rFonts w:cs="Arial"/>
          <w:noProof/>
          <w:color w:val="000000" w:themeColor="text1"/>
          <w:sz w:val="22"/>
          <w:szCs w:val="22"/>
        </w:rPr>
        <w:t>Swansea</w:t>
      </w:r>
      <w:r w:rsidR="00CE57D2" w:rsidRPr="002E6828">
        <w:rPr>
          <w:rStyle w:val="change"/>
          <w:rFonts w:cs="Arial"/>
          <w:color w:val="000000" w:themeColor="text1"/>
          <w:sz w:val="22"/>
          <w:szCs w:val="22"/>
        </w:rPr>
        <w:fldChar w:fldCharType="end"/>
      </w:r>
    </w:p>
    <w:p w14:paraId="2080DA39" w14:textId="2DCAA8B0" w:rsidR="00E84C8B" w:rsidRPr="002E6828" w:rsidRDefault="00CE57D2" w:rsidP="00167FFA">
      <w:pPr>
        <w:pStyle w:val="Data"/>
        <w:rPr>
          <w:rStyle w:val="change"/>
          <w:rFonts w:cs="Arial"/>
          <w:color w:val="000000" w:themeColor="text1"/>
          <w:sz w:val="22"/>
          <w:szCs w:val="22"/>
        </w:rPr>
      </w:pPr>
      <w:r w:rsidRPr="002E6828">
        <w:rPr>
          <w:rStyle w:val="change"/>
          <w:rFonts w:cs="Arial"/>
          <w:color w:val="000000" w:themeColor="text1"/>
          <w:sz w:val="22"/>
          <w:szCs w:val="22"/>
        </w:rPr>
        <w:fldChar w:fldCharType="begin"/>
      </w:r>
      <w:r w:rsidRPr="002E6828">
        <w:rPr>
          <w:rStyle w:val="change"/>
          <w:rFonts w:cs="Arial"/>
          <w:color w:val="000000" w:themeColor="text1"/>
          <w:sz w:val="22"/>
          <w:szCs w:val="22"/>
        </w:rPr>
        <w:instrText xml:space="preserve"> MERGEFIELD DSI_POST_CODE </w:instrText>
      </w:r>
      <w:r w:rsidRPr="002E6828">
        <w:rPr>
          <w:rStyle w:val="change"/>
          <w:rFonts w:cs="Arial"/>
          <w:color w:val="000000" w:themeColor="text1"/>
          <w:sz w:val="22"/>
          <w:szCs w:val="22"/>
        </w:rPr>
        <w:fldChar w:fldCharType="separate"/>
      </w:r>
      <w:r w:rsidR="006D24AE" w:rsidRPr="002E6828">
        <w:rPr>
          <w:rStyle w:val="change"/>
          <w:rFonts w:cs="Arial"/>
          <w:noProof/>
          <w:color w:val="000000" w:themeColor="text1"/>
          <w:sz w:val="22"/>
          <w:szCs w:val="22"/>
        </w:rPr>
        <w:t>SA8 4BR</w:t>
      </w:r>
      <w:r w:rsidRPr="002E682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03788408"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A34877">
        <w:rPr>
          <w:rFonts w:cs="Arial"/>
          <w:color w:val="000000" w:themeColor="text1"/>
          <w:sz w:val="22"/>
          <w:szCs w:val="22"/>
        </w:rPr>
        <w:t xml:space="preserve">m </w:t>
      </w:r>
      <w:r w:rsidR="00A34877" w:rsidRPr="00A34877">
        <w:rPr>
          <w:rFonts w:cs="Arial"/>
          <w:color w:val="000000" w:themeColor="text1"/>
          <w:sz w:val="22"/>
          <w:szCs w:val="22"/>
        </w:rPr>
        <w:t>31/05/2023</w:t>
      </w:r>
      <w:r w:rsidR="00A34877">
        <w:rPr>
          <w:rFonts w:cs="Arial"/>
          <w:color w:val="000000" w:themeColor="text1"/>
          <w:sz w:val="22"/>
          <w:szCs w:val="22"/>
        </w:rPr>
        <w:t>.</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A34877">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A34877">
        <w:trPr>
          <w:trHeight w:hRule="exact" w:val="960"/>
        </w:trPr>
        <w:tc>
          <w:tcPr>
            <w:tcW w:w="5279" w:type="dxa"/>
            <w:vAlign w:val="center"/>
          </w:tcPr>
          <w:p w14:paraId="5D8DFC3C" w14:textId="504E8A1F" w:rsidR="005B73A2" w:rsidRPr="00A34877" w:rsidRDefault="00A34877" w:rsidP="003842F1">
            <w:pPr>
              <w:pStyle w:val="Heading3nonum"/>
              <w:spacing w:before="0"/>
              <w:ind w:right="-135"/>
              <w:jc w:val="center"/>
              <w:rPr>
                <w:rFonts w:cs="Arial"/>
                <w:b/>
                <w:color w:val="000000" w:themeColor="text1"/>
                <w:sz w:val="22"/>
                <w:szCs w:val="22"/>
              </w:rPr>
            </w:pPr>
            <w:r w:rsidRPr="00A34877">
              <w:rPr>
                <w:rFonts w:cs="Arial"/>
                <w:b/>
                <w:color w:val="000000" w:themeColor="text1"/>
                <w:sz w:val="22"/>
                <w:szCs w:val="22"/>
              </w:rPr>
              <w:t>Emma Jones</w:t>
            </w:r>
          </w:p>
        </w:tc>
        <w:tc>
          <w:tcPr>
            <w:tcW w:w="2410" w:type="dxa"/>
            <w:vAlign w:val="center"/>
          </w:tcPr>
          <w:p w14:paraId="2B127805" w14:textId="77C7EEC2" w:rsidR="00E84C8B" w:rsidRPr="00A34877" w:rsidRDefault="00A34877" w:rsidP="003842F1">
            <w:pPr>
              <w:pStyle w:val="Heading3nonum"/>
              <w:spacing w:before="0"/>
              <w:ind w:right="34"/>
              <w:jc w:val="center"/>
              <w:rPr>
                <w:rFonts w:cs="Arial"/>
                <w:b/>
                <w:color w:val="000000" w:themeColor="text1"/>
                <w:sz w:val="22"/>
                <w:szCs w:val="22"/>
              </w:rPr>
            </w:pPr>
            <w:r w:rsidRPr="00A34877">
              <w:rPr>
                <w:rFonts w:cs="Arial"/>
                <w:b/>
                <w:color w:val="000000" w:themeColor="text1"/>
                <w:sz w:val="22"/>
                <w:szCs w:val="22"/>
              </w:rPr>
              <w:t>31/05/2023</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2C144F"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C144F">
        <w:rPr>
          <w:b/>
          <w:i w:val="0"/>
          <w:color w:val="000000" w:themeColor="text1"/>
          <w:sz w:val="22"/>
          <w:szCs w:val="22"/>
        </w:rPr>
        <w:lastRenderedPageBreak/>
        <w:t xml:space="preserve">Schedule 1 </w:t>
      </w:r>
    </w:p>
    <w:p w14:paraId="02816BCB" w14:textId="136D4BE6" w:rsidR="006C6EA9" w:rsidRPr="002C144F" w:rsidRDefault="006C6EA9"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 xml:space="preserve">The following conditions were varied as a result of </w:t>
      </w:r>
      <w:r w:rsidR="0091642E" w:rsidRPr="002C144F">
        <w:rPr>
          <w:rFonts w:ascii="Arial" w:hAnsi="Arial" w:cs="Arial"/>
          <w:color w:val="000000" w:themeColor="text1"/>
          <w:sz w:val="22"/>
          <w:szCs w:val="22"/>
        </w:rPr>
        <w:t>a</w:t>
      </w:r>
      <w:r w:rsidRPr="002C144F">
        <w:rPr>
          <w:rFonts w:ascii="Arial" w:hAnsi="Arial" w:cs="Arial"/>
          <w:color w:val="000000" w:themeColor="text1"/>
          <w:sz w:val="22"/>
          <w:szCs w:val="22"/>
        </w:rPr>
        <w:t xml:space="preserve"> </w:t>
      </w:r>
      <w:r w:rsidR="00E4680B" w:rsidRPr="002C144F">
        <w:rPr>
          <w:rFonts w:ascii="Arial" w:hAnsi="Arial" w:cs="Arial"/>
          <w:color w:val="000000" w:themeColor="text1"/>
          <w:sz w:val="22"/>
          <w:szCs w:val="22"/>
        </w:rPr>
        <w:t xml:space="preserve">Natural Resources Wales </w:t>
      </w:r>
      <w:r w:rsidRPr="002C144F">
        <w:rPr>
          <w:rFonts w:ascii="Arial" w:hAnsi="Arial" w:cs="Arial"/>
          <w:color w:val="000000" w:themeColor="text1"/>
          <w:sz w:val="22"/>
          <w:szCs w:val="22"/>
        </w:rPr>
        <w:t>initiated variation:</w:t>
      </w:r>
    </w:p>
    <w:p w14:paraId="662CE907" w14:textId="25EEB588" w:rsidR="00E616DE" w:rsidRPr="002C144F" w:rsidRDefault="00E616DE"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 xml:space="preserve">Conditions: </w:t>
      </w:r>
      <w:r w:rsidR="00900742" w:rsidRPr="002C144F">
        <w:rPr>
          <w:rFonts w:ascii="Arial" w:hAnsi="Arial" w:cs="Arial"/>
          <w:color w:val="000000" w:themeColor="text1"/>
          <w:sz w:val="22"/>
          <w:szCs w:val="22"/>
        </w:rPr>
        <w:t xml:space="preserve">3.1.5, </w:t>
      </w:r>
      <w:r w:rsidR="00810F24" w:rsidRPr="002C144F">
        <w:rPr>
          <w:rFonts w:ascii="Arial" w:hAnsi="Arial" w:cs="Arial"/>
          <w:color w:val="000000" w:themeColor="text1"/>
          <w:sz w:val="22"/>
          <w:szCs w:val="22"/>
        </w:rPr>
        <w:t>3.1.6</w:t>
      </w:r>
      <w:r w:rsidR="003B0890" w:rsidRPr="002C144F">
        <w:rPr>
          <w:rFonts w:ascii="Arial" w:hAnsi="Arial" w:cs="Arial"/>
          <w:color w:val="000000" w:themeColor="text1"/>
          <w:sz w:val="22"/>
          <w:szCs w:val="22"/>
        </w:rPr>
        <w:t>, 3.3.10, 3.3.11, 3.3.12, 3.3.13, 4.2.3</w:t>
      </w:r>
    </w:p>
    <w:p w14:paraId="3A11086A" w14:textId="21AABB38" w:rsidR="006C6EA9" w:rsidRPr="002C144F" w:rsidRDefault="003D5DB5"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 xml:space="preserve">Tables: S3.1a/b, </w:t>
      </w:r>
      <w:r w:rsidR="008A1CA6" w:rsidRPr="002C144F">
        <w:rPr>
          <w:rFonts w:ascii="Arial" w:hAnsi="Arial" w:cs="Arial"/>
          <w:color w:val="000000" w:themeColor="text1"/>
          <w:sz w:val="22"/>
          <w:szCs w:val="22"/>
        </w:rPr>
        <w:t>S</w:t>
      </w:r>
      <w:r w:rsidR="006A7815" w:rsidRPr="002C144F">
        <w:rPr>
          <w:rFonts w:ascii="Arial" w:hAnsi="Arial" w:cs="Arial"/>
          <w:color w:val="000000" w:themeColor="text1"/>
          <w:sz w:val="22"/>
          <w:szCs w:val="22"/>
        </w:rPr>
        <w:t xml:space="preserve">3.4a/b, </w:t>
      </w:r>
      <w:r w:rsidR="008A1CA6" w:rsidRPr="002C144F">
        <w:rPr>
          <w:rFonts w:ascii="Arial" w:hAnsi="Arial" w:cs="Arial"/>
          <w:color w:val="000000" w:themeColor="text1"/>
          <w:sz w:val="22"/>
          <w:szCs w:val="22"/>
        </w:rPr>
        <w:t>S</w:t>
      </w:r>
      <w:r w:rsidR="006A7815" w:rsidRPr="002C144F">
        <w:rPr>
          <w:rFonts w:ascii="Arial" w:hAnsi="Arial" w:cs="Arial"/>
          <w:color w:val="000000" w:themeColor="text1"/>
          <w:sz w:val="22"/>
          <w:szCs w:val="22"/>
        </w:rPr>
        <w:t xml:space="preserve">4.1, </w:t>
      </w:r>
      <w:r w:rsidR="008A1CA6" w:rsidRPr="002C144F">
        <w:rPr>
          <w:rFonts w:ascii="Arial" w:hAnsi="Arial" w:cs="Arial"/>
          <w:color w:val="000000" w:themeColor="text1"/>
          <w:sz w:val="22"/>
          <w:szCs w:val="22"/>
        </w:rPr>
        <w:t>S</w:t>
      </w:r>
      <w:r w:rsidR="006A7815" w:rsidRPr="002C144F">
        <w:rPr>
          <w:rFonts w:ascii="Arial" w:hAnsi="Arial" w:cs="Arial"/>
          <w:color w:val="000000" w:themeColor="text1"/>
          <w:sz w:val="22"/>
          <w:szCs w:val="22"/>
        </w:rPr>
        <w:t>4.2</w:t>
      </w:r>
    </w:p>
    <w:p w14:paraId="2DDD09D1" w14:textId="77777777" w:rsidR="002C144F" w:rsidRPr="002C144F" w:rsidRDefault="002C144F" w:rsidP="006C6EA9">
      <w:pPr>
        <w:spacing w:before="120" w:line="270" w:lineRule="exact"/>
        <w:rPr>
          <w:rFonts w:ascii="Arial" w:hAnsi="Arial" w:cs="Arial"/>
          <w:color w:val="000000" w:themeColor="text1"/>
          <w:sz w:val="22"/>
          <w:szCs w:val="22"/>
        </w:rPr>
      </w:pPr>
    </w:p>
    <w:p w14:paraId="3A7C90CB" w14:textId="22F25C6A" w:rsidR="006C6EA9" w:rsidRPr="002C144F" w:rsidRDefault="006C6EA9"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The following conditions were varied as a result of the application made by the operator:</w:t>
      </w:r>
    </w:p>
    <w:p w14:paraId="46D0020F" w14:textId="40D58ABB" w:rsidR="00FC64B4" w:rsidRPr="002C144F" w:rsidRDefault="00FC64B4"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Conditions: 2.3.1-4,</w:t>
      </w:r>
      <w:r w:rsidR="00432650" w:rsidRPr="002C144F">
        <w:rPr>
          <w:rFonts w:ascii="Arial" w:hAnsi="Arial" w:cs="Arial"/>
          <w:color w:val="000000" w:themeColor="text1"/>
          <w:sz w:val="22"/>
          <w:szCs w:val="22"/>
        </w:rPr>
        <w:t xml:space="preserve"> 2.4</w:t>
      </w:r>
      <w:r w:rsidR="00CD7D34" w:rsidRPr="002C144F">
        <w:rPr>
          <w:rFonts w:ascii="Arial" w:hAnsi="Arial" w:cs="Arial"/>
          <w:color w:val="000000" w:themeColor="text1"/>
          <w:sz w:val="22"/>
          <w:szCs w:val="22"/>
        </w:rPr>
        <w:t>, Schedule 6, Schedule 7</w:t>
      </w:r>
    </w:p>
    <w:p w14:paraId="6F938CA7" w14:textId="2A089221" w:rsidR="007E2E60" w:rsidRPr="002C144F" w:rsidRDefault="00845A87"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Tables: S1.1,</w:t>
      </w:r>
      <w:r w:rsidR="003D5DB5" w:rsidRPr="002C144F">
        <w:rPr>
          <w:rFonts w:ascii="Arial" w:hAnsi="Arial" w:cs="Arial"/>
          <w:color w:val="000000" w:themeColor="text1"/>
          <w:sz w:val="22"/>
          <w:szCs w:val="22"/>
        </w:rPr>
        <w:t xml:space="preserve"> </w:t>
      </w:r>
      <w:r w:rsidR="008A1CA6" w:rsidRPr="002C144F">
        <w:rPr>
          <w:rFonts w:ascii="Arial" w:hAnsi="Arial" w:cs="Arial"/>
          <w:color w:val="000000" w:themeColor="text1"/>
          <w:sz w:val="22"/>
          <w:szCs w:val="22"/>
        </w:rPr>
        <w:t>S</w:t>
      </w:r>
      <w:r w:rsidR="003D5DB5" w:rsidRPr="002C144F">
        <w:rPr>
          <w:rFonts w:ascii="Arial" w:hAnsi="Arial" w:cs="Arial"/>
          <w:color w:val="000000" w:themeColor="text1"/>
          <w:sz w:val="22"/>
          <w:szCs w:val="22"/>
        </w:rPr>
        <w:t>3.2,</w:t>
      </w:r>
    </w:p>
    <w:p w14:paraId="0BF9379C" w14:textId="675E562B" w:rsidR="007E2E60" w:rsidRPr="002C144F" w:rsidRDefault="007E2E60" w:rsidP="006C6EA9">
      <w:pPr>
        <w:spacing w:before="120" w:line="270" w:lineRule="exact"/>
        <w:rPr>
          <w:rFonts w:ascii="Arial" w:hAnsi="Arial" w:cs="Arial"/>
          <w:color w:val="000000" w:themeColor="text1"/>
          <w:sz w:val="22"/>
          <w:szCs w:val="22"/>
        </w:rPr>
      </w:pPr>
      <w:r w:rsidRPr="002C144F">
        <w:rPr>
          <w:rFonts w:ascii="Arial" w:hAnsi="Arial" w:cs="Arial"/>
          <w:color w:val="000000" w:themeColor="text1"/>
          <w:sz w:val="22"/>
          <w:szCs w:val="22"/>
        </w:rPr>
        <w:t>Removed: S</w:t>
      </w:r>
      <w:r w:rsidR="008A1CA6" w:rsidRPr="002C144F">
        <w:rPr>
          <w:rFonts w:ascii="Arial" w:hAnsi="Arial" w:cs="Arial"/>
          <w:color w:val="000000" w:themeColor="text1"/>
          <w:sz w:val="22"/>
          <w:szCs w:val="22"/>
        </w:rPr>
        <w:t>1.2, S1.3</w:t>
      </w:r>
      <w:r w:rsidR="003D5DB5" w:rsidRPr="002C144F">
        <w:rPr>
          <w:rFonts w:ascii="Arial" w:hAnsi="Arial" w:cs="Arial"/>
          <w:color w:val="000000" w:themeColor="text1"/>
          <w:sz w:val="22"/>
          <w:szCs w:val="22"/>
        </w:rPr>
        <w:t xml:space="preserve"> </w:t>
      </w:r>
    </w:p>
    <w:p w14:paraId="3816CE96" w14:textId="77777777" w:rsidR="0006520B" w:rsidRDefault="0006520B"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0C726B1C" w:rsidR="008321E6" w:rsidRPr="00E85F08" w:rsidRDefault="00C25017" w:rsidP="00597064">
      <w:pPr>
        <w:pStyle w:val="Data"/>
        <w:ind w:left="567" w:right="1701"/>
        <w:rPr>
          <w:rStyle w:val="licenceno"/>
          <w:color w:val="000000" w:themeColor="text1"/>
          <w:sz w:val="22"/>
          <w:szCs w:val="22"/>
        </w:rPr>
      </w:pPr>
      <w:r w:rsidRPr="00E85F08">
        <w:rPr>
          <w:rStyle w:val="licenceno"/>
          <w:color w:val="000000" w:themeColor="text1"/>
          <w:sz w:val="22"/>
          <w:szCs w:val="22"/>
        </w:rPr>
        <w:t>BC0016601</w:t>
      </w:r>
    </w:p>
    <w:p w14:paraId="276C14AC" w14:textId="1B358A84" w:rsidR="008321E6" w:rsidRPr="0049139F" w:rsidRDefault="008321E6" w:rsidP="00597064">
      <w:pPr>
        <w:pStyle w:val="Heading3nonum"/>
        <w:ind w:left="567"/>
        <w:rPr>
          <w:color w:val="FF0000"/>
          <w:sz w:val="22"/>
          <w:szCs w:val="22"/>
        </w:rPr>
      </w:pPr>
      <w:r w:rsidRPr="00E85F08">
        <w:rPr>
          <w:color w:val="000000" w:themeColor="text1"/>
          <w:sz w:val="22"/>
          <w:szCs w:val="22"/>
        </w:rPr>
        <w:t xml:space="preserve">This is the consolidated permit referred to in the variation and consolidation notice for application </w:t>
      </w:r>
      <w:r w:rsidR="00CE57D2" w:rsidRPr="00E85F08">
        <w:rPr>
          <w:color w:val="000000" w:themeColor="text1"/>
          <w:sz w:val="22"/>
          <w:szCs w:val="22"/>
        </w:rPr>
        <w:fldChar w:fldCharType="begin"/>
      </w:r>
      <w:r w:rsidR="00CE57D2" w:rsidRPr="00E85F08">
        <w:rPr>
          <w:color w:val="000000" w:themeColor="text1"/>
          <w:sz w:val="22"/>
          <w:szCs w:val="22"/>
        </w:rPr>
        <w:instrText xml:space="preserve"> MERGEFIELD PAN </w:instrText>
      </w:r>
      <w:r w:rsidR="00CE57D2" w:rsidRPr="00E85F08">
        <w:rPr>
          <w:color w:val="000000" w:themeColor="text1"/>
          <w:sz w:val="22"/>
          <w:szCs w:val="22"/>
        </w:rPr>
        <w:fldChar w:fldCharType="separate"/>
      </w:r>
      <w:r w:rsidR="006D24AE" w:rsidRPr="00E85F08">
        <w:rPr>
          <w:noProof/>
          <w:color w:val="000000" w:themeColor="text1"/>
          <w:sz w:val="22"/>
          <w:szCs w:val="22"/>
        </w:rPr>
        <w:t>PAN-019324</w:t>
      </w:r>
      <w:r w:rsidR="00CE57D2" w:rsidRPr="00E85F08">
        <w:rPr>
          <w:color w:val="000000" w:themeColor="text1"/>
          <w:sz w:val="22"/>
          <w:szCs w:val="22"/>
        </w:rPr>
        <w:fldChar w:fldCharType="end"/>
      </w:r>
      <w:r w:rsidRPr="00E85F08">
        <w:rPr>
          <w:color w:val="000000" w:themeColor="text1"/>
          <w:sz w:val="22"/>
          <w:szCs w:val="22"/>
        </w:rPr>
        <w:t xml:space="preserve"> a</w:t>
      </w:r>
      <w:r w:rsidRPr="0049139F">
        <w:rPr>
          <w:sz w:val="22"/>
          <w:szCs w:val="22"/>
        </w:rPr>
        <w:t>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77777777" w:rsidR="003842F1" w:rsidRPr="00E85F0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E85F08">
        <w:rPr>
          <w:rFonts w:ascii="Arial" w:hAnsi="Arial"/>
          <w:color w:val="000000" w:themeColor="text1"/>
          <w:sz w:val="22"/>
          <w:szCs w:val="22"/>
          <w:lang w:eastAsia="en-US"/>
        </w:rPr>
        <w:t>o operate a water discharge activity</w:t>
      </w:r>
    </w:p>
    <w:p w14:paraId="318EB4AB" w14:textId="5463D2D1" w:rsidR="008321E6" w:rsidRPr="00E85F08" w:rsidRDefault="00CE57D2" w:rsidP="00597064">
      <w:pPr>
        <w:pStyle w:val="Data"/>
        <w:ind w:left="567" w:right="1701"/>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Site_Name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Trebanos Wastewater Treatment Works</w:t>
      </w:r>
      <w:r w:rsidRPr="00E85F08">
        <w:rPr>
          <w:rStyle w:val="change"/>
          <w:color w:val="000000" w:themeColor="text1"/>
          <w:sz w:val="22"/>
          <w:szCs w:val="22"/>
        </w:rPr>
        <w:fldChar w:fldCharType="end"/>
      </w:r>
    </w:p>
    <w:p w14:paraId="4AB5C7C8" w14:textId="667D8B7B"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DSI_ADD2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Pheasant Road</w:t>
      </w:r>
      <w:r w:rsidRPr="00E85F08">
        <w:rPr>
          <w:rStyle w:val="change"/>
          <w:color w:val="000000" w:themeColor="text1"/>
          <w:sz w:val="22"/>
          <w:szCs w:val="22"/>
        </w:rPr>
        <w:fldChar w:fldCharType="end"/>
      </w:r>
    </w:p>
    <w:p w14:paraId="3ABE1E52" w14:textId="0CD2FF4C"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DSI_ADD3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Trebanos</w:t>
      </w:r>
      <w:r w:rsidRPr="00E85F08">
        <w:rPr>
          <w:rStyle w:val="change"/>
          <w:color w:val="000000" w:themeColor="text1"/>
          <w:sz w:val="22"/>
          <w:szCs w:val="22"/>
        </w:rPr>
        <w:fldChar w:fldCharType="end"/>
      </w:r>
    </w:p>
    <w:p w14:paraId="37A4FD34" w14:textId="77777777" w:rsidR="00C25017" w:rsidRPr="00E85F08" w:rsidRDefault="00CE57D2" w:rsidP="00597064">
      <w:pPr>
        <w:pStyle w:val="Data"/>
        <w:ind w:left="567"/>
        <w:rPr>
          <w:rStyle w:val="change"/>
          <w:noProof/>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DSI_ADD4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Pontardawe</w:t>
      </w:r>
    </w:p>
    <w:p w14:paraId="2A9E0163" w14:textId="5AB6F36A" w:rsidR="008321E6" w:rsidRPr="00E85F08" w:rsidRDefault="006D24AE" w:rsidP="00597064">
      <w:pPr>
        <w:pStyle w:val="Data"/>
        <w:ind w:left="567"/>
        <w:rPr>
          <w:rStyle w:val="change"/>
          <w:color w:val="000000" w:themeColor="text1"/>
          <w:sz w:val="22"/>
          <w:szCs w:val="22"/>
        </w:rPr>
      </w:pPr>
      <w:r w:rsidRPr="00E85F08">
        <w:rPr>
          <w:rStyle w:val="change"/>
          <w:noProof/>
          <w:color w:val="000000" w:themeColor="text1"/>
          <w:sz w:val="22"/>
          <w:szCs w:val="22"/>
        </w:rPr>
        <w:t>Swansea</w:t>
      </w:r>
      <w:r w:rsidR="00CE57D2" w:rsidRPr="00E85F08">
        <w:rPr>
          <w:rStyle w:val="change"/>
          <w:color w:val="000000" w:themeColor="text1"/>
          <w:sz w:val="22"/>
          <w:szCs w:val="22"/>
        </w:rPr>
        <w:fldChar w:fldCharType="end"/>
      </w:r>
    </w:p>
    <w:p w14:paraId="0AA80564" w14:textId="340F0C16" w:rsidR="008321E6" w:rsidRPr="00E85F08" w:rsidRDefault="00CE57D2" w:rsidP="00597064">
      <w:pPr>
        <w:pStyle w:val="Data"/>
        <w:ind w:left="567"/>
        <w:rPr>
          <w:rStyle w:val="change"/>
          <w:color w:val="000000" w:themeColor="text1"/>
          <w:sz w:val="22"/>
          <w:szCs w:val="22"/>
        </w:rPr>
      </w:pPr>
      <w:r w:rsidRPr="00E85F08">
        <w:rPr>
          <w:rStyle w:val="change"/>
          <w:color w:val="000000" w:themeColor="text1"/>
          <w:sz w:val="22"/>
          <w:szCs w:val="22"/>
        </w:rPr>
        <w:fldChar w:fldCharType="begin"/>
      </w:r>
      <w:r w:rsidRPr="00E85F08">
        <w:rPr>
          <w:rStyle w:val="change"/>
          <w:color w:val="000000" w:themeColor="text1"/>
          <w:sz w:val="22"/>
          <w:szCs w:val="22"/>
        </w:rPr>
        <w:instrText xml:space="preserve"> MERGEFIELD DSI_POST_CODE </w:instrText>
      </w:r>
      <w:r w:rsidRPr="00E85F08">
        <w:rPr>
          <w:rStyle w:val="change"/>
          <w:color w:val="000000" w:themeColor="text1"/>
          <w:sz w:val="22"/>
          <w:szCs w:val="22"/>
        </w:rPr>
        <w:fldChar w:fldCharType="separate"/>
      </w:r>
      <w:r w:rsidR="006D24AE" w:rsidRPr="00E85F08">
        <w:rPr>
          <w:rStyle w:val="change"/>
          <w:noProof/>
          <w:color w:val="000000" w:themeColor="text1"/>
          <w:sz w:val="22"/>
          <w:szCs w:val="22"/>
        </w:rPr>
        <w:t>SA8 4BR</w:t>
      </w:r>
      <w:r w:rsidRPr="00E85F08">
        <w:rPr>
          <w:rStyle w:val="change"/>
          <w:color w:val="000000" w:themeColor="text1"/>
          <w:sz w:val="22"/>
          <w:szCs w:val="22"/>
        </w:rPr>
        <w:fldChar w:fldCharType="end"/>
      </w:r>
    </w:p>
    <w:p w14:paraId="6AE3794F" w14:textId="77777777"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A34877" w:rsidRPr="0049139F" w14:paraId="770649E1" w14:textId="77777777" w:rsidTr="00597064">
        <w:trPr>
          <w:trHeight w:hRule="exact" w:val="977"/>
        </w:trPr>
        <w:tc>
          <w:tcPr>
            <w:tcW w:w="5387" w:type="dxa"/>
            <w:vAlign w:val="center"/>
          </w:tcPr>
          <w:p w14:paraId="7D3BF979" w14:textId="0DA37FEF" w:rsidR="00A34877" w:rsidRPr="00950D58" w:rsidRDefault="00A34877" w:rsidP="00A34877">
            <w:pPr>
              <w:pStyle w:val="Heading3nonum"/>
              <w:spacing w:before="0"/>
              <w:ind w:left="-108" w:right="34"/>
              <w:jc w:val="center"/>
              <w:rPr>
                <w:sz w:val="22"/>
                <w:szCs w:val="22"/>
              </w:rPr>
            </w:pPr>
            <w:r w:rsidRPr="00A34877">
              <w:rPr>
                <w:rFonts w:cs="Arial"/>
                <w:b/>
                <w:color w:val="000000" w:themeColor="text1"/>
                <w:sz w:val="22"/>
                <w:szCs w:val="22"/>
              </w:rPr>
              <w:t>Emma Jones</w:t>
            </w:r>
          </w:p>
        </w:tc>
        <w:tc>
          <w:tcPr>
            <w:tcW w:w="2551" w:type="dxa"/>
            <w:vAlign w:val="center"/>
          </w:tcPr>
          <w:p w14:paraId="00DE9BA9" w14:textId="58EDF81A" w:rsidR="00A34877" w:rsidRPr="00950D58" w:rsidRDefault="00A34877" w:rsidP="00A34877">
            <w:pPr>
              <w:pStyle w:val="Heading3nonum"/>
              <w:spacing w:before="0" w:line="240" w:lineRule="auto"/>
              <w:ind w:left="-108"/>
              <w:jc w:val="center"/>
              <w:rPr>
                <w:b/>
                <w:color w:val="FF0000"/>
                <w:sz w:val="22"/>
                <w:szCs w:val="22"/>
              </w:rPr>
            </w:pPr>
            <w:r w:rsidRPr="00A34877">
              <w:rPr>
                <w:rFonts w:cs="Arial"/>
                <w:b/>
                <w:color w:val="000000" w:themeColor="text1"/>
                <w:sz w:val="22"/>
                <w:szCs w:val="22"/>
              </w:rPr>
              <w:t>31/05/2023</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6DDF6663" w14:textId="77777777" w:rsidR="0078668B" w:rsidRPr="0078668B" w:rsidRDefault="0078668B" w:rsidP="0078668B"/>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w:t>
      </w:r>
      <w:r w:rsidRPr="00E85F08">
        <w:rPr>
          <w:rFonts w:cs="Arial"/>
          <w:color w:val="000000" w:themeColor="text1"/>
          <w:sz w:val="18"/>
          <w:szCs w:val="18"/>
        </w:rPr>
        <w:t>he activit</w:t>
      </w:r>
      <w:r w:rsidRPr="00E85F08">
        <w:rPr>
          <w:rStyle w:val="Red"/>
          <w:rFonts w:cs="Arial"/>
          <w:color w:val="000000" w:themeColor="text1"/>
          <w:sz w:val="18"/>
          <w:szCs w:val="18"/>
        </w:rPr>
        <w:t>ies</w:t>
      </w:r>
      <w:r w:rsidRPr="00E85F08">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E85F08">
        <w:rPr>
          <w:rFonts w:cs="Arial"/>
          <w:color w:val="000000" w:themeColor="text1"/>
          <w:sz w:val="18"/>
          <w:szCs w:val="18"/>
        </w:rPr>
        <w:t>tivit</w:t>
      </w:r>
      <w:r w:rsidRPr="00E85F08">
        <w:rPr>
          <w:rStyle w:val="Red"/>
          <w:rFonts w:cs="Arial"/>
          <w:color w:val="000000" w:themeColor="text1"/>
          <w:sz w:val="18"/>
          <w:szCs w:val="18"/>
        </w:rPr>
        <w:t>ies</w:t>
      </w:r>
      <w:r w:rsidRPr="00E85F08">
        <w:rPr>
          <w:rFonts w:cs="Arial"/>
          <w:color w:val="000000" w:themeColor="text1"/>
          <w:sz w:val="18"/>
          <w:szCs w:val="18"/>
        </w:rPr>
        <w:t xml:space="preserve"> authorised by the permit </w:t>
      </w:r>
      <w:r w:rsidRPr="00E85F08">
        <w:rPr>
          <w:rStyle w:val="Red"/>
          <w:rFonts w:cs="Arial"/>
          <w:color w:val="000000" w:themeColor="text1"/>
          <w:sz w:val="18"/>
          <w:szCs w:val="18"/>
        </w:rPr>
        <w:t>are</w:t>
      </w:r>
      <w:r w:rsidRPr="00E85F08">
        <w:rPr>
          <w:rFonts w:cs="Arial"/>
          <w:color w:val="000000" w:themeColor="text1"/>
          <w:sz w:val="18"/>
          <w:szCs w:val="18"/>
        </w:rPr>
        <w:t xml:space="preserve"> the activit</w:t>
      </w:r>
      <w:r w:rsidRPr="00E85F08">
        <w:rPr>
          <w:rStyle w:val="Red"/>
          <w:rFonts w:cs="Arial"/>
          <w:color w:val="000000" w:themeColor="text1"/>
          <w:sz w:val="18"/>
          <w:szCs w:val="18"/>
        </w:rPr>
        <w:t>ies</w:t>
      </w:r>
      <w:r w:rsidRPr="00E85F08">
        <w:rPr>
          <w:rFonts w:cs="Arial"/>
          <w:color w:val="000000" w:themeColor="text1"/>
          <w:sz w:val="18"/>
          <w:szCs w:val="18"/>
        </w:rPr>
        <w:t xml:space="preserve"> specifi</w:t>
      </w:r>
      <w:r w:rsidRPr="0078668B">
        <w:rPr>
          <w:rFonts w:cs="Arial"/>
          <w:sz w:val="18"/>
          <w:szCs w:val="18"/>
        </w:rPr>
        <w:t>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39D7431"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w:t>
      </w:r>
      <w:r w:rsidRPr="00E85F08">
        <w:rPr>
          <w:rFonts w:cs="Arial"/>
          <w:color w:val="000000" w:themeColor="text1"/>
          <w:sz w:val="18"/>
          <w:szCs w:val="18"/>
        </w:rPr>
        <w:t>ge activit</w:t>
      </w:r>
      <w:r w:rsidRPr="00E85F08">
        <w:rPr>
          <w:rStyle w:val="Red"/>
          <w:rFonts w:cs="Arial"/>
          <w:color w:val="000000" w:themeColor="text1"/>
          <w:sz w:val="18"/>
          <w:szCs w:val="18"/>
        </w:rPr>
        <w:t>ies</w:t>
      </w:r>
      <w:r w:rsidRPr="00E85F08">
        <w:rPr>
          <w:rFonts w:cs="Arial"/>
          <w:color w:val="000000" w:themeColor="text1"/>
          <w:sz w:val="18"/>
          <w:szCs w:val="18"/>
        </w:rPr>
        <w:t xml:space="preserve"> shall take place at the discharge point</w:t>
      </w:r>
      <w:r w:rsidRPr="00E85F08">
        <w:rPr>
          <w:rStyle w:val="Red"/>
          <w:rFonts w:cs="Arial"/>
          <w:color w:val="000000" w:themeColor="text1"/>
          <w:sz w:val="18"/>
          <w:szCs w:val="18"/>
        </w:rPr>
        <w:t>s</w:t>
      </w:r>
      <w:r w:rsidRPr="00E85F08">
        <w:rPr>
          <w:rFonts w:cs="Arial"/>
          <w:color w:val="000000" w:themeColor="text1"/>
          <w:sz w:val="18"/>
          <w:szCs w:val="18"/>
        </w:rPr>
        <w:t xml:space="preserve"> marked on the site plan at schedule 7 to this permit, and as listed in table S3.2</w:t>
      </w:r>
      <w:r w:rsidRPr="00E85F08">
        <w:rPr>
          <w:rStyle w:val="Red"/>
          <w:rFonts w:cs="Arial"/>
          <w:color w:val="000000" w:themeColor="text1"/>
          <w:sz w:val="18"/>
          <w:szCs w:val="18"/>
        </w:rPr>
        <w:t xml:space="preserve">; </w:t>
      </w:r>
      <w:proofErr w:type="gramStart"/>
      <w:r w:rsidRPr="00E85F08">
        <w:rPr>
          <w:rStyle w:val="Red"/>
          <w:rFonts w:cs="Arial"/>
          <w:color w:val="000000" w:themeColor="text1"/>
          <w:sz w:val="18"/>
          <w:szCs w:val="18"/>
        </w:rPr>
        <w:t>and,</w:t>
      </w:r>
      <w:proofErr w:type="gramEnd"/>
      <w:r w:rsidRPr="00E85F08">
        <w:rPr>
          <w:rStyle w:val="Red"/>
          <w:rFonts w:cs="Arial"/>
          <w:color w:val="000000" w:themeColor="text1"/>
          <w:sz w:val="18"/>
          <w:szCs w:val="18"/>
        </w:rPr>
        <w:t xml:space="preserve"> the operating technique</w:t>
      </w:r>
      <w:r w:rsidR="00E85F08">
        <w:rPr>
          <w:rStyle w:val="Red"/>
          <w:rFonts w:cs="Arial"/>
          <w:color w:val="000000" w:themeColor="text1"/>
          <w:sz w:val="18"/>
          <w:szCs w:val="18"/>
        </w:rPr>
        <w:t>s</w:t>
      </w:r>
      <w:r w:rsidRPr="00E85F08">
        <w:rPr>
          <w:rStyle w:val="Red"/>
          <w:rFonts w:cs="Arial"/>
          <w:color w:val="000000" w:themeColor="text1"/>
          <w:sz w:val="18"/>
          <w:szCs w:val="18"/>
        </w:rPr>
        <w:t xml:space="preserve"> that are the subject of conditions prefixed by 2.3 shall be applied at the locations shown, or otherwise described, in schedule 7</w:t>
      </w:r>
      <w:r w:rsidRPr="00E85F08">
        <w:rPr>
          <w:rFonts w:cs="Arial"/>
          <w:color w:val="000000" w:themeColor="text1"/>
          <w:sz w:val="18"/>
          <w:szCs w:val="18"/>
        </w:rPr>
        <w:t>.</w:t>
      </w:r>
    </w:p>
    <w:p w14:paraId="03FE6FA5" w14:textId="77777777" w:rsidR="00821962" w:rsidRPr="00137268" w:rsidRDefault="00821962" w:rsidP="007704A9">
      <w:pPr>
        <w:pStyle w:val="Bullet0"/>
        <w:tabs>
          <w:tab w:val="num" w:pos="1134"/>
        </w:tabs>
        <w:spacing w:before="120"/>
        <w:ind w:hanging="113"/>
        <w:rPr>
          <w:rStyle w:val="Red"/>
          <w:rFonts w:cs="Arial"/>
          <w:color w:val="000000" w:themeColor="text1"/>
        </w:rPr>
      </w:pPr>
      <w:r w:rsidRPr="00137268">
        <w:rPr>
          <w:rStyle w:val="Red"/>
          <w:rFonts w:cs="Arial"/>
          <w:color w:val="000000" w:themeColor="text1"/>
        </w:rPr>
        <w:t>Operating techniques</w:t>
      </w:r>
    </w:p>
    <w:p w14:paraId="2FCEE6A9" w14:textId="331AF577" w:rsidR="00821962" w:rsidRDefault="00821962" w:rsidP="000558BB">
      <w:pPr>
        <w:pStyle w:val="Bullet1"/>
        <w:tabs>
          <w:tab w:val="num" w:pos="1134"/>
        </w:tabs>
        <w:spacing w:before="0"/>
        <w:ind w:left="1134" w:hanging="567"/>
        <w:rPr>
          <w:rStyle w:val="Red"/>
          <w:rFonts w:cs="Arial"/>
          <w:color w:val="000000" w:themeColor="text1"/>
          <w:sz w:val="18"/>
          <w:szCs w:val="18"/>
        </w:rPr>
      </w:pPr>
      <w:r w:rsidRPr="00137268">
        <w:rPr>
          <w:rStyle w:val="Red"/>
          <w:rFonts w:cs="Arial"/>
          <w:color w:val="000000" w:themeColor="text1"/>
          <w:sz w:val="18"/>
          <w:szCs w:val="18"/>
        </w:rPr>
        <w:t>For the activit</w:t>
      </w:r>
      <w:r w:rsidR="00137268" w:rsidRPr="00137268">
        <w:rPr>
          <w:rStyle w:val="Red"/>
          <w:rFonts w:cs="Arial"/>
          <w:color w:val="000000" w:themeColor="text1"/>
          <w:sz w:val="18"/>
          <w:szCs w:val="18"/>
        </w:rPr>
        <w:t>y</w:t>
      </w:r>
      <w:r w:rsidRPr="00137268">
        <w:rPr>
          <w:rStyle w:val="Red"/>
          <w:rFonts w:cs="Arial"/>
          <w:color w:val="000000" w:themeColor="text1"/>
          <w:sz w:val="18"/>
          <w:szCs w:val="18"/>
        </w:rPr>
        <w:t xml:space="preserve"> A1 referenced in schedule 1, table S1.1 The operator shall comply with the relevant requirements of the Urban </w:t>
      </w:r>
      <w:proofErr w:type="gramStart"/>
      <w:r w:rsidRPr="00137268">
        <w:rPr>
          <w:rStyle w:val="Red"/>
          <w:rFonts w:cs="Arial"/>
          <w:color w:val="000000" w:themeColor="text1"/>
          <w:sz w:val="18"/>
          <w:szCs w:val="18"/>
        </w:rPr>
        <w:t>Waste Water</w:t>
      </w:r>
      <w:proofErr w:type="gramEnd"/>
      <w:r w:rsidRPr="00137268">
        <w:rPr>
          <w:rStyle w:val="Red"/>
          <w:rFonts w:cs="Arial"/>
          <w:color w:val="000000" w:themeColor="text1"/>
          <w:sz w:val="18"/>
          <w:szCs w:val="18"/>
        </w:rPr>
        <w:t xml:space="preserve"> Treatment (England and Wales) Regulations 1994.</w:t>
      </w:r>
    </w:p>
    <w:p w14:paraId="73FD36C1" w14:textId="7AC47216" w:rsidR="00821962" w:rsidRPr="002A46DB" w:rsidRDefault="00821962" w:rsidP="000558BB">
      <w:pPr>
        <w:pStyle w:val="Bullet1"/>
        <w:tabs>
          <w:tab w:val="num" w:pos="1134"/>
        </w:tabs>
        <w:spacing w:before="0"/>
        <w:ind w:left="1134" w:hanging="567"/>
        <w:rPr>
          <w:rFonts w:cs="Arial"/>
          <w:color w:val="000000" w:themeColor="text1"/>
          <w:sz w:val="18"/>
          <w:szCs w:val="18"/>
        </w:rPr>
      </w:pPr>
      <w:r w:rsidRPr="002A46DB">
        <w:rPr>
          <w:rFonts w:cs="Arial"/>
          <w:color w:val="000000" w:themeColor="text1"/>
          <w:sz w:val="18"/>
          <w:szCs w:val="18"/>
        </w:rPr>
        <w:t>For the discharges specified in table S3.3:</w:t>
      </w:r>
    </w:p>
    <w:p w14:paraId="542A8AC4" w14:textId="77777777" w:rsidR="00821962" w:rsidRPr="002A46DB" w:rsidRDefault="00821962" w:rsidP="000558BB">
      <w:pPr>
        <w:pStyle w:val="aBullet"/>
        <w:tabs>
          <w:tab w:val="num" w:pos="1701"/>
        </w:tabs>
        <w:spacing w:before="0"/>
        <w:ind w:left="1701" w:hanging="567"/>
        <w:rPr>
          <w:rFonts w:cs="Arial"/>
          <w:color w:val="000000" w:themeColor="text1"/>
          <w:sz w:val="18"/>
          <w:szCs w:val="18"/>
        </w:rPr>
      </w:pPr>
      <w:r w:rsidRPr="002A46DB">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2A46DB" w:rsidRDefault="00DA7542" w:rsidP="000558BB">
      <w:pPr>
        <w:pStyle w:val="aBullet"/>
        <w:tabs>
          <w:tab w:val="num" w:pos="1701"/>
        </w:tabs>
        <w:spacing w:before="0"/>
        <w:ind w:left="1701" w:hanging="567"/>
        <w:rPr>
          <w:color w:val="000000" w:themeColor="text1"/>
          <w:sz w:val="18"/>
          <w:szCs w:val="18"/>
        </w:rPr>
      </w:pPr>
      <w:r w:rsidRPr="002A46D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2A46DB" w:rsidRDefault="00DA7542" w:rsidP="000558BB">
      <w:pPr>
        <w:pStyle w:val="aBullet"/>
        <w:tabs>
          <w:tab w:val="num" w:pos="1701"/>
        </w:tabs>
        <w:spacing w:before="0"/>
        <w:ind w:left="1701" w:hanging="567"/>
        <w:rPr>
          <w:color w:val="000000" w:themeColor="text1"/>
          <w:sz w:val="18"/>
          <w:szCs w:val="18"/>
        </w:rPr>
      </w:pPr>
      <w:r w:rsidRPr="002A46D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2A46DB">
        <w:rPr>
          <w:color w:val="000000" w:themeColor="text1"/>
          <w:sz w:val="18"/>
          <w:szCs w:val="18"/>
        </w:rPr>
        <w:t>emptied</w:t>
      </w:r>
      <w:proofErr w:type="gramEnd"/>
      <w:r w:rsidRPr="002A46DB">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2A46DB" w:rsidRDefault="00821962" w:rsidP="000558BB">
      <w:pPr>
        <w:pStyle w:val="aBullet"/>
        <w:tabs>
          <w:tab w:val="num" w:pos="1701"/>
        </w:tabs>
        <w:spacing w:before="0"/>
        <w:ind w:left="1701" w:hanging="567"/>
        <w:rPr>
          <w:rStyle w:val="Red"/>
          <w:rFonts w:cs="Arial"/>
          <w:color w:val="000000" w:themeColor="text1"/>
          <w:sz w:val="18"/>
          <w:szCs w:val="18"/>
        </w:rPr>
      </w:pPr>
      <w:r w:rsidRPr="002A46DB">
        <w:rPr>
          <w:rStyle w:val="Red"/>
          <w:rFonts w:cs="Arial"/>
          <w:color w:val="000000" w:themeColor="text1"/>
          <w:sz w:val="18"/>
          <w:szCs w:val="18"/>
        </w:rPr>
        <w:t>The discharge shall not be comminuted or macerated and shall have passed through screens as specified</w:t>
      </w:r>
      <w:r w:rsidR="006A07E0" w:rsidRPr="002A46DB">
        <w:rPr>
          <w:rStyle w:val="Red"/>
          <w:rFonts w:cs="Arial"/>
          <w:color w:val="000000" w:themeColor="text1"/>
          <w:sz w:val="18"/>
          <w:szCs w:val="18"/>
        </w:rPr>
        <w:t xml:space="preserve"> </w:t>
      </w:r>
      <w:r w:rsidRPr="002A46DB">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2A46DB" w:rsidRDefault="00821962" w:rsidP="000558BB">
      <w:pPr>
        <w:pStyle w:val="aBullet"/>
        <w:tabs>
          <w:tab w:val="num" w:pos="1701"/>
        </w:tabs>
        <w:spacing w:before="0"/>
        <w:ind w:left="1701" w:hanging="567"/>
        <w:rPr>
          <w:rStyle w:val="Red"/>
          <w:rFonts w:cs="Arial"/>
          <w:color w:val="000000" w:themeColor="text1"/>
          <w:sz w:val="18"/>
          <w:szCs w:val="18"/>
        </w:rPr>
      </w:pPr>
      <w:r w:rsidRPr="002A46DB">
        <w:rPr>
          <w:rStyle w:val="Red"/>
          <w:rFonts w:cs="Arial"/>
          <w:color w:val="000000" w:themeColor="text1"/>
          <w:sz w:val="18"/>
          <w:szCs w:val="18"/>
        </w:rPr>
        <w:t xml:space="preserve">Where a mechanically cleaned screen is installed, a telemetry alarm system shall be installed and maintained so as to give the operator immediate notification of a failure of the screen cleaning mechanism, unless otherwise agreed in writing by Natural Resources </w:t>
      </w:r>
      <w:r w:rsidRPr="002A46DB">
        <w:rPr>
          <w:rStyle w:val="Red"/>
          <w:rFonts w:cs="Arial"/>
          <w:color w:val="000000" w:themeColor="text1"/>
          <w:sz w:val="18"/>
          <w:szCs w:val="18"/>
        </w:rPr>
        <w:lastRenderedPageBreak/>
        <w:t>Wales. The operator shall take all appropriate measures to return the screen cleaning mechanism to normal operation as soon as reasonably practicable after receipt of notification of the failure.</w:t>
      </w:r>
    </w:p>
    <w:p w14:paraId="6FF684F7" w14:textId="77777777" w:rsidR="00821962" w:rsidRPr="00207B23" w:rsidRDefault="00821962" w:rsidP="007704A9">
      <w:pPr>
        <w:pStyle w:val="Bullet0"/>
        <w:tabs>
          <w:tab w:val="num" w:pos="1134"/>
        </w:tabs>
        <w:spacing w:before="120"/>
        <w:ind w:hanging="113"/>
        <w:rPr>
          <w:rStyle w:val="Red"/>
          <w:rFonts w:cs="Arial"/>
          <w:color w:val="000000" w:themeColor="text1"/>
        </w:rPr>
      </w:pPr>
      <w:r w:rsidRPr="00207B23">
        <w:rPr>
          <w:rStyle w:val="Red"/>
          <w:rFonts w:cs="Arial"/>
          <w:color w:val="000000" w:themeColor="text1"/>
        </w:rPr>
        <w:t>Improvement programme</w:t>
      </w:r>
    </w:p>
    <w:p w14:paraId="5F57EB45" w14:textId="3B88D4E6" w:rsidR="00885CD7" w:rsidRPr="00207B23" w:rsidRDefault="00885CD7" w:rsidP="000558BB">
      <w:pPr>
        <w:pStyle w:val="Bullet1"/>
        <w:tabs>
          <w:tab w:val="num" w:pos="1134"/>
        </w:tabs>
        <w:spacing w:before="0"/>
        <w:ind w:left="1134" w:hanging="567"/>
        <w:rPr>
          <w:rStyle w:val="Red"/>
          <w:rFonts w:cs="Arial"/>
          <w:color w:val="000000" w:themeColor="text1"/>
          <w:sz w:val="18"/>
          <w:szCs w:val="18"/>
        </w:rPr>
      </w:pPr>
      <w:r w:rsidRPr="00207B23">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207B23" w:rsidRDefault="00885CD7" w:rsidP="000558BB">
      <w:pPr>
        <w:pStyle w:val="aBullet"/>
        <w:tabs>
          <w:tab w:val="num" w:pos="1701"/>
        </w:tabs>
        <w:spacing w:before="0"/>
        <w:ind w:left="1701" w:hanging="567"/>
        <w:jc w:val="both"/>
        <w:rPr>
          <w:rStyle w:val="Red"/>
          <w:rFonts w:cs="Arial"/>
          <w:color w:val="000000" w:themeColor="text1"/>
          <w:sz w:val="18"/>
          <w:szCs w:val="18"/>
        </w:rPr>
      </w:pPr>
      <w:r w:rsidRPr="00207B23">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207B23">
        <w:rPr>
          <w:rStyle w:val="Red"/>
          <w:rFonts w:cs="Arial"/>
          <w:color w:val="000000" w:themeColor="text1"/>
          <w:sz w:val="18"/>
          <w:szCs w:val="18"/>
        </w:rPr>
        <w:t>-</w:t>
      </w:r>
      <w:r w:rsidRPr="00207B23">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207B23" w:rsidRDefault="00821962" w:rsidP="0033116C">
      <w:pPr>
        <w:pStyle w:val="Bullet1"/>
        <w:tabs>
          <w:tab w:val="num" w:pos="1134"/>
        </w:tabs>
        <w:spacing w:before="0"/>
        <w:ind w:left="1134" w:hanging="567"/>
        <w:rPr>
          <w:rFonts w:cs="Arial"/>
          <w:color w:val="000000" w:themeColor="text1"/>
          <w:sz w:val="18"/>
          <w:szCs w:val="18"/>
        </w:rPr>
      </w:pPr>
      <w:r w:rsidRPr="00207B23">
        <w:rPr>
          <w:rFonts w:cs="Arial"/>
          <w:color w:val="000000" w:themeColor="text1"/>
          <w:sz w:val="18"/>
          <w:szCs w:val="18"/>
        </w:rPr>
        <w:t>The limits given in schedule 3 table S3.1 shall not be exceeded.</w:t>
      </w:r>
    </w:p>
    <w:p w14:paraId="57461EC1" w14:textId="7F7AD4EF" w:rsidR="00821962" w:rsidRPr="00207B23" w:rsidRDefault="00821962" w:rsidP="0033116C">
      <w:pPr>
        <w:pStyle w:val="Bullet1"/>
        <w:tabs>
          <w:tab w:val="num" w:pos="1134"/>
        </w:tabs>
        <w:spacing w:before="0"/>
        <w:ind w:left="1134" w:hanging="567"/>
        <w:rPr>
          <w:rStyle w:val="Red"/>
          <w:rFonts w:cs="Arial"/>
          <w:color w:val="000000" w:themeColor="text1"/>
          <w:sz w:val="18"/>
          <w:szCs w:val="18"/>
        </w:rPr>
      </w:pPr>
      <w:r w:rsidRPr="00207B23">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For relevant parameters subject to schedule 3C the assessment is based on a fixed calendar year from 1 January to 31 December inclusive.</w:t>
      </w:r>
    </w:p>
    <w:p w14:paraId="59F793FE" w14:textId="2D518DAA"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659D4142" w14:textId="77777777" w:rsidR="00821962" w:rsidRPr="00207B23" w:rsidRDefault="00821962" w:rsidP="0033116C">
      <w:pPr>
        <w:pStyle w:val="Bullet1"/>
        <w:tabs>
          <w:tab w:val="num" w:pos="1134"/>
        </w:tabs>
        <w:spacing w:before="0"/>
        <w:ind w:left="1134" w:hanging="567"/>
        <w:rPr>
          <w:rStyle w:val="Red"/>
          <w:color w:val="000000" w:themeColor="text1"/>
          <w:sz w:val="18"/>
          <w:szCs w:val="18"/>
        </w:rPr>
      </w:pPr>
    </w:p>
    <w:p w14:paraId="5CDD62FB" w14:textId="77777777"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color w:val="000000" w:themeColor="text1"/>
          <w:sz w:val="18"/>
          <w:szCs w:val="18"/>
        </w:rPr>
        <w:t xml:space="preserve">For the emission limits in schedule 3 table S3.1 to which this condition applies, no sample of the discharge taken at a time when abnormal operating conditions are adversely affecting the </w:t>
      </w:r>
      <w:r w:rsidRPr="00207B23">
        <w:rPr>
          <w:rStyle w:val="Red"/>
          <w:rFonts w:cs="Arial"/>
          <w:color w:val="000000" w:themeColor="text1"/>
          <w:sz w:val="18"/>
          <w:szCs w:val="18"/>
        </w:rPr>
        <w:t xml:space="preserve">operation of the </w:t>
      </w:r>
      <w:proofErr w:type="gramStart"/>
      <w:r w:rsidRPr="00207B23">
        <w:rPr>
          <w:rStyle w:val="Red"/>
          <w:rFonts w:cs="Arial"/>
          <w:color w:val="000000" w:themeColor="text1"/>
          <w:sz w:val="18"/>
          <w:szCs w:val="18"/>
        </w:rPr>
        <w:t>waste water</w:t>
      </w:r>
      <w:proofErr w:type="gramEnd"/>
      <w:r w:rsidRPr="00207B23">
        <w:rPr>
          <w:rStyle w:val="Red"/>
          <w:rFonts w:cs="Arial"/>
          <w:color w:val="000000" w:themeColor="text1"/>
          <w:sz w:val="18"/>
          <w:szCs w:val="18"/>
        </w:rPr>
        <w:t xml:space="preserve"> treatment works, shall be taken into account in deciding whether or not the emission limit has been complied with.</w:t>
      </w:r>
    </w:p>
    <w:p w14:paraId="342B2781" w14:textId="77777777"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rFonts w:cs="Arial"/>
          <w:color w:val="000000" w:themeColor="text1"/>
          <w:sz w:val="18"/>
          <w:szCs w:val="18"/>
        </w:rPr>
        <w:t xml:space="preserve">On any occasion where abnormal operating conditions adversely affect the operation of the </w:t>
      </w:r>
      <w:proofErr w:type="gramStart"/>
      <w:r w:rsidRPr="00207B23">
        <w:rPr>
          <w:rStyle w:val="Red"/>
          <w:rFonts w:cs="Arial"/>
          <w:color w:val="000000" w:themeColor="text1"/>
          <w:sz w:val="18"/>
          <w:szCs w:val="18"/>
        </w:rPr>
        <w:t>waste water</w:t>
      </w:r>
      <w:proofErr w:type="gramEnd"/>
      <w:r w:rsidRPr="00207B23">
        <w:rPr>
          <w:rStyle w:val="Red"/>
          <w:rFonts w:cs="Arial"/>
          <w:color w:val="000000" w:themeColor="text1"/>
          <w:sz w:val="18"/>
          <w:szCs w:val="18"/>
        </w:rPr>
        <w:t xml:space="preserve"> treatment works, the operator shall use its best endeavours to mitigate that adverse effect.</w:t>
      </w:r>
    </w:p>
    <w:p w14:paraId="23346FC9" w14:textId="3FC10DF0" w:rsidR="00821962" w:rsidRPr="00207B23" w:rsidRDefault="00821962" w:rsidP="0033116C">
      <w:pPr>
        <w:pStyle w:val="aBullet"/>
        <w:tabs>
          <w:tab w:val="num" w:pos="1701"/>
        </w:tabs>
        <w:spacing w:before="0"/>
        <w:ind w:left="1701" w:hanging="567"/>
        <w:rPr>
          <w:rStyle w:val="Red"/>
          <w:rFonts w:cs="Arial"/>
          <w:color w:val="000000" w:themeColor="text1"/>
          <w:sz w:val="18"/>
          <w:szCs w:val="18"/>
        </w:rPr>
      </w:pPr>
      <w:r w:rsidRPr="00207B23">
        <w:rPr>
          <w:rStyle w:val="Red"/>
          <w:rFonts w:cs="Arial"/>
          <w:color w:val="000000" w:themeColor="text1"/>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abnormal operating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33116C">
      <w:pPr>
        <w:pStyle w:val="aiBullet"/>
        <w:numPr>
          <w:ilvl w:val="4"/>
          <w:numId w:val="14"/>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09AE54B1" w:rsidR="002B344C" w:rsidRPr="00207B23" w:rsidRDefault="009561D3" w:rsidP="0033116C">
      <w:pPr>
        <w:pStyle w:val="aiBullet"/>
        <w:numPr>
          <w:ilvl w:val="0"/>
          <w:numId w:val="0"/>
        </w:numPr>
        <w:spacing w:before="0"/>
        <w:ind w:left="1701"/>
        <w:rPr>
          <w:rStyle w:val="Red"/>
          <w:rFonts w:cs="Arial"/>
          <w:color w:val="000000" w:themeColor="text1"/>
          <w:sz w:val="18"/>
          <w:szCs w:val="18"/>
        </w:rPr>
      </w:pPr>
      <w:r w:rsidRPr="00207B23">
        <w:rPr>
          <w:rStyle w:val="Red"/>
          <w:rFonts w:cs="Arial"/>
          <w:color w:val="000000" w:themeColor="text1"/>
          <w:sz w:val="18"/>
          <w:szCs w:val="18"/>
        </w:rPr>
        <w:t>Only exceedances from a calendar year after 31 December 2023</w:t>
      </w:r>
      <w:r w:rsidR="008F0548" w:rsidRPr="00207B23">
        <w:rPr>
          <w:rStyle w:val="Red"/>
          <w:rFonts w:cs="Arial"/>
          <w:color w:val="000000" w:themeColor="text1"/>
          <w:sz w:val="18"/>
          <w:szCs w:val="18"/>
        </w:rPr>
        <w:t xml:space="preserve"> </w:t>
      </w:r>
      <w:r w:rsidRPr="00207B23">
        <w:rPr>
          <w:rStyle w:val="Red"/>
          <w:rFonts w:cs="Arial"/>
          <w:color w:val="000000" w:themeColor="text1"/>
          <w:sz w:val="18"/>
          <w:szCs w:val="18"/>
        </w:rPr>
        <w:t xml:space="preserve">shall be used. </w:t>
      </w:r>
    </w:p>
    <w:p w14:paraId="2EF3DF9B" w14:textId="38E76AE6" w:rsidR="006E592F" w:rsidRPr="00742596" w:rsidRDefault="006E592F" w:rsidP="0033116C">
      <w:pPr>
        <w:pStyle w:val="Bullet1"/>
        <w:tabs>
          <w:tab w:val="clear" w:pos="1134"/>
        </w:tabs>
        <w:spacing w:before="0"/>
        <w:ind w:left="1134" w:hanging="567"/>
        <w:rPr>
          <w:rStyle w:val="Red"/>
          <w:color w:val="auto"/>
          <w:sz w:val="18"/>
          <w:szCs w:val="18"/>
        </w:rPr>
      </w:pPr>
      <w:r w:rsidRPr="00207B23">
        <w:rPr>
          <w:rStyle w:val="Red"/>
          <w:color w:val="000000" w:themeColor="text1"/>
          <w:sz w:val="18"/>
          <w:szCs w:val="18"/>
        </w:rPr>
        <w:t>At least 95% of all flow passed forward readings taken in any calendar year while the overflow to storm tank is oper</w:t>
      </w:r>
      <w:r w:rsidRPr="00742596">
        <w:rPr>
          <w:rStyle w:val="Red"/>
          <w:color w:val="auto"/>
          <w:sz w:val="18"/>
          <w:szCs w:val="18"/>
        </w:rPr>
        <w:t xml:space="preserve">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E21729"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w:t>
      </w:r>
      <w:r w:rsidRPr="00E21729">
        <w:rPr>
          <w:rStyle w:val="Red"/>
          <w:color w:val="000000" w:themeColor="text1"/>
          <w:sz w:val="18"/>
          <w:szCs w:val="18"/>
        </w:rPr>
        <w:t>at is not ‘good’ data; or</w:t>
      </w:r>
    </w:p>
    <w:p w14:paraId="492B911E" w14:textId="370278CC" w:rsidR="006E592F" w:rsidRPr="00E21729" w:rsidRDefault="006E592F" w:rsidP="0033116C">
      <w:pPr>
        <w:pStyle w:val="aiBullet"/>
        <w:tabs>
          <w:tab w:val="clear" w:pos="1588"/>
          <w:tab w:val="num" w:pos="1985"/>
        </w:tabs>
        <w:spacing w:before="0"/>
        <w:ind w:left="1985" w:hanging="312"/>
        <w:rPr>
          <w:rStyle w:val="Red"/>
          <w:color w:val="000000" w:themeColor="text1"/>
          <w:sz w:val="18"/>
          <w:szCs w:val="18"/>
        </w:rPr>
      </w:pPr>
      <w:r w:rsidRPr="00E21729">
        <w:rPr>
          <w:rStyle w:val="Red"/>
          <w:color w:val="000000" w:themeColor="text1"/>
          <w:sz w:val="18"/>
          <w:szCs w:val="18"/>
        </w:rPr>
        <w:t>the first flow reading taken after the start of each overflow event</w:t>
      </w:r>
      <w:r w:rsidR="00E21729" w:rsidRPr="00E21729">
        <w:rPr>
          <w:rStyle w:val="Red"/>
          <w:color w:val="000000" w:themeColor="text1"/>
          <w:sz w:val="18"/>
          <w:szCs w:val="18"/>
        </w:rPr>
        <w:t xml:space="preserve"> </w:t>
      </w:r>
      <w:r w:rsidR="00EC15BA" w:rsidRPr="00E21729">
        <w:rPr>
          <w:rStyle w:val="Red"/>
          <w:color w:val="000000" w:themeColor="text1"/>
          <w:sz w:val="18"/>
          <w:szCs w:val="18"/>
        </w:rPr>
        <w:t>/ flow readings taken within 30 minutes after the start of each overflow event;</w:t>
      </w:r>
      <w:r w:rsidRPr="00E21729">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053FFD6F" w:rsidR="006E592F" w:rsidRPr="00742596" w:rsidRDefault="006E592F" w:rsidP="0033116C">
      <w:pPr>
        <w:pStyle w:val="aBullet"/>
        <w:tabs>
          <w:tab w:val="num" w:pos="1701"/>
        </w:tabs>
        <w:spacing w:before="0"/>
        <w:ind w:left="1701" w:hanging="567"/>
        <w:rPr>
          <w:rFonts w:cs="Arial"/>
          <w:iCs/>
          <w:sz w:val="18"/>
          <w:szCs w:val="18"/>
        </w:rPr>
      </w:pPr>
      <w:r w:rsidRPr="007E40DF">
        <w:rPr>
          <w:rFonts w:cs="Arial"/>
          <w:iCs/>
          <w:sz w:val="18"/>
          <w:szCs w:val="18"/>
        </w:rPr>
        <w:t>For any readings to be considered by</w:t>
      </w:r>
      <w:r w:rsidRPr="007E40DF">
        <w:rPr>
          <w:sz w:val="18"/>
          <w:szCs w:val="18"/>
        </w:rPr>
        <w:t xml:space="preserve"> </w:t>
      </w:r>
      <w:r w:rsidRPr="007E40DF">
        <w:rPr>
          <w:rFonts w:cs="Arial"/>
          <w:iCs/>
          <w:sz w:val="18"/>
          <w:szCs w:val="18"/>
        </w:rPr>
        <w:t>Natural Resources Wales for the purposes of 3.1.</w:t>
      </w:r>
      <w:r w:rsidR="007E40DF" w:rsidRPr="007E40DF">
        <w:rPr>
          <w:rFonts w:cs="Arial"/>
          <w:iCs/>
          <w:sz w:val="18"/>
          <w:szCs w:val="18"/>
        </w:rPr>
        <w:t>6</w:t>
      </w:r>
      <w:r w:rsidRPr="007E40DF">
        <w:rPr>
          <w:rFonts w:cs="Arial"/>
          <w:iCs/>
          <w:sz w:val="18"/>
          <w:szCs w:val="18"/>
        </w:rPr>
        <w:t xml:space="preserve"> (a)</w:t>
      </w:r>
      <w:r w:rsidRPr="00742596">
        <w:rPr>
          <w:rFonts w:cs="Arial"/>
          <w:iCs/>
          <w:sz w:val="18"/>
          <w:szCs w:val="18"/>
        </w:rPr>
        <w:t xml:space="preserve"> (iii) above,</w:t>
      </w:r>
    </w:p>
    <w:p w14:paraId="1F1A2DA4" w14:textId="08308F5B"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w:t>
      </w:r>
      <w:r w:rsidRPr="00E21729">
        <w:rPr>
          <w:rFonts w:cs="Arial"/>
          <w:iCs/>
          <w:color w:val="000000" w:themeColor="text1"/>
          <w:sz w:val="18"/>
          <w:szCs w:val="18"/>
        </w:rPr>
        <w:t>r planned maintenance, non-routine planned maintenance or non-routine un-planned maintenance must not have resulted in a discharge from the storm tanks; and</w:t>
      </w:r>
    </w:p>
    <w:p w14:paraId="4A55A30D" w14:textId="59319464"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0189B5A4" w:rsidR="00AF06AD" w:rsidRPr="00742596" w:rsidRDefault="00AF06AD" w:rsidP="0033116C">
      <w:pPr>
        <w:pStyle w:val="aiBullet"/>
        <w:tabs>
          <w:tab w:val="clear" w:pos="1588"/>
          <w:tab w:val="num" w:pos="1985"/>
        </w:tabs>
        <w:spacing w:before="0"/>
        <w:ind w:left="1985" w:hanging="312"/>
        <w:rPr>
          <w:rFonts w:cs="Arial"/>
          <w:iCs/>
          <w:sz w:val="18"/>
          <w:szCs w:val="18"/>
        </w:rPr>
      </w:pPr>
      <w:r w:rsidRPr="00E21729">
        <w:rPr>
          <w:rFonts w:cs="Arial"/>
          <w:iCs/>
          <w:color w:val="000000" w:themeColor="text1"/>
          <w:sz w:val="18"/>
          <w:szCs w:val="18"/>
        </w:rPr>
        <w:t xml:space="preserve">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w:t>
      </w:r>
      <w:r w:rsidRPr="00742596">
        <w:rPr>
          <w:rFonts w:cs="Arial"/>
          <w:iCs/>
          <w:sz w:val="18"/>
          <w:szCs w:val="18"/>
        </w:rPr>
        <w:t xml:space="preserve">Natural Resources </w:t>
      </w:r>
      <w:proofErr w:type="gramStart"/>
      <w:r w:rsidRPr="00742596">
        <w:rPr>
          <w:rFonts w:cs="Arial"/>
          <w:iCs/>
          <w:sz w:val="18"/>
          <w:szCs w:val="18"/>
        </w:rPr>
        <w:t>Wales;</w:t>
      </w:r>
      <w:proofErr w:type="gramEnd"/>
      <w:r w:rsidRPr="00742596">
        <w:rPr>
          <w:rFonts w:cs="Arial"/>
          <w:iCs/>
          <w:sz w:val="18"/>
          <w:szCs w:val="18"/>
        </w:rPr>
        <w:t xml:space="preserve"> and</w:t>
      </w:r>
    </w:p>
    <w:p w14:paraId="465AD3FC" w14:textId="19FF546F"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operator must have notified Natural Resources Wales before commencing any non-routine un-pl</w:t>
      </w:r>
      <w:r w:rsidRPr="00E21729">
        <w:rPr>
          <w:rFonts w:cs="Arial"/>
          <w:iCs/>
          <w:color w:val="000000" w:themeColor="text1"/>
          <w:sz w:val="18"/>
          <w:szCs w:val="18"/>
        </w:rPr>
        <w:t>anned maintenance and, within 14 days of completing the non-routine un-</w:t>
      </w:r>
      <w:r w:rsidRPr="00E21729">
        <w:rPr>
          <w:rFonts w:cs="Arial"/>
          <w:iCs/>
          <w:color w:val="000000" w:themeColor="text1"/>
          <w:sz w:val="18"/>
          <w:szCs w:val="18"/>
        </w:rPr>
        <w:lastRenderedPageBreak/>
        <w:t xml:space="preserve">planned maintenance, have submitted a full description of the work carried out and its impact on the operation of the storm tanks to Natural Resources </w:t>
      </w:r>
      <w:proofErr w:type="gramStart"/>
      <w:r w:rsidRPr="00E21729">
        <w:rPr>
          <w:rFonts w:cs="Arial"/>
          <w:iCs/>
          <w:color w:val="000000" w:themeColor="text1"/>
          <w:sz w:val="18"/>
          <w:szCs w:val="18"/>
        </w:rPr>
        <w:t>Wales;</w:t>
      </w:r>
      <w:proofErr w:type="gramEnd"/>
      <w:r w:rsidRPr="00E21729">
        <w:rPr>
          <w:rFonts w:cs="Arial"/>
          <w:iCs/>
          <w:color w:val="000000" w:themeColor="text1"/>
          <w:sz w:val="18"/>
          <w:szCs w:val="18"/>
        </w:rPr>
        <w:t xml:space="preserve"> and</w:t>
      </w:r>
    </w:p>
    <w:p w14:paraId="258342E4" w14:textId="77777777" w:rsidR="00AF06AD" w:rsidRPr="00E21729" w:rsidRDefault="00AF06AD" w:rsidP="0033116C">
      <w:pPr>
        <w:pStyle w:val="aiBullet"/>
        <w:tabs>
          <w:tab w:val="clear" w:pos="1588"/>
          <w:tab w:val="num" w:pos="1985"/>
        </w:tabs>
        <w:spacing w:before="0"/>
        <w:ind w:left="1985" w:hanging="312"/>
        <w:rPr>
          <w:rFonts w:cs="Arial"/>
          <w:iCs/>
          <w:color w:val="000000" w:themeColor="text1"/>
          <w:sz w:val="18"/>
          <w:szCs w:val="18"/>
        </w:rPr>
      </w:pPr>
      <w:r w:rsidRPr="00E21729">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FF6B407" w:rsidR="006E592F" w:rsidRPr="007E40DF" w:rsidRDefault="00AF06AD" w:rsidP="0033116C">
      <w:pPr>
        <w:pStyle w:val="aBullet"/>
        <w:tabs>
          <w:tab w:val="num" w:pos="1701"/>
        </w:tabs>
        <w:spacing w:before="0"/>
        <w:ind w:left="1701" w:hanging="567"/>
        <w:rPr>
          <w:rStyle w:val="Red"/>
          <w:color w:val="000000" w:themeColor="text1"/>
          <w:sz w:val="18"/>
          <w:szCs w:val="18"/>
        </w:rPr>
      </w:pPr>
      <w:r w:rsidRPr="00E21729">
        <w:rPr>
          <w:rStyle w:val="Red"/>
          <w:color w:val="000000" w:themeColor="text1"/>
          <w:sz w:val="18"/>
          <w:szCs w:val="18"/>
        </w:rPr>
        <w:t>For any readings to be considered for the purp</w:t>
      </w:r>
      <w:r w:rsidRPr="007E40DF">
        <w:rPr>
          <w:rStyle w:val="Red"/>
          <w:color w:val="000000" w:themeColor="text1"/>
          <w:sz w:val="18"/>
          <w:szCs w:val="18"/>
        </w:rPr>
        <w:t xml:space="preserve">oses of </w:t>
      </w:r>
      <w:r w:rsidR="009565D3" w:rsidRPr="007E40DF">
        <w:rPr>
          <w:rStyle w:val="Red"/>
          <w:color w:val="000000" w:themeColor="text1"/>
          <w:sz w:val="18"/>
          <w:szCs w:val="18"/>
        </w:rPr>
        <w:t>3.1.</w:t>
      </w:r>
      <w:r w:rsidR="007E40DF" w:rsidRPr="007E40DF">
        <w:rPr>
          <w:rStyle w:val="Red"/>
          <w:color w:val="000000" w:themeColor="text1"/>
          <w:sz w:val="18"/>
          <w:szCs w:val="18"/>
        </w:rPr>
        <w:t>6</w:t>
      </w:r>
      <w:r w:rsidR="009565D3" w:rsidRPr="007E40DF">
        <w:rPr>
          <w:rStyle w:val="Red"/>
          <w:color w:val="000000" w:themeColor="text1"/>
          <w:sz w:val="18"/>
          <w:szCs w:val="18"/>
        </w:rPr>
        <w:t xml:space="preserve"> </w:t>
      </w:r>
      <w:r w:rsidRPr="007E40DF">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B78DC83" w:rsidR="00AF06AD" w:rsidRPr="00742596" w:rsidRDefault="00AF06AD" w:rsidP="0033116C">
      <w:pPr>
        <w:pStyle w:val="aBullet"/>
        <w:tabs>
          <w:tab w:val="num" w:pos="1701"/>
        </w:tabs>
        <w:spacing w:before="0"/>
        <w:ind w:left="1701" w:hanging="567"/>
        <w:rPr>
          <w:rStyle w:val="Red"/>
          <w:color w:val="auto"/>
          <w:sz w:val="18"/>
          <w:szCs w:val="18"/>
        </w:rPr>
      </w:pPr>
      <w:r w:rsidRPr="007E40DF">
        <w:rPr>
          <w:rStyle w:val="Red"/>
          <w:color w:val="000000" w:themeColor="text1"/>
          <w:sz w:val="18"/>
          <w:szCs w:val="18"/>
        </w:rPr>
        <w:t>Records demonstrating tha</w:t>
      </w:r>
      <w:r w:rsidRPr="007E40DF">
        <w:rPr>
          <w:rStyle w:val="Red"/>
          <w:color w:val="auto"/>
          <w:sz w:val="18"/>
          <w:szCs w:val="18"/>
        </w:rPr>
        <w:t xml:space="preserve">t the requirements of </w:t>
      </w:r>
      <w:r w:rsidR="007338D3" w:rsidRPr="007E40DF">
        <w:rPr>
          <w:rStyle w:val="Red"/>
          <w:color w:val="auto"/>
          <w:sz w:val="18"/>
          <w:szCs w:val="18"/>
        </w:rPr>
        <w:t>3.1.</w:t>
      </w:r>
      <w:r w:rsidR="007E40DF" w:rsidRPr="007E40DF">
        <w:rPr>
          <w:rStyle w:val="Red"/>
          <w:color w:val="auto"/>
          <w:sz w:val="18"/>
          <w:szCs w:val="18"/>
        </w:rPr>
        <w:t xml:space="preserve">6 </w:t>
      </w:r>
      <w:r w:rsidRPr="007E40DF">
        <w:rPr>
          <w:rStyle w:val="Red"/>
          <w:color w:val="auto"/>
          <w:sz w:val="18"/>
          <w:szCs w:val="18"/>
        </w:rPr>
        <w:t>(a)</w:t>
      </w:r>
      <w:r w:rsidRPr="00742596">
        <w:rPr>
          <w:rStyle w:val="Red"/>
          <w:color w:val="auto"/>
          <w:sz w:val="18"/>
          <w:szCs w:val="18"/>
        </w:rPr>
        <w:t>, (b) and (c) above have been met shall be maintained</w:t>
      </w:r>
    </w:p>
    <w:p w14:paraId="7467BE86" w14:textId="77777777" w:rsidR="00821962" w:rsidRPr="00E21729" w:rsidRDefault="00821962" w:rsidP="007704A9">
      <w:pPr>
        <w:pStyle w:val="Bullet0"/>
        <w:keepNext/>
        <w:tabs>
          <w:tab w:val="num" w:pos="1134"/>
        </w:tabs>
        <w:spacing w:before="120"/>
        <w:ind w:hanging="113"/>
        <w:rPr>
          <w:rFonts w:cs="Arial"/>
          <w:color w:val="000000" w:themeColor="text1"/>
        </w:rPr>
      </w:pPr>
      <w:r w:rsidRPr="00E21729">
        <w:rPr>
          <w:rFonts w:cs="Arial"/>
          <w:color w:val="000000" w:themeColor="text1"/>
        </w:rPr>
        <w:t>Emissions of substances not controlled by emission limits</w:t>
      </w:r>
    </w:p>
    <w:p w14:paraId="4B0522D3" w14:textId="081C1DF3" w:rsidR="00821962" w:rsidRPr="00BE5551" w:rsidRDefault="00821962" w:rsidP="00BE5551">
      <w:pPr>
        <w:pStyle w:val="Bullet1"/>
        <w:tabs>
          <w:tab w:val="num" w:pos="1134"/>
        </w:tabs>
        <w:spacing w:before="0"/>
        <w:ind w:left="1134" w:hanging="567"/>
        <w:rPr>
          <w:rFonts w:cs="Arial"/>
          <w:sz w:val="18"/>
          <w:szCs w:val="18"/>
        </w:rPr>
      </w:pPr>
      <w:r w:rsidRPr="00E21729">
        <w:rPr>
          <w:rStyle w:val="Red"/>
          <w:rFonts w:cs="Arial"/>
          <w:color w:val="000000" w:themeColor="text1"/>
          <w:sz w:val="18"/>
          <w:szCs w:val="18"/>
        </w:rPr>
        <w:t>For the activity A1 referenced in schedule 1, table S1.1</w:t>
      </w:r>
      <w:r w:rsidRPr="00E21729">
        <w:rPr>
          <w:rFonts w:cs="Arial"/>
          <w:color w:val="000000" w:themeColor="text1"/>
          <w:sz w:val="18"/>
          <w:szCs w:val="18"/>
        </w:rPr>
        <w:t xml:space="preserve"> The </w:t>
      </w:r>
      <w:r w:rsidRPr="00BE5551">
        <w:rPr>
          <w:rFonts w:cs="Arial"/>
          <w:sz w:val="18"/>
          <w:szCs w:val="18"/>
        </w:rPr>
        <w:t>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6FA18C14"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Accessible monitoring points sha</w:t>
      </w:r>
      <w:r w:rsidRPr="00A708DD">
        <w:rPr>
          <w:rStyle w:val="Red"/>
          <w:rFonts w:cs="Arial"/>
          <w:color w:val="auto"/>
          <w:sz w:val="18"/>
          <w:szCs w:val="18"/>
        </w:rPr>
        <w:t>ll be provided and maintained to enable the emissions monitoring programme and the environmental or other monitoring to be carried out at the mo</w:t>
      </w:r>
      <w:r w:rsidRPr="00E21729">
        <w:rPr>
          <w:rStyle w:val="Red"/>
          <w:rFonts w:cs="Arial"/>
          <w:color w:val="000000" w:themeColor="text1"/>
          <w:sz w:val="18"/>
          <w:szCs w:val="18"/>
        </w:rPr>
        <w:t xml:space="preserve">nitoring points specified in table S3.4 of schedule 3 and shown marked on the site plan in schedule 7. </w:t>
      </w:r>
    </w:p>
    <w:p w14:paraId="4BD4E88D"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The monitoring programme for the parameters subject to schedule 3B shall be:</w:t>
      </w:r>
    </w:p>
    <w:p w14:paraId="41EA47DB" w14:textId="77777777" w:rsidR="00821962" w:rsidRPr="00E21729" w:rsidRDefault="00821962" w:rsidP="0033116C">
      <w:pPr>
        <w:pStyle w:val="aBullet"/>
        <w:tabs>
          <w:tab w:val="num" w:pos="1701"/>
        </w:tabs>
        <w:spacing w:before="0"/>
        <w:ind w:left="1701" w:hanging="567"/>
        <w:rPr>
          <w:rStyle w:val="Red"/>
          <w:rFonts w:cs="Arial"/>
          <w:color w:val="000000" w:themeColor="text1"/>
          <w:sz w:val="18"/>
          <w:szCs w:val="18"/>
        </w:rPr>
      </w:pPr>
      <w:r w:rsidRPr="00E21729">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E21729" w:rsidRDefault="00821962" w:rsidP="0033116C">
      <w:pPr>
        <w:pStyle w:val="aBullet"/>
        <w:tabs>
          <w:tab w:val="num" w:pos="1701"/>
        </w:tabs>
        <w:spacing w:before="0"/>
        <w:ind w:left="1701" w:hanging="567"/>
        <w:rPr>
          <w:rStyle w:val="Red"/>
          <w:rFonts w:cs="Arial"/>
          <w:color w:val="000000" w:themeColor="text1"/>
          <w:sz w:val="18"/>
          <w:szCs w:val="18"/>
        </w:rPr>
      </w:pPr>
      <w:r w:rsidRPr="00E21729">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 xml:space="preserve">After becoming </w:t>
      </w:r>
      <w:proofErr w:type="gramStart"/>
      <w:r w:rsidRPr="00E21729">
        <w:rPr>
          <w:rStyle w:val="Red"/>
          <w:rFonts w:cs="Arial"/>
          <w:color w:val="000000" w:themeColor="text1"/>
          <w:sz w:val="18"/>
          <w:szCs w:val="18"/>
        </w:rPr>
        <w:t>aware, or</w:t>
      </w:r>
      <w:proofErr w:type="gramEnd"/>
      <w:r w:rsidRPr="00E21729">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2AEC84E8" w14:textId="77777777" w:rsidR="00821962" w:rsidRPr="00E21729" w:rsidRDefault="00821962" w:rsidP="0033116C">
      <w:pPr>
        <w:pStyle w:val="Bullet1"/>
        <w:tabs>
          <w:tab w:val="num" w:pos="1134"/>
        </w:tabs>
        <w:spacing w:before="0"/>
        <w:ind w:left="1134" w:hanging="567"/>
        <w:rPr>
          <w:rStyle w:val="Red"/>
          <w:rFonts w:cs="Arial"/>
          <w:color w:val="000000" w:themeColor="text1"/>
          <w:sz w:val="18"/>
          <w:szCs w:val="18"/>
        </w:rPr>
      </w:pPr>
      <w:r w:rsidRPr="00E21729">
        <w:rPr>
          <w:rStyle w:val="Red"/>
          <w:rFonts w:cs="Arial"/>
          <w:color w:val="000000" w:themeColor="text1"/>
          <w:sz w:val="18"/>
          <w:szCs w:val="18"/>
        </w:rPr>
        <w:t xml:space="preserve">The monitoring programme for the parameters subject to schedule 3C shall be: </w:t>
      </w:r>
    </w:p>
    <w:p w14:paraId="4EB37E90" w14:textId="77777777" w:rsidR="00821962" w:rsidRPr="00E21729" w:rsidRDefault="00821962" w:rsidP="0033116C">
      <w:pPr>
        <w:pStyle w:val="aBullet"/>
        <w:numPr>
          <w:ilvl w:val="0"/>
          <w:numId w:val="16"/>
        </w:numPr>
        <w:spacing w:before="0"/>
        <w:ind w:left="1843" w:hanging="567"/>
        <w:rPr>
          <w:rStyle w:val="Red"/>
          <w:rFonts w:cs="Arial"/>
          <w:color w:val="000000" w:themeColor="text1"/>
          <w:sz w:val="18"/>
          <w:szCs w:val="18"/>
        </w:rPr>
      </w:pPr>
      <w:r w:rsidRPr="00E21729">
        <w:rPr>
          <w:rStyle w:val="Red"/>
          <w:rFonts w:cs="Arial"/>
          <w:color w:val="000000" w:themeColor="text1"/>
          <w:sz w:val="18"/>
          <w:szCs w:val="18"/>
        </w:rPr>
        <w:t xml:space="preserve">pre-scheduled before each calendar </w:t>
      </w:r>
      <w:proofErr w:type="gramStart"/>
      <w:r w:rsidRPr="00E21729">
        <w:rPr>
          <w:rStyle w:val="Red"/>
          <w:rFonts w:cs="Arial"/>
          <w:color w:val="000000" w:themeColor="text1"/>
          <w:sz w:val="18"/>
          <w:szCs w:val="18"/>
        </w:rPr>
        <w:t>year;</w:t>
      </w:r>
      <w:proofErr w:type="gramEnd"/>
      <w:r w:rsidRPr="00E21729">
        <w:rPr>
          <w:rStyle w:val="Red"/>
          <w:rFonts w:cs="Arial"/>
          <w:color w:val="000000" w:themeColor="text1"/>
          <w:sz w:val="18"/>
          <w:szCs w:val="18"/>
        </w:rPr>
        <w:t xml:space="preserve"> </w:t>
      </w:r>
    </w:p>
    <w:p w14:paraId="570B42B0" w14:textId="77777777" w:rsidR="00821962" w:rsidRPr="00E21729" w:rsidRDefault="00821962" w:rsidP="0033116C">
      <w:pPr>
        <w:pStyle w:val="Bullet1"/>
        <w:numPr>
          <w:ilvl w:val="0"/>
          <w:numId w:val="16"/>
        </w:numPr>
        <w:spacing w:before="0"/>
        <w:ind w:left="1843" w:hanging="567"/>
        <w:rPr>
          <w:rStyle w:val="Red"/>
          <w:color w:val="000000" w:themeColor="text1"/>
          <w:sz w:val="18"/>
          <w:szCs w:val="18"/>
        </w:rPr>
      </w:pPr>
      <w:r w:rsidRPr="00E21729">
        <w:rPr>
          <w:rStyle w:val="Red"/>
          <w:color w:val="000000" w:themeColor="text1"/>
          <w:sz w:val="18"/>
          <w:szCs w:val="18"/>
        </w:rPr>
        <w:t xml:space="preserve">Unless otherwise agreed in writing by Natural Resources Wales, the operator shall submit the monitoring programme for the following calendar year to Natural Resources Wales before the 1st of December; and </w:t>
      </w:r>
    </w:p>
    <w:p w14:paraId="660A34C0" w14:textId="77777777" w:rsidR="00821962" w:rsidRPr="00E21729" w:rsidRDefault="00821962" w:rsidP="0033116C">
      <w:pPr>
        <w:pStyle w:val="Bullet1"/>
        <w:numPr>
          <w:ilvl w:val="0"/>
          <w:numId w:val="16"/>
        </w:numPr>
        <w:spacing w:before="0"/>
        <w:ind w:left="1843" w:hanging="567"/>
        <w:rPr>
          <w:rStyle w:val="Red"/>
          <w:rFonts w:cs="Arial"/>
          <w:color w:val="000000" w:themeColor="text1"/>
          <w:sz w:val="18"/>
          <w:szCs w:val="18"/>
        </w:rPr>
      </w:pPr>
      <w:r w:rsidRPr="00E21729">
        <w:rPr>
          <w:rStyle w:val="Red"/>
          <w:color w:val="000000" w:themeColor="text1"/>
          <w:sz w:val="18"/>
          <w:szCs w:val="18"/>
        </w:rPr>
        <w:t xml:space="preserve">samples must be collected at approximately equal intervals during the year from different days of </w:t>
      </w:r>
      <w:r w:rsidRPr="00E21729">
        <w:rPr>
          <w:rStyle w:val="Red"/>
          <w:rFonts w:cs="Arial"/>
          <w:color w:val="000000" w:themeColor="text1"/>
          <w:sz w:val="18"/>
          <w:szCs w:val="18"/>
        </w:rPr>
        <w:t>the week and approximately 10% of sampl</w:t>
      </w:r>
      <w:r w:rsidR="00E61407" w:rsidRPr="00E21729">
        <w:rPr>
          <w:rStyle w:val="Red"/>
          <w:rFonts w:cs="Arial"/>
          <w:color w:val="000000" w:themeColor="text1"/>
          <w:sz w:val="18"/>
          <w:szCs w:val="18"/>
        </w:rPr>
        <w:t xml:space="preserve">es should be taken at weekends. </w:t>
      </w:r>
    </w:p>
    <w:p w14:paraId="30968949" w14:textId="3A7466A4" w:rsidR="00821962" w:rsidRPr="00E21729" w:rsidRDefault="00821962" w:rsidP="0033116C">
      <w:pPr>
        <w:pStyle w:val="Bullet1"/>
        <w:spacing w:before="0"/>
        <w:ind w:hanging="539"/>
        <w:rPr>
          <w:rStyle w:val="Red"/>
          <w:rFonts w:cs="Arial"/>
          <w:color w:val="000000" w:themeColor="text1"/>
          <w:sz w:val="18"/>
          <w:szCs w:val="18"/>
        </w:rPr>
      </w:pPr>
      <w:r w:rsidRPr="00E21729">
        <w:rPr>
          <w:rStyle w:val="Red"/>
          <w:rFonts w:cs="Arial"/>
          <w:color w:val="000000" w:themeColor="text1"/>
          <w:sz w:val="18"/>
          <w:szCs w:val="18"/>
        </w:rPr>
        <w:t xml:space="preserve">Unless otherwise agreed in writing by Natural Resources Wales, after becoming aware, or following notification that a sample has not been taken on the schedule 3C Monitoring Programme pre-scheduled date, or is lost, or a result for that sample cannot be reported, the operator shall notify Natural Resources Wales of the missed even and the reschedule date as soon as reasonably practicable. </w:t>
      </w:r>
    </w:p>
    <w:p w14:paraId="640894F5" w14:textId="299D2531" w:rsidR="00821962" w:rsidRPr="005D3AF5" w:rsidRDefault="00821962" w:rsidP="0033116C">
      <w:pPr>
        <w:pStyle w:val="Bullet1"/>
        <w:spacing w:before="0"/>
        <w:ind w:hanging="539"/>
        <w:rPr>
          <w:sz w:val="18"/>
          <w:szCs w:val="18"/>
        </w:rPr>
      </w:pPr>
      <w:r w:rsidRPr="005D3AF5">
        <w:rPr>
          <w:sz w:val="18"/>
          <w:szCs w:val="18"/>
        </w:rPr>
        <w:lastRenderedPageBreak/>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3116C">
      <w:pPr>
        <w:numPr>
          <w:ilvl w:val="0"/>
          <w:numId w:val="15"/>
        </w:numPr>
        <w:tabs>
          <w:tab w:val="left" w:pos="1418"/>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3116C">
      <w:pPr>
        <w:tabs>
          <w:tab w:val="left" w:pos="1134"/>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3116C">
      <w:pPr>
        <w:tabs>
          <w:tab w:val="left" w:pos="1701"/>
        </w:tabs>
        <w:spacing w:after="120" w:line="276" w:lineRule="auto"/>
        <w:ind w:left="1843"/>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3116C">
      <w:pPr>
        <w:numPr>
          <w:ilvl w:val="0"/>
          <w:numId w:val="15"/>
        </w:numPr>
        <w:tabs>
          <w:tab w:val="left" w:pos="1211"/>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77777777" w:rsidR="00DE1513" w:rsidRPr="00175B8E" w:rsidRDefault="00DE1513" w:rsidP="0033116C">
      <w:pPr>
        <w:numPr>
          <w:ilvl w:val="0"/>
          <w:numId w:val="15"/>
        </w:numPr>
        <w:tabs>
          <w:tab w:val="left" w:pos="1843"/>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6312F17E" w14:textId="77777777" w:rsidR="00DE1513" w:rsidRPr="00175B8E" w:rsidRDefault="00DE1513" w:rsidP="0033116C">
      <w:pPr>
        <w:numPr>
          <w:ilvl w:val="0"/>
          <w:numId w:val="15"/>
        </w:numPr>
        <w:tabs>
          <w:tab w:val="left" w:pos="1134"/>
        </w:tabs>
        <w:spacing w:after="120" w:line="276" w:lineRule="auto"/>
        <w:ind w:left="1843"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33116C">
      <w:pPr>
        <w:pStyle w:val="Bullet1"/>
        <w:tabs>
          <w:tab w:val="num" w:pos="1878"/>
        </w:tabs>
        <w:spacing w:before="0"/>
        <w:rPr>
          <w:rStyle w:val="Pink"/>
          <w:color w:val="auto"/>
          <w:sz w:val="18"/>
          <w:szCs w:val="18"/>
        </w:rPr>
      </w:pPr>
      <w:r w:rsidRPr="00175B8E">
        <w:rPr>
          <w:rStyle w:val="Pink"/>
          <w:color w:val="auto"/>
          <w:sz w:val="18"/>
          <w:szCs w:val="18"/>
        </w:rPr>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flow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 xml:space="preserve">no more than 14 consecutive days in any calendar year where ‘good’ overflow operation data are recorded for less than 90% of each </w:t>
      </w:r>
      <w:proofErr w:type="gramStart"/>
      <w:r w:rsidRPr="00175B8E">
        <w:rPr>
          <w:rStyle w:val="Pink"/>
          <w:rFonts w:cs="Arial"/>
          <w:color w:val="auto"/>
          <w:sz w:val="18"/>
          <w:szCs w:val="18"/>
        </w:rPr>
        <w:t>day;</w:t>
      </w:r>
      <w:proofErr w:type="gramEnd"/>
      <w:r w:rsidRPr="00175B8E">
        <w:rPr>
          <w:rStyle w:val="Pink"/>
          <w:rFonts w:cs="Arial"/>
          <w:color w:val="auto"/>
          <w:sz w:val="18"/>
          <w:szCs w:val="18"/>
        </w:rPr>
        <w:t xml:space="preserve">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0E617FF4"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lastRenderedPageBreak/>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2908A71"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107B87">
      <w:pPr>
        <w:pStyle w:val="AlphaBulletL3"/>
        <w:numPr>
          <w:ilvl w:val="2"/>
          <w:numId w:val="10"/>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06EFFC3B"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w:t>
      </w:r>
      <w:r w:rsidRPr="00D2719D">
        <w:rPr>
          <w:color w:val="000000" w:themeColor="text1"/>
          <w:sz w:val="18"/>
          <w:szCs w:val="18"/>
        </w:rPr>
        <w:t xml:space="preserve">le 3 table S3.1 </w:t>
      </w:r>
      <w:r w:rsidR="005842E5">
        <w:rPr>
          <w:color w:val="000000" w:themeColor="text1"/>
          <w:sz w:val="18"/>
          <w:szCs w:val="18"/>
        </w:rPr>
        <w:t>(</w:t>
      </w:r>
      <w:r w:rsidRPr="00D2719D">
        <w:rPr>
          <w:rStyle w:val="Red"/>
          <w:color w:val="000000" w:themeColor="text1"/>
          <w:sz w:val="18"/>
          <w:szCs w:val="18"/>
        </w:rPr>
        <w:t>including individual exceedances of limits which are covered by condition 3.1.2</w:t>
      </w:r>
      <w:r w:rsidR="005842E5">
        <w:rPr>
          <w:rStyle w:val="Red"/>
          <w:color w:val="000000" w:themeColor="text1"/>
          <w:sz w:val="18"/>
          <w:szCs w:val="18"/>
        </w:rPr>
        <w:t>)</w:t>
      </w:r>
      <w:r w:rsidRPr="00D2719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5CC154E6" w:rsidR="00821962" w:rsidRPr="009B6CA3" w:rsidRDefault="00821962" w:rsidP="00107B87">
      <w:pPr>
        <w:pStyle w:val="Bullet1"/>
        <w:tabs>
          <w:tab w:val="num" w:pos="1134"/>
        </w:tabs>
        <w:spacing w:before="0"/>
        <w:ind w:left="1134" w:hanging="567"/>
        <w:rPr>
          <w:rStyle w:val="Red"/>
          <w:color w:val="000000" w:themeColor="text1"/>
          <w:sz w:val="18"/>
          <w:szCs w:val="18"/>
        </w:rPr>
      </w:pPr>
      <w:r w:rsidRPr="009B6CA3">
        <w:rPr>
          <w:rStyle w:val="Red"/>
          <w:color w:val="000000" w:themeColor="text1"/>
          <w:sz w:val="18"/>
          <w:szCs w:val="18"/>
        </w:rPr>
        <w:t xml:space="preserve">Where Natural Resources Wales has requested in writing that it shall be notified when the operator is to undertake monitoring and/or spot sampling specified in schedule </w:t>
      </w:r>
      <w:r w:rsidRPr="00EF7F22">
        <w:rPr>
          <w:rStyle w:val="Red"/>
          <w:color w:val="000000" w:themeColor="text1"/>
          <w:sz w:val="18"/>
          <w:szCs w:val="18"/>
        </w:rPr>
        <w:t>3B/3C,</w:t>
      </w:r>
      <w:r w:rsidRPr="009B6CA3">
        <w:rPr>
          <w:rStyle w:val="Red"/>
          <w:color w:val="000000" w:themeColor="text1"/>
          <w:sz w:val="18"/>
          <w:szCs w:val="18"/>
        </w:rPr>
        <w:t xml:space="preserve"> the operator shall inform Natural Resources Wales when the relevant monitoring and/or spot sampling is to take </w:t>
      </w:r>
      <w:r w:rsidRPr="009B6CA3">
        <w:rPr>
          <w:rStyle w:val="Red"/>
          <w:color w:val="000000" w:themeColor="text1"/>
          <w:sz w:val="18"/>
          <w:szCs w:val="18"/>
        </w:rPr>
        <w:lastRenderedPageBreak/>
        <w:t>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arrangement or being wound up.</w:t>
      </w:r>
    </w:p>
    <w:p w14:paraId="14BF847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corporate body other than a registered company:</w:t>
      </w:r>
    </w:p>
    <w:p w14:paraId="1248CFDA" w14:textId="77777777" w:rsidR="00821962" w:rsidRPr="00FE67A1" w:rsidRDefault="00821962" w:rsidP="00FE67A1">
      <w:pPr>
        <w:pStyle w:val="aBullet"/>
        <w:numPr>
          <w:ilvl w:val="3"/>
          <w:numId w:val="50"/>
        </w:numPr>
        <w:tabs>
          <w:tab w:val="clear" w:pos="1134"/>
          <w:tab w:val="num" w:pos="1701"/>
        </w:tabs>
        <w:spacing w:before="0"/>
        <w:ind w:left="1701" w:hanging="567"/>
        <w:rPr>
          <w:sz w:val="18"/>
          <w:szCs w:val="18"/>
        </w:rPr>
      </w:pPr>
      <w:r w:rsidRPr="00FE67A1">
        <w:rPr>
          <w:sz w:val="18"/>
          <w:szCs w:val="18"/>
        </w:rPr>
        <w:t>any change in the operator’s name or address; and</w:t>
      </w:r>
    </w:p>
    <w:p w14:paraId="0E5A87C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steps taken with a view to the dissolution of the operator.</w:t>
      </w:r>
    </w:p>
    <w:p w14:paraId="4217D63A" w14:textId="32C40695" w:rsidR="00821962" w:rsidRPr="003375BF" w:rsidRDefault="00821962" w:rsidP="00107B87">
      <w:pPr>
        <w:pStyle w:val="Bullet1"/>
        <w:tabs>
          <w:tab w:val="num" w:pos="1134"/>
        </w:tabs>
        <w:spacing w:before="0"/>
        <w:ind w:left="1134" w:hanging="567"/>
        <w:rPr>
          <w:sz w:val="18"/>
          <w:szCs w:val="18"/>
        </w:rPr>
      </w:pPr>
      <w:r w:rsidRPr="009B6CA3">
        <w:rPr>
          <w:rStyle w:val="Red"/>
          <w:color w:val="000000" w:themeColor="text1"/>
          <w:sz w:val="18"/>
          <w:szCs w:val="18"/>
        </w:rPr>
        <w:t>For the activity A1 referenced in schedule 1, table S1.1</w:t>
      </w:r>
      <w:r w:rsidRPr="009B6CA3">
        <w:rPr>
          <w:color w:val="000000" w:themeColor="text1"/>
          <w:sz w:val="18"/>
          <w:szCs w:val="18"/>
        </w:rPr>
        <w:t xml:space="preserve"> wh</w:t>
      </w:r>
      <w:r w:rsidRPr="003375BF">
        <w:rPr>
          <w:sz w:val="18"/>
          <w:szCs w:val="18"/>
        </w:rPr>
        <w:t>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9B6CA3" w:rsidRDefault="00821962" w:rsidP="00107B87">
      <w:pPr>
        <w:pStyle w:val="aBullet"/>
        <w:tabs>
          <w:tab w:val="num" w:pos="1701"/>
        </w:tabs>
        <w:spacing w:before="0"/>
        <w:ind w:left="1701" w:hanging="567"/>
        <w:rPr>
          <w:color w:val="000000" w:themeColor="text1"/>
          <w:sz w:val="18"/>
          <w:szCs w:val="18"/>
        </w:rPr>
      </w:pPr>
      <w:r w:rsidRPr="009B6CA3">
        <w:rPr>
          <w:color w:val="000000" w:themeColor="text1"/>
          <w:sz w:val="18"/>
          <w:szCs w:val="18"/>
        </w:rPr>
        <w:t>the notification shall contain a description of the proposed change.</w:t>
      </w:r>
    </w:p>
    <w:p w14:paraId="48E426E8" w14:textId="046DD7CA" w:rsidR="00821962" w:rsidRPr="009B6CA3" w:rsidRDefault="00821962" w:rsidP="00107B87">
      <w:pPr>
        <w:pStyle w:val="Bullet1"/>
        <w:tabs>
          <w:tab w:val="num" w:pos="1134"/>
        </w:tabs>
        <w:spacing w:before="0"/>
        <w:ind w:left="1134" w:hanging="567"/>
        <w:rPr>
          <w:rStyle w:val="Red"/>
          <w:color w:val="000000" w:themeColor="text1"/>
          <w:sz w:val="18"/>
          <w:szCs w:val="18"/>
        </w:rPr>
      </w:pPr>
      <w:r w:rsidRPr="009B6CA3">
        <w:rPr>
          <w:rStyle w:val="Red"/>
          <w:color w:val="000000" w:themeColor="text1"/>
          <w:sz w:val="18"/>
          <w:szCs w:val="18"/>
        </w:rPr>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FF57276" w14:textId="569FCE4C" w:rsidR="00821962" w:rsidRDefault="008006A4" w:rsidP="008006A4">
      <w:pPr>
        <w:tabs>
          <w:tab w:val="left" w:pos="3287"/>
        </w:tabs>
      </w:pPr>
      <w:r>
        <w:tab/>
      </w:r>
    </w:p>
    <w:p w14:paraId="4BBA2C40" w14:textId="384FCA16" w:rsidR="008006A4" w:rsidRDefault="008006A4" w:rsidP="008006A4">
      <w:pPr>
        <w:tabs>
          <w:tab w:val="left" w:pos="3287"/>
        </w:tabs>
      </w:pPr>
    </w:p>
    <w:p w14:paraId="68087433" w14:textId="0BAF60F0" w:rsidR="008006A4" w:rsidRDefault="008006A4" w:rsidP="008006A4">
      <w:pPr>
        <w:tabs>
          <w:tab w:val="left" w:pos="3287"/>
        </w:tabs>
      </w:pPr>
    </w:p>
    <w:p w14:paraId="622698E6" w14:textId="2CAFBF13" w:rsidR="008006A4" w:rsidRDefault="008006A4" w:rsidP="008006A4">
      <w:pPr>
        <w:tabs>
          <w:tab w:val="left" w:pos="3287"/>
        </w:tabs>
      </w:pPr>
    </w:p>
    <w:p w14:paraId="6D4204CE" w14:textId="09D2388A" w:rsidR="008006A4" w:rsidRDefault="008006A4" w:rsidP="008006A4">
      <w:pPr>
        <w:tabs>
          <w:tab w:val="left" w:pos="3287"/>
        </w:tabs>
      </w:pPr>
    </w:p>
    <w:p w14:paraId="60CFBEAA" w14:textId="59752BF0" w:rsidR="008006A4" w:rsidRDefault="008006A4" w:rsidP="008006A4">
      <w:pPr>
        <w:tabs>
          <w:tab w:val="left" w:pos="3287"/>
        </w:tabs>
      </w:pPr>
    </w:p>
    <w:p w14:paraId="7F237771" w14:textId="77777777" w:rsidR="008006A4" w:rsidRDefault="008006A4" w:rsidP="008006A4">
      <w:pPr>
        <w:tabs>
          <w:tab w:val="left" w:pos="3287"/>
        </w:tabs>
      </w:pP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A1</w:t>
            </w:r>
          </w:p>
        </w:tc>
        <w:tc>
          <w:tcPr>
            <w:tcW w:w="3163" w:type="pct"/>
            <w:shd w:val="clear" w:color="auto" w:fill="auto"/>
          </w:tcPr>
          <w:p w14:paraId="05F3C92E" w14:textId="3947C736"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 xml:space="preserve">Discharge of secondary treated sewage effluent via </w:t>
            </w:r>
            <w:r w:rsidR="002D50FC" w:rsidRPr="006F0FCC">
              <w:rPr>
                <w:rStyle w:val="Blue"/>
                <w:color w:val="000000" w:themeColor="text1"/>
                <w:sz w:val="18"/>
                <w:szCs w:val="18"/>
              </w:rPr>
              <w:t>Final Effluent Discharge Point</w:t>
            </w:r>
          </w:p>
        </w:tc>
        <w:tc>
          <w:tcPr>
            <w:tcW w:w="1171" w:type="pct"/>
            <w:shd w:val="clear" w:color="auto" w:fill="auto"/>
          </w:tcPr>
          <w:p w14:paraId="7479940B" w14:textId="0BCAA873" w:rsidR="00821962" w:rsidRPr="006F0FCC" w:rsidRDefault="00D56820" w:rsidP="00821962">
            <w:pPr>
              <w:pStyle w:val="TableText"/>
              <w:rPr>
                <w:rStyle w:val="Red"/>
                <w:color w:val="000000" w:themeColor="text1"/>
                <w:sz w:val="18"/>
                <w:szCs w:val="18"/>
              </w:rPr>
            </w:pPr>
            <w:r w:rsidRPr="006F0FCC">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A2</w:t>
            </w:r>
          </w:p>
        </w:tc>
        <w:tc>
          <w:tcPr>
            <w:tcW w:w="3163" w:type="pct"/>
            <w:shd w:val="clear" w:color="auto" w:fill="auto"/>
          </w:tcPr>
          <w:p w14:paraId="5B8C94E0" w14:textId="3135F021" w:rsidR="00821962" w:rsidRPr="006F0FCC" w:rsidRDefault="00821962" w:rsidP="00821962">
            <w:pPr>
              <w:pStyle w:val="TableText"/>
              <w:rPr>
                <w:rStyle w:val="Blue"/>
                <w:color w:val="000000" w:themeColor="text1"/>
                <w:sz w:val="18"/>
                <w:szCs w:val="18"/>
              </w:rPr>
            </w:pPr>
            <w:r w:rsidRPr="006F0FCC">
              <w:rPr>
                <w:rStyle w:val="Blue"/>
                <w:color w:val="000000" w:themeColor="text1"/>
                <w:sz w:val="18"/>
                <w:szCs w:val="18"/>
              </w:rPr>
              <w:t xml:space="preserve">Discharge of settled storm sewage via </w:t>
            </w:r>
            <w:r w:rsidR="002D50FC" w:rsidRPr="006F0FCC">
              <w:rPr>
                <w:rStyle w:val="Blue"/>
                <w:color w:val="000000" w:themeColor="text1"/>
                <w:sz w:val="18"/>
                <w:szCs w:val="18"/>
              </w:rPr>
              <w:t>Settled Storm Discharge Point</w:t>
            </w:r>
          </w:p>
        </w:tc>
        <w:tc>
          <w:tcPr>
            <w:tcW w:w="1171" w:type="pct"/>
            <w:shd w:val="clear" w:color="auto" w:fill="auto"/>
          </w:tcPr>
          <w:p w14:paraId="3B382FBD" w14:textId="184F1619" w:rsidR="00821962" w:rsidRPr="006F0FCC" w:rsidRDefault="00D56820" w:rsidP="00821962">
            <w:pPr>
              <w:pStyle w:val="TableText"/>
              <w:rPr>
                <w:color w:val="000000" w:themeColor="text1"/>
                <w:sz w:val="18"/>
                <w:szCs w:val="18"/>
              </w:rPr>
            </w:pPr>
            <w:r w:rsidRPr="006F0FCC">
              <w:rPr>
                <w:color w:val="000000" w:themeColor="text1"/>
                <w:sz w:val="18"/>
                <w:szCs w:val="18"/>
              </w:rPr>
              <w:t>N/A</w:t>
            </w:r>
          </w:p>
        </w:tc>
      </w:tr>
    </w:tbl>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4FCB92F" w14:textId="77777777" w:rsidR="00821962" w:rsidRDefault="00821962" w:rsidP="00821962"/>
    <w:p w14:paraId="6E58F199" w14:textId="77777777" w:rsidR="00117092" w:rsidRDefault="00117092" w:rsidP="00821962">
      <w:pPr>
        <w:pStyle w:val="Heading1"/>
        <w:ind w:left="567"/>
        <w:rPr>
          <w:sz w:val="36"/>
        </w:rPr>
      </w:pPr>
    </w:p>
    <w:p w14:paraId="65397D41" w14:textId="77777777" w:rsidR="00117092" w:rsidRDefault="00117092" w:rsidP="00821962">
      <w:pPr>
        <w:pStyle w:val="Heading1"/>
        <w:ind w:left="567"/>
        <w:rPr>
          <w:sz w:val="36"/>
        </w:rPr>
      </w:pPr>
    </w:p>
    <w:p w14:paraId="69871E6C" w14:textId="77777777" w:rsidR="00117092" w:rsidRDefault="00117092" w:rsidP="00821962">
      <w:pPr>
        <w:pStyle w:val="Heading1"/>
        <w:ind w:left="567"/>
        <w:rPr>
          <w:sz w:val="36"/>
        </w:rPr>
      </w:pPr>
    </w:p>
    <w:p w14:paraId="7FA70014" w14:textId="77777777" w:rsidR="00117092" w:rsidRDefault="00117092" w:rsidP="00821962">
      <w:pPr>
        <w:pStyle w:val="Heading1"/>
        <w:ind w:left="567"/>
        <w:rPr>
          <w:sz w:val="36"/>
        </w:rPr>
      </w:pPr>
    </w:p>
    <w:p w14:paraId="44BB0038" w14:textId="77777777" w:rsidR="00117092" w:rsidRDefault="00117092" w:rsidP="00821962">
      <w:pPr>
        <w:pStyle w:val="Heading1"/>
        <w:ind w:left="567"/>
        <w:rPr>
          <w:sz w:val="36"/>
        </w:rPr>
      </w:pPr>
    </w:p>
    <w:p w14:paraId="55042F0C" w14:textId="77777777" w:rsidR="00117092" w:rsidRDefault="00117092" w:rsidP="00821962">
      <w:pPr>
        <w:pStyle w:val="Heading1"/>
        <w:ind w:left="567"/>
        <w:rPr>
          <w:sz w:val="36"/>
        </w:rPr>
      </w:pPr>
    </w:p>
    <w:p w14:paraId="1C8DBCDF" w14:textId="77777777" w:rsidR="00117092" w:rsidRDefault="00117092" w:rsidP="00821962">
      <w:pPr>
        <w:pStyle w:val="Heading1"/>
        <w:ind w:left="567"/>
        <w:rPr>
          <w:sz w:val="36"/>
        </w:rPr>
      </w:pPr>
    </w:p>
    <w:p w14:paraId="049384DE" w14:textId="77777777" w:rsidR="00117092" w:rsidRDefault="00117092" w:rsidP="00821962">
      <w:pPr>
        <w:pStyle w:val="Heading1"/>
        <w:ind w:left="567"/>
        <w:rPr>
          <w:sz w:val="36"/>
        </w:rPr>
      </w:pPr>
    </w:p>
    <w:p w14:paraId="2A5CE190" w14:textId="77777777" w:rsidR="00117092" w:rsidRDefault="00117092" w:rsidP="00821962">
      <w:pPr>
        <w:pStyle w:val="Heading1"/>
        <w:ind w:left="567"/>
        <w:rPr>
          <w:sz w:val="36"/>
        </w:rPr>
      </w:pPr>
    </w:p>
    <w:p w14:paraId="48460B88" w14:textId="77777777" w:rsidR="00117092" w:rsidRDefault="00117092" w:rsidP="00821962">
      <w:pPr>
        <w:pStyle w:val="Heading1"/>
        <w:ind w:left="567"/>
        <w:rPr>
          <w:sz w:val="36"/>
        </w:rPr>
      </w:pPr>
    </w:p>
    <w:p w14:paraId="42353F6A" w14:textId="77777777" w:rsidR="00117092" w:rsidRDefault="00117092" w:rsidP="00821962">
      <w:pPr>
        <w:pStyle w:val="Heading1"/>
        <w:ind w:left="567"/>
        <w:rPr>
          <w:sz w:val="36"/>
        </w:rPr>
      </w:pPr>
    </w:p>
    <w:p w14:paraId="0FCEABA3" w14:textId="77777777" w:rsidR="00117092" w:rsidRDefault="00117092" w:rsidP="00117092"/>
    <w:p w14:paraId="069B55CC" w14:textId="77777777" w:rsidR="00117092" w:rsidRDefault="00117092" w:rsidP="00117092"/>
    <w:p w14:paraId="103734D3" w14:textId="77777777" w:rsidR="00117092" w:rsidRDefault="00117092" w:rsidP="00117092"/>
    <w:p w14:paraId="30F24198" w14:textId="77777777" w:rsidR="00117092" w:rsidRDefault="00117092" w:rsidP="00117092"/>
    <w:p w14:paraId="58CB2DDF" w14:textId="77777777" w:rsidR="00117092" w:rsidRDefault="00117092" w:rsidP="00117092"/>
    <w:p w14:paraId="05ABB30F" w14:textId="77777777" w:rsidR="00117092" w:rsidRDefault="00117092" w:rsidP="00117092"/>
    <w:p w14:paraId="27010145" w14:textId="77777777" w:rsidR="00117092" w:rsidRDefault="00117092" w:rsidP="00117092"/>
    <w:p w14:paraId="6C9A7E18" w14:textId="77777777" w:rsidR="00117092" w:rsidRDefault="00117092" w:rsidP="00117092"/>
    <w:p w14:paraId="7DE44A3D" w14:textId="77777777" w:rsidR="00117092" w:rsidRDefault="00117092" w:rsidP="00117092"/>
    <w:p w14:paraId="3A00F92D" w14:textId="77777777" w:rsidR="00117092" w:rsidRDefault="00117092" w:rsidP="00117092"/>
    <w:p w14:paraId="5264064B" w14:textId="77777777" w:rsidR="00117092" w:rsidRDefault="00117092" w:rsidP="00117092"/>
    <w:p w14:paraId="62524801" w14:textId="77777777" w:rsidR="00117092" w:rsidRDefault="00117092" w:rsidP="00117092"/>
    <w:p w14:paraId="09A149A0" w14:textId="77777777" w:rsidR="00117092" w:rsidRDefault="00117092" w:rsidP="00117092"/>
    <w:p w14:paraId="0B922AE3" w14:textId="77777777" w:rsidR="00117092" w:rsidRDefault="00117092" w:rsidP="00117092"/>
    <w:p w14:paraId="0183FCF1" w14:textId="77777777" w:rsidR="00117092" w:rsidRPr="00117092" w:rsidRDefault="00117092" w:rsidP="00117092"/>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70"/>
        <w:gridCol w:w="1301"/>
        <w:gridCol w:w="1242"/>
        <w:gridCol w:w="1311"/>
        <w:gridCol w:w="1134"/>
        <w:gridCol w:w="1211"/>
        <w:gridCol w:w="1519"/>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C851D1" w:rsidRDefault="00821962" w:rsidP="00821962">
            <w:pPr>
              <w:pStyle w:val="TableText"/>
              <w:rPr>
                <w:b/>
                <w:color w:val="FFFFFF"/>
                <w:sz w:val="18"/>
                <w:szCs w:val="18"/>
              </w:rPr>
            </w:pPr>
            <w:bookmarkStart w:id="7" w:name="_Hlk94713128"/>
            <w:r w:rsidRPr="00C851D1">
              <w:rPr>
                <w:b/>
                <w:color w:val="FFFFFF"/>
                <w:sz w:val="18"/>
                <w:szCs w:val="18"/>
              </w:rPr>
              <w:t>Table S3.1</w:t>
            </w:r>
            <w:r w:rsidRPr="00C851D1">
              <w:rPr>
                <w:rStyle w:val="Red"/>
                <w:b/>
                <w:color w:val="FFFFFF"/>
                <w:sz w:val="18"/>
                <w:szCs w:val="18"/>
              </w:rPr>
              <w:t>a</w:t>
            </w:r>
            <w:r w:rsidRPr="00C851D1">
              <w:rPr>
                <w:b/>
                <w:color w:val="FFFFFF"/>
                <w:sz w:val="18"/>
                <w:szCs w:val="18"/>
              </w:rPr>
              <w:t xml:space="preserve"> Point Source emissions to water (other than sewer) – emission limits and monitoring requirements</w:t>
            </w:r>
          </w:p>
          <w:p w14:paraId="7AF512A5" w14:textId="00145C92" w:rsidR="00821962" w:rsidRPr="00C851D1" w:rsidRDefault="00821962" w:rsidP="00821962">
            <w:pPr>
              <w:pStyle w:val="TableText"/>
              <w:rPr>
                <w:b/>
                <w:color w:val="FF0000"/>
                <w:sz w:val="18"/>
                <w:szCs w:val="18"/>
              </w:rPr>
            </w:pPr>
            <w:r w:rsidRPr="00C851D1">
              <w:rPr>
                <w:b/>
                <w:color w:val="FFFFFF"/>
                <w:sz w:val="18"/>
                <w:szCs w:val="18"/>
              </w:rPr>
              <w:t>Effective up to and including</w:t>
            </w:r>
            <w:r w:rsidR="00722B81" w:rsidRPr="00C851D1">
              <w:rPr>
                <w:b/>
                <w:color w:val="FFFFFF"/>
                <w:sz w:val="18"/>
                <w:szCs w:val="18"/>
              </w:rPr>
              <w:t xml:space="preserve"> 3</w:t>
            </w:r>
            <w:r w:rsidR="00E310FB" w:rsidRPr="00C851D1">
              <w:rPr>
                <w:b/>
                <w:color w:val="FFFFFF"/>
                <w:sz w:val="18"/>
                <w:szCs w:val="18"/>
              </w:rPr>
              <w:t>1</w:t>
            </w:r>
            <w:r w:rsidR="00722B81" w:rsidRPr="00C851D1">
              <w:rPr>
                <w:b/>
                <w:color w:val="FFFFFF"/>
                <w:sz w:val="18"/>
                <w:szCs w:val="18"/>
              </w:rPr>
              <w:t>/</w:t>
            </w:r>
            <w:r w:rsidR="00E310FB" w:rsidRPr="00C851D1">
              <w:rPr>
                <w:b/>
                <w:color w:val="FFFFFF"/>
                <w:sz w:val="18"/>
                <w:szCs w:val="18"/>
              </w:rPr>
              <w:t>12</w:t>
            </w:r>
            <w:r w:rsidR="00722B81" w:rsidRPr="00C851D1">
              <w:rPr>
                <w:b/>
                <w:color w:val="FFFFFF"/>
                <w:sz w:val="18"/>
                <w:szCs w:val="18"/>
              </w:rPr>
              <w:t>/</w:t>
            </w:r>
            <w:r w:rsidR="000C64A7" w:rsidRPr="00C851D1">
              <w:rPr>
                <w:b/>
                <w:color w:val="FFFFFF"/>
                <w:sz w:val="18"/>
                <w:szCs w:val="18"/>
              </w:rPr>
              <w:t>202</w:t>
            </w:r>
            <w:r w:rsidR="004067BA" w:rsidRPr="00C851D1">
              <w:rPr>
                <w:b/>
                <w:color w:val="FFFFFF"/>
                <w:sz w:val="18"/>
                <w:szCs w:val="18"/>
              </w:rPr>
              <w:t>3</w:t>
            </w:r>
          </w:p>
        </w:tc>
      </w:tr>
      <w:tr w:rsidR="00821962" w:rsidRPr="00C25946" w14:paraId="72A77974" w14:textId="77777777" w:rsidTr="00C227EC">
        <w:trPr>
          <w:cantSplit/>
          <w:tblHeader/>
        </w:trPr>
        <w:tc>
          <w:tcPr>
            <w:tcW w:w="609" w:type="pct"/>
            <w:shd w:val="clear" w:color="auto" w:fill="auto"/>
          </w:tcPr>
          <w:p w14:paraId="75F8C9B4" w14:textId="77777777"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4"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C227EC">
        <w:trPr>
          <w:cantSplit/>
        </w:trPr>
        <w:tc>
          <w:tcPr>
            <w:tcW w:w="609" w:type="pct"/>
            <w:vMerge w:val="restart"/>
            <w:shd w:val="clear" w:color="auto" w:fill="auto"/>
          </w:tcPr>
          <w:p w14:paraId="1DEB3900" w14:textId="5ABB9380" w:rsidR="00007D91" w:rsidRPr="00E310FB" w:rsidRDefault="00007D91" w:rsidP="00821962">
            <w:pPr>
              <w:pStyle w:val="TableText"/>
              <w:rPr>
                <w:rStyle w:val="Blue"/>
                <w:color w:val="000000" w:themeColor="text1"/>
                <w:sz w:val="18"/>
                <w:szCs w:val="18"/>
              </w:rPr>
            </w:pPr>
            <w:r w:rsidRPr="00E310FB">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Dry weather flow</w:t>
            </w:r>
          </w:p>
        </w:tc>
        <w:tc>
          <w:tcPr>
            <w:tcW w:w="707" w:type="pct"/>
            <w:shd w:val="clear" w:color="auto" w:fill="auto"/>
          </w:tcPr>
          <w:p w14:paraId="006052FF" w14:textId="54AAD8FD" w:rsidR="00007D91" w:rsidRPr="00C1320E" w:rsidRDefault="00C1320E"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6290</w:t>
            </w:r>
            <w:r w:rsidR="00007D91" w:rsidRPr="00C1320E">
              <w:rPr>
                <w:rStyle w:val="Blue"/>
                <w:rFonts w:cs="Calibri"/>
                <w:color w:val="000000" w:themeColor="text1"/>
                <w:sz w:val="18"/>
                <w:szCs w:val="18"/>
              </w:rPr>
              <w:t xml:space="preserve"> m</w:t>
            </w:r>
            <w:r w:rsidR="00007D91" w:rsidRPr="00C1320E">
              <w:rPr>
                <w:rStyle w:val="Blue"/>
                <w:rFonts w:cs="Calibri"/>
                <w:color w:val="000000" w:themeColor="text1"/>
                <w:sz w:val="18"/>
                <w:szCs w:val="18"/>
                <w:vertAlign w:val="superscript"/>
              </w:rPr>
              <w:t>3</w:t>
            </w:r>
            <w:r w:rsidR="00007D91" w:rsidRPr="00C1320E">
              <w:rPr>
                <w:rStyle w:val="Blue"/>
                <w:rFonts w:cs="Calibri"/>
                <w:color w:val="000000" w:themeColor="text1"/>
                <w:sz w:val="18"/>
                <w:szCs w:val="18"/>
              </w:rPr>
              <w:t>/day</w:t>
            </w:r>
          </w:p>
          <w:p w14:paraId="0A5CA1FC" w14:textId="77777777" w:rsidR="00007D91" w:rsidRPr="00C1320E" w:rsidRDefault="00007D91" w:rsidP="00821962">
            <w:pPr>
              <w:pStyle w:val="TableText"/>
              <w:rPr>
                <w:rStyle w:val="Blue"/>
                <w:rFonts w:cs="Calibri"/>
                <w:color w:val="000000" w:themeColor="text1"/>
                <w:sz w:val="18"/>
                <w:szCs w:val="18"/>
              </w:rPr>
            </w:pPr>
          </w:p>
          <w:p w14:paraId="1EBEED82" w14:textId="77777777" w:rsidR="00007D91" w:rsidRPr="00C1320E"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Total daily volume</w:t>
            </w:r>
          </w:p>
        </w:tc>
        <w:tc>
          <w:tcPr>
            <w:tcW w:w="645" w:type="pct"/>
            <w:shd w:val="clear" w:color="auto" w:fill="auto"/>
          </w:tcPr>
          <w:p w14:paraId="2A9E224B"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 xml:space="preserve">N/A                                                                </w:t>
            </w:r>
          </w:p>
        </w:tc>
        <w:tc>
          <w:tcPr>
            <w:tcW w:w="689" w:type="pct"/>
            <w:shd w:val="clear" w:color="auto" w:fill="auto"/>
          </w:tcPr>
          <w:p w14:paraId="0F9667D6"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Continuous</w:t>
            </w:r>
          </w:p>
        </w:tc>
        <w:tc>
          <w:tcPr>
            <w:tcW w:w="864" w:type="pct"/>
            <w:shd w:val="clear" w:color="auto" w:fill="auto"/>
          </w:tcPr>
          <w:p w14:paraId="181A2AA3"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Condition 3.1.5 and 3.3.10 applies</w:t>
            </w:r>
          </w:p>
        </w:tc>
      </w:tr>
      <w:tr w:rsidR="00007D91" w:rsidRPr="00C25946" w14:paraId="48A835EB" w14:textId="77777777" w:rsidTr="00C227EC">
        <w:trPr>
          <w:cantSplit/>
        </w:trPr>
        <w:tc>
          <w:tcPr>
            <w:tcW w:w="609"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15-minute</w:t>
            </w:r>
          </w:p>
        </w:tc>
        <w:tc>
          <w:tcPr>
            <w:tcW w:w="645" w:type="pct"/>
            <w:shd w:val="clear" w:color="auto" w:fill="auto"/>
          </w:tcPr>
          <w:p w14:paraId="6AC65A2D"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N/A</w:t>
            </w:r>
          </w:p>
        </w:tc>
        <w:tc>
          <w:tcPr>
            <w:tcW w:w="689" w:type="pct"/>
            <w:shd w:val="clear" w:color="auto" w:fill="auto"/>
          </w:tcPr>
          <w:p w14:paraId="567E6CCD"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Continuous</w:t>
            </w:r>
          </w:p>
        </w:tc>
        <w:tc>
          <w:tcPr>
            <w:tcW w:w="864" w:type="pct"/>
            <w:shd w:val="clear" w:color="auto" w:fill="auto"/>
          </w:tcPr>
          <w:p w14:paraId="4B20E96F" w14:textId="77777777" w:rsidR="00007D91" w:rsidRPr="00C1320E" w:rsidRDefault="00007D91" w:rsidP="00821962">
            <w:pPr>
              <w:pStyle w:val="TableText"/>
              <w:rPr>
                <w:rStyle w:val="Blue"/>
                <w:rFonts w:cs="Calibri"/>
                <w:color w:val="000000" w:themeColor="text1"/>
                <w:sz w:val="18"/>
                <w:szCs w:val="18"/>
              </w:rPr>
            </w:pPr>
            <w:r w:rsidRPr="00C1320E">
              <w:rPr>
                <w:rStyle w:val="Blue"/>
                <w:rFonts w:cs="Calibri"/>
                <w:color w:val="000000" w:themeColor="text1"/>
                <w:sz w:val="18"/>
                <w:szCs w:val="18"/>
              </w:rPr>
              <w:t>N/A</w:t>
            </w:r>
          </w:p>
        </w:tc>
      </w:tr>
      <w:tr w:rsidR="00007D91" w:rsidRPr="00C25946" w14:paraId="77790155" w14:textId="77777777" w:rsidTr="00C227EC">
        <w:trPr>
          <w:cantSplit/>
        </w:trPr>
        <w:tc>
          <w:tcPr>
            <w:tcW w:w="609"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707" w:type="pct"/>
            <w:shd w:val="clear" w:color="auto" w:fill="auto"/>
          </w:tcPr>
          <w:p w14:paraId="7A8F79BC" w14:textId="640E0F49" w:rsidR="00007D91" w:rsidRPr="005F5E81" w:rsidRDefault="00C1320E"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40</w:t>
            </w:r>
            <w:r w:rsidR="00007D91" w:rsidRPr="005F5E81">
              <w:rPr>
                <w:rStyle w:val="Blue"/>
                <w:rFonts w:cs="Calibri"/>
                <w:color w:val="000000" w:themeColor="text1"/>
                <w:sz w:val="18"/>
                <w:szCs w:val="18"/>
              </w:rPr>
              <w:t xml:space="preserve"> mg/l</w:t>
            </w:r>
          </w:p>
        </w:tc>
        <w:tc>
          <w:tcPr>
            <w:tcW w:w="746" w:type="pct"/>
            <w:shd w:val="clear" w:color="auto" w:fill="auto"/>
          </w:tcPr>
          <w:p w14:paraId="6D3E10F0"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N/A</w:t>
            </w:r>
          </w:p>
        </w:tc>
        <w:tc>
          <w:tcPr>
            <w:tcW w:w="689" w:type="pct"/>
            <w:shd w:val="clear" w:color="auto" w:fill="auto"/>
          </w:tcPr>
          <w:p w14:paraId="4614B05A"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As specified in schedule 3B</w:t>
            </w:r>
          </w:p>
        </w:tc>
        <w:tc>
          <w:tcPr>
            <w:tcW w:w="864" w:type="pct"/>
            <w:shd w:val="clear" w:color="auto" w:fill="auto"/>
          </w:tcPr>
          <w:p w14:paraId="22BE59F2"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7B8D5168"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(Conditions 3.1.2 and 3.1.3 apply)</w:t>
            </w:r>
          </w:p>
        </w:tc>
      </w:tr>
      <w:tr w:rsidR="00007D91" w:rsidRPr="00C25946" w14:paraId="216C2A24" w14:textId="77777777" w:rsidTr="00C227EC">
        <w:trPr>
          <w:cantSplit/>
        </w:trPr>
        <w:tc>
          <w:tcPr>
            <w:tcW w:w="609" w:type="pct"/>
            <w:vMerge/>
            <w:shd w:val="clear" w:color="auto" w:fill="auto"/>
          </w:tcPr>
          <w:p w14:paraId="78351223" w14:textId="77777777" w:rsidR="00007D91" w:rsidRPr="001F4EC0" w:rsidRDefault="00007D91" w:rsidP="00821962">
            <w:pPr>
              <w:pStyle w:val="TableText"/>
              <w:rPr>
                <w:rStyle w:val="Blue"/>
                <w:sz w:val="18"/>
                <w:szCs w:val="18"/>
              </w:rPr>
            </w:pPr>
          </w:p>
        </w:tc>
        <w:tc>
          <w:tcPr>
            <w:tcW w:w="740" w:type="pct"/>
            <w:shd w:val="clear" w:color="auto" w:fill="auto"/>
          </w:tcPr>
          <w:p w14:paraId="2705B716"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707" w:type="pct"/>
            <w:shd w:val="clear" w:color="auto" w:fill="auto"/>
          </w:tcPr>
          <w:p w14:paraId="214D8FE6" w14:textId="18EB5253" w:rsidR="00007D91" w:rsidRPr="005F5E81" w:rsidRDefault="00C1320E"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80</w:t>
            </w:r>
            <w:r w:rsidR="00007D91" w:rsidRPr="005F5E81">
              <w:rPr>
                <w:rStyle w:val="Blue"/>
                <w:rFonts w:cs="Calibri"/>
                <w:color w:val="000000" w:themeColor="text1"/>
                <w:sz w:val="18"/>
                <w:szCs w:val="18"/>
              </w:rPr>
              <w:t xml:space="preserve"> mg/l</w:t>
            </w:r>
          </w:p>
        </w:tc>
        <w:tc>
          <w:tcPr>
            <w:tcW w:w="746" w:type="pct"/>
            <w:shd w:val="clear" w:color="auto" w:fill="auto"/>
          </w:tcPr>
          <w:p w14:paraId="37963A47"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Instantaneous (spot sample)</w:t>
            </w:r>
          </w:p>
        </w:tc>
        <w:tc>
          <w:tcPr>
            <w:tcW w:w="645" w:type="pct"/>
            <w:shd w:val="clear" w:color="auto" w:fill="auto"/>
          </w:tcPr>
          <w:p w14:paraId="194699D3"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N/A</w:t>
            </w:r>
          </w:p>
        </w:tc>
        <w:tc>
          <w:tcPr>
            <w:tcW w:w="689" w:type="pct"/>
            <w:shd w:val="clear" w:color="auto" w:fill="auto"/>
          </w:tcPr>
          <w:p w14:paraId="4487F9EF"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As specified in schedule 3B</w:t>
            </w:r>
          </w:p>
        </w:tc>
        <w:tc>
          <w:tcPr>
            <w:tcW w:w="864" w:type="pct"/>
            <w:shd w:val="clear" w:color="auto" w:fill="auto"/>
          </w:tcPr>
          <w:p w14:paraId="2F8C2E33"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2FD53557"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(Condition 3.1.3 applies)</w:t>
            </w:r>
          </w:p>
        </w:tc>
      </w:tr>
      <w:tr w:rsidR="005F5E81" w:rsidRPr="00C25946" w14:paraId="117CEE5D" w14:textId="77777777" w:rsidTr="00C227EC">
        <w:trPr>
          <w:cantSplit/>
        </w:trPr>
        <w:tc>
          <w:tcPr>
            <w:tcW w:w="609" w:type="pct"/>
            <w:vMerge/>
            <w:shd w:val="clear" w:color="auto" w:fill="auto"/>
          </w:tcPr>
          <w:p w14:paraId="4D997142" w14:textId="77777777" w:rsidR="005F5E81" w:rsidRPr="001F4EC0" w:rsidRDefault="005F5E81" w:rsidP="005F5E81">
            <w:pPr>
              <w:pStyle w:val="TableText"/>
              <w:rPr>
                <w:rStyle w:val="Blue"/>
                <w:sz w:val="18"/>
                <w:szCs w:val="18"/>
              </w:rPr>
            </w:pPr>
          </w:p>
        </w:tc>
        <w:tc>
          <w:tcPr>
            <w:tcW w:w="740" w:type="pct"/>
            <w:shd w:val="clear" w:color="auto" w:fill="auto"/>
          </w:tcPr>
          <w:p w14:paraId="129AC413"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Ammoniacal nitrogen (expressed as N)</w:t>
            </w:r>
          </w:p>
        </w:tc>
        <w:tc>
          <w:tcPr>
            <w:tcW w:w="707" w:type="pct"/>
            <w:shd w:val="clear" w:color="auto" w:fill="auto"/>
          </w:tcPr>
          <w:p w14:paraId="5660D13C" w14:textId="5FBCC548"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25 mg/l</w:t>
            </w:r>
          </w:p>
        </w:tc>
        <w:tc>
          <w:tcPr>
            <w:tcW w:w="746" w:type="pct"/>
            <w:shd w:val="clear" w:color="auto" w:fill="auto"/>
          </w:tcPr>
          <w:p w14:paraId="5B47DDCF"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Instantaneous (spot sample)</w:t>
            </w:r>
          </w:p>
        </w:tc>
        <w:tc>
          <w:tcPr>
            <w:tcW w:w="645" w:type="pct"/>
            <w:shd w:val="clear" w:color="auto" w:fill="auto"/>
          </w:tcPr>
          <w:p w14:paraId="6F15476E" w14:textId="1E6D0541" w:rsidR="005F5E81" w:rsidRPr="005F5E81" w:rsidDel="00B21CF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N/A</w:t>
            </w:r>
          </w:p>
        </w:tc>
        <w:tc>
          <w:tcPr>
            <w:tcW w:w="689" w:type="pct"/>
            <w:shd w:val="clear" w:color="auto" w:fill="auto"/>
          </w:tcPr>
          <w:p w14:paraId="1E62431F"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As specified in schedule 3B</w:t>
            </w:r>
          </w:p>
        </w:tc>
        <w:tc>
          <w:tcPr>
            <w:tcW w:w="864" w:type="pct"/>
            <w:shd w:val="clear" w:color="auto" w:fill="auto"/>
          </w:tcPr>
          <w:p w14:paraId="3AB5AEFD"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6706F8A0"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(Conditions 3.1.2 and 3.1.3 apply)</w:t>
            </w:r>
          </w:p>
        </w:tc>
      </w:tr>
      <w:tr w:rsidR="005F5E81" w:rsidRPr="00C25946" w14:paraId="77596CF9" w14:textId="77777777" w:rsidTr="00C227EC">
        <w:trPr>
          <w:cantSplit/>
        </w:trPr>
        <w:tc>
          <w:tcPr>
            <w:tcW w:w="609" w:type="pct"/>
            <w:vMerge/>
            <w:shd w:val="clear" w:color="auto" w:fill="auto"/>
          </w:tcPr>
          <w:p w14:paraId="00D13045" w14:textId="77777777" w:rsidR="005F5E81" w:rsidRPr="001F4EC0" w:rsidRDefault="005F5E81" w:rsidP="005F5E81">
            <w:pPr>
              <w:pStyle w:val="TableText"/>
              <w:rPr>
                <w:rStyle w:val="Blue"/>
                <w:sz w:val="18"/>
                <w:szCs w:val="18"/>
              </w:rPr>
            </w:pPr>
          </w:p>
        </w:tc>
        <w:tc>
          <w:tcPr>
            <w:tcW w:w="740" w:type="pct"/>
            <w:shd w:val="clear" w:color="auto" w:fill="auto"/>
          </w:tcPr>
          <w:p w14:paraId="7435694E"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Ammoniacal nitrogen (expressed as N)</w:t>
            </w:r>
          </w:p>
        </w:tc>
        <w:tc>
          <w:tcPr>
            <w:tcW w:w="707" w:type="pct"/>
            <w:shd w:val="clear" w:color="auto" w:fill="auto"/>
          </w:tcPr>
          <w:p w14:paraId="4015D5EA" w14:textId="64CF4ED0"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50 mg/l</w:t>
            </w:r>
          </w:p>
        </w:tc>
        <w:tc>
          <w:tcPr>
            <w:tcW w:w="746" w:type="pct"/>
            <w:shd w:val="clear" w:color="auto" w:fill="auto"/>
          </w:tcPr>
          <w:p w14:paraId="20BC4BB3"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Instantaneous (spot sample)</w:t>
            </w:r>
          </w:p>
        </w:tc>
        <w:tc>
          <w:tcPr>
            <w:tcW w:w="645" w:type="pct"/>
            <w:shd w:val="clear" w:color="auto" w:fill="auto"/>
          </w:tcPr>
          <w:p w14:paraId="72B0D5C2" w14:textId="664C4FBA" w:rsidR="005F5E81" w:rsidRPr="005F5E81" w:rsidDel="00B21CF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N/A</w:t>
            </w:r>
          </w:p>
        </w:tc>
        <w:tc>
          <w:tcPr>
            <w:tcW w:w="689" w:type="pct"/>
            <w:shd w:val="clear" w:color="auto" w:fill="auto"/>
          </w:tcPr>
          <w:p w14:paraId="05057B7A"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As specified in schedule 3B</w:t>
            </w:r>
          </w:p>
        </w:tc>
        <w:tc>
          <w:tcPr>
            <w:tcW w:w="864" w:type="pct"/>
            <w:shd w:val="clear" w:color="auto" w:fill="auto"/>
          </w:tcPr>
          <w:p w14:paraId="3E5E9E82"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4EF3BAFD" w14:textId="77777777" w:rsidR="005F5E81" w:rsidRPr="005F5E81" w:rsidRDefault="005F5E81" w:rsidP="005F5E81">
            <w:pPr>
              <w:pStyle w:val="TableText"/>
              <w:rPr>
                <w:rStyle w:val="Blue"/>
                <w:rFonts w:cs="Calibri"/>
                <w:color w:val="000000" w:themeColor="text1"/>
                <w:sz w:val="18"/>
                <w:szCs w:val="18"/>
              </w:rPr>
            </w:pPr>
            <w:r w:rsidRPr="005F5E81">
              <w:rPr>
                <w:rStyle w:val="Blue"/>
                <w:rFonts w:cs="Calibri"/>
                <w:color w:val="000000" w:themeColor="text1"/>
                <w:sz w:val="18"/>
                <w:szCs w:val="18"/>
              </w:rPr>
              <w:t>(Condition 3.1.3 applies)</w:t>
            </w:r>
          </w:p>
        </w:tc>
      </w:tr>
      <w:tr w:rsidR="00007D91" w:rsidRPr="00C25946" w14:paraId="55D6F628" w14:textId="77777777" w:rsidTr="00C227EC">
        <w:trPr>
          <w:cantSplit/>
        </w:trPr>
        <w:tc>
          <w:tcPr>
            <w:tcW w:w="609"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0FBA2005" w14:textId="3FBB1475"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Suspended solids (measured after drying at 105</w:t>
            </w:r>
            <w:r w:rsidR="009A374E" w:rsidRPr="009A374E">
              <w:rPr>
                <w:rStyle w:val="Blue"/>
                <w:rFonts w:cs="Calibri"/>
                <w:color w:val="000000" w:themeColor="text1"/>
                <w:sz w:val="18"/>
                <w:szCs w:val="18"/>
              </w:rPr>
              <w:t>°</w:t>
            </w:r>
            <w:r w:rsidRPr="005F5E81">
              <w:rPr>
                <w:rStyle w:val="Blue"/>
                <w:rFonts w:cs="Calibri"/>
                <w:color w:val="000000" w:themeColor="text1"/>
                <w:sz w:val="18"/>
                <w:szCs w:val="18"/>
              </w:rPr>
              <w:t>C)</w:t>
            </w:r>
          </w:p>
          <w:p w14:paraId="726B0EB8" w14:textId="77777777" w:rsidR="00007D91" w:rsidRPr="005F5E81" w:rsidRDefault="00007D91" w:rsidP="00821962">
            <w:pPr>
              <w:pStyle w:val="TableText"/>
              <w:rPr>
                <w:rStyle w:val="Blue"/>
                <w:rFonts w:cs="Calibri"/>
                <w:color w:val="000000" w:themeColor="text1"/>
                <w:sz w:val="18"/>
                <w:szCs w:val="18"/>
              </w:rPr>
            </w:pPr>
          </w:p>
        </w:tc>
        <w:tc>
          <w:tcPr>
            <w:tcW w:w="707" w:type="pct"/>
            <w:shd w:val="clear" w:color="auto" w:fill="auto"/>
          </w:tcPr>
          <w:p w14:paraId="10209DCF" w14:textId="02438165" w:rsidR="00007D91" w:rsidRPr="005F5E81" w:rsidRDefault="005F5E81" w:rsidP="00821962">
            <w:pPr>
              <w:pStyle w:val="TableText"/>
              <w:rPr>
                <w:rStyle w:val="Blue"/>
                <w:rFonts w:cs="Calibri"/>
                <w:color w:val="000000" w:themeColor="text1"/>
                <w:sz w:val="18"/>
                <w:szCs w:val="18"/>
              </w:rPr>
            </w:pPr>
            <w:r>
              <w:rPr>
                <w:rStyle w:val="Blue"/>
                <w:rFonts w:cs="Calibri"/>
                <w:color w:val="000000" w:themeColor="text1"/>
                <w:sz w:val="18"/>
                <w:szCs w:val="18"/>
              </w:rPr>
              <w:t>45</w:t>
            </w:r>
            <w:r w:rsidR="00007D91" w:rsidRPr="005F5E81">
              <w:rPr>
                <w:rStyle w:val="Blue"/>
                <w:rFonts w:cs="Calibri"/>
                <w:color w:val="000000" w:themeColor="text1"/>
                <w:sz w:val="18"/>
                <w:szCs w:val="18"/>
              </w:rPr>
              <w:t xml:space="preserve"> mg/l</w:t>
            </w:r>
          </w:p>
        </w:tc>
        <w:tc>
          <w:tcPr>
            <w:tcW w:w="746" w:type="pct"/>
            <w:shd w:val="clear" w:color="auto" w:fill="auto"/>
          </w:tcPr>
          <w:p w14:paraId="4E52D681"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Instantaneous (spot sample)</w:t>
            </w:r>
          </w:p>
        </w:tc>
        <w:tc>
          <w:tcPr>
            <w:tcW w:w="645" w:type="pct"/>
            <w:shd w:val="clear" w:color="auto" w:fill="auto"/>
          </w:tcPr>
          <w:p w14:paraId="5AFBF791"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N/A</w:t>
            </w:r>
          </w:p>
        </w:tc>
        <w:tc>
          <w:tcPr>
            <w:tcW w:w="689" w:type="pct"/>
            <w:shd w:val="clear" w:color="auto" w:fill="auto"/>
          </w:tcPr>
          <w:p w14:paraId="0F555450"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As specified in schedule 3B</w:t>
            </w:r>
          </w:p>
        </w:tc>
        <w:tc>
          <w:tcPr>
            <w:tcW w:w="864" w:type="pct"/>
            <w:shd w:val="clear" w:color="auto" w:fill="auto"/>
          </w:tcPr>
          <w:p w14:paraId="57904459"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549AE884" w14:textId="77777777" w:rsidR="00007D91" w:rsidRPr="005F5E81" w:rsidRDefault="00007D91" w:rsidP="00821962">
            <w:pPr>
              <w:pStyle w:val="TableText"/>
              <w:rPr>
                <w:rStyle w:val="Blue"/>
                <w:rFonts w:cs="Calibri"/>
                <w:color w:val="000000" w:themeColor="text1"/>
                <w:sz w:val="18"/>
                <w:szCs w:val="18"/>
              </w:rPr>
            </w:pPr>
            <w:r w:rsidRPr="005F5E81">
              <w:rPr>
                <w:rStyle w:val="Blue"/>
                <w:rFonts w:cs="Calibri"/>
                <w:color w:val="000000" w:themeColor="text1"/>
                <w:sz w:val="18"/>
                <w:szCs w:val="18"/>
              </w:rPr>
              <w:t>(Conditions 3.1.2 and 3.1.3 apply)</w:t>
            </w:r>
          </w:p>
        </w:tc>
      </w:tr>
      <w:tr w:rsidR="00007D91" w:rsidRPr="00C25946" w14:paraId="15C8A8E7" w14:textId="77777777" w:rsidTr="00C227EC">
        <w:trPr>
          <w:cantSplit/>
        </w:trPr>
        <w:tc>
          <w:tcPr>
            <w:tcW w:w="609" w:type="pct"/>
            <w:vMerge/>
            <w:shd w:val="clear" w:color="auto" w:fill="auto"/>
          </w:tcPr>
          <w:p w14:paraId="1BB8CF29" w14:textId="77777777" w:rsidR="00007D91" w:rsidRPr="00FC55D1" w:rsidRDefault="00007D91" w:rsidP="00821962">
            <w:pPr>
              <w:pStyle w:val="TableText"/>
              <w:rPr>
                <w:rStyle w:val="Blue"/>
              </w:rPr>
            </w:pPr>
          </w:p>
        </w:tc>
        <w:tc>
          <w:tcPr>
            <w:tcW w:w="740" w:type="pct"/>
            <w:shd w:val="clear" w:color="auto" w:fill="auto"/>
          </w:tcPr>
          <w:p w14:paraId="1BF02406"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Total iron as Fe</w:t>
            </w:r>
          </w:p>
        </w:tc>
        <w:tc>
          <w:tcPr>
            <w:tcW w:w="707" w:type="pct"/>
            <w:shd w:val="clear" w:color="auto" w:fill="auto"/>
          </w:tcPr>
          <w:p w14:paraId="66A2C2A2" w14:textId="01535AE1" w:rsidR="00007D91" w:rsidRPr="00EE61EB" w:rsidRDefault="00EE61EB" w:rsidP="00821962">
            <w:pPr>
              <w:pStyle w:val="TableText"/>
              <w:rPr>
                <w:rStyle w:val="Blue"/>
                <w:color w:val="000000" w:themeColor="text1"/>
                <w:sz w:val="18"/>
                <w:szCs w:val="18"/>
              </w:rPr>
            </w:pPr>
            <w:r w:rsidRPr="00EE61EB">
              <w:rPr>
                <w:rStyle w:val="Blue"/>
                <w:color w:val="000000" w:themeColor="text1"/>
                <w:sz w:val="18"/>
                <w:szCs w:val="18"/>
              </w:rPr>
              <w:t>4000</w:t>
            </w:r>
            <w:r w:rsidR="00007D91" w:rsidRPr="00EE61EB">
              <w:rPr>
                <w:rStyle w:val="Blue"/>
                <w:color w:val="000000" w:themeColor="text1"/>
                <w:sz w:val="18"/>
                <w:szCs w:val="18"/>
              </w:rPr>
              <w:t xml:space="preserve"> </w:t>
            </w:r>
            <w:r w:rsidR="00007D91" w:rsidRPr="00EE61EB">
              <w:rPr>
                <w:rStyle w:val="Blue"/>
                <w:rFonts w:cs="Calibri"/>
                <w:color w:val="000000" w:themeColor="text1"/>
                <w:sz w:val="18"/>
                <w:szCs w:val="18"/>
              </w:rPr>
              <w:t>µ</w:t>
            </w:r>
            <w:r w:rsidR="00007D91" w:rsidRPr="00EE61EB">
              <w:rPr>
                <w:rStyle w:val="Blue"/>
                <w:color w:val="000000" w:themeColor="text1"/>
                <w:sz w:val="18"/>
                <w:szCs w:val="18"/>
              </w:rPr>
              <w:t>g/l</w:t>
            </w:r>
          </w:p>
        </w:tc>
        <w:tc>
          <w:tcPr>
            <w:tcW w:w="746" w:type="pct"/>
            <w:shd w:val="clear" w:color="auto" w:fill="auto"/>
          </w:tcPr>
          <w:p w14:paraId="0D11B37F"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Instantaneous (spot sample)</w:t>
            </w:r>
          </w:p>
        </w:tc>
        <w:tc>
          <w:tcPr>
            <w:tcW w:w="645" w:type="pct"/>
            <w:shd w:val="clear" w:color="auto" w:fill="auto"/>
          </w:tcPr>
          <w:p w14:paraId="7B1FBF2A"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N/A</w:t>
            </w:r>
          </w:p>
        </w:tc>
        <w:tc>
          <w:tcPr>
            <w:tcW w:w="689" w:type="pct"/>
            <w:shd w:val="clear" w:color="auto" w:fill="auto"/>
          </w:tcPr>
          <w:p w14:paraId="0BF598A9"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As specified in schedule 3B</w:t>
            </w:r>
          </w:p>
        </w:tc>
        <w:tc>
          <w:tcPr>
            <w:tcW w:w="864" w:type="pct"/>
            <w:shd w:val="clear" w:color="auto" w:fill="auto"/>
          </w:tcPr>
          <w:p w14:paraId="67EE3C2C"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Look up table</w:t>
            </w:r>
          </w:p>
          <w:p w14:paraId="39874757" w14:textId="77777777" w:rsidR="00007D91" w:rsidRPr="00EE61EB" w:rsidRDefault="00007D91" w:rsidP="00821962">
            <w:pPr>
              <w:pStyle w:val="TableText"/>
              <w:rPr>
                <w:rStyle w:val="Blue"/>
                <w:color w:val="000000" w:themeColor="text1"/>
                <w:sz w:val="18"/>
                <w:szCs w:val="18"/>
              </w:rPr>
            </w:pPr>
            <w:r w:rsidRPr="00EE61EB">
              <w:rPr>
                <w:rStyle w:val="Blue"/>
                <w:color w:val="000000" w:themeColor="text1"/>
                <w:sz w:val="18"/>
                <w:szCs w:val="18"/>
              </w:rPr>
              <w:t>(Conditions 3.1.2 and 3.1.3 applies)</w:t>
            </w:r>
          </w:p>
        </w:tc>
      </w:tr>
      <w:tr w:rsidR="00007D91" w:rsidRPr="00C25946" w14:paraId="3FD2810D" w14:textId="77777777" w:rsidTr="00C227EC">
        <w:trPr>
          <w:cantSplit/>
        </w:trPr>
        <w:tc>
          <w:tcPr>
            <w:tcW w:w="609" w:type="pct"/>
            <w:vMerge/>
            <w:shd w:val="clear" w:color="auto" w:fill="auto"/>
          </w:tcPr>
          <w:p w14:paraId="4E0466A8" w14:textId="77777777" w:rsidR="00007D91" w:rsidRPr="00FC55D1" w:rsidRDefault="00007D91" w:rsidP="00331C24">
            <w:pPr>
              <w:pStyle w:val="TableText"/>
              <w:rPr>
                <w:rStyle w:val="Blue"/>
              </w:rPr>
            </w:pPr>
          </w:p>
        </w:tc>
        <w:tc>
          <w:tcPr>
            <w:tcW w:w="740" w:type="pct"/>
            <w:shd w:val="clear" w:color="auto" w:fill="auto"/>
          </w:tcPr>
          <w:p w14:paraId="19E3127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Total iron as Fe</w:t>
            </w:r>
          </w:p>
        </w:tc>
        <w:tc>
          <w:tcPr>
            <w:tcW w:w="707" w:type="pct"/>
            <w:shd w:val="clear" w:color="auto" w:fill="auto"/>
          </w:tcPr>
          <w:p w14:paraId="374884D3" w14:textId="2A59BB28" w:rsidR="00007D91" w:rsidRPr="00EE61EB" w:rsidRDefault="00EE61EB" w:rsidP="00331C24">
            <w:pPr>
              <w:pStyle w:val="TableText"/>
              <w:rPr>
                <w:rStyle w:val="Blue"/>
                <w:color w:val="000000" w:themeColor="text1"/>
                <w:sz w:val="18"/>
                <w:szCs w:val="18"/>
              </w:rPr>
            </w:pPr>
            <w:r w:rsidRPr="00EE61EB">
              <w:rPr>
                <w:rStyle w:val="Blue"/>
                <w:color w:val="000000" w:themeColor="text1"/>
                <w:sz w:val="18"/>
                <w:szCs w:val="18"/>
              </w:rPr>
              <w:t>8000</w:t>
            </w:r>
            <w:r w:rsidR="00007D91" w:rsidRPr="00EE61EB">
              <w:rPr>
                <w:rStyle w:val="Blue"/>
                <w:color w:val="000000" w:themeColor="text1"/>
                <w:sz w:val="18"/>
                <w:szCs w:val="18"/>
              </w:rPr>
              <w:t xml:space="preserve"> </w:t>
            </w:r>
            <w:r w:rsidR="00007D91" w:rsidRPr="00EE61EB">
              <w:rPr>
                <w:rStyle w:val="Blue"/>
                <w:rFonts w:cs="Calibri"/>
                <w:color w:val="000000" w:themeColor="text1"/>
                <w:sz w:val="18"/>
                <w:szCs w:val="18"/>
              </w:rPr>
              <w:t>µ</w:t>
            </w:r>
            <w:r w:rsidR="00007D91" w:rsidRPr="00EE61EB">
              <w:rPr>
                <w:rStyle w:val="Blue"/>
                <w:color w:val="000000" w:themeColor="text1"/>
                <w:sz w:val="18"/>
                <w:szCs w:val="18"/>
              </w:rPr>
              <w:t>g/l</w:t>
            </w:r>
          </w:p>
        </w:tc>
        <w:tc>
          <w:tcPr>
            <w:tcW w:w="746" w:type="pct"/>
            <w:shd w:val="clear" w:color="auto" w:fill="auto"/>
          </w:tcPr>
          <w:p w14:paraId="741C5676"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Instantaneous (spot sample)</w:t>
            </w:r>
          </w:p>
        </w:tc>
        <w:tc>
          <w:tcPr>
            <w:tcW w:w="645" w:type="pct"/>
            <w:shd w:val="clear" w:color="auto" w:fill="auto"/>
          </w:tcPr>
          <w:p w14:paraId="7E2DD577"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N/A</w:t>
            </w:r>
          </w:p>
        </w:tc>
        <w:tc>
          <w:tcPr>
            <w:tcW w:w="689" w:type="pct"/>
            <w:shd w:val="clear" w:color="auto" w:fill="auto"/>
          </w:tcPr>
          <w:p w14:paraId="3F6325F3"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As specified in schedule 3B</w:t>
            </w:r>
          </w:p>
        </w:tc>
        <w:tc>
          <w:tcPr>
            <w:tcW w:w="864" w:type="pct"/>
            <w:shd w:val="clear" w:color="auto" w:fill="auto"/>
          </w:tcPr>
          <w:p w14:paraId="59B3AE8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Maximum</w:t>
            </w:r>
          </w:p>
          <w:p w14:paraId="5D3B1CF3"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(Condition 3.1.3 applies)</w:t>
            </w:r>
          </w:p>
        </w:tc>
      </w:tr>
      <w:tr w:rsidR="00007D91" w:rsidRPr="00C25946" w14:paraId="084566C5" w14:textId="77777777" w:rsidTr="00C227EC">
        <w:trPr>
          <w:cantSplit/>
        </w:trPr>
        <w:tc>
          <w:tcPr>
            <w:tcW w:w="609" w:type="pct"/>
            <w:vMerge/>
            <w:shd w:val="clear" w:color="auto" w:fill="auto"/>
          </w:tcPr>
          <w:p w14:paraId="09ADA359" w14:textId="77777777" w:rsidR="00007D91" w:rsidRPr="00FC55D1" w:rsidRDefault="00007D91" w:rsidP="00331C24">
            <w:pPr>
              <w:pStyle w:val="TableText"/>
              <w:rPr>
                <w:rStyle w:val="Blue"/>
              </w:rPr>
            </w:pPr>
          </w:p>
        </w:tc>
        <w:tc>
          <w:tcPr>
            <w:tcW w:w="740" w:type="pct"/>
            <w:shd w:val="clear" w:color="auto" w:fill="auto"/>
          </w:tcPr>
          <w:p w14:paraId="656035B7"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Visible oil or grease</w:t>
            </w:r>
          </w:p>
        </w:tc>
        <w:tc>
          <w:tcPr>
            <w:tcW w:w="707" w:type="pct"/>
            <w:shd w:val="clear" w:color="auto" w:fill="auto"/>
          </w:tcPr>
          <w:p w14:paraId="36F9AA03"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Instantaneous (visual examination)</w:t>
            </w:r>
          </w:p>
        </w:tc>
        <w:tc>
          <w:tcPr>
            <w:tcW w:w="645" w:type="pct"/>
            <w:shd w:val="clear" w:color="auto" w:fill="auto"/>
          </w:tcPr>
          <w:p w14:paraId="3A2ED9A2"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N/A</w:t>
            </w:r>
          </w:p>
        </w:tc>
        <w:tc>
          <w:tcPr>
            <w:tcW w:w="689" w:type="pct"/>
            <w:shd w:val="clear" w:color="auto" w:fill="auto"/>
          </w:tcPr>
          <w:p w14:paraId="325FFE1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N/A</w:t>
            </w:r>
          </w:p>
        </w:tc>
        <w:tc>
          <w:tcPr>
            <w:tcW w:w="864" w:type="pct"/>
            <w:shd w:val="clear" w:color="auto" w:fill="auto"/>
          </w:tcPr>
          <w:p w14:paraId="27A34A7D"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No significant trace</w:t>
            </w:r>
          </w:p>
          <w:p w14:paraId="3E6D759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(Condition 3.1.3 applies)</w:t>
            </w:r>
          </w:p>
        </w:tc>
      </w:tr>
      <w:tr w:rsidR="00007D91" w:rsidRPr="00C25946" w14:paraId="0F514DF4" w14:textId="77777777" w:rsidTr="00C227EC">
        <w:trPr>
          <w:cantSplit/>
        </w:trPr>
        <w:tc>
          <w:tcPr>
            <w:tcW w:w="609" w:type="pct"/>
            <w:vMerge/>
            <w:shd w:val="clear" w:color="auto" w:fill="auto"/>
          </w:tcPr>
          <w:p w14:paraId="69845487" w14:textId="77777777" w:rsidR="00007D91" w:rsidRPr="00FC55D1" w:rsidRDefault="00007D91" w:rsidP="00331C24">
            <w:pPr>
              <w:pStyle w:val="TableText"/>
              <w:rPr>
                <w:rStyle w:val="Blue"/>
              </w:rPr>
            </w:pPr>
          </w:p>
        </w:tc>
        <w:tc>
          <w:tcPr>
            <w:tcW w:w="740" w:type="pct"/>
            <w:shd w:val="clear" w:color="auto" w:fill="auto"/>
          </w:tcPr>
          <w:p w14:paraId="14ABAB64"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ATU-BOD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18DAE7D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Minimum of 70 % removal compared to influent</w:t>
            </w:r>
          </w:p>
        </w:tc>
        <w:tc>
          <w:tcPr>
            <w:tcW w:w="746" w:type="pct"/>
            <w:vMerge w:val="restart"/>
            <w:shd w:val="clear" w:color="auto" w:fill="auto"/>
          </w:tcPr>
          <w:p w14:paraId="20FC9B51" w14:textId="46DBC218"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24-hour composite</w:t>
            </w:r>
          </w:p>
        </w:tc>
        <w:tc>
          <w:tcPr>
            <w:tcW w:w="645" w:type="pct"/>
            <w:vMerge w:val="restart"/>
            <w:shd w:val="clear" w:color="auto" w:fill="auto"/>
          </w:tcPr>
          <w:p w14:paraId="15DF2A1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 xml:space="preserve">To be compliant a sample has to meet the 70% </w:t>
            </w:r>
            <w:r w:rsidRPr="00EE61EB">
              <w:rPr>
                <w:rStyle w:val="Blue"/>
                <w:color w:val="000000" w:themeColor="text1"/>
                <w:sz w:val="18"/>
                <w:szCs w:val="18"/>
              </w:rPr>
              <w:lastRenderedPageBreak/>
              <w:t xml:space="preserve">removal standard or the 25 mg/l limit not both </w:t>
            </w:r>
          </w:p>
        </w:tc>
        <w:tc>
          <w:tcPr>
            <w:tcW w:w="689" w:type="pct"/>
            <w:vMerge w:val="restart"/>
            <w:shd w:val="clear" w:color="auto" w:fill="auto"/>
          </w:tcPr>
          <w:p w14:paraId="2D5ED959"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lastRenderedPageBreak/>
              <w:t xml:space="preserve">As specified in schedule 3C </w:t>
            </w:r>
          </w:p>
        </w:tc>
        <w:tc>
          <w:tcPr>
            <w:tcW w:w="864" w:type="pct"/>
            <w:vMerge w:val="restart"/>
            <w:shd w:val="clear" w:color="auto" w:fill="auto"/>
          </w:tcPr>
          <w:p w14:paraId="2AC5042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Look up table</w:t>
            </w:r>
          </w:p>
          <w:p w14:paraId="633BFC77"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 xml:space="preserve">(Conditions 3.1.2 and 3.1.4 apply) </w:t>
            </w:r>
          </w:p>
        </w:tc>
      </w:tr>
      <w:tr w:rsidR="00007D91" w:rsidRPr="00C25946" w14:paraId="29392395" w14:textId="77777777" w:rsidTr="00C227EC">
        <w:trPr>
          <w:cantSplit/>
        </w:trPr>
        <w:tc>
          <w:tcPr>
            <w:tcW w:w="609" w:type="pct"/>
            <w:vMerge/>
            <w:shd w:val="clear" w:color="auto" w:fill="auto"/>
          </w:tcPr>
          <w:p w14:paraId="3D28529F" w14:textId="77777777" w:rsidR="00007D91" w:rsidRPr="00FC55D1" w:rsidRDefault="00007D91" w:rsidP="00331C24">
            <w:pPr>
              <w:pStyle w:val="TableText"/>
              <w:rPr>
                <w:rStyle w:val="Blue"/>
              </w:rPr>
            </w:pPr>
          </w:p>
        </w:tc>
        <w:tc>
          <w:tcPr>
            <w:tcW w:w="740" w:type="pct"/>
            <w:shd w:val="clear" w:color="auto" w:fill="auto"/>
          </w:tcPr>
          <w:p w14:paraId="4EF67474"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ATU-BOD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5FDE660C"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25 mg/l</w:t>
            </w:r>
          </w:p>
        </w:tc>
        <w:tc>
          <w:tcPr>
            <w:tcW w:w="746" w:type="pct"/>
            <w:vMerge/>
            <w:shd w:val="clear" w:color="auto" w:fill="auto"/>
          </w:tcPr>
          <w:p w14:paraId="71FDC761" w14:textId="77777777" w:rsidR="00007D91" w:rsidRPr="00EE61EB" w:rsidRDefault="00007D91" w:rsidP="00331C24">
            <w:pPr>
              <w:pStyle w:val="TableText"/>
              <w:rPr>
                <w:rStyle w:val="Blue"/>
                <w:color w:val="000000" w:themeColor="text1"/>
                <w:sz w:val="18"/>
                <w:szCs w:val="18"/>
              </w:rPr>
            </w:pPr>
          </w:p>
        </w:tc>
        <w:tc>
          <w:tcPr>
            <w:tcW w:w="645" w:type="pct"/>
            <w:vMerge/>
            <w:shd w:val="clear" w:color="auto" w:fill="auto"/>
          </w:tcPr>
          <w:p w14:paraId="2FD6B918" w14:textId="77777777" w:rsidR="00007D91" w:rsidRPr="00EE61EB" w:rsidRDefault="00007D91" w:rsidP="00331C24">
            <w:pPr>
              <w:pStyle w:val="TableText"/>
              <w:rPr>
                <w:rStyle w:val="Blue"/>
                <w:color w:val="000000" w:themeColor="text1"/>
                <w:sz w:val="18"/>
                <w:szCs w:val="18"/>
              </w:rPr>
            </w:pPr>
          </w:p>
        </w:tc>
        <w:tc>
          <w:tcPr>
            <w:tcW w:w="689" w:type="pct"/>
            <w:vMerge/>
            <w:shd w:val="clear" w:color="auto" w:fill="auto"/>
          </w:tcPr>
          <w:p w14:paraId="5B879413" w14:textId="77777777" w:rsidR="00007D91" w:rsidRPr="00EE61EB" w:rsidRDefault="00007D91" w:rsidP="00331C24">
            <w:pPr>
              <w:pStyle w:val="TableText"/>
              <w:rPr>
                <w:rStyle w:val="Blue"/>
                <w:color w:val="000000" w:themeColor="text1"/>
                <w:sz w:val="18"/>
                <w:szCs w:val="18"/>
              </w:rPr>
            </w:pPr>
          </w:p>
        </w:tc>
        <w:tc>
          <w:tcPr>
            <w:tcW w:w="864" w:type="pct"/>
            <w:vMerge/>
            <w:shd w:val="clear" w:color="auto" w:fill="auto"/>
          </w:tcPr>
          <w:p w14:paraId="7B488C3E" w14:textId="77777777" w:rsidR="00007D91" w:rsidRPr="00EE61EB" w:rsidRDefault="00007D91" w:rsidP="00331C24">
            <w:pPr>
              <w:pStyle w:val="TableText"/>
              <w:rPr>
                <w:rStyle w:val="Blue"/>
                <w:color w:val="000000" w:themeColor="text1"/>
                <w:sz w:val="18"/>
                <w:szCs w:val="18"/>
              </w:rPr>
            </w:pPr>
          </w:p>
        </w:tc>
      </w:tr>
      <w:tr w:rsidR="00007D91" w:rsidRPr="00C25946" w14:paraId="2EB5ED58" w14:textId="77777777" w:rsidTr="00C227EC">
        <w:trPr>
          <w:cantSplit/>
        </w:trPr>
        <w:tc>
          <w:tcPr>
            <w:tcW w:w="609" w:type="pct"/>
            <w:vMerge/>
            <w:shd w:val="clear" w:color="auto" w:fill="auto"/>
          </w:tcPr>
          <w:p w14:paraId="1016C4C1" w14:textId="77777777" w:rsidR="00007D91" w:rsidRPr="00FC55D1" w:rsidRDefault="00007D91" w:rsidP="00331C24">
            <w:pPr>
              <w:pStyle w:val="TableText"/>
              <w:rPr>
                <w:rStyle w:val="Blue"/>
              </w:rPr>
            </w:pPr>
          </w:p>
        </w:tc>
        <w:tc>
          <w:tcPr>
            <w:tcW w:w="740" w:type="pct"/>
            <w:shd w:val="clear" w:color="auto" w:fill="auto"/>
          </w:tcPr>
          <w:p w14:paraId="5486C76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ATU-BOD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519B8E9B"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50 mg/l</w:t>
            </w:r>
          </w:p>
        </w:tc>
        <w:tc>
          <w:tcPr>
            <w:tcW w:w="746" w:type="pct"/>
            <w:shd w:val="clear" w:color="auto" w:fill="auto"/>
          </w:tcPr>
          <w:p w14:paraId="57BABD41" w14:textId="6476BCA9"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24-hour composite</w:t>
            </w:r>
          </w:p>
        </w:tc>
        <w:tc>
          <w:tcPr>
            <w:tcW w:w="645" w:type="pct"/>
            <w:shd w:val="clear" w:color="auto" w:fill="auto"/>
          </w:tcPr>
          <w:p w14:paraId="31FB448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This limit does not apply if a sample has met the 70% removal standard</w:t>
            </w:r>
          </w:p>
        </w:tc>
        <w:tc>
          <w:tcPr>
            <w:tcW w:w="689" w:type="pct"/>
            <w:shd w:val="clear" w:color="auto" w:fill="auto"/>
          </w:tcPr>
          <w:p w14:paraId="0F7FACD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As specified in schedule 3C</w:t>
            </w:r>
          </w:p>
          <w:p w14:paraId="3016220D" w14:textId="77777777" w:rsidR="00007D91" w:rsidRPr="00EE61EB" w:rsidRDefault="00007D91" w:rsidP="00331C24">
            <w:pPr>
              <w:pStyle w:val="TableText"/>
              <w:rPr>
                <w:rStyle w:val="Blue"/>
                <w:color w:val="000000" w:themeColor="text1"/>
                <w:sz w:val="18"/>
                <w:szCs w:val="18"/>
              </w:rPr>
            </w:pPr>
          </w:p>
        </w:tc>
        <w:tc>
          <w:tcPr>
            <w:tcW w:w="864" w:type="pct"/>
            <w:shd w:val="clear" w:color="auto" w:fill="auto"/>
          </w:tcPr>
          <w:p w14:paraId="5C2508D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Maximum</w:t>
            </w:r>
          </w:p>
          <w:p w14:paraId="13D00754"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(Condition 3.1.4 applies)</w:t>
            </w:r>
          </w:p>
        </w:tc>
      </w:tr>
      <w:tr w:rsidR="00007D91" w:rsidRPr="00C25946" w14:paraId="6CD2BB35" w14:textId="77777777" w:rsidTr="00C227EC">
        <w:trPr>
          <w:cantSplit/>
        </w:trPr>
        <w:tc>
          <w:tcPr>
            <w:tcW w:w="609" w:type="pct"/>
            <w:vMerge/>
            <w:shd w:val="clear" w:color="auto" w:fill="auto"/>
          </w:tcPr>
          <w:p w14:paraId="145F1BEB" w14:textId="77777777" w:rsidR="00007D91" w:rsidRPr="00FC55D1" w:rsidRDefault="00007D91" w:rsidP="00331C24">
            <w:pPr>
              <w:pStyle w:val="TableText"/>
              <w:rPr>
                <w:rStyle w:val="Blue"/>
              </w:rPr>
            </w:pPr>
          </w:p>
        </w:tc>
        <w:tc>
          <w:tcPr>
            <w:tcW w:w="740" w:type="pct"/>
            <w:shd w:val="clear" w:color="auto" w:fill="auto"/>
          </w:tcPr>
          <w:p w14:paraId="1FBEBCC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735CA67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Minimum of 75 % removal compared to influent</w:t>
            </w:r>
          </w:p>
        </w:tc>
        <w:tc>
          <w:tcPr>
            <w:tcW w:w="746" w:type="pct"/>
            <w:vMerge w:val="restart"/>
            <w:shd w:val="clear" w:color="auto" w:fill="auto"/>
          </w:tcPr>
          <w:p w14:paraId="446ACEFD" w14:textId="252587D0"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24-hour composite</w:t>
            </w:r>
          </w:p>
        </w:tc>
        <w:tc>
          <w:tcPr>
            <w:tcW w:w="645" w:type="pct"/>
            <w:vMerge w:val="restart"/>
            <w:shd w:val="clear" w:color="auto" w:fill="auto"/>
          </w:tcPr>
          <w:p w14:paraId="50939CBF"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 xml:space="preserve">To be compliant a sample has to meet the 75% removal standard or the 125 mg/l limit not both </w:t>
            </w:r>
          </w:p>
        </w:tc>
        <w:tc>
          <w:tcPr>
            <w:tcW w:w="689" w:type="pct"/>
            <w:vMerge w:val="restart"/>
            <w:shd w:val="clear" w:color="auto" w:fill="auto"/>
          </w:tcPr>
          <w:p w14:paraId="49F1274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As specified in schedule 3C</w:t>
            </w:r>
          </w:p>
        </w:tc>
        <w:tc>
          <w:tcPr>
            <w:tcW w:w="864" w:type="pct"/>
            <w:vMerge w:val="restart"/>
            <w:shd w:val="clear" w:color="auto" w:fill="auto"/>
          </w:tcPr>
          <w:p w14:paraId="437B9040"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Look up table</w:t>
            </w:r>
          </w:p>
          <w:p w14:paraId="7659C47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 xml:space="preserve">(Conditions 3.1.2 and 3.1.4 apply) </w:t>
            </w:r>
          </w:p>
        </w:tc>
      </w:tr>
      <w:tr w:rsidR="00007D91" w:rsidRPr="00C25946" w14:paraId="5B01E649" w14:textId="77777777" w:rsidTr="00C227EC">
        <w:trPr>
          <w:cantSplit/>
        </w:trPr>
        <w:tc>
          <w:tcPr>
            <w:tcW w:w="609" w:type="pct"/>
            <w:vMerge/>
            <w:shd w:val="clear" w:color="auto" w:fill="auto"/>
          </w:tcPr>
          <w:p w14:paraId="6B64C016" w14:textId="77777777" w:rsidR="00007D91" w:rsidRPr="00FC55D1" w:rsidRDefault="00007D91" w:rsidP="00331C24">
            <w:pPr>
              <w:pStyle w:val="TableText"/>
              <w:rPr>
                <w:rStyle w:val="Blue"/>
              </w:rPr>
            </w:pPr>
          </w:p>
        </w:tc>
        <w:tc>
          <w:tcPr>
            <w:tcW w:w="740" w:type="pct"/>
            <w:shd w:val="clear" w:color="auto" w:fill="auto"/>
          </w:tcPr>
          <w:p w14:paraId="1329F21F"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4B3A58E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125 mg/l</w:t>
            </w:r>
          </w:p>
        </w:tc>
        <w:tc>
          <w:tcPr>
            <w:tcW w:w="746" w:type="pct"/>
            <w:vMerge/>
            <w:shd w:val="clear" w:color="auto" w:fill="auto"/>
          </w:tcPr>
          <w:p w14:paraId="1871F80E" w14:textId="77777777" w:rsidR="00007D91" w:rsidRPr="00EE61EB" w:rsidRDefault="00007D91" w:rsidP="00331C24">
            <w:pPr>
              <w:pStyle w:val="TableText"/>
              <w:rPr>
                <w:rStyle w:val="Blue"/>
                <w:color w:val="000000" w:themeColor="text1"/>
                <w:sz w:val="18"/>
                <w:szCs w:val="18"/>
              </w:rPr>
            </w:pPr>
          </w:p>
        </w:tc>
        <w:tc>
          <w:tcPr>
            <w:tcW w:w="645" w:type="pct"/>
            <w:vMerge/>
            <w:shd w:val="clear" w:color="auto" w:fill="auto"/>
          </w:tcPr>
          <w:p w14:paraId="6745EBE7" w14:textId="77777777" w:rsidR="00007D91" w:rsidRPr="00EE61EB" w:rsidRDefault="00007D91" w:rsidP="00331C24">
            <w:pPr>
              <w:pStyle w:val="TableText"/>
              <w:rPr>
                <w:rStyle w:val="Blue"/>
                <w:color w:val="000000" w:themeColor="text1"/>
                <w:sz w:val="18"/>
                <w:szCs w:val="18"/>
              </w:rPr>
            </w:pPr>
          </w:p>
        </w:tc>
        <w:tc>
          <w:tcPr>
            <w:tcW w:w="689" w:type="pct"/>
            <w:vMerge/>
            <w:shd w:val="clear" w:color="auto" w:fill="auto"/>
          </w:tcPr>
          <w:p w14:paraId="0077ED51" w14:textId="77777777" w:rsidR="00007D91" w:rsidRPr="00EE61EB" w:rsidRDefault="00007D91" w:rsidP="00331C24">
            <w:pPr>
              <w:pStyle w:val="TableText"/>
              <w:rPr>
                <w:rStyle w:val="Blue"/>
                <w:color w:val="000000" w:themeColor="text1"/>
                <w:sz w:val="18"/>
                <w:szCs w:val="18"/>
              </w:rPr>
            </w:pPr>
          </w:p>
        </w:tc>
        <w:tc>
          <w:tcPr>
            <w:tcW w:w="864" w:type="pct"/>
            <w:vMerge/>
            <w:shd w:val="clear" w:color="auto" w:fill="auto"/>
          </w:tcPr>
          <w:p w14:paraId="13D7DB39" w14:textId="77777777" w:rsidR="00007D91" w:rsidRPr="00EE61EB" w:rsidRDefault="00007D91" w:rsidP="00331C24">
            <w:pPr>
              <w:pStyle w:val="TableText"/>
              <w:rPr>
                <w:rStyle w:val="Blue"/>
                <w:color w:val="000000" w:themeColor="text1"/>
                <w:sz w:val="18"/>
                <w:szCs w:val="18"/>
              </w:rPr>
            </w:pPr>
          </w:p>
        </w:tc>
      </w:tr>
      <w:tr w:rsidR="00007D91" w:rsidRPr="00C25946" w14:paraId="66CBD733" w14:textId="77777777" w:rsidTr="00C227EC">
        <w:trPr>
          <w:cantSplit/>
        </w:trPr>
        <w:tc>
          <w:tcPr>
            <w:tcW w:w="609" w:type="pct"/>
            <w:vMerge/>
            <w:shd w:val="clear" w:color="auto" w:fill="auto"/>
          </w:tcPr>
          <w:p w14:paraId="72EC55EC" w14:textId="77777777" w:rsidR="00007D91" w:rsidRPr="00FC55D1" w:rsidRDefault="00007D91" w:rsidP="00331C24">
            <w:pPr>
              <w:pStyle w:val="TableText"/>
              <w:rPr>
                <w:rStyle w:val="Blue"/>
              </w:rPr>
            </w:pPr>
          </w:p>
        </w:tc>
        <w:tc>
          <w:tcPr>
            <w:tcW w:w="740" w:type="pct"/>
            <w:shd w:val="clear" w:color="auto" w:fill="auto"/>
          </w:tcPr>
          <w:p w14:paraId="6FA92755"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COD as O</w:t>
            </w:r>
            <w:r w:rsidRPr="00EE61EB">
              <w:rPr>
                <w:rStyle w:val="Blue"/>
                <w:color w:val="000000" w:themeColor="text1"/>
                <w:sz w:val="18"/>
                <w:szCs w:val="18"/>
                <w:vertAlign w:val="subscript"/>
              </w:rPr>
              <w:t>2</w:t>
            </w:r>
            <w:r w:rsidRPr="00EE61EB">
              <w:rPr>
                <w:rStyle w:val="Blue"/>
                <w:color w:val="000000" w:themeColor="text1"/>
                <w:sz w:val="18"/>
                <w:szCs w:val="18"/>
              </w:rPr>
              <w:t xml:space="preserve"> (UWWTR)</w:t>
            </w:r>
          </w:p>
        </w:tc>
        <w:tc>
          <w:tcPr>
            <w:tcW w:w="707" w:type="pct"/>
            <w:shd w:val="clear" w:color="auto" w:fill="auto"/>
          </w:tcPr>
          <w:p w14:paraId="4756D799"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250 mg/l</w:t>
            </w:r>
          </w:p>
        </w:tc>
        <w:tc>
          <w:tcPr>
            <w:tcW w:w="746" w:type="pct"/>
            <w:shd w:val="clear" w:color="auto" w:fill="auto"/>
          </w:tcPr>
          <w:p w14:paraId="6999DBD3" w14:textId="07391F25"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24-hour composite</w:t>
            </w:r>
          </w:p>
        </w:tc>
        <w:tc>
          <w:tcPr>
            <w:tcW w:w="645" w:type="pct"/>
            <w:shd w:val="clear" w:color="auto" w:fill="auto"/>
          </w:tcPr>
          <w:p w14:paraId="4E932649"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 xml:space="preserve">This limit does not apply if a sample has met the 75% removal standard </w:t>
            </w:r>
          </w:p>
        </w:tc>
        <w:tc>
          <w:tcPr>
            <w:tcW w:w="689" w:type="pct"/>
            <w:shd w:val="clear" w:color="auto" w:fill="auto"/>
          </w:tcPr>
          <w:p w14:paraId="7E30A94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As specified in schedule 3C</w:t>
            </w:r>
          </w:p>
          <w:p w14:paraId="2BDB75DE" w14:textId="77777777" w:rsidR="00007D91" w:rsidRPr="00EE61EB" w:rsidRDefault="00007D91" w:rsidP="00331C24">
            <w:pPr>
              <w:pStyle w:val="TableText"/>
              <w:rPr>
                <w:rStyle w:val="Blue"/>
                <w:color w:val="000000" w:themeColor="text1"/>
                <w:sz w:val="18"/>
                <w:szCs w:val="18"/>
              </w:rPr>
            </w:pPr>
          </w:p>
        </w:tc>
        <w:tc>
          <w:tcPr>
            <w:tcW w:w="864" w:type="pct"/>
            <w:shd w:val="clear" w:color="auto" w:fill="auto"/>
          </w:tcPr>
          <w:p w14:paraId="1D459467"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Maximum</w:t>
            </w:r>
          </w:p>
          <w:p w14:paraId="115AE33A" w14:textId="77777777" w:rsidR="00007D91" w:rsidRPr="00EE61EB" w:rsidRDefault="00007D91" w:rsidP="00331C24">
            <w:pPr>
              <w:pStyle w:val="TableText"/>
              <w:rPr>
                <w:rStyle w:val="Blue"/>
                <w:color w:val="000000" w:themeColor="text1"/>
                <w:sz w:val="18"/>
                <w:szCs w:val="18"/>
              </w:rPr>
            </w:pPr>
            <w:r w:rsidRPr="00EE61EB">
              <w:rPr>
                <w:rStyle w:val="Blue"/>
                <w:color w:val="000000" w:themeColor="text1"/>
                <w:sz w:val="18"/>
                <w:szCs w:val="18"/>
              </w:rPr>
              <w:t>(Condition 3.1.4 applies)</w:t>
            </w:r>
          </w:p>
        </w:tc>
      </w:tr>
      <w:tr w:rsidR="00007D91" w:rsidRPr="00C25946" w14:paraId="152410E8" w14:textId="77777777" w:rsidTr="00C227EC">
        <w:trPr>
          <w:cantSplit/>
        </w:trPr>
        <w:tc>
          <w:tcPr>
            <w:tcW w:w="609" w:type="pct"/>
            <w:vMerge/>
            <w:shd w:val="clear" w:color="auto" w:fill="auto"/>
          </w:tcPr>
          <w:p w14:paraId="350BA308" w14:textId="77777777" w:rsidR="00007D91" w:rsidRPr="00FC55D1" w:rsidRDefault="00007D91" w:rsidP="00331C24">
            <w:pPr>
              <w:pStyle w:val="TableText"/>
              <w:rPr>
                <w:rStyle w:val="Blue"/>
              </w:rPr>
            </w:pPr>
          </w:p>
        </w:tc>
        <w:tc>
          <w:tcPr>
            <w:tcW w:w="740" w:type="pct"/>
            <w:shd w:val="clear" w:color="auto" w:fill="auto"/>
          </w:tcPr>
          <w:p w14:paraId="1A7A4C24" w14:textId="77777777"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Total phosphorus as P (UWWTR)</w:t>
            </w:r>
          </w:p>
        </w:tc>
        <w:tc>
          <w:tcPr>
            <w:tcW w:w="707" w:type="pct"/>
            <w:shd w:val="clear" w:color="auto" w:fill="auto"/>
          </w:tcPr>
          <w:p w14:paraId="60C7B993" w14:textId="77777777"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2mg/l</w:t>
            </w:r>
          </w:p>
        </w:tc>
        <w:tc>
          <w:tcPr>
            <w:tcW w:w="746" w:type="pct"/>
            <w:shd w:val="clear" w:color="auto" w:fill="auto"/>
          </w:tcPr>
          <w:p w14:paraId="69271497" w14:textId="3132F53D"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24-hour composite</w:t>
            </w:r>
          </w:p>
        </w:tc>
        <w:tc>
          <w:tcPr>
            <w:tcW w:w="645" w:type="pct"/>
            <w:shd w:val="clear" w:color="auto" w:fill="auto"/>
          </w:tcPr>
          <w:p w14:paraId="1525AFF6" w14:textId="775AB1D6" w:rsidR="00007D91" w:rsidRPr="00850BAF" w:rsidRDefault="00007D91" w:rsidP="001B57C5">
            <w:pPr>
              <w:pStyle w:val="TableText"/>
              <w:rPr>
                <w:rStyle w:val="Blue"/>
                <w:color w:val="000000" w:themeColor="text1"/>
                <w:sz w:val="18"/>
                <w:szCs w:val="18"/>
              </w:rPr>
            </w:pPr>
            <w:r w:rsidRPr="00850BAF">
              <w:rPr>
                <w:rStyle w:val="Blue"/>
                <w:color w:val="000000" w:themeColor="text1"/>
                <w:sz w:val="18"/>
                <w:szCs w:val="18"/>
              </w:rPr>
              <w:t>To be compliant the discharge has to meet the 80% removal standard or the 2 mg/l limit not both</w:t>
            </w:r>
          </w:p>
        </w:tc>
        <w:tc>
          <w:tcPr>
            <w:tcW w:w="689" w:type="pct"/>
            <w:shd w:val="clear" w:color="auto" w:fill="auto"/>
          </w:tcPr>
          <w:p w14:paraId="61DC3659" w14:textId="77777777"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As specified in schedule 3C</w:t>
            </w:r>
          </w:p>
        </w:tc>
        <w:tc>
          <w:tcPr>
            <w:tcW w:w="864" w:type="pct"/>
            <w:shd w:val="clear" w:color="auto" w:fill="auto"/>
          </w:tcPr>
          <w:p w14:paraId="581DE732" w14:textId="77777777"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 xml:space="preserve">Annual mean </w:t>
            </w:r>
          </w:p>
          <w:p w14:paraId="0E3B5477" w14:textId="77777777" w:rsidR="00007D91" w:rsidRPr="00850BAF" w:rsidRDefault="00007D91" w:rsidP="00331C24">
            <w:pPr>
              <w:pStyle w:val="TableText"/>
              <w:rPr>
                <w:rStyle w:val="Blue"/>
                <w:color w:val="000000" w:themeColor="text1"/>
                <w:sz w:val="18"/>
                <w:szCs w:val="18"/>
              </w:rPr>
            </w:pPr>
            <w:r w:rsidRPr="00850BAF">
              <w:rPr>
                <w:rStyle w:val="Blue"/>
                <w:color w:val="000000" w:themeColor="text1"/>
                <w:sz w:val="18"/>
                <w:szCs w:val="18"/>
              </w:rPr>
              <w:t>(Condition 3.1.4 applies)</w:t>
            </w:r>
          </w:p>
        </w:tc>
      </w:tr>
      <w:tr w:rsidR="00331C24" w:rsidRPr="00C25946" w14:paraId="370000B3" w14:textId="77777777" w:rsidTr="00C227EC">
        <w:trPr>
          <w:cantSplit/>
        </w:trPr>
        <w:tc>
          <w:tcPr>
            <w:tcW w:w="609" w:type="pct"/>
            <w:vMerge w:val="restart"/>
            <w:shd w:val="clear" w:color="auto" w:fill="auto"/>
          </w:tcPr>
          <w:p w14:paraId="5A28DAD2" w14:textId="64A9818B" w:rsidR="00331C24" w:rsidRPr="00AA6858" w:rsidRDefault="00331C24" w:rsidP="00331C24">
            <w:pPr>
              <w:pStyle w:val="TableText"/>
              <w:rPr>
                <w:rStyle w:val="Blue"/>
                <w:color w:val="000000" w:themeColor="text1"/>
                <w:sz w:val="18"/>
                <w:szCs w:val="18"/>
              </w:rPr>
            </w:pPr>
            <w:r w:rsidRPr="00AA6858">
              <w:rPr>
                <w:rStyle w:val="Blue"/>
                <w:color w:val="000000" w:themeColor="text1"/>
                <w:sz w:val="18"/>
                <w:szCs w:val="18"/>
              </w:rPr>
              <w:t xml:space="preserve">A2 Settled storm sewage via </w:t>
            </w:r>
            <w:r w:rsidR="002D50FC" w:rsidRPr="00AA6858">
              <w:rPr>
                <w:rStyle w:val="Blue"/>
                <w:color w:val="000000" w:themeColor="text1"/>
                <w:sz w:val="18"/>
                <w:szCs w:val="18"/>
              </w:rPr>
              <w:t>Settled Storm Discharge Point</w:t>
            </w:r>
          </w:p>
          <w:p w14:paraId="6C5F8972" w14:textId="77777777" w:rsidR="00331C24" w:rsidRPr="001F4EC0" w:rsidRDefault="00331C24" w:rsidP="00331C24">
            <w:pPr>
              <w:pStyle w:val="TableText"/>
              <w:rPr>
                <w:rStyle w:val="Blue"/>
                <w:sz w:val="18"/>
                <w:szCs w:val="18"/>
              </w:rPr>
            </w:pPr>
          </w:p>
          <w:p w14:paraId="2828CE7B" w14:textId="77777777" w:rsidR="00331C24" w:rsidRPr="001F4EC0" w:rsidRDefault="00331C24" w:rsidP="00331C24">
            <w:pPr>
              <w:pStyle w:val="TableText"/>
              <w:rPr>
                <w:rStyle w:val="Blue"/>
                <w:sz w:val="18"/>
                <w:szCs w:val="18"/>
              </w:rPr>
            </w:pPr>
          </w:p>
        </w:tc>
        <w:tc>
          <w:tcPr>
            <w:tcW w:w="740" w:type="pct"/>
            <w:shd w:val="clear" w:color="auto" w:fill="auto"/>
          </w:tcPr>
          <w:p w14:paraId="40860619" w14:textId="77777777" w:rsidR="00331C24" w:rsidRPr="00722B81" w:rsidRDefault="00331C24" w:rsidP="00331C24">
            <w:pPr>
              <w:pStyle w:val="TableText"/>
              <w:rPr>
                <w:rStyle w:val="Blue"/>
                <w:color w:val="auto"/>
                <w:sz w:val="18"/>
                <w:szCs w:val="18"/>
              </w:rPr>
            </w:pPr>
            <w:r w:rsidRPr="00722B81">
              <w:rPr>
                <w:rStyle w:val="Blue"/>
                <w:color w:val="auto"/>
                <w:sz w:val="18"/>
                <w:szCs w:val="18"/>
              </w:rPr>
              <w:t xml:space="preserve">Discharge </w:t>
            </w:r>
            <w:proofErr w:type="gramStart"/>
            <w:r w:rsidRPr="00722B81">
              <w:rPr>
                <w:rStyle w:val="Blue"/>
                <w:color w:val="auto"/>
                <w:sz w:val="18"/>
                <w:szCs w:val="18"/>
              </w:rPr>
              <w:t>start</w:t>
            </w:r>
            <w:proofErr w:type="gramEnd"/>
            <w:r w:rsidRPr="00722B81">
              <w:rPr>
                <w:rStyle w:val="Blue"/>
                <w:color w:val="auto"/>
                <w:sz w:val="18"/>
                <w:szCs w:val="18"/>
              </w:rPr>
              <w:t xml:space="preserve"> and end times</w:t>
            </w:r>
          </w:p>
          <w:p w14:paraId="70A4B682" w14:textId="77777777" w:rsidR="00331C24" w:rsidRPr="00722B81" w:rsidRDefault="00331C24" w:rsidP="00331C24">
            <w:pPr>
              <w:pStyle w:val="TableText"/>
              <w:rPr>
                <w:rStyle w:val="Blue"/>
                <w:color w:val="auto"/>
                <w:sz w:val="18"/>
                <w:szCs w:val="18"/>
              </w:rPr>
            </w:pPr>
          </w:p>
        </w:tc>
        <w:tc>
          <w:tcPr>
            <w:tcW w:w="707" w:type="pct"/>
            <w:shd w:val="clear" w:color="auto" w:fill="auto"/>
          </w:tcPr>
          <w:p w14:paraId="79FA99BA"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1DE86231" w14:textId="77777777" w:rsidR="00331C24" w:rsidRPr="00722B81" w:rsidRDefault="00331C24" w:rsidP="00331C24">
            <w:pPr>
              <w:pStyle w:val="TableText"/>
              <w:rPr>
                <w:rStyle w:val="Blue"/>
                <w:color w:val="auto"/>
                <w:sz w:val="18"/>
                <w:szCs w:val="18"/>
              </w:rPr>
            </w:pPr>
          </w:p>
          <w:p w14:paraId="770BC1BF" w14:textId="77777777" w:rsidR="00331C24" w:rsidRPr="00722B81" w:rsidRDefault="00331C24" w:rsidP="00331C24">
            <w:pPr>
              <w:pStyle w:val="TableText"/>
              <w:rPr>
                <w:rStyle w:val="Blue"/>
                <w:color w:val="auto"/>
                <w:sz w:val="18"/>
                <w:szCs w:val="18"/>
              </w:rPr>
            </w:pPr>
          </w:p>
        </w:tc>
        <w:tc>
          <w:tcPr>
            <w:tcW w:w="746" w:type="pct"/>
            <w:shd w:val="clear" w:color="auto" w:fill="auto"/>
          </w:tcPr>
          <w:p w14:paraId="1914B553"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4A7CEB39" w14:textId="77777777" w:rsidR="00331C24" w:rsidRPr="00722B81" w:rsidRDefault="00331C24" w:rsidP="00331C24">
            <w:pPr>
              <w:pStyle w:val="TableText"/>
              <w:rPr>
                <w:rStyle w:val="Blue"/>
                <w:color w:val="auto"/>
                <w:sz w:val="18"/>
                <w:szCs w:val="18"/>
              </w:rPr>
            </w:pPr>
          </w:p>
          <w:p w14:paraId="3558BAC8" w14:textId="77777777" w:rsidR="00331C24" w:rsidRPr="00722B81" w:rsidRDefault="00331C24" w:rsidP="00331C24">
            <w:pPr>
              <w:pStyle w:val="TableText"/>
              <w:rPr>
                <w:rStyle w:val="Blue"/>
                <w:color w:val="auto"/>
                <w:sz w:val="18"/>
                <w:szCs w:val="18"/>
              </w:rPr>
            </w:pPr>
          </w:p>
        </w:tc>
        <w:tc>
          <w:tcPr>
            <w:tcW w:w="645" w:type="pct"/>
            <w:shd w:val="clear" w:color="auto" w:fill="auto"/>
          </w:tcPr>
          <w:p w14:paraId="280252AA" w14:textId="77777777" w:rsidR="00331C24" w:rsidRPr="00AA6858" w:rsidRDefault="00331C24" w:rsidP="00331C24">
            <w:pPr>
              <w:pStyle w:val="TableText"/>
              <w:rPr>
                <w:rStyle w:val="Blue"/>
                <w:color w:val="auto"/>
                <w:sz w:val="18"/>
                <w:szCs w:val="18"/>
              </w:rPr>
            </w:pPr>
            <w:r w:rsidRPr="00AA6858">
              <w:rPr>
                <w:rStyle w:val="Blue"/>
                <w:color w:val="auto"/>
                <w:sz w:val="18"/>
                <w:szCs w:val="18"/>
              </w:rPr>
              <w:t>Condition 3.3.3 does not apply</w:t>
            </w:r>
          </w:p>
          <w:p w14:paraId="7C2A0C96" w14:textId="77777777" w:rsidR="00331C24" w:rsidRPr="00AA6858" w:rsidRDefault="00331C24" w:rsidP="00331C24">
            <w:pPr>
              <w:pStyle w:val="TableText"/>
              <w:rPr>
                <w:rStyle w:val="Blue"/>
                <w:color w:val="auto"/>
                <w:sz w:val="18"/>
                <w:szCs w:val="18"/>
              </w:rPr>
            </w:pPr>
          </w:p>
          <w:p w14:paraId="7431C59C" w14:textId="77777777" w:rsidR="00331C24" w:rsidRPr="00AA6858" w:rsidRDefault="00331C24" w:rsidP="00331C24">
            <w:pPr>
              <w:pStyle w:val="TableText"/>
              <w:rPr>
                <w:rStyle w:val="Blue"/>
                <w:color w:val="auto"/>
                <w:sz w:val="18"/>
                <w:szCs w:val="18"/>
              </w:rPr>
            </w:pPr>
          </w:p>
        </w:tc>
        <w:tc>
          <w:tcPr>
            <w:tcW w:w="689" w:type="pct"/>
            <w:shd w:val="clear" w:color="auto" w:fill="auto"/>
          </w:tcPr>
          <w:p w14:paraId="3476D9E6" w14:textId="77777777" w:rsidR="00331C24" w:rsidRPr="00722B81" w:rsidRDefault="00331C24" w:rsidP="00331C24">
            <w:pPr>
              <w:pStyle w:val="TableText"/>
              <w:rPr>
                <w:rStyle w:val="Blue"/>
                <w:color w:val="auto"/>
                <w:sz w:val="18"/>
                <w:szCs w:val="18"/>
              </w:rPr>
            </w:pPr>
            <w:r w:rsidRPr="00722B81">
              <w:rPr>
                <w:rStyle w:val="Blue"/>
                <w:color w:val="auto"/>
                <w:sz w:val="18"/>
                <w:szCs w:val="18"/>
              </w:rPr>
              <w:t>Whenever a discharge occurs</w:t>
            </w:r>
          </w:p>
        </w:tc>
        <w:tc>
          <w:tcPr>
            <w:tcW w:w="864" w:type="pct"/>
            <w:shd w:val="clear" w:color="auto" w:fill="auto"/>
          </w:tcPr>
          <w:p w14:paraId="4E921981" w14:textId="77777777" w:rsidR="00331C24" w:rsidRPr="00722B81" w:rsidRDefault="00331C24" w:rsidP="00331C24">
            <w:pPr>
              <w:pStyle w:val="TableText"/>
              <w:rPr>
                <w:rStyle w:val="Blue"/>
                <w:color w:val="auto"/>
                <w:sz w:val="18"/>
                <w:szCs w:val="18"/>
              </w:rPr>
            </w:pPr>
            <w:r w:rsidRPr="00722B81">
              <w:rPr>
                <w:rStyle w:val="Blue"/>
                <w:color w:val="auto"/>
                <w:sz w:val="18"/>
                <w:szCs w:val="18"/>
              </w:rPr>
              <w:t>N/A</w:t>
            </w:r>
          </w:p>
          <w:p w14:paraId="55E9589B" w14:textId="77777777" w:rsidR="00331C24" w:rsidRPr="00722B81" w:rsidRDefault="00331C24" w:rsidP="00331C24">
            <w:pPr>
              <w:pStyle w:val="TableText"/>
              <w:rPr>
                <w:rStyle w:val="Blue"/>
                <w:color w:val="auto"/>
                <w:sz w:val="18"/>
                <w:szCs w:val="18"/>
              </w:rPr>
            </w:pPr>
          </w:p>
          <w:p w14:paraId="73F91DFA" w14:textId="77777777" w:rsidR="00331C24" w:rsidRPr="00722B81" w:rsidRDefault="00331C24" w:rsidP="00331C24">
            <w:pPr>
              <w:pStyle w:val="TableText"/>
              <w:rPr>
                <w:rStyle w:val="Blue"/>
                <w:color w:val="auto"/>
                <w:sz w:val="18"/>
                <w:szCs w:val="18"/>
              </w:rPr>
            </w:pPr>
          </w:p>
        </w:tc>
      </w:tr>
      <w:tr w:rsidR="00331C24" w:rsidRPr="00C25946" w14:paraId="311EB4C5" w14:textId="77777777" w:rsidTr="00C227EC">
        <w:trPr>
          <w:cantSplit/>
        </w:trPr>
        <w:tc>
          <w:tcPr>
            <w:tcW w:w="609" w:type="pct"/>
            <w:vMerge/>
            <w:shd w:val="clear" w:color="auto" w:fill="auto"/>
          </w:tcPr>
          <w:p w14:paraId="7513B767" w14:textId="77777777" w:rsidR="00331C24" w:rsidRPr="001F4EC0" w:rsidRDefault="00331C24" w:rsidP="00331C24">
            <w:pPr>
              <w:pStyle w:val="TableText"/>
              <w:rPr>
                <w:rStyle w:val="Blue"/>
                <w:sz w:val="18"/>
                <w:szCs w:val="18"/>
              </w:rPr>
            </w:pPr>
          </w:p>
        </w:tc>
        <w:tc>
          <w:tcPr>
            <w:tcW w:w="740" w:type="pct"/>
            <w:shd w:val="clear" w:color="auto" w:fill="auto"/>
          </w:tcPr>
          <w:p w14:paraId="106FD1F9" w14:textId="42917A63" w:rsidR="00331C24" w:rsidRPr="00722B81" w:rsidRDefault="00331C24" w:rsidP="00331C24">
            <w:pPr>
              <w:pStyle w:val="TableText"/>
              <w:rPr>
                <w:rStyle w:val="Blue"/>
                <w:color w:val="auto"/>
                <w:sz w:val="18"/>
                <w:szCs w:val="18"/>
              </w:rPr>
            </w:pPr>
            <w:r w:rsidRPr="00722B81">
              <w:rPr>
                <w:rFonts w:cs="Arial"/>
                <w:sz w:val="18"/>
                <w:szCs w:val="18"/>
              </w:rPr>
              <w:t>Block</w:t>
            </w:r>
            <w:r w:rsidR="00A63EC6">
              <w:rPr>
                <w:rFonts w:cs="Arial"/>
                <w:sz w:val="18"/>
                <w:szCs w:val="18"/>
              </w:rPr>
              <w:t>-</w:t>
            </w:r>
            <w:r w:rsidRPr="00722B81">
              <w:rPr>
                <w:rFonts w:cs="Arial"/>
                <w:sz w:val="18"/>
                <w:szCs w:val="18"/>
              </w:rPr>
              <w:t xml:space="preserve">counted spills </w:t>
            </w:r>
          </w:p>
        </w:tc>
        <w:tc>
          <w:tcPr>
            <w:tcW w:w="707" w:type="pct"/>
            <w:shd w:val="clear" w:color="auto" w:fill="auto"/>
          </w:tcPr>
          <w:p w14:paraId="2CD6F222"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746" w:type="pct"/>
            <w:shd w:val="clear" w:color="auto" w:fill="auto"/>
          </w:tcPr>
          <w:p w14:paraId="4D13D06D" w14:textId="77777777" w:rsidR="00331C24" w:rsidRPr="00722B81" w:rsidRDefault="00331C24" w:rsidP="00331C24">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5" w:type="pct"/>
            <w:shd w:val="clear" w:color="auto" w:fill="auto"/>
          </w:tcPr>
          <w:p w14:paraId="0C2FC9C8" w14:textId="77777777" w:rsidR="00331C24" w:rsidRPr="00AA6858" w:rsidRDefault="00331C24" w:rsidP="00331C24">
            <w:pPr>
              <w:pStyle w:val="TableText"/>
              <w:rPr>
                <w:rStyle w:val="Blue"/>
                <w:color w:val="auto"/>
                <w:sz w:val="18"/>
                <w:szCs w:val="18"/>
              </w:rPr>
            </w:pPr>
            <w:r w:rsidRPr="00AA6858">
              <w:rPr>
                <w:rFonts w:cs="Arial"/>
                <w:sz w:val="18"/>
                <w:szCs w:val="18"/>
              </w:rPr>
              <w:t>Condition 3.3.3 does not apply</w:t>
            </w:r>
          </w:p>
        </w:tc>
        <w:tc>
          <w:tcPr>
            <w:tcW w:w="689" w:type="pct"/>
            <w:shd w:val="clear" w:color="auto" w:fill="auto"/>
          </w:tcPr>
          <w:p w14:paraId="205CAB84" w14:textId="77777777" w:rsidR="00331C24" w:rsidRPr="00722B81" w:rsidRDefault="00331C24" w:rsidP="00331C24">
            <w:pPr>
              <w:pStyle w:val="TableText"/>
              <w:rPr>
                <w:rStyle w:val="Blue"/>
                <w:color w:val="auto"/>
                <w:sz w:val="18"/>
                <w:szCs w:val="18"/>
              </w:rPr>
            </w:pPr>
            <w:r w:rsidRPr="00722B81">
              <w:rPr>
                <w:rStyle w:val="Blue"/>
                <w:color w:val="auto"/>
                <w:sz w:val="18"/>
                <w:szCs w:val="18"/>
              </w:rPr>
              <w:t>15 minutes</w:t>
            </w:r>
          </w:p>
        </w:tc>
        <w:tc>
          <w:tcPr>
            <w:tcW w:w="864" w:type="pct"/>
            <w:shd w:val="clear" w:color="auto" w:fill="auto"/>
          </w:tcPr>
          <w:p w14:paraId="1E2CA0BA" w14:textId="77777777" w:rsidR="00331C24" w:rsidRPr="00722B81" w:rsidRDefault="00331C24" w:rsidP="00331C24">
            <w:pPr>
              <w:pStyle w:val="TableText"/>
              <w:rPr>
                <w:rStyle w:val="Blue"/>
                <w:color w:val="auto"/>
                <w:sz w:val="18"/>
                <w:szCs w:val="18"/>
              </w:rPr>
            </w:pPr>
            <w:r w:rsidRPr="00722B81">
              <w:rPr>
                <w:rFonts w:cs="Arial"/>
                <w:sz w:val="18"/>
                <w:szCs w:val="18"/>
              </w:rPr>
              <w:t>N/A</w:t>
            </w:r>
          </w:p>
        </w:tc>
      </w:tr>
      <w:tr w:rsidR="00331C24" w:rsidRPr="00C25946" w14:paraId="0FD26A9B" w14:textId="77777777" w:rsidTr="00C227EC">
        <w:trPr>
          <w:cantSplit/>
        </w:trPr>
        <w:tc>
          <w:tcPr>
            <w:tcW w:w="609" w:type="pct"/>
            <w:vMerge/>
            <w:shd w:val="clear" w:color="auto" w:fill="auto"/>
          </w:tcPr>
          <w:p w14:paraId="0209C210" w14:textId="77777777" w:rsidR="00331C24" w:rsidRPr="001F4EC0" w:rsidRDefault="00331C24" w:rsidP="00331C24">
            <w:pPr>
              <w:pStyle w:val="TableText"/>
              <w:rPr>
                <w:rStyle w:val="Blue"/>
                <w:sz w:val="18"/>
                <w:szCs w:val="18"/>
              </w:rPr>
            </w:pPr>
          </w:p>
        </w:tc>
        <w:tc>
          <w:tcPr>
            <w:tcW w:w="740" w:type="pct"/>
            <w:shd w:val="clear" w:color="auto" w:fill="auto"/>
          </w:tcPr>
          <w:p w14:paraId="4B6680C8" w14:textId="77777777" w:rsidR="00331C24" w:rsidRPr="00722B81" w:rsidRDefault="00331C24" w:rsidP="00331C24">
            <w:pPr>
              <w:pStyle w:val="TableText"/>
              <w:rPr>
                <w:rStyle w:val="Blue"/>
                <w:color w:val="auto"/>
                <w:sz w:val="18"/>
                <w:szCs w:val="18"/>
              </w:rPr>
            </w:pPr>
            <w:r w:rsidRPr="00722B81">
              <w:rPr>
                <w:rFonts w:cs="Arial"/>
                <w:sz w:val="18"/>
                <w:szCs w:val="18"/>
              </w:rPr>
              <w:t xml:space="preserve">Event recorder status operational </w:t>
            </w:r>
          </w:p>
        </w:tc>
        <w:tc>
          <w:tcPr>
            <w:tcW w:w="707" w:type="pct"/>
            <w:shd w:val="clear" w:color="auto" w:fill="auto"/>
          </w:tcPr>
          <w:p w14:paraId="36674F80"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746" w:type="pct"/>
            <w:shd w:val="clear" w:color="auto" w:fill="auto"/>
          </w:tcPr>
          <w:p w14:paraId="3461BFFC" w14:textId="77777777" w:rsidR="00331C24" w:rsidRPr="00722B81" w:rsidRDefault="00331C24" w:rsidP="00331C24">
            <w:pPr>
              <w:pStyle w:val="TableText"/>
              <w:rPr>
                <w:rStyle w:val="Blue"/>
                <w:color w:val="auto"/>
                <w:sz w:val="18"/>
                <w:szCs w:val="18"/>
              </w:rPr>
            </w:pPr>
            <w:r w:rsidRPr="00722B81">
              <w:rPr>
                <w:rFonts w:cs="Arial"/>
                <w:sz w:val="18"/>
                <w:szCs w:val="18"/>
              </w:rPr>
              <w:t>N/A</w:t>
            </w:r>
          </w:p>
        </w:tc>
        <w:tc>
          <w:tcPr>
            <w:tcW w:w="645" w:type="pct"/>
            <w:shd w:val="clear" w:color="auto" w:fill="auto"/>
          </w:tcPr>
          <w:p w14:paraId="250F0243" w14:textId="77777777" w:rsidR="00331C24" w:rsidRPr="00AA6858" w:rsidRDefault="00331C24" w:rsidP="00331C24">
            <w:pPr>
              <w:pStyle w:val="TableText"/>
              <w:rPr>
                <w:rStyle w:val="Blue"/>
                <w:color w:val="auto"/>
                <w:sz w:val="18"/>
                <w:szCs w:val="18"/>
              </w:rPr>
            </w:pPr>
            <w:r w:rsidRPr="00AA6858">
              <w:rPr>
                <w:rFonts w:cs="Arial"/>
                <w:sz w:val="18"/>
                <w:szCs w:val="18"/>
              </w:rPr>
              <w:t>Condition 3.3.3 does not apply</w:t>
            </w:r>
          </w:p>
        </w:tc>
        <w:tc>
          <w:tcPr>
            <w:tcW w:w="689" w:type="pct"/>
            <w:shd w:val="clear" w:color="auto" w:fill="auto"/>
          </w:tcPr>
          <w:p w14:paraId="4BD68467" w14:textId="77777777" w:rsidR="00331C24" w:rsidRPr="00722B81" w:rsidRDefault="00331C24" w:rsidP="00331C24">
            <w:pPr>
              <w:pStyle w:val="TableText"/>
              <w:rPr>
                <w:rStyle w:val="Blue"/>
                <w:color w:val="auto"/>
                <w:sz w:val="18"/>
                <w:szCs w:val="18"/>
              </w:rPr>
            </w:pPr>
            <w:r w:rsidRPr="00722B81">
              <w:rPr>
                <w:rStyle w:val="Blue"/>
                <w:color w:val="auto"/>
                <w:sz w:val="18"/>
                <w:szCs w:val="18"/>
              </w:rPr>
              <w:t>15 minutes</w:t>
            </w:r>
          </w:p>
        </w:tc>
        <w:tc>
          <w:tcPr>
            <w:tcW w:w="864" w:type="pct"/>
            <w:shd w:val="clear" w:color="auto" w:fill="auto"/>
          </w:tcPr>
          <w:p w14:paraId="7FA248DE" w14:textId="77777777" w:rsidR="00331C24" w:rsidRPr="00722B81" w:rsidRDefault="00331C24" w:rsidP="00331C24">
            <w:pPr>
              <w:pStyle w:val="TableText"/>
              <w:rPr>
                <w:rStyle w:val="Blue"/>
                <w:color w:val="auto"/>
                <w:sz w:val="18"/>
                <w:szCs w:val="18"/>
              </w:rPr>
            </w:pPr>
            <w:r w:rsidRPr="00722B81">
              <w:rPr>
                <w:rFonts w:cs="Arial"/>
                <w:sz w:val="18"/>
                <w:szCs w:val="18"/>
              </w:rPr>
              <w:t>N/A</w:t>
            </w:r>
          </w:p>
        </w:tc>
      </w:tr>
      <w:bookmarkEnd w:id="7"/>
    </w:tbl>
    <w:p w14:paraId="0CCE2911" w14:textId="0AB22D33" w:rsidR="00821962" w:rsidRDefault="00821962"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134"/>
        <w:gridCol w:w="1418"/>
        <w:gridCol w:w="1134"/>
        <w:gridCol w:w="1135"/>
        <w:gridCol w:w="1530"/>
      </w:tblGrid>
      <w:tr w:rsidR="0039599B" w:rsidRPr="00D2050D" w14:paraId="1863C9FE" w14:textId="77777777" w:rsidTr="008579DF">
        <w:trPr>
          <w:cantSplit/>
          <w:tblHeader/>
        </w:trPr>
        <w:tc>
          <w:tcPr>
            <w:tcW w:w="5000" w:type="pct"/>
            <w:gridSpan w:val="7"/>
            <w:shd w:val="clear" w:color="auto" w:fill="000000"/>
          </w:tcPr>
          <w:p w14:paraId="5C0A3728" w14:textId="77777777" w:rsidR="0039599B" w:rsidRPr="00534C4C" w:rsidRDefault="0039599B" w:rsidP="008A08E9">
            <w:pPr>
              <w:pStyle w:val="TableText"/>
              <w:rPr>
                <w:b/>
                <w:color w:val="FFFFFF"/>
                <w:sz w:val="18"/>
                <w:szCs w:val="18"/>
              </w:rPr>
            </w:pPr>
            <w:r w:rsidRPr="00534C4C">
              <w:rPr>
                <w:b/>
                <w:color w:val="FFFFFF"/>
                <w:sz w:val="18"/>
                <w:szCs w:val="18"/>
              </w:rPr>
              <w:t>Table S3.1b Point Source emissions to water (other than sewer) – emission limits and monitoring requirements</w:t>
            </w:r>
          </w:p>
          <w:p w14:paraId="0EF2EC66" w14:textId="7D725039" w:rsidR="0039599B" w:rsidRPr="00D2050D" w:rsidRDefault="0039599B" w:rsidP="008A08E9">
            <w:pPr>
              <w:pStyle w:val="TableText"/>
              <w:rPr>
                <w:b/>
                <w:color w:val="FF0000"/>
                <w:sz w:val="18"/>
                <w:szCs w:val="18"/>
              </w:rPr>
            </w:pPr>
            <w:r w:rsidRPr="00534C4C">
              <w:rPr>
                <w:b/>
                <w:color w:val="FFFFFF"/>
                <w:sz w:val="18"/>
                <w:szCs w:val="18"/>
              </w:rPr>
              <w:t>Effective from</w:t>
            </w:r>
            <w:r w:rsidR="00722B81" w:rsidRPr="00534C4C">
              <w:rPr>
                <w:b/>
                <w:color w:val="FFFFFF"/>
                <w:sz w:val="18"/>
                <w:szCs w:val="18"/>
              </w:rPr>
              <w:t xml:space="preserve"> </w:t>
            </w:r>
            <w:r w:rsidR="00AB090F">
              <w:rPr>
                <w:b/>
                <w:color w:val="FFFFFF"/>
                <w:sz w:val="18"/>
                <w:szCs w:val="18"/>
              </w:rPr>
              <w:t>0</w:t>
            </w:r>
            <w:r w:rsidR="00AB090F" w:rsidRPr="00AA6858">
              <w:rPr>
                <w:b/>
                <w:color w:val="FFFFFF"/>
                <w:sz w:val="18"/>
                <w:szCs w:val="18"/>
              </w:rPr>
              <w:t>1</w:t>
            </w:r>
            <w:r w:rsidR="00DA5637" w:rsidRPr="00AA6858">
              <w:rPr>
                <w:b/>
                <w:color w:val="FFFFFF"/>
                <w:sz w:val="18"/>
                <w:szCs w:val="18"/>
              </w:rPr>
              <w:t>/</w:t>
            </w:r>
            <w:r w:rsidR="00AB090F" w:rsidRPr="00AA6858">
              <w:rPr>
                <w:b/>
                <w:color w:val="FFFFFF"/>
                <w:sz w:val="18"/>
                <w:szCs w:val="18"/>
              </w:rPr>
              <w:t>01</w:t>
            </w:r>
            <w:r w:rsidR="000C00D1" w:rsidRPr="00AA6858">
              <w:rPr>
                <w:b/>
                <w:color w:val="FFFFFF"/>
                <w:sz w:val="18"/>
                <w:szCs w:val="18"/>
              </w:rPr>
              <w:t>/</w:t>
            </w:r>
            <w:r w:rsidR="008006A4" w:rsidRPr="00AA6858">
              <w:rPr>
                <w:b/>
                <w:color w:val="FFFFFF"/>
                <w:sz w:val="18"/>
                <w:szCs w:val="18"/>
              </w:rPr>
              <w:t>202</w:t>
            </w:r>
            <w:r w:rsidR="00AB090F" w:rsidRPr="00AA6858">
              <w:rPr>
                <w:b/>
                <w:color w:val="FFFFFF"/>
                <w:sz w:val="18"/>
                <w:szCs w:val="18"/>
              </w:rPr>
              <w:t>4</w:t>
            </w:r>
          </w:p>
        </w:tc>
      </w:tr>
      <w:tr w:rsidR="0039599B" w:rsidRPr="001F4EC0" w14:paraId="3449B8DA" w14:textId="77777777" w:rsidTr="008579DF">
        <w:trPr>
          <w:cantSplit/>
          <w:tblHeader/>
        </w:trPr>
        <w:tc>
          <w:tcPr>
            <w:tcW w:w="611" w:type="pct"/>
            <w:shd w:val="clear" w:color="auto" w:fill="auto"/>
          </w:tcPr>
          <w:p w14:paraId="4748CCF2" w14:textId="77777777" w:rsidR="0039599B" w:rsidRPr="001F4EC0" w:rsidRDefault="0039599B" w:rsidP="008A08E9">
            <w:pPr>
              <w:pStyle w:val="TableText"/>
              <w:rPr>
                <w:b/>
                <w:sz w:val="18"/>
                <w:szCs w:val="18"/>
              </w:rPr>
            </w:pPr>
            <w:r w:rsidRPr="001F4EC0">
              <w:rPr>
                <w:b/>
                <w:sz w:val="18"/>
                <w:szCs w:val="18"/>
              </w:rPr>
              <w:t>Effluent(s) and discharge point(s)</w:t>
            </w:r>
          </w:p>
        </w:tc>
        <w:tc>
          <w:tcPr>
            <w:tcW w:w="765"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648"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87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592C1A" w:rsidRPr="001F4EC0" w14:paraId="44A56085" w14:textId="77777777" w:rsidTr="008579DF">
        <w:trPr>
          <w:cantSplit/>
        </w:trPr>
        <w:tc>
          <w:tcPr>
            <w:tcW w:w="611" w:type="pct"/>
            <w:vMerge w:val="restart"/>
            <w:shd w:val="clear" w:color="auto" w:fill="auto"/>
          </w:tcPr>
          <w:p w14:paraId="0B4549DB" w14:textId="59E0BB77" w:rsidR="00592C1A" w:rsidRPr="001F4EC0" w:rsidRDefault="00592C1A" w:rsidP="000A7590">
            <w:pPr>
              <w:pStyle w:val="TableText"/>
              <w:rPr>
                <w:rStyle w:val="Blue"/>
                <w:sz w:val="18"/>
                <w:szCs w:val="18"/>
              </w:rPr>
            </w:pPr>
            <w:r w:rsidRPr="00AB090F">
              <w:rPr>
                <w:rStyle w:val="Blue"/>
                <w:color w:val="000000" w:themeColor="text1"/>
                <w:sz w:val="18"/>
                <w:szCs w:val="18"/>
              </w:rPr>
              <w:t>A1 Secondary treated sewage effluent via Final Effluent Discharge Point</w:t>
            </w:r>
          </w:p>
        </w:tc>
        <w:tc>
          <w:tcPr>
            <w:tcW w:w="765" w:type="pct"/>
            <w:shd w:val="clear" w:color="auto" w:fill="auto"/>
          </w:tcPr>
          <w:p w14:paraId="7C2F150C" w14:textId="6A469857"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Dry weather flow</w:t>
            </w:r>
          </w:p>
        </w:tc>
        <w:tc>
          <w:tcPr>
            <w:tcW w:w="647" w:type="pct"/>
            <w:shd w:val="clear" w:color="auto" w:fill="auto"/>
          </w:tcPr>
          <w:p w14:paraId="314F2FFA" w14:textId="77777777" w:rsidR="00592C1A" w:rsidRPr="00C1320E" w:rsidRDefault="00592C1A" w:rsidP="000A7590">
            <w:pPr>
              <w:pStyle w:val="TableText"/>
              <w:rPr>
                <w:rStyle w:val="Blue"/>
                <w:rFonts w:cs="Calibri"/>
                <w:color w:val="000000" w:themeColor="text1"/>
                <w:sz w:val="18"/>
                <w:szCs w:val="18"/>
              </w:rPr>
            </w:pPr>
            <w:r w:rsidRPr="00C1320E">
              <w:rPr>
                <w:rStyle w:val="Blue"/>
                <w:rFonts w:cs="Calibri"/>
                <w:color w:val="000000" w:themeColor="text1"/>
                <w:sz w:val="18"/>
                <w:szCs w:val="18"/>
              </w:rPr>
              <w:t>6290 m</w:t>
            </w:r>
            <w:r w:rsidRPr="00C1320E">
              <w:rPr>
                <w:rStyle w:val="Blue"/>
                <w:rFonts w:cs="Calibri"/>
                <w:color w:val="000000" w:themeColor="text1"/>
                <w:sz w:val="18"/>
                <w:szCs w:val="18"/>
                <w:vertAlign w:val="superscript"/>
              </w:rPr>
              <w:t>3</w:t>
            </w:r>
            <w:r w:rsidRPr="00C1320E">
              <w:rPr>
                <w:rStyle w:val="Blue"/>
                <w:rFonts w:cs="Calibri"/>
                <w:color w:val="000000" w:themeColor="text1"/>
                <w:sz w:val="18"/>
                <w:szCs w:val="18"/>
              </w:rPr>
              <w:t>/day</w:t>
            </w:r>
          </w:p>
          <w:p w14:paraId="45F052A7" w14:textId="77777777" w:rsidR="00592C1A" w:rsidRPr="00C1320E" w:rsidRDefault="00592C1A" w:rsidP="000A7590">
            <w:pPr>
              <w:pStyle w:val="TableText"/>
              <w:rPr>
                <w:rStyle w:val="Blue"/>
                <w:rFonts w:cs="Calibri"/>
                <w:color w:val="000000" w:themeColor="text1"/>
                <w:sz w:val="18"/>
                <w:szCs w:val="18"/>
              </w:rPr>
            </w:pPr>
          </w:p>
          <w:p w14:paraId="192F6375" w14:textId="77777777" w:rsidR="00592C1A" w:rsidRPr="001F4EC0" w:rsidRDefault="00592C1A" w:rsidP="000A7590">
            <w:pPr>
              <w:pStyle w:val="TableText"/>
              <w:rPr>
                <w:rStyle w:val="Blue"/>
                <w:rFonts w:cs="Calibri"/>
                <w:sz w:val="18"/>
                <w:szCs w:val="18"/>
              </w:rPr>
            </w:pPr>
          </w:p>
        </w:tc>
        <w:tc>
          <w:tcPr>
            <w:tcW w:w="809" w:type="pct"/>
            <w:shd w:val="clear" w:color="auto" w:fill="auto"/>
          </w:tcPr>
          <w:p w14:paraId="4A07342E" w14:textId="18CDAC63"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Total daily volume</w:t>
            </w:r>
          </w:p>
        </w:tc>
        <w:tc>
          <w:tcPr>
            <w:tcW w:w="647" w:type="pct"/>
            <w:shd w:val="clear" w:color="auto" w:fill="auto"/>
          </w:tcPr>
          <w:p w14:paraId="116996CA" w14:textId="32AFB1E9"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 xml:space="preserve">N/A                                                                </w:t>
            </w:r>
          </w:p>
        </w:tc>
        <w:tc>
          <w:tcPr>
            <w:tcW w:w="648" w:type="pct"/>
            <w:shd w:val="clear" w:color="auto" w:fill="auto"/>
          </w:tcPr>
          <w:p w14:paraId="1ACA8134" w14:textId="20ACB0B1"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Continuous</w:t>
            </w:r>
          </w:p>
        </w:tc>
        <w:tc>
          <w:tcPr>
            <w:tcW w:w="873" w:type="pct"/>
            <w:shd w:val="clear" w:color="auto" w:fill="auto"/>
          </w:tcPr>
          <w:p w14:paraId="65CB55BF" w14:textId="40B1459A"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Condition 3.1.5 and 3.3.10 applies</w:t>
            </w:r>
          </w:p>
        </w:tc>
      </w:tr>
      <w:tr w:rsidR="00592C1A" w:rsidRPr="001F4EC0" w14:paraId="00CED9EC" w14:textId="77777777" w:rsidTr="008579DF">
        <w:trPr>
          <w:cantSplit/>
        </w:trPr>
        <w:tc>
          <w:tcPr>
            <w:tcW w:w="611" w:type="pct"/>
            <w:vMerge/>
            <w:shd w:val="clear" w:color="auto" w:fill="auto"/>
          </w:tcPr>
          <w:p w14:paraId="1774A9E2" w14:textId="77777777" w:rsidR="00592C1A" w:rsidRPr="001F4EC0" w:rsidRDefault="00592C1A" w:rsidP="000A7590">
            <w:pPr>
              <w:pStyle w:val="TableText"/>
              <w:rPr>
                <w:rStyle w:val="Blue"/>
                <w:sz w:val="18"/>
                <w:szCs w:val="18"/>
              </w:rPr>
            </w:pPr>
          </w:p>
        </w:tc>
        <w:tc>
          <w:tcPr>
            <w:tcW w:w="765" w:type="pct"/>
            <w:shd w:val="clear" w:color="auto" w:fill="auto"/>
          </w:tcPr>
          <w:p w14:paraId="71A5F53A" w14:textId="73A5A9C2"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15-minute instantaneous or averaged flow</w:t>
            </w:r>
          </w:p>
        </w:tc>
        <w:tc>
          <w:tcPr>
            <w:tcW w:w="647" w:type="pct"/>
            <w:shd w:val="clear" w:color="auto" w:fill="auto"/>
          </w:tcPr>
          <w:p w14:paraId="06BD9FC5" w14:textId="65A2519E"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No limit set. Record as l/s</w:t>
            </w:r>
          </w:p>
        </w:tc>
        <w:tc>
          <w:tcPr>
            <w:tcW w:w="809" w:type="pct"/>
            <w:shd w:val="clear" w:color="auto" w:fill="auto"/>
          </w:tcPr>
          <w:p w14:paraId="33A6F90C" w14:textId="770D9E06"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15-minute</w:t>
            </w:r>
          </w:p>
        </w:tc>
        <w:tc>
          <w:tcPr>
            <w:tcW w:w="647" w:type="pct"/>
            <w:shd w:val="clear" w:color="auto" w:fill="auto"/>
          </w:tcPr>
          <w:p w14:paraId="27AD08D8" w14:textId="68050462"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N/A</w:t>
            </w:r>
          </w:p>
        </w:tc>
        <w:tc>
          <w:tcPr>
            <w:tcW w:w="648" w:type="pct"/>
            <w:shd w:val="clear" w:color="auto" w:fill="auto"/>
          </w:tcPr>
          <w:p w14:paraId="343904E3" w14:textId="6B800E5C"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Continuous</w:t>
            </w:r>
          </w:p>
        </w:tc>
        <w:tc>
          <w:tcPr>
            <w:tcW w:w="873" w:type="pct"/>
            <w:shd w:val="clear" w:color="auto" w:fill="auto"/>
          </w:tcPr>
          <w:p w14:paraId="0A7D37B5" w14:textId="4FC243E0" w:rsidR="00592C1A" w:rsidRPr="001F4EC0" w:rsidRDefault="00592C1A" w:rsidP="000A7590">
            <w:pPr>
              <w:pStyle w:val="TableText"/>
              <w:rPr>
                <w:rStyle w:val="Blue"/>
                <w:rFonts w:cs="Calibri"/>
                <w:sz w:val="18"/>
                <w:szCs w:val="18"/>
              </w:rPr>
            </w:pPr>
            <w:r w:rsidRPr="00C1320E">
              <w:rPr>
                <w:rStyle w:val="Blue"/>
                <w:rFonts w:cs="Calibri"/>
                <w:color w:val="000000" w:themeColor="text1"/>
                <w:sz w:val="18"/>
                <w:szCs w:val="18"/>
              </w:rPr>
              <w:t>N/A</w:t>
            </w:r>
          </w:p>
        </w:tc>
      </w:tr>
      <w:tr w:rsidR="00592C1A" w:rsidRPr="001F4EC0" w14:paraId="0F50101C" w14:textId="77777777" w:rsidTr="008579DF">
        <w:trPr>
          <w:cantSplit/>
        </w:trPr>
        <w:tc>
          <w:tcPr>
            <w:tcW w:w="611" w:type="pct"/>
            <w:vMerge/>
            <w:shd w:val="clear" w:color="auto" w:fill="auto"/>
          </w:tcPr>
          <w:p w14:paraId="1A8AEAEF" w14:textId="77777777" w:rsidR="00592C1A" w:rsidRPr="001F4EC0" w:rsidRDefault="00592C1A" w:rsidP="000A7590">
            <w:pPr>
              <w:pStyle w:val="TableText"/>
              <w:rPr>
                <w:rStyle w:val="Blue"/>
                <w:sz w:val="18"/>
                <w:szCs w:val="18"/>
              </w:rPr>
            </w:pPr>
          </w:p>
        </w:tc>
        <w:tc>
          <w:tcPr>
            <w:tcW w:w="765" w:type="pct"/>
            <w:shd w:val="clear" w:color="auto" w:fill="auto"/>
          </w:tcPr>
          <w:p w14:paraId="5E638F24" w14:textId="69AE88AC"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647" w:type="pct"/>
            <w:shd w:val="clear" w:color="auto" w:fill="auto"/>
          </w:tcPr>
          <w:p w14:paraId="2C7745E3" w14:textId="03BEE262"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40 mg/l</w:t>
            </w:r>
          </w:p>
        </w:tc>
        <w:tc>
          <w:tcPr>
            <w:tcW w:w="809" w:type="pct"/>
            <w:shd w:val="clear" w:color="auto" w:fill="auto"/>
          </w:tcPr>
          <w:p w14:paraId="76C0E389" w14:textId="01B8CB12"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60E6094F" w14:textId="73A6544F"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7400165B" w14:textId="66B7F72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5B53E258"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72826455" w14:textId="3C1F1F3D"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49928D58" w14:textId="77777777" w:rsidTr="008579DF">
        <w:trPr>
          <w:cantSplit/>
        </w:trPr>
        <w:tc>
          <w:tcPr>
            <w:tcW w:w="611" w:type="pct"/>
            <w:vMerge/>
            <w:shd w:val="clear" w:color="auto" w:fill="auto"/>
          </w:tcPr>
          <w:p w14:paraId="0D86C623" w14:textId="77777777" w:rsidR="00592C1A" w:rsidRPr="001F4EC0" w:rsidRDefault="00592C1A" w:rsidP="000A7590">
            <w:pPr>
              <w:pStyle w:val="TableText"/>
              <w:rPr>
                <w:rStyle w:val="Blue"/>
                <w:sz w:val="18"/>
                <w:szCs w:val="18"/>
              </w:rPr>
            </w:pPr>
          </w:p>
        </w:tc>
        <w:tc>
          <w:tcPr>
            <w:tcW w:w="765" w:type="pct"/>
            <w:shd w:val="clear" w:color="auto" w:fill="auto"/>
          </w:tcPr>
          <w:p w14:paraId="066BD687" w14:textId="03614213"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ATU-BOD as O</w:t>
            </w:r>
            <w:r w:rsidRPr="005F5E81">
              <w:rPr>
                <w:rStyle w:val="Blue"/>
                <w:rFonts w:cs="Calibri"/>
                <w:color w:val="000000" w:themeColor="text1"/>
                <w:sz w:val="18"/>
                <w:szCs w:val="18"/>
                <w:vertAlign w:val="subscript"/>
              </w:rPr>
              <w:t>2</w:t>
            </w:r>
          </w:p>
        </w:tc>
        <w:tc>
          <w:tcPr>
            <w:tcW w:w="647" w:type="pct"/>
            <w:shd w:val="clear" w:color="auto" w:fill="auto"/>
          </w:tcPr>
          <w:p w14:paraId="7211BA27" w14:textId="7235822F"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80 mg/l</w:t>
            </w:r>
          </w:p>
        </w:tc>
        <w:tc>
          <w:tcPr>
            <w:tcW w:w="809" w:type="pct"/>
            <w:shd w:val="clear" w:color="auto" w:fill="auto"/>
          </w:tcPr>
          <w:p w14:paraId="2D1F6474" w14:textId="128EEE1E"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285D7A67" w14:textId="27F199D5"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252D871A" w14:textId="7FB319BB"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3241B2DD"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7283E91A" w14:textId="1D7786A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 3.1.3 applies)</w:t>
            </w:r>
          </w:p>
        </w:tc>
      </w:tr>
      <w:tr w:rsidR="00592C1A" w:rsidRPr="001F4EC0" w14:paraId="704C818C" w14:textId="77777777" w:rsidTr="008579DF">
        <w:trPr>
          <w:cantSplit/>
        </w:trPr>
        <w:tc>
          <w:tcPr>
            <w:tcW w:w="611" w:type="pct"/>
            <w:vMerge/>
            <w:shd w:val="clear" w:color="auto" w:fill="auto"/>
          </w:tcPr>
          <w:p w14:paraId="16454F66" w14:textId="77777777" w:rsidR="00592C1A" w:rsidRPr="001F4EC0" w:rsidRDefault="00592C1A" w:rsidP="000A7590">
            <w:pPr>
              <w:pStyle w:val="TableText"/>
              <w:rPr>
                <w:rStyle w:val="Blue"/>
                <w:sz w:val="18"/>
                <w:szCs w:val="18"/>
              </w:rPr>
            </w:pPr>
          </w:p>
        </w:tc>
        <w:tc>
          <w:tcPr>
            <w:tcW w:w="765" w:type="pct"/>
            <w:shd w:val="clear" w:color="auto" w:fill="auto"/>
          </w:tcPr>
          <w:p w14:paraId="7C03BB24" w14:textId="4A62AA2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Ammoniacal nitrogen (expressed as N)</w:t>
            </w:r>
          </w:p>
        </w:tc>
        <w:tc>
          <w:tcPr>
            <w:tcW w:w="647" w:type="pct"/>
            <w:shd w:val="clear" w:color="auto" w:fill="auto"/>
          </w:tcPr>
          <w:p w14:paraId="362F5209" w14:textId="24A5CA6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25 mg/l</w:t>
            </w:r>
          </w:p>
        </w:tc>
        <w:tc>
          <w:tcPr>
            <w:tcW w:w="809" w:type="pct"/>
            <w:shd w:val="clear" w:color="auto" w:fill="auto"/>
          </w:tcPr>
          <w:p w14:paraId="506AE3C8" w14:textId="081C64B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2FB1588F" w14:textId="37054ABF"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419F24D0" w14:textId="71FC90B4"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4DF9D56E"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64A6DBD6" w14:textId="047DB9E1"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17850DE7" w14:textId="77777777" w:rsidTr="008579DF">
        <w:trPr>
          <w:cantSplit/>
        </w:trPr>
        <w:tc>
          <w:tcPr>
            <w:tcW w:w="611" w:type="pct"/>
            <w:vMerge/>
            <w:shd w:val="clear" w:color="auto" w:fill="auto"/>
          </w:tcPr>
          <w:p w14:paraId="4212CBC6" w14:textId="77777777" w:rsidR="00592C1A" w:rsidRPr="001F4EC0" w:rsidRDefault="00592C1A" w:rsidP="000A7590">
            <w:pPr>
              <w:pStyle w:val="TableText"/>
              <w:rPr>
                <w:rStyle w:val="Blue"/>
                <w:sz w:val="18"/>
                <w:szCs w:val="18"/>
              </w:rPr>
            </w:pPr>
          </w:p>
        </w:tc>
        <w:tc>
          <w:tcPr>
            <w:tcW w:w="765" w:type="pct"/>
            <w:shd w:val="clear" w:color="auto" w:fill="auto"/>
          </w:tcPr>
          <w:p w14:paraId="662044C4" w14:textId="3B702E90"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Ammoniacal nitrogen (expressed as N)</w:t>
            </w:r>
          </w:p>
        </w:tc>
        <w:tc>
          <w:tcPr>
            <w:tcW w:w="647" w:type="pct"/>
            <w:shd w:val="clear" w:color="auto" w:fill="auto"/>
          </w:tcPr>
          <w:p w14:paraId="7EFB0B3C" w14:textId="60017436"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50 mg/l</w:t>
            </w:r>
          </w:p>
        </w:tc>
        <w:tc>
          <w:tcPr>
            <w:tcW w:w="809" w:type="pct"/>
            <w:shd w:val="clear" w:color="auto" w:fill="auto"/>
          </w:tcPr>
          <w:p w14:paraId="7FEAFC8C" w14:textId="1092354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74E77B85" w14:textId="76DBDA4B"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6F7A9679" w14:textId="530651E8"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5868D558"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Maximum</w:t>
            </w:r>
          </w:p>
          <w:p w14:paraId="04C86987" w14:textId="48CD67A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 3.1.3 applies)</w:t>
            </w:r>
          </w:p>
        </w:tc>
      </w:tr>
      <w:tr w:rsidR="00592C1A" w:rsidRPr="001F4EC0" w14:paraId="43C1ECF6" w14:textId="77777777" w:rsidTr="008579DF">
        <w:trPr>
          <w:cantSplit/>
        </w:trPr>
        <w:tc>
          <w:tcPr>
            <w:tcW w:w="611" w:type="pct"/>
            <w:vMerge/>
            <w:shd w:val="clear" w:color="auto" w:fill="auto"/>
          </w:tcPr>
          <w:p w14:paraId="667310B0" w14:textId="77777777" w:rsidR="00592C1A" w:rsidRPr="001F4EC0" w:rsidRDefault="00592C1A" w:rsidP="000A7590">
            <w:pPr>
              <w:pStyle w:val="TableText"/>
              <w:rPr>
                <w:rStyle w:val="Blue"/>
                <w:sz w:val="18"/>
                <w:szCs w:val="18"/>
              </w:rPr>
            </w:pPr>
          </w:p>
        </w:tc>
        <w:tc>
          <w:tcPr>
            <w:tcW w:w="765" w:type="pct"/>
            <w:shd w:val="clear" w:color="auto" w:fill="auto"/>
          </w:tcPr>
          <w:p w14:paraId="4ADBDCFE" w14:textId="62ACB7E5"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Suspended solids (measured after drying at 105</w:t>
            </w:r>
            <w:r w:rsidR="009A374E" w:rsidRPr="009A374E">
              <w:rPr>
                <w:rStyle w:val="Blue"/>
                <w:rFonts w:cs="Calibri"/>
                <w:color w:val="000000" w:themeColor="text1"/>
                <w:sz w:val="18"/>
                <w:szCs w:val="18"/>
              </w:rPr>
              <w:t>°</w:t>
            </w:r>
            <w:r w:rsidRPr="005F5E81">
              <w:rPr>
                <w:rStyle w:val="Blue"/>
                <w:rFonts w:cs="Calibri"/>
                <w:color w:val="000000" w:themeColor="text1"/>
                <w:sz w:val="18"/>
                <w:szCs w:val="18"/>
              </w:rPr>
              <w:t>C)</w:t>
            </w:r>
          </w:p>
          <w:p w14:paraId="67540B7F" w14:textId="0B0E9E4E" w:rsidR="00592C1A" w:rsidRPr="001F4EC0" w:rsidRDefault="00592C1A" w:rsidP="000A7590">
            <w:pPr>
              <w:pStyle w:val="TableText"/>
              <w:rPr>
                <w:rStyle w:val="Blue"/>
                <w:rFonts w:cs="Calibri"/>
                <w:sz w:val="18"/>
                <w:szCs w:val="18"/>
              </w:rPr>
            </w:pPr>
          </w:p>
        </w:tc>
        <w:tc>
          <w:tcPr>
            <w:tcW w:w="647" w:type="pct"/>
            <w:shd w:val="clear" w:color="auto" w:fill="auto"/>
          </w:tcPr>
          <w:p w14:paraId="1E4A05FE" w14:textId="48FE7532" w:rsidR="00592C1A" w:rsidRPr="001F4EC0" w:rsidRDefault="00592C1A" w:rsidP="000A7590">
            <w:pPr>
              <w:pStyle w:val="TableText"/>
              <w:rPr>
                <w:rStyle w:val="Blue"/>
                <w:rFonts w:cs="Calibri"/>
                <w:sz w:val="18"/>
                <w:szCs w:val="18"/>
              </w:rPr>
            </w:pPr>
            <w:r>
              <w:rPr>
                <w:rStyle w:val="Blue"/>
                <w:rFonts w:cs="Calibri"/>
                <w:color w:val="000000" w:themeColor="text1"/>
                <w:sz w:val="18"/>
                <w:szCs w:val="18"/>
              </w:rPr>
              <w:t>45</w:t>
            </w:r>
            <w:r w:rsidRPr="005F5E81">
              <w:rPr>
                <w:rStyle w:val="Blue"/>
                <w:rFonts w:cs="Calibri"/>
                <w:color w:val="000000" w:themeColor="text1"/>
                <w:sz w:val="18"/>
                <w:szCs w:val="18"/>
              </w:rPr>
              <w:t xml:space="preserve"> mg/l</w:t>
            </w:r>
          </w:p>
        </w:tc>
        <w:tc>
          <w:tcPr>
            <w:tcW w:w="809" w:type="pct"/>
            <w:shd w:val="clear" w:color="auto" w:fill="auto"/>
          </w:tcPr>
          <w:p w14:paraId="18D4A89C" w14:textId="6ED0FFD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Instantaneous (spot sample)</w:t>
            </w:r>
          </w:p>
        </w:tc>
        <w:tc>
          <w:tcPr>
            <w:tcW w:w="647" w:type="pct"/>
            <w:shd w:val="clear" w:color="auto" w:fill="auto"/>
          </w:tcPr>
          <w:p w14:paraId="31551927" w14:textId="405F3561" w:rsidR="00592C1A" w:rsidRPr="001F4EC0" w:rsidDel="00B21CF1" w:rsidRDefault="00592C1A" w:rsidP="000A7590">
            <w:pPr>
              <w:pStyle w:val="TableText"/>
              <w:rPr>
                <w:rStyle w:val="Blue"/>
                <w:rFonts w:cs="Calibri"/>
                <w:sz w:val="18"/>
                <w:szCs w:val="18"/>
              </w:rPr>
            </w:pPr>
            <w:r w:rsidRPr="005F5E81">
              <w:rPr>
                <w:rStyle w:val="Blue"/>
                <w:rFonts w:cs="Calibri"/>
                <w:color w:val="000000" w:themeColor="text1"/>
                <w:sz w:val="18"/>
                <w:szCs w:val="18"/>
              </w:rPr>
              <w:t>N/A</w:t>
            </w:r>
          </w:p>
        </w:tc>
        <w:tc>
          <w:tcPr>
            <w:tcW w:w="648" w:type="pct"/>
            <w:shd w:val="clear" w:color="auto" w:fill="auto"/>
          </w:tcPr>
          <w:p w14:paraId="28B2B4A7" w14:textId="616EA947"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As specified in schedule 3B</w:t>
            </w:r>
          </w:p>
        </w:tc>
        <w:tc>
          <w:tcPr>
            <w:tcW w:w="873" w:type="pct"/>
            <w:shd w:val="clear" w:color="auto" w:fill="auto"/>
          </w:tcPr>
          <w:p w14:paraId="39E30704" w14:textId="77777777" w:rsidR="00592C1A" w:rsidRPr="005F5E81" w:rsidRDefault="00592C1A" w:rsidP="000A7590">
            <w:pPr>
              <w:pStyle w:val="TableText"/>
              <w:rPr>
                <w:rStyle w:val="Blue"/>
                <w:rFonts w:cs="Calibri"/>
                <w:color w:val="000000" w:themeColor="text1"/>
                <w:sz w:val="18"/>
                <w:szCs w:val="18"/>
              </w:rPr>
            </w:pPr>
            <w:r w:rsidRPr="005F5E81">
              <w:rPr>
                <w:rStyle w:val="Blue"/>
                <w:rFonts w:cs="Calibri"/>
                <w:color w:val="000000" w:themeColor="text1"/>
                <w:sz w:val="18"/>
                <w:szCs w:val="18"/>
              </w:rPr>
              <w:t>Look up table</w:t>
            </w:r>
          </w:p>
          <w:p w14:paraId="4239F03B" w14:textId="5590E869" w:rsidR="00592C1A" w:rsidRPr="001F4EC0" w:rsidRDefault="00592C1A" w:rsidP="000A7590">
            <w:pPr>
              <w:pStyle w:val="TableText"/>
              <w:rPr>
                <w:rStyle w:val="Blue"/>
                <w:rFonts w:cs="Calibri"/>
                <w:sz w:val="18"/>
                <w:szCs w:val="18"/>
              </w:rPr>
            </w:pPr>
            <w:r w:rsidRPr="005F5E81">
              <w:rPr>
                <w:rStyle w:val="Blue"/>
                <w:rFonts w:cs="Calibri"/>
                <w:color w:val="000000" w:themeColor="text1"/>
                <w:sz w:val="18"/>
                <w:szCs w:val="18"/>
              </w:rPr>
              <w:t>(Conditions 3.1.2 and 3.1.3 apply)</w:t>
            </w:r>
          </w:p>
        </w:tc>
      </w:tr>
      <w:tr w:rsidR="00592C1A" w:rsidRPr="001F4EC0" w14:paraId="4693A966" w14:textId="77777777" w:rsidTr="008579DF">
        <w:trPr>
          <w:cantSplit/>
        </w:trPr>
        <w:tc>
          <w:tcPr>
            <w:tcW w:w="611" w:type="pct"/>
            <w:vMerge/>
            <w:shd w:val="clear" w:color="auto" w:fill="auto"/>
          </w:tcPr>
          <w:p w14:paraId="47A380EA" w14:textId="77777777" w:rsidR="00592C1A" w:rsidRPr="00FC55D1" w:rsidRDefault="00592C1A" w:rsidP="000A7590">
            <w:pPr>
              <w:pStyle w:val="TableText"/>
              <w:rPr>
                <w:rStyle w:val="Blue"/>
              </w:rPr>
            </w:pPr>
          </w:p>
        </w:tc>
        <w:tc>
          <w:tcPr>
            <w:tcW w:w="765" w:type="pct"/>
            <w:shd w:val="clear" w:color="auto" w:fill="auto"/>
          </w:tcPr>
          <w:p w14:paraId="66957D6D" w14:textId="43642436" w:rsidR="00592C1A" w:rsidRPr="001F4EC0" w:rsidRDefault="00592C1A" w:rsidP="000A7590">
            <w:pPr>
              <w:pStyle w:val="TableText"/>
              <w:rPr>
                <w:rStyle w:val="Blue"/>
                <w:sz w:val="18"/>
                <w:szCs w:val="18"/>
              </w:rPr>
            </w:pPr>
            <w:r w:rsidRPr="00EE61EB">
              <w:rPr>
                <w:rStyle w:val="Blue"/>
                <w:color w:val="000000" w:themeColor="text1"/>
                <w:sz w:val="18"/>
                <w:szCs w:val="18"/>
              </w:rPr>
              <w:t>Total iron as Fe</w:t>
            </w:r>
          </w:p>
        </w:tc>
        <w:tc>
          <w:tcPr>
            <w:tcW w:w="647" w:type="pct"/>
            <w:shd w:val="clear" w:color="auto" w:fill="auto"/>
          </w:tcPr>
          <w:p w14:paraId="0FF9B86F" w14:textId="41B70B0C" w:rsidR="00592C1A" w:rsidRPr="007C0A80" w:rsidRDefault="00592C1A" w:rsidP="000A7590">
            <w:pPr>
              <w:pStyle w:val="TableText"/>
              <w:rPr>
                <w:rStyle w:val="Blue"/>
                <w:sz w:val="18"/>
                <w:szCs w:val="18"/>
                <w:highlight w:val="cyan"/>
              </w:rPr>
            </w:pPr>
            <w:r w:rsidRPr="00EE61EB">
              <w:rPr>
                <w:rStyle w:val="Blue"/>
                <w:color w:val="000000" w:themeColor="text1"/>
                <w:sz w:val="18"/>
                <w:szCs w:val="18"/>
              </w:rPr>
              <w:t xml:space="preserve">4000 </w:t>
            </w:r>
            <w:r w:rsidRPr="00EE61EB">
              <w:rPr>
                <w:rStyle w:val="Blue"/>
                <w:rFonts w:cs="Calibri"/>
                <w:color w:val="000000" w:themeColor="text1"/>
                <w:sz w:val="18"/>
                <w:szCs w:val="18"/>
              </w:rPr>
              <w:t>µ</w:t>
            </w:r>
            <w:r w:rsidRPr="00EE61EB">
              <w:rPr>
                <w:rStyle w:val="Blue"/>
                <w:color w:val="000000" w:themeColor="text1"/>
                <w:sz w:val="18"/>
                <w:szCs w:val="18"/>
              </w:rPr>
              <w:t>g/l</w:t>
            </w:r>
          </w:p>
        </w:tc>
        <w:tc>
          <w:tcPr>
            <w:tcW w:w="809" w:type="pct"/>
            <w:shd w:val="clear" w:color="auto" w:fill="auto"/>
          </w:tcPr>
          <w:p w14:paraId="7A253B22" w14:textId="0C34EEF6" w:rsidR="00592C1A" w:rsidRPr="001F4EC0" w:rsidRDefault="00592C1A" w:rsidP="000A7590">
            <w:pPr>
              <w:pStyle w:val="TableText"/>
              <w:rPr>
                <w:rStyle w:val="Blue"/>
                <w:sz w:val="18"/>
                <w:szCs w:val="18"/>
              </w:rPr>
            </w:pPr>
            <w:r w:rsidRPr="00EE61EB">
              <w:rPr>
                <w:rStyle w:val="Blue"/>
                <w:color w:val="000000" w:themeColor="text1"/>
                <w:sz w:val="18"/>
                <w:szCs w:val="18"/>
              </w:rPr>
              <w:t>Instantaneous (spot sample)</w:t>
            </w:r>
          </w:p>
        </w:tc>
        <w:tc>
          <w:tcPr>
            <w:tcW w:w="647" w:type="pct"/>
            <w:shd w:val="clear" w:color="auto" w:fill="auto"/>
          </w:tcPr>
          <w:p w14:paraId="015A8C21" w14:textId="1551816F"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09BE7C5F" w14:textId="787BAAD4" w:rsidR="00592C1A" w:rsidRPr="001F4EC0" w:rsidRDefault="00592C1A" w:rsidP="000A7590">
            <w:pPr>
              <w:pStyle w:val="TableText"/>
              <w:rPr>
                <w:rStyle w:val="Blue"/>
                <w:sz w:val="18"/>
                <w:szCs w:val="18"/>
              </w:rPr>
            </w:pPr>
            <w:r w:rsidRPr="00EE61EB">
              <w:rPr>
                <w:rStyle w:val="Blue"/>
                <w:color w:val="000000" w:themeColor="text1"/>
                <w:sz w:val="18"/>
                <w:szCs w:val="18"/>
              </w:rPr>
              <w:t>As specified in schedule 3B</w:t>
            </w:r>
          </w:p>
        </w:tc>
        <w:tc>
          <w:tcPr>
            <w:tcW w:w="873" w:type="pct"/>
            <w:shd w:val="clear" w:color="auto" w:fill="auto"/>
          </w:tcPr>
          <w:p w14:paraId="5CACB005"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Look up table</w:t>
            </w:r>
          </w:p>
          <w:p w14:paraId="4211F93E" w14:textId="67E98947" w:rsidR="00592C1A" w:rsidRPr="001F4EC0" w:rsidRDefault="00592C1A" w:rsidP="000A7590">
            <w:pPr>
              <w:pStyle w:val="TableText"/>
              <w:rPr>
                <w:rStyle w:val="Blue"/>
                <w:sz w:val="18"/>
                <w:szCs w:val="18"/>
              </w:rPr>
            </w:pPr>
            <w:r w:rsidRPr="00EE61EB">
              <w:rPr>
                <w:rStyle w:val="Blue"/>
                <w:color w:val="000000" w:themeColor="text1"/>
                <w:sz w:val="18"/>
                <w:szCs w:val="18"/>
              </w:rPr>
              <w:t>(Conditions 3.1.2 and 3.1.3 applies)</w:t>
            </w:r>
          </w:p>
        </w:tc>
      </w:tr>
      <w:tr w:rsidR="00592C1A" w:rsidRPr="001F4EC0" w14:paraId="0101C6B9" w14:textId="77777777" w:rsidTr="008579DF">
        <w:trPr>
          <w:cantSplit/>
        </w:trPr>
        <w:tc>
          <w:tcPr>
            <w:tcW w:w="611" w:type="pct"/>
            <w:vMerge/>
            <w:shd w:val="clear" w:color="auto" w:fill="auto"/>
          </w:tcPr>
          <w:p w14:paraId="29D67AC8" w14:textId="77777777" w:rsidR="00592C1A" w:rsidRPr="00FC55D1" w:rsidRDefault="00592C1A" w:rsidP="000A7590">
            <w:pPr>
              <w:pStyle w:val="TableText"/>
              <w:rPr>
                <w:rStyle w:val="Blue"/>
              </w:rPr>
            </w:pPr>
          </w:p>
        </w:tc>
        <w:tc>
          <w:tcPr>
            <w:tcW w:w="765" w:type="pct"/>
            <w:shd w:val="clear" w:color="auto" w:fill="auto"/>
          </w:tcPr>
          <w:p w14:paraId="2431247F" w14:textId="2BCA9854" w:rsidR="00592C1A" w:rsidRPr="001F4EC0" w:rsidRDefault="00592C1A" w:rsidP="000A7590">
            <w:pPr>
              <w:pStyle w:val="TableText"/>
              <w:rPr>
                <w:rStyle w:val="Blue"/>
                <w:sz w:val="18"/>
                <w:szCs w:val="18"/>
              </w:rPr>
            </w:pPr>
            <w:r w:rsidRPr="00EE61EB">
              <w:rPr>
                <w:rStyle w:val="Blue"/>
                <w:color w:val="000000" w:themeColor="text1"/>
                <w:sz w:val="18"/>
                <w:szCs w:val="18"/>
              </w:rPr>
              <w:t>Total iron as Fe</w:t>
            </w:r>
          </w:p>
        </w:tc>
        <w:tc>
          <w:tcPr>
            <w:tcW w:w="647" w:type="pct"/>
            <w:shd w:val="clear" w:color="auto" w:fill="auto"/>
          </w:tcPr>
          <w:p w14:paraId="0C51EDD0" w14:textId="143C1403" w:rsidR="00592C1A" w:rsidRPr="007C0A80" w:rsidRDefault="00592C1A" w:rsidP="000A7590">
            <w:pPr>
              <w:pStyle w:val="TableText"/>
              <w:rPr>
                <w:rStyle w:val="Blue"/>
                <w:sz w:val="18"/>
                <w:szCs w:val="18"/>
                <w:highlight w:val="cyan"/>
              </w:rPr>
            </w:pPr>
            <w:r w:rsidRPr="00EE61EB">
              <w:rPr>
                <w:rStyle w:val="Blue"/>
                <w:color w:val="000000" w:themeColor="text1"/>
                <w:sz w:val="18"/>
                <w:szCs w:val="18"/>
              </w:rPr>
              <w:t xml:space="preserve">8000 </w:t>
            </w:r>
            <w:r w:rsidRPr="00EE61EB">
              <w:rPr>
                <w:rStyle w:val="Blue"/>
                <w:rFonts w:cs="Calibri"/>
                <w:color w:val="000000" w:themeColor="text1"/>
                <w:sz w:val="18"/>
                <w:szCs w:val="18"/>
              </w:rPr>
              <w:t>µ</w:t>
            </w:r>
            <w:r w:rsidRPr="00EE61EB">
              <w:rPr>
                <w:rStyle w:val="Blue"/>
                <w:color w:val="000000" w:themeColor="text1"/>
                <w:sz w:val="18"/>
                <w:szCs w:val="18"/>
              </w:rPr>
              <w:t>g/l</w:t>
            </w:r>
          </w:p>
        </w:tc>
        <w:tc>
          <w:tcPr>
            <w:tcW w:w="809" w:type="pct"/>
            <w:shd w:val="clear" w:color="auto" w:fill="auto"/>
          </w:tcPr>
          <w:p w14:paraId="3E1CF797" w14:textId="0E5A38E2" w:rsidR="00592C1A" w:rsidRPr="001F4EC0" w:rsidRDefault="00592C1A" w:rsidP="000A7590">
            <w:pPr>
              <w:pStyle w:val="TableText"/>
              <w:rPr>
                <w:rStyle w:val="Blue"/>
                <w:sz w:val="18"/>
                <w:szCs w:val="18"/>
              </w:rPr>
            </w:pPr>
            <w:r w:rsidRPr="00EE61EB">
              <w:rPr>
                <w:rStyle w:val="Blue"/>
                <w:color w:val="000000" w:themeColor="text1"/>
                <w:sz w:val="18"/>
                <w:szCs w:val="18"/>
              </w:rPr>
              <w:t>Instantaneous (spot sample)</w:t>
            </w:r>
          </w:p>
        </w:tc>
        <w:tc>
          <w:tcPr>
            <w:tcW w:w="647" w:type="pct"/>
            <w:shd w:val="clear" w:color="auto" w:fill="auto"/>
          </w:tcPr>
          <w:p w14:paraId="78532A14" w14:textId="0DA79A18"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29823362" w14:textId="38D67BB6" w:rsidR="00592C1A" w:rsidRPr="001F4EC0" w:rsidRDefault="00592C1A" w:rsidP="000A7590">
            <w:pPr>
              <w:pStyle w:val="TableText"/>
              <w:rPr>
                <w:rStyle w:val="Blue"/>
                <w:sz w:val="18"/>
                <w:szCs w:val="18"/>
              </w:rPr>
            </w:pPr>
            <w:r w:rsidRPr="00EE61EB">
              <w:rPr>
                <w:rStyle w:val="Blue"/>
                <w:color w:val="000000" w:themeColor="text1"/>
                <w:sz w:val="18"/>
                <w:szCs w:val="18"/>
              </w:rPr>
              <w:t>As specified in schedule 3B</w:t>
            </w:r>
          </w:p>
        </w:tc>
        <w:tc>
          <w:tcPr>
            <w:tcW w:w="873" w:type="pct"/>
            <w:shd w:val="clear" w:color="auto" w:fill="auto"/>
          </w:tcPr>
          <w:p w14:paraId="2D3DCB89"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Maximum</w:t>
            </w:r>
          </w:p>
          <w:p w14:paraId="4C44A885" w14:textId="36B6240E" w:rsidR="00592C1A" w:rsidRPr="001F4EC0" w:rsidRDefault="00592C1A" w:rsidP="000A7590">
            <w:pPr>
              <w:pStyle w:val="TableText"/>
              <w:rPr>
                <w:rStyle w:val="Blue"/>
                <w:sz w:val="18"/>
                <w:szCs w:val="18"/>
              </w:rPr>
            </w:pPr>
            <w:r w:rsidRPr="00EE61EB">
              <w:rPr>
                <w:rStyle w:val="Blue"/>
                <w:color w:val="000000" w:themeColor="text1"/>
                <w:sz w:val="18"/>
                <w:szCs w:val="18"/>
              </w:rPr>
              <w:t>(Condition 3.1.3 applies)</w:t>
            </w:r>
          </w:p>
        </w:tc>
      </w:tr>
      <w:tr w:rsidR="00592C1A" w:rsidRPr="001F4EC0" w14:paraId="4639C9A2" w14:textId="77777777" w:rsidTr="008579DF">
        <w:trPr>
          <w:cantSplit/>
        </w:trPr>
        <w:tc>
          <w:tcPr>
            <w:tcW w:w="611" w:type="pct"/>
            <w:vMerge/>
            <w:shd w:val="clear" w:color="auto" w:fill="auto"/>
          </w:tcPr>
          <w:p w14:paraId="3C314780" w14:textId="77777777" w:rsidR="00592C1A" w:rsidRPr="00FC55D1" w:rsidRDefault="00592C1A" w:rsidP="000A7590">
            <w:pPr>
              <w:pStyle w:val="TableText"/>
              <w:rPr>
                <w:rStyle w:val="Blue"/>
              </w:rPr>
            </w:pPr>
          </w:p>
        </w:tc>
        <w:tc>
          <w:tcPr>
            <w:tcW w:w="765" w:type="pct"/>
            <w:shd w:val="clear" w:color="auto" w:fill="auto"/>
          </w:tcPr>
          <w:p w14:paraId="4990DE5B" w14:textId="71F25A53" w:rsidR="00592C1A" w:rsidRPr="001F4EC0" w:rsidRDefault="00592C1A" w:rsidP="000A7590">
            <w:pPr>
              <w:pStyle w:val="TableText"/>
              <w:rPr>
                <w:rStyle w:val="Blue"/>
                <w:sz w:val="18"/>
                <w:szCs w:val="18"/>
              </w:rPr>
            </w:pPr>
            <w:r w:rsidRPr="00EE61EB">
              <w:rPr>
                <w:rStyle w:val="Blue"/>
                <w:color w:val="000000" w:themeColor="text1"/>
                <w:sz w:val="18"/>
                <w:szCs w:val="18"/>
              </w:rPr>
              <w:t>Visible oil or grease</w:t>
            </w:r>
          </w:p>
        </w:tc>
        <w:tc>
          <w:tcPr>
            <w:tcW w:w="647" w:type="pct"/>
            <w:shd w:val="clear" w:color="auto" w:fill="auto"/>
          </w:tcPr>
          <w:p w14:paraId="55AF1ABB" w14:textId="448A652E" w:rsidR="00592C1A" w:rsidRPr="001F4EC0" w:rsidRDefault="00592C1A" w:rsidP="000A7590">
            <w:pPr>
              <w:pStyle w:val="TableText"/>
              <w:rPr>
                <w:rStyle w:val="Blue"/>
                <w:sz w:val="18"/>
                <w:szCs w:val="18"/>
              </w:rPr>
            </w:pPr>
            <w:r w:rsidRPr="00EE61EB">
              <w:rPr>
                <w:rStyle w:val="Blue"/>
                <w:color w:val="000000" w:themeColor="text1"/>
                <w:sz w:val="18"/>
                <w:szCs w:val="18"/>
              </w:rPr>
              <w:t>No significant trace present so far as is reasonably practicable</w:t>
            </w:r>
          </w:p>
        </w:tc>
        <w:tc>
          <w:tcPr>
            <w:tcW w:w="809" w:type="pct"/>
            <w:shd w:val="clear" w:color="auto" w:fill="auto"/>
          </w:tcPr>
          <w:p w14:paraId="39A15153" w14:textId="3971323D" w:rsidR="00592C1A" w:rsidRPr="001F4EC0" w:rsidRDefault="00592C1A" w:rsidP="000A7590">
            <w:pPr>
              <w:pStyle w:val="TableText"/>
              <w:rPr>
                <w:rStyle w:val="Blue"/>
                <w:sz w:val="18"/>
                <w:szCs w:val="18"/>
              </w:rPr>
            </w:pPr>
            <w:r w:rsidRPr="00EE61EB">
              <w:rPr>
                <w:rStyle w:val="Blue"/>
                <w:color w:val="000000" w:themeColor="text1"/>
                <w:sz w:val="18"/>
                <w:szCs w:val="18"/>
              </w:rPr>
              <w:t>Instantaneous (visual examination)</w:t>
            </w:r>
          </w:p>
        </w:tc>
        <w:tc>
          <w:tcPr>
            <w:tcW w:w="647" w:type="pct"/>
            <w:shd w:val="clear" w:color="auto" w:fill="auto"/>
          </w:tcPr>
          <w:p w14:paraId="7CB9AB60" w14:textId="2D94302D"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648" w:type="pct"/>
            <w:shd w:val="clear" w:color="auto" w:fill="auto"/>
          </w:tcPr>
          <w:p w14:paraId="79F073FD" w14:textId="58B48051" w:rsidR="00592C1A" w:rsidRPr="001F4EC0" w:rsidRDefault="00592C1A" w:rsidP="000A7590">
            <w:pPr>
              <w:pStyle w:val="TableText"/>
              <w:rPr>
                <w:rStyle w:val="Blue"/>
                <w:sz w:val="18"/>
                <w:szCs w:val="18"/>
              </w:rPr>
            </w:pPr>
            <w:r w:rsidRPr="00EE61EB">
              <w:rPr>
                <w:rStyle w:val="Blue"/>
                <w:color w:val="000000" w:themeColor="text1"/>
                <w:sz w:val="18"/>
                <w:szCs w:val="18"/>
              </w:rPr>
              <w:t>N/A</w:t>
            </w:r>
          </w:p>
        </w:tc>
        <w:tc>
          <w:tcPr>
            <w:tcW w:w="873" w:type="pct"/>
            <w:shd w:val="clear" w:color="auto" w:fill="auto"/>
          </w:tcPr>
          <w:p w14:paraId="146C8349" w14:textId="77777777" w:rsidR="00592C1A" w:rsidRPr="00EE61EB" w:rsidRDefault="00592C1A" w:rsidP="000A7590">
            <w:pPr>
              <w:pStyle w:val="TableText"/>
              <w:rPr>
                <w:rStyle w:val="Blue"/>
                <w:color w:val="000000" w:themeColor="text1"/>
                <w:sz w:val="18"/>
                <w:szCs w:val="18"/>
              </w:rPr>
            </w:pPr>
            <w:r w:rsidRPr="00EE61EB">
              <w:rPr>
                <w:rStyle w:val="Blue"/>
                <w:color w:val="000000" w:themeColor="text1"/>
                <w:sz w:val="18"/>
                <w:szCs w:val="18"/>
              </w:rPr>
              <w:t>No significant trace</w:t>
            </w:r>
          </w:p>
          <w:p w14:paraId="18EC8F15" w14:textId="21F5555F" w:rsidR="00592C1A" w:rsidRPr="001F4EC0" w:rsidRDefault="00592C1A" w:rsidP="000A7590">
            <w:pPr>
              <w:pStyle w:val="TableText"/>
              <w:rPr>
                <w:rStyle w:val="Blue"/>
                <w:sz w:val="18"/>
                <w:szCs w:val="18"/>
              </w:rPr>
            </w:pPr>
            <w:r w:rsidRPr="00EE61EB">
              <w:rPr>
                <w:rStyle w:val="Blue"/>
                <w:color w:val="000000" w:themeColor="text1"/>
                <w:sz w:val="18"/>
                <w:szCs w:val="18"/>
              </w:rPr>
              <w:t>(Condition 3.1.3 applies)</w:t>
            </w:r>
          </w:p>
        </w:tc>
      </w:tr>
      <w:tr w:rsidR="00592C1A" w:rsidRPr="001F4EC0" w14:paraId="1728A91E" w14:textId="77777777" w:rsidTr="008579DF">
        <w:trPr>
          <w:cantSplit/>
        </w:trPr>
        <w:tc>
          <w:tcPr>
            <w:tcW w:w="611" w:type="pct"/>
            <w:vMerge/>
            <w:shd w:val="clear" w:color="auto" w:fill="auto"/>
          </w:tcPr>
          <w:p w14:paraId="31F91DC0" w14:textId="77777777" w:rsidR="00592C1A" w:rsidRPr="00FC55D1" w:rsidRDefault="00592C1A" w:rsidP="000A7590">
            <w:pPr>
              <w:pStyle w:val="TableText"/>
              <w:rPr>
                <w:rStyle w:val="Blue"/>
              </w:rPr>
            </w:pPr>
          </w:p>
        </w:tc>
        <w:tc>
          <w:tcPr>
            <w:tcW w:w="765" w:type="pct"/>
            <w:shd w:val="clear" w:color="auto" w:fill="auto"/>
          </w:tcPr>
          <w:p w14:paraId="3CF716AF" w14:textId="68283E4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6E2DF96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Minimum of 70 % removal compared to influent</w:t>
            </w:r>
          </w:p>
        </w:tc>
        <w:tc>
          <w:tcPr>
            <w:tcW w:w="809" w:type="pct"/>
            <w:vMerge w:val="restart"/>
            <w:shd w:val="clear" w:color="auto" w:fill="auto"/>
          </w:tcPr>
          <w:p w14:paraId="74C70A90" w14:textId="52D9F29C"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vMerge w:val="restart"/>
            <w:shd w:val="clear" w:color="auto" w:fill="auto"/>
          </w:tcPr>
          <w:p w14:paraId="12ED1E3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To be compliant a sample has to meet the 70% removal standard or the 25 mg/l limit not both </w:t>
            </w:r>
          </w:p>
        </w:tc>
        <w:tc>
          <w:tcPr>
            <w:tcW w:w="648" w:type="pct"/>
            <w:vMerge w:val="restart"/>
            <w:shd w:val="clear" w:color="auto" w:fill="auto"/>
          </w:tcPr>
          <w:p w14:paraId="2DADE19A"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As specified in schedule 3C </w:t>
            </w:r>
          </w:p>
        </w:tc>
        <w:tc>
          <w:tcPr>
            <w:tcW w:w="873" w:type="pct"/>
            <w:vMerge w:val="restart"/>
            <w:shd w:val="clear" w:color="auto" w:fill="auto"/>
          </w:tcPr>
          <w:p w14:paraId="02B4A9D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Look up table</w:t>
            </w:r>
          </w:p>
          <w:p w14:paraId="67E3545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(Conditions 3.1.2 and 3.1.4 apply) </w:t>
            </w:r>
          </w:p>
        </w:tc>
      </w:tr>
      <w:tr w:rsidR="00592C1A" w:rsidRPr="001F4EC0" w14:paraId="1362FC98" w14:textId="77777777" w:rsidTr="008579DF">
        <w:trPr>
          <w:cantSplit/>
        </w:trPr>
        <w:tc>
          <w:tcPr>
            <w:tcW w:w="611" w:type="pct"/>
            <w:vMerge/>
            <w:shd w:val="clear" w:color="auto" w:fill="auto"/>
          </w:tcPr>
          <w:p w14:paraId="0DEC9DE5" w14:textId="77777777" w:rsidR="00592C1A" w:rsidRPr="00FC55D1" w:rsidRDefault="00592C1A" w:rsidP="000A7590">
            <w:pPr>
              <w:pStyle w:val="TableText"/>
              <w:rPr>
                <w:rStyle w:val="Blue"/>
              </w:rPr>
            </w:pPr>
          </w:p>
        </w:tc>
        <w:tc>
          <w:tcPr>
            <w:tcW w:w="765" w:type="pct"/>
            <w:shd w:val="clear" w:color="auto" w:fill="auto"/>
          </w:tcPr>
          <w:p w14:paraId="4972244C" w14:textId="7E116B4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3AE743BD"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25 mg/l</w:t>
            </w:r>
          </w:p>
        </w:tc>
        <w:tc>
          <w:tcPr>
            <w:tcW w:w="809" w:type="pct"/>
            <w:vMerge/>
            <w:shd w:val="clear" w:color="auto" w:fill="auto"/>
          </w:tcPr>
          <w:p w14:paraId="551E721D" w14:textId="77777777" w:rsidR="00592C1A" w:rsidRPr="000A7590" w:rsidRDefault="00592C1A" w:rsidP="000A7590">
            <w:pPr>
              <w:pStyle w:val="TableText"/>
              <w:rPr>
                <w:rStyle w:val="Blue"/>
                <w:color w:val="000000" w:themeColor="text1"/>
                <w:sz w:val="18"/>
                <w:szCs w:val="18"/>
              </w:rPr>
            </w:pPr>
          </w:p>
        </w:tc>
        <w:tc>
          <w:tcPr>
            <w:tcW w:w="647" w:type="pct"/>
            <w:vMerge/>
            <w:shd w:val="clear" w:color="auto" w:fill="auto"/>
          </w:tcPr>
          <w:p w14:paraId="0C0CB52E" w14:textId="77777777" w:rsidR="00592C1A" w:rsidRPr="000A7590" w:rsidRDefault="00592C1A" w:rsidP="000A7590">
            <w:pPr>
              <w:pStyle w:val="TableText"/>
              <w:rPr>
                <w:rStyle w:val="Blue"/>
                <w:color w:val="000000" w:themeColor="text1"/>
                <w:sz w:val="18"/>
                <w:szCs w:val="18"/>
              </w:rPr>
            </w:pPr>
          </w:p>
        </w:tc>
        <w:tc>
          <w:tcPr>
            <w:tcW w:w="648" w:type="pct"/>
            <w:vMerge/>
            <w:shd w:val="clear" w:color="auto" w:fill="auto"/>
          </w:tcPr>
          <w:p w14:paraId="5E8F55BD" w14:textId="77777777" w:rsidR="00592C1A" w:rsidRPr="000A7590" w:rsidRDefault="00592C1A" w:rsidP="000A7590">
            <w:pPr>
              <w:pStyle w:val="TableText"/>
              <w:rPr>
                <w:rStyle w:val="Blue"/>
                <w:color w:val="000000" w:themeColor="text1"/>
                <w:sz w:val="18"/>
                <w:szCs w:val="18"/>
              </w:rPr>
            </w:pPr>
          </w:p>
        </w:tc>
        <w:tc>
          <w:tcPr>
            <w:tcW w:w="873" w:type="pct"/>
            <w:vMerge/>
            <w:shd w:val="clear" w:color="auto" w:fill="auto"/>
          </w:tcPr>
          <w:p w14:paraId="3BD91E0F" w14:textId="77777777" w:rsidR="00592C1A" w:rsidRPr="000A7590" w:rsidRDefault="00592C1A" w:rsidP="000A7590">
            <w:pPr>
              <w:pStyle w:val="TableText"/>
              <w:rPr>
                <w:rStyle w:val="Blue"/>
                <w:color w:val="000000" w:themeColor="text1"/>
                <w:sz w:val="18"/>
                <w:szCs w:val="18"/>
              </w:rPr>
            </w:pPr>
          </w:p>
        </w:tc>
      </w:tr>
      <w:tr w:rsidR="00592C1A" w:rsidRPr="001F4EC0" w14:paraId="07AEFCF4" w14:textId="77777777" w:rsidTr="008579DF">
        <w:trPr>
          <w:cantSplit/>
        </w:trPr>
        <w:tc>
          <w:tcPr>
            <w:tcW w:w="611" w:type="pct"/>
            <w:vMerge/>
            <w:shd w:val="clear" w:color="auto" w:fill="auto"/>
          </w:tcPr>
          <w:p w14:paraId="57811036" w14:textId="77777777" w:rsidR="00592C1A" w:rsidRPr="00FC55D1" w:rsidRDefault="00592C1A" w:rsidP="000A7590">
            <w:pPr>
              <w:pStyle w:val="TableText"/>
              <w:rPr>
                <w:rStyle w:val="Blue"/>
              </w:rPr>
            </w:pPr>
          </w:p>
        </w:tc>
        <w:tc>
          <w:tcPr>
            <w:tcW w:w="765" w:type="pct"/>
            <w:shd w:val="clear" w:color="auto" w:fill="auto"/>
          </w:tcPr>
          <w:p w14:paraId="0D57BBEA" w14:textId="2AEEA202"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ATU-BOD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79D0C0B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50 mg/l</w:t>
            </w:r>
          </w:p>
        </w:tc>
        <w:tc>
          <w:tcPr>
            <w:tcW w:w="809" w:type="pct"/>
            <w:shd w:val="clear" w:color="auto" w:fill="auto"/>
          </w:tcPr>
          <w:p w14:paraId="587F36D4" w14:textId="4EFC409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shd w:val="clear" w:color="auto" w:fill="auto"/>
          </w:tcPr>
          <w:p w14:paraId="23673BF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This limit does not apply if a sample has met the 70% removal standard</w:t>
            </w:r>
          </w:p>
        </w:tc>
        <w:tc>
          <w:tcPr>
            <w:tcW w:w="648" w:type="pct"/>
            <w:shd w:val="clear" w:color="auto" w:fill="auto"/>
          </w:tcPr>
          <w:p w14:paraId="4A73F0C8"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p w14:paraId="5CE90D22" w14:textId="77777777" w:rsidR="00592C1A" w:rsidRPr="000A7590" w:rsidRDefault="00592C1A" w:rsidP="000A7590">
            <w:pPr>
              <w:pStyle w:val="TableText"/>
              <w:rPr>
                <w:rStyle w:val="Blue"/>
                <w:color w:val="000000" w:themeColor="text1"/>
                <w:sz w:val="18"/>
                <w:szCs w:val="18"/>
              </w:rPr>
            </w:pPr>
          </w:p>
        </w:tc>
        <w:tc>
          <w:tcPr>
            <w:tcW w:w="873" w:type="pct"/>
            <w:shd w:val="clear" w:color="auto" w:fill="auto"/>
          </w:tcPr>
          <w:p w14:paraId="73A9C171"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Maximum</w:t>
            </w:r>
          </w:p>
          <w:p w14:paraId="526F021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(Condition 3.1.4 applies)</w:t>
            </w:r>
          </w:p>
        </w:tc>
      </w:tr>
      <w:tr w:rsidR="00592C1A" w:rsidRPr="001F4EC0" w14:paraId="266FA493" w14:textId="77777777" w:rsidTr="008579DF">
        <w:trPr>
          <w:cantSplit/>
        </w:trPr>
        <w:tc>
          <w:tcPr>
            <w:tcW w:w="611" w:type="pct"/>
            <w:vMerge/>
            <w:shd w:val="clear" w:color="auto" w:fill="auto"/>
          </w:tcPr>
          <w:p w14:paraId="5F2AC7A6" w14:textId="77777777" w:rsidR="00592C1A" w:rsidRPr="00FC55D1" w:rsidRDefault="00592C1A" w:rsidP="000A7590">
            <w:pPr>
              <w:pStyle w:val="TableText"/>
              <w:rPr>
                <w:rStyle w:val="Blue"/>
              </w:rPr>
            </w:pPr>
          </w:p>
        </w:tc>
        <w:tc>
          <w:tcPr>
            <w:tcW w:w="765" w:type="pct"/>
            <w:shd w:val="clear" w:color="auto" w:fill="auto"/>
          </w:tcPr>
          <w:p w14:paraId="073A0F3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59655CC8"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Minimum of 75 % removal compared to influent</w:t>
            </w:r>
          </w:p>
        </w:tc>
        <w:tc>
          <w:tcPr>
            <w:tcW w:w="809" w:type="pct"/>
            <w:vMerge w:val="restart"/>
            <w:shd w:val="clear" w:color="auto" w:fill="auto"/>
          </w:tcPr>
          <w:p w14:paraId="20A55547" w14:textId="40584DC0"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vMerge w:val="restart"/>
            <w:shd w:val="clear" w:color="auto" w:fill="auto"/>
          </w:tcPr>
          <w:p w14:paraId="01C5387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To be compliant a sample has to meet the 75% removal standard or the 125 mg/l limit not both </w:t>
            </w:r>
          </w:p>
        </w:tc>
        <w:tc>
          <w:tcPr>
            <w:tcW w:w="648" w:type="pct"/>
            <w:vMerge w:val="restart"/>
            <w:shd w:val="clear" w:color="auto" w:fill="auto"/>
          </w:tcPr>
          <w:p w14:paraId="0615205B"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tc>
        <w:tc>
          <w:tcPr>
            <w:tcW w:w="873" w:type="pct"/>
            <w:vMerge w:val="restart"/>
            <w:shd w:val="clear" w:color="auto" w:fill="auto"/>
          </w:tcPr>
          <w:p w14:paraId="7386E9B9"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Look up table</w:t>
            </w:r>
          </w:p>
          <w:p w14:paraId="19C1448D"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(Conditions 3.1.2 and 3.1.4 apply) </w:t>
            </w:r>
          </w:p>
        </w:tc>
      </w:tr>
      <w:tr w:rsidR="00592C1A" w:rsidRPr="001F4EC0" w14:paraId="4FC291A9" w14:textId="77777777" w:rsidTr="008579DF">
        <w:trPr>
          <w:cantSplit/>
        </w:trPr>
        <w:tc>
          <w:tcPr>
            <w:tcW w:w="611" w:type="pct"/>
            <w:vMerge/>
            <w:shd w:val="clear" w:color="auto" w:fill="auto"/>
          </w:tcPr>
          <w:p w14:paraId="24095C98" w14:textId="77777777" w:rsidR="00592C1A" w:rsidRPr="00FC55D1" w:rsidRDefault="00592C1A" w:rsidP="000A7590">
            <w:pPr>
              <w:pStyle w:val="TableText"/>
              <w:rPr>
                <w:rStyle w:val="Blue"/>
              </w:rPr>
            </w:pPr>
          </w:p>
        </w:tc>
        <w:tc>
          <w:tcPr>
            <w:tcW w:w="765" w:type="pct"/>
            <w:shd w:val="clear" w:color="auto" w:fill="auto"/>
          </w:tcPr>
          <w:p w14:paraId="1631E7B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13944A87"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125 mg/l</w:t>
            </w:r>
          </w:p>
        </w:tc>
        <w:tc>
          <w:tcPr>
            <w:tcW w:w="809" w:type="pct"/>
            <w:vMerge/>
            <w:shd w:val="clear" w:color="auto" w:fill="auto"/>
          </w:tcPr>
          <w:p w14:paraId="3AFBE31A" w14:textId="77777777" w:rsidR="00592C1A" w:rsidRPr="000A7590" w:rsidRDefault="00592C1A" w:rsidP="000A7590">
            <w:pPr>
              <w:pStyle w:val="TableText"/>
              <w:rPr>
                <w:rStyle w:val="Blue"/>
                <w:color w:val="000000" w:themeColor="text1"/>
                <w:sz w:val="18"/>
                <w:szCs w:val="18"/>
              </w:rPr>
            </w:pPr>
          </w:p>
        </w:tc>
        <w:tc>
          <w:tcPr>
            <w:tcW w:w="647" w:type="pct"/>
            <w:vMerge/>
            <w:shd w:val="clear" w:color="auto" w:fill="auto"/>
          </w:tcPr>
          <w:p w14:paraId="6C442FEA" w14:textId="77777777" w:rsidR="00592C1A" w:rsidRPr="000A7590" w:rsidRDefault="00592C1A" w:rsidP="000A7590">
            <w:pPr>
              <w:pStyle w:val="TableText"/>
              <w:rPr>
                <w:rStyle w:val="Blue"/>
                <w:color w:val="000000" w:themeColor="text1"/>
                <w:sz w:val="18"/>
                <w:szCs w:val="18"/>
              </w:rPr>
            </w:pPr>
          </w:p>
        </w:tc>
        <w:tc>
          <w:tcPr>
            <w:tcW w:w="648" w:type="pct"/>
            <w:vMerge/>
            <w:shd w:val="clear" w:color="auto" w:fill="auto"/>
          </w:tcPr>
          <w:p w14:paraId="0EEF0B30" w14:textId="77777777" w:rsidR="00592C1A" w:rsidRPr="000A7590" w:rsidRDefault="00592C1A" w:rsidP="000A7590">
            <w:pPr>
              <w:pStyle w:val="TableText"/>
              <w:rPr>
                <w:rStyle w:val="Blue"/>
                <w:color w:val="000000" w:themeColor="text1"/>
                <w:sz w:val="18"/>
                <w:szCs w:val="18"/>
              </w:rPr>
            </w:pPr>
          </w:p>
        </w:tc>
        <w:tc>
          <w:tcPr>
            <w:tcW w:w="873" w:type="pct"/>
            <w:vMerge/>
            <w:shd w:val="clear" w:color="auto" w:fill="auto"/>
          </w:tcPr>
          <w:p w14:paraId="038CE890" w14:textId="77777777" w:rsidR="00592C1A" w:rsidRPr="000A7590" w:rsidRDefault="00592C1A" w:rsidP="000A7590">
            <w:pPr>
              <w:pStyle w:val="TableText"/>
              <w:rPr>
                <w:rStyle w:val="Blue"/>
                <w:color w:val="000000" w:themeColor="text1"/>
                <w:sz w:val="18"/>
                <w:szCs w:val="18"/>
              </w:rPr>
            </w:pPr>
          </w:p>
        </w:tc>
      </w:tr>
      <w:tr w:rsidR="00592C1A" w:rsidRPr="001F4EC0" w14:paraId="78A0E50E" w14:textId="77777777" w:rsidTr="008579DF">
        <w:trPr>
          <w:cantSplit/>
        </w:trPr>
        <w:tc>
          <w:tcPr>
            <w:tcW w:w="611" w:type="pct"/>
            <w:vMerge/>
            <w:shd w:val="clear" w:color="auto" w:fill="auto"/>
          </w:tcPr>
          <w:p w14:paraId="765AE6D2" w14:textId="77777777" w:rsidR="00592C1A" w:rsidRPr="00FC55D1" w:rsidRDefault="00592C1A" w:rsidP="000A7590">
            <w:pPr>
              <w:pStyle w:val="TableText"/>
              <w:rPr>
                <w:rStyle w:val="Blue"/>
              </w:rPr>
            </w:pPr>
          </w:p>
        </w:tc>
        <w:tc>
          <w:tcPr>
            <w:tcW w:w="765" w:type="pct"/>
            <w:shd w:val="clear" w:color="auto" w:fill="auto"/>
          </w:tcPr>
          <w:p w14:paraId="1855EBBF"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COD as O</w:t>
            </w:r>
            <w:r w:rsidRPr="000A7590">
              <w:rPr>
                <w:rStyle w:val="Blue"/>
                <w:color w:val="000000" w:themeColor="text1"/>
                <w:sz w:val="18"/>
                <w:szCs w:val="18"/>
                <w:vertAlign w:val="subscript"/>
              </w:rPr>
              <w:t>2</w:t>
            </w:r>
            <w:r w:rsidRPr="000A7590">
              <w:rPr>
                <w:rStyle w:val="Blue"/>
                <w:color w:val="000000" w:themeColor="text1"/>
                <w:sz w:val="18"/>
                <w:szCs w:val="18"/>
              </w:rPr>
              <w:t xml:space="preserve"> (UWWTR)</w:t>
            </w:r>
          </w:p>
        </w:tc>
        <w:tc>
          <w:tcPr>
            <w:tcW w:w="647" w:type="pct"/>
            <w:shd w:val="clear" w:color="auto" w:fill="auto"/>
          </w:tcPr>
          <w:p w14:paraId="3341AFC4"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250 mg/l</w:t>
            </w:r>
          </w:p>
        </w:tc>
        <w:tc>
          <w:tcPr>
            <w:tcW w:w="809" w:type="pct"/>
            <w:shd w:val="clear" w:color="auto" w:fill="auto"/>
          </w:tcPr>
          <w:p w14:paraId="7A00C093" w14:textId="564F079B"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24-hour composite</w:t>
            </w:r>
          </w:p>
        </w:tc>
        <w:tc>
          <w:tcPr>
            <w:tcW w:w="647" w:type="pct"/>
            <w:shd w:val="clear" w:color="auto" w:fill="auto"/>
          </w:tcPr>
          <w:p w14:paraId="09E8C77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 xml:space="preserve">This limit does not apply if a sample has met the 75% removal standard </w:t>
            </w:r>
          </w:p>
        </w:tc>
        <w:tc>
          <w:tcPr>
            <w:tcW w:w="648" w:type="pct"/>
            <w:shd w:val="clear" w:color="auto" w:fill="auto"/>
          </w:tcPr>
          <w:p w14:paraId="42389750"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As specified in schedule 3C</w:t>
            </w:r>
          </w:p>
          <w:p w14:paraId="1011C0AA" w14:textId="77777777" w:rsidR="00592C1A" w:rsidRPr="000A7590" w:rsidRDefault="00592C1A" w:rsidP="000A7590">
            <w:pPr>
              <w:pStyle w:val="TableText"/>
              <w:rPr>
                <w:rStyle w:val="Blue"/>
                <w:color w:val="000000" w:themeColor="text1"/>
                <w:sz w:val="18"/>
                <w:szCs w:val="18"/>
              </w:rPr>
            </w:pPr>
          </w:p>
        </w:tc>
        <w:tc>
          <w:tcPr>
            <w:tcW w:w="873" w:type="pct"/>
            <w:shd w:val="clear" w:color="auto" w:fill="auto"/>
          </w:tcPr>
          <w:p w14:paraId="1419031E"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Maximum</w:t>
            </w:r>
          </w:p>
          <w:p w14:paraId="1E9942B5" w14:textId="77777777" w:rsidR="00592C1A" w:rsidRPr="000A7590" w:rsidRDefault="00592C1A" w:rsidP="000A7590">
            <w:pPr>
              <w:pStyle w:val="TableText"/>
              <w:rPr>
                <w:rStyle w:val="Blue"/>
                <w:color w:val="000000" w:themeColor="text1"/>
                <w:sz w:val="18"/>
                <w:szCs w:val="18"/>
              </w:rPr>
            </w:pPr>
            <w:r w:rsidRPr="000A7590">
              <w:rPr>
                <w:rStyle w:val="Blue"/>
                <w:color w:val="000000" w:themeColor="text1"/>
                <w:sz w:val="18"/>
                <w:szCs w:val="18"/>
              </w:rPr>
              <w:t>(Condition 3.1.4 applies)</w:t>
            </w:r>
          </w:p>
        </w:tc>
      </w:tr>
      <w:tr w:rsidR="00592C1A" w:rsidRPr="001F4EC0" w14:paraId="1CD91D0C" w14:textId="77777777" w:rsidTr="008579DF">
        <w:trPr>
          <w:cantSplit/>
        </w:trPr>
        <w:tc>
          <w:tcPr>
            <w:tcW w:w="611" w:type="pct"/>
            <w:vMerge/>
            <w:shd w:val="clear" w:color="auto" w:fill="auto"/>
          </w:tcPr>
          <w:p w14:paraId="2E564024" w14:textId="77777777" w:rsidR="00592C1A" w:rsidRPr="00FC55D1" w:rsidRDefault="00592C1A" w:rsidP="00592C1A">
            <w:pPr>
              <w:pStyle w:val="TableText"/>
              <w:rPr>
                <w:rStyle w:val="Blue"/>
              </w:rPr>
            </w:pPr>
          </w:p>
        </w:tc>
        <w:tc>
          <w:tcPr>
            <w:tcW w:w="765" w:type="pct"/>
            <w:shd w:val="clear" w:color="auto" w:fill="auto"/>
          </w:tcPr>
          <w:p w14:paraId="3DE77AB9" w14:textId="28263479"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Total phosphorus as P (UWWTR)</w:t>
            </w:r>
          </w:p>
        </w:tc>
        <w:tc>
          <w:tcPr>
            <w:tcW w:w="647" w:type="pct"/>
            <w:shd w:val="clear" w:color="auto" w:fill="auto"/>
          </w:tcPr>
          <w:p w14:paraId="745BD648" w14:textId="5CB7D5D4"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2mg/l</w:t>
            </w:r>
          </w:p>
        </w:tc>
        <w:tc>
          <w:tcPr>
            <w:tcW w:w="809" w:type="pct"/>
            <w:shd w:val="clear" w:color="auto" w:fill="auto"/>
          </w:tcPr>
          <w:p w14:paraId="02388883" w14:textId="139317FC"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24-hour composite</w:t>
            </w:r>
          </w:p>
        </w:tc>
        <w:tc>
          <w:tcPr>
            <w:tcW w:w="647" w:type="pct"/>
            <w:shd w:val="clear" w:color="auto" w:fill="auto"/>
          </w:tcPr>
          <w:p w14:paraId="4DD9C2E9" w14:textId="0D0BDC97"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To be compliant the discharge has to meet the 80% removal standard or the 2 mg/l limit not both</w:t>
            </w:r>
          </w:p>
        </w:tc>
        <w:tc>
          <w:tcPr>
            <w:tcW w:w="648" w:type="pct"/>
            <w:shd w:val="clear" w:color="auto" w:fill="auto"/>
          </w:tcPr>
          <w:p w14:paraId="36173CC3" w14:textId="1B1A4F9F"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As specified in schedule 3C</w:t>
            </w:r>
          </w:p>
        </w:tc>
        <w:tc>
          <w:tcPr>
            <w:tcW w:w="873" w:type="pct"/>
            <w:shd w:val="clear" w:color="auto" w:fill="auto"/>
          </w:tcPr>
          <w:p w14:paraId="5B6D342B" w14:textId="77777777"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 xml:space="preserve">Annual mean </w:t>
            </w:r>
          </w:p>
          <w:p w14:paraId="3482E6B2" w14:textId="07773250" w:rsidR="00592C1A" w:rsidRPr="00592C1A" w:rsidRDefault="00592C1A" w:rsidP="00592C1A">
            <w:pPr>
              <w:pStyle w:val="TableText"/>
              <w:rPr>
                <w:rStyle w:val="Blue"/>
                <w:color w:val="000000" w:themeColor="text1"/>
                <w:sz w:val="18"/>
                <w:szCs w:val="18"/>
              </w:rPr>
            </w:pPr>
            <w:r w:rsidRPr="00592C1A">
              <w:rPr>
                <w:rStyle w:val="Blue"/>
                <w:color w:val="000000" w:themeColor="text1"/>
                <w:sz w:val="18"/>
                <w:szCs w:val="18"/>
              </w:rPr>
              <w:t>(Condition 3.1.4 applies)</w:t>
            </w:r>
          </w:p>
        </w:tc>
      </w:tr>
      <w:tr w:rsidR="000A7590" w:rsidRPr="001F4EC0" w14:paraId="3AAF8E72" w14:textId="77777777" w:rsidTr="008579DF">
        <w:trPr>
          <w:cantSplit/>
        </w:trPr>
        <w:tc>
          <w:tcPr>
            <w:tcW w:w="611" w:type="pct"/>
            <w:vMerge w:val="restart"/>
            <w:shd w:val="clear" w:color="auto" w:fill="auto"/>
          </w:tcPr>
          <w:p w14:paraId="65CC3480" w14:textId="40753BF3" w:rsidR="000A7590" w:rsidRPr="00CC4B93" w:rsidRDefault="000A7590" w:rsidP="000A7590">
            <w:pPr>
              <w:pStyle w:val="TableText"/>
              <w:rPr>
                <w:rStyle w:val="Blue"/>
                <w:color w:val="000000" w:themeColor="text1"/>
                <w:sz w:val="18"/>
                <w:szCs w:val="18"/>
              </w:rPr>
            </w:pPr>
            <w:r w:rsidRPr="00CC4B93">
              <w:rPr>
                <w:rStyle w:val="Blue"/>
                <w:color w:val="000000" w:themeColor="text1"/>
                <w:sz w:val="18"/>
                <w:szCs w:val="18"/>
              </w:rPr>
              <w:t>A2 Settled storm sewage via Settled Storm Discharge Point</w:t>
            </w:r>
          </w:p>
        </w:tc>
        <w:tc>
          <w:tcPr>
            <w:tcW w:w="765" w:type="pct"/>
            <w:shd w:val="clear" w:color="auto" w:fill="auto"/>
          </w:tcPr>
          <w:p w14:paraId="33F5E826" w14:textId="2EE5F039" w:rsidR="000A7590" w:rsidRPr="00CC4B93" w:rsidRDefault="000A7590" w:rsidP="00CC4B93">
            <w:pPr>
              <w:pStyle w:val="TableText"/>
              <w:rPr>
                <w:rStyle w:val="Blue"/>
                <w:rFonts w:cs="Arial"/>
                <w:color w:val="000000" w:themeColor="text1"/>
                <w:sz w:val="18"/>
                <w:szCs w:val="18"/>
              </w:rPr>
            </w:pPr>
            <w:r w:rsidRPr="00CC4B93">
              <w:rPr>
                <w:rFonts w:cs="Arial"/>
                <w:color w:val="000000" w:themeColor="text1"/>
                <w:sz w:val="18"/>
                <w:szCs w:val="18"/>
              </w:rPr>
              <w:t xml:space="preserve">Discharge </w:t>
            </w:r>
            <w:proofErr w:type="gramStart"/>
            <w:r w:rsidRPr="00CC4B93">
              <w:rPr>
                <w:rFonts w:cs="Arial"/>
                <w:color w:val="000000" w:themeColor="text1"/>
                <w:sz w:val="18"/>
                <w:szCs w:val="18"/>
              </w:rPr>
              <w:t>start</w:t>
            </w:r>
            <w:proofErr w:type="gramEnd"/>
            <w:r w:rsidRPr="00CC4B93">
              <w:rPr>
                <w:rFonts w:cs="Arial"/>
                <w:color w:val="000000" w:themeColor="text1"/>
                <w:sz w:val="18"/>
                <w:szCs w:val="18"/>
              </w:rPr>
              <w:t xml:space="preserve"> and end times</w:t>
            </w:r>
          </w:p>
        </w:tc>
        <w:tc>
          <w:tcPr>
            <w:tcW w:w="647" w:type="pct"/>
            <w:shd w:val="clear" w:color="auto" w:fill="auto"/>
          </w:tcPr>
          <w:p w14:paraId="7BD7BD63"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1E897907" w14:textId="77777777" w:rsidR="000A7590" w:rsidRPr="00CC4B93" w:rsidRDefault="000A7590" w:rsidP="000A7590">
            <w:pPr>
              <w:pStyle w:val="TableText"/>
              <w:rPr>
                <w:rFonts w:cs="Arial"/>
                <w:color w:val="000000" w:themeColor="text1"/>
                <w:sz w:val="18"/>
                <w:szCs w:val="18"/>
              </w:rPr>
            </w:pPr>
          </w:p>
          <w:p w14:paraId="1AF4B0FA" w14:textId="77777777" w:rsidR="000A7590" w:rsidRPr="00CC4B93" w:rsidRDefault="000A7590" w:rsidP="000A7590">
            <w:pPr>
              <w:pStyle w:val="TableText"/>
              <w:rPr>
                <w:color w:val="000000" w:themeColor="text1"/>
                <w:sz w:val="18"/>
                <w:szCs w:val="18"/>
              </w:rPr>
            </w:pPr>
          </w:p>
        </w:tc>
        <w:tc>
          <w:tcPr>
            <w:tcW w:w="809" w:type="pct"/>
            <w:shd w:val="clear" w:color="auto" w:fill="auto"/>
          </w:tcPr>
          <w:p w14:paraId="38361979"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0E7C08B5" w14:textId="77777777" w:rsidR="000A7590" w:rsidRPr="00CC4B93" w:rsidRDefault="000A7590" w:rsidP="000A7590">
            <w:pPr>
              <w:pStyle w:val="TableText"/>
              <w:rPr>
                <w:rFonts w:cs="Arial"/>
                <w:color w:val="000000" w:themeColor="text1"/>
                <w:sz w:val="18"/>
                <w:szCs w:val="18"/>
              </w:rPr>
            </w:pPr>
          </w:p>
          <w:p w14:paraId="4766C1C0" w14:textId="77777777" w:rsidR="000A7590" w:rsidRPr="00CC4B93" w:rsidRDefault="000A7590" w:rsidP="000A7590">
            <w:pPr>
              <w:pStyle w:val="TableText"/>
              <w:rPr>
                <w:color w:val="000000" w:themeColor="text1"/>
                <w:sz w:val="18"/>
                <w:szCs w:val="18"/>
              </w:rPr>
            </w:pPr>
          </w:p>
        </w:tc>
        <w:tc>
          <w:tcPr>
            <w:tcW w:w="647" w:type="pct"/>
            <w:shd w:val="clear" w:color="auto" w:fill="auto"/>
          </w:tcPr>
          <w:p w14:paraId="4C23ACDB" w14:textId="77777777" w:rsidR="000A7590" w:rsidRPr="00AA6858" w:rsidRDefault="000A7590" w:rsidP="000A7590">
            <w:pPr>
              <w:pStyle w:val="TableText"/>
              <w:rPr>
                <w:rStyle w:val="Blue"/>
                <w:rFonts w:cs="Arial"/>
                <w:color w:val="000000" w:themeColor="text1"/>
                <w:sz w:val="18"/>
                <w:szCs w:val="18"/>
              </w:rPr>
            </w:pPr>
            <w:r w:rsidRPr="00AA6858">
              <w:rPr>
                <w:rFonts w:cs="Arial"/>
                <w:color w:val="000000" w:themeColor="text1"/>
                <w:sz w:val="18"/>
                <w:szCs w:val="18"/>
              </w:rPr>
              <w:t>Condition 3.3.3 does not apply</w:t>
            </w:r>
            <w:r w:rsidRPr="00AA6858">
              <w:rPr>
                <w:rStyle w:val="Blue"/>
                <w:rFonts w:cs="Arial"/>
                <w:color w:val="000000" w:themeColor="text1"/>
                <w:sz w:val="18"/>
                <w:szCs w:val="18"/>
              </w:rPr>
              <w:t xml:space="preserve"> </w:t>
            </w:r>
          </w:p>
        </w:tc>
        <w:tc>
          <w:tcPr>
            <w:tcW w:w="648" w:type="pct"/>
            <w:shd w:val="clear" w:color="auto" w:fill="auto"/>
          </w:tcPr>
          <w:p w14:paraId="0FAB19B0" w14:textId="77777777" w:rsidR="000A7590" w:rsidRPr="00CC4B93" w:rsidRDefault="000A7590" w:rsidP="000A7590">
            <w:pPr>
              <w:pStyle w:val="TableText"/>
              <w:rPr>
                <w:color w:val="000000" w:themeColor="text1"/>
                <w:sz w:val="18"/>
                <w:szCs w:val="18"/>
              </w:rPr>
            </w:pPr>
            <w:r w:rsidRPr="00CC4B93">
              <w:rPr>
                <w:rFonts w:cs="Arial"/>
                <w:color w:val="000000" w:themeColor="text1"/>
                <w:sz w:val="18"/>
                <w:szCs w:val="18"/>
              </w:rPr>
              <w:t>Whenever a discharge occurs</w:t>
            </w:r>
          </w:p>
        </w:tc>
        <w:tc>
          <w:tcPr>
            <w:tcW w:w="873" w:type="pct"/>
            <w:shd w:val="clear" w:color="auto" w:fill="auto"/>
          </w:tcPr>
          <w:p w14:paraId="32053D65" w14:textId="77777777" w:rsidR="000A7590" w:rsidRPr="00CC4B93" w:rsidRDefault="000A7590" w:rsidP="000A7590">
            <w:pPr>
              <w:pStyle w:val="TableText"/>
              <w:rPr>
                <w:rFonts w:cs="Arial"/>
                <w:color w:val="000000" w:themeColor="text1"/>
                <w:sz w:val="18"/>
                <w:szCs w:val="18"/>
              </w:rPr>
            </w:pPr>
            <w:r w:rsidRPr="00CC4B93">
              <w:rPr>
                <w:rFonts w:cs="Arial"/>
                <w:color w:val="000000" w:themeColor="text1"/>
                <w:sz w:val="18"/>
                <w:szCs w:val="18"/>
              </w:rPr>
              <w:t>N/A</w:t>
            </w:r>
          </w:p>
          <w:p w14:paraId="0E1117F9" w14:textId="77777777" w:rsidR="000A7590" w:rsidRPr="00CC4B93" w:rsidRDefault="000A7590" w:rsidP="000A7590">
            <w:pPr>
              <w:pStyle w:val="TableText"/>
              <w:rPr>
                <w:rFonts w:cs="Arial"/>
                <w:color w:val="000000" w:themeColor="text1"/>
                <w:sz w:val="18"/>
                <w:szCs w:val="18"/>
              </w:rPr>
            </w:pPr>
          </w:p>
          <w:p w14:paraId="40D15B7D" w14:textId="77777777" w:rsidR="000A7590" w:rsidRPr="00CC4B93" w:rsidRDefault="000A7590" w:rsidP="000A7590">
            <w:pPr>
              <w:pStyle w:val="TableText"/>
              <w:ind w:left="0"/>
              <w:rPr>
                <w:color w:val="000000" w:themeColor="text1"/>
                <w:sz w:val="18"/>
                <w:szCs w:val="18"/>
              </w:rPr>
            </w:pPr>
          </w:p>
        </w:tc>
      </w:tr>
      <w:tr w:rsidR="000A7590" w:rsidRPr="00D2050D" w14:paraId="35B2E879" w14:textId="77777777" w:rsidTr="008579DF">
        <w:trPr>
          <w:cantSplit/>
        </w:trPr>
        <w:tc>
          <w:tcPr>
            <w:tcW w:w="611" w:type="pct"/>
            <w:vMerge/>
            <w:shd w:val="clear" w:color="auto" w:fill="auto"/>
          </w:tcPr>
          <w:p w14:paraId="5ACE18F6" w14:textId="77777777" w:rsidR="000A7590" w:rsidRPr="001F4EC0" w:rsidRDefault="000A7590" w:rsidP="000A7590">
            <w:pPr>
              <w:pStyle w:val="TableText"/>
              <w:rPr>
                <w:rStyle w:val="Blue"/>
                <w:sz w:val="18"/>
                <w:szCs w:val="18"/>
              </w:rPr>
            </w:pPr>
          </w:p>
        </w:tc>
        <w:tc>
          <w:tcPr>
            <w:tcW w:w="765" w:type="pct"/>
            <w:shd w:val="clear" w:color="auto" w:fill="auto"/>
          </w:tcPr>
          <w:p w14:paraId="2FA08875" w14:textId="488FC286" w:rsidR="000A7590" w:rsidRPr="003B780E" w:rsidRDefault="000A7590" w:rsidP="000A7590">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0A7590" w:rsidRPr="003B780E" w:rsidRDefault="000A7590" w:rsidP="000A7590">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0A7590" w:rsidRPr="003B780E" w:rsidRDefault="000A7590" w:rsidP="000A7590">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0A7590" w:rsidRPr="00AA6858" w:rsidRDefault="000A7590" w:rsidP="000A7590">
            <w:pPr>
              <w:pStyle w:val="TableText"/>
              <w:rPr>
                <w:rFonts w:cs="Arial"/>
                <w:color w:val="2E1AEE"/>
                <w:sz w:val="18"/>
                <w:szCs w:val="18"/>
              </w:rPr>
            </w:pPr>
            <w:r w:rsidRPr="00AA6858">
              <w:rPr>
                <w:rFonts w:cs="Arial"/>
                <w:sz w:val="18"/>
                <w:szCs w:val="18"/>
              </w:rPr>
              <w:t>Condition 3.3.3 does not apply</w:t>
            </w:r>
          </w:p>
        </w:tc>
        <w:tc>
          <w:tcPr>
            <w:tcW w:w="648" w:type="pct"/>
            <w:shd w:val="clear" w:color="auto" w:fill="auto"/>
          </w:tcPr>
          <w:p w14:paraId="41E8EF52" w14:textId="77777777" w:rsidR="000A7590" w:rsidRPr="003B780E" w:rsidRDefault="000A7590" w:rsidP="000A7590">
            <w:pPr>
              <w:pStyle w:val="TableText"/>
              <w:rPr>
                <w:rStyle w:val="Blue"/>
                <w:rFonts w:cs="Arial"/>
                <w:sz w:val="18"/>
                <w:szCs w:val="18"/>
              </w:rPr>
            </w:pPr>
            <w:r w:rsidRPr="00722B81">
              <w:rPr>
                <w:rStyle w:val="Blue"/>
                <w:color w:val="auto"/>
                <w:sz w:val="18"/>
                <w:szCs w:val="18"/>
              </w:rPr>
              <w:t>15 minutes</w:t>
            </w:r>
          </w:p>
        </w:tc>
        <w:tc>
          <w:tcPr>
            <w:tcW w:w="873" w:type="pct"/>
            <w:shd w:val="clear" w:color="auto" w:fill="auto"/>
          </w:tcPr>
          <w:p w14:paraId="2031E88B" w14:textId="77777777" w:rsidR="000A7590" w:rsidRPr="003B780E" w:rsidRDefault="000A7590" w:rsidP="000A7590">
            <w:pPr>
              <w:pStyle w:val="TableText"/>
              <w:rPr>
                <w:rFonts w:cs="Arial"/>
                <w:color w:val="2E1AEE"/>
                <w:sz w:val="18"/>
                <w:szCs w:val="18"/>
              </w:rPr>
            </w:pPr>
            <w:r w:rsidRPr="00722B81">
              <w:rPr>
                <w:rFonts w:cs="Arial"/>
                <w:sz w:val="18"/>
                <w:szCs w:val="18"/>
              </w:rPr>
              <w:t>N/A</w:t>
            </w:r>
          </w:p>
        </w:tc>
      </w:tr>
      <w:tr w:rsidR="000A7590" w:rsidRPr="00D2050D" w14:paraId="4AE96C16" w14:textId="77777777" w:rsidTr="008579DF">
        <w:trPr>
          <w:cantSplit/>
        </w:trPr>
        <w:tc>
          <w:tcPr>
            <w:tcW w:w="611" w:type="pct"/>
            <w:vMerge/>
            <w:shd w:val="clear" w:color="auto" w:fill="auto"/>
          </w:tcPr>
          <w:p w14:paraId="2B8D4AD7" w14:textId="77777777" w:rsidR="000A7590" w:rsidRPr="001F4EC0" w:rsidRDefault="000A7590" w:rsidP="000A7590">
            <w:pPr>
              <w:pStyle w:val="TableText"/>
              <w:rPr>
                <w:rStyle w:val="Blue"/>
                <w:sz w:val="18"/>
                <w:szCs w:val="18"/>
              </w:rPr>
            </w:pPr>
          </w:p>
        </w:tc>
        <w:tc>
          <w:tcPr>
            <w:tcW w:w="765" w:type="pct"/>
            <w:shd w:val="clear" w:color="auto" w:fill="auto"/>
          </w:tcPr>
          <w:p w14:paraId="61DB45C4" w14:textId="5A711B2D" w:rsidR="000A7590" w:rsidRPr="00E8545A" w:rsidRDefault="000A7590" w:rsidP="00CC4B93">
            <w:pPr>
              <w:pStyle w:val="TableText"/>
              <w:rPr>
                <w:rFonts w:cs="Arial"/>
                <w:color w:val="000000" w:themeColor="text1"/>
                <w:sz w:val="18"/>
                <w:szCs w:val="18"/>
              </w:rPr>
            </w:pPr>
            <w:r w:rsidRPr="00E8545A">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0A7590" w:rsidRPr="00E8545A" w:rsidRDefault="000A7590" w:rsidP="000A7590">
            <w:pPr>
              <w:pStyle w:val="TableText"/>
              <w:rPr>
                <w:rStyle w:val="Blue"/>
                <w:color w:val="000000" w:themeColor="text1"/>
                <w:sz w:val="18"/>
                <w:szCs w:val="18"/>
              </w:rPr>
            </w:pPr>
            <w:r w:rsidRPr="00E8545A">
              <w:rPr>
                <w:rStyle w:val="Blue"/>
                <w:color w:val="000000" w:themeColor="text1"/>
                <w:sz w:val="18"/>
                <w:szCs w:val="18"/>
              </w:rPr>
              <w:t>N/A</w:t>
            </w:r>
          </w:p>
        </w:tc>
        <w:tc>
          <w:tcPr>
            <w:tcW w:w="809" w:type="pct"/>
            <w:shd w:val="clear" w:color="auto" w:fill="auto"/>
          </w:tcPr>
          <w:p w14:paraId="737ED0ED" w14:textId="77777777" w:rsidR="000A7590" w:rsidRPr="00E8545A" w:rsidRDefault="000A7590" w:rsidP="000A7590">
            <w:pPr>
              <w:pStyle w:val="TableText"/>
              <w:rPr>
                <w:rStyle w:val="Blue"/>
                <w:color w:val="000000" w:themeColor="text1"/>
                <w:sz w:val="18"/>
                <w:szCs w:val="18"/>
              </w:rPr>
            </w:pPr>
            <w:r w:rsidRPr="00E8545A">
              <w:rPr>
                <w:rStyle w:val="Blue"/>
                <w:color w:val="000000" w:themeColor="text1"/>
                <w:sz w:val="18"/>
                <w:szCs w:val="18"/>
              </w:rPr>
              <w:t>N/A</w:t>
            </w:r>
          </w:p>
        </w:tc>
        <w:tc>
          <w:tcPr>
            <w:tcW w:w="647" w:type="pct"/>
            <w:shd w:val="clear" w:color="auto" w:fill="auto"/>
          </w:tcPr>
          <w:p w14:paraId="63221A11" w14:textId="77777777" w:rsidR="000A7590" w:rsidRPr="00AA6858" w:rsidRDefault="000A7590" w:rsidP="000A7590">
            <w:pPr>
              <w:pStyle w:val="TableText"/>
              <w:rPr>
                <w:rFonts w:cs="Arial"/>
                <w:color w:val="000000" w:themeColor="text1"/>
                <w:sz w:val="18"/>
                <w:szCs w:val="18"/>
              </w:rPr>
            </w:pPr>
            <w:r w:rsidRPr="00AA6858">
              <w:rPr>
                <w:rFonts w:cs="Arial"/>
                <w:color w:val="000000" w:themeColor="text1"/>
                <w:sz w:val="18"/>
                <w:szCs w:val="18"/>
              </w:rPr>
              <w:t>Condition 3.3.3 does not apply</w:t>
            </w:r>
          </w:p>
        </w:tc>
        <w:tc>
          <w:tcPr>
            <w:tcW w:w="648" w:type="pct"/>
            <w:shd w:val="clear" w:color="auto" w:fill="auto"/>
          </w:tcPr>
          <w:p w14:paraId="3B1EE8B8" w14:textId="69DF4DD8" w:rsidR="000A7590" w:rsidRPr="00E8545A" w:rsidRDefault="000A7590" w:rsidP="000A7590">
            <w:pPr>
              <w:pStyle w:val="TableText"/>
              <w:rPr>
                <w:rStyle w:val="Blue"/>
                <w:rFonts w:cs="Arial"/>
                <w:color w:val="000000" w:themeColor="text1"/>
                <w:sz w:val="18"/>
                <w:szCs w:val="18"/>
              </w:rPr>
            </w:pPr>
            <w:r w:rsidRPr="00E8545A">
              <w:rPr>
                <w:rStyle w:val="Blue"/>
                <w:color w:val="000000" w:themeColor="text1"/>
                <w:sz w:val="18"/>
                <w:szCs w:val="18"/>
              </w:rPr>
              <w:t>15</w:t>
            </w:r>
            <w:r w:rsidR="00370928">
              <w:rPr>
                <w:rStyle w:val="Blue"/>
                <w:color w:val="000000" w:themeColor="text1"/>
                <w:sz w:val="18"/>
                <w:szCs w:val="18"/>
              </w:rPr>
              <w:t>-</w:t>
            </w:r>
            <w:r w:rsidRPr="00E8545A">
              <w:rPr>
                <w:rStyle w:val="Blue"/>
                <w:color w:val="000000" w:themeColor="text1"/>
                <w:sz w:val="18"/>
                <w:szCs w:val="18"/>
              </w:rPr>
              <w:t>minute until monitor is replaced. 2</w:t>
            </w:r>
            <w:r w:rsidR="00370928">
              <w:rPr>
                <w:rStyle w:val="Blue"/>
                <w:color w:val="000000" w:themeColor="text1"/>
                <w:sz w:val="18"/>
                <w:szCs w:val="18"/>
              </w:rPr>
              <w:t>-</w:t>
            </w:r>
            <w:r w:rsidRPr="00E8545A">
              <w:rPr>
                <w:rStyle w:val="Blue"/>
                <w:color w:val="000000" w:themeColor="text1"/>
                <w:sz w:val="18"/>
                <w:szCs w:val="18"/>
              </w:rPr>
              <w:t>minute once monitor is replaced.</w:t>
            </w:r>
          </w:p>
        </w:tc>
        <w:tc>
          <w:tcPr>
            <w:tcW w:w="873" w:type="pct"/>
            <w:shd w:val="clear" w:color="auto" w:fill="auto"/>
          </w:tcPr>
          <w:p w14:paraId="2BD2A3FA" w14:textId="77777777" w:rsidR="000A7590" w:rsidRPr="00E8545A" w:rsidRDefault="000A7590" w:rsidP="000A7590">
            <w:pPr>
              <w:pStyle w:val="TableText"/>
              <w:rPr>
                <w:rFonts w:cs="Arial"/>
                <w:color w:val="000000" w:themeColor="text1"/>
                <w:sz w:val="18"/>
                <w:szCs w:val="18"/>
              </w:rPr>
            </w:pPr>
            <w:r w:rsidRPr="00E8545A">
              <w:rPr>
                <w:rStyle w:val="Blue"/>
                <w:color w:val="000000" w:themeColor="text1"/>
                <w:sz w:val="18"/>
                <w:szCs w:val="18"/>
              </w:rPr>
              <w:t>N/A</w:t>
            </w:r>
          </w:p>
        </w:tc>
      </w:tr>
      <w:tr w:rsidR="000A7590" w:rsidRPr="00D2050D" w14:paraId="669CF290" w14:textId="77777777" w:rsidTr="008579DF">
        <w:trPr>
          <w:cantSplit/>
        </w:trPr>
        <w:tc>
          <w:tcPr>
            <w:tcW w:w="611" w:type="pct"/>
            <w:vMerge/>
            <w:shd w:val="clear" w:color="auto" w:fill="auto"/>
          </w:tcPr>
          <w:p w14:paraId="7D0F7EB4" w14:textId="77777777" w:rsidR="000A7590" w:rsidRPr="001F4EC0" w:rsidRDefault="000A7590" w:rsidP="000A7590">
            <w:pPr>
              <w:pStyle w:val="TableText"/>
              <w:rPr>
                <w:rStyle w:val="Blue"/>
                <w:sz w:val="18"/>
                <w:szCs w:val="18"/>
              </w:rPr>
            </w:pPr>
          </w:p>
        </w:tc>
        <w:tc>
          <w:tcPr>
            <w:tcW w:w="765" w:type="pct"/>
            <w:shd w:val="clear" w:color="auto" w:fill="auto"/>
          </w:tcPr>
          <w:p w14:paraId="567CBB05" w14:textId="77777777" w:rsidR="000A7590" w:rsidRPr="00E8545A" w:rsidRDefault="000A7590" w:rsidP="000A7590">
            <w:pPr>
              <w:pStyle w:val="TableText"/>
              <w:rPr>
                <w:rStyle w:val="Blue"/>
                <w:rFonts w:cs="Arial"/>
                <w:color w:val="000000" w:themeColor="text1"/>
                <w:sz w:val="18"/>
                <w:szCs w:val="18"/>
              </w:rPr>
            </w:pPr>
            <w:r w:rsidRPr="00E8545A">
              <w:rPr>
                <w:rStyle w:val="Blue"/>
                <w:rFonts w:cs="Arial"/>
                <w:color w:val="000000" w:themeColor="text1"/>
                <w:sz w:val="18"/>
                <w:szCs w:val="18"/>
              </w:rPr>
              <w:t xml:space="preserve">Flow passed forward </w:t>
            </w:r>
          </w:p>
        </w:tc>
        <w:tc>
          <w:tcPr>
            <w:tcW w:w="647" w:type="pct"/>
            <w:shd w:val="clear" w:color="auto" w:fill="auto"/>
          </w:tcPr>
          <w:p w14:paraId="0A1FA3EF" w14:textId="20B5E0D4" w:rsidR="000A7590" w:rsidRPr="007F6CB9" w:rsidRDefault="00E8545A" w:rsidP="000A7590">
            <w:pPr>
              <w:pStyle w:val="TableText"/>
              <w:rPr>
                <w:rStyle w:val="Blue"/>
                <w:rFonts w:cs="Arial"/>
                <w:color w:val="000000" w:themeColor="text1"/>
                <w:sz w:val="18"/>
                <w:szCs w:val="18"/>
              </w:rPr>
            </w:pPr>
            <w:r w:rsidRPr="007F6CB9">
              <w:rPr>
                <w:rStyle w:val="Blue"/>
                <w:rFonts w:cs="Arial"/>
                <w:color w:val="000000" w:themeColor="text1"/>
                <w:sz w:val="18"/>
                <w:szCs w:val="18"/>
              </w:rPr>
              <w:t>1</w:t>
            </w:r>
            <w:r w:rsidRPr="007F6CB9">
              <w:rPr>
                <w:rStyle w:val="Blue"/>
                <w:color w:val="000000" w:themeColor="text1"/>
                <w:sz w:val="18"/>
                <w:szCs w:val="18"/>
              </w:rPr>
              <w:t>46</w:t>
            </w:r>
            <w:r w:rsidR="000A7590" w:rsidRPr="007F6CB9">
              <w:rPr>
                <w:rStyle w:val="Blue"/>
                <w:rFonts w:cs="Arial"/>
                <w:color w:val="000000" w:themeColor="text1"/>
                <w:sz w:val="18"/>
                <w:szCs w:val="18"/>
              </w:rPr>
              <w:t xml:space="preserve"> l/s</w:t>
            </w:r>
          </w:p>
        </w:tc>
        <w:tc>
          <w:tcPr>
            <w:tcW w:w="809" w:type="pct"/>
            <w:shd w:val="clear" w:color="auto" w:fill="auto"/>
          </w:tcPr>
          <w:p w14:paraId="7AE0B7A0" w14:textId="43BF925F" w:rsidR="000A7590" w:rsidRPr="007F6CB9" w:rsidRDefault="000A7590" w:rsidP="000A7590">
            <w:pPr>
              <w:pStyle w:val="TableText"/>
              <w:rPr>
                <w:rStyle w:val="Blue"/>
                <w:rFonts w:cs="Arial"/>
                <w:color w:val="000000" w:themeColor="text1"/>
                <w:sz w:val="18"/>
                <w:szCs w:val="18"/>
              </w:rPr>
            </w:pPr>
            <w:r w:rsidRPr="007F6CB9">
              <w:rPr>
                <w:rStyle w:val="Blue"/>
                <w:rFonts w:cs="Arial"/>
                <w:color w:val="000000" w:themeColor="text1"/>
                <w:sz w:val="18"/>
                <w:szCs w:val="18"/>
              </w:rPr>
              <w:t>15</w:t>
            </w:r>
            <w:r w:rsidR="00370928">
              <w:rPr>
                <w:rStyle w:val="Blue"/>
                <w:rFonts w:cs="Arial"/>
                <w:color w:val="000000" w:themeColor="text1"/>
                <w:sz w:val="18"/>
                <w:szCs w:val="18"/>
              </w:rPr>
              <w:t>-</w:t>
            </w:r>
            <w:r w:rsidRPr="007F6CB9">
              <w:rPr>
                <w:rStyle w:val="Blue"/>
                <w:rFonts w:cs="Arial"/>
                <w:color w:val="000000" w:themeColor="text1"/>
                <w:sz w:val="18"/>
                <w:szCs w:val="18"/>
              </w:rPr>
              <w:t>minute except where 2-minute required by condition 2.4.1</w:t>
            </w:r>
          </w:p>
        </w:tc>
        <w:tc>
          <w:tcPr>
            <w:tcW w:w="647" w:type="pct"/>
            <w:shd w:val="clear" w:color="auto" w:fill="auto"/>
          </w:tcPr>
          <w:p w14:paraId="19F170FC" w14:textId="77777777" w:rsidR="000A7590" w:rsidRPr="007F6CB9" w:rsidRDefault="000A7590" w:rsidP="000A7590">
            <w:pPr>
              <w:pStyle w:val="TableText"/>
              <w:rPr>
                <w:rStyle w:val="Blue"/>
                <w:rFonts w:cs="Arial"/>
                <w:color w:val="000000" w:themeColor="text1"/>
                <w:sz w:val="18"/>
                <w:szCs w:val="18"/>
              </w:rPr>
            </w:pPr>
            <w:r w:rsidRPr="007F6CB9">
              <w:rPr>
                <w:rStyle w:val="Blue"/>
                <w:rFonts w:cs="Arial"/>
                <w:color w:val="000000" w:themeColor="text1"/>
                <w:sz w:val="18"/>
                <w:szCs w:val="18"/>
              </w:rPr>
              <w:t>N/A</w:t>
            </w:r>
          </w:p>
        </w:tc>
        <w:tc>
          <w:tcPr>
            <w:tcW w:w="648" w:type="pct"/>
            <w:shd w:val="clear" w:color="auto" w:fill="auto"/>
          </w:tcPr>
          <w:p w14:paraId="5E8830C3" w14:textId="77777777"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Continuous 15 minute instantaneous or averaged flow except where 2-minute required by 2.4.1</w:t>
            </w:r>
          </w:p>
          <w:p w14:paraId="29C3920A" w14:textId="77777777" w:rsidR="000A7590" w:rsidRPr="007F6CB9" w:rsidRDefault="000A7590" w:rsidP="000A7590">
            <w:pPr>
              <w:pStyle w:val="TableText"/>
              <w:rPr>
                <w:rStyle w:val="Blue"/>
                <w:rFonts w:cs="Arial"/>
                <w:color w:val="auto"/>
                <w:sz w:val="18"/>
                <w:szCs w:val="18"/>
              </w:rPr>
            </w:pPr>
          </w:p>
        </w:tc>
        <w:tc>
          <w:tcPr>
            <w:tcW w:w="873" w:type="pct"/>
            <w:shd w:val="clear" w:color="auto" w:fill="auto"/>
          </w:tcPr>
          <w:p w14:paraId="4EC6645F" w14:textId="77777777"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Minimum</w:t>
            </w:r>
          </w:p>
          <w:p w14:paraId="2C056914" w14:textId="1E1AB8BD" w:rsidR="000A7590" w:rsidRPr="007F6CB9" w:rsidRDefault="000A7590" w:rsidP="000A7590">
            <w:pPr>
              <w:pStyle w:val="TableText"/>
              <w:rPr>
                <w:rStyle w:val="Blue"/>
                <w:rFonts w:cs="Arial"/>
                <w:color w:val="auto"/>
                <w:sz w:val="18"/>
                <w:szCs w:val="18"/>
              </w:rPr>
            </w:pPr>
            <w:r w:rsidRPr="007F6CB9">
              <w:rPr>
                <w:rStyle w:val="Blue"/>
                <w:rFonts w:cs="Arial"/>
                <w:color w:val="auto"/>
                <w:sz w:val="18"/>
                <w:szCs w:val="18"/>
              </w:rPr>
              <w:t>Condition 3.1.</w:t>
            </w:r>
            <w:r w:rsidR="007F6CB9" w:rsidRPr="007F6CB9">
              <w:rPr>
                <w:rStyle w:val="Blue"/>
                <w:rFonts w:cs="Arial"/>
                <w:color w:val="auto"/>
                <w:sz w:val="18"/>
                <w:szCs w:val="18"/>
              </w:rPr>
              <w:t>6</w:t>
            </w:r>
            <w:r w:rsidRPr="007F6CB9">
              <w:rPr>
                <w:rStyle w:val="Blue"/>
                <w:rFonts w:cs="Arial"/>
                <w:color w:val="auto"/>
                <w:sz w:val="18"/>
                <w:szCs w:val="18"/>
              </w:rPr>
              <w:t xml:space="preserve"> applies</w:t>
            </w:r>
          </w:p>
        </w:tc>
      </w:tr>
      <w:tr w:rsidR="000A7590" w:rsidRPr="00D2050D" w14:paraId="61AE1E8A" w14:textId="77777777" w:rsidTr="008579DF">
        <w:trPr>
          <w:cantSplit/>
        </w:trPr>
        <w:tc>
          <w:tcPr>
            <w:tcW w:w="611" w:type="pct"/>
            <w:vMerge/>
            <w:shd w:val="clear" w:color="auto" w:fill="auto"/>
          </w:tcPr>
          <w:p w14:paraId="2E127766" w14:textId="77777777" w:rsidR="000A7590" w:rsidRPr="001F4EC0" w:rsidRDefault="000A7590" w:rsidP="000A7590">
            <w:pPr>
              <w:pStyle w:val="TableText"/>
              <w:rPr>
                <w:rStyle w:val="Blue"/>
                <w:sz w:val="18"/>
                <w:szCs w:val="18"/>
              </w:rPr>
            </w:pPr>
          </w:p>
        </w:tc>
        <w:tc>
          <w:tcPr>
            <w:tcW w:w="765" w:type="pct"/>
            <w:shd w:val="clear" w:color="auto" w:fill="auto"/>
          </w:tcPr>
          <w:p w14:paraId="157B4BEA"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3D293119" w14:textId="0F2CF071" w:rsidR="000A7590" w:rsidRPr="009E2E6C" w:rsidRDefault="000A7590" w:rsidP="000A7590">
            <w:pPr>
              <w:pStyle w:val="TableText"/>
              <w:rPr>
                <w:rFonts w:cs="Arial"/>
                <w:sz w:val="18"/>
                <w:szCs w:val="18"/>
              </w:rPr>
            </w:pPr>
            <w:r w:rsidRPr="009E2E6C">
              <w:rPr>
                <w:rStyle w:val="Blue"/>
                <w:rFonts w:cs="Arial"/>
                <w:color w:val="auto"/>
                <w:sz w:val="18"/>
                <w:szCs w:val="18"/>
              </w:rPr>
              <w:t>2</w:t>
            </w:r>
            <w:r w:rsidR="00370928">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873" w:type="pct"/>
            <w:shd w:val="clear" w:color="auto" w:fill="auto"/>
          </w:tcPr>
          <w:p w14:paraId="704D5476"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r>
      <w:tr w:rsidR="000A7590" w:rsidRPr="00D2050D" w14:paraId="6CDA34F3" w14:textId="77777777" w:rsidTr="008579DF">
        <w:trPr>
          <w:cantSplit/>
        </w:trPr>
        <w:tc>
          <w:tcPr>
            <w:tcW w:w="611" w:type="pct"/>
            <w:vMerge/>
            <w:shd w:val="clear" w:color="auto" w:fill="auto"/>
          </w:tcPr>
          <w:p w14:paraId="6FD66EB8" w14:textId="77777777" w:rsidR="000A7590" w:rsidRPr="001F4EC0" w:rsidRDefault="000A7590" w:rsidP="000A7590">
            <w:pPr>
              <w:pStyle w:val="TableText"/>
              <w:rPr>
                <w:rStyle w:val="Blue"/>
                <w:sz w:val="18"/>
                <w:szCs w:val="18"/>
              </w:rPr>
            </w:pPr>
          </w:p>
        </w:tc>
        <w:tc>
          <w:tcPr>
            <w:tcW w:w="765" w:type="pct"/>
            <w:shd w:val="clear" w:color="auto" w:fill="auto"/>
          </w:tcPr>
          <w:p w14:paraId="106279D7"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c>
          <w:tcPr>
            <w:tcW w:w="648" w:type="pct"/>
            <w:shd w:val="clear" w:color="auto" w:fill="auto"/>
          </w:tcPr>
          <w:p w14:paraId="2BDF3DAA" w14:textId="7596B0B0" w:rsidR="000A7590" w:rsidRPr="009E2E6C" w:rsidRDefault="000A7590" w:rsidP="000A7590">
            <w:pPr>
              <w:pStyle w:val="TableText"/>
              <w:rPr>
                <w:rFonts w:cs="Arial"/>
                <w:sz w:val="18"/>
                <w:szCs w:val="18"/>
              </w:rPr>
            </w:pPr>
            <w:r w:rsidRPr="009E2E6C">
              <w:rPr>
                <w:rStyle w:val="Blue"/>
                <w:rFonts w:cs="Arial"/>
                <w:color w:val="auto"/>
                <w:sz w:val="18"/>
                <w:szCs w:val="18"/>
              </w:rPr>
              <w:t>2</w:t>
            </w:r>
            <w:r w:rsidR="00370928">
              <w:rPr>
                <w:rStyle w:val="Blue"/>
                <w:rFonts w:cs="Arial"/>
                <w:color w:val="auto"/>
                <w:sz w:val="18"/>
                <w:szCs w:val="18"/>
              </w:rPr>
              <w:t>-</w:t>
            </w:r>
            <w:r w:rsidRPr="009E2E6C">
              <w:rPr>
                <w:rStyle w:val="Blue"/>
                <w:rFonts w:cs="Arial"/>
                <w:color w:val="auto"/>
                <w:sz w:val="18"/>
                <w:szCs w:val="18"/>
              </w:rPr>
              <w:t>minute or whenever operational status changes</w:t>
            </w:r>
          </w:p>
        </w:tc>
        <w:tc>
          <w:tcPr>
            <w:tcW w:w="873" w:type="pct"/>
            <w:shd w:val="clear" w:color="auto" w:fill="auto"/>
          </w:tcPr>
          <w:p w14:paraId="2E4D76FB" w14:textId="77777777" w:rsidR="000A7590" w:rsidRPr="009E2E6C" w:rsidRDefault="000A7590" w:rsidP="000A7590">
            <w:pPr>
              <w:pStyle w:val="TableText"/>
              <w:rPr>
                <w:rStyle w:val="Blue"/>
                <w:rFonts w:cs="Arial"/>
                <w:color w:val="auto"/>
                <w:sz w:val="18"/>
                <w:szCs w:val="18"/>
              </w:rPr>
            </w:pPr>
            <w:r w:rsidRPr="009E2E6C">
              <w:rPr>
                <w:rStyle w:val="Blue"/>
                <w:rFonts w:cs="Arial"/>
                <w:color w:val="auto"/>
                <w:sz w:val="18"/>
                <w:szCs w:val="18"/>
              </w:rPr>
              <w:t>N/A</w:t>
            </w:r>
          </w:p>
        </w:tc>
      </w:tr>
    </w:tbl>
    <w:p w14:paraId="766FC0DB" w14:textId="6AF867BE"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537989">
        <w:trPr>
          <w:cantSplit/>
        </w:trPr>
        <w:tc>
          <w:tcPr>
            <w:tcW w:w="1435" w:type="pct"/>
            <w:shd w:val="clear" w:color="auto" w:fill="auto"/>
          </w:tcPr>
          <w:p w14:paraId="1E24E62B" w14:textId="78038876" w:rsidR="00821962" w:rsidRPr="00963CB3" w:rsidRDefault="00821962" w:rsidP="00821962">
            <w:pPr>
              <w:pStyle w:val="TableText"/>
              <w:rPr>
                <w:rStyle w:val="Blue"/>
                <w:color w:val="000000" w:themeColor="text1"/>
                <w:sz w:val="18"/>
                <w:szCs w:val="18"/>
              </w:rPr>
            </w:pPr>
            <w:r w:rsidRPr="00963CB3">
              <w:rPr>
                <w:rStyle w:val="Blue"/>
                <w:color w:val="000000" w:themeColor="text1"/>
                <w:sz w:val="18"/>
                <w:szCs w:val="18"/>
              </w:rPr>
              <w:t xml:space="preserve">A1 Secondary treated sewage effluent </w:t>
            </w:r>
          </w:p>
        </w:tc>
        <w:tc>
          <w:tcPr>
            <w:tcW w:w="1307" w:type="pct"/>
            <w:shd w:val="clear" w:color="auto" w:fill="auto"/>
          </w:tcPr>
          <w:p w14:paraId="089EC9A7" w14:textId="1C3819A5" w:rsidR="00821962" w:rsidRPr="00963CB3" w:rsidRDefault="002D50FC" w:rsidP="00821962">
            <w:pPr>
              <w:pStyle w:val="TableText"/>
              <w:rPr>
                <w:rStyle w:val="Blue"/>
                <w:color w:val="000000" w:themeColor="text1"/>
                <w:sz w:val="18"/>
                <w:szCs w:val="18"/>
              </w:rPr>
            </w:pPr>
            <w:r w:rsidRPr="00963CB3">
              <w:rPr>
                <w:rStyle w:val="Blue"/>
                <w:color w:val="000000" w:themeColor="text1"/>
                <w:sz w:val="18"/>
                <w:szCs w:val="18"/>
              </w:rPr>
              <w:t>Final Effluent Discharge Point</w:t>
            </w:r>
          </w:p>
        </w:tc>
        <w:tc>
          <w:tcPr>
            <w:tcW w:w="1210" w:type="pct"/>
            <w:shd w:val="clear" w:color="auto" w:fill="auto"/>
          </w:tcPr>
          <w:p w14:paraId="4EAAD0D4" w14:textId="39F3C5EE" w:rsidR="00821962" w:rsidRPr="00963CB3" w:rsidRDefault="00963CB3" w:rsidP="00821962">
            <w:pPr>
              <w:pStyle w:val="TableText"/>
              <w:rPr>
                <w:rStyle w:val="Blue"/>
                <w:color w:val="000000" w:themeColor="text1"/>
                <w:sz w:val="18"/>
                <w:szCs w:val="18"/>
              </w:rPr>
            </w:pPr>
            <w:r w:rsidRPr="00963CB3">
              <w:rPr>
                <w:rStyle w:val="Blue"/>
                <w:color w:val="000000" w:themeColor="text1"/>
                <w:sz w:val="18"/>
                <w:szCs w:val="18"/>
              </w:rPr>
              <w:t>SN 70879 02128</w:t>
            </w:r>
          </w:p>
        </w:tc>
        <w:tc>
          <w:tcPr>
            <w:tcW w:w="1048" w:type="pct"/>
            <w:shd w:val="clear" w:color="auto" w:fill="auto"/>
          </w:tcPr>
          <w:p w14:paraId="0A1A2199" w14:textId="298DA13D" w:rsidR="00821962" w:rsidRPr="00963CB3" w:rsidRDefault="00963CB3" w:rsidP="00821962">
            <w:pPr>
              <w:pStyle w:val="TableText"/>
              <w:rPr>
                <w:rStyle w:val="Blue"/>
                <w:color w:val="000000" w:themeColor="text1"/>
                <w:sz w:val="18"/>
                <w:szCs w:val="18"/>
              </w:rPr>
            </w:pPr>
            <w:r w:rsidRPr="00963CB3">
              <w:rPr>
                <w:rStyle w:val="Blue"/>
                <w:color w:val="000000" w:themeColor="text1"/>
                <w:sz w:val="18"/>
                <w:szCs w:val="18"/>
              </w:rPr>
              <w:t>Afon Tawe</w:t>
            </w:r>
          </w:p>
        </w:tc>
      </w:tr>
      <w:tr w:rsidR="00821962" w:rsidRPr="00C25946" w14:paraId="30E1B04B" w14:textId="77777777" w:rsidTr="00537989">
        <w:trPr>
          <w:cantSplit/>
        </w:trPr>
        <w:tc>
          <w:tcPr>
            <w:tcW w:w="1435" w:type="pct"/>
            <w:shd w:val="clear" w:color="auto" w:fill="auto"/>
          </w:tcPr>
          <w:p w14:paraId="16B0CF2E" w14:textId="77777777" w:rsidR="00821962" w:rsidRPr="00963CB3" w:rsidRDefault="00821962" w:rsidP="00821962">
            <w:pPr>
              <w:pStyle w:val="TableText"/>
              <w:rPr>
                <w:rStyle w:val="Blue"/>
                <w:color w:val="000000" w:themeColor="text1"/>
                <w:sz w:val="18"/>
                <w:szCs w:val="18"/>
              </w:rPr>
            </w:pPr>
            <w:r w:rsidRPr="00963CB3">
              <w:rPr>
                <w:rStyle w:val="Blue"/>
                <w:color w:val="000000" w:themeColor="text1"/>
                <w:sz w:val="18"/>
                <w:szCs w:val="18"/>
              </w:rPr>
              <w:t>A2 Settled storm sewage</w:t>
            </w:r>
          </w:p>
        </w:tc>
        <w:tc>
          <w:tcPr>
            <w:tcW w:w="1307" w:type="pct"/>
            <w:shd w:val="clear" w:color="auto" w:fill="auto"/>
          </w:tcPr>
          <w:p w14:paraId="1808C9FE" w14:textId="49E3EB78" w:rsidR="00821962" w:rsidRPr="00963CB3" w:rsidRDefault="002D50FC" w:rsidP="00821962">
            <w:pPr>
              <w:pStyle w:val="TableText"/>
              <w:rPr>
                <w:rStyle w:val="Blue"/>
                <w:color w:val="000000" w:themeColor="text1"/>
                <w:sz w:val="18"/>
                <w:szCs w:val="18"/>
              </w:rPr>
            </w:pPr>
            <w:r w:rsidRPr="00963CB3">
              <w:rPr>
                <w:rStyle w:val="Blue"/>
                <w:color w:val="000000" w:themeColor="text1"/>
                <w:sz w:val="18"/>
                <w:szCs w:val="18"/>
              </w:rPr>
              <w:t>Settled Storm Discharge Point</w:t>
            </w:r>
          </w:p>
        </w:tc>
        <w:tc>
          <w:tcPr>
            <w:tcW w:w="1210" w:type="pct"/>
            <w:shd w:val="clear" w:color="auto" w:fill="auto"/>
          </w:tcPr>
          <w:p w14:paraId="2439C42E" w14:textId="060EA178" w:rsidR="00821962" w:rsidRPr="00963CB3" w:rsidRDefault="00963CB3" w:rsidP="00821962">
            <w:pPr>
              <w:pStyle w:val="TableText"/>
              <w:rPr>
                <w:rStyle w:val="Blue"/>
                <w:color w:val="000000" w:themeColor="text1"/>
                <w:sz w:val="18"/>
                <w:szCs w:val="18"/>
              </w:rPr>
            </w:pPr>
            <w:r w:rsidRPr="00963CB3">
              <w:rPr>
                <w:rStyle w:val="Blue"/>
                <w:color w:val="000000" w:themeColor="text1"/>
                <w:sz w:val="18"/>
                <w:szCs w:val="18"/>
              </w:rPr>
              <w:t>SN 71197 02214</w:t>
            </w:r>
          </w:p>
        </w:tc>
        <w:tc>
          <w:tcPr>
            <w:tcW w:w="1048" w:type="pct"/>
            <w:shd w:val="clear" w:color="auto" w:fill="auto"/>
          </w:tcPr>
          <w:p w14:paraId="5727E74F" w14:textId="16D8034E" w:rsidR="00821962" w:rsidRPr="00963CB3" w:rsidRDefault="00963CB3" w:rsidP="00821962">
            <w:pPr>
              <w:pStyle w:val="TableText"/>
              <w:rPr>
                <w:rStyle w:val="Blue"/>
                <w:color w:val="000000" w:themeColor="text1"/>
                <w:sz w:val="18"/>
                <w:szCs w:val="18"/>
              </w:rPr>
            </w:pPr>
            <w:r w:rsidRPr="00963CB3">
              <w:rPr>
                <w:rStyle w:val="Blue"/>
                <w:color w:val="000000" w:themeColor="text1"/>
                <w:sz w:val="18"/>
                <w:szCs w:val="18"/>
              </w:rPr>
              <w:t>Afon Tawe</w:t>
            </w:r>
          </w:p>
        </w:tc>
      </w:tr>
    </w:tbl>
    <w:p w14:paraId="34614382" w14:textId="77777777" w:rsidR="00821962" w:rsidRDefault="00821962"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67"/>
        <w:gridCol w:w="1206"/>
        <w:gridCol w:w="1130"/>
        <w:gridCol w:w="1418"/>
        <w:gridCol w:w="990"/>
        <w:gridCol w:w="1555"/>
        <w:gridCol w:w="1422"/>
      </w:tblGrid>
      <w:tr w:rsidR="00821962" w:rsidRPr="004B2752" w14:paraId="2CA8AC37" w14:textId="77777777" w:rsidTr="00C227EC">
        <w:trPr>
          <w:cantSplit/>
          <w:tblHeader/>
        </w:trPr>
        <w:tc>
          <w:tcPr>
            <w:tcW w:w="5000" w:type="pct"/>
            <w:gridSpan w:val="7"/>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362E32" w:rsidRPr="0073697B" w14:paraId="1617DCD7" w14:textId="77777777" w:rsidTr="001552DA">
        <w:trPr>
          <w:cantSplit/>
          <w:tblHeader/>
        </w:trPr>
        <w:tc>
          <w:tcPr>
            <w:tcW w:w="607" w:type="pct"/>
            <w:shd w:val="clear" w:color="auto" w:fill="auto"/>
          </w:tcPr>
          <w:p w14:paraId="5DE376BF" w14:textId="5E47C58B" w:rsidR="00821962" w:rsidRPr="001552DA" w:rsidRDefault="00821962" w:rsidP="00BB22EC">
            <w:pPr>
              <w:pStyle w:val="TableText"/>
              <w:keepNext/>
              <w:rPr>
                <w:b/>
                <w:color w:val="000000" w:themeColor="text1"/>
                <w:sz w:val="18"/>
                <w:szCs w:val="18"/>
              </w:rPr>
            </w:pPr>
            <w:r w:rsidRPr="001552DA">
              <w:rPr>
                <w:b/>
                <w:color w:val="000000" w:themeColor="text1"/>
                <w:sz w:val="18"/>
                <w:szCs w:val="18"/>
              </w:rPr>
              <w:t>Effluents and discharge points</w:t>
            </w:r>
          </w:p>
        </w:tc>
        <w:tc>
          <w:tcPr>
            <w:tcW w:w="686" w:type="pct"/>
            <w:shd w:val="clear" w:color="auto" w:fill="auto"/>
          </w:tcPr>
          <w:p w14:paraId="7A4F6323" w14:textId="77777777" w:rsidR="00821962" w:rsidRPr="001552DA" w:rsidRDefault="00821962" w:rsidP="00BB22EC">
            <w:pPr>
              <w:pStyle w:val="TableText"/>
              <w:keepNext/>
              <w:rPr>
                <w:b/>
                <w:color w:val="000000" w:themeColor="text1"/>
                <w:sz w:val="18"/>
                <w:szCs w:val="18"/>
              </w:rPr>
            </w:pPr>
            <w:r w:rsidRPr="001552DA">
              <w:rPr>
                <w:b/>
                <w:color w:val="000000" w:themeColor="text1"/>
                <w:sz w:val="18"/>
                <w:szCs w:val="18"/>
              </w:rPr>
              <w:t>Description of discharge</w:t>
            </w:r>
          </w:p>
        </w:tc>
        <w:tc>
          <w:tcPr>
            <w:tcW w:w="643" w:type="pct"/>
            <w:shd w:val="clear" w:color="auto" w:fill="auto"/>
          </w:tcPr>
          <w:p w14:paraId="529B292E" w14:textId="77777777" w:rsidR="00821962" w:rsidRPr="001552DA" w:rsidRDefault="00821962" w:rsidP="00BB22EC">
            <w:pPr>
              <w:pStyle w:val="TableText"/>
              <w:keepNext/>
              <w:rPr>
                <w:b/>
                <w:color w:val="000000" w:themeColor="text1"/>
                <w:sz w:val="18"/>
                <w:szCs w:val="18"/>
              </w:rPr>
            </w:pPr>
            <w:r w:rsidRPr="001552DA">
              <w:rPr>
                <w:b/>
                <w:color w:val="000000" w:themeColor="text1"/>
                <w:sz w:val="18"/>
                <w:szCs w:val="18"/>
              </w:rPr>
              <w:t>Overflow setting l/s</w:t>
            </w:r>
          </w:p>
        </w:tc>
        <w:tc>
          <w:tcPr>
            <w:tcW w:w="807" w:type="pct"/>
            <w:shd w:val="clear" w:color="auto" w:fill="auto"/>
          </w:tcPr>
          <w:p w14:paraId="2587A01B"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Maximum size of solid matter</w:t>
            </w:r>
          </w:p>
        </w:tc>
        <w:tc>
          <w:tcPr>
            <w:tcW w:w="563" w:type="pct"/>
            <w:shd w:val="clear" w:color="auto" w:fill="auto"/>
          </w:tcPr>
          <w:p w14:paraId="5F15EFD8"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Screen aperture</w:t>
            </w:r>
            <w:r w:rsidR="00362E32" w:rsidRPr="001552DA">
              <w:rPr>
                <w:rStyle w:val="Red"/>
                <w:b/>
                <w:color w:val="000000" w:themeColor="text1"/>
                <w:sz w:val="18"/>
                <w:szCs w:val="18"/>
              </w:rPr>
              <w:t xml:space="preserve"> </w:t>
            </w:r>
            <w:r w:rsidRPr="001552DA">
              <w:rPr>
                <w:rStyle w:val="Red"/>
                <w:b/>
                <w:color w:val="000000" w:themeColor="text1"/>
                <w:sz w:val="18"/>
                <w:szCs w:val="18"/>
              </w:rPr>
              <w:t>size</w:t>
            </w:r>
          </w:p>
        </w:tc>
        <w:tc>
          <w:tcPr>
            <w:tcW w:w="885" w:type="pct"/>
            <w:shd w:val="clear" w:color="auto" w:fill="auto"/>
          </w:tcPr>
          <w:p w14:paraId="679F089C" w14:textId="77777777" w:rsidR="00821962" w:rsidRPr="001552DA" w:rsidRDefault="00821962" w:rsidP="00BB22EC">
            <w:pPr>
              <w:pStyle w:val="TableText"/>
              <w:keepNext/>
              <w:rPr>
                <w:rStyle w:val="Red"/>
                <w:b/>
                <w:color w:val="000000" w:themeColor="text1"/>
                <w:sz w:val="18"/>
                <w:szCs w:val="18"/>
              </w:rPr>
            </w:pPr>
            <w:r w:rsidRPr="001552DA">
              <w:rPr>
                <w:rStyle w:val="Red"/>
                <w:b/>
                <w:color w:val="000000" w:themeColor="text1"/>
                <w:sz w:val="18"/>
                <w:szCs w:val="18"/>
              </w:rPr>
              <w:t>Minimum screen capacity flow l/s</w:t>
            </w:r>
          </w:p>
        </w:tc>
        <w:tc>
          <w:tcPr>
            <w:tcW w:w="809" w:type="pct"/>
            <w:shd w:val="clear" w:color="auto" w:fill="auto"/>
          </w:tcPr>
          <w:p w14:paraId="5B1A2C07" w14:textId="0DFBAF48" w:rsidR="008006A4" w:rsidRPr="001552DA" w:rsidRDefault="00821962" w:rsidP="001552DA">
            <w:pPr>
              <w:pStyle w:val="TableText"/>
              <w:keepNext/>
              <w:rPr>
                <w:b/>
                <w:color w:val="000000" w:themeColor="text1"/>
                <w:sz w:val="18"/>
                <w:szCs w:val="18"/>
              </w:rPr>
            </w:pPr>
            <w:r w:rsidRPr="001552DA">
              <w:rPr>
                <w:b/>
                <w:color w:val="000000" w:themeColor="text1"/>
                <w:sz w:val="18"/>
                <w:szCs w:val="18"/>
              </w:rPr>
              <w:t>Minimum storage capacity m</w:t>
            </w:r>
            <w:r w:rsidRPr="001552DA">
              <w:rPr>
                <w:b/>
                <w:color w:val="000000" w:themeColor="text1"/>
                <w:sz w:val="18"/>
                <w:szCs w:val="18"/>
                <w:vertAlign w:val="superscript"/>
              </w:rPr>
              <w:t>3</w:t>
            </w:r>
            <w:r w:rsidRPr="001552DA">
              <w:rPr>
                <w:b/>
                <w:color w:val="000000" w:themeColor="text1"/>
                <w:sz w:val="18"/>
                <w:szCs w:val="18"/>
              </w:rPr>
              <w:t xml:space="preserve"> </w:t>
            </w:r>
            <w:r w:rsidRPr="001552DA">
              <w:rPr>
                <w:rStyle w:val="Pink"/>
                <w:color w:val="000000" w:themeColor="text1"/>
                <w:sz w:val="18"/>
                <w:szCs w:val="18"/>
              </w:rPr>
              <w:t>(</w:t>
            </w:r>
            <w:r w:rsidR="001552DA" w:rsidRPr="001552DA">
              <w:rPr>
                <w:rStyle w:val="Pink"/>
                <w:color w:val="000000" w:themeColor="text1"/>
                <w:sz w:val="18"/>
                <w:szCs w:val="18"/>
              </w:rPr>
              <w:t>offline)</w:t>
            </w:r>
          </w:p>
        </w:tc>
      </w:tr>
      <w:tr w:rsidR="00362E32" w:rsidRPr="004B2752" w14:paraId="3F792841" w14:textId="77777777" w:rsidTr="001552DA">
        <w:trPr>
          <w:cantSplit/>
        </w:trPr>
        <w:tc>
          <w:tcPr>
            <w:tcW w:w="607" w:type="pct"/>
            <w:shd w:val="clear" w:color="auto" w:fill="auto"/>
          </w:tcPr>
          <w:p w14:paraId="2C7FE4D8" w14:textId="038CD33C"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 xml:space="preserve">A2 Settled storm sewage via </w:t>
            </w:r>
            <w:r w:rsidR="002D50FC" w:rsidRPr="001552DA">
              <w:rPr>
                <w:rStyle w:val="Blue"/>
                <w:color w:val="000000" w:themeColor="text1"/>
                <w:sz w:val="18"/>
                <w:szCs w:val="18"/>
              </w:rPr>
              <w:t>Settled Storm Discharge Point</w:t>
            </w:r>
          </w:p>
        </w:tc>
        <w:tc>
          <w:tcPr>
            <w:tcW w:w="686" w:type="pct"/>
            <w:shd w:val="clear" w:color="auto" w:fill="auto"/>
          </w:tcPr>
          <w:p w14:paraId="417B09E9" w14:textId="77777777"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Settled storm sewage</w:t>
            </w:r>
          </w:p>
        </w:tc>
        <w:tc>
          <w:tcPr>
            <w:tcW w:w="643" w:type="pct"/>
            <w:shd w:val="clear" w:color="auto" w:fill="auto"/>
          </w:tcPr>
          <w:p w14:paraId="28380883" w14:textId="56EFB4DF" w:rsidR="00821962" w:rsidRPr="001552DA" w:rsidRDefault="001552DA" w:rsidP="00821962">
            <w:pPr>
              <w:pStyle w:val="TableText"/>
              <w:rPr>
                <w:rStyle w:val="Blue"/>
                <w:color w:val="000000" w:themeColor="text1"/>
                <w:sz w:val="18"/>
                <w:szCs w:val="18"/>
              </w:rPr>
            </w:pPr>
            <w:r w:rsidRPr="001552DA">
              <w:rPr>
                <w:rStyle w:val="Blue"/>
                <w:color w:val="000000" w:themeColor="text1"/>
                <w:sz w:val="18"/>
                <w:szCs w:val="18"/>
              </w:rPr>
              <w:t>146</w:t>
            </w:r>
          </w:p>
        </w:tc>
        <w:tc>
          <w:tcPr>
            <w:tcW w:w="807" w:type="pct"/>
            <w:shd w:val="clear" w:color="auto" w:fill="auto"/>
          </w:tcPr>
          <w:p w14:paraId="014A6706" w14:textId="6BAEB038" w:rsidR="00821962" w:rsidRPr="001552DA" w:rsidRDefault="00821962" w:rsidP="001552DA">
            <w:pPr>
              <w:pStyle w:val="TableText"/>
              <w:rPr>
                <w:rStyle w:val="Pink"/>
                <w:color w:val="000000" w:themeColor="text1"/>
                <w:sz w:val="18"/>
                <w:szCs w:val="18"/>
              </w:rPr>
            </w:pPr>
            <w:r w:rsidRPr="001552DA">
              <w:rPr>
                <w:rStyle w:val="Blue"/>
                <w:color w:val="000000" w:themeColor="text1"/>
                <w:sz w:val="18"/>
                <w:szCs w:val="18"/>
              </w:rPr>
              <w:t>No greater than 10 mm in more than 2 dimensions</w:t>
            </w:r>
          </w:p>
        </w:tc>
        <w:tc>
          <w:tcPr>
            <w:tcW w:w="563" w:type="pct"/>
            <w:shd w:val="clear" w:color="auto" w:fill="auto"/>
          </w:tcPr>
          <w:p w14:paraId="4A3C9429" w14:textId="51692898" w:rsidR="00821962" w:rsidRPr="001552DA" w:rsidRDefault="00821962" w:rsidP="001552DA">
            <w:pPr>
              <w:pStyle w:val="TableText"/>
              <w:rPr>
                <w:rStyle w:val="Pink"/>
                <w:color w:val="000000" w:themeColor="text1"/>
                <w:sz w:val="18"/>
                <w:szCs w:val="18"/>
              </w:rPr>
            </w:pPr>
            <w:r w:rsidRPr="001552DA">
              <w:rPr>
                <w:rStyle w:val="Blue"/>
                <w:color w:val="000000" w:themeColor="text1"/>
                <w:sz w:val="18"/>
                <w:szCs w:val="18"/>
              </w:rPr>
              <w:t>10</w:t>
            </w:r>
            <w:r w:rsidR="00402581" w:rsidRPr="001552DA">
              <w:rPr>
                <w:rStyle w:val="Blue"/>
                <w:color w:val="000000" w:themeColor="text1"/>
                <w:sz w:val="18"/>
                <w:szCs w:val="18"/>
              </w:rPr>
              <w:t xml:space="preserve"> </w:t>
            </w:r>
            <w:r w:rsidRPr="001552DA">
              <w:rPr>
                <w:rStyle w:val="Blue"/>
                <w:color w:val="000000" w:themeColor="text1"/>
                <w:sz w:val="18"/>
                <w:szCs w:val="18"/>
              </w:rPr>
              <w:t>mm</w:t>
            </w:r>
          </w:p>
        </w:tc>
        <w:tc>
          <w:tcPr>
            <w:tcW w:w="885" w:type="pct"/>
            <w:shd w:val="clear" w:color="auto" w:fill="auto"/>
          </w:tcPr>
          <w:p w14:paraId="339A00D2" w14:textId="77777777" w:rsidR="00821962" w:rsidRPr="001552DA" w:rsidRDefault="00821962" w:rsidP="00821962">
            <w:pPr>
              <w:pStyle w:val="TableText"/>
              <w:rPr>
                <w:rStyle w:val="Blue"/>
                <w:color w:val="000000" w:themeColor="text1"/>
                <w:sz w:val="18"/>
                <w:szCs w:val="18"/>
              </w:rPr>
            </w:pPr>
            <w:r w:rsidRPr="001552DA">
              <w:rPr>
                <w:rStyle w:val="Blue"/>
                <w:color w:val="000000" w:themeColor="text1"/>
                <w:sz w:val="18"/>
                <w:szCs w:val="18"/>
              </w:rPr>
              <w:t xml:space="preserve">The screen shall be designed to cope with all flows up to and including the 1 in </w:t>
            </w:r>
            <w:proofErr w:type="gramStart"/>
            <w:r w:rsidRPr="001552DA">
              <w:rPr>
                <w:rStyle w:val="Blue"/>
                <w:color w:val="000000" w:themeColor="text1"/>
                <w:sz w:val="18"/>
                <w:szCs w:val="18"/>
              </w:rPr>
              <w:t>5 year</w:t>
            </w:r>
            <w:proofErr w:type="gramEnd"/>
            <w:r w:rsidRPr="001552DA">
              <w:rPr>
                <w:rStyle w:val="Blue"/>
                <w:color w:val="000000" w:themeColor="text1"/>
                <w:sz w:val="18"/>
                <w:szCs w:val="18"/>
              </w:rPr>
              <w:t xml:space="preserve"> storm return period, as a minimum</w:t>
            </w:r>
          </w:p>
        </w:tc>
        <w:tc>
          <w:tcPr>
            <w:tcW w:w="809" w:type="pct"/>
            <w:shd w:val="clear" w:color="auto" w:fill="auto"/>
          </w:tcPr>
          <w:p w14:paraId="3C77154E" w14:textId="2C440F9D" w:rsidR="003B780E" w:rsidRPr="001552DA" w:rsidRDefault="001552DA" w:rsidP="001552DA">
            <w:pPr>
              <w:pStyle w:val="TableText"/>
              <w:rPr>
                <w:rStyle w:val="Blue"/>
                <w:color w:val="000000" w:themeColor="text1"/>
                <w:sz w:val="18"/>
                <w:szCs w:val="18"/>
              </w:rPr>
            </w:pPr>
            <w:r w:rsidRPr="001552DA">
              <w:rPr>
                <w:rStyle w:val="Blue"/>
                <w:color w:val="000000" w:themeColor="text1"/>
                <w:sz w:val="18"/>
                <w:szCs w:val="18"/>
              </w:rPr>
              <w:t>1200</w:t>
            </w:r>
          </w:p>
        </w:tc>
      </w:tr>
    </w:tbl>
    <w:p w14:paraId="5F0E7084" w14:textId="478C74A1"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0"/>
        <w:gridCol w:w="2835"/>
        <w:gridCol w:w="1844"/>
        <w:gridCol w:w="2549"/>
      </w:tblGrid>
      <w:tr w:rsidR="00821962" w:rsidRPr="00C25946" w14:paraId="22D1C3A8" w14:textId="77777777" w:rsidTr="00375251">
        <w:trPr>
          <w:cantSplit/>
          <w:tblHeader/>
        </w:trPr>
        <w:tc>
          <w:tcPr>
            <w:tcW w:w="5000" w:type="pct"/>
            <w:gridSpan w:val="4"/>
            <w:shd w:val="clear" w:color="auto" w:fill="000000"/>
          </w:tcPr>
          <w:p w14:paraId="47FF590F" w14:textId="77777777" w:rsidR="00821962" w:rsidRPr="006C413D" w:rsidRDefault="00821962" w:rsidP="00821962">
            <w:pPr>
              <w:pStyle w:val="TableText"/>
              <w:rPr>
                <w:b/>
                <w:color w:val="FFFFFF"/>
                <w:sz w:val="18"/>
                <w:szCs w:val="18"/>
              </w:rPr>
            </w:pPr>
            <w:r w:rsidRPr="006C413D">
              <w:rPr>
                <w:b/>
                <w:color w:val="FFFFFF"/>
                <w:sz w:val="18"/>
                <w:szCs w:val="18"/>
              </w:rPr>
              <w:t>Table S3.4</w:t>
            </w:r>
            <w:r w:rsidR="00742E8E" w:rsidRPr="006C413D">
              <w:rPr>
                <w:b/>
                <w:color w:val="FFFFFF"/>
                <w:sz w:val="18"/>
                <w:szCs w:val="18"/>
              </w:rPr>
              <w:t>a</w:t>
            </w:r>
            <w:r w:rsidRPr="006C413D">
              <w:rPr>
                <w:b/>
                <w:color w:val="FFFFFF"/>
                <w:sz w:val="18"/>
                <w:szCs w:val="18"/>
              </w:rPr>
              <w:t xml:space="preserve"> Monitoring points</w:t>
            </w:r>
          </w:p>
          <w:p w14:paraId="2A087DE0" w14:textId="6440C2E2" w:rsidR="00742E8E" w:rsidRPr="006C413D" w:rsidRDefault="00742E8E" w:rsidP="00821962">
            <w:pPr>
              <w:pStyle w:val="TableText"/>
              <w:rPr>
                <w:b/>
                <w:sz w:val="18"/>
                <w:szCs w:val="18"/>
              </w:rPr>
            </w:pPr>
            <w:r w:rsidRPr="006C413D">
              <w:rPr>
                <w:b/>
                <w:color w:val="FFFFFF"/>
                <w:sz w:val="18"/>
                <w:szCs w:val="18"/>
              </w:rPr>
              <w:t>Effective up to and including</w:t>
            </w:r>
            <w:r w:rsidR="00FD14BC" w:rsidRPr="006C413D">
              <w:rPr>
                <w:b/>
                <w:color w:val="FFFFFF"/>
                <w:sz w:val="18"/>
                <w:szCs w:val="18"/>
              </w:rPr>
              <w:t xml:space="preserve"> </w:t>
            </w:r>
            <w:r w:rsidR="001552DA" w:rsidRPr="007F6CB9">
              <w:rPr>
                <w:b/>
                <w:color w:val="FFFFFF"/>
                <w:sz w:val="18"/>
                <w:szCs w:val="18"/>
              </w:rPr>
              <w:t>31</w:t>
            </w:r>
            <w:r w:rsidR="00304415" w:rsidRPr="007F6CB9">
              <w:rPr>
                <w:b/>
                <w:color w:val="FFFFFF"/>
                <w:sz w:val="18"/>
                <w:szCs w:val="18"/>
              </w:rPr>
              <w:t>/</w:t>
            </w:r>
            <w:r w:rsidR="001552DA" w:rsidRPr="007F6CB9">
              <w:rPr>
                <w:b/>
                <w:color w:val="FFFFFF"/>
                <w:sz w:val="18"/>
                <w:szCs w:val="18"/>
              </w:rPr>
              <w:t>12</w:t>
            </w:r>
            <w:r w:rsidR="00304415" w:rsidRPr="007F6CB9">
              <w:rPr>
                <w:b/>
                <w:color w:val="FFFFFF"/>
                <w:sz w:val="18"/>
                <w:szCs w:val="18"/>
              </w:rPr>
              <w:t>/2023</w:t>
            </w:r>
          </w:p>
        </w:tc>
      </w:tr>
      <w:tr w:rsidR="00821962" w:rsidRPr="00C25946" w14:paraId="65900D99" w14:textId="77777777" w:rsidTr="00D13FA5">
        <w:trPr>
          <w:cantSplit/>
          <w:tblHeader/>
        </w:trPr>
        <w:tc>
          <w:tcPr>
            <w:tcW w:w="888" w:type="pct"/>
            <w:shd w:val="clear" w:color="auto" w:fill="auto"/>
          </w:tcPr>
          <w:p w14:paraId="644BD03B" w14:textId="77777777" w:rsidR="00821962" w:rsidRPr="001F4EC0" w:rsidRDefault="00821962" w:rsidP="00821962">
            <w:pPr>
              <w:pStyle w:val="TableText"/>
              <w:rPr>
                <w:b/>
                <w:sz w:val="18"/>
                <w:szCs w:val="18"/>
              </w:rPr>
            </w:pPr>
            <w:r w:rsidRPr="001F4EC0">
              <w:rPr>
                <w:b/>
                <w:sz w:val="18"/>
                <w:szCs w:val="18"/>
              </w:rPr>
              <w:t>Effluent(s) and discharge point(s)</w:t>
            </w:r>
          </w:p>
        </w:tc>
        <w:tc>
          <w:tcPr>
            <w:tcW w:w="161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4A42B12F" w14:textId="77777777" w:rsidTr="00D13FA5">
        <w:trPr>
          <w:cantSplit/>
        </w:trPr>
        <w:tc>
          <w:tcPr>
            <w:tcW w:w="888" w:type="pct"/>
            <w:vMerge w:val="restart"/>
            <w:shd w:val="clear" w:color="auto" w:fill="auto"/>
          </w:tcPr>
          <w:p w14:paraId="62668F7B" w14:textId="15C4E4EE" w:rsidR="00471AAA" w:rsidRPr="001552DA" w:rsidRDefault="00471AAA" w:rsidP="00821962">
            <w:pPr>
              <w:pStyle w:val="TableText"/>
              <w:rPr>
                <w:rStyle w:val="Blue"/>
                <w:color w:val="000000" w:themeColor="text1"/>
                <w:sz w:val="18"/>
                <w:szCs w:val="18"/>
              </w:rPr>
            </w:pPr>
            <w:r w:rsidRPr="001552DA">
              <w:rPr>
                <w:rStyle w:val="Blue"/>
                <w:color w:val="000000" w:themeColor="text1"/>
                <w:sz w:val="18"/>
                <w:szCs w:val="18"/>
              </w:rPr>
              <w:t>A1 Secondary treated sewage effluent via Final Effluent Discharge Point</w:t>
            </w:r>
          </w:p>
        </w:tc>
        <w:tc>
          <w:tcPr>
            <w:tcW w:w="1613" w:type="pct"/>
            <w:shd w:val="clear" w:color="auto" w:fill="auto"/>
          </w:tcPr>
          <w:p w14:paraId="46FC41B2" w14:textId="29E907CA" w:rsidR="00471AAA" w:rsidRPr="00D13FA5" w:rsidRDefault="00471AAA" w:rsidP="001552DA">
            <w:pPr>
              <w:pStyle w:val="TableText"/>
              <w:rPr>
                <w:rStyle w:val="Blue"/>
                <w:color w:val="000000" w:themeColor="text1"/>
                <w:sz w:val="18"/>
                <w:szCs w:val="18"/>
              </w:rPr>
            </w:pPr>
            <w:r w:rsidRPr="00D13FA5">
              <w:rPr>
                <w:rStyle w:val="Blue"/>
                <w:color w:val="000000" w:themeColor="text1"/>
                <w:sz w:val="18"/>
                <w:szCs w:val="18"/>
              </w:rPr>
              <w:t>UWWTR inlet sampling</w:t>
            </w:r>
          </w:p>
        </w:tc>
        <w:tc>
          <w:tcPr>
            <w:tcW w:w="1049" w:type="pct"/>
            <w:shd w:val="clear" w:color="auto" w:fill="auto"/>
          </w:tcPr>
          <w:p w14:paraId="56711677" w14:textId="5F6DD119" w:rsidR="00471AAA" w:rsidRPr="00D13FA5" w:rsidRDefault="006814DA" w:rsidP="00821962">
            <w:pPr>
              <w:pStyle w:val="TableText"/>
              <w:rPr>
                <w:rStyle w:val="Blue"/>
                <w:color w:val="000000" w:themeColor="text1"/>
                <w:sz w:val="18"/>
                <w:szCs w:val="18"/>
              </w:rPr>
            </w:pPr>
            <w:r w:rsidRPr="00D13FA5">
              <w:rPr>
                <w:rStyle w:val="Blue"/>
                <w:color w:val="000000" w:themeColor="text1"/>
                <w:sz w:val="18"/>
                <w:szCs w:val="18"/>
              </w:rPr>
              <w:t>SN 71224 02407</w:t>
            </w:r>
          </w:p>
        </w:tc>
        <w:tc>
          <w:tcPr>
            <w:tcW w:w="1450" w:type="pct"/>
            <w:shd w:val="clear" w:color="auto" w:fill="auto"/>
          </w:tcPr>
          <w:p w14:paraId="4B77B40A" w14:textId="7B8D7EE2" w:rsidR="00471AAA" w:rsidRPr="00D13FA5" w:rsidRDefault="00471AAA" w:rsidP="00821962">
            <w:pPr>
              <w:pStyle w:val="TableText"/>
              <w:rPr>
                <w:rStyle w:val="Blue"/>
                <w:color w:val="000000" w:themeColor="text1"/>
                <w:sz w:val="18"/>
                <w:szCs w:val="18"/>
              </w:rPr>
            </w:pPr>
            <w:r w:rsidRPr="00D13FA5">
              <w:rPr>
                <w:rStyle w:val="Blue"/>
                <w:color w:val="000000" w:themeColor="text1"/>
                <w:sz w:val="18"/>
                <w:szCs w:val="18"/>
              </w:rPr>
              <w:t>UWWTR Inlet Sample Point</w:t>
            </w:r>
          </w:p>
        </w:tc>
      </w:tr>
      <w:tr w:rsidR="00471AAA" w:rsidRPr="00C25946" w14:paraId="2E4EA721" w14:textId="77777777" w:rsidTr="00D13FA5">
        <w:trPr>
          <w:cantSplit/>
          <w:trHeight w:val="368"/>
        </w:trPr>
        <w:tc>
          <w:tcPr>
            <w:tcW w:w="888" w:type="pct"/>
            <w:vMerge/>
            <w:shd w:val="clear" w:color="auto" w:fill="auto"/>
          </w:tcPr>
          <w:p w14:paraId="7B9431D6" w14:textId="77777777" w:rsidR="00471AAA" w:rsidRPr="001552DA" w:rsidRDefault="00471AAA" w:rsidP="00821962">
            <w:pPr>
              <w:pStyle w:val="TableText"/>
              <w:rPr>
                <w:rStyle w:val="Blue"/>
                <w:color w:val="000000" w:themeColor="text1"/>
                <w:sz w:val="18"/>
                <w:szCs w:val="18"/>
              </w:rPr>
            </w:pPr>
          </w:p>
        </w:tc>
        <w:tc>
          <w:tcPr>
            <w:tcW w:w="1613" w:type="pct"/>
            <w:shd w:val="clear" w:color="auto" w:fill="auto"/>
          </w:tcPr>
          <w:p w14:paraId="7F48CFCE" w14:textId="34D7D09A" w:rsidR="00471AAA" w:rsidRPr="00D13FA5" w:rsidRDefault="00471AAA" w:rsidP="00821962">
            <w:pPr>
              <w:pStyle w:val="TableText"/>
              <w:rPr>
                <w:rStyle w:val="Blue"/>
                <w:color w:val="000000" w:themeColor="text1"/>
                <w:sz w:val="18"/>
                <w:szCs w:val="18"/>
              </w:rPr>
            </w:pPr>
            <w:r w:rsidRPr="00D13FA5">
              <w:rPr>
                <w:rStyle w:val="Blue"/>
                <w:color w:val="000000" w:themeColor="text1"/>
                <w:sz w:val="18"/>
                <w:szCs w:val="18"/>
              </w:rPr>
              <w:t>Final effluent sampling</w:t>
            </w:r>
          </w:p>
        </w:tc>
        <w:tc>
          <w:tcPr>
            <w:tcW w:w="1049" w:type="pct"/>
            <w:shd w:val="clear" w:color="auto" w:fill="auto"/>
          </w:tcPr>
          <w:p w14:paraId="275915C9" w14:textId="363B7C04" w:rsidR="00471AAA" w:rsidRPr="00D13FA5" w:rsidRDefault="006814DA" w:rsidP="00821962">
            <w:pPr>
              <w:pStyle w:val="TableText"/>
              <w:rPr>
                <w:rStyle w:val="Blue"/>
                <w:color w:val="000000" w:themeColor="text1"/>
                <w:sz w:val="18"/>
                <w:szCs w:val="18"/>
              </w:rPr>
            </w:pPr>
            <w:r w:rsidRPr="00D13FA5">
              <w:rPr>
                <w:rStyle w:val="Blue"/>
                <w:color w:val="000000" w:themeColor="text1"/>
                <w:sz w:val="18"/>
                <w:szCs w:val="18"/>
              </w:rPr>
              <w:t>SN 71990 02300</w:t>
            </w:r>
          </w:p>
        </w:tc>
        <w:tc>
          <w:tcPr>
            <w:tcW w:w="1450" w:type="pct"/>
            <w:shd w:val="clear" w:color="auto" w:fill="auto"/>
          </w:tcPr>
          <w:p w14:paraId="1FA594EA" w14:textId="4D26F78E" w:rsidR="00471AAA" w:rsidRPr="00D13FA5" w:rsidRDefault="00471AAA" w:rsidP="00821962">
            <w:pPr>
              <w:pStyle w:val="TableText"/>
              <w:rPr>
                <w:rStyle w:val="Blue"/>
                <w:color w:val="000000" w:themeColor="text1"/>
                <w:sz w:val="18"/>
                <w:szCs w:val="18"/>
              </w:rPr>
            </w:pPr>
            <w:r w:rsidRPr="00D13FA5">
              <w:rPr>
                <w:rStyle w:val="Blue"/>
                <w:color w:val="000000" w:themeColor="text1"/>
                <w:sz w:val="18"/>
                <w:szCs w:val="18"/>
              </w:rPr>
              <w:t>Final Effluent Sample Point</w:t>
            </w:r>
          </w:p>
        </w:tc>
      </w:tr>
      <w:tr w:rsidR="00471AAA" w:rsidRPr="00C25946" w14:paraId="53F44489" w14:textId="77777777" w:rsidTr="00D13FA5">
        <w:trPr>
          <w:cantSplit/>
          <w:trHeight w:val="630"/>
        </w:trPr>
        <w:tc>
          <w:tcPr>
            <w:tcW w:w="888" w:type="pct"/>
            <w:vMerge/>
            <w:shd w:val="clear" w:color="auto" w:fill="auto"/>
          </w:tcPr>
          <w:p w14:paraId="1A6E79D4" w14:textId="77777777" w:rsidR="00471AAA" w:rsidRPr="001552DA" w:rsidRDefault="00471AAA" w:rsidP="00821962">
            <w:pPr>
              <w:pStyle w:val="TableText"/>
              <w:rPr>
                <w:rStyle w:val="Blue"/>
                <w:color w:val="000000" w:themeColor="text1"/>
                <w:sz w:val="18"/>
                <w:szCs w:val="18"/>
              </w:rPr>
            </w:pPr>
          </w:p>
        </w:tc>
        <w:tc>
          <w:tcPr>
            <w:tcW w:w="1613" w:type="pct"/>
            <w:shd w:val="clear" w:color="auto" w:fill="auto"/>
          </w:tcPr>
          <w:p w14:paraId="1B446F84" w14:textId="1B55BADC" w:rsidR="00471AAA" w:rsidRPr="00D13FA5" w:rsidRDefault="00471AAA" w:rsidP="00821962">
            <w:pPr>
              <w:pStyle w:val="TableText"/>
              <w:rPr>
                <w:rStyle w:val="Blue"/>
                <w:color w:val="000000" w:themeColor="text1"/>
                <w:sz w:val="18"/>
                <w:szCs w:val="18"/>
              </w:rPr>
            </w:pPr>
            <w:r w:rsidRPr="00D13FA5">
              <w:rPr>
                <w:rStyle w:val="Blue"/>
                <w:color w:val="000000" w:themeColor="text1"/>
                <w:sz w:val="18"/>
                <w:szCs w:val="18"/>
              </w:rPr>
              <w:t>MCERTS continuous flow monitoring</w:t>
            </w:r>
          </w:p>
        </w:tc>
        <w:tc>
          <w:tcPr>
            <w:tcW w:w="1049" w:type="pct"/>
            <w:shd w:val="clear" w:color="auto" w:fill="auto"/>
          </w:tcPr>
          <w:p w14:paraId="2B76E8F4" w14:textId="02A341A7" w:rsidR="00471AAA" w:rsidRPr="00D13FA5" w:rsidRDefault="006814DA" w:rsidP="00821962">
            <w:pPr>
              <w:pStyle w:val="TableText"/>
              <w:rPr>
                <w:rStyle w:val="Blue"/>
                <w:color w:val="000000" w:themeColor="text1"/>
                <w:sz w:val="18"/>
                <w:szCs w:val="18"/>
              </w:rPr>
            </w:pPr>
            <w:r w:rsidRPr="00D13FA5">
              <w:rPr>
                <w:rStyle w:val="Blue"/>
                <w:color w:val="000000" w:themeColor="text1"/>
                <w:sz w:val="18"/>
                <w:szCs w:val="18"/>
              </w:rPr>
              <w:t>SN 71164 02257</w:t>
            </w:r>
          </w:p>
        </w:tc>
        <w:tc>
          <w:tcPr>
            <w:tcW w:w="1450" w:type="pct"/>
            <w:shd w:val="clear" w:color="auto" w:fill="auto"/>
          </w:tcPr>
          <w:p w14:paraId="0BD3B5DB" w14:textId="35DA93D9" w:rsidR="00471AAA" w:rsidRPr="00D13FA5" w:rsidRDefault="00471AAA" w:rsidP="00821962">
            <w:pPr>
              <w:pStyle w:val="TableText"/>
              <w:rPr>
                <w:rStyle w:val="Blue"/>
                <w:color w:val="000000" w:themeColor="text1"/>
                <w:sz w:val="18"/>
                <w:szCs w:val="18"/>
              </w:rPr>
            </w:pPr>
            <w:r w:rsidRPr="00D13FA5">
              <w:rPr>
                <w:rStyle w:val="Blue"/>
                <w:color w:val="000000" w:themeColor="text1"/>
                <w:sz w:val="18"/>
                <w:szCs w:val="18"/>
              </w:rPr>
              <w:t>MCERTS Flow Monitoring Point</w:t>
            </w:r>
          </w:p>
        </w:tc>
      </w:tr>
      <w:tr w:rsidR="00471AAA" w:rsidRPr="00C25946" w14:paraId="1F9AD5CF" w14:textId="77777777" w:rsidTr="00D13FA5">
        <w:trPr>
          <w:cantSplit/>
          <w:trHeight w:val="481"/>
        </w:trPr>
        <w:tc>
          <w:tcPr>
            <w:tcW w:w="888" w:type="pct"/>
            <w:vMerge/>
            <w:shd w:val="clear" w:color="auto" w:fill="auto"/>
          </w:tcPr>
          <w:p w14:paraId="6A7F7603" w14:textId="77777777" w:rsidR="00471AAA" w:rsidRPr="001552DA" w:rsidRDefault="00471AAA" w:rsidP="00471AAA">
            <w:pPr>
              <w:pStyle w:val="TableText"/>
              <w:rPr>
                <w:rStyle w:val="Blue"/>
                <w:color w:val="000000" w:themeColor="text1"/>
                <w:sz w:val="18"/>
                <w:szCs w:val="18"/>
              </w:rPr>
            </w:pPr>
          </w:p>
        </w:tc>
        <w:tc>
          <w:tcPr>
            <w:tcW w:w="1613" w:type="pct"/>
            <w:shd w:val="clear" w:color="auto" w:fill="auto"/>
          </w:tcPr>
          <w:p w14:paraId="36DF4FB8" w14:textId="52BC5BF9" w:rsidR="00471AAA" w:rsidRPr="00D13FA5" w:rsidRDefault="00471AAA" w:rsidP="00471AAA">
            <w:pPr>
              <w:pStyle w:val="TableText"/>
              <w:rPr>
                <w:rStyle w:val="Blue"/>
                <w:color w:val="000000" w:themeColor="text1"/>
                <w:sz w:val="18"/>
                <w:szCs w:val="18"/>
              </w:rPr>
            </w:pPr>
            <w:r w:rsidRPr="00D13FA5">
              <w:rPr>
                <w:rStyle w:val="Blue"/>
                <w:color w:val="000000" w:themeColor="text1"/>
                <w:sz w:val="18"/>
                <w:szCs w:val="18"/>
              </w:rPr>
              <w:t>UWWTR sampling</w:t>
            </w:r>
          </w:p>
        </w:tc>
        <w:tc>
          <w:tcPr>
            <w:tcW w:w="1049" w:type="pct"/>
            <w:shd w:val="clear" w:color="auto" w:fill="auto"/>
          </w:tcPr>
          <w:p w14:paraId="30021EA3" w14:textId="2ED8F4E0" w:rsidR="00471AAA" w:rsidRPr="00D13FA5" w:rsidRDefault="00D13FA5" w:rsidP="00471AAA">
            <w:pPr>
              <w:pStyle w:val="TableText"/>
              <w:rPr>
                <w:rStyle w:val="Blue"/>
                <w:color w:val="000000" w:themeColor="text1"/>
                <w:sz w:val="18"/>
                <w:szCs w:val="18"/>
              </w:rPr>
            </w:pPr>
            <w:r w:rsidRPr="00D13FA5">
              <w:rPr>
                <w:rStyle w:val="Blue"/>
                <w:color w:val="000000" w:themeColor="text1"/>
                <w:sz w:val="18"/>
                <w:szCs w:val="18"/>
              </w:rPr>
              <w:t>SN 71990 02300</w:t>
            </w:r>
          </w:p>
        </w:tc>
        <w:tc>
          <w:tcPr>
            <w:tcW w:w="1450" w:type="pct"/>
            <w:shd w:val="clear" w:color="auto" w:fill="auto"/>
          </w:tcPr>
          <w:p w14:paraId="5C5E100E" w14:textId="58694CBD" w:rsidR="00471AAA" w:rsidRPr="00D13FA5" w:rsidRDefault="00471AAA" w:rsidP="00471AAA">
            <w:pPr>
              <w:pStyle w:val="TableText"/>
              <w:rPr>
                <w:rStyle w:val="Blue"/>
                <w:color w:val="000000" w:themeColor="text1"/>
                <w:sz w:val="18"/>
                <w:szCs w:val="18"/>
              </w:rPr>
            </w:pPr>
            <w:r w:rsidRPr="00D13FA5">
              <w:rPr>
                <w:rStyle w:val="Blue"/>
                <w:color w:val="000000" w:themeColor="text1"/>
                <w:sz w:val="18"/>
                <w:szCs w:val="18"/>
              </w:rPr>
              <w:t>UWWTR Sample Point</w:t>
            </w:r>
          </w:p>
        </w:tc>
      </w:tr>
      <w:tr w:rsidR="001B6005" w:rsidRPr="00C25946" w14:paraId="48A32C09" w14:textId="77777777" w:rsidTr="00D13FA5">
        <w:trPr>
          <w:cantSplit/>
        </w:trPr>
        <w:tc>
          <w:tcPr>
            <w:tcW w:w="888" w:type="pct"/>
            <w:vMerge w:val="restart"/>
            <w:shd w:val="clear" w:color="auto" w:fill="auto"/>
          </w:tcPr>
          <w:p w14:paraId="688AE920" w14:textId="3D5D1D6A" w:rsidR="001B6005" w:rsidRPr="001552DA" w:rsidRDefault="001B6005" w:rsidP="007A2C4F">
            <w:pPr>
              <w:pStyle w:val="TableText"/>
              <w:rPr>
                <w:rStyle w:val="Blue"/>
                <w:color w:val="000000" w:themeColor="text1"/>
                <w:sz w:val="18"/>
                <w:szCs w:val="18"/>
              </w:rPr>
            </w:pPr>
            <w:r w:rsidRPr="001552DA">
              <w:rPr>
                <w:rStyle w:val="Blue"/>
                <w:color w:val="000000" w:themeColor="text1"/>
                <w:sz w:val="18"/>
                <w:szCs w:val="18"/>
              </w:rPr>
              <w:t xml:space="preserve">A2 Settled storm sewage via </w:t>
            </w:r>
            <w:r w:rsidR="002D50FC" w:rsidRPr="001552DA">
              <w:rPr>
                <w:rStyle w:val="Blue"/>
                <w:color w:val="000000" w:themeColor="text1"/>
                <w:sz w:val="18"/>
                <w:szCs w:val="18"/>
              </w:rPr>
              <w:t>Settled Storm Discharge Point</w:t>
            </w:r>
          </w:p>
        </w:tc>
        <w:tc>
          <w:tcPr>
            <w:tcW w:w="1613" w:type="pct"/>
            <w:shd w:val="clear" w:color="auto" w:fill="auto"/>
          </w:tcPr>
          <w:p w14:paraId="341E5DB9" w14:textId="581D6563" w:rsidR="001B6005" w:rsidRPr="00462AB1" w:rsidRDefault="00BE604E" w:rsidP="00821962">
            <w:pPr>
              <w:pStyle w:val="TableText"/>
              <w:rPr>
                <w:rStyle w:val="Blue"/>
                <w:color w:val="000000" w:themeColor="text1"/>
                <w:sz w:val="18"/>
                <w:szCs w:val="18"/>
              </w:rPr>
            </w:pPr>
            <w:r w:rsidRPr="00462AB1">
              <w:rPr>
                <w:rStyle w:val="Blue"/>
                <w:color w:val="000000" w:themeColor="text1"/>
                <w:sz w:val="18"/>
                <w:szCs w:val="18"/>
              </w:rPr>
              <w:t>Settled s</w:t>
            </w:r>
            <w:r w:rsidR="001B6005" w:rsidRPr="00462AB1">
              <w:rPr>
                <w:rStyle w:val="Blue"/>
                <w:color w:val="000000" w:themeColor="text1"/>
                <w:sz w:val="18"/>
                <w:szCs w:val="18"/>
              </w:rPr>
              <w:t xml:space="preserve">torm </w:t>
            </w:r>
            <w:r w:rsidR="00322FF4" w:rsidRPr="00462AB1">
              <w:rPr>
                <w:rStyle w:val="Blue"/>
                <w:color w:val="000000" w:themeColor="text1"/>
                <w:sz w:val="18"/>
                <w:szCs w:val="18"/>
              </w:rPr>
              <w:t>e</w:t>
            </w:r>
            <w:r w:rsidR="001B6005" w:rsidRPr="00462AB1">
              <w:rPr>
                <w:rStyle w:val="Blue"/>
                <w:color w:val="000000" w:themeColor="text1"/>
                <w:sz w:val="18"/>
                <w:szCs w:val="18"/>
              </w:rPr>
              <w:t>ffluent sampling</w:t>
            </w:r>
          </w:p>
        </w:tc>
        <w:tc>
          <w:tcPr>
            <w:tcW w:w="1049" w:type="pct"/>
            <w:shd w:val="clear" w:color="auto" w:fill="auto"/>
          </w:tcPr>
          <w:p w14:paraId="0BFE47AB" w14:textId="4D28627A" w:rsidR="001B6005" w:rsidRPr="00462AB1" w:rsidRDefault="00462AB1" w:rsidP="00821962">
            <w:pPr>
              <w:pStyle w:val="TableText"/>
              <w:rPr>
                <w:rStyle w:val="Blue"/>
                <w:color w:val="000000" w:themeColor="text1"/>
                <w:sz w:val="18"/>
                <w:szCs w:val="18"/>
              </w:rPr>
            </w:pPr>
            <w:r w:rsidRPr="00462AB1">
              <w:rPr>
                <w:rStyle w:val="Blue"/>
                <w:color w:val="000000" w:themeColor="text1"/>
                <w:sz w:val="18"/>
                <w:szCs w:val="18"/>
              </w:rPr>
              <w:t>SN 71177 02225</w:t>
            </w:r>
          </w:p>
        </w:tc>
        <w:tc>
          <w:tcPr>
            <w:tcW w:w="1450" w:type="pct"/>
            <w:shd w:val="clear" w:color="auto" w:fill="auto"/>
          </w:tcPr>
          <w:p w14:paraId="35102D35" w14:textId="5FEA3EF8" w:rsidR="00A42161" w:rsidRPr="00462AB1" w:rsidRDefault="008453FF" w:rsidP="00821962">
            <w:pPr>
              <w:pStyle w:val="TableText"/>
              <w:rPr>
                <w:rStyle w:val="Blue"/>
                <w:color w:val="000000" w:themeColor="text1"/>
                <w:sz w:val="18"/>
                <w:szCs w:val="18"/>
              </w:rPr>
            </w:pPr>
            <w:r w:rsidRPr="00462AB1">
              <w:rPr>
                <w:rStyle w:val="Blue"/>
                <w:color w:val="000000" w:themeColor="text1"/>
                <w:sz w:val="18"/>
                <w:szCs w:val="18"/>
              </w:rPr>
              <w:t>Settled Storm Sample Point</w:t>
            </w:r>
          </w:p>
        </w:tc>
      </w:tr>
      <w:tr w:rsidR="001B6005" w:rsidRPr="00C25946" w14:paraId="058DB363" w14:textId="77777777" w:rsidTr="00D13FA5">
        <w:trPr>
          <w:cantSplit/>
        </w:trPr>
        <w:tc>
          <w:tcPr>
            <w:tcW w:w="888" w:type="pct"/>
            <w:vMerge/>
            <w:shd w:val="clear" w:color="auto" w:fill="auto"/>
          </w:tcPr>
          <w:p w14:paraId="36DD30AF" w14:textId="77777777" w:rsidR="001B6005" w:rsidRPr="001F4EC0" w:rsidRDefault="001B6005" w:rsidP="00821962">
            <w:pPr>
              <w:pStyle w:val="TableText"/>
              <w:rPr>
                <w:rStyle w:val="Blue"/>
                <w:sz w:val="18"/>
                <w:szCs w:val="18"/>
              </w:rPr>
            </w:pPr>
          </w:p>
        </w:tc>
        <w:tc>
          <w:tcPr>
            <w:tcW w:w="1613" w:type="pct"/>
            <w:shd w:val="clear" w:color="auto" w:fill="auto"/>
          </w:tcPr>
          <w:p w14:paraId="5EA17420" w14:textId="77777777" w:rsidR="001B6005" w:rsidRPr="00462AB1" w:rsidRDefault="001B6005" w:rsidP="00821962">
            <w:pPr>
              <w:pStyle w:val="TableText"/>
              <w:rPr>
                <w:rStyle w:val="Blue"/>
                <w:color w:val="000000" w:themeColor="text1"/>
                <w:sz w:val="18"/>
                <w:szCs w:val="18"/>
              </w:rPr>
            </w:pPr>
            <w:r w:rsidRPr="00462AB1">
              <w:rPr>
                <w:rStyle w:val="Blue"/>
                <w:color w:val="000000" w:themeColor="text1"/>
                <w:sz w:val="18"/>
                <w:szCs w:val="18"/>
              </w:rPr>
              <w:t>Event duration monitoring</w:t>
            </w:r>
          </w:p>
        </w:tc>
        <w:tc>
          <w:tcPr>
            <w:tcW w:w="1049" w:type="pct"/>
            <w:shd w:val="clear" w:color="auto" w:fill="auto"/>
          </w:tcPr>
          <w:p w14:paraId="72F0E58F" w14:textId="522861A0" w:rsidR="001B6005" w:rsidRPr="00462AB1" w:rsidRDefault="00462AB1" w:rsidP="00821962">
            <w:pPr>
              <w:pStyle w:val="TableText"/>
              <w:rPr>
                <w:rStyle w:val="Blue"/>
                <w:color w:val="000000" w:themeColor="text1"/>
                <w:sz w:val="18"/>
                <w:szCs w:val="18"/>
              </w:rPr>
            </w:pPr>
            <w:r w:rsidRPr="00462AB1">
              <w:rPr>
                <w:rStyle w:val="Blue"/>
                <w:color w:val="000000" w:themeColor="text1"/>
                <w:sz w:val="18"/>
                <w:szCs w:val="18"/>
              </w:rPr>
              <w:t>SN 71169 02234</w:t>
            </w:r>
          </w:p>
        </w:tc>
        <w:tc>
          <w:tcPr>
            <w:tcW w:w="1450" w:type="pct"/>
            <w:shd w:val="clear" w:color="auto" w:fill="auto"/>
          </w:tcPr>
          <w:p w14:paraId="1EA39B68" w14:textId="08382CC1" w:rsidR="00A42161" w:rsidRPr="00462AB1" w:rsidRDefault="00A42161" w:rsidP="00821962">
            <w:pPr>
              <w:pStyle w:val="TableText"/>
              <w:rPr>
                <w:rStyle w:val="Blue"/>
                <w:color w:val="000000" w:themeColor="text1"/>
                <w:sz w:val="18"/>
                <w:szCs w:val="18"/>
              </w:rPr>
            </w:pPr>
            <w:r w:rsidRPr="00462AB1">
              <w:rPr>
                <w:rStyle w:val="Blue"/>
                <w:color w:val="000000" w:themeColor="text1"/>
                <w:sz w:val="18"/>
                <w:szCs w:val="18"/>
              </w:rPr>
              <w:t>Settled Storm to Environment EDM Monitoring Point</w:t>
            </w:r>
          </w:p>
        </w:tc>
      </w:tr>
    </w:tbl>
    <w:p w14:paraId="7786B825" w14:textId="280E823E" w:rsidR="001B6005" w:rsidRDefault="001B6005" w:rsidP="00D932BD">
      <w:pPr>
        <w:spacing w:before="120" w:after="120"/>
        <w:ind w:left="567"/>
        <w:rPr>
          <w:rStyle w:val="Pink"/>
          <w:rFonts w:ascii="Arial" w:hAnsi="Arial" w:cs="Arial"/>
          <w:sz w:val="18"/>
          <w:szCs w:val="18"/>
        </w:rPr>
      </w:pPr>
      <w:bookmarkStart w:id="8" w:name="_Hlk113879277"/>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3"/>
        <w:gridCol w:w="1984"/>
        <w:gridCol w:w="2550"/>
      </w:tblGrid>
      <w:tr w:rsidR="001B6005" w:rsidRPr="001F4EC0" w14:paraId="365F4729" w14:textId="77777777" w:rsidTr="00375251">
        <w:trPr>
          <w:cantSplit/>
          <w:tblHeader/>
        </w:trPr>
        <w:tc>
          <w:tcPr>
            <w:tcW w:w="5000" w:type="pct"/>
            <w:gridSpan w:val="4"/>
            <w:shd w:val="clear" w:color="auto" w:fill="000000"/>
          </w:tcPr>
          <w:bookmarkEnd w:id="8"/>
          <w:p w14:paraId="06534FDE" w14:textId="77777777" w:rsidR="001B6005" w:rsidRPr="00534C4C" w:rsidRDefault="001B6005" w:rsidP="008A08E9">
            <w:pPr>
              <w:pStyle w:val="TableText"/>
              <w:rPr>
                <w:b/>
                <w:color w:val="FFFFFF"/>
                <w:sz w:val="18"/>
                <w:szCs w:val="18"/>
              </w:rPr>
            </w:pPr>
            <w:r w:rsidRPr="00534C4C">
              <w:rPr>
                <w:b/>
                <w:color w:val="FFFFFF"/>
                <w:sz w:val="18"/>
                <w:szCs w:val="18"/>
              </w:rPr>
              <w:t>Table S3.4</w:t>
            </w:r>
            <w:r w:rsidR="00742E8E" w:rsidRPr="00534C4C">
              <w:rPr>
                <w:b/>
                <w:color w:val="FFFFFF"/>
                <w:sz w:val="18"/>
                <w:szCs w:val="18"/>
              </w:rPr>
              <w:t>b</w:t>
            </w:r>
            <w:r w:rsidRPr="00534C4C">
              <w:rPr>
                <w:b/>
                <w:color w:val="FFFFFF"/>
                <w:sz w:val="18"/>
                <w:szCs w:val="18"/>
              </w:rPr>
              <w:t xml:space="preserve"> Monitoring points</w:t>
            </w:r>
          </w:p>
          <w:p w14:paraId="452BA4D5" w14:textId="135901ED" w:rsidR="00742E8E" w:rsidRPr="001F4EC0" w:rsidRDefault="00742E8E" w:rsidP="008A08E9">
            <w:pPr>
              <w:pStyle w:val="TableText"/>
              <w:rPr>
                <w:b/>
                <w:sz w:val="18"/>
                <w:szCs w:val="18"/>
              </w:rPr>
            </w:pPr>
            <w:r w:rsidRPr="006C413D">
              <w:rPr>
                <w:rStyle w:val="Red"/>
                <w:b/>
                <w:bCs/>
                <w:color w:val="FFFFFF"/>
                <w:sz w:val="18"/>
                <w:szCs w:val="18"/>
              </w:rPr>
              <w:t xml:space="preserve">Effective from </w:t>
            </w:r>
            <w:r w:rsidR="00462AB1" w:rsidRPr="007F6CB9">
              <w:rPr>
                <w:rStyle w:val="Red"/>
                <w:b/>
                <w:bCs/>
                <w:color w:val="FFFFFF"/>
                <w:sz w:val="18"/>
                <w:szCs w:val="18"/>
              </w:rPr>
              <w:t>0</w:t>
            </w:r>
            <w:r w:rsidR="00304415" w:rsidRPr="007F6CB9">
              <w:rPr>
                <w:rStyle w:val="Red"/>
                <w:b/>
                <w:bCs/>
                <w:color w:val="FFFFFF"/>
                <w:sz w:val="18"/>
                <w:szCs w:val="18"/>
              </w:rPr>
              <w:t>1/0</w:t>
            </w:r>
            <w:r w:rsidR="00462AB1" w:rsidRPr="007F6CB9">
              <w:rPr>
                <w:rStyle w:val="Red"/>
                <w:b/>
                <w:bCs/>
                <w:color w:val="FFFFFF"/>
                <w:sz w:val="18"/>
                <w:szCs w:val="18"/>
              </w:rPr>
              <w:t>1</w:t>
            </w:r>
            <w:r w:rsidR="00D55C1F" w:rsidRPr="007F6CB9">
              <w:rPr>
                <w:rStyle w:val="Red"/>
                <w:b/>
                <w:bCs/>
                <w:color w:val="FFFFFF"/>
                <w:sz w:val="18"/>
                <w:szCs w:val="18"/>
              </w:rPr>
              <w:t>/</w:t>
            </w:r>
            <w:r w:rsidR="000C64A7" w:rsidRPr="007F6CB9">
              <w:rPr>
                <w:rStyle w:val="Red"/>
                <w:b/>
                <w:bCs/>
                <w:color w:val="FFFFFF"/>
                <w:sz w:val="18"/>
                <w:szCs w:val="18"/>
              </w:rPr>
              <w:t>202</w:t>
            </w:r>
            <w:r w:rsidR="00462AB1" w:rsidRPr="007F6CB9">
              <w:rPr>
                <w:rStyle w:val="Red"/>
                <w:b/>
                <w:bCs/>
                <w:color w:val="FFFFFF"/>
                <w:sz w:val="18"/>
                <w:szCs w:val="18"/>
              </w:rPr>
              <w:t>4</w:t>
            </w:r>
          </w:p>
        </w:tc>
      </w:tr>
      <w:tr w:rsidR="001B6005" w:rsidRPr="001F4EC0" w14:paraId="6F1998B7" w14:textId="77777777" w:rsidTr="00375251">
        <w:trPr>
          <w:cantSplit/>
          <w:tblHeader/>
        </w:trPr>
        <w:tc>
          <w:tcPr>
            <w:tcW w:w="888" w:type="pct"/>
            <w:shd w:val="clear" w:color="auto" w:fill="auto"/>
          </w:tcPr>
          <w:p w14:paraId="0039CA30" w14:textId="77777777" w:rsidR="001B6005" w:rsidRPr="001F4EC0" w:rsidRDefault="001B6005" w:rsidP="008A08E9">
            <w:pPr>
              <w:pStyle w:val="TableText"/>
              <w:rPr>
                <w:b/>
                <w:sz w:val="18"/>
                <w:szCs w:val="18"/>
              </w:rPr>
            </w:pPr>
            <w:r w:rsidRPr="001F4EC0">
              <w:rPr>
                <w:b/>
                <w:sz w:val="18"/>
                <w:szCs w:val="18"/>
              </w:rPr>
              <w:t>Effluent(s) and discharge point(s)</w:t>
            </w:r>
          </w:p>
        </w:tc>
        <w:tc>
          <w:tcPr>
            <w:tcW w:w="1532"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2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0039B6" w:rsidRPr="001F4EC0" w14:paraId="116526EC" w14:textId="77777777" w:rsidTr="00375251">
        <w:trPr>
          <w:cantSplit/>
        </w:trPr>
        <w:tc>
          <w:tcPr>
            <w:tcW w:w="888" w:type="pct"/>
            <w:vMerge w:val="restart"/>
            <w:shd w:val="clear" w:color="auto" w:fill="auto"/>
          </w:tcPr>
          <w:p w14:paraId="4404843D" w14:textId="599879B8" w:rsidR="000039B6" w:rsidRPr="00462AB1" w:rsidRDefault="000039B6" w:rsidP="000039B6">
            <w:pPr>
              <w:pStyle w:val="TableText"/>
              <w:rPr>
                <w:rStyle w:val="Blue"/>
                <w:color w:val="000000" w:themeColor="text1"/>
                <w:sz w:val="18"/>
                <w:szCs w:val="18"/>
              </w:rPr>
            </w:pPr>
            <w:r w:rsidRPr="00462AB1">
              <w:rPr>
                <w:rStyle w:val="Blue"/>
                <w:color w:val="000000" w:themeColor="text1"/>
                <w:sz w:val="18"/>
                <w:szCs w:val="18"/>
              </w:rPr>
              <w:t>A1 Secondary treated sewage effluent via Final Effluent Discharge Point</w:t>
            </w:r>
          </w:p>
        </w:tc>
        <w:tc>
          <w:tcPr>
            <w:tcW w:w="1532" w:type="pct"/>
            <w:shd w:val="clear" w:color="auto" w:fill="auto"/>
          </w:tcPr>
          <w:p w14:paraId="6F8CB25C" w14:textId="4B11333F" w:rsidR="000039B6" w:rsidRPr="001F4EC0" w:rsidRDefault="000039B6" w:rsidP="000039B6">
            <w:pPr>
              <w:pStyle w:val="TableText"/>
              <w:rPr>
                <w:rStyle w:val="Blue"/>
                <w:sz w:val="18"/>
                <w:szCs w:val="18"/>
              </w:rPr>
            </w:pPr>
            <w:r w:rsidRPr="00D13FA5">
              <w:rPr>
                <w:rStyle w:val="Blue"/>
                <w:color w:val="000000" w:themeColor="text1"/>
                <w:sz w:val="18"/>
                <w:szCs w:val="18"/>
              </w:rPr>
              <w:t>UWWTR inlet sampling</w:t>
            </w:r>
          </w:p>
        </w:tc>
        <w:tc>
          <w:tcPr>
            <w:tcW w:w="1129" w:type="pct"/>
            <w:shd w:val="clear" w:color="auto" w:fill="auto"/>
          </w:tcPr>
          <w:p w14:paraId="03A35728" w14:textId="6F54B609" w:rsidR="000039B6" w:rsidRPr="009C28CB" w:rsidRDefault="000039B6" w:rsidP="000039B6">
            <w:pPr>
              <w:pStyle w:val="TableText"/>
              <w:rPr>
                <w:rStyle w:val="Blue"/>
                <w:color w:val="FF0000"/>
                <w:sz w:val="18"/>
                <w:szCs w:val="18"/>
              </w:rPr>
            </w:pPr>
            <w:r w:rsidRPr="00D13FA5">
              <w:rPr>
                <w:rStyle w:val="Blue"/>
                <w:color w:val="000000" w:themeColor="text1"/>
                <w:sz w:val="18"/>
                <w:szCs w:val="18"/>
              </w:rPr>
              <w:t>SN 71224 02407</w:t>
            </w:r>
          </w:p>
        </w:tc>
        <w:tc>
          <w:tcPr>
            <w:tcW w:w="1451" w:type="pct"/>
            <w:shd w:val="clear" w:color="auto" w:fill="auto"/>
          </w:tcPr>
          <w:p w14:paraId="2C534404" w14:textId="4D07BEBD" w:rsidR="000039B6" w:rsidRPr="001F4EC0" w:rsidRDefault="000039B6" w:rsidP="000039B6">
            <w:pPr>
              <w:pStyle w:val="TableText"/>
              <w:rPr>
                <w:rStyle w:val="Blue"/>
                <w:sz w:val="18"/>
                <w:szCs w:val="18"/>
              </w:rPr>
            </w:pPr>
            <w:r w:rsidRPr="00D13FA5">
              <w:rPr>
                <w:rStyle w:val="Blue"/>
                <w:color w:val="000000" w:themeColor="text1"/>
                <w:sz w:val="18"/>
                <w:szCs w:val="18"/>
              </w:rPr>
              <w:t>UWWTR Inlet Sample Point</w:t>
            </w:r>
          </w:p>
        </w:tc>
      </w:tr>
      <w:tr w:rsidR="000039B6" w:rsidRPr="001F4EC0" w14:paraId="1992A3CA" w14:textId="77777777" w:rsidTr="00375251">
        <w:trPr>
          <w:cantSplit/>
          <w:trHeight w:val="664"/>
        </w:trPr>
        <w:tc>
          <w:tcPr>
            <w:tcW w:w="888" w:type="pct"/>
            <w:vMerge/>
            <w:shd w:val="clear" w:color="auto" w:fill="auto"/>
          </w:tcPr>
          <w:p w14:paraId="18EECD90"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1C50BC72" w14:textId="0CC8A9B7" w:rsidR="000039B6" w:rsidRPr="00D932BD" w:rsidRDefault="000039B6" w:rsidP="000039B6">
            <w:pPr>
              <w:pStyle w:val="TableText"/>
              <w:rPr>
                <w:rStyle w:val="Blue"/>
                <w:color w:val="E424C9"/>
                <w:sz w:val="18"/>
                <w:szCs w:val="18"/>
              </w:rPr>
            </w:pPr>
            <w:r w:rsidRPr="00D13FA5">
              <w:rPr>
                <w:rStyle w:val="Blue"/>
                <w:color w:val="000000" w:themeColor="text1"/>
                <w:sz w:val="18"/>
                <w:szCs w:val="18"/>
              </w:rPr>
              <w:t>Final effluent sampling</w:t>
            </w:r>
          </w:p>
        </w:tc>
        <w:tc>
          <w:tcPr>
            <w:tcW w:w="1129" w:type="pct"/>
            <w:shd w:val="clear" w:color="auto" w:fill="auto"/>
          </w:tcPr>
          <w:p w14:paraId="605A1E8E" w14:textId="32D5DAFF" w:rsidR="000039B6" w:rsidRDefault="000039B6" w:rsidP="000039B6">
            <w:pPr>
              <w:pStyle w:val="TableText"/>
              <w:rPr>
                <w:rStyle w:val="Blue"/>
                <w:color w:val="FF0000"/>
                <w:sz w:val="18"/>
                <w:szCs w:val="18"/>
              </w:rPr>
            </w:pPr>
            <w:r w:rsidRPr="00D13FA5">
              <w:rPr>
                <w:rStyle w:val="Blue"/>
                <w:color w:val="000000" w:themeColor="text1"/>
                <w:sz w:val="18"/>
                <w:szCs w:val="18"/>
              </w:rPr>
              <w:t>SN 71990 02300</w:t>
            </w:r>
          </w:p>
        </w:tc>
        <w:tc>
          <w:tcPr>
            <w:tcW w:w="1451" w:type="pct"/>
            <w:shd w:val="clear" w:color="auto" w:fill="auto"/>
          </w:tcPr>
          <w:p w14:paraId="7C530FD0" w14:textId="008D4F07" w:rsidR="000039B6" w:rsidRPr="001F4EC0" w:rsidRDefault="000039B6" w:rsidP="000039B6">
            <w:pPr>
              <w:pStyle w:val="TableText"/>
              <w:rPr>
                <w:rStyle w:val="Blue"/>
                <w:sz w:val="18"/>
                <w:szCs w:val="18"/>
              </w:rPr>
            </w:pPr>
            <w:r w:rsidRPr="00D13FA5">
              <w:rPr>
                <w:rStyle w:val="Blue"/>
                <w:color w:val="000000" w:themeColor="text1"/>
                <w:sz w:val="18"/>
                <w:szCs w:val="18"/>
              </w:rPr>
              <w:t>Final Effluent Sample Point</w:t>
            </w:r>
          </w:p>
        </w:tc>
      </w:tr>
      <w:tr w:rsidR="000039B6" w:rsidRPr="001F4EC0" w14:paraId="3794B3F0" w14:textId="77777777" w:rsidTr="00375251">
        <w:trPr>
          <w:cantSplit/>
          <w:trHeight w:val="270"/>
        </w:trPr>
        <w:tc>
          <w:tcPr>
            <w:tcW w:w="888" w:type="pct"/>
            <w:vMerge/>
            <w:shd w:val="clear" w:color="auto" w:fill="auto"/>
          </w:tcPr>
          <w:p w14:paraId="55300DDF"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2F910AD1" w14:textId="29995D9C" w:rsidR="000039B6" w:rsidRPr="00BA611D" w:rsidRDefault="000039B6" w:rsidP="000039B6">
            <w:pPr>
              <w:pStyle w:val="TableText"/>
              <w:rPr>
                <w:rStyle w:val="Blue"/>
                <w:sz w:val="18"/>
                <w:szCs w:val="18"/>
              </w:rPr>
            </w:pPr>
            <w:r w:rsidRPr="00D13FA5">
              <w:rPr>
                <w:rStyle w:val="Blue"/>
                <w:color w:val="000000" w:themeColor="text1"/>
                <w:sz w:val="18"/>
                <w:szCs w:val="18"/>
              </w:rPr>
              <w:t>MCERTS continuous flow monitoring</w:t>
            </w:r>
          </w:p>
        </w:tc>
        <w:tc>
          <w:tcPr>
            <w:tcW w:w="1129" w:type="pct"/>
            <w:shd w:val="clear" w:color="auto" w:fill="auto"/>
          </w:tcPr>
          <w:p w14:paraId="6A58AF7E" w14:textId="18E544B8" w:rsidR="000039B6" w:rsidRPr="009C28CB" w:rsidRDefault="000039B6" w:rsidP="000039B6">
            <w:pPr>
              <w:pStyle w:val="TableText"/>
              <w:rPr>
                <w:rStyle w:val="Blue"/>
                <w:color w:val="FF0000"/>
                <w:sz w:val="18"/>
                <w:szCs w:val="18"/>
              </w:rPr>
            </w:pPr>
            <w:r w:rsidRPr="00D13FA5">
              <w:rPr>
                <w:rStyle w:val="Blue"/>
                <w:color w:val="000000" w:themeColor="text1"/>
                <w:sz w:val="18"/>
                <w:szCs w:val="18"/>
              </w:rPr>
              <w:t>SN 71164 02257</w:t>
            </w:r>
          </w:p>
        </w:tc>
        <w:tc>
          <w:tcPr>
            <w:tcW w:w="1451" w:type="pct"/>
            <w:shd w:val="clear" w:color="auto" w:fill="auto"/>
          </w:tcPr>
          <w:p w14:paraId="67515E1F" w14:textId="0179C941" w:rsidR="000039B6" w:rsidRPr="001F4EC0" w:rsidRDefault="000039B6" w:rsidP="000039B6">
            <w:pPr>
              <w:pStyle w:val="TableText"/>
              <w:rPr>
                <w:rStyle w:val="Blue"/>
                <w:sz w:val="18"/>
                <w:szCs w:val="18"/>
              </w:rPr>
            </w:pPr>
            <w:r w:rsidRPr="00D13FA5">
              <w:rPr>
                <w:rStyle w:val="Blue"/>
                <w:color w:val="000000" w:themeColor="text1"/>
                <w:sz w:val="18"/>
                <w:szCs w:val="18"/>
              </w:rPr>
              <w:t>MCERTS Flow Monitoring Point</w:t>
            </w:r>
          </w:p>
        </w:tc>
      </w:tr>
      <w:tr w:rsidR="000039B6" w:rsidRPr="001F4EC0" w14:paraId="47470E09" w14:textId="77777777" w:rsidTr="00375251">
        <w:trPr>
          <w:cantSplit/>
          <w:trHeight w:val="270"/>
        </w:trPr>
        <w:tc>
          <w:tcPr>
            <w:tcW w:w="888" w:type="pct"/>
            <w:vMerge/>
            <w:shd w:val="clear" w:color="auto" w:fill="auto"/>
          </w:tcPr>
          <w:p w14:paraId="6EA58297"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5E8FC6D3" w14:textId="4F7CE7FA" w:rsidR="000039B6" w:rsidRPr="00924E8D" w:rsidRDefault="000039B6" w:rsidP="000039B6">
            <w:pPr>
              <w:pStyle w:val="TableText"/>
              <w:rPr>
                <w:rStyle w:val="Blue"/>
                <w:sz w:val="18"/>
                <w:szCs w:val="18"/>
              </w:rPr>
            </w:pPr>
            <w:r w:rsidRPr="00D13FA5">
              <w:rPr>
                <w:rStyle w:val="Blue"/>
                <w:color w:val="000000" w:themeColor="text1"/>
                <w:sz w:val="18"/>
                <w:szCs w:val="18"/>
              </w:rPr>
              <w:t>UWWTR sampling</w:t>
            </w:r>
          </w:p>
        </w:tc>
        <w:tc>
          <w:tcPr>
            <w:tcW w:w="1129" w:type="pct"/>
            <w:shd w:val="clear" w:color="auto" w:fill="auto"/>
          </w:tcPr>
          <w:p w14:paraId="4CCB831D" w14:textId="6E39E4EF" w:rsidR="000039B6" w:rsidRDefault="000039B6" w:rsidP="000039B6">
            <w:pPr>
              <w:pStyle w:val="TableText"/>
              <w:rPr>
                <w:rStyle w:val="Blue"/>
                <w:color w:val="FF0000"/>
                <w:sz w:val="18"/>
                <w:szCs w:val="18"/>
              </w:rPr>
            </w:pPr>
            <w:r w:rsidRPr="00D13FA5">
              <w:rPr>
                <w:rStyle w:val="Blue"/>
                <w:color w:val="000000" w:themeColor="text1"/>
                <w:sz w:val="18"/>
                <w:szCs w:val="18"/>
              </w:rPr>
              <w:t>SN 71990 02300</w:t>
            </w:r>
          </w:p>
        </w:tc>
        <w:tc>
          <w:tcPr>
            <w:tcW w:w="1451" w:type="pct"/>
            <w:shd w:val="clear" w:color="auto" w:fill="auto"/>
          </w:tcPr>
          <w:p w14:paraId="3671D00B" w14:textId="1C4215C7" w:rsidR="000039B6" w:rsidRPr="006653C4" w:rsidRDefault="000039B6" w:rsidP="000039B6">
            <w:pPr>
              <w:pStyle w:val="TableText"/>
              <w:rPr>
                <w:rStyle w:val="Blue"/>
                <w:sz w:val="18"/>
                <w:szCs w:val="18"/>
              </w:rPr>
            </w:pPr>
            <w:r w:rsidRPr="00D13FA5">
              <w:rPr>
                <w:rStyle w:val="Blue"/>
                <w:color w:val="000000" w:themeColor="text1"/>
                <w:sz w:val="18"/>
                <w:szCs w:val="18"/>
              </w:rPr>
              <w:t>UWWTR Sample Point</w:t>
            </w:r>
          </w:p>
        </w:tc>
      </w:tr>
      <w:tr w:rsidR="000039B6" w:rsidRPr="001F4EC0" w14:paraId="100AE65F" w14:textId="77777777" w:rsidTr="00375251">
        <w:trPr>
          <w:cantSplit/>
        </w:trPr>
        <w:tc>
          <w:tcPr>
            <w:tcW w:w="888" w:type="pct"/>
            <w:vMerge w:val="restart"/>
            <w:shd w:val="clear" w:color="auto" w:fill="auto"/>
          </w:tcPr>
          <w:p w14:paraId="5EC7CE82" w14:textId="44F5DDB0" w:rsidR="000039B6" w:rsidRPr="00462AB1" w:rsidRDefault="000039B6" w:rsidP="000039B6">
            <w:pPr>
              <w:pStyle w:val="TableText"/>
              <w:rPr>
                <w:rStyle w:val="Blue"/>
                <w:color w:val="000000" w:themeColor="text1"/>
                <w:sz w:val="18"/>
                <w:szCs w:val="18"/>
              </w:rPr>
            </w:pPr>
            <w:r w:rsidRPr="00462AB1">
              <w:rPr>
                <w:rStyle w:val="Blue"/>
                <w:color w:val="000000" w:themeColor="text1"/>
                <w:sz w:val="18"/>
                <w:szCs w:val="18"/>
              </w:rPr>
              <w:t>A2 Settled storm sewage via Settled Storm Discharge Point</w:t>
            </w:r>
          </w:p>
          <w:p w14:paraId="324A46A4" w14:textId="77777777" w:rsidR="000039B6" w:rsidRPr="00462AB1" w:rsidRDefault="000039B6" w:rsidP="000039B6">
            <w:pPr>
              <w:pStyle w:val="TableText"/>
              <w:rPr>
                <w:rStyle w:val="Blue"/>
                <w:color w:val="000000" w:themeColor="text1"/>
                <w:sz w:val="18"/>
                <w:szCs w:val="18"/>
              </w:rPr>
            </w:pPr>
          </w:p>
        </w:tc>
        <w:tc>
          <w:tcPr>
            <w:tcW w:w="1532" w:type="pct"/>
            <w:shd w:val="clear" w:color="auto" w:fill="auto"/>
          </w:tcPr>
          <w:p w14:paraId="6684CD41" w14:textId="7AC6EFCF" w:rsidR="000039B6" w:rsidRPr="00FD14BC" w:rsidRDefault="000039B6" w:rsidP="000039B6">
            <w:pPr>
              <w:pStyle w:val="TableText"/>
              <w:rPr>
                <w:rStyle w:val="Blue"/>
                <w:color w:val="auto"/>
                <w:sz w:val="18"/>
                <w:szCs w:val="18"/>
              </w:rPr>
            </w:pPr>
            <w:r w:rsidRPr="00462AB1">
              <w:rPr>
                <w:rStyle w:val="Blue"/>
                <w:color w:val="000000" w:themeColor="text1"/>
                <w:sz w:val="18"/>
                <w:szCs w:val="18"/>
              </w:rPr>
              <w:t>Settled storm effluent sampling</w:t>
            </w:r>
          </w:p>
        </w:tc>
        <w:tc>
          <w:tcPr>
            <w:tcW w:w="1129" w:type="pct"/>
            <w:shd w:val="clear" w:color="auto" w:fill="auto"/>
          </w:tcPr>
          <w:p w14:paraId="0FC321FD" w14:textId="14ED823D" w:rsidR="000039B6" w:rsidRPr="009C28CB" w:rsidRDefault="000039B6" w:rsidP="000039B6">
            <w:pPr>
              <w:pStyle w:val="TableText"/>
              <w:rPr>
                <w:rStyle w:val="Blue"/>
                <w:color w:val="FF0000"/>
                <w:sz w:val="18"/>
                <w:szCs w:val="18"/>
              </w:rPr>
            </w:pPr>
            <w:r w:rsidRPr="00462AB1">
              <w:rPr>
                <w:rStyle w:val="Blue"/>
                <w:color w:val="000000" w:themeColor="text1"/>
                <w:sz w:val="18"/>
                <w:szCs w:val="18"/>
              </w:rPr>
              <w:t>SN 71177 02225</w:t>
            </w:r>
          </w:p>
        </w:tc>
        <w:tc>
          <w:tcPr>
            <w:tcW w:w="1451" w:type="pct"/>
            <w:shd w:val="clear" w:color="auto" w:fill="auto"/>
          </w:tcPr>
          <w:p w14:paraId="4BFBA58D" w14:textId="77C6711D" w:rsidR="000039B6" w:rsidRPr="001F4EC0" w:rsidRDefault="000039B6" w:rsidP="000039B6">
            <w:pPr>
              <w:pStyle w:val="TableText"/>
              <w:rPr>
                <w:rStyle w:val="Blue"/>
                <w:sz w:val="18"/>
                <w:szCs w:val="18"/>
              </w:rPr>
            </w:pPr>
            <w:r w:rsidRPr="00462AB1">
              <w:rPr>
                <w:rStyle w:val="Blue"/>
                <w:color w:val="000000" w:themeColor="text1"/>
                <w:sz w:val="18"/>
                <w:szCs w:val="18"/>
              </w:rPr>
              <w:t>Settled Storm Sample Point</w:t>
            </w:r>
          </w:p>
        </w:tc>
      </w:tr>
      <w:tr w:rsidR="000039B6" w:rsidRPr="001F4EC0" w14:paraId="415862EE" w14:textId="77777777" w:rsidTr="00375251">
        <w:trPr>
          <w:cantSplit/>
        </w:trPr>
        <w:tc>
          <w:tcPr>
            <w:tcW w:w="888" w:type="pct"/>
            <w:vMerge/>
            <w:shd w:val="clear" w:color="auto" w:fill="auto"/>
          </w:tcPr>
          <w:p w14:paraId="0D347D51" w14:textId="77777777" w:rsidR="000039B6" w:rsidRPr="001F4EC0" w:rsidRDefault="000039B6" w:rsidP="000039B6">
            <w:pPr>
              <w:pStyle w:val="TableText"/>
              <w:rPr>
                <w:rStyle w:val="Blue"/>
                <w:sz w:val="18"/>
                <w:szCs w:val="18"/>
              </w:rPr>
            </w:pPr>
          </w:p>
        </w:tc>
        <w:tc>
          <w:tcPr>
            <w:tcW w:w="1532" w:type="pct"/>
            <w:shd w:val="clear" w:color="auto" w:fill="auto"/>
          </w:tcPr>
          <w:p w14:paraId="31B845BF" w14:textId="5D57A5B3" w:rsidR="000039B6" w:rsidRPr="00FD14BC" w:rsidRDefault="000039B6" w:rsidP="000039B6">
            <w:pPr>
              <w:pStyle w:val="TableText"/>
              <w:rPr>
                <w:rStyle w:val="Blue"/>
                <w:color w:val="auto"/>
                <w:sz w:val="18"/>
                <w:szCs w:val="18"/>
              </w:rPr>
            </w:pPr>
            <w:r w:rsidRPr="00462AB1">
              <w:rPr>
                <w:rStyle w:val="Blue"/>
                <w:color w:val="000000" w:themeColor="text1"/>
                <w:sz w:val="18"/>
                <w:szCs w:val="18"/>
              </w:rPr>
              <w:t>Event duration monitoring</w:t>
            </w:r>
          </w:p>
        </w:tc>
        <w:tc>
          <w:tcPr>
            <w:tcW w:w="1129" w:type="pct"/>
            <w:shd w:val="clear" w:color="auto" w:fill="auto"/>
          </w:tcPr>
          <w:p w14:paraId="05588882" w14:textId="79CED0A1" w:rsidR="000039B6" w:rsidRPr="009C28CB" w:rsidRDefault="000039B6" w:rsidP="000039B6">
            <w:pPr>
              <w:pStyle w:val="TableText"/>
              <w:rPr>
                <w:rStyle w:val="Blue"/>
                <w:color w:val="FF0000"/>
                <w:sz w:val="18"/>
                <w:szCs w:val="18"/>
              </w:rPr>
            </w:pPr>
            <w:r w:rsidRPr="00462AB1">
              <w:rPr>
                <w:rStyle w:val="Blue"/>
                <w:color w:val="000000" w:themeColor="text1"/>
                <w:sz w:val="18"/>
                <w:szCs w:val="18"/>
              </w:rPr>
              <w:t>SN 71169 02234</w:t>
            </w:r>
          </w:p>
        </w:tc>
        <w:tc>
          <w:tcPr>
            <w:tcW w:w="1451" w:type="pct"/>
            <w:shd w:val="clear" w:color="auto" w:fill="auto"/>
          </w:tcPr>
          <w:p w14:paraId="307987B8" w14:textId="7E88DA48" w:rsidR="000039B6" w:rsidRPr="001F4EC0" w:rsidRDefault="000039B6" w:rsidP="000039B6">
            <w:pPr>
              <w:pStyle w:val="TableText"/>
              <w:rPr>
                <w:rStyle w:val="Blue"/>
                <w:sz w:val="18"/>
                <w:szCs w:val="18"/>
              </w:rPr>
            </w:pPr>
            <w:r w:rsidRPr="00462AB1">
              <w:rPr>
                <w:rStyle w:val="Blue"/>
                <w:color w:val="000000" w:themeColor="text1"/>
                <w:sz w:val="18"/>
                <w:szCs w:val="18"/>
              </w:rPr>
              <w:t>Settled Storm to Environment EDM Monitoring Point</w:t>
            </w:r>
          </w:p>
        </w:tc>
      </w:tr>
      <w:tr w:rsidR="00A24F75" w:rsidRPr="001F4EC0" w14:paraId="4572E0EF" w14:textId="77777777" w:rsidTr="00375251">
        <w:trPr>
          <w:cantSplit/>
        </w:trPr>
        <w:tc>
          <w:tcPr>
            <w:tcW w:w="888" w:type="pct"/>
            <w:vMerge/>
            <w:shd w:val="clear" w:color="auto" w:fill="auto"/>
          </w:tcPr>
          <w:p w14:paraId="76D80A11"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129" w:type="pct"/>
            <w:shd w:val="clear" w:color="auto" w:fill="auto"/>
          </w:tcPr>
          <w:p w14:paraId="021281DB" w14:textId="1EEBA40D" w:rsidR="00A24F75" w:rsidRPr="00A64EF4" w:rsidRDefault="00981CC3" w:rsidP="00A24F75">
            <w:pPr>
              <w:pStyle w:val="TableText"/>
              <w:rPr>
                <w:rStyle w:val="Blue"/>
                <w:color w:val="000000" w:themeColor="text1"/>
                <w:sz w:val="18"/>
                <w:szCs w:val="18"/>
              </w:rPr>
            </w:pPr>
            <w:r w:rsidRPr="00981CC3">
              <w:rPr>
                <w:rStyle w:val="Blue"/>
                <w:color w:val="000000" w:themeColor="text1"/>
                <w:sz w:val="18"/>
                <w:szCs w:val="18"/>
              </w:rPr>
              <w:t>SN 71192 02384</w:t>
            </w:r>
          </w:p>
        </w:tc>
        <w:tc>
          <w:tcPr>
            <w:tcW w:w="1451" w:type="pct"/>
            <w:shd w:val="clear" w:color="auto" w:fill="auto"/>
          </w:tcPr>
          <w:p w14:paraId="1B0C645C" w14:textId="0B822174" w:rsidR="00A24F75" w:rsidRPr="00A64EF4" w:rsidRDefault="00A24F75" w:rsidP="00A24F75">
            <w:pPr>
              <w:pStyle w:val="TableText"/>
              <w:rPr>
                <w:rStyle w:val="Blue"/>
                <w:color w:val="000000" w:themeColor="text1"/>
                <w:sz w:val="18"/>
                <w:szCs w:val="18"/>
              </w:rPr>
            </w:pPr>
            <w:r w:rsidRPr="00A64EF4">
              <w:rPr>
                <w:rStyle w:val="Blue"/>
                <w:color w:val="000000" w:themeColor="text1"/>
                <w:sz w:val="18"/>
                <w:szCs w:val="18"/>
              </w:rPr>
              <w:t>MCERTS FPF Monitoring Point</w:t>
            </w:r>
          </w:p>
        </w:tc>
      </w:tr>
      <w:tr w:rsidR="00A24F75" w:rsidRPr="001F4EC0" w14:paraId="54C27632" w14:textId="77777777" w:rsidTr="00375251">
        <w:trPr>
          <w:cantSplit/>
        </w:trPr>
        <w:tc>
          <w:tcPr>
            <w:tcW w:w="888" w:type="pct"/>
            <w:vMerge/>
            <w:shd w:val="clear" w:color="auto" w:fill="auto"/>
          </w:tcPr>
          <w:p w14:paraId="632C148D" w14:textId="77777777" w:rsidR="00A24F75" w:rsidRPr="00297337" w:rsidRDefault="00A24F75" w:rsidP="00A24F75">
            <w:pPr>
              <w:pStyle w:val="TableText"/>
              <w:rPr>
                <w:rStyle w:val="Blue"/>
                <w:sz w:val="18"/>
                <w:szCs w:val="18"/>
                <w:highlight w:val="yellow"/>
              </w:rPr>
            </w:pPr>
          </w:p>
        </w:tc>
        <w:tc>
          <w:tcPr>
            <w:tcW w:w="1532" w:type="pct"/>
            <w:shd w:val="clear" w:color="auto" w:fill="auto"/>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129" w:type="pct"/>
            <w:shd w:val="clear" w:color="auto" w:fill="auto"/>
          </w:tcPr>
          <w:p w14:paraId="5A6D07EB" w14:textId="1C8198CA" w:rsidR="00A24F75" w:rsidRPr="00A64EF4" w:rsidRDefault="00486B0E" w:rsidP="00A24F75">
            <w:pPr>
              <w:pStyle w:val="TableText"/>
              <w:rPr>
                <w:rStyle w:val="Blue"/>
                <w:color w:val="000000" w:themeColor="text1"/>
                <w:sz w:val="18"/>
                <w:szCs w:val="18"/>
              </w:rPr>
            </w:pPr>
            <w:r w:rsidRPr="00A64EF4">
              <w:rPr>
                <w:rStyle w:val="Blue"/>
                <w:color w:val="000000" w:themeColor="text1"/>
                <w:sz w:val="18"/>
                <w:szCs w:val="18"/>
              </w:rPr>
              <w:t>SN 71205 02397</w:t>
            </w:r>
          </w:p>
        </w:tc>
        <w:tc>
          <w:tcPr>
            <w:tcW w:w="1451" w:type="pct"/>
            <w:shd w:val="clear" w:color="auto" w:fill="auto"/>
          </w:tcPr>
          <w:p w14:paraId="23D59BB0" w14:textId="25E5D882" w:rsidR="00A24F75" w:rsidRPr="00A64EF4" w:rsidRDefault="00A24F75" w:rsidP="00A24F75">
            <w:pPr>
              <w:pStyle w:val="TableText"/>
              <w:rPr>
                <w:rStyle w:val="Blue"/>
                <w:color w:val="000000" w:themeColor="text1"/>
                <w:sz w:val="18"/>
                <w:szCs w:val="18"/>
              </w:rPr>
            </w:pPr>
            <w:r w:rsidRPr="00A64EF4">
              <w:rPr>
                <w:rStyle w:val="Blue"/>
                <w:color w:val="000000" w:themeColor="text1"/>
                <w:sz w:val="18"/>
                <w:szCs w:val="18"/>
              </w:rPr>
              <w:t>EDM to Storm Tank Monitoring Point</w:t>
            </w:r>
          </w:p>
        </w:tc>
      </w:tr>
    </w:tbl>
    <w:p w14:paraId="2B61003A" w14:textId="77777777" w:rsidR="001B6005" w:rsidRDefault="001B6005" w:rsidP="00D932BD">
      <w:pPr>
        <w:spacing w:before="120" w:after="120"/>
        <w:ind w:left="567"/>
        <w:rPr>
          <w:rStyle w:val="Pink"/>
          <w:rFonts w:ascii="Arial" w:hAnsi="Arial" w:cs="Arial"/>
          <w:sz w:val="18"/>
          <w:szCs w:val="18"/>
        </w:rPr>
      </w:pPr>
    </w:p>
    <w:p w14:paraId="1C3336A4"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C691A">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Number of s</w:t>
            </w:r>
            <w:bookmarkStart w:id="9" w:name="_Hlt511551491"/>
            <w:bookmarkEnd w:id="9"/>
            <w:r w:rsidRPr="007C691A">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4–7  </w:t>
            </w:r>
          </w:p>
        </w:tc>
        <w:tc>
          <w:tcPr>
            <w:tcW w:w="2660" w:type="pct"/>
            <w:shd w:val="clear" w:color="auto" w:fill="auto"/>
          </w:tcPr>
          <w:p w14:paraId="42B64EF4"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8–16</w:t>
            </w:r>
          </w:p>
        </w:tc>
        <w:tc>
          <w:tcPr>
            <w:tcW w:w="2660" w:type="pct"/>
            <w:shd w:val="clear" w:color="auto" w:fill="auto"/>
          </w:tcPr>
          <w:p w14:paraId="553C9E2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17–28 </w:t>
            </w:r>
          </w:p>
        </w:tc>
        <w:tc>
          <w:tcPr>
            <w:tcW w:w="2660" w:type="pct"/>
            <w:shd w:val="clear" w:color="auto" w:fill="auto"/>
          </w:tcPr>
          <w:p w14:paraId="1FA9AC3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29–40 </w:t>
            </w:r>
          </w:p>
        </w:tc>
        <w:tc>
          <w:tcPr>
            <w:tcW w:w="2660" w:type="pct"/>
            <w:shd w:val="clear" w:color="auto" w:fill="auto"/>
          </w:tcPr>
          <w:p w14:paraId="737B05C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41–53  </w:t>
            </w:r>
          </w:p>
        </w:tc>
        <w:tc>
          <w:tcPr>
            <w:tcW w:w="2660" w:type="pct"/>
            <w:shd w:val="clear" w:color="auto" w:fill="auto"/>
          </w:tcPr>
          <w:p w14:paraId="27663C2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54–67  </w:t>
            </w:r>
          </w:p>
        </w:tc>
        <w:tc>
          <w:tcPr>
            <w:tcW w:w="2660" w:type="pct"/>
            <w:shd w:val="clear" w:color="auto" w:fill="auto"/>
          </w:tcPr>
          <w:p w14:paraId="2BB8AE66"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68–81  </w:t>
            </w:r>
          </w:p>
        </w:tc>
        <w:tc>
          <w:tcPr>
            <w:tcW w:w="2660" w:type="pct"/>
            <w:shd w:val="clear" w:color="auto" w:fill="auto"/>
          </w:tcPr>
          <w:p w14:paraId="0CE7047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82–95 </w:t>
            </w:r>
          </w:p>
        </w:tc>
        <w:tc>
          <w:tcPr>
            <w:tcW w:w="2660" w:type="pct"/>
            <w:shd w:val="clear" w:color="auto" w:fill="auto"/>
          </w:tcPr>
          <w:p w14:paraId="1E5AD8F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96–110 </w:t>
            </w:r>
          </w:p>
        </w:tc>
        <w:tc>
          <w:tcPr>
            <w:tcW w:w="2660" w:type="pct"/>
            <w:shd w:val="clear" w:color="auto" w:fill="auto"/>
          </w:tcPr>
          <w:p w14:paraId="6CD2DE18"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111–125  </w:t>
            </w:r>
          </w:p>
        </w:tc>
        <w:tc>
          <w:tcPr>
            <w:tcW w:w="2660" w:type="pct"/>
            <w:shd w:val="clear" w:color="auto" w:fill="auto"/>
          </w:tcPr>
          <w:p w14:paraId="158ED14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126–140  </w:t>
            </w:r>
          </w:p>
        </w:tc>
        <w:tc>
          <w:tcPr>
            <w:tcW w:w="2660" w:type="pct"/>
            <w:shd w:val="clear" w:color="auto" w:fill="auto"/>
          </w:tcPr>
          <w:p w14:paraId="27B678A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141–155  </w:t>
            </w:r>
          </w:p>
        </w:tc>
        <w:tc>
          <w:tcPr>
            <w:tcW w:w="2660" w:type="pct"/>
            <w:shd w:val="clear" w:color="auto" w:fill="auto"/>
          </w:tcPr>
          <w:p w14:paraId="52E83AA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156–171  </w:t>
            </w:r>
          </w:p>
        </w:tc>
        <w:tc>
          <w:tcPr>
            <w:tcW w:w="2660" w:type="pct"/>
            <w:shd w:val="clear" w:color="auto" w:fill="auto"/>
          </w:tcPr>
          <w:p w14:paraId="25E3973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172–187 </w:t>
            </w:r>
          </w:p>
        </w:tc>
        <w:tc>
          <w:tcPr>
            <w:tcW w:w="2660" w:type="pct"/>
            <w:shd w:val="clear" w:color="auto" w:fill="auto"/>
          </w:tcPr>
          <w:p w14:paraId="3966E17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188–203  </w:t>
            </w:r>
          </w:p>
        </w:tc>
        <w:tc>
          <w:tcPr>
            <w:tcW w:w="2660" w:type="pct"/>
            <w:shd w:val="clear" w:color="auto" w:fill="auto"/>
          </w:tcPr>
          <w:p w14:paraId="2ABFDEF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204–219  </w:t>
            </w:r>
          </w:p>
        </w:tc>
        <w:tc>
          <w:tcPr>
            <w:tcW w:w="2660" w:type="pct"/>
            <w:shd w:val="clear" w:color="auto" w:fill="auto"/>
          </w:tcPr>
          <w:p w14:paraId="353C256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220–235  </w:t>
            </w:r>
          </w:p>
        </w:tc>
        <w:tc>
          <w:tcPr>
            <w:tcW w:w="2660" w:type="pct"/>
            <w:shd w:val="clear" w:color="auto" w:fill="auto"/>
          </w:tcPr>
          <w:p w14:paraId="218D44CA"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236–251 </w:t>
            </w:r>
          </w:p>
        </w:tc>
        <w:tc>
          <w:tcPr>
            <w:tcW w:w="2660" w:type="pct"/>
            <w:shd w:val="clear" w:color="auto" w:fill="auto"/>
          </w:tcPr>
          <w:p w14:paraId="31593D2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252–268 </w:t>
            </w:r>
          </w:p>
        </w:tc>
        <w:tc>
          <w:tcPr>
            <w:tcW w:w="2660" w:type="pct"/>
            <w:shd w:val="clear" w:color="auto" w:fill="auto"/>
          </w:tcPr>
          <w:p w14:paraId="3636FFC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269–284  </w:t>
            </w:r>
          </w:p>
        </w:tc>
        <w:tc>
          <w:tcPr>
            <w:tcW w:w="2660" w:type="pct"/>
            <w:shd w:val="clear" w:color="auto" w:fill="auto"/>
          </w:tcPr>
          <w:p w14:paraId="4B0FF9B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285–300  </w:t>
            </w:r>
          </w:p>
        </w:tc>
        <w:tc>
          <w:tcPr>
            <w:tcW w:w="2660" w:type="pct"/>
            <w:shd w:val="clear" w:color="auto" w:fill="auto"/>
          </w:tcPr>
          <w:p w14:paraId="7A66DB6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301–317 </w:t>
            </w:r>
          </w:p>
        </w:tc>
        <w:tc>
          <w:tcPr>
            <w:tcW w:w="2660" w:type="pct"/>
            <w:shd w:val="clear" w:color="auto" w:fill="auto"/>
          </w:tcPr>
          <w:p w14:paraId="6637C2E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318–334  </w:t>
            </w:r>
          </w:p>
        </w:tc>
        <w:tc>
          <w:tcPr>
            <w:tcW w:w="2660" w:type="pct"/>
            <w:shd w:val="clear" w:color="auto" w:fill="auto"/>
          </w:tcPr>
          <w:p w14:paraId="72661C3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335–350 </w:t>
            </w:r>
          </w:p>
        </w:tc>
        <w:tc>
          <w:tcPr>
            <w:tcW w:w="2660" w:type="pct"/>
            <w:shd w:val="clear" w:color="auto" w:fill="auto"/>
          </w:tcPr>
          <w:p w14:paraId="0B6064EA"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351–365 </w:t>
            </w:r>
          </w:p>
        </w:tc>
        <w:tc>
          <w:tcPr>
            <w:tcW w:w="2660" w:type="pct"/>
            <w:shd w:val="clear" w:color="auto" w:fill="auto"/>
          </w:tcPr>
          <w:p w14:paraId="47E295A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 xml:space="preserve"> 25</w:t>
            </w:r>
          </w:p>
        </w:tc>
      </w:tr>
    </w:tbl>
    <w:p w14:paraId="78C8E3E4" w14:textId="77777777" w:rsidR="00821962" w:rsidRDefault="00821962" w:rsidP="00821962"/>
    <w:p w14:paraId="4DDB91EC" w14:textId="77777777" w:rsidR="00821962" w:rsidRDefault="00821962" w:rsidP="00821962"/>
    <w:p w14:paraId="7B79DA61" w14:textId="77777777" w:rsidR="00D932BD" w:rsidRDefault="00D932BD" w:rsidP="00821962">
      <w:pPr>
        <w:pStyle w:val="Heading1NotIndexed"/>
        <w:ind w:left="567"/>
        <w:rPr>
          <w:rStyle w:val="Red"/>
        </w:rPr>
      </w:pPr>
    </w:p>
    <w:p w14:paraId="0CBBBEAA" w14:textId="77777777" w:rsidR="00D932BD" w:rsidRDefault="00D932BD" w:rsidP="00821962">
      <w:pPr>
        <w:pStyle w:val="Heading1NotIndexed"/>
        <w:ind w:left="567"/>
        <w:rPr>
          <w:rStyle w:val="Red"/>
        </w:rPr>
      </w:pPr>
    </w:p>
    <w:p w14:paraId="198E4A50" w14:textId="77777777" w:rsidR="00D932BD" w:rsidRDefault="00D932BD" w:rsidP="00821962">
      <w:pPr>
        <w:pStyle w:val="Heading1NotIndexed"/>
        <w:ind w:left="567"/>
        <w:rPr>
          <w:rStyle w:val="Red"/>
        </w:rPr>
      </w:pPr>
    </w:p>
    <w:p w14:paraId="02C5AEA4" w14:textId="77777777" w:rsidR="00D932BD" w:rsidRDefault="00D932BD" w:rsidP="00821962">
      <w:pPr>
        <w:pStyle w:val="Heading1NotIndexed"/>
        <w:ind w:left="567"/>
        <w:rPr>
          <w:rStyle w:val="Red"/>
        </w:rPr>
      </w:pPr>
    </w:p>
    <w:p w14:paraId="74C9794E"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7C691A" w:rsidRPr="007C691A" w14:paraId="5C2384BE" w14:textId="77777777" w:rsidTr="001F4EC0">
        <w:trPr>
          <w:cantSplit/>
          <w:tblHeader/>
        </w:trPr>
        <w:tc>
          <w:tcPr>
            <w:tcW w:w="737" w:type="pct"/>
            <w:shd w:val="clear" w:color="auto" w:fill="auto"/>
          </w:tcPr>
          <w:p w14:paraId="703F9A39"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Parameter</w:t>
            </w:r>
          </w:p>
        </w:tc>
        <w:tc>
          <w:tcPr>
            <w:tcW w:w="1056" w:type="pct"/>
            <w:shd w:val="clear" w:color="auto" w:fill="auto"/>
          </w:tcPr>
          <w:p w14:paraId="530C7B69"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‘Normal frequency’ of samples per year</w:t>
            </w:r>
          </w:p>
        </w:tc>
        <w:tc>
          <w:tcPr>
            <w:tcW w:w="1055" w:type="pct"/>
            <w:shd w:val="clear" w:color="auto" w:fill="auto"/>
          </w:tcPr>
          <w:p w14:paraId="20E74AFB"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7C691A" w:rsidRDefault="00821962" w:rsidP="00821962">
            <w:pPr>
              <w:pStyle w:val="TableText"/>
              <w:rPr>
                <w:rStyle w:val="Red"/>
                <w:b/>
                <w:color w:val="000000" w:themeColor="text1"/>
                <w:sz w:val="18"/>
                <w:szCs w:val="18"/>
              </w:rPr>
            </w:pPr>
            <w:r w:rsidRPr="007C691A">
              <w:rPr>
                <w:rStyle w:val="Red"/>
                <w:b/>
                <w:color w:val="000000" w:themeColor="text1"/>
                <w:sz w:val="18"/>
                <w:szCs w:val="18"/>
              </w:rPr>
              <w:t>Out of hours samples</w:t>
            </w:r>
          </w:p>
        </w:tc>
      </w:tr>
      <w:tr w:rsidR="007C691A" w:rsidRPr="007C691A" w14:paraId="3BA59AB0" w14:textId="77777777" w:rsidTr="001F4EC0">
        <w:trPr>
          <w:cantSplit/>
        </w:trPr>
        <w:tc>
          <w:tcPr>
            <w:tcW w:w="737" w:type="pct"/>
            <w:shd w:val="clear" w:color="auto" w:fill="auto"/>
          </w:tcPr>
          <w:p w14:paraId="59A851F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Sanitary</w:t>
            </w:r>
          </w:p>
          <w:p w14:paraId="295CCAD2" w14:textId="77777777" w:rsidR="00821962" w:rsidRPr="007C691A"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24</w:t>
            </w:r>
          </w:p>
        </w:tc>
        <w:tc>
          <w:tcPr>
            <w:tcW w:w="1055" w:type="pct"/>
            <w:shd w:val="clear" w:color="auto" w:fill="auto"/>
          </w:tcPr>
          <w:p w14:paraId="3A18A3ED"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9" w:type="pct"/>
            <w:shd w:val="clear" w:color="auto" w:fill="auto"/>
          </w:tcPr>
          <w:p w14:paraId="5E5596BC"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24</w:t>
            </w:r>
          </w:p>
        </w:tc>
        <w:tc>
          <w:tcPr>
            <w:tcW w:w="1093" w:type="pct"/>
            <w:shd w:val="clear" w:color="auto" w:fill="auto"/>
          </w:tcPr>
          <w:p w14:paraId="148489C2"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For 24 samples 2 out of hours samples per annum</w:t>
            </w:r>
          </w:p>
        </w:tc>
      </w:tr>
      <w:tr w:rsidR="007C691A" w:rsidRPr="007C691A" w14:paraId="76FAF588" w14:textId="77777777" w:rsidTr="001F4EC0">
        <w:trPr>
          <w:cantSplit/>
        </w:trPr>
        <w:tc>
          <w:tcPr>
            <w:tcW w:w="737" w:type="pct"/>
            <w:shd w:val="clear" w:color="auto" w:fill="auto"/>
          </w:tcPr>
          <w:p w14:paraId="5B2C2927"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Non sanitary</w:t>
            </w:r>
          </w:p>
          <w:p w14:paraId="4833A77E" w14:textId="77777777" w:rsidR="00821962" w:rsidRPr="007C691A"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5" w:type="pct"/>
            <w:shd w:val="clear" w:color="auto" w:fill="auto"/>
          </w:tcPr>
          <w:p w14:paraId="15D39765"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59" w:type="pct"/>
            <w:shd w:val="clear" w:color="auto" w:fill="auto"/>
          </w:tcPr>
          <w:p w14:paraId="7163AB3F"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12</w:t>
            </w:r>
          </w:p>
        </w:tc>
        <w:tc>
          <w:tcPr>
            <w:tcW w:w="1093" w:type="pct"/>
            <w:shd w:val="clear" w:color="auto" w:fill="auto"/>
          </w:tcPr>
          <w:p w14:paraId="17AD8604" w14:textId="77777777" w:rsidR="00821962" w:rsidRPr="007C691A" w:rsidRDefault="00821962" w:rsidP="00821962">
            <w:pPr>
              <w:pStyle w:val="TableText"/>
              <w:rPr>
                <w:rStyle w:val="Red"/>
                <w:color w:val="000000" w:themeColor="text1"/>
                <w:sz w:val="18"/>
                <w:szCs w:val="18"/>
              </w:rPr>
            </w:pPr>
            <w:r w:rsidRPr="007C691A">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6A51C4D4" w14:textId="77777777" w:rsidR="00821962" w:rsidRPr="00FA2031" w:rsidRDefault="00821962" w:rsidP="0006689A">
      <w:pPr>
        <w:rPr>
          <w:rStyle w:val="Pink"/>
          <w:sz w:val="18"/>
          <w:szCs w:val="18"/>
        </w:rPr>
      </w:pPr>
    </w:p>
    <w:p w14:paraId="5DF8E01E" w14:textId="77777777" w:rsidR="0006689A" w:rsidRDefault="0006689A" w:rsidP="00821962">
      <w:pPr>
        <w:pStyle w:val="Heading1NotIndexed"/>
        <w:ind w:left="567"/>
        <w:rPr>
          <w:rStyle w:val="Red"/>
        </w:rPr>
      </w:pPr>
    </w:p>
    <w:p w14:paraId="2FBAB657" w14:textId="77777777" w:rsidR="0006689A" w:rsidRDefault="0006689A" w:rsidP="00821962">
      <w:pPr>
        <w:pStyle w:val="Heading1NotIndexed"/>
        <w:ind w:left="567"/>
        <w:rPr>
          <w:rStyle w:val="Red"/>
        </w:rPr>
      </w:pPr>
    </w:p>
    <w:p w14:paraId="28F20079" w14:textId="77777777" w:rsidR="0006689A" w:rsidRDefault="0006689A" w:rsidP="00821962">
      <w:pPr>
        <w:pStyle w:val="Heading1NotIndexed"/>
        <w:ind w:left="567"/>
        <w:rPr>
          <w:rStyle w:val="Red"/>
        </w:rPr>
      </w:pPr>
    </w:p>
    <w:p w14:paraId="6708E5C4" w14:textId="77777777" w:rsidR="0006689A" w:rsidRDefault="0006689A" w:rsidP="00821962">
      <w:pPr>
        <w:pStyle w:val="Heading1NotIndexed"/>
        <w:ind w:left="567"/>
        <w:rPr>
          <w:rStyle w:val="Red"/>
        </w:rPr>
      </w:pPr>
    </w:p>
    <w:p w14:paraId="5B6378CD" w14:textId="77777777" w:rsidR="0006689A" w:rsidRDefault="0006689A" w:rsidP="00821962">
      <w:pPr>
        <w:pStyle w:val="Heading1NotIndexed"/>
        <w:ind w:left="567"/>
        <w:rPr>
          <w:rStyle w:val="Red"/>
        </w:rPr>
      </w:pPr>
    </w:p>
    <w:p w14:paraId="121E4032" w14:textId="77777777" w:rsidR="00821962" w:rsidRPr="007C691A" w:rsidRDefault="005D2F25" w:rsidP="00821962">
      <w:pPr>
        <w:pStyle w:val="Heading1NotIndexed"/>
        <w:ind w:left="567"/>
        <w:rPr>
          <w:rStyle w:val="Red"/>
          <w:color w:val="000000" w:themeColor="text1"/>
        </w:rPr>
      </w:pPr>
      <w:r>
        <w:rPr>
          <w:rStyle w:val="Red"/>
        </w:rPr>
        <w:br w:type="page"/>
      </w:r>
      <w:r w:rsidR="00821962" w:rsidRPr="007C691A">
        <w:rPr>
          <w:rStyle w:val="Red"/>
          <w:color w:val="000000" w:themeColor="text1"/>
        </w:rPr>
        <w:lastRenderedPageBreak/>
        <w:t xml:space="preserve">Schedule 3C – Urban </w:t>
      </w:r>
      <w:proofErr w:type="gramStart"/>
      <w:r w:rsidR="00821962" w:rsidRPr="007C691A">
        <w:rPr>
          <w:rStyle w:val="Red"/>
          <w:color w:val="000000" w:themeColor="text1"/>
        </w:rPr>
        <w:t>Waste Water</w:t>
      </w:r>
      <w:proofErr w:type="gramEnd"/>
      <w:r w:rsidR="00821962" w:rsidRPr="007C691A">
        <w:rPr>
          <w:rStyle w:val="Red"/>
          <w:color w:val="000000" w:themeColor="text1"/>
        </w:rPr>
        <w:t xml:space="preserve"> Treatment Regulations sampling frequency</w:t>
      </w:r>
    </w:p>
    <w:tbl>
      <w:tblPr>
        <w:tblW w:w="4700"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20"/>
        <w:gridCol w:w="2266"/>
        <w:gridCol w:w="2266"/>
        <w:gridCol w:w="2266"/>
      </w:tblGrid>
      <w:tr w:rsidR="007C691A" w:rsidRPr="007C691A" w14:paraId="716031BF" w14:textId="77777777" w:rsidTr="001F4EC0">
        <w:trPr>
          <w:cantSplit/>
          <w:tblHeader/>
        </w:trPr>
        <w:tc>
          <w:tcPr>
            <w:tcW w:w="1010" w:type="pct"/>
            <w:shd w:val="clear" w:color="auto" w:fill="auto"/>
          </w:tcPr>
          <w:p w14:paraId="2D916AF9"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Population equivalent</w:t>
            </w:r>
          </w:p>
        </w:tc>
        <w:tc>
          <w:tcPr>
            <w:tcW w:w="1330" w:type="pct"/>
            <w:shd w:val="clear" w:color="auto" w:fill="auto"/>
          </w:tcPr>
          <w:p w14:paraId="3EC19DC3"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Samples per year</w:t>
            </w:r>
          </w:p>
        </w:tc>
        <w:tc>
          <w:tcPr>
            <w:tcW w:w="1330" w:type="pct"/>
            <w:shd w:val="clear" w:color="auto" w:fill="auto"/>
          </w:tcPr>
          <w:p w14:paraId="24CE0A5F"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Reduced sampling frequency after a year without an UWWTR exceedance or failure, samples per year</w:t>
            </w:r>
          </w:p>
        </w:tc>
        <w:tc>
          <w:tcPr>
            <w:tcW w:w="1330" w:type="pct"/>
            <w:shd w:val="clear" w:color="auto" w:fill="auto"/>
          </w:tcPr>
          <w:p w14:paraId="0F70B1C3" w14:textId="77777777" w:rsidR="00821962" w:rsidRPr="007C691A" w:rsidRDefault="00821962" w:rsidP="00821962">
            <w:pPr>
              <w:pStyle w:val="TableText"/>
              <w:rPr>
                <w:rStyle w:val="Red"/>
                <w:rFonts w:eastAsia="Calibri"/>
                <w:b/>
                <w:color w:val="000000" w:themeColor="text1"/>
                <w:sz w:val="18"/>
                <w:szCs w:val="18"/>
              </w:rPr>
            </w:pPr>
            <w:r w:rsidRPr="007C691A">
              <w:rPr>
                <w:rStyle w:val="Red"/>
                <w:b/>
                <w:color w:val="000000" w:themeColor="text1"/>
                <w:sz w:val="18"/>
                <w:szCs w:val="18"/>
              </w:rPr>
              <w:t>Following an UWWTR exceedance or failure return to the higher frequency in the year that follows, samples per year</w:t>
            </w:r>
          </w:p>
        </w:tc>
      </w:tr>
      <w:tr w:rsidR="007C691A" w:rsidRPr="007C691A" w14:paraId="375358CC" w14:textId="77777777" w:rsidTr="001F4EC0">
        <w:trPr>
          <w:cantSplit/>
        </w:trPr>
        <w:tc>
          <w:tcPr>
            <w:tcW w:w="1010" w:type="pct"/>
            <w:shd w:val="clear" w:color="auto" w:fill="auto"/>
          </w:tcPr>
          <w:p w14:paraId="1261572A"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2,000 to 9,999</w:t>
            </w:r>
          </w:p>
          <w:p w14:paraId="3B599397"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767FDD92"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c>
          <w:tcPr>
            <w:tcW w:w="1330" w:type="pct"/>
            <w:shd w:val="clear" w:color="auto" w:fill="auto"/>
          </w:tcPr>
          <w:p w14:paraId="22642273"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4</w:t>
            </w:r>
          </w:p>
        </w:tc>
        <w:tc>
          <w:tcPr>
            <w:tcW w:w="1330" w:type="pct"/>
            <w:shd w:val="clear" w:color="auto" w:fill="auto"/>
          </w:tcPr>
          <w:p w14:paraId="768A6BB8"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r>
      <w:tr w:rsidR="007C691A" w:rsidRPr="007C691A" w14:paraId="3A5A7D2E" w14:textId="77777777" w:rsidTr="001F4EC0">
        <w:trPr>
          <w:cantSplit/>
        </w:trPr>
        <w:tc>
          <w:tcPr>
            <w:tcW w:w="1010" w:type="pct"/>
            <w:shd w:val="clear" w:color="auto" w:fill="auto"/>
          </w:tcPr>
          <w:p w14:paraId="138253C4"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10,000 to 49,999</w:t>
            </w:r>
          </w:p>
          <w:p w14:paraId="09D44EE3"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30E31549"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12</w:t>
            </w:r>
          </w:p>
        </w:tc>
        <w:tc>
          <w:tcPr>
            <w:tcW w:w="1330" w:type="pct"/>
            <w:shd w:val="clear" w:color="auto" w:fill="auto"/>
          </w:tcPr>
          <w:p w14:paraId="12B45B8D"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c>
          <w:tcPr>
            <w:tcW w:w="1330" w:type="pct"/>
            <w:shd w:val="clear" w:color="auto" w:fill="auto"/>
          </w:tcPr>
          <w:p w14:paraId="2C28F562"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r>
      <w:tr w:rsidR="007C691A" w:rsidRPr="007C691A" w14:paraId="4E8281F1" w14:textId="77777777" w:rsidTr="001F4EC0">
        <w:trPr>
          <w:cantSplit/>
        </w:trPr>
        <w:tc>
          <w:tcPr>
            <w:tcW w:w="1010" w:type="pct"/>
            <w:shd w:val="clear" w:color="auto" w:fill="auto"/>
          </w:tcPr>
          <w:p w14:paraId="3C81199D"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50,000 or over</w:t>
            </w:r>
          </w:p>
          <w:p w14:paraId="3FC075F3" w14:textId="77777777" w:rsidR="00821962" w:rsidRPr="007C691A" w:rsidRDefault="00821962" w:rsidP="00821962">
            <w:pPr>
              <w:pStyle w:val="TableText"/>
              <w:rPr>
                <w:rStyle w:val="Red"/>
                <w:rFonts w:eastAsia="Calibri"/>
                <w:color w:val="000000" w:themeColor="text1"/>
                <w:sz w:val="18"/>
                <w:szCs w:val="18"/>
              </w:rPr>
            </w:pPr>
          </w:p>
        </w:tc>
        <w:tc>
          <w:tcPr>
            <w:tcW w:w="1330" w:type="pct"/>
            <w:shd w:val="clear" w:color="auto" w:fill="auto"/>
          </w:tcPr>
          <w:p w14:paraId="5579C3EB"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24</w:t>
            </w:r>
          </w:p>
        </w:tc>
        <w:tc>
          <w:tcPr>
            <w:tcW w:w="1330" w:type="pct"/>
            <w:shd w:val="clear" w:color="auto" w:fill="auto"/>
          </w:tcPr>
          <w:p w14:paraId="3B5DE3A4"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c>
          <w:tcPr>
            <w:tcW w:w="1330" w:type="pct"/>
            <w:shd w:val="clear" w:color="auto" w:fill="auto"/>
          </w:tcPr>
          <w:p w14:paraId="1BF2D92E" w14:textId="77777777" w:rsidR="00821962" w:rsidRPr="007C691A" w:rsidRDefault="00821962" w:rsidP="00821962">
            <w:pPr>
              <w:pStyle w:val="TableText"/>
              <w:rPr>
                <w:rStyle w:val="Red"/>
                <w:rFonts w:eastAsia="Calibri"/>
                <w:color w:val="000000" w:themeColor="text1"/>
                <w:sz w:val="18"/>
                <w:szCs w:val="18"/>
              </w:rPr>
            </w:pPr>
            <w:r w:rsidRPr="007C691A">
              <w:rPr>
                <w:rStyle w:val="Red"/>
                <w:color w:val="000000" w:themeColor="text1"/>
                <w:sz w:val="18"/>
                <w:szCs w:val="18"/>
              </w:rPr>
              <w:t>N/A</w:t>
            </w:r>
          </w:p>
        </w:tc>
      </w:tr>
    </w:tbl>
    <w:p w14:paraId="1429A5DB" w14:textId="77777777" w:rsidR="00821962" w:rsidRPr="00C26D02" w:rsidRDefault="00821962" w:rsidP="00821962"/>
    <w:p w14:paraId="1CCC8BEA" w14:textId="77777777" w:rsidR="00821962" w:rsidRDefault="00821962" w:rsidP="00821962"/>
    <w:p w14:paraId="6E20632D" w14:textId="77777777" w:rsidR="0006689A" w:rsidRDefault="0006689A" w:rsidP="00821962">
      <w:pPr>
        <w:pStyle w:val="Heading1"/>
        <w:ind w:left="567"/>
        <w:rPr>
          <w:sz w:val="36"/>
        </w:rPr>
      </w:pPr>
    </w:p>
    <w:p w14:paraId="6B89A703" w14:textId="77777777" w:rsidR="0006689A" w:rsidRDefault="0006689A" w:rsidP="00821962">
      <w:pPr>
        <w:pStyle w:val="Heading1"/>
        <w:ind w:left="567"/>
        <w:rPr>
          <w:sz w:val="36"/>
        </w:rPr>
      </w:pPr>
    </w:p>
    <w:p w14:paraId="1AD90D10" w14:textId="77777777" w:rsidR="0006689A" w:rsidRDefault="0006689A" w:rsidP="00821962">
      <w:pPr>
        <w:pStyle w:val="Heading1"/>
        <w:ind w:left="567"/>
        <w:rPr>
          <w:sz w:val="36"/>
        </w:rPr>
      </w:pPr>
    </w:p>
    <w:p w14:paraId="13D6D2BE" w14:textId="77777777" w:rsidR="0006689A" w:rsidRDefault="0006689A" w:rsidP="00821962">
      <w:pPr>
        <w:pStyle w:val="Heading1"/>
        <w:ind w:left="567"/>
        <w:rPr>
          <w:sz w:val="36"/>
        </w:rPr>
      </w:pPr>
    </w:p>
    <w:p w14:paraId="335F71C8" w14:textId="77777777" w:rsidR="0006689A" w:rsidRDefault="0006689A" w:rsidP="00821962">
      <w:pPr>
        <w:pStyle w:val="Heading1"/>
        <w:ind w:left="567"/>
        <w:rPr>
          <w:sz w:val="36"/>
        </w:rPr>
      </w:pPr>
    </w:p>
    <w:p w14:paraId="6F9CC651" w14:textId="77777777" w:rsidR="0006689A" w:rsidRDefault="0006689A" w:rsidP="00821962">
      <w:pPr>
        <w:pStyle w:val="Heading1"/>
        <w:ind w:left="567"/>
        <w:rPr>
          <w:sz w:val="36"/>
        </w:rPr>
      </w:pPr>
    </w:p>
    <w:p w14:paraId="6C710842" w14:textId="77777777" w:rsidR="0006689A" w:rsidRPr="0006689A" w:rsidRDefault="0006689A" w:rsidP="0006689A"/>
    <w:p w14:paraId="4756CF7A" w14:textId="77777777" w:rsidR="00821962" w:rsidRPr="00796C48" w:rsidRDefault="005D2F25" w:rsidP="00821962">
      <w:pPr>
        <w:pStyle w:val="Heading1"/>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89C601D" w:rsidR="004B69F2" w:rsidRPr="001F4EC0" w:rsidRDefault="00D55C1F" w:rsidP="007C691A">
            <w:pPr>
              <w:pStyle w:val="TableText"/>
              <w:rPr>
                <w:b/>
                <w:sz w:val="18"/>
                <w:szCs w:val="18"/>
              </w:rPr>
            </w:pPr>
            <w:r w:rsidRPr="001F4EC0">
              <w:rPr>
                <w:b/>
                <w:sz w:val="18"/>
                <w:szCs w:val="18"/>
              </w:rPr>
              <w:t>Monitoring point reference</w:t>
            </w:r>
          </w:p>
        </w:tc>
        <w:tc>
          <w:tcPr>
            <w:tcW w:w="1082" w:type="pct"/>
            <w:shd w:val="clear" w:color="auto" w:fill="auto"/>
          </w:tcPr>
          <w:p w14:paraId="010BCC74" w14:textId="77777777" w:rsidR="00D55C1F" w:rsidRPr="001F4EC0" w:rsidRDefault="00D55C1F" w:rsidP="00821962">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479A6789" w:rsidR="00D55C1F" w:rsidRPr="001566BD" w:rsidRDefault="00D55C1F" w:rsidP="00821962">
            <w:pPr>
              <w:pStyle w:val="TableText"/>
              <w:rPr>
                <w:rStyle w:val="Blue"/>
                <w:rFonts w:cs="Arial"/>
                <w:sz w:val="18"/>
                <w:szCs w:val="18"/>
              </w:rPr>
            </w:pPr>
            <w:r w:rsidRPr="007C691A">
              <w:rPr>
                <w:rStyle w:val="Blue"/>
                <w:rFonts w:cs="Arial"/>
                <w:color w:val="000000" w:themeColor="text1"/>
                <w:sz w:val="18"/>
                <w:szCs w:val="18"/>
              </w:rPr>
              <w:t xml:space="preserve">A1 Discharge of secondary treated sewage effluent via </w:t>
            </w:r>
            <w:r w:rsidR="002D50FC" w:rsidRPr="007C691A">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7C691A" w:rsidRDefault="00385ED6" w:rsidP="00821962">
            <w:pPr>
              <w:pStyle w:val="TableText"/>
              <w:rPr>
                <w:rStyle w:val="Blue"/>
                <w:rFonts w:cs="Arial"/>
                <w:color w:val="000000" w:themeColor="text1"/>
                <w:sz w:val="18"/>
                <w:szCs w:val="18"/>
              </w:rPr>
            </w:pPr>
            <w:r w:rsidRPr="007C691A">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7C691A" w:rsidRDefault="00385ED6" w:rsidP="00821962">
            <w:pPr>
              <w:pStyle w:val="TableText"/>
              <w:rPr>
                <w:rStyle w:val="Blue"/>
                <w:rFonts w:cs="Arial"/>
                <w:color w:val="000000" w:themeColor="text1"/>
                <w:sz w:val="18"/>
                <w:szCs w:val="18"/>
              </w:rPr>
            </w:pPr>
            <w:r w:rsidRPr="007C691A">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0CA2B3AE" w14:textId="77777777" w:rsidTr="00D55C1F">
        <w:trPr>
          <w:cantSplit/>
        </w:trPr>
        <w:tc>
          <w:tcPr>
            <w:tcW w:w="837" w:type="pct"/>
            <w:vMerge/>
          </w:tcPr>
          <w:p w14:paraId="3D0E9F48"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50163B2" w14:textId="6E806F0F"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UWWTR - ATU-BOD as O</w:t>
            </w:r>
            <w:r w:rsidRPr="007C691A">
              <w:rPr>
                <w:rStyle w:val="Blue"/>
                <w:rFonts w:cs="Arial"/>
                <w:color w:val="000000" w:themeColor="text1"/>
                <w:sz w:val="18"/>
                <w:szCs w:val="18"/>
                <w:vertAlign w:val="subscript"/>
              </w:rPr>
              <w:t>2</w:t>
            </w:r>
            <w:r w:rsidRPr="007C691A">
              <w:rPr>
                <w:rStyle w:val="Blue"/>
                <w:rFonts w:cs="Arial"/>
                <w:color w:val="000000" w:themeColor="text1"/>
                <w:sz w:val="18"/>
                <w:szCs w:val="18"/>
              </w:rPr>
              <w:t>, COD as O</w:t>
            </w:r>
            <w:r w:rsidRPr="007C691A">
              <w:rPr>
                <w:rStyle w:val="Blue"/>
                <w:rFonts w:cs="Arial"/>
                <w:color w:val="000000" w:themeColor="text1"/>
                <w:sz w:val="18"/>
                <w:szCs w:val="18"/>
                <w:vertAlign w:val="subscript"/>
              </w:rPr>
              <w:t>2</w:t>
            </w:r>
            <w:r w:rsidRPr="007C691A">
              <w:rPr>
                <w:rStyle w:val="Blue"/>
                <w:rFonts w:cs="Arial"/>
                <w:color w:val="000000" w:themeColor="text1"/>
                <w:sz w:val="18"/>
                <w:szCs w:val="18"/>
              </w:rPr>
              <w:t>, total phosphorus as P</w:t>
            </w:r>
          </w:p>
        </w:tc>
        <w:tc>
          <w:tcPr>
            <w:tcW w:w="1000" w:type="pct"/>
            <w:shd w:val="clear" w:color="auto" w:fill="auto"/>
          </w:tcPr>
          <w:p w14:paraId="2F66B2A7" w14:textId="2AA74E4B" w:rsidR="00385ED6"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UWWTR Inlet Sample Point</w:t>
            </w:r>
          </w:p>
          <w:p w14:paraId="11E06A5E" w14:textId="77777777" w:rsidR="00385ED6"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and</w:t>
            </w:r>
          </w:p>
          <w:p w14:paraId="515A9C00" w14:textId="695D4661" w:rsidR="00D55C1F" w:rsidRPr="007C691A" w:rsidRDefault="00385ED6" w:rsidP="00385ED6">
            <w:pPr>
              <w:pStyle w:val="TableText"/>
              <w:rPr>
                <w:rStyle w:val="Blue"/>
                <w:rFonts w:cs="Arial"/>
                <w:color w:val="000000" w:themeColor="text1"/>
                <w:sz w:val="18"/>
                <w:szCs w:val="18"/>
              </w:rPr>
            </w:pPr>
            <w:r w:rsidRPr="007C691A">
              <w:rPr>
                <w:rStyle w:val="Blue"/>
                <w:rFonts w:cs="Arial"/>
                <w:color w:val="000000" w:themeColor="text1"/>
                <w:sz w:val="18"/>
                <w:szCs w:val="18"/>
              </w:rPr>
              <w:t>UWWTR Sample Point</w:t>
            </w:r>
          </w:p>
        </w:tc>
        <w:tc>
          <w:tcPr>
            <w:tcW w:w="1082" w:type="pct"/>
            <w:shd w:val="clear" w:color="auto" w:fill="auto"/>
          </w:tcPr>
          <w:p w14:paraId="1C1F7B0D" w14:textId="77777777"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Monthly</w:t>
            </w:r>
          </w:p>
          <w:p w14:paraId="7EC06D66" w14:textId="77777777"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Report to be submitted within 28 days</w:t>
            </w:r>
          </w:p>
        </w:tc>
        <w:tc>
          <w:tcPr>
            <w:tcW w:w="915" w:type="pct"/>
            <w:shd w:val="clear" w:color="auto" w:fill="auto"/>
          </w:tcPr>
          <w:p w14:paraId="3731CD6E" w14:textId="77777777" w:rsidR="00D55C1F" w:rsidRPr="007C691A" w:rsidRDefault="00D55C1F" w:rsidP="00821962">
            <w:pPr>
              <w:pStyle w:val="TableText"/>
              <w:rPr>
                <w:rStyle w:val="Blue"/>
                <w:rFonts w:cs="Arial"/>
                <w:color w:val="000000" w:themeColor="text1"/>
                <w:sz w:val="18"/>
                <w:szCs w:val="18"/>
              </w:rPr>
            </w:pPr>
            <w:r w:rsidRPr="007C691A">
              <w:rPr>
                <w:rStyle w:val="Blue"/>
                <w:rFonts w:cs="Arial"/>
                <w:color w:val="000000" w:themeColor="text1"/>
                <w:sz w:val="18"/>
                <w:szCs w:val="18"/>
              </w:rPr>
              <w:t>1</w:t>
            </w:r>
            <w:r w:rsidRPr="007C691A">
              <w:rPr>
                <w:rStyle w:val="Blue"/>
                <w:rFonts w:cs="Arial"/>
                <w:color w:val="000000" w:themeColor="text1"/>
                <w:sz w:val="18"/>
                <w:szCs w:val="18"/>
                <w:vertAlign w:val="superscript"/>
              </w:rPr>
              <w:t>st</w:t>
            </w:r>
            <w:r w:rsidRPr="007C691A">
              <w:rPr>
                <w:rStyle w:val="Blue"/>
                <w:rFonts w:cs="Arial"/>
                <w:color w:val="000000" w:themeColor="text1"/>
                <w:sz w:val="18"/>
                <w:szCs w:val="18"/>
              </w:rPr>
              <w:t xml:space="preserve"> of month</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6D94B2B"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 xml:space="preserve">Operator </w:t>
            </w:r>
            <w:proofErr w:type="spellStart"/>
            <w:r w:rsidRPr="00992AA6">
              <w:rPr>
                <w:rStyle w:val="Blue"/>
                <w:rFonts w:cs="Arial"/>
                <w:color w:val="000000" w:themeColor="text1"/>
                <w:sz w:val="18"/>
                <w:szCs w:val="18"/>
              </w:rPr>
              <w:t>Self Monitoring</w:t>
            </w:r>
            <w:proofErr w:type="spellEnd"/>
            <w:r w:rsidRPr="00992AA6">
              <w:rPr>
                <w:rStyle w:val="Blue"/>
                <w:rFonts w:cs="Arial"/>
                <w:color w:val="000000" w:themeColor="text1"/>
                <w:sz w:val="18"/>
                <w:szCs w:val="18"/>
              </w:rPr>
              <w:t xml:space="preserve"> - ATU-BOD as O</w:t>
            </w:r>
            <w:r w:rsidRPr="00992AA6">
              <w:rPr>
                <w:rStyle w:val="Blue"/>
                <w:rFonts w:cs="Arial"/>
                <w:color w:val="000000" w:themeColor="text1"/>
                <w:sz w:val="18"/>
                <w:szCs w:val="18"/>
                <w:vertAlign w:val="subscript"/>
              </w:rPr>
              <w:t>2</w:t>
            </w:r>
            <w:r w:rsidRPr="00992AA6">
              <w:rPr>
                <w:rStyle w:val="Blue"/>
                <w:rFonts w:cs="Arial"/>
                <w:color w:val="000000" w:themeColor="text1"/>
                <w:sz w:val="18"/>
                <w:szCs w:val="18"/>
              </w:rPr>
              <w:t>, ammoniacal nitrogen (expressed as N), suspended solids (measured after drying at 105</w:t>
            </w:r>
            <w:r w:rsidR="009A374E" w:rsidRPr="009A374E">
              <w:rPr>
                <w:rStyle w:val="Blue"/>
                <w:rFonts w:cs="Arial"/>
                <w:color w:val="000000" w:themeColor="text1"/>
                <w:sz w:val="18"/>
                <w:szCs w:val="18"/>
              </w:rPr>
              <w:t>°</w:t>
            </w:r>
            <w:r w:rsidRPr="00992AA6">
              <w:rPr>
                <w:rStyle w:val="Blue"/>
                <w:rFonts w:cs="Arial"/>
                <w:color w:val="000000" w:themeColor="text1"/>
                <w:sz w:val="18"/>
                <w:szCs w:val="18"/>
              </w:rPr>
              <w:t>C), total iron as Fe</w:t>
            </w:r>
          </w:p>
        </w:tc>
        <w:tc>
          <w:tcPr>
            <w:tcW w:w="1000" w:type="pct"/>
            <w:shd w:val="clear" w:color="auto" w:fill="auto"/>
          </w:tcPr>
          <w:p w14:paraId="2BF90434" w14:textId="1F1C65D0" w:rsidR="00D55C1F" w:rsidRPr="00992AA6" w:rsidRDefault="00385ED6" w:rsidP="00821962">
            <w:pPr>
              <w:pStyle w:val="TableText"/>
              <w:rPr>
                <w:rStyle w:val="Blue"/>
                <w:rFonts w:cs="Arial"/>
                <w:color w:val="000000" w:themeColor="text1"/>
                <w:sz w:val="18"/>
                <w:szCs w:val="18"/>
              </w:rPr>
            </w:pPr>
            <w:r w:rsidRPr="00992AA6">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Quarterly</w:t>
            </w:r>
          </w:p>
          <w:p w14:paraId="5BAF58A8"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28 days</w:t>
            </w:r>
          </w:p>
        </w:tc>
        <w:tc>
          <w:tcPr>
            <w:tcW w:w="915" w:type="pct"/>
            <w:shd w:val="clear" w:color="auto" w:fill="auto"/>
          </w:tcPr>
          <w:p w14:paraId="70E91259"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shd w:val="clear" w:color="auto" w:fill="auto"/>
          </w:tcPr>
          <w:p w14:paraId="585FAB7A" w14:textId="6B1404BD" w:rsidR="00D55C1F" w:rsidRPr="00992AA6" w:rsidRDefault="00385ED6" w:rsidP="00821962">
            <w:pPr>
              <w:pStyle w:val="TableText"/>
              <w:rPr>
                <w:rStyle w:val="Blue"/>
                <w:rFonts w:cs="Arial"/>
                <w:color w:val="000000" w:themeColor="text1"/>
                <w:sz w:val="18"/>
                <w:szCs w:val="18"/>
              </w:rPr>
            </w:pPr>
            <w:r w:rsidRPr="00992AA6">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2DDBD2CB" w14:textId="77777777" w:rsidR="00D55C1F" w:rsidRPr="00992AA6" w:rsidRDefault="00D55C1F" w:rsidP="00821962">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992AA6" w:rsidRPr="00C25946" w14:paraId="4E85212E" w14:textId="77777777" w:rsidTr="00D55C1F">
        <w:trPr>
          <w:cantSplit/>
        </w:trPr>
        <w:tc>
          <w:tcPr>
            <w:tcW w:w="837" w:type="pct"/>
            <w:vMerge w:val="restart"/>
          </w:tcPr>
          <w:p w14:paraId="71080C62" w14:textId="271B0898" w:rsidR="00992AA6" w:rsidRPr="00992AA6" w:rsidRDefault="00992AA6" w:rsidP="00992AA6">
            <w:pPr>
              <w:pStyle w:val="TableText"/>
              <w:rPr>
                <w:rStyle w:val="Blue"/>
                <w:rFonts w:cs="Arial"/>
                <w:color w:val="000000" w:themeColor="text1"/>
                <w:sz w:val="18"/>
                <w:szCs w:val="18"/>
                <w:highlight w:val="green"/>
              </w:rPr>
            </w:pPr>
            <w:r w:rsidRPr="00992AA6">
              <w:rPr>
                <w:rStyle w:val="Blue"/>
                <w:rFonts w:cs="Arial"/>
                <w:color w:val="000000" w:themeColor="text1"/>
                <w:sz w:val="18"/>
                <w:szCs w:val="18"/>
              </w:rPr>
              <w:t>A2 Settled storm sewage via Settled Storm Discharge Point</w:t>
            </w:r>
          </w:p>
        </w:tc>
        <w:tc>
          <w:tcPr>
            <w:tcW w:w="1166" w:type="pct"/>
            <w:shd w:val="clear" w:color="auto" w:fill="auto"/>
          </w:tcPr>
          <w:p w14:paraId="3106362D" w14:textId="5201831D"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event recorder status operational</w:t>
            </w:r>
          </w:p>
        </w:tc>
        <w:tc>
          <w:tcPr>
            <w:tcW w:w="1000" w:type="pct"/>
            <w:shd w:val="clear" w:color="auto" w:fill="auto"/>
          </w:tcPr>
          <w:p w14:paraId="56593A4F" w14:textId="3BE0F738"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7C4CCE1F" w14:textId="77777777"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0DD2488D" w14:textId="298C7AB7"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573605B0" w14:textId="4E541545" w:rsidR="00992AA6" w:rsidRPr="00992AA6" w:rsidRDefault="00992AA6" w:rsidP="00992AA6">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992AA6" w:rsidRDefault="002B3F38" w:rsidP="002B3F38">
            <w:pPr>
              <w:pStyle w:val="TableText"/>
              <w:rPr>
                <w:rStyle w:val="Blue"/>
                <w:rFonts w:cs="Arial"/>
                <w:color w:val="000000" w:themeColor="text1"/>
                <w:sz w:val="18"/>
                <w:szCs w:val="18"/>
              </w:rPr>
            </w:pPr>
          </w:p>
        </w:tc>
        <w:tc>
          <w:tcPr>
            <w:tcW w:w="1166" w:type="pct"/>
            <w:shd w:val="clear" w:color="auto" w:fill="auto"/>
          </w:tcPr>
          <w:p w14:paraId="2B207C16" w14:textId="07999C47" w:rsidR="002B3F38" w:rsidRPr="00992AA6" w:rsidRDefault="002B3F38" w:rsidP="002B3F38">
            <w:pPr>
              <w:pStyle w:val="TableText"/>
              <w:rPr>
                <w:rFonts w:cs="Arial"/>
                <w:color w:val="000000" w:themeColor="text1"/>
                <w:sz w:val="18"/>
                <w:szCs w:val="18"/>
              </w:rPr>
            </w:pPr>
            <w:r w:rsidRPr="00992AA6">
              <w:rPr>
                <w:rFonts w:cs="Arial"/>
                <w:color w:val="000000" w:themeColor="text1"/>
                <w:sz w:val="18"/>
                <w:szCs w:val="18"/>
              </w:rPr>
              <w:t>Settled storm overflow performance, including block-counted significant spills</w:t>
            </w:r>
          </w:p>
        </w:tc>
        <w:tc>
          <w:tcPr>
            <w:tcW w:w="1000" w:type="pct"/>
            <w:shd w:val="clear" w:color="auto" w:fill="auto"/>
          </w:tcPr>
          <w:p w14:paraId="47EA0BD5" w14:textId="77777777" w:rsidR="000E39B6" w:rsidRPr="00992AA6" w:rsidRDefault="000E39B6"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Sample Point</w:t>
            </w:r>
          </w:p>
          <w:p w14:paraId="4A7E7283" w14:textId="315AE8A7" w:rsidR="000E39B6" w:rsidRPr="00992AA6" w:rsidRDefault="000E39B6" w:rsidP="002B3F38">
            <w:pPr>
              <w:pStyle w:val="TableText"/>
              <w:rPr>
                <w:rStyle w:val="Blue"/>
                <w:rFonts w:cs="Arial"/>
                <w:color w:val="000000" w:themeColor="text1"/>
                <w:sz w:val="18"/>
                <w:szCs w:val="18"/>
              </w:rPr>
            </w:pPr>
            <w:r w:rsidRPr="00992AA6">
              <w:rPr>
                <w:rStyle w:val="Blue"/>
                <w:rFonts w:cs="Arial"/>
                <w:color w:val="000000" w:themeColor="text1"/>
                <w:sz w:val="18"/>
                <w:szCs w:val="18"/>
              </w:rPr>
              <w:t>and</w:t>
            </w:r>
          </w:p>
          <w:p w14:paraId="18452865" w14:textId="0F158709" w:rsidR="002B3F38" w:rsidRPr="00992AA6" w:rsidRDefault="00045012"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0A35CFE4"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4D752336"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992AA6" w:rsidRDefault="002B3F38" w:rsidP="002B3F38">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992AA6" w:rsidRDefault="00045012"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567CE7AB"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tc>
        <w:tc>
          <w:tcPr>
            <w:tcW w:w="915" w:type="pct"/>
            <w:shd w:val="clear" w:color="auto" w:fill="auto"/>
          </w:tcPr>
          <w:p w14:paraId="10D06BA2"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2B51B0C0" w:rsidR="002B3F38" w:rsidRPr="00992AA6" w:rsidRDefault="002B3F38" w:rsidP="00992AA6">
            <w:pPr>
              <w:pStyle w:val="TableText"/>
              <w:rPr>
                <w:rStyle w:val="Blue"/>
                <w:rFonts w:cs="Arial"/>
                <w:color w:val="000000" w:themeColor="text1"/>
                <w:sz w:val="18"/>
                <w:szCs w:val="18"/>
              </w:rPr>
            </w:pPr>
            <w:r w:rsidRPr="00992AA6">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992AA6" w:rsidRDefault="00C601A6" w:rsidP="002B3F38">
            <w:pPr>
              <w:pStyle w:val="TableText"/>
              <w:rPr>
                <w:rStyle w:val="Blue"/>
                <w:rFonts w:cs="Arial"/>
                <w:color w:val="000000" w:themeColor="text1"/>
                <w:sz w:val="18"/>
                <w:szCs w:val="18"/>
              </w:rPr>
            </w:pPr>
            <w:r w:rsidRPr="00992AA6">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992AA6" w:rsidRDefault="00045012"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MCERTS FPF Monitoring Point</w:t>
            </w:r>
          </w:p>
        </w:tc>
        <w:tc>
          <w:tcPr>
            <w:tcW w:w="1082" w:type="pct"/>
            <w:shd w:val="clear" w:color="auto" w:fill="auto"/>
          </w:tcPr>
          <w:p w14:paraId="523F9D76" w14:textId="344F79A8"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From </w:t>
            </w:r>
            <w:r w:rsidR="00992AA6" w:rsidRPr="00992AA6">
              <w:rPr>
                <w:rStyle w:val="Blue"/>
                <w:rFonts w:cs="Arial"/>
                <w:color w:val="000000" w:themeColor="text1"/>
                <w:sz w:val="18"/>
                <w:szCs w:val="18"/>
              </w:rPr>
              <w:t>0</w:t>
            </w:r>
            <w:r w:rsidR="00C2452B" w:rsidRPr="00992AA6">
              <w:rPr>
                <w:rStyle w:val="Blue"/>
                <w:rFonts w:cs="Arial"/>
                <w:color w:val="000000" w:themeColor="text1"/>
                <w:sz w:val="18"/>
                <w:szCs w:val="18"/>
              </w:rPr>
              <w:t>1</w:t>
            </w:r>
            <w:r w:rsidRPr="00992AA6">
              <w:rPr>
                <w:rStyle w:val="Blue"/>
                <w:rFonts w:cs="Arial"/>
                <w:color w:val="000000" w:themeColor="text1"/>
                <w:sz w:val="18"/>
                <w:szCs w:val="18"/>
              </w:rPr>
              <w:t>/</w:t>
            </w:r>
            <w:r w:rsidR="00992AA6" w:rsidRPr="00992AA6">
              <w:rPr>
                <w:rStyle w:val="Blue"/>
                <w:rFonts w:cs="Arial"/>
                <w:color w:val="000000" w:themeColor="text1"/>
                <w:sz w:val="18"/>
                <w:szCs w:val="18"/>
              </w:rPr>
              <w:t>01</w:t>
            </w:r>
            <w:r w:rsidRPr="00992AA6">
              <w:rPr>
                <w:rStyle w:val="Blue"/>
                <w:rFonts w:cs="Arial"/>
                <w:color w:val="000000" w:themeColor="text1"/>
                <w:sz w:val="18"/>
                <w:szCs w:val="18"/>
              </w:rPr>
              <w:t>/</w:t>
            </w:r>
            <w:r w:rsidR="007F408A" w:rsidRPr="00992AA6">
              <w:rPr>
                <w:rStyle w:val="Blue"/>
                <w:rFonts w:cs="Arial"/>
                <w:color w:val="000000" w:themeColor="text1"/>
                <w:sz w:val="18"/>
                <w:szCs w:val="18"/>
              </w:rPr>
              <w:t>202</w:t>
            </w:r>
            <w:r w:rsidR="00992AA6" w:rsidRPr="00992AA6">
              <w:rPr>
                <w:rStyle w:val="Blue"/>
                <w:rFonts w:cs="Arial"/>
                <w:color w:val="000000" w:themeColor="text1"/>
                <w:sz w:val="18"/>
                <w:szCs w:val="18"/>
              </w:rPr>
              <w:t>4</w:t>
            </w:r>
            <w:r w:rsidRPr="00992AA6">
              <w:rPr>
                <w:rStyle w:val="Blue"/>
                <w:rFonts w:cs="Arial"/>
                <w:color w:val="000000" w:themeColor="text1"/>
                <w:sz w:val="18"/>
                <w:szCs w:val="18"/>
              </w:rPr>
              <w:t>:</w:t>
            </w:r>
          </w:p>
          <w:p w14:paraId="6D888F9B"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the Natural Resources Wales upon request </w:t>
            </w:r>
          </w:p>
          <w:p w14:paraId="2AFA220C"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58F90032"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Upon request by the Natural Resources Wales </w:t>
            </w:r>
          </w:p>
          <w:p w14:paraId="63897633" w14:textId="77777777" w:rsidR="002B3F38" w:rsidRPr="00992AA6" w:rsidRDefault="002B3F38" w:rsidP="002B3F38">
            <w:pPr>
              <w:pStyle w:val="TableText"/>
              <w:rPr>
                <w:rStyle w:val="Blue"/>
                <w:rFonts w:cs="Arial"/>
                <w:color w:val="000000" w:themeColor="text1"/>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2B3F38" w:rsidRPr="00992AA6" w:rsidRDefault="00045012"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6ACC7D39" w14:textId="170366BD"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From </w:t>
            </w:r>
            <w:r w:rsidR="00992AA6" w:rsidRPr="00992AA6">
              <w:rPr>
                <w:rStyle w:val="Blue"/>
                <w:rFonts w:cs="Arial"/>
                <w:color w:val="000000" w:themeColor="text1"/>
                <w:sz w:val="18"/>
                <w:szCs w:val="18"/>
              </w:rPr>
              <w:t>0</w:t>
            </w:r>
            <w:r w:rsidR="00C2452B" w:rsidRPr="00992AA6">
              <w:rPr>
                <w:rStyle w:val="Blue"/>
                <w:rFonts w:cs="Arial"/>
                <w:color w:val="000000" w:themeColor="text1"/>
                <w:sz w:val="18"/>
                <w:szCs w:val="18"/>
              </w:rPr>
              <w:t>1/0</w:t>
            </w:r>
            <w:r w:rsidR="00992AA6" w:rsidRPr="00992AA6">
              <w:rPr>
                <w:rStyle w:val="Blue"/>
                <w:rFonts w:cs="Arial"/>
                <w:color w:val="000000" w:themeColor="text1"/>
                <w:sz w:val="18"/>
                <w:szCs w:val="18"/>
              </w:rPr>
              <w:t>1</w:t>
            </w:r>
            <w:r w:rsidR="00C2452B" w:rsidRPr="00992AA6">
              <w:rPr>
                <w:rStyle w:val="Blue"/>
                <w:rFonts w:cs="Arial"/>
                <w:color w:val="000000" w:themeColor="text1"/>
                <w:sz w:val="18"/>
                <w:szCs w:val="18"/>
              </w:rPr>
              <w:t>/202</w:t>
            </w:r>
            <w:r w:rsidR="00992AA6" w:rsidRPr="00992AA6">
              <w:rPr>
                <w:rStyle w:val="Blue"/>
                <w:rFonts w:cs="Arial"/>
                <w:color w:val="000000" w:themeColor="text1"/>
                <w:sz w:val="18"/>
                <w:szCs w:val="18"/>
              </w:rPr>
              <w:t>4</w:t>
            </w:r>
            <w:r w:rsidRPr="00992AA6">
              <w:rPr>
                <w:rStyle w:val="Blue"/>
                <w:rFonts w:cs="Arial"/>
                <w:color w:val="000000" w:themeColor="text1"/>
                <w:sz w:val="18"/>
                <w:szCs w:val="18"/>
              </w:rPr>
              <w:t>:</w:t>
            </w:r>
          </w:p>
          <w:p w14:paraId="41ECEE97"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the Natural Resources Wales upon request </w:t>
            </w:r>
          </w:p>
          <w:p w14:paraId="3989EC80"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the Natural Resources Wales </w:t>
            </w:r>
          </w:p>
        </w:tc>
        <w:tc>
          <w:tcPr>
            <w:tcW w:w="915" w:type="pct"/>
            <w:shd w:val="clear" w:color="auto" w:fill="auto"/>
          </w:tcPr>
          <w:p w14:paraId="7B42B593"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the Natural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2B3F38" w:rsidRPr="00992AA6" w:rsidRDefault="00045012"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19BADDAF" w14:textId="7683AB14"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From </w:t>
            </w:r>
            <w:r w:rsidR="00992AA6" w:rsidRPr="00992AA6">
              <w:rPr>
                <w:rStyle w:val="Blue"/>
                <w:rFonts w:cs="Arial"/>
                <w:color w:val="000000" w:themeColor="text1"/>
                <w:sz w:val="18"/>
                <w:szCs w:val="18"/>
              </w:rPr>
              <w:t>0</w:t>
            </w:r>
            <w:r w:rsidR="00C2452B" w:rsidRPr="00992AA6">
              <w:rPr>
                <w:rStyle w:val="Blue"/>
                <w:rFonts w:cs="Arial"/>
                <w:color w:val="000000" w:themeColor="text1"/>
                <w:sz w:val="18"/>
                <w:szCs w:val="18"/>
              </w:rPr>
              <w:t>1/0</w:t>
            </w:r>
            <w:r w:rsidR="00992AA6" w:rsidRPr="00992AA6">
              <w:rPr>
                <w:rStyle w:val="Blue"/>
                <w:rFonts w:cs="Arial"/>
                <w:color w:val="000000" w:themeColor="text1"/>
                <w:sz w:val="18"/>
                <w:szCs w:val="18"/>
              </w:rPr>
              <w:t>1</w:t>
            </w:r>
            <w:r w:rsidR="00C2452B" w:rsidRPr="00992AA6">
              <w:rPr>
                <w:rStyle w:val="Blue"/>
                <w:rFonts w:cs="Arial"/>
                <w:color w:val="000000" w:themeColor="text1"/>
                <w:sz w:val="18"/>
                <w:szCs w:val="18"/>
              </w:rPr>
              <w:t>/202</w:t>
            </w:r>
            <w:r w:rsidR="00992AA6" w:rsidRPr="00992AA6">
              <w:rPr>
                <w:rStyle w:val="Blue"/>
                <w:rFonts w:cs="Arial"/>
                <w:color w:val="000000" w:themeColor="text1"/>
                <w:sz w:val="18"/>
                <w:szCs w:val="18"/>
              </w:rPr>
              <w:t>4</w:t>
            </w:r>
            <w:r w:rsidRPr="00992AA6">
              <w:rPr>
                <w:rStyle w:val="Blue"/>
                <w:rFonts w:cs="Arial"/>
                <w:color w:val="000000" w:themeColor="text1"/>
                <w:sz w:val="18"/>
                <w:szCs w:val="18"/>
              </w:rPr>
              <w:t>:</w:t>
            </w:r>
          </w:p>
          <w:p w14:paraId="30D7529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Reports to be provided to the Natural Resources Wales upon request </w:t>
            </w:r>
          </w:p>
          <w:p w14:paraId="4F88911F"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992AA6" w:rsidRDefault="00045012"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MCERTS FPF Monitoring Point</w:t>
            </w:r>
            <w:r w:rsidR="00C601A6" w:rsidRPr="00992AA6">
              <w:rPr>
                <w:rStyle w:val="Blue"/>
                <w:rFonts w:cs="Calibri"/>
                <w:color w:val="000000" w:themeColor="text1"/>
                <w:sz w:val="18"/>
                <w:szCs w:val="18"/>
              </w:rPr>
              <w:t xml:space="preserve"> </w:t>
            </w:r>
          </w:p>
          <w:p w14:paraId="0079F445" w14:textId="77777777" w:rsidR="00C601A6" w:rsidRPr="00992AA6" w:rsidRDefault="00C601A6" w:rsidP="002B3F38">
            <w:pPr>
              <w:pStyle w:val="TableText"/>
              <w:rPr>
                <w:rStyle w:val="Blue"/>
                <w:rFonts w:cs="Calibri"/>
                <w:color w:val="000000" w:themeColor="text1"/>
                <w:sz w:val="18"/>
                <w:szCs w:val="18"/>
              </w:rPr>
            </w:pPr>
            <w:r w:rsidRPr="00992AA6">
              <w:rPr>
                <w:rStyle w:val="Blue"/>
                <w:rFonts w:cs="Calibri"/>
                <w:color w:val="000000" w:themeColor="text1"/>
                <w:sz w:val="18"/>
                <w:szCs w:val="18"/>
              </w:rPr>
              <w:t>and</w:t>
            </w:r>
          </w:p>
          <w:p w14:paraId="171CDB0C" w14:textId="58CE615C" w:rsidR="002B3F38" w:rsidRPr="00992AA6" w:rsidRDefault="00C601A6" w:rsidP="002B3F38">
            <w:pPr>
              <w:pStyle w:val="TableText"/>
              <w:rPr>
                <w:rStyle w:val="Blue"/>
                <w:rFonts w:cs="Arial"/>
                <w:color w:val="000000" w:themeColor="text1"/>
                <w:sz w:val="18"/>
                <w:szCs w:val="18"/>
              </w:rPr>
            </w:pPr>
            <w:r w:rsidRPr="00992AA6">
              <w:rPr>
                <w:rStyle w:val="Blue"/>
                <w:rFonts w:cs="Calibri"/>
                <w:color w:val="000000" w:themeColor="text1"/>
                <w:sz w:val="18"/>
                <w:szCs w:val="18"/>
              </w:rPr>
              <w:t>EDM to Storm Tank Monitoring Point</w:t>
            </w:r>
          </w:p>
        </w:tc>
        <w:tc>
          <w:tcPr>
            <w:tcW w:w="1082" w:type="pct"/>
            <w:shd w:val="clear" w:color="auto" w:fill="auto"/>
          </w:tcPr>
          <w:p w14:paraId="490C259D" w14:textId="13256D48"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 xml:space="preserve">From </w:t>
            </w:r>
            <w:r w:rsidR="00992AA6" w:rsidRPr="00992AA6">
              <w:rPr>
                <w:rStyle w:val="Blue"/>
                <w:rFonts w:cs="Arial"/>
                <w:color w:val="000000" w:themeColor="text1"/>
                <w:sz w:val="18"/>
                <w:szCs w:val="18"/>
              </w:rPr>
              <w:t>0</w:t>
            </w:r>
            <w:r w:rsidR="00C2452B" w:rsidRPr="00992AA6">
              <w:rPr>
                <w:rStyle w:val="Blue"/>
                <w:rFonts w:cs="Arial"/>
                <w:color w:val="000000" w:themeColor="text1"/>
                <w:sz w:val="18"/>
                <w:szCs w:val="18"/>
              </w:rPr>
              <w:t>1/0</w:t>
            </w:r>
            <w:r w:rsidR="00992AA6" w:rsidRPr="00992AA6">
              <w:rPr>
                <w:rStyle w:val="Blue"/>
                <w:rFonts w:cs="Arial"/>
                <w:color w:val="000000" w:themeColor="text1"/>
                <w:sz w:val="18"/>
                <w:szCs w:val="18"/>
              </w:rPr>
              <w:t>1</w:t>
            </w:r>
            <w:r w:rsidR="00C2452B" w:rsidRPr="00992AA6">
              <w:rPr>
                <w:rStyle w:val="Blue"/>
                <w:rFonts w:cs="Arial"/>
                <w:color w:val="000000" w:themeColor="text1"/>
                <w:sz w:val="18"/>
                <w:szCs w:val="18"/>
              </w:rPr>
              <w:t>/202</w:t>
            </w:r>
            <w:r w:rsidR="00992AA6" w:rsidRPr="00992AA6">
              <w:rPr>
                <w:rStyle w:val="Blue"/>
                <w:rFonts w:cs="Arial"/>
                <w:color w:val="000000" w:themeColor="text1"/>
                <w:sz w:val="18"/>
                <w:szCs w:val="18"/>
              </w:rPr>
              <w:t>4</w:t>
            </w:r>
            <w:r w:rsidRPr="00992AA6">
              <w:rPr>
                <w:rStyle w:val="Blue"/>
                <w:rFonts w:cs="Arial"/>
                <w:color w:val="000000" w:themeColor="text1"/>
                <w:sz w:val="18"/>
                <w:szCs w:val="18"/>
              </w:rPr>
              <w:t>:</w:t>
            </w:r>
          </w:p>
          <w:p w14:paraId="720BD21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Annually</w:t>
            </w:r>
          </w:p>
          <w:p w14:paraId="4A87EFA9"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Report to be submitted within 2 months</w:t>
            </w:r>
          </w:p>
          <w:p w14:paraId="5C01F37F" w14:textId="77777777" w:rsidR="002B3F38" w:rsidRPr="00992AA6" w:rsidRDefault="002B3F38" w:rsidP="002B3F38">
            <w:pPr>
              <w:pStyle w:val="TableText"/>
              <w:rPr>
                <w:rStyle w:val="Blue"/>
                <w:rFonts w:cs="Arial"/>
                <w:color w:val="000000" w:themeColor="text1"/>
                <w:sz w:val="18"/>
                <w:szCs w:val="18"/>
              </w:rPr>
            </w:pPr>
          </w:p>
        </w:tc>
        <w:tc>
          <w:tcPr>
            <w:tcW w:w="915" w:type="pct"/>
            <w:shd w:val="clear" w:color="auto" w:fill="auto"/>
          </w:tcPr>
          <w:p w14:paraId="51E72574" w14:textId="77777777" w:rsidR="002B3F38" w:rsidRPr="00992AA6" w:rsidRDefault="002B3F38" w:rsidP="002B3F38">
            <w:pPr>
              <w:pStyle w:val="TableText"/>
              <w:rPr>
                <w:rStyle w:val="Blue"/>
                <w:rFonts w:cs="Arial"/>
                <w:color w:val="000000" w:themeColor="text1"/>
                <w:sz w:val="18"/>
                <w:szCs w:val="18"/>
              </w:rPr>
            </w:pPr>
            <w:r w:rsidRPr="00992AA6">
              <w:rPr>
                <w:rStyle w:val="Blue"/>
                <w:rFonts w:cs="Arial"/>
                <w:color w:val="000000" w:themeColor="text1"/>
                <w:sz w:val="18"/>
                <w:szCs w:val="18"/>
              </w:rPr>
              <w:t>1</w:t>
            </w:r>
            <w:r w:rsidRPr="00992AA6">
              <w:rPr>
                <w:rStyle w:val="Blue"/>
                <w:rFonts w:cs="Arial"/>
                <w:color w:val="000000" w:themeColor="text1"/>
                <w:sz w:val="18"/>
                <w:szCs w:val="18"/>
                <w:vertAlign w:val="superscript"/>
              </w:rPr>
              <w:t>st</w:t>
            </w:r>
            <w:r w:rsidRPr="00992AA6">
              <w:rPr>
                <w:rStyle w:val="Blue"/>
                <w:rFonts w:cs="Arial"/>
                <w:color w:val="000000" w:themeColor="text1"/>
                <w:sz w:val="18"/>
                <w:szCs w:val="18"/>
              </w:rPr>
              <w:t xml:space="preserve"> January</w:t>
            </w:r>
            <w:r w:rsidRPr="00992AA6" w:rsidDel="00587BAD">
              <w:rPr>
                <w:rStyle w:val="Blue"/>
                <w:rFonts w:cs="Arial"/>
                <w:color w:val="000000" w:themeColor="text1"/>
                <w:sz w:val="18"/>
                <w:szCs w:val="18"/>
              </w:rPr>
              <w:t xml:space="preserve"> </w:t>
            </w:r>
          </w:p>
          <w:p w14:paraId="2B94B692" w14:textId="77777777" w:rsidR="002B3F38" w:rsidRPr="00992AA6" w:rsidRDefault="002B3F38" w:rsidP="002B3F38">
            <w:pPr>
              <w:pStyle w:val="TableText"/>
              <w:rPr>
                <w:rStyle w:val="Blue"/>
                <w:rFonts w:cs="Arial"/>
                <w:color w:val="000000" w:themeColor="text1"/>
                <w:sz w:val="18"/>
                <w:szCs w:val="18"/>
              </w:rPr>
            </w:pPr>
          </w:p>
        </w:tc>
      </w:tr>
    </w:tbl>
    <w:p w14:paraId="5FEA9460" w14:textId="6161B0A8" w:rsidR="00992AA6" w:rsidRDefault="00992AA6" w:rsidP="0006689A">
      <w:pPr>
        <w:spacing w:before="120" w:after="120"/>
        <w:ind w:left="567"/>
        <w:rPr>
          <w:rStyle w:val="Pink"/>
          <w:rFonts w:ascii="Arial" w:hAnsi="Arial" w:cs="Arial"/>
          <w:sz w:val="18"/>
          <w:szCs w:val="18"/>
        </w:rPr>
      </w:pPr>
    </w:p>
    <w:p w14:paraId="7BC30A80" w14:textId="77777777" w:rsidR="00992AA6" w:rsidRDefault="00992AA6">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79C5A136" w14:textId="77777777" w:rsidTr="001F4EC0">
        <w:trPr>
          <w:cantSplit/>
        </w:trPr>
        <w:tc>
          <w:tcPr>
            <w:tcW w:w="1864" w:type="pct"/>
            <w:shd w:val="clear" w:color="auto" w:fill="auto"/>
          </w:tcPr>
          <w:p w14:paraId="49B33513" w14:textId="0D0F1972"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UWWTR – ATU-BOD as O</w:t>
            </w:r>
            <w:r w:rsidRPr="00992AA6">
              <w:rPr>
                <w:rStyle w:val="Blue"/>
                <w:color w:val="000000" w:themeColor="text1"/>
                <w:sz w:val="18"/>
                <w:szCs w:val="18"/>
                <w:vertAlign w:val="subscript"/>
              </w:rPr>
              <w:t>2</w:t>
            </w:r>
            <w:r w:rsidRPr="00992AA6">
              <w:rPr>
                <w:rStyle w:val="Blue"/>
                <w:color w:val="000000" w:themeColor="text1"/>
                <w:sz w:val="18"/>
                <w:szCs w:val="18"/>
              </w:rPr>
              <w:t>, COD as O</w:t>
            </w:r>
            <w:r w:rsidRPr="00992AA6">
              <w:rPr>
                <w:rStyle w:val="Blue"/>
                <w:color w:val="000000" w:themeColor="text1"/>
                <w:sz w:val="18"/>
                <w:szCs w:val="18"/>
                <w:vertAlign w:val="subscript"/>
              </w:rPr>
              <w:t>2</w:t>
            </w:r>
            <w:r w:rsidRPr="00992AA6">
              <w:rPr>
                <w:rStyle w:val="Blue"/>
                <w:color w:val="000000" w:themeColor="text1"/>
                <w:sz w:val="18"/>
                <w:szCs w:val="18"/>
              </w:rPr>
              <w:t>, total phosphorus as P</w:t>
            </w:r>
          </w:p>
        </w:tc>
        <w:tc>
          <w:tcPr>
            <w:tcW w:w="3136" w:type="pct"/>
            <w:shd w:val="clear" w:color="auto" w:fill="auto"/>
          </w:tcPr>
          <w:p w14:paraId="7B07EABF" w14:textId="77777777"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Electronic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3B60285B" w:rsidR="00821962" w:rsidRPr="00992AA6" w:rsidRDefault="00821962" w:rsidP="00821962">
            <w:pPr>
              <w:pStyle w:val="TableText"/>
              <w:rPr>
                <w:rStyle w:val="Blue"/>
                <w:color w:val="000000" w:themeColor="text1"/>
                <w:sz w:val="18"/>
                <w:szCs w:val="18"/>
              </w:rPr>
            </w:pPr>
            <w:r w:rsidRPr="00992AA6">
              <w:rPr>
                <w:rStyle w:val="Blue"/>
                <w:color w:val="000000" w:themeColor="text1"/>
                <w:sz w:val="18"/>
                <w:szCs w:val="18"/>
              </w:rPr>
              <w:t>OSM - ATU-BOD as O</w:t>
            </w:r>
            <w:r w:rsidRPr="00992AA6">
              <w:rPr>
                <w:rStyle w:val="Blue"/>
                <w:color w:val="000000" w:themeColor="text1"/>
                <w:sz w:val="18"/>
                <w:szCs w:val="18"/>
                <w:vertAlign w:val="subscript"/>
              </w:rPr>
              <w:t>2</w:t>
            </w:r>
            <w:r w:rsidRPr="00992AA6">
              <w:rPr>
                <w:rStyle w:val="Blue"/>
                <w:color w:val="000000" w:themeColor="text1"/>
                <w:sz w:val="18"/>
                <w:szCs w:val="18"/>
              </w:rPr>
              <w:t>, ammoniacal nitrogen (expressed as N), suspended solids (measured after drying at 105</w:t>
            </w:r>
            <w:r w:rsidR="009A374E" w:rsidRPr="009A374E">
              <w:rPr>
                <w:rStyle w:val="Blue"/>
                <w:color w:val="000000" w:themeColor="text1"/>
                <w:sz w:val="18"/>
                <w:szCs w:val="18"/>
              </w:rPr>
              <w:t>°</w:t>
            </w:r>
            <w:r w:rsidRPr="00992AA6">
              <w:rPr>
                <w:rStyle w:val="Blue"/>
                <w:color w:val="000000" w:themeColor="text1"/>
                <w:sz w:val="18"/>
                <w:szCs w:val="18"/>
              </w:rPr>
              <w:t>C), total iron as Fe</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79CD48A9"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5EA0914A" w:rsidR="00DE25C5" w:rsidRPr="00992AA6" w:rsidRDefault="00527653" w:rsidP="00992AA6">
            <w:pPr>
              <w:pStyle w:val="TableText"/>
              <w:rPr>
                <w:rStyle w:val="Blue"/>
                <w:color w:val="000000" w:themeColor="text1"/>
                <w:sz w:val="18"/>
                <w:szCs w:val="18"/>
              </w:rPr>
            </w:pPr>
            <w:r w:rsidRPr="00992AA6">
              <w:rPr>
                <w:rStyle w:val="Blue"/>
                <w:color w:val="000000" w:themeColor="text1"/>
                <w:sz w:val="18"/>
                <w:szCs w:val="18"/>
              </w:rPr>
              <w:t>S</w:t>
            </w:r>
            <w:r w:rsidR="0082225B" w:rsidRPr="00992AA6">
              <w:rPr>
                <w:rStyle w:val="Blue"/>
                <w:color w:val="000000" w:themeColor="text1"/>
                <w:sz w:val="18"/>
                <w:szCs w:val="18"/>
              </w:rPr>
              <w:t>ettled s</w:t>
            </w:r>
            <w:r w:rsidRPr="00992AA6">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2B5AF9CE" w:rsidR="00DE25C5" w:rsidRPr="00992AA6" w:rsidRDefault="00A039E3" w:rsidP="00992AA6">
            <w:pPr>
              <w:pStyle w:val="TableText"/>
              <w:rPr>
                <w:rStyle w:val="Blue"/>
                <w:color w:val="000000" w:themeColor="text1"/>
                <w:sz w:val="18"/>
                <w:szCs w:val="18"/>
              </w:rPr>
            </w:pPr>
            <w:r w:rsidRPr="00992AA6">
              <w:rPr>
                <w:rStyle w:val="Blue"/>
                <w:color w:val="000000" w:themeColor="text1"/>
                <w:sz w:val="18"/>
                <w:szCs w:val="18"/>
              </w:rPr>
              <w:t xml:space="preserve">Settled storm </w:t>
            </w:r>
            <w:r w:rsidR="00637A4F" w:rsidRPr="00992AA6">
              <w:rPr>
                <w:rStyle w:val="Blue"/>
                <w:color w:val="000000" w:themeColor="text1"/>
                <w:sz w:val="18"/>
                <w:szCs w:val="18"/>
              </w:rPr>
              <w:t xml:space="preserve">overflow </w:t>
            </w:r>
            <w:r w:rsidRPr="00992AA6">
              <w:rPr>
                <w:rStyle w:val="Blue"/>
                <w:color w:val="000000" w:themeColor="text1"/>
                <w:sz w:val="18"/>
                <w:szCs w:val="18"/>
              </w:rPr>
              <w:t>e</w:t>
            </w:r>
            <w:r w:rsidR="00527653" w:rsidRPr="00992AA6">
              <w:rPr>
                <w:rStyle w:val="Blue"/>
                <w:color w:val="000000" w:themeColor="text1"/>
                <w:sz w:val="18"/>
                <w:szCs w:val="18"/>
              </w:rPr>
              <w:t>vent recorder status</w:t>
            </w:r>
            <w:r w:rsidR="0004344E" w:rsidRPr="00992AA6">
              <w:rPr>
                <w:rStyle w:val="Blue"/>
                <w:color w:val="000000" w:themeColor="text1"/>
                <w:sz w:val="18"/>
                <w:szCs w:val="18"/>
              </w:rPr>
              <w:t xml:space="preserve"> (operational / not operational)</w:t>
            </w:r>
          </w:p>
        </w:tc>
        <w:tc>
          <w:tcPr>
            <w:tcW w:w="3136" w:type="pct"/>
            <w:shd w:val="clear" w:color="auto" w:fill="auto"/>
          </w:tcPr>
          <w:p w14:paraId="5D9274E8" w14:textId="71E9D501"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Annual summary report or other form as agreed in writing by Natural Resources Wales</w:t>
            </w:r>
          </w:p>
          <w:p w14:paraId="569BD766" w14:textId="77777777" w:rsidR="00527653" w:rsidRPr="00992AA6" w:rsidRDefault="00527653" w:rsidP="00527653">
            <w:pPr>
              <w:pStyle w:val="TableText"/>
              <w:rPr>
                <w:rStyle w:val="Blue"/>
                <w:rFonts w:cs="Arial"/>
                <w:color w:val="000000" w:themeColor="text1"/>
                <w:sz w:val="18"/>
                <w:szCs w:val="18"/>
              </w:rPr>
            </w:pPr>
            <w:r w:rsidRPr="00992AA6">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3CA96423" w:rsidR="00821962" w:rsidRPr="005404AA" w:rsidRDefault="005404AA" w:rsidP="00821962">
            <w:pPr>
              <w:pStyle w:val="TableText"/>
              <w:rPr>
                <w:color w:val="000000" w:themeColor="text1"/>
              </w:rPr>
            </w:pPr>
            <w:r w:rsidRPr="005404AA">
              <w:rPr>
                <w:color w:val="000000" w:themeColor="text1"/>
              </w:rPr>
              <w:t>BC0016601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404AA" w:rsidRDefault="009C28CB" w:rsidP="00821962">
            <w:pPr>
              <w:pStyle w:val="TableText"/>
              <w:rPr>
                <w:color w:val="000000" w:themeColor="text1"/>
              </w:rPr>
            </w:pPr>
            <w:r w:rsidRPr="005404AA">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922CACA" w:rsidR="00821962" w:rsidRPr="005404AA" w:rsidRDefault="00556AC5" w:rsidP="00821962">
            <w:pPr>
              <w:pStyle w:val="TableText"/>
              <w:rPr>
                <w:color w:val="000000" w:themeColor="text1"/>
              </w:rPr>
            </w:pPr>
            <w:r w:rsidRPr="005404AA">
              <w:rPr>
                <w:color w:val="000000" w:themeColor="text1"/>
              </w:rPr>
              <w:fldChar w:fldCharType="begin"/>
            </w:r>
            <w:r w:rsidRPr="005404AA">
              <w:rPr>
                <w:color w:val="000000" w:themeColor="text1"/>
              </w:rPr>
              <w:instrText xml:space="preserve"> MERGEFIELD Site_Name </w:instrText>
            </w:r>
            <w:r w:rsidRPr="005404AA">
              <w:rPr>
                <w:color w:val="000000" w:themeColor="text1"/>
              </w:rPr>
              <w:fldChar w:fldCharType="separate"/>
            </w:r>
            <w:r w:rsidR="006D24AE" w:rsidRPr="005404AA">
              <w:rPr>
                <w:noProof/>
                <w:color w:val="000000" w:themeColor="text1"/>
              </w:rPr>
              <w:t>Trebanos Wastewater Treatment Works</w:t>
            </w:r>
            <w:r w:rsidRPr="005404AA">
              <w:rPr>
                <w:color w:val="000000" w:themeColor="text1"/>
              </w:rPr>
              <w:fldChar w:fldCharType="end"/>
            </w:r>
            <w:r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DSI_ADD2 </w:instrText>
            </w:r>
            <w:r w:rsidR="009C28CB" w:rsidRPr="005404AA">
              <w:rPr>
                <w:color w:val="000000" w:themeColor="text1"/>
              </w:rPr>
              <w:fldChar w:fldCharType="separate"/>
            </w:r>
            <w:r w:rsidR="006D24AE" w:rsidRPr="005404AA">
              <w:rPr>
                <w:noProof/>
                <w:color w:val="000000" w:themeColor="text1"/>
              </w:rPr>
              <w:t>Pheasant Road</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DSI_ADD3 </w:instrText>
            </w:r>
            <w:r w:rsidR="009C28CB" w:rsidRPr="005404AA">
              <w:rPr>
                <w:color w:val="000000" w:themeColor="text1"/>
              </w:rPr>
              <w:fldChar w:fldCharType="separate"/>
            </w:r>
            <w:r w:rsidR="006D24AE" w:rsidRPr="005404AA">
              <w:rPr>
                <w:noProof/>
                <w:color w:val="000000" w:themeColor="text1"/>
              </w:rPr>
              <w:t>Trebanos</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DSI_ADD4 </w:instrText>
            </w:r>
            <w:r w:rsidR="009C28CB" w:rsidRPr="005404AA">
              <w:rPr>
                <w:color w:val="000000" w:themeColor="text1"/>
              </w:rPr>
              <w:fldChar w:fldCharType="separate"/>
            </w:r>
            <w:r w:rsidR="006D24AE" w:rsidRPr="005404AA">
              <w:rPr>
                <w:noProof/>
                <w:color w:val="000000" w:themeColor="text1"/>
              </w:rPr>
              <w:t>Pontardawe</w:t>
            </w:r>
            <w:r w:rsidR="00992AA6" w:rsidRPr="005404AA">
              <w:rPr>
                <w:noProof/>
                <w:color w:val="000000" w:themeColor="text1"/>
              </w:rPr>
              <w:t xml:space="preserve">, </w:t>
            </w:r>
            <w:r w:rsidR="006D24AE" w:rsidRPr="005404AA">
              <w:rPr>
                <w:noProof/>
                <w:color w:val="000000" w:themeColor="text1"/>
              </w:rPr>
              <w:t>Swansea</w:t>
            </w:r>
            <w:r w:rsidR="009C28CB" w:rsidRPr="005404AA">
              <w:rPr>
                <w:color w:val="000000" w:themeColor="text1"/>
              </w:rPr>
              <w:fldChar w:fldCharType="end"/>
            </w:r>
            <w:r w:rsidR="009C28CB" w:rsidRPr="005404AA">
              <w:rPr>
                <w:color w:val="000000" w:themeColor="text1"/>
              </w:rPr>
              <w:t xml:space="preserve">, </w:t>
            </w:r>
            <w:r w:rsidR="009C28CB" w:rsidRPr="005404AA">
              <w:rPr>
                <w:color w:val="000000" w:themeColor="text1"/>
              </w:rPr>
              <w:fldChar w:fldCharType="begin"/>
            </w:r>
            <w:r w:rsidR="009C28CB" w:rsidRPr="005404AA">
              <w:rPr>
                <w:color w:val="000000" w:themeColor="text1"/>
              </w:rPr>
              <w:instrText xml:space="preserve"> MERGEFIELD DSI_POST_CODE </w:instrText>
            </w:r>
            <w:r w:rsidR="009C28CB" w:rsidRPr="005404AA">
              <w:rPr>
                <w:color w:val="000000" w:themeColor="text1"/>
              </w:rPr>
              <w:fldChar w:fldCharType="separate"/>
            </w:r>
            <w:r w:rsidR="006D24AE" w:rsidRPr="005404AA">
              <w:rPr>
                <w:noProof/>
                <w:color w:val="000000" w:themeColor="text1"/>
              </w:rPr>
              <w:t>SA8 4BR</w:t>
            </w:r>
            <w:r w:rsidR="009C28CB" w:rsidRPr="005404AA">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047A52" w:rsidRDefault="00821962" w:rsidP="00821962">
            <w:pPr>
              <w:pStyle w:val="TableText"/>
              <w:rPr>
                <w:b/>
                <w:color w:val="000000" w:themeColor="text1"/>
                <w:sz w:val="18"/>
                <w:szCs w:val="18"/>
              </w:rPr>
            </w:pPr>
            <w:r w:rsidRPr="00047A52">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0A7A59E" w:rsidR="00821962" w:rsidRPr="00047A52" w:rsidRDefault="00821962" w:rsidP="00047A52">
            <w:pPr>
              <w:pStyle w:val="TableText"/>
              <w:rPr>
                <w:b/>
                <w:color w:val="000000" w:themeColor="text1"/>
                <w:sz w:val="18"/>
                <w:szCs w:val="18"/>
              </w:rPr>
            </w:pPr>
            <w:r w:rsidRPr="00047A52">
              <w:rPr>
                <w:rStyle w:val="Red"/>
                <w:b/>
                <w:color w:val="000000" w:themeColor="text1"/>
                <w:sz w:val="18"/>
                <w:szCs w:val="18"/>
              </w:rPr>
              <w:t>To be notified within 7 days of detection unless otherwise agreed in writing by the Natural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6851460" w:rsidR="00821962" w:rsidRPr="00047A52" w:rsidRDefault="00821962" w:rsidP="00047A52">
            <w:pPr>
              <w:pStyle w:val="TableText"/>
              <w:rPr>
                <w:rStyle w:val="PinkBold"/>
                <w:color w:val="000000" w:themeColor="text1"/>
                <w:sz w:val="18"/>
                <w:szCs w:val="18"/>
              </w:rPr>
            </w:pPr>
            <w:r w:rsidRPr="001F4EC0">
              <w:rPr>
                <w:b/>
                <w:sz w:val="18"/>
                <w:szCs w:val="18"/>
              </w:rPr>
              <w:t xml:space="preserve">(b) Notification requirements for the breach of a limit specified in schedule 3 table S3.1 </w:t>
            </w:r>
            <w:r w:rsidRPr="00047A52">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77777777" w:rsidR="00821962" w:rsidRPr="00981CC3" w:rsidRDefault="00821962" w:rsidP="00821962">
            <w:pPr>
              <w:pStyle w:val="TableText"/>
              <w:rPr>
                <w:color w:val="000000" w:themeColor="text1"/>
                <w:sz w:val="18"/>
                <w:szCs w:val="18"/>
              </w:rPr>
            </w:pPr>
            <w:proofErr w:type="spellStart"/>
            <w:r w:rsidRPr="00981CC3">
              <w:rPr>
                <w:color w:val="000000" w:themeColor="text1"/>
                <w:sz w:val="18"/>
                <w:szCs w:val="18"/>
              </w:rPr>
              <w:lastRenderedPageBreak/>
              <w:t>Self monitoring</w:t>
            </w:r>
            <w:proofErr w:type="spellEnd"/>
            <w:r w:rsidRPr="00981CC3">
              <w:rPr>
                <w:color w:val="000000" w:themeColor="text1"/>
                <w:sz w:val="18"/>
                <w:szCs w:val="18"/>
              </w:rPr>
              <w:t xml:space="preserve"> regime (where relevant)</w:t>
            </w:r>
          </w:p>
        </w:tc>
        <w:tc>
          <w:tcPr>
            <w:tcW w:w="3531" w:type="pct"/>
            <w:shd w:val="clear" w:color="auto" w:fill="auto"/>
          </w:tcPr>
          <w:p w14:paraId="4F085857" w14:textId="77777777" w:rsidR="00821962" w:rsidRPr="00981CC3" w:rsidRDefault="00821962" w:rsidP="00821962">
            <w:pPr>
              <w:pStyle w:val="TableText"/>
              <w:rPr>
                <w:rStyle w:val="Blue"/>
                <w:color w:val="000000" w:themeColor="text1"/>
                <w:sz w:val="18"/>
                <w:szCs w:val="18"/>
              </w:rPr>
            </w:pPr>
            <w:r w:rsidRPr="00981CC3">
              <w:rPr>
                <w:rStyle w:val="Blue"/>
                <w:color w:val="000000" w:themeColor="text1"/>
                <w:sz w:val="18"/>
                <w:szCs w:val="18"/>
              </w:rPr>
              <w:t>e.g. OSM/UWWTR</w:t>
            </w:r>
            <w:r w:rsidR="00F2606C" w:rsidRPr="00981CC3">
              <w:rPr>
                <w:rStyle w:val="Blue"/>
                <w:color w:val="000000" w:themeColor="text1"/>
                <w:sz w:val="18"/>
                <w:szCs w:val="18"/>
              </w:rPr>
              <w:t>/EDM</w:t>
            </w:r>
          </w:p>
          <w:p w14:paraId="0E31F23A" w14:textId="77777777" w:rsidR="00821962" w:rsidRPr="00981CC3"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047A52" w:rsidRDefault="00821962" w:rsidP="00821962">
            <w:pPr>
              <w:pStyle w:val="TableText"/>
              <w:rPr>
                <w:color w:val="000000" w:themeColor="text1"/>
                <w:sz w:val="18"/>
                <w:szCs w:val="18"/>
              </w:rPr>
            </w:pPr>
            <w:r w:rsidRPr="00047A52">
              <w:rPr>
                <w:color w:val="000000" w:themeColor="text1"/>
                <w:sz w:val="18"/>
                <w:szCs w:val="18"/>
              </w:rPr>
              <w:t xml:space="preserve">Type of failure </w:t>
            </w:r>
          </w:p>
        </w:tc>
        <w:tc>
          <w:tcPr>
            <w:tcW w:w="3531" w:type="pct"/>
            <w:shd w:val="clear" w:color="auto" w:fill="auto"/>
          </w:tcPr>
          <w:p w14:paraId="7C9314F0" w14:textId="15ABDF22" w:rsidR="00821962" w:rsidRPr="00047A52" w:rsidRDefault="00821962" w:rsidP="00047A52">
            <w:pPr>
              <w:pStyle w:val="TableText"/>
              <w:rPr>
                <w:rStyle w:val="Pink"/>
                <w:color w:val="000000" w:themeColor="text1"/>
                <w:sz w:val="18"/>
                <w:szCs w:val="18"/>
              </w:rPr>
            </w:pPr>
            <w:r w:rsidRPr="00047A5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9119386"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047A52" w:rsidRDefault="00821962" w:rsidP="00821962">
            <w:pPr>
              <w:pStyle w:val="TableText"/>
              <w:rPr>
                <w:rStyle w:val="Red"/>
                <w:b/>
                <w:color w:val="000000" w:themeColor="text1"/>
                <w:sz w:val="18"/>
                <w:szCs w:val="18"/>
              </w:rPr>
            </w:pPr>
            <w:r w:rsidRPr="00047A52">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047A52" w:rsidRDefault="00821962" w:rsidP="00821962">
            <w:pPr>
              <w:pStyle w:val="TableText"/>
              <w:rPr>
                <w:rStyle w:val="Red"/>
                <w:b/>
                <w:color w:val="000000" w:themeColor="text1"/>
                <w:sz w:val="18"/>
                <w:szCs w:val="18"/>
              </w:rPr>
            </w:pPr>
            <w:r w:rsidRPr="00047A52">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047A52"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Substances(s) detected</w:t>
            </w:r>
          </w:p>
        </w:tc>
        <w:tc>
          <w:tcPr>
            <w:tcW w:w="3531" w:type="pct"/>
            <w:shd w:val="clear" w:color="auto" w:fill="auto"/>
          </w:tcPr>
          <w:p w14:paraId="6CCB1E76" w14:textId="77777777" w:rsidR="00821962" w:rsidRPr="00047A52"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Concentrations of substances detected</w:t>
            </w:r>
          </w:p>
        </w:tc>
        <w:tc>
          <w:tcPr>
            <w:tcW w:w="3531" w:type="pct"/>
            <w:shd w:val="clear" w:color="auto" w:fill="auto"/>
          </w:tcPr>
          <w:p w14:paraId="7FAB18C2" w14:textId="77777777" w:rsidR="00821962" w:rsidRPr="00047A52"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047A52" w:rsidRDefault="00821962" w:rsidP="00821962">
            <w:pPr>
              <w:pStyle w:val="TableText"/>
              <w:rPr>
                <w:rStyle w:val="Red"/>
                <w:color w:val="000000" w:themeColor="text1"/>
                <w:sz w:val="18"/>
                <w:szCs w:val="18"/>
              </w:rPr>
            </w:pPr>
            <w:r w:rsidRPr="00047A52">
              <w:rPr>
                <w:rStyle w:val="Red"/>
                <w:color w:val="000000" w:themeColor="text1"/>
                <w:sz w:val="18"/>
                <w:szCs w:val="18"/>
              </w:rPr>
              <w:t>Date of monitoring/sampling</w:t>
            </w:r>
          </w:p>
        </w:tc>
        <w:tc>
          <w:tcPr>
            <w:tcW w:w="3531" w:type="pct"/>
            <w:shd w:val="clear" w:color="auto" w:fill="auto"/>
          </w:tcPr>
          <w:p w14:paraId="6EBB5225" w14:textId="77777777" w:rsidR="00821962" w:rsidRPr="00047A52"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77777777" w:rsidR="00821962" w:rsidRPr="00821962" w:rsidRDefault="00821962" w:rsidP="0006689A"/>
    <w:p w14:paraId="1AB9F0F9" w14:textId="77777777" w:rsidR="0006689A" w:rsidRDefault="0006689A" w:rsidP="00821962">
      <w:pPr>
        <w:pStyle w:val="Heading2"/>
        <w:ind w:left="567"/>
        <w:rPr>
          <w:i w:val="0"/>
          <w:sz w:val="36"/>
        </w:rPr>
      </w:pPr>
    </w:p>
    <w:p w14:paraId="6A5E4876" w14:textId="77777777" w:rsidR="0006689A" w:rsidRPr="0006689A" w:rsidRDefault="0006689A" w:rsidP="0006689A"/>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"annually"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50DF2928" w:rsidR="00821962" w:rsidRPr="00FE40B4" w:rsidRDefault="00821962" w:rsidP="00CD1173">
      <w:pPr>
        <w:spacing w:before="120"/>
        <w:ind w:left="567"/>
        <w:rPr>
          <w:rFonts w:ascii="Arial" w:hAnsi="Arial" w:cs="Arial"/>
          <w:sz w:val="18"/>
          <w:szCs w:val="18"/>
        </w:rPr>
      </w:pPr>
      <w:r w:rsidRPr="00047A52">
        <w:rPr>
          <w:rStyle w:val="Red"/>
          <w:rFonts w:ascii="Arial" w:hAnsi="Arial" w:cs="Arial"/>
          <w:color w:val="000000" w:themeColor="text1"/>
          <w:sz w:val="18"/>
          <w:szCs w:val="18"/>
        </w:rPr>
        <w:t>For the activity (A1) referenced in schedule 1, table S1.1</w:t>
      </w:r>
      <w:r w:rsidRPr="00047A52">
        <w:rPr>
          <w:rFonts w:ascii="Arial" w:hAnsi="Arial" w:cs="Arial"/>
          <w:color w:val="000000" w:themeColor="text1"/>
          <w:sz w:val="18"/>
          <w:szCs w:val="18"/>
        </w:rPr>
        <w:t xml:space="preserve"> “a</w:t>
      </w:r>
      <w:r w:rsidRPr="00FE40B4">
        <w:rPr>
          <w:rFonts w:ascii="Arial" w:hAnsi="Arial" w:cs="Arial"/>
          <w:sz w:val="18"/>
          <w:szCs w:val="18"/>
        </w:rPr>
        <w:t>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1F10212C"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9A374E">
        <w:rPr>
          <w:rStyle w:val="Red"/>
          <w:rFonts w:ascii="Arial" w:hAnsi="Arial" w:cs="Arial"/>
          <w:color w:val="auto"/>
          <w:sz w:val="18"/>
          <w:szCs w:val="18"/>
          <w:vertAlign w:val="superscript"/>
        </w:rPr>
        <w:t>°</w:t>
      </w:r>
      <w:r w:rsidRPr="00FE40B4">
        <w:rPr>
          <w:rStyle w:val="Red"/>
          <w:rFonts w:ascii="Arial" w:hAnsi="Arial" w:cs="Arial"/>
          <w:color w:val="auto"/>
          <w:sz w:val="18"/>
          <w:szCs w:val="18"/>
        </w:rPr>
        <w:t>C with nitrification suppressed by the addition of allylthiourea).</w:t>
      </w:r>
    </w:p>
    <w:p w14:paraId="0FBC08C1" w14:textId="779807B0"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proofErr w:type="gramStart"/>
      <w:r w:rsidRPr="00FE40B4">
        <w:rPr>
          <w:rFonts w:ascii="Arial" w:hAnsi="Arial" w:cs="Arial"/>
          <w:sz w:val="18"/>
          <w:szCs w:val="18"/>
        </w:rPr>
        <w:t>24 hour</w:t>
      </w:r>
      <w:proofErr w:type="gramEnd"/>
      <w:r w:rsidRPr="00FE40B4">
        <w:rPr>
          <w:rFonts w:ascii="Arial" w:hAnsi="Arial" w:cs="Arial"/>
          <w:sz w:val="18"/>
          <w:szCs w:val="18"/>
        </w:rPr>
        <w:t xml:space="preserve">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77777777" w:rsidR="00821962" w:rsidRPr="00FE40B4" w:rsidRDefault="00821962" w:rsidP="00CD1173">
      <w:pPr>
        <w:pStyle w:val="BodyTextIndent"/>
        <w:spacing w:before="120" w:after="0"/>
        <w:ind w:left="567"/>
        <w:rPr>
          <w:rFonts w:ascii="Arial" w:hAnsi="Arial" w:cs="Arial"/>
          <w:sz w:val="18"/>
          <w:szCs w:val="18"/>
        </w:rPr>
      </w:pPr>
      <w:r w:rsidRPr="00FE40B4">
        <w:rPr>
          <w:rFonts w:ascii="Arial" w:hAnsi="Arial" w:cs="Arial"/>
          <w:sz w:val="18"/>
          <w:szCs w:val="18"/>
        </w:rPr>
        <w:t>"event recorder" a recorder which records the start time and  end time of individual overflow events.</w:t>
      </w:r>
    </w:p>
    <w:p w14:paraId="2C9C2F69" w14:textId="4C17A40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conditions 2.3.</w:t>
      </w:r>
      <w:r w:rsidR="009A374E">
        <w:rPr>
          <w:rFonts w:ascii="Arial" w:hAnsi="Arial" w:cs="Arial"/>
          <w:sz w:val="18"/>
          <w:szCs w:val="18"/>
        </w:rPr>
        <w:t>2</w:t>
      </w:r>
      <w:r w:rsidRPr="00FE40B4">
        <w:rPr>
          <w:rFonts w:ascii="Arial" w:hAnsi="Arial" w:cs="Arial"/>
          <w:sz w:val="18"/>
          <w:szCs w:val="18"/>
        </w:rPr>
        <w:t xml:space="preserve"> and 3.1.</w:t>
      </w:r>
      <w:r w:rsidR="009A374E">
        <w:rPr>
          <w:rFonts w:ascii="Arial" w:hAnsi="Arial" w:cs="Arial"/>
          <w:sz w:val="18"/>
          <w:szCs w:val="18"/>
        </w:rPr>
        <w:t>6</w:t>
      </w:r>
      <w:r w:rsidRPr="00FE40B4">
        <w:rPr>
          <w:rFonts w:ascii="Arial" w:hAnsi="Arial" w:cs="Arial"/>
          <w:sz w:val="18"/>
          <w:szCs w:val="18"/>
        </w:rPr>
        <w:t xml:space="preserve"> means, the rate of flow (litres per second) of the </w:t>
      </w:r>
      <w:proofErr w:type="gramStart"/>
      <w:r w:rsidRPr="00FE40B4">
        <w:rPr>
          <w:rFonts w:ascii="Arial" w:hAnsi="Arial" w:cs="Arial"/>
          <w:sz w:val="18"/>
          <w:szCs w:val="18"/>
        </w:rPr>
        <w:t>waste water</w:t>
      </w:r>
      <w:proofErr w:type="gramEnd"/>
      <w:r w:rsidRPr="00FE40B4">
        <w:rPr>
          <w:rFonts w:ascii="Arial" w:hAnsi="Arial" w:cs="Arial"/>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74B7792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A6179C" w:rsidRPr="00A6179C">
        <w:rPr>
          <w:rStyle w:val="Red"/>
          <w:rFonts w:ascii="Arial" w:hAnsi="Arial" w:cs="Arial"/>
          <w:color w:val="auto"/>
          <w:sz w:val="18"/>
          <w:szCs w:val="18"/>
        </w:rPr>
        <w:t>Environment Agency’s Monitoring</w:t>
      </w:r>
      <w:r w:rsidRPr="00FE40B4">
        <w:rPr>
          <w:rStyle w:val="Red"/>
          <w:rFonts w:ascii="Arial" w:hAnsi="Arial" w:cs="Arial"/>
          <w:color w:val="auto"/>
          <w:sz w:val="18"/>
          <w:szCs w:val="18"/>
        </w:rPr>
        <w:t xml:space="preserve">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687729C6"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"quarter" means a calendar year quarter commencing on 1</w:t>
      </w:r>
      <w:r w:rsidR="009A374E" w:rsidRPr="009A374E">
        <w:rPr>
          <w:rFonts w:ascii="Arial" w:hAnsi="Arial" w:cs="Arial"/>
          <w:sz w:val="18"/>
          <w:szCs w:val="18"/>
          <w:vertAlign w:val="superscript"/>
        </w:rPr>
        <w:t>st</w:t>
      </w:r>
      <w:r w:rsidR="009A374E">
        <w:rPr>
          <w:rFonts w:ascii="Arial" w:hAnsi="Arial" w:cs="Arial"/>
          <w:sz w:val="18"/>
          <w:szCs w:val="18"/>
        </w:rPr>
        <w:t xml:space="preserve"> </w:t>
      </w:r>
      <w:proofErr w:type="gramStart"/>
      <w:r w:rsidRPr="00FE40B4">
        <w:rPr>
          <w:rFonts w:ascii="Arial" w:hAnsi="Arial" w:cs="Arial"/>
          <w:sz w:val="18"/>
          <w:szCs w:val="18"/>
        </w:rPr>
        <w:t>January,</w:t>
      </w:r>
      <w:proofErr w:type="gramEnd"/>
      <w:r w:rsidRPr="00FE40B4">
        <w:rPr>
          <w:rFonts w:ascii="Arial" w:hAnsi="Arial" w:cs="Arial"/>
          <w:sz w:val="18"/>
          <w:szCs w:val="18"/>
        </w:rPr>
        <w:t xml:space="preserve">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April,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July or 1</w:t>
      </w:r>
      <w:r w:rsidR="009A374E" w:rsidRPr="009A374E">
        <w:rPr>
          <w:rFonts w:ascii="Arial" w:hAnsi="Arial" w:cs="Arial"/>
          <w:sz w:val="18"/>
          <w:szCs w:val="18"/>
          <w:vertAlign w:val="superscript"/>
        </w:rPr>
        <w:t>st</w:t>
      </w:r>
      <w:r w:rsidR="009A374E">
        <w:rPr>
          <w:rFonts w:ascii="Arial" w:hAnsi="Arial" w:cs="Arial"/>
          <w:sz w:val="18"/>
          <w:szCs w:val="18"/>
        </w:rPr>
        <w:t xml:space="preserve"> </w:t>
      </w:r>
      <w:r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0" w:name="OLE_LINK1"/>
      <w:bookmarkStart w:id="11"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0"/>
      <w:bookmarkEnd w:id="11"/>
    </w:p>
    <w:p w14:paraId="41410696" w14:textId="045E341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7F6CB9">
        <w:rPr>
          <w:rFonts w:ascii="Arial" w:hAnsi="Arial" w:cs="Arial"/>
          <w:iCs/>
          <w:sz w:val="18"/>
          <w:szCs w:val="18"/>
        </w:rPr>
        <w:t xml:space="preserve">operator. Allowances for time delays in flow response through the WwTW are </w:t>
      </w:r>
      <w:proofErr w:type="gramStart"/>
      <w:r w:rsidRPr="007F6CB9">
        <w:rPr>
          <w:rFonts w:ascii="Arial" w:hAnsi="Arial" w:cs="Arial"/>
          <w:iCs/>
          <w:sz w:val="18"/>
          <w:szCs w:val="18"/>
        </w:rPr>
        <w:t>taken into account</w:t>
      </w:r>
      <w:proofErr w:type="gramEnd"/>
      <w:r w:rsidRPr="007F6CB9">
        <w:rPr>
          <w:rFonts w:ascii="Arial" w:hAnsi="Arial" w:cs="Arial"/>
          <w:iCs/>
          <w:sz w:val="18"/>
          <w:szCs w:val="18"/>
        </w:rPr>
        <w:t xml:space="preserve"> by condition 3.1.</w:t>
      </w:r>
      <w:r w:rsidR="007F6CB9" w:rsidRPr="007F6CB9">
        <w:rPr>
          <w:rFonts w:ascii="Arial" w:hAnsi="Arial" w:cs="Arial"/>
          <w:iCs/>
          <w:sz w:val="18"/>
          <w:szCs w:val="18"/>
        </w:rPr>
        <w:t>6</w:t>
      </w:r>
      <w:r w:rsidR="00047A52" w:rsidRPr="007F6CB9">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C227EC">
      <w:pPr>
        <w:pStyle w:val="RoundBulletL3"/>
        <w:numPr>
          <w:ilvl w:val="2"/>
          <w:numId w:val="48"/>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C227EC">
      <w:pPr>
        <w:pStyle w:val="RoundBulletL3"/>
        <w:numPr>
          <w:ilvl w:val="2"/>
          <w:numId w:val="48"/>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 December.</w:t>
      </w:r>
    </w:p>
    <w:p w14:paraId="1F31C607" w14:textId="77777777" w:rsidR="00821962" w:rsidRDefault="00821962" w:rsidP="00821962"/>
    <w:p w14:paraId="5386B06A" w14:textId="77777777" w:rsidR="00CD1173" w:rsidRDefault="00CD1173" w:rsidP="00821962">
      <w:pPr>
        <w:pStyle w:val="Heading1"/>
        <w:ind w:left="567"/>
        <w:rPr>
          <w:sz w:val="36"/>
        </w:rPr>
      </w:pPr>
    </w:p>
    <w:p w14:paraId="712AC359" w14:textId="77777777" w:rsidR="00CD1173" w:rsidRDefault="00CD1173" w:rsidP="00CD1173">
      <w:pPr>
        <w:pStyle w:val="Heading1"/>
        <w:rPr>
          <w:sz w:val="36"/>
        </w:rPr>
      </w:pPr>
    </w:p>
    <w:p w14:paraId="10951C4E" w14:textId="77777777" w:rsidR="00CD1173" w:rsidRDefault="00CD1173" w:rsidP="00821962">
      <w:pPr>
        <w:pStyle w:val="Heading1"/>
        <w:ind w:left="567"/>
        <w:rPr>
          <w:sz w:val="36"/>
        </w:rPr>
      </w:pPr>
    </w:p>
    <w:p w14:paraId="436B9043" w14:textId="77777777" w:rsidR="00CD1173" w:rsidRDefault="00CD1173" w:rsidP="00CD1173"/>
    <w:p w14:paraId="108A2F76" w14:textId="77777777" w:rsidR="00CD1173" w:rsidRPr="00CD1173" w:rsidRDefault="00CD1173" w:rsidP="00CD1173"/>
    <w:p w14:paraId="1696D1D2" w14:textId="77777777" w:rsidR="00FB770A" w:rsidRDefault="00FB770A">
      <w:pPr>
        <w:rPr>
          <w:rFonts w:ascii="Arial" w:hAnsi="Arial"/>
          <w:b/>
          <w:kern w:val="28"/>
          <w:sz w:val="36"/>
        </w:rPr>
      </w:pPr>
      <w:r>
        <w:rPr>
          <w:sz w:val="36"/>
        </w:rPr>
        <w:br w:type="page"/>
      </w:r>
    </w:p>
    <w:p w14:paraId="204B8288" w14:textId="61266951" w:rsidR="00821962" w:rsidRPr="00796C48" w:rsidRDefault="00D87D54" w:rsidP="00CD1173">
      <w:pPr>
        <w:pStyle w:val="Heading1"/>
        <w:spacing w:before="0" w:after="400"/>
        <w:ind w:left="567"/>
        <w:rPr>
          <w:sz w:val="36"/>
        </w:rPr>
      </w:pPr>
      <w:r>
        <w:rPr>
          <w:noProof/>
          <w:sz w:val="20"/>
        </w:rPr>
        <w:lastRenderedPageBreak/>
        <w:drawing>
          <wp:anchor distT="0" distB="0" distL="114300" distR="114300" simplePos="0" relativeHeight="251659264" behindDoc="0" locked="0" layoutInCell="1" allowOverlap="1" wp14:anchorId="74422319" wp14:editId="78E88751">
            <wp:simplePos x="0" y="0"/>
            <wp:positionH relativeFrom="column">
              <wp:posOffset>-3175</wp:posOffset>
            </wp:positionH>
            <wp:positionV relativeFrom="paragraph">
              <wp:posOffset>539538</wp:posOffset>
            </wp:positionV>
            <wp:extent cx="6205220" cy="4565650"/>
            <wp:effectExtent l="0" t="0" r="5080" b="6350"/>
            <wp:wrapTight wrapText="bothSides">
              <wp:wrapPolygon edited="0">
                <wp:start x="0" y="0"/>
                <wp:lineTo x="0" y="21540"/>
                <wp:lineTo x="21551" y="21540"/>
                <wp:lineTo x="21551"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205220" cy="4565650"/>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6D5FF2F6" w14:textId="77777777" w:rsidR="00D87D54" w:rsidRDefault="00D87D54" w:rsidP="00821962">
      <w:pPr>
        <w:ind w:left="567"/>
        <w:rPr>
          <w:rFonts w:ascii="Arial" w:hAnsi="Arial"/>
          <w:sz w:val="20"/>
        </w:rPr>
      </w:pPr>
    </w:p>
    <w:p w14:paraId="3ED68694" w14:textId="417C723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21012">
        <w:rPr>
          <w:rFonts w:ascii="Arial" w:hAnsi="Arial"/>
          <w:sz w:val="20"/>
        </w:rPr>
        <w:t>3</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3234E2D1" w14:textId="77777777" w:rsidR="00821962" w:rsidRDefault="00821962" w:rsidP="00821962"/>
    <w:p w14:paraId="31EE37FB"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671D9" w14:textId="77777777" w:rsidR="003B7517" w:rsidRDefault="003B7517">
      <w:r>
        <w:separator/>
      </w:r>
    </w:p>
  </w:endnote>
  <w:endnote w:type="continuationSeparator" w:id="0">
    <w:p w14:paraId="464389C7" w14:textId="77777777" w:rsidR="003B7517" w:rsidRDefault="003B7517">
      <w:r>
        <w:continuationSeparator/>
      </w:r>
    </w:p>
  </w:endnote>
  <w:endnote w:type="continuationNotice" w:id="1">
    <w:p w14:paraId="0FE698C4" w14:textId="77777777" w:rsidR="003B7517" w:rsidRDefault="003B75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A3FE9" w14:textId="77777777" w:rsidR="00704760" w:rsidRDefault="002B7A45" w:rsidP="00704760">
    <w:pPr>
      <w:tabs>
        <w:tab w:val="center" w:pos="3544"/>
        <w:tab w:val="right" w:pos="7938"/>
      </w:tabs>
      <w:ind w:left="-851"/>
      <w:jc w:val="both"/>
      <w:rPr>
        <w:rFonts w:ascii="Arial" w:hAnsi="Arial"/>
        <w:color w:val="000000" w:themeColor="text1"/>
        <w:sz w:val="18"/>
        <w:szCs w:val="18"/>
      </w:rPr>
    </w:pPr>
    <w:r w:rsidRPr="002E6828">
      <w:rPr>
        <w:rFonts w:ascii="Arial" w:hAnsi="Arial"/>
        <w:color w:val="000000" w:themeColor="text1"/>
        <w:sz w:val="18"/>
        <w:szCs w:val="18"/>
      </w:rPr>
      <w:t>Variation application:</w:t>
    </w:r>
  </w:p>
  <w:p w14:paraId="360AF8E3" w14:textId="2E314A3D" w:rsidR="002B7A45" w:rsidRPr="00704760" w:rsidRDefault="00704760" w:rsidP="00704760">
    <w:pPr>
      <w:tabs>
        <w:tab w:val="center" w:pos="3544"/>
        <w:tab w:val="right" w:pos="7938"/>
      </w:tabs>
      <w:ind w:left="-851"/>
      <w:jc w:val="both"/>
      <w:rPr>
        <w:rFonts w:ascii="Arial" w:hAnsi="Arial"/>
        <w:color w:val="000000" w:themeColor="text1"/>
        <w:sz w:val="18"/>
        <w:szCs w:val="18"/>
      </w:rPr>
    </w:pPr>
    <w:r w:rsidRPr="00704760">
      <w:rPr>
        <w:rFonts w:ascii="Arial" w:hAnsi="Arial" w:cs="Arial"/>
        <w:sz w:val="18"/>
        <w:szCs w:val="18"/>
      </w:rPr>
      <w:t>PAN-019324</w:t>
    </w:r>
    <w:r w:rsidR="002B7A45" w:rsidRPr="004C6C5B">
      <w:rPr>
        <w:rFonts w:ascii="Arial" w:hAnsi="Arial" w:cs="Arial"/>
        <w:sz w:val="18"/>
        <w:szCs w:val="18"/>
      </w:rPr>
      <w:tab/>
      <w:t xml:space="preserve">Page </w:t>
    </w:r>
    <w:r w:rsidR="002B7A45" w:rsidRPr="004C6C5B">
      <w:rPr>
        <w:rFonts w:ascii="Arial" w:hAnsi="Arial" w:cs="Arial"/>
        <w:sz w:val="18"/>
        <w:szCs w:val="18"/>
      </w:rPr>
      <w:fldChar w:fldCharType="begin"/>
    </w:r>
    <w:r w:rsidR="002B7A45" w:rsidRPr="004C6C5B">
      <w:rPr>
        <w:rFonts w:ascii="Arial" w:hAnsi="Arial" w:cs="Arial"/>
        <w:sz w:val="18"/>
        <w:szCs w:val="18"/>
      </w:rPr>
      <w:instrText xml:space="preserve"> PAGE  \* roman  \* MERGEFORMAT </w:instrText>
    </w:r>
    <w:r w:rsidR="002B7A45" w:rsidRPr="004C6C5B">
      <w:rPr>
        <w:rFonts w:ascii="Arial" w:hAnsi="Arial" w:cs="Arial"/>
        <w:sz w:val="18"/>
        <w:szCs w:val="18"/>
      </w:rPr>
      <w:fldChar w:fldCharType="separate"/>
    </w:r>
    <w:r w:rsidR="002B7A45">
      <w:rPr>
        <w:rFonts w:ascii="Arial" w:hAnsi="Arial" w:cs="Arial"/>
        <w:sz w:val="18"/>
        <w:szCs w:val="18"/>
      </w:rPr>
      <w:t>i</w:t>
    </w:r>
    <w:r w:rsidR="002B7A45"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10B4A" w14:textId="77777777" w:rsidR="00C25017"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92F59A7" w:rsidR="002B5D5F" w:rsidRPr="00C25017" w:rsidRDefault="00C25017" w:rsidP="00FB1541">
    <w:pPr>
      <w:pStyle w:val="Footer"/>
      <w:rPr>
        <w:rFonts w:ascii="Arial" w:hAnsi="Arial" w:cs="Arial"/>
        <w:sz w:val="18"/>
        <w:szCs w:val="18"/>
      </w:rPr>
    </w:pPr>
    <w:r w:rsidRPr="00C25017">
      <w:rPr>
        <w:rFonts w:ascii="Arial" w:hAnsi="Arial" w:cs="Arial"/>
        <w:sz w:val="18"/>
        <w:szCs w:val="18"/>
      </w:rPr>
      <w:t>BC001660</w:t>
    </w:r>
    <w:r w:rsidR="00704760">
      <w:rPr>
        <w:rFonts w:ascii="Arial" w:hAnsi="Arial" w:cs="Arial"/>
        <w:sz w:val="18"/>
        <w:szCs w:val="18"/>
      </w:rPr>
      <w:t>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A34877">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A4BAE" w14:textId="77777777" w:rsidR="003B7517" w:rsidRDefault="003B7517">
      <w:r>
        <w:separator/>
      </w:r>
    </w:p>
  </w:footnote>
  <w:footnote w:type="continuationSeparator" w:id="0">
    <w:p w14:paraId="328E8447" w14:textId="77777777" w:rsidR="003B7517" w:rsidRDefault="003B7517">
      <w:r>
        <w:continuationSeparator/>
      </w:r>
    </w:p>
  </w:footnote>
  <w:footnote w:type="continuationNotice" w:id="1">
    <w:p w14:paraId="500BD9C5" w14:textId="77777777" w:rsidR="003B7517" w:rsidRDefault="003B751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1"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9"/>
  </w:num>
  <w:num w:numId="2">
    <w:abstractNumId w:val="9"/>
  </w:num>
  <w:num w:numId="3">
    <w:abstractNumId w:val="11"/>
  </w:num>
  <w:num w:numId="4">
    <w:abstractNumId w:val="3"/>
  </w:num>
  <w:num w:numId="5">
    <w:abstractNumId w:val="5"/>
  </w:num>
  <w:num w:numId="6">
    <w:abstractNumId w:val="0"/>
  </w:num>
  <w:num w:numId="7">
    <w:abstractNumId w:val="13"/>
  </w:num>
  <w:num w:numId="8">
    <w:abstractNumId w:val="1"/>
  </w:num>
  <w:num w:numId="9">
    <w:abstractNumId w:val="9"/>
  </w:num>
  <w:num w:numId="10">
    <w:abstractNumId w:val="5"/>
  </w:num>
  <w:num w:numId="11">
    <w:abstractNumId w:val="6"/>
  </w:num>
  <w:num w:numId="12">
    <w:abstractNumId w:val="12"/>
  </w:num>
  <w:num w:numId="13">
    <w:abstractNumId w:val="8"/>
  </w:num>
  <w:num w:numId="14">
    <w:abstractNumId w:val="9"/>
  </w:num>
  <w:num w:numId="15">
    <w:abstractNumId w:val="10"/>
  </w:num>
  <w:num w:numId="16">
    <w:abstractNumId w:val="7"/>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9"/>
  </w:num>
  <w:num w:numId="27">
    <w:abstractNumId w:val="9"/>
  </w:num>
  <w:num w:numId="28">
    <w:abstractNumId w:val="9"/>
  </w:num>
  <w:num w:numId="29">
    <w:abstractNumId w:val="9"/>
  </w:num>
  <w:num w:numId="30">
    <w:abstractNumId w:val="9"/>
  </w:num>
  <w:num w:numId="31">
    <w:abstractNumId w:val="9"/>
  </w:num>
  <w:num w:numId="32">
    <w:abstractNumId w:val="9"/>
  </w:num>
  <w:num w:numId="33">
    <w:abstractNumId w:val="9"/>
  </w:num>
  <w:num w:numId="34">
    <w:abstractNumId w:val="9"/>
  </w:num>
  <w:num w:numId="35">
    <w:abstractNumId w:val="9"/>
  </w:num>
  <w:num w:numId="36">
    <w:abstractNumId w:val="9"/>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8">
    <w:abstractNumId w:val="5"/>
  </w:num>
  <w:num w:numId="39">
    <w:abstractNumId w:val="9"/>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0">
    <w:abstractNumId w:val="14"/>
  </w:num>
  <w:num w:numId="41">
    <w:abstractNumId w:val="9"/>
  </w:num>
  <w:num w:numId="42">
    <w:abstractNumId w:val="9"/>
  </w:num>
  <w:num w:numId="43">
    <w:abstractNumId w:val="9"/>
  </w:num>
  <w:num w:numId="44">
    <w:abstractNumId w:val="9"/>
  </w:num>
  <w:num w:numId="45">
    <w:abstractNumId w:val="9"/>
  </w:num>
  <w:num w:numId="46">
    <w:abstractNumId w:val="9"/>
  </w:num>
  <w:num w:numId="47">
    <w:abstractNumId w:val="2"/>
  </w:num>
  <w:num w:numId="48">
    <w:abstractNumId w:val="4"/>
  </w:num>
  <w:num w:numId="49">
    <w:abstractNumId w:val="13"/>
  </w:num>
  <w:num w:numId="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9E"/>
    <w:rsid w:val="000039B6"/>
    <w:rsid w:val="000053C0"/>
    <w:rsid w:val="00007D91"/>
    <w:rsid w:val="00010875"/>
    <w:rsid w:val="00015073"/>
    <w:rsid w:val="00033507"/>
    <w:rsid w:val="0003380E"/>
    <w:rsid w:val="000370FF"/>
    <w:rsid w:val="00037728"/>
    <w:rsid w:val="00042F58"/>
    <w:rsid w:val="0004344E"/>
    <w:rsid w:val="00045012"/>
    <w:rsid w:val="00047A52"/>
    <w:rsid w:val="00050869"/>
    <w:rsid w:val="00051053"/>
    <w:rsid w:val="0005210B"/>
    <w:rsid w:val="00053D17"/>
    <w:rsid w:val="00053F6D"/>
    <w:rsid w:val="000558BB"/>
    <w:rsid w:val="0006520B"/>
    <w:rsid w:val="0006689A"/>
    <w:rsid w:val="00070B01"/>
    <w:rsid w:val="0007609D"/>
    <w:rsid w:val="00085F1E"/>
    <w:rsid w:val="000861C6"/>
    <w:rsid w:val="000917B4"/>
    <w:rsid w:val="00092FCF"/>
    <w:rsid w:val="000933C8"/>
    <w:rsid w:val="00093C7B"/>
    <w:rsid w:val="000961C4"/>
    <w:rsid w:val="00096696"/>
    <w:rsid w:val="000A7590"/>
    <w:rsid w:val="000B393C"/>
    <w:rsid w:val="000B4BA1"/>
    <w:rsid w:val="000B57A2"/>
    <w:rsid w:val="000C00D1"/>
    <w:rsid w:val="000C3304"/>
    <w:rsid w:val="000C64A7"/>
    <w:rsid w:val="000D0661"/>
    <w:rsid w:val="000D0B36"/>
    <w:rsid w:val="000D6B16"/>
    <w:rsid w:val="000E39B6"/>
    <w:rsid w:val="000E445B"/>
    <w:rsid w:val="000F56D4"/>
    <w:rsid w:val="001001E2"/>
    <w:rsid w:val="0010272E"/>
    <w:rsid w:val="001038EE"/>
    <w:rsid w:val="00105142"/>
    <w:rsid w:val="00107B87"/>
    <w:rsid w:val="00112221"/>
    <w:rsid w:val="0011273F"/>
    <w:rsid w:val="00117092"/>
    <w:rsid w:val="00120184"/>
    <w:rsid w:val="00123AE1"/>
    <w:rsid w:val="00127720"/>
    <w:rsid w:val="00127F43"/>
    <w:rsid w:val="001329CE"/>
    <w:rsid w:val="00137268"/>
    <w:rsid w:val="0013782D"/>
    <w:rsid w:val="00137860"/>
    <w:rsid w:val="00142414"/>
    <w:rsid w:val="00143733"/>
    <w:rsid w:val="001447B2"/>
    <w:rsid w:val="00151891"/>
    <w:rsid w:val="001552DA"/>
    <w:rsid w:val="001566BD"/>
    <w:rsid w:val="00157B09"/>
    <w:rsid w:val="00167FFA"/>
    <w:rsid w:val="00175B8E"/>
    <w:rsid w:val="0018468B"/>
    <w:rsid w:val="001855D4"/>
    <w:rsid w:val="001A6C95"/>
    <w:rsid w:val="001B25E6"/>
    <w:rsid w:val="001B57C5"/>
    <w:rsid w:val="001B6005"/>
    <w:rsid w:val="001C4703"/>
    <w:rsid w:val="001C529E"/>
    <w:rsid w:val="001C6254"/>
    <w:rsid w:val="001D3E8F"/>
    <w:rsid w:val="001D785E"/>
    <w:rsid w:val="001E3644"/>
    <w:rsid w:val="001E4432"/>
    <w:rsid w:val="001F4EC0"/>
    <w:rsid w:val="00202A87"/>
    <w:rsid w:val="00203EEF"/>
    <w:rsid w:val="00207B23"/>
    <w:rsid w:val="00212EB7"/>
    <w:rsid w:val="00214F2A"/>
    <w:rsid w:val="00215208"/>
    <w:rsid w:val="0021613B"/>
    <w:rsid w:val="0023456E"/>
    <w:rsid w:val="00245B21"/>
    <w:rsid w:val="0024782C"/>
    <w:rsid w:val="00250221"/>
    <w:rsid w:val="002725A1"/>
    <w:rsid w:val="00273EDB"/>
    <w:rsid w:val="00276FB4"/>
    <w:rsid w:val="0027720E"/>
    <w:rsid w:val="0027754F"/>
    <w:rsid w:val="0028277D"/>
    <w:rsid w:val="002857A0"/>
    <w:rsid w:val="0029272D"/>
    <w:rsid w:val="00297337"/>
    <w:rsid w:val="002A46DB"/>
    <w:rsid w:val="002A7DFF"/>
    <w:rsid w:val="002B344C"/>
    <w:rsid w:val="002B3F38"/>
    <w:rsid w:val="002B45D1"/>
    <w:rsid w:val="002B5D5F"/>
    <w:rsid w:val="002B753C"/>
    <w:rsid w:val="002B7A45"/>
    <w:rsid w:val="002C144F"/>
    <w:rsid w:val="002C4456"/>
    <w:rsid w:val="002C4E46"/>
    <w:rsid w:val="002C6520"/>
    <w:rsid w:val="002D50FC"/>
    <w:rsid w:val="002E6828"/>
    <w:rsid w:val="002F273F"/>
    <w:rsid w:val="002F7CD0"/>
    <w:rsid w:val="00304415"/>
    <w:rsid w:val="00305609"/>
    <w:rsid w:val="00306791"/>
    <w:rsid w:val="003104F0"/>
    <w:rsid w:val="00312383"/>
    <w:rsid w:val="00322FF4"/>
    <w:rsid w:val="00325D0E"/>
    <w:rsid w:val="0033116C"/>
    <w:rsid w:val="00331482"/>
    <w:rsid w:val="00331C24"/>
    <w:rsid w:val="003370AB"/>
    <w:rsid w:val="003425F8"/>
    <w:rsid w:val="00346178"/>
    <w:rsid w:val="00361C65"/>
    <w:rsid w:val="00362E32"/>
    <w:rsid w:val="00367A15"/>
    <w:rsid w:val="00370928"/>
    <w:rsid w:val="00375251"/>
    <w:rsid w:val="00377090"/>
    <w:rsid w:val="00380EE5"/>
    <w:rsid w:val="003842F1"/>
    <w:rsid w:val="00385ED6"/>
    <w:rsid w:val="00385F36"/>
    <w:rsid w:val="003912AE"/>
    <w:rsid w:val="00394F8F"/>
    <w:rsid w:val="00395680"/>
    <w:rsid w:val="0039599B"/>
    <w:rsid w:val="003A06EE"/>
    <w:rsid w:val="003A46DD"/>
    <w:rsid w:val="003B0890"/>
    <w:rsid w:val="003B09D5"/>
    <w:rsid w:val="003B114A"/>
    <w:rsid w:val="003B28B2"/>
    <w:rsid w:val="003B3025"/>
    <w:rsid w:val="003B7517"/>
    <w:rsid w:val="003B780E"/>
    <w:rsid w:val="003C3C68"/>
    <w:rsid w:val="003D03CE"/>
    <w:rsid w:val="003D5DB5"/>
    <w:rsid w:val="003E7B9F"/>
    <w:rsid w:val="003F2D1E"/>
    <w:rsid w:val="003F44BF"/>
    <w:rsid w:val="003F7A6C"/>
    <w:rsid w:val="00402581"/>
    <w:rsid w:val="004051A1"/>
    <w:rsid w:val="004067BA"/>
    <w:rsid w:val="0041050D"/>
    <w:rsid w:val="00412A9F"/>
    <w:rsid w:val="00413374"/>
    <w:rsid w:val="00414334"/>
    <w:rsid w:val="00420953"/>
    <w:rsid w:val="00432650"/>
    <w:rsid w:val="0043657D"/>
    <w:rsid w:val="00444CDC"/>
    <w:rsid w:val="004473A2"/>
    <w:rsid w:val="00452080"/>
    <w:rsid w:val="00452DD5"/>
    <w:rsid w:val="004547EA"/>
    <w:rsid w:val="00455681"/>
    <w:rsid w:val="004570B2"/>
    <w:rsid w:val="00461776"/>
    <w:rsid w:val="00462AB1"/>
    <w:rsid w:val="00464B17"/>
    <w:rsid w:val="00470FBE"/>
    <w:rsid w:val="00471AAA"/>
    <w:rsid w:val="004770F0"/>
    <w:rsid w:val="00484213"/>
    <w:rsid w:val="004854BB"/>
    <w:rsid w:val="00486B0E"/>
    <w:rsid w:val="00486E1B"/>
    <w:rsid w:val="00492EA8"/>
    <w:rsid w:val="00493E33"/>
    <w:rsid w:val="00496934"/>
    <w:rsid w:val="00496F69"/>
    <w:rsid w:val="004A3186"/>
    <w:rsid w:val="004A4BC6"/>
    <w:rsid w:val="004A5FBC"/>
    <w:rsid w:val="004A71D3"/>
    <w:rsid w:val="004B2037"/>
    <w:rsid w:val="004B38A4"/>
    <w:rsid w:val="004B69F2"/>
    <w:rsid w:val="004C4B5A"/>
    <w:rsid w:val="004D6018"/>
    <w:rsid w:val="004D7529"/>
    <w:rsid w:val="004E31E6"/>
    <w:rsid w:val="004E3F21"/>
    <w:rsid w:val="004E75D7"/>
    <w:rsid w:val="004E7E00"/>
    <w:rsid w:val="004F05BF"/>
    <w:rsid w:val="004F0D6D"/>
    <w:rsid w:val="004F4818"/>
    <w:rsid w:val="00502E5E"/>
    <w:rsid w:val="005061CD"/>
    <w:rsid w:val="00515E17"/>
    <w:rsid w:val="00523F49"/>
    <w:rsid w:val="0052516B"/>
    <w:rsid w:val="00527423"/>
    <w:rsid w:val="00527653"/>
    <w:rsid w:val="00534C4C"/>
    <w:rsid w:val="005368C1"/>
    <w:rsid w:val="00537989"/>
    <w:rsid w:val="005404AA"/>
    <w:rsid w:val="00545E29"/>
    <w:rsid w:val="00556AC5"/>
    <w:rsid w:val="00572718"/>
    <w:rsid w:val="0057696D"/>
    <w:rsid w:val="005816F1"/>
    <w:rsid w:val="005842E5"/>
    <w:rsid w:val="0058559D"/>
    <w:rsid w:val="00585A6E"/>
    <w:rsid w:val="00585F88"/>
    <w:rsid w:val="00591B56"/>
    <w:rsid w:val="00592373"/>
    <w:rsid w:val="00592C1A"/>
    <w:rsid w:val="00595A19"/>
    <w:rsid w:val="00596214"/>
    <w:rsid w:val="00596813"/>
    <w:rsid w:val="00597064"/>
    <w:rsid w:val="005B15C8"/>
    <w:rsid w:val="005B6AFB"/>
    <w:rsid w:val="005B73A2"/>
    <w:rsid w:val="005C3A28"/>
    <w:rsid w:val="005D2F25"/>
    <w:rsid w:val="005D3AF5"/>
    <w:rsid w:val="005D5EDD"/>
    <w:rsid w:val="005E0BF3"/>
    <w:rsid w:val="005E0DE6"/>
    <w:rsid w:val="005E2C18"/>
    <w:rsid w:val="005E2F0A"/>
    <w:rsid w:val="005E322D"/>
    <w:rsid w:val="005E55B6"/>
    <w:rsid w:val="005F5D72"/>
    <w:rsid w:val="005F5E81"/>
    <w:rsid w:val="006036F2"/>
    <w:rsid w:val="00605738"/>
    <w:rsid w:val="00612DCD"/>
    <w:rsid w:val="00617CF8"/>
    <w:rsid w:val="00621012"/>
    <w:rsid w:val="00637A4F"/>
    <w:rsid w:val="0064377F"/>
    <w:rsid w:val="00643A32"/>
    <w:rsid w:val="00645AB6"/>
    <w:rsid w:val="00646362"/>
    <w:rsid w:val="0064736A"/>
    <w:rsid w:val="00657EED"/>
    <w:rsid w:val="006653C4"/>
    <w:rsid w:val="00675541"/>
    <w:rsid w:val="006814DA"/>
    <w:rsid w:val="006863C7"/>
    <w:rsid w:val="00692529"/>
    <w:rsid w:val="006A07E0"/>
    <w:rsid w:val="006A0D80"/>
    <w:rsid w:val="006A7815"/>
    <w:rsid w:val="006B3AB2"/>
    <w:rsid w:val="006B667D"/>
    <w:rsid w:val="006C144F"/>
    <w:rsid w:val="006C214E"/>
    <w:rsid w:val="006C413D"/>
    <w:rsid w:val="006C4141"/>
    <w:rsid w:val="006C6EA9"/>
    <w:rsid w:val="006D06D9"/>
    <w:rsid w:val="006D24AE"/>
    <w:rsid w:val="006D2EBE"/>
    <w:rsid w:val="006D3C00"/>
    <w:rsid w:val="006D7C1E"/>
    <w:rsid w:val="006E1C64"/>
    <w:rsid w:val="006E36F6"/>
    <w:rsid w:val="006E592F"/>
    <w:rsid w:val="006F0FCC"/>
    <w:rsid w:val="006F16B4"/>
    <w:rsid w:val="006F2B2A"/>
    <w:rsid w:val="006F46A9"/>
    <w:rsid w:val="007021BE"/>
    <w:rsid w:val="00704760"/>
    <w:rsid w:val="00713D81"/>
    <w:rsid w:val="00717300"/>
    <w:rsid w:val="0072070B"/>
    <w:rsid w:val="00722B81"/>
    <w:rsid w:val="007246CC"/>
    <w:rsid w:val="007251B2"/>
    <w:rsid w:val="007264B2"/>
    <w:rsid w:val="007338D3"/>
    <w:rsid w:val="0073786A"/>
    <w:rsid w:val="00742596"/>
    <w:rsid w:val="0074276B"/>
    <w:rsid w:val="00742E8E"/>
    <w:rsid w:val="00745BC9"/>
    <w:rsid w:val="00746BE1"/>
    <w:rsid w:val="007475F4"/>
    <w:rsid w:val="00752C00"/>
    <w:rsid w:val="0076354E"/>
    <w:rsid w:val="007704A9"/>
    <w:rsid w:val="00780CC6"/>
    <w:rsid w:val="0078668B"/>
    <w:rsid w:val="00787E00"/>
    <w:rsid w:val="00796C48"/>
    <w:rsid w:val="00797902"/>
    <w:rsid w:val="007A1658"/>
    <w:rsid w:val="007A2B33"/>
    <w:rsid w:val="007A2C4F"/>
    <w:rsid w:val="007A36E1"/>
    <w:rsid w:val="007A3858"/>
    <w:rsid w:val="007B0FAF"/>
    <w:rsid w:val="007B482C"/>
    <w:rsid w:val="007B6177"/>
    <w:rsid w:val="007C0A80"/>
    <w:rsid w:val="007C1549"/>
    <w:rsid w:val="007C2ABF"/>
    <w:rsid w:val="007C3441"/>
    <w:rsid w:val="007C691A"/>
    <w:rsid w:val="007C6ED4"/>
    <w:rsid w:val="007C7F95"/>
    <w:rsid w:val="007D7E5A"/>
    <w:rsid w:val="007E2E60"/>
    <w:rsid w:val="007E3427"/>
    <w:rsid w:val="007E40DF"/>
    <w:rsid w:val="007E52AD"/>
    <w:rsid w:val="007E76A5"/>
    <w:rsid w:val="007F2C12"/>
    <w:rsid w:val="007F408A"/>
    <w:rsid w:val="007F6CB9"/>
    <w:rsid w:val="008006A4"/>
    <w:rsid w:val="008065AD"/>
    <w:rsid w:val="00810F24"/>
    <w:rsid w:val="00815AE7"/>
    <w:rsid w:val="00821962"/>
    <w:rsid w:val="0082225B"/>
    <w:rsid w:val="0082402C"/>
    <w:rsid w:val="008255E1"/>
    <w:rsid w:val="0083106E"/>
    <w:rsid w:val="008321E6"/>
    <w:rsid w:val="00832458"/>
    <w:rsid w:val="00836687"/>
    <w:rsid w:val="00837B7B"/>
    <w:rsid w:val="00842F1D"/>
    <w:rsid w:val="008453FF"/>
    <w:rsid w:val="00845A87"/>
    <w:rsid w:val="00850177"/>
    <w:rsid w:val="0085024F"/>
    <w:rsid w:val="00850BAF"/>
    <w:rsid w:val="00850E7A"/>
    <w:rsid w:val="0085189A"/>
    <w:rsid w:val="0085190D"/>
    <w:rsid w:val="00852B9B"/>
    <w:rsid w:val="008579DF"/>
    <w:rsid w:val="0086422D"/>
    <w:rsid w:val="00864445"/>
    <w:rsid w:val="008679AD"/>
    <w:rsid w:val="00876164"/>
    <w:rsid w:val="00877076"/>
    <w:rsid w:val="00885CD7"/>
    <w:rsid w:val="008872C9"/>
    <w:rsid w:val="008A08E9"/>
    <w:rsid w:val="008A1CA6"/>
    <w:rsid w:val="008A3F55"/>
    <w:rsid w:val="008A79F2"/>
    <w:rsid w:val="008B0FAD"/>
    <w:rsid w:val="008B7058"/>
    <w:rsid w:val="008B7433"/>
    <w:rsid w:val="008C471F"/>
    <w:rsid w:val="008C4DB7"/>
    <w:rsid w:val="008C571B"/>
    <w:rsid w:val="008C6B7D"/>
    <w:rsid w:val="008D5F71"/>
    <w:rsid w:val="008E2C8F"/>
    <w:rsid w:val="008E76A1"/>
    <w:rsid w:val="008F0548"/>
    <w:rsid w:val="008F0810"/>
    <w:rsid w:val="008F4652"/>
    <w:rsid w:val="008F5E5A"/>
    <w:rsid w:val="00900539"/>
    <w:rsid w:val="00900742"/>
    <w:rsid w:val="0090270F"/>
    <w:rsid w:val="009058E5"/>
    <w:rsid w:val="00905E5E"/>
    <w:rsid w:val="009068CE"/>
    <w:rsid w:val="009143CB"/>
    <w:rsid w:val="0091642E"/>
    <w:rsid w:val="00921064"/>
    <w:rsid w:val="00923B96"/>
    <w:rsid w:val="00924E8D"/>
    <w:rsid w:val="0093046D"/>
    <w:rsid w:val="009341A5"/>
    <w:rsid w:val="009415E0"/>
    <w:rsid w:val="00942105"/>
    <w:rsid w:val="0094290C"/>
    <w:rsid w:val="00944B58"/>
    <w:rsid w:val="00950D58"/>
    <w:rsid w:val="00952C06"/>
    <w:rsid w:val="00954A99"/>
    <w:rsid w:val="009561D3"/>
    <w:rsid w:val="009564BE"/>
    <w:rsid w:val="009565D3"/>
    <w:rsid w:val="00956EC7"/>
    <w:rsid w:val="00962DF2"/>
    <w:rsid w:val="00962F3C"/>
    <w:rsid w:val="00963CB3"/>
    <w:rsid w:val="00973180"/>
    <w:rsid w:val="00977071"/>
    <w:rsid w:val="00977C81"/>
    <w:rsid w:val="00981CC3"/>
    <w:rsid w:val="00986336"/>
    <w:rsid w:val="00992AA6"/>
    <w:rsid w:val="00993889"/>
    <w:rsid w:val="009979AB"/>
    <w:rsid w:val="009A143D"/>
    <w:rsid w:val="009A287F"/>
    <w:rsid w:val="009A36B5"/>
    <w:rsid w:val="009A374E"/>
    <w:rsid w:val="009B6CA3"/>
    <w:rsid w:val="009C180F"/>
    <w:rsid w:val="009C1D21"/>
    <w:rsid w:val="009C28CB"/>
    <w:rsid w:val="009D5F6A"/>
    <w:rsid w:val="009E1FE3"/>
    <w:rsid w:val="009E2E6C"/>
    <w:rsid w:val="009F3266"/>
    <w:rsid w:val="009F5997"/>
    <w:rsid w:val="00A039E3"/>
    <w:rsid w:val="00A104DC"/>
    <w:rsid w:val="00A11F4E"/>
    <w:rsid w:val="00A16992"/>
    <w:rsid w:val="00A20254"/>
    <w:rsid w:val="00A24F75"/>
    <w:rsid w:val="00A25406"/>
    <w:rsid w:val="00A34877"/>
    <w:rsid w:val="00A36CF7"/>
    <w:rsid w:val="00A40593"/>
    <w:rsid w:val="00A42161"/>
    <w:rsid w:val="00A445C6"/>
    <w:rsid w:val="00A467B6"/>
    <w:rsid w:val="00A47A52"/>
    <w:rsid w:val="00A54B58"/>
    <w:rsid w:val="00A57786"/>
    <w:rsid w:val="00A57D37"/>
    <w:rsid w:val="00A60AC7"/>
    <w:rsid w:val="00A6179C"/>
    <w:rsid w:val="00A63EC6"/>
    <w:rsid w:val="00A6447B"/>
    <w:rsid w:val="00A64EF4"/>
    <w:rsid w:val="00A708DD"/>
    <w:rsid w:val="00A73B4B"/>
    <w:rsid w:val="00A76D30"/>
    <w:rsid w:val="00A83F3D"/>
    <w:rsid w:val="00A915B7"/>
    <w:rsid w:val="00A915E6"/>
    <w:rsid w:val="00A91EC8"/>
    <w:rsid w:val="00A92C20"/>
    <w:rsid w:val="00A977E9"/>
    <w:rsid w:val="00AA3F55"/>
    <w:rsid w:val="00AA4EC1"/>
    <w:rsid w:val="00AA61DE"/>
    <w:rsid w:val="00AA6858"/>
    <w:rsid w:val="00AB090F"/>
    <w:rsid w:val="00AB1E8F"/>
    <w:rsid w:val="00AB4127"/>
    <w:rsid w:val="00AB4AE1"/>
    <w:rsid w:val="00AB574C"/>
    <w:rsid w:val="00AB7149"/>
    <w:rsid w:val="00AC103A"/>
    <w:rsid w:val="00AC1AB4"/>
    <w:rsid w:val="00AC41E4"/>
    <w:rsid w:val="00AD4185"/>
    <w:rsid w:val="00AD4C68"/>
    <w:rsid w:val="00AD6162"/>
    <w:rsid w:val="00AE2DBB"/>
    <w:rsid w:val="00AE64EF"/>
    <w:rsid w:val="00AF06AD"/>
    <w:rsid w:val="00AF08C3"/>
    <w:rsid w:val="00AF4BBB"/>
    <w:rsid w:val="00AF6446"/>
    <w:rsid w:val="00AF7E50"/>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B0F"/>
    <w:rsid w:val="00B36107"/>
    <w:rsid w:val="00B369E8"/>
    <w:rsid w:val="00B36F11"/>
    <w:rsid w:val="00B409F8"/>
    <w:rsid w:val="00B428E7"/>
    <w:rsid w:val="00B42FF9"/>
    <w:rsid w:val="00B430D1"/>
    <w:rsid w:val="00B52F7D"/>
    <w:rsid w:val="00B60129"/>
    <w:rsid w:val="00B77A3F"/>
    <w:rsid w:val="00B94E56"/>
    <w:rsid w:val="00BA0A1B"/>
    <w:rsid w:val="00BA110E"/>
    <w:rsid w:val="00BA5708"/>
    <w:rsid w:val="00BA611D"/>
    <w:rsid w:val="00BA69B1"/>
    <w:rsid w:val="00BB22EC"/>
    <w:rsid w:val="00BB30CE"/>
    <w:rsid w:val="00BC61A4"/>
    <w:rsid w:val="00BD2511"/>
    <w:rsid w:val="00BE0FE9"/>
    <w:rsid w:val="00BE5551"/>
    <w:rsid w:val="00BE5E02"/>
    <w:rsid w:val="00BE604E"/>
    <w:rsid w:val="00BF19A4"/>
    <w:rsid w:val="00BF2649"/>
    <w:rsid w:val="00BF6B24"/>
    <w:rsid w:val="00C02681"/>
    <w:rsid w:val="00C12A4F"/>
    <w:rsid w:val="00C1320E"/>
    <w:rsid w:val="00C17C7E"/>
    <w:rsid w:val="00C227EC"/>
    <w:rsid w:val="00C2452B"/>
    <w:rsid w:val="00C25017"/>
    <w:rsid w:val="00C25E57"/>
    <w:rsid w:val="00C31393"/>
    <w:rsid w:val="00C31D2C"/>
    <w:rsid w:val="00C45B96"/>
    <w:rsid w:val="00C51EBA"/>
    <w:rsid w:val="00C52ACA"/>
    <w:rsid w:val="00C566EA"/>
    <w:rsid w:val="00C601A6"/>
    <w:rsid w:val="00C60788"/>
    <w:rsid w:val="00C74C4D"/>
    <w:rsid w:val="00C76E5D"/>
    <w:rsid w:val="00C77DEA"/>
    <w:rsid w:val="00C83BDD"/>
    <w:rsid w:val="00C851D1"/>
    <w:rsid w:val="00C8568E"/>
    <w:rsid w:val="00C92662"/>
    <w:rsid w:val="00C93940"/>
    <w:rsid w:val="00C94451"/>
    <w:rsid w:val="00C94802"/>
    <w:rsid w:val="00C966FB"/>
    <w:rsid w:val="00C9787D"/>
    <w:rsid w:val="00CA5DF4"/>
    <w:rsid w:val="00CB27EE"/>
    <w:rsid w:val="00CB576C"/>
    <w:rsid w:val="00CB6A42"/>
    <w:rsid w:val="00CC1454"/>
    <w:rsid w:val="00CC4B93"/>
    <w:rsid w:val="00CC5CC5"/>
    <w:rsid w:val="00CC781D"/>
    <w:rsid w:val="00CD0C30"/>
    <w:rsid w:val="00CD1173"/>
    <w:rsid w:val="00CD7D34"/>
    <w:rsid w:val="00CE0625"/>
    <w:rsid w:val="00CE0A4A"/>
    <w:rsid w:val="00CE1DA0"/>
    <w:rsid w:val="00CE57D2"/>
    <w:rsid w:val="00CE7CC3"/>
    <w:rsid w:val="00CF0741"/>
    <w:rsid w:val="00CF5EF2"/>
    <w:rsid w:val="00D060EA"/>
    <w:rsid w:val="00D11BD4"/>
    <w:rsid w:val="00D13FA5"/>
    <w:rsid w:val="00D2050D"/>
    <w:rsid w:val="00D2719D"/>
    <w:rsid w:val="00D33C65"/>
    <w:rsid w:val="00D34A86"/>
    <w:rsid w:val="00D366EB"/>
    <w:rsid w:val="00D41813"/>
    <w:rsid w:val="00D45173"/>
    <w:rsid w:val="00D555F3"/>
    <w:rsid w:val="00D55C1F"/>
    <w:rsid w:val="00D56820"/>
    <w:rsid w:val="00D6083F"/>
    <w:rsid w:val="00D64686"/>
    <w:rsid w:val="00D67ADE"/>
    <w:rsid w:val="00D7616C"/>
    <w:rsid w:val="00D772F5"/>
    <w:rsid w:val="00D82351"/>
    <w:rsid w:val="00D87D54"/>
    <w:rsid w:val="00D932BD"/>
    <w:rsid w:val="00DA533D"/>
    <w:rsid w:val="00DA5637"/>
    <w:rsid w:val="00DA5F46"/>
    <w:rsid w:val="00DA7542"/>
    <w:rsid w:val="00DB0590"/>
    <w:rsid w:val="00DC3165"/>
    <w:rsid w:val="00DC6DF1"/>
    <w:rsid w:val="00DD3D09"/>
    <w:rsid w:val="00DD6C0F"/>
    <w:rsid w:val="00DE1513"/>
    <w:rsid w:val="00DE25C5"/>
    <w:rsid w:val="00DE4745"/>
    <w:rsid w:val="00DF0A0B"/>
    <w:rsid w:val="00DF16C8"/>
    <w:rsid w:val="00DF21E0"/>
    <w:rsid w:val="00DF6316"/>
    <w:rsid w:val="00DF7A9A"/>
    <w:rsid w:val="00E01182"/>
    <w:rsid w:val="00E01FD9"/>
    <w:rsid w:val="00E0343F"/>
    <w:rsid w:val="00E1036E"/>
    <w:rsid w:val="00E1303A"/>
    <w:rsid w:val="00E13F28"/>
    <w:rsid w:val="00E16588"/>
    <w:rsid w:val="00E21729"/>
    <w:rsid w:val="00E277C4"/>
    <w:rsid w:val="00E310FB"/>
    <w:rsid w:val="00E31ECA"/>
    <w:rsid w:val="00E33705"/>
    <w:rsid w:val="00E401E7"/>
    <w:rsid w:val="00E41750"/>
    <w:rsid w:val="00E43FF5"/>
    <w:rsid w:val="00E4680B"/>
    <w:rsid w:val="00E57AC6"/>
    <w:rsid w:val="00E61407"/>
    <w:rsid w:val="00E616DE"/>
    <w:rsid w:val="00E64575"/>
    <w:rsid w:val="00E6548C"/>
    <w:rsid w:val="00E66ACD"/>
    <w:rsid w:val="00E7257D"/>
    <w:rsid w:val="00E7357F"/>
    <w:rsid w:val="00E84C8B"/>
    <w:rsid w:val="00E8545A"/>
    <w:rsid w:val="00E85F08"/>
    <w:rsid w:val="00E86B46"/>
    <w:rsid w:val="00E93922"/>
    <w:rsid w:val="00E95083"/>
    <w:rsid w:val="00E9577E"/>
    <w:rsid w:val="00EA1F59"/>
    <w:rsid w:val="00EA5CAE"/>
    <w:rsid w:val="00EB25CD"/>
    <w:rsid w:val="00EB5B59"/>
    <w:rsid w:val="00EC0A49"/>
    <w:rsid w:val="00EC15BA"/>
    <w:rsid w:val="00EC4A5D"/>
    <w:rsid w:val="00ED3863"/>
    <w:rsid w:val="00EE1283"/>
    <w:rsid w:val="00EE61EB"/>
    <w:rsid w:val="00EF7F22"/>
    <w:rsid w:val="00F012DE"/>
    <w:rsid w:val="00F024E5"/>
    <w:rsid w:val="00F202FE"/>
    <w:rsid w:val="00F2606C"/>
    <w:rsid w:val="00F26DFE"/>
    <w:rsid w:val="00F30D0F"/>
    <w:rsid w:val="00F340D8"/>
    <w:rsid w:val="00F34E81"/>
    <w:rsid w:val="00F3733D"/>
    <w:rsid w:val="00F37554"/>
    <w:rsid w:val="00F41335"/>
    <w:rsid w:val="00F46958"/>
    <w:rsid w:val="00F504C0"/>
    <w:rsid w:val="00F62571"/>
    <w:rsid w:val="00F70846"/>
    <w:rsid w:val="00F72376"/>
    <w:rsid w:val="00F742D1"/>
    <w:rsid w:val="00F833A0"/>
    <w:rsid w:val="00F86494"/>
    <w:rsid w:val="00F97866"/>
    <w:rsid w:val="00FB1541"/>
    <w:rsid w:val="00FB2CFC"/>
    <w:rsid w:val="00FB4E43"/>
    <w:rsid w:val="00FB697C"/>
    <w:rsid w:val="00FB770A"/>
    <w:rsid w:val="00FC317A"/>
    <w:rsid w:val="00FC64B4"/>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47"/>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REGU-193-13532344</_dlc_DocId>
    <_dlc_DocIdUrl xmlns="9be56660-2c31-41ef-bc00-23e72f632f2a">
      <Url>https://cyfoethnaturiolcymru.sharepoint.com/teams/Regulatory/Permitting/_layouts/15/DocIdRedir.aspx?ID=REGU-193-13532344</Url>
      <Description>REGU-193-13532344</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Trebanos Wastewater Treatment Works</Site_x0020_Name>
    <Internal_x002f_External xmlns="859f7ad6-93f6-4205-b62b-a17f28acbbac">Outgoing document</Internal_x002f_External>
    <Post_x0020_code xmlns="859f7ad6-93f6-4205-b62b-a17f28acbbac">SA8 4BR</Post_x0020_cod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2023-05-30T23:00:00+00:00</Document_x0020_Date>
    <Facility_x0020_Address xmlns="859f7ad6-93f6-4205-b62b-a17f28acbbac">Pheasant Road, Trebanos, Pontardawe,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23F0B058-5213-489C-9845-29762DE4C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6A4F051-EA83-4317-AA35-88BB9027C6DE}">
  <ds:schemaRefs>
    <ds:schemaRef ds:uri="http://schemas.microsoft.com/office/2006/metadata/properties"/>
    <ds:schemaRef ds:uri="http://schemas.microsoft.com/office/infopath/2007/PartnerControls"/>
    <ds:schemaRef ds:uri="859f7ad6-93f6-4205-b62b-a17f28acbbac"/>
    <ds:schemaRef ds:uri="9be56660-2c31-41ef-bc00-23e72f632f2a"/>
    <ds:schemaRef ds:uri="a84e7805-6a46-4291-b6c6-33e265e5a8c8"/>
    <ds:schemaRef ds:uri="http://schemas.microsoft.com/sharepoint/v4"/>
    <ds:schemaRef ds:uri="976c396e-0f13-4de6-8381-592a969a477d"/>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8407</Words>
  <Characters>45849</Characters>
  <Application>Microsoft Office Word</Application>
  <DocSecurity>0</DocSecurity>
  <Lines>382</Lines>
  <Paragraphs>108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(31/05/2023)</dc:title>
  <dc:subject/>
  <dc:creator>Dulson, Emma</dc:creator>
  <cp:keywords>233 08 SD69, 233-08-SD69, 23308SD69</cp:keywords>
  <dc:description>233_08_SD69, version 3_x000d_
Issue date: 06/001/2011</dc:description>
  <cp:lastModifiedBy>emma.dulson</cp:lastModifiedBy>
  <cp:revision>7</cp:revision>
  <dcterms:created xsi:type="dcterms:W3CDTF">2023-04-27T17:14:00Z</dcterms:created>
  <dcterms:modified xsi:type="dcterms:W3CDTF">2023-05-31T09:01:00Z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494c5d44-98f1-47f2-acaf-3c96e6d3141c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