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327CF5B3" w:rsidR="005B73A2" w:rsidRPr="00A079C7" w:rsidRDefault="00717300" w:rsidP="0082402C">
      <w:pPr>
        <w:pStyle w:val="coverLicenceHolder"/>
        <w:pBdr>
          <w:top w:val="single" w:sz="4" w:space="25" w:color="auto"/>
        </w:pBdr>
        <w:ind w:left="3261"/>
        <w:rPr>
          <w:color w:val="000000" w:themeColor="text1"/>
          <w:sz w:val="22"/>
          <w:szCs w:val="22"/>
        </w:rPr>
      </w:pPr>
      <w:r w:rsidRPr="00A079C7">
        <w:rPr>
          <w:color w:val="000000" w:themeColor="text1"/>
          <w:sz w:val="22"/>
          <w:szCs w:val="22"/>
        </w:rPr>
        <w:fldChar w:fldCharType="begin"/>
      </w:r>
      <w:r w:rsidRPr="00A079C7">
        <w:rPr>
          <w:color w:val="000000" w:themeColor="text1"/>
          <w:sz w:val="22"/>
          <w:szCs w:val="22"/>
        </w:rPr>
        <w:instrText xml:space="preserve"> MERGEFIELD Site_Name </w:instrText>
      </w:r>
      <w:r w:rsidRPr="00A079C7">
        <w:rPr>
          <w:color w:val="000000" w:themeColor="text1"/>
          <w:sz w:val="22"/>
          <w:szCs w:val="22"/>
        </w:rPr>
        <w:fldChar w:fldCharType="separate"/>
      </w:r>
      <w:r w:rsidR="00A079C7" w:rsidRPr="00A079C7">
        <w:rPr>
          <w:noProof/>
          <w:color w:val="000000" w:themeColor="text1"/>
          <w:sz w:val="22"/>
          <w:szCs w:val="22"/>
        </w:rPr>
        <w:t>Llanberis Wastewater Treatment Works</w:t>
      </w:r>
      <w:r w:rsidRPr="00A079C7">
        <w:rPr>
          <w:color w:val="000000" w:themeColor="text1"/>
          <w:sz w:val="22"/>
          <w:szCs w:val="22"/>
        </w:rPr>
        <w:fldChar w:fldCharType="end"/>
      </w:r>
      <w:r w:rsidR="005B73A2" w:rsidRPr="00A079C7">
        <w:rPr>
          <w:color w:val="000000" w:themeColor="text1"/>
          <w:sz w:val="22"/>
          <w:szCs w:val="22"/>
        </w:rPr>
        <w:t xml:space="preserve"> </w:t>
      </w:r>
    </w:p>
    <w:p w14:paraId="718782F6" w14:textId="0951A8E7" w:rsidR="00717300" w:rsidRPr="00A079C7" w:rsidRDefault="00717300" w:rsidP="0082402C">
      <w:pPr>
        <w:pStyle w:val="coverLicenceHolder"/>
        <w:pBdr>
          <w:top w:val="single" w:sz="4" w:space="25" w:color="auto"/>
        </w:pBdr>
        <w:ind w:left="3261"/>
        <w:rPr>
          <w:color w:val="000000" w:themeColor="text1"/>
          <w:sz w:val="22"/>
          <w:szCs w:val="22"/>
        </w:rPr>
      </w:pPr>
      <w:r w:rsidRPr="00A079C7">
        <w:rPr>
          <w:color w:val="000000" w:themeColor="text1"/>
          <w:sz w:val="22"/>
          <w:szCs w:val="22"/>
        </w:rPr>
        <w:fldChar w:fldCharType="begin"/>
      </w:r>
      <w:r w:rsidRPr="00A079C7">
        <w:rPr>
          <w:color w:val="000000" w:themeColor="text1"/>
          <w:sz w:val="22"/>
          <w:szCs w:val="22"/>
        </w:rPr>
        <w:instrText xml:space="preserve"> MERGEFIELD DSI_ADD2 </w:instrText>
      </w:r>
      <w:r w:rsidRPr="00A079C7">
        <w:rPr>
          <w:color w:val="000000" w:themeColor="text1"/>
          <w:sz w:val="22"/>
          <w:szCs w:val="22"/>
        </w:rPr>
        <w:fldChar w:fldCharType="separate"/>
      </w:r>
      <w:r w:rsidR="00A079C7" w:rsidRPr="00A079C7">
        <w:rPr>
          <w:noProof/>
          <w:color w:val="000000" w:themeColor="text1"/>
          <w:sz w:val="22"/>
          <w:szCs w:val="22"/>
        </w:rPr>
        <w:t>Llanberis</w:t>
      </w:r>
      <w:r w:rsidRPr="00A079C7">
        <w:rPr>
          <w:color w:val="000000" w:themeColor="text1"/>
          <w:sz w:val="22"/>
          <w:szCs w:val="22"/>
        </w:rPr>
        <w:fldChar w:fldCharType="end"/>
      </w:r>
    </w:p>
    <w:p w14:paraId="76B81458" w14:textId="60A8BBA7" w:rsidR="00717300" w:rsidRPr="00A079C7" w:rsidRDefault="00717300" w:rsidP="0082402C">
      <w:pPr>
        <w:pStyle w:val="coverLicenceHolder"/>
        <w:pBdr>
          <w:top w:val="single" w:sz="4" w:space="25" w:color="auto"/>
        </w:pBdr>
        <w:ind w:left="3261"/>
        <w:rPr>
          <w:color w:val="000000" w:themeColor="text1"/>
          <w:sz w:val="22"/>
          <w:szCs w:val="22"/>
        </w:rPr>
      </w:pPr>
      <w:r w:rsidRPr="00A079C7">
        <w:rPr>
          <w:color w:val="000000" w:themeColor="text1"/>
          <w:sz w:val="22"/>
          <w:szCs w:val="22"/>
        </w:rPr>
        <w:fldChar w:fldCharType="begin"/>
      </w:r>
      <w:r w:rsidRPr="00A079C7">
        <w:rPr>
          <w:color w:val="000000" w:themeColor="text1"/>
          <w:sz w:val="22"/>
          <w:szCs w:val="22"/>
        </w:rPr>
        <w:instrText xml:space="preserve"> MERGEFIELD DSI_ADD3 </w:instrText>
      </w:r>
      <w:r w:rsidRPr="00A079C7">
        <w:rPr>
          <w:color w:val="000000" w:themeColor="text1"/>
          <w:sz w:val="22"/>
          <w:szCs w:val="22"/>
        </w:rPr>
        <w:fldChar w:fldCharType="separate"/>
      </w:r>
      <w:r w:rsidR="00A079C7" w:rsidRPr="00A079C7">
        <w:rPr>
          <w:noProof/>
          <w:color w:val="000000" w:themeColor="text1"/>
          <w:sz w:val="22"/>
          <w:szCs w:val="22"/>
        </w:rPr>
        <w:t>Caenarfon</w:t>
      </w:r>
      <w:r w:rsidRPr="00A079C7">
        <w:rPr>
          <w:color w:val="000000" w:themeColor="text1"/>
          <w:sz w:val="22"/>
          <w:szCs w:val="22"/>
        </w:rPr>
        <w:fldChar w:fldCharType="end"/>
      </w:r>
    </w:p>
    <w:p w14:paraId="0EF17346" w14:textId="3F219644" w:rsidR="00717300" w:rsidRPr="00A079C7" w:rsidRDefault="00717300" w:rsidP="0082402C">
      <w:pPr>
        <w:pStyle w:val="coverLicenceHolder"/>
        <w:pBdr>
          <w:top w:val="single" w:sz="4" w:space="25" w:color="auto"/>
        </w:pBdr>
        <w:ind w:left="3261"/>
        <w:rPr>
          <w:color w:val="000000" w:themeColor="text1"/>
          <w:sz w:val="22"/>
          <w:szCs w:val="22"/>
        </w:rPr>
      </w:pPr>
      <w:r w:rsidRPr="00A079C7">
        <w:rPr>
          <w:color w:val="000000" w:themeColor="text1"/>
          <w:sz w:val="22"/>
          <w:szCs w:val="22"/>
        </w:rPr>
        <w:fldChar w:fldCharType="begin"/>
      </w:r>
      <w:r w:rsidRPr="00A079C7">
        <w:rPr>
          <w:color w:val="000000" w:themeColor="text1"/>
          <w:sz w:val="22"/>
          <w:szCs w:val="22"/>
        </w:rPr>
        <w:instrText xml:space="preserve"> MERGEFIELD DSI_ADD4 </w:instrText>
      </w:r>
      <w:r w:rsidRPr="00A079C7">
        <w:rPr>
          <w:color w:val="000000" w:themeColor="text1"/>
          <w:sz w:val="22"/>
          <w:szCs w:val="22"/>
        </w:rPr>
        <w:fldChar w:fldCharType="separate"/>
      </w:r>
      <w:r w:rsidR="00A079C7" w:rsidRPr="00A079C7">
        <w:rPr>
          <w:noProof/>
          <w:color w:val="000000" w:themeColor="text1"/>
          <w:sz w:val="22"/>
          <w:szCs w:val="22"/>
        </w:rPr>
        <w:t>Gwynedd</w:t>
      </w:r>
      <w:r w:rsidRPr="00A079C7">
        <w:rPr>
          <w:color w:val="000000" w:themeColor="text1"/>
          <w:sz w:val="22"/>
          <w:szCs w:val="22"/>
        </w:rPr>
        <w:fldChar w:fldCharType="end"/>
      </w:r>
    </w:p>
    <w:p w14:paraId="5FE00F48" w14:textId="3B483B6D" w:rsidR="005B73A2" w:rsidRPr="00A079C7" w:rsidRDefault="00717300" w:rsidP="0082402C">
      <w:pPr>
        <w:pStyle w:val="coverLicenceHolder"/>
        <w:pBdr>
          <w:top w:val="single" w:sz="4" w:space="25" w:color="auto"/>
        </w:pBdr>
        <w:ind w:left="3261"/>
        <w:rPr>
          <w:color w:val="000000" w:themeColor="text1"/>
          <w:sz w:val="22"/>
          <w:szCs w:val="22"/>
        </w:rPr>
      </w:pPr>
      <w:r w:rsidRPr="00A079C7">
        <w:rPr>
          <w:color w:val="000000" w:themeColor="text1"/>
          <w:sz w:val="22"/>
          <w:szCs w:val="22"/>
        </w:rPr>
        <w:fldChar w:fldCharType="begin"/>
      </w:r>
      <w:r w:rsidRPr="00A079C7">
        <w:rPr>
          <w:color w:val="000000" w:themeColor="text1"/>
          <w:sz w:val="22"/>
          <w:szCs w:val="22"/>
        </w:rPr>
        <w:instrText xml:space="preserve"> MERGEFIELD DSI_POST_CODE </w:instrText>
      </w:r>
      <w:r w:rsidRPr="00A079C7">
        <w:rPr>
          <w:color w:val="000000" w:themeColor="text1"/>
          <w:sz w:val="22"/>
          <w:szCs w:val="22"/>
        </w:rPr>
        <w:fldChar w:fldCharType="separate"/>
      </w:r>
      <w:r w:rsidR="00A079C7" w:rsidRPr="00A079C7">
        <w:rPr>
          <w:noProof/>
          <w:color w:val="000000" w:themeColor="text1"/>
          <w:sz w:val="22"/>
          <w:szCs w:val="22"/>
        </w:rPr>
        <w:t>LL55 4TY</w:t>
      </w:r>
      <w:r w:rsidRPr="00A079C7">
        <w:rPr>
          <w:color w:val="000000" w:themeColor="text1"/>
          <w:sz w:val="22"/>
          <w:szCs w:val="22"/>
        </w:rPr>
        <w:fldChar w:fldCharType="end"/>
      </w:r>
    </w:p>
    <w:p w14:paraId="31B7289B" w14:textId="77777777" w:rsidR="005B73A2" w:rsidRPr="00A079C7"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A079C7" w:rsidRDefault="006D7C1E" w:rsidP="0082402C">
      <w:pPr>
        <w:pStyle w:val="coverLicenceHolder"/>
        <w:pBdr>
          <w:top w:val="single" w:sz="4" w:space="25" w:color="auto"/>
        </w:pBdr>
        <w:ind w:left="3261"/>
        <w:rPr>
          <w:rFonts w:cs="Arial"/>
          <w:color w:val="000000" w:themeColor="text1"/>
          <w:sz w:val="22"/>
          <w:szCs w:val="22"/>
        </w:rPr>
      </w:pPr>
    </w:p>
    <w:p w14:paraId="68741264" w14:textId="77777777" w:rsidR="003370AB" w:rsidRPr="00A079C7"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A079C7">
        <w:rPr>
          <w:rFonts w:cs="Arial"/>
          <w:color w:val="000000" w:themeColor="text1"/>
          <w:sz w:val="22"/>
          <w:szCs w:val="22"/>
        </w:rPr>
        <w:t>Variation</w:t>
      </w:r>
      <w:r w:rsidR="003F2D1E" w:rsidRPr="00A079C7">
        <w:rPr>
          <w:rFonts w:cs="Arial"/>
          <w:color w:val="000000" w:themeColor="text1"/>
          <w:sz w:val="22"/>
          <w:szCs w:val="22"/>
        </w:rPr>
        <w:t xml:space="preserve"> application </w:t>
      </w:r>
      <w:r w:rsidRPr="00A079C7">
        <w:rPr>
          <w:rFonts w:cs="Arial"/>
          <w:color w:val="000000" w:themeColor="text1"/>
          <w:sz w:val="22"/>
          <w:szCs w:val="22"/>
        </w:rPr>
        <w:t>number</w:t>
      </w:r>
    </w:p>
    <w:p w14:paraId="47F2863B" w14:textId="5097EE1E" w:rsidR="003370AB" w:rsidRPr="00A079C7"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A079C7">
        <w:rPr>
          <w:rFonts w:cs="Arial"/>
          <w:color w:val="000000" w:themeColor="text1"/>
          <w:sz w:val="22"/>
          <w:szCs w:val="22"/>
        </w:rPr>
        <w:fldChar w:fldCharType="begin"/>
      </w:r>
      <w:r w:rsidRPr="00A079C7">
        <w:rPr>
          <w:rFonts w:cs="Arial"/>
          <w:color w:val="000000" w:themeColor="text1"/>
          <w:sz w:val="22"/>
          <w:szCs w:val="22"/>
        </w:rPr>
        <w:instrText xml:space="preserve"> MERGEFIELD PAN </w:instrText>
      </w:r>
      <w:r w:rsidRPr="00A079C7">
        <w:rPr>
          <w:rFonts w:cs="Arial"/>
          <w:color w:val="000000" w:themeColor="text1"/>
          <w:sz w:val="22"/>
          <w:szCs w:val="22"/>
        </w:rPr>
        <w:fldChar w:fldCharType="separate"/>
      </w:r>
      <w:r w:rsidR="00A079C7" w:rsidRPr="00A079C7">
        <w:rPr>
          <w:rFonts w:cs="Arial"/>
          <w:noProof/>
          <w:color w:val="000000" w:themeColor="text1"/>
          <w:sz w:val="22"/>
          <w:szCs w:val="22"/>
        </w:rPr>
        <w:t>PAN-018679</w:t>
      </w:r>
      <w:r w:rsidRPr="00A079C7">
        <w:rPr>
          <w:rFonts w:cs="Arial"/>
          <w:color w:val="000000" w:themeColor="text1"/>
          <w:sz w:val="22"/>
          <w:szCs w:val="22"/>
        </w:rPr>
        <w:fldChar w:fldCharType="end"/>
      </w:r>
    </w:p>
    <w:p w14:paraId="3E146199" w14:textId="77777777" w:rsidR="00E84C8B" w:rsidRPr="00A079C7" w:rsidRDefault="004F05BF" w:rsidP="0082402C">
      <w:pPr>
        <w:pStyle w:val="coverAuthNos"/>
        <w:spacing w:before="480"/>
        <w:ind w:left="3261"/>
        <w:rPr>
          <w:rFonts w:cs="Arial"/>
          <w:color w:val="000000" w:themeColor="text1"/>
          <w:sz w:val="22"/>
          <w:szCs w:val="22"/>
          <w:lang w:val="de-DE"/>
        </w:rPr>
      </w:pPr>
      <w:r w:rsidRPr="00A079C7">
        <w:rPr>
          <w:rFonts w:cs="Arial"/>
          <w:color w:val="000000" w:themeColor="text1"/>
          <w:sz w:val="22"/>
          <w:szCs w:val="22"/>
          <w:lang w:val="de-DE"/>
        </w:rPr>
        <w:t>P</w:t>
      </w:r>
      <w:r w:rsidR="00E84C8B" w:rsidRPr="00A079C7">
        <w:rPr>
          <w:rFonts w:cs="Arial"/>
          <w:color w:val="000000" w:themeColor="text1"/>
          <w:sz w:val="22"/>
          <w:szCs w:val="22"/>
          <w:lang w:val="de-DE"/>
        </w:rPr>
        <w:t>ermit number</w:t>
      </w:r>
    </w:p>
    <w:p w14:paraId="2EF0EE18" w14:textId="01475234" w:rsidR="00E84C8B" w:rsidRPr="00A079C7" w:rsidRDefault="006C214E" w:rsidP="0082402C">
      <w:pPr>
        <w:pStyle w:val="coverAuthNos"/>
        <w:ind w:left="3261"/>
        <w:rPr>
          <w:rFonts w:cs="Arial"/>
          <w:color w:val="000000" w:themeColor="text1"/>
          <w:sz w:val="22"/>
          <w:szCs w:val="22"/>
          <w:lang w:val="de-DE"/>
        </w:rPr>
      </w:pPr>
      <w:r w:rsidRPr="00A079C7">
        <w:rPr>
          <w:rFonts w:cs="Arial"/>
          <w:color w:val="000000" w:themeColor="text1"/>
          <w:sz w:val="22"/>
          <w:szCs w:val="22"/>
          <w:lang w:val="de-DE"/>
        </w:rPr>
        <w:fldChar w:fldCharType="begin"/>
      </w:r>
      <w:r w:rsidRPr="00A079C7">
        <w:rPr>
          <w:rFonts w:cs="Arial"/>
          <w:color w:val="000000" w:themeColor="text1"/>
          <w:sz w:val="22"/>
          <w:szCs w:val="22"/>
          <w:lang w:val="de-DE"/>
        </w:rPr>
        <w:instrText xml:space="preserve"> MERGEFIELD "FE_Permit_Number" </w:instrText>
      </w:r>
      <w:r w:rsidRPr="00A079C7">
        <w:rPr>
          <w:rFonts w:cs="Arial"/>
          <w:color w:val="000000" w:themeColor="text1"/>
          <w:sz w:val="22"/>
          <w:szCs w:val="22"/>
          <w:lang w:val="de-DE"/>
        </w:rPr>
        <w:fldChar w:fldCharType="separate"/>
      </w:r>
      <w:r w:rsidR="00A079C7" w:rsidRPr="00A079C7">
        <w:rPr>
          <w:rFonts w:cs="Arial"/>
          <w:noProof/>
          <w:color w:val="000000" w:themeColor="text1"/>
          <w:sz w:val="22"/>
          <w:szCs w:val="22"/>
          <w:lang w:val="de-DE"/>
        </w:rPr>
        <w:t>CG0089101</w:t>
      </w:r>
      <w:r w:rsidRPr="00A079C7">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7C3129D" w:rsidR="00AC41E4" w:rsidRPr="00A079C7"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A079C7">
        <w:rPr>
          <w:b/>
          <w:color w:val="000000" w:themeColor="text1"/>
          <w:sz w:val="36"/>
          <w:szCs w:val="36"/>
        </w:rPr>
        <w:lastRenderedPageBreak/>
        <w:fldChar w:fldCharType="begin"/>
      </w:r>
      <w:r w:rsidR="00717300" w:rsidRPr="00A079C7">
        <w:rPr>
          <w:b/>
          <w:color w:val="000000" w:themeColor="text1"/>
          <w:sz w:val="36"/>
          <w:szCs w:val="36"/>
        </w:rPr>
        <w:instrText xml:space="preserve"> MERGEFIELD Site_Name </w:instrText>
      </w:r>
      <w:r w:rsidR="00717300" w:rsidRPr="00A079C7">
        <w:rPr>
          <w:b/>
          <w:color w:val="000000" w:themeColor="text1"/>
          <w:sz w:val="36"/>
          <w:szCs w:val="36"/>
        </w:rPr>
        <w:fldChar w:fldCharType="separate"/>
      </w:r>
      <w:r w:rsidR="00A079C7" w:rsidRPr="00A079C7">
        <w:rPr>
          <w:b/>
          <w:noProof/>
          <w:color w:val="000000" w:themeColor="text1"/>
          <w:sz w:val="36"/>
          <w:szCs w:val="36"/>
        </w:rPr>
        <w:t>Llanberis Wastewater Treatment Works</w:t>
      </w:r>
      <w:r w:rsidR="00717300" w:rsidRPr="00A079C7">
        <w:rPr>
          <w:b/>
          <w:color w:val="000000" w:themeColor="text1"/>
          <w:sz w:val="36"/>
          <w:szCs w:val="36"/>
        </w:rPr>
        <w:fldChar w:fldCharType="end"/>
      </w:r>
    </w:p>
    <w:p w14:paraId="2E34D8F8" w14:textId="061C9573" w:rsidR="003370AB" w:rsidRPr="00A079C7" w:rsidRDefault="00AF08C3" w:rsidP="003370AB">
      <w:pPr>
        <w:pStyle w:val="Heading1nonum"/>
        <w:spacing w:before="80" w:after="0" w:line="240" w:lineRule="auto"/>
        <w:jc w:val="center"/>
        <w:rPr>
          <w:color w:val="000000" w:themeColor="text1"/>
          <w:szCs w:val="36"/>
        </w:rPr>
      </w:pPr>
      <w:r w:rsidRPr="00A079C7">
        <w:rPr>
          <w:color w:val="000000" w:themeColor="text1"/>
          <w:szCs w:val="36"/>
        </w:rPr>
        <w:t>P</w:t>
      </w:r>
      <w:r w:rsidR="003370AB" w:rsidRPr="00A079C7">
        <w:rPr>
          <w:color w:val="000000" w:themeColor="text1"/>
          <w:szCs w:val="36"/>
        </w:rPr>
        <w:t xml:space="preserve">ermit </w:t>
      </w:r>
      <w:r w:rsidR="00BE5E02" w:rsidRPr="00A079C7">
        <w:rPr>
          <w:color w:val="000000" w:themeColor="text1"/>
          <w:szCs w:val="36"/>
        </w:rPr>
        <w:t>n</w:t>
      </w:r>
      <w:r w:rsidR="003370AB" w:rsidRPr="00A079C7">
        <w:rPr>
          <w:color w:val="000000" w:themeColor="text1"/>
          <w:szCs w:val="36"/>
        </w:rPr>
        <w:t xml:space="preserve">umber </w:t>
      </w:r>
      <w:r w:rsidR="00CC5CC5" w:rsidRPr="00A079C7">
        <w:rPr>
          <w:color w:val="000000" w:themeColor="text1"/>
          <w:szCs w:val="36"/>
        </w:rPr>
        <w:fldChar w:fldCharType="begin"/>
      </w:r>
      <w:r w:rsidR="00CC5CC5" w:rsidRPr="00A079C7">
        <w:rPr>
          <w:color w:val="000000" w:themeColor="text1"/>
          <w:szCs w:val="36"/>
        </w:rPr>
        <w:instrText xml:space="preserve"> MERGEFIELD FE_Permit_Number </w:instrText>
      </w:r>
      <w:r w:rsidR="00CC5CC5" w:rsidRPr="00A079C7">
        <w:rPr>
          <w:color w:val="000000" w:themeColor="text1"/>
          <w:szCs w:val="36"/>
        </w:rPr>
        <w:fldChar w:fldCharType="separate"/>
      </w:r>
      <w:r w:rsidR="00A079C7" w:rsidRPr="00A079C7">
        <w:rPr>
          <w:noProof/>
          <w:color w:val="000000" w:themeColor="text1"/>
          <w:szCs w:val="36"/>
        </w:rPr>
        <w:t>CG0089101</w:t>
      </w:r>
      <w:r w:rsidR="00CC5CC5" w:rsidRPr="00A079C7">
        <w:rPr>
          <w:color w:val="000000" w:themeColor="text1"/>
          <w:szCs w:val="36"/>
        </w:rPr>
        <w:fldChar w:fldCharType="end"/>
      </w:r>
    </w:p>
    <w:bookmarkEnd w:id="0"/>
    <w:bookmarkEnd w:id="1"/>
    <w:p w14:paraId="3C746A8D" w14:textId="77777777" w:rsidR="003370AB" w:rsidRPr="00C31D2C" w:rsidRDefault="003370AB" w:rsidP="0014464F">
      <w:pPr>
        <w:pStyle w:val="Heading1nonum"/>
        <w:spacing w:before="240"/>
      </w:pPr>
      <w:r w:rsidRPr="00C31D2C">
        <w:t>Introductory note</w:t>
      </w:r>
    </w:p>
    <w:p w14:paraId="59286F80" w14:textId="77777777" w:rsidR="003370AB" w:rsidRPr="00C31D2C" w:rsidRDefault="003370AB" w:rsidP="0014464F">
      <w:pPr>
        <w:pStyle w:val="Heading2a"/>
        <w:spacing w:before="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36A0FBD7"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permits.</w:t>
      </w:r>
    </w:p>
    <w:p w14:paraId="34E77837" w14:textId="77777777" w:rsidR="008872C9" w:rsidRPr="00EC42ED" w:rsidRDefault="008872C9" w:rsidP="00167FFA">
      <w:pPr>
        <w:pStyle w:val="BodyText2"/>
        <w:tabs>
          <w:tab w:val="left" w:pos="-720"/>
          <w:tab w:val="left" w:pos="0"/>
          <w:tab w:val="left" w:pos="972"/>
        </w:tabs>
        <w:spacing w:line="270" w:lineRule="exact"/>
        <w:jc w:val="left"/>
        <w:rPr>
          <w:rFonts w:cs="Arial"/>
          <w:sz w:val="16"/>
          <w:szCs w:val="16"/>
        </w:rPr>
      </w:pPr>
    </w:p>
    <w:p w14:paraId="2EFB92F9" w14:textId="0C960E8A"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w:t>
      </w:r>
      <w:r w:rsidRPr="00A079C7">
        <w:rPr>
          <w:rStyle w:val="Pink"/>
          <w:rFonts w:ascii="Arial" w:hAnsi="Arial" w:cs="Arial"/>
          <w:color w:val="000000" w:themeColor="text1"/>
          <w:sz w:val="22"/>
          <w:szCs w:val="22"/>
        </w:rPr>
        <w:t>nal Environment Programme</w:t>
      </w:r>
      <w:r w:rsidR="0019702D" w:rsidRPr="0019702D">
        <w:t xml:space="preserve"> </w:t>
      </w:r>
      <w:r w:rsidR="0019702D" w:rsidRPr="0019702D">
        <w:rPr>
          <w:rStyle w:val="Pink"/>
          <w:rFonts w:ascii="Arial" w:hAnsi="Arial" w:cs="Arial"/>
          <w:color w:val="000000" w:themeColor="text1"/>
          <w:sz w:val="22"/>
          <w:szCs w:val="22"/>
        </w:rPr>
        <w:t>under the AMP6 FLOW4 driver</w:t>
      </w:r>
      <w:r w:rsidRPr="00A079C7">
        <w:rPr>
          <w:rStyle w:val="Pink"/>
          <w:rFonts w:ascii="Arial" w:hAnsi="Arial" w:cs="Arial"/>
          <w:color w:val="000000" w:themeColor="text1"/>
          <w:sz w:val="22"/>
          <w:szCs w:val="22"/>
        </w:rPr>
        <w:t>. This permit requires the operator to install overflow operation monitoring into storm storage</w:t>
      </w:r>
      <w:r w:rsidR="00A079C7" w:rsidRPr="00A079C7">
        <w:rPr>
          <w:rStyle w:val="Pink"/>
          <w:rFonts w:ascii="Arial" w:hAnsi="Arial" w:cs="Arial"/>
          <w:color w:val="000000" w:themeColor="text1"/>
          <w:sz w:val="22"/>
          <w:szCs w:val="22"/>
        </w:rPr>
        <w:t xml:space="preserve">, </w:t>
      </w:r>
      <w:r w:rsidRPr="00A079C7">
        <w:rPr>
          <w:rStyle w:val="Pink"/>
          <w:rFonts w:ascii="Arial" w:hAnsi="Arial" w:cs="Arial"/>
          <w:color w:val="000000" w:themeColor="text1"/>
          <w:sz w:val="22"/>
          <w:szCs w:val="22"/>
        </w:rPr>
        <w:t>MCERTS flow monitoring to record flow passed forward</w:t>
      </w:r>
      <w:r w:rsidR="00A079C7" w:rsidRPr="00A079C7">
        <w:rPr>
          <w:rStyle w:val="Pink"/>
          <w:rFonts w:ascii="Arial" w:hAnsi="Arial" w:cs="Arial"/>
          <w:color w:val="000000" w:themeColor="text1"/>
          <w:sz w:val="22"/>
          <w:szCs w:val="22"/>
        </w:rPr>
        <w:t xml:space="preserve"> </w:t>
      </w:r>
      <w:r w:rsidRPr="00A079C7">
        <w:rPr>
          <w:rStyle w:val="Pink"/>
          <w:rFonts w:ascii="Arial" w:hAnsi="Arial" w:cs="Arial"/>
          <w:color w:val="000000" w:themeColor="text1"/>
          <w:sz w:val="22"/>
          <w:szCs w:val="22"/>
        </w:rPr>
        <w:t>and</w:t>
      </w:r>
      <w:r w:rsidR="00A079C7" w:rsidRPr="00A079C7">
        <w:rPr>
          <w:rStyle w:val="Pink"/>
          <w:rFonts w:ascii="Arial" w:hAnsi="Arial" w:cs="Arial"/>
          <w:color w:val="000000" w:themeColor="text1"/>
          <w:sz w:val="22"/>
          <w:szCs w:val="22"/>
        </w:rPr>
        <w:t xml:space="preserve"> </w:t>
      </w:r>
      <w:r w:rsidRPr="00A079C7">
        <w:rPr>
          <w:rStyle w:val="Pink"/>
          <w:rFonts w:ascii="Arial" w:hAnsi="Arial" w:cs="Arial"/>
          <w:color w:val="000000" w:themeColor="text1"/>
          <w:sz w:val="22"/>
          <w:szCs w:val="22"/>
        </w:rPr>
        <w:t xml:space="preserve">discharge operation monitoring on the settled storm discharge. </w:t>
      </w:r>
      <w:r w:rsidR="008F0548" w:rsidRPr="00A079C7">
        <w:rPr>
          <w:rStyle w:val="Pink"/>
          <w:rFonts w:ascii="Arial" w:hAnsi="Arial" w:cs="Arial"/>
          <w:color w:val="000000" w:themeColor="text1"/>
          <w:sz w:val="22"/>
          <w:szCs w:val="22"/>
        </w:rPr>
        <w:t>Compliance assessment against flow passed forward and overflow operation into s</w:t>
      </w:r>
      <w:r w:rsidR="008F0548" w:rsidRPr="008F0548">
        <w:rPr>
          <w:rStyle w:val="Pink"/>
          <w:rFonts w:ascii="Arial" w:hAnsi="Arial" w:cs="Arial"/>
          <w:color w:val="auto"/>
          <w:sz w:val="22"/>
          <w:szCs w:val="22"/>
        </w:rPr>
        <w:t>torm storage will be carried out for the first full calendar year after both outputs have been claimed and all subsequent calendar years</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667"/>
        <w:gridCol w:w="3827"/>
      </w:tblGrid>
      <w:tr w:rsidR="00A40593" w:rsidRPr="008016C5" w14:paraId="41BB3CCF" w14:textId="77777777" w:rsidTr="007B369B">
        <w:trPr>
          <w:cantSplit/>
        </w:trPr>
        <w:tc>
          <w:tcPr>
            <w:tcW w:w="8046" w:type="dxa"/>
            <w:gridSpan w:val="3"/>
            <w:tcBorders>
              <w:top w:val="nil"/>
              <w:left w:val="nil"/>
              <w:right w:val="nil"/>
            </w:tcBorders>
            <w:shd w:val="clear" w:color="auto" w:fill="000000"/>
          </w:tcPr>
          <w:p w14:paraId="48D22AA8" w14:textId="0AB6C664"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7463CF">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7B369B">
        <w:tc>
          <w:tcPr>
            <w:tcW w:w="2552"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667"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83F50" w:rsidRPr="008016C5" w14:paraId="0C173B74" w14:textId="77777777" w:rsidTr="007B369B">
        <w:tc>
          <w:tcPr>
            <w:tcW w:w="2552" w:type="dxa"/>
            <w:tcBorders>
              <w:left w:val="nil"/>
              <w:right w:val="nil"/>
            </w:tcBorders>
          </w:tcPr>
          <w:p w14:paraId="7168A2FF" w14:textId="77777777" w:rsidR="007B369B" w:rsidRPr="007B369B" w:rsidRDefault="007B369B" w:rsidP="007B369B">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Application CG0089101/V002</w:t>
            </w:r>
          </w:p>
          <w:p w14:paraId="3D196CCD" w14:textId="5641F411" w:rsidR="00A83F50" w:rsidRPr="007B369B" w:rsidRDefault="007B369B" w:rsidP="007B369B">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(variation and consolidation)</w:t>
            </w:r>
          </w:p>
        </w:tc>
        <w:tc>
          <w:tcPr>
            <w:tcW w:w="1667" w:type="dxa"/>
            <w:tcBorders>
              <w:left w:val="nil"/>
              <w:right w:val="nil"/>
            </w:tcBorders>
          </w:tcPr>
          <w:p w14:paraId="4F898EA2" w14:textId="77777777" w:rsidR="00A83F50" w:rsidRPr="007B369B" w:rsidRDefault="007B369B"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Duly made</w:t>
            </w:r>
          </w:p>
          <w:p w14:paraId="136FC8FF" w14:textId="4F5151B2" w:rsidR="007B369B" w:rsidRPr="007B369B" w:rsidRDefault="007B369B"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09/02/2016</w:t>
            </w:r>
          </w:p>
        </w:tc>
        <w:tc>
          <w:tcPr>
            <w:tcW w:w="3827" w:type="dxa"/>
            <w:tcBorders>
              <w:left w:val="nil"/>
              <w:right w:val="nil"/>
            </w:tcBorders>
          </w:tcPr>
          <w:p w14:paraId="427E8DEB" w14:textId="777EC9DA" w:rsidR="00A83F50" w:rsidRPr="007B369B" w:rsidRDefault="008906B6"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Application to vary the numeric emission limit for Phosphorus and update the permit to modern conditions.</w:t>
            </w:r>
          </w:p>
        </w:tc>
      </w:tr>
      <w:tr w:rsidR="00A83F50" w:rsidRPr="008016C5" w14:paraId="097F6AD4" w14:textId="77777777" w:rsidTr="007B369B">
        <w:tc>
          <w:tcPr>
            <w:tcW w:w="2552" w:type="dxa"/>
            <w:tcBorders>
              <w:left w:val="nil"/>
              <w:right w:val="nil"/>
            </w:tcBorders>
          </w:tcPr>
          <w:p w14:paraId="293FAFBC" w14:textId="6A1797A4" w:rsidR="00A83F50" w:rsidRPr="007B369B" w:rsidRDefault="008906B6" w:rsidP="00A83F50">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Variation determined CG0089101</w:t>
            </w:r>
          </w:p>
        </w:tc>
        <w:tc>
          <w:tcPr>
            <w:tcW w:w="1667" w:type="dxa"/>
            <w:tcBorders>
              <w:left w:val="nil"/>
              <w:right w:val="nil"/>
            </w:tcBorders>
          </w:tcPr>
          <w:p w14:paraId="0B459A30" w14:textId="786FFEE5" w:rsidR="00A83F50" w:rsidRPr="007B369B" w:rsidRDefault="007B369B"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04/05/2016</w:t>
            </w:r>
          </w:p>
        </w:tc>
        <w:tc>
          <w:tcPr>
            <w:tcW w:w="3827" w:type="dxa"/>
            <w:tcBorders>
              <w:left w:val="nil"/>
              <w:right w:val="nil"/>
            </w:tcBorders>
          </w:tcPr>
          <w:p w14:paraId="0838E394" w14:textId="661DC5C4" w:rsidR="00A83F50" w:rsidRPr="007B369B" w:rsidRDefault="008906B6"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Variation determined CG0089101.</w:t>
            </w:r>
          </w:p>
        </w:tc>
      </w:tr>
      <w:tr w:rsidR="00A40593" w:rsidRPr="008016C5" w14:paraId="3CB0A51C" w14:textId="77777777" w:rsidTr="007B369B">
        <w:tc>
          <w:tcPr>
            <w:tcW w:w="2552" w:type="dxa"/>
            <w:tcBorders>
              <w:left w:val="nil"/>
              <w:right w:val="nil"/>
            </w:tcBorders>
          </w:tcPr>
          <w:p w14:paraId="70BEBFD7" w14:textId="77777777" w:rsidR="00A83F50" w:rsidRPr="007B369B" w:rsidRDefault="00A83F50" w:rsidP="00A83F50">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Regulator initiated application CG0089101/V003</w:t>
            </w:r>
          </w:p>
          <w:p w14:paraId="5F841B84" w14:textId="60D29B9B" w:rsidR="00A40593" w:rsidRPr="007B369B" w:rsidRDefault="00A83F50" w:rsidP="00A83F50">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(variation and consolidation)</w:t>
            </w:r>
          </w:p>
        </w:tc>
        <w:tc>
          <w:tcPr>
            <w:tcW w:w="1667" w:type="dxa"/>
            <w:tcBorders>
              <w:left w:val="nil"/>
              <w:right w:val="nil"/>
            </w:tcBorders>
          </w:tcPr>
          <w:p w14:paraId="7706A7F7" w14:textId="77777777" w:rsidR="00A40593" w:rsidRPr="007B369B" w:rsidRDefault="00A40593"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Duly made</w:t>
            </w:r>
          </w:p>
          <w:p w14:paraId="6A207D3A" w14:textId="50534C91" w:rsidR="007103E6" w:rsidRPr="007B369B" w:rsidRDefault="007103E6"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04/04/2017</w:t>
            </w:r>
          </w:p>
        </w:tc>
        <w:tc>
          <w:tcPr>
            <w:tcW w:w="3827" w:type="dxa"/>
            <w:tcBorders>
              <w:left w:val="nil"/>
              <w:right w:val="nil"/>
            </w:tcBorders>
          </w:tcPr>
          <w:p w14:paraId="7B7117F2" w14:textId="51622686" w:rsidR="00A40593" w:rsidRPr="007B369B" w:rsidRDefault="007103E6"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Application to vary permit to consolidate permit CG0089102 and include PFF EDM monitoring.</w:t>
            </w:r>
          </w:p>
        </w:tc>
      </w:tr>
      <w:tr w:rsidR="00A40593" w:rsidRPr="008016C5" w14:paraId="2CB30BAA" w14:textId="77777777" w:rsidTr="007B369B">
        <w:tc>
          <w:tcPr>
            <w:tcW w:w="2552" w:type="dxa"/>
            <w:tcBorders>
              <w:left w:val="nil"/>
              <w:right w:val="nil"/>
            </w:tcBorders>
          </w:tcPr>
          <w:p w14:paraId="2560988E" w14:textId="0B46F047" w:rsidR="00A40593" w:rsidRPr="007B369B" w:rsidRDefault="007103E6"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Variation determined CG0089101</w:t>
            </w:r>
          </w:p>
        </w:tc>
        <w:tc>
          <w:tcPr>
            <w:tcW w:w="1667" w:type="dxa"/>
            <w:tcBorders>
              <w:left w:val="nil"/>
              <w:right w:val="nil"/>
            </w:tcBorders>
          </w:tcPr>
          <w:p w14:paraId="05C9414D" w14:textId="0961217A" w:rsidR="00A40593" w:rsidRPr="007B369B" w:rsidRDefault="00CE7172"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15/01/2018</w:t>
            </w:r>
          </w:p>
        </w:tc>
        <w:tc>
          <w:tcPr>
            <w:tcW w:w="3827" w:type="dxa"/>
            <w:tcBorders>
              <w:left w:val="nil"/>
              <w:right w:val="nil"/>
            </w:tcBorders>
          </w:tcPr>
          <w:p w14:paraId="14DAE5EA" w14:textId="0A8558FF" w:rsidR="00A40593" w:rsidRPr="007B369B" w:rsidRDefault="00CE7172"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Varied and consolidated permit issued in modern condition format.</w:t>
            </w:r>
          </w:p>
        </w:tc>
      </w:tr>
      <w:tr w:rsidR="00A40593" w:rsidRPr="008016C5" w14:paraId="1D783F48" w14:textId="77777777" w:rsidTr="007B369B">
        <w:tc>
          <w:tcPr>
            <w:tcW w:w="2552" w:type="dxa"/>
            <w:tcBorders>
              <w:left w:val="nil"/>
              <w:right w:val="nil"/>
            </w:tcBorders>
          </w:tcPr>
          <w:p w14:paraId="6BD34170" w14:textId="7F80E43B" w:rsidR="00A40593" w:rsidRPr="007B369B" w:rsidRDefault="00A40593"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 xml:space="preserve">Application </w:t>
            </w:r>
            <w:r w:rsidR="00CE57D2" w:rsidRPr="007B369B">
              <w:rPr>
                <w:rFonts w:ascii="Arial" w:hAnsi="Arial" w:cs="Arial"/>
                <w:color w:val="000000" w:themeColor="text1"/>
                <w:sz w:val="22"/>
                <w:szCs w:val="22"/>
              </w:rPr>
              <w:fldChar w:fldCharType="begin"/>
            </w:r>
            <w:r w:rsidR="00CE57D2" w:rsidRPr="007B369B">
              <w:rPr>
                <w:rFonts w:ascii="Arial" w:hAnsi="Arial" w:cs="Arial"/>
                <w:color w:val="000000" w:themeColor="text1"/>
                <w:sz w:val="22"/>
                <w:szCs w:val="22"/>
              </w:rPr>
              <w:instrText xml:space="preserve"> MERGEFIELD PAN </w:instrText>
            </w:r>
            <w:r w:rsidR="00CE57D2" w:rsidRPr="007B369B">
              <w:rPr>
                <w:rFonts w:ascii="Arial" w:hAnsi="Arial" w:cs="Arial"/>
                <w:color w:val="000000" w:themeColor="text1"/>
                <w:sz w:val="22"/>
                <w:szCs w:val="22"/>
              </w:rPr>
              <w:fldChar w:fldCharType="separate"/>
            </w:r>
            <w:r w:rsidR="00A079C7" w:rsidRPr="007B369B">
              <w:rPr>
                <w:rFonts w:ascii="Arial" w:hAnsi="Arial" w:cs="Arial"/>
                <w:noProof/>
                <w:color w:val="000000" w:themeColor="text1"/>
                <w:sz w:val="22"/>
                <w:szCs w:val="22"/>
              </w:rPr>
              <w:t>PAN-018679</w:t>
            </w:r>
            <w:r w:rsidR="00CE57D2" w:rsidRPr="007B369B">
              <w:rPr>
                <w:rFonts w:ascii="Arial" w:hAnsi="Arial" w:cs="Arial"/>
                <w:color w:val="000000" w:themeColor="text1"/>
                <w:sz w:val="22"/>
                <w:szCs w:val="22"/>
              </w:rPr>
              <w:fldChar w:fldCharType="end"/>
            </w:r>
          </w:p>
          <w:p w14:paraId="228246DF" w14:textId="77777777" w:rsidR="00A40593" w:rsidRPr="007B369B" w:rsidRDefault="00A40593"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w:t>
            </w:r>
            <w:r w:rsidR="00CE57D2" w:rsidRPr="007B369B">
              <w:rPr>
                <w:rFonts w:ascii="Arial" w:hAnsi="Arial" w:cs="Arial"/>
                <w:color w:val="000000" w:themeColor="text1"/>
                <w:sz w:val="22"/>
                <w:szCs w:val="22"/>
              </w:rPr>
              <w:t>Variation</w:t>
            </w:r>
            <w:r w:rsidRPr="007B369B">
              <w:rPr>
                <w:rFonts w:ascii="Arial" w:hAnsi="Arial" w:cs="Arial"/>
                <w:color w:val="000000" w:themeColor="text1"/>
                <w:sz w:val="22"/>
                <w:szCs w:val="22"/>
              </w:rPr>
              <w:t xml:space="preserve"> and consolidation)</w:t>
            </w:r>
          </w:p>
        </w:tc>
        <w:tc>
          <w:tcPr>
            <w:tcW w:w="1667" w:type="dxa"/>
            <w:tcBorders>
              <w:left w:val="nil"/>
              <w:right w:val="nil"/>
            </w:tcBorders>
          </w:tcPr>
          <w:p w14:paraId="7AE5A31D" w14:textId="77777777" w:rsidR="00A40593" w:rsidRPr="003D2C4E" w:rsidRDefault="00A40593" w:rsidP="00E1303A">
            <w:pPr>
              <w:pStyle w:val="Tablebody"/>
              <w:spacing w:before="40" w:after="40" w:line="270" w:lineRule="exact"/>
              <w:rPr>
                <w:rFonts w:ascii="Arial" w:hAnsi="Arial" w:cs="Arial"/>
                <w:color w:val="000000" w:themeColor="text1"/>
                <w:sz w:val="22"/>
                <w:szCs w:val="22"/>
              </w:rPr>
            </w:pPr>
            <w:r w:rsidRPr="003D2C4E">
              <w:rPr>
                <w:rFonts w:ascii="Arial" w:hAnsi="Arial" w:cs="Arial"/>
                <w:color w:val="000000" w:themeColor="text1"/>
                <w:sz w:val="22"/>
                <w:szCs w:val="22"/>
              </w:rPr>
              <w:t>Duly made</w:t>
            </w:r>
          </w:p>
          <w:p w14:paraId="56AF8206" w14:textId="51564751" w:rsidR="00A40593" w:rsidRPr="003D2C4E" w:rsidRDefault="00840974" w:rsidP="00E1303A">
            <w:pPr>
              <w:pStyle w:val="Tablebody"/>
              <w:spacing w:before="40" w:after="40" w:line="270" w:lineRule="exact"/>
              <w:rPr>
                <w:rFonts w:ascii="Arial" w:hAnsi="Arial" w:cs="Arial"/>
                <w:color w:val="000000" w:themeColor="text1"/>
                <w:sz w:val="22"/>
                <w:szCs w:val="22"/>
              </w:rPr>
            </w:pPr>
            <w:r w:rsidRPr="003D2C4E">
              <w:rPr>
                <w:rFonts w:ascii="Arial" w:hAnsi="Arial" w:cs="Arial"/>
                <w:color w:val="000000" w:themeColor="text1"/>
                <w:sz w:val="22"/>
                <w:szCs w:val="22"/>
              </w:rPr>
              <w:t>23/</w:t>
            </w:r>
            <w:r w:rsidR="003D2C4E" w:rsidRPr="003D2C4E">
              <w:rPr>
                <w:rFonts w:ascii="Arial" w:hAnsi="Arial" w:cs="Arial"/>
                <w:color w:val="000000" w:themeColor="text1"/>
                <w:sz w:val="22"/>
                <w:szCs w:val="22"/>
              </w:rPr>
              <w:t>12/2022</w:t>
            </w:r>
          </w:p>
        </w:tc>
        <w:tc>
          <w:tcPr>
            <w:tcW w:w="3827" w:type="dxa"/>
            <w:tcBorders>
              <w:left w:val="nil"/>
              <w:right w:val="nil"/>
            </w:tcBorders>
          </w:tcPr>
          <w:p w14:paraId="261C0F00" w14:textId="462E86A2" w:rsidR="00A40593"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Variation of permit initiated </w:t>
            </w:r>
            <w:r w:rsidR="001D3D25" w:rsidRPr="001D3D25">
              <w:rPr>
                <w:rFonts w:ascii="Arial" w:hAnsi="Arial" w:cs="Arial"/>
                <w:color w:val="auto"/>
                <w:sz w:val="22"/>
                <w:szCs w:val="22"/>
              </w:rPr>
              <w:t>under the AMP6 FLOW4 driver</w:t>
            </w:r>
            <w:r w:rsidR="00CE57D2" w:rsidRPr="00CE57D2">
              <w:rPr>
                <w:rFonts w:ascii="Arial" w:hAnsi="Arial" w:cs="Arial"/>
                <w:color w:val="auto"/>
                <w:sz w:val="22"/>
                <w:szCs w:val="22"/>
              </w:rPr>
              <w:t>.</w:t>
            </w:r>
          </w:p>
        </w:tc>
      </w:tr>
      <w:tr w:rsidR="00A40593" w:rsidRPr="008016C5" w14:paraId="151D4571" w14:textId="77777777" w:rsidTr="007B369B">
        <w:tc>
          <w:tcPr>
            <w:tcW w:w="2552" w:type="dxa"/>
            <w:tcBorders>
              <w:left w:val="nil"/>
              <w:right w:val="nil"/>
            </w:tcBorders>
          </w:tcPr>
          <w:p w14:paraId="29205D30" w14:textId="7A2232B2" w:rsidR="00A40593" w:rsidRPr="007B369B" w:rsidRDefault="00A40593" w:rsidP="00E1303A">
            <w:pPr>
              <w:pStyle w:val="Tablebody"/>
              <w:spacing w:before="40" w:after="40" w:line="270" w:lineRule="exact"/>
              <w:rPr>
                <w:rFonts w:ascii="Arial" w:hAnsi="Arial" w:cs="Arial"/>
                <w:color w:val="000000" w:themeColor="text1"/>
                <w:sz w:val="22"/>
                <w:szCs w:val="22"/>
              </w:rPr>
            </w:pPr>
            <w:r w:rsidRPr="007B369B">
              <w:rPr>
                <w:rFonts w:ascii="Arial" w:hAnsi="Arial" w:cs="Arial"/>
                <w:color w:val="000000" w:themeColor="text1"/>
                <w:sz w:val="22"/>
                <w:szCs w:val="22"/>
              </w:rPr>
              <w:t xml:space="preserve">Variation determined </w:t>
            </w:r>
            <w:r w:rsidR="00CC5CC5" w:rsidRPr="007B369B">
              <w:rPr>
                <w:rFonts w:ascii="Arial" w:hAnsi="Arial" w:cs="Arial"/>
                <w:color w:val="000000" w:themeColor="text1"/>
                <w:sz w:val="22"/>
                <w:szCs w:val="22"/>
              </w:rPr>
              <w:fldChar w:fldCharType="begin"/>
            </w:r>
            <w:r w:rsidR="00CC5CC5" w:rsidRPr="007B369B">
              <w:rPr>
                <w:rFonts w:ascii="Arial" w:hAnsi="Arial" w:cs="Arial"/>
                <w:color w:val="000000" w:themeColor="text1"/>
                <w:sz w:val="22"/>
                <w:szCs w:val="22"/>
              </w:rPr>
              <w:instrText xml:space="preserve"> MERGEFIELD FE_Permit_Number </w:instrText>
            </w:r>
            <w:r w:rsidR="00CC5CC5" w:rsidRPr="007B369B">
              <w:rPr>
                <w:rFonts w:ascii="Arial" w:hAnsi="Arial" w:cs="Arial"/>
                <w:color w:val="000000" w:themeColor="text1"/>
                <w:sz w:val="22"/>
                <w:szCs w:val="22"/>
              </w:rPr>
              <w:fldChar w:fldCharType="separate"/>
            </w:r>
            <w:r w:rsidR="00A079C7" w:rsidRPr="007B369B">
              <w:rPr>
                <w:rFonts w:ascii="Arial" w:hAnsi="Arial" w:cs="Arial"/>
                <w:noProof/>
                <w:color w:val="000000" w:themeColor="text1"/>
                <w:sz w:val="22"/>
                <w:szCs w:val="22"/>
              </w:rPr>
              <w:t>CG0089101</w:t>
            </w:r>
            <w:r w:rsidR="00CC5CC5" w:rsidRPr="007B369B">
              <w:rPr>
                <w:rFonts w:ascii="Arial" w:hAnsi="Arial" w:cs="Arial"/>
                <w:color w:val="000000" w:themeColor="text1"/>
                <w:sz w:val="22"/>
                <w:szCs w:val="22"/>
              </w:rPr>
              <w:fldChar w:fldCharType="end"/>
            </w:r>
            <w:r w:rsidRPr="007B369B">
              <w:rPr>
                <w:rFonts w:ascii="Arial" w:hAnsi="Arial" w:cs="Arial"/>
                <w:color w:val="000000" w:themeColor="text1"/>
                <w:sz w:val="22"/>
                <w:szCs w:val="22"/>
              </w:rPr>
              <w:t xml:space="preserve"> </w:t>
            </w:r>
          </w:p>
        </w:tc>
        <w:tc>
          <w:tcPr>
            <w:tcW w:w="1667" w:type="dxa"/>
            <w:tcBorders>
              <w:left w:val="nil"/>
              <w:right w:val="nil"/>
            </w:tcBorders>
          </w:tcPr>
          <w:p w14:paraId="59A3BE79" w14:textId="5615AC07" w:rsidR="00A40593" w:rsidRPr="00CE57D2" w:rsidRDefault="00C11EEE" w:rsidP="00E1303A">
            <w:pPr>
              <w:pStyle w:val="Tablebody"/>
              <w:spacing w:before="40" w:after="40" w:line="270" w:lineRule="exact"/>
              <w:rPr>
                <w:rFonts w:ascii="Arial" w:hAnsi="Arial" w:cs="Arial"/>
                <w:color w:val="auto"/>
                <w:sz w:val="22"/>
                <w:szCs w:val="22"/>
              </w:rPr>
            </w:pPr>
            <w:r w:rsidRPr="00C11EEE">
              <w:rPr>
                <w:rFonts w:ascii="Arial" w:hAnsi="Arial" w:cs="Arial"/>
                <w:color w:val="000000" w:themeColor="text1"/>
                <w:sz w:val="22"/>
                <w:szCs w:val="22"/>
              </w:rPr>
              <w:t>31/05/2023</w:t>
            </w:r>
          </w:p>
        </w:tc>
        <w:tc>
          <w:tcPr>
            <w:tcW w:w="382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5C603FA4" w14:textId="77777777" w:rsidR="0014464F" w:rsidRPr="0014464F" w:rsidRDefault="0014464F" w:rsidP="00167FFA">
      <w:pPr>
        <w:pStyle w:val="Heading3nonum"/>
        <w:spacing w:before="0"/>
        <w:rPr>
          <w:szCs w:val="18"/>
        </w:rPr>
      </w:pPr>
    </w:p>
    <w:p w14:paraId="08A8E450" w14:textId="2D2E1820"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w:t>
      </w:r>
      <w:r w:rsidR="00D555F3" w:rsidRPr="001C7B6A">
        <w:rPr>
          <w:rFonts w:cs="Arial"/>
          <w:b w:val="0"/>
          <w:sz w:val="22"/>
          <w:szCs w:val="22"/>
        </w:rPr>
        <w:t>s 18 and 2</w:t>
      </w:r>
      <w:r w:rsidR="00FF6887" w:rsidRPr="001C7B6A">
        <w:rPr>
          <w:rFonts w:cs="Arial"/>
          <w:b w:val="0"/>
          <w:sz w:val="22"/>
          <w:szCs w:val="22"/>
        </w:rPr>
        <w:t>0 of the</w:t>
      </w:r>
      <w:r w:rsidR="00FF6887" w:rsidRPr="00C31D2C">
        <w:rPr>
          <w:rFonts w:cs="Arial"/>
          <w:b w:val="0"/>
          <w:sz w:val="22"/>
          <w:szCs w:val="22"/>
        </w:rPr>
        <w:t xml:space="preserv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A723D28" w:rsidR="00A40593" w:rsidRPr="007B369B" w:rsidRDefault="00CE57D2" w:rsidP="00A40593">
      <w:pPr>
        <w:pStyle w:val="Heading3nonum"/>
        <w:spacing w:before="0"/>
        <w:ind w:right="1701"/>
        <w:rPr>
          <w:rFonts w:cs="Arial"/>
          <w:bCs/>
          <w:color w:val="000000" w:themeColor="text1"/>
          <w:sz w:val="22"/>
          <w:szCs w:val="22"/>
        </w:rPr>
      </w:pPr>
      <w:r w:rsidRPr="007B369B">
        <w:rPr>
          <w:rFonts w:cs="Arial"/>
          <w:bCs/>
          <w:color w:val="000000" w:themeColor="text1"/>
          <w:sz w:val="22"/>
          <w:szCs w:val="22"/>
        </w:rPr>
        <w:t>p</w:t>
      </w:r>
      <w:r w:rsidR="00A40593" w:rsidRPr="007B369B">
        <w:rPr>
          <w:rFonts w:cs="Arial"/>
          <w:bCs/>
          <w:color w:val="000000" w:themeColor="text1"/>
          <w:sz w:val="22"/>
          <w:szCs w:val="22"/>
        </w:rPr>
        <w:t>ermit number</w:t>
      </w:r>
    </w:p>
    <w:p w14:paraId="0FDB94C2" w14:textId="56C1A5B2" w:rsidR="00093C7B" w:rsidRPr="007B369B" w:rsidRDefault="00093C7B" w:rsidP="00A40593">
      <w:pPr>
        <w:pStyle w:val="Data"/>
        <w:ind w:right="1701"/>
        <w:rPr>
          <w:rStyle w:val="licenceno"/>
          <w:rFonts w:cs="Arial"/>
          <w:color w:val="000000" w:themeColor="text1"/>
          <w:sz w:val="22"/>
          <w:szCs w:val="22"/>
        </w:rPr>
      </w:pPr>
      <w:r w:rsidRPr="007B369B">
        <w:rPr>
          <w:rStyle w:val="licenceno"/>
          <w:rFonts w:cs="Arial"/>
          <w:color w:val="000000" w:themeColor="text1"/>
          <w:sz w:val="22"/>
          <w:szCs w:val="22"/>
        </w:rPr>
        <w:fldChar w:fldCharType="begin"/>
      </w:r>
      <w:r w:rsidRPr="007B369B">
        <w:rPr>
          <w:rStyle w:val="licenceno"/>
          <w:rFonts w:cs="Arial"/>
          <w:color w:val="000000" w:themeColor="text1"/>
          <w:sz w:val="22"/>
          <w:szCs w:val="22"/>
        </w:rPr>
        <w:instrText xml:space="preserve"> MERGEFIELD FE_Permit_Number </w:instrText>
      </w:r>
      <w:r w:rsidRPr="007B369B">
        <w:rPr>
          <w:rStyle w:val="licenceno"/>
          <w:rFonts w:cs="Arial"/>
          <w:color w:val="000000" w:themeColor="text1"/>
          <w:sz w:val="22"/>
          <w:szCs w:val="22"/>
        </w:rPr>
        <w:fldChar w:fldCharType="separate"/>
      </w:r>
      <w:r w:rsidR="00A079C7" w:rsidRPr="007B369B">
        <w:rPr>
          <w:rStyle w:val="licenceno"/>
          <w:rFonts w:cs="Arial"/>
          <w:noProof/>
          <w:color w:val="000000" w:themeColor="text1"/>
          <w:sz w:val="22"/>
          <w:szCs w:val="22"/>
        </w:rPr>
        <w:t>CG0089101</w:t>
      </w:r>
      <w:r w:rsidRPr="007B369B">
        <w:rPr>
          <w:rStyle w:val="licenceno"/>
          <w:rFonts w:cs="Arial"/>
          <w:color w:val="000000" w:themeColor="text1"/>
          <w:sz w:val="22"/>
          <w:szCs w:val="22"/>
        </w:rPr>
        <w:fldChar w:fldCharType="end"/>
      </w:r>
    </w:p>
    <w:p w14:paraId="57B812F7" w14:textId="32282938" w:rsidR="00D555F3" w:rsidRPr="00C31D2C" w:rsidRDefault="00093C7B" w:rsidP="00A40593">
      <w:pPr>
        <w:pStyle w:val="Data"/>
        <w:ind w:right="1701"/>
        <w:rPr>
          <w:rStyle w:val="licenceno"/>
          <w:rFonts w:cs="Arial"/>
          <w:color w:val="FF0000"/>
          <w:sz w:val="22"/>
          <w:szCs w:val="22"/>
        </w:rPr>
      </w:pPr>
      <w:r>
        <w:rPr>
          <w:rStyle w:val="licenceno"/>
          <w:rFonts w:cs="Arial"/>
          <w:color w:val="FF0000"/>
          <w:sz w:val="22"/>
          <w:szCs w:val="22"/>
        </w:rPr>
        <w:fldChar w:fldCharType="begin"/>
      </w:r>
      <w:r>
        <w:rPr>
          <w:rStyle w:val="licenceno"/>
          <w:rFonts w:cs="Arial"/>
          <w:color w:val="FF0000"/>
          <w:sz w:val="22"/>
          <w:szCs w:val="22"/>
        </w:rPr>
        <w:instrText xml:space="preserve"> MERGEFIELD Storm_Permit_Number </w:instrText>
      </w:r>
      <w:r w:rsidR="00082D69">
        <w:rPr>
          <w:rStyle w:val="licenceno"/>
          <w:rFonts w:cs="Arial"/>
          <w:color w:val="FF0000"/>
          <w:sz w:val="22"/>
          <w:szCs w:val="22"/>
        </w:rPr>
        <w:fldChar w:fldCharType="separate"/>
      </w:r>
      <w:r>
        <w:rPr>
          <w:rStyle w:val="licenceno"/>
          <w:rFonts w:cs="Arial"/>
          <w:color w:val="FF0000"/>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7B369B" w:rsidRDefault="00420953" w:rsidP="00420953">
      <w:pPr>
        <w:pStyle w:val="Data"/>
        <w:spacing w:line="276" w:lineRule="auto"/>
        <w:ind w:right="23"/>
        <w:rPr>
          <w:b w:val="0"/>
          <w:color w:val="000000" w:themeColor="text1"/>
          <w:sz w:val="22"/>
          <w:szCs w:val="22"/>
        </w:rPr>
      </w:pPr>
      <w:r w:rsidRPr="007B369B">
        <w:rPr>
          <w:b w:val="0"/>
          <w:color w:val="000000" w:themeColor="text1"/>
          <w:sz w:val="22"/>
          <w:szCs w:val="22"/>
        </w:rPr>
        <w:t xml:space="preserve">to operate </w:t>
      </w:r>
      <w:r w:rsidRPr="007B369B">
        <w:rPr>
          <w:rFonts w:cs="Arial"/>
          <w:b w:val="0"/>
          <w:color w:val="000000" w:themeColor="text1"/>
          <w:sz w:val="22"/>
          <w:szCs w:val="22"/>
        </w:rPr>
        <w:t>a water discharge activity</w:t>
      </w:r>
      <w:r w:rsidRPr="007B369B">
        <w:rPr>
          <w:b w:val="0"/>
          <w:color w:val="000000" w:themeColor="text1"/>
          <w:sz w:val="22"/>
          <w:szCs w:val="22"/>
        </w:rPr>
        <w:t xml:space="preserve"> at</w:t>
      </w:r>
    </w:p>
    <w:p w14:paraId="3DF9DFCE" w14:textId="085AA3C5" w:rsidR="00CE57D2" w:rsidRPr="007B369B" w:rsidRDefault="00CE57D2" w:rsidP="00420953">
      <w:pPr>
        <w:pStyle w:val="Data"/>
        <w:spacing w:line="276" w:lineRule="auto"/>
        <w:ind w:right="23"/>
        <w:rPr>
          <w:rStyle w:val="change"/>
          <w:rFonts w:cs="Arial"/>
          <w:bCs/>
          <w:color w:val="000000" w:themeColor="text1"/>
          <w:sz w:val="22"/>
          <w:szCs w:val="22"/>
        </w:rPr>
      </w:pPr>
      <w:r w:rsidRPr="007B369B">
        <w:rPr>
          <w:bCs/>
          <w:color w:val="000000" w:themeColor="text1"/>
          <w:sz w:val="22"/>
          <w:szCs w:val="22"/>
        </w:rPr>
        <w:fldChar w:fldCharType="begin"/>
      </w:r>
      <w:r w:rsidRPr="007B369B">
        <w:rPr>
          <w:bCs/>
          <w:color w:val="000000" w:themeColor="text1"/>
          <w:sz w:val="22"/>
          <w:szCs w:val="22"/>
        </w:rPr>
        <w:instrText xml:space="preserve"> MERGEFIELD Site_Name </w:instrText>
      </w:r>
      <w:r w:rsidRPr="007B369B">
        <w:rPr>
          <w:bCs/>
          <w:color w:val="000000" w:themeColor="text1"/>
          <w:sz w:val="22"/>
          <w:szCs w:val="22"/>
        </w:rPr>
        <w:fldChar w:fldCharType="separate"/>
      </w:r>
      <w:r w:rsidR="00A079C7" w:rsidRPr="007B369B">
        <w:rPr>
          <w:bCs/>
          <w:noProof/>
          <w:color w:val="000000" w:themeColor="text1"/>
          <w:sz w:val="22"/>
          <w:szCs w:val="22"/>
        </w:rPr>
        <w:t>Llanberis Wastewater Treatment Works</w:t>
      </w:r>
      <w:r w:rsidRPr="007B369B">
        <w:rPr>
          <w:bCs/>
          <w:color w:val="000000" w:themeColor="text1"/>
          <w:sz w:val="22"/>
          <w:szCs w:val="22"/>
        </w:rPr>
        <w:fldChar w:fldCharType="end"/>
      </w:r>
    </w:p>
    <w:p w14:paraId="360BC02C" w14:textId="6718E696" w:rsidR="00E84C8B" w:rsidRPr="007B369B" w:rsidRDefault="00CE57D2" w:rsidP="00167FFA">
      <w:pPr>
        <w:pStyle w:val="Data"/>
        <w:rPr>
          <w:rStyle w:val="change"/>
          <w:rFonts w:cs="Arial"/>
          <w:color w:val="000000" w:themeColor="text1"/>
          <w:sz w:val="22"/>
          <w:szCs w:val="22"/>
        </w:rPr>
      </w:pPr>
      <w:r w:rsidRPr="007B369B">
        <w:rPr>
          <w:rStyle w:val="change"/>
          <w:rFonts w:cs="Arial"/>
          <w:color w:val="000000" w:themeColor="text1"/>
          <w:sz w:val="22"/>
          <w:szCs w:val="22"/>
        </w:rPr>
        <w:fldChar w:fldCharType="begin"/>
      </w:r>
      <w:r w:rsidRPr="007B369B">
        <w:rPr>
          <w:rStyle w:val="change"/>
          <w:rFonts w:cs="Arial"/>
          <w:color w:val="000000" w:themeColor="text1"/>
          <w:sz w:val="22"/>
          <w:szCs w:val="22"/>
        </w:rPr>
        <w:instrText xml:space="preserve"> MERGEFIELD DSI_ADD2 </w:instrText>
      </w:r>
      <w:r w:rsidRPr="007B369B">
        <w:rPr>
          <w:rStyle w:val="change"/>
          <w:rFonts w:cs="Arial"/>
          <w:color w:val="000000" w:themeColor="text1"/>
          <w:sz w:val="22"/>
          <w:szCs w:val="22"/>
        </w:rPr>
        <w:fldChar w:fldCharType="separate"/>
      </w:r>
      <w:r w:rsidR="00A079C7" w:rsidRPr="007B369B">
        <w:rPr>
          <w:rStyle w:val="change"/>
          <w:rFonts w:cs="Arial"/>
          <w:noProof/>
          <w:color w:val="000000" w:themeColor="text1"/>
          <w:sz w:val="22"/>
          <w:szCs w:val="22"/>
        </w:rPr>
        <w:t>Llanberis</w:t>
      </w:r>
      <w:r w:rsidRPr="007B369B">
        <w:rPr>
          <w:rStyle w:val="change"/>
          <w:rFonts w:cs="Arial"/>
          <w:color w:val="000000" w:themeColor="text1"/>
          <w:sz w:val="22"/>
          <w:szCs w:val="22"/>
        </w:rPr>
        <w:fldChar w:fldCharType="end"/>
      </w:r>
    </w:p>
    <w:p w14:paraId="7BD825C2" w14:textId="02B5761B" w:rsidR="00E84C8B" w:rsidRPr="007B369B" w:rsidRDefault="00CE57D2" w:rsidP="00167FFA">
      <w:pPr>
        <w:pStyle w:val="Data"/>
        <w:rPr>
          <w:rStyle w:val="change"/>
          <w:rFonts w:cs="Arial"/>
          <w:color w:val="000000" w:themeColor="text1"/>
          <w:sz w:val="22"/>
          <w:szCs w:val="22"/>
        </w:rPr>
      </w:pPr>
      <w:r w:rsidRPr="007B369B">
        <w:rPr>
          <w:rStyle w:val="change"/>
          <w:rFonts w:cs="Arial"/>
          <w:color w:val="000000" w:themeColor="text1"/>
          <w:sz w:val="22"/>
          <w:szCs w:val="22"/>
        </w:rPr>
        <w:fldChar w:fldCharType="begin"/>
      </w:r>
      <w:r w:rsidRPr="007B369B">
        <w:rPr>
          <w:rStyle w:val="change"/>
          <w:rFonts w:cs="Arial"/>
          <w:color w:val="000000" w:themeColor="text1"/>
          <w:sz w:val="22"/>
          <w:szCs w:val="22"/>
        </w:rPr>
        <w:instrText xml:space="preserve"> MERGEFIELD DSI_ADD3 </w:instrText>
      </w:r>
      <w:r w:rsidRPr="007B369B">
        <w:rPr>
          <w:rStyle w:val="change"/>
          <w:rFonts w:cs="Arial"/>
          <w:color w:val="000000" w:themeColor="text1"/>
          <w:sz w:val="22"/>
          <w:szCs w:val="22"/>
        </w:rPr>
        <w:fldChar w:fldCharType="separate"/>
      </w:r>
      <w:r w:rsidR="00A079C7" w:rsidRPr="007B369B">
        <w:rPr>
          <w:rStyle w:val="change"/>
          <w:rFonts w:cs="Arial"/>
          <w:noProof/>
          <w:color w:val="000000" w:themeColor="text1"/>
          <w:sz w:val="22"/>
          <w:szCs w:val="22"/>
        </w:rPr>
        <w:t>Caenarfon</w:t>
      </w:r>
      <w:r w:rsidRPr="007B369B">
        <w:rPr>
          <w:rStyle w:val="change"/>
          <w:rFonts w:cs="Arial"/>
          <w:color w:val="000000" w:themeColor="text1"/>
          <w:sz w:val="22"/>
          <w:szCs w:val="22"/>
        </w:rPr>
        <w:fldChar w:fldCharType="end"/>
      </w:r>
    </w:p>
    <w:p w14:paraId="2E2D7226" w14:textId="71969843" w:rsidR="00E84C8B" w:rsidRPr="007B369B" w:rsidRDefault="00CE57D2" w:rsidP="00167FFA">
      <w:pPr>
        <w:pStyle w:val="Data"/>
        <w:rPr>
          <w:rStyle w:val="change"/>
          <w:rFonts w:cs="Arial"/>
          <w:color w:val="000000" w:themeColor="text1"/>
          <w:sz w:val="22"/>
          <w:szCs w:val="22"/>
        </w:rPr>
      </w:pPr>
      <w:r w:rsidRPr="007B369B">
        <w:rPr>
          <w:rStyle w:val="change"/>
          <w:rFonts w:cs="Arial"/>
          <w:color w:val="000000" w:themeColor="text1"/>
          <w:sz w:val="22"/>
          <w:szCs w:val="22"/>
        </w:rPr>
        <w:fldChar w:fldCharType="begin"/>
      </w:r>
      <w:r w:rsidRPr="007B369B">
        <w:rPr>
          <w:rStyle w:val="change"/>
          <w:rFonts w:cs="Arial"/>
          <w:color w:val="000000" w:themeColor="text1"/>
          <w:sz w:val="22"/>
          <w:szCs w:val="22"/>
        </w:rPr>
        <w:instrText xml:space="preserve"> MERGEFIELD DSI_ADD4 </w:instrText>
      </w:r>
      <w:r w:rsidRPr="007B369B">
        <w:rPr>
          <w:rStyle w:val="change"/>
          <w:rFonts w:cs="Arial"/>
          <w:color w:val="000000" w:themeColor="text1"/>
          <w:sz w:val="22"/>
          <w:szCs w:val="22"/>
        </w:rPr>
        <w:fldChar w:fldCharType="separate"/>
      </w:r>
      <w:r w:rsidR="00A079C7" w:rsidRPr="007B369B">
        <w:rPr>
          <w:rStyle w:val="change"/>
          <w:rFonts w:cs="Arial"/>
          <w:noProof/>
          <w:color w:val="000000" w:themeColor="text1"/>
          <w:sz w:val="22"/>
          <w:szCs w:val="22"/>
        </w:rPr>
        <w:t>Gwynedd</w:t>
      </w:r>
      <w:r w:rsidRPr="007B369B">
        <w:rPr>
          <w:rStyle w:val="change"/>
          <w:rFonts w:cs="Arial"/>
          <w:color w:val="000000" w:themeColor="text1"/>
          <w:sz w:val="22"/>
          <w:szCs w:val="22"/>
        </w:rPr>
        <w:fldChar w:fldCharType="end"/>
      </w:r>
    </w:p>
    <w:p w14:paraId="2080DA39" w14:textId="0E87AB6A" w:rsidR="00E84C8B" w:rsidRPr="007B369B" w:rsidRDefault="00CE57D2" w:rsidP="00167FFA">
      <w:pPr>
        <w:pStyle w:val="Data"/>
        <w:rPr>
          <w:rStyle w:val="change"/>
          <w:rFonts w:cs="Arial"/>
          <w:color w:val="000000" w:themeColor="text1"/>
          <w:sz w:val="22"/>
          <w:szCs w:val="22"/>
        </w:rPr>
      </w:pPr>
      <w:r w:rsidRPr="007B369B">
        <w:rPr>
          <w:rStyle w:val="change"/>
          <w:rFonts w:cs="Arial"/>
          <w:color w:val="000000" w:themeColor="text1"/>
          <w:sz w:val="22"/>
          <w:szCs w:val="22"/>
        </w:rPr>
        <w:fldChar w:fldCharType="begin"/>
      </w:r>
      <w:r w:rsidRPr="007B369B">
        <w:rPr>
          <w:rStyle w:val="change"/>
          <w:rFonts w:cs="Arial"/>
          <w:color w:val="000000" w:themeColor="text1"/>
          <w:sz w:val="22"/>
          <w:szCs w:val="22"/>
        </w:rPr>
        <w:instrText xml:space="preserve"> MERGEFIELD DSI_POST_CODE </w:instrText>
      </w:r>
      <w:r w:rsidRPr="007B369B">
        <w:rPr>
          <w:rStyle w:val="change"/>
          <w:rFonts w:cs="Arial"/>
          <w:color w:val="000000" w:themeColor="text1"/>
          <w:sz w:val="22"/>
          <w:szCs w:val="22"/>
        </w:rPr>
        <w:fldChar w:fldCharType="separate"/>
      </w:r>
      <w:r w:rsidR="00A079C7" w:rsidRPr="007B369B">
        <w:rPr>
          <w:rStyle w:val="change"/>
          <w:rFonts w:cs="Arial"/>
          <w:noProof/>
          <w:color w:val="000000" w:themeColor="text1"/>
          <w:sz w:val="22"/>
          <w:szCs w:val="22"/>
        </w:rPr>
        <w:t>LL55 4TY</w:t>
      </w:r>
      <w:r w:rsidRPr="007B369B">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5E6E307" w:rsidR="00E84C8B" w:rsidRDefault="00E84C8B" w:rsidP="00167FFA">
      <w:pPr>
        <w:pStyle w:val="Heading3nonum"/>
        <w:spacing w:before="0"/>
        <w:rPr>
          <w:rFonts w:cs="Arial"/>
          <w:color w:val="FF0000"/>
          <w:sz w:val="22"/>
          <w:szCs w:val="22"/>
        </w:rPr>
      </w:pPr>
      <w:r w:rsidRPr="00C31D2C">
        <w:rPr>
          <w:rFonts w:cs="Arial"/>
          <w:sz w:val="22"/>
          <w:szCs w:val="22"/>
        </w:rPr>
        <w:t>The notice shall take effect f</w:t>
      </w:r>
      <w:r w:rsidRPr="00D65F94">
        <w:rPr>
          <w:rFonts w:cs="Arial"/>
          <w:color w:val="000000" w:themeColor="text1"/>
          <w:sz w:val="22"/>
          <w:szCs w:val="22"/>
        </w:rPr>
        <w:t xml:space="preserve">rom </w:t>
      </w:r>
      <w:r w:rsidR="00D65F94" w:rsidRPr="00D65F94">
        <w:rPr>
          <w:rFonts w:cs="Arial"/>
          <w:color w:val="000000" w:themeColor="text1"/>
          <w:sz w:val="22"/>
          <w:szCs w:val="22"/>
        </w:rPr>
        <w:t>31/05/2023</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9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2"/>
        <w:gridCol w:w="2410"/>
      </w:tblGrid>
      <w:tr w:rsidR="00E84C8B" w:rsidRPr="00C31D2C" w14:paraId="6F77AF53" w14:textId="77777777" w:rsidTr="00C22AC8">
        <w:trPr>
          <w:trHeight w:hRule="exact" w:val="393"/>
        </w:trPr>
        <w:tc>
          <w:tcPr>
            <w:tcW w:w="5562"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C22AC8">
        <w:trPr>
          <w:trHeight w:hRule="exact" w:val="960"/>
        </w:trPr>
        <w:tc>
          <w:tcPr>
            <w:tcW w:w="5562" w:type="dxa"/>
            <w:vAlign w:val="center"/>
          </w:tcPr>
          <w:p w14:paraId="5D8DFC3C" w14:textId="4CD8429E" w:rsidR="005B73A2" w:rsidRPr="00DD4DCB" w:rsidRDefault="00D65F94" w:rsidP="003842F1">
            <w:pPr>
              <w:pStyle w:val="Heading3nonum"/>
              <w:spacing w:before="0"/>
              <w:ind w:right="-135"/>
              <w:jc w:val="center"/>
              <w:rPr>
                <w:rFonts w:cs="Arial"/>
                <w:b/>
                <w:color w:val="000000" w:themeColor="text1"/>
                <w:sz w:val="22"/>
                <w:szCs w:val="22"/>
              </w:rPr>
            </w:pPr>
            <w:r w:rsidRPr="00DD4DCB">
              <w:rPr>
                <w:rFonts w:cs="Arial"/>
                <w:b/>
                <w:color w:val="000000" w:themeColor="text1"/>
                <w:sz w:val="22"/>
                <w:szCs w:val="22"/>
              </w:rPr>
              <w:t>Emma Jones</w:t>
            </w:r>
          </w:p>
        </w:tc>
        <w:tc>
          <w:tcPr>
            <w:tcW w:w="2410" w:type="dxa"/>
            <w:vAlign w:val="center"/>
          </w:tcPr>
          <w:p w14:paraId="2B127805" w14:textId="080E11C0" w:rsidR="00E84C8B" w:rsidRPr="00DD4DCB" w:rsidRDefault="00DD4DCB" w:rsidP="003842F1">
            <w:pPr>
              <w:pStyle w:val="Heading3nonum"/>
              <w:spacing w:before="0"/>
              <w:ind w:right="34"/>
              <w:jc w:val="center"/>
              <w:rPr>
                <w:rFonts w:cs="Arial"/>
                <w:b/>
                <w:color w:val="000000" w:themeColor="text1"/>
                <w:sz w:val="22"/>
                <w:szCs w:val="22"/>
              </w:rPr>
            </w:pPr>
            <w:r w:rsidRPr="00DD4DCB">
              <w:rPr>
                <w:rFonts w:cs="Arial"/>
                <w:b/>
                <w:color w:val="000000" w:themeColor="text1"/>
                <w:sz w:val="22"/>
                <w:szCs w:val="22"/>
              </w:rPr>
              <w:t>31/05/2023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02816BCB" w14:textId="70ACD41A" w:rsidR="006C6EA9" w:rsidRPr="00D6298A" w:rsidRDefault="006C6EA9" w:rsidP="006C6EA9">
      <w:pPr>
        <w:spacing w:before="120" w:line="270" w:lineRule="exact"/>
        <w:rPr>
          <w:rFonts w:ascii="Arial" w:hAnsi="Arial" w:cs="Arial"/>
          <w:color w:val="000000" w:themeColor="text1"/>
          <w:sz w:val="22"/>
          <w:szCs w:val="22"/>
        </w:rPr>
      </w:pPr>
      <w:r w:rsidRPr="00D6298A">
        <w:rPr>
          <w:rFonts w:ascii="Arial" w:hAnsi="Arial" w:cs="Arial"/>
          <w:color w:val="000000" w:themeColor="text1"/>
          <w:sz w:val="22"/>
          <w:szCs w:val="22"/>
        </w:rPr>
        <w:t xml:space="preserve">The following conditions were varied as a result of a </w:t>
      </w:r>
      <w:r w:rsidR="00E4680B" w:rsidRPr="00D6298A">
        <w:rPr>
          <w:rFonts w:ascii="Arial" w:hAnsi="Arial" w:cs="Arial"/>
          <w:color w:val="000000" w:themeColor="text1"/>
          <w:sz w:val="22"/>
          <w:szCs w:val="22"/>
        </w:rPr>
        <w:t xml:space="preserve">Natural Resources Wales </w:t>
      </w:r>
      <w:r w:rsidRPr="00D6298A">
        <w:rPr>
          <w:rFonts w:ascii="Arial" w:hAnsi="Arial" w:cs="Arial"/>
          <w:color w:val="000000" w:themeColor="text1"/>
          <w:sz w:val="22"/>
          <w:szCs w:val="22"/>
        </w:rPr>
        <w:t>initiated variation:</w:t>
      </w:r>
    </w:p>
    <w:p w14:paraId="4BC06A6E" w14:textId="3A834E71" w:rsidR="006C6EA9" w:rsidRPr="00D6298A" w:rsidRDefault="00BD3A6A" w:rsidP="00AE64EF">
      <w:pPr>
        <w:pStyle w:val="Heading3nonum"/>
        <w:rPr>
          <w:rFonts w:cs="Arial"/>
          <w:color w:val="000000" w:themeColor="text1"/>
          <w:sz w:val="22"/>
          <w:szCs w:val="22"/>
        </w:rPr>
      </w:pPr>
      <w:r w:rsidRPr="00D6298A">
        <w:rPr>
          <w:rFonts w:cs="Arial"/>
          <w:color w:val="000000" w:themeColor="text1"/>
          <w:sz w:val="22"/>
          <w:szCs w:val="22"/>
        </w:rPr>
        <w:t>Added: 2.4, 3.3.10, 3.3.11, 3.3.12, 3.3.13.</w:t>
      </w:r>
    </w:p>
    <w:p w14:paraId="5A651200" w14:textId="7EF456C5" w:rsidR="00BD3A6A" w:rsidRPr="00D6298A" w:rsidRDefault="00BD3A6A" w:rsidP="00AE64EF">
      <w:pPr>
        <w:pStyle w:val="Heading3nonum"/>
        <w:rPr>
          <w:rFonts w:cs="Arial"/>
          <w:color w:val="000000" w:themeColor="text1"/>
          <w:sz w:val="22"/>
          <w:szCs w:val="22"/>
        </w:rPr>
      </w:pPr>
      <w:r w:rsidRPr="00D6298A">
        <w:rPr>
          <w:rFonts w:cs="Arial"/>
          <w:color w:val="000000" w:themeColor="text1"/>
          <w:sz w:val="22"/>
          <w:szCs w:val="22"/>
        </w:rPr>
        <w:t xml:space="preserve">Altered: </w:t>
      </w:r>
      <w:r w:rsidR="00C15CA3" w:rsidRPr="00D6298A">
        <w:rPr>
          <w:rFonts w:cs="Arial"/>
          <w:color w:val="000000" w:themeColor="text1"/>
          <w:sz w:val="22"/>
          <w:szCs w:val="22"/>
        </w:rPr>
        <w:t xml:space="preserve">2.3.4, 3.1.5, 3.1.6, Schedule 5, Schedule 6, Schedule 7. Tables: S3.1, S3.2, S3.4, S4.1, </w:t>
      </w:r>
      <w:r w:rsidR="00D6298A" w:rsidRPr="00D6298A">
        <w:rPr>
          <w:rFonts w:cs="Arial"/>
          <w:color w:val="000000" w:themeColor="text1"/>
          <w:sz w:val="22"/>
          <w:szCs w:val="22"/>
        </w:rPr>
        <w:t>S4.2.</w:t>
      </w:r>
    </w:p>
    <w:p w14:paraId="7EB1D227" w14:textId="5C7D28C8" w:rsidR="00D6298A" w:rsidRPr="00D6298A" w:rsidRDefault="00D6298A" w:rsidP="00AE64EF">
      <w:pPr>
        <w:pStyle w:val="Heading3nonum"/>
        <w:rPr>
          <w:rFonts w:cs="Arial"/>
          <w:color w:val="000000" w:themeColor="text1"/>
          <w:sz w:val="22"/>
          <w:szCs w:val="22"/>
        </w:rPr>
      </w:pPr>
      <w:r w:rsidRPr="00D6298A">
        <w:rPr>
          <w:rFonts w:cs="Arial"/>
          <w:color w:val="000000" w:themeColor="text1"/>
          <w:sz w:val="22"/>
          <w:szCs w:val="22"/>
        </w:rPr>
        <w:t>Removed: 2.3.5, 2.3.6.</w:t>
      </w: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703EAA0A" w:rsidR="008321E6" w:rsidRPr="007B369B" w:rsidRDefault="00093C7B" w:rsidP="00597064">
      <w:pPr>
        <w:pStyle w:val="Data"/>
        <w:ind w:left="567" w:right="1701"/>
        <w:rPr>
          <w:rStyle w:val="licenceno"/>
          <w:color w:val="000000" w:themeColor="text1"/>
          <w:sz w:val="22"/>
          <w:szCs w:val="22"/>
        </w:rPr>
      </w:pPr>
      <w:r w:rsidRPr="007B369B">
        <w:rPr>
          <w:rStyle w:val="licenceno"/>
          <w:color w:val="000000" w:themeColor="text1"/>
          <w:sz w:val="22"/>
          <w:szCs w:val="22"/>
        </w:rPr>
        <w:fldChar w:fldCharType="begin"/>
      </w:r>
      <w:r w:rsidRPr="007B369B">
        <w:rPr>
          <w:rStyle w:val="licenceno"/>
          <w:color w:val="000000" w:themeColor="text1"/>
          <w:sz w:val="22"/>
          <w:szCs w:val="22"/>
        </w:rPr>
        <w:instrText xml:space="preserve"> MERGEFIELD FE_Permit_Number </w:instrText>
      </w:r>
      <w:r w:rsidRPr="007B369B">
        <w:rPr>
          <w:rStyle w:val="licenceno"/>
          <w:color w:val="000000" w:themeColor="text1"/>
          <w:sz w:val="22"/>
          <w:szCs w:val="22"/>
        </w:rPr>
        <w:fldChar w:fldCharType="separate"/>
      </w:r>
      <w:r w:rsidR="00A079C7" w:rsidRPr="007B369B">
        <w:rPr>
          <w:rStyle w:val="licenceno"/>
          <w:noProof/>
          <w:color w:val="000000" w:themeColor="text1"/>
          <w:sz w:val="22"/>
          <w:szCs w:val="22"/>
        </w:rPr>
        <w:t>CG0089101</w:t>
      </w:r>
      <w:r w:rsidRPr="007B369B">
        <w:rPr>
          <w:rStyle w:val="licenceno"/>
          <w:color w:val="000000" w:themeColor="text1"/>
          <w:sz w:val="22"/>
          <w:szCs w:val="22"/>
        </w:rPr>
        <w:fldChar w:fldCharType="end"/>
      </w:r>
    </w:p>
    <w:p w14:paraId="276C14AC" w14:textId="50CDB25D" w:rsidR="008321E6" w:rsidRPr="0049139F" w:rsidRDefault="008321E6" w:rsidP="00597064">
      <w:pPr>
        <w:pStyle w:val="Heading3nonum"/>
        <w:ind w:left="567"/>
        <w:rPr>
          <w:color w:val="FF0000"/>
          <w:sz w:val="22"/>
          <w:szCs w:val="22"/>
        </w:rPr>
      </w:pPr>
      <w:r w:rsidRPr="007B369B">
        <w:rPr>
          <w:color w:val="000000" w:themeColor="text1"/>
          <w:sz w:val="22"/>
          <w:szCs w:val="22"/>
        </w:rPr>
        <w:t xml:space="preserve">This is the consolidated permit referred to in the variation and consolidation notice for application </w:t>
      </w:r>
      <w:r w:rsidR="00CE57D2" w:rsidRPr="007B369B">
        <w:rPr>
          <w:color w:val="000000" w:themeColor="text1"/>
          <w:sz w:val="22"/>
          <w:szCs w:val="22"/>
        </w:rPr>
        <w:fldChar w:fldCharType="begin"/>
      </w:r>
      <w:r w:rsidR="00CE57D2" w:rsidRPr="007B369B">
        <w:rPr>
          <w:color w:val="000000" w:themeColor="text1"/>
          <w:sz w:val="22"/>
          <w:szCs w:val="22"/>
        </w:rPr>
        <w:instrText xml:space="preserve"> MERGEFIELD PAN </w:instrText>
      </w:r>
      <w:r w:rsidR="00CE57D2" w:rsidRPr="007B369B">
        <w:rPr>
          <w:color w:val="000000" w:themeColor="text1"/>
          <w:sz w:val="22"/>
          <w:szCs w:val="22"/>
        </w:rPr>
        <w:fldChar w:fldCharType="separate"/>
      </w:r>
      <w:r w:rsidR="00A079C7" w:rsidRPr="007B369B">
        <w:rPr>
          <w:noProof/>
          <w:color w:val="000000" w:themeColor="text1"/>
          <w:sz w:val="22"/>
          <w:szCs w:val="22"/>
        </w:rPr>
        <w:t>PAN-018679</w:t>
      </w:r>
      <w:r w:rsidR="00CE57D2" w:rsidRPr="007B369B">
        <w:rPr>
          <w:color w:val="000000" w:themeColor="text1"/>
          <w:sz w:val="22"/>
          <w:szCs w:val="22"/>
        </w:rPr>
        <w:fldChar w:fldCharType="end"/>
      </w:r>
      <w:r w:rsidRPr="007B369B">
        <w:rPr>
          <w:color w:val="000000" w:themeColor="text1"/>
          <w:sz w:val="22"/>
          <w:szCs w:val="22"/>
        </w:rPr>
        <w:t xml:space="preserve"> au</w:t>
      </w:r>
      <w:r w:rsidRPr="0049139F">
        <w:rPr>
          <w:sz w:val="22"/>
          <w:szCs w:val="22"/>
        </w:rPr>
        <w:t>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219165AC" w:rsidR="008321E6" w:rsidRPr="007B369B" w:rsidRDefault="00CE57D2" w:rsidP="00597064">
      <w:pPr>
        <w:pStyle w:val="Data"/>
        <w:ind w:left="567" w:right="1701"/>
        <w:rPr>
          <w:rStyle w:val="change"/>
          <w:color w:val="000000" w:themeColor="text1"/>
          <w:sz w:val="22"/>
          <w:szCs w:val="22"/>
        </w:rPr>
      </w:pPr>
      <w:r w:rsidRPr="007B369B">
        <w:rPr>
          <w:rStyle w:val="change"/>
          <w:color w:val="000000" w:themeColor="text1"/>
          <w:sz w:val="22"/>
          <w:szCs w:val="22"/>
        </w:rPr>
        <w:fldChar w:fldCharType="begin"/>
      </w:r>
      <w:r w:rsidRPr="007B369B">
        <w:rPr>
          <w:rStyle w:val="change"/>
          <w:color w:val="000000" w:themeColor="text1"/>
          <w:sz w:val="22"/>
          <w:szCs w:val="22"/>
        </w:rPr>
        <w:instrText xml:space="preserve"> MERGEFIELD Site_Name </w:instrText>
      </w:r>
      <w:r w:rsidRPr="007B369B">
        <w:rPr>
          <w:rStyle w:val="change"/>
          <w:color w:val="000000" w:themeColor="text1"/>
          <w:sz w:val="22"/>
          <w:szCs w:val="22"/>
        </w:rPr>
        <w:fldChar w:fldCharType="separate"/>
      </w:r>
      <w:r w:rsidR="00A079C7" w:rsidRPr="007B369B">
        <w:rPr>
          <w:rStyle w:val="change"/>
          <w:noProof/>
          <w:color w:val="000000" w:themeColor="text1"/>
          <w:sz w:val="22"/>
          <w:szCs w:val="22"/>
        </w:rPr>
        <w:t>Llanberis Wastewater Treatment Works</w:t>
      </w:r>
      <w:r w:rsidRPr="007B369B">
        <w:rPr>
          <w:rStyle w:val="change"/>
          <w:color w:val="000000" w:themeColor="text1"/>
          <w:sz w:val="22"/>
          <w:szCs w:val="22"/>
        </w:rPr>
        <w:fldChar w:fldCharType="end"/>
      </w:r>
    </w:p>
    <w:p w14:paraId="4AB5C7C8" w14:textId="298FC5B1" w:rsidR="008321E6" w:rsidRPr="007B369B" w:rsidRDefault="00CE57D2" w:rsidP="00597064">
      <w:pPr>
        <w:pStyle w:val="Data"/>
        <w:ind w:left="567"/>
        <w:rPr>
          <w:rStyle w:val="change"/>
          <w:color w:val="000000" w:themeColor="text1"/>
          <w:sz w:val="22"/>
          <w:szCs w:val="22"/>
        </w:rPr>
      </w:pPr>
      <w:r w:rsidRPr="007B369B">
        <w:rPr>
          <w:rStyle w:val="change"/>
          <w:color w:val="000000" w:themeColor="text1"/>
          <w:sz w:val="22"/>
          <w:szCs w:val="22"/>
        </w:rPr>
        <w:fldChar w:fldCharType="begin"/>
      </w:r>
      <w:r w:rsidRPr="007B369B">
        <w:rPr>
          <w:rStyle w:val="change"/>
          <w:color w:val="000000" w:themeColor="text1"/>
          <w:sz w:val="22"/>
          <w:szCs w:val="22"/>
        </w:rPr>
        <w:instrText xml:space="preserve"> MERGEFIELD DSI_ADD2 </w:instrText>
      </w:r>
      <w:r w:rsidRPr="007B369B">
        <w:rPr>
          <w:rStyle w:val="change"/>
          <w:color w:val="000000" w:themeColor="text1"/>
          <w:sz w:val="22"/>
          <w:szCs w:val="22"/>
        </w:rPr>
        <w:fldChar w:fldCharType="separate"/>
      </w:r>
      <w:r w:rsidR="00A079C7" w:rsidRPr="007B369B">
        <w:rPr>
          <w:rStyle w:val="change"/>
          <w:noProof/>
          <w:color w:val="000000" w:themeColor="text1"/>
          <w:sz w:val="22"/>
          <w:szCs w:val="22"/>
        </w:rPr>
        <w:t>Llanberis</w:t>
      </w:r>
      <w:r w:rsidRPr="007B369B">
        <w:rPr>
          <w:rStyle w:val="change"/>
          <w:color w:val="000000" w:themeColor="text1"/>
          <w:sz w:val="22"/>
          <w:szCs w:val="22"/>
        </w:rPr>
        <w:fldChar w:fldCharType="end"/>
      </w:r>
    </w:p>
    <w:p w14:paraId="3ABE1E52" w14:textId="0EB74FDA" w:rsidR="008321E6" w:rsidRPr="007B369B" w:rsidRDefault="00CE57D2" w:rsidP="00597064">
      <w:pPr>
        <w:pStyle w:val="Data"/>
        <w:ind w:left="567"/>
        <w:rPr>
          <w:rStyle w:val="change"/>
          <w:color w:val="000000" w:themeColor="text1"/>
          <w:sz w:val="22"/>
          <w:szCs w:val="22"/>
        </w:rPr>
      </w:pPr>
      <w:r w:rsidRPr="007B369B">
        <w:rPr>
          <w:rStyle w:val="change"/>
          <w:color w:val="000000" w:themeColor="text1"/>
          <w:sz w:val="22"/>
          <w:szCs w:val="22"/>
        </w:rPr>
        <w:fldChar w:fldCharType="begin"/>
      </w:r>
      <w:r w:rsidRPr="007B369B">
        <w:rPr>
          <w:rStyle w:val="change"/>
          <w:color w:val="000000" w:themeColor="text1"/>
          <w:sz w:val="22"/>
          <w:szCs w:val="22"/>
        </w:rPr>
        <w:instrText xml:space="preserve"> MERGEFIELD DSI_ADD3 </w:instrText>
      </w:r>
      <w:r w:rsidRPr="007B369B">
        <w:rPr>
          <w:rStyle w:val="change"/>
          <w:color w:val="000000" w:themeColor="text1"/>
          <w:sz w:val="22"/>
          <w:szCs w:val="22"/>
        </w:rPr>
        <w:fldChar w:fldCharType="separate"/>
      </w:r>
      <w:r w:rsidR="00A079C7" w:rsidRPr="007B369B">
        <w:rPr>
          <w:rStyle w:val="change"/>
          <w:noProof/>
          <w:color w:val="000000" w:themeColor="text1"/>
          <w:sz w:val="22"/>
          <w:szCs w:val="22"/>
        </w:rPr>
        <w:t>Caenarfon</w:t>
      </w:r>
      <w:r w:rsidRPr="007B369B">
        <w:rPr>
          <w:rStyle w:val="change"/>
          <w:color w:val="000000" w:themeColor="text1"/>
          <w:sz w:val="22"/>
          <w:szCs w:val="22"/>
        </w:rPr>
        <w:fldChar w:fldCharType="end"/>
      </w:r>
    </w:p>
    <w:p w14:paraId="2A9E0163" w14:textId="1FCB6A5A" w:rsidR="008321E6" w:rsidRPr="007B369B" w:rsidRDefault="00CE57D2" w:rsidP="00597064">
      <w:pPr>
        <w:pStyle w:val="Data"/>
        <w:ind w:left="567"/>
        <w:rPr>
          <w:rStyle w:val="change"/>
          <w:color w:val="000000" w:themeColor="text1"/>
          <w:sz w:val="22"/>
          <w:szCs w:val="22"/>
        </w:rPr>
      </w:pPr>
      <w:r w:rsidRPr="007B369B">
        <w:rPr>
          <w:rStyle w:val="change"/>
          <w:color w:val="000000" w:themeColor="text1"/>
          <w:sz w:val="22"/>
          <w:szCs w:val="22"/>
        </w:rPr>
        <w:fldChar w:fldCharType="begin"/>
      </w:r>
      <w:r w:rsidRPr="007B369B">
        <w:rPr>
          <w:rStyle w:val="change"/>
          <w:color w:val="000000" w:themeColor="text1"/>
          <w:sz w:val="22"/>
          <w:szCs w:val="22"/>
        </w:rPr>
        <w:instrText xml:space="preserve"> MERGEFIELD DSI_ADD4 </w:instrText>
      </w:r>
      <w:r w:rsidRPr="007B369B">
        <w:rPr>
          <w:rStyle w:val="change"/>
          <w:color w:val="000000" w:themeColor="text1"/>
          <w:sz w:val="22"/>
          <w:szCs w:val="22"/>
        </w:rPr>
        <w:fldChar w:fldCharType="separate"/>
      </w:r>
      <w:r w:rsidR="00A079C7" w:rsidRPr="007B369B">
        <w:rPr>
          <w:rStyle w:val="change"/>
          <w:noProof/>
          <w:color w:val="000000" w:themeColor="text1"/>
          <w:sz w:val="22"/>
          <w:szCs w:val="22"/>
        </w:rPr>
        <w:t>Gwynedd</w:t>
      </w:r>
      <w:r w:rsidRPr="007B369B">
        <w:rPr>
          <w:rStyle w:val="change"/>
          <w:color w:val="000000" w:themeColor="text1"/>
          <w:sz w:val="22"/>
          <w:szCs w:val="22"/>
        </w:rPr>
        <w:fldChar w:fldCharType="end"/>
      </w:r>
    </w:p>
    <w:p w14:paraId="0AA80564" w14:textId="5B5CC35C" w:rsidR="008321E6" w:rsidRPr="007B369B" w:rsidRDefault="00CE57D2" w:rsidP="00597064">
      <w:pPr>
        <w:pStyle w:val="Data"/>
        <w:ind w:left="567"/>
        <w:rPr>
          <w:rStyle w:val="change"/>
          <w:color w:val="000000" w:themeColor="text1"/>
          <w:sz w:val="22"/>
          <w:szCs w:val="22"/>
        </w:rPr>
      </w:pPr>
      <w:r w:rsidRPr="007B369B">
        <w:rPr>
          <w:rStyle w:val="change"/>
          <w:color w:val="000000" w:themeColor="text1"/>
          <w:sz w:val="22"/>
          <w:szCs w:val="22"/>
        </w:rPr>
        <w:fldChar w:fldCharType="begin"/>
      </w:r>
      <w:r w:rsidRPr="007B369B">
        <w:rPr>
          <w:rStyle w:val="change"/>
          <w:color w:val="000000" w:themeColor="text1"/>
          <w:sz w:val="22"/>
          <w:szCs w:val="22"/>
        </w:rPr>
        <w:instrText xml:space="preserve"> MERGEFIELD DSI_POST_CODE </w:instrText>
      </w:r>
      <w:r w:rsidRPr="007B369B">
        <w:rPr>
          <w:rStyle w:val="change"/>
          <w:color w:val="000000" w:themeColor="text1"/>
          <w:sz w:val="22"/>
          <w:szCs w:val="22"/>
        </w:rPr>
        <w:fldChar w:fldCharType="separate"/>
      </w:r>
      <w:r w:rsidR="00A079C7" w:rsidRPr="007B369B">
        <w:rPr>
          <w:rStyle w:val="change"/>
          <w:noProof/>
          <w:color w:val="000000" w:themeColor="text1"/>
          <w:sz w:val="22"/>
          <w:szCs w:val="22"/>
        </w:rPr>
        <w:t>LL55 4TY</w:t>
      </w:r>
      <w:r w:rsidRPr="007B369B">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D4DCB" w:rsidRPr="0049139F" w14:paraId="770649E1" w14:textId="77777777" w:rsidTr="00597064">
        <w:trPr>
          <w:trHeight w:hRule="exact" w:val="977"/>
        </w:trPr>
        <w:tc>
          <w:tcPr>
            <w:tcW w:w="5387" w:type="dxa"/>
            <w:vAlign w:val="center"/>
          </w:tcPr>
          <w:p w14:paraId="7D3BF979" w14:textId="38C09E40" w:rsidR="00DD4DCB" w:rsidRPr="00950D58" w:rsidRDefault="00DD4DCB" w:rsidP="00DD4DCB">
            <w:pPr>
              <w:pStyle w:val="Heading3nonum"/>
              <w:spacing w:before="0"/>
              <w:ind w:left="-108" w:right="34"/>
              <w:jc w:val="center"/>
              <w:rPr>
                <w:sz w:val="22"/>
                <w:szCs w:val="22"/>
              </w:rPr>
            </w:pPr>
            <w:r w:rsidRPr="00DD4DCB">
              <w:rPr>
                <w:rFonts w:cs="Arial"/>
                <w:b/>
                <w:color w:val="000000" w:themeColor="text1"/>
                <w:sz w:val="22"/>
                <w:szCs w:val="22"/>
              </w:rPr>
              <w:t>Emma Jones</w:t>
            </w:r>
          </w:p>
        </w:tc>
        <w:tc>
          <w:tcPr>
            <w:tcW w:w="2551" w:type="dxa"/>
            <w:vAlign w:val="center"/>
          </w:tcPr>
          <w:p w14:paraId="00DE9BA9" w14:textId="6C77E3AE" w:rsidR="00DD4DCB" w:rsidRPr="00950D58" w:rsidRDefault="00DD4DCB" w:rsidP="00DD4DCB">
            <w:pPr>
              <w:pStyle w:val="Heading3nonum"/>
              <w:spacing w:before="0" w:line="240" w:lineRule="auto"/>
              <w:ind w:left="-108"/>
              <w:jc w:val="center"/>
              <w:rPr>
                <w:b/>
                <w:color w:val="FF0000"/>
                <w:sz w:val="22"/>
                <w:szCs w:val="22"/>
              </w:rPr>
            </w:pPr>
            <w:r w:rsidRPr="00DD4DCB">
              <w:rPr>
                <w:rFonts w:cs="Arial"/>
                <w:b/>
                <w:color w:val="000000" w:themeColor="text1"/>
                <w:sz w:val="22"/>
                <w:szCs w:val="22"/>
              </w:rPr>
              <w:t>31/05/2023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w:t>
      </w:r>
      <w:r w:rsidRPr="003454CA">
        <w:rPr>
          <w:rFonts w:cs="Arial"/>
          <w:color w:val="000000" w:themeColor="text1"/>
          <w:sz w:val="18"/>
          <w:szCs w:val="18"/>
        </w:rPr>
        <w:t>ivit</w:t>
      </w:r>
      <w:r w:rsidRPr="003454CA">
        <w:rPr>
          <w:rStyle w:val="Red"/>
          <w:rFonts w:cs="Arial"/>
          <w:color w:val="000000" w:themeColor="text1"/>
          <w:sz w:val="18"/>
          <w:szCs w:val="18"/>
        </w:rPr>
        <w:t>ies</w:t>
      </w:r>
      <w:r w:rsidRPr="003454CA">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w:t>
      </w:r>
      <w:r w:rsidRPr="003454CA">
        <w:rPr>
          <w:rFonts w:cs="Arial"/>
          <w:color w:val="000000" w:themeColor="text1"/>
          <w:sz w:val="18"/>
          <w:szCs w:val="18"/>
        </w:rPr>
        <w:t>ctivit</w:t>
      </w:r>
      <w:r w:rsidRPr="003454CA">
        <w:rPr>
          <w:rStyle w:val="Red"/>
          <w:rFonts w:cs="Arial"/>
          <w:color w:val="000000" w:themeColor="text1"/>
          <w:sz w:val="18"/>
          <w:szCs w:val="18"/>
        </w:rPr>
        <w:t>ies</w:t>
      </w:r>
      <w:r w:rsidRPr="003454CA">
        <w:rPr>
          <w:rFonts w:cs="Arial"/>
          <w:color w:val="000000" w:themeColor="text1"/>
          <w:sz w:val="18"/>
          <w:szCs w:val="18"/>
        </w:rPr>
        <w:t xml:space="preserve"> authorised by the permit </w:t>
      </w:r>
      <w:r w:rsidRPr="003454CA">
        <w:rPr>
          <w:rStyle w:val="Red"/>
          <w:rFonts w:cs="Arial"/>
          <w:color w:val="000000" w:themeColor="text1"/>
          <w:sz w:val="18"/>
          <w:szCs w:val="18"/>
        </w:rPr>
        <w:t>are</w:t>
      </w:r>
      <w:r w:rsidRPr="003454CA">
        <w:rPr>
          <w:rFonts w:cs="Arial"/>
          <w:color w:val="000000" w:themeColor="text1"/>
          <w:sz w:val="18"/>
          <w:szCs w:val="18"/>
        </w:rPr>
        <w:t xml:space="preserve"> the activit</w:t>
      </w:r>
      <w:r w:rsidRPr="003454CA">
        <w:rPr>
          <w:rStyle w:val="Red"/>
          <w:rFonts w:cs="Arial"/>
          <w:color w:val="000000" w:themeColor="text1"/>
          <w:sz w:val="18"/>
          <w:szCs w:val="18"/>
        </w:rPr>
        <w:t>ies</w:t>
      </w:r>
      <w:r w:rsidRPr="003454CA">
        <w:rPr>
          <w:rFonts w:cs="Arial"/>
          <w:color w:val="000000" w:themeColor="text1"/>
          <w:sz w:val="18"/>
          <w:szCs w:val="18"/>
        </w:rPr>
        <w:t xml:space="preserve"> specifi</w:t>
      </w:r>
      <w:r w:rsidRPr="0078668B">
        <w:rPr>
          <w:rFonts w:cs="Arial"/>
          <w:sz w:val="18"/>
          <w:szCs w:val="18"/>
        </w:rPr>
        <w:t>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5DD0F9E6"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w:t>
      </w:r>
      <w:r w:rsidRPr="003454CA">
        <w:rPr>
          <w:rFonts w:cs="Arial"/>
          <w:color w:val="000000" w:themeColor="text1"/>
          <w:sz w:val="18"/>
          <w:szCs w:val="18"/>
        </w:rPr>
        <w:t>e discharge activit</w:t>
      </w:r>
      <w:r w:rsidRPr="003454CA">
        <w:rPr>
          <w:rStyle w:val="Red"/>
          <w:rFonts w:cs="Arial"/>
          <w:color w:val="000000" w:themeColor="text1"/>
          <w:sz w:val="18"/>
          <w:szCs w:val="18"/>
        </w:rPr>
        <w:t>ies</w:t>
      </w:r>
      <w:r w:rsidRPr="003454CA">
        <w:rPr>
          <w:rFonts w:cs="Arial"/>
          <w:color w:val="000000" w:themeColor="text1"/>
          <w:sz w:val="18"/>
          <w:szCs w:val="18"/>
        </w:rPr>
        <w:t xml:space="preserve"> shall take place at the discharge point</w:t>
      </w:r>
      <w:r w:rsidRPr="003454CA">
        <w:rPr>
          <w:rStyle w:val="Red"/>
          <w:rFonts w:cs="Arial"/>
          <w:color w:val="000000" w:themeColor="text1"/>
          <w:sz w:val="18"/>
          <w:szCs w:val="18"/>
        </w:rPr>
        <w:t>s</w:t>
      </w:r>
      <w:r w:rsidRPr="003454CA">
        <w:rPr>
          <w:rFonts w:cs="Arial"/>
          <w:color w:val="000000" w:themeColor="text1"/>
          <w:sz w:val="18"/>
          <w:szCs w:val="18"/>
        </w:rPr>
        <w:t xml:space="preserve"> marked on the site plan at schedule 7 to this permit, and as listed in table S3.2</w:t>
      </w:r>
      <w:r w:rsidRPr="003454CA">
        <w:rPr>
          <w:rStyle w:val="Red"/>
          <w:rFonts w:cs="Arial"/>
          <w:color w:val="000000" w:themeColor="text1"/>
          <w:sz w:val="18"/>
          <w:szCs w:val="18"/>
        </w:rPr>
        <w:t xml:space="preserve">; </w:t>
      </w:r>
      <w:proofErr w:type="gramStart"/>
      <w:r w:rsidRPr="003454CA">
        <w:rPr>
          <w:rStyle w:val="Red"/>
          <w:rFonts w:cs="Arial"/>
          <w:color w:val="000000" w:themeColor="text1"/>
          <w:sz w:val="18"/>
          <w:szCs w:val="18"/>
        </w:rPr>
        <w:t>and,</w:t>
      </w:r>
      <w:proofErr w:type="gramEnd"/>
      <w:r w:rsidRPr="003454CA">
        <w:rPr>
          <w:rStyle w:val="Red"/>
          <w:rFonts w:cs="Arial"/>
          <w:color w:val="000000" w:themeColor="text1"/>
          <w:sz w:val="18"/>
          <w:szCs w:val="18"/>
        </w:rPr>
        <w:t xml:space="preserve"> the operating technique(s) that is (are) the subject of conditions prefixed by 2.3 shall be applied at the location(s) shown, or otherwise described, in schedule 7</w:t>
      </w:r>
      <w:r w:rsidRPr="003454CA">
        <w:rPr>
          <w:rFonts w:cs="Arial"/>
          <w:color w:val="000000" w:themeColor="text1"/>
          <w:sz w:val="18"/>
          <w:szCs w:val="18"/>
        </w:rPr>
        <w:t>.</w:t>
      </w:r>
    </w:p>
    <w:p w14:paraId="03FE6FA5" w14:textId="77777777" w:rsidR="00821962" w:rsidRPr="008B0F17" w:rsidRDefault="00821962" w:rsidP="007704A9">
      <w:pPr>
        <w:pStyle w:val="Bullet0"/>
        <w:tabs>
          <w:tab w:val="num" w:pos="1134"/>
        </w:tabs>
        <w:spacing w:before="120"/>
        <w:ind w:hanging="113"/>
        <w:rPr>
          <w:rStyle w:val="Red"/>
          <w:rFonts w:cs="Arial"/>
          <w:color w:val="000000" w:themeColor="text1"/>
        </w:rPr>
      </w:pPr>
      <w:r w:rsidRPr="008B0F17">
        <w:rPr>
          <w:rStyle w:val="Red"/>
          <w:rFonts w:cs="Arial"/>
          <w:color w:val="000000" w:themeColor="text1"/>
        </w:rPr>
        <w:t>Operating techniques</w:t>
      </w:r>
    </w:p>
    <w:p w14:paraId="530DB4BA" w14:textId="4712D5CD" w:rsidR="00821962" w:rsidRPr="008B0F17" w:rsidRDefault="00821962" w:rsidP="000558BB">
      <w:pPr>
        <w:pStyle w:val="Bullet1"/>
        <w:tabs>
          <w:tab w:val="num" w:pos="1134"/>
        </w:tabs>
        <w:spacing w:before="0"/>
        <w:ind w:left="1134" w:hanging="567"/>
        <w:rPr>
          <w:rStyle w:val="Red"/>
          <w:rFonts w:cs="Arial"/>
          <w:color w:val="000000" w:themeColor="text1"/>
          <w:sz w:val="18"/>
          <w:szCs w:val="18"/>
        </w:rPr>
      </w:pPr>
      <w:bookmarkStart w:id="7" w:name="_Ref373938399"/>
      <w:r w:rsidRPr="008B0F17">
        <w:rPr>
          <w:rStyle w:val="Red"/>
          <w:rFonts w:cs="Arial"/>
          <w:color w:val="000000" w:themeColor="text1"/>
          <w:sz w:val="18"/>
          <w:szCs w:val="18"/>
        </w:rPr>
        <w:t xml:space="preserve">For the activities (A1 </w:t>
      </w:r>
      <w:r w:rsidR="00FC7A13" w:rsidRPr="008B0F17">
        <w:rPr>
          <w:rStyle w:val="Red"/>
          <w:rFonts w:cs="Arial"/>
          <w:color w:val="000000" w:themeColor="text1"/>
          <w:sz w:val="18"/>
          <w:szCs w:val="18"/>
        </w:rPr>
        <w:t xml:space="preserve">and </w:t>
      </w:r>
      <w:r w:rsidRPr="008B0F17">
        <w:rPr>
          <w:rStyle w:val="Red"/>
          <w:rFonts w:cs="Arial"/>
          <w:color w:val="000000" w:themeColor="text1"/>
          <w:sz w:val="18"/>
          <w:szCs w:val="18"/>
        </w:rPr>
        <w:t>A</w:t>
      </w:r>
      <w:r w:rsidR="00FC7A13" w:rsidRPr="008B0F17">
        <w:rPr>
          <w:rStyle w:val="Red"/>
          <w:rFonts w:cs="Arial"/>
          <w:color w:val="000000" w:themeColor="text1"/>
          <w:sz w:val="18"/>
          <w:szCs w:val="18"/>
        </w:rPr>
        <w:t>2</w:t>
      </w:r>
      <w:r w:rsidRPr="008B0F17">
        <w:rPr>
          <w:rStyle w:val="Red"/>
          <w:rFonts w:cs="Arial"/>
          <w:color w:val="000000" w:themeColor="text1"/>
          <w:sz w:val="18"/>
          <w:szCs w:val="18"/>
        </w:rPr>
        <w:t>) referenced in schedule 1, table S1.1 The activities shall, subject to the conditions of this permit, be operated using the techniques and in the manner described in the documentation specified in schedule 1, table S1.2, unless otherwise agreed in writing by Natural Resources Wales.</w:t>
      </w:r>
      <w:bookmarkEnd w:id="7"/>
    </w:p>
    <w:p w14:paraId="269C18F2" w14:textId="77777777" w:rsidR="00821962" w:rsidRPr="008B0F17" w:rsidRDefault="00821962" w:rsidP="000558BB">
      <w:pPr>
        <w:pStyle w:val="Bullet1"/>
        <w:tabs>
          <w:tab w:val="num" w:pos="1134"/>
        </w:tabs>
        <w:spacing w:before="0"/>
        <w:ind w:left="1134" w:hanging="567"/>
        <w:rPr>
          <w:rStyle w:val="Red"/>
          <w:rFonts w:cs="Arial"/>
          <w:color w:val="000000" w:themeColor="text1"/>
          <w:sz w:val="18"/>
          <w:szCs w:val="18"/>
        </w:rPr>
      </w:pPr>
      <w:r w:rsidRPr="008B0F17">
        <w:rPr>
          <w:rStyle w:val="Red"/>
          <w:rFonts w:cs="Arial"/>
          <w:color w:val="000000" w:themeColor="text1"/>
          <w:sz w:val="18"/>
          <w:szCs w:val="18"/>
        </w:rPr>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Natural Resources Wales.</w:t>
      </w:r>
    </w:p>
    <w:p w14:paraId="2FCEE6A9" w14:textId="4251BF18" w:rsidR="00821962" w:rsidRPr="008B0F17" w:rsidRDefault="00821962" w:rsidP="000558BB">
      <w:pPr>
        <w:pStyle w:val="Bullet1"/>
        <w:tabs>
          <w:tab w:val="num" w:pos="1134"/>
        </w:tabs>
        <w:spacing w:before="0"/>
        <w:ind w:left="1134" w:hanging="567"/>
        <w:rPr>
          <w:rStyle w:val="Red"/>
          <w:rFonts w:cs="Arial"/>
          <w:color w:val="000000" w:themeColor="text1"/>
          <w:sz w:val="18"/>
          <w:szCs w:val="18"/>
        </w:rPr>
      </w:pPr>
      <w:r w:rsidRPr="008B0F17">
        <w:rPr>
          <w:rStyle w:val="Red"/>
          <w:rFonts w:cs="Arial"/>
          <w:color w:val="000000" w:themeColor="text1"/>
          <w:sz w:val="18"/>
          <w:szCs w:val="18"/>
        </w:rPr>
        <w:t xml:space="preserve">For the activities (A1) referenced in schedule 1, table S1.1 The operator shall comply with the relevant requirements of the Urban </w:t>
      </w:r>
      <w:proofErr w:type="gramStart"/>
      <w:r w:rsidRPr="008B0F17">
        <w:rPr>
          <w:rStyle w:val="Red"/>
          <w:rFonts w:cs="Arial"/>
          <w:color w:val="000000" w:themeColor="text1"/>
          <w:sz w:val="18"/>
          <w:szCs w:val="18"/>
        </w:rPr>
        <w:t>Waste Water</w:t>
      </w:r>
      <w:proofErr w:type="gramEnd"/>
      <w:r w:rsidRPr="008B0F17">
        <w:rPr>
          <w:rStyle w:val="Red"/>
          <w:rFonts w:cs="Arial"/>
          <w:color w:val="000000" w:themeColor="text1"/>
          <w:sz w:val="18"/>
          <w:szCs w:val="18"/>
        </w:rPr>
        <w:t xml:space="preserve"> Treatment (England and Wales) Regulations 1994.</w:t>
      </w:r>
    </w:p>
    <w:p w14:paraId="73FD36C1" w14:textId="7777777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4825B1" w:rsidRDefault="00821962" w:rsidP="000558BB">
      <w:pPr>
        <w:pStyle w:val="aBullet"/>
        <w:tabs>
          <w:tab w:val="num" w:pos="1701"/>
        </w:tabs>
        <w:spacing w:before="0"/>
        <w:ind w:left="1701" w:hanging="567"/>
        <w:rPr>
          <w:rFonts w:cs="Arial"/>
          <w:color w:val="000000" w:themeColor="text1"/>
          <w:sz w:val="18"/>
          <w:szCs w:val="18"/>
        </w:rPr>
      </w:pPr>
      <w:r w:rsidRPr="004825B1">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4825B1" w:rsidRDefault="00DA7542" w:rsidP="000558BB">
      <w:pPr>
        <w:pStyle w:val="aBullet"/>
        <w:tabs>
          <w:tab w:val="num" w:pos="1701"/>
        </w:tabs>
        <w:spacing w:before="0"/>
        <w:ind w:left="1701" w:hanging="567"/>
        <w:rPr>
          <w:color w:val="000000" w:themeColor="text1"/>
          <w:sz w:val="18"/>
          <w:szCs w:val="18"/>
        </w:rPr>
      </w:pPr>
      <w:r w:rsidRPr="004825B1">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4825B1" w:rsidRDefault="00DA7542" w:rsidP="000558BB">
      <w:pPr>
        <w:pStyle w:val="aBullet"/>
        <w:tabs>
          <w:tab w:val="num" w:pos="1701"/>
        </w:tabs>
        <w:spacing w:before="0"/>
        <w:ind w:left="1701" w:hanging="567"/>
        <w:rPr>
          <w:color w:val="000000" w:themeColor="text1"/>
          <w:sz w:val="18"/>
          <w:szCs w:val="18"/>
        </w:rPr>
      </w:pPr>
      <w:r w:rsidRPr="004825B1">
        <w:rPr>
          <w:color w:val="000000" w:themeColor="text1"/>
          <w:sz w:val="18"/>
          <w:szCs w:val="18"/>
        </w:rPr>
        <w:lastRenderedPageBreak/>
        <w:t xml:space="preserve">On-line storm storage must be fully utilised before a discharge occurs. It shall only fill with the excess flows due to rainfall and/or snow melt. The storage shall be </w:t>
      </w:r>
      <w:proofErr w:type="gramStart"/>
      <w:r w:rsidRPr="004825B1">
        <w:rPr>
          <w:color w:val="000000" w:themeColor="text1"/>
          <w:sz w:val="18"/>
          <w:szCs w:val="18"/>
        </w:rPr>
        <w:t>emptied</w:t>
      </w:r>
      <w:proofErr w:type="gramEnd"/>
      <w:r w:rsidRPr="004825B1">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4825B1" w:rsidRDefault="00821962" w:rsidP="000558BB">
      <w:pPr>
        <w:pStyle w:val="aBullet"/>
        <w:tabs>
          <w:tab w:val="num" w:pos="1701"/>
        </w:tabs>
        <w:spacing w:before="0"/>
        <w:ind w:left="1701" w:hanging="567"/>
        <w:rPr>
          <w:rStyle w:val="Red"/>
          <w:rFonts w:cs="Arial"/>
          <w:color w:val="000000" w:themeColor="text1"/>
          <w:sz w:val="18"/>
          <w:szCs w:val="18"/>
        </w:rPr>
      </w:pPr>
      <w:r w:rsidRPr="004825B1">
        <w:rPr>
          <w:rStyle w:val="Red"/>
          <w:rFonts w:cs="Arial"/>
          <w:color w:val="000000" w:themeColor="text1"/>
          <w:sz w:val="18"/>
          <w:szCs w:val="18"/>
        </w:rPr>
        <w:t>The discharge shall not be comminuted or macerated and shall have passed through screens as specified</w:t>
      </w:r>
      <w:r w:rsidR="006A07E0" w:rsidRPr="004825B1">
        <w:rPr>
          <w:rStyle w:val="Red"/>
          <w:rFonts w:cs="Arial"/>
          <w:color w:val="000000" w:themeColor="text1"/>
          <w:sz w:val="18"/>
          <w:szCs w:val="18"/>
        </w:rPr>
        <w:t xml:space="preserve"> </w:t>
      </w:r>
      <w:r w:rsidRPr="004825B1">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4825B1" w:rsidRDefault="00821962" w:rsidP="000558BB">
      <w:pPr>
        <w:pStyle w:val="aBullet"/>
        <w:tabs>
          <w:tab w:val="num" w:pos="1701"/>
        </w:tabs>
        <w:spacing w:before="0"/>
        <w:ind w:left="1701" w:hanging="567"/>
        <w:rPr>
          <w:rStyle w:val="Red"/>
          <w:rFonts w:cs="Arial"/>
          <w:color w:val="000000" w:themeColor="text1"/>
          <w:sz w:val="18"/>
          <w:szCs w:val="18"/>
        </w:rPr>
      </w:pPr>
      <w:r w:rsidRPr="004825B1">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4825B1" w:rsidRDefault="00821962" w:rsidP="007704A9">
      <w:pPr>
        <w:pStyle w:val="Bullet0"/>
        <w:tabs>
          <w:tab w:val="num" w:pos="1134"/>
        </w:tabs>
        <w:spacing w:before="120"/>
        <w:ind w:hanging="113"/>
        <w:rPr>
          <w:rStyle w:val="Red"/>
          <w:rFonts w:cs="Arial"/>
          <w:color w:val="000000" w:themeColor="text1"/>
        </w:rPr>
      </w:pPr>
      <w:r w:rsidRPr="004825B1">
        <w:rPr>
          <w:rStyle w:val="Red"/>
          <w:rFonts w:cs="Arial"/>
          <w:color w:val="000000" w:themeColor="text1"/>
        </w:rPr>
        <w:t>Improvement programme</w:t>
      </w:r>
    </w:p>
    <w:p w14:paraId="5F57EB45" w14:textId="047EFB19" w:rsidR="00885CD7" w:rsidRPr="004825B1" w:rsidRDefault="00885CD7" w:rsidP="000558BB">
      <w:pPr>
        <w:pStyle w:val="Bullet1"/>
        <w:tabs>
          <w:tab w:val="num" w:pos="1134"/>
        </w:tabs>
        <w:spacing w:before="0"/>
        <w:ind w:left="1134" w:hanging="567"/>
        <w:rPr>
          <w:rStyle w:val="Red"/>
          <w:rFonts w:cs="Arial"/>
          <w:color w:val="000000" w:themeColor="text1"/>
          <w:sz w:val="18"/>
          <w:szCs w:val="18"/>
        </w:rPr>
      </w:pPr>
      <w:r w:rsidRPr="004825B1">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4825B1" w:rsidRDefault="00885CD7" w:rsidP="000558BB">
      <w:pPr>
        <w:pStyle w:val="aBullet"/>
        <w:tabs>
          <w:tab w:val="num" w:pos="1701"/>
        </w:tabs>
        <w:spacing w:before="0"/>
        <w:ind w:left="1701" w:hanging="567"/>
        <w:jc w:val="both"/>
        <w:rPr>
          <w:rStyle w:val="Red"/>
          <w:rFonts w:cs="Arial"/>
          <w:color w:val="000000" w:themeColor="text1"/>
          <w:sz w:val="18"/>
          <w:szCs w:val="18"/>
        </w:rPr>
      </w:pPr>
      <w:r w:rsidRPr="004825B1">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4825B1" w:rsidRDefault="00885CD7" w:rsidP="000558BB">
      <w:pPr>
        <w:pStyle w:val="aBullet"/>
        <w:tabs>
          <w:tab w:val="num" w:pos="1701"/>
        </w:tabs>
        <w:spacing w:before="0"/>
        <w:ind w:left="1701" w:hanging="567"/>
        <w:jc w:val="both"/>
        <w:rPr>
          <w:rStyle w:val="Red"/>
          <w:rFonts w:cs="Arial"/>
          <w:color w:val="000000" w:themeColor="text1"/>
          <w:sz w:val="18"/>
          <w:szCs w:val="18"/>
        </w:rPr>
      </w:pPr>
      <w:r w:rsidRPr="004825B1">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4825B1" w:rsidRDefault="00885CD7" w:rsidP="000558BB">
      <w:pPr>
        <w:pStyle w:val="aBullet"/>
        <w:tabs>
          <w:tab w:val="num" w:pos="1701"/>
        </w:tabs>
        <w:spacing w:before="0"/>
        <w:ind w:left="1701" w:hanging="567"/>
        <w:jc w:val="both"/>
        <w:rPr>
          <w:rStyle w:val="Red"/>
          <w:rFonts w:cs="Arial"/>
          <w:color w:val="000000" w:themeColor="text1"/>
          <w:sz w:val="18"/>
          <w:szCs w:val="18"/>
        </w:rPr>
      </w:pPr>
      <w:r w:rsidRPr="004825B1">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825B1">
        <w:rPr>
          <w:rStyle w:val="Red"/>
          <w:rFonts w:cs="Arial"/>
          <w:color w:val="000000" w:themeColor="text1"/>
          <w:sz w:val="18"/>
          <w:szCs w:val="18"/>
        </w:rPr>
        <w:t>-</w:t>
      </w:r>
      <w:r w:rsidRPr="004825B1">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EF7421" w:rsidRDefault="00821962" w:rsidP="0033116C">
      <w:pPr>
        <w:pStyle w:val="Bullet1"/>
        <w:tabs>
          <w:tab w:val="num" w:pos="1134"/>
        </w:tabs>
        <w:spacing w:before="0"/>
        <w:ind w:left="1134" w:hanging="567"/>
        <w:rPr>
          <w:rFonts w:cs="Arial"/>
          <w:color w:val="000000" w:themeColor="text1"/>
          <w:sz w:val="18"/>
          <w:szCs w:val="18"/>
        </w:rPr>
      </w:pPr>
      <w:r w:rsidRPr="00EF7421">
        <w:rPr>
          <w:rFonts w:cs="Arial"/>
          <w:color w:val="000000" w:themeColor="text1"/>
          <w:sz w:val="18"/>
          <w:szCs w:val="18"/>
        </w:rPr>
        <w:t>The limits given in schedule 3 table S3.1 shall not be exceeded.</w:t>
      </w:r>
    </w:p>
    <w:p w14:paraId="57461EC1" w14:textId="64944BD9" w:rsidR="00821962" w:rsidRPr="00EF7421" w:rsidRDefault="00821962" w:rsidP="0033116C">
      <w:pPr>
        <w:pStyle w:val="Bullet1"/>
        <w:tabs>
          <w:tab w:val="num" w:pos="1134"/>
        </w:tabs>
        <w:spacing w:before="0"/>
        <w:ind w:left="1134" w:hanging="567"/>
        <w:rPr>
          <w:rStyle w:val="Red"/>
          <w:rFonts w:cs="Arial"/>
          <w:color w:val="000000" w:themeColor="text1"/>
          <w:sz w:val="18"/>
          <w:szCs w:val="18"/>
        </w:rPr>
      </w:pPr>
      <w:r w:rsidRPr="00EF7421">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521C754F"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2789952D" w:rsidR="00821962"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42CA434" w14:textId="0417A803" w:rsidR="00D65B00" w:rsidRDefault="00D65B00" w:rsidP="00D65B00">
      <w:pPr>
        <w:pStyle w:val="aBullet"/>
        <w:numPr>
          <w:ilvl w:val="0"/>
          <w:numId w:val="0"/>
        </w:numPr>
        <w:spacing w:before="0"/>
        <w:ind w:left="1134" w:hanging="454"/>
        <w:rPr>
          <w:rStyle w:val="Red"/>
          <w:rFonts w:cs="Arial"/>
          <w:color w:val="auto"/>
          <w:sz w:val="18"/>
          <w:szCs w:val="18"/>
        </w:rPr>
      </w:pPr>
    </w:p>
    <w:p w14:paraId="1A952594" w14:textId="77777777" w:rsidR="00D65B00" w:rsidRPr="00B428E7" w:rsidRDefault="00D65B00" w:rsidP="00D65B00">
      <w:pPr>
        <w:pStyle w:val="aBullet"/>
        <w:numPr>
          <w:ilvl w:val="0"/>
          <w:numId w:val="0"/>
        </w:numPr>
        <w:spacing w:before="0"/>
        <w:ind w:left="1134" w:hanging="454"/>
        <w:rPr>
          <w:rStyle w:val="Red"/>
          <w:rFonts w:cs="Arial"/>
          <w:color w:val="auto"/>
          <w:sz w:val="18"/>
          <w:szCs w:val="18"/>
        </w:rPr>
      </w:pPr>
    </w:p>
    <w:p w14:paraId="659D4142" w14:textId="77777777" w:rsidR="00821962" w:rsidRPr="00EF7421"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EF7421" w:rsidRDefault="00821962" w:rsidP="0033116C">
      <w:pPr>
        <w:pStyle w:val="aBullet"/>
        <w:tabs>
          <w:tab w:val="num" w:pos="1701"/>
        </w:tabs>
        <w:spacing w:before="0"/>
        <w:ind w:left="1701" w:hanging="567"/>
        <w:rPr>
          <w:rStyle w:val="Red"/>
          <w:rFonts w:cs="Arial"/>
          <w:color w:val="000000" w:themeColor="text1"/>
          <w:sz w:val="18"/>
          <w:szCs w:val="18"/>
        </w:rPr>
      </w:pPr>
      <w:r w:rsidRPr="00EF7421">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EF7421">
        <w:rPr>
          <w:rStyle w:val="Red"/>
          <w:rFonts w:cs="Arial"/>
          <w:color w:val="000000" w:themeColor="text1"/>
          <w:sz w:val="18"/>
          <w:szCs w:val="18"/>
        </w:rPr>
        <w:t xml:space="preserve">operation of the </w:t>
      </w:r>
      <w:proofErr w:type="gramStart"/>
      <w:r w:rsidRPr="00EF7421">
        <w:rPr>
          <w:rStyle w:val="Red"/>
          <w:rFonts w:cs="Arial"/>
          <w:color w:val="000000" w:themeColor="text1"/>
          <w:sz w:val="18"/>
          <w:szCs w:val="18"/>
        </w:rPr>
        <w:t>waste water</w:t>
      </w:r>
      <w:proofErr w:type="gramEnd"/>
      <w:r w:rsidRPr="00EF7421">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EF7421" w:rsidRDefault="00821962" w:rsidP="0033116C">
      <w:pPr>
        <w:pStyle w:val="aBullet"/>
        <w:tabs>
          <w:tab w:val="num" w:pos="1701"/>
        </w:tabs>
        <w:spacing w:before="0"/>
        <w:ind w:left="1701" w:hanging="567"/>
        <w:rPr>
          <w:rStyle w:val="Red"/>
          <w:rFonts w:cs="Arial"/>
          <w:color w:val="000000" w:themeColor="text1"/>
          <w:sz w:val="18"/>
          <w:szCs w:val="18"/>
        </w:rPr>
      </w:pPr>
      <w:r w:rsidRPr="00EF7421">
        <w:rPr>
          <w:rStyle w:val="Red"/>
          <w:rFonts w:cs="Arial"/>
          <w:color w:val="000000" w:themeColor="text1"/>
          <w:sz w:val="18"/>
          <w:szCs w:val="18"/>
        </w:rPr>
        <w:t xml:space="preserve">On any occasion where abnormal operating conditions adversely affect the operation of the </w:t>
      </w:r>
      <w:proofErr w:type="gramStart"/>
      <w:r w:rsidRPr="00EF7421">
        <w:rPr>
          <w:rStyle w:val="Red"/>
          <w:rFonts w:cs="Arial"/>
          <w:color w:val="000000" w:themeColor="text1"/>
          <w:sz w:val="18"/>
          <w:szCs w:val="18"/>
        </w:rPr>
        <w:t>waste water</w:t>
      </w:r>
      <w:proofErr w:type="gramEnd"/>
      <w:r w:rsidRPr="00EF7421">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EF7421" w:rsidRDefault="00821962" w:rsidP="0033116C">
      <w:pPr>
        <w:pStyle w:val="aBullet"/>
        <w:tabs>
          <w:tab w:val="num" w:pos="1701"/>
        </w:tabs>
        <w:spacing w:before="0"/>
        <w:ind w:left="1701" w:hanging="567"/>
        <w:rPr>
          <w:rStyle w:val="Red"/>
          <w:rFonts w:cs="Arial"/>
          <w:color w:val="000000" w:themeColor="text1"/>
          <w:sz w:val="18"/>
          <w:szCs w:val="18"/>
        </w:rPr>
      </w:pPr>
      <w:r w:rsidRPr="00EF7421">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33116C">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EF7421" w:rsidRDefault="009561D3" w:rsidP="0033116C">
      <w:pPr>
        <w:pStyle w:val="aiBullet"/>
        <w:numPr>
          <w:ilvl w:val="4"/>
          <w:numId w:val="14"/>
        </w:numPr>
        <w:tabs>
          <w:tab w:val="clear" w:pos="1588"/>
        </w:tabs>
        <w:spacing w:before="0"/>
        <w:ind w:left="1985" w:hanging="283"/>
        <w:rPr>
          <w:rStyle w:val="Red"/>
          <w:rFonts w:cs="Arial"/>
          <w:color w:val="000000" w:themeColor="text1"/>
          <w:sz w:val="18"/>
          <w:szCs w:val="18"/>
        </w:rPr>
      </w:pPr>
      <w:r w:rsidRPr="00EF7421">
        <w:rPr>
          <w:rStyle w:val="Red"/>
          <w:rFonts w:cs="Arial"/>
          <w:color w:val="000000" w:themeColor="text1"/>
          <w:sz w:val="18"/>
          <w:szCs w:val="18"/>
        </w:rPr>
        <w:t xml:space="preserve">two or more exceedances have occurred in the preceding 4 calendar years. </w:t>
      </w:r>
    </w:p>
    <w:p w14:paraId="7EC3AF57" w14:textId="1315773D" w:rsidR="002B344C" w:rsidRPr="00EF7421" w:rsidRDefault="009561D3" w:rsidP="0033116C">
      <w:pPr>
        <w:pStyle w:val="aiBullet"/>
        <w:numPr>
          <w:ilvl w:val="0"/>
          <w:numId w:val="0"/>
        </w:numPr>
        <w:spacing w:before="0"/>
        <w:ind w:left="1701"/>
        <w:rPr>
          <w:rStyle w:val="Red"/>
          <w:rFonts w:cs="Arial"/>
          <w:color w:val="000000" w:themeColor="text1"/>
          <w:sz w:val="18"/>
          <w:szCs w:val="18"/>
        </w:rPr>
      </w:pPr>
      <w:r w:rsidRPr="00EF7421">
        <w:rPr>
          <w:rStyle w:val="Red"/>
          <w:rFonts w:cs="Arial"/>
          <w:color w:val="000000" w:themeColor="text1"/>
          <w:sz w:val="18"/>
          <w:szCs w:val="18"/>
        </w:rPr>
        <w:t>Only exceedances from a calendar year after 31 December 2023</w:t>
      </w:r>
      <w:r w:rsidR="008F0548" w:rsidRPr="00EF7421">
        <w:rPr>
          <w:rStyle w:val="Red"/>
          <w:rFonts w:cs="Arial"/>
          <w:color w:val="000000" w:themeColor="text1"/>
          <w:sz w:val="18"/>
          <w:szCs w:val="18"/>
        </w:rPr>
        <w:t xml:space="preserve"> </w:t>
      </w:r>
      <w:r w:rsidRPr="00EF7421">
        <w:rPr>
          <w:rStyle w:val="Red"/>
          <w:rFonts w:cs="Arial"/>
          <w:color w:val="000000" w:themeColor="text1"/>
          <w:sz w:val="18"/>
          <w:szCs w:val="18"/>
        </w:rPr>
        <w:t xml:space="preserve">shall be used. </w:t>
      </w:r>
    </w:p>
    <w:p w14:paraId="2EF3DF9B" w14:textId="4EA6B5CC"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 xml:space="preserve">At least </w:t>
      </w:r>
      <w:r w:rsidRPr="008B0F17">
        <w:rPr>
          <w:rStyle w:val="Red"/>
          <w:color w:val="000000" w:themeColor="text1"/>
          <w:sz w:val="18"/>
          <w:szCs w:val="18"/>
        </w:rPr>
        <w:t xml:space="preserve">95% of all flow passed forward readings taken in any calendar year while the overflow </w:t>
      </w:r>
      <w:r w:rsidR="00EF7421" w:rsidRPr="008B0F17">
        <w:rPr>
          <w:rStyle w:val="Red"/>
          <w:color w:val="000000" w:themeColor="text1"/>
          <w:sz w:val="18"/>
          <w:szCs w:val="18"/>
        </w:rPr>
        <w:t>t</w:t>
      </w:r>
      <w:r w:rsidRPr="008B0F17">
        <w:rPr>
          <w:rStyle w:val="Red"/>
          <w:color w:val="000000" w:themeColor="text1"/>
          <w:sz w:val="18"/>
          <w:szCs w:val="18"/>
        </w:rPr>
        <w:t>o storm tank is o</w:t>
      </w:r>
      <w:r w:rsidRPr="00742596">
        <w:rPr>
          <w:rStyle w:val="Red"/>
          <w:color w:val="auto"/>
          <w:sz w:val="18"/>
          <w:szCs w:val="18"/>
        </w:rPr>
        <w:t xml:space="preserve">perating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EF7421" w:rsidRDefault="006E592F" w:rsidP="0033116C">
      <w:pPr>
        <w:pStyle w:val="aiBullet"/>
        <w:tabs>
          <w:tab w:val="clear" w:pos="1588"/>
          <w:tab w:val="num" w:pos="1985"/>
        </w:tabs>
        <w:spacing w:before="0"/>
        <w:ind w:left="1985" w:hanging="312"/>
        <w:rPr>
          <w:rStyle w:val="Red"/>
          <w:color w:val="000000" w:themeColor="text1"/>
          <w:sz w:val="18"/>
          <w:szCs w:val="18"/>
        </w:rPr>
      </w:pPr>
      <w:r w:rsidRPr="00EF7421">
        <w:rPr>
          <w:rStyle w:val="Red"/>
          <w:color w:val="000000" w:themeColor="text1"/>
          <w:sz w:val="18"/>
          <w:szCs w:val="18"/>
        </w:rPr>
        <w:t>data that is not ‘good’ data; or</w:t>
      </w:r>
    </w:p>
    <w:p w14:paraId="492B911E" w14:textId="53AA5B4E" w:rsidR="006E592F" w:rsidRPr="00EF7421" w:rsidRDefault="006E592F" w:rsidP="0033116C">
      <w:pPr>
        <w:pStyle w:val="aiBullet"/>
        <w:tabs>
          <w:tab w:val="clear" w:pos="1588"/>
          <w:tab w:val="num" w:pos="1985"/>
        </w:tabs>
        <w:spacing w:before="0"/>
        <w:ind w:left="1985" w:hanging="312"/>
        <w:rPr>
          <w:rStyle w:val="Red"/>
          <w:color w:val="000000" w:themeColor="text1"/>
          <w:sz w:val="18"/>
          <w:szCs w:val="18"/>
        </w:rPr>
      </w:pPr>
      <w:r w:rsidRPr="00EF7421">
        <w:rPr>
          <w:rStyle w:val="Red"/>
          <w:color w:val="000000" w:themeColor="text1"/>
          <w:sz w:val="18"/>
          <w:szCs w:val="18"/>
        </w:rPr>
        <w:t>the first flow reading taken after the start of each overflow event</w:t>
      </w:r>
      <w:r w:rsidR="00EF7421" w:rsidRPr="00EF7421">
        <w:rPr>
          <w:rStyle w:val="Red"/>
          <w:color w:val="000000" w:themeColor="text1"/>
          <w:sz w:val="18"/>
          <w:szCs w:val="18"/>
        </w:rPr>
        <w:t xml:space="preserve"> </w:t>
      </w:r>
      <w:r w:rsidR="00EC15BA" w:rsidRPr="00EF7421">
        <w:rPr>
          <w:rStyle w:val="Red"/>
          <w:color w:val="000000" w:themeColor="text1"/>
          <w:sz w:val="18"/>
          <w:szCs w:val="18"/>
        </w:rPr>
        <w:t>/ flow readings taken within 30 minutes after the start of each overflow event;</w:t>
      </w:r>
      <w:r w:rsidRPr="00EF7421">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4E90FCC4"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purposes </w:t>
      </w:r>
      <w:r w:rsidRPr="006B3BB4">
        <w:rPr>
          <w:rFonts w:cs="Arial"/>
          <w:iCs/>
          <w:sz w:val="18"/>
          <w:szCs w:val="18"/>
        </w:rPr>
        <w:t>of 3.1.</w:t>
      </w:r>
      <w:r w:rsidR="006B3BB4" w:rsidRPr="006B3BB4">
        <w:rPr>
          <w:rFonts w:cs="Arial"/>
          <w:iCs/>
          <w:sz w:val="18"/>
          <w:szCs w:val="18"/>
        </w:rPr>
        <w:t>6</w:t>
      </w:r>
      <w:r w:rsidRPr="006B3BB4">
        <w:rPr>
          <w:rFonts w:cs="Arial"/>
          <w:iCs/>
          <w:sz w:val="18"/>
          <w:szCs w:val="18"/>
        </w:rPr>
        <w:t xml:space="preserve"> (</w:t>
      </w:r>
      <w:r w:rsidRPr="00742596">
        <w:rPr>
          <w:rFonts w:cs="Arial"/>
          <w:iCs/>
          <w:sz w:val="18"/>
          <w:szCs w:val="18"/>
        </w:rPr>
        <w:t>a) (iii) above,</w:t>
      </w:r>
    </w:p>
    <w:p w14:paraId="1F1A2DA4" w14:textId="1EE4D000" w:rsidR="00AF06AD" w:rsidRPr="00EF7421"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lastRenderedPageBreak/>
        <w:t>the regular planned maintenance, non-routine planned maintenance or non-routine un-planned maintenance mu</w:t>
      </w:r>
      <w:r w:rsidRPr="00EF7421">
        <w:rPr>
          <w:rFonts w:cs="Arial"/>
          <w:iCs/>
          <w:color w:val="000000" w:themeColor="text1"/>
          <w:sz w:val="18"/>
          <w:szCs w:val="18"/>
        </w:rPr>
        <w:t>st not have resulted in a discharge from the storm tanks; and</w:t>
      </w:r>
    </w:p>
    <w:p w14:paraId="4A55A30D" w14:textId="5B25D5B3" w:rsidR="00AF06AD" w:rsidRPr="00742596" w:rsidRDefault="00AF06AD" w:rsidP="0033116C">
      <w:pPr>
        <w:pStyle w:val="aiBullet"/>
        <w:tabs>
          <w:tab w:val="clear" w:pos="1588"/>
          <w:tab w:val="num" w:pos="1985"/>
        </w:tabs>
        <w:spacing w:before="0"/>
        <w:ind w:left="1985" w:hanging="312"/>
        <w:rPr>
          <w:rFonts w:cs="Arial"/>
          <w:iCs/>
          <w:sz w:val="18"/>
          <w:szCs w:val="18"/>
        </w:rPr>
      </w:pPr>
      <w:r w:rsidRPr="00EF7421">
        <w:rPr>
          <w:rFonts w:cs="Arial"/>
          <w:iCs/>
          <w:color w:val="000000" w:themeColor="text1"/>
          <w:sz w:val="18"/>
          <w:szCs w:val="18"/>
        </w:rPr>
        <w:t>the storm tanks must have been emptied as soon as reasonably practicable and before any further overflow into them occurs;</w:t>
      </w:r>
      <w:r w:rsidRPr="00742596">
        <w:rPr>
          <w:rFonts w:cs="Arial"/>
          <w:iCs/>
          <w:sz w:val="18"/>
          <w:szCs w:val="18"/>
        </w:rPr>
        <w:t xml:space="preserve">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60847250" w:rsidR="00AF06AD" w:rsidRPr="00EF7421"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operator must have notified Natural Resources Wales in writing at least 5 working days before commencing any non-routine planned maintenance and, within 14 days of completing the non-routine pla</w:t>
      </w:r>
      <w:r w:rsidRPr="00EF7421">
        <w:rPr>
          <w:rFonts w:cs="Arial"/>
          <w:iCs/>
          <w:color w:val="000000" w:themeColor="text1"/>
          <w:sz w:val="18"/>
          <w:szCs w:val="18"/>
        </w:rPr>
        <w:t xml:space="preserve">nned maintenance, have submitted a full description of its impact on the operation of the storm tanks to Natural Resources </w:t>
      </w:r>
      <w:proofErr w:type="gramStart"/>
      <w:r w:rsidRPr="00EF7421">
        <w:rPr>
          <w:rFonts w:cs="Arial"/>
          <w:iCs/>
          <w:color w:val="000000" w:themeColor="text1"/>
          <w:sz w:val="18"/>
          <w:szCs w:val="18"/>
        </w:rPr>
        <w:t>Wales;</w:t>
      </w:r>
      <w:proofErr w:type="gramEnd"/>
      <w:r w:rsidRPr="00EF7421">
        <w:rPr>
          <w:rFonts w:cs="Arial"/>
          <w:iCs/>
          <w:color w:val="000000" w:themeColor="text1"/>
          <w:sz w:val="18"/>
          <w:szCs w:val="18"/>
        </w:rPr>
        <w:t xml:space="preserve"> and</w:t>
      </w:r>
    </w:p>
    <w:p w14:paraId="465AD3FC" w14:textId="4AFF30BE" w:rsidR="00AF06AD" w:rsidRPr="00742596" w:rsidRDefault="00AF06AD" w:rsidP="0033116C">
      <w:pPr>
        <w:pStyle w:val="aiBullet"/>
        <w:tabs>
          <w:tab w:val="clear" w:pos="1588"/>
          <w:tab w:val="num" w:pos="1985"/>
        </w:tabs>
        <w:spacing w:before="0"/>
        <w:ind w:left="1985" w:hanging="312"/>
        <w:rPr>
          <w:rFonts w:cs="Arial"/>
          <w:iCs/>
          <w:sz w:val="18"/>
          <w:szCs w:val="18"/>
        </w:rPr>
      </w:pPr>
      <w:r w:rsidRPr="00EF7421">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w:t>
      </w:r>
      <w:r w:rsidRPr="00742596">
        <w:rPr>
          <w:rFonts w:cs="Arial"/>
          <w:iCs/>
          <w:sz w:val="18"/>
          <w:szCs w:val="18"/>
        </w:rPr>
        <w:t xml:space="preserve">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representatives, officers, employees or servants</w:t>
      </w:r>
    </w:p>
    <w:p w14:paraId="37A9DE39" w14:textId="7F6398DB" w:rsidR="006E592F" w:rsidRPr="00742596"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any readings to be considered for the p</w:t>
      </w:r>
      <w:r w:rsidRPr="006B3BB4">
        <w:rPr>
          <w:rStyle w:val="Red"/>
          <w:color w:val="auto"/>
          <w:sz w:val="18"/>
          <w:szCs w:val="18"/>
        </w:rPr>
        <w:t xml:space="preserve">urposes of </w:t>
      </w:r>
      <w:r w:rsidR="009565D3" w:rsidRPr="006B3BB4">
        <w:rPr>
          <w:rStyle w:val="Red"/>
          <w:color w:val="auto"/>
          <w:sz w:val="18"/>
          <w:szCs w:val="18"/>
        </w:rPr>
        <w:t>3.1.</w:t>
      </w:r>
      <w:r w:rsidR="006B3BB4" w:rsidRPr="006B3BB4">
        <w:rPr>
          <w:rStyle w:val="Red"/>
          <w:color w:val="auto"/>
          <w:sz w:val="18"/>
          <w:szCs w:val="18"/>
        </w:rPr>
        <w:t>6</w:t>
      </w:r>
      <w:r w:rsidR="009565D3" w:rsidRPr="006B3BB4">
        <w:rPr>
          <w:rStyle w:val="Red"/>
          <w:color w:val="auto"/>
          <w:sz w:val="18"/>
          <w:szCs w:val="18"/>
        </w:rPr>
        <w:t xml:space="preserve"> </w:t>
      </w:r>
      <w:r w:rsidRPr="006B3BB4">
        <w:rPr>
          <w:rStyle w:val="Red"/>
          <w:color w:val="auto"/>
          <w:sz w:val="18"/>
          <w:szCs w:val="18"/>
        </w:rPr>
        <w:t>(a) (iv) above, the operator must hav</w:t>
      </w:r>
      <w:r w:rsidRPr="006B3BB4">
        <w:rPr>
          <w:rStyle w:val="Red"/>
          <w:color w:val="000000" w:themeColor="text1"/>
          <w:sz w:val="18"/>
          <w:szCs w:val="18"/>
        </w:rPr>
        <w:t>e notified Natural Resources Wales as soon as reasonably p</w:t>
      </w:r>
      <w:r w:rsidRPr="00EF7421">
        <w:rPr>
          <w:rStyle w:val="Red"/>
          <w:color w:val="000000" w:themeColor="text1"/>
          <w:sz w:val="18"/>
          <w:szCs w:val="18"/>
        </w:rPr>
        <w:t>racticable and must have used their best endeavours to minimise any adverse impact on the operation of the storm tanks.</w:t>
      </w:r>
    </w:p>
    <w:p w14:paraId="0ABF0FCB" w14:textId="102BA663" w:rsidR="00AF06AD" w:rsidRPr="00742596" w:rsidRDefault="00AF06AD" w:rsidP="0033116C">
      <w:pPr>
        <w:pStyle w:val="aBullet"/>
        <w:tabs>
          <w:tab w:val="num" w:pos="1701"/>
        </w:tabs>
        <w:spacing w:before="0"/>
        <w:ind w:left="1701" w:hanging="567"/>
        <w:rPr>
          <w:rStyle w:val="Red"/>
          <w:color w:val="auto"/>
          <w:sz w:val="18"/>
          <w:szCs w:val="18"/>
        </w:rPr>
      </w:pPr>
      <w:r w:rsidRPr="006B3BB4">
        <w:rPr>
          <w:rStyle w:val="Red"/>
          <w:color w:val="auto"/>
          <w:sz w:val="18"/>
          <w:szCs w:val="18"/>
        </w:rPr>
        <w:t xml:space="preserve">Records demonstrating that the requirements of </w:t>
      </w:r>
      <w:r w:rsidR="007338D3" w:rsidRPr="006B3BB4">
        <w:rPr>
          <w:rStyle w:val="Red"/>
          <w:color w:val="auto"/>
          <w:sz w:val="18"/>
          <w:szCs w:val="18"/>
        </w:rPr>
        <w:t>3.1.</w:t>
      </w:r>
      <w:r w:rsidR="006B3BB4" w:rsidRPr="006B3BB4">
        <w:rPr>
          <w:rStyle w:val="Red"/>
          <w:color w:val="auto"/>
          <w:sz w:val="18"/>
          <w:szCs w:val="18"/>
        </w:rPr>
        <w:t xml:space="preserve">6 </w:t>
      </w:r>
      <w:r w:rsidRPr="006B3BB4">
        <w:rPr>
          <w:rStyle w:val="Red"/>
          <w:color w:val="auto"/>
          <w:sz w:val="18"/>
          <w:szCs w:val="18"/>
        </w:rPr>
        <w:t>(a), (</w:t>
      </w:r>
      <w:r w:rsidRPr="00742596">
        <w:rPr>
          <w:rStyle w:val="Red"/>
          <w:color w:val="auto"/>
          <w:sz w:val="18"/>
          <w:szCs w:val="18"/>
        </w:rPr>
        <w:t>b) and (c) above have been met shall be maintained</w:t>
      </w:r>
    </w:p>
    <w:p w14:paraId="7467BE86" w14:textId="77777777" w:rsidR="00821962" w:rsidRPr="00EF7421" w:rsidRDefault="00821962" w:rsidP="007704A9">
      <w:pPr>
        <w:pStyle w:val="Bullet0"/>
        <w:keepNext/>
        <w:tabs>
          <w:tab w:val="num" w:pos="1134"/>
        </w:tabs>
        <w:spacing w:before="120"/>
        <w:ind w:hanging="113"/>
        <w:rPr>
          <w:rFonts w:cs="Arial"/>
          <w:color w:val="000000" w:themeColor="text1"/>
        </w:rPr>
      </w:pPr>
      <w:r w:rsidRPr="00EF7421">
        <w:rPr>
          <w:rFonts w:cs="Arial"/>
          <w:color w:val="000000" w:themeColor="text1"/>
        </w:rPr>
        <w:t>Emissions of substances not controlled by emission limits</w:t>
      </w:r>
    </w:p>
    <w:p w14:paraId="4B0522D3" w14:textId="48221DFB" w:rsidR="00821962" w:rsidRPr="00BE5551" w:rsidRDefault="00821962" w:rsidP="00BE5551">
      <w:pPr>
        <w:pStyle w:val="Bullet1"/>
        <w:tabs>
          <w:tab w:val="num" w:pos="1134"/>
        </w:tabs>
        <w:spacing w:before="0"/>
        <w:ind w:left="1134" w:hanging="567"/>
        <w:rPr>
          <w:rFonts w:cs="Arial"/>
          <w:sz w:val="18"/>
          <w:szCs w:val="18"/>
        </w:rPr>
      </w:pPr>
      <w:r w:rsidRPr="00EF7421">
        <w:rPr>
          <w:rStyle w:val="Red"/>
          <w:rFonts w:cs="Arial"/>
          <w:color w:val="000000" w:themeColor="text1"/>
          <w:sz w:val="18"/>
          <w:szCs w:val="18"/>
        </w:rPr>
        <w:t>For the activity (A1) referenced in schedule 1, table S1.1</w:t>
      </w:r>
      <w:r w:rsidRPr="00EF7421">
        <w:rPr>
          <w:rFonts w:cs="Arial"/>
          <w:color w:val="000000" w:themeColor="text1"/>
          <w:sz w:val="18"/>
          <w:szCs w:val="18"/>
        </w:rPr>
        <w:t xml:space="preserve"> The operator shall take appropriate measures to minimise so far as reasonably practica</w:t>
      </w:r>
      <w:r w:rsidRPr="00BE5551">
        <w:rPr>
          <w:rFonts w:cs="Arial"/>
          <w:sz w:val="18"/>
          <w:szCs w:val="18"/>
        </w:rPr>
        <w:t>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0F22F444" w:rsidR="00821962" w:rsidRPr="00EF7421" w:rsidRDefault="00821962" w:rsidP="0033116C">
      <w:pPr>
        <w:pStyle w:val="Bullet1"/>
        <w:tabs>
          <w:tab w:val="num" w:pos="1134"/>
        </w:tabs>
        <w:spacing w:before="0"/>
        <w:ind w:left="1134" w:hanging="567"/>
        <w:rPr>
          <w:rStyle w:val="Red"/>
          <w:rFonts w:cs="Arial"/>
          <w:color w:val="000000" w:themeColor="text1"/>
          <w:sz w:val="18"/>
          <w:szCs w:val="18"/>
        </w:rPr>
      </w:pPr>
      <w:r w:rsidRPr="00EF7421">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EF7421" w:rsidRDefault="00821962" w:rsidP="0033116C">
      <w:pPr>
        <w:pStyle w:val="Bullet1"/>
        <w:tabs>
          <w:tab w:val="num" w:pos="1134"/>
        </w:tabs>
        <w:spacing w:before="0"/>
        <w:ind w:left="1134" w:hanging="567"/>
        <w:rPr>
          <w:rStyle w:val="Red"/>
          <w:rFonts w:cs="Arial"/>
          <w:color w:val="000000" w:themeColor="text1"/>
          <w:sz w:val="18"/>
          <w:szCs w:val="18"/>
        </w:rPr>
      </w:pPr>
      <w:r w:rsidRPr="00EF7421">
        <w:rPr>
          <w:rStyle w:val="Red"/>
          <w:rFonts w:cs="Arial"/>
          <w:color w:val="000000" w:themeColor="text1"/>
          <w:sz w:val="18"/>
          <w:szCs w:val="18"/>
        </w:rPr>
        <w:t>The monitoring programme for the parameters subject to schedule 3B shall be:</w:t>
      </w:r>
    </w:p>
    <w:p w14:paraId="41EA47DB" w14:textId="77777777" w:rsidR="00821962" w:rsidRPr="00EF7421" w:rsidRDefault="00821962" w:rsidP="0033116C">
      <w:pPr>
        <w:pStyle w:val="aBullet"/>
        <w:tabs>
          <w:tab w:val="num" w:pos="1701"/>
        </w:tabs>
        <w:spacing w:before="0"/>
        <w:ind w:left="1701" w:hanging="567"/>
        <w:rPr>
          <w:rStyle w:val="Red"/>
          <w:rFonts w:cs="Arial"/>
          <w:color w:val="000000" w:themeColor="text1"/>
          <w:sz w:val="18"/>
          <w:szCs w:val="18"/>
        </w:rPr>
      </w:pPr>
      <w:r w:rsidRPr="00EF742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EF7421" w:rsidRDefault="00821962" w:rsidP="0033116C">
      <w:pPr>
        <w:pStyle w:val="aBullet"/>
        <w:tabs>
          <w:tab w:val="num" w:pos="1701"/>
        </w:tabs>
        <w:spacing w:before="0"/>
        <w:ind w:left="1701" w:hanging="567"/>
        <w:rPr>
          <w:rStyle w:val="Red"/>
          <w:rFonts w:cs="Arial"/>
          <w:color w:val="000000" w:themeColor="text1"/>
          <w:sz w:val="18"/>
          <w:szCs w:val="18"/>
        </w:rPr>
      </w:pPr>
      <w:r w:rsidRPr="00EF742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EF7421" w:rsidRDefault="00821962" w:rsidP="0033116C">
      <w:pPr>
        <w:pStyle w:val="Bullet1"/>
        <w:tabs>
          <w:tab w:val="num" w:pos="1134"/>
        </w:tabs>
        <w:spacing w:before="0"/>
        <w:ind w:left="1134" w:hanging="567"/>
        <w:rPr>
          <w:rStyle w:val="Red"/>
          <w:rFonts w:cs="Arial"/>
          <w:color w:val="000000" w:themeColor="text1"/>
          <w:sz w:val="18"/>
          <w:szCs w:val="18"/>
        </w:rPr>
      </w:pPr>
      <w:r w:rsidRPr="00EF7421">
        <w:rPr>
          <w:rStyle w:val="Red"/>
          <w:rFonts w:cs="Arial"/>
          <w:color w:val="000000" w:themeColor="text1"/>
          <w:sz w:val="18"/>
          <w:szCs w:val="18"/>
        </w:rPr>
        <w:lastRenderedPageBreak/>
        <w:t xml:space="preserve">After becoming </w:t>
      </w:r>
      <w:proofErr w:type="gramStart"/>
      <w:r w:rsidRPr="00EF7421">
        <w:rPr>
          <w:rStyle w:val="Red"/>
          <w:rFonts w:cs="Arial"/>
          <w:color w:val="000000" w:themeColor="text1"/>
          <w:sz w:val="18"/>
          <w:szCs w:val="18"/>
        </w:rPr>
        <w:t>aware, or</w:t>
      </w:r>
      <w:proofErr w:type="gramEnd"/>
      <w:r w:rsidRPr="00EF7421">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EF7421" w:rsidRDefault="00821962" w:rsidP="0033116C">
      <w:pPr>
        <w:pStyle w:val="Bullet1"/>
        <w:tabs>
          <w:tab w:val="num" w:pos="1134"/>
        </w:tabs>
        <w:spacing w:before="0"/>
        <w:ind w:left="1134" w:hanging="567"/>
        <w:rPr>
          <w:rStyle w:val="Red"/>
          <w:rFonts w:cs="Arial"/>
          <w:color w:val="000000" w:themeColor="text1"/>
          <w:sz w:val="18"/>
          <w:szCs w:val="18"/>
        </w:rPr>
      </w:pPr>
      <w:r w:rsidRPr="00EF7421">
        <w:rPr>
          <w:rStyle w:val="Red"/>
          <w:rFonts w:cs="Arial"/>
          <w:color w:val="000000" w:themeColor="text1"/>
          <w:sz w:val="18"/>
          <w:szCs w:val="18"/>
        </w:rPr>
        <w:t xml:space="preserve">The monitoring programme for the parameters subject to schedule 3C shall be: </w:t>
      </w:r>
    </w:p>
    <w:p w14:paraId="4EB37E90" w14:textId="77777777" w:rsidR="00821962" w:rsidRPr="00EF7421" w:rsidRDefault="00821962" w:rsidP="0033116C">
      <w:pPr>
        <w:pStyle w:val="aBullet"/>
        <w:numPr>
          <w:ilvl w:val="0"/>
          <w:numId w:val="16"/>
        </w:numPr>
        <w:spacing w:before="0"/>
        <w:ind w:left="1843" w:hanging="567"/>
        <w:rPr>
          <w:rStyle w:val="Red"/>
          <w:rFonts w:cs="Arial"/>
          <w:color w:val="000000" w:themeColor="text1"/>
          <w:sz w:val="18"/>
          <w:szCs w:val="18"/>
        </w:rPr>
      </w:pPr>
      <w:r w:rsidRPr="00EF7421">
        <w:rPr>
          <w:rStyle w:val="Red"/>
          <w:rFonts w:cs="Arial"/>
          <w:color w:val="000000" w:themeColor="text1"/>
          <w:sz w:val="18"/>
          <w:szCs w:val="18"/>
        </w:rPr>
        <w:t xml:space="preserve">pre-scheduled before each calendar </w:t>
      </w:r>
      <w:proofErr w:type="gramStart"/>
      <w:r w:rsidRPr="00EF7421">
        <w:rPr>
          <w:rStyle w:val="Red"/>
          <w:rFonts w:cs="Arial"/>
          <w:color w:val="000000" w:themeColor="text1"/>
          <w:sz w:val="18"/>
          <w:szCs w:val="18"/>
        </w:rPr>
        <w:t>year;</w:t>
      </w:r>
      <w:proofErr w:type="gramEnd"/>
      <w:r w:rsidRPr="00EF7421">
        <w:rPr>
          <w:rStyle w:val="Red"/>
          <w:rFonts w:cs="Arial"/>
          <w:color w:val="000000" w:themeColor="text1"/>
          <w:sz w:val="18"/>
          <w:szCs w:val="18"/>
        </w:rPr>
        <w:t xml:space="preserve"> </w:t>
      </w:r>
    </w:p>
    <w:p w14:paraId="570B42B0" w14:textId="77777777" w:rsidR="00821962" w:rsidRPr="00EF7421" w:rsidRDefault="00821962" w:rsidP="0033116C">
      <w:pPr>
        <w:pStyle w:val="Bullet1"/>
        <w:numPr>
          <w:ilvl w:val="0"/>
          <w:numId w:val="16"/>
        </w:numPr>
        <w:spacing w:before="0"/>
        <w:ind w:left="1843" w:hanging="567"/>
        <w:rPr>
          <w:rStyle w:val="Red"/>
          <w:color w:val="000000" w:themeColor="text1"/>
          <w:sz w:val="18"/>
          <w:szCs w:val="18"/>
        </w:rPr>
      </w:pPr>
      <w:r w:rsidRPr="00EF7421">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EF7421" w:rsidRDefault="00821962" w:rsidP="0033116C">
      <w:pPr>
        <w:pStyle w:val="Bullet1"/>
        <w:numPr>
          <w:ilvl w:val="0"/>
          <w:numId w:val="16"/>
        </w:numPr>
        <w:spacing w:before="0"/>
        <w:ind w:left="1843" w:hanging="567"/>
        <w:rPr>
          <w:rStyle w:val="Red"/>
          <w:rFonts w:cs="Arial"/>
          <w:color w:val="000000" w:themeColor="text1"/>
          <w:sz w:val="18"/>
          <w:szCs w:val="18"/>
        </w:rPr>
      </w:pPr>
      <w:r w:rsidRPr="00EF7421">
        <w:rPr>
          <w:rStyle w:val="Red"/>
          <w:color w:val="000000" w:themeColor="text1"/>
          <w:sz w:val="18"/>
          <w:szCs w:val="18"/>
        </w:rPr>
        <w:t xml:space="preserve">samples must be collected at approximately equal intervals during the year from different days of </w:t>
      </w:r>
      <w:r w:rsidRPr="00EF7421">
        <w:rPr>
          <w:rStyle w:val="Red"/>
          <w:rFonts w:cs="Arial"/>
          <w:color w:val="000000" w:themeColor="text1"/>
          <w:sz w:val="18"/>
          <w:szCs w:val="18"/>
        </w:rPr>
        <w:t>the week and approximately 10% of sampl</w:t>
      </w:r>
      <w:r w:rsidR="00E61407" w:rsidRPr="00EF7421">
        <w:rPr>
          <w:rStyle w:val="Red"/>
          <w:rFonts w:cs="Arial"/>
          <w:color w:val="000000" w:themeColor="text1"/>
          <w:sz w:val="18"/>
          <w:szCs w:val="18"/>
        </w:rPr>
        <w:t xml:space="preserve">es should be taken at weekends. </w:t>
      </w:r>
    </w:p>
    <w:p w14:paraId="30968949" w14:textId="3A7466A4" w:rsidR="00821962" w:rsidRPr="00EF7421" w:rsidRDefault="00821962" w:rsidP="0033116C">
      <w:pPr>
        <w:pStyle w:val="Bullet1"/>
        <w:spacing w:before="0"/>
        <w:ind w:hanging="539"/>
        <w:rPr>
          <w:rStyle w:val="Red"/>
          <w:rFonts w:cs="Arial"/>
          <w:color w:val="000000" w:themeColor="text1"/>
          <w:sz w:val="18"/>
          <w:szCs w:val="18"/>
        </w:rPr>
      </w:pPr>
      <w:r w:rsidRPr="00EF7421">
        <w:rPr>
          <w:rStyle w:val="Red"/>
          <w:rFonts w:cs="Arial"/>
          <w:color w:val="000000" w:themeColor="text1"/>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 </w:t>
      </w:r>
    </w:p>
    <w:p w14:paraId="640894F5" w14:textId="42A19CAD"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3116C">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3116C">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3116C">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3116C">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3116C">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3116C">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3A6DD352"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0CF180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2FA7A1D2" w:rsidR="00F008EB" w:rsidRDefault="00821962" w:rsidP="00821962">
      <w:pPr>
        <w:pStyle w:val="Bullet1"/>
        <w:tabs>
          <w:tab w:val="num" w:pos="1134"/>
        </w:tabs>
        <w:ind w:left="1134" w:hanging="567"/>
        <w:rPr>
          <w:rStyle w:val="Pink"/>
          <w:rFonts w:cs="Arial"/>
          <w:color w:val="auto"/>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26DAB6E8" w14:textId="0990F866" w:rsidR="00821962" w:rsidRPr="00F008EB" w:rsidRDefault="00F008EB" w:rsidP="00F008EB">
      <w:pPr>
        <w:rPr>
          <w:rFonts w:ascii="Arial" w:hAnsi="Arial" w:cs="Arial"/>
          <w:bCs/>
          <w:sz w:val="18"/>
          <w:szCs w:val="18"/>
          <w:lang w:eastAsia="en-US"/>
        </w:rPr>
      </w:pPr>
      <w:r>
        <w:rPr>
          <w:rStyle w:val="Pink"/>
          <w:rFonts w:cs="Arial"/>
          <w:color w:val="auto"/>
          <w:sz w:val="18"/>
          <w:szCs w:val="18"/>
        </w:rPr>
        <w:br w:type="page"/>
      </w:r>
    </w:p>
    <w:p w14:paraId="455B353C" w14:textId="77777777" w:rsidR="00572718" w:rsidRDefault="00572718" w:rsidP="007704A9">
      <w:pPr>
        <w:pStyle w:val="Bullet0"/>
        <w:tabs>
          <w:tab w:val="clear" w:pos="680"/>
          <w:tab w:val="num" w:pos="1134"/>
        </w:tabs>
        <w:spacing w:before="120"/>
        <w:ind w:hanging="113"/>
      </w:pPr>
      <w:r>
        <w:lastRenderedPageBreak/>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07B87">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w:t>
      </w:r>
      <w:r w:rsidRPr="00EF7421">
        <w:rPr>
          <w:color w:val="000000" w:themeColor="text1"/>
          <w:sz w:val="18"/>
          <w:szCs w:val="18"/>
        </w:rPr>
        <w:t xml:space="preserve">ble S3.1 </w:t>
      </w:r>
      <w:r w:rsidRPr="00EF7421">
        <w:rPr>
          <w:rStyle w:val="Red"/>
          <w:color w:val="000000" w:themeColor="text1"/>
          <w:sz w:val="18"/>
          <w:szCs w:val="18"/>
        </w:rPr>
        <w:t>(including individual exceedances of limits which are covered by condition 3.1.2)</w:t>
      </w:r>
      <w:r w:rsidRPr="00EF7421">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61C1DC77" w:rsidR="00821962" w:rsidRPr="00EF7421" w:rsidRDefault="00821962" w:rsidP="00107B87">
      <w:pPr>
        <w:pStyle w:val="Bullet1"/>
        <w:tabs>
          <w:tab w:val="num" w:pos="1134"/>
        </w:tabs>
        <w:spacing w:before="0"/>
        <w:ind w:left="1134" w:hanging="567"/>
        <w:rPr>
          <w:rStyle w:val="Red"/>
          <w:color w:val="000000" w:themeColor="text1"/>
          <w:sz w:val="18"/>
          <w:szCs w:val="18"/>
        </w:rPr>
      </w:pPr>
      <w:r w:rsidRPr="00EF7421">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corporate body other than a registered company:</w:t>
      </w:r>
    </w:p>
    <w:p w14:paraId="1248CFDA" w14:textId="77777777" w:rsidR="00821962" w:rsidRPr="00FE67A1" w:rsidRDefault="00821962" w:rsidP="00FE67A1">
      <w:pPr>
        <w:pStyle w:val="aBullet"/>
        <w:numPr>
          <w:ilvl w:val="3"/>
          <w:numId w:val="50"/>
        </w:numPr>
        <w:tabs>
          <w:tab w:val="clear" w:pos="1134"/>
          <w:tab w:val="num" w:pos="1701"/>
        </w:tabs>
        <w:spacing w:before="0"/>
        <w:ind w:left="1701" w:hanging="567"/>
        <w:rPr>
          <w:sz w:val="18"/>
          <w:szCs w:val="18"/>
        </w:rPr>
      </w:pPr>
      <w:r w:rsidRPr="00FE67A1">
        <w:rPr>
          <w:sz w:val="18"/>
          <w:szCs w:val="18"/>
        </w:rPr>
        <w:t>any change in the operator’s name or address; and</w:t>
      </w:r>
    </w:p>
    <w:p w14:paraId="0E5A87C9"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4217D63A" w14:textId="769A588A" w:rsidR="00821962" w:rsidRPr="003375BF" w:rsidRDefault="00821962" w:rsidP="00107B87">
      <w:pPr>
        <w:pStyle w:val="Bullet1"/>
        <w:tabs>
          <w:tab w:val="num" w:pos="1134"/>
        </w:tabs>
        <w:spacing w:before="0"/>
        <w:ind w:left="1134" w:hanging="567"/>
        <w:rPr>
          <w:sz w:val="18"/>
          <w:szCs w:val="18"/>
        </w:rPr>
      </w:pPr>
      <w:r w:rsidRPr="00EF7421">
        <w:rPr>
          <w:rStyle w:val="Red"/>
          <w:color w:val="000000" w:themeColor="text1"/>
          <w:sz w:val="18"/>
          <w:szCs w:val="18"/>
        </w:rPr>
        <w:t>For the activity (A1) referenced in schedule 1, table S1.1</w:t>
      </w:r>
      <w:r w:rsidRPr="00EF7421">
        <w:rPr>
          <w:color w:val="000000" w:themeColor="text1"/>
          <w:sz w:val="18"/>
          <w:szCs w:val="18"/>
        </w:rPr>
        <w:t xml:space="preserve"> where the operator proposes to make a change in the nature of the activity by increasing the concen</w:t>
      </w:r>
      <w:r w:rsidRPr="003375BF">
        <w:rPr>
          <w:sz w:val="18"/>
          <w:szCs w:val="18"/>
        </w:rPr>
        <w:t>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55266885" w:rsidR="00821962" w:rsidRPr="00EF7421" w:rsidRDefault="00821962" w:rsidP="00107B87">
      <w:pPr>
        <w:pStyle w:val="Bullet1"/>
        <w:tabs>
          <w:tab w:val="num" w:pos="1134"/>
        </w:tabs>
        <w:spacing w:before="0"/>
        <w:ind w:left="1134" w:hanging="567"/>
        <w:rPr>
          <w:rStyle w:val="Red"/>
          <w:color w:val="000000" w:themeColor="text1"/>
          <w:sz w:val="18"/>
          <w:szCs w:val="18"/>
        </w:rPr>
      </w:pPr>
      <w:r w:rsidRPr="00EF7421">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164000" w:rsidRDefault="00821962" w:rsidP="00821962">
            <w:pPr>
              <w:pStyle w:val="TableText"/>
              <w:rPr>
                <w:rStyle w:val="Blue"/>
                <w:color w:val="000000" w:themeColor="text1"/>
                <w:sz w:val="18"/>
                <w:szCs w:val="18"/>
              </w:rPr>
            </w:pPr>
            <w:r w:rsidRPr="00164000">
              <w:rPr>
                <w:rStyle w:val="Blue"/>
                <w:color w:val="000000" w:themeColor="text1"/>
                <w:sz w:val="18"/>
                <w:szCs w:val="18"/>
              </w:rPr>
              <w:t>A1</w:t>
            </w:r>
          </w:p>
        </w:tc>
        <w:tc>
          <w:tcPr>
            <w:tcW w:w="3163" w:type="pct"/>
            <w:shd w:val="clear" w:color="auto" w:fill="auto"/>
          </w:tcPr>
          <w:p w14:paraId="05F3C92E" w14:textId="054EB7B9" w:rsidR="00821962" w:rsidRPr="00164000" w:rsidRDefault="00821962" w:rsidP="00821962">
            <w:pPr>
              <w:pStyle w:val="TableText"/>
              <w:rPr>
                <w:rStyle w:val="Blue"/>
                <w:color w:val="000000" w:themeColor="text1"/>
                <w:sz w:val="18"/>
                <w:szCs w:val="18"/>
              </w:rPr>
            </w:pPr>
            <w:r w:rsidRPr="00164000">
              <w:rPr>
                <w:rStyle w:val="Blue"/>
                <w:color w:val="000000" w:themeColor="text1"/>
                <w:sz w:val="18"/>
                <w:szCs w:val="18"/>
              </w:rPr>
              <w:t>Discharge of secondary treated sewage effluent</w:t>
            </w:r>
            <w:r w:rsidR="003273D4">
              <w:t xml:space="preserve"> </w:t>
            </w:r>
            <w:r w:rsidR="003273D4" w:rsidRPr="003273D4">
              <w:rPr>
                <w:rStyle w:val="Blue"/>
                <w:color w:val="000000" w:themeColor="text1"/>
                <w:sz w:val="18"/>
                <w:szCs w:val="18"/>
              </w:rPr>
              <w:t>with nutrient removal</w:t>
            </w:r>
            <w:r w:rsidRPr="00164000">
              <w:rPr>
                <w:rStyle w:val="Blue"/>
                <w:color w:val="000000" w:themeColor="text1"/>
                <w:sz w:val="18"/>
                <w:szCs w:val="18"/>
              </w:rPr>
              <w:t xml:space="preserve"> via </w:t>
            </w:r>
            <w:r w:rsidR="002D50FC" w:rsidRPr="00164000">
              <w:rPr>
                <w:rStyle w:val="Blue"/>
                <w:color w:val="000000" w:themeColor="text1"/>
                <w:sz w:val="18"/>
                <w:szCs w:val="18"/>
              </w:rPr>
              <w:t>Final Effluent Discharge Point</w:t>
            </w:r>
          </w:p>
        </w:tc>
        <w:tc>
          <w:tcPr>
            <w:tcW w:w="1171" w:type="pct"/>
            <w:shd w:val="clear" w:color="auto" w:fill="auto"/>
          </w:tcPr>
          <w:p w14:paraId="7479940B" w14:textId="0BCAA873" w:rsidR="00821962" w:rsidRPr="00164000" w:rsidRDefault="00D56820" w:rsidP="00821962">
            <w:pPr>
              <w:pStyle w:val="TableText"/>
              <w:rPr>
                <w:rStyle w:val="Red"/>
                <w:color w:val="000000" w:themeColor="text1"/>
                <w:sz w:val="18"/>
                <w:szCs w:val="18"/>
              </w:rPr>
            </w:pPr>
            <w:r w:rsidRPr="00164000">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164000" w:rsidRDefault="00821962" w:rsidP="00821962">
            <w:pPr>
              <w:pStyle w:val="TableText"/>
              <w:rPr>
                <w:rStyle w:val="Blue"/>
                <w:color w:val="000000" w:themeColor="text1"/>
                <w:sz w:val="18"/>
                <w:szCs w:val="18"/>
              </w:rPr>
            </w:pPr>
            <w:r w:rsidRPr="00164000">
              <w:rPr>
                <w:rStyle w:val="Blue"/>
                <w:color w:val="000000" w:themeColor="text1"/>
                <w:sz w:val="18"/>
                <w:szCs w:val="18"/>
              </w:rPr>
              <w:t>A2</w:t>
            </w:r>
          </w:p>
        </w:tc>
        <w:tc>
          <w:tcPr>
            <w:tcW w:w="3163" w:type="pct"/>
            <w:shd w:val="clear" w:color="auto" w:fill="auto"/>
          </w:tcPr>
          <w:p w14:paraId="5B8C94E0" w14:textId="3135F021" w:rsidR="00821962" w:rsidRPr="00164000" w:rsidRDefault="00821962" w:rsidP="00821962">
            <w:pPr>
              <w:pStyle w:val="TableText"/>
              <w:rPr>
                <w:rStyle w:val="Blue"/>
                <w:color w:val="000000" w:themeColor="text1"/>
                <w:sz w:val="18"/>
                <w:szCs w:val="18"/>
              </w:rPr>
            </w:pPr>
            <w:r w:rsidRPr="00164000">
              <w:rPr>
                <w:rStyle w:val="Blue"/>
                <w:color w:val="000000" w:themeColor="text1"/>
                <w:sz w:val="18"/>
                <w:szCs w:val="18"/>
              </w:rPr>
              <w:t xml:space="preserve">Discharge of settled storm sewage via </w:t>
            </w:r>
            <w:r w:rsidR="002D50FC" w:rsidRPr="00164000">
              <w:rPr>
                <w:rStyle w:val="Blue"/>
                <w:color w:val="000000" w:themeColor="text1"/>
                <w:sz w:val="18"/>
                <w:szCs w:val="18"/>
              </w:rPr>
              <w:t>Settled Storm Discharge Point</w:t>
            </w:r>
          </w:p>
        </w:tc>
        <w:tc>
          <w:tcPr>
            <w:tcW w:w="1171" w:type="pct"/>
            <w:shd w:val="clear" w:color="auto" w:fill="auto"/>
          </w:tcPr>
          <w:p w14:paraId="3B382FBD" w14:textId="184F1619" w:rsidR="00821962" w:rsidRPr="00164000" w:rsidRDefault="00D56820" w:rsidP="00821962">
            <w:pPr>
              <w:pStyle w:val="TableText"/>
              <w:rPr>
                <w:color w:val="000000" w:themeColor="text1"/>
                <w:sz w:val="18"/>
                <w:szCs w:val="18"/>
              </w:rPr>
            </w:pPr>
            <w:r w:rsidRPr="00164000">
              <w:rPr>
                <w:color w:val="000000" w:themeColor="text1"/>
                <w:sz w:val="18"/>
                <w:szCs w:val="18"/>
              </w:rPr>
              <w:t>N/A</w:t>
            </w:r>
          </w:p>
        </w:tc>
      </w:tr>
    </w:tbl>
    <w:p w14:paraId="53D65583" w14:textId="4797C76B"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968"/>
        <w:gridCol w:w="1419"/>
        <w:gridCol w:w="1994"/>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B8233B">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330"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833"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117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821962" w:rsidRPr="003375BF" w14:paraId="6FCB5E45" w14:textId="77777777" w:rsidTr="00B8233B">
        <w:trPr>
          <w:cantSplit/>
        </w:trPr>
        <w:tc>
          <w:tcPr>
            <w:tcW w:w="666" w:type="pct"/>
            <w:shd w:val="clear" w:color="auto" w:fill="auto"/>
          </w:tcPr>
          <w:p w14:paraId="3800A06D" w14:textId="77777777" w:rsidR="00821962" w:rsidRPr="000A5ACA" w:rsidRDefault="00821962" w:rsidP="00821962">
            <w:pPr>
              <w:pStyle w:val="TableText"/>
              <w:rPr>
                <w:rStyle w:val="Blue"/>
                <w:color w:val="000000" w:themeColor="text1"/>
                <w:sz w:val="18"/>
                <w:szCs w:val="18"/>
              </w:rPr>
            </w:pPr>
            <w:r w:rsidRPr="000A5ACA">
              <w:rPr>
                <w:rStyle w:val="Blue"/>
                <w:color w:val="000000" w:themeColor="text1"/>
                <w:sz w:val="18"/>
                <w:szCs w:val="18"/>
              </w:rPr>
              <w:t>A1</w:t>
            </w:r>
          </w:p>
        </w:tc>
        <w:tc>
          <w:tcPr>
            <w:tcW w:w="2330" w:type="pct"/>
            <w:shd w:val="clear" w:color="auto" w:fill="auto"/>
          </w:tcPr>
          <w:p w14:paraId="0B175A3B" w14:textId="1D173948" w:rsidR="00821962" w:rsidRPr="00B56E1F" w:rsidRDefault="00887DBE" w:rsidP="00821962">
            <w:pPr>
              <w:pStyle w:val="TableText"/>
              <w:rPr>
                <w:rStyle w:val="Blue"/>
                <w:color w:val="000000" w:themeColor="text1"/>
                <w:sz w:val="18"/>
                <w:szCs w:val="18"/>
              </w:rPr>
            </w:pPr>
            <w:r w:rsidRPr="00B56E1F">
              <w:rPr>
                <w:rStyle w:val="Blue"/>
                <w:color w:val="000000" w:themeColor="text1"/>
                <w:sz w:val="18"/>
                <w:szCs w:val="18"/>
              </w:rPr>
              <w:t>Operating technique v2</w:t>
            </w:r>
          </w:p>
        </w:tc>
        <w:tc>
          <w:tcPr>
            <w:tcW w:w="833" w:type="pct"/>
            <w:shd w:val="clear" w:color="auto" w:fill="auto"/>
          </w:tcPr>
          <w:p w14:paraId="3CF32C11" w14:textId="0A0538D5" w:rsidR="00821962" w:rsidRPr="00B56E1F" w:rsidRDefault="00164000" w:rsidP="00821962">
            <w:pPr>
              <w:pStyle w:val="TableText"/>
              <w:rPr>
                <w:rStyle w:val="Blue"/>
                <w:color w:val="000000" w:themeColor="text1"/>
                <w:sz w:val="18"/>
                <w:szCs w:val="18"/>
              </w:rPr>
            </w:pPr>
            <w:r w:rsidRPr="00B56E1F">
              <w:rPr>
                <w:rStyle w:val="Blue"/>
                <w:color w:val="000000" w:themeColor="text1"/>
                <w:sz w:val="18"/>
                <w:szCs w:val="18"/>
              </w:rPr>
              <w:t>All</w:t>
            </w:r>
          </w:p>
        </w:tc>
        <w:tc>
          <w:tcPr>
            <w:tcW w:w="1171" w:type="pct"/>
            <w:shd w:val="clear" w:color="auto" w:fill="auto"/>
          </w:tcPr>
          <w:p w14:paraId="57EE65FC" w14:textId="08F426FE" w:rsidR="00821962" w:rsidRPr="00B56E1F" w:rsidRDefault="00887DBE" w:rsidP="00821962">
            <w:pPr>
              <w:pStyle w:val="TableText"/>
              <w:rPr>
                <w:rStyle w:val="Blue"/>
                <w:color w:val="000000" w:themeColor="text1"/>
                <w:sz w:val="18"/>
                <w:szCs w:val="18"/>
              </w:rPr>
            </w:pPr>
            <w:r w:rsidRPr="00B56E1F">
              <w:rPr>
                <w:rStyle w:val="Blue"/>
                <w:color w:val="000000" w:themeColor="text1"/>
                <w:sz w:val="18"/>
                <w:szCs w:val="18"/>
              </w:rPr>
              <w:t>24/03/2016</w:t>
            </w:r>
          </w:p>
        </w:tc>
      </w:tr>
      <w:tr w:rsidR="00821962" w:rsidRPr="003375BF" w14:paraId="0FBC02F9" w14:textId="77777777" w:rsidTr="00B8233B">
        <w:trPr>
          <w:cantSplit/>
        </w:trPr>
        <w:tc>
          <w:tcPr>
            <w:tcW w:w="666" w:type="pct"/>
            <w:shd w:val="clear" w:color="auto" w:fill="auto"/>
          </w:tcPr>
          <w:p w14:paraId="67EC6238" w14:textId="77777777" w:rsidR="00821962" w:rsidRPr="000A5ACA" w:rsidRDefault="00821962" w:rsidP="00821962">
            <w:pPr>
              <w:pStyle w:val="TableText"/>
              <w:rPr>
                <w:rStyle w:val="Blue"/>
                <w:color w:val="000000" w:themeColor="text1"/>
                <w:sz w:val="18"/>
                <w:szCs w:val="18"/>
              </w:rPr>
            </w:pPr>
            <w:r w:rsidRPr="000A5ACA">
              <w:rPr>
                <w:rStyle w:val="Blue"/>
                <w:color w:val="000000" w:themeColor="text1"/>
                <w:sz w:val="18"/>
                <w:szCs w:val="18"/>
              </w:rPr>
              <w:t>A2</w:t>
            </w:r>
          </w:p>
        </w:tc>
        <w:tc>
          <w:tcPr>
            <w:tcW w:w="2330" w:type="pct"/>
            <w:shd w:val="clear" w:color="auto" w:fill="auto"/>
          </w:tcPr>
          <w:p w14:paraId="7280E092" w14:textId="50C99E76" w:rsidR="00821962" w:rsidRPr="00B56E1F" w:rsidRDefault="00B8233B" w:rsidP="00821962">
            <w:pPr>
              <w:pStyle w:val="TableText"/>
              <w:rPr>
                <w:rStyle w:val="Blue"/>
                <w:color w:val="000000" w:themeColor="text1"/>
                <w:sz w:val="18"/>
                <w:szCs w:val="18"/>
              </w:rPr>
            </w:pPr>
            <w:r w:rsidRPr="00B56E1F">
              <w:rPr>
                <w:rStyle w:val="Blue"/>
                <w:color w:val="000000" w:themeColor="text1"/>
                <w:sz w:val="18"/>
                <w:szCs w:val="18"/>
              </w:rPr>
              <w:t>Operating technique – Storm Discharge</w:t>
            </w:r>
          </w:p>
        </w:tc>
        <w:tc>
          <w:tcPr>
            <w:tcW w:w="833" w:type="pct"/>
            <w:shd w:val="clear" w:color="auto" w:fill="auto"/>
          </w:tcPr>
          <w:p w14:paraId="55344643" w14:textId="20B8509A" w:rsidR="00821962" w:rsidRPr="00B56E1F" w:rsidRDefault="00164000" w:rsidP="00821962">
            <w:pPr>
              <w:pStyle w:val="TableText"/>
              <w:rPr>
                <w:rStyle w:val="Blue"/>
                <w:color w:val="000000" w:themeColor="text1"/>
                <w:sz w:val="18"/>
                <w:szCs w:val="18"/>
              </w:rPr>
            </w:pPr>
            <w:r w:rsidRPr="00B56E1F">
              <w:rPr>
                <w:rStyle w:val="Blue"/>
                <w:color w:val="000000" w:themeColor="text1"/>
                <w:sz w:val="18"/>
                <w:szCs w:val="18"/>
              </w:rPr>
              <w:t>All</w:t>
            </w:r>
          </w:p>
        </w:tc>
        <w:tc>
          <w:tcPr>
            <w:tcW w:w="1171" w:type="pct"/>
            <w:shd w:val="clear" w:color="auto" w:fill="auto"/>
          </w:tcPr>
          <w:p w14:paraId="517850AE" w14:textId="2D60070B" w:rsidR="00821962" w:rsidRPr="00B56E1F" w:rsidRDefault="00B8233B" w:rsidP="00821962">
            <w:pPr>
              <w:pStyle w:val="TableText"/>
              <w:rPr>
                <w:rStyle w:val="Blue"/>
                <w:color w:val="000000" w:themeColor="text1"/>
                <w:sz w:val="18"/>
                <w:szCs w:val="18"/>
              </w:rPr>
            </w:pPr>
            <w:r w:rsidRPr="00B56E1F">
              <w:rPr>
                <w:rStyle w:val="Blue"/>
                <w:color w:val="000000" w:themeColor="text1"/>
                <w:sz w:val="18"/>
                <w:szCs w:val="18"/>
              </w:rPr>
              <w:t>04/01/2017</w:t>
            </w:r>
          </w:p>
        </w:tc>
      </w:tr>
    </w:tbl>
    <w:p w14:paraId="41F19AB8" w14:textId="6D0051BA"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4A94F8E2" w14:textId="7D64A64A" w:rsidR="00821962" w:rsidRPr="003C7B82" w:rsidRDefault="00821962" w:rsidP="003C7B82">
      <w:pPr>
        <w:pStyle w:val="Heading1"/>
        <w:spacing w:after="400"/>
        <w:ind w:left="567"/>
        <w:rPr>
          <w:rStyle w:val="Pink"/>
          <w:color w:val="auto"/>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5"/>
        <w:gridCol w:w="1530"/>
      </w:tblGrid>
      <w:tr w:rsidR="0039599B" w:rsidRPr="00D2050D" w14:paraId="1863C9FE" w14:textId="77777777" w:rsidTr="008579DF">
        <w:trPr>
          <w:cantSplit/>
          <w:tblHeader/>
        </w:trPr>
        <w:tc>
          <w:tcPr>
            <w:tcW w:w="5000" w:type="pct"/>
            <w:gridSpan w:val="7"/>
            <w:shd w:val="clear" w:color="auto" w:fill="000000"/>
          </w:tcPr>
          <w:p w14:paraId="0EF2EC66" w14:textId="03E18EAF" w:rsidR="0039599B" w:rsidRPr="00D2050D" w:rsidRDefault="0039599B" w:rsidP="00023EA3">
            <w:pPr>
              <w:pStyle w:val="TableText"/>
              <w:rPr>
                <w:b/>
                <w:color w:val="FF0000"/>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579DF">
        <w:trPr>
          <w:cantSplit/>
          <w:tblHeader/>
        </w:trPr>
        <w:tc>
          <w:tcPr>
            <w:tcW w:w="611"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8"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6F7EF5" w:rsidRPr="001F4EC0" w14:paraId="44A56085" w14:textId="77777777" w:rsidTr="008579DF">
        <w:trPr>
          <w:cantSplit/>
        </w:trPr>
        <w:tc>
          <w:tcPr>
            <w:tcW w:w="611" w:type="pct"/>
            <w:vMerge w:val="restart"/>
            <w:shd w:val="clear" w:color="auto" w:fill="auto"/>
          </w:tcPr>
          <w:p w14:paraId="0B4549DB" w14:textId="66594DED" w:rsidR="006F7EF5" w:rsidRPr="001F4EC0" w:rsidRDefault="006F7EF5" w:rsidP="006F7EF5">
            <w:pPr>
              <w:pStyle w:val="TableText"/>
              <w:rPr>
                <w:rStyle w:val="Blue"/>
                <w:sz w:val="18"/>
                <w:szCs w:val="18"/>
              </w:rPr>
            </w:pPr>
            <w:r w:rsidRPr="004853C3">
              <w:rPr>
                <w:rStyle w:val="Blue"/>
                <w:color w:val="000000" w:themeColor="text1"/>
                <w:sz w:val="18"/>
                <w:szCs w:val="18"/>
              </w:rPr>
              <w:t xml:space="preserve">A1 </w:t>
            </w:r>
            <w:r w:rsidR="003273D4">
              <w:rPr>
                <w:rStyle w:val="Blue"/>
                <w:color w:val="000000" w:themeColor="text1"/>
                <w:sz w:val="18"/>
                <w:szCs w:val="18"/>
              </w:rPr>
              <w:t>S</w:t>
            </w:r>
            <w:r w:rsidR="003273D4" w:rsidRPr="003273D4">
              <w:rPr>
                <w:rStyle w:val="Blue"/>
                <w:color w:val="000000" w:themeColor="text1"/>
                <w:sz w:val="18"/>
                <w:szCs w:val="18"/>
              </w:rPr>
              <w:t>econdary treated sewage effluent with nutrient removal via Final Effluent Discharge Point</w:t>
            </w:r>
          </w:p>
        </w:tc>
        <w:tc>
          <w:tcPr>
            <w:tcW w:w="765" w:type="pct"/>
            <w:shd w:val="clear" w:color="auto" w:fill="auto"/>
          </w:tcPr>
          <w:p w14:paraId="7C2F150C" w14:textId="5DBFDE7F"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Dry weather flow</w:t>
            </w:r>
          </w:p>
        </w:tc>
        <w:tc>
          <w:tcPr>
            <w:tcW w:w="647" w:type="pct"/>
            <w:shd w:val="clear" w:color="auto" w:fill="auto"/>
          </w:tcPr>
          <w:p w14:paraId="24C7946A" w14:textId="77777777" w:rsidR="006F7EF5" w:rsidRPr="00BD13AE" w:rsidRDefault="006F7EF5" w:rsidP="006F7EF5">
            <w:pPr>
              <w:pStyle w:val="TableText"/>
              <w:rPr>
                <w:rStyle w:val="Blue"/>
                <w:rFonts w:cs="Calibri"/>
                <w:color w:val="000000" w:themeColor="text1"/>
                <w:sz w:val="18"/>
                <w:szCs w:val="18"/>
              </w:rPr>
            </w:pPr>
            <w:r w:rsidRPr="00BD13AE">
              <w:rPr>
                <w:rStyle w:val="Blue"/>
                <w:rFonts w:cs="Calibri"/>
                <w:color w:val="000000" w:themeColor="text1"/>
                <w:sz w:val="18"/>
                <w:szCs w:val="18"/>
              </w:rPr>
              <w:t>740 m</w:t>
            </w:r>
            <w:r w:rsidRPr="00BD13AE">
              <w:rPr>
                <w:rStyle w:val="Blue"/>
                <w:rFonts w:cs="Calibri"/>
                <w:color w:val="000000" w:themeColor="text1"/>
                <w:sz w:val="18"/>
                <w:szCs w:val="18"/>
                <w:vertAlign w:val="superscript"/>
              </w:rPr>
              <w:t>3</w:t>
            </w:r>
            <w:r w:rsidRPr="00BD13AE">
              <w:rPr>
                <w:rStyle w:val="Blue"/>
                <w:rFonts w:cs="Calibri"/>
                <w:color w:val="000000" w:themeColor="text1"/>
                <w:sz w:val="18"/>
                <w:szCs w:val="18"/>
              </w:rPr>
              <w:t>/day</w:t>
            </w:r>
          </w:p>
          <w:p w14:paraId="17957E07" w14:textId="77777777" w:rsidR="006F7EF5" w:rsidRPr="00BD13AE" w:rsidRDefault="006F7EF5" w:rsidP="006F7EF5">
            <w:pPr>
              <w:pStyle w:val="TableText"/>
              <w:rPr>
                <w:rStyle w:val="Blue"/>
                <w:rFonts w:cs="Calibri"/>
                <w:color w:val="000000" w:themeColor="text1"/>
                <w:sz w:val="18"/>
                <w:szCs w:val="18"/>
              </w:rPr>
            </w:pPr>
          </w:p>
          <w:p w14:paraId="192F6375" w14:textId="77777777" w:rsidR="006F7EF5" w:rsidRPr="001F4EC0" w:rsidRDefault="006F7EF5" w:rsidP="006F7EF5">
            <w:pPr>
              <w:pStyle w:val="TableText"/>
              <w:rPr>
                <w:rStyle w:val="Blue"/>
                <w:rFonts w:cs="Calibri"/>
                <w:sz w:val="18"/>
                <w:szCs w:val="18"/>
              </w:rPr>
            </w:pPr>
          </w:p>
        </w:tc>
        <w:tc>
          <w:tcPr>
            <w:tcW w:w="809" w:type="pct"/>
            <w:shd w:val="clear" w:color="auto" w:fill="auto"/>
          </w:tcPr>
          <w:p w14:paraId="4A07342E" w14:textId="5ED83524"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Total daily volume</w:t>
            </w:r>
          </w:p>
        </w:tc>
        <w:tc>
          <w:tcPr>
            <w:tcW w:w="647" w:type="pct"/>
            <w:shd w:val="clear" w:color="auto" w:fill="auto"/>
          </w:tcPr>
          <w:p w14:paraId="116996CA" w14:textId="4A2BD1EB"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 xml:space="preserve">N/A                                                                </w:t>
            </w:r>
          </w:p>
        </w:tc>
        <w:tc>
          <w:tcPr>
            <w:tcW w:w="648" w:type="pct"/>
            <w:shd w:val="clear" w:color="auto" w:fill="auto"/>
          </w:tcPr>
          <w:p w14:paraId="1ACA8134" w14:textId="246E9C27"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Continuous</w:t>
            </w:r>
          </w:p>
        </w:tc>
        <w:tc>
          <w:tcPr>
            <w:tcW w:w="873" w:type="pct"/>
            <w:shd w:val="clear" w:color="auto" w:fill="auto"/>
          </w:tcPr>
          <w:p w14:paraId="65CB55BF" w14:textId="5A0CC0AA"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Condition 3.1.5 and 3.3.10 applies</w:t>
            </w:r>
          </w:p>
        </w:tc>
      </w:tr>
      <w:tr w:rsidR="006F7EF5" w:rsidRPr="001F4EC0" w14:paraId="00CED9EC" w14:textId="77777777" w:rsidTr="008579DF">
        <w:trPr>
          <w:cantSplit/>
        </w:trPr>
        <w:tc>
          <w:tcPr>
            <w:tcW w:w="611" w:type="pct"/>
            <w:vMerge/>
            <w:shd w:val="clear" w:color="auto" w:fill="auto"/>
          </w:tcPr>
          <w:p w14:paraId="1774A9E2" w14:textId="77777777" w:rsidR="006F7EF5" w:rsidRPr="001F4EC0" w:rsidRDefault="006F7EF5" w:rsidP="006F7EF5">
            <w:pPr>
              <w:pStyle w:val="TableText"/>
              <w:rPr>
                <w:rStyle w:val="Blue"/>
                <w:sz w:val="18"/>
                <w:szCs w:val="18"/>
              </w:rPr>
            </w:pPr>
          </w:p>
        </w:tc>
        <w:tc>
          <w:tcPr>
            <w:tcW w:w="765" w:type="pct"/>
            <w:shd w:val="clear" w:color="auto" w:fill="auto"/>
          </w:tcPr>
          <w:p w14:paraId="71A5F53A" w14:textId="0669A327" w:rsidR="006F7EF5" w:rsidRPr="001F4EC0" w:rsidRDefault="006F7EF5" w:rsidP="006F7EF5">
            <w:pPr>
              <w:pStyle w:val="TableText"/>
              <w:rPr>
                <w:rStyle w:val="Blue"/>
                <w:rFonts w:cs="Calibri"/>
                <w:sz w:val="18"/>
                <w:szCs w:val="18"/>
              </w:rPr>
            </w:pPr>
            <w:r w:rsidRPr="003C7B82">
              <w:rPr>
                <w:rStyle w:val="Blue"/>
                <w:rFonts w:cs="Calibri"/>
                <w:color w:val="000000" w:themeColor="text1"/>
                <w:sz w:val="18"/>
                <w:szCs w:val="18"/>
              </w:rPr>
              <w:t>15-minute instantaneous or averaged flow</w:t>
            </w:r>
          </w:p>
        </w:tc>
        <w:tc>
          <w:tcPr>
            <w:tcW w:w="647" w:type="pct"/>
            <w:shd w:val="clear" w:color="auto" w:fill="auto"/>
          </w:tcPr>
          <w:p w14:paraId="06BD9FC5" w14:textId="5727AA74" w:rsidR="006F7EF5" w:rsidRPr="001F4EC0" w:rsidRDefault="006F7EF5" w:rsidP="006F7EF5">
            <w:pPr>
              <w:pStyle w:val="TableText"/>
              <w:rPr>
                <w:rStyle w:val="Blue"/>
                <w:rFonts w:cs="Calibri"/>
                <w:sz w:val="18"/>
                <w:szCs w:val="18"/>
              </w:rPr>
            </w:pPr>
            <w:r w:rsidRPr="003C7B82">
              <w:rPr>
                <w:rStyle w:val="Blue"/>
                <w:rFonts w:cs="Calibri"/>
                <w:color w:val="000000" w:themeColor="text1"/>
                <w:sz w:val="18"/>
                <w:szCs w:val="18"/>
              </w:rPr>
              <w:t>No limit set. Record as l/s</w:t>
            </w:r>
          </w:p>
        </w:tc>
        <w:tc>
          <w:tcPr>
            <w:tcW w:w="809" w:type="pct"/>
            <w:shd w:val="clear" w:color="auto" w:fill="auto"/>
          </w:tcPr>
          <w:p w14:paraId="33A6F90C" w14:textId="010EBB68" w:rsidR="006F7EF5" w:rsidRPr="001F4EC0" w:rsidRDefault="006F7EF5" w:rsidP="006F7EF5">
            <w:pPr>
              <w:pStyle w:val="TableText"/>
              <w:rPr>
                <w:rStyle w:val="Blue"/>
                <w:rFonts w:cs="Calibri"/>
                <w:sz w:val="18"/>
                <w:szCs w:val="18"/>
              </w:rPr>
            </w:pPr>
            <w:r w:rsidRPr="003C7B82">
              <w:rPr>
                <w:rStyle w:val="Blue"/>
                <w:rFonts w:cs="Calibri"/>
                <w:color w:val="000000" w:themeColor="text1"/>
                <w:sz w:val="18"/>
                <w:szCs w:val="18"/>
              </w:rPr>
              <w:t>15-minute</w:t>
            </w:r>
          </w:p>
        </w:tc>
        <w:tc>
          <w:tcPr>
            <w:tcW w:w="647" w:type="pct"/>
            <w:shd w:val="clear" w:color="auto" w:fill="auto"/>
          </w:tcPr>
          <w:p w14:paraId="27AD08D8" w14:textId="62DE361C" w:rsidR="006F7EF5" w:rsidRPr="001F4EC0" w:rsidRDefault="006F7EF5" w:rsidP="006F7EF5">
            <w:pPr>
              <w:pStyle w:val="TableText"/>
              <w:rPr>
                <w:rStyle w:val="Blue"/>
                <w:rFonts w:cs="Calibri"/>
                <w:sz w:val="18"/>
                <w:szCs w:val="18"/>
              </w:rPr>
            </w:pPr>
            <w:r w:rsidRPr="003C7B82">
              <w:rPr>
                <w:rStyle w:val="Blue"/>
                <w:rFonts w:cs="Calibri"/>
                <w:color w:val="000000" w:themeColor="text1"/>
                <w:sz w:val="18"/>
                <w:szCs w:val="18"/>
              </w:rPr>
              <w:t>N/A</w:t>
            </w:r>
          </w:p>
        </w:tc>
        <w:tc>
          <w:tcPr>
            <w:tcW w:w="648" w:type="pct"/>
            <w:shd w:val="clear" w:color="auto" w:fill="auto"/>
          </w:tcPr>
          <w:p w14:paraId="343904E3" w14:textId="749A25FA" w:rsidR="006F7EF5" w:rsidRPr="001F4EC0" w:rsidRDefault="006F7EF5" w:rsidP="006F7EF5">
            <w:pPr>
              <w:pStyle w:val="TableText"/>
              <w:rPr>
                <w:rStyle w:val="Blue"/>
                <w:rFonts w:cs="Calibri"/>
                <w:sz w:val="18"/>
                <w:szCs w:val="18"/>
              </w:rPr>
            </w:pPr>
            <w:r w:rsidRPr="003C7B82">
              <w:rPr>
                <w:rStyle w:val="Blue"/>
                <w:rFonts w:cs="Calibri"/>
                <w:color w:val="000000" w:themeColor="text1"/>
                <w:sz w:val="18"/>
                <w:szCs w:val="18"/>
              </w:rPr>
              <w:t>Continuous</w:t>
            </w:r>
          </w:p>
        </w:tc>
        <w:tc>
          <w:tcPr>
            <w:tcW w:w="873" w:type="pct"/>
            <w:shd w:val="clear" w:color="auto" w:fill="auto"/>
          </w:tcPr>
          <w:p w14:paraId="0A7D37B5" w14:textId="6CAD7626" w:rsidR="006F7EF5" w:rsidRPr="001F4EC0" w:rsidRDefault="006F7EF5" w:rsidP="006F7EF5">
            <w:pPr>
              <w:pStyle w:val="TableText"/>
              <w:rPr>
                <w:rStyle w:val="Blue"/>
                <w:rFonts w:cs="Calibri"/>
                <w:sz w:val="18"/>
                <w:szCs w:val="18"/>
              </w:rPr>
            </w:pPr>
            <w:r w:rsidRPr="003C7B82">
              <w:rPr>
                <w:rStyle w:val="Blue"/>
                <w:rFonts w:cs="Calibri"/>
                <w:color w:val="000000" w:themeColor="text1"/>
                <w:sz w:val="18"/>
                <w:szCs w:val="18"/>
              </w:rPr>
              <w:t>N/A</w:t>
            </w:r>
          </w:p>
        </w:tc>
      </w:tr>
      <w:tr w:rsidR="006F7EF5" w:rsidRPr="001F4EC0" w14:paraId="0F50101C" w14:textId="77777777" w:rsidTr="008579DF">
        <w:trPr>
          <w:cantSplit/>
        </w:trPr>
        <w:tc>
          <w:tcPr>
            <w:tcW w:w="611" w:type="pct"/>
            <w:vMerge/>
            <w:shd w:val="clear" w:color="auto" w:fill="auto"/>
          </w:tcPr>
          <w:p w14:paraId="1A8AEAEF" w14:textId="77777777" w:rsidR="006F7EF5" w:rsidRPr="001F4EC0" w:rsidRDefault="006F7EF5" w:rsidP="006F7EF5">
            <w:pPr>
              <w:pStyle w:val="TableText"/>
              <w:rPr>
                <w:rStyle w:val="Blue"/>
                <w:sz w:val="18"/>
                <w:szCs w:val="18"/>
              </w:rPr>
            </w:pPr>
          </w:p>
        </w:tc>
        <w:tc>
          <w:tcPr>
            <w:tcW w:w="765" w:type="pct"/>
            <w:shd w:val="clear" w:color="auto" w:fill="auto"/>
          </w:tcPr>
          <w:p w14:paraId="5E638F24" w14:textId="24209F3C"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ATU-BOD as O</w:t>
            </w:r>
            <w:r w:rsidRPr="00BD13AE">
              <w:rPr>
                <w:rStyle w:val="Blue"/>
                <w:rFonts w:cs="Calibri"/>
                <w:color w:val="000000" w:themeColor="text1"/>
                <w:sz w:val="18"/>
                <w:szCs w:val="18"/>
                <w:vertAlign w:val="subscript"/>
              </w:rPr>
              <w:t>2</w:t>
            </w:r>
          </w:p>
        </w:tc>
        <w:tc>
          <w:tcPr>
            <w:tcW w:w="647" w:type="pct"/>
            <w:shd w:val="clear" w:color="auto" w:fill="auto"/>
          </w:tcPr>
          <w:p w14:paraId="2C7745E3" w14:textId="3F720544"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40 mg/l</w:t>
            </w:r>
          </w:p>
        </w:tc>
        <w:tc>
          <w:tcPr>
            <w:tcW w:w="809" w:type="pct"/>
            <w:shd w:val="clear" w:color="auto" w:fill="auto"/>
          </w:tcPr>
          <w:p w14:paraId="76C0E389" w14:textId="144AB6AB"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Instantaneous (spot sample)</w:t>
            </w:r>
          </w:p>
        </w:tc>
        <w:tc>
          <w:tcPr>
            <w:tcW w:w="647" w:type="pct"/>
            <w:shd w:val="clear" w:color="auto" w:fill="auto"/>
          </w:tcPr>
          <w:p w14:paraId="60E6094F" w14:textId="0851F8CD"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N/A</w:t>
            </w:r>
          </w:p>
        </w:tc>
        <w:tc>
          <w:tcPr>
            <w:tcW w:w="648" w:type="pct"/>
            <w:shd w:val="clear" w:color="auto" w:fill="auto"/>
          </w:tcPr>
          <w:p w14:paraId="7400165B" w14:textId="02A597ED"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As specified in schedule 3B</w:t>
            </w:r>
          </w:p>
        </w:tc>
        <w:tc>
          <w:tcPr>
            <w:tcW w:w="873" w:type="pct"/>
            <w:shd w:val="clear" w:color="auto" w:fill="auto"/>
          </w:tcPr>
          <w:p w14:paraId="1EA621BB" w14:textId="77777777" w:rsidR="006F7EF5" w:rsidRPr="00BD13AE" w:rsidRDefault="006F7EF5" w:rsidP="006F7EF5">
            <w:pPr>
              <w:pStyle w:val="TableText"/>
              <w:rPr>
                <w:rStyle w:val="Blue"/>
                <w:rFonts w:cs="Calibri"/>
                <w:color w:val="000000" w:themeColor="text1"/>
                <w:sz w:val="18"/>
                <w:szCs w:val="18"/>
              </w:rPr>
            </w:pPr>
            <w:r w:rsidRPr="00BD13AE">
              <w:rPr>
                <w:rStyle w:val="Blue"/>
                <w:rFonts w:cs="Calibri"/>
                <w:color w:val="000000" w:themeColor="text1"/>
                <w:sz w:val="18"/>
                <w:szCs w:val="18"/>
              </w:rPr>
              <w:t>Look up table</w:t>
            </w:r>
          </w:p>
          <w:p w14:paraId="72826455" w14:textId="6668B835"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(Conditions 3.1.2 and 3.1.3 apply)</w:t>
            </w:r>
          </w:p>
        </w:tc>
      </w:tr>
      <w:tr w:rsidR="006F7EF5" w:rsidRPr="001F4EC0" w14:paraId="49928D58" w14:textId="77777777" w:rsidTr="008579DF">
        <w:trPr>
          <w:cantSplit/>
        </w:trPr>
        <w:tc>
          <w:tcPr>
            <w:tcW w:w="611" w:type="pct"/>
            <w:vMerge/>
            <w:shd w:val="clear" w:color="auto" w:fill="auto"/>
          </w:tcPr>
          <w:p w14:paraId="0D86C623" w14:textId="77777777" w:rsidR="006F7EF5" w:rsidRPr="001F4EC0" w:rsidRDefault="006F7EF5" w:rsidP="006F7EF5">
            <w:pPr>
              <w:pStyle w:val="TableText"/>
              <w:rPr>
                <w:rStyle w:val="Blue"/>
                <w:sz w:val="18"/>
                <w:szCs w:val="18"/>
              </w:rPr>
            </w:pPr>
          </w:p>
        </w:tc>
        <w:tc>
          <w:tcPr>
            <w:tcW w:w="765" w:type="pct"/>
            <w:shd w:val="clear" w:color="auto" w:fill="auto"/>
          </w:tcPr>
          <w:p w14:paraId="066BD687" w14:textId="08A837B2"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ATU-BOD as O</w:t>
            </w:r>
            <w:r w:rsidRPr="00BD13AE">
              <w:rPr>
                <w:rStyle w:val="Blue"/>
                <w:rFonts w:cs="Calibri"/>
                <w:color w:val="000000" w:themeColor="text1"/>
                <w:sz w:val="18"/>
                <w:szCs w:val="18"/>
                <w:vertAlign w:val="subscript"/>
              </w:rPr>
              <w:t>2</w:t>
            </w:r>
          </w:p>
        </w:tc>
        <w:tc>
          <w:tcPr>
            <w:tcW w:w="647" w:type="pct"/>
            <w:shd w:val="clear" w:color="auto" w:fill="auto"/>
          </w:tcPr>
          <w:p w14:paraId="7211BA27" w14:textId="55E9AA46"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80 mg/l</w:t>
            </w:r>
          </w:p>
        </w:tc>
        <w:tc>
          <w:tcPr>
            <w:tcW w:w="809" w:type="pct"/>
            <w:shd w:val="clear" w:color="auto" w:fill="auto"/>
          </w:tcPr>
          <w:p w14:paraId="2D1F6474" w14:textId="3AC12C35"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Instantaneous (spot sample)</w:t>
            </w:r>
          </w:p>
        </w:tc>
        <w:tc>
          <w:tcPr>
            <w:tcW w:w="647" w:type="pct"/>
            <w:shd w:val="clear" w:color="auto" w:fill="auto"/>
          </w:tcPr>
          <w:p w14:paraId="285D7A67" w14:textId="1A04ADFF"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N/A</w:t>
            </w:r>
          </w:p>
        </w:tc>
        <w:tc>
          <w:tcPr>
            <w:tcW w:w="648" w:type="pct"/>
            <w:shd w:val="clear" w:color="auto" w:fill="auto"/>
          </w:tcPr>
          <w:p w14:paraId="252D871A" w14:textId="01B38A10"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As specified in schedule 3B</w:t>
            </w:r>
          </w:p>
        </w:tc>
        <w:tc>
          <w:tcPr>
            <w:tcW w:w="873" w:type="pct"/>
            <w:shd w:val="clear" w:color="auto" w:fill="auto"/>
          </w:tcPr>
          <w:p w14:paraId="04C1C778" w14:textId="77777777" w:rsidR="006F7EF5" w:rsidRPr="00BD13AE" w:rsidRDefault="006F7EF5" w:rsidP="006F7EF5">
            <w:pPr>
              <w:pStyle w:val="TableText"/>
              <w:rPr>
                <w:rStyle w:val="Blue"/>
                <w:rFonts w:cs="Calibri"/>
                <w:color w:val="000000" w:themeColor="text1"/>
                <w:sz w:val="18"/>
                <w:szCs w:val="18"/>
              </w:rPr>
            </w:pPr>
            <w:r w:rsidRPr="00BD13AE">
              <w:rPr>
                <w:rStyle w:val="Blue"/>
                <w:rFonts w:cs="Calibri"/>
                <w:color w:val="000000" w:themeColor="text1"/>
                <w:sz w:val="18"/>
                <w:szCs w:val="18"/>
              </w:rPr>
              <w:t>Maximum</w:t>
            </w:r>
          </w:p>
          <w:p w14:paraId="7283E91A" w14:textId="190DF26E" w:rsidR="006F7EF5" w:rsidRPr="001F4EC0" w:rsidRDefault="006F7EF5" w:rsidP="006F7EF5">
            <w:pPr>
              <w:pStyle w:val="TableText"/>
              <w:rPr>
                <w:rStyle w:val="Blue"/>
                <w:rFonts w:cs="Calibri"/>
                <w:sz w:val="18"/>
                <w:szCs w:val="18"/>
              </w:rPr>
            </w:pPr>
            <w:r w:rsidRPr="00BD13AE">
              <w:rPr>
                <w:rStyle w:val="Blue"/>
                <w:rFonts w:cs="Calibri"/>
                <w:color w:val="000000" w:themeColor="text1"/>
                <w:sz w:val="18"/>
                <w:szCs w:val="18"/>
              </w:rPr>
              <w:t>(Condition 3.1.3 applies)</w:t>
            </w:r>
          </w:p>
        </w:tc>
      </w:tr>
      <w:tr w:rsidR="006F7EF5" w:rsidRPr="001F4EC0" w14:paraId="704C818C" w14:textId="77777777" w:rsidTr="008579DF">
        <w:trPr>
          <w:cantSplit/>
        </w:trPr>
        <w:tc>
          <w:tcPr>
            <w:tcW w:w="611" w:type="pct"/>
            <w:vMerge/>
            <w:shd w:val="clear" w:color="auto" w:fill="auto"/>
          </w:tcPr>
          <w:p w14:paraId="16454F66" w14:textId="77777777" w:rsidR="006F7EF5" w:rsidRPr="001F4EC0" w:rsidRDefault="006F7EF5" w:rsidP="006F7EF5">
            <w:pPr>
              <w:pStyle w:val="TableText"/>
              <w:rPr>
                <w:rStyle w:val="Blue"/>
                <w:sz w:val="18"/>
                <w:szCs w:val="18"/>
              </w:rPr>
            </w:pPr>
          </w:p>
        </w:tc>
        <w:tc>
          <w:tcPr>
            <w:tcW w:w="765" w:type="pct"/>
            <w:shd w:val="clear" w:color="auto" w:fill="auto"/>
          </w:tcPr>
          <w:p w14:paraId="50CCFE29" w14:textId="58D8C998" w:rsidR="006F7EF5" w:rsidRPr="00763B94" w:rsidRDefault="006F7EF5" w:rsidP="006F7EF5">
            <w:pPr>
              <w:pStyle w:val="TableText"/>
              <w:rPr>
                <w:rStyle w:val="Blue"/>
                <w:rFonts w:cs="Calibri"/>
                <w:color w:val="000000" w:themeColor="text1"/>
                <w:sz w:val="18"/>
                <w:szCs w:val="18"/>
              </w:rPr>
            </w:pPr>
            <w:r w:rsidRPr="00763B94">
              <w:rPr>
                <w:rStyle w:val="Blue"/>
                <w:rFonts w:cs="Calibri"/>
                <w:color w:val="000000" w:themeColor="text1"/>
                <w:sz w:val="18"/>
                <w:szCs w:val="18"/>
              </w:rPr>
              <w:t>Suspended solids (measured after drying at 105</w:t>
            </w:r>
            <w:r w:rsidR="00E25263" w:rsidRPr="00E25263">
              <w:rPr>
                <w:rStyle w:val="Blue"/>
                <w:rFonts w:cs="Calibri"/>
                <w:color w:val="000000" w:themeColor="text1"/>
                <w:sz w:val="18"/>
                <w:szCs w:val="18"/>
              </w:rPr>
              <w:t>°</w:t>
            </w:r>
            <w:r w:rsidRPr="00763B94">
              <w:rPr>
                <w:rStyle w:val="Blue"/>
                <w:rFonts w:cs="Calibri"/>
                <w:color w:val="000000" w:themeColor="text1"/>
                <w:sz w:val="18"/>
                <w:szCs w:val="18"/>
              </w:rPr>
              <w:t>C)</w:t>
            </w:r>
          </w:p>
          <w:p w14:paraId="7C03BB24" w14:textId="471A2367" w:rsidR="006F7EF5" w:rsidRPr="001F4EC0" w:rsidRDefault="006F7EF5" w:rsidP="006F7EF5">
            <w:pPr>
              <w:pStyle w:val="TableText"/>
              <w:rPr>
                <w:rStyle w:val="Blue"/>
                <w:rFonts w:cs="Calibri"/>
                <w:sz w:val="18"/>
                <w:szCs w:val="18"/>
              </w:rPr>
            </w:pPr>
          </w:p>
        </w:tc>
        <w:tc>
          <w:tcPr>
            <w:tcW w:w="647" w:type="pct"/>
            <w:shd w:val="clear" w:color="auto" w:fill="auto"/>
          </w:tcPr>
          <w:p w14:paraId="362F5209" w14:textId="0B84E5C2"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60 mg/l</w:t>
            </w:r>
          </w:p>
        </w:tc>
        <w:tc>
          <w:tcPr>
            <w:tcW w:w="809" w:type="pct"/>
            <w:shd w:val="clear" w:color="auto" w:fill="auto"/>
          </w:tcPr>
          <w:p w14:paraId="506AE3C8" w14:textId="32748440"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Instantaneous (spot sample)</w:t>
            </w:r>
          </w:p>
        </w:tc>
        <w:tc>
          <w:tcPr>
            <w:tcW w:w="647" w:type="pct"/>
            <w:shd w:val="clear" w:color="auto" w:fill="auto"/>
          </w:tcPr>
          <w:p w14:paraId="2FB1588F" w14:textId="6412AA5D" w:rsidR="006F7EF5" w:rsidRPr="001F4EC0" w:rsidDel="00B21CF1" w:rsidRDefault="006F7EF5" w:rsidP="006F7EF5">
            <w:pPr>
              <w:pStyle w:val="TableText"/>
              <w:rPr>
                <w:rStyle w:val="Blue"/>
                <w:rFonts w:cs="Calibri"/>
                <w:sz w:val="18"/>
                <w:szCs w:val="18"/>
              </w:rPr>
            </w:pPr>
            <w:r w:rsidRPr="00763B94">
              <w:rPr>
                <w:rStyle w:val="Blue"/>
                <w:rFonts w:cs="Calibri"/>
                <w:color w:val="000000" w:themeColor="text1"/>
                <w:sz w:val="18"/>
                <w:szCs w:val="18"/>
              </w:rPr>
              <w:t>N/A</w:t>
            </w:r>
          </w:p>
        </w:tc>
        <w:tc>
          <w:tcPr>
            <w:tcW w:w="648" w:type="pct"/>
            <w:shd w:val="clear" w:color="auto" w:fill="auto"/>
          </w:tcPr>
          <w:p w14:paraId="419F24D0" w14:textId="21F87B98"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As specified in schedule 3B</w:t>
            </w:r>
          </w:p>
        </w:tc>
        <w:tc>
          <w:tcPr>
            <w:tcW w:w="873" w:type="pct"/>
            <w:shd w:val="clear" w:color="auto" w:fill="auto"/>
          </w:tcPr>
          <w:p w14:paraId="23894FBD" w14:textId="77777777" w:rsidR="006F7EF5" w:rsidRPr="00763B94" w:rsidRDefault="006F7EF5" w:rsidP="006F7EF5">
            <w:pPr>
              <w:pStyle w:val="TableText"/>
              <w:rPr>
                <w:rStyle w:val="Blue"/>
                <w:rFonts w:cs="Calibri"/>
                <w:color w:val="000000" w:themeColor="text1"/>
                <w:sz w:val="18"/>
                <w:szCs w:val="18"/>
              </w:rPr>
            </w:pPr>
            <w:r w:rsidRPr="00763B94">
              <w:rPr>
                <w:rStyle w:val="Blue"/>
                <w:rFonts w:cs="Calibri"/>
                <w:color w:val="000000" w:themeColor="text1"/>
                <w:sz w:val="18"/>
                <w:szCs w:val="18"/>
              </w:rPr>
              <w:t>Look up table</w:t>
            </w:r>
          </w:p>
          <w:p w14:paraId="64A6DBD6" w14:textId="65C4BE01"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(Conditions 3.1.2 and 3.1.3 apply)</w:t>
            </w:r>
          </w:p>
        </w:tc>
      </w:tr>
      <w:tr w:rsidR="006F7EF5" w:rsidRPr="001F4EC0" w14:paraId="17850DE7" w14:textId="77777777" w:rsidTr="008579DF">
        <w:trPr>
          <w:cantSplit/>
        </w:trPr>
        <w:tc>
          <w:tcPr>
            <w:tcW w:w="611" w:type="pct"/>
            <w:vMerge/>
            <w:shd w:val="clear" w:color="auto" w:fill="auto"/>
          </w:tcPr>
          <w:p w14:paraId="4212CBC6" w14:textId="77777777" w:rsidR="006F7EF5" w:rsidRPr="001F4EC0" w:rsidRDefault="006F7EF5" w:rsidP="006F7EF5">
            <w:pPr>
              <w:pStyle w:val="TableText"/>
              <w:rPr>
                <w:rStyle w:val="Blue"/>
                <w:sz w:val="18"/>
                <w:szCs w:val="18"/>
              </w:rPr>
            </w:pPr>
          </w:p>
        </w:tc>
        <w:tc>
          <w:tcPr>
            <w:tcW w:w="765" w:type="pct"/>
            <w:shd w:val="clear" w:color="auto" w:fill="auto"/>
          </w:tcPr>
          <w:p w14:paraId="49F6A33F" w14:textId="6967FA97" w:rsidR="006F7EF5" w:rsidRPr="00763B94" w:rsidRDefault="006F7EF5" w:rsidP="006F7EF5">
            <w:pPr>
              <w:pStyle w:val="TableText"/>
              <w:rPr>
                <w:rStyle w:val="Blue"/>
                <w:rFonts w:cs="Calibri"/>
                <w:color w:val="000000" w:themeColor="text1"/>
                <w:sz w:val="18"/>
                <w:szCs w:val="18"/>
              </w:rPr>
            </w:pPr>
            <w:r w:rsidRPr="00763B94">
              <w:rPr>
                <w:rStyle w:val="Blue"/>
                <w:rFonts w:cs="Calibri"/>
                <w:color w:val="000000" w:themeColor="text1"/>
                <w:sz w:val="18"/>
                <w:szCs w:val="18"/>
              </w:rPr>
              <w:t>Suspended solids (measured after drying at 105</w:t>
            </w:r>
            <w:r w:rsidR="00E9788F" w:rsidRPr="00E9788F">
              <w:rPr>
                <w:rStyle w:val="Blue"/>
                <w:rFonts w:cs="Calibri"/>
                <w:color w:val="000000" w:themeColor="text1"/>
                <w:sz w:val="18"/>
                <w:szCs w:val="18"/>
              </w:rPr>
              <w:t>°</w:t>
            </w:r>
            <w:r w:rsidRPr="00763B94">
              <w:rPr>
                <w:rStyle w:val="Blue"/>
                <w:rFonts w:cs="Calibri"/>
                <w:color w:val="000000" w:themeColor="text1"/>
                <w:sz w:val="18"/>
                <w:szCs w:val="18"/>
              </w:rPr>
              <w:t>C)</w:t>
            </w:r>
          </w:p>
          <w:p w14:paraId="662044C4" w14:textId="47BA1CFB" w:rsidR="006F7EF5" w:rsidRPr="001F4EC0" w:rsidRDefault="006F7EF5" w:rsidP="006F7EF5">
            <w:pPr>
              <w:pStyle w:val="TableText"/>
              <w:rPr>
                <w:rStyle w:val="Blue"/>
                <w:rFonts w:cs="Calibri"/>
                <w:sz w:val="18"/>
                <w:szCs w:val="18"/>
              </w:rPr>
            </w:pPr>
          </w:p>
        </w:tc>
        <w:tc>
          <w:tcPr>
            <w:tcW w:w="647" w:type="pct"/>
            <w:shd w:val="clear" w:color="auto" w:fill="auto"/>
          </w:tcPr>
          <w:p w14:paraId="7EFB0B3C" w14:textId="09233843"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120 mg/l</w:t>
            </w:r>
          </w:p>
        </w:tc>
        <w:tc>
          <w:tcPr>
            <w:tcW w:w="809" w:type="pct"/>
            <w:shd w:val="clear" w:color="auto" w:fill="auto"/>
          </w:tcPr>
          <w:p w14:paraId="7FEAFC8C" w14:textId="45E956B4"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Instantaneous (spot sample)</w:t>
            </w:r>
          </w:p>
        </w:tc>
        <w:tc>
          <w:tcPr>
            <w:tcW w:w="647" w:type="pct"/>
            <w:shd w:val="clear" w:color="auto" w:fill="auto"/>
          </w:tcPr>
          <w:p w14:paraId="74E77B85" w14:textId="34BA144C" w:rsidR="006F7EF5" w:rsidRPr="001F4EC0" w:rsidDel="00B21CF1" w:rsidRDefault="006F7EF5" w:rsidP="006F7EF5">
            <w:pPr>
              <w:pStyle w:val="TableText"/>
              <w:rPr>
                <w:rStyle w:val="Blue"/>
                <w:rFonts w:cs="Calibri"/>
                <w:sz w:val="18"/>
                <w:szCs w:val="18"/>
              </w:rPr>
            </w:pPr>
            <w:r w:rsidRPr="00763B94">
              <w:rPr>
                <w:rStyle w:val="Blue"/>
                <w:rFonts w:cs="Calibri"/>
                <w:color w:val="000000" w:themeColor="text1"/>
                <w:sz w:val="18"/>
                <w:szCs w:val="18"/>
              </w:rPr>
              <w:t>N/A</w:t>
            </w:r>
          </w:p>
        </w:tc>
        <w:tc>
          <w:tcPr>
            <w:tcW w:w="648" w:type="pct"/>
            <w:shd w:val="clear" w:color="auto" w:fill="auto"/>
          </w:tcPr>
          <w:p w14:paraId="6F7A9679" w14:textId="3BE10C97"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As specified in schedule 3B</w:t>
            </w:r>
          </w:p>
        </w:tc>
        <w:tc>
          <w:tcPr>
            <w:tcW w:w="873" w:type="pct"/>
            <w:shd w:val="clear" w:color="auto" w:fill="auto"/>
          </w:tcPr>
          <w:p w14:paraId="5AB4E551" w14:textId="77777777" w:rsidR="006F7EF5" w:rsidRPr="00763B94" w:rsidRDefault="006F7EF5" w:rsidP="006F7EF5">
            <w:pPr>
              <w:pStyle w:val="TableText"/>
              <w:rPr>
                <w:rStyle w:val="Blue"/>
                <w:rFonts w:cs="Calibri"/>
                <w:color w:val="000000" w:themeColor="text1"/>
                <w:sz w:val="18"/>
                <w:szCs w:val="18"/>
              </w:rPr>
            </w:pPr>
            <w:r w:rsidRPr="00763B94">
              <w:rPr>
                <w:rStyle w:val="Blue"/>
                <w:rFonts w:cs="Calibri"/>
                <w:color w:val="000000" w:themeColor="text1"/>
                <w:sz w:val="18"/>
                <w:szCs w:val="18"/>
              </w:rPr>
              <w:t>Maximum</w:t>
            </w:r>
          </w:p>
          <w:p w14:paraId="04C86987" w14:textId="68CE292B"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(Condition 3.1.3 applies)</w:t>
            </w:r>
          </w:p>
        </w:tc>
      </w:tr>
      <w:tr w:rsidR="006F7EF5" w:rsidRPr="001F4EC0" w14:paraId="43C1ECF6" w14:textId="77777777" w:rsidTr="008579DF">
        <w:trPr>
          <w:cantSplit/>
        </w:trPr>
        <w:tc>
          <w:tcPr>
            <w:tcW w:w="611" w:type="pct"/>
            <w:vMerge/>
            <w:shd w:val="clear" w:color="auto" w:fill="auto"/>
          </w:tcPr>
          <w:p w14:paraId="667310B0" w14:textId="77777777" w:rsidR="006F7EF5" w:rsidRPr="001F4EC0" w:rsidRDefault="006F7EF5" w:rsidP="006F7EF5">
            <w:pPr>
              <w:pStyle w:val="TableText"/>
              <w:rPr>
                <w:rStyle w:val="Blue"/>
                <w:sz w:val="18"/>
                <w:szCs w:val="18"/>
              </w:rPr>
            </w:pPr>
          </w:p>
        </w:tc>
        <w:tc>
          <w:tcPr>
            <w:tcW w:w="765" w:type="pct"/>
            <w:shd w:val="clear" w:color="auto" w:fill="auto"/>
          </w:tcPr>
          <w:p w14:paraId="67540B7F" w14:textId="65E6F3B3"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Total phosphorus as P</w:t>
            </w:r>
          </w:p>
        </w:tc>
        <w:tc>
          <w:tcPr>
            <w:tcW w:w="647" w:type="pct"/>
            <w:shd w:val="clear" w:color="auto" w:fill="auto"/>
          </w:tcPr>
          <w:p w14:paraId="1E4A05FE" w14:textId="2D0C3B20"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 xml:space="preserve">0.5 mg/l </w:t>
            </w:r>
          </w:p>
        </w:tc>
        <w:tc>
          <w:tcPr>
            <w:tcW w:w="809" w:type="pct"/>
            <w:shd w:val="clear" w:color="auto" w:fill="auto"/>
          </w:tcPr>
          <w:p w14:paraId="18D4A89C" w14:textId="755DC261"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Instantaneous (spot sample)</w:t>
            </w:r>
          </w:p>
        </w:tc>
        <w:tc>
          <w:tcPr>
            <w:tcW w:w="647" w:type="pct"/>
            <w:shd w:val="clear" w:color="auto" w:fill="auto"/>
          </w:tcPr>
          <w:p w14:paraId="31551927" w14:textId="27B632F0" w:rsidR="006F7EF5" w:rsidRPr="001F4EC0" w:rsidDel="00B21CF1" w:rsidRDefault="006F7EF5" w:rsidP="006F7EF5">
            <w:pPr>
              <w:pStyle w:val="TableText"/>
              <w:rPr>
                <w:rStyle w:val="Blue"/>
                <w:rFonts w:cs="Calibri"/>
                <w:sz w:val="18"/>
                <w:szCs w:val="18"/>
              </w:rPr>
            </w:pPr>
            <w:r w:rsidRPr="00763B94">
              <w:rPr>
                <w:rStyle w:val="Blue"/>
                <w:rFonts w:cs="Calibri"/>
                <w:color w:val="000000" w:themeColor="text1"/>
                <w:sz w:val="18"/>
                <w:szCs w:val="18"/>
              </w:rPr>
              <w:t>N/A</w:t>
            </w:r>
          </w:p>
        </w:tc>
        <w:tc>
          <w:tcPr>
            <w:tcW w:w="648" w:type="pct"/>
            <w:shd w:val="clear" w:color="auto" w:fill="auto"/>
          </w:tcPr>
          <w:p w14:paraId="28B2B4A7" w14:textId="39DB2C4F"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As specified in schedule 3B</w:t>
            </w:r>
          </w:p>
        </w:tc>
        <w:tc>
          <w:tcPr>
            <w:tcW w:w="873" w:type="pct"/>
            <w:shd w:val="clear" w:color="auto" w:fill="auto"/>
          </w:tcPr>
          <w:p w14:paraId="2F26CC28" w14:textId="77777777" w:rsidR="006F7EF5" w:rsidRPr="00763B94" w:rsidRDefault="006F7EF5" w:rsidP="006F7EF5">
            <w:pPr>
              <w:pStyle w:val="TableText"/>
              <w:rPr>
                <w:rStyle w:val="Blue"/>
                <w:rFonts w:cs="Calibri"/>
                <w:color w:val="000000" w:themeColor="text1"/>
                <w:sz w:val="18"/>
                <w:szCs w:val="18"/>
              </w:rPr>
            </w:pPr>
            <w:r w:rsidRPr="00763B94">
              <w:rPr>
                <w:rStyle w:val="Blue"/>
                <w:rFonts w:cs="Calibri"/>
                <w:color w:val="000000" w:themeColor="text1"/>
                <w:sz w:val="18"/>
                <w:szCs w:val="18"/>
              </w:rPr>
              <w:t>Annual mean</w:t>
            </w:r>
          </w:p>
          <w:p w14:paraId="4239F03B" w14:textId="7E72F3FE" w:rsidR="006F7EF5" w:rsidRPr="001F4EC0" w:rsidRDefault="006F7EF5" w:rsidP="006F7EF5">
            <w:pPr>
              <w:pStyle w:val="TableText"/>
              <w:rPr>
                <w:rStyle w:val="Blue"/>
                <w:rFonts w:cs="Calibri"/>
                <w:sz w:val="18"/>
                <w:szCs w:val="18"/>
              </w:rPr>
            </w:pPr>
            <w:r w:rsidRPr="00763B94">
              <w:rPr>
                <w:rStyle w:val="Blue"/>
                <w:rFonts w:cs="Calibri"/>
                <w:color w:val="000000" w:themeColor="text1"/>
                <w:sz w:val="18"/>
                <w:szCs w:val="18"/>
              </w:rPr>
              <w:t>(Condition 3.1.3 applies)</w:t>
            </w:r>
          </w:p>
        </w:tc>
      </w:tr>
      <w:tr w:rsidR="006F7EF5" w:rsidRPr="001F4EC0" w14:paraId="469FBA4C" w14:textId="77777777" w:rsidTr="008579DF">
        <w:trPr>
          <w:cantSplit/>
        </w:trPr>
        <w:tc>
          <w:tcPr>
            <w:tcW w:w="611" w:type="pct"/>
            <w:vMerge/>
            <w:shd w:val="clear" w:color="auto" w:fill="auto"/>
          </w:tcPr>
          <w:p w14:paraId="01AC77EE" w14:textId="77777777" w:rsidR="006F7EF5" w:rsidRPr="001F4EC0" w:rsidRDefault="006F7EF5" w:rsidP="006F7EF5">
            <w:pPr>
              <w:pStyle w:val="TableText"/>
              <w:rPr>
                <w:rStyle w:val="Blue"/>
                <w:sz w:val="18"/>
                <w:szCs w:val="18"/>
              </w:rPr>
            </w:pPr>
          </w:p>
        </w:tc>
        <w:tc>
          <w:tcPr>
            <w:tcW w:w="765" w:type="pct"/>
            <w:shd w:val="clear" w:color="auto" w:fill="auto"/>
          </w:tcPr>
          <w:p w14:paraId="5081A1C7" w14:textId="03017D17"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Total iron as Fe</w:t>
            </w:r>
          </w:p>
        </w:tc>
        <w:tc>
          <w:tcPr>
            <w:tcW w:w="647" w:type="pct"/>
            <w:shd w:val="clear" w:color="auto" w:fill="auto"/>
          </w:tcPr>
          <w:p w14:paraId="1828319B" w14:textId="0D023E4F"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 xml:space="preserve">4000 </w:t>
            </w:r>
            <w:r w:rsidRPr="00A37632">
              <w:rPr>
                <w:rStyle w:val="Blue"/>
                <w:rFonts w:cs="Calibri"/>
                <w:color w:val="000000" w:themeColor="text1"/>
                <w:sz w:val="18"/>
                <w:szCs w:val="18"/>
              </w:rPr>
              <w:t>µ</w:t>
            </w:r>
            <w:r w:rsidRPr="00A37632">
              <w:rPr>
                <w:rStyle w:val="Blue"/>
                <w:color w:val="000000" w:themeColor="text1"/>
                <w:sz w:val="18"/>
                <w:szCs w:val="18"/>
              </w:rPr>
              <w:t>g/l</w:t>
            </w:r>
          </w:p>
        </w:tc>
        <w:tc>
          <w:tcPr>
            <w:tcW w:w="809" w:type="pct"/>
            <w:shd w:val="clear" w:color="auto" w:fill="auto"/>
          </w:tcPr>
          <w:p w14:paraId="5903B769" w14:textId="37A0A46B"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Instantaneous (spot sample)</w:t>
            </w:r>
          </w:p>
        </w:tc>
        <w:tc>
          <w:tcPr>
            <w:tcW w:w="647" w:type="pct"/>
            <w:shd w:val="clear" w:color="auto" w:fill="auto"/>
          </w:tcPr>
          <w:p w14:paraId="7EA02882" w14:textId="5E560D95" w:rsidR="006F7EF5" w:rsidRPr="001F4EC0" w:rsidDel="00B21CF1" w:rsidRDefault="006F7EF5" w:rsidP="006F7EF5">
            <w:pPr>
              <w:pStyle w:val="TableText"/>
              <w:rPr>
                <w:rStyle w:val="Blue"/>
                <w:rFonts w:cs="Calibri"/>
                <w:sz w:val="18"/>
                <w:szCs w:val="18"/>
              </w:rPr>
            </w:pPr>
            <w:r w:rsidRPr="00A37632">
              <w:rPr>
                <w:rStyle w:val="Blue"/>
                <w:color w:val="000000" w:themeColor="text1"/>
                <w:sz w:val="18"/>
                <w:szCs w:val="18"/>
              </w:rPr>
              <w:t>N/A</w:t>
            </w:r>
          </w:p>
        </w:tc>
        <w:tc>
          <w:tcPr>
            <w:tcW w:w="648" w:type="pct"/>
            <w:shd w:val="clear" w:color="auto" w:fill="auto"/>
          </w:tcPr>
          <w:p w14:paraId="613EFC9C" w14:textId="002617DA"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As specified in schedule 3B</w:t>
            </w:r>
          </w:p>
        </w:tc>
        <w:tc>
          <w:tcPr>
            <w:tcW w:w="873" w:type="pct"/>
            <w:shd w:val="clear" w:color="auto" w:fill="auto"/>
          </w:tcPr>
          <w:p w14:paraId="19BB6CB7" w14:textId="77777777" w:rsidR="006F7EF5" w:rsidRPr="00A37632" w:rsidRDefault="006F7EF5" w:rsidP="006F7EF5">
            <w:pPr>
              <w:pStyle w:val="TableText"/>
              <w:rPr>
                <w:rStyle w:val="Blue"/>
                <w:color w:val="000000" w:themeColor="text1"/>
                <w:sz w:val="18"/>
                <w:szCs w:val="18"/>
              </w:rPr>
            </w:pPr>
            <w:r w:rsidRPr="00A37632">
              <w:rPr>
                <w:rStyle w:val="Blue"/>
                <w:color w:val="000000" w:themeColor="text1"/>
                <w:sz w:val="18"/>
                <w:szCs w:val="18"/>
              </w:rPr>
              <w:t>Look up table</w:t>
            </w:r>
          </w:p>
          <w:p w14:paraId="37E0D031" w14:textId="464671FC"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(Conditions 3.1.2 and 3.1.3 applies)</w:t>
            </w:r>
          </w:p>
        </w:tc>
      </w:tr>
      <w:tr w:rsidR="006F7EF5" w:rsidRPr="001F4EC0" w14:paraId="237BF47B" w14:textId="77777777" w:rsidTr="008579DF">
        <w:trPr>
          <w:cantSplit/>
        </w:trPr>
        <w:tc>
          <w:tcPr>
            <w:tcW w:w="611" w:type="pct"/>
            <w:vMerge/>
            <w:shd w:val="clear" w:color="auto" w:fill="auto"/>
          </w:tcPr>
          <w:p w14:paraId="1E8028CC" w14:textId="77777777" w:rsidR="006F7EF5" w:rsidRPr="001F4EC0" w:rsidRDefault="006F7EF5" w:rsidP="006F7EF5">
            <w:pPr>
              <w:pStyle w:val="TableText"/>
              <w:rPr>
                <w:rStyle w:val="Blue"/>
                <w:sz w:val="18"/>
                <w:szCs w:val="18"/>
              </w:rPr>
            </w:pPr>
          </w:p>
        </w:tc>
        <w:tc>
          <w:tcPr>
            <w:tcW w:w="765" w:type="pct"/>
            <w:shd w:val="clear" w:color="auto" w:fill="auto"/>
          </w:tcPr>
          <w:p w14:paraId="35A9C9FD" w14:textId="7E9F3D17"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Total iron as Fe</w:t>
            </w:r>
          </w:p>
        </w:tc>
        <w:tc>
          <w:tcPr>
            <w:tcW w:w="647" w:type="pct"/>
            <w:shd w:val="clear" w:color="auto" w:fill="auto"/>
          </w:tcPr>
          <w:p w14:paraId="4DB6CB5F" w14:textId="5C9C4B5A"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 xml:space="preserve">8000 </w:t>
            </w:r>
            <w:r w:rsidRPr="00A37632">
              <w:rPr>
                <w:rStyle w:val="Blue"/>
                <w:rFonts w:cs="Calibri"/>
                <w:color w:val="000000" w:themeColor="text1"/>
                <w:sz w:val="18"/>
                <w:szCs w:val="18"/>
              </w:rPr>
              <w:t>µ</w:t>
            </w:r>
            <w:r w:rsidRPr="00A37632">
              <w:rPr>
                <w:rStyle w:val="Blue"/>
                <w:color w:val="000000" w:themeColor="text1"/>
                <w:sz w:val="18"/>
                <w:szCs w:val="18"/>
              </w:rPr>
              <w:t>g/l</w:t>
            </w:r>
          </w:p>
        </w:tc>
        <w:tc>
          <w:tcPr>
            <w:tcW w:w="809" w:type="pct"/>
            <w:shd w:val="clear" w:color="auto" w:fill="auto"/>
          </w:tcPr>
          <w:p w14:paraId="78A4DAE4" w14:textId="6C13945C"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Instantaneous (spot sample)</w:t>
            </w:r>
          </w:p>
        </w:tc>
        <w:tc>
          <w:tcPr>
            <w:tcW w:w="647" w:type="pct"/>
            <w:shd w:val="clear" w:color="auto" w:fill="auto"/>
          </w:tcPr>
          <w:p w14:paraId="676E65CC" w14:textId="2902C8C1"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N/A</w:t>
            </w:r>
          </w:p>
        </w:tc>
        <w:tc>
          <w:tcPr>
            <w:tcW w:w="648" w:type="pct"/>
            <w:shd w:val="clear" w:color="auto" w:fill="auto"/>
          </w:tcPr>
          <w:p w14:paraId="11441E73" w14:textId="21F50389"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As specified in schedule 3B</w:t>
            </w:r>
          </w:p>
        </w:tc>
        <w:tc>
          <w:tcPr>
            <w:tcW w:w="873" w:type="pct"/>
            <w:shd w:val="clear" w:color="auto" w:fill="auto"/>
          </w:tcPr>
          <w:p w14:paraId="30CB722D" w14:textId="77777777" w:rsidR="006F7EF5" w:rsidRPr="00A37632" w:rsidRDefault="006F7EF5" w:rsidP="006F7EF5">
            <w:pPr>
              <w:pStyle w:val="TableText"/>
              <w:rPr>
                <w:rStyle w:val="Blue"/>
                <w:color w:val="000000" w:themeColor="text1"/>
                <w:sz w:val="18"/>
                <w:szCs w:val="18"/>
              </w:rPr>
            </w:pPr>
            <w:r w:rsidRPr="00A37632">
              <w:rPr>
                <w:rStyle w:val="Blue"/>
                <w:color w:val="000000" w:themeColor="text1"/>
                <w:sz w:val="18"/>
                <w:szCs w:val="18"/>
              </w:rPr>
              <w:t>Maximum</w:t>
            </w:r>
          </w:p>
          <w:p w14:paraId="7D50E55C" w14:textId="07E8050A"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(Condition 3.1.3 applies)</w:t>
            </w:r>
          </w:p>
        </w:tc>
      </w:tr>
      <w:tr w:rsidR="006F7EF5" w:rsidRPr="001F4EC0" w14:paraId="752328B8" w14:textId="77777777" w:rsidTr="008579DF">
        <w:trPr>
          <w:cantSplit/>
        </w:trPr>
        <w:tc>
          <w:tcPr>
            <w:tcW w:w="611" w:type="pct"/>
            <w:vMerge/>
            <w:shd w:val="clear" w:color="auto" w:fill="auto"/>
          </w:tcPr>
          <w:p w14:paraId="0890F3A4" w14:textId="77777777" w:rsidR="006F7EF5" w:rsidRPr="001F4EC0" w:rsidRDefault="006F7EF5" w:rsidP="006F7EF5">
            <w:pPr>
              <w:pStyle w:val="TableText"/>
              <w:rPr>
                <w:rStyle w:val="Blue"/>
                <w:sz w:val="18"/>
                <w:szCs w:val="18"/>
              </w:rPr>
            </w:pPr>
          </w:p>
        </w:tc>
        <w:tc>
          <w:tcPr>
            <w:tcW w:w="765" w:type="pct"/>
            <w:shd w:val="clear" w:color="auto" w:fill="auto"/>
          </w:tcPr>
          <w:p w14:paraId="3BDF7F12" w14:textId="44DF6C68" w:rsidR="006F7EF5" w:rsidRPr="001F4EC0" w:rsidRDefault="006F7EF5" w:rsidP="006F7EF5">
            <w:pPr>
              <w:pStyle w:val="TableText"/>
              <w:rPr>
                <w:rStyle w:val="Blue"/>
                <w:rFonts w:cs="Calibri"/>
                <w:sz w:val="18"/>
                <w:szCs w:val="18"/>
              </w:rPr>
            </w:pPr>
            <w:r>
              <w:rPr>
                <w:rStyle w:val="Blue"/>
                <w:color w:val="000000" w:themeColor="text1"/>
                <w:sz w:val="18"/>
                <w:szCs w:val="18"/>
              </w:rPr>
              <w:t>Total Aluminium</w:t>
            </w:r>
          </w:p>
        </w:tc>
        <w:tc>
          <w:tcPr>
            <w:tcW w:w="647" w:type="pct"/>
            <w:shd w:val="clear" w:color="auto" w:fill="auto"/>
          </w:tcPr>
          <w:p w14:paraId="081A9AA0" w14:textId="47823FC7" w:rsidR="006F7EF5" w:rsidRPr="001F4EC0" w:rsidRDefault="006F7EF5" w:rsidP="006F7EF5">
            <w:pPr>
              <w:pStyle w:val="TableText"/>
              <w:rPr>
                <w:rStyle w:val="Blue"/>
                <w:rFonts w:cs="Calibri"/>
                <w:sz w:val="18"/>
                <w:szCs w:val="18"/>
              </w:rPr>
            </w:pPr>
            <w:r>
              <w:rPr>
                <w:rStyle w:val="Blue"/>
                <w:color w:val="000000" w:themeColor="text1"/>
                <w:sz w:val="18"/>
                <w:szCs w:val="18"/>
              </w:rPr>
              <w:t>1</w:t>
            </w:r>
            <w:r w:rsidRPr="0016524F">
              <w:rPr>
                <w:rStyle w:val="Blue"/>
                <w:color w:val="000000" w:themeColor="text1"/>
                <w:sz w:val="18"/>
                <w:szCs w:val="18"/>
              </w:rPr>
              <w:t>000 µg/l</w:t>
            </w:r>
          </w:p>
        </w:tc>
        <w:tc>
          <w:tcPr>
            <w:tcW w:w="809" w:type="pct"/>
            <w:shd w:val="clear" w:color="auto" w:fill="auto"/>
          </w:tcPr>
          <w:p w14:paraId="7FAAB1BB" w14:textId="1E931502"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Instantaneous (spot sample)</w:t>
            </w:r>
          </w:p>
        </w:tc>
        <w:tc>
          <w:tcPr>
            <w:tcW w:w="647" w:type="pct"/>
            <w:shd w:val="clear" w:color="auto" w:fill="auto"/>
          </w:tcPr>
          <w:p w14:paraId="52714952" w14:textId="21AD03D7"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N/A</w:t>
            </w:r>
          </w:p>
        </w:tc>
        <w:tc>
          <w:tcPr>
            <w:tcW w:w="648" w:type="pct"/>
            <w:shd w:val="clear" w:color="auto" w:fill="auto"/>
          </w:tcPr>
          <w:p w14:paraId="5F16A854" w14:textId="0E0EA3AF"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As specified in schedule 3B</w:t>
            </w:r>
          </w:p>
        </w:tc>
        <w:tc>
          <w:tcPr>
            <w:tcW w:w="873" w:type="pct"/>
            <w:shd w:val="clear" w:color="auto" w:fill="auto"/>
          </w:tcPr>
          <w:p w14:paraId="356C4A6E" w14:textId="77777777" w:rsidR="006F7EF5" w:rsidRPr="00A37632" w:rsidRDefault="006F7EF5" w:rsidP="006F7EF5">
            <w:pPr>
              <w:pStyle w:val="TableText"/>
              <w:rPr>
                <w:rStyle w:val="Blue"/>
                <w:color w:val="000000" w:themeColor="text1"/>
                <w:sz w:val="18"/>
                <w:szCs w:val="18"/>
              </w:rPr>
            </w:pPr>
            <w:r w:rsidRPr="00A37632">
              <w:rPr>
                <w:rStyle w:val="Blue"/>
                <w:color w:val="000000" w:themeColor="text1"/>
                <w:sz w:val="18"/>
                <w:szCs w:val="18"/>
              </w:rPr>
              <w:t>Maximum</w:t>
            </w:r>
          </w:p>
          <w:p w14:paraId="03447AAE" w14:textId="16702046" w:rsidR="006F7EF5" w:rsidRPr="001F4EC0" w:rsidRDefault="006F7EF5" w:rsidP="006F7EF5">
            <w:pPr>
              <w:pStyle w:val="TableText"/>
              <w:rPr>
                <w:rStyle w:val="Blue"/>
                <w:rFonts w:cs="Calibri"/>
                <w:sz w:val="18"/>
                <w:szCs w:val="18"/>
              </w:rPr>
            </w:pPr>
            <w:r w:rsidRPr="00A37632">
              <w:rPr>
                <w:rStyle w:val="Blue"/>
                <w:color w:val="000000" w:themeColor="text1"/>
                <w:sz w:val="18"/>
                <w:szCs w:val="18"/>
              </w:rPr>
              <w:t>(Condition 3.1.3 applies)</w:t>
            </w:r>
          </w:p>
        </w:tc>
      </w:tr>
      <w:tr w:rsidR="006F7EF5" w:rsidRPr="001F4EC0" w14:paraId="4639C9A2" w14:textId="77777777" w:rsidTr="008579DF">
        <w:trPr>
          <w:cantSplit/>
        </w:trPr>
        <w:tc>
          <w:tcPr>
            <w:tcW w:w="611" w:type="pct"/>
            <w:vMerge/>
            <w:shd w:val="clear" w:color="auto" w:fill="auto"/>
          </w:tcPr>
          <w:p w14:paraId="3C314780" w14:textId="77777777" w:rsidR="006F7EF5" w:rsidRPr="00FC55D1" w:rsidRDefault="006F7EF5" w:rsidP="006F7EF5">
            <w:pPr>
              <w:pStyle w:val="TableText"/>
              <w:rPr>
                <w:rStyle w:val="Blue"/>
              </w:rPr>
            </w:pPr>
          </w:p>
        </w:tc>
        <w:tc>
          <w:tcPr>
            <w:tcW w:w="765" w:type="pct"/>
            <w:shd w:val="clear" w:color="auto" w:fill="auto"/>
          </w:tcPr>
          <w:p w14:paraId="4990DE5B"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Visible oil or grease</w:t>
            </w:r>
          </w:p>
        </w:tc>
        <w:tc>
          <w:tcPr>
            <w:tcW w:w="647" w:type="pct"/>
            <w:shd w:val="clear" w:color="auto" w:fill="auto"/>
          </w:tcPr>
          <w:p w14:paraId="55AF1ABB"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Instantaneous (visual examination)</w:t>
            </w:r>
          </w:p>
        </w:tc>
        <w:tc>
          <w:tcPr>
            <w:tcW w:w="647" w:type="pct"/>
            <w:shd w:val="clear" w:color="auto" w:fill="auto"/>
          </w:tcPr>
          <w:p w14:paraId="7CB9AB60"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N/A</w:t>
            </w:r>
          </w:p>
        </w:tc>
        <w:tc>
          <w:tcPr>
            <w:tcW w:w="648" w:type="pct"/>
            <w:shd w:val="clear" w:color="auto" w:fill="auto"/>
          </w:tcPr>
          <w:p w14:paraId="79F073FD"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N/A</w:t>
            </w:r>
          </w:p>
        </w:tc>
        <w:tc>
          <w:tcPr>
            <w:tcW w:w="873" w:type="pct"/>
            <w:shd w:val="clear" w:color="auto" w:fill="auto"/>
          </w:tcPr>
          <w:p w14:paraId="189EA354"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No significant trace</w:t>
            </w:r>
          </w:p>
          <w:p w14:paraId="18EC8F15"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(Condition 3.1.3 applies)</w:t>
            </w:r>
          </w:p>
        </w:tc>
      </w:tr>
      <w:tr w:rsidR="006F7EF5" w:rsidRPr="001F4EC0" w14:paraId="1728A91E" w14:textId="77777777" w:rsidTr="008579DF">
        <w:trPr>
          <w:cantSplit/>
        </w:trPr>
        <w:tc>
          <w:tcPr>
            <w:tcW w:w="611" w:type="pct"/>
            <w:vMerge/>
            <w:shd w:val="clear" w:color="auto" w:fill="auto"/>
          </w:tcPr>
          <w:p w14:paraId="31F91DC0" w14:textId="77777777" w:rsidR="006F7EF5" w:rsidRPr="00FC55D1" w:rsidRDefault="006F7EF5" w:rsidP="006F7EF5">
            <w:pPr>
              <w:pStyle w:val="TableText"/>
              <w:rPr>
                <w:rStyle w:val="Blue"/>
              </w:rPr>
            </w:pPr>
          </w:p>
        </w:tc>
        <w:tc>
          <w:tcPr>
            <w:tcW w:w="765" w:type="pct"/>
            <w:shd w:val="clear" w:color="auto" w:fill="auto"/>
          </w:tcPr>
          <w:p w14:paraId="3CF716AF" w14:textId="68283E4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ATU-BOD as O</w:t>
            </w:r>
            <w:r w:rsidRPr="006F7EF5">
              <w:rPr>
                <w:rStyle w:val="Blue"/>
                <w:color w:val="000000" w:themeColor="text1"/>
                <w:sz w:val="18"/>
                <w:szCs w:val="18"/>
                <w:vertAlign w:val="subscript"/>
              </w:rPr>
              <w:t>2</w:t>
            </w:r>
            <w:r w:rsidRPr="006F7EF5">
              <w:rPr>
                <w:rStyle w:val="Blue"/>
                <w:color w:val="000000" w:themeColor="text1"/>
                <w:sz w:val="18"/>
                <w:szCs w:val="18"/>
              </w:rPr>
              <w:t xml:space="preserve"> (UWWTR)</w:t>
            </w:r>
          </w:p>
        </w:tc>
        <w:tc>
          <w:tcPr>
            <w:tcW w:w="647" w:type="pct"/>
            <w:shd w:val="clear" w:color="auto" w:fill="auto"/>
          </w:tcPr>
          <w:p w14:paraId="6E2DF96F"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24-hour composite</w:t>
            </w:r>
          </w:p>
        </w:tc>
        <w:tc>
          <w:tcPr>
            <w:tcW w:w="647" w:type="pct"/>
            <w:vMerge w:val="restart"/>
            <w:shd w:val="clear" w:color="auto" w:fill="auto"/>
          </w:tcPr>
          <w:p w14:paraId="12ED1E3E"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 xml:space="preserve">To be compliant a sample has to meet the 70% removal standard or the 25 mg/l limit not both </w:t>
            </w:r>
          </w:p>
        </w:tc>
        <w:tc>
          <w:tcPr>
            <w:tcW w:w="648" w:type="pct"/>
            <w:vMerge w:val="restart"/>
            <w:shd w:val="clear" w:color="auto" w:fill="auto"/>
          </w:tcPr>
          <w:p w14:paraId="2DADE19A"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 xml:space="preserve">As specified in schedule 3C </w:t>
            </w:r>
          </w:p>
        </w:tc>
        <w:tc>
          <w:tcPr>
            <w:tcW w:w="873" w:type="pct"/>
            <w:vMerge w:val="restart"/>
            <w:shd w:val="clear" w:color="auto" w:fill="auto"/>
          </w:tcPr>
          <w:p w14:paraId="02B4A9D0"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Look up table</w:t>
            </w:r>
          </w:p>
          <w:p w14:paraId="67E3545F"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 xml:space="preserve">(Conditions 3.1.2 and 3.1.4 apply) </w:t>
            </w:r>
          </w:p>
        </w:tc>
      </w:tr>
      <w:tr w:rsidR="006F7EF5" w:rsidRPr="001F4EC0" w14:paraId="1362FC98" w14:textId="77777777" w:rsidTr="008579DF">
        <w:trPr>
          <w:cantSplit/>
        </w:trPr>
        <w:tc>
          <w:tcPr>
            <w:tcW w:w="611" w:type="pct"/>
            <w:vMerge/>
            <w:shd w:val="clear" w:color="auto" w:fill="auto"/>
          </w:tcPr>
          <w:p w14:paraId="0DEC9DE5" w14:textId="77777777" w:rsidR="006F7EF5" w:rsidRPr="00FC55D1" w:rsidRDefault="006F7EF5" w:rsidP="006F7EF5">
            <w:pPr>
              <w:pStyle w:val="TableText"/>
              <w:rPr>
                <w:rStyle w:val="Blue"/>
              </w:rPr>
            </w:pPr>
          </w:p>
        </w:tc>
        <w:tc>
          <w:tcPr>
            <w:tcW w:w="765" w:type="pct"/>
            <w:shd w:val="clear" w:color="auto" w:fill="auto"/>
          </w:tcPr>
          <w:p w14:paraId="4972244C" w14:textId="7E116B40"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ATU-BOD as O</w:t>
            </w:r>
            <w:r w:rsidRPr="006F7EF5">
              <w:rPr>
                <w:rStyle w:val="Blue"/>
                <w:color w:val="000000" w:themeColor="text1"/>
                <w:sz w:val="18"/>
                <w:szCs w:val="18"/>
                <w:vertAlign w:val="subscript"/>
              </w:rPr>
              <w:t>2</w:t>
            </w:r>
            <w:r w:rsidRPr="006F7EF5">
              <w:rPr>
                <w:rStyle w:val="Blue"/>
                <w:color w:val="000000" w:themeColor="text1"/>
                <w:sz w:val="18"/>
                <w:szCs w:val="18"/>
              </w:rPr>
              <w:t xml:space="preserve"> (UWWTR)</w:t>
            </w:r>
          </w:p>
        </w:tc>
        <w:tc>
          <w:tcPr>
            <w:tcW w:w="647" w:type="pct"/>
            <w:shd w:val="clear" w:color="auto" w:fill="auto"/>
          </w:tcPr>
          <w:p w14:paraId="3AE743BD"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25 mg/l</w:t>
            </w:r>
          </w:p>
        </w:tc>
        <w:tc>
          <w:tcPr>
            <w:tcW w:w="809" w:type="pct"/>
            <w:vMerge/>
            <w:shd w:val="clear" w:color="auto" w:fill="auto"/>
          </w:tcPr>
          <w:p w14:paraId="551E721D" w14:textId="77777777" w:rsidR="006F7EF5" w:rsidRPr="006F7EF5" w:rsidRDefault="006F7EF5" w:rsidP="006F7EF5">
            <w:pPr>
              <w:pStyle w:val="TableText"/>
              <w:rPr>
                <w:rStyle w:val="Blue"/>
                <w:color w:val="000000" w:themeColor="text1"/>
                <w:sz w:val="18"/>
                <w:szCs w:val="18"/>
              </w:rPr>
            </w:pPr>
          </w:p>
        </w:tc>
        <w:tc>
          <w:tcPr>
            <w:tcW w:w="647" w:type="pct"/>
            <w:vMerge/>
            <w:shd w:val="clear" w:color="auto" w:fill="auto"/>
          </w:tcPr>
          <w:p w14:paraId="0C0CB52E" w14:textId="77777777" w:rsidR="006F7EF5" w:rsidRPr="006F7EF5" w:rsidRDefault="006F7EF5" w:rsidP="006F7EF5">
            <w:pPr>
              <w:pStyle w:val="TableText"/>
              <w:rPr>
                <w:rStyle w:val="Blue"/>
                <w:color w:val="000000" w:themeColor="text1"/>
                <w:sz w:val="18"/>
                <w:szCs w:val="18"/>
              </w:rPr>
            </w:pPr>
          </w:p>
        </w:tc>
        <w:tc>
          <w:tcPr>
            <w:tcW w:w="648" w:type="pct"/>
            <w:vMerge/>
            <w:shd w:val="clear" w:color="auto" w:fill="auto"/>
          </w:tcPr>
          <w:p w14:paraId="5E8F55BD" w14:textId="77777777" w:rsidR="006F7EF5" w:rsidRPr="006F7EF5" w:rsidRDefault="006F7EF5" w:rsidP="006F7EF5">
            <w:pPr>
              <w:pStyle w:val="TableText"/>
              <w:rPr>
                <w:rStyle w:val="Blue"/>
                <w:color w:val="000000" w:themeColor="text1"/>
                <w:sz w:val="18"/>
                <w:szCs w:val="18"/>
              </w:rPr>
            </w:pPr>
          </w:p>
        </w:tc>
        <w:tc>
          <w:tcPr>
            <w:tcW w:w="873" w:type="pct"/>
            <w:vMerge/>
            <w:shd w:val="clear" w:color="auto" w:fill="auto"/>
          </w:tcPr>
          <w:p w14:paraId="3BD91E0F" w14:textId="77777777" w:rsidR="006F7EF5" w:rsidRPr="006F7EF5" w:rsidRDefault="006F7EF5" w:rsidP="006F7EF5">
            <w:pPr>
              <w:pStyle w:val="TableText"/>
              <w:rPr>
                <w:rStyle w:val="Blue"/>
                <w:color w:val="000000" w:themeColor="text1"/>
                <w:sz w:val="18"/>
                <w:szCs w:val="18"/>
              </w:rPr>
            </w:pPr>
          </w:p>
        </w:tc>
      </w:tr>
      <w:tr w:rsidR="006F7EF5" w:rsidRPr="001F4EC0" w14:paraId="07AEFCF4" w14:textId="77777777" w:rsidTr="008579DF">
        <w:trPr>
          <w:cantSplit/>
        </w:trPr>
        <w:tc>
          <w:tcPr>
            <w:tcW w:w="611" w:type="pct"/>
            <w:vMerge/>
            <w:shd w:val="clear" w:color="auto" w:fill="auto"/>
          </w:tcPr>
          <w:p w14:paraId="57811036" w14:textId="77777777" w:rsidR="006F7EF5" w:rsidRPr="00FC55D1" w:rsidRDefault="006F7EF5" w:rsidP="006F7EF5">
            <w:pPr>
              <w:pStyle w:val="TableText"/>
              <w:rPr>
                <w:rStyle w:val="Blue"/>
              </w:rPr>
            </w:pPr>
          </w:p>
        </w:tc>
        <w:tc>
          <w:tcPr>
            <w:tcW w:w="765" w:type="pct"/>
            <w:shd w:val="clear" w:color="auto" w:fill="auto"/>
          </w:tcPr>
          <w:p w14:paraId="0D57BBEA" w14:textId="2AEEA202"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ATU-BOD as O</w:t>
            </w:r>
            <w:r w:rsidRPr="006F7EF5">
              <w:rPr>
                <w:rStyle w:val="Blue"/>
                <w:color w:val="000000" w:themeColor="text1"/>
                <w:sz w:val="18"/>
                <w:szCs w:val="18"/>
                <w:vertAlign w:val="subscript"/>
              </w:rPr>
              <w:t>2</w:t>
            </w:r>
            <w:r w:rsidRPr="006F7EF5">
              <w:rPr>
                <w:rStyle w:val="Blue"/>
                <w:color w:val="000000" w:themeColor="text1"/>
                <w:sz w:val="18"/>
                <w:szCs w:val="18"/>
              </w:rPr>
              <w:t xml:space="preserve"> (UWWTR)</w:t>
            </w:r>
          </w:p>
        </w:tc>
        <w:tc>
          <w:tcPr>
            <w:tcW w:w="647" w:type="pct"/>
            <w:shd w:val="clear" w:color="auto" w:fill="auto"/>
          </w:tcPr>
          <w:p w14:paraId="79D0C0BE"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50 mg/l</w:t>
            </w:r>
          </w:p>
        </w:tc>
        <w:tc>
          <w:tcPr>
            <w:tcW w:w="809" w:type="pct"/>
            <w:shd w:val="clear" w:color="auto" w:fill="auto"/>
          </w:tcPr>
          <w:p w14:paraId="587F36D4" w14:textId="4EFC4090"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24-hour composite</w:t>
            </w:r>
          </w:p>
        </w:tc>
        <w:tc>
          <w:tcPr>
            <w:tcW w:w="647" w:type="pct"/>
            <w:shd w:val="clear" w:color="auto" w:fill="auto"/>
          </w:tcPr>
          <w:p w14:paraId="23673BF5"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This limit does not apply if a sample has met the 70% removal standard</w:t>
            </w:r>
          </w:p>
        </w:tc>
        <w:tc>
          <w:tcPr>
            <w:tcW w:w="648" w:type="pct"/>
            <w:shd w:val="clear" w:color="auto" w:fill="auto"/>
          </w:tcPr>
          <w:p w14:paraId="4A73F0C8"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As specified in schedule 3C</w:t>
            </w:r>
          </w:p>
          <w:p w14:paraId="5CE90D22" w14:textId="77777777" w:rsidR="006F7EF5" w:rsidRPr="006F7EF5" w:rsidRDefault="006F7EF5" w:rsidP="006F7EF5">
            <w:pPr>
              <w:pStyle w:val="TableText"/>
              <w:rPr>
                <w:rStyle w:val="Blue"/>
                <w:color w:val="000000" w:themeColor="text1"/>
                <w:sz w:val="18"/>
                <w:szCs w:val="18"/>
              </w:rPr>
            </w:pPr>
          </w:p>
        </w:tc>
        <w:tc>
          <w:tcPr>
            <w:tcW w:w="873" w:type="pct"/>
            <w:shd w:val="clear" w:color="auto" w:fill="auto"/>
          </w:tcPr>
          <w:p w14:paraId="73A9C171"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Maximum</w:t>
            </w:r>
          </w:p>
          <w:p w14:paraId="526F0210"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(Condition 3.1.4 applies)</w:t>
            </w:r>
          </w:p>
        </w:tc>
      </w:tr>
      <w:tr w:rsidR="006F7EF5" w:rsidRPr="001F4EC0" w14:paraId="266FA493" w14:textId="77777777" w:rsidTr="008579DF">
        <w:trPr>
          <w:cantSplit/>
        </w:trPr>
        <w:tc>
          <w:tcPr>
            <w:tcW w:w="611" w:type="pct"/>
            <w:vMerge/>
            <w:shd w:val="clear" w:color="auto" w:fill="auto"/>
          </w:tcPr>
          <w:p w14:paraId="5F2AC7A6" w14:textId="77777777" w:rsidR="006F7EF5" w:rsidRPr="00FC55D1" w:rsidRDefault="006F7EF5" w:rsidP="006F7EF5">
            <w:pPr>
              <w:pStyle w:val="TableText"/>
              <w:rPr>
                <w:rStyle w:val="Blue"/>
              </w:rPr>
            </w:pPr>
          </w:p>
        </w:tc>
        <w:tc>
          <w:tcPr>
            <w:tcW w:w="765" w:type="pct"/>
            <w:shd w:val="clear" w:color="auto" w:fill="auto"/>
          </w:tcPr>
          <w:p w14:paraId="073A0F30"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COD as O</w:t>
            </w:r>
            <w:r w:rsidRPr="006F7EF5">
              <w:rPr>
                <w:rStyle w:val="Blue"/>
                <w:color w:val="000000" w:themeColor="text1"/>
                <w:sz w:val="18"/>
                <w:szCs w:val="18"/>
                <w:vertAlign w:val="subscript"/>
              </w:rPr>
              <w:t>2</w:t>
            </w:r>
            <w:r w:rsidRPr="006F7EF5">
              <w:rPr>
                <w:rStyle w:val="Blue"/>
                <w:color w:val="000000" w:themeColor="text1"/>
                <w:sz w:val="18"/>
                <w:szCs w:val="18"/>
              </w:rPr>
              <w:t xml:space="preserve"> (UWWTR)</w:t>
            </w:r>
          </w:p>
        </w:tc>
        <w:tc>
          <w:tcPr>
            <w:tcW w:w="647" w:type="pct"/>
            <w:shd w:val="clear" w:color="auto" w:fill="auto"/>
          </w:tcPr>
          <w:p w14:paraId="59655CC8"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24-hour composite</w:t>
            </w:r>
          </w:p>
        </w:tc>
        <w:tc>
          <w:tcPr>
            <w:tcW w:w="647" w:type="pct"/>
            <w:vMerge w:val="restart"/>
            <w:shd w:val="clear" w:color="auto" w:fill="auto"/>
          </w:tcPr>
          <w:p w14:paraId="01C5387F"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 xml:space="preserve">To be compliant a sample has to meet the 75% removal standard or the 125 mg/l limit not both </w:t>
            </w:r>
          </w:p>
        </w:tc>
        <w:tc>
          <w:tcPr>
            <w:tcW w:w="648" w:type="pct"/>
            <w:vMerge w:val="restart"/>
            <w:shd w:val="clear" w:color="auto" w:fill="auto"/>
          </w:tcPr>
          <w:p w14:paraId="0615205B"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As specified in schedule 3C</w:t>
            </w:r>
          </w:p>
        </w:tc>
        <w:tc>
          <w:tcPr>
            <w:tcW w:w="873" w:type="pct"/>
            <w:vMerge w:val="restart"/>
            <w:shd w:val="clear" w:color="auto" w:fill="auto"/>
          </w:tcPr>
          <w:p w14:paraId="7386E9B9"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Look up table</w:t>
            </w:r>
          </w:p>
          <w:p w14:paraId="19C1448D"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 xml:space="preserve">(Conditions 3.1.2 and 3.1.4 apply) </w:t>
            </w:r>
          </w:p>
        </w:tc>
      </w:tr>
      <w:tr w:rsidR="006F7EF5" w:rsidRPr="001F4EC0" w14:paraId="4FC291A9" w14:textId="77777777" w:rsidTr="008579DF">
        <w:trPr>
          <w:cantSplit/>
        </w:trPr>
        <w:tc>
          <w:tcPr>
            <w:tcW w:w="611" w:type="pct"/>
            <w:vMerge/>
            <w:shd w:val="clear" w:color="auto" w:fill="auto"/>
          </w:tcPr>
          <w:p w14:paraId="24095C98" w14:textId="77777777" w:rsidR="006F7EF5" w:rsidRPr="00FC55D1" w:rsidRDefault="006F7EF5" w:rsidP="006F7EF5">
            <w:pPr>
              <w:pStyle w:val="TableText"/>
              <w:rPr>
                <w:rStyle w:val="Blue"/>
              </w:rPr>
            </w:pPr>
          </w:p>
        </w:tc>
        <w:tc>
          <w:tcPr>
            <w:tcW w:w="765" w:type="pct"/>
            <w:shd w:val="clear" w:color="auto" w:fill="auto"/>
          </w:tcPr>
          <w:p w14:paraId="1631E7BF"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COD as O</w:t>
            </w:r>
            <w:r w:rsidRPr="006F7EF5">
              <w:rPr>
                <w:rStyle w:val="Blue"/>
                <w:color w:val="000000" w:themeColor="text1"/>
                <w:sz w:val="18"/>
                <w:szCs w:val="18"/>
                <w:vertAlign w:val="subscript"/>
              </w:rPr>
              <w:t>2</w:t>
            </w:r>
            <w:r w:rsidRPr="006F7EF5">
              <w:rPr>
                <w:rStyle w:val="Blue"/>
                <w:color w:val="000000" w:themeColor="text1"/>
                <w:sz w:val="18"/>
                <w:szCs w:val="18"/>
              </w:rPr>
              <w:t xml:space="preserve"> (UWWTR)</w:t>
            </w:r>
          </w:p>
        </w:tc>
        <w:tc>
          <w:tcPr>
            <w:tcW w:w="647" w:type="pct"/>
            <w:shd w:val="clear" w:color="auto" w:fill="auto"/>
          </w:tcPr>
          <w:p w14:paraId="13944A87"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125 mg/l</w:t>
            </w:r>
          </w:p>
        </w:tc>
        <w:tc>
          <w:tcPr>
            <w:tcW w:w="809" w:type="pct"/>
            <w:vMerge/>
            <w:shd w:val="clear" w:color="auto" w:fill="auto"/>
          </w:tcPr>
          <w:p w14:paraId="3AFBE31A" w14:textId="77777777" w:rsidR="006F7EF5" w:rsidRPr="006F7EF5" w:rsidRDefault="006F7EF5" w:rsidP="006F7EF5">
            <w:pPr>
              <w:pStyle w:val="TableText"/>
              <w:rPr>
                <w:rStyle w:val="Blue"/>
                <w:color w:val="000000" w:themeColor="text1"/>
                <w:sz w:val="18"/>
                <w:szCs w:val="18"/>
              </w:rPr>
            </w:pPr>
          </w:p>
        </w:tc>
        <w:tc>
          <w:tcPr>
            <w:tcW w:w="647" w:type="pct"/>
            <w:vMerge/>
            <w:shd w:val="clear" w:color="auto" w:fill="auto"/>
          </w:tcPr>
          <w:p w14:paraId="6C442FEA" w14:textId="77777777" w:rsidR="006F7EF5" w:rsidRPr="006F7EF5" w:rsidRDefault="006F7EF5" w:rsidP="006F7EF5">
            <w:pPr>
              <w:pStyle w:val="TableText"/>
              <w:rPr>
                <w:rStyle w:val="Blue"/>
                <w:color w:val="000000" w:themeColor="text1"/>
                <w:sz w:val="18"/>
                <w:szCs w:val="18"/>
              </w:rPr>
            </w:pPr>
          </w:p>
        </w:tc>
        <w:tc>
          <w:tcPr>
            <w:tcW w:w="648" w:type="pct"/>
            <w:vMerge/>
            <w:shd w:val="clear" w:color="auto" w:fill="auto"/>
          </w:tcPr>
          <w:p w14:paraId="0EEF0B30" w14:textId="77777777" w:rsidR="006F7EF5" w:rsidRPr="006F7EF5" w:rsidRDefault="006F7EF5" w:rsidP="006F7EF5">
            <w:pPr>
              <w:pStyle w:val="TableText"/>
              <w:rPr>
                <w:rStyle w:val="Blue"/>
                <w:color w:val="000000" w:themeColor="text1"/>
                <w:sz w:val="18"/>
                <w:szCs w:val="18"/>
              </w:rPr>
            </w:pPr>
          </w:p>
        </w:tc>
        <w:tc>
          <w:tcPr>
            <w:tcW w:w="873" w:type="pct"/>
            <w:vMerge/>
            <w:shd w:val="clear" w:color="auto" w:fill="auto"/>
          </w:tcPr>
          <w:p w14:paraId="038CE890" w14:textId="77777777" w:rsidR="006F7EF5" w:rsidRPr="006F7EF5" w:rsidRDefault="006F7EF5" w:rsidP="006F7EF5">
            <w:pPr>
              <w:pStyle w:val="TableText"/>
              <w:rPr>
                <w:rStyle w:val="Blue"/>
                <w:color w:val="000000" w:themeColor="text1"/>
                <w:sz w:val="18"/>
                <w:szCs w:val="18"/>
              </w:rPr>
            </w:pPr>
          </w:p>
        </w:tc>
      </w:tr>
      <w:tr w:rsidR="006F7EF5" w:rsidRPr="001F4EC0" w14:paraId="78A0E50E" w14:textId="77777777" w:rsidTr="008579DF">
        <w:trPr>
          <w:cantSplit/>
        </w:trPr>
        <w:tc>
          <w:tcPr>
            <w:tcW w:w="611" w:type="pct"/>
            <w:vMerge/>
            <w:shd w:val="clear" w:color="auto" w:fill="auto"/>
          </w:tcPr>
          <w:p w14:paraId="765AE6D2" w14:textId="77777777" w:rsidR="006F7EF5" w:rsidRPr="00FC55D1" w:rsidRDefault="006F7EF5" w:rsidP="006F7EF5">
            <w:pPr>
              <w:pStyle w:val="TableText"/>
              <w:rPr>
                <w:rStyle w:val="Blue"/>
              </w:rPr>
            </w:pPr>
          </w:p>
        </w:tc>
        <w:tc>
          <w:tcPr>
            <w:tcW w:w="765" w:type="pct"/>
            <w:shd w:val="clear" w:color="auto" w:fill="auto"/>
          </w:tcPr>
          <w:p w14:paraId="1855EBBF"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COD as O</w:t>
            </w:r>
            <w:r w:rsidRPr="006F7EF5">
              <w:rPr>
                <w:rStyle w:val="Blue"/>
                <w:color w:val="000000" w:themeColor="text1"/>
                <w:sz w:val="18"/>
                <w:szCs w:val="18"/>
                <w:vertAlign w:val="subscript"/>
              </w:rPr>
              <w:t>2</w:t>
            </w:r>
            <w:r w:rsidRPr="006F7EF5">
              <w:rPr>
                <w:rStyle w:val="Blue"/>
                <w:color w:val="000000" w:themeColor="text1"/>
                <w:sz w:val="18"/>
                <w:szCs w:val="18"/>
              </w:rPr>
              <w:t xml:space="preserve"> (UWWTR)</w:t>
            </w:r>
          </w:p>
        </w:tc>
        <w:tc>
          <w:tcPr>
            <w:tcW w:w="647" w:type="pct"/>
            <w:shd w:val="clear" w:color="auto" w:fill="auto"/>
          </w:tcPr>
          <w:p w14:paraId="3341AFC4"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250 mg/l</w:t>
            </w:r>
          </w:p>
        </w:tc>
        <w:tc>
          <w:tcPr>
            <w:tcW w:w="809" w:type="pct"/>
            <w:shd w:val="clear" w:color="auto" w:fill="auto"/>
          </w:tcPr>
          <w:p w14:paraId="7A00C093" w14:textId="564F079B"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24-hour composite</w:t>
            </w:r>
          </w:p>
        </w:tc>
        <w:tc>
          <w:tcPr>
            <w:tcW w:w="647" w:type="pct"/>
            <w:shd w:val="clear" w:color="auto" w:fill="auto"/>
          </w:tcPr>
          <w:p w14:paraId="09E8C775"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 xml:space="preserve">This limit does not apply if a sample has met the 75% removal standard </w:t>
            </w:r>
          </w:p>
        </w:tc>
        <w:tc>
          <w:tcPr>
            <w:tcW w:w="648" w:type="pct"/>
            <w:shd w:val="clear" w:color="auto" w:fill="auto"/>
          </w:tcPr>
          <w:p w14:paraId="42389750"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As specified in schedule 3C</w:t>
            </w:r>
          </w:p>
          <w:p w14:paraId="1011C0AA" w14:textId="77777777" w:rsidR="006F7EF5" w:rsidRPr="006F7EF5" w:rsidRDefault="006F7EF5" w:rsidP="006F7EF5">
            <w:pPr>
              <w:pStyle w:val="TableText"/>
              <w:rPr>
                <w:rStyle w:val="Blue"/>
                <w:color w:val="000000" w:themeColor="text1"/>
                <w:sz w:val="18"/>
                <w:szCs w:val="18"/>
              </w:rPr>
            </w:pPr>
          </w:p>
        </w:tc>
        <w:tc>
          <w:tcPr>
            <w:tcW w:w="873" w:type="pct"/>
            <w:shd w:val="clear" w:color="auto" w:fill="auto"/>
          </w:tcPr>
          <w:p w14:paraId="1419031E"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Maximum</w:t>
            </w:r>
          </w:p>
          <w:p w14:paraId="1E9942B5" w14:textId="77777777" w:rsidR="006F7EF5" w:rsidRPr="006F7EF5" w:rsidRDefault="006F7EF5" w:rsidP="006F7EF5">
            <w:pPr>
              <w:pStyle w:val="TableText"/>
              <w:rPr>
                <w:rStyle w:val="Blue"/>
                <w:color w:val="000000" w:themeColor="text1"/>
                <w:sz w:val="18"/>
                <w:szCs w:val="18"/>
              </w:rPr>
            </w:pPr>
            <w:r w:rsidRPr="006F7EF5">
              <w:rPr>
                <w:rStyle w:val="Blue"/>
                <w:color w:val="000000" w:themeColor="text1"/>
                <w:sz w:val="18"/>
                <w:szCs w:val="18"/>
              </w:rPr>
              <w:t>(Condition 3.1.4 applies)</w:t>
            </w:r>
          </w:p>
        </w:tc>
      </w:tr>
      <w:tr w:rsidR="006F7EF5" w:rsidRPr="001F4EC0" w14:paraId="3AAF8E72" w14:textId="77777777" w:rsidTr="008579DF">
        <w:trPr>
          <w:cantSplit/>
        </w:trPr>
        <w:tc>
          <w:tcPr>
            <w:tcW w:w="611" w:type="pct"/>
            <w:vMerge w:val="restart"/>
            <w:shd w:val="clear" w:color="auto" w:fill="auto"/>
          </w:tcPr>
          <w:p w14:paraId="65CC3480" w14:textId="40753BF3" w:rsidR="006F7EF5" w:rsidRPr="001F4EC0" w:rsidRDefault="006F7EF5" w:rsidP="006F7EF5">
            <w:pPr>
              <w:pStyle w:val="TableText"/>
              <w:rPr>
                <w:rStyle w:val="Blue"/>
                <w:sz w:val="18"/>
                <w:szCs w:val="18"/>
              </w:rPr>
            </w:pPr>
            <w:r w:rsidRPr="006F7EF5">
              <w:rPr>
                <w:rStyle w:val="Blue"/>
                <w:color w:val="000000" w:themeColor="text1"/>
                <w:sz w:val="18"/>
                <w:szCs w:val="18"/>
              </w:rPr>
              <w:t>A2 Settled storm sewage via Settled Storm Discharge Point</w:t>
            </w:r>
          </w:p>
        </w:tc>
        <w:tc>
          <w:tcPr>
            <w:tcW w:w="765" w:type="pct"/>
            <w:shd w:val="clear" w:color="auto" w:fill="auto"/>
          </w:tcPr>
          <w:p w14:paraId="33F5E826" w14:textId="6EB4CD74" w:rsidR="006F7EF5" w:rsidRPr="00340C4D" w:rsidRDefault="006F7EF5" w:rsidP="00340C4D">
            <w:pPr>
              <w:pStyle w:val="TableText"/>
              <w:rPr>
                <w:rStyle w:val="Blue"/>
                <w:rFonts w:cs="Arial"/>
                <w:color w:val="000000" w:themeColor="text1"/>
                <w:sz w:val="18"/>
                <w:szCs w:val="18"/>
              </w:rPr>
            </w:pPr>
            <w:r w:rsidRPr="00340C4D">
              <w:rPr>
                <w:rFonts w:cs="Arial"/>
                <w:color w:val="000000" w:themeColor="text1"/>
                <w:sz w:val="18"/>
                <w:szCs w:val="18"/>
              </w:rPr>
              <w:t xml:space="preserve">Discharge </w:t>
            </w:r>
            <w:proofErr w:type="gramStart"/>
            <w:r w:rsidRPr="00340C4D">
              <w:rPr>
                <w:rFonts w:cs="Arial"/>
                <w:color w:val="000000" w:themeColor="text1"/>
                <w:sz w:val="18"/>
                <w:szCs w:val="18"/>
              </w:rPr>
              <w:t>start</w:t>
            </w:r>
            <w:proofErr w:type="gramEnd"/>
            <w:r w:rsidRPr="00340C4D">
              <w:rPr>
                <w:rFonts w:cs="Arial"/>
                <w:color w:val="000000" w:themeColor="text1"/>
                <w:sz w:val="18"/>
                <w:szCs w:val="18"/>
              </w:rPr>
              <w:t xml:space="preserve"> and end times</w:t>
            </w:r>
          </w:p>
        </w:tc>
        <w:tc>
          <w:tcPr>
            <w:tcW w:w="647" w:type="pct"/>
            <w:shd w:val="clear" w:color="auto" w:fill="auto"/>
          </w:tcPr>
          <w:p w14:paraId="7BD7BD63" w14:textId="77777777" w:rsidR="006F7EF5" w:rsidRPr="00340C4D" w:rsidRDefault="006F7EF5" w:rsidP="006F7EF5">
            <w:pPr>
              <w:pStyle w:val="TableText"/>
              <w:rPr>
                <w:rFonts w:cs="Arial"/>
                <w:color w:val="000000" w:themeColor="text1"/>
                <w:sz w:val="18"/>
                <w:szCs w:val="18"/>
              </w:rPr>
            </w:pPr>
            <w:r w:rsidRPr="00340C4D">
              <w:rPr>
                <w:rFonts w:cs="Arial"/>
                <w:color w:val="000000" w:themeColor="text1"/>
                <w:sz w:val="18"/>
                <w:szCs w:val="18"/>
              </w:rPr>
              <w:t>N/A</w:t>
            </w:r>
          </w:p>
          <w:p w14:paraId="1E897907" w14:textId="77777777" w:rsidR="006F7EF5" w:rsidRPr="00340C4D" w:rsidRDefault="006F7EF5" w:rsidP="006F7EF5">
            <w:pPr>
              <w:pStyle w:val="TableText"/>
              <w:rPr>
                <w:rFonts w:cs="Arial"/>
                <w:color w:val="000000" w:themeColor="text1"/>
                <w:sz w:val="18"/>
                <w:szCs w:val="18"/>
              </w:rPr>
            </w:pPr>
          </w:p>
          <w:p w14:paraId="1AF4B0FA" w14:textId="77777777" w:rsidR="006F7EF5" w:rsidRPr="00340C4D" w:rsidRDefault="006F7EF5" w:rsidP="006F7EF5">
            <w:pPr>
              <w:pStyle w:val="TableText"/>
              <w:rPr>
                <w:color w:val="000000" w:themeColor="text1"/>
                <w:sz w:val="18"/>
                <w:szCs w:val="18"/>
              </w:rPr>
            </w:pPr>
          </w:p>
        </w:tc>
        <w:tc>
          <w:tcPr>
            <w:tcW w:w="809" w:type="pct"/>
            <w:shd w:val="clear" w:color="auto" w:fill="auto"/>
          </w:tcPr>
          <w:p w14:paraId="38361979" w14:textId="77777777" w:rsidR="006F7EF5" w:rsidRPr="00340C4D" w:rsidRDefault="006F7EF5" w:rsidP="006F7EF5">
            <w:pPr>
              <w:pStyle w:val="TableText"/>
              <w:rPr>
                <w:rFonts w:cs="Arial"/>
                <w:color w:val="000000" w:themeColor="text1"/>
                <w:sz w:val="18"/>
                <w:szCs w:val="18"/>
              </w:rPr>
            </w:pPr>
            <w:r w:rsidRPr="00340C4D">
              <w:rPr>
                <w:rFonts w:cs="Arial"/>
                <w:color w:val="000000" w:themeColor="text1"/>
                <w:sz w:val="18"/>
                <w:szCs w:val="18"/>
              </w:rPr>
              <w:t>N/A</w:t>
            </w:r>
          </w:p>
          <w:p w14:paraId="0E7C08B5" w14:textId="77777777" w:rsidR="006F7EF5" w:rsidRPr="00340C4D" w:rsidRDefault="006F7EF5" w:rsidP="006F7EF5">
            <w:pPr>
              <w:pStyle w:val="TableText"/>
              <w:rPr>
                <w:rFonts w:cs="Arial"/>
                <w:color w:val="000000" w:themeColor="text1"/>
                <w:sz w:val="18"/>
                <w:szCs w:val="18"/>
              </w:rPr>
            </w:pPr>
          </w:p>
          <w:p w14:paraId="4766C1C0" w14:textId="77777777" w:rsidR="006F7EF5" w:rsidRPr="00340C4D" w:rsidRDefault="006F7EF5" w:rsidP="006F7EF5">
            <w:pPr>
              <w:pStyle w:val="TableText"/>
              <w:rPr>
                <w:color w:val="000000" w:themeColor="text1"/>
                <w:sz w:val="18"/>
                <w:szCs w:val="18"/>
              </w:rPr>
            </w:pPr>
          </w:p>
        </w:tc>
        <w:tc>
          <w:tcPr>
            <w:tcW w:w="647" w:type="pct"/>
            <w:shd w:val="clear" w:color="auto" w:fill="auto"/>
          </w:tcPr>
          <w:p w14:paraId="4C23ACDB" w14:textId="77777777" w:rsidR="006F7EF5" w:rsidRPr="00E814B6" w:rsidRDefault="006F7EF5" w:rsidP="006F7EF5">
            <w:pPr>
              <w:pStyle w:val="TableText"/>
              <w:rPr>
                <w:rStyle w:val="Blue"/>
                <w:rFonts w:cs="Arial"/>
                <w:color w:val="000000" w:themeColor="text1"/>
                <w:sz w:val="18"/>
                <w:szCs w:val="18"/>
              </w:rPr>
            </w:pPr>
            <w:r w:rsidRPr="00E814B6">
              <w:rPr>
                <w:rFonts w:cs="Arial"/>
                <w:color w:val="000000" w:themeColor="text1"/>
                <w:sz w:val="18"/>
                <w:szCs w:val="18"/>
              </w:rPr>
              <w:t>Condition 3.3.3 does not apply</w:t>
            </w:r>
            <w:r w:rsidRPr="00E814B6">
              <w:rPr>
                <w:rStyle w:val="Blue"/>
                <w:rFonts w:cs="Arial"/>
                <w:color w:val="000000" w:themeColor="text1"/>
                <w:sz w:val="18"/>
                <w:szCs w:val="18"/>
              </w:rPr>
              <w:t xml:space="preserve"> </w:t>
            </w:r>
          </w:p>
        </w:tc>
        <w:tc>
          <w:tcPr>
            <w:tcW w:w="648" w:type="pct"/>
            <w:shd w:val="clear" w:color="auto" w:fill="auto"/>
          </w:tcPr>
          <w:p w14:paraId="0FAB19B0" w14:textId="77777777" w:rsidR="006F7EF5" w:rsidRPr="00340C4D" w:rsidRDefault="006F7EF5" w:rsidP="006F7EF5">
            <w:pPr>
              <w:pStyle w:val="TableText"/>
              <w:rPr>
                <w:color w:val="000000" w:themeColor="text1"/>
                <w:sz w:val="18"/>
                <w:szCs w:val="18"/>
              </w:rPr>
            </w:pPr>
            <w:r w:rsidRPr="00340C4D">
              <w:rPr>
                <w:rFonts w:cs="Arial"/>
                <w:color w:val="000000" w:themeColor="text1"/>
                <w:sz w:val="18"/>
                <w:szCs w:val="18"/>
              </w:rPr>
              <w:t>Whenever a discharge occurs</w:t>
            </w:r>
          </w:p>
        </w:tc>
        <w:tc>
          <w:tcPr>
            <w:tcW w:w="873" w:type="pct"/>
            <w:shd w:val="clear" w:color="auto" w:fill="auto"/>
          </w:tcPr>
          <w:p w14:paraId="32053D65" w14:textId="77777777" w:rsidR="006F7EF5" w:rsidRPr="00340C4D" w:rsidRDefault="006F7EF5" w:rsidP="006F7EF5">
            <w:pPr>
              <w:pStyle w:val="TableText"/>
              <w:rPr>
                <w:rFonts w:cs="Arial"/>
                <w:color w:val="000000" w:themeColor="text1"/>
                <w:sz w:val="18"/>
                <w:szCs w:val="18"/>
              </w:rPr>
            </w:pPr>
            <w:r w:rsidRPr="00340C4D">
              <w:rPr>
                <w:rFonts w:cs="Arial"/>
                <w:color w:val="000000" w:themeColor="text1"/>
                <w:sz w:val="18"/>
                <w:szCs w:val="18"/>
              </w:rPr>
              <w:t>N/A</w:t>
            </w:r>
          </w:p>
          <w:p w14:paraId="0E1117F9" w14:textId="77777777" w:rsidR="006F7EF5" w:rsidRPr="00340C4D" w:rsidRDefault="006F7EF5" w:rsidP="006F7EF5">
            <w:pPr>
              <w:pStyle w:val="TableText"/>
              <w:rPr>
                <w:rFonts w:cs="Arial"/>
                <w:color w:val="000000" w:themeColor="text1"/>
                <w:sz w:val="18"/>
                <w:szCs w:val="18"/>
              </w:rPr>
            </w:pPr>
          </w:p>
          <w:p w14:paraId="40D15B7D" w14:textId="77777777" w:rsidR="006F7EF5" w:rsidRPr="00340C4D" w:rsidRDefault="006F7EF5" w:rsidP="006F7EF5">
            <w:pPr>
              <w:pStyle w:val="TableText"/>
              <w:ind w:left="0"/>
              <w:rPr>
                <w:color w:val="000000" w:themeColor="text1"/>
                <w:sz w:val="18"/>
                <w:szCs w:val="18"/>
              </w:rPr>
            </w:pPr>
          </w:p>
        </w:tc>
      </w:tr>
      <w:tr w:rsidR="006F7EF5" w:rsidRPr="00D2050D" w14:paraId="35B2E879" w14:textId="77777777" w:rsidTr="008579DF">
        <w:trPr>
          <w:cantSplit/>
        </w:trPr>
        <w:tc>
          <w:tcPr>
            <w:tcW w:w="611" w:type="pct"/>
            <w:vMerge/>
            <w:shd w:val="clear" w:color="auto" w:fill="auto"/>
          </w:tcPr>
          <w:p w14:paraId="5ACE18F6" w14:textId="77777777" w:rsidR="006F7EF5" w:rsidRPr="001F4EC0" w:rsidRDefault="006F7EF5" w:rsidP="006F7EF5">
            <w:pPr>
              <w:pStyle w:val="TableText"/>
              <w:rPr>
                <w:rStyle w:val="Blue"/>
                <w:sz w:val="18"/>
                <w:szCs w:val="18"/>
              </w:rPr>
            </w:pPr>
          </w:p>
        </w:tc>
        <w:tc>
          <w:tcPr>
            <w:tcW w:w="765" w:type="pct"/>
            <w:shd w:val="clear" w:color="auto" w:fill="auto"/>
          </w:tcPr>
          <w:p w14:paraId="2FA08875" w14:textId="488FC286" w:rsidR="006F7EF5" w:rsidRPr="003B780E" w:rsidRDefault="006F7EF5" w:rsidP="006F7EF5">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6F7EF5" w:rsidRPr="003B780E" w:rsidRDefault="006F7EF5" w:rsidP="006F7EF5">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6F7EF5" w:rsidRPr="003B780E" w:rsidRDefault="006F7EF5" w:rsidP="006F7EF5">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6F7EF5" w:rsidRPr="00E814B6" w:rsidRDefault="006F7EF5" w:rsidP="006F7EF5">
            <w:pPr>
              <w:pStyle w:val="TableText"/>
              <w:rPr>
                <w:rFonts w:cs="Arial"/>
                <w:color w:val="2E1AEE"/>
                <w:sz w:val="18"/>
                <w:szCs w:val="18"/>
              </w:rPr>
            </w:pPr>
            <w:r w:rsidRPr="00E814B6">
              <w:rPr>
                <w:rFonts w:cs="Arial"/>
                <w:sz w:val="18"/>
                <w:szCs w:val="18"/>
              </w:rPr>
              <w:t>Condition 3.3.3 does not apply</w:t>
            </w:r>
          </w:p>
        </w:tc>
        <w:tc>
          <w:tcPr>
            <w:tcW w:w="648" w:type="pct"/>
            <w:shd w:val="clear" w:color="auto" w:fill="auto"/>
          </w:tcPr>
          <w:p w14:paraId="41E8EF52" w14:textId="77777777" w:rsidR="006F7EF5" w:rsidRPr="003B780E" w:rsidRDefault="006F7EF5" w:rsidP="006F7EF5">
            <w:pPr>
              <w:pStyle w:val="TableText"/>
              <w:rPr>
                <w:rStyle w:val="Blue"/>
                <w:rFonts w:cs="Arial"/>
                <w:sz w:val="18"/>
                <w:szCs w:val="18"/>
              </w:rPr>
            </w:pPr>
            <w:r w:rsidRPr="00722B81">
              <w:rPr>
                <w:rStyle w:val="Blue"/>
                <w:color w:val="auto"/>
                <w:sz w:val="18"/>
                <w:szCs w:val="18"/>
              </w:rPr>
              <w:t>15 minutes</w:t>
            </w:r>
          </w:p>
        </w:tc>
        <w:tc>
          <w:tcPr>
            <w:tcW w:w="873" w:type="pct"/>
            <w:shd w:val="clear" w:color="auto" w:fill="auto"/>
          </w:tcPr>
          <w:p w14:paraId="2031E88B" w14:textId="77777777" w:rsidR="006F7EF5" w:rsidRPr="003B780E" w:rsidRDefault="006F7EF5" w:rsidP="006F7EF5">
            <w:pPr>
              <w:pStyle w:val="TableText"/>
              <w:rPr>
                <w:rFonts w:cs="Arial"/>
                <w:color w:val="2E1AEE"/>
                <w:sz w:val="18"/>
                <w:szCs w:val="18"/>
              </w:rPr>
            </w:pPr>
            <w:r w:rsidRPr="00722B81">
              <w:rPr>
                <w:rFonts w:cs="Arial"/>
                <w:sz w:val="18"/>
                <w:szCs w:val="18"/>
              </w:rPr>
              <w:t>N/A</w:t>
            </w:r>
          </w:p>
        </w:tc>
      </w:tr>
      <w:tr w:rsidR="006F7EF5" w:rsidRPr="00D2050D" w14:paraId="4AE96C16" w14:textId="77777777" w:rsidTr="008579DF">
        <w:trPr>
          <w:cantSplit/>
        </w:trPr>
        <w:tc>
          <w:tcPr>
            <w:tcW w:w="611" w:type="pct"/>
            <w:vMerge/>
            <w:shd w:val="clear" w:color="auto" w:fill="auto"/>
          </w:tcPr>
          <w:p w14:paraId="2B8D4AD7" w14:textId="77777777" w:rsidR="006F7EF5" w:rsidRPr="001F4EC0" w:rsidRDefault="006F7EF5" w:rsidP="006F7EF5">
            <w:pPr>
              <w:pStyle w:val="TableText"/>
              <w:rPr>
                <w:rStyle w:val="Blue"/>
                <w:sz w:val="18"/>
                <w:szCs w:val="18"/>
              </w:rPr>
            </w:pPr>
          </w:p>
        </w:tc>
        <w:tc>
          <w:tcPr>
            <w:tcW w:w="765" w:type="pct"/>
            <w:shd w:val="clear" w:color="auto" w:fill="auto"/>
          </w:tcPr>
          <w:p w14:paraId="61DB45C4" w14:textId="6622C11A" w:rsidR="006F7EF5" w:rsidRPr="00340C4D" w:rsidRDefault="006F7EF5" w:rsidP="00340C4D">
            <w:pPr>
              <w:pStyle w:val="TableText"/>
              <w:rPr>
                <w:rFonts w:cs="Arial"/>
                <w:color w:val="000000" w:themeColor="text1"/>
                <w:sz w:val="18"/>
                <w:szCs w:val="18"/>
              </w:rPr>
            </w:pPr>
            <w:r w:rsidRPr="00340C4D">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6F7EF5" w:rsidRPr="00340C4D" w:rsidRDefault="006F7EF5" w:rsidP="006F7EF5">
            <w:pPr>
              <w:pStyle w:val="TableText"/>
              <w:rPr>
                <w:rStyle w:val="Blue"/>
                <w:color w:val="000000" w:themeColor="text1"/>
                <w:sz w:val="18"/>
                <w:szCs w:val="18"/>
              </w:rPr>
            </w:pPr>
            <w:r w:rsidRPr="00340C4D">
              <w:rPr>
                <w:rStyle w:val="Blue"/>
                <w:color w:val="000000" w:themeColor="text1"/>
                <w:sz w:val="18"/>
                <w:szCs w:val="18"/>
              </w:rPr>
              <w:t>N/A</w:t>
            </w:r>
          </w:p>
        </w:tc>
        <w:tc>
          <w:tcPr>
            <w:tcW w:w="809" w:type="pct"/>
            <w:shd w:val="clear" w:color="auto" w:fill="auto"/>
          </w:tcPr>
          <w:p w14:paraId="737ED0ED" w14:textId="77777777" w:rsidR="006F7EF5" w:rsidRPr="00340C4D" w:rsidRDefault="006F7EF5" w:rsidP="006F7EF5">
            <w:pPr>
              <w:pStyle w:val="TableText"/>
              <w:rPr>
                <w:rStyle w:val="Blue"/>
                <w:color w:val="000000" w:themeColor="text1"/>
                <w:sz w:val="18"/>
                <w:szCs w:val="18"/>
              </w:rPr>
            </w:pPr>
            <w:r w:rsidRPr="00340C4D">
              <w:rPr>
                <w:rStyle w:val="Blue"/>
                <w:color w:val="000000" w:themeColor="text1"/>
                <w:sz w:val="18"/>
                <w:szCs w:val="18"/>
              </w:rPr>
              <w:t>N/A</w:t>
            </w:r>
          </w:p>
        </w:tc>
        <w:tc>
          <w:tcPr>
            <w:tcW w:w="647" w:type="pct"/>
            <w:shd w:val="clear" w:color="auto" w:fill="auto"/>
          </w:tcPr>
          <w:p w14:paraId="63221A11" w14:textId="77777777" w:rsidR="006F7EF5" w:rsidRPr="00E814B6" w:rsidRDefault="006F7EF5" w:rsidP="006F7EF5">
            <w:pPr>
              <w:pStyle w:val="TableText"/>
              <w:rPr>
                <w:rFonts w:cs="Arial"/>
                <w:color w:val="000000" w:themeColor="text1"/>
                <w:sz w:val="18"/>
                <w:szCs w:val="18"/>
              </w:rPr>
            </w:pPr>
            <w:r w:rsidRPr="00E814B6">
              <w:rPr>
                <w:rFonts w:cs="Arial"/>
                <w:color w:val="000000" w:themeColor="text1"/>
                <w:sz w:val="18"/>
                <w:szCs w:val="18"/>
              </w:rPr>
              <w:t>Condition 3.3.3 does not apply</w:t>
            </w:r>
          </w:p>
        </w:tc>
        <w:tc>
          <w:tcPr>
            <w:tcW w:w="648" w:type="pct"/>
            <w:shd w:val="clear" w:color="auto" w:fill="auto"/>
          </w:tcPr>
          <w:p w14:paraId="3B1EE8B8" w14:textId="70384198" w:rsidR="006F7EF5" w:rsidRPr="00340C4D" w:rsidRDefault="006F7EF5" w:rsidP="00340C4D">
            <w:pPr>
              <w:pStyle w:val="TableText"/>
              <w:rPr>
                <w:rStyle w:val="Blue"/>
                <w:color w:val="000000" w:themeColor="text1"/>
                <w:sz w:val="18"/>
                <w:szCs w:val="18"/>
              </w:rPr>
            </w:pPr>
            <w:r w:rsidRPr="00340C4D">
              <w:rPr>
                <w:rStyle w:val="Blue"/>
                <w:color w:val="000000" w:themeColor="text1"/>
                <w:sz w:val="18"/>
                <w:szCs w:val="18"/>
              </w:rPr>
              <w:t xml:space="preserve">15 </w:t>
            </w:r>
            <w:proofErr w:type="gramStart"/>
            <w:r w:rsidRPr="00340C4D">
              <w:rPr>
                <w:rStyle w:val="Blue"/>
                <w:color w:val="000000" w:themeColor="text1"/>
                <w:sz w:val="18"/>
                <w:szCs w:val="18"/>
              </w:rPr>
              <w:t>minute</w:t>
            </w:r>
            <w:proofErr w:type="gramEnd"/>
            <w:r w:rsidRPr="00340C4D">
              <w:rPr>
                <w:rStyle w:val="Blue"/>
                <w:color w:val="000000" w:themeColor="text1"/>
                <w:sz w:val="18"/>
                <w:szCs w:val="18"/>
              </w:rPr>
              <w:t xml:space="preserve"> until monitor is replaced. 2 </w:t>
            </w:r>
            <w:proofErr w:type="gramStart"/>
            <w:r w:rsidRPr="00340C4D">
              <w:rPr>
                <w:rStyle w:val="Blue"/>
                <w:color w:val="000000" w:themeColor="text1"/>
                <w:sz w:val="18"/>
                <w:szCs w:val="18"/>
              </w:rPr>
              <w:t>minute</w:t>
            </w:r>
            <w:proofErr w:type="gramEnd"/>
            <w:r w:rsidRPr="00340C4D">
              <w:rPr>
                <w:rStyle w:val="Blue"/>
                <w:color w:val="000000" w:themeColor="text1"/>
                <w:sz w:val="18"/>
                <w:szCs w:val="18"/>
              </w:rPr>
              <w:t xml:space="preserve"> once monitor is replaced.</w:t>
            </w:r>
          </w:p>
        </w:tc>
        <w:tc>
          <w:tcPr>
            <w:tcW w:w="873" w:type="pct"/>
            <w:shd w:val="clear" w:color="auto" w:fill="auto"/>
          </w:tcPr>
          <w:p w14:paraId="2BD2A3FA" w14:textId="77777777" w:rsidR="006F7EF5" w:rsidRPr="00340C4D" w:rsidRDefault="006F7EF5" w:rsidP="006F7EF5">
            <w:pPr>
              <w:pStyle w:val="TableText"/>
              <w:rPr>
                <w:rFonts w:cs="Arial"/>
                <w:color w:val="000000" w:themeColor="text1"/>
                <w:sz w:val="18"/>
                <w:szCs w:val="18"/>
              </w:rPr>
            </w:pPr>
            <w:r w:rsidRPr="00340C4D">
              <w:rPr>
                <w:rStyle w:val="Blue"/>
                <w:color w:val="000000" w:themeColor="text1"/>
                <w:sz w:val="18"/>
                <w:szCs w:val="18"/>
              </w:rPr>
              <w:t>N/A</w:t>
            </w:r>
          </w:p>
        </w:tc>
      </w:tr>
      <w:tr w:rsidR="006F7EF5" w:rsidRPr="00D2050D" w14:paraId="669CF290" w14:textId="77777777" w:rsidTr="008579DF">
        <w:trPr>
          <w:cantSplit/>
        </w:trPr>
        <w:tc>
          <w:tcPr>
            <w:tcW w:w="611" w:type="pct"/>
            <w:vMerge/>
            <w:shd w:val="clear" w:color="auto" w:fill="auto"/>
          </w:tcPr>
          <w:p w14:paraId="7D0F7EB4" w14:textId="77777777" w:rsidR="006F7EF5" w:rsidRPr="001F4EC0" w:rsidRDefault="006F7EF5" w:rsidP="006F7EF5">
            <w:pPr>
              <w:pStyle w:val="TableText"/>
              <w:rPr>
                <w:rStyle w:val="Blue"/>
                <w:sz w:val="18"/>
                <w:szCs w:val="18"/>
              </w:rPr>
            </w:pPr>
          </w:p>
        </w:tc>
        <w:tc>
          <w:tcPr>
            <w:tcW w:w="765" w:type="pct"/>
            <w:shd w:val="clear" w:color="auto" w:fill="auto"/>
          </w:tcPr>
          <w:p w14:paraId="567CBB05" w14:textId="77777777" w:rsidR="006F7EF5" w:rsidRPr="00480CF7" w:rsidRDefault="006F7EF5" w:rsidP="006F7EF5">
            <w:pPr>
              <w:pStyle w:val="TableText"/>
              <w:rPr>
                <w:rStyle w:val="Blue"/>
                <w:rFonts w:cs="Arial"/>
                <w:color w:val="auto"/>
                <w:sz w:val="18"/>
                <w:szCs w:val="18"/>
              </w:rPr>
            </w:pPr>
            <w:r w:rsidRPr="00480CF7">
              <w:rPr>
                <w:rStyle w:val="Blue"/>
                <w:rFonts w:cs="Arial"/>
                <w:color w:val="auto"/>
                <w:sz w:val="18"/>
                <w:szCs w:val="18"/>
              </w:rPr>
              <w:t xml:space="preserve">Flow passed forward </w:t>
            </w:r>
          </w:p>
        </w:tc>
        <w:tc>
          <w:tcPr>
            <w:tcW w:w="647" w:type="pct"/>
            <w:shd w:val="clear" w:color="auto" w:fill="auto"/>
          </w:tcPr>
          <w:p w14:paraId="0A1FA3EF" w14:textId="37A4A426" w:rsidR="006F7EF5" w:rsidRPr="00480CF7" w:rsidRDefault="00480CF7" w:rsidP="006F7EF5">
            <w:pPr>
              <w:pStyle w:val="TableText"/>
              <w:rPr>
                <w:rStyle w:val="Blue"/>
                <w:rFonts w:cs="Arial"/>
                <w:color w:val="000000" w:themeColor="text1"/>
                <w:sz w:val="18"/>
                <w:szCs w:val="18"/>
              </w:rPr>
            </w:pPr>
            <w:r w:rsidRPr="00480CF7">
              <w:rPr>
                <w:rStyle w:val="Blue"/>
                <w:rFonts w:cs="Arial"/>
                <w:color w:val="000000" w:themeColor="text1"/>
                <w:sz w:val="18"/>
                <w:szCs w:val="18"/>
              </w:rPr>
              <w:t>1</w:t>
            </w:r>
            <w:r w:rsidRPr="00480CF7">
              <w:rPr>
                <w:rStyle w:val="Blue"/>
                <w:color w:val="000000" w:themeColor="text1"/>
                <w:sz w:val="18"/>
                <w:szCs w:val="18"/>
              </w:rPr>
              <w:t>9.8</w:t>
            </w:r>
            <w:r w:rsidR="006F7EF5" w:rsidRPr="00480CF7">
              <w:rPr>
                <w:rStyle w:val="Blue"/>
                <w:rFonts w:cs="Arial"/>
                <w:color w:val="000000" w:themeColor="text1"/>
                <w:sz w:val="18"/>
                <w:szCs w:val="18"/>
              </w:rPr>
              <w:t xml:space="preserve"> l/s</w:t>
            </w:r>
          </w:p>
        </w:tc>
        <w:tc>
          <w:tcPr>
            <w:tcW w:w="809" w:type="pct"/>
            <w:shd w:val="clear" w:color="auto" w:fill="auto"/>
          </w:tcPr>
          <w:p w14:paraId="7AE0B7A0" w14:textId="77777777" w:rsidR="006F7EF5" w:rsidRPr="00340C4D" w:rsidRDefault="006F7EF5" w:rsidP="006F7EF5">
            <w:pPr>
              <w:pStyle w:val="TableText"/>
              <w:rPr>
                <w:rStyle w:val="Blue"/>
                <w:rFonts w:cs="Arial"/>
                <w:color w:val="000000" w:themeColor="text1"/>
                <w:sz w:val="18"/>
                <w:szCs w:val="18"/>
              </w:rPr>
            </w:pPr>
            <w:r w:rsidRPr="00340C4D">
              <w:rPr>
                <w:rStyle w:val="Blue"/>
                <w:rFonts w:cs="Arial"/>
                <w:color w:val="000000" w:themeColor="text1"/>
                <w:sz w:val="18"/>
                <w:szCs w:val="18"/>
              </w:rPr>
              <w:t xml:space="preserve">15 </w:t>
            </w:r>
            <w:proofErr w:type="gramStart"/>
            <w:r w:rsidRPr="00340C4D">
              <w:rPr>
                <w:rStyle w:val="Blue"/>
                <w:rFonts w:cs="Arial"/>
                <w:color w:val="000000" w:themeColor="text1"/>
                <w:sz w:val="18"/>
                <w:szCs w:val="18"/>
              </w:rPr>
              <w:t>minute</w:t>
            </w:r>
            <w:proofErr w:type="gramEnd"/>
            <w:r w:rsidRPr="00340C4D">
              <w:rPr>
                <w:rStyle w:val="Blue"/>
                <w:rFonts w:cs="Arial"/>
                <w:color w:val="000000" w:themeColor="text1"/>
                <w:sz w:val="18"/>
                <w:szCs w:val="18"/>
              </w:rPr>
              <w:t xml:space="preserve"> except where 2-minute required by condition 2.4.1</w:t>
            </w:r>
          </w:p>
        </w:tc>
        <w:tc>
          <w:tcPr>
            <w:tcW w:w="647" w:type="pct"/>
            <w:shd w:val="clear" w:color="auto" w:fill="auto"/>
          </w:tcPr>
          <w:p w14:paraId="19F170FC" w14:textId="77777777" w:rsidR="006F7EF5" w:rsidRPr="00340C4D" w:rsidRDefault="006F7EF5" w:rsidP="006F7EF5">
            <w:pPr>
              <w:pStyle w:val="TableText"/>
              <w:rPr>
                <w:rStyle w:val="Blue"/>
                <w:rFonts w:cs="Arial"/>
                <w:color w:val="000000" w:themeColor="text1"/>
                <w:sz w:val="18"/>
                <w:szCs w:val="18"/>
              </w:rPr>
            </w:pPr>
            <w:r w:rsidRPr="00340C4D">
              <w:rPr>
                <w:rStyle w:val="Blue"/>
                <w:rFonts w:cs="Arial"/>
                <w:color w:val="000000" w:themeColor="text1"/>
                <w:sz w:val="18"/>
                <w:szCs w:val="18"/>
              </w:rPr>
              <w:t>N/A</w:t>
            </w:r>
          </w:p>
        </w:tc>
        <w:tc>
          <w:tcPr>
            <w:tcW w:w="648" w:type="pct"/>
            <w:shd w:val="clear" w:color="auto" w:fill="auto"/>
          </w:tcPr>
          <w:p w14:paraId="5E8830C3" w14:textId="77777777" w:rsidR="006F7EF5" w:rsidRPr="00340C4D" w:rsidRDefault="006F7EF5" w:rsidP="006F7EF5">
            <w:pPr>
              <w:pStyle w:val="TableText"/>
              <w:rPr>
                <w:rStyle w:val="Blue"/>
                <w:rFonts w:cs="Arial"/>
                <w:color w:val="000000" w:themeColor="text1"/>
                <w:sz w:val="18"/>
                <w:szCs w:val="18"/>
              </w:rPr>
            </w:pPr>
            <w:r w:rsidRPr="00340C4D">
              <w:rPr>
                <w:rStyle w:val="Blue"/>
                <w:rFonts w:cs="Arial"/>
                <w:color w:val="000000" w:themeColor="text1"/>
                <w:sz w:val="18"/>
                <w:szCs w:val="18"/>
              </w:rPr>
              <w:t>Continuous 15 minute instantaneous or averaged flow except where 2-minute required by 2.4.1</w:t>
            </w:r>
          </w:p>
          <w:p w14:paraId="29C3920A" w14:textId="77777777" w:rsidR="006F7EF5" w:rsidRPr="00340C4D" w:rsidRDefault="006F7EF5" w:rsidP="006F7EF5">
            <w:pPr>
              <w:pStyle w:val="TableText"/>
              <w:rPr>
                <w:rStyle w:val="Blue"/>
                <w:rFonts w:cs="Arial"/>
                <w:color w:val="000000" w:themeColor="text1"/>
                <w:sz w:val="18"/>
                <w:szCs w:val="18"/>
              </w:rPr>
            </w:pPr>
          </w:p>
        </w:tc>
        <w:tc>
          <w:tcPr>
            <w:tcW w:w="873" w:type="pct"/>
            <w:shd w:val="clear" w:color="auto" w:fill="auto"/>
          </w:tcPr>
          <w:p w14:paraId="4EC6645F" w14:textId="77777777" w:rsidR="006F7EF5" w:rsidRPr="009E2E6C" w:rsidRDefault="006F7EF5" w:rsidP="006F7EF5">
            <w:pPr>
              <w:pStyle w:val="TableText"/>
              <w:rPr>
                <w:rStyle w:val="Blue"/>
                <w:rFonts w:cs="Arial"/>
                <w:color w:val="auto"/>
                <w:sz w:val="18"/>
                <w:szCs w:val="18"/>
              </w:rPr>
            </w:pPr>
            <w:r w:rsidRPr="009E2E6C">
              <w:rPr>
                <w:rStyle w:val="Blue"/>
                <w:rFonts w:cs="Arial"/>
                <w:color w:val="auto"/>
                <w:sz w:val="18"/>
                <w:szCs w:val="18"/>
              </w:rPr>
              <w:t>Minimum</w:t>
            </w:r>
          </w:p>
          <w:p w14:paraId="2C056914" w14:textId="6A2D7DD5" w:rsidR="006F7EF5" w:rsidRPr="009E2E6C" w:rsidRDefault="006F7EF5" w:rsidP="006F7EF5">
            <w:pPr>
              <w:pStyle w:val="TableText"/>
              <w:rPr>
                <w:rStyle w:val="Blue"/>
                <w:rFonts w:cs="Arial"/>
                <w:color w:val="auto"/>
                <w:sz w:val="18"/>
                <w:szCs w:val="18"/>
              </w:rPr>
            </w:pPr>
            <w:r w:rsidRPr="009E2E6C">
              <w:rPr>
                <w:rStyle w:val="Blue"/>
                <w:rFonts w:cs="Arial"/>
                <w:color w:val="auto"/>
                <w:sz w:val="18"/>
                <w:szCs w:val="18"/>
              </w:rPr>
              <w:t>Cond</w:t>
            </w:r>
            <w:r w:rsidRPr="00BA6882">
              <w:rPr>
                <w:rStyle w:val="Blue"/>
                <w:rFonts w:cs="Arial"/>
                <w:color w:val="auto"/>
                <w:sz w:val="18"/>
                <w:szCs w:val="18"/>
              </w:rPr>
              <w:t>ition 3.1.</w:t>
            </w:r>
            <w:r w:rsidR="00BA6882" w:rsidRPr="00BA6882">
              <w:rPr>
                <w:rStyle w:val="Blue"/>
                <w:rFonts w:cs="Arial"/>
                <w:color w:val="auto"/>
                <w:sz w:val="18"/>
                <w:szCs w:val="18"/>
              </w:rPr>
              <w:t>6</w:t>
            </w:r>
            <w:r w:rsidRPr="009E2E6C">
              <w:rPr>
                <w:rStyle w:val="Blue"/>
                <w:rFonts w:cs="Arial"/>
                <w:color w:val="auto"/>
                <w:sz w:val="18"/>
                <w:szCs w:val="18"/>
              </w:rPr>
              <w:t xml:space="preserve"> applies</w:t>
            </w:r>
          </w:p>
        </w:tc>
      </w:tr>
      <w:tr w:rsidR="006F7EF5" w:rsidRPr="00D2050D" w14:paraId="61AE1E8A" w14:textId="77777777" w:rsidTr="008579DF">
        <w:trPr>
          <w:cantSplit/>
        </w:trPr>
        <w:tc>
          <w:tcPr>
            <w:tcW w:w="611" w:type="pct"/>
            <w:vMerge/>
            <w:shd w:val="clear" w:color="auto" w:fill="auto"/>
          </w:tcPr>
          <w:p w14:paraId="2E127766" w14:textId="77777777" w:rsidR="006F7EF5" w:rsidRPr="001F4EC0" w:rsidRDefault="006F7EF5" w:rsidP="006F7EF5">
            <w:pPr>
              <w:pStyle w:val="TableText"/>
              <w:rPr>
                <w:rStyle w:val="Blue"/>
                <w:sz w:val="18"/>
                <w:szCs w:val="18"/>
              </w:rPr>
            </w:pPr>
          </w:p>
        </w:tc>
        <w:tc>
          <w:tcPr>
            <w:tcW w:w="765" w:type="pct"/>
            <w:shd w:val="clear" w:color="auto" w:fill="auto"/>
          </w:tcPr>
          <w:p w14:paraId="157B4BEA" w14:textId="77777777" w:rsidR="006F7EF5" w:rsidRPr="009E2E6C" w:rsidRDefault="006F7EF5" w:rsidP="006F7EF5">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6F7EF5" w:rsidRPr="009E2E6C" w:rsidRDefault="006F7EF5" w:rsidP="006F7EF5">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6F7EF5" w:rsidRPr="009E2E6C" w:rsidRDefault="006F7EF5" w:rsidP="006F7EF5">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6F7EF5" w:rsidRPr="009E2E6C" w:rsidRDefault="006F7EF5" w:rsidP="006F7EF5">
            <w:pPr>
              <w:pStyle w:val="TableText"/>
              <w:rPr>
                <w:rStyle w:val="Blue"/>
                <w:rFonts w:cs="Arial"/>
                <w:color w:val="auto"/>
                <w:sz w:val="18"/>
                <w:szCs w:val="18"/>
              </w:rPr>
            </w:pPr>
            <w:r w:rsidRPr="009E2E6C">
              <w:rPr>
                <w:rStyle w:val="Blue"/>
                <w:rFonts w:cs="Arial"/>
                <w:color w:val="auto"/>
                <w:sz w:val="18"/>
                <w:szCs w:val="18"/>
              </w:rPr>
              <w:t>N/A</w:t>
            </w:r>
          </w:p>
        </w:tc>
        <w:tc>
          <w:tcPr>
            <w:tcW w:w="648" w:type="pct"/>
            <w:shd w:val="clear" w:color="auto" w:fill="auto"/>
          </w:tcPr>
          <w:p w14:paraId="3D293119" w14:textId="77777777" w:rsidR="006F7EF5" w:rsidRPr="009E2E6C" w:rsidRDefault="006F7EF5" w:rsidP="006F7EF5">
            <w:pPr>
              <w:pStyle w:val="TableText"/>
              <w:rPr>
                <w:rFonts w:cs="Arial"/>
                <w:sz w:val="18"/>
                <w:szCs w:val="18"/>
              </w:rPr>
            </w:pPr>
            <w:r w:rsidRPr="009E2E6C">
              <w:rPr>
                <w:rStyle w:val="Blue"/>
                <w:rFonts w:cs="Arial"/>
                <w:color w:val="auto"/>
                <w:sz w:val="18"/>
                <w:szCs w:val="18"/>
              </w:rPr>
              <w:t xml:space="preserve">2 </w:t>
            </w:r>
            <w:proofErr w:type="gramStart"/>
            <w:r w:rsidRPr="009E2E6C">
              <w:rPr>
                <w:rStyle w:val="Blue"/>
                <w:rFonts w:cs="Arial"/>
                <w:color w:val="auto"/>
                <w:sz w:val="18"/>
                <w:szCs w:val="18"/>
              </w:rPr>
              <w:t>minute</w:t>
            </w:r>
            <w:proofErr w:type="gramEnd"/>
            <w:r w:rsidRPr="009E2E6C">
              <w:rPr>
                <w:rStyle w:val="Blue"/>
                <w:rFonts w:cs="Arial"/>
                <w:color w:val="auto"/>
                <w:sz w:val="18"/>
                <w:szCs w:val="18"/>
              </w:rPr>
              <w:t xml:space="preserve"> where yes/no or whenever overflow operates where start and end times</w:t>
            </w:r>
          </w:p>
        </w:tc>
        <w:tc>
          <w:tcPr>
            <w:tcW w:w="873" w:type="pct"/>
            <w:shd w:val="clear" w:color="auto" w:fill="auto"/>
          </w:tcPr>
          <w:p w14:paraId="704D5476" w14:textId="77777777" w:rsidR="006F7EF5" w:rsidRPr="009E2E6C" w:rsidRDefault="006F7EF5" w:rsidP="006F7EF5">
            <w:pPr>
              <w:pStyle w:val="TableText"/>
              <w:rPr>
                <w:rStyle w:val="Blue"/>
                <w:rFonts w:cs="Arial"/>
                <w:color w:val="auto"/>
                <w:sz w:val="18"/>
                <w:szCs w:val="18"/>
              </w:rPr>
            </w:pPr>
            <w:r w:rsidRPr="009E2E6C">
              <w:rPr>
                <w:rStyle w:val="Blue"/>
                <w:rFonts w:cs="Arial"/>
                <w:color w:val="auto"/>
                <w:sz w:val="18"/>
                <w:szCs w:val="18"/>
              </w:rPr>
              <w:t>N/A</w:t>
            </w:r>
          </w:p>
        </w:tc>
      </w:tr>
      <w:tr w:rsidR="006F7EF5" w:rsidRPr="00D2050D" w14:paraId="6CDA34F3" w14:textId="77777777" w:rsidTr="008579DF">
        <w:trPr>
          <w:cantSplit/>
        </w:trPr>
        <w:tc>
          <w:tcPr>
            <w:tcW w:w="611" w:type="pct"/>
            <w:vMerge/>
            <w:shd w:val="clear" w:color="auto" w:fill="auto"/>
          </w:tcPr>
          <w:p w14:paraId="6FD66EB8" w14:textId="77777777" w:rsidR="006F7EF5" w:rsidRPr="001F4EC0" w:rsidRDefault="006F7EF5" w:rsidP="006F7EF5">
            <w:pPr>
              <w:pStyle w:val="TableText"/>
              <w:rPr>
                <w:rStyle w:val="Blue"/>
                <w:sz w:val="18"/>
                <w:szCs w:val="18"/>
              </w:rPr>
            </w:pPr>
          </w:p>
        </w:tc>
        <w:tc>
          <w:tcPr>
            <w:tcW w:w="765" w:type="pct"/>
            <w:shd w:val="clear" w:color="auto" w:fill="auto"/>
          </w:tcPr>
          <w:p w14:paraId="106279D7" w14:textId="77777777" w:rsidR="006F7EF5" w:rsidRPr="009E2E6C" w:rsidRDefault="006F7EF5" w:rsidP="006F7EF5">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6F7EF5" w:rsidRPr="009E2E6C" w:rsidRDefault="006F7EF5" w:rsidP="006F7EF5">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6F7EF5" w:rsidRPr="009E2E6C" w:rsidRDefault="006F7EF5" w:rsidP="006F7EF5">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6F7EF5" w:rsidRPr="009E2E6C" w:rsidRDefault="006F7EF5" w:rsidP="006F7EF5">
            <w:pPr>
              <w:pStyle w:val="TableText"/>
              <w:rPr>
                <w:rStyle w:val="Blue"/>
                <w:rFonts w:cs="Arial"/>
                <w:color w:val="auto"/>
                <w:sz w:val="18"/>
                <w:szCs w:val="18"/>
              </w:rPr>
            </w:pPr>
            <w:r w:rsidRPr="009E2E6C">
              <w:rPr>
                <w:rStyle w:val="Blue"/>
                <w:rFonts w:cs="Arial"/>
                <w:color w:val="auto"/>
                <w:sz w:val="18"/>
                <w:szCs w:val="18"/>
              </w:rPr>
              <w:t>N/A</w:t>
            </w:r>
          </w:p>
        </w:tc>
        <w:tc>
          <w:tcPr>
            <w:tcW w:w="648" w:type="pct"/>
            <w:shd w:val="clear" w:color="auto" w:fill="auto"/>
          </w:tcPr>
          <w:p w14:paraId="2BDF3DAA" w14:textId="77777777" w:rsidR="006F7EF5" w:rsidRPr="009E2E6C" w:rsidRDefault="006F7EF5" w:rsidP="006F7EF5">
            <w:pPr>
              <w:pStyle w:val="TableText"/>
              <w:rPr>
                <w:rFonts w:cs="Arial"/>
                <w:sz w:val="18"/>
                <w:szCs w:val="18"/>
              </w:rPr>
            </w:pPr>
            <w:r w:rsidRPr="009E2E6C">
              <w:rPr>
                <w:rStyle w:val="Blue"/>
                <w:rFonts w:cs="Arial"/>
                <w:color w:val="auto"/>
                <w:sz w:val="18"/>
                <w:szCs w:val="18"/>
              </w:rPr>
              <w:t>2 minute or whenever operational status changes</w:t>
            </w:r>
          </w:p>
        </w:tc>
        <w:tc>
          <w:tcPr>
            <w:tcW w:w="873" w:type="pct"/>
            <w:shd w:val="clear" w:color="auto" w:fill="auto"/>
          </w:tcPr>
          <w:p w14:paraId="2E4D76FB" w14:textId="77777777" w:rsidR="006F7EF5" w:rsidRPr="009E2E6C" w:rsidRDefault="006F7EF5" w:rsidP="006F7EF5">
            <w:pPr>
              <w:pStyle w:val="TableText"/>
              <w:rPr>
                <w:rStyle w:val="Blue"/>
                <w:rFonts w:cs="Arial"/>
                <w:color w:val="auto"/>
                <w:sz w:val="18"/>
                <w:szCs w:val="18"/>
              </w:rPr>
            </w:pPr>
            <w:r w:rsidRPr="009E2E6C">
              <w:rPr>
                <w:rStyle w:val="Blue"/>
                <w:rFonts w:cs="Arial"/>
                <w:color w:val="auto"/>
                <w:sz w:val="18"/>
                <w:szCs w:val="18"/>
              </w:rPr>
              <w:t>N/A</w:t>
            </w:r>
          </w:p>
        </w:tc>
      </w:tr>
    </w:tbl>
    <w:p w14:paraId="766FC0DB" w14:textId="3DCD6545"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408"/>
        <w:gridCol w:w="1844"/>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77748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0"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049"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77748D">
        <w:trPr>
          <w:cantSplit/>
        </w:trPr>
        <w:tc>
          <w:tcPr>
            <w:tcW w:w="1533" w:type="pct"/>
            <w:shd w:val="clear" w:color="auto" w:fill="auto"/>
          </w:tcPr>
          <w:p w14:paraId="1E24E62B" w14:textId="093A4219" w:rsidR="00821962" w:rsidRPr="0077748D" w:rsidRDefault="00821962" w:rsidP="00821962">
            <w:pPr>
              <w:pStyle w:val="TableText"/>
              <w:rPr>
                <w:rStyle w:val="Blue"/>
                <w:color w:val="000000" w:themeColor="text1"/>
                <w:sz w:val="18"/>
                <w:szCs w:val="18"/>
              </w:rPr>
            </w:pPr>
            <w:r w:rsidRPr="0077748D">
              <w:rPr>
                <w:rStyle w:val="Blue"/>
                <w:color w:val="000000" w:themeColor="text1"/>
                <w:sz w:val="18"/>
                <w:szCs w:val="18"/>
              </w:rPr>
              <w:t>A1 Secondary treated sewage effluent with nutrient removal</w:t>
            </w:r>
          </w:p>
        </w:tc>
        <w:tc>
          <w:tcPr>
            <w:tcW w:w="1370" w:type="pct"/>
            <w:shd w:val="clear" w:color="auto" w:fill="auto"/>
          </w:tcPr>
          <w:p w14:paraId="089EC9A7" w14:textId="1C3819A5" w:rsidR="00821962" w:rsidRPr="0077748D" w:rsidRDefault="002D50FC" w:rsidP="00821962">
            <w:pPr>
              <w:pStyle w:val="TableText"/>
              <w:rPr>
                <w:rStyle w:val="Blue"/>
                <w:color w:val="000000" w:themeColor="text1"/>
                <w:sz w:val="18"/>
                <w:szCs w:val="18"/>
              </w:rPr>
            </w:pPr>
            <w:r w:rsidRPr="0077748D">
              <w:rPr>
                <w:rStyle w:val="Blue"/>
                <w:color w:val="000000" w:themeColor="text1"/>
                <w:sz w:val="18"/>
                <w:szCs w:val="18"/>
              </w:rPr>
              <w:t>Final Effluent Discharge Point</w:t>
            </w:r>
          </w:p>
        </w:tc>
        <w:tc>
          <w:tcPr>
            <w:tcW w:w="1049" w:type="pct"/>
            <w:shd w:val="clear" w:color="auto" w:fill="auto"/>
          </w:tcPr>
          <w:p w14:paraId="4EAAD0D4" w14:textId="1798DB22" w:rsidR="00821962" w:rsidRPr="0077748D" w:rsidRDefault="0077748D" w:rsidP="00821962">
            <w:pPr>
              <w:pStyle w:val="TableText"/>
              <w:rPr>
                <w:rStyle w:val="Blue"/>
                <w:color w:val="000000" w:themeColor="text1"/>
                <w:sz w:val="18"/>
                <w:szCs w:val="18"/>
              </w:rPr>
            </w:pPr>
            <w:r w:rsidRPr="0077748D">
              <w:rPr>
                <w:rStyle w:val="Blue"/>
                <w:color w:val="000000" w:themeColor="text1"/>
                <w:sz w:val="18"/>
                <w:szCs w:val="18"/>
              </w:rPr>
              <w:t>SH 58520 60160</w:t>
            </w:r>
          </w:p>
        </w:tc>
        <w:tc>
          <w:tcPr>
            <w:tcW w:w="1048" w:type="pct"/>
            <w:shd w:val="clear" w:color="auto" w:fill="auto"/>
          </w:tcPr>
          <w:p w14:paraId="0A1A2199" w14:textId="5290AA63" w:rsidR="00821962" w:rsidRPr="0077748D" w:rsidRDefault="0077748D" w:rsidP="00821962">
            <w:pPr>
              <w:pStyle w:val="TableText"/>
              <w:rPr>
                <w:rStyle w:val="Blue"/>
                <w:color w:val="000000" w:themeColor="text1"/>
                <w:sz w:val="18"/>
                <w:szCs w:val="18"/>
              </w:rPr>
            </w:pPr>
            <w:r w:rsidRPr="0077748D">
              <w:rPr>
                <w:rStyle w:val="Blue"/>
                <w:color w:val="000000" w:themeColor="text1"/>
                <w:sz w:val="18"/>
                <w:szCs w:val="18"/>
              </w:rPr>
              <w:t xml:space="preserve">Afon y </w:t>
            </w:r>
            <w:proofErr w:type="spellStart"/>
            <w:r w:rsidRPr="0077748D">
              <w:rPr>
                <w:rStyle w:val="Blue"/>
                <w:color w:val="000000" w:themeColor="text1"/>
                <w:sz w:val="18"/>
                <w:szCs w:val="18"/>
              </w:rPr>
              <w:t>Bala</w:t>
            </w:r>
            <w:proofErr w:type="spellEnd"/>
          </w:p>
        </w:tc>
      </w:tr>
      <w:tr w:rsidR="00821962" w:rsidRPr="00C25946" w14:paraId="30E1B04B" w14:textId="77777777" w:rsidTr="0077748D">
        <w:trPr>
          <w:cantSplit/>
        </w:trPr>
        <w:tc>
          <w:tcPr>
            <w:tcW w:w="1533" w:type="pct"/>
            <w:shd w:val="clear" w:color="auto" w:fill="auto"/>
          </w:tcPr>
          <w:p w14:paraId="16B0CF2E" w14:textId="77777777" w:rsidR="00821962" w:rsidRPr="0077748D" w:rsidRDefault="00821962" w:rsidP="00821962">
            <w:pPr>
              <w:pStyle w:val="TableText"/>
              <w:rPr>
                <w:rStyle w:val="Blue"/>
                <w:color w:val="000000" w:themeColor="text1"/>
                <w:sz w:val="18"/>
                <w:szCs w:val="18"/>
              </w:rPr>
            </w:pPr>
            <w:r w:rsidRPr="0077748D">
              <w:rPr>
                <w:rStyle w:val="Blue"/>
                <w:color w:val="000000" w:themeColor="text1"/>
                <w:sz w:val="18"/>
                <w:szCs w:val="18"/>
              </w:rPr>
              <w:t>A2 Settled storm sewage</w:t>
            </w:r>
          </w:p>
        </w:tc>
        <w:tc>
          <w:tcPr>
            <w:tcW w:w="1370" w:type="pct"/>
            <w:shd w:val="clear" w:color="auto" w:fill="auto"/>
          </w:tcPr>
          <w:p w14:paraId="1808C9FE" w14:textId="49E3EB78" w:rsidR="00821962" w:rsidRPr="0077748D" w:rsidRDefault="002D50FC" w:rsidP="00821962">
            <w:pPr>
              <w:pStyle w:val="TableText"/>
              <w:rPr>
                <w:rStyle w:val="Blue"/>
                <w:color w:val="000000" w:themeColor="text1"/>
                <w:sz w:val="18"/>
                <w:szCs w:val="18"/>
              </w:rPr>
            </w:pPr>
            <w:r w:rsidRPr="0077748D">
              <w:rPr>
                <w:rStyle w:val="Blue"/>
                <w:color w:val="000000" w:themeColor="text1"/>
                <w:sz w:val="18"/>
                <w:szCs w:val="18"/>
              </w:rPr>
              <w:t>Settled Storm Discharge Point</w:t>
            </w:r>
          </w:p>
        </w:tc>
        <w:tc>
          <w:tcPr>
            <w:tcW w:w="1049" w:type="pct"/>
            <w:shd w:val="clear" w:color="auto" w:fill="auto"/>
          </w:tcPr>
          <w:p w14:paraId="2439C42E" w14:textId="73E908CF" w:rsidR="00821962" w:rsidRPr="0077748D" w:rsidRDefault="0077748D" w:rsidP="00821962">
            <w:pPr>
              <w:pStyle w:val="TableText"/>
              <w:rPr>
                <w:rStyle w:val="Blue"/>
                <w:color w:val="000000" w:themeColor="text1"/>
                <w:sz w:val="18"/>
                <w:szCs w:val="18"/>
              </w:rPr>
            </w:pPr>
            <w:r w:rsidRPr="0077748D">
              <w:rPr>
                <w:rStyle w:val="Blue"/>
                <w:color w:val="000000" w:themeColor="text1"/>
                <w:sz w:val="18"/>
                <w:szCs w:val="18"/>
              </w:rPr>
              <w:t>SH 58500 60200</w:t>
            </w:r>
          </w:p>
        </w:tc>
        <w:tc>
          <w:tcPr>
            <w:tcW w:w="1048" w:type="pct"/>
            <w:shd w:val="clear" w:color="auto" w:fill="auto"/>
          </w:tcPr>
          <w:p w14:paraId="5727E74F" w14:textId="364E4934" w:rsidR="00821962" w:rsidRPr="0077748D" w:rsidRDefault="0077748D" w:rsidP="00821962">
            <w:pPr>
              <w:pStyle w:val="TableText"/>
              <w:rPr>
                <w:rStyle w:val="Blue"/>
                <w:color w:val="000000" w:themeColor="text1"/>
                <w:sz w:val="18"/>
                <w:szCs w:val="18"/>
              </w:rPr>
            </w:pPr>
            <w:r w:rsidRPr="0077748D">
              <w:rPr>
                <w:rStyle w:val="Blue"/>
                <w:color w:val="000000" w:themeColor="text1"/>
                <w:sz w:val="18"/>
                <w:szCs w:val="18"/>
              </w:rPr>
              <w:t xml:space="preserve">Afon y </w:t>
            </w:r>
            <w:proofErr w:type="spellStart"/>
            <w:r w:rsidRPr="0077748D">
              <w:rPr>
                <w:rStyle w:val="Blue"/>
                <w:color w:val="000000" w:themeColor="text1"/>
                <w:sz w:val="18"/>
                <w:szCs w:val="18"/>
              </w:rPr>
              <w:t>Bala</w:t>
            </w:r>
            <w:proofErr w:type="spellEnd"/>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276"/>
        <w:gridCol w:w="993"/>
        <w:gridCol w:w="1418"/>
        <w:gridCol w:w="990"/>
        <w:gridCol w:w="1555"/>
        <w:gridCol w:w="1422"/>
      </w:tblGrid>
      <w:tr w:rsidR="00821962" w:rsidRPr="004B2752" w14:paraId="2CA8AC37" w14:textId="77777777" w:rsidTr="00C227EC">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362E32" w:rsidRPr="0073697B" w14:paraId="1617DCD7" w14:textId="77777777" w:rsidTr="00C05640">
        <w:trPr>
          <w:cantSplit/>
          <w:tblHeader/>
        </w:trPr>
        <w:tc>
          <w:tcPr>
            <w:tcW w:w="645" w:type="pct"/>
            <w:shd w:val="clear" w:color="auto" w:fill="auto"/>
          </w:tcPr>
          <w:p w14:paraId="5DE376BF" w14:textId="77777777" w:rsidR="00821962" w:rsidRPr="001F4EC0" w:rsidRDefault="00821962" w:rsidP="00BB22EC">
            <w:pPr>
              <w:pStyle w:val="TableText"/>
              <w:keepNext/>
              <w:rPr>
                <w:b/>
                <w:sz w:val="18"/>
                <w:szCs w:val="18"/>
              </w:rPr>
            </w:pPr>
            <w:r w:rsidRPr="001F4EC0">
              <w:rPr>
                <w:b/>
                <w:sz w:val="18"/>
                <w:szCs w:val="18"/>
              </w:rPr>
              <w:t xml:space="preserve">Effluent(s) and discharge point(s) </w:t>
            </w:r>
          </w:p>
        </w:tc>
        <w:tc>
          <w:tcPr>
            <w:tcW w:w="726" w:type="pct"/>
            <w:shd w:val="clear" w:color="auto" w:fill="auto"/>
          </w:tcPr>
          <w:p w14:paraId="7A4F6323" w14:textId="77777777" w:rsidR="00821962" w:rsidRPr="001F4EC0" w:rsidRDefault="00821962" w:rsidP="00BB22EC">
            <w:pPr>
              <w:pStyle w:val="TableText"/>
              <w:keepNext/>
              <w:rPr>
                <w:b/>
                <w:sz w:val="18"/>
                <w:szCs w:val="18"/>
              </w:rPr>
            </w:pPr>
            <w:r w:rsidRPr="001F4EC0">
              <w:rPr>
                <w:b/>
                <w:sz w:val="18"/>
                <w:szCs w:val="18"/>
              </w:rPr>
              <w:t>Description of discharge</w:t>
            </w:r>
          </w:p>
        </w:tc>
        <w:tc>
          <w:tcPr>
            <w:tcW w:w="565" w:type="pct"/>
            <w:shd w:val="clear" w:color="auto" w:fill="auto"/>
          </w:tcPr>
          <w:p w14:paraId="529B292E" w14:textId="77777777" w:rsidR="00821962" w:rsidRPr="00783C8E" w:rsidRDefault="00821962" w:rsidP="00BB22EC">
            <w:pPr>
              <w:pStyle w:val="TableText"/>
              <w:keepNext/>
              <w:rPr>
                <w:b/>
                <w:sz w:val="18"/>
                <w:szCs w:val="18"/>
              </w:rPr>
            </w:pPr>
            <w:r w:rsidRPr="001F4EC0">
              <w:rPr>
                <w:b/>
                <w:sz w:val="18"/>
                <w:szCs w:val="18"/>
              </w:rPr>
              <w:t>Overflow setting l/s</w:t>
            </w:r>
          </w:p>
        </w:tc>
        <w:tc>
          <w:tcPr>
            <w:tcW w:w="807" w:type="pct"/>
            <w:shd w:val="clear" w:color="auto" w:fill="auto"/>
          </w:tcPr>
          <w:p w14:paraId="2587A01B" w14:textId="77777777" w:rsidR="00821962" w:rsidRPr="00783C8E" w:rsidRDefault="00821962" w:rsidP="00BB22EC">
            <w:pPr>
              <w:pStyle w:val="TableText"/>
              <w:keepNext/>
              <w:rPr>
                <w:rStyle w:val="Red"/>
                <w:b/>
                <w:color w:val="000000" w:themeColor="text1"/>
                <w:sz w:val="18"/>
                <w:szCs w:val="18"/>
              </w:rPr>
            </w:pPr>
            <w:r w:rsidRPr="00783C8E">
              <w:rPr>
                <w:rStyle w:val="Red"/>
                <w:b/>
                <w:color w:val="000000" w:themeColor="text1"/>
                <w:sz w:val="18"/>
                <w:szCs w:val="18"/>
              </w:rPr>
              <w:t>Maximum size of solid matter</w:t>
            </w:r>
          </w:p>
        </w:tc>
        <w:tc>
          <w:tcPr>
            <w:tcW w:w="563" w:type="pct"/>
            <w:shd w:val="clear" w:color="auto" w:fill="auto"/>
          </w:tcPr>
          <w:p w14:paraId="5F15EFD8" w14:textId="77777777" w:rsidR="00821962" w:rsidRPr="00783C8E" w:rsidRDefault="00821962" w:rsidP="00BB22EC">
            <w:pPr>
              <w:pStyle w:val="TableText"/>
              <w:keepNext/>
              <w:rPr>
                <w:rStyle w:val="Red"/>
                <w:b/>
                <w:color w:val="000000" w:themeColor="text1"/>
                <w:sz w:val="18"/>
                <w:szCs w:val="18"/>
              </w:rPr>
            </w:pPr>
            <w:r w:rsidRPr="00783C8E">
              <w:rPr>
                <w:rStyle w:val="Red"/>
                <w:b/>
                <w:color w:val="000000" w:themeColor="text1"/>
                <w:sz w:val="18"/>
                <w:szCs w:val="18"/>
              </w:rPr>
              <w:t>Screen aperture</w:t>
            </w:r>
            <w:r w:rsidR="00362E32" w:rsidRPr="00783C8E">
              <w:rPr>
                <w:rStyle w:val="Red"/>
                <w:b/>
                <w:color w:val="000000" w:themeColor="text1"/>
                <w:sz w:val="18"/>
                <w:szCs w:val="18"/>
              </w:rPr>
              <w:t xml:space="preserve"> </w:t>
            </w:r>
            <w:r w:rsidRPr="00783C8E">
              <w:rPr>
                <w:rStyle w:val="Red"/>
                <w:b/>
                <w:color w:val="000000" w:themeColor="text1"/>
                <w:sz w:val="18"/>
                <w:szCs w:val="18"/>
              </w:rPr>
              <w:t>size</w:t>
            </w:r>
          </w:p>
        </w:tc>
        <w:tc>
          <w:tcPr>
            <w:tcW w:w="885" w:type="pct"/>
            <w:shd w:val="clear" w:color="auto" w:fill="auto"/>
          </w:tcPr>
          <w:p w14:paraId="679F089C" w14:textId="77777777" w:rsidR="00821962" w:rsidRPr="00783C8E" w:rsidRDefault="00821962" w:rsidP="00BB22EC">
            <w:pPr>
              <w:pStyle w:val="TableText"/>
              <w:keepNext/>
              <w:rPr>
                <w:rStyle w:val="Red"/>
                <w:b/>
                <w:color w:val="000000" w:themeColor="text1"/>
                <w:sz w:val="18"/>
                <w:szCs w:val="18"/>
              </w:rPr>
            </w:pPr>
            <w:r w:rsidRPr="00783C8E">
              <w:rPr>
                <w:rStyle w:val="Red"/>
                <w:b/>
                <w:color w:val="000000" w:themeColor="text1"/>
                <w:sz w:val="18"/>
                <w:szCs w:val="18"/>
              </w:rPr>
              <w:t>Minimum screen capacity flow l/s</w:t>
            </w:r>
          </w:p>
        </w:tc>
        <w:tc>
          <w:tcPr>
            <w:tcW w:w="809" w:type="pct"/>
            <w:shd w:val="clear" w:color="auto" w:fill="auto"/>
          </w:tcPr>
          <w:p w14:paraId="5B1A2C07" w14:textId="599C697A" w:rsidR="008006A4" w:rsidRPr="00783C8E" w:rsidRDefault="00821962" w:rsidP="00783C8E">
            <w:pPr>
              <w:pStyle w:val="TableText"/>
              <w:keepNext/>
              <w:rPr>
                <w:b/>
                <w:color w:val="000000" w:themeColor="text1"/>
              </w:rPr>
            </w:pPr>
            <w:r w:rsidRPr="00783C8E">
              <w:rPr>
                <w:b/>
                <w:color w:val="000000" w:themeColor="text1"/>
                <w:sz w:val="18"/>
                <w:szCs w:val="18"/>
              </w:rPr>
              <w:t>Minimum storage capacity m</w:t>
            </w:r>
            <w:r w:rsidRPr="00783C8E">
              <w:rPr>
                <w:b/>
                <w:color w:val="000000" w:themeColor="text1"/>
                <w:sz w:val="18"/>
                <w:szCs w:val="18"/>
                <w:vertAlign w:val="superscript"/>
              </w:rPr>
              <w:t>3</w:t>
            </w:r>
            <w:r w:rsidRPr="00783C8E">
              <w:rPr>
                <w:b/>
                <w:color w:val="000000" w:themeColor="text1"/>
                <w:sz w:val="18"/>
                <w:szCs w:val="18"/>
              </w:rPr>
              <w:t xml:space="preserve"> </w:t>
            </w:r>
            <w:r w:rsidRPr="00783C8E">
              <w:rPr>
                <w:rStyle w:val="Pink"/>
                <w:b/>
                <w:color w:val="000000" w:themeColor="text1"/>
              </w:rPr>
              <w:t>(</w:t>
            </w:r>
            <w:r w:rsidRPr="00783C8E">
              <w:rPr>
                <w:rStyle w:val="Pink"/>
                <w:b/>
                <w:color w:val="000000" w:themeColor="text1"/>
                <w:sz w:val="18"/>
                <w:szCs w:val="18"/>
              </w:rPr>
              <w:t>off-line</w:t>
            </w:r>
            <w:r w:rsidR="008006A4" w:rsidRPr="00783C8E">
              <w:rPr>
                <w:rStyle w:val="Pink"/>
                <w:b/>
                <w:color w:val="000000" w:themeColor="text1"/>
                <w:sz w:val="18"/>
                <w:szCs w:val="18"/>
              </w:rPr>
              <w:t>)</w:t>
            </w:r>
          </w:p>
        </w:tc>
      </w:tr>
      <w:tr w:rsidR="00362E32" w:rsidRPr="004B2752" w14:paraId="3F792841" w14:textId="77777777" w:rsidTr="00C05640">
        <w:trPr>
          <w:cantSplit/>
        </w:trPr>
        <w:tc>
          <w:tcPr>
            <w:tcW w:w="645" w:type="pct"/>
            <w:shd w:val="clear" w:color="auto" w:fill="auto"/>
          </w:tcPr>
          <w:p w14:paraId="2C7FE4D8" w14:textId="038CD33C" w:rsidR="00821962" w:rsidRPr="002D4689" w:rsidRDefault="00821962" w:rsidP="00821962">
            <w:pPr>
              <w:pStyle w:val="TableText"/>
              <w:rPr>
                <w:rStyle w:val="Blue"/>
                <w:color w:val="000000" w:themeColor="text1"/>
                <w:sz w:val="18"/>
                <w:szCs w:val="18"/>
              </w:rPr>
            </w:pPr>
            <w:r w:rsidRPr="002D4689">
              <w:rPr>
                <w:rStyle w:val="Blue"/>
                <w:color w:val="000000" w:themeColor="text1"/>
                <w:sz w:val="18"/>
                <w:szCs w:val="18"/>
              </w:rPr>
              <w:t xml:space="preserve">A2 Settled storm sewage via </w:t>
            </w:r>
            <w:r w:rsidR="002D50FC" w:rsidRPr="002D4689">
              <w:rPr>
                <w:rStyle w:val="Blue"/>
                <w:color w:val="000000" w:themeColor="text1"/>
                <w:sz w:val="18"/>
                <w:szCs w:val="18"/>
              </w:rPr>
              <w:t>Settled Storm Discharge Point</w:t>
            </w:r>
          </w:p>
        </w:tc>
        <w:tc>
          <w:tcPr>
            <w:tcW w:w="726" w:type="pct"/>
            <w:shd w:val="clear" w:color="auto" w:fill="auto"/>
          </w:tcPr>
          <w:p w14:paraId="417B09E9" w14:textId="77777777" w:rsidR="00821962" w:rsidRPr="002D4689" w:rsidRDefault="00821962" w:rsidP="00821962">
            <w:pPr>
              <w:pStyle w:val="TableText"/>
              <w:rPr>
                <w:rStyle w:val="Blue"/>
                <w:color w:val="000000" w:themeColor="text1"/>
                <w:sz w:val="18"/>
                <w:szCs w:val="18"/>
              </w:rPr>
            </w:pPr>
            <w:r w:rsidRPr="002D4689">
              <w:rPr>
                <w:rStyle w:val="Blue"/>
                <w:color w:val="000000" w:themeColor="text1"/>
                <w:sz w:val="18"/>
                <w:szCs w:val="18"/>
              </w:rPr>
              <w:t>Settled storm sewage</w:t>
            </w:r>
          </w:p>
        </w:tc>
        <w:tc>
          <w:tcPr>
            <w:tcW w:w="565" w:type="pct"/>
            <w:shd w:val="clear" w:color="auto" w:fill="auto"/>
          </w:tcPr>
          <w:p w14:paraId="28380883" w14:textId="736D0975" w:rsidR="00821962" w:rsidRPr="002D4689" w:rsidRDefault="002D4689" w:rsidP="00821962">
            <w:pPr>
              <w:pStyle w:val="TableText"/>
              <w:rPr>
                <w:rStyle w:val="Blue"/>
                <w:color w:val="000000" w:themeColor="text1"/>
                <w:sz w:val="18"/>
                <w:szCs w:val="18"/>
              </w:rPr>
            </w:pPr>
            <w:r w:rsidRPr="002D4689">
              <w:rPr>
                <w:rStyle w:val="Blue"/>
                <w:color w:val="000000" w:themeColor="text1"/>
                <w:sz w:val="18"/>
                <w:szCs w:val="18"/>
              </w:rPr>
              <w:t>19.8</w:t>
            </w:r>
          </w:p>
        </w:tc>
        <w:tc>
          <w:tcPr>
            <w:tcW w:w="807" w:type="pct"/>
            <w:shd w:val="clear" w:color="auto" w:fill="auto"/>
          </w:tcPr>
          <w:p w14:paraId="014A6706" w14:textId="7BADE125" w:rsidR="00821962" w:rsidRPr="002D4689" w:rsidRDefault="00821962" w:rsidP="002D4689">
            <w:pPr>
              <w:pStyle w:val="TableText"/>
              <w:rPr>
                <w:rStyle w:val="Pink"/>
                <w:color w:val="000000" w:themeColor="text1"/>
                <w:sz w:val="18"/>
                <w:szCs w:val="18"/>
              </w:rPr>
            </w:pPr>
            <w:r w:rsidRPr="002D4689">
              <w:rPr>
                <w:rStyle w:val="Blue"/>
                <w:color w:val="000000" w:themeColor="text1"/>
                <w:sz w:val="18"/>
                <w:szCs w:val="18"/>
              </w:rPr>
              <w:t>No greater than 6 mm in more than 1 dimension</w:t>
            </w:r>
          </w:p>
        </w:tc>
        <w:tc>
          <w:tcPr>
            <w:tcW w:w="563" w:type="pct"/>
            <w:shd w:val="clear" w:color="auto" w:fill="auto"/>
          </w:tcPr>
          <w:p w14:paraId="4A3C9429" w14:textId="6077992E" w:rsidR="00821962" w:rsidRPr="002D4689" w:rsidRDefault="00821962" w:rsidP="002D4689">
            <w:pPr>
              <w:pStyle w:val="TableText"/>
              <w:rPr>
                <w:rStyle w:val="Pink"/>
                <w:color w:val="000000" w:themeColor="text1"/>
                <w:sz w:val="18"/>
                <w:szCs w:val="18"/>
              </w:rPr>
            </w:pPr>
            <w:r w:rsidRPr="002D4689">
              <w:rPr>
                <w:rStyle w:val="Blue"/>
                <w:color w:val="000000" w:themeColor="text1"/>
                <w:sz w:val="18"/>
                <w:szCs w:val="18"/>
              </w:rPr>
              <w:t>6 mm x 6 mm</w:t>
            </w:r>
          </w:p>
        </w:tc>
        <w:tc>
          <w:tcPr>
            <w:tcW w:w="885" w:type="pct"/>
            <w:shd w:val="clear" w:color="auto" w:fill="auto"/>
          </w:tcPr>
          <w:p w14:paraId="339A00D2" w14:textId="1F6AF4F1" w:rsidR="00821962" w:rsidRPr="002D4689" w:rsidRDefault="00821962" w:rsidP="002D4689">
            <w:pPr>
              <w:pStyle w:val="TableText"/>
              <w:rPr>
                <w:rStyle w:val="Blue"/>
                <w:color w:val="000000" w:themeColor="text1"/>
                <w:sz w:val="18"/>
                <w:szCs w:val="18"/>
              </w:rPr>
            </w:pPr>
            <w:r w:rsidRPr="002D4689">
              <w:rPr>
                <w:rStyle w:val="Blue"/>
                <w:color w:val="000000" w:themeColor="text1"/>
                <w:sz w:val="18"/>
                <w:szCs w:val="18"/>
              </w:rPr>
              <w:t xml:space="preserve">The screen shall be designed to cope with all flows up to and including the 1 in </w:t>
            </w:r>
            <w:proofErr w:type="gramStart"/>
            <w:r w:rsidRPr="002D4689">
              <w:rPr>
                <w:rStyle w:val="Blue"/>
                <w:color w:val="000000" w:themeColor="text1"/>
                <w:sz w:val="18"/>
                <w:szCs w:val="18"/>
              </w:rPr>
              <w:t>5 year</w:t>
            </w:r>
            <w:proofErr w:type="gramEnd"/>
            <w:r w:rsidRPr="002D4689">
              <w:rPr>
                <w:rStyle w:val="Blue"/>
                <w:color w:val="000000" w:themeColor="text1"/>
                <w:sz w:val="18"/>
                <w:szCs w:val="18"/>
              </w:rPr>
              <w:t xml:space="preserve"> storm return period, as a minimum</w:t>
            </w:r>
          </w:p>
        </w:tc>
        <w:tc>
          <w:tcPr>
            <w:tcW w:w="809" w:type="pct"/>
            <w:shd w:val="clear" w:color="auto" w:fill="auto"/>
          </w:tcPr>
          <w:p w14:paraId="3C77154E" w14:textId="748E2E80" w:rsidR="003B780E" w:rsidRPr="002D4689" w:rsidRDefault="002D4689" w:rsidP="002D4689">
            <w:pPr>
              <w:pStyle w:val="TableText"/>
              <w:rPr>
                <w:rStyle w:val="Blue"/>
                <w:color w:val="000000" w:themeColor="text1"/>
                <w:sz w:val="18"/>
                <w:szCs w:val="18"/>
              </w:rPr>
            </w:pPr>
            <w:r w:rsidRPr="002D4689">
              <w:rPr>
                <w:rStyle w:val="Blue"/>
                <w:color w:val="000000" w:themeColor="text1"/>
                <w:sz w:val="18"/>
                <w:szCs w:val="18"/>
              </w:rPr>
              <w:t>704</w:t>
            </w:r>
          </w:p>
        </w:tc>
      </w:tr>
    </w:tbl>
    <w:p w14:paraId="5F0E7084" w14:textId="300F92FB"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1F332A86" w:rsidR="00742E8E" w:rsidRPr="001F4EC0" w:rsidRDefault="001B6005" w:rsidP="00633223">
            <w:pPr>
              <w:pStyle w:val="TableText"/>
              <w:rPr>
                <w:b/>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024A1A" w:rsidRPr="001F4EC0" w14:paraId="116526EC" w14:textId="77777777" w:rsidTr="00375251">
        <w:trPr>
          <w:cantSplit/>
        </w:trPr>
        <w:tc>
          <w:tcPr>
            <w:tcW w:w="888" w:type="pct"/>
            <w:vMerge w:val="restart"/>
            <w:shd w:val="clear" w:color="auto" w:fill="auto"/>
          </w:tcPr>
          <w:p w14:paraId="4404843D" w14:textId="12C6C281" w:rsidR="00024A1A" w:rsidRPr="009801FA" w:rsidRDefault="00024A1A" w:rsidP="00024A1A">
            <w:pPr>
              <w:pStyle w:val="TableText"/>
              <w:rPr>
                <w:rStyle w:val="Blue"/>
                <w:color w:val="000000" w:themeColor="text1"/>
                <w:sz w:val="18"/>
                <w:szCs w:val="18"/>
              </w:rPr>
            </w:pPr>
            <w:r w:rsidRPr="009801FA">
              <w:rPr>
                <w:rStyle w:val="Blue"/>
                <w:color w:val="000000" w:themeColor="text1"/>
                <w:sz w:val="18"/>
                <w:szCs w:val="18"/>
              </w:rPr>
              <w:t>A1 Secondary treated sewage effluent with nutrient removal via Final Effluent Discharge Point</w:t>
            </w:r>
          </w:p>
        </w:tc>
        <w:tc>
          <w:tcPr>
            <w:tcW w:w="1532" w:type="pct"/>
            <w:shd w:val="clear" w:color="auto" w:fill="auto"/>
          </w:tcPr>
          <w:p w14:paraId="6F8CB25C" w14:textId="63083151" w:rsidR="00024A1A" w:rsidRPr="00024A1A" w:rsidRDefault="00024A1A" w:rsidP="00024A1A">
            <w:pPr>
              <w:pStyle w:val="TableText"/>
              <w:rPr>
                <w:rStyle w:val="Blue"/>
                <w:color w:val="000000" w:themeColor="text1"/>
                <w:sz w:val="18"/>
                <w:szCs w:val="18"/>
              </w:rPr>
            </w:pPr>
            <w:r w:rsidRPr="00024A1A">
              <w:rPr>
                <w:rStyle w:val="Blue"/>
                <w:color w:val="000000" w:themeColor="text1"/>
                <w:sz w:val="18"/>
                <w:szCs w:val="18"/>
              </w:rPr>
              <w:t>Final effluent sampling</w:t>
            </w:r>
          </w:p>
        </w:tc>
        <w:tc>
          <w:tcPr>
            <w:tcW w:w="1129" w:type="pct"/>
            <w:shd w:val="clear" w:color="auto" w:fill="auto"/>
          </w:tcPr>
          <w:p w14:paraId="03A35728" w14:textId="0548E4E5" w:rsidR="00024A1A" w:rsidRPr="00024A1A" w:rsidRDefault="00024A1A" w:rsidP="00024A1A">
            <w:pPr>
              <w:pStyle w:val="TableText"/>
              <w:rPr>
                <w:rStyle w:val="Blue"/>
                <w:color w:val="000000" w:themeColor="text1"/>
                <w:sz w:val="18"/>
                <w:szCs w:val="18"/>
              </w:rPr>
            </w:pPr>
            <w:r w:rsidRPr="00024A1A">
              <w:rPr>
                <w:rStyle w:val="Blue"/>
                <w:color w:val="000000" w:themeColor="text1"/>
                <w:sz w:val="18"/>
                <w:szCs w:val="18"/>
              </w:rPr>
              <w:t>SH 58439 60006</w:t>
            </w:r>
          </w:p>
        </w:tc>
        <w:tc>
          <w:tcPr>
            <w:tcW w:w="1451" w:type="pct"/>
            <w:shd w:val="clear" w:color="auto" w:fill="auto"/>
          </w:tcPr>
          <w:p w14:paraId="2C534404" w14:textId="0AC90E1F" w:rsidR="00024A1A" w:rsidRPr="00024A1A" w:rsidRDefault="00024A1A" w:rsidP="00024A1A">
            <w:pPr>
              <w:pStyle w:val="TableText"/>
              <w:rPr>
                <w:rStyle w:val="Blue"/>
                <w:color w:val="000000" w:themeColor="text1"/>
                <w:sz w:val="18"/>
                <w:szCs w:val="18"/>
              </w:rPr>
            </w:pPr>
            <w:r w:rsidRPr="00024A1A">
              <w:rPr>
                <w:rStyle w:val="Blue"/>
                <w:color w:val="000000" w:themeColor="text1"/>
                <w:sz w:val="18"/>
                <w:szCs w:val="18"/>
              </w:rPr>
              <w:t>Final Effluent Sample Point</w:t>
            </w:r>
          </w:p>
        </w:tc>
      </w:tr>
      <w:tr w:rsidR="00024A1A" w:rsidRPr="001F4EC0" w14:paraId="1992A3CA" w14:textId="77777777" w:rsidTr="009555C0">
        <w:trPr>
          <w:cantSplit/>
          <w:trHeight w:val="635"/>
        </w:trPr>
        <w:tc>
          <w:tcPr>
            <w:tcW w:w="888" w:type="pct"/>
            <w:vMerge/>
            <w:shd w:val="clear" w:color="auto" w:fill="auto"/>
          </w:tcPr>
          <w:p w14:paraId="18EECD90" w14:textId="77777777" w:rsidR="00024A1A" w:rsidRPr="009801FA" w:rsidRDefault="00024A1A" w:rsidP="00024A1A">
            <w:pPr>
              <w:pStyle w:val="TableText"/>
              <w:rPr>
                <w:rStyle w:val="Blue"/>
                <w:color w:val="000000" w:themeColor="text1"/>
                <w:sz w:val="18"/>
                <w:szCs w:val="18"/>
              </w:rPr>
            </w:pPr>
          </w:p>
        </w:tc>
        <w:tc>
          <w:tcPr>
            <w:tcW w:w="1532" w:type="pct"/>
            <w:shd w:val="clear" w:color="auto" w:fill="auto"/>
          </w:tcPr>
          <w:p w14:paraId="1C50BC72" w14:textId="5CB81A55" w:rsidR="00024A1A" w:rsidRPr="00024A1A" w:rsidRDefault="00024A1A" w:rsidP="00024A1A">
            <w:pPr>
              <w:pStyle w:val="TableText"/>
              <w:rPr>
                <w:rStyle w:val="Blue"/>
                <w:color w:val="000000" w:themeColor="text1"/>
                <w:sz w:val="18"/>
                <w:szCs w:val="18"/>
              </w:rPr>
            </w:pPr>
            <w:r w:rsidRPr="00024A1A">
              <w:rPr>
                <w:rStyle w:val="Blue"/>
                <w:color w:val="000000" w:themeColor="text1"/>
                <w:sz w:val="18"/>
                <w:szCs w:val="18"/>
              </w:rPr>
              <w:t>MCERTS continuous flow monitoring</w:t>
            </w:r>
          </w:p>
        </w:tc>
        <w:tc>
          <w:tcPr>
            <w:tcW w:w="1129" w:type="pct"/>
            <w:shd w:val="clear" w:color="auto" w:fill="auto"/>
          </w:tcPr>
          <w:p w14:paraId="605A1E8E" w14:textId="5D650D4A" w:rsidR="00024A1A" w:rsidRPr="00024A1A" w:rsidRDefault="00024A1A" w:rsidP="00024A1A">
            <w:pPr>
              <w:pStyle w:val="TableText"/>
              <w:rPr>
                <w:rStyle w:val="Blue"/>
                <w:color w:val="000000" w:themeColor="text1"/>
                <w:sz w:val="18"/>
                <w:szCs w:val="18"/>
              </w:rPr>
            </w:pPr>
            <w:r w:rsidRPr="00024A1A">
              <w:rPr>
                <w:rStyle w:val="Blue"/>
                <w:color w:val="000000" w:themeColor="text1"/>
                <w:sz w:val="18"/>
                <w:szCs w:val="18"/>
              </w:rPr>
              <w:t>SH 58323 59902</w:t>
            </w:r>
          </w:p>
        </w:tc>
        <w:tc>
          <w:tcPr>
            <w:tcW w:w="1451" w:type="pct"/>
            <w:shd w:val="clear" w:color="auto" w:fill="auto"/>
          </w:tcPr>
          <w:p w14:paraId="7C530FD0" w14:textId="260E45FB" w:rsidR="00024A1A" w:rsidRPr="00024A1A" w:rsidRDefault="00024A1A" w:rsidP="00024A1A">
            <w:pPr>
              <w:pStyle w:val="TableText"/>
              <w:rPr>
                <w:rStyle w:val="Blue"/>
                <w:color w:val="000000" w:themeColor="text1"/>
                <w:sz w:val="18"/>
                <w:szCs w:val="18"/>
              </w:rPr>
            </w:pPr>
            <w:r w:rsidRPr="00024A1A">
              <w:rPr>
                <w:rStyle w:val="Blue"/>
                <w:color w:val="000000" w:themeColor="text1"/>
                <w:sz w:val="18"/>
                <w:szCs w:val="18"/>
              </w:rPr>
              <w:t>MCERTS Flow Monitoring Point</w:t>
            </w:r>
          </w:p>
        </w:tc>
      </w:tr>
      <w:tr w:rsidR="00024A1A" w:rsidRPr="001F4EC0" w14:paraId="3794B3F0" w14:textId="77777777" w:rsidTr="00375251">
        <w:trPr>
          <w:cantSplit/>
          <w:trHeight w:val="270"/>
        </w:trPr>
        <w:tc>
          <w:tcPr>
            <w:tcW w:w="888" w:type="pct"/>
            <w:vMerge/>
            <w:shd w:val="clear" w:color="auto" w:fill="auto"/>
          </w:tcPr>
          <w:p w14:paraId="55300DDF" w14:textId="77777777" w:rsidR="00024A1A" w:rsidRPr="009801FA" w:rsidRDefault="00024A1A" w:rsidP="00024A1A">
            <w:pPr>
              <w:pStyle w:val="TableText"/>
              <w:rPr>
                <w:rStyle w:val="Blue"/>
                <w:color w:val="000000" w:themeColor="text1"/>
                <w:sz w:val="18"/>
                <w:szCs w:val="18"/>
              </w:rPr>
            </w:pPr>
          </w:p>
        </w:tc>
        <w:tc>
          <w:tcPr>
            <w:tcW w:w="1532" w:type="pct"/>
            <w:shd w:val="clear" w:color="auto" w:fill="auto"/>
          </w:tcPr>
          <w:p w14:paraId="2F910AD1" w14:textId="5A8095E9" w:rsidR="00024A1A" w:rsidRPr="00024A1A" w:rsidRDefault="00024A1A" w:rsidP="00024A1A">
            <w:pPr>
              <w:pStyle w:val="TableText"/>
              <w:rPr>
                <w:rStyle w:val="Blue"/>
                <w:color w:val="000000" w:themeColor="text1"/>
                <w:sz w:val="18"/>
                <w:szCs w:val="18"/>
              </w:rPr>
            </w:pPr>
            <w:r w:rsidRPr="00024A1A">
              <w:rPr>
                <w:rStyle w:val="Blue"/>
                <w:color w:val="000000" w:themeColor="text1"/>
                <w:sz w:val="18"/>
                <w:szCs w:val="18"/>
              </w:rPr>
              <w:t>UWWTR sampling</w:t>
            </w:r>
          </w:p>
        </w:tc>
        <w:tc>
          <w:tcPr>
            <w:tcW w:w="1129" w:type="pct"/>
            <w:shd w:val="clear" w:color="auto" w:fill="auto"/>
          </w:tcPr>
          <w:p w14:paraId="6A58AF7E" w14:textId="39E69EF6" w:rsidR="00024A1A" w:rsidRPr="00024A1A" w:rsidRDefault="00024A1A" w:rsidP="00024A1A">
            <w:pPr>
              <w:pStyle w:val="TableText"/>
              <w:rPr>
                <w:rStyle w:val="Blue"/>
                <w:color w:val="000000" w:themeColor="text1"/>
                <w:sz w:val="18"/>
                <w:szCs w:val="18"/>
              </w:rPr>
            </w:pPr>
            <w:r w:rsidRPr="00024A1A">
              <w:rPr>
                <w:rStyle w:val="Blue"/>
                <w:color w:val="000000" w:themeColor="text1"/>
                <w:sz w:val="18"/>
                <w:szCs w:val="18"/>
              </w:rPr>
              <w:t>SH 58439 60006</w:t>
            </w:r>
          </w:p>
        </w:tc>
        <w:tc>
          <w:tcPr>
            <w:tcW w:w="1451" w:type="pct"/>
            <w:shd w:val="clear" w:color="auto" w:fill="auto"/>
          </w:tcPr>
          <w:p w14:paraId="67515E1F" w14:textId="780C0BAA" w:rsidR="00024A1A" w:rsidRPr="00024A1A" w:rsidRDefault="00024A1A" w:rsidP="00024A1A">
            <w:pPr>
              <w:pStyle w:val="TableText"/>
              <w:rPr>
                <w:rStyle w:val="Blue"/>
                <w:color w:val="000000" w:themeColor="text1"/>
                <w:sz w:val="18"/>
                <w:szCs w:val="18"/>
              </w:rPr>
            </w:pPr>
            <w:r w:rsidRPr="00024A1A">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9801FA" w:rsidRDefault="00A24F75" w:rsidP="00A24F75">
            <w:pPr>
              <w:pStyle w:val="TableText"/>
              <w:rPr>
                <w:rStyle w:val="Blue"/>
                <w:color w:val="000000" w:themeColor="text1"/>
                <w:sz w:val="18"/>
                <w:szCs w:val="18"/>
              </w:rPr>
            </w:pPr>
            <w:r w:rsidRPr="009801FA">
              <w:rPr>
                <w:rStyle w:val="Blue"/>
                <w:color w:val="000000" w:themeColor="text1"/>
                <w:sz w:val="18"/>
                <w:szCs w:val="18"/>
              </w:rPr>
              <w:t xml:space="preserve">A2 Settled storm sewage via </w:t>
            </w:r>
            <w:r w:rsidR="002D50FC" w:rsidRPr="009801FA">
              <w:rPr>
                <w:rStyle w:val="Blue"/>
                <w:color w:val="000000" w:themeColor="text1"/>
                <w:sz w:val="18"/>
                <w:szCs w:val="18"/>
              </w:rPr>
              <w:t>Settled Storm Discharge Point</w:t>
            </w:r>
          </w:p>
          <w:p w14:paraId="324A46A4" w14:textId="77777777" w:rsidR="00A24F75" w:rsidRPr="009801FA"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9555C0" w:rsidRDefault="00A24F75" w:rsidP="00A24F75">
            <w:pPr>
              <w:pStyle w:val="TableText"/>
              <w:rPr>
                <w:rStyle w:val="Blue"/>
                <w:color w:val="000000" w:themeColor="text1"/>
                <w:sz w:val="18"/>
                <w:szCs w:val="18"/>
              </w:rPr>
            </w:pPr>
            <w:r w:rsidRPr="009555C0">
              <w:rPr>
                <w:rStyle w:val="Blue"/>
                <w:color w:val="000000" w:themeColor="text1"/>
                <w:sz w:val="18"/>
                <w:szCs w:val="18"/>
              </w:rPr>
              <w:t>S</w:t>
            </w:r>
            <w:r w:rsidR="00471AAA" w:rsidRPr="009555C0">
              <w:rPr>
                <w:rStyle w:val="Blue"/>
                <w:color w:val="000000" w:themeColor="text1"/>
                <w:sz w:val="18"/>
                <w:szCs w:val="18"/>
              </w:rPr>
              <w:t>ettled s</w:t>
            </w:r>
            <w:r w:rsidRPr="009555C0">
              <w:rPr>
                <w:rStyle w:val="Blue"/>
                <w:color w:val="000000" w:themeColor="text1"/>
                <w:sz w:val="18"/>
                <w:szCs w:val="18"/>
              </w:rPr>
              <w:t xml:space="preserve">torm </w:t>
            </w:r>
            <w:r w:rsidR="00322FF4" w:rsidRPr="009555C0">
              <w:rPr>
                <w:rStyle w:val="Blue"/>
                <w:color w:val="000000" w:themeColor="text1"/>
                <w:sz w:val="18"/>
                <w:szCs w:val="18"/>
              </w:rPr>
              <w:t>e</w:t>
            </w:r>
            <w:r w:rsidRPr="009555C0">
              <w:rPr>
                <w:rStyle w:val="Blue"/>
                <w:color w:val="000000" w:themeColor="text1"/>
                <w:sz w:val="18"/>
                <w:szCs w:val="18"/>
              </w:rPr>
              <w:t>ffluent sampling</w:t>
            </w:r>
          </w:p>
        </w:tc>
        <w:tc>
          <w:tcPr>
            <w:tcW w:w="1129" w:type="pct"/>
            <w:shd w:val="clear" w:color="auto" w:fill="auto"/>
          </w:tcPr>
          <w:p w14:paraId="0FC321FD" w14:textId="6B3292FA" w:rsidR="00A24F75" w:rsidRPr="009555C0" w:rsidRDefault="009801FA" w:rsidP="00A24F75">
            <w:pPr>
              <w:pStyle w:val="TableText"/>
              <w:rPr>
                <w:rStyle w:val="Blue"/>
                <w:color w:val="000000" w:themeColor="text1"/>
                <w:sz w:val="18"/>
                <w:szCs w:val="18"/>
              </w:rPr>
            </w:pPr>
            <w:r w:rsidRPr="009555C0">
              <w:rPr>
                <w:rStyle w:val="Blue"/>
                <w:color w:val="000000" w:themeColor="text1"/>
                <w:sz w:val="18"/>
                <w:szCs w:val="18"/>
              </w:rPr>
              <w:t>SH 58345 59892</w:t>
            </w:r>
          </w:p>
        </w:tc>
        <w:tc>
          <w:tcPr>
            <w:tcW w:w="1451" w:type="pct"/>
            <w:shd w:val="clear" w:color="auto" w:fill="auto"/>
          </w:tcPr>
          <w:p w14:paraId="4BFBA58D" w14:textId="2DA405A2" w:rsidR="00A24F75" w:rsidRPr="009555C0" w:rsidRDefault="008453FF" w:rsidP="00A24F75">
            <w:pPr>
              <w:pStyle w:val="TableText"/>
              <w:rPr>
                <w:rStyle w:val="Blue"/>
                <w:color w:val="000000" w:themeColor="text1"/>
                <w:sz w:val="18"/>
                <w:szCs w:val="18"/>
              </w:rPr>
            </w:pPr>
            <w:r w:rsidRPr="009555C0">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1B845BF" w14:textId="22DE783C" w:rsidR="00A104DC" w:rsidRPr="009555C0" w:rsidRDefault="00A24F75" w:rsidP="00024A1A">
            <w:pPr>
              <w:pStyle w:val="TableText"/>
              <w:rPr>
                <w:rStyle w:val="Blue"/>
                <w:color w:val="000000" w:themeColor="text1"/>
                <w:sz w:val="18"/>
                <w:szCs w:val="18"/>
              </w:rPr>
            </w:pPr>
            <w:r w:rsidRPr="009555C0">
              <w:rPr>
                <w:rStyle w:val="Blue"/>
                <w:color w:val="000000" w:themeColor="text1"/>
                <w:sz w:val="18"/>
                <w:szCs w:val="18"/>
              </w:rPr>
              <w:t>Event duration monitoring</w:t>
            </w:r>
          </w:p>
        </w:tc>
        <w:tc>
          <w:tcPr>
            <w:tcW w:w="1129" w:type="pct"/>
            <w:shd w:val="clear" w:color="auto" w:fill="auto"/>
          </w:tcPr>
          <w:p w14:paraId="05588882" w14:textId="7537FDBD" w:rsidR="00A24F75" w:rsidRPr="009555C0" w:rsidRDefault="009555C0" w:rsidP="00A24F75">
            <w:pPr>
              <w:pStyle w:val="TableText"/>
              <w:rPr>
                <w:rStyle w:val="Blue"/>
                <w:color w:val="000000" w:themeColor="text1"/>
                <w:sz w:val="18"/>
                <w:szCs w:val="18"/>
              </w:rPr>
            </w:pPr>
            <w:r w:rsidRPr="009555C0">
              <w:rPr>
                <w:rStyle w:val="Blue"/>
                <w:color w:val="000000" w:themeColor="text1"/>
                <w:sz w:val="18"/>
                <w:szCs w:val="18"/>
              </w:rPr>
              <w:t>SH 58345 59892</w:t>
            </w:r>
          </w:p>
        </w:tc>
        <w:tc>
          <w:tcPr>
            <w:tcW w:w="1451" w:type="pct"/>
            <w:shd w:val="clear" w:color="auto" w:fill="auto"/>
          </w:tcPr>
          <w:p w14:paraId="307987B8" w14:textId="0066200A" w:rsidR="00A24F75" w:rsidRPr="009555C0" w:rsidRDefault="00A24F75" w:rsidP="00A24F75">
            <w:pPr>
              <w:pStyle w:val="TableText"/>
              <w:rPr>
                <w:rStyle w:val="Blue"/>
                <w:color w:val="000000" w:themeColor="text1"/>
                <w:sz w:val="18"/>
                <w:szCs w:val="18"/>
              </w:rPr>
            </w:pPr>
            <w:r w:rsidRPr="009555C0">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9555C0" w:rsidRDefault="00A24F75" w:rsidP="00A24F75">
            <w:pPr>
              <w:pStyle w:val="TableText"/>
              <w:rPr>
                <w:rStyle w:val="Blue"/>
                <w:color w:val="000000" w:themeColor="text1"/>
                <w:sz w:val="18"/>
                <w:szCs w:val="18"/>
              </w:rPr>
            </w:pPr>
            <w:r w:rsidRPr="009555C0">
              <w:rPr>
                <w:rStyle w:val="Blue"/>
                <w:color w:val="000000" w:themeColor="text1"/>
                <w:sz w:val="18"/>
                <w:szCs w:val="18"/>
              </w:rPr>
              <w:t>Flow passed forward monitoring</w:t>
            </w:r>
          </w:p>
        </w:tc>
        <w:tc>
          <w:tcPr>
            <w:tcW w:w="1129" w:type="pct"/>
            <w:shd w:val="clear" w:color="auto" w:fill="auto"/>
          </w:tcPr>
          <w:p w14:paraId="021281DB" w14:textId="3B3349EA" w:rsidR="00A24F75" w:rsidRPr="009555C0" w:rsidRDefault="009555C0" w:rsidP="00A24F75">
            <w:pPr>
              <w:pStyle w:val="TableText"/>
              <w:rPr>
                <w:rStyle w:val="Blue"/>
                <w:color w:val="000000" w:themeColor="text1"/>
                <w:sz w:val="18"/>
                <w:szCs w:val="18"/>
              </w:rPr>
            </w:pPr>
            <w:r w:rsidRPr="009555C0">
              <w:rPr>
                <w:rStyle w:val="Blue"/>
                <w:color w:val="000000" w:themeColor="text1"/>
                <w:sz w:val="18"/>
                <w:szCs w:val="18"/>
              </w:rPr>
              <w:t>SH 57851 60268</w:t>
            </w:r>
          </w:p>
        </w:tc>
        <w:tc>
          <w:tcPr>
            <w:tcW w:w="1451" w:type="pct"/>
            <w:shd w:val="clear" w:color="auto" w:fill="auto"/>
          </w:tcPr>
          <w:p w14:paraId="1B0C645C" w14:textId="0B822174" w:rsidR="00A24F75" w:rsidRPr="009555C0" w:rsidRDefault="00A24F75" w:rsidP="00A24F75">
            <w:pPr>
              <w:pStyle w:val="TableText"/>
              <w:rPr>
                <w:rStyle w:val="Blue"/>
                <w:color w:val="000000" w:themeColor="text1"/>
                <w:sz w:val="18"/>
                <w:szCs w:val="18"/>
              </w:rPr>
            </w:pPr>
            <w:r w:rsidRPr="009555C0">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9555C0" w:rsidRDefault="00A24F75" w:rsidP="00A24F75">
            <w:pPr>
              <w:pStyle w:val="TableText"/>
              <w:rPr>
                <w:rStyle w:val="Blue"/>
                <w:color w:val="000000" w:themeColor="text1"/>
                <w:sz w:val="18"/>
                <w:szCs w:val="18"/>
              </w:rPr>
            </w:pPr>
            <w:r w:rsidRPr="009555C0">
              <w:rPr>
                <w:rStyle w:val="Blue"/>
                <w:color w:val="000000" w:themeColor="text1"/>
                <w:sz w:val="18"/>
                <w:szCs w:val="18"/>
              </w:rPr>
              <w:t xml:space="preserve">Overflow operation (into storm storage) monitoring </w:t>
            </w:r>
          </w:p>
        </w:tc>
        <w:tc>
          <w:tcPr>
            <w:tcW w:w="1129" w:type="pct"/>
            <w:shd w:val="clear" w:color="auto" w:fill="auto"/>
          </w:tcPr>
          <w:p w14:paraId="5A6D07EB" w14:textId="0C73A114" w:rsidR="00A24F75" w:rsidRPr="009555C0" w:rsidRDefault="009555C0" w:rsidP="00A24F75">
            <w:pPr>
              <w:pStyle w:val="TableText"/>
              <w:rPr>
                <w:rStyle w:val="Blue"/>
                <w:color w:val="000000" w:themeColor="text1"/>
                <w:sz w:val="18"/>
                <w:szCs w:val="18"/>
              </w:rPr>
            </w:pPr>
            <w:r w:rsidRPr="009555C0">
              <w:rPr>
                <w:rStyle w:val="Blue"/>
                <w:color w:val="000000" w:themeColor="text1"/>
                <w:sz w:val="18"/>
                <w:szCs w:val="18"/>
              </w:rPr>
              <w:t>SH 57848 60268</w:t>
            </w:r>
          </w:p>
        </w:tc>
        <w:tc>
          <w:tcPr>
            <w:tcW w:w="1451" w:type="pct"/>
            <w:shd w:val="clear" w:color="auto" w:fill="auto"/>
          </w:tcPr>
          <w:p w14:paraId="23D59BB0" w14:textId="25E5D882" w:rsidR="00A24F75" w:rsidRPr="009555C0" w:rsidRDefault="00A24F75" w:rsidP="00A24F75">
            <w:pPr>
              <w:pStyle w:val="TableText"/>
              <w:rPr>
                <w:rStyle w:val="Blue"/>
                <w:color w:val="000000" w:themeColor="text1"/>
                <w:sz w:val="18"/>
                <w:szCs w:val="18"/>
              </w:rPr>
            </w:pPr>
            <w:r w:rsidRPr="009555C0">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9555C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9555C0" w:rsidRDefault="00821962" w:rsidP="00821962">
            <w:pPr>
              <w:pStyle w:val="TableText"/>
              <w:rPr>
                <w:rStyle w:val="Red"/>
                <w:b/>
                <w:color w:val="000000" w:themeColor="text1"/>
                <w:sz w:val="18"/>
                <w:szCs w:val="18"/>
              </w:rPr>
            </w:pPr>
            <w:r w:rsidRPr="009555C0">
              <w:rPr>
                <w:rStyle w:val="Red"/>
                <w:b/>
                <w:color w:val="000000" w:themeColor="text1"/>
                <w:sz w:val="18"/>
                <w:szCs w:val="18"/>
              </w:rPr>
              <w:t>Number of s</w:t>
            </w:r>
            <w:bookmarkStart w:id="8" w:name="_Hlt511551491"/>
            <w:bookmarkEnd w:id="8"/>
            <w:r w:rsidRPr="009555C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9555C0" w:rsidRDefault="00821962" w:rsidP="00821962">
            <w:pPr>
              <w:pStyle w:val="TableText"/>
              <w:rPr>
                <w:rStyle w:val="Red"/>
                <w:b/>
                <w:color w:val="000000" w:themeColor="text1"/>
                <w:sz w:val="18"/>
                <w:szCs w:val="18"/>
              </w:rPr>
            </w:pPr>
            <w:r w:rsidRPr="009555C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4–7  </w:t>
            </w:r>
          </w:p>
        </w:tc>
        <w:tc>
          <w:tcPr>
            <w:tcW w:w="2660" w:type="pct"/>
            <w:shd w:val="clear" w:color="auto" w:fill="auto"/>
          </w:tcPr>
          <w:p w14:paraId="42B64EF4"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8–16</w:t>
            </w:r>
          </w:p>
        </w:tc>
        <w:tc>
          <w:tcPr>
            <w:tcW w:w="2660" w:type="pct"/>
            <w:shd w:val="clear" w:color="auto" w:fill="auto"/>
          </w:tcPr>
          <w:p w14:paraId="553C9E2F"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17–28 </w:t>
            </w:r>
          </w:p>
        </w:tc>
        <w:tc>
          <w:tcPr>
            <w:tcW w:w="2660" w:type="pct"/>
            <w:shd w:val="clear" w:color="auto" w:fill="auto"/>
          </w:tcPr>
          <w:p w14:paraId="1FA9AC3B"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29–40 </w:t>
            </w:r>
          </w:p>
        </w:tc>
        <w:tc>
          <w:tcPr>
            <w:tcW w:w="2660" w:type="pct"/>
            <w:shd w:val="clear" w:color="auto" w:fill="auto"/>
          </w:tcPr>
          <w:p w14:paraId="737B05C8"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41–53  </w:t>
            </w:r>
          </w:p>
        </w:tc>
        <w:tc>
          <w:tcPr>
            <w:tcW w:w="2660" w:type="pct"/>
            <w:shd w:val="clear" w:color="auto" w:fill="auto"/>
          </w:tcPr>
          <w:p w14:paraId="27663C27"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54–67  </w:t>
            </w:r>
          </w:p>
        </w:tc>
        <w:tc>
          <w:tcPr>
            <w:tcW w:w="2660" w:type="pct"/>
            <w:shd w:val="clear" w:color="auto" w:fill="auto"/>
          </w:tcPr>
          <w:p w14:paraId="2BB8AE66"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68–81  </w:t>
            </w:r>
          </w:p>
        </w:tc>
        <w:tc>
          <w:tcPr>
            <w:tcW w:w="2660" w:type="pct"/>
            <w:shd w:val="clear" w:color="auto" w:fill="auto"/>
          </w:tcPr>
          <w:p w14:paraId="0CE70478"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82–95 </w:t>
            </w:r>
          </w:p>
        </w:tc>
        <w:tc>
          <w:tcPr>
            <w:tcW w:w="2660" w:type="pct"/>
            <w:shd w:val="clear" w:color="auto" w:fill="auto"/>
          </w:tcPr>
          <w:p w14:paraId="1E5AD8F5"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96–110 </w:t>
            </w:r>
          </w:p>
        </w:tc>
        <w:tc>
          <w:tcPr>
            <w:tcW w:w="2660" w:type="pct"/>
            <w:shd w:val="clear" w:color="auto" w:fill="auto"/>
          </w:tcPr>
          <w:p w14:paraId="6CD2DE18"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111–125  </w:t>
            </w:r>
          </w:p>
        </w:tc>
        <w:tc>
          <w:tcPr>
            <w:tcW w:w="2660" w:type="pct"/>
            <w:shd w:val="clear" w:color="auto" w:fill="auto"/>
          </w:tcPr>
          <w:p w14:paraId="158ED147"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126–140  </w:t>
            </w:r>
          </w:p>
        </w:tc>
        <w:tc>
          <w:tcPr>
            <w:tcW w:w="2660" w:type="pct"/>
            <w:shd w:val="clear" w:color="auto" w:fill="auto"/>
          </w:tcPr>
          <w:p w14:paraId="27B678A1"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141–155  </w:t>
            </w:r>
          </w:p>
        </w:tc>
        <w:tc>
          <w:tcPr>
            <w:tcW w:w="2660" w:type="pct"/>
            <w:shd w:val="clear" w:color="auto" w:fill="auto"/>
          </w:tcPr>
          <w:p w14:paraId="52E83AAB"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156–171  </w:t>
            </w:r>
          </w:p>
        </w:tc>
        <w:tc>
          <w:tcPr>
            <w:tcW w:w="2660" w:type="pct"/>
            <w:shd w:val="clear" w:color="auto" w:fill="auto"/>
          </w:tcPr>
          <w:p w14:paraId="25E39731"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172–187 </w:t>
            </w:r>
          </w:p>
        </w:tc>
        <w:tc>
          <w:tcPr>
            <w:tcW w:w="2660" w:type="pct"/>
            <w:shd w:val="clear" w:color="auto" w:fill="auto"/>
          </w:tcPr>
          <w:p w14:paraId="3966E173"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188–203  </w:t>
            </w:r>
          </w:p>
        </w:tc>
        <w:tc>
          <w:tcPr>
            <w:tcW w:w="2660" w:type="pct"/>
            <w:shd w:val="clear" w:color="auto" w:fill="auto"/>
          </w:tcPr>
          <w:p w14:paraId="2ABFDEF0"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204–219  </w:t>
            </w:r>
          </w:p>
        </w:tc>
        <w:tc>
          <w:tcPr>
            <w:tcW w:w="2660" w:type="pct"/>
            <w:shd w:val="clear" w:color="auto" w:fill="auto"/>
          </w:tcPr>
          <w:p w14:paraId="353C2567"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220–235  </w:t>
            </w:r>
          </w:p>
        </w:tc>
        <w:tc>
          <w:tcPr>
            <w:tcW w:w="2660" w:type="pct"/>
            <w:shd w:val="clear" w:color="auto" w:fill="auto"/>
          </w:tcPr>
          <w:p w14:paraId="218D44CA"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236–251 </w:t>
            </w:r>
          </w:p>
        </w:tc>
        <w:tc>
          <w:tcPr>
            <w:tcW w:w="2660" w:type="pct"/>
            <w:shd w:val="clear" w:color="auto" w:fill="auto"/>
          </w:tcPr>
          <w:p w14:paraId="31593D21"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252–268 </w:t>
            </w:r>
          </w:p>
        </w:tc>
        <w:tc>
          <w:tcPr>
            <w:tcW w:w="2660" w:type="pct"/>
            <w:shd w:val="clear" w:color="auto" w:fill="auto"/>
          </w:tcPr>
          <w:p w14:paraId="3636FFC5"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269–284  </w:t>
            </w:r>
          </w:p>
        </w:tc>
        <w:tc>
          <w:tcPr>
            <w:tcW w:w="2660" w:type="pct"/>
            <w:shd w:val="clear" w:color="auto" w:fill="auto"/>
          </w:tcPr>
          <w:p w14:paraId="4B0FF9BE"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285–300  </w:t>
            </w:r>
          </w:p>
        </w:tc>
        <w:tc>
          <w:tcPr>
            <w:tcW w:w="2660" w:type="pct"/>
            <w:shd w:val="clear" w:color="auto" w:fill="auto"/>
          </w:tcPr>
          <w:p w14:paraId="7A66DB6F"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301–317 </w:t>
            </w:r>
          </w:p>
        </w:tc>
        <w:tc>
          <w:tcPr>
            <w:tcW w:w="2660" w:type="pct"/>
            <w:shd w:val="clear" w:color="auto" w:fill="auto"/>
          </w:tcPr>
          <w:p w14:paraId="6637C2EC"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318–334  </w:t>
            </w:r>
          </w:p>
        </w:tc>
        <w:tc>
          <w:tcPr>
            <w:tcW w:w="2660" w:type="pct"/>
            <w:shd w:val="clear" w:color="auto" w:fill="auto"/>
          </w:tcPr>
          <w:p w14:paraId="72661C33"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335–350 </w:t>
            </w:r>
          </w:p>
        </w:tc>
        <w:tc>
          <w:tcPr>
            <w:tcW w:w="2660" w:type="pct"/>
            <w:shd w:val="clear" w:color="auto" w:fill="auto"/>
          </w:tcPr>
          <w:p w14:paraId="0B6064EA"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351–365 </w:t>
            </w:r>
          </w:p>
        </w:tc>
        <w:tc>
          <w:tcPr>
            <w:tcW w:w="2660" w:type="pct"/>
            <w:shd w:val="clear" w:color="auto" w:fill="auto"/>
          </w:tcPr>
          <w:p w14:paraId="47E295A7"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9555C0" w:rsidRDefault="005D2F25" w:rsidP="00821962">
      <w:pPr>
        <w:pStyle w:val="Heading1NotIndexed"/>
        <w:ind w:left="567"/>
        <w:rPr>
          <w:rStyle w:val="Red"/>
          <w:color w:val="000000" w:themeColor="text1"/>
        </w:rPr>
      </w:pPr>
      <w:r>
        <w:rPr>
          <w:rStyle w:val="Red"/>
        </w:rPr>
        <w:br w:type="page"/>
      </w:r>
      <w:r w:rsidR="00821962" w:rsidRPr="009555C0">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9555C0" w:rsidRPr="009555C0" w14:paraId="5C2384BE" w14:textId="77777777" w:rsidTr="001F4EC0">
        <w:trPr>
          <w:cantSplit/>
          <w:tblHeader/>
        </w:trPr>
        <w:tc>
          <w:tcPr>
            <w:tcW w:w="737" w:type="pct"/>
            <w:shd w:val="clear" w:color="auto" w:fill="auto"/>
          </w:tcPr>
          <w:p w14:paraId="703F9A39" w14:textId="77777777" w:rsidR="00821962" w:rsidRPr="009555C0" w:rsidRDefault="00821962" w:rsidP="00821962">
            <w:pPr>
              <w:pStyle w:val="TableText"/>
              <w:rPr>
                <w:rStyle w:val="Red"/>
                <w:b/>
                <w:color w:val="000000" w:themeColor="text1"/>
                <w:sz w:val="18"/>
                <w:szCs w:val="18"/>
              </w:rPr>
            </w:pPr>
            <w:r w:rsidRPr="009555C0">
              <w:rPr>
                <w:rStyle w:val="Red"/>
                <w:b/>
                <w:color w:val="000000" w:themeColor="text1"/>
                <w:sz w:val="18"/>
                <w:szCs w:val="18"/>
              </w:rPr>
              <w:t>Parameter</w:t>
            </w:r>
          </w:p>
        </w:tc>
        <w:tc>
          <w:tcPr>
            <w:tcW w:w="1056" w:type="pct"/>
            <w:shd w:val="clear" w:color="auto" w:fill="auto"/>
          </w:tcPr>
          <w:p w14:paraId="530C7B69" w14:textId="77777777" w:rsidR="00821962" w:rsidRPr="009555C0" w:rsidRDefault="00821962" w:rsidP="00821962">
            <w:pPr>
              <w:pStyle w:val="TableText"/>
              <w:rPr>
                <w:rStyle w:val="Red"/>
                <w:b/>
                <w:color w:val="000000" w:themeColor="text1"/>
                <w:sz w:val="18"/>
                <w:szCs w:val="18"/>
              </w:rPr>
            </w:pPr>
            <w:r w:rsidRPr="009555C0">
              <w:rPr>
                <w:rStyle w:val="Red"/>
                <w:b/>
                <w:color w:val="000000" w:themeColor="text1"/>
                <w:sz w:val="18"/>
                <w:szCs w:val="18"/>
              </w:rPr>
              <w:t>‘Normal frequency’ of samples per year</w:t>
            </w:r>
          </w:p>
        </w:tc>
        <w:tc>
          <w:tcPr>
            <w:tcW w:w="1055" w:type="pct"/>
            <w:shd w:val="clear" w:color="auto" w:fill="auto"/>
          </w:tcPr>
          <w:p w14:paraId="20E74AFB" w14:textId="77777777" w:rsidR="00821962" w:rsidRPr="009555C0" w:rsidRDefault="00821962" w:rsidP="00821962">
            <w:pPr>
              <w:pStyle w:val="TableText"/>
              <w:rPr>
                <w:rStyle w:val="Red"/>
                <w:b/>
                <w:color w:val="000000" w:themeColor="text1"/>
                <w:sz w:val="18"/>
                <w:szCs w:val="18"/>
              </w:rPr>
            </w:pPr>
            <w:r w:rsidRPr="009555C0">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9555C0" w:rsidRDefault="00821962" w:rsidP="00821962">
            <w:pPr>
              <w:pStyle w:val="TableText"/>
              <w:rPr>
                <w:rStyle w:val="Red"/>
                <w:b/>
                <w:color w:val="000000" w:themeColor="text1"/>
                <w:sz w:val="18"/>
                <w:szCs w:val="18"/>
              </w:rPr>
            </w:pPr>
            <w:r w:rsidRPr="009555C0">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9555C0" w:rsidRDefault="00821962" w:rsidP="00821962">
            <w:pPr>
              <w:pStyle w:val="TableText"/>
              <w:rPr>
                <w:rStyle w:val="Red"/>
                <w:b/>
                <w:color w:val="000000" w:themeColor="text1"/>
                <w:sz w:val="18"/>
                <w:szCs w:val="18"/>
              </w:rPr>
            </w:pPr>
            <w:r w:rsidRPr="009555C0">
              <w:rPr>
                <w:rStyle w:val="Red"/>
                <w:b/>
                <w:color w:val="000000" w:themeColor="text1"/>
                <w:sz w:val="18"/>
                <w:szCs w:val="18"/>
              </w:rPr>
              <w:t>Out of hours samples</w:t>
            </w:r>
          </w:p>
        </w:tc>
      </w:tr>
      <w:tr w:rsidR="009555C0" w:rsidRPr="009555C0" w14:paraId="3BA59AB0" w14:textId="77777777" w:rsidTr="001F4EC0">
        <w:trPr>
          <w:cantSplit/>
        </w:trPr>
        <w:tc>
          <w:tcPr>
            <w:tcW w:w="737" w:type="pct"/>
            <w:shd w:val="clear" w:color="auto" w:fill="auto"/>
          </w:tcPr>
          <w:p w14:paraId="59A851F3"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Sanitary</w:t>
            </w:r>
          </w:p>
          <w:p w14:paraId="295CCAD2" w14:textId="77777777" w:rsidR="00821962" w:rsidRPr="009555C0"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24</w:t>
            </w:r>
          </w:p>
        </w:tc>
        <w:tc>
          <w:tcPr>
            <w:tcW w:w="1055" w:type="pct"/>
            <w:shd w:val="clear" w:color="auto" w:fill="auto"/>
          </w:tcPr>
          <w:p w14:paraId="3A18A3ED"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12</w:t>
            </w:r>
          </w:p>
        </w:tc>
        <w:tc>
          <w:tcPr>
            <w:tcW w:w="1059" w:type="pct"/>
            <w:shd w:val="clear" w:color="auto" w:fill="auto"/>
          </w:tcPr>
          <w:p w14:paraId="5E5596BC"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24</w:t>
            </w:r>
          </w:p>
        </w:tc>
        <w:tc>
          <w:tcPr>
            <w:tcW w:w="1093" w:type="pct"/>
            <w:shd w:val="clear" w:color="auto" w:fill="auto"/>
          </w:tcPr>
          <w:p w14:paraId="148489C2"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For 24 samples 2 out of hours samples per annum</w:t>
            </w:r>
          </w:p>
        </w:tc>
      </w:tr>
      <w:tr w:rsidR="009555C0" w:rsidRPr="009555C0" w14:paraId="76FAF588" w14:textId="77777777" w:rsidTr="001F4EC0">
        <w:trPr>
          <w:cantSplit/>
        </w:trPr>
        <w:tc>
          <w:tcPr>
            <w:tcW w:w="737" w:type="pct"/>
            <w:shd w:val="clear" w:color="auto" w:fill="auto"/>
          </w:tcPr>
          <w:p w14:paraId="5B2C2927"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Non sanitary</w:t>
            </w:r>
          </w:p>
          <w:p w14:paraId="4833A77E" w14:textId="77777777" w:rsidR="00821962" w:rsidRPr="009555C0"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12</w:t>
            </w:r>
          </w:p>
        </w:tc>
        <w:tc>
          <w:tcPr>
            <w:tcW w:w="1055" w:type="pct"/>
            <w:shd w:val="clear" w:color="auto" w:fill="auto"/>
          </w:tcPr>
          <w:p w14:paraId="15D39765"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12</w:t>
            </w:r>
          </w:p>
        </w:tc>
        <w:tc>
          <w:tcPr>
            <w:tcW w:w="1059" w:type="pct"/>
            <w:shd w:val="clear" w:color="auto" w:fill="auto"/>
          </w:tcPr>
          <w:p w14:paraId="7163AB3F"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12</w:t>
            </w:r>
          </w:p>
        </w:tc>
        <w:tc>
          <w:tcPr>
            <w:tcW w:w="1093" w:type="pct"/>
            <w:shd w:val="clear" w:color="auto" w:fill="auto"/>
          </w:tcPr>
          <w:p w14:paraId="17AD8604" w14:textId="77777777" w:rsidR="00821962" w:rsidRPr="009555C0" w:rsidRDefault="00821962" w:rsidP="00821962">
            <w:pPr>
              <w:pStyle w:val="TableText"/>
              <w:rPr>
                <w:rStyle w:val="Red"/>
                <w:color w:val="000000" w:themeColor="text1"/>
                <w:sz w:val="18"/>
                <w:szCs w:val="18"/>
              </w:rPr>
            </w:pPr>
            <w:r w:rsidRPr="009555C0">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C24399" w:rsidRDefault="005D2F25" w:rsidP="00821962">
      <w:pPr>
        <w:pStyle w:val="Heading1NotIndexed"/>
        <w:ind w:left="567"/>
        <w:rPr>
          <w:rStyle w:val="Red"/>
          <w:color w:val="000000" w:themeColor="text1"/>
        </w:rPr>
      </w:pPr>
      <w:r>
        <w:rPr>
          <w:rStyle w:val="Red"/>
        </w:rPr>
        <w:br w:type="page"/>
      </w:r>
      <w:r w:rsidR="00821962" w:rsidRPr="00C24399">
        <w:rPr>
          <w:rStyle w:val="Red"/>
          <w:color w:val="000000" w:themeColor="text1"/>
        </w:rPr>
        <w:lastRenderedPageBreak/>
        <w:t xml:space="preserve">Schedule 3C – Urban </w:t>
      </w:r>
      <w:proofErr w:type="gramStart"/>
      <w:r w:rsidR="00821962" w:rsidRPr="00C24399">
        <w:rPr>
          <w:rStyle w:val="Red"/>
          <w:color w:val="000000" w:themeColor="text1"/>
        </w:rPr>
        <w:t>Waste Water</w:t>
      </w:r>
      <w:proofErr w:type="gramEnd"/>
      <w:r w:rsidR="00821962" w:rsidRPr="00C24399">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C24399" w:rsidRPr="00C24399" w14:paraId="716031BF" w14:textId="77777777" w:rsidTr="001F4EC0">
        <w:trPr>
          <w:cantSplit/>
          <w:tblHeader/>
        </w:trPr>
        <w:tc>
          <w:tcPr>
            <w:tcW w:w="1010" w:type="pct"/>
            <w:shd w:val="clear" w:color="auto" w:fill="auto"/>
          </w:tcPr>
          <w:p w14:paraId="2D916AF9" w14:textId="77777777" w:rsidR="00821962" w:rsidRPr="00C24399" w:rsidRDefault="00821962" w:rsidP="00821962">
            <w:pPr>
              <w:pStyle w:val="TableText"/>
              <w:rPr>
                <w:rStyle w:val="Red"/>
                <w:rFonts w:eastAsia="Calibri"/>
                <w:b/>
                <w:color w:val="000000" w:themeColor="text1"/>
                <w:sz w:val="18"/>
                <w:szCs w:val="18"/>
              </w:rPr>
            </w:pPr>
            <w:r w:rsidRPr="00C24399">
              <w:rPr>
                <w:rStyle w:val="Red"/>
                <w:b/>
                <w:color w:val="000000" w:themeColor="text1"/>
                <w:sz w:val="18"/>
                <w:szCs w:val="18"/>
              </w:rPr>
              <w:t>Population equivalent</w:t>
            </w:r>
          </w:p>
        </w:tc>
        <w:tc>
          <w:tcPr>
            <w:tcW w:w="1330" w:type="pct"/>
            <w:shd w:val="clear" w:color="auto" w:fill="auto"/>
          </w:tcPr>
          <w:p w14:paraId="3EC19DC3" w14:textId="77777777" w:rsidR="00821962" w:rsidRPr="00C24399" w:rsidRDefault="00821962" w:rsidP="00821962">
            <w:pPr>
              <w:pStyle w:val="TableText"/>
              <w:rPr>
                <w:rStyle w:val="Red"/>
                <w:rFonts w:eastAsia="Calibri"/>
                <w:b/>
                <w:color w:val="000000" w:themeColor="text1"/>
                <w:sz w:val="18"/>
                <w:szCs w:val="18"/>
              </w:rPr>
            </w:pPr>
            <w:r w:rsidRPr="00C24399">
              <w:rPr>
                <w:rStyle w:val="Red"/>
                <w:b/>
                <w:color w:val="000000" w:themeColor="text1"/>
                <w:sz w:val="18"/>
                <w:szCs w:val="18"/>
              </w:rPr>
              <w:t>Samples per year</w:t>
            </w:r>
          </w:p>
        </w:tc>
        <w:tc>
          <w:tcPr>
            <w:tcW w:w="1330" w:type="pct"/>
            <w:shd w:val="clear" w:color="auto" w:fill="auto"/>
          </w:tcPr>
          <w:p w14:paraId="24CE0A5F" w14:textId="77777777" w:rsidR="00821962" w:rsidRPr="00C24399" w:rsidRDefault="00821962" w:rsidP="00821962">
            <w:pPr>
              <w:pStyle w:val="TableText"/>
              <w:rPr>
                <w:rStyle w:val="Red"/>
                <w:rFonts w:eastAsia="Calibri"/>
                <w:b/>
                <w:color w:val="000000" w:themeColor="text1"/>
                <w:sz w:val="18"/>
                <w:szCs w:val="18"/>
              </w:rPr>
            </w:pPr>
            <w:r w:rsidRPr="00C24399">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C24399" w:rsidRDefault="00821962" w:rsidP="00821962">
            <w:pPr>
              <w:pStyle w:val="TableText"/>
              <w:rPr>
                <w:rStyle w:val="Red"/>
                <w:rFonts w:eastAsia="Calibri"/>
                <w:b/>
                <w:color w:val="000000" w:themeColor="text1"/>
                <w:sz w:val="18"/>
                <w:szCs w:val="18"/>
              </w:rPr>
            </w:pPr>
            <w:r w:rsidRPr="00C24399">
              <w:rPr>
                <w:rStyle w:val="Red"/>
                <w:b/>
                <w:color w:val="000000" w:themeColor="text1"/>
                <w:sz w:val="18"/>
                <w:szCs w:val="18"/>
              </w:rPr>
              <w:t>Following an UWWTR exceedance or failure return to the higher frequency in the year that follows, samples per year</w:t>
            </w:r>
          </w:p>
        </w:tc>
      </w:tr>
      <w:tr w:rsidR="00C24399" w:rsidRPr="00C24399" w14:paraId="375358CC" w14:textId="77777777" w:rsidTr="001F4EC0">
        <w:trPr>
          <w:cantSplit/>
        </w:trPr>
        <w:tc>
          <w:tcPr>
            <w:tcW w:w="1010" w:type="pct"/>
            <w:shd w:val="clear" w:color="auto" w:fill="auto"/>
          </w:tcPr>
          <w:p w14:paraId="1261572A" w14:textId="77777777" w:rsidR="00821962" w:rsidRPr="00C24399" w:rsidRDefault="00821962" w:rsidP="00821962">
            <w:pPr>
              <w:pStyle w:val="TableText"/>
              <w:rPr>
                <w:rStyle w:val="Red"/>
                <w:rFonts w:eastAsia="Calibri"/>
                <w:color w:val="000000" w:themeColor="text1"/>
                <w:sz w:val="18"/>
                <w:szCs w:val="18"/>
              </w:rPr>
            </w:pPr>
            <w:r w:rsidRPr="00C24399">
              <w:rPr>
                <w:rStyle w:val="Red"/>
                <w:color w:val="000000" w:themeColor="text1"/>
                <w:sz w:val="18"/>
                <w:szCs w:val="18"/>
              </w:rPr>
              <w:t>2,000 to 9,999</w:t>
            </w:r>
          </w:p>
          <w:p w14:paraId="3B599397" w14:textId="77777777" w:rsidR="00821962" w:rsidRPr="00C24399"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C24399" w:rsidRDefault="00821962" w:rsidP="00821962">
            <w:pPr>
              <w:pStyle w:val="TableText"/>
              <w:rPr>
                <w:rStyle w:val="Red"/>
                <w:rFonts w:eastAsia="Calibri"/>
                <w:color w:val="000000" w:themeColor="text1"/>
                <w:sz w:val="18"/>
                <w:szCs w:val="18"/>
              </w:rPr>
            </w:pPr>
            <w:r w:rsidRPr="00C24399">
              <w:rPr>
                <w:rStyle w:val="Red"/>
                <w:color w:val="000000" w:themeColor="text1"/>
                <w:sz w:val="18"/>
                <w:szCs w:val="18"/>
              </w:rPr>
              <w:t>12</w:t>
            </w:r>
          </w:p>
        </w:tc>
        <w:tc>
          <w:tcPr>
            <w:tcW w:w="1330" w:type="pct"/>
            <w:shd w:val="clear" w:color="auto" w:fill="auto"/>
          </w:tcPr>
          <w:p w14:paraId="22642273" w14:textId="77777777" w:rsidR="00821962" w:rsidRPr="00C24399" w:rsidRDefault="00821962" w:rsidP="00821962">
            <w:pPr>
              <w:pStyle w:val="TableText"/>
              <w:rPr>
                <w:rStyle w:val="Red"/>
                <w:rFonts w:eastAsia="Calibri"/>
                <w:color w:val="000000" w:themeColor="text1"/>
                <w:sz w:val="18"/>
                <w:szCs w:val="18"/>
              </w:rPr>
            </w:pPr>
            <w:r w:rsidRPr="00C24399">
              <w:rPr>
                <w:rStyle w:val="Red"/>
                <w:color w:val="000000" w:themeColor="text1"/>
                <w:sz w:val="18"/>
                <w:szCs w:val="18"/>
              </w:rPr>
              <w:t>4</w:t>
            </w:r>
          </w:p>
        </w:tc>
        <w:tc>
          <w:tcPr>
            <w:tcW w:w="1330" w:type="pct"/>
            <w:shd w:val="clear" w:color="auto" w:fill="auto"/>
          </w:tcPr>
          <w:p w14:paraId="768A6BB8" w14:textId="77777777" w:rsidR="00821962" w:rsidRPr="00C24399" w:rsidRDefault="00821962" w:rsidP="00821962">
            <w:pPr>
              <w:pStyle w:val="TableText"/>
              <w:rPr>
                <w:rStyle w:val="Red"/>
                <w:rFonts w:eastAsia="Calibri"/>
                <w:color w:val="000000" w:themeColor="text1"/>
                <w:sz w:val="18"/>
                <w:szCs w:val="18"/>
              </w:rPr>
            </w:pPr>
            <w:r w:rsidRPr="00C24399">
              <w:rPr>
                <w:rStyle w:val="Red"/>
                <w:color w:val="000000" w:themeColor="text1"/>
                <w:sz w:val="18"/>
                <w:szCs w:val="18"/>
              </w:rPr>
              <w:t>12</w:t>
            </w:r>
          </w:p>
        </w:tc>
      </w:tr>
      <w:tr w:rsidR="00C24399" w:rsidRPr="00C24399" w14:paraId="3A5A7D2E" w14:textId="77777777" w:rsidTr="001F4EC0">
        <w:trPr>
          <w:cantSplit/>
        </w:trPr>
        <w:tc>
          <w:tcPr>
            <w:tcW w:w="1010" w:type="pct"/>
            <w:shd w:val="clear" w:color="auto" w:fill="auto"/>
          </w:tcPr>
          <w:p w14:paraId="138253C4" w14:textId="77777777" w:rsidR="00821962" w:rsidRPr="00C24399" w:rsidRDefault="00821962" w:rsidP="00821962">
            <w:pPr>
              <w:pStyle w:val="TableText"/>
              <w:rPr>
                <w:rStyle w:val="Red"/>
                <w:rFonts w:eastAsia="Calibri"/>
                <w:color w:val="000000" w:themeColor="text1"/>
                <w:sz w:val="18"/>
                <w:szCs w:val="18"/>
              </w:rPr>
            </w:pPr>
            <w:r w:rsidRPr="00C24399">
              <w:rPr>
                <w:rStyle w:val="Red"/>
                <w:color w:val="000000" w:themeColor="text1"/>
                <w:sz w:val="18"/>
                <w:szCs w:val="18"/>
              </w:rPr>
              <w:t>10,000 to 49,999</w:t>
            </w:r>
          </w:p>
          <w:p w14:paraId="09D44EE3" w14:textId="77777777" w:rsidR="00821962" w:rsidRPr="00C24399"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C24399" w:rsidRDefault="00821962" w:rsidP="00821962">
            <w:pPr>
              <w:pStyle w:val="TableText"/>
              <w:rPr>
                <w:rStyle w:val="Red"/>
                <w:rFonts w:eastAsia="Calibri"/>
                <w:color w:val="000000" w:themeColor="text1"/>
                <w:sz w:val="18"/>
                <w:szCs w:val="18"/>
              </w:rPr>
            </w:pPr>
            <w:r w:rsidRPr="00C24399">
              <w:rPr>
                <w:rStyle w:val="Red"/>
                <w:color w:val="000000" w:themeColor="text1"/>
                <w:sz w:val="18"/>
                <w:szCs w:val="18"/>
              </w:rPr>
              <w:t>12</w:t>
            </w:r>
          </w:p>
        </w:tc>
        <w:tc>
          <w:tcPr>
            <w:tcW w:w="1330" w:type="pct"/>
            <w:shd w:val="clear" w:color="auto" w:fill="auto"/>
          </w:tcPr>
          <w:p w14:paraId="12B45B8D" w14:textId="77777777" w:rsidR="00821962" w:rsidRPr="00C24399" w:rsidRDefault="00821962" w:rsidP="00821962">
            <w:pPr>
              <w:pStyle w:val="TableText"/>
              <w:rPr>
                <w:rStyle w:val="Red"/>
                <w:rFonts w:eastAsia="Calibri"/>
                <w:color w:val="000000" w:themeColor="text1"/>
                <w:sz w:val="18"/>
                <w:szCs w:val="18"/>
              </w:rPr>
            </w:pPr>
            <w:r w:rsidRPr="00C24399">
              <w:rPr>
                <w:rStyle w:val="Red"/>
                <w:color w:val="000000" w:themeColor="text1"/>
                <w:sz w:val="18"/>
                <w:szCs w:val="18"/>
              </w:rPr>
              <w:t>N/A</w:t>
            </w:r>
          </w:p>
        </w:tc>
        <w:tc>
          <w:tcPr>
            <w:tcW w:w="1330" w:type="pct"/>
            <w:shd w:val="clear" w:color="auto" w:fill="auto"/>
          </w:tcPr>
          <w:p w14:paraId="2C28F562" w14:textId="77777777" w:rsidR="00821962" w:rsidRPr="00C24399" w:rsidRDefault="00821962" w:rsidP="00821962">
            <w:pPr>
              <w:pStyle w:val="TableText"/>
              <w:rPr>
                <w:rStyle w:val="Red"/>
                <w:rFonts w:eastAsia="Calibri"/>
                <w:color w:val="000000" w:themeColor="text1"/>
                <w:sz w:val="18"/>
                <w:szCs w:val="18"/>
              </w:rPr>
            </w:pPr>
            <w:r w:rsidRPr="00C24399">
              <w:rPr>
                <w:rStyle w:val="Red"/>
                <w:color w:val="000000" w:themeColor="text1"/>
                <w:sz w:val="18"/>
                <w:szCs w:val="18"/>
              </w:rPr>
              <w:t>N/A</w:t>
            </w:r>
          </w:p>
        </w:tc>
      </w:tr>
      <w:tr w:rsidR="00C24399" w:rsidRPr="00C24399" w14:paraId="4E8281F1" w14:textId="77777777" w:rsidTr="001F4EC0">
        <w:trPr>
          <w:cantSplit/>
        </w:trPr>
        <w:tc>
          <w:tcPr>
            <w:tcW w:w="1010" w:type="pct"/>
            <w:shd w:val="clear" w:color="auto" w:fill="auto"/>
          </w:tcPr>
          <w:p w14:paraId="3C81199D" w14:textId="77777777" w:rsidR="00821962" w:rsidRPr="00C24399" w:rsidRDefault="00821962" w:rsidP="00821962">
            <w:pPr>
              <w:pStyle w:val="TableText"/>
              <w:rPr>
                <w:rStyle w:val="Red"/>
                <w:rFonts w:eastAsia="Calibri"/>
                <w:color w:val="000000" w:themeColor="text1"/>
                <w:sz w:val="18"/>
                <w:szCs w:val="18"/>
              </w:rPr>
            </w:pPr>
            <w:r w:rsidRPr="00C24399">
              <w:rPr>
                <w:rStyle w:val="Red"/>
                <w:color w:val="000000" w:themeColor="text1"/>
                <w:sz w:val="18"/>
                <w:szCs w:val="18"/>
              </w:rPr>
              <w:t>50,000 or over</w:t>
            </w:r>
          </w:p>
          <w:p w14:paraId="3FC075F3" w14:textId="77777777" w:rsidR="00821962" w:rsidRPr="00C24399"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C24399" w:rsidRDefault="00821962" w:rsidP="00821962">
            <w:pPr>
              <w:pStyle w:val="TableText"/>
              <w:rPr>
                <w:rStyle w:val="Red"/>
                <w:rFonts w:eastAsia="Calibri"/>
                <w:color w:val="000000" w:themeColor="text1"/>
                <w:sz w:val="18"/>
                <w:szCs w:val="18"/>
              </w:rPr>
            </w:pPr>
            <w:r w:rsidRPr="00C24399">
              <w:rPr>
                <w:rStyle w:val="Red"/>
                <w:color w:val="000000" w:themeColor="text1"/>
                <w:sz w:val="18"/>
                <w:szCs w:val="18"/>
              </w:rPr>
              <w:t>24</w:t>
            </w:r>
          </w:p>
        </w:tc>
        <w:tc>
          <w:tcPr>
            <w:tcW w:w="1330" w:type="pct"/>
            <w:shd w:val="clear" w:color="auto" w:fill="auto"/>
          </w:tcPr>
          <w:p w14:paraId="3B5DE3A4" w14:textId="77777777" w:rsidR="00821962" w:rsidRPr="00C24399" w:rsidRDefault="00821962" w:rsidP="00821962">
            <w:pPr>
              <w:pStyle w:val="TableText"/>
              <w:rPr>
                <w:rStyle w:val="Red"/>
                <w:rFonts w:eastAsia="Calibri"/>
                <w:color w:val="000000" w:themeColor="text1"/>
                <w:sz w:val="18"/>
                <w:szCs w:val="18"/>
              </w:rPr>
            </w:pPr>
            <w:r w:rsidRPr="00C24399">
              <w:rPr>
                <w:rStyle w:val="Red"/>
                <w:color w:val="000000" w:themeColor="text1"/>
                <w:sz w:val="18"/>
                <w:szCs w:val="18"/>
              </w:rPr>
              <w:t>N/A</w:t>
            </w:r>
          </w:p>
        </w:tc>
        <w:tc>
          <w:tcPr>
            <w:tcW w:w="1330" w:type="pct"/>
            <w:shd w:val="clear" w:color="auto" w:fill="auto"/>
          </w:tcPr>
          <w:p w14:paraId="1BF2D92E" w14:textId="77777777" w:rsidR="00821962" w:rsidRPr="00C24399" w:rsidRDefault="00821962" w:rsidP="00821962">
            <w:pPr>
              <w:pStyle w:val="TableText"/>
              <w:rPr>
                <w:rStyle w:val="Red"/>
                <w:rFonts w:eastAsia="Calibri"/>
                <w:color w:val="000000" w:themeColor="text1"/>
                <w:sz w:val="18"/>
                <w:szCs w:val="18"/>
              </w:rPr>
            </w:pPr>
            <w:r w:rsidRPr="00C24399">
              <w:rPr>
                <w:rStyle w:val="Red"/>
                <w:color w:val="000000" w:themeColor="text1"/>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C24399" w:rsidRDefault="00D55C1F" w:rsidP="00821962">
            <w:pPr>
              <w:pStyle w:val="TableText"/>
              <w:rPr>
                <w:b/>
                <w:color w:val="000000" w:themeColor="text1"/>
                <w:sz w:val="18"/>
                <w:szCs w:val="18"/>
              </w:rPr>
            </w:pPr>
            <w:r w:rsidRPr="00C24399">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F6521CB" w:rsidR="004B69F2" w:rsidRPr="001F4EC0" w:rsidRDefault="00D55C1F" w:rsidP="00C24399">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3FCD6A8" w:rsidR="00D55C1F" w:rsidRPr="00C24399" w:rsidRDefault="00D55C1F" w:rsidP="00821962">
            <w:pPr>
              <w:pStyle w:val="TableText"/>
              <w:rPr>
                <w:rStyle w:val="Blue"/>
                <w:rFonts w:cs="Arial"/>
                <w:color w:val="000000" w:themeColor="text1"/>
                <w:sz w:val="18"/>
                <w:szCs w:val="18"/>
              </w:rPr>
            </w:pPr>
            <w:r w:rsidRPr="00C24399">
              <w:rPr>
                <w:rStyle w:val="Blue"/>
                <w:rFonts w:cs="Arial"/>
                <w:color w:val="000000" w:themeColor="text1"/>
                <w:sz w:val="18"/>
                <w:szCs w:val="18"/>
              </w:rPr>
              <w:t xml:space="preserve">A1 Discharge of secondary treated sewage effluent with nutrient removal via </w:t>
            </w:r>
            <w:r w:rsidR="002D50FC" w:rsidRPr="00C24399">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C24399" w:rsidRDefault="00385ED6" w:rsidP="00821962">
            <w:pPr>
              <w:pStyle w:val="TableText"/>
              <w:rPr>
                <w:rStyle w:val="Blue"/>
                <w:rFonts w:cs="Arial"/>
                <w:color w:val="000000" w:themeColor="text1"/>
                <w:sz w:val="18"/>
                <w:szCs w:val="18"/>
              </w:rPr>
            </w:pPr>
            <w:r w:rsidRPr="00C24399">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C24399" w:rsidRDefault="00385ED6" w:rsidP="00821962">
            <w:pPr>
              <w:pStyle w:val="TableText"/>
              <w:rPr>
                <w:rStyle w:val="Blue"/>
                <w:rFonts w:cs="Arial"/>
                <w:color w:val="000000" w:themeColor="text1"/>
                <w:sz w:val="18"/>
                <w:szCs w:val="18"/>
              </w:rPr>
            </w:pPr>
            <w:r w:rsidRPr="00C24399">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09F1ECB0" w:rsidR="00D55C1F" w:rsidRPr="00862995" w:rsidRDefault="00D55C1F" w:rsidP="00821962">
            <w:pPr>
              <w:pStyle w:val="TableText"/>
              <w:rPr>
                <w:rStyle w:val="Blue"/>
                <w:rFonts w:cs="Arial"/>
                <w:color w:val="000000" w:themeColor="text1"/>
                <w:sz w:val="18"/>
                <w:szCs w:val="18"/>
              </w:rPr>
            </w:pPr>
            <w:r w:rsidRPr="00862995">
              <w:rPr>
                <w:rStyle w:val="Blue"/>
                <w:rFonts w:cs="Arial"/>
                <w:color w:val="000000" w:themeColor="text1"/>
                <w:sz w:val="18"/>
                <w:szCs w:val="18"/>
              </w:rPr>
              <w:t>UWWTR - ATU-BOD as O</w:t>
            </w:r>
            <w:r w:rsidRPr="00862995">
              <w:rPr>
                <w:rStyle w:val="Blue"/>
                <w:rFonts w:cs="Arial"/>
                <w:color w:val="000000" w:themeColor="text1"/>
                <w:sz w:val="18"/>
                <w:szCs w:val="18"/>
                <w:vertAlign w:val="subscript"/>
              </w:rPr>
              <w:t>2</w:t>
            </w:r>
            <w:r w:rsidRPr="00862995">
              <w:rPr>
                <w:rStyle w:val="Blue"/>
                <w:rFonts w:cs="Arial"/>
                <w:color w:val="000000" w:themeColor="text1"/>
                <w:sz w:val="18"/>
                <w:szCs w:val="18"/>
              </w:rPr>
              <w:t>, COD as O</w:t>
            </w:r>
            <w:r w:rsidRPr="00862995">
              <w:rPr>
                <w:rStyle w:val="Blue"/>
                <w:rFonts w:cs="Arial"/>
                <w:color w:val="000000" w:themeColor="text1"/>
                <w:sz w:val="18"/>
                <w:szCs w:val="18"/>
                <w:vertAlign w:val="subscript"/>
              </w:rPr>
              <w:t>2</w:t>
            </w:r>
          </w:p>
        </w:tc>
        <w:tc>
          <w:tcPr>
            <w:tcW w:w="1000" w:type="pct"/>
            <w:shd w:val="clear" w:color="auto" w:fill="auto"/>
          </w:tcPr>
          <w:p w14:paraId="515A9C00" w14:textId="695D4661" w:rsidR="00D55C1F" w:rsidRPr="00862995" w:rsidRDefault="00385ED6" w:rsidP="00385ED6">
            <w:pPr>
              <w:pStyle w:val="TableText"/>
              <w:rPr>
                <w:rStyle w:val="Blue"/>
                <w:rFonts w:cs="Arial"/>
                <w:color w:val="000000" w:themeColor="text1"/>
                <w:sz w:val="18"/>
                <w:szCs w:val="18"/>
              </w:rPr>
            </w:pPr>
            <w:r w:rsidRPr="00862995">
              <w:rPr>
                <w:rStyle w:val="Blue"/>
                <w:rFonts w:cs="Arial"/>
                <w:color w:val="000000" w:themeColor="text1"/>
                <w:sz w:val="18"/>
                <w:szCs w:val="18"/>
              </w:rPr>
              <w:t>UWWTR Sample Point</w:t>
            </w:r>
          </w:p>
        </w:tc>
        <w:tc>
          <w:tcPr>
            <w:tcW w:w="1082" w:type="pct"/>
            <w:shd w:val="clear" w:color="auto" w:fill="auto"/>
          </w:tcPr>
          <w:p w14:paraId="1C1F7B0D" w14:textId="77777777" w:rsidR="00D55C1F" w:rsidRPr="00862995" w:rsidRDefault="00D55C1F" w:rsidP="00821962">
            <w:pPr>
              <w:pStyle w:val="TableText"/>
              <w:rPr>
                <w:rStyle w:val="Blue"/>
                <w:rFonts w:cs="Arial"/>
                <w:color w:val="000000" w:themeColor="text1"/>
                <w:sz w:val="18"/>
                <w:szCs w:val="18"/>
              </w:rPr>
            </w:pPr>
            <w:r w:rsidRPr="00862995">
              <w:rPr>
                <w:rStyle w:val="Blue"/>
                <w:rFonts w:cs="Arial"/>
                <w:color w:val="000000" w:themeColor="text1"/>
                <w:sz w:val="18"/>
                <w:szCs w:val="18"/>
              </w:rPr>
              <w:t>Monthly</w:t>
            </w:r>
          </w:p>
          <w:p w14:paraId="7EC06D66" w14:textId="77777777" w:rsidR="00D55C1F" w:rsidRPr="00862995" w:rsidRDefault="00D55C1F" w:rsidP="00821962">
            <w:pPr>
              <w:pStyle w:val="TableText"/>
              <w:rPr>
                <w:rStyle w:val="Blue"/>
                <w:rFonts w:cs="Arial"/>
                <w:color w:val="000000" w:themeColor="text1"/>
                <w:sz w:val="18"/>
                <w:szCs w:val="18"/>
              </w:rPr>
            </w:pPr>
            <w:r w:rsidRPr="00862995">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862995" w:rsidRDefault="00D55C1F" w:rsidP="00821962">
            <w:pPr>
              <w:pStyle w:val="TableText"/>
              <w:rPr>
                <w:rStyle w:val="Blue"/>
                <w:rFonts w:cs="Arial"/>
                <w:color w:val="000000" w:themeColor="text1"/>
                <w:sz w:val="18"/>
                <w:szCs w:val="18"/>
              </w:rPr>
            </w:pPr>
            <w:r w:rsidRPr="00862995">
              <w:rPr>
                <w:rStyle w:val="Blue"/>
                <w:rFonts w:cs="Arial"/>
                <w:color w:val="000000" w:themeColor="text1"/>
                <w:sz w:val="18"/>
                <w:szCs w:val="18"/>
              </w:rPr>
              <w:t>1</w:t>
            </w:r>
            <w:r w:rsidRPr="00862995">
              <w:rPr>
                <w:rStyle w:val="Blue"/>
                <w:rFonts w:cs="Arial"/>
                <w:color w:val="000000" w:themeColor="text1"/>
                <w:sz w:val="18"/>
                <w:szCs w:val="18"/>
                <w:vertAlign w:val="superscript"/>
              </w:rPr>
              <w:t>st</w:t>
            </w:r>
            <w:r w:rsidRPr="00862995">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CA7AD0D" w:rsidR="00D55C1F" w:rsidRPr="00862995" w:rsidRDefault="00D55C1F" w:rsidP="00821962">
            <w:pPr>
              <w:pStyle w:val="TableText"/>
              <w:rPr>
                <w:rStyle w:val="Blue"/>
                <w:rFonts w:cs="Arial"/>
                <w:color w:val="000000" w:themeColor="text1"/>
                <w:sz w:val="18"/>
                <w:szCs w:val="18"/>
              </w:rPr>
            </w:pPr>
            <w:r w:rsidRPr="00862995">
              <w:rPr>
                <w:rStyle w:val="Blue"/>
                <w:rFonts w:cs="Arial"/>
                <w:color w:val="000000" w:themeColor="text1"/>
                <w:sz w:val="18"/>
                <w:szCs w:val="18"/>
              </w:rPr>
              <w:t xml:space="preserve">Operator </w:t>
            </w:r>
            <w:proofErr w:type="spellStart"/>
            <w:r w:rsidRPr="00862995">
              <w:rPr>
                <w:rStyle w:val="Blue"/>
                <w:rFonts w:cs="Arial"/>
                <w:color w:val="000000" w:themeColor="text1"/>
                <w:sz w:val="18"/>
                <w:szCs w:val="18"/>
              </w:rPr>
              <w:t>Self Monitoring</w:t>
            </w:r>
            <w:proofErr w:type="spellEnd"/>
            <w:r w:rsidRPr="00862995">
              <w:rPr>
                <w:rStyle w:val="Blue"/>
                <w:rFonts w:cs="Arial"/>
                <w:color w:val="000000" w:themeColor="text1"/>
                <w:sz w:val="18"/>
                <w:szCs w:val="18"/>
              </w:rPr>
              <w:t xml:space="preserve"> - ATU-BOD as O</w:t>
            </w:r>
            <w:r w:rsidRPr="00862995">
              <w:rPr>
                <w:rStyle w:val="Blue"/>
                <w:rFonts w:cs="Arial"/>
                <w:color w:val="000000" w:themeColor="text1"/>
                <w:sz w:val="18"/>
                <w:szCs w:val="18"/>
                <w:vertAlign w:val="subscript"/>
              </w:rPr>
              <w:t>2</w:t>
            </w:r>
            <w:r w:rsidRPr="00862995">
              <w:rPr>
                <w:rStyle w:val="Blue"/>
                <w:rFonts w:cs="Arial"/>
                <w:color w:val="000000" w:themeColor="text1"/>
                <w:sz w:val="18"/>
                <w:szCs w:val="18"/>
              </w:rPr>
              <w:t>,</w:t>
            </w:r>
            <w:r w:rsidR="007750BE" w:rsidRPr="00862995">
              <w:rPr>
                <w:rStyle w:val="Blue"/>
                <w:rFonts w:cs="Arial"/>
                <w:color w:val="000000" w:themeColor="text1"/>
                <w:sz w:val="18"/>
                <w:szCs w:val="18"/>
              </w:rPr>
              <w:t xml:space="preserve"> </w:t>
            </w:r>
            <w:r w:rsidRPr="00862995">
              <w:rPr>
                <w:rStyle w:val="Blue"/>
                <w:rFonts w:cs="Arial"/>
                <w:color w:val="000000" w:themeColor="text1"/>
                <w:sz w:val="18"/>
                <w:szCs w:val="18"/>
              </w:rPr>
              <w:t>suspended solids (measured after drying at 105</w:t>
            </w:r>
            <w:r w:rsidR="00E9788F" w:rsidRPr="00E9788F">
              <w:rPr>
                <w:rStyle w:val="Blue"/>
                <w:rFonts w:cs="Arial"/>
                <w:color w:val="000000" w:themeColor="text1"/>
                <w:sz w:val="18"/>
                <w:szCs w:val="18"/>
              </w:rPr>
              <w:t>°</w:t>
            </w:r>
            <w:r w:rsidRPr="00862995">
              <w:rPr>
                <w:rStyle w:val="Blue"/>
                <w:rFonts w:cs="Arial"/>
                <w:color w:val="000000" w:themeColor="text1"/>
                <w:sz w:val="18"/>
                <w:szCs w:val="18"/>
              </w:rPr>
              <w:t>C), total phosphorus as P, total iron as Fe</w:t>
            </w:r>
            <w:r w:rsidR="002A6B6C" w:rsidRPr="00862995">
              <w:rPr>
                <w:rStyle w:val="Blue"/>
                <w:rFonts w:cs="Arial"/>
                <w:color w:val="000000" w:themeColor="text1"/>
                <w:sz w:val="18"/>
                <w:szCs w:val="18"/>
              </w:rPr>
              <w:t>, Total Aluminium</w:t>
            </w:r>
          </w:p>
        </w:tc>
        <w:tc>
          <w:tcPr>
            <w:tcW w:w="1000" w:type="pct"/>
            <w:shd w:val="clear" w:color="auto" w:fill="auto"/>
          </w:tcPr>
          <w:p w14:paraId="2BF90434" w14:textId="1F1C65D0" w:rsidR="00D55C1F" w:rsidRPr="00862995" w:rsidRDefault="00385ED6" w:rsidP="00821962">
            <w:pPr>
              <w:pStyle w:val="TableText"/>
              <w:rPr>
                <w:rStyle w:val="Blue"/>
                <w:rFonts w:cs="Arial"/>
                <w:color w:val="000000" w:themeColor="text1"/>
                <w:sz w:val="18"/>
                <w:szCs w:val="18"/>
              </w:rPr>
            </w:pPr>
            <w:r w:rsidRPr="00862995">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862995" w:rsidRDefault="00D55C1F" w:rsidP="00821962">
            <w:pPr>
              <w:pStyle w:val="TableText"/>
              <w:rPr>
                <w:rStyle w:val="Blue"/>
                <w:rFonts w:cs="Arial"/>
                <w:color w:val="000000" w:themeColor="text1"/>
                <w:sz w:val="18"/>
                <w:szCs w:val="18"/>
              </w:rPr>
            </w:pPr>
            <w:r w:rsidRPr="00862995">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862995" w:rsidRDefault="00385ED6" w:rsidP="00821962">
            <w:pPr>
              <w:pStyle w:val="TableText"/>
              <w:rPr>
                <w:rStyle w:val="Blue"/>
                <w:rFonts w:cs="Arial"/>
                <w:color w:val="000000" w:themeColor="text1"/>
                <w:sz w:val="18"/>
                <w:szCs w:val="18"/>
              </w:rPr>
            </w:pPr>
            <w:r w:rsidRPr="00862995">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862995" w:rsidRPr="00C25946" w14:paraId="4E85212E" w14:textId="77777777" w:rsidTr="00D55C1F">
        <w:trPr>
          <w:cantSplit/>
        </w:trPr>
        <w:tc>
          <w:tcPr>
            <w:tcW w:w="837" w:type="pct"/>
            <w:vMerge w:val="restart"/>
          </w:tcPr>
          <w:p w14:paraId="71080C62" w14:textId="271B0898" w:rsidR="00862995" w:rsidRPr="00862995" w:rsidRDefault="00862995" w:rsidP="00862995">
            <w:pPr>
              <w:pStyle w:val="TableText"/>
              <w:rPr>
                <w:rStyle w:val="Blue"/>
                <w:rFonts w:cs="Arial"/>
                <w:color w:val="000000" w:themeColor="text1"/>
                <w:sz w:val="18"/>
                <w:szCs w:val="18"/>
                <w:highlight w:val="green"/>
              </w:rPr>
            </w:pPr>
            <w:r w:rsidRPr="00862995">
              <w:rPr>
                <w:rStyle w:val="Blue"/>
                <w:rFonts w:cs="Arial"/>
                <w:color w:val="000000" w:themeColor="text1"/>
                <w:sz w:val="18"/>
                <w:szCs w:val="18"/>
              </w:rPr>
              <w:t>A2 Settled storm sewage via Settled Storm Discharge Point</w:t>
            </w:r>
          </w:p>
        </w:tc>
        <w:tc>
          <w:tcPr>
            <w:tcW w:w="1166" w:type="pct"/>
            <w:shd w:val="clear" w:color="auto" w:fill="auto"/>
          </w:tcPr>
          <w:p w14:paraId="3106362D" w14:textId="2BE2858A" w:rsidR="00862995" w:rsidRPr="00862995" w:rsidRDefault="00862995" w:rsidP="00862995">
            <w:pPr>
              <w:pStyle w:val="TableText"/>
              <w:rPr>
                <w:rStyle w:val="Blue"/>
                <w:rFonts w:cs="Arial"/>
                <w:color w:val="000000" w:themeColor="text1"/>
                <w:sz w:val="18"/>
                <w:szCs w:val="18"/>
              </w:rPr>
            </w:pPr>
            <w:r w:rsidRPr="00862995">
              <w:rPr>
                <w:rStyle w:val="Blue"/>
                <w:rFonts w:cs="Arial"/>
                <w:color w:val="000000" w:themeColor="text1"/>
                <w:sz w:val="18"/>
                <w:szCs w:val="18"/>
              </w:rPr>
              <w:t>Settled storm event recorder status operational</w:t>
            </w:r>
          </w:p>
        </w:tc>
        <w:tc>
          <w:tcPr>
            <w:tcW w:w="1000" w:type="pct"/>
            <w:shd w:val="clear" w:color="auto" w:fill="auto"/>
          </w:tcPr>
          <w:p w14:paraId="56593A4F" w14:textId="57653474" w:rsidR="00862995" w:rsidRPr="00862995" w:rsidRDefault="00862995" w:rsidP="00862995">
            <w:pPr>
              <w:pStyle w:val="TableText"/>
              <w:rPr>
                <w:rStyle w:val="Blue"/>
                <w:rFonts w:cs="Arial"/>
                <w:color w:val="000000" w:themeColor="text1"/>
                <w:sz w:val="18"/>
                <w:szCs w:val="18"/>
              </w:rPr>
            </w:pPr>
            <w:r w:rsidRPr="00862995">
              <w:rPr>
                <w:rStyle w:val="Blue"/>
                <w:rFonts w:cs="Arial"/>
                <w:color w:val="000000" w:themeColor="text1"/>
                <w:sz w:val="18"/>
                <w:szCs w:val="18"/>
              </w:rPr>
              <w:t>Settled Storm to Environment EDM Monitoring Point</w:t>
            </w:r>
          </w:p>
        </w:tc>
        <w:tc>
          <w:tcPr>
            <w:tcW w:w="1082" w:type="pct"/>
            <w:shd w:val="clear" w:color="auto" w:fill="auto"/>
          </w:tcPr>
          <w:p w14:paraId="164AB505" w14:textId="77777777" w:rsidR="00862995" w:rsidRPr="00862995" w:rsidRDefault="00862995" w:rsidP="00862995">
            <w:pPr>
              <w:pStyle w:val="TableText"/>
              <w:rPr>
                <w:rStyle w:val="Blue"/>
                <w:rFonts w:cs="Arial"/>
                <w:color w:val="000000" w:themeColor="text1"/>
                <w:sz w:val="18"/>
                <w:szCs w:val="18"/>
              </w:rPr>
            </w:pPr>
            <w:r w:rsidRPr="00862995">
              <w:rPr>
                <w:rStyle w:val="Blue"/>
                <w:rFonts w:cs="Arial"/>
                <w:color w:val="000000" w:themeColor="text1"/>
                <w:sz w:val="18"/>
                <w:szCs w:val="18"/>
              </w:rPr>
              <w:t>Annually</w:t>
            </w:r>
          </w:p>
          <w:p w14:paraId="0DD2488D" w14:textId="4B0F3591" w:rsidR="00862995" w:rsidRPr="00862995" w:rsidRDefault="00862995" w:rsidP="00862995">
            <w:pPr>
              <w:pStyle w:val="TableText"/>
              <w:rPr>
                <w:rStyle w:val="Blue"/>
                <w:rFonts w:cs="Arial"/>
                <w:color w:val="000000" w:themeColor="text1"/>
                <w:sz w:val="18"/>
                <w:szCs w:val="18"/>
              </w:rPr>
            </w:pPr>
            <w:r w:rsidRPr="00862995">
              <w:rPr>
                <w:rStyle w:val="Blue"/>
                <w:rFonts w:cs="Arial"/>
                <w:color w:val="000000" w:themeColor="text1"/>
                <w:sz w:val="18"/>
                <w:szCs w:val="18"/>
              </w:rPr>
              <w:t>Report to be submitted within 2 months</w:t>
            </w:r>
          </w:p>
        </w:tc>
        <w:tc>
          <w:tcPr>
            <w:tcW w:w="915" w:type="pct"/>
            <w:shd w:val="clear" w:color="auto" w:fill="auto"/>
          </w:tcPr>
          <w:p w14:paraId="573605B0" w14:textId="4C0202E7" w:rsidR="00862995" w:rsidRPr="00862995" w:rsidRDefault="00862995" w:rsidP="00862995">
            <w:pPr>
              <w:pStyle w:val="TableText"/>
              <w:rPr>
                <w:rStyle w:val="Blue"/>
                <w:rFonts w:cs="Arial"/>
                <w:color w:val="000000" w:themeColor="text1"/>
                <w:sz w:val="18"/>
                <w:szCs w:val="18"/>
              </w:rPr>
            </w:pPr>
            <w:r w:rsidRPr="00862995">
              <w:rPr>
                <w:rStyle w:val="Blue"/>
                <w:rFonts w:cs="Arial"/>
                <w:color w:val="000000" w:themeColor="text1"/>
                <w:sz w:val="18"/>
                <w:szCs w:val="18"/>
              </w:rPr>
              <w:t>1</w:t>
            </w:r>
            <w:r w:rsidRPr="00862995">
              <w:rPr>
                <w:rStyle w:val="Blue"/>
                <w:rFonts w:cs="Arial"/>
                <w:color w:val="000000" w:themeColor="text1"/>
                <w:sz w:val="18"/>
                <w:szCs w:val="18"/>
                <w:vertAlign w:val="superscript"/>
              </w:rPr>
              <w:t>st</w:t>
            </w:r>
            <w:r w:rsidRPr="00862995">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7999C47" w:rsidR="002B3F38" w:rsidRPr="00862995" w:rsidRDefault="002B3F38" w:rsidP="002B3F38">
            <w:pPr>
              <w:pStyle w:val="TableText"/>
              <w:rPr>
                <w:rFonts w:cs="Arial"/>
                <w:color w:val="000000" w:themeColor="text1"/>
                <w:sz w:val="18"/>
                <w:szCs w:val="18"/>
              </w:rPr>
            </w:pPr>
            <w:r w:rsidRPr="00862995">
              <w:rPr>
                <w:rFonts w:cs="Arial"/>
                <w:color w:val="000000" w:themeColor="text1"/>
                <w:sz w:val="18"/>
                <w:szCs w:val="18"/>
              </w:rPr>
              <w:t>Settled storm overflow performance, including block-counted significant spills</w:t>
            </w:r>
          </w:p>
        </w:tc>
        <w:tc>
          <w:tcPr>
            <w:tcW w:w="1000" w:type="pct"/>
            <w:shd w:val="clear" w:color="auto" w:fill="auto"/>
          </w:tcPr>
          <w:p w14:paraId="47EA0BD5" w14:textId="77777777" w:rsidR="000E39B6" w:rsidRPr="00862995" w:rsidRDefault="000E39B6" w:rsidP="002B3F38">
            <w:pPr>
              <w:pStyle w:val="TableText"/>
              <w:rPr>
                <w:rStyle w:val="Blue"/>
                <w:rFonts w:cs="Arial"/>
                <w:color w:val="000000" w:themeColor="text1"/>
                <w:sz w:val="18"/>
                <w:szCs w:val="18"/>
              </w:rPr>
            </w:pPr>
            <w:r w:rsidRPr="00862995">
              <w:rPr>
                <w:rStyle w:val="Blue"/>
                <w:rFonts w:cs="Arial"/>
                <w:color w:val="000000" w:themeColor="text1"/>
                <w:sz w:val="18"/>
                <w:szCs w:val="18"/>
              </w:rPr>
              <w:t>Settled Storm Sample Point</w:t>
            </w:r>
          </w:p>
          <w:p w14:paraId="4A7E7283" w14:textId="315AE8A7" w:rsidR="000E39B6" w:rsidRPr="00862995" w:rsidRDefault="000E39B6" w:rsidP="002B3F38">
            <w:pPr>
              <w:pStyle w:val="TableText"/>
              <w:rPr>
                <w:rStyle w:val="Blue"/>
                <w:rFonts w:cs="Arial"/>
                <w:color w:val="000000" w:themeColor="text1"/>
                <w:sz w:val="18"/>
                <w:szCs w:val="18"/>
              </w:rPr>
            </w:pPr>
            <w:r w:rsidRPr="00862995">
              <w:rPr>
                <w:rStyle w:val="Blue"/>
                <w:rFonts w:cs="Arial"/>
                <w:color w:val="000000" w:themeColor="text1"/>
                <w:sz w:val="18"/>
                <w:szCs w:val="18"/>
              </w:rPr>
              <w:t>and</w:t>
            </w:r>
          </w:p>
          <w:p w14:paraId="18452865" w14:textId="0F158709" w:rsidR="002B3F38" w:rsidRPr="00862995" w:rsidRDefault="00045012" w:rsidP="002B3F38">
            <w:pPr>
              <w:pStyle w:val="TableText"/>
              <w:rPr>
                <w:rStyle w:val="Blue"/>
                <w:rFonts w:cs="Arial"/>
                <w:color w:val="000000" w:themeColor="text1"/>
                <w:sz w:val="18"/>
                <w:szCs w:val="18"/>
              </w:rPr>
            </w:pPr>
            <w:r w:rsidRPr="00862995">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862995" w:rsidRDefault="002B3F38" w:rsidP="002B3F38">
            <w:pPr>
              <w:pStyle w:val="TableText"/>
              <w:rPr>
                <w:rStyle w:val="Blue"/>
                <w:rFonts w:cs="Arial"/>
                <w:color w:val="000000" w:themeColor="text1"/>
                <w:sz w:val="18"/>
                <w:szCs w:val="18"/>
              </w:rPr>
            </w:pPr>
            <w:r w:rsidRPr="00862995">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862995" w:rsidRDefault="00045012" w:rsidP="002B3F38">
            <w:pPr>
              <w:pStyle w:val="TableText"/>
              <w:rPr>
                <w:rStyle w:val="Blue"/>
                <w:rFonts w:cs="Arial"/>
                <w:color w:val="000000" w:themeColor="text1"/>
                <w:sz w:val="18"/>
                <w:szCs w:val="18"/>
              </w:rPr>
            </w:pPr>
            <w:r w:rsidRPr="00862995">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312F7368" w:rsidR="002B3F38" w:rsidRPr="00862995" w:rsidRDefault="002B3F38" w:rsidP="00862995">
            <w:pPr>
              <w:pStyle w:val="TableText"/>
              <w:rPr>
                <w:rStyle w:val="Blue"/>
                <w:rFonts w:cs="Arial"/>
                <w:color w:val="000000" w:themeColor="text1"/>
                <w:sz w:val="18"/>
                <w:szCs w:val="18"/>
              </w:rPr>
            </w:pPr>
            <w:r w:rsidRPr="00862995">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862995" w:rsidRDefault="00C601A6" w:rsidP="002B3F38">
            <w:pPr>
              <w:pStyle w:val="TableText"/>
              <w:rPr>
                <w:rStyle w:val="Blue"/>
                <w:rFonts w:cs="Arial"/>
                <w:color w:val="000000" w:themeColor="text1"/>
                <w:sz w:val="18"/>
                <w:szCs w:val="18"/>
              </w:rPr>
            </w:pPr>
            <w:r w:rsidRPr="00862995">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862995" w:rsidRDefault="002B3F38" w:rsidP="002B3F38">
            <w:pPr>
              <w:pStyle w:val="TableText"/>
              <w:rPr>
                <w:rStyle w:val="Blue"/>
                <w:rFonts w:cs="Arial"/>
                <w:color w:val="000000" w:themeColor="text1"/>
                <w:sz w:val="18"/>
                <w:szCs w:val="18"/>
              </w:rPr>
            </w:pPr>
            <w:r w:rsidRPr="00862995">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862995" w:rsidRDefault="002B3F38" w:rsidP="002B3F38">
            <w:pPr>
              <w:pStyle w:val="TableText"/>
              <w:rPr>
                <w:rStyle w:val="Blue"/>
                <w:rFonts w:cs="Arial"/>
                <w:color w:val="000000" w:themeColor="text1"/>
                <w:sz w:val="18"/>
                <w:szCs w:val="18"/>
              </w:rPr>
            </w:pPr>
            <w:r w:rsidRPr="00862995">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862995" w:rsidRDefault="00045012" w:rsidP="002B3F38">
            <w:pPr>
              <w:pStyle w:val="TableText"/>
              <w:rPr>
                <w:rStyle w:val="Blue"/>
                <w:rFonts w:cs="Calibri"/>
                <w:color w:val="000000" w:themeColor="text1"/>
                <w:sz w:val="18"/>
                <w:szCs w:val="18"/>
              </w:rPr>
            </w:pPr>
            <w:r w:rsidRPr="00862995">
              <w:rPr>
                <w:rStyle w:val="Blue"/>
                <w:rFonts w:cs="Calibri"/>
                <w:color w:val="000000" w:themeColor="text1"/>
                <w:sz w:val="18"/>
                <w:szCs w:val="18"/>
              </w:rPr>
              <w:t>MCERTS FPF Monitoring Point</w:t>
            </w:r>
          </w:p>
        </w:tc>
        <w:tc>
          <w:tcPr>
            <w:tcW w:w="1082" w:type="pct"/>
            <w:shd w:val="clear" w:color="auto" w:fill="auto"/>
          </w:tcPr>
          <w:p w14:paraId="6D888F9B" w14:textId="77777777" w:rsidR="002B3F38" w:rsidRPr="00862995" w:rsidRDefault="002B3F38" w:rsidP="002B3F38">
            <w:pPr>
              <w:pStyle w:val="TableText"/>
              <w:rPr>
                <w:rStyle w:val="Blue"/>
                <w:rFonts w:cs="Arial"/>
                <w:color w:val="000000" w:themeColor="text1"/>
                <w:sz w:val="18"/>
                <w:szCs w:val="18"/>
              </w:rPr>
            </w:pPr>
            <w:r w:rsidRPr="00862995">
              <w:rPr>
                <w:rStyle w:val="Blue"/>
                <w:rFonts w:cs="Arial"/>
                <w:color w:val="000000" w:themeColor="text1"/>
                <w:sz w:val="18"/>
                <w:szCs w:val="18"/>
              </w:rPr>
              <w:t xml:space="preserve">Reports to be provided to the Natural Resources Wales upon request </w:t>
            </w:r>
          </w:p>
          <w:p w14:paraId="2AFA220C" w14:textId="77777777" w:rsidR="002B3F38" w:rsidRPr="00862995" w:rsidRDefault="002B3F38" w:rsidP="002B3F38">
            <w:pPr>
              <w:pStyle w:val="TableText"/>
              <w:rPr>
                <w:rStyle w:val="Blue"/>
                <w:rFonts w:cs="Arial"/>
                <w:color w:val="000000" w:themeColor="text1"/>
                <w:sz w:val="18"/>
                <w:szCs w:val="18"/>
              </w:rPr>
            </w:pPr>
            <w:r w:rsidRPr="00862995">
              <w:rPr>
                <w:rStyle w:val="Blue"/>
                <w:rFonts w:cs="Arial"/>
                <w:color w:val="000000" w:themeColor="text1"/>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862995" w:rsidRDefault="00045012" w:rsidP="002B3F38">
            <w:pPr>
              <w:pStyle w:val="TableText"/>
              <w:rPr>
                <w:rStyle w:val="Blue"/>
                <w:rFonts w:cs="Arial"/>
                <w:color w:val="000000" w:themeColor="text1"/>
                <w:sz w:val="18"/>
                <w:szCs w:val="18"/>
              </w:rPr>
            </w:pPr>
            <w:r w:rsidRPr="00862995">
              <w:rPr>
                <w:rStyle w:val="Blue"/>
                <w:rFonts w:cs="Calibri"/>
                <w:color w:val="000000" w:themeColor="text1"/>
                <w:sz w:val="18"/>
                <w:szCs w:val="18"/>
              </w:rPr>
              <w:t>EDM to Storm Tank Monitoring Point</w:t>
            </w:r>
          </w:p>
        </w:tc>
        <w:tc>
          <w:tcPr>
            <w:tcW w:w="1082" w:type="pct"/>
            <w:shd w:val="clear" w:color="auto" w:fill="auto"/>
          </w:tcPr>
          <w:p w14:paraId="41ECEE97" w14:textId="77777777" w:rsidR="002B3F38" w:rsidRPr="00862995" w:rsidRDefault="002B3F38" w:rsidP="002B3F38">
            <w:pPr>
              <w:pStyle w:val="TableText"/>
              <w:rPr>
                <w:rStyle w:val="Blue"/>
                <w:rFonts w:cs="Arial"/>
                <w:color w:val="000000" w:themeColor="text1"/>
                <w:sz w:val="18"/>
                <w:szCs w:val="18"/>
              </w:rPr>
            </w:pPr>
            <w:r w:rsidRPr="00862995">
              <w:rPr>
                <w:rStyle w:val="Blue"/>
                <w:rFonts w:cs="Arial"/>
                <w:color w:val="000000" w:themeColor="text1"/>
                <w:sz w:val="18"/>
                <w:szCs w:val="18"/>
              </w:rPr>
              <w:t xml:space="preserve">Reports to be provided to the Natural Resources Wales upon request </w:t>
            </w:r>
          </w:p>
          <w:p w14:paraId="3989EC80" w14:textId="77777777" w:rsidR="002B3F38" w:rsidRPr="00862995" w:rsidRDefault="002B3F38" w:rsidP="002B3F38">
            <w:pPr>
              <w:pStyle w:val="TableText"/>
              <w:rPr>
                <w:rStyle w:val="Blue"/>
                <w:rFonts w:cs="Arial"/>
                <w:color w:val="000000" w:themeColor="text1"/>
                <w:sz w:val="18"/>
                <w:szCs w:val="18"/>
              </w:rPr>
            </w:pPr>
            <w:r w:rsidRPr="00862995">
              <w:rPr>
                <w:rStyle w:val="Blue"/>
                <w:rFonts w:cs="Arial"/>
                <w:color w:val="000000" w:themeColor="text1"/>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862995" w:rsidRDefault="00045012" w:rsidP="002B3F38">
            <w:pPr>
              <w:pStyle w:val="TableText"/>
              <w:rPr>
                <w:rStyle w:val="Blue"/>
                <w:rFonts w:cs="Arial"/>
                <w:color w:val="000000" w:themeColor="text1"/>
                <w:sz w:val="18"/>
                <w:szCs w:val="18"/>
              </w:rPr>
            </w:pPr>
            <w:r w:rsidRPr="00862995">
              <w:rPr>
                <w:rStyle w:val="Blue"/>
                <w:rFonts w:cs="Calibri"/>
                <w:color w:val="000000" w:themeColor="text1"/>
                <w:sz w:val="18"/>
                <w:szCs w:val="18"/>
              </w:rPr>
              <w:t>EDM to Storm Tank Monitoring Point</w:t>
            </w:r>
          </w:p>
        </w:tc>
        <w:tc>
          <w:tcPr>
            <w:tcW w:w="1082" w:type="pct"/>
            <w:shd w:val="clear" w:color="auto" w:fill="auto"/>
          </w:tcPr>
          <w:p w14:paraId="30D75299" w14:textId="77777777" w:rsidR="002B3F38" w:rsidRPr="00862995" w:rsidRDefault="002B3F38" w:rsidP="002B3F38">
            <w:pPr>
              <w:pStyle w:val="TableText"/>
              <w:rPr>
                <w:rStyle w:val="Blue"/>
                <w:rFonts w:cs="Arial"/>
                <w:color w:val="000000" w:themeColor="text1"/>
                <w:sz w:val="18"/>
                <w:szCs w:val="18"/>
              </w:rPr>
            </w:pPr>
            <w:r w:rsidRPr="00862995">
              <w:rPr>
                <w:rStyle w:val="Blue"/>
                <w:rFonts w:cs="Arial"/>
                <w:color w:val="000000" w:themeColor="text1"/>
                <w:sz w:val="18"/>
                <w:szCs w:val="18"/>
              </w:rPr>
              <w:t xml:space="preserve">Reports to be provided to the Natural Resources Wales upon request </w:t>
            </w:r>
          </w:p>
          <w:p w14:paraId="4F88911F" w14:textId="77777777" w:rsidR="002B3F38" w:rsidRPr="00862995" w:rsidRDefault="002B3F38" w:rsidP="002B3F38">
            <w:pPr>
              <w:pStyle w:val="TableText"/>
              <w:rPr>
                <w:rStyle w:val="Blue"/>
                <w:rFonts w:cs="Arial"/>
                <w:color w:val="000000" w:themeColor="text1"/>
                <w:sz w:val="18"/>
                <w:szCs w:val="18"/>
              </w:rPr>
            </w:pPr>
            <w:r w:rsidRPr="00862995">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862995" w:rsidRDefault="00045012" w:rsidP="002B3F38">
            <w:pPr>
              <w:pStyle w:val="TableText"/>
              <w:rPr>
                <w:rStyle w:val="Blue"/>
                <w:rFonts w:cs="Calibri"/>
                <w:color w:val="000000" w:themeColor="text1"/>
                <w:sz w:val="18"/>
                <w:szCs w:val="18"/>
              </w:rPr>
            </w:pPr>
            <w:r w:rsidRPr="00862995">
              <w:rPr>
                <w:rStyle w:val="Blue"/>
                <w:rFonts w:cs="Calibri"/>
                <w:color w:val="000000" w:themeColor="text1"/>
                <w:sz w:val="18"/>
                <w:szCs w:val="18"/>
              </w:rPr>
              <w:t>MCERTS FPF Monitoring Point</w:t>
            </w:r>
            <w:r w:rsidR="00C601A6" w:rsidRPr="00862995">
              <w:rPr>
                <w:rStyle w:val="Blue"/>
                <w:rFonts w:cs="Calibri"/>
                <w:color w:val="000000" w:themeColor="text1"/>
                <w:sz w:val="18"/>
                <w:szCs w:val="18"/>
              </w:rPr>
              <w:t xml:space="preserve"> </w:t>
            </w:r>
          </w:p>
          <w:p w14:paraId="0079F445" w14:textId="77777777" w:rsidR="00C601A6" w:rsidRPr="00862995" w:rsidRDefault="00C601A6" w:rsidP="002B3F38">
            <w:pPr>
              <w:pStyle w:val="TableText"/>
              <w:rPr>
                <w:rStyle w:val="Blue"/>
                <w:rFonts w:cs="Calibri"/>
                <w:color w:val="000000" w:themeColor="text1"/>
                <w:sz w:val="18"/>
                <w:szCs w:val="18"/>
              </w:rPr>
            </w:pPr>
            <w:r w:rsidRPr="00862995">
              <w:rPr>
                <w:rStyle w:val="Blue"/>
                <w:rFonts w:cs="Calibri"/>
                <w:color w:val="000000" w:themeColor="text1"/>
                <w:sz w:val="18"/>
                <w:szCs w:val="18"/>
              </w:rPr>
              <w:t>and</w:t>
            </w:r>
          </w:p>
          <w:p w14:paraId="171CDB0C" w14:textId="58CE615C" w:rsidR="002B3F38" w:rsidRPr="00862995" w:rsidRDefault="00C601A6" w:rsidP="002B3F38">
            <w:pPr>
              <w:pStyle w:val="TableText"/>
              <w:rPr>
                <w:rStyle w:val="Blue"/>
                <w:rFonts w:cs="Arial"/>
                <w:color w:val="000000" w:themeColor="text1"/>
                <w:sz w:val="18"/>
                <w:szCs w:val="18"/>
              </w:rPr>
            </w:pPr>
            <w:r w:rsidRPr="00862995">
              <w:rPr>
                <w:rStyle w:val="Blue"/>
                <w:rFonts w:cs="Calibri"/>
                <w:color w:val="000000" w:themeColor="text1"/>
                <w:sz w:val="18"/>
                <w:szCs w:val="18"/>
              </w:rPr>
              <w:t>EDM to Storm Tank Monitoring Point</w:t>
            </w:r>
          </w:p>
        </w:tc>
        <w:tc>
          <w:tcPr>
            <w:tcW w:w="1082" w:type="pct"/>
            <w:shd w:val="clear" w:color="auto" w:fill="auto"/>
          </w:tcPr>
          <w:p w14:paraId="481CBAFC" w14:textId="5CE5ECA0" w:rsidR="004A48EC" w:rsidRDefault="004A48EC" w:rsidP="002B3F38">
            <w:pPr>
              <w:pStyle w:val="TableText"/>
              <w:rPr>
                <w:rStyle w:val="Blue"/>
                <w:rFonts w:cs="Arial"/>
                <w:color w:val="000000" w:themeColor="text1"/>
                <w:sz w:val="18"/>
                <w:szCs w:val="18"/>
              </w:rPr>
            </w:pPr>
            <w:r>
              <w:rPr>
                <w:rStyle w:val="Blue"/>
                <w:rFonts w:cs="Arial"/>
                <w:color w:val="000000" w:themeColor="text1"/>
                <w:sz w:val="18"/>
                <w:szCs w:val="18"/>
              </w:rPr>
              <w:t>From 01/01/2024:</w:t>
            </w:r>
          </w:p>
          <w:p w14:paraId="720BD219" w14:textId="1571C199" w:rsidR="002B3F38" w:rsidRPr="00862995" w:rsidRDefault="002B3F38" w:rsidP="002B3F38">
            <w:pPr>
              <w:pStyle w:val="TableText"/>
              <w:rPr>
                <w:rStyle w:val="Blue"/>
                <w:rFonts w:cs="Arial"/>
                <w:color w:val="000000" w:themeColor="text1"/>
                <w:sz w:val="18"/>
                <w:szCs w:val="18"/>
              </w:rPr>
            </w:pPr>
            <w:r w:rsidRPr="00862995">
              <w:rPr>
                <w:rStyle w:val="Blue"/>
                <w:rFonts w:cs="Arial"/>
                <w:color w:val="000000" w:themeColor="text1"/>
                <w:sz w:val="18"/>
                <w:szCs w:val="18"/>
              </w:rPr>
              <w:t>Annually</w:t>
            </w:r>
          </w:p>
          <w:p w14:paraId="4A87EFA9" w14:textId="77777777" w:rsidR="002B3F38" w:rsidRPr="00862995" w:rsidRDefault="002B3F38" w:rsidP="002B3F38">
            <w:pPr>
              <w:pStyle w:val="TableText"/>
              <w:rPr>
                <w:rStyle w:val="Blue"/>
                <w:rFonts w:cs="Arial"/>
                <w:color w:val="000000" w:themeColor="text1"/>
                <w:sz w:val="18"/>
                <w:szCs w:val="18"/>
              </w:rPr>
            </w:pPr>
            <w:r w:rsidRPr="00862995">
              <w:rPr>
                <w:rStyle w:val="Blue"/>
                <w:rFonts w:cs="Arial"/>
                <w:color w:val="000000" w:themeColor="text1"/>
                <w:sz w:val="18"/>
                <w:szCs w:val="18"/>
              </w:rPr>
              <w:t>Report to be submitted within 2 months</w:t>
            </w:r>
          </w:p>
          <w:p w14:paraId="5C01F37F" w14:textId="77777777" w:rsidR="002B3F38" w:rsidRPr="00862995" w:rsidRDefault="002B3F38" w:rsidP="002B3F38">
            <w:pPr>
              <w:pStyle w:val="TableText"/>
              <w:rPr>
                <w:rStyle w:val="Blue"/>
                <w:rFonts w:cs="Arial"/>
                <w:color w:val="000000" w:themeColor="text1"/>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1BB86178" w:rsidR="00862995" w:rsidRDefault="00862995" w:rsidP="0006689A">
      <w:pPr>
        <w:spacing w:before="120" w:after="120"/>
        <w:ind w:left="567"/>
        <w:rPr>
          <w:rStyle w:val="Pink"/>
          <w:rFonts w:ascii="Arial" w:hAnsi="Arial" w:cs="Arial"/>
          <w:sz w:val="18"/>
          <w:szCs w:val="18"/>
        </w:rPr>
      </w:pPr>
    </w:p>
    <w:p w14:paraId="0B800087" w14:textId="77777777" w:rsidR="00862995" w:rsidRDefault="00862995">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2DC595F3" w:rsidR="00821962" w:rsidRPr="00862995" w:rsidRDefault="00821962" w:rsidP="00821962">
            <w:pPr>
              <w:pStyle w:val="TableText"/>
              <w:rPr>
                <w:rStyle w:val="Blue"/>
                <w:color w:val="000000" w:themeColor="text1"/>
                <w:sz w:val="18"/>
                <w:szCs w:val="18"/>
              </w:rPr>
            </w:pPr>
            <w:r w:rsidRPr="00862995">
              <w:rPr>
                <w:rStyle w:val="Blue"/>
                <w:color w:val="000000" w:themeColor="text1"/>
                <w:sz w:val="18"/>
                <w:szCs w:val="18"/>
              </w:rPr>
              <w:t>UWWTR – ATU-BOD as O</w:t>
            </w:r>
            <w:r w:rsidRPr="00862995">
              <w:rPr>
                <w:rStyle w:val="Blue"/>
                <w:color w:val="000000" w:themeColor="text1"/>
                <w:sz w:val="18"/>
                <w:szCs w:val="18"/>
                <w:vertAlign w:val="subscript"/>
              </w:rPr>
              <w:t>2</w:t>
            </w:r>
            <w:r w:rsidRPr="00862995">
              <w:rPr>
                <w:rStyle w:val="Blue"/>
                <w:color w:val="000000" w:themeColor="text1"/>
                <w:sz w:val="18"/>
                <w:szCs w:val="18"/>
              </w:rPr>
              <w:t>, COD as O</w:t>
            </w:r>
            <w:r w:rsidRPr="00862995">
              <w:rPr>
                <w:rStyle w:val="Blue"/>
                <w:color w:val="000000" w:themeColor="text1"/>
                <w:sz w:val="18"/>
                <w:szCs w:val="18"/>
                <w:vertAlign w:val="subscript"/>
              </w:rPr>
              <w:t>2</w:t>
            </w:r>
          </w:p>
        </w:tc>
        <w:tc>
          <w:tcPr>
            <w:tcW w:w="3136" w:type="pct"/>
            <w:shd w:val="clear" w:color="auto" w:fill="auto"/>
          </w:tcPr>
          <w:p w14:paraId="7B07EABF" w14:textId="77777777" w:rsidR="00821962" w:rsidRPr="00862995" w:rsidRDefault="00821962" w:rsidP="00821962">
            <w:pPr>
              <w:pStyle w:val="TableText"/>
              <w:rPr>
                <w:rStyle w:val="Blue"/>
                <w:color w:val="000000" w:themeColor="text1"/>
                <w:sz w:val="18"/>
                <w:szCs w:val="18"/>
              </w:rPr>
            </w:pPr>
            <w:r w:rsidRPr="00862995">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199B38C5" w:rsidR="00821962" w:rsidRPr="00333844" w:rsidRDefault="00821962" w:rsidP="00821962">
            <w:pPr>
              <w:pStyle w:val="TableText"/>
              <w:rPr>
                <w:rStyle w:val="Blue"/>
                <w:color w:val="000000" w:themeColor="text1"/>
                <w:sz w:val="18"/>
                <w:szCs w:val="18"/>
              </w:rPr>
            </w:pPr>
            <w:r w:rsidRPr="00333844">
              <w:rPr>
                <w:rStyle w:val="Blue"/>
                <w:color w:val="000000" w:themeColor="text1"/>
                <w:sz w:val="18"/>
                <w:szCs w:val="18"/>
              </w:rPr>
              <w:t>OSM - ATU-BOD as O</w:t>
            </w:r>
            <w:r w:rsidRPr="00333844">
              <w:rPr>
                <w:rStyle w:val="Blue"/>
                <w:color w:val="000000" w:themeColor="text1"/>
                <w:sz w:val="18"/>
                <w:szCs w:val="18"/>
                <w:vertAlign w:val="subscript"/>
              </w:rPr>
              <w:t>2</w:t>
            </w:r>
            <w:r w:rsidRPr="00333844">
              <w:rPr>
                <w:rStyle w:val="Blue"/>
                <w:color w:val="000000" w:themeColor="text1"/>
                <w:sz w:val="18"/>
                <w:szCs w:val="18"/>
              </w:rPr>
              <w:t>, ammoniacal nitrogen (expressed as N), suspended solids (measured after drying at 105</w:t>
            </w:r>
            <w:r w:rsidR="00E9788F" w:rsidRPr="00E9788F">
              <w:rPr>
                <w:rStyle w:val="Blue"/>
                <w:color w:val="000000" w:themeColor="text1"/>
                <w:sz w:val="18"/>
                <w:szCs w:val="18"/>
              </w:rPr>
              <w:t>°</w:t>
            </w:r>
            <w:r w:rsidRPr="00333844">
              <w:rPr>
                <w:rStyle w:val="Blue"/>
                <w:color w:val="000000" w:themeColor="text1"/>
                <w:sz w:val="18"/>
                <w:szCs w:val="18"/>
              </w:rPr>
              <w:t>C), total phosphorus as P, total iron as Fe</w:t>
            </w:r>
            <w:r w:rsidR="00862995" w:rsidRPr="00333844">
              <w:rPr>
                <w:rStyle w:val="Blue"/>
                <w:color w:val="000000" w:themeColor="text1"/>
                <w:sz w:val="18"/>
                <w:szCs w:val="18"/>
              </w:rPr>
              <w:t>, Total aluminium</w:t>
            </w:r>
          </w:p>
        </w:tc>
        <w:tc>
          <w:tcPr>
            <w:tcW w:w="3136" w:type="pct"/>
            <w:shd w:val="clear" w:color="auto" w:fill="auto"/>
          </w:tcPr>
          <w:p w14:paraId="359B95CC" w14:textId="77777777" w:rsidR="00821962" w:rsidRPr="00333844" w:rsidRDefault="00821962" w:rsidP="00821962">
            <w:pPr>
              <w:pStyle w:val="TableText"/>
              <w:rPr>
                <w:rStyle w:val="Blue"/>
                <w:color w:val="000000" w:themeColor="text1"/>
                <w:sz w:val="18"/>
                <w:szCs w:val="18"/>
              </w:rPr>
            </w:pPr>
            <w:r w:rsidRPr="00333844">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29F8D70D"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A9CFB33" w:rsidR="00DE25C5" w:rsidRPr="00333844" w:rsidRDefault="00527653" w:rsidP="00333844">
            <w:pPr>
              <w:pStyle w:val="TableText"/>
              <w:rPr>
                <w:rStyle w:val="Blue"/>
                <w:color w:val="000000" w:themeColor="text1"/>
                <w:sz w:val="18"/>
                <w:szCs w:val="18"/>
              </w:rPr>
            </w:pPr>
            <w:r w:rsidRPr="00333844">
              <w:rPr>
                <w:rStyle w:val="Blue"/>
                <w:color w:val="000000" w:themeColor="text1"/>
                <w:sz w:val="18"/>
                <w:szCs w:val="18"/>
              </w:rPr>
              <w:t>S</w:t>
            </w:r>
            <w:r w:rsidR="0082225B" w:rsidRPr="00333844">
              <w:rPr>
                <w:rStyle w:val="Blue"/>
                <w:color w:val="000000" w:themeColor="text1"/>
                <w:sz w:val="18"/>
                <w:szCs w:val="18"/>
              </w:rPr>
              <w:t>ettled s</w:t>
            </w:r>
            <w:r w:rsidRPr="00333844">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333844" w:rsidRDefault="00527653" w:rsidP="00527653">
            <w:pPr>
              <w:pStyle w:val="TableText"/>
              <w:rPr>
                <w:rStyle w:val="Blue"/>
                <w:rFonts w:cs="Arial"/>
                <w:color w:val="000000" w:themeColor="text1"/>
                <w:sz w:val="18"/>
                <w:szCs w:val="18"/>
              </w:rPr>
            </w:pPr>
            <w:r w:rsidRPr="00333844">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5D61E922" w:rsidR="00DE25C5" w:rsidRPr="00333844" w:rsidRDefault="00A039E3" w:rsidP="00333844">
            <w:pPr>
              <w:pStyle w:val="TableText"/>
              <w:rPr>
                <w:rStyle w:val="Blue"/>
                <w:color w:val="000000" w:themeColor="text1"/>
                <w:sz w:val="18"/>
                <w:szCs w:val="18"/>
              </w:rPr>
            </w:pPr>
            <w:r w:rsidRPr="00333844">
              <w:rPr>
                <w:rStyle w:val="Blue"/>
                <w:color w:val="000000" w:themeColor="text1"/>
                <w:sz w:val="18"/>
                <w:szCs w:val="18"/>
              </w:rPr>
              <w:t xml:space="preserve">Settled storm </w:t>
            </w:r>
            <w:r w:rsidR="00637A4F" w:rsidRPr="00333844">
              <w:rPr>
                <w:rStyle w:val="Blue"/>
                <w:color w:val="000000" w:themeColor="text1"/>
                <w:sz w:val="18"/>
                <w:szCs w:val="18"/>
              </w:rPr>
              <w:t xml:space="preserve">overflow </w:t>
            </w:r>
            <w:r w:rsidRPr="00333844">
              <w:rPr>
                <w:rStyle w:val="Blue"/>
                <w:color w:val="000000" w:themeColor="text1"/>
                <w:sz w:val="18"/>
                <w:szCs w:val="18"/>
              </w:rPr>
              <w:t>e</w:t>
            </w:r>
            <w:r w:rsidR="00527653" w:rsidRPr="00333844">
              <w:rPr>
                <w:rStyle w:val="Blue"/>
                <w:color w:val="000000" w:themeColor="text1"/>
                <w:sz w:val="18"/>
                <w:szCs w:val="18"/>
              </w:rPr>
              <w:t>vent recorder status</w:t>
            </w:r>
            <w:r w:rsidR="0004344E" w:rsidRPr="00333844">
              <w:rPr>
                <w:rStyle w:val="Blue"/>
                <w:color w:val="000000" w:themeColor="text1"/>
                <w:sz w:val="18"/>
                <w:szCs w:val="18"/>
              </w:rPr>
              <w:t xml:space="preserve"> (operational / not operational)</w:t>
            </w:r>
          </w:p>
        </w:tc>
        <w:tc>
          <w:tcPr>
            <w:tcW w:w="3136" w:type="pct"/>
            <w:shd w:val="clear" w:color="auto" w:fill="auto"/>
          </w:tcPr>
          <w:p w14:paraId="5D9274E8" w14:textId="11C4B405" w:rsidR="00527653" w:rsidRPr="00333844" w:rsidRDefault="00527653" w:rsidP="00527653">
            <w:pPr>
              <w:pStyle w:val="TableText"/>
              <w:rPr>
                <w:rStyle w:val="Blue"/>
                <w:rFonts w:cs="Arial"/>
                <w:color w:val="000000" w:themeColor="text1"/>
                <w:sz w:val="18"/>
                <w:szCs w:val="18"/>
              </w:rPr>
            </w:pPr>
            <w:r w:rsidRPr="00333844">
              <w:rPr>
                <w:rStyle w:val="Blue"/>
                <w:rFonts w:cs="Arial"/>
                <w:color w:val="000000" w:themeColor="text1"/>
                <w:sz w:val="18"/>
                <w:szCs w:val="18"/>
              </w:rPr>
              <w:t>Annual summary report or other form as agreed in writing by Natural Resources Wales</w:t>
            </w:r>
          </w:p>
          <w:p w14:paraId="569BD766" w14:textId="77777777" w:rsidR="00527653" w:rsidRPr="00333844" w:rsidRDefault="00527653" w:rsidP="00527653">
            <w:pPr>
              <w:pStyle w:val="TableText"/>
              <w:rPr>
                <w:rStyle w:val="Blue"/>
                <w:rFonts w:cs="Arial"/>
                <w:color w:val="000000" w:themeColor="text1"/>
                <w:sz w:val="18"/>
                <w:szCs w:val="18"/>
              </w:rPr>
            </w:pPr>
            <w:r w:rsidRPr="00333844">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D7FB461" w:rsidR="00821962" w:rsidRPr="00333844" w:rsidRDefault="00FB770A" w:rsidP="00821962">
            <w:pPr>
              <w:pStyle w:val="TableText"/>
              <w:rPr>
                <w:color w:val="000000" w:themeColor="text1"/>
              </w:rPr>
            </w:pPr>
            <w:r w:rsidRPr="00333844">
              <w:rPr>
                <w:color w:val="000000" w:themeColor="text1"/>
              </w:rPr>
              <w:fldChar w:fldCharType="begin"/>
            </w:r>
            <w:r w:rsidRPr="00333844">
              <w:rPr>
                <w:color w:val="000000" w:themeColor="text1"/>
              </w:rPr>
              <w:instrText xml:space="preserve"> MERGEFIELD FE_Permit_Number </w:instrText>
            </w:r>
            <w:r w:rsidRPr="00333844">
              <w:rPr>
                <w:color w:val="000000" w:themeColor="text1"/>
              </w:rPr>
              <w:fldChar w:fldCharType="separate"/>
            </w:r>
            <w:r w:rsidR="00A079C7" w:rsidRPr="00333844">
              <w:rPr>
                <w:noProof/>
                <w:color w:val="000000" w:themeColor="text1"/>
              </w:rPr>
              <w:t>CG0089101</w:t>
            </w:r>
            <w:r w:rsidRPr="0033384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333844" w:rsidRDefault="009C28CB" w:rsidP="00821962">
            <w:pPr>
              <w:pStyle w:val="TableText"/>
              <w:rPr>
                <w:color w:val="000000" w:themeColor="text1"/>
              </w:rPr>
            </w:pPr>
            <w:r w:rsidRPr="00333844">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18D96CB" w:rsidR="00821962" w:rsidRPr="00333844" w:rsidRDefault="00556AC5" w:rsidP="00821962">
            <w:pPr>
              <w:pStyle w:val="TableText"/>
              <w:rPr>
                <w:color w:val="000000" w:themeColor="text1"/>
              </w:rPr>
            </w:pPr>
            <w:r w:rsidRPr="00333844">
              <w:rPr>
                <w:color w:val="000000" w:themeColor="text1"/>
              </w:rPr>
              <w:fldChar w:fldCharType="begin"/>
            </w:r>
            <w:r w:rsidRPr="00333844">
              <w:rPr>
                <w:color w:val="000000" w:themeColor="text1"/>
              </w:rPr>
              <w:instrText xml:space="preserve"> MERGEFIELD Site_Name </w:instrText>
            </w:r>
            <w:r w:rsidRPr="00333844">
              <w:rPr>
                <w:color w:val="000000" w:themeColor="text1"/>
              </w:rPr>
              <w:fldChar w:fldCharType="separate"/>
            </w:r>
            <w:r w:rsidR="00A079C7" w:rsidRPr="00333844">
              <w:rPr>
                <w:noProof/>
                <w:color w:val="000000" w:themeColor="text1"/>
              </w:rPr>
              <w:t>Llanberis Wastewater Treatment Works</w:t>
            </w:r>
            <w:r w:rsidRPr="00333844">
              <w:rPr>
                <w:color w:val="000000" w:themeColor="text1"/>
              </w:rPr>
              <w:fldChar w:fldCharType="end"/>
            </w:r>
            <w:r w:rsidRPr="00333844">
              <w:rPr>
                <w:color w:val="000000" w:themeColor="text1"/>
              </w:rPr>
              <w:t xml:space="preserve">, </w:t>
            </w:r>
            <w:r w:rsidR="009C28CB" w:rsidRPr="00333844">
              <w:rPr>
                <w:color w:val="000000" w:themeColor="text1"/>
              </w:rPr>
              <w:fldChar w:fldCharType="begin"/>
            </w:r>
            <w:r w:rsidR="009C28CB" w:rsidRPr="00333844">
              <w:rPr>
                <w:color w:val="000000" w:themeColor="text1"/>
              </w:rPr>
              <w:instrText xml:space="preserve"> MERGEFIELD DSI_ADD2 </w:instrText>
            </w:r>
            <w:r w:rsidR="009C28CB" w:rsidRPr="00333844">
              <w:rPr>
                <w:color w:val="000000" w:themeColor="text1"/>
              </w:rPr>
              <w:fldChar w:fldCharType="separate"/>
            </w:r>
            <w:r w:rsidR="00A079C7" w:rsidRPr="00333844">
              <w:rPr>
                <w:noProof/>
                <w:color w:val="000000" w:themeColor="text1"/>
              </w:rPr>
              <w:t>Llanberis</w:t>
            </w:r>
            <w:r w:rsidR="009C28CB" w:rsidRPr="00333844">
              <w:rPr>
                <w:color w:val="000000" w:themeColor="text1"/>
              </w:rPr>
              <w:fldChar w:fldCharType="end"/>
            </w:r>
            <w:r w:rsidR="009C28CB" w:rsidRPr="00333844">
              <w:rPr>
                <w:color w:val="000000" w:themeColor="text1"/>
              </w:rPr>
              <w:t xml:space="preserve">, </w:t>
            </w:r>
            <w:r w:rsidR="009C28CB" w:rsidRPr="00333844">
              <w:rPr>
                <w:color w:val="000000" w:themeColor="text1"/>
              </w:rPr>
              <w:fldChar w:fldCharType="begin"/>
            </w:r>
            <w:r w:rsidR="009C28CB" w:rsidRPr="00333844">
              <w:rPr>
                <w:color w:val="000000" w:themeColor="text1"/>
              </w:rPr>
              <w:instrText xml:space="preserve"> MERGEFIELD DSI_ADD3 </w:instrText>
            </w:r>
            <w:r w:rsidR="009C28CB" w:rsidRPr="00333844">
              <w:rPr>
                <w:color w:val="000000" w:themeColor="text1"/>
              </w:rPr>
              <w:fldChar w:fldCharType="separate"/>
            </w:r>
            <w:r w:rsidR="00A079C7" w:rsidRPr="00333844">
              <w:rPr>
                <w:noProof/>
                <w:color w:val="000000" w:themeColor="text1"/>
              </w:rPr>
              <w:t>Caenarfon</w:t>
            </w:r>
            <w:r w:rsidR="009C28CB" w:rsidRPr="00333844">
              <w:rPr>
                <w:color w:val="000000" w:themeColor="text1"/>
              </w:rPr>
              <w:fldChar w:fldCharType="end"/>
            </w:r>
            <w:r w:rsidR="009C28CB" w:rsidRPr="00333844">
              <w:rPr>
                <w:color w:val="000000" w:themeColor="text1"/>
              </w:rPr>
              <w:t xml:space="preserve">, </w:t>
            </w:r>
            <w:r w:rsidR="009C28CB" w:rsidRPr="00333844">
              <w:rPr>
                <w:color w:val="000000" w:themeColor="text1"/>
              </w:rPr>
              <w:fldChar w:fldCharType="begin"/>
            </w:r>
            <w:r w:rsidR="009C28CB" w:rsidRPr="00333844">
              <w:rPr>
                <w:color w:val="000000" w:themeColor="text1"/>
              </w:rPr>
              <w:instrText xml:space="preserve"> MERGEFIELD DSI_ADD4 </w:instrText>
            </w:r>
            <w:r w:rsidR="009C28CB" w:rsidRPr="00333844">
              <w:rPr>
                <w:color w:val="000000" w:themeColor="text1"/>
              </w:rPr>
              <w:fldChar w:fldCharType="separate"/>
            </w:r>
            <w:r w:rsidR="00A079C7" w:rsidRPr="00333844">
              <w:rPr>
                <w:noProof/>
                <w:color w:val="000000" w:themeColor="text1"/>
              </w:rPr>
              <w:t>Gwynedd</w:t>
            </w:r>
            <w:r w:rsidR="009C28CB" w:rsidRPr="00333844">
              <w:rPr>
                <w:color w:val="000000" w:themeColor="text1"/>
              </w:rPr>
              <w:fldChar w:fldCharType="end"/>
            </w:r>
            <w:r w:rsidR="009C28CB" w:rsidRPr="00333844">
              <w:rPr>
                <w:color w:val="000000" w:themeColor="text1"/>
              </w:rPr>
              <w:t xml:space="preserve">, </w:t>
            </w:r>
            <w:r w:rsidR="009C28CB" w:rsidRPr="00333844">
              <w:rPr>
                <w:color w:val="000000" w:themeColor="text1"/>
              </w:rPr>
              <w:fldChar w:fldCharType="begin"/>
            </w:r>
            <w:r w:rsidR="009C28CB" w:rsidRPr="00333844">
              <w:rPr>
                <w:color w:val="000000" w:themeColor="text1"/>
              </w:rPr>
              <w:instrText xml:space="preserve"> MERGEFIELD DSI_POST_CODE </w:instrText>
            </w:r>
            <w:r w:rsidR="009C28CB" w:rsidRPr="00333844">
              <w:rPr>
                <w:color w:val="000000" w:themeColor="text1"/>
              </w:rPr>
              <w:fldChar w:fldCharType="separate"/>
            </w:r>
            <w:r w:rsidR="00A079C7" w:rsidRPr="00333844">
              <w:rPr>
                <w:noProof/>
                <w:color w:val="000000" w:themeColor="text1"/>
              </w:rPr>
              <w:t>LL55 4TY</w:t>
            </w:r>
            <w:r w:rsidR="009C28CB" w:rsidRPr="0033384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E2B0B96" w:rsidR="00821962" w:rsidRPr="001F4EC0" w:rsidRDefault="00821962" w:rsidP="00333844">
            <w:pPr>
              <w:pStyle w:val="TableText"/>
              <w:rPr>
                <w:b/>
                <w:sz w:val="18"/>
                <w:szCs w:val="18"/>
              </w:rPr>
            </w:pPr>
            <w:r w:rsidRPr="00333844">
              <w:rPr>
                <w:rStyle w:val="Red"/>
                <w:b/>
                <w:color w:val="000000" w:themeColor="text1"/>
                <w:sz w:val="18"/>
                <w:szCs w:val="18"/>
              </w:rPr>
              <w:t>To be notified within 7 days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5909E5C" w:rsidR="00821962" w:rsidRPr="001F4EC0" w:rsidRDefault="00821962" w:rsidP="00333844">
            <w:pPr>
              <w:pStyle w:val="TableText"/>
              <w:rPr>
                <w:rStyle w:val="PinkBold"/>
                <w:b w:val="0"/>
                <w:sz w:val="18"/>
                <w:szCs w:val="18"/>
              </w:rPr>
            </w:pPr>
            <w:r w:rsidRPr="001F4EC0">
              <w:rPr>
                <w:b/>
                <w:sz w:val="18"/>
                <w:szCs w:val="18"/>
              </w:rPr>
              <w:t>(b) Notification requirements for the breach of a limit specified in sch</w:t>
            </w:r>
            <w:r w:rsidRPr="00333844">
              <w:rPr>
                <w:b/>
                <w:color w:val="000000" w:themeColor="text1"/>
                <w:sz w:val="18"/>
                <w:szCs w:val="18"/>
              </w:rPr>
              <w:t xml:space="preserve">edule 3 table S3.1 </w:t>
            </w:r>
            <w:r w:rsidRPr="00333844">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77777777" w:rsidR="00821962" w:rsidRPr="001F4EC0" w:rsidRDefault="00821962" w:rsidP="00821962">
            <w:pPr>
              <w:pStyle w:val="TableText"/>
              <w:rPr>
                <w:sz w:val="18"/>
                <w:szCs w:val="18"/>
              </w:rPr>
            </w:pPr>
            <w:proofErr w:type="spellStart"/>
            <w:r w:rsidRPr="001F4EC0">
              <w:rPr>
                <w:sz w:val="18"/>
                <w:szCs w:val="18"/>
              </w:rPr>
              <w:lastRenderedPageBreak/>
              <w:t>Self monitoring</w:t>
            </w:r>
            <w:proofErr w:type="spellEnd"/>
            <w:r w:rsidRPr="001F4EC0">
              <w:rPr>
                <w:sz w:val="18"/>
                <w:szCs w:val="18"/>
              </w:rPr>
              <w:t xml:space="preserve"> regime (where relevant)</w:t>
            </w:r>
          </w:p>
        </w:tc>
        <w:tc>
          <w:tcPr>
            <w:tcW w:w="3531" w:type="pct"/>
            <w:shd w:val="clear" w:color="auto" w:fill="auto"/>
          </w:tcPr>
          <w:p w14:paraId="4F085857" w14:textId="77777777" w:rsidR="00821962" w:rsidRPr="00333844" w:rsidRDefault="00821962" w:rsidP="00821962">
            <w:pPr>
              <w:pStyle w:val="TableText"/>
              <w:rPr>
                <w:rStyle w:val="Blue"/>
                <w:color w:val="000000" w:themeColor="text1"/>
                <w:sz w:val="18"/>
                <w:szCs w:val="18"/>
              </w:rPr>
            </w:pPr>
            <w:r w:rsidRPr="00333844">
              <w:rPr>
                <w:rStyle w:val="Blue"/>
                <w:color w:val="000000" w:themeColor="text1"/>
                <w:sz w:val="18"/>
                <w:szCs w:val="18"/>
              </w:rPr>
              <w:t>e.g. OSM/UWWTR</w:t>
            </w:r>
            <w:r w:rsidR="00F2606C" w:rsidRPr="00333844">
              <w:rPr>
                <w:rStyle w:val="Blue"/>
                <w:color w:val="000000" w:themeColor="text1"/>
                <w:sz w:val="18"/>
                <w:szCs w:val="18"/>
              </w:rPr>
              <w:t>/EDM</w:t>
            </w:r>
          </w:p>
          <w:p w14:paraId="0E31F23A" w14:textId="77777777" w:rsidR="00821962" w:rsidRPr="00333844"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98D8240" w:rsidR="00821962" w:rsidRPr="00333844" w:rsidRDefault="00821962" w:rsidP="00333844">
            <w:pPr>
              <w:pStyle w:val="TableText"/>
              <w:rPr>
                <w:rStyle w:val="Pink"/>
                <w:color w:val="000000" w:themeColor="text1"/>
                <w:sz w:val="18"/>
                <w:szCs w:val="18"/>
              </w:rPr>
            </w:pPr>
            <w:r w:rsidRPr="00333844">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1732CD0"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33844" w:rsidRDefault="00821962" w:rsidP="00821962">
            <w:pPr>
              <w:pStyle w:val="TableText"/>
              <w:rPr>
                <w:rStyle w:val="Red"/>
                <w:b/>
                <w:color w:val="000000" w:themeColor="text1"/>
                <w:sz w:val="18"/>
                <w:szCs w:val="18"/>
              </w:rPr>
            </w:pPr>
            <w:r w:rsidRPr="0033384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333844" w:rsidRDefault="00821962" w:rsidP="00821962">
            <w:pPr>
              <w:pStyle w:val="TableText"/>
              <w:rPr>
                <w:rStyle w:val="Red"/>
                <w:b/>
                <w:color w:val="000000" w:themeColor="text1"/>
                <w:sz w:val="18"/>
                <w:szCs w:val="18"/>
              </w:rPr>
            </w:pPr>
            <w:r w:rsidRPr="0033384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333844" w:rsidRDefault="00821962" w:rsidP="00821962">
            <w:pPr>
              <w:pStyle w:val="TableText"/>
              <w:rPr>
                <w:rStyle w:val="Red"/>
                <w:color w:val="000000" w:themeColor="text1"/>
                <w:sz w:val="18"/>
                <w:szCs w:val="18"/>
              </w:rPr>
            </w:pPr>
            <w:r w:rsidRPr="0033384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3384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333844" w:rsidRDefault="00821962" w:rsidP="00821962">
            <w:pPr>
              <w:pStyle w:val="TableText"/>
              <w:rPr>
                <w:rStyle w:val="Red"/>
                <w:color w:val="000000" w:themeColor="text1"/>
                <w:sz w:val="18"/>
                <w:szCs w:val="18"/>
              </w:rPr>
            </w:pPr>
            <w:r w:rsidRPr="00333844">
              <w:rPr>
                <w:rStyle w:val="Red"/>
                <w:color w:val="000000" w:themeColor="text1"/>
                <w:sz w:val="18"/>
                <w:szCs w:val="18"/>
              </w:rPr>
              <w:t>Substances(s) detected</w:t>
            </w:r>
          </w:p>
        </w:tc>
        <w:tc>
          <w:tcPr>
            <w:tcW w:w="3531" w:type="pct"/>
            <w:shd w:val="clear" w:color="auto" w:fill="auto"/>
          </w:tcPr>
          <w:p w14:paraId="6CCB1E76" w14:textId="77777777" w:rsidR="00821962" w:rsidRPr="0033384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333844" w:rsidRDefault="00821962" w:rsidP="00821962">
            <w:pPr>
              <w:pStyle w:val="TableText"/>
              <w:rPr>
                <w:rStyle w:val="Red"/>
                <w:color w:val="000000" w:themeColor="text1"/>
                <w:sz w:val="18"/>
                <w:szCs w:val="18"/>
              </w:rPr>
            </w:pPr>
            <w:r w:rsidRPr="00333844">
              <w:rPr>
                <w:rStyle w:val="Red"/>
                <w:color w:val="000000" w:themeColor="text1"/>
                <w:sz w:val="18"/>
                <w:szCs w:val="18"/>
              </w:rPr>
              <w:t>Concentrations of substances detected</w:t>
            </w:r>
          </w:p>
        </w:tc>
        <w:tc>
          <w:tcPr>
            <w:tcW w:w="3531" w:type="pct"/>
            <w:shd w:val="clear" w:color="auto" w:fill="auto"/>
          </w:tcPr>
          <w:p w14:paraId="7FAB18C2" w14:textId="77777777" w:rsidR="00821962" w:rsidRPr="0033384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333844" w:rsidRDefault="00821962" w:rsidP="00821962">
            <w:pPr>
              <w:pStyle w:val="TableText"/>
              <w:rPr>
                <w:rStyle w:val="Red"/>
                <w:color w:val="000000" w:themeColor="text1"/>
                <w:sz w:val="18"/>
                <w:szCs w:val="18"/>
              </w:rPr>
            </w:pPr>
            <w:r w:rsidRPr="00333844">
              <w:rPr>
                <w:rStyle w:val="Red"/>
                <w:color w:val="000000" w:themeColor="text1"/>
                <w:sz w:val="18"/>
                <w:szCs w:val="18"/>
              </w:rPr>
              <w:t>Date of monitoring/sampling</w:t>
            </w:r>
          </w:p>
        </w:tc>
        <w:tc>
          <w:tcPr>
            <w:tcW w:w="3531" w:type="pct"/>
            <w:shd w:val="clear" w:color="auto" w:fill="auto"/>
          </w:tcPr>
          <w:p w14:paraId="6EBB5225" w14:textId="77777777" w:rsidR="00821962" w:rsidRPr="0033384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333844"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w:t>
      </w:r>
      <w:r w:rsidRPr="00333844">
        <w:rPr>
          <w:rFonts w:ascii="Arial" w:hAnsi="Arial" w:cs="Arial"/>
          <w:color w:val="000000" w:themeColor="text1"/>
          <w:sz w:val="18"/>
          <w:szCs w:val="18"/>
        </w:rPr>
        <w:t>lations.</w:t>
      </w:r>
    </w:p>
    <w:p w14:paraId="3AF84604" w14:textId="22FB225B" w:rsidR="00821962" w:rsidRPr="00FE40B4" w:rsidRDefault="00821962" w:rsidP="00CD1173">
      <w:pPr>
        <w:spacing w:before="120"/>
        <w:ind w:left="567"/>
        <w:rPr>
          <w:rFonts w:ascii="Arial" w:hAnsi="Arial" w:cs="Arial"/>
          <w:sz w:val="18"/>
          <w:szCs w:val="18"/>
        </w:rPr>
      </w:pPr>
      <w:r w:rsidRPr="00333844">
        <w:rPr>
          <w:rStyle w:val="Red"/>
          <w:rFonts w:ascii="Arial" w:hAnsi="Arial" w:cs="Arial"/>
          <w:color w:val="000000" w:themeColor="text1"/>
          <w:sz w:val="18"/>
          <w:szCs w:val="18"/>
        </w:rPr>
        <w:t>For the activity (A1) referenced in schedule 1, table S1.1</w:t>
      </w:r>
      <w:r w:rsidRPr="00333844">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w:t>
      </w:r>
      <w:r w:rsidRPr="00FE40B4">
        <w:rPr>
          <w:rFonts w:ascii="Arial" w:hAnsi="Arial" w:cs="Arial"/>
          <w:sz w:val="18"/>
          <w:szCs w:val="18"/>
        </w:rPr>
        <w:t>dertake treatment to a level beyond that specified in schedule 1 table S1.1, or to carry out routine monitoring for substances not controlled by emission limits.</w:t>
      </w:r>
    </w:p>
    <w:p w14:paraId="41FFDC87" w14:textId="495B2826"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E25263" w:rsidRPr="00E25263">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FE40B4">
        <w:rPr>
          <w:rFonts w:ascii="Arial" w:hAnsi="Arial" w:cs="Arial"/>
          <w:sz w:val="18"/>
          <w:szCs w:val="18"/>
        </w:rPr>
        <w:t>24 hour</w:t>
      </w:r>
      <w:proofErr w:type="gramEnd"/>
      <w:r w:rsidRPr="00FE40B4">
        <w:rPr>
          <w:rFonts w:ascii="Arial" w:hAnsi="Arial" w:cs="Arial"/>
          <w:sz w:val="18"/>
          <w:szCs w:val="18"/>
        </w:rPr>
        <w:t xml:space="preserve">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1008D8DF"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2.3.4 and 3.1.</w:t>
      </w:r>
      <w:r w:rsidR="00E25263">
        <w:rPr>
          <w:rFonts w:ascii="Arial" w:hAnsi="Arial" w:cs="Arial"/>
          <w:sz w:val="18"/>
          <w:szCs w:val="18"/>
        </w:rPr>
        <w:t>6</w:t>
      </w:r>
      <w:r w:rsidRPr="00FE40B4">
        <w:rPr>
          <w:rFonts w:ascii="Arial" w:hAnsi="Arial" w:cs="Arial"/>
          <w:sz w:val="18"/>
          <w:szCs w:val="18"/>
        </w:rPr>
        <w:t xml:space="preserve"> means, the rate of flow (litres per second) of the </w:t>
      </w:r>
      <w:proofErr w:type="gramStart"/>
      <w:r w:rsidRPr="00FE40B4">
        <w:rPr>
          <w:rFonts w:ascii="Arial" w:hAnsi="Arial" w:cs="Arial"/>
          <w:sz w:val="18"/>
          <w:szCs w:val="18"/>
        </w:rPr>
        <w:t>waste water</w:t>
      </w:r>
      <w:proofErr w:type="gramEnd"/>
      <w:r w:rsidRPr="00FE40B4">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6E829D4"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B61ED0" w:rsidRPr="00B61ED0">
        <w:rPr>
          <w:rStyle w:val="Red"/>
          <w:rFonts w:ascii="Arial" w:hAnsi="Arial" w:cs="Arial"/>
          <w:color w:val="auto"/>
          <w:sz w:val="18"/>
          <w:szCs w:val="18"/>
        </w:rPr>
        <w:t>Environment Agency’s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55A471CB"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E25263" w:rsidRPr="00E25263">
        <w:rPr>
          <w:rFonts w:ascii="Arial" w:hAnsi="Arial" w:cs="Arial"/>
          <w:sz w:val="18"/>
          <w:szCs w:val="18"/>
          <w:vertAlign w:val="superscript"/>
        </w:rPr>
        <w:t>st</w:t>
      </w:r>
      <w:r w:rsidR="00E25263">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00E25263" w:rsidRPr="00E25263">
        <w:rPr>
          <w:rFonts w:ascii="Arial" w:hAnsi="Arial" w:cs="Arial"/>
          <w:sz w:val="18"/>
          <w:szCs w:val="18"/>
          <w:vertAlign w:val="superscript"/>
        </w:rPr>
        <w:t>st</w:t>
      </w:r>
      <w:r w:rsidR="00E25263">
        <w:rPr>
          <w:rFonts w:ascii="Arial" w:hAnsi="Arial" w:cs="Arial"/>
          <w:sz w:val="18"/>
          <w:szCs w:val="18"/>
        </w:rPr>
        <w:t xml:space="preserve"> </w:t>
      </w:r>
      <w:r w:rsidRPr="00FE40B4">
        <w:rPr>
          <w:rFonts w:ascii="Arial" w:hAnsi="Arial" w:cs="Arial"/>
          <w:sz w:val="18"/>
          <w:szCs w:val="18"/>
        </w:rPr>
        <w:t>April, 1</w:t>
      </w:r>
      <w:r w:rsidR="00E25263" w:rsidRPr="00E25263">
        <w:rPr>
          <w:rFonts w:ascii="Arial" w:hAnsi="Arial" w:cs="Arial"/>
          <w:sz w:val="18"/>
          <w:szCs w:val="18"/>
          <w:vertAlign w:val="superscript"/>
        </w:rPr>
        <w:t>st</w:t>
      </w:r>
      <w:r w:rsidR="00E25263">
        <w:rPr>
          <w:rFonts w:ascii="Arial" w:hAnsi="Arial" w:cs="Arial"/>
          <w:sz w:val="18"/>
          <w:szCs w:val="18"/>
        </w:rPr>
        <w:t xml:space="preserve"> </w:t>
      </w:r>
      <w:r w:rsidRPr="00FE40B4">
        <w:rPr>
          <w:rFonts w:ascii="Arial" w:hAnsi="Arial" w:cs="Arial"/>
          <w:sz w:val="18"/>
          <w:szCs w:val="18"/>
        </w:rPr>
        <w:t>July or 1</w:t>
      </w:r>
      <w:r w:rsidR="00E25263" w:rsidRPr="00E25263">
        <w:rPr>
          <w:rFonts w:ascii="Arial" w:hAnsi="Arial" w:cs="Arial"/>
          <w:sz w:val="18"/>
          <w:szCs w:val="18"/>
          <w:vertAlign w:val="superscript"/>
        </w:rPr>
        <w:t>st</w:t>
      </w:r>
      <w:r w:rsidR="00E25263">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0795536F"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conditio</w:t>
      </w:r>
      <w:r w:rsidRPr="00BA6882">
        <w:rPr>
          <w:rFonts w:ascii="Arial" w:hAnsi="Arial" w:cs="Arial"/>
          <w:iCs/>
          <w:sz w:val="18"/>
          <w:szCs w:val="18"/>
        </w:rPr>
        <w:t>n 3.1.</w:t>
      </w:r>
      <w:r w:rsidR="00BA6882" w:rsidRPr="00BA6882">
        <w:rPr>
          <w:rFonts w:ascii="Arial" w:hAnsi="Arial" w:cs="Arial"/>
          <w:iCs/>
          <w:sz w:val="18"/>
          <w:szCs w:val="18"/>
        </w:rPr>
        <w:t>6</w:t>
      </w:r>
      <w:r w:rsidR="00333844" w:rsidRPr="00BA6882">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C227EC">
      <w:pPr>
        <w:pStyle w:val="RoundBulletL3"/>
        <w:numPr>
          <w:ilvl w:val="2"/>
          <w:numId w:val="48"/>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091169E5"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E25263" w:rsidRPr="00E25263">
        <w:rPr>
          <w:rFonts w:ascii="Arial" w:hAnsi="Arial" w:cs="Arial"/>
          <w:sz w:val="18"/>
          <w:szCs w:val="18"/>
          <w:vertAlign w:val="superscript"/>
        </w:rPr>
        <w:t>st</w:t>
      </w:r>
      <w:r w:rsidR="00E25263">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4F89671E" w:rsidR="00821962" w:rsidRPr="00CD1173" w:rsidRDefault="00A079C7" w:rsidP="00A079C7">
      <w:pPr>
        <w:pStyle w:val="Heading1"/>
        <w:spacing w:before="0" w:after="400"/>
        <w:ind w:left="567"/>
        <w:rPr>
          <w:rStyle w:val="Pink"/>
          <w:rFonts w:cs="Arial"/>
          <w:sz w:val="18"/>
          <w:szCs w:val="18"/>
        </w:rPr>
      </w:pPr>
      <w:r w:rsidRPr="00A079C7">
        <w:rPr>
          <w:noProof/>
          <w:sz w:val="20"/>
        </w:rPr>
        <w:lastRenderedPageBreak/>
        <w:drawing>
          <wp:anchor distT="0" distB="0" distL="114300" distR="114300" simplePos="0" relativeHeight="251660288" behindDoc="0" locked="0" layoutInCell="1" allowOverlap="1" wp14:anchorId="7A6CE047" wp14:editId="51D8D125">
            <wp:simplePos x="0" y="0"/>
            <wp:positionH relativeFrom="column">
              <wp:posOffset>-277495</wp:posOffset>
            </wp:positionH>
            <wp:positionV relativeFrom="paragraph">
              <wp:posOffset>539750</wp:posOffset>
            </wp:positionV>
            <wp:extent cx="6457950" cy="3469640"/>
            <wp:effectExtent l="0" t="0" r="0" b="0"/>
            <wp:wrapTight wrapText="bothSides">
              <wp:wrapPolygon edited="0">
                <wp:start x="0" y="0"/>
                <wp:lineTo x="0" y="21466"/>
                <wp:lineTo x="21536" y="21466"/>
                <wp:lineTo x="215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57950" cy="34696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4706C5AD" w14:textId="29B2E860" w:rsidR="00A079C7" w:rsidRDefault="00A079C7" w:rsidP="00821962">
      <w:pPr>
        <w:ind w:left="567"/>
        <w:rPr>
          <w:rFonts w:ascii="Arial" w:hAnsi="Arial"/>
          <w:sz w:val="20"/>
        </w:rPr>
      </w:pPr>
    </w:p>
    <w:p w14:paraId="2A243091" w14:textId="77777777" w:rsidR="00A079C7" w:rsidRDefault="00A079C7" w:rsidP="00821962">
      <w:pPr>
        <w:ind w:left="567"/>
        <w:rPr>
          <w:rFonts w:ascii="Arial" w:hAnsi="Arial"/>
          <w:sz w:val="20"/>
        </w:rPr>
      </w:pPr>
    </w:p>
    <w:p w14:paraId="3ED68694" w14:textId="599E54B3"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E3C4A" w14:textId="77777777" w:rsidR="000304AE" w:rsidRDefault="000304AE">
      <w:r>
        <w:separator/>
      </w:r>
    </w:p>
  </w:endnote>
  <w:endnote w:type="continuationSeparator" w:id="0">
    <w:p w14:paraId="16813754" w14:textId="77777777" w:rsidR="000304AE" w:rsidRDefault="000304AE">
      <w:r>
        <w:continuationSeparator/>
      </w:r>
    </w:p>
  </w:endnote>
  <w:endnote w:type="continuationNotice" w:id="1">
    <w:p w14:paraId="4CFFE4B0" w14:textId="77777777" w:rsidR="000304AE" w:rsidRDefault="000304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74AB2" w14:textId="77777777" w:rsidR="00A079C7" w:rsidRDefault="002B7A45" w:rsidP="00A079C7">
    <w:pPr>
      <w:tabs>
        <w:tab w:val="center" w:pos="3544"/>
        <w:tab w:val="right" w:pos="7938"/>
      </w:tabs>
      <w:ind w:left="-851"/>
      <w:jc w:val="both"/>
      <w:rPr>
        <w:rFonts w:ascii="Arial" w:hAnsi="Arial"/>
        <w:sz w:val="18"/>
        <w:szCs w:val="18"/>
      </w:rPr>
    </w:pPr>
    <w:r w:rsidRPr="004C6C5B">
      <w:rPr>
        <w:rFonts w:ascii="Arial" w:hAnsi="Arial"/>
        <w:sz w:val="18"/>
        <w:szCs w:val="18"/>
      </w:rPr>
      <w:t>Variation application:</w:t>
    </w:r>
  </w:p>
  <w:p w14:paraId="360AF8E3" w14:textId="1C2125D3" w:rsidR="002B7A45" w:rsidRPr="004C6C5B" w:rsidRDefault="00A079C7" w:rsidP="00A079C7">
    <w:pPr>
      <w:tabs>
        <w:tab w:val="center" w:pos="3544"/>
        <w:tab w:val="right" w:pos="7938"/>
      </w:tabs>
      <w:ind w:left="-851"/>
      <w:jc w:val="both"/>
      <w:rPr>
        <w:rFonts w:ascii="Arial" w:hAnsi="Arial" w:cs="Arial"/>
        <w:sz w:val="18"/>
        <w:szCs w:val="18"/>
      </w:rPr>
    </w:pPr>
    <w:r w:rsidRPr="00A079C7">
      <w:rPr>
        <w:rFonts w:ascii="Arial" w:hAnsi="Arial" w:cs="Arial"/>
        <w:sz w:val="18"/>
        <w:szCs w:val="18"/>
      </w:rPr>
      <w:t>PAN-01867</w:t>
    </w:r>
    <w:r w:rsidR="00C11EEE">
      <w:rPr>
        <w:rFonts w:ascii="Arial" w:hAnsi="Arial" w:cs="Arial"/>
        <w:sz w:val="18"/>
        <w:szCs w:val="18"/>
      </w:rPr>
      <w:t>9</w:t>
    </w:r>
    <w:r w:rsidR="002B7A45" w:rsidRPr="004C6C5B">
      <w:rPr>
        <w:rFonts w:ascii="Arial" w:hAnsi="Arial" w:cs="Arial"/>
        <w:sz w:val="18"/>
        <w:szCs w:val="18"/>
      </w:rPr>
      <w:tab/>
      <w:t xml:space="preserve">Page </w:t>
    </w:r>
    <w:r w:rsidR="002B7A45" w:rsidRPr="004C6C5B">
      <w:rPr>
        <w:rFonts w:ascii="Arial" w:hAnsi="Arial" w:cs="Arial"/>
        <w:sz w:val="18"/>
        <w:szCs w:val="18"/>
      </w:rPr>
      <w:fldChar w:fldCharType="begin"/>
    </w:r>
    <w:r w:rsidR="002B7A45" w:rsidRPr="004C6C5B">
      <w:rPr>
        <w:rFonts w:ascii="Arial" w:hAnsi="Arial" w:cs="Arial"/>
        <w:sz w:val="18"/>
        <w:szCs w:val="18"/>
      </w:rPr>
      <w:instrText xml:space="preserve"> PAGE  \* roman  \* MERGEFORMAT </w:instrText>
    </w:r>
    <w:r w:rsidR="002B7A45" w:rsidRPr="004C6C5B">
      <w:rPr>
        <w:rFonts w:ascii="Arial" w:hAnsi="Arial" w:cs="Arial"/>
        <w:sz w:val="18"/>
        <w:szCs w:val="18"/>
      </w:rPr>
      <w:fldChar w:fldCharType="separate"/>
    </w:r>
    <w:r w:rsidR="002B7A45">
      <w:rPr>
        <w:rFonts w:ascii="Arial" w:hAnsi="Arial" w:cs="Arial"/>
        <w:sz w:val="18"/>
        <w:szCs w:val="18"/>
      </w:rPr>
      <w:t>i</w:t>
    </w:r>
    <w:r w:rsidR="002B7A45"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DF985" w14:textId="77777777" w:rsidR="003454CA"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5CDAF8D" w:rsidR="002B5D5F" w:rsidRPr="003454CA" w:rsidRDefault="003454CA" w:rsidP="00FB1541">
    <w:pPr>
      <w:pStyle w:val="Footer"/>
      <w:rPr>
        <w:rFonts w:ascii="Arial" w:hAnsi="Arial" w:cs="Arial"/>
        <w:sz w:val="18"/>
        <w:szCs w:val="18"/>
      </w:rPr>
    </w:pPr>
    <w:r w:rsidRPr="003454CA">
      <w:rPr>
        <w:rFonts w:ascii="Arial" w:hAnsi="Arial" w:cs="Arial"/>
        <w:sz w:val="18"/>
        <w:szCs w:val="18"/>
      </w:rPr>
      <w:t>CG0089101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82D69">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DB5FE" w14:textId="77777777" w:rsidR="000304AE" w:rsidRDefault="000304AE">
      <w:r>
        <w:separator/>
      </w:r>
    </w:p>
  </w:footnote>
  <w:footnote w:type="continuationSeparator" w:id="0">
    <w:p w14:paraId="2431886F" w14:textId="77777777" w:rsidR="000304AE" w:rsidRDefault="000304AE">
      <w:r>
        <w:continuationSeparator/>
      </w:r>
    </w:p>
  </w:footnote>
  <w:footnote w:type="continuationNotice" w:id="1">
    <w:p w14:paraId="45B71C62" w14:textId="77777777" w:rsidR="000304AE" w:rsidRDefault="000304A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9"/>
  </w:num>
  <w:num w:numId="2">
    <w:abstractNumId w:val="9"/>
  </w:num>
  <w:num w:numId="3">
    <w:abstractNumId w:val="11"/>
  </w:num>
  <w:num w:numId="4">
    <w:abstractNumId w:val="3"/>
  </w:num>
  <w:num w:numId="5">
    <w:abstractNumId w:val="5"/>
  </w:num>
  <w:num w:numId="6">
    <w:abstractNumId w:val="0"/>
  </w:num>
  <w:num w:numId="7">
    <w:abstractNumId w:val="13"/>
  </w:num>
  <w:num w:numId="8">
    <w:abstractNumId w:val="1"/>
  </w:num>
  <w:num w:numId="9">
    <w:abstractNumId w:val="9"/>
  </w:num>
  <w:num w:numId="10">
    <w:abstractNumId w:val="5"/>
  </w:num>
  <w:num w:numId="11">
    <w:abstractNumId w:val="6"/>
  </w:num>
  <w:num w:numId="12">
    <w:abstractNumId w:val="12"/>
  </w:num>
  <w:num w:numId="13">
    <w:abstractNumId w:val="8"/>
  </w:num>
  <w:num w:numId="14">
    <w:abstractNumId w:val="9"/>
  </w:num>
  <w:num w:numId="15">
    <w:abstractNumId w:val="10"/>
  </w:num>
  <w:num w:numId="16">
    <w:abstractNumId w:val="7"/>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abstractNumId w:val="5"/>
  </w:num>
  <w:num w:numId="39">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abstractNumId w:val="14"/>
  </w:num>
  <w:num w:numId="41">
    <w:abstractNumId w:val="9"/>
  </w:num>
  <w:num w:numId="42">
    <w:abstractNumId w:val="9"/>
  </w:num>
  <w:num w:numId="43">
    <w:abstractNumId w:val="9"/>
  </w:num>
  <w:num w:numId="44">
    <w:abstractNumId w:val="9"/>
  </w:num>
  <w:num w:numId="45">
    <w:abstractNumId w:val="9"/>
  </w:num>
  <w:num w:numId="46">
    <w:abstractNumId w:val="9"/>
  </w:num>
  <w:num w:numId="47">
    <w:abstractNumId w:val="2"/>
  </w:num>
  <w:num w:numId="48">
    <w:abstractNumId w:val="4"/>
  </w:num>
  <w:num w:numId="49">
    <w:abstractNumId w:val="13"/>
  </w:num>
  <w:num w:numId="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07D91"/>
    <w:rsid w:val="00010875"/>
    <w:rsid w:val="00015073"/>
    <w:rsid w:val="00023EA3"/>
    <w:rsid w:val="00024A1A"/>
    <w:rsid w:val="000304AE"/>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2D69"/>
    <w:rsid w:val="00085F1E"/>
    <w:rsid w:val="000861C6"/>
    <w:rsid w:val="000917B4"/>
    <w:rsid w:val="00092FCF"/>
    <w:rsid w:val="000933C8"/>
    <w:rsid w:val="00093C7B"/>
    <w:rsid w:val="000961C4"/>
    <w:rsid w:val="00096696"/>
    <w:rsid w:val="000A5ACA"/>
    <w:rsid w:val="000B393C"/>
    <w:rsid w:val="000B4BA1"/>
    <w:rsid w:val="000B57A2"/>
    <w:rsid w:val="000C00D1"/>
    <w:rsid w:val="000C3304"/>
    <w:rsid w:val="000C64A7"/>
    <w:rsid w:val="000D0661"/>
    <w:rsid w:val="000D0B36"/>
    <w:rsid w:val="000D6B16"/>
    <w:rsid w:val="000E39B6"/>
    <w:rsid w:val="000E445B"/>
    <w:rsid w:val="001001E2"/>
    <w:rsid w:val="0010272E"/>
    <w:rsid w:val="001038EE"/>
    <w:rsid w:val="00105142"/>
    <w:rsid w:val="00107B87"/>
    <w:rsid w:val="00112221"/>
    <w:rsid w:val="0011273F"/>
    <w:rsid w:val="00117092"/>
    <w:rsid w:val="00123AE1"/>
    <w:rsid w:val="00127720"/>
    <w:rsid w:val="00127F43"/>
    <w:rsid w:val="001329CE"/>
    <w:rsid w:val="0013782D"/>
    <w:rsid w:val="00137860"/>
    <w:rsid w:val="00142414"/>
    <w:rsid w:val="00143733"/>
    <w:rsid w:val="0014464F"/>
    <w:rsid w:val="001447B2"/>
    <w:rsid w:val="00151891"/>
    <w:rsid w:val="001566BD"/>
    <w:rsid w:val="00157132"/>
    <w:rsid w:val="00157B09"/>
    <w:rsid w:val="00164000"/>
    <w:rsid w:val="0016524F"/>
    <w:rsid w:val="00167FFA"/>
    <w:rsid w:val="00175B8E"/>
    <w:rsid w:val="0018468B"/>
    <w:rsid w:val="001855D4"/>
    <w:rsid w:val="00186985"/>
    <w:rsid w:val="0019702D"/>
    <w:rsid w:val="001A6C95"/>
    <w:rsid w:val="001B25E6"/>
    <w:rsid w:val="001B6005"/>
    <w:rsid w:val="001B6A91"/>
    <w:rsid w:val="001C4703"/>
    <w:rsid w:val="001C529E"/>
    <w:rsid w:val="001C6254"/>
    <w:rsid w:val="001C7B6A"/>
    <w:rsid w:val="001D3D25"/>
    <w:rsid w:val="001D3E8F"/>
    <w:rsid w:val="001D785E"/>
    <w:rsid w:val="001E3644"/>
    <w:rsid w:val="001E4432"/>
    <w:rsid w:val="001F4EC0"/>
    <w:rsid w:val="00202A87"/>
    <w:rsid w:val="00212EB7"/>
    <w:rsid w:val="00214F2A"/>
    <w:rsid w:val="00215208"/>
    <w:rsid w:val="0021613B"/>
    <w:rsid w:val="0023456E"/>
    <w:rsid w:val="00243021"/>
    <w:rsid w:val="00245B21"/>
    <w:rsid w:val="0024782C"/>
    <w:rsid w:val="00250221"/>
    <w:rsid w:val="002725A1"/>
    <w:rsid w:val="00273EDB"/>
    <w:rsid w:val="0027720E"/>
    <w:rsid w:val="0027754F"/>
    <w:rsid w:val="0028277D"/>
    <w:rsid w:val="002857A0"/>
    <w:rsid w:val="0029272D"/>
    <w:rsid w:val="00297337"/>
    <w:rsid w:val="002A6B6C"/>
    <w:rsid w:val="002B344C"/>
    <w:rsid w:val="002B3F38"/>
    <w:rsid w:val="002B45D1"/>
    <w:rsid w:val="002B5D5F"/>
    <w:rsid w:val="002B753C"/>
    <w:rsid w:val="002B7A45"/>
    <w:rsid w:val="002C4456"/>
    <w:rsid w:val="002C4E46"/>
    <w:rsid w:val="002D4689"/>
    <w:rsid w:val="002D50FC"/>
    <w:rsid w:val="002F273F"/>
    <w:rsid w:val="002F7CD0"/>
    <w:rsid w:val="00304415"/>
    <w:rsid w:val="00305609"/>
    <w:rsid w:val="00306791"/>
    <w:rsid w:val="003104F0"/>
    <w:rsid w:val="00312383"/>
    <w:rsid w:val="00322FF4"/>
    <w:rsid w:val="00325D0E"/>
    <w:rsid w:val="003273D4"/>
    <w:rsid w:val="0033116C"/>
    <w:rsid w:val="00331482"/>
    <w:rsid w:val="00331C24"/>
    <w:rsid w:val="00333844"/>
    <w:rsid w:val="003370AB"/>
    <w:rsid w:val="00340C4D"/>
    <w:rsid w:val="003425F8"/>
    <w:rsid w:val="003454CA"/>
    <w:rsid w:val="00346178"/>
    <w:rsid w:val="00361C65"/>
    <w:rsid w:val="00362E32"/>
    <w:rsid w:val="00367A15"/>
    <w:rsid w:val="00375251"/>
    <w:rsid w:val="00377090"/>
    <w:rsid w:val="00380EE5"/>
    <w:rsid w:val="003842F1"/>
    <w:rsid w:val="00385ED6"/>
    <w:rsid w:val="00385F36"/>
    <w:rsid w:val="003912AE"/>
    <w:rsid w:val="00394F8F"/>
    <w:rsid w:val="0039599B"/>
    <w:rsid w:val="003A06EE"/>
    <w:rsid w:val="003A46DD"/>
    <w:rsid w:val="003B09D5"/>
    <w:rsid w:val="003B114A"/>
    <w:rsid w:val="003B28B2"/>
    <w:rsid w:val="003B3025"/>
    <w:rsid w:val="003B780E"/>
    <w:rsid w:val="003C3C68"/>
    <w:rsid w:val="003C7B82"/>
    <w:rsid w:val="003D03CE"/>
    <w:rsid w:val="003D2C4E"/>
    <w:rsid w:val="003E7B9F"/>
    <w:rsid w:val="003F2D1E"/>
    <w:rsid w:val="003F44BF"/>
    <w:rsid w:val="003F7A6C"/>
    <w:rsid w:val="00402581"/>
    <w:rsid w:val="004051A1"/>
    <w:rsid w:val="004067BA"/>
    <w:rsid w:val="0041050D"/>
    <w:rsid w:val="00412A9F"/>
    <w:rsid w:val="00413374"/>
    <w:rsid w:val="00414334"/>
    <w:rsid w:val="00420953"/>
    <w:rsid w:val="0043657D"/>
    <w:rsid w:val="00444CDC"/>
    <w:rsid w:val="004473A2"/>
    <w:rsid w:val="00452080"/>
    <w:rsid w:val="00452DD5"/>
    <w:rsid w:val="004547EA"/>
    <w:rsid w:val="00455681"/>
    <w:rsid w:val="004570B2"/>
    <w:rsid w:val="00461776"/>
    <w:rsid w:val="00464B17"/>
    <w:rsid w:val="00470FBE"/>
    <w:rsid w:val="00471AAA"/>
    <w:rsid w:val="004770F0"/>
    <w:rsid w:val="00480CF7"/>
    <w:rsid w:val="004825B1"/>
    <w:rsid w:val="00484213"/>
    <w:rsid w:val="004853C3"/>
    <w:rsid w:val="004854BB"/>
    <w:rsid w:val="00486E1B"/>
    <w:rsid w:val="00492EA8"/>
    <w:rsid w:val="00493E33"/>
    <w:rsid w:val="00496934"/>
    <w:rsid w:val="00496F69"/>
    <w:rsid w:val="004A3186"/>
    <w:rsid w:val="004A48EC"/>
    <w:rsid w:val="004A4BC6"/>
    <w:rsid w:val="004A5FBC"/>
    <w:rsid w:val="004B2037"/>
    <w:rsid w:val="004B38A4"/>
    <w:rsid w:val="004B69F2"/>
    <w:rsid w:val="004C4B5A"/>
    <w:rsid w:val="004D6018"/>
    <w:rsid w:val="004D7529"/>
    <w:rsid w:val="004E3F21"/>
    <w:rsid w:val="004E75D7"/>
    <w:rsid w:val="004E7E00"/>
    <w:rsid w:val="004F05BF"/>
    <w:rsid w:val="004F0D6D"/>
    <w:rsid w:val="004F4818"/>
    <w:rsid w:val="00502E5E"/>
    <w:rsid w:val="00510B8B"/>
    <w:rsid w:val="00515E17"/>
    <w:rsid w:val="00523F49"/>
    <w:rsid w:val="0052516B"/>
    <w:rsid w:val="00527423"/>
    <w:rsid w:val="00527653"/>
    <w:rsid w:val="00534C4C"/>
    <w:rsid w:val="005368C1"/>
    <w:rsid w:val="00537989"/>
    <w:rsid w:val="00556AC5"/>
    <w:rsid w:val="00563EA5"/>
    <w:rsid w:val="00572718"/>
    <w:rsid w:val="0057696D"/>
    <w:rsid w:val="0058559D"/>
    <w:rsid w:val="00585A6E"/>
    <w:rsid w:val="00585F88"/>
    <w:rsid w:val="00590757"/>
    <w:rsid w:val="00591B56"/>
    <w:rsid w:val="00592373"/>
    <w:rsid w:val="00595A19"/>
    <w:rsid w:val="00596214"/>
    <w:rsid w:val="00596813"/>
    <w:rsid w:val="00597064"/>
    <w:rsid w:val="005B15C8"/>
    <w:rsid w:val="005B6AFB"/>
    <w:rsid w:val="005B73A2"/>
    <w:rsid w:val="005C3A28"/>
    <w:rsid w:val="005D2F25"/>
    <w:rsid w:val="005D3AF5"/>
    <w:rsid w:val="005D5EDD"/>
    <w:rsid w:val="005E0DE6"/>
    <w:rsid w:val="005E2C18"/>
    <w:rsid w:val="005E322D"/>
    <w:rsid w:val="005E55B6"/>
    <w:rsid w:val="005F5D72"/>
    <w:rsid w:val="006036F2"/>
    <w:rsid w:val="00605738"/>
    <w:rsid w:val="00612DCD"/>
    <w:rsid w:val="00617CF8"/>
    <w:rsid w:val="00621012"/>
    <w:rsid w:val="00624927"/>
    <w:rsid w:val="00633223"/>
    <w:rsid w:val="00637A4F"/>
    <w:rsid w:val="0064377F"/>
    <w:rsid w:val="00643A32"/>
    <w:rsid w:val="00646362"/>
    <w:rsid w:val="0064736A"/>
    <w:rsid w:val="00657EED"/>
    <w:rsid w:val="006653C4"/>
    <w:rsid w:val="00675541"/>
    <w:rsid w:val="006863C7"/>
    <w:rsid w:val="00692529"/>
    <w:rsid w:val="006A07E0"/>
    <w:rsid w:val="006A0D80"/>
    <w:rsid w:val="006A5B64"/>
    <w:rsid w:val="006B3AB2"/>
    <w:rsid w:val="006B3BB4"/>
    <w:rsid w:val="006C144F"/>
    <w:rsid w:val="006C214E"/>
    <w:rsid w:val="006C413D"/>
    <w:rsid w:val="006C4141"/>
    <w:rsid w:val="006C6EA9"/>
    <w:rsid w:val="006D06D9"/>
    <w:rsid w:val="006D2EBE"/>
    <w:rsid w:val="006D3C00"/>
    <w:rsid w:val="006D7C1E"/>
    <w:rsid w:val="006E1C64"/>
    <w:rsid w:val="006E36F6"/>
    <w:rsid w:val="006E592F"/>
    <w:rsid w:val="006F2B2A"/>
    <w:rsid w:val="006F46A9"/>
    <w:rsid w:val="006F7EF5"/>
    <w:rsid w:val="007021BE"/>
    <w:rsid w:val="007103E6"/>
    <w:rsid w:val="00713D81"/>
    <w:rsid w:val="00717300"/>
    <w:rsid w:val="0072070B"/>
    <w:rsid w:val="00722B81"/>
    <w:rsid w:val="007246CC"/>
    <w:rsid w:val="007251B2"/>
    <w:rsid w:val="007264B2"/>
    <w:rsid w:val="007338D3"/>
    <w:rsid w:val="0073786A"/>
    <w:rsid w:val="00742596"/>
    <w:rsid w:val="0074276B"/>
    <w:rsid w:val="00742E8E"/>
    <w:rsid w:val="007463CF"/>
    <w:rsid w:val="007475F4"/>
    <w:rsid w:val="00752C00"/>
    <w:rsid w:val="0076354E"/>
    <w:rsid w:val="00763B94"/>
    <w:rsid w:val="007704A9"/>
    <w:rsid w:val="007750BE"/>
    <w:rsid w:val="0077748D"/>
    <w:rsid w:val="00780CC6"/>
    <w:rsid w:val="00783C8E"/>
    <w:rsid w:val="0078668B"/>
    <w:rsid w:val="00791ECC"/>
    <w:rsid w:val="00796C48"/>
    <w:rsid w:val="00797902"/>
    <w:rsid w:val="007A1658"/>
    <w:rsid w:val="007A2B33"/>
    <w:rsid w:val="007A2C4F"/>
    <w:rsid w:val="007A36E1"/>
    <w:rsid w:val="007A3858"/>
    <w:rsid w:val="007A45BC"/>
    <w:rsid w:val="007B0FAF"/>
    <w:rsid w:val="007B369B"/>
    <w:rsid w:val="007B6177"/>
    <w:rsid w:val="007C0A80"/>
    <w:rsid w:val="007C1549"/>
    <w:rsid w:val="007C2ABF"/>
    <w:rsid w:val="007C3441"/>
    <w:rsid w:val="007C6ED4"/>
    <w:rsid w:val="007D7E5A"/>
    <w:rsid w:val="007E3427"/>
    <w:rsid w:val="007E52AD"/>
    <w:rsid w:val="007E76A5"/>
    <w:rsid w:val="007F2C12"/>
    <w:rsid w:val="007F408A"/>
    <w:rsid w:val="008006A4"/>
    <w:rsid w:val="00815AE7"/>
    <w:rsid w:val="00821962"/>
    <w:rsid w:val="0082225B"/>
    <w:rsid w:val="0082402C"/>
    <w:rsid w:val="008255E1"/>
    <w:rsid w:val="008321E6"/>
    <w:rsid w:val="00832458"/>
    <w:rsid w:val="00836687"/>
    <w:rsid w:val="00837B7B"/>
    <w:rsid w:val="00840974"/>
    <w:rsid w:val="00842F1D"/>
    <w:rsid w:val="008453FF"/>
    <w:rsid w:val="00850177"/>
    <w:rsid w:val="0085024F"/>
    <w:rsid w:val="00850E7A"/>
    <w:rsid w:val="0085189A"/>
    <w:rsid w:val="0085190D"/>
    <w:rsid w:val="00852B9B"/>
    <w:rsid w:val="008579DF"/>
    <w:rsid w:val="00862995"/>
    <w:rsid w:val="0086422D"/>
    <w:rsid w:val="00864445"/>
    <w:rsid w:val="008679AD"/>
    <w:rsid w:val="00877076"/>
    <w:rsid w:val="00885CD7"/>
    <w:rsid w:val="008872C9"/>
    <w:rsid w:val="00887DBE"/>
    <w:rsid w:val="008906B6"/>
    <w:rsid w:val="008A08E9"/>
    <w:rsid w:val="008A3F55"/>
    <w:rsid w:val="008A79F2"/>
    <w:rsid w:val="008B0F17"/>
    <w:rsid w:val="008B0FAD"/>
    <w:rsid w:val="008B7058"/>
    <w:rsid w:val="008C471F"/>
    <w:rsid w:val="008C4DB7"/>
    <w:rsid w:val="008C571B"/>
    <w:rsid w:val="008C6B7D"/>
    <w:rsid w:val="008D5F71"/>
    <w:rsid w:val="008E2C8F"/>
    <w:rsid w:val="008E76A1"/>
    <w:rsid w:val="008F0548"/>
    <w:rsid w:val="008F4652"/>
    <w:rsid w:val="008F5E5A"/>
    <w:rsid w:val="00900539"/>
    <w:rsid w:val="0090270F"/>
    <w:rsid w:val="009058E5"/>
    <w:rsid w:val="00905E5E"/>
    <w:rsid w:val="009068CE"/>
    <w:rsid w:val="009143CB"/>
    <w:rsid w:val="009208E2"/>
    <w:rsid w:val="00921064"/>
    <w:rsid w:val="00923B96"/>
    <w:rsid w:val="00924E8D"/>
    <w:rsid w:val="0093046D"/>
    <w:rsid w:val="009341A5"/>
    <w:rsid w:val="009415E0"/>
    <w:rsid w:val="00942105"/>
    <w:rsid w:val="00944B58"/>
    <w:rsid w:val="00946990"/>
    <w:rsid w:val="00950D58"/>
    <w:rsid w:val="00952C06"/>
    <w:rsid w:val="00954A99"/>
    <w:rsid w:val="009555C0"/>
    <w:rsid w:val="009561D3"/>
    <w:rsid w:val="009564BE"/>
    <w:rsid w:val="009565D3"/>
    <w:rsid w:val="00956EC7"/>
    <w:rsid w:val="00962DF2"/>
    <w:rsid w:val="00962F3C"/>
    <w:rsid w:val="0096556E"/>
    <w:rsid w:val="00973180"/>
    <w:rsid w:val="00977071"/>
    <w:rsid w:val="00977C81"/>
    <w:rsid w:val="009801FA"/>
    <w:rsid w:val="00986336"/>
    <w:rsid w:val="00993889"/>
    <w:rsid w:val="009A143D"/>
    <w:rsid w:val="009A287F"/>
    <w:rsid w:val="009A36B5"/>
    <w:rsid w:val="009B6E67"/>
    <w:rsid w:val="009C1D21"/>
    <w:rsid w:val="009C28CB"/>
    <w:rsid w:val="009D5F6A"/>
    <w:rsid w:val="009E1FE3"/>
    <w:rsid w:val="009E2E6C"/>
    <w:rsid w:val="009F3266"/>
    <w:rsid w:val="009F5997"/>
    <w:rsid w:val="00A039E3"/>
    <w:rsid w:val="00A079C7"/>
    <w:rsid w:val="00A104DC"/>
    <w:rsid w:val="00A11F4E"/>
    <w:rsid w:val="00A161C6"/>
    <w:rsid w:val="00A20254"/>
    <w:rsid w:val="00A24F75"/>
    <w:rsid w:val="00A25406"/>
    <w:rsid w:val="00A36CF7"/>
    <w:rsid w:val="00A37632"/>
    <w:rsid w:val="00A40593"/>
    <w:rsid w:val="00A42161"/>
    <w:rsid w:val="00A445C6"/>
    <w:rsid w:val="00A467B6"/>
    <w:rsid w:val="00A47A52"/>
    <w:rsid w:val="00A5259D"/>
    <w:rsid w:val="00A54B58"/>
    <w:rsid w:val="00A57786"/>
    <w:rsid w:val="00A60AC7"/>
    <w:rsid w:val="00A63EC6"/>
    <w:rsid w:val="00A6447B"/>
    <w:rsid w:val="00A708DD"/>
    <w:rsid w:val="00A76D30"/>
    <w:rsid w:val="00A83F3D"/>
    <w:rsid w:val="00A83F50"/>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162"/>
    <w:rsid w:val="00AE2DBB"/>
    <w:rsid w:val="00AE64EF"/>
    <w:rsid w:val="00AF06AD"/>
    <w:rsid w:val="00AF08C3"/>
    <w:rsid w:val="00AF4BBB"/>
    <w:rsid w:val="00AF6446"/>
    <w:rsid w:val="00AF7E50"/>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2F7D"/>
    <w:rsid w:val="00B56E1F"/>
    <w:rsid w:val="00B61ED0"/>
    <w:rsid w:val="00B77A3F"/>
    <w:rsid w:val="00B8233B"/>
    <w:rsid w:val="00B94E56"/>
    <w:rsid w:val="00BA0A1B"/>
    <w:rsid w:val="00BA110E"/>
    <w:rsid w:val="00BA5708"/>
    <w:rsid w:val="00BA611D"/>
    <w:rsid w:val="00BA6882"/>
    <w:rsid w:val="00BA69B1"/>
    <w:rsid w:val="00BB22EC"/>
    <w:rsid w:val="00BB30CE"/>
    <w:rsid w:val="00BD13AE"/>
    <w:rsid w:val="00BD2511"/>
    <w:rsid w:val="00BD3A6A"/>
    <w:rsid w:val="00BE0FE9"/>
    <w:rsid w:val="00BE5551"/>
    <w:rsid w:val="00BE5E02"/>
    <w:rsid w:val="00BE604E"/>
    <w:rsid w:val="00BF2649"/>
    <w:rsid w:val="00BF6B24"/>
    <w:rsid w:val="00C02681"/>
    <w:rsid w:val="00C05640"/>
    <w:rsid w:val="00C11EEE"/>
    <w:rsid w:val="00C12A4F"/>
    <w:rsid w:val="00C15CA3"/>
    <w:rsid w:val="00C17C7E"/>
    <w:rsid w:val="00C227EC"/>
    <w:rsid w:val="00C22AC8"/>
    <w:rsid w:val="00C24399"/>
    <w:rsid w:val="00C2452B"/>
    <w:rsid w:val="00C25E57"/>
    <w:rsid w:val="00C31393"/>
    <w:rsid w:val="00C31D2C"/>
    <w:rsid w:val="00C45B96"/>
    <w:rsid w:val="00C51EBA"/>
    <w:rsid w:val="00C52ACA"/>
    <w:rsid w:val="00C566EA"/>
    <w:rsid w:val="00C601A6"/>
    <w:rsid w:val="00C74C4D"/>
    <w:rsid w:val="00C76E5D"/>
    <w:rsid w:val="00C77DEA"/>
    <w:rsid w:val="00C8568E"/>
    <w:rsid w:val="00C93940"/>
    <w:rsid w:val="00C94451"/>
    <w:rsid w:val="00C94802"/>
    <w:rsid w:val="00C966FB"/>
    <w:rsid w:val="00CA5DF4"/>
    <w:rsid w:val="00CB27EE"/>
    <w:rsid w:val="00CB576C"/>
    <w:rsid w:val="00CB6A42"/>
    <w:rsid w:val="00CC1454"/>
    <w:rsid w:val="00CC5CC5"/>
    <w:rsid w:val="00CC781D"/>
    <w:rsid w:val="00CD0C30"/>
    <w:rsid w:val="00CD1173"/>
    <w:rsid w:val="00CE0625"/>
    <w:rsid w:val="00CE0A4A"/>
    <w:rsid w:val="00CE1DA0"/>
    <w:rsid w:val="00CE57D2"/>
    <w:rsid w:val="00CE7172"/>
    <w:rsid w:val="00CE7CC3"/>
    <w:rsid w:val="00CF0741"/>
    <w:rsid w:val="00CF5EF2"/>
    <w:rsid w:val="00D060EA"/>
    <w:rsid w:val="00D11BD4"/>
    <w:rsid w:val="00D2050D"/>
    <w:rsid w:val="00D33C65"/>
    <w:rsid w:val="00D34A86"/>
    <w:rsid w:val="00D366EB"/>
    <w:rsid w:val="00D41813"/>
    <w:rsid w:val="00D555F3"/>
    <w:rsid w:val="00D55C1F"/>
    <w:rsid w:val="00D56820"/>
    <w:rsid w:val="00D6083F"/>
    <w:rsid w:val="00D6298A"/>
    <w:rsid w:val="00D65B00"/>
    <w:rsid w:val="00D65F94"/>
    <w:rsid w:val="00D67ADE"/>
    <w:rsid w:val="00D7616C"/>
    <w:rsid w:val="00D772F5"/>
    <w:rsid w:val="00D932BD"/>
    <w:rsid w:val="00DA533D"/>
    <w:rsid w:val="00DA5637"/>
    <w:rsid w:val="00DA5F46"/>
    <w:rsid w:val="00DA7542"/>
    <w:rsid w:val="00DB0590"/>
    <w:rsid w:val="00DB5352"/>
    <w:rsid w:val="00DC3165"/>
    <w:rsid w:val="00DC6DF1"/>
    <w:rsid w:val="00DD3D09"/>
    <w:rsid w:val="00DD4DCB"/>
    <w:rsid w:val="00DD6C0F"/>
    <w:rsid w:val="00DE1513"/>
    <w:rsid w:val="00DE25C5"/>
    <w:rsid w:val="00DE4745"/>
    <w:rsid w:val="00DF16C8"/>
    <w:rsid w:val="00DF21E0"/>
    <w:rsid w:val="00DF6316"/>
    <w:rsid w:val="00DF7A9A"/>
    <w:rsid w:val="00E01182"/>
    <w:rsid w:val="00E01FD9"/>
    <w:rsid w:val="00E0343F"/>
    <w:rsid w:val="00E1036E"/>
    <w:rsid w:val="00E1303A"/>
    <w:rsid w:val="00E13F28"/>
    <w:rsid w:val="00E16588"/>
    <w:rsid w:val="00E25263"/>
    <w:rsid w:val="00E277C4"/>
    <w:rsid w:val="00E31ECA"/>
    <w:rsid w:val="00E33705"/>
    <w:rsid w:val="00E401E7"/>
    <w:rsid w:val="00E41750"/>
    <w:rsid w:val="00E43FF5"/>
    <w:rsid w:val="00E4680B"/>
    <w:rsid w:val="00E61407"/>
    <w:rsid w:val="00E64575"/>
    <w:rsid w:val="00E6548C"/>
    <w:rsid w:val="00E7257D"/>
    <w:rsid w:val="00E74D10"/>
    <w:rsid w:val="00E814B6"/>
    <w:rsid w:val="00E84C8B"/>
    <w:rsid w:val="00E86B46"/>
    <w:rsid w:val="00E93922"/>
    <w:rsid w:val="00E95083"/>
    <w:rsid w:val="00E9577E"/>
    <w:rsid w:val="00E9788F"/>
    <w:rsid w:val="00EA1F59"/>
    <w:rsid w:val="00EA5CAE"/>
    <w:rsid w:val="00EB25CD"/>
    <w:rsid w:val="00EB5B59"/>
    <w:rsid w:val="00EC0A49"/>
    <w:rsid w:val="00EC15BA"/>
    <w:rsid w:val="00EC42ED"/>
    <w:rsid w:val="00EC4A5D"/>
    <w:rsid w:val="00ED3863"/>
    <w:rsid w:val="00EF7421"/>
    <w:rsid w:val="00F008EB"/>
    <w:rsid w:val="00F00A31"/>
    <w:rsid w:val="00F012DE"/>
    <w:rsid w:val="00F202FE"/>
    <w:rsid w:val="00F2606C"/>
    <w:rsid w:val="00F26DFE"/>
    <w:rsid w:val="00F30D0F"/>
    <w:rsid w:val="00F340D8"/>
    <w:rsid w:val="00F34E81"/>
    <w:rsid w:val="00F3733D"/>
    <w:rsid w:val="00F37554"/>
    <w:rsid w:val="00F41335"/>
    <w:rsid w:val="00F46958"/>
    <w:rsid w:val="00F504C0"/>
    <w:rsid w:val="00F62571"/>
    <w:rsid w:val="00F70846"/>
    <w:rsid w:val="00F72376"/>
    <w:rsid w:val="00F742D1"/>
    <w:rsid w:val="00F833A0"/>
    <w:rsid w:val="00F86494"/>
    <w:rsid w:val="00F97866"/>
    <w:rsid w:val="00FA1B34"/>
    <w:rsid w:val="00FA3652"/>
    <w:rsid w:val="00FB1541"/>
    <w:rsid w:val="00FB2CFC"/>
    <w:rsid w:val="00FB4E43"/>
    <w:rsid w:val="00FB697C"/>
    <w:rsid w:val="00FB770A"/>
    <w:rsid w:val="00FC317A"/>
    <w:rsid w:val="00FC7A13"/>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REGU-369-2750074</_dlc_DocId>
    <_dlc_DocIdUrl xmlns="9be56660-2c31-41ef-bc00-23e72f632f2a">
      <Url>https://cyfoethnaturiolcymru.sharepoint.com/teams/Regulatory/Permitting/_layouts/15/DocIdRedir.aspx?ID=REGU-369-2750074</Url>
      <Description>REGU-369-2750074</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Llanberis Wastewater Treatment Works</Site_x0020_Name>
    <Internal_x002f_External xmlns="859f7ad6-93f6-4205-b62b-a17f28acbbac">Outgoing document</Internal_x002f_External>
    <Post_x0020_code xmlns="859f7ad6-93f6-4205-b62b-a17f28acbbac">LL55 4TY</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2023-05-30T23:00:00+00:00</Document_x0020_Date>
    <Facility_x0020_Address xmlns="859f7ad6-93f6-4205-b62b-a17f28acbbac">Llanberis, Caernarfon,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5F958159-C25E-4151-95C6-4B2A26633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29</Pages>
  <Words>7781</Words>
  <Characters>42556</Characters>
  <Application>Microsoft Office Word</Application>
  <DocSecurity>0</DocSecurity>
  <Lines>354</Lines>
  <Paragraphs>100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(31/05/2023)</dc:title>
  <dc:subject/>
  <dc:creator>Dulson, Emma</dc:creator>
  <cp:keywords>233 08 SD69, 233-08-SD69, 23308SD69</cp:keywords>
  <dc:description>233_08_SD69, version 3_x000d_
Issue date: 06/001/2011</dc:description>
  <cp:lastModifiedBy>emma.dulson</cp:lastModifiedBy>
  <cp:revision>13</cp:revision>
  <dcterms:created xsi:type="dcterms:W3CDTF">2023-04-27T16:56:00Z</dcterms:created>
  <dcterms:modified xsi:type="dcterms:W3CDTF">2023-05-31T15:22:00Z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56877422-c8cf-4300-ad07-004c355e610c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