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REGU-184-6559342</_dlc_DocId>
    <_dlc_DocIdUrl xmlns="9be56660-2c31-41ef-bc00-23e72f632f2a">
      <Url>https://cyfoethnaturiolcymru.sharepoint.com/teams/Regulatory/Permitting/_layouts/15/DocIdRedir.aspx?ID=REGU-184-6559342</Url>
      <Description>REGU-184-6559342</Description>
    </_dlc_DocIdUrl>
    <Site_x0020_Name xmlns="859f7ad6-93f6-4205-b62b-a17f28acbbac">Usk Wastewater Treatment Works</Site_x0020_Name>
    <Internal_x002f_External xmlns="859f7ad6-93f6-4205-b62b-a17f28acbbac">Incoming document</Internal_x002f_External>
    <Post_x0020_code xmlns="859f7ad6-93f6-4205-b62b-a17f28acbbac">NP15 1NP</Post_x0020_cod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2023-03-23T00:00:00+00:00</Document_x0020_Date>
    <Facility_x0020_Address xmlns="859f7ad6-93f6-4205-b62b-a17f28acbbac">Graig Olway Farm, Llanview, Usk</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FED67F1-1C73-4169-8A63-B020E9717E8F}"/>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7581FE7E-9C6A-447A-9474-575C4CFAAD21}"/>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a61f379b-ef1a-4c8d-a3e5-74fc3c75fc77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