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8F1D9" w14:textId="77777777"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2C1CC2A0" w:rsidR="00E515E5" w:rsidRPr="00F1596F" w:rsidRDefault="00CC4B79" w:rsidP="002E6C2D">
      <w:pPr>
        <w:pStyle w:val="CoverHeading1"/>
        <w:ind w:left="0"/>
      </w:pPr>
      <w:r>
        <w:t>Castle Cement Limited (Padeswood Works</w:t>
      </w:r>
      <w:r w:rsidR="00ED0357">
        <w:t xml:space="preserve">) </w:t>
      </w:r>
      <w:r w:rsidR="00124F7D">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2E46FBEC" w14:textId="44C1EE9F" w:rsidR="006B1F90"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9779484" w:history="1">
            <w:r w:rsidR="006B1F90" w:rsidRPr="0012329C">
              <w:rPr>
                <w:rStyle w:val="Hyperlink"/>
                <w:noProof/>
              </w:rPr>
              <w:t>Variation</w:t>
            </w:r>
            <w:r w:rsidR="006B1F90">
              <w:rPr>
                <w:noProof/>
                <w:webHidden/>
              </w:rPr>
              <w:tab/>
            </w:r>
            <w:r w:rsidR="006B1F90">
              <w:rPr>
                <w:noProof/>
                <w:webHidden/>
              </w:rPr>
              <w:fldChar w:fldCharType="begin"/>
            </w:r>
            <w:r w:rsidR="006B1F90">
              <w:rPr>
                <w:noProof/>
                <w:webHidden/>
              </w:rPr>
              <w:instrText xml:space="preserve"> PAGEREF _Toc129779484 \h </w:instrText>
            </w:r>
            <w:r w:rsidR="006B1F90">
              <w:rPr>
                <w:noProof/>
                <w:webHidden/>
              </w:rPr>
            </w:r>
            <w:r w:rsidR="006B1F90">
              <w:rPr>
                <w:noProof/>
                <w:webHidden/>
              </w:rPr>
              <w:fldChar w:fldCharType="separate"/>
            </w:r>
            <w:r w:rsidR="006B1F90">
              <w:rPr>
                <w:noProof/>
                <w:webHidden/>
              </w:rPr>
              <w:t>3</w:t>
            </w:r>
            <w:r w:rsidR="006B1F90">
              <w:rPr>
                <w:noProof/>
                <w:webHidden/>
              </w:rPr>
              <w:fldChar w:fldCharType="end"/>
            </w:r>
          </w:hyperlink>
        </w:p>
        <w:p w14:paraId="743B6945" w14:textId="3A1E92BE"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485" w:history="1">
            <w:r w:rsidR="006B1F90" w:rsidRPr="0012329C">
              <w:rPr>
                <w:rStyle w:val="Hyperlink"/>
                <w:noProof/>
              </w:rPr>
              <w:t>Purpose of this document</w:t>
            </w:r>
            <w:r w:rsidR="006B1F90">
              <w:rPr>
                <w:noProof/>
                <w:webHidden/>
              </w:rPr>
              <w:tab/>
            </w:r>
            <w:r w:rsidR="006B1F90">
              <w:rPr>
                <w:noProof/>
                <w:webHidden/>
              </w:rPr>
              <w:fldChar w:fldCharType="begin"/>
            </w:r>
            <w:r w:rsidR="006B1F90">
              <w:rPr>
                <w:noProof/>
                <w:webHidden/>
              </w:rPr>
              <w:instrText xml:space="preserve"> PAGEREF _Toc129779485 \h </w:instrText>
            </w:r>
            <w:r w:rsidR="006B1F90">
              <w:rPr>
                <w:noProof/>
                <w:webHidden/>
              </w:rPr>
            </w:r>
            <w:r w:rsidR="006B1F90">
              <w:rPr>
                <w:noProof/>
                <w:webHidden/>
              </w:rPr>
              <w:fldChar w:fldCharType="separate"/>
            </w:r>
            <w:r w:rsidR="006B1F90">
              <w:rPr>
                <w:noProof/>
                <w:webHidden/>
              </w:rPr>
              <w:t>3</w:t>
            </w:r>
            <w:r w:rsidR="006B1F90">
              <w:rPr>
                <w:noProof/>
                <w:webHidden/>
              </w:rPr>
              <w:fldChar w:fldCharType="end"/>
            </w:r>
          </w:hyperlink>
        </w:p>
        <w:p w14:paraId="2642626C" w14:textId="48866F16" w:rsidR="006B1F90" w:rsidRDefault="00E93AAF">
          <w:pPr>
            <w:pStyle w:val="TOC1"/>
            <w:tabs>
              <w:tab w:val="right" w:leader="dot" w:pos="9016"/>
            </w:tabs>
            <w:rPr>
              <w:rFonts w:asciiTheme="minorHAnsi" w:eastAsiaTheme="minorEastAsia" w:hAnsiTheme="minorHAnsi" w:cstheme="minorBidi"/>
              <w:noProof/>
              <w:sz w:val="22"/>
              <w:szCs w:val="22"/>
            </w:rPr>
          </w:pPr>
          <w:hyperlink w:anchor="_Toc129779486" w:history="1">
            <w:r w:rsidR="006B1F90" w:rsidRPr="0012329C">
              <w:rPr>
                <w:rStyle w:val="Hyperlink"/>
                <w:noProof/>
              </w:rPr>
              <w:t>Key issues of the decision</w:t>
            </w:r>
            <w:r w:rsidR="006B1F90">
              <w:rPr>
                <w:noProof/>
                <w:webHidden/>
              </w:rPr>
              <w:tab/>
            </w:r>
            <w:r w:rsidR="006B1F90">
              <w:rPr>
                <w:noProof/>
                <w:webHidden/>
              </w:rPr>
              <w:fldChar w:fldCharType="begin"/>
            </w:r>
            <w:r w:rsidR="006B1F90">
              <w:rPr>
                <w:noProof/>
                <w:webHidden/>
              </w:rPr>
              <w:instrText xml:space="preserve"> PAGEREF _Toc129779486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5BC68181" w14:textId="067E1886" w:rsidR="006B1F90" w:rsidRDefault="00E93AAF">
          <w:pPr>
            <w:pStyle w:val="TOC1"/>
            <w:tabs>
              <w:tab w:val="right" w:leader="dot" w:pos="9016"/>
            </w:tabs>
            <w:rPr>
              <w:rFonts w:asciiTheme="minorHAnsi" w:eastAsiaTheme="minorEastAsia" w:hAnsiTheme="minorHAnsi" w:cstheme="minorBidi"/>
              <w:noProof/>
              <w:sz w:val="22"/>
              <w:szCs w:val="22"/>
            </w:rPr>
          </w:pPr>
          <w:hyperlink w:anchor="_Toc129779487" w:history="1">
            <w:r w:rsidR="006B1F90" w:rsidRPr="0012329C">
              <w:rPr>
                <w:rStyle w:val="Hyperlink"/>
                <w:noProof/>
              </w:rPr>
              <w:t>Receipt of application</w:t>
            </w:r>
            <w:r w:rsidR="006B1F90">
              <w:rPr>
                <w:noProof/>
                <w:webHidden/>
              </w:rPr>
              <w:tab/>
            </w:r>
            <w:r w:rsidR="006B1F90">
              <w:rPr>
                <w:noProof/>
                <w:webHidden/>
              </w:rPr>
              <w:fldChar w:fldCharType="begin"/>
            </w:r>
            <w:r w:rsidR="006B1F90">
              <w:rPr>
                <w:noProof/>
                <w:webHidden/>
              </w:rPr>
              <w:instrText xml:space="preserve"> PAGEREF _Toc129779487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69631B83" w14:textId="45915963"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88" w:history="1">
            <w:r w:rsidR="006B1F90" w:rsidRPr="0012329C">
              <w:rPr>
                <w:rStyle w:val="Hyperlink"/>
                <w:noProof/>
              </w:rPr>
              <w:t>Confidential information</w:t>
            </w:r>
            <w:r w:rsidR="006B1F90">
              <w:rPr>
                <w:noProof/>
                <w:webHidden/>
              </w:rPr>
              <w:tab/>
            </w:r>
            <w:r w:rsidR="006B1F90">
              <w:rPr>
                <w:noProof/>
                <w:webHidden/>
              </w:rPr>
              <w:fldChar w:fldCharType="begin"/>
            </w:r>
            <w:r w:rsidR="006B1F90">
              <w:rPr>
                <w:noProof/>
                <w:webHidden/>
              </w:rPr>
              <w:instrText xml:space="preserve"> PAGEREF _Toc129779488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1A234EC7" w14:textId="5368AEF3"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89" w:history="1">
            <w:r w:rsidR="006B1F90" w:rsidRPr="0012329C">
              <w:rPr>
                <w:rStyle w:val="Hyperlink"/>
                <w:noProof/>
              </w:rPr>
              <w:t>Consultation.</w:t>
            </w:r>
            <w:r w:rsidR="006B1F90">
              <w:rPr>
                <w:noProof/>
                <w:webHidden/>
              </w:rPr>
              <w:tab/>
            </w:r>
            <w:r w:rsidR="006B1F90">
              <w:rPr>
                <w:noProof/>
                <w:webHidden/>
              </w:rPr>
              <w:fldChar w:fldCharType="begin"/>
            </w:r>
            <w:r w:rsidR="006B1F90">
              <w:rPr>
                <w:noProof/>
                <w:webHidden/>
              </w:rPr>
              <w:instrText xml:space="preserve"> PAGEREF _Toc129779489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5791E821" w14:textId="5761457B"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0" w:history="1">
            <w:r w:rsidR="006B1F90" w:rsidRPr="0012329C">
              <w:rPr>
                <w:rStyle w:val="Hyperlink"/>
                <w:noProof/>
              </w:rPr>
              <w:t>Outline of the application</w:t>
            </w:r>
            <w:r w:rsidR="006B1F90">
              <w:rPr>
                <w:noProof/>
                <w:webHidden/>
              </w:rPr>
              <w:tab/>
            </w:r>
            <w:r w:rsidR="006B1F90">
              <w:rPr>
                <w:noProof/>
                <w:webHidden/>
              </w:rPr>
              <w:fldChar w:fldCharType="begin"/>
            </w:r>
            <w:r w:rsidR="006B1F90">
              <w:rPr>
                <w:noProof/>
                <w:webHidden/>
              </w:rPr>
              <w:instrText xml:space="preserve"> PAGEREF _Toc129779490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138330E7" w14:textId="1DED80F1"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1" w:history="1">
            <w:r w:rsidR="006B1F90" w:rsidRPr="0012329C">
              <w:rPr>
                <w:rStyle w:val="Hyperlink"/>
                <w:noProof/>
              </w:rPr>
              <w:t>Request for further information</w:t>
            </w:r>
            <w:r w:rsidR="006B1F90">
              <w:rPr>
                <w:noProof/>
                <w:webHidden/>
              </w:rPr>
              <w:tab/>
            </w:r>
            <w:r w:rsidR="006B1F90">
              <w:rPr>
                <w:noProof/>
                <w:webHidden/>
              </w:rPr>
              <w:fldChar w:fldCharType="begin"/>
            </w:r>
            <w:r w:rsidR="006B1F90">
              <w:rPr>
                <w:noProof/>
                <w:webHidden/>
              </w:rPr>
              <w:instrText xml:space="preserve"> PAGEREF _Toc129779491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2AF7CB83" w14:textId="24130E52"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2" w:history="1">
            <w:r w:rsidR="006B1F90" w:rsidRPr="0012329C">
              <w:rPr>
                <w:rStyle w:val="Hyperlink"/>
                <w:noProof/>
              </w:rPr>
              <w:t>Operator</w:t>
            </w:r>
            <w:r w:rsidR="006B1F90">
              <w:rPr>
                <w:noProof/>
                <w:webHidden/>
              </w:rPr>
              <w:tab/>
            </w:r>
            <w:r w:rsidR="006B1F90">
              <w:rPr>
                <w:noProof/>
                <w:webHidden/>
              </w:rPr>
              <w:fldChar w:fldCharType="begin"/>
            </w:r>
            <w:r w:rsidR="006B1F90">
              <w:rPr>
                <w:noProof/>
                <w:webHidden/>
              </w:rPr>
              <w:instrText xml:space="preserve"> PAGEREF _Toc129779492 \h </w:instrText>
            </w:r>
            <w:r w:rsidR="006B1F90">
              <w:rPr>
                <w:noProof/>
                <w:webHidden/>
              </w:rPr>
            </w:r>
            <w:r w:rsidR="006B1F90">
              <w:rPr>
                <w:noProof/>
                <w:webHidden/>
              </w:rPr>
              <w:fldChar w:fldCharType="separate"/>
            </w:r>
            <w:r w:rsidR="006B1F90">
              <w:rPr>
                <w:noProof/>
                <w:webHidden/>
              </w:rPr>
              <w:t>4</w:t>
            </w:r>
            <w:r w:rsidR="006B1F90">
              <w:rPr>
                <w:noProof/>
                <w:webHidden/>
              </w:rPr>
              <w:fldChar w:fldCharType="end"/>
            </w:r>
          </w:hyperlink>
        </w:p>
        <w:p w14:paraId="7F471FE7" w14:textId="66D24898"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3" w:history="1">
            <w:r w:rsidR="006B1F90" w:rsidRPr="0012329C">
              <w:rPr>
                <w:rStyle w:val="Hyperlink"/>
                <w:noProof/>
              </w:rPr>
              <w:t>The facility</w:t>
            </w:r>
            <w:r w:rsidR="006B1F90">
              <w:rPr>
                <w:noProof/>
                <w:webHidden/>
              </w:rPr>
              <w:tab/>
            </w:r>
            <w:r w:rsidR="006B1F90">
              <w:rPr>
                <w:noProof/>
                <w:webHidden/>
              </w:rPr>
              <w:fldChar w:fldCharType="begin"/>
            </w:r>
            <w:r w:rsidR="006B1F90">
              <w:rPr>
                <w:noProof/>
                <w:webHidden/>
              </w:rPr>
              <w:instrText xml:space="preserve"> PAGEREF _Toc129779493 \h </w:instrText>
            </w:r>
            <w:r w:rsidR="006B1F90">
              <w:rPr>
                <w:noProof/>
                <w:webHidden/>
              </w:rPr>
            </w:r>
            <w:r w:rsidR="006B1F90">
              <w:rPr>
                <w:noProof/>
                <w:webHidden/>
              </w:rPr>
              <w:fldChar w:fldCharType="separate"/>
            </w:r>
            <w:r w:rsidR="006B1F90">
              <w:rPr>
                <w:noProof/>
                <w:webHidden/>
              </w:rPr>
              <w:t>5</w:t>
            </w:r>
            <w:r w:rsidR="006B1F90">
              <w:rPr>
                <w:noProof/>
                <w:webHidden/>
              </w:rPr>
              <w:fldChar w:fldCharType="end"/>
            </w:r>
          </w:hyperlink>
        </w:p>
        <w:p w14:paraId="669FCD69" w14:textId="1FA8FEDD"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494" w:history="1">
            <w:r w:rsidR="006B1F90" w:rsidRPr="0012329C">
              <w:rPr>
                <w:rStyle w:val="Hyperlink"/>
                <w:noProof/>
              </w:rPr>
              <w:t>Legislation</w:t>
            </w:r>
            <w:r w:rsidR="006B1F90">
              <w:rPr>
                <w:noProof/>
                <w:webHidden/>
              </w:rPr>
              <w:tab/>
            </w:r>
            <w:r w:rsidR="006B1F90">
              <w:rPr>
                <w:noProof/>
                <w:webHidden/>
              </w:rPr>
              <w:fldChar w:fldCharType="begin"/>
            </w:r>
            <w:r w:rsidR="006B1F90">
              <w:rPr>
                <w:noProof/>
                <w:webHidden/>
              </w:rPr>
              <w:instrText xml:space="preserve"> PAGEREF _Toc129779494 \h </w:instrText>
            </w:r>
            <w:r w:rsidR="006B1F90">
              <w:rPr>
                <w:noProof/>
                <w:webHidden/>
              </w:rPr>
            </w:r>
            <w:r w:rsidR="006B1F90">
              <w:rPr>
                <w:noProof/>
                <w:webHidden/>
              </w:rPr>
              <w:fldChar w:fldCharType="separate"/>
            </w:r>
            <w:r w:rsidR="006B1F90">
              <w:rPr>
                <w:noProof/>
                <w:webHidden/>
              </w:rPr>
              <w:t>6</w:t>
            </w:r>
            <w:r w:rsidR="006B1F90">
              <w:rPr>
                <w:noProof/>
                <w:webHidden/>
              </w:rPr>
              <w:fldChar w:fldCharType="end"/>
            </w:r>
          </w:hyperlink>
        </w:p>
        <w:p w14:paraId="1B9835F3" w14:textId="4744F612"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495" w:history="1">
            <w:r w:rsidR="006B1F90" w:rsidRPr="0012329C">
              <w:rPr>
                <w:rStyle w:val="Hyperlink"/>
                <w:noProof/>
              </w:rPr>
              <w:t>The site</w:t>
            </w:r>
            <w:r w:rsidR="006B1F90">
              <w:rPr>
                <w:noProof/>
                <w:webHidden/>
              </w:rPr>
              <w:tab/>
            </w:r>
            <w:r w:rsidR="006B1F90">
              <w:rPr>
                <w:noProof/>
                <w:webHidden/>
              </w:rPr>
              <w:fldChar w:fldCharType="begin"/>
            </w:r>
            <w:r w:rsidR="006B1F90">
              <w:rPr>
                <w:noProof/>
                <w:webHidden/>
              </w:rPr>
              <w:instrText xml:space="preserve"> PAGEREF _Toc129779495 \h </w:instrText>
            </w:r>
            <w:r w:rsidR="006B1F90">
              <w:rPr>
                <w:noProof/>
                <w:webHidden/>
              </w:rPr>
            </w:r>
            <w:r w:rsidR="006B1F90">
              <w:rPr>
                <w:noProof/>
                <w:webHidden/>
              </w:rPr>
              <w:fldChar w:fldCharType="separate"/>
            </w:r>
            <w:r w:rsidR="006B1F90">
              <w:rPr>
                <w:noProof/>
                <w:webHidden/>
              </w:rPr>
              <w:t>6</w:t>
            </w:r>
            <w:r w:rsidR="006B1F90">
              <w:rPr>
                <w:noProof/>
                <w:webHidden/>
              </w:rPr>
              <w:fldChar w:fldCharType="end"/>
            </w:r>
          </w:hyperlink>
        </w:p>
        <w:p w14:paraId="395A67F8" w14:textId="3AD1AA4F"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6" w:history="1">
            <w:r w:rsidR="006B1F90" w:rsidRPr="0012329C">
              <w:rPr>
                <w:rStyle w:val="Hyperlink"/>
                <w:noProof/>
              </w:rPr>
              <w:t>Biodiversity, Heritage, Landscape and Nature Conservation</w:t>
            </w:r>
            <w:r w:rsidR="006B1F90">
              <w:rPr>
                <w:noProof/>
                <w:webHidden/>
              </w:rPr>
              <w:tab/>
            </w:r>
            <w:r w:rsidR="006B1F90">
              <w:rPr>
                <w:noProof/>
                <w:webHidden/>
              </w:rPr>
              <w:fldChar w:fldCharType="begin"/>
            </w:r>
            <w:r w:rsidR="006B1F90">
              <w:rPr>
                <w:noProof/>
                <w:webHidden/>
              </w:rPr>
              <w:instrText xml:space="preserve"> PAGEREF _Toc129779496 \h </w:instrText>
            </w:r>
            <w:r w:rsidR="006B1F90">
              <w:rPr>
                <w:noProof/>
                <w:webHidden/>
              </w:rPr>
            </w:r>
            <w:r w:rsidR="006B1F90">
              <w:rPr>
                <w:noProof/>
                <w:webHidden/>
              </w:rPr>
              <w:fldChar w:fldCharType="separate"/>
            </w:r>
            <w:r w:rsidR="006B1F90">
              <w:rPr>
                <w:noProof/>
                <w:webHidden/>
              </w:rPr>
              <w:t>6</w:t>
            </w:r>
            <w:r w:rsidR="006B1F90">
              <w:rPr>
                <w:noProof/>
                <w:webHidden/>
              </w:rPr>
              <w:fldChar w:fldCharType="end"/>
            </w:r>
          </w:hyperlink>
        </w:p>
        <w:p w14:paraId="5C5373E0" w14:textId="0B9C1B09"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497" w:history="1">
            <w:r w:rsidR="006B1F90" w:rsidRPr="0012329C">
              <w:rPr>
                <w:rStyle w:val="Hyperlink"/>
                <w:noProof/>
              </w:rPr>
              <w:t>Environmental Risk Assessment</w:t>
            </w:r>
            <w:r w:rsidR="006B1F90">
              <w:rPr>
                <w:noProof/>
                <w:webHidden/>
              </w:rPr>
              <w:tab/>
            </w:r>
            <w:r w:rsidR="006B1F90">
              <w:rPr>
                <w:noProof/>
                <w:webHidden/>
              </w:rPr>
              <w:fldChar w:fldCharType="begin"/>
            </w:r>
            <w:r w:rsidR="006B1F90">
              <w:rPr>
                <w:noProof/>
                <w:webHidden/>
              </w:rPr>
              <w:instrText xml:space="preserve"> PAGEREF _Toc129779497 \h </w:instrText>
            </w:r>
            <w:r w:rsidR="006B1F90">
              <w:rPr>
                <w:noProof/>
                <w:webHidden/>
              </w:rPr>
            </w:r>
            <w:r w:rsidR="006B1F90">
              <w:rPr>
                <w:noProof/>
                <w:webHidden/>
              </w:rPr>
              <w:fldChar w:fldCharType="separate"/>
            </w:r>
            <w:r w:rsidR="006B1F90">
              <w:rPr>
                <w:noProof/>
                <w:webHidden/>
              </w:rPr>
              <w:t>7</w:t>
            </w:r>
            <w:r w:rsidR="006B1F90">
              <w:rPr>
                <w:noProof/>
                <w:webHidden/>
              </w:rPr>
              <w:fldChar w:fldCharType="end"/>
            </w:r>
          </w:hyperlink>
        </w:p>
        <w:p w14:paraId="08914FF7" w14:textId="234D31A7"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8" w:history="1">
            <w:r w:rsidR="006B1F90" w:rsidRPr="0012329C">
              <w:rPr>
                <w:rStyle w:val="Hyperlink"/>
                <w:noProof/>
              </w:rPr>
              <w:t>Air</w:t>
            </w:r>
            <w:r w:rsidR="006B1F90">
              <w:rPr>
                <w:noProof/>
                <w:webHidden/>
              </w:rPr>
              <w:tab/>
            </w:r>
            <w:r w:rsidR="006B1F90">
              <w:rPr>
                <w:noProof/>
                <w:webHidden/>
              </w:rPr>
              <w:fldChar w:fldCharType="begin"/>
            </w:r>
            <w:r w:rsidR="006B1F90">
              <w:rPr>
                <w:noProof/>
                <w:webHidden/>
              </w:rPr>
              <w:instrText xml:space="preserve"> PAGEREF _Toc129779498 \h </w:instrText>
            </w:r>
            <w:r w:rsidR="006B1F90">
              <w:rPr>
                <w:noProof/>
                <w:webHidden/>
              </w:rPr>
            </w:r>
            <w:r w:rsidR="006B1F90">
              <w:rPr>
                <w:noProof/>
                <w:webHidden/>
              </w:rPr>
              <w:fldChar w:fldCharType="separate"/>
            </w:r>
            <w:r w:rsidR="006B1F90">
              <w:rPr>
                <w:noProof/>
                <w:webHidden/>
              </w:rPr>
              <w:t>7</w:t>
            </w:r>
            <w:r w:rsidR="006B1F90">
              <w:rPr>
                <w:noProof/>
                <w:webHidden/>
              </w:rPr>
              <w:fldChar w:fldCharType="end"/>
            </w:r>
          </w:hyperlink>
        </w:p>
        <w:p w14:paraId="49B5664F" w14:textId="6D687AEF"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499" w:history="1">
            <w:r w:rsidR="006B1F90" w:rsidRPr="0012329C">
              <w:rPr>
                <w:rStyle w:val="Hyperlink"/>
                <w:noProof/>
              </w:rPr>
              <w:t>Water</w:t>
            </w:r>
            <w:r w:rsidR="006B1F90">
              <w:rPr>
                <w:noProof/>
                <w:webHidden/>
              </w:rPr>
              <w:tab/>
            </w:r>
            <w:r w:rsidR="006B1F90">
              <w:rPr>
                <w:noProof/>
                <w:webHidden/>
              </w:rPr>
              <w:fldChar w:fldCharType="begin"/>
            </w:r>
            <w:r w:rsidR="006B1F90">
              <w:rPr>
                <w:noProof/>
                <w:webHidden/>
              </w:rPr>
              <w:instrText xml:space="preserve"> PAGEREF _Toc129779499 \h </w:instrText>
            </w:r>
            <w:r w:rsidR="006B1F90">
              <w:rPr>
                <w:noProof/>
                <w:webHidden/>
              </w:rPr>
            </w:r>
            <w:r w:rsidR="006B1F90">
              <w:rPr>
                <w:noProof/>
                <w:webHidden/>
              </w:rPr>
              <w:fldChar w:fldCharType="separate"/>
            </w:r>
            <w:r w:rsidR="006B1F90">
              <w:rPr>
                <w:noProof/>
                <w:webHidden/>
              </w:rPr>
              <w:t>7</w:t>
            </w:r>
            <w:r w:rsidR="006B1F90">
              <w:rPr>
                <w:noProof/>
                <w:webHidden/>
              </w:rPr>
              <w:fldChar w:fldCharType="end"/>
            </w:r>
          </w:hyperlink>
        </w:p>
        <w:p w14:paraId="4F22CBA6" w14:textId="05D0210C"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0" w:history="1">
            <w:r w:rsidR="006B1F90" w:rsidRPr="0012329C">
              <w:rPr>
                <w:rStyle w:val="Hyperlink"/>
                <w:noProof/>
              </w:rPr>
              <w:t>Odour</w:t>
            </w:r>
            <w:r w:rsidR="006B1F90">
              <w:rPr>
                <w:noProof/>
                <w:webHidden/>
              </w:rPr>
              <w:tab/>
            </w:r>
            <w:r w:rsidR="006B1F90">
              <w:rPr>
                <w:noProof/>
                <w:webHidden/>
              </w:rPr>
              <w:fldChar w:fldCharType="begin"/>
            </w:r>
            <w:r w:rsidR="006B1F90">
              <w:rPr>
                <w:noProof/>
                <w:webHidden/>
              </w:rPr>
              <w:instrText xml:space="preserve"> PAGEREF _Toc129779500 \h </w:instrText>
            </w:r>
            <w:r w:rsidR="006B1F90">
              <w:rPr>
                <w:noProof/>
                <w:webHidden/>
              </w:rPr>
            </w:r>
            <w:r w:rsidR="006B1F90">
              <w:rPr>
                <w:noProof/>
                <w:webHidden/>
              </w:rPr>
              <w:fldChar w:fldCharType="separate"/>
            </w:r>
            <w:r w:rsidR="006B1F90">
              <w:rPr>
                <w:noProof/>
                <w:webHidden/>
              </w:rPr>
              <w:t>7</w:t>
            </w:r>
            <w:r w:rsidR="006B1F90">
              <w:rPr>
                <w:noProof/>
                <w:webHidden/>
              </w:rPr>
              <w:fldChar w:fldCharType="end"/>
            </w:r>
          </w:hyperlink>
        </w:p>
        <w:p w14:paraId="04EB8F2D" w14:textId="02F2F279"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1" w:history="1">
            <w:r w:rsidR="006B1F90" w:rsidRPr="0012329C">
              <w:rPr>
                <w:rStyle w:val="Hyperlink"/>
                <w:noProof/>
              </w:rPr>
              <w:t>Noise and vibration</w:t>
            </w:r>
            <w:r w:rsidR="006B1F90">
              <w:rPr>
                <w:noProof/>
                <w:webHidden/>
              </w:rPr>
              <w:tab/>
            </w:r>
            <w:r w:rsidR="006B1F90">
              <w:rPr>
                <w:noProof/>
                <w:webHidden/>
              </w:rPr>
              <w:fldChar w:fldCharType="begin"/>
            </w:r>
            <w:r w:rsidR="006B1F90">
              <w:rPr>
                <w:noProof/>
                <w:webHidden/>
              </w:rPr>
              <w:instrText xml:space="preserve"> PAGEREF _Toc129779501 \h </w:instrText>
            </w:r>
            <w:r w:rsidR="006B1F90">
              <w:rPr>
                <w:noProof/>
                <w:webHidden/>
              </w:rPr>
            </w:r>
            <w:r w:rsidR="006B1F90">
              <w:rPr>
                <w:noProof/>
                <w:webHidden/>
              </w:rPr>
              <w:fldChar w:fldCharType="separate"/>
            </w:r>
            <w:r w:rsidR="006B1F90">
              <w:rPr>
                <w:noProof/>
                <w:webHidden/>
              </w:rPr>
              <w:t>7</w:t>
            </w:r>
            <w:r w:rsidR="006B1F90">
              <w:rPr>
                <w:noProof/>
                <w:webHidden/>
              </w:rPr>
              <w:fldChar w:fldCharType="end"/>
            </w:r>
          </w:hyperlink>
        </w:p>
        <w:p w14:paraId="5BE06C17" w14:textId="10A79E7B"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502" w:history="1">
            <w:r w:rsidR="006B1F90" w:rsidRPr="003A18E5">
              <w:rPr>
                <w:rStyle w:val="Hyperlink"/>
                <w:noProof/>
              </w:rPr>
              <w:t>Operating techniques</w:t>
            </w:r>
            <w:r w:rsidR="006B1F90" w:rsidRPr="003A18E5">
              <w:rPr>
                <w:noProof/>
                <w:webHidden/>
              </w:rPr>
              <w:tab/>
            </w:r>
            <w:r w:rsidR="006B1F90" w:rsidRPr="003A18E5">
              <w:rPr>
                <w:noProof/>
                <w:webHidden/>
              </w:rPr>
              <w:fldChar w:fldCharType="begin"/>
            </w:r>
            <w:r w:rsidR="006B1F90" w:rsidRPr="003A18E5">
              <w:rPr>
                <w:noProof/>
                <w:webHidden/>
              </w:rPr>
              <w:instrText xml:space="preserve"> PAGEREF _Toc129779502 \h </w:instrText>
            </w:r>
            <w:r w:rsidR="006B1F90" w:rsidRPr="003A18E5">
              <w:rPr>
                <w:noProof/>
                <w:webHidden/>
              </w:rPr>
            </w:r>
            <w:r w:rsidR="006B1F90" w:rsidRPr="003A18E5">
              <w:rPr>
                <w:noProof/>
                <w:webHidden/>
              </w:rPr>
              <w:fldChar w:fldCharType="separate"/>
            </w:r>
            <w:r w:rsidR="006B1F90" w:rsidRPr="003A18E5">
              <w:rPr>
                <w:noProof/>
                <w:webHidden/>
              </w:rPr>
              <w:t>9</w:t>
            </w:r>
            <w:r w:rsidR="006B1F90" w:rsidRPr="003A18E5">
              <w:rPr>
                <w:noProof/>
                <w:webHidden/>
              </w:rPr>
              <w:fldChar w:fldCharType="end"/>
            </w:r>
          </w:hyperlink>
        </w:p>
        <w:p w14:paraId="4B9F97C7" w14:textId="22EC2449" w:rsidR="006B1F90" w:rsidRDefault="00E93AAF">
          <w:pPr>
            <w:pStyle w:val="TOC2"/>
            <w:tabs>
              <w:tab w:val="right" w:leader="dot" w:pos="9016"/>
            </w:tabs>
            <w:rPr>
              <w:rFonts w:asciiTheme="minorHAnsi" w:eastAsiaTheme="minorEastAsia" w:hAnsiTheme="minorHAnsi" w:cstheme="minorBidi"/>
              <w:noProof/>
              <w:sz w:val="22"/>
              <w:szCs w:val="22"/>
            </w:rPr>
          </w:pPr>
          <w:hyperlink w:anchor="_Toc129779503" w:history="1">
            <w:r w:rsidR="006B1F90" w:rsidRPr="0012329C">
              <w:rPr>
                <w:rStyle w:val="Hyperlink"/>
                <w:noProof/>
              </w:rPr>
              <w:t>The permit conditions</w:t>
            </w:r>
            <w:r w:rsidR="006B1F90">
              <w:rPr>
                <w:noProof/>
                <w:webHidden/>
              </w:rPr>
              <w:tab/>
            </w:r>
            <w:r w:rsidR="006B1F90">
              <w:rPr>
                <w:noProof/>
                <w:webHidden/>
              </w:rPr>
              <w:fldChar w:fldCharType="begin"/>
            </w:r>
            <w:r w:rsidR="006B1F90">
              <w:rPr>
                <w:noProof/>
                <w:webHidden/>
              </w:rPr>
              <w:instrText xml:space="preserve"> PAGEREF _Toc129779503 \h </w:instrText>
            </w:r>
            <w:r w:rsidR="006B1F90">
              <w:rPr>
                <w:noProof/>
                <w:webHidden/>
              </w:rPr>
            </w:r>
            <w:r w:rsidR="006B1F90">
              <w:rPr>
                <w:noProof/>
                <w:webHidden/>
              </w:rPr>
              <w:fldChar w:fldCharType="separate"/>
            </w:r>
            <w:r w:rsidR="006B1F90">
              <w:rPr>
                <w:noProof/>
                <w:webHidden/>
              </w:rPr>
              <w:t>9</w:t>
            </w:r>
            <w:r w:rsidR="006B1F90">
              <w:rPr>
                <w:noProof/>
                <w:webHidden/>
              </w:rPr>
              <w:fldChar w:fldCharType="end"/>
            </w:r>
          </w:hyperlink>
        </w:p>
        <w:p w14:paraId="448E9CF0" w14:textId="3F7AAA75"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4" w:history="1">
            <w:r w:rsidR="006B1F90" w:rsidRPr="003A18E5">
              <w:rPr>
                <w:rStyle w:val="Hyperlink"/>
                <w:noProof/>
              </w:rPr>
              <w:t>Updating permit conditions during  consolidation</w:t>
            </w:r>
            <w:r w:rsidR="006B1F90" w:rsidRPr="003A18E5">
              <w:rPr>
                <w:noProof/>
                <w:webHidden/>
              </w:rPr>
              <w:tab/>
            </w:r>
            <w:r w:rsidR="006B1F90" w:rsidRPr="003A18E5">
              <w:rPr>
                <w:noProof/>
                <w:webHidden/>
              </w:rPr>
              <w:fldChar w:fldCharType="begin"/>
            </w:r>
            <w:r w:rsidR="006B1F90" w:rsidRPr="003A18E5">
              <w:rPr>
                <w:noProof/>
                <w:webHidden/>
              </w:rPr>
              <w:instrText xml:space="preserve"> PAGEREF _Toc129779504 \h </w:instrText>
            </w:r>
            <w:r w:rsidR="006B1F90" w:rsidRPr="003A18E5">
              <w:rPr>
                <w:noProof/>
                <w:webHidden/>
              </w:rPr>
            </w:r>
            <w:r w:rsidR="006B1F90" w:rsidRPr="003A18E5">
              <w:rPr>
                <w:noProof/>
                <w:webHidden/>
              </w:rPr>
              <w:fldChar w:fldCharType="separate"/>
            </w:r>
            <w:r w:rsidR="006B1F90" w:rsidRPr="003A18E5">
              <w:rPr>
                <w:noProof/>
                <w:webHidden/>
              </w:rPr>
              <w:t>9</w:t>
            </w:r>
            <w:r w:rsidR="006B1F90" w:rsidRPr="003A18E5">
              <w:rPr>
                <w:noProof/>
                <w:webHidden/>
              </w:rPr>
              <w:fldChar w:fldCharType="end"/>
            </w:r>
          </w:hyperlink>
        </w:p>
        <w:p w14:paraId="2E276F64" w14:textId="5213B849"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5" w:history="1">
            <w:r w:rsidR="006B1F90" w:rsidRPr="0012329C">
              <w:rPr>
                <w:rStyle w:val="Hyperlink"/>
                <w:noProof/>
              </w:rPr>
              <w:t>Raw materials</w:t>
            </w:r>
            <w:r w:rsidR="006B1F90">
              <w:rPr>
                <w:noProof/>
                <w:webHidden/>
              </w:rPr>
              <w:tab/>
            </w:r>
            <w:r w:rsidR="006B1F90">
              <w:rPr>
                <w:noProof/>
                <w:webHidden/>
              </w:rPr>
              <w:fldChar w:fldCharType="begin"/>
            </w:r>
            <w:r w:rsidR="006B1F90">
              <w:rPr>
                <w:noProof/>
                <w:webHidden/>
              </w:rPr>
              <w:instrText xml:space="preserve"> PAGEREF _Toc129779505 \h </w:instrText>
            </w:r>
            <w:r w:rsidR="006B1F90">
              <w:rPr>
                <w:noProof/>
                <w:webHidden/>
              </w:rPr>
            </w:r>
            <w:r w:rsidR="006B1F90">
              <w:rPr>
                <w:noProof/>
                <w:webHidden/>
              </w:rPr>
              <w:fldChar w:fldCharType="separate"/>
            </w:r>
            <w:r w:rsidR="006B1F90">
              <w:rPr>
                <w:noProof/>
                <w:webHidden/>
              </w:rPr>
              <w:t>9</w:t>
            </w:r>
            <w:r w:rsidR="006B1F90">
              <w:rPr>
                <w:noProof/>
                <w:webHidden/>
              </w:rPr>
              <w:fldChar w:fldCharType="end"/>
            </w:r>
          </w:hyperlink>
        </w:p>
        <w:p w14:paraId="39E91EC1" w14:textId="27F53190"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6" w:history="1">
            <w:r w:rsidR="006B1F90" w:rsidRPr="0012329C">
              <w:rPr>
                <w:rStyle w:val="Hyperlink"/>
                <w:noProof/>
              </w:rPr>
              <w:t>Incorporating the application</w:t>
            </w:r>
            <w:r w:rsidR="006B1F90">
              <w:rPr>
                <w:noProof/>
                <w:webHidden/>
              </w:rPr>
              <w:tab/>
            </w:r>
            <w:r w:rsidR="006B1F90">
              <w:rPr>
                <w:noProof/>
                <w:webHidden/>
              </w:rPr>
              <w:fldChar w:fldCharType="begin"/>
            </w:r>
            <w:r w:rsidR="006B1F90">
              <w:rPr>
                <w:noProof/>
                <w:webHidden/>
              </w:rPr>
              <w:instrText xml:space="preserve"> PAGEREF _Toc129779506 \h </w:instrText>
            </w:r>
            <w:r w:rsidR="006B1F90">
              <w:rPr>
                <w:noProof/>
                <w:webHidden/>
              </w:rPr>
            </w:r>
            <w:r w:rsidR="006B1F90">
              <w:rPr>
                <w:noProof/>
                <w:webHidden/>
              </w:rPr>
              <w:fldChar w:fldCharType="separate"/>
            </w:r>
            <w:r w:rsidR="006B1F90">
              <w:rPr>
                <w:noProof/>
                <w:webHidden/>
              </w:rPr>
              <w:t>9</w:t>
            </w:r>
            <w:r w:rsidR="006B1F90">
              <w:rPr>
                <w:noProof/>
                <w:webHidden/>
              </w:rPr>
              <w:fldChar w:fldCharType="end"/>
            </w:r>
          </w:hyperlink>
        </w:p>
        <w:p w14:paraId="3F4D9A45" w14:textId="7C0C468C" w:rsidR="006B1F90" w:rsidRDefault="00E93AAF">
          <w:pPr>
            <w:pStyle w:val="TOC3"/>
            <w:tabs>
              <w:tab w:val="right" w:leader="dot" w:pos="9016"/>
            </w:tabs>
            <w:rPr>
              <w:rFonts w:asciiTheme="minorHAnsi" w:eastAsiaTheme="minorEastAsia" w:hAnsiTheme="minorHAnsi" w:cstheme="minorBidi"/>
              <w:noProof/>
              <w:sz w:val="22"/>
              <w:szCs w:val="22"/>
            </w:rPr>
          </w:pPr>
          <w:hyperlink w:anchor="_Toc129779507" w:history="1">
            <w:r w:rsidR="006B1F90" w:rsidRPr="0012329C">
              <w:rPr>
                <w:rStyle w:val="Hyperlink"/>
                <w:noProof/>
              </w:rPr>
              <w:t>OPRA</w:t>
            </w:r>
            <w:r w:rsidR="006B1F90">
              <w:rPr>
                <w:noProof/>
                <w:webHidden/>
              </w:rPr>
              <w:tab/>
            </w:r>
            <w:r w:rsidR="006B1F90">
              <w:rPr>
                <w:noProof/>
                <w:webHidden/>
              </w:rPr>
              <w:fldChar w:fldCharType="begin"/>
            </w:r>
            <w:r w:rsidR="006B1F90">
              <w:rPr>
                <w:noProof/>
                <w:webHidden/>
              </w:rPr>
              <w:instrText xml:space="preserve"> PAGEREF _Toc129779507 \h </w:instrText>
            </w:r>
            <w:r w:rsidR="006B1F90">
              <w:rPr>
                <w:noProof/>
                <w:webHidden/>
              </w:rPr>
            </w:r>
            <w:r w:rsidR="006B1F90">
              <w:rPr>
                <w:noProof/>
                <w:webHidden/>
              </w:rPr>
              <w:fldChar w:fldCharType="separate"/>
            </w:r>
            <w:r w:rsidR="006B1F90">
              <w:rPr>
                <w:noProof/>
                <w:webHidden/>
              </w:rPr>
              <w:t>9</w:t>
            </w:r>
            <w:r w:rsidR="006B1F90">
              <w:rPr>
                <w:noProof/>
                <w:webHidden/>
              </w:rPr>
              <w:fldChar w:fldCharType="end"/>
            </w:r>
          </w:hyperlink>
        </w:p>
        <w:p w14:paraId="303FC8FE" w14:textId="1F241FD6" w:rsidR="004E4D95" w:rsidRDefault="004E4D95">
          <w:r>
            <w:rPr>
              <w:b/>
              <w:bCs/>
              <w:noProof/>
            </w:rPr>
            <w:fldChar w:fldCharType="end"/>
          </w:r>
        </w:p>
      </w:sdtContent>
    </w:sdt>
    <w:p w14:paraId="40B5D0E4" w14:textId="77777777" w:rsidR="004E4D95" w:rsidRDefault="004E4D95" w:rsidP="00E379F1">
      <w:pPr>
        <w:pStyle w:val="Heading1"/>
        <w:sectPr w:rsidR="004E4D95" w:rsidSect="003D4414">
          <w:headerReference w:type="first" r:id="rId17"/>
          <w:pgSz w:w="11906" w:h="16838" w:code="9"/>
          <w:pgMar w:top="1440" w:right="1440" w:bottom="1440" w:left="1440" w:header="720" w:footer="195" w:gutter="0"/>
          <w:cols w:space="720"/>
          <w:titlePg/>
          <w:docGrid w:linePitch="326"/>
        </w:sectPr>
      </w:pPr>
    </w:p>
    <w:p w14:paraId="539A3808" w14:textId="66EAD479" w:rsidR="00AD3527" w:rsidRPr="00AD3527" w:rsidRDefault="001F0E23" w:rsidP="00E379F1">
      <w:pPr>
        <w:pStyle w:val="Heading1"/>
      </w:pPr>
      <w:bookmarkStart w:id="0" w:name="_Toc129779484"/>
      <w:r w:rsidRPr="00761898">
        <w:lastRenderedPageBreak/>
        <w:t>Variation</w:t>
      </w:r>
      <w:bookmarkEnd w:id="0"/>
      <w:r w:rsidR="00AD3527">
        <w:t xml:space="preserve">  </w:t>
      </w:r>
      <w:r w:rsidR="00B73ECB" w:rsidRPr="00761898">
        <w:t xml:space="preserve"> </w:t>
      </w:r>
    </w:p>
    <w:p w14:paraId="790445C3" w14:textId="77777777" w:rsidR="005954D0" w:rsidRDefault="005954D0" w:rsidP="00781AB1">
      <w:pPr>
        <w:pStyle w:val="DDtext"/>
      </w:pPr>
    </w:p>
    <w:p w14:paraId="6B31C567" w14:textId="5073621E" w:rsidR="002E3A98" w:rsidRDefault="00E379F1" w:rsidP="00781AB1">
      <w:pPr>
        <w:pStyle w:val="DDtext"/>
      </w:pPr>
      <w:r w:rsidRPr="005954D0">
        <w:t xml:space="preserve">The </w:t>
      </w:r>
      <w:r w:rsidR="008C2F8F" w:rsidRPr="005954D0">
        <w:t xml:space="preserve">variation number </w:t>
      </w:r>
      <w:r w:rsidRPr="005954D0">
        <w:t>is:</w:t>
      </w:r>
      <w:r w:rsidR="005954D0">
        <w:t xml:space="preserve"> EPR/BL1096IB/V018</w:t>
      </w:r>
    </w:p>
    <w:p w14:paraId="48037AE1" w14:textId="77777777" w:rsidR="005954D0" w:rsidRDefault="005954D0" w:rsidP="00781AB1">
      <w:pPr>
        <w:pStyle w:val="DDtext"/>
      </w:pPr>
    </w:p>
    <w:p w14:paraId="0E01D167" w14:textId="72ECB817" w:rsidR="00E379F1" w:rsidRPr="001A4EFA" w:rsidRDefault="00E379F1" w:rsidP="00781AB1">
      <w:pPr>
        <w:pStyle w:val="DDtext"/>
      </w:pPr>
      <w:r w:rsidRPr="005954D0">
        <w:rPr>
          <w:b/>
          <w:bCs/>
        </w:rPr>
        <w:t xml:space="preserve">The </w:t>
      </w:r>
      <w:r w:rsidR="002E3A98" w:rsidRPr="005954D0">
        <w:rPr>
          <w:b/>
          <w:bCs/>
        </w:rPr>
        <w:t>o</w:t>
      </w:r>
      <w:r w:rsidRPr="005954D0">
        <w:rPr>
          <w:b/>
          <w:bCs/>
        </w:rPr>
        <w:t>perator is:</w:t>
      </w:r>
      <w:r w:rsidR="005954D0">
        <w:t xml:space="preserve"> Castle Cement Limited</w:t>
      </w:r>
      <w:r w:rsidRPr="001A4EFA">
        <w:tab/>
      </w:r>
      <w:r w:rsidRPr="001A4EFA">
        <w:tab/>
      </w:r>
      <w:r w:rsidRPr="001A4EFA">
        <w:tab/>
      </w:r>
    </w:p>
    <w:p w14:paraId="32CEE3F5" w14:textId="1B85D823" w:rsidR="00E379F1" w:rsidRPr="001A4EFA" w:rsidRDefault="00E379F1" w:rsidP="00781AB1">
      <w:pPr>
        <w:pStyle w:val="DDtext"/>
        <w:rPr>
          <w:sz w:val="28"/>
          <w:szCs w:val="28"/>
        </w:rPr>
      </w:pPr>
      <w:r w:rsidRPr="005954D0">
        <w:rPr>
          <w:b/>
          <w:bCs/>
        </w:rPr>
        <w:t>The Installation is located at</w:t>
      </w:r>
      <w:r w:rsidRPr="001A4EFA">
        <w:t>:</w:t>
      </w:r>
      <w:r w:rsidR="003A18E5">
        <w:t xml:space="preserve"> </w:t>
      </w:r>
      <w:r w:rsidR="005954D0">
        <w:t>Padeswood Works, P</w:t>
      </w:r>
      <w:r w:rsidR="00124F7D">
        <w:t>a</w:t>
      </w:r>
      <w:r w:rsidR="005954D0">
        <w:t>deswood, Mold, Flintshire, Ch7 4HB</w:t>
      </w:r>
    </w:p>
    <w:p w14:paraId="4F3481D9" w14:textId="77777777" w:rsidR="005954D0" w:rsidRDefault="005954D0" w:rsidP="00781AB1">
      <w:pPr>
        <w:pStyle w:val="DDtext"/>
      </w:pPr>
    </w:p>
    <w:p w14:paraId="0028F1DE" w14:textId="78C176ED" w:rsidR="00D04424" w:rsidRDefault="0060457F" w:rsidP="00781AB1">
      <w:pPr>
        <w:pStyle w:val="DDtext"/>
      </w:pPr>
      <w:r w:rsidRPr="0067478B">
        <w:t xml:space="preserve">We have decided to </w:t>
      </w:r>
      <w:r w:rsidR="001500A3" w:rsidRPr="0067478B">
        <w:t xml:space="preserve">issue </w:t>
      </w:r>
      <w:r w:rsidRPr="0067478B">
        <w:rPr>
          <w:color w:val="000000"/>
        </w:rPr>
        <w:t xml:space="preserve">the </w:t>
      </w:r>
      <w:r w:rsidRPr="0067478B">
        <w:t>variation</w:t>
      </w:r>
      <w:r w:rsidRPr="0067478B">
        <w:rPr>
          <w:color w:val="000000"/>
        </w:rPr>
        <w:t xml:space="preserve"> </w:t>
      </w:r>
      <w:r w:rsidRPr="0067478B">
        <w:t xml:space="preserve">for </w:t>
      </w:r>
      <w:r w:rsidR="005954D0">
        <w:t>Padeswood Works</w:t>
      </w:r>
      <w:r w:rsidRPr="0067478B">
        <w:t xml:space="preserve"> </w:t>
      </w:r>
      <w:r w:rsidRPr="0067478B">
        <w:rPr>
          <w:color w:val="000000"/>
        </w:rPr>
        <w:t>operated by</w:t>
      </w:r>
      <w:r w:rsidRPr="0067478B">
        <w:t xml:space="preserve"> </w:t>
      </w:r>
      <w:r w:rsidR="005954D0">
        <w:t>Castle Cement Limited.</w:t>
      </w:r>
    </w:p>
    <w:p w14:paraId="30FC557D" w14:textId="77777777" w:rsidR="003A18E5" w:rsidRDefault="003A18E5" w:rsidP="00781AB1">
      <w:pPr>
        <w:pStyle w:val="DDtext"/>
      </w:pPr>
    </w:p>
    <w:p w14:paraId="7466FF80" w14:textId="77777777" w:rsidR="003D4414" w:rsidRPr="0067478B" w:rsidRDefault="003D4414" w:rsidP="00781AB1">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7CDB207E" w:rsidR="00D04424" w:rsidRPr="000E43B7" w:rsidRDefault="00D04424" w:rsidP="00AD3527">
      <w:pPr>
        <w:pStyle w:val="Heading2"/>
      </w:pPr>
      <w:bookmarkStart w:id="1" w:name="_Toc129779485"/>
      <w:r w:rsidRPr="000E43B7">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81AB1">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B0F0FA9" w:rsidR="00D04424" w:rsidRDefault="00D04424" w:rsidP="00781AB1">
      <w:pPr>
        <w:pStyle w:val="DDtext"/>
      </w:pPr>
      <w:r>
        <w:t>Unless the decision document specifies otherwise we have accepted the applicant’s proposals.</w:t>
      </w:r>
    </w:p>
    <w:p w14:paraId="0BD8C327" w14:textId="77777777" w:rsidR="00A50267" w:rsidRDefault="00A50267" w:rsidP="00781AB1">
      <w:pPr>
        <w:pStyle w:val="DDtext"/>
      </w:pPr>
    </w:p>
    <w:p w14:paraId="73B5E043" w14:textId="2EA5642C" w:rsidR="00A50267" w:rsidRDefault="00A50267" w:rsidP="00781AB1">
      <w:pPr>
        <w:pStyle w:val="DDtext"/>
      </w:pPr>
      <w:r>
        <w:t xml:space="preserve">This variation allows the operator to use </w:t>
      </w:r>
      <w:r w:rsidR="003A18E5">
        <w:t>A</w:t>
      </w:r>
      <w:r>
        <w:t xml:space="preserve">luminium </w:t>
      </w:r>
      <w:r w:rsidR="003A18E5">
        <w:t>O</w:t>
      </w:r>
      <w:r>
        <w:t xml:space="preserve">xide in the raw mix in an effort to reduce </w:t>
      </w:r>
      <w:r w:rsidR="003A18E5">
        <w:t>C</w:t>
      </w:r>
      <w:r>
        <w:t xml:space="preserve">arbon </w:t>
      </w:r>
      <w:r w:rsidR="003A18E5">
        <w:t>D</w:t>
      </w:r>
      <w:r>
        <w:t>ioxide</w:t>
      </w:r>
      <w:r w:rsidR="003A18E5">
        <w:t xml:space="preserve"> (CO</w:t>
      </w:r>
      <w:r w:rsidR="003A18E5">
        <w:rPr>
          <w:vertAlign w:val="subscript"/>
        </w:rPr>
        <w:t>2</w:t>
      </w:r>
      <w:r w:rsidR="003A18E5">
        <w:t>)</w:t>
      </w:r>
      <w:r>
        <w:t xml:space="preserve"> emissions per tonne of cement produced. Aluminium </w:t>
      </w:r>
      <w:r w:rsidR="003A18E5">
        <w:t>O</w:t>
      </w:r>
      <w:r>
        <w:t xml:space="preserve">xide will replace Lagoon PFA in the raw meal, which will result in a lower volume of unburnt carbon entering the preheater </w:t>
      </w:r>
      <w:r w:rsidR="008C7F9C">
        <w:t xml:space="preserve">tower </w:t>
      </w:r>
      <w:r>
        <w:t xml:space="preserve">and lower the operating temperature of the cyclones. This will in turn reduce the volume of </w:t>
      </w:r>
      <w:r w:rsidR="003A18E5">
        <w:t>C</w:t>
      </w:r>
      <w:r>
        <w:t xml:space="preserve">arbon </w:t>
      </w:r>
      <w:r w:rsidR="003A18E5">
        <w:t>M</w:t>
      </w:r>
      <w:r>
        <w:t>onoxide</w:t>
      </w:r>
      <w:r w:rsidR="003A18E5">
        <w:t xml:space="preserve"> (CO)</w:t>
      </w:r>
      <w:r>
        <w:t xml:space="preserve"> produced and subsequent formation of </w:t>
      </w:r>
      <w:r w:rsidR="003A18E5">
        <w:t>CO</w:t>
      </w:r>
      <w:r w:rsidR="003A18E5">
        <w:rPr>
          <w:vertAlign w:val="subscript"/>
        </w:rPr>
        <w:t>2</w:t>
      </w:r>
      <w:r>
        <w:t>.</w:t>
      </w:r>
    </w:p>
    <w:p w14:paraId="062A48E8" w14:textId="77777777" w:rsidR="00A50267" w:rsidRDefault="00A50267" w:rsidP="00781AB1">
      <w:pPr>
        <w:pStyle w:val="DDtext"/>
      </w:pPr>
    </w:p>
    <w:p w14:paraId="6C02A965" w14:textId="42B9400F" w:rsidR="00A50267" w:rsidRDefault="00A50267" w:rsidP="00781AB1">
      <w:pPr>
        <w:pStyle w:val="DDtext"/>
      </w:pPr>
      <w:r>
        <w:lastRenderedPageBreak/>
        <w:t xml:space="preserve">The applicant originally submitted </w:t>
      </w:r>
      <w:r w:rsidR="003A18E5">
        <w:t xml:space="preserve">an </w:t>
      </w:r>
      <w:r>
        <w:t xml:space="preserve">application </w:t>
      </w:r>
      <w:r w:rsidR="003A18E5">
        <w:t>for</w:t>
      </w:r>
      <w:r>
        <w:t xml:space="preserve"> a minor technical variation. However, during duly making checks, it became apparent that the level of technical assessment required to determine it was more aligned to a normal variation.</w:t>
      </w:r>
      <w:r w:rsidR="003A18E5">
        <w:t xml:space="preserve"> We therefore changed the variation type from minor technical to normal during the determination of the application and asked the applicant to pay us an additional fee.</w:t>
      </w:r>
    </w:p>
    <w:p w14:paraId="1EC6A082" w14:textId="45085BD1" w:rsidR="003A18E5" w:rsidRDefault="003A18E5" w:rsidP="00781AB1">
      <w:pPr>
        <w:pStyle w:val="DDtext"/>
      </w:pPr>
    </w:p>
    <w:p w14:paraId="6CB72A6E" w14:textId="628D01E7" w:rsidR="003A18E5" w:rsidRDefault="003A18E5" w:rsidP="00781AB1">
      <w:pPr>
        <w:pStyle w:val="DDtext"/>
      </w:pPr>
      <w:r>
        <w:t>The applicant also included a request to add Granulated Blast Furnace Slag (GBFS) to the cooler. However, during the determination of the application, the applicant requested that this element of the application be removed. We have therefore based our decision on the activity involving the addition of Aluminium Oxide  to the raw mix only.</w:t>
      </w:r>
    </w:p>
    <w:p w14:paraId="001AF6A2" w14:textId="77777777" w:rsidR="005F7645" w:rsidRDefault="005F7645" w:rsidP="00A50267">
      <w:pPr>
        <w:spacing w:line="360" w:lineRule="auto"/>
        <w:rPr>
          <w:lang w:eastAsia="en-US"/>
        </w:rPr>
      </w:pPr>
    </w:p>
    <w:p w14:paraId="0028F1F2" w14:textId="63A2F473" w:rsidR="003546B3" w:rsidRPr="009B1C88" w:rsidRDefault="003546B3" w:rsidP="00293379">
      <w:pPr>
        <w:pStyle w:val="Heading1"/>
        <w:jc w:val="center"/>
      </w:pPr>
      <w:bookmarkStart w:id="2" w:name="_Toc129779486"/>
      <w:r w:rsidRPr="009B1C88">
        <w:t>Key issues of the decision</w:t>
      </w:r>
      <w:bookmarkEnd w:id="2"/>
    </w:p>
    <w:p w14:paraId="51BADEFF" w14:textId="21E72A67" w:rsidR="00293379" w:rsidRDefault="00293379" w:rsidP="00293379">
      <w:pPr>
        <w:pStyle w:val="Heading1"/>
      </w:pPr>
      <w:bookmarkStart w:id="3" w:name="_Toc129779487"/>
      <w:r w:rsidRPr="00293379">
        <w:t xml:space="preserve">Receipt of </w:t>
      </w:r>
      <w:r w:rsidR="00B63893">
        <w:t>application</w:t>
      </w:r>
      <w:bookmarkEnd w:id="3"/>
    </w:p>
    <w:p w14:paraId="67F13CDD" w14:textId="77777777" w:rsidR="00605EAA" w:rsidRPr="00605EAA" w:rsidRDefault="00605EAA" w:rsidP="00605EAA">
      <w:pPr>
        <w:rPr>
          <w:lang w:eastAsia="en-US"/>
        </w:rPr>
      </w:pPr>
    </w:p>
    <w:p w14:paraId="495BB69C" w14:textId="32410769" w:rsidR="00293379" w:rsidRDefault="00293379" w:rsidP="00124F7D">
      <w:pPr>
        <w:pStyle w:val="Heading3"/>
        <w:spacing w:line="360" w:lineRule="auto"/>
      </w:pPr>
      <w:bookmarkStart w:id="4" w:name="_Toc129779488"/>
      <w:r w:rsidRPr="00293379">
        <w:t>Confidential information</w:t>
      </w:r>
      <w:bookmarkEnd w:id="4"/>
    </w:p>
    <w:p w14:paraId="6883A411" w14:textId="14CF2C60" w:rsidR="00F12453" w:rsidRDefault="005954D0" w:rsidP="00781AB1">
      <w:pPr>
        <w:pStyle w:val="DDtext"/>
      </w:pPr>
      <w:r>
        <w:t xml:space="preserve">No </w:t>
      </w:r>
      <w:r w:rsidR="00293379" w:rsidRPr="00DA70FE">
        <w:t xml:space="preserve">claim for commercial or industrial confidentiality has been made.  </w:t>
      </w:r>
    </w:p>
    <w:p w14:paraId="1170D840" w14:textId="26D6D21D" w:rsidR="005954D0" w:rsidRDefault="005954D0" w:rsidP="00124F7D">
      <w:pPr>
        <w:pStyle w:val="Heading3"/>
        <w:spacing w:line="360" w:lineRule="auto"/>
      </w:pPr>
      <w:bookmarkStart w:id="5" w:name="_Toc129779489"/>
      <w:r>
        <w:t>Consultation</w:t>
      </w:r>
      <w:bookmarkEnd w:id="5"/>
    </w:p>
    <w:p w14:paraId="38AA6F56" w14:textId="44D7C33F" w:rsidR="00F12453" w:rsidRDefault="005954D0" w:rsidP="005954D0">
      <w:pPr>
        <w:spacing w:line="360" w:lineRule="auto"/>
      </w:pPr>
      <w:r>
        <w:t>There was no requirement to carry out a consultation as part of this normal variation. The decision was taken in accordance with RGN 6 High Profile Sites, our Public Participation Statement and our Working Together Agreements.</w:t>
      </w:r>
    </w:p>
    <w:p w14:paraId="6257429B" w14:textId="28379B7A" w:rsidR="00781AB1" w:rsidRDefault="00781AB1" w:rsidP="00124F7D">
      <w:pPr>
        <w:pStyle w:val="Heading3"/>
        <w:spacing w:line="360" w:lineRule="auto"/>
      </w:pPr>
      <w:bookmarkStart w:id="6" w:name="_Toc129779490"/>
      <w:r w:rsidRPr="00FE388D">
        <w:t>Outline of the application</w:t>
      </w:r>
      <w:bookmarkEnd w:id="6"/>
    </w:p>
    <w:p w14:paraId="0F802B49" w14:textId="3EE02F77" w:rsidR="00282CD1" w:rsidRPr="00282CD1" w:rsidRDefault="00282CD1" w:rsidP="00282CD1">
      <w:pPr>
        <w:spacing w:line="360" w:lineRule="auto"/>
        <w:rPr>
          <w:lang w:eastAsia="en-US"/>
        </w:rPr>
      </w:pPr>
      <w:r>
        <w:t xml:space="preserve">As part of its 2030 sustainability commitments, Hanson is looking for ways to reduce the carbon footprint of its cementitious products. This permit variation is a request to use </w:t>
      </w:r>
      <w:r w:rsidR="00A04B34">
        <w:t>A</w:t>
      </w:r>
      <w:r>
        <w:t xml:space="preserve">luminium </w:t>
      </w:r>
      <w:r w:rsidR="003A18E5">
        <w:t>O</w:t>
      </w:r>
      <w:r>
        <w:t>xide in the raw mix following successful trials</w:t>
      </w:r>
      <w:r w:rsidR="003A18E5">
        <w:t>.</w:t>
      </w:r>
      <w:r>
        <w:t xml:space="preserve"> </w:t>
      </w:r>
      <w:r w:rsidR="003A18E5">
        <w:t>This</w:t>
      </w:r>
      <w:r>
        <w:t xml:space="preserve"> material will reduce the </w:t>
      </w:r>
      <w:r w:rsidR="003A18E5">
        <w:t>CO</w:t>
      </w:r>
      <w:r w:rsidR="003A18E5">
        <w:rPr>
          <w:vertAlign w:val="subscript"/>
        </w:rPr>
        <w:t>2</w:t>
      </w:r>
      <w:r>
        <w:t xml:space="preserve"> emissions per tonne of cement without adversely impacting process, quality or the environment. </w:t>
      </w:r>
    </w:p>
    <w:p w14:paraId="15FAD89A" w14:textId="621D3E87" w:rsidR="00F12453" w:rsidRDefault="00F12453" w:rsidP="00124F7D">
      <w:pPr>
        <w:pStyle w:val="Heading3"/>
        <w:spacing w:line="360" w:lineRule="auto"/>
      </w:pPr>
      <w:bookmarkStart w:id="7" w:name="_Toc129779491"/>
      <w:r>
        <w:t>Request for further information</w:t>
      </w:r>
      <w:bookmarkEnd w:id="7"/>
    </w:p>
    <w:p w14:paraId="7A6DDA7F" w14:textId="77777777" w:rsidR="00F12453" w:rsidRDefault="00F12453" w:rsidP="00F12453">
      <w:pPr>
        <w:spacing w:line="360" w:lineRule="auto"/>
      </w:pPr>
      <w:r>
        <w:t>In order for us to be able to consider the application duly made, we needed more information. We requested the following:</w:t>
      </w:r>
    </w:p>
    <w:p w14:paraId="3236F3BD" w14:textId="5906DE0D" w:rsidR="00F12453" w:rsidRDefault="00F12453" w:rsidP="00F12453">
      <w:pPr>
        <w:pStyle w:val="ListParagraph"/>
        <w:numPr>
          <w:ilvl w:val="0"/>
          <w:numId w:val="30"/>
        </w:numPr>
        <w:spacing w:line="360" w:lineRule="auto"/>
        <w:rPr>
          <w:lang w:eastAsia="en-US"/>
        </w:rPr>
      </w:pPr>
      <w:r>
        <w:rPr>
          <w:lang w:eastAsia="en-US"/>
        </w:rPr>
        <w:t>A change in application type from a minor technical to a normal variation with associated fee.</w:t>
      </w:r>
    </w:p>
    <w:p w14:paraId="1779C68F" w14:textId="4DBA73B3" w:rsidR="00F12453" w:rsidRDefault="00F12453" w:rsidP="00F12453">
      <w:pPr>
        <w:pStyle w:val="ListParagraph"/>
        <w:numPr>
          <w:ilvl w:val="0"/>
          <w:numId w:val="30"/>
        </w:numPr>
        <w:spacing w:line="360" w:lineRule="auto"/>
        <w:rPr>
          <w:lang w:eastAsia="en-US"/>
        </w:rPr>
      </w:pPr>
      <w:r>
        <w:rPr>
          <w:lang w:eastAsia="en-US"/>
        </w:rPr>
        <w:t>Extractive testing results taken during the trial.</w:t>
      </w:r>
    </w:p>
    <w:p w14:paraId="04F56CAD" w14:textId="41358991" w:rsidR="00F12453" w:rsidRDefault="00F12453" w:rsidP="00F12453">
      <w:pPr>
        <w:pStyle w:val="ListParagraph"/>
        <w:numPr>
          <w:ilvl w:val="0"/>
          <w:numId w:val="30"/>
        </w:numPr>
        <w:spacing w:line="360" w:lineRule="auto"/>
        <w:rPr>
          <w:lang w:eastAsia="en-US"/>
        </w:rPr>
      </w:pPr>
      <w:r>
        <w:rPr>
          <w:lang w:eastAsia="en-US"/>
        </w:rPr>
        <w:lastRenderedPageBreak/>
        <w:t>Confirmation that the bypass system has been completed.</w:t>
      </w:r>
    </w:p>
    <w:p w14:paraId="3DEB5F6F" w14:textId="463C11B3" w:rsidR="00F12453" w:rsidRDefault="00F12453" w:rsidP="00F12453">
      <w:pPr>
        <w:pStyle w:val="ListParagraph"/>
        <w:numPr>
          <w:ilvl w:val="0"/>
          <w:numId w:val="30"/>
        </w:numPr>
        <w:spacing w:line="360" w:lineRule="auto"/>
        <w:rPr>
          <w:lang w:eastAsia="en-US"/>
        </w:rPr>
      </w:pPr>
      <w:r>
        <w:rPr>
          <w:lang w:eastAsia="en-US"/>
        </w:rPr>
        <w:t>An odour risk assessment.</w:t>
      </w:r>
    </w:p>
    <w:p w14:paraId="145899D5" w14:textId="77777777" w:rsidR="00F12453" w:rsidRDefault="00F12453" w:rsidP="00F12453">
      <w:pPr>
        <w:spacing w:line="360" w:lineRule="auto"/>
        <w:ind w:left="1080"/>
        <w:rPr>
          <w:lang w:eastAsia="en-US"/>
        </w:rPr>
      </w:pPr>
    </w:p>
    <w:p w14:paraId="4EAF9203" w14:textId="5D8EEC70" w:rsidR="005954D0" w:rsidRDefault="00F12453" w:rsidP="00781AB1">
      <w:pPr>
        <w:spacing w:line="360" w:lineRule="auto"/>
        <w:rPr>
          <w:lang w:eastAsia="en-US"/>
        </w:rPr>
      </w:pPr>
      <w:r>
        <w:rPr>
          <w:lang w:eastAsia="en-US"/>
        </w:rPr>
        <w:t>This information was provided on the 03/02/2023</w:t>
      </w:r>
      <w:r w:rsidR="00781AB1">
        <w:rPr>
          <w:lang w:eastAsia="en-US"/>
        </w:rPr>
        <w:t>, 08/02/2023 and additional payment was received on the 13/02/2023</w:t>
      </w:r>
      <w:r>
        <w:rPr>
          <w:lang w:eastAsia="en-US"/>
        </w:rPr>
        <w:t>. Upon receipt of this information we were able to consider the application duly made</w:t>
      </w:r>
      <w:r w:rsidR="00781AB1">
        <w:rPr>
          <w:lang w:eastAsia="en-US"/>
        </w:rPr>
        <w:t>.</w:t>
      </w:r>
    </w:p>
    <w:p w14:paraId="51A53992" w14:textId="77777777" w:rsidR="00605EAA" w:rsidRDefault="00605EAA" w:rsidP="00935CD7">
      <w:pPr>
        <w:rPr>
          <w:lang w:eastAsia="en-US"/>
        </w:rPr>
      </w:pPr>
    </w:p>
    <w:p w14:paraId="4AB53905" w14:textId="3C2AC6F2" w:rsidR="00935CD7" w:rsidRDefault="00935CD7" w:rsidP="00124F7D">
      <w:pPr>
        <w:pStyle w:val="Heading3"/>
        <w:spacing w:line="360" w:lineRule="auto"/>
      </w:pPr>
      <w:bookmarkStart w:id="8" w:name="_Toc129779493"/>
      <w:r w:rsidRPr="00DA70FE">
        <w:t>The facility</w:t>
      </w:r>
      <w:bookmarkEnd w:id="8"/>
    </w:p>
    <w:p w14:paraId="2559472A" w14:textId="14D771DB" w:rsidR="00935CD7" w:rsidRDefault="00935CD7" w:rsidP="00781AB1">
      <w:pPr>
        <w:pStyle w:val="DDtext"/>
      </w:pPr>
      <w:r w:rsidRPr="00935CD7">
        <w:t>The regulated facility is an installation which comprises the following activities listed in Part 2 of Schedule 1 to the Environmental Permitting Regulations and the following directly associated activities</w:t>
      </w:r>
      <w:r w:rsidR="00A04B34">
        <w:t>:</w:t>
      </w:r>
    </w:p>
    <w:p w14:paraId="21C1A72E" w14:textId="77777777" w:rsidR="00282CD1" w:rsidRPr="003E049D" w:rsidRDefault="00282CD1" w:rsidP="00282CD1">
      <w:pPr>
        <w:pStyle w:val="ListParagraph"/>
        <w:numPr>
          <w:ilvl w:val="0"/>
          <w:numId w:val="31"/>
        </w:numPr>
        <w:autoSpaceDE w:val="0"/>
        <w:autoSpaceDN w:val="0"/>
        <w:adjustRightInd w:val="0"/>
        <w:spacing w:line="360" w:lineRule="auto"/>
        <w:rPr>
          <w:i/>
        </w:rPr>
      </w:pPr>
      <w:r w:rsidRPr="003E049D">
        <w:rPr>
          <w:rFonts w:cs="Arial"/>
          <w:b/>
        </w:rPr>
        <w:t>Section 3.1 Part A(1) (a):</w:t>
      </w:r>
      <w:r w:rsidRPr="003E049D">
        <w:rPr>
          <w:i/>
        </w:rPr>
        <w:t xml:space="preserve"> Producing cement clinker in rotary kilns with a production capacity exceeding 500 tonnes per day or in other kilns with a production capacity exceeding 50 tonnes per day.</w:t>
      </w:r>
    </w:p>
    <w:p w14:paraId="6EB15C3C" w14:textId="61A2041B" w:rsidR="00282CD1" w:rsidRDefault="00282CD1" w:rsidP="00282CD1">
      <w:pPr>
        <w:pStyle w:val="DDtext"/>
        <w:ind w:left="709"/>
      </w:pPr>
      <w:r w:rsidRPr="00D568B8">
        <w:t>Receipt and storage of raw materials (including substitute raw materials) through crushing, blending, other processing and feeding to the kiln system. Mixing of hazardous waste (approved alternative raw materials) with raw materials for the production of clinker. Receipt and storage of fuels (including substitute fuels) and feeding to the kiln system. This includes the use of coal and gas oil as a start-up &amp; shutdown fuel</w:t>
      </w:r>
      <w:r>
        <w:t xml:space="preserve">. </w:t>
      </w:r>
      <w:r w:rsidRPr="00D568B8">
        <w:t>Discharge of clinker from the cooler to the clinker store or export facility and discharge of emissions from the chimney or other process vents.</w:t>
      </w:r>
    </w:p>
    <w:p w14:paraId="252C4A4E" w14:textId="77777777" w:rsidR="00282CD1" w:rsidRPr="009D3E8D" w:rsidRDefault="00282CD1" w:rsidP="00282CD1">
      <w:pPr>
        <w:pStyle w:val="DDtext"/>
        <w:ind w:left="709"/>
      </w:pPr>
      <w:r w:rsidRPr="009D3E8D">
        <w:t>Associated Recovery codes:</w:t>
      </w:r>
    </w:p>
    <w:p w14:paraId="2F2B6A61" w14:textId="77777777" w:rsidR="00282CD1" w:rsidRPr="00BE4941" w:rsidRDefault="00282CD1" w:rsidP="00282CD1">
      <w:pPr>
        <w:pStyle w:val="DDtext"/>
        <w:ind w:left="1560" w:hanging="851"/>
      </w:pPr>
      <w:r w:rsidRPr="00895557">
        <w:rPr>
          <w:b/>
        </w:rPr>
        <w:t>R01</w:t>
      </w:r>
      <w:r w:rsidRPr="00BE4941">
        <w:t xml:space="preserve"> –</w:t>
      </w:r>
      <w:r w:rsidRPr="00BE4941">
        <w:tab/>
        <w:t xml:space="preserve">Use principally as a fuel or other means to generate energy </w:t>
      </w:r>
    </w:p>
    <w:p w14:paraId="2F9CCF20" w14:textId="77777777" w:rsidR="00282CD1" w:rsidRPr="00BE4941" w:rsidRDefault="00282CD1" w:rsidP="00282CD1">
      <w:pPr>
        <w:pStyle w:val="DDtext"/>
        <w:ind w:left="1560" w:hanging="851"/>
      </w:pPr>
      <w:r w:rsidRPr="00895557">
        <w:rPr>
          <w:b/>
        </w:rPr>
        <w:t>R05</w:t>
      </w:r>
      <w:r w:rsidRPr="00BE4941">
        <w:t xml:space="preserve"> –</w:t>
      </w:r>
      <w:r w:rsidRPr="00BE4941">
        <w:tab/>
        <w:t xml:space="preserve">Recycling / Reclamation of other inorganic materials </w:t>
      </w:r>
    </w:p>
    <w:p w14:paraId="2DC2C7D5" w14:textId="77777777" w:rsidR="00282CD1" w:rsidRPr="00BE4941" w:rsidRDefault="00282CD1" w:rsidP="00282CD1">
      <w:pPr>
        <w:pStyle w:val="DDtext"/>
        <w:ind w:left="1560" w:hanging="851"/>
      </w:pPr>
      <w:r w:rsidRPr="00895557">
        <w:rPr>
          <w:b/>
        </w:rPr>
        <w:t>R11</w:t>
      </w:r>
      <w:r w:rsidRPr="00BE4941">
        <w:t xml:space="preserve"> –</w:t>
      </w:r>
      <w:r w:rsidRPr="00BE4941">
        <w:tab/>
        <w:t xml:space="preserve">Use of waste obtained from any other operations numbered R01 – R10 </w:t>
      </w:r>
    </w:p>
    <w:p w14:paraId="2478FB9D" w14:textId="77777777" w:rsidR="00282CD1" w:rsidRPr="00BE4941" w:rsidRDefault="00282CD1" w:rsidP="00282CD1">
      <w:pPr>
        <w:pStyle w:val="DDtext"/>
        <w:ind w:left="1560" w:hanging="851"/>
      </w:pPr>
      <w:r w:rsidRPr="00895557">
        <w:rPr>
          <w:b/>
        </w:rPr>
        <w:t>R13</w:t>
      </w:r>
      <w:r w:rsidRPr="00BE4941">
        <w:t xml:space="preserve"> –</w:t>
      </w:r>
      <w:r w:rsidRPr="00BE4941">
        <w:tab/>
        <w:t xml:space="preserve">Storage of wastes pending recovery operations R01 – R12 (excluding temporary storage, pending collection, on the site where it is produced). </w:t>
      </w:r>
    </w:p>
    <w:p w14:paraId="50598994" w14:textId="77777777" w:rsidR="00282CD1" w:rsidRPr="005F4CB7" w:rsidRDefault="00282CD1" w:rsidP="00282CD1">
      <w:pPr>
        <w:pStyle w:val="DDtext"/>
        <w:numPr>
          <w:ilvl w:val="0"/>
          <w:numId w:val="31"/>
        </w:numPr>
        <w:rPr>
          <w:b/>
        </w:rPr>
      </w:pPr>
      <w:r w:rsidRPr="005F4CB7">
        <w:rPr>
          <w:b/>
        </w:rPr>
        <w:t xml:space="preserve">Section 3.1 </w:t>
      </w:r>
      <w:r>
        <w:rPr>
          <w:b/>
        </w:rPr>
        <w:t xml:space="preserve">Part </w:t>
      </w:r>
      <w:r w:rsidRPr="005F4CB7">
        <w:rPr>
          <w:b/>
        </w:rPr>
        <w:t>A(2)</w:t>
      </w:r>
      <w:r>
        <w:rPr>
          <w:b/>
        </w:rPr>
        <w:t xml:space="preserve"> </w:t>
      </w:r>
      <w:r w:rsidRPr="005F4CB7">
        <w:rPr>
          <w:b/>
        </w:rPr>
        <w:t>(a)</w:t>
      </w:r>
      <w:r>
        <w:rPr>
          <w:b/>
        </w:rPr>
        <w:t xml:space="preserve">: </w:t>
      </w:r>
      <w:r w:rsidRPr="003E049D">
        <w:rPr>
          <w:i/>
        </w:rPr>
        <w:t>Grinding cement clinker</w:t>
      </w:r>
    </w:p>
    <w:p w14:paraId="15FFE0EA" w14:textId="2453D1DF" w:rsidR="00282CD1" w:rsidRDefault="00282CD1" w:rsidP="00282CD1">
      <w:pPr>
        <w:pStyle w:val="DDtext"/>
        <w:ind w:left="709"/>
      </w:pPr>
      <w:r w:rsidRPr="00BE4941">
        <w:t>Grinding cement clinker in cement mills 1, 2,3, 4 &amp; 5</w:t>
      </w:r>
      <w:r>
        <w:t xml:space="preserve">. </w:t>
      </w:r>
      <w:r w:rsidRPr="00C1160B">
        <w:t>Receipt of clinker from the kiln and import facility through storage and transfer to the cement mills. Receipt, on site of all other raw materials (e.g. gypsum), through storage, blending and feeding, to the cement mills through to discharge of cement to storage silos. Emissions to air from process vents.</w:t>
      </w:r>
    </w:p>
    <w:p w14:paraId="2DA0BBD8" w14:textId="77777777" w:rsidR="00282CD1" w:rsidRDefault="00282CD1" w:rsidP="00282CD1">
      <w:pPr>
        <w:pStyle w:val="DDtext"/>
        <w:numPr>
          <w:ilvl w:val="0"/>
          <w:numId w:val="31"/>
        </w:numPr>
      </w:pPr>
      <w:r w:rsidRPr="00A53FCD">
        <w:rPr>
          <w:b/>
        </w:rPr>
        <w:lastRenderedPageBreak/>
        <w:t xml:space="preserve">Section 3.1 Part B (a): </w:t>
      </w:r>
      <w:r w:rsidRPr="00A53FCD">
        <w:rPr>
          <w:i/>
        </w:rPr>
        <w:t>Storing, loading or unloading cement or cement clinker in bulk prior to further transportation in bulk</w:t>
      </w:r>
      <w:r w:rsidRPr="00BE4941">
        <w:t xml:space="preserve">. </w:t>
      </w:r>
    </w:p>
    <w:p w14:paraId="0A53243D" w14:textId="77777777" w:rsidR="00282CD1" w:rsidRPr="00BE4941" w:rsidRDefault="00282CD1" w:rsidP="00282CD1">
      <w:pPr>
        <w:pStyle w:val="DDtext"/>
        <w:ind w:left="720"/>
      </w:pPr>
      <w:r>
        <w:t>Cement &amp; clinker storage, bulk loading, unloading and dispatch. Emissions to air from process vents.</w:t>
      </w:r>
    </w:p>
    <w:p w14:paraId="32A1F8AD" w14:textId="77777777" w:rsidR="00282CD1" w:rsidRPr="003C464C" w:rsidRDefault="00282CD1" w:rsidP="00282CD1">
      <w:pPr>
        <w:pStyle w:val="DDtext"/>
        <w:numPr>
          <w:ilvl w:val="0"/>
          <w:numId w:val="31"/>
        </w:numPr>
      </w:pPr>
      <w:r w:rsidRPr="00A53FCD">
        <w:rPr>
          <w:b/>
        </w:rPr>
        <w:t xml:space="preserve">Section 3.1 Part B (b): </w:t>
      </w:r>
      <w:r w:rsidRPr="00A53FCD">
        <w:rPr>
          <w:i/>
        </w:rPr>
        <w:t>Blending cement in bulk or using cement in bulk other than at a construction site, including the bagging of cement and cement mixtures, the batching of ready-mixed concrete and the manufacture of concrete blocks and other cement products.</w:t>
      </w:r>
    </w:p>
    <w:p w14:paraId="0ACDC763" w14:textId="0FE2D156" w:rsidR="00282CD1" w:rsidRDefault="00282CD1" w:rsidP="00282CD1">
      <w:pPr>
        <w:pStyle w:val="DDtext"/>
        <w:ind w:left="720"/>
      </w:pPr>
      <w:r w:rsidRPr="003C464C">
        <w:t>Blending and bagging of cement products.</w:t>
      </w:r>
    </w:p>
    <w:p w14:paraId="3A93B00C" w14:textId="25B0D583" w:rsidR="00282CD1" w:rsidRPr="00282CD1" w:rsidRDefault="00282CD1" w:rsidP="00282CD1">
      <w:pPr>
        <w:pStyle w:val="DDtext"/>
        <w:rPr>
          <w:b/>
          <w:bCs/>
        </w:rPr>
      </w:pPr>
      <w:r w:rsidRPr="00282CD1">
        <w:rPr>
          <w:b/>
          <w:bCs/>
        </w:rPr>
        <w:t>Directly associated activities:</w:t>
      </w:r>
    </w:p>
    <w:p w14:paraId="0BFBD95C" w14:textId="0C73B6FF" w:rsidR="00282CD1" w:rsidRDefault="00282CD1" w:rsidP="00282CD1">
      <w:pPr>
        <w:pStyle w:val="DDtext"/>
        <w:numPr>
          <w:ilvl w:val="0"/>
          <w:numId w:val="31"/>
        </w:numPr>
      </w:pPr>
      <w:r>
        <w:t>Waste Storage and handling:</w:t>
      </w:r>
    </w:p>
    <w:p w14:paraId="0C303BF5" w14:textId="77777777" w:rsidR="00282CD1" w:rsidRDefault="00282CD1" w:rsidP="00282CD1">
      <w:pPr>
        <w:pStyle w:val="DDtext"/>
        <w:numPr>
          <w:ilvl w:val="0"/>
          <w:numId w:val="32"/>
        </w:numPr>
      </w:pPr>
      <w:r>
        <w:t xml:space="preserve">R13 - Storage of wastes pending recovery operations R1 toR12 (excluding temporary storage, pending collection, on the site where it is produced). </w:t>
      </w:r>
    </w:p>
    <w:p w14:paraId="4E4008C9" w14:textId="3178CF71" w:rsidR="00282CD1" w:rsidRDefault="00282CD1" w:rsidP="00282CD1">
      <w:pPr>
        <w:pStyle w:val="DDtext"/>
        <w:numPr>
          <w:ilvl w:val="0"/>
          <w:numId w:val="32"/>
        </w:numPr>
      </w:pPr>
      <w:r>
        <w:t>D15 - Storage pending any of the operations numbered D1 to D14 (excluding temporary storage, pending collection, on the site where the waste is produced)</w:t>
      </w:r>
    </w:p>
    <w:p w14:paraId="02BAE6B0" w14:textId="79F2BEEA" w:rsidR="00282CD1" w:rsidRDefault="00282CD1" w:rsidP="00282CD1">
      <w:pPr>
        <w:pStyle w:val="DDtext"/>
        <w:numPr>
          <w:ilvl w:val="0"/>
          <w:numId w:val="31"/>
        </w:numPr>
      </w:pPr>
      <w:r>
        <w:t>1.925 MW Hot Gas Generator providing auxiliary heat to Mill 5.</w:t>
      </w:r>
    </w:p>
    <w:p w14:paraId="7092FF75" w14:textId="140AE25B" w:rsidR="00282CD1" w:rsidRDefault="00282CD1" w:rsidP="00282CD1">
      <w:pPr>
        <w:pStyle w:val="DDtext"/>
        <w:numPr>
          <w:ilvl w:val="0"/>
          <w:numId w:val="31"/>
        </w:numPr>
      </w:pPr>
      <w:r>
        <w:t>Rail loading facilities.</w:t>
      </w:r>
    </w:p>
    <w:p w14:paraId="009A7509" w14:textId="408881AF" w:rsidR="00124F7D" w:rsidRDefault="00124F7D" w:rsidP="00124F7D">
      <w:pPr>
        <w:pStyle w:val="DDtext"/>
      </w:pPr>
    </w:p>
    <w:p w14:paraId="4FE3DEE1" w14:textId="16A10EAC" w:rsidR="00124F7D" w:rsidRDefault="00124F7D" w:rsidP="00124F7D">
      <w:pPr>
        <w:pStyle w:val="DDtext"/>
      </w:pPr>
      <w:r>
        <w:t>There is no change to the listed activities or directly associated activities due to this variation.</w:t>
      </w:r>
    </w:p>
    <w:p w14:paraId="6420F6D4" w14:textId="779F0D3B" w:rsidR="00D35BCB" w:rsidRDefault="009F70E5" w:rsidP="00D35BCB">
      <w:pPr>
        <w:pStyle w:val="Heading2"/>
      </w:pPr>
      <w:bookmarkStart w:id="9" w:name="_Toc129779494"/>
      <w:r>
        <w:t>Legislation</w:t>
      </w:r>
      <w:bookmarkEnd w:id="9"/>
    </w:p>
    <w:p w14:paraId="1B52A153" w14:textId="38F7D7A5" w:rsidR="00D35BCB" w:rsidRDefault="009F70E5" w:rsidP="00781AB1">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r w:rsidR="00A04B34">
        <w:rPr>
          <w:lang w:eastAsia="en-US"/>
        </w:rPr>
        <w:t>.</w:t>
      </w:r>
    </w:p>
    <w:p w14:paraId="4BC80124" w14:textId="77777777" w:rsidR="009F70E5" w:rsidRDefault="009F70E5" w:rsidP="00781AB1">
      <w:pPr>
        <w:pStyle w:val="DDtext"/>
      </w:pPr>
    </w:p>
    <w:p w14:paraId="3F264C13" w14:textId="122FB88F" w:rsidR="00D35BCB" w:rsidRPr="00D35BCB" w:rsidRDefault="00D35BCB" w:rsidP="00781AB1">
      <w:pPr>
        <w:pStyle w:val="DDtext"/>
      </w:pPr>
      <w:r w:rsidRPr="00D35BCB">
        <w:t>All applicable European directives have been considered in the determination of the application.</w:t>
      </w:r>
    </w:p>
    <w:p w14:paraId="2890D6E7" w14:textId="579120B3" w:rsidR="0053202F" w:rsidRDefault="0053202F" w:rsidP="0053202F">
      <w:pPr>
        <w:pStyle w:val="Heading3"/>
      </w:pPr>
      <w:bookmarkStart w:id="10" w:name="_Toc129779496"/>
      <w:r w:rsidRPr="00DA70FE">
        <w:t>Biodiversity, Heritage, Landscape and Nature Conservation</w:t>
      </w:r>
      <w:bookmarkEnd w:id="10"/>
    </w:p>
    <w:p w14:paraId="18CB3C1C" w14:textId="77777777" w:rsidR="0053202F" w:rsidRDefault="0053202F" w:rsidP="0053202F">
      <w:pPr>
        <w:rPr>
          <w:lang w:eastAsia="en-US"/>
        </w:rPr>
      </w:pPr>
    </w:p>
    <w:p w14:paraId="7E953D23" w14:textId="24BB72D4" w:rsidR="0021368B" w:rsidRDefault="0021368B" w:rsidP="0021368B">
      <w:pPr>
        <w:spacing w:line="360" w:lineRule="auto"/>
      </w:pPr>
      <w:r>
        <w:rPr>
          <w:rStyle w:val="ui-provider"/>
        </w:rPr>
        <w:t xml:space="preserve">This variation makes no </w:t>
      </w:r>
      <w:r w:rsidR="00A04B34">
        <w:rPr>
          <w:rStyle w:val="ui-provider"/>
        </w:rPr>
        <w:t xml:space="preserve">significant </w:t>
      </w:r>
      <w:r>
        <w:rPr>
          <w:rStyle w:val="ui-provider"/>
        </w:rPr>
        <w:t>change</w:t>
      </w:r>
      <w:r w:rsidR="00A04B34">
        <w:rPr>
          <w:rStyle w:val="ui-provider"/>
        </w:rPr>
        <w:t xml:space="preserve">s </w:t>
      </w:r>
      <w:r>
        <w:rPr>
          <w:rStyle w:val="ui-provider"/>
        </w:rPr>
        <w:t>to the emissions from the site and therefore th</w:t>
      </w:r>
      <w:r w:rsidR="00A04B34">
        <w:rPr>
          <w:rStyle w:val="ui-provider"/>
        </w:rPr>
        <w:t>is</w:t>
      </w:r>
      <w:r w:rsidR="00493B3A">
        <w:rPr>
          <w:rStyle w:val="ui-provider"/>
        </w:rPr>
        <w:t xml:space="preserve"> </w:t>
      </w:r>
      <w:r>
        <w:rPr>
          <w:rStyle w:val="ui-provider"/>
        </w:rPr>
        <w:t>assessment was not needed</w:t>
      </w:r>
      <w:r w:rsidR="00493B3A">
        <w:rPr>
          <w:rStyle w:val="ui-provider"/>
        </w:rPr>
        <w:t>.</w:t>
      </w:r>
    </w:p>
    <w:p w14:paraId="64A2BB50" w14:textId="63D1CF6C" w:rsidR="00A13E82" w:rsidRDefault="00A13E82" w:rsidP="00124F7D">
      <w:pPr>
        <w:pStyle w:val="Heading2"/>
        <w:spacing w:line="360" w:lineRule="auto"/>
      </w:pPr>
      <w:bookmarkStart w:id="11" w:name="_Toc129779497"/>
      <w:r w:rsidRPr="00DA70FE">
        <w:lastRenderedPageBreak/>
        <w:t>Environmental Risk Assessment</w:t>
      </w:r>
      <w:bookmarkEnd w:id="11"/>
      <w:r w:rsidRPr="00DA70FE">
        <w:t xml:space="preserve"> </w:t>
      </w:r>
    </w:p>
    <w:p w14:paraId="030F3C9A" w14:textId="656BE081" w:rsidR="001A4276" w:rsidRDefault="001A4276" w:rsidP="00124F7D">
      <w:pPr>
        <w:pStyle w:val="Heading3"/>
        <w:spacing w:line="360" w:lineRule="auto"/>
      </w:pPr>
      <w:bookmarkStart w:id="12" w:name="_Toc129779498"/>
      <w:r>
        <w:t>Air</w:t>
      </w:r>
      <w:bookmarkEnd w:id="12"/>
    </w:p>
    <w:p w14:paraId="30E1215E" w14:textId="7614BA9C" w:rsidR="001A4276" w:rsidRPr="00493B3A" w:rsidRDefault="00493B3A" w:rsidP="00493B3A">
      <w:pPr>
        <w:pStyle w:val="OptionalText"/>
        <w:rPr>
          <w:lang w:eastAsia="en-US"/>
        </w:rPr>
      </w:pPr>
      <w:r w:rsidRPr="00493B3A">
        <w:t xml:space="preserve">There is a demonstrated reduction of </w:t>
      </w:r>
      <w:r w:rsidR="008C7F9C">
        <w:t>C</w:t>
      </w:r>
      <w:r w:rsidRPr="00493B3A">
        <w:t xml:space="preserve">arbon </w:t>
      </w:r>
      <w:r w:rsidR="008C7F9C">
        <w:t>M</w:t>
      </w:r>
      <w:r w:rsidRPr="00493B3A">
        <w:t>onoxide</w:t>
      </w:r>
      <w:r w:rsidR="00A04B34">
        <w:t xml:space="preserve"> (CO)</w:t>
      </w:r>
      <w:r w:rsidRPr="00493B3A">
        <w:t xml:space="preserve"> emissions associated with the use of </w:t>
      </w:r>
      <w:r w:rsidR="00A04B34">
        <w:t>A</w:t>
      </w:r>
      <w:r w:rsidRPr="00493B3A">
        <w:t xml:space="preserve">luminium </w:t>
      </w:r>
      <w:r w:rsidR="00A04B34">
        <w:t>O</w:t>
      </w:r>
      <w:r w:rsidRPr="00493B3A">
        <w:t xml:space="preserve">xide. This reduction of CO when using </w:t>
      </w:r>
      <w:r w:rsidR="00A04B34">
        <w:t>A</w:t>
      </w:r>
      <w:r w:rsidRPr="00493B3A">
        <w:t xml:space="preserve">luminium </w:t>
      </w:r>
      <w:r w:rsidR="00124F7D">
        <w:t>O</w:t>
      </w:r>
      <w:r w:rsidRPr="00493B3A">
        <w:t xml:space="preserve">xide is due to the very low carbon content (approx. 1%) of the material. There is a slight increase of ammonia emissions, however, the levels are still significantly below the </w:t>
      </w:r>
      <w:r w:rsidR="00124F7D">
        <w:t>existing emission limit value (</w:t>
      </w:r>
      <w:r w:rsidRPr="00493B3A">
        <w:t>ELV</w:t>
      </w:r>
      <w:r w:rsidR="00124F7D">
        <w:t>) in the permit.</w:t>
      </w:r>
    </w:p>
    <w:p w14:paraId="44390FC0" w14:textId="3A748A73" w:rsidR="001A4276" w:rsidRDefault="001A4276" w:rsidP="00493B3A">
      <w:pPr>
        <w:pStyle w:val="OptionalText"/>
      </w:pPr>
    </w:p>
    <w:p w14:paraId="23A2DF74" w14:textId="1066C805" w:rsidR="00A001A7" w:rsidRDefault="00493B3A" w:rsidP="00124F7D">
      <w:pPr>
        <w:pStyle w:val="Heading3"/>
        <w:spacing w:line="360" w:lineRule="auto"/>
      </w:pPr>
      <w:bookmarkStart w:id="13" w:name="_Toc129779499"/>
      <w:r>
        <w:t>Water</w:t>
      </w:r>
      <w:bookmarkEnd w:id="13"/>
    </w:p>
    <w:p w14:paraId="2A255D0E" w14:textId="04BF6FCD" w:rsidR="001A4276" w:rsidRDefault="00493B3A" w:rsidP="00493B3A">
      <w:pPr>
        <w:spacing w:line="360" w:lineRule="auto"/>
        <w:rPr>
          <w:lang w:eastAsia="en-US"/>
        </w:rPr>
      </w:pPr>
      <w:r>
        <w:rPr>
          <w:lang w:eastAsia="en-US"/>
        </w:rPr>
        <w:t>The addition o</w:t>
      </w:r>
      <w:r w:rsidR="00A04B34">
        <w:rPr>
          <w:lang w:eastAsia="en-US"/>
        </w:rPr>
        <w:t>f A</w:t>
      </w:r>
      <w:r>
        <w:rPr>
          <w:lang w:eastAsia="en-US"/>
        </w:rPr>
        <w:t xml:space="preserve">lumninium Oxide </w:t>
      </w:r>
      <w:r w:rsidR="008C7F9C">
        <w:rPr>
          <w:lang w:eastAsia="en-US"/>
        </w:rPr>
        <w:t>is</w:t>
      </w:r>
      <w:r>
        <w:rPr>
          <w:lang w:eastAsia="en-US"/>
        </w:rPr>
        <w:t xml:space="preserve"> not anticipated to cause any changes to emissions to water.</w:t>
      </w:r>
      <w:r w:rsidRPr="00493B3A">
        <w:t xml:space="preserve"> </w:t>
      </w:r>
      <w:r>
        <w:t xml:space="preserve">The use of </w:t>
      </w:r>
      <w:r w:rsidR="00A04B34">
        <w:t>A</w:t>
      </w:r>
      <w:r>
        <w:t xml:space="preserve">luminium </w:t>
      </w:r>
      <w:r w:rsidR="00A04B34">
        <w:t>O</w:t>
      </w:r>
      <w:r>
        <w:t>xide reduces cooling water usage in the gas conditioning tower due to the lower exit temperature of the gases leaving the preheater tower.</w:t>
      </w:r>
    </w:p>
    <w:p w14:paraId="5DF5C277" w14:textId="706DE802" w:rsidR="001A4276" w:rsidRDefault="001A4276" w:rsidP="00124F7D">
      <w:pPr>
        <w:pStyle w:val="Heading3"/>
        <w:spacing w:line="360" w:lineRule="auto"/>
      </w:pPr>
      <w:bookmarkStart w:id="14" w:name="_Toc129779500"/>
      <w:r>
        <w:t>Odour</w:t>
      </w:r>
      <w:bookmarkEnd w:id="14"/>
      <w:r>
        <w:t xml:space="preserve"> </w:t>
      </w:r>
    </w:p>
    <w:p w14:paraId="4E2CC2D2" w14:textId="02CA8AB8" w:rsidR="00493B3A" w:rsidRDefault="00493B3A" w:rsidP="00493B3A">
      <w:pPr>
        <w:spacing w:line="360" w:lineRule="auto"/>
      </w:pPr>
      <w:r>
        <w:t xml:space="preserve">The </w:t>
      </w:r>
      <w:r w:rsidR="00A04B34">
        <w:t>A</w:t>
      </w:r>
      <w:r>
        <w:t xml:space="preserve">luminium </w:t>
      </w:r>
      <w:r w:rsidR="00A04B34">
        <w:t>O</w:t>
      </w:r>
      <w:r>
        <w:t xml:space="preserve">xide has an ammoniacal odour, which becomes more pronounced when the material is exposed to moisture. </w:t>
      </w:r>
      <w:r w:rsidR="008370FD">
        <w:t>Given th</w:t>
      </w:r>
      <w:r w:rsidR="004E20F9">
        <w:t>e</w:t>
      </w:r>
      <w:r w:rsidR="008370FD">
        <w:t xml:space="preserve"> </w:t>
      </w:r>
      <w:r w:rsidR="00A04B34">
        <w:t xml:space="preserve">information provided in the </w:t>
      </w:r>
      <w:r w:rsidR="008370FD">
        <w:t xml:space="preserve">odour risk assessment and </w:t>
      </w:r>
      <w:r w:rsidR="004E20F9">
        <w:t xml:space="preserve">the </w:t>
      </w:r>
      <w:r w:rsidR="008370FD">
        <w:t>storage</w:t>
      </w:r>
      <w:r w:rsidR="00D21130">
        <w:t xml:space="preserve"> and handling methods</w:t>
      </w:r>
      <w:r w:rsidR="008370FD">
        <w:t xml:space="preserve"> the operator will be using, we are satisfied that all appropriate measures to</w:t>
      </w:r>
      <w:r>
        <w:t xml:space="preserve"> prevent the material being exposed to moisture and minimi</w:t>
      </w:r>
      <w:r w:rsidR="008C7F9C">
        <w:t>s</w:t>
      </w:r>
      <w:r>
        <w:t>e the production of the ammonia odour</w:t>
      </w:r>
      <w:r w:rsidR="008370FD">
        <w:t xml:space="preserve"> will be taken.</w:t>
      </w:r>
    </w:p>
    <w:p w14:paraId="3A86826C" w14:textId="470FEA2E" w:rsidR="008370FD" w:rsidRDefault="008370FD" w:rsidP="00124F7D">
      <w:pPr>
        <w:pStyle w:val="Heading3"/>
        <w:spacing w:line="360" w:lineRule="auto"/>
      </w:pPr>
      <w:bookmarkStart w:id="15" w:name="_Toc129779501"/>
      <w:r>
        <w:t>Noise and vibration</w:t>
      </w:r>
      <w:bookmarkEnd w:id="15"/>
    </w:p>
    <w:p w14:paraId="2C6A79DD" w14:textId="75242C66" w:rsidR="00BB3F96" w:rsidRDefault="004006B2" w:rsidP="004006B2">
      <w:pPr>
        <w:spacing w:line="360" w:lineRule="auto"/>
        <w:rPr>
          <w:lang w:eastAsia="en-US"/>
        </w:rPr>
      </w:pPr>
      <w:r>
        <w:t xml:space="preserve">There is no change in noise or vibration with the use of </w:t>
      </w:r>
      <w:r w:rsidR="00D21130">
        <w:t>A</w:t>
      </w:r>
      <w:r>
        <w:t xml:space="preserve">luminium </w:t>
      </w:r>
      <w:r w:rsidR="00D21130">
        <w:t>O</w:t>
      </w:r>
      <w:r>
        <w:t>xide as existing equipment is being used</w:t>
      </w:r>
      <w:r w:rsidR="003A18E5">
        <w:t>.</w:t>
      </w:r>
    </w:p>
    <w:p w14:paraId="5DF668DB" w14:textId="151FE3E4" w:rsidR="00A13E82" w:rsidRDefault="00A13E82" w:rsidP="00124F7D">
      <w:pPr>
        <w:pStyle w:val="Heading2"/>
        <w:spacing w:line="360" w:lineRule="auto"/>
      </w:pPr>
      <w:bookmarkStart w:id="16" w:name="_Toc129779502"/>
      <w:r w:rsidRPr="00C55076">
        <w:t>Operating techniques</w:t>
      </w:r>
      <w:bookmarkEnd w:id="16"/>
    </w:p>
    <w:p w14:paraId="4A193BAC" w14:textId="07F403C0" w:rsidR="00952709" w:rsidRPr="00C55076" w:rsidRDefault="00C55076" w:rsidP="00C55076">
      <w:pPr>
        <w:pStyle w:val="DDtext"/>
        <w:rPr>
          <w:szCs w:val="24"/>
        </w:rPr>
      </w:pPr>
      <w:r w:rsidRPr="00C55076">
        <w:rPr>
          <w:szCs w:val="24"/>
        </w:rPr>
        <w:t xml:space="preserve">The use of </w:t>
      </w:r>
      <w:r w:rsidR="008C7F9C">
        <w:rPr>
          <w:szCs w:val="24"/>
        </w:rPr>
        <w:t>A</w:t>
      </w:r>
      <w:r w:rsidRPr="00C55076">
        <w:rPr>
          <w:szCs w:val="24"/>
        </w:rPr>
        <w:t xml:space="preserve">luminium </w:t>
      </w:r>
      <w:r w:rsidR="008C7F9C">
        <w:rPr>
          <w:szCs w:val="24"/>
        </w:rPr>
        <w:t>O</w:t>
      </w:r>
      <w:r w:rsidRPr="00C55076">
        <w:rPr>
          <w:szCs w:val="24"/>
        </w:rPr>
        <w:t xml:space="preserve">xide is a novel technique, and given the information </w:t>
      </w:r>
      <w:r w:rsidR="00D21130">
        <w:rPr>
          <w:szCs w:val="24"/>
        </w:rPr>
        <w:t xml:space="preserve">provided </w:t>
      </w:r>
      <w:r w:rsidRPr="00C55076">
        <w:rPr>
          <w:szCs w:val="24"/>
        </w:rPr>
        <w:t xml:space="preserve">in the </w:t>
      </w:r>
      <w:r w:rsidR="003A18E5">
        <w:rPr>
          <w:szCs w:val="24"/>
        </w:rPr>
        <w:t>application</w:t>
      </w:r>
      <w:r w:rsidRPr="00C55076">
        <w:rPr>
          <w:szCs w:val="24"/>
        </w:rPr>
        <w:t xml:space="preserve"> </w:t>
      </w:r>
      <w:r w:rsidR="003A18E5">
        <w:rPr>
          <w:szCs w:val="24"/>
        </w:rPr>
        <w:t>w</w:t>
      </w:r>
      <w:r>
        <w:rPr>
          <w:color w:val="000000" w:themeColor="text1"/>
          <w:szCs w:val="24"/>
        </w:rPr>
        <w:t xml:space="preserve">e are satisfied that the operator has the correct systems in place to manage the addition of these new materials. </w:t>
      </w:r>
    </w:p>
    <w:p w14:paraId="398BA949" w14:textId="237D4315" w:rsidR="00D151F5" w:rsidRDefault="00D151F5" w:rsidP="00D151F5">
      <w:pPr>
        <w:pStyle w:val="Heading2"/>
      </w:pPr>
      <w:bookmarkStart w:id="17" w:name="_Toc129779503"/>
      <w:r w:rsidRPr="00DA70FE">
        <w:t>The permit conditions</w:t>
      </w:r>
      <w:bookmarkEnd w:id="17"/>
    </w:p>
    <w:p w14:paraId="55A3E9B2" w14:textId="77777777" w:rsidR="00510CB0" w:rsidRPr="00510CB0" w:rsidRDefault="00510CB0" w:rsidP="00510CB0">
      <w:pPr>
        <w:rPr>
          <w:lang w:eastAsia="en-US"/>
        </w:rPr>
      </w:pPr>
    </w:p>
    <w:p w14:paraId="3DEA1A9B" w14:textId="35DF1F7D" w:rsidR="00D151F5" w:rsidRDefault="00D151F5" w:rsidP="00D151F5">
      <w:pPr>
        <w:pStyle w:val="Heading3"/>
      </w:pPr>
      <w:bookmarkStart w:id="18" w:name="_Toc129779504"/>
      <w:r w:rsidRPr="006B1F90">
        <w:t>Updating permit conditions during consolidation</w:t>
      </w:r>
      <w:bookmarkEnd w:id="18"/>
    </w:p>
    <w:p w14:paraId="238237D0" w14:textId="77777777" w:rsidR="00510CB0" w:rsidRPr="00510CB0" w:rsidRDefault="00510CB0" w:rsidP="00510CB0">
      <w:pPr>
        <w:rPr>
          <w:lang w:eastAsia="en-US"/>
        </w:rPr>
      </w:pPr>
    </w:p>
    <w:p w14:paraId="7C8513CC" w14:textId="25C7CD1A" w:rsidR="00D151F5" w:rsidRPr="00DA70FE" w:rsidRDefault="00D151F5" w:rsidP="00781AB1">
      <w:pPr>
        <w:pStyle w:val="DDtext"/>
      </w:pPr>
      <w:r w:rsidRPr="00DA70FE">
        <w:t>We have updated previous permit conditions to those in the new generic permit template as part of permit consolidation.  The new conditions have the same meaning as those in the previous permit.</w:t>
      </w:r>
    </w:p>
    <w:p w14:paraId="18556203" w14:textId="77777777" w:rsidR="00D151F5" w:rsidRPr="00DA70FE" w:rsidRDefault="00D151F5" w:rsidP="00D151F5">
      <w:pPr>
        <w:spacing w:before="60"/>
        <w:rPr>
          <w:rFonts w:cs="Arial"/>
          <w:color w:val="000000"/>
          <w:szCs w:val="24"/>
        </w:rPr>
      </w:pPr>
    </w:p>
    <w:p w14:paraId="1E9DCBF5" w14:textId="77777777" w:rsidR="00D151F5" w:rsidRPr="00DA70FE" w:rsidRDefault="00D151F5" w:rsidP="00493B3A">
      <w:pPr>
        <w:pStyle w:val="OptionalText"/>
      </w:pPr>
      <w:r w:rsidRPr="00DA70FE">
        <w:t>The operator has agreed that the new conditions are acceptable.</w:t>
      </w:r>
    </w:p>
    <w:p w14:paraId="5D9DCCAC" w14:textId="77777777" w:rsidR="00FA0C4F" w:rsidRPr="00BA5481" w:rsidRDefault="00FA0C4F" w:rsidP="0053202F">
      <w:pPr>
        <w:rPr>
          <w:lang w:eastAsia="en-US"/>
        </w:rPr>
      </w:pPr>
    </w:p>
    <w:p w14:paraId="6BA7B067" w14:textId="77777777" w:rsidR="00C01639" w:rsidRDefault="00C01639" w:rsidP="00124F7D">
      <w:pPr>
        <w:pStyle w:val="Heading3"/>
        <w:spacing w:line="360" w:lineRule="auto"/>
      </w:pPr>
      <w:bookmarkStart w:id="19" w:name="_Toc129779506"/>
      <w:r w:rsidRPr="00DA70FE">
        <w:t>Incorporating the application</w:t>
      </w:r>
      <w:bookmarkEnd w:id="19"/>
    </w:p>
    <w:p w14:paraId="52094889" w14:textId="77777777" w:rsidR="00C01639" w:rsidRPr="00DA70FE" w:rsidRDefault="00C01639" w:rsidP="00781AB1">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7777777" w:rsidR="00C01639" w:rsidRPr="00DA70FE" w:rsidRDefault="00C01639" w:rsidP="00781AB1">
      <w:pPr>
        <w:pStyle w:val="DDtext"/>
      </w:pPr>
      <w:r w:rsidRPr="00DA70FE">
        <w:t>These descriptions are specified in the Operating Techniques table in the permit.</w:t>
      </w:r>
    </w:p>
    <w:p w14:paraId="147B19B0" w14:textId="1FEB9C40" w:rsidR="004C2569" w:rsidRPr="00DA70FE" w:rsidRDefault="004C2569" w:rsidP="003A18E5">
      <w:pPr>
        <w:pStyle w:val="Heading3"/>
        <w:spacing w:line="360" w:lineRule="auto"/>
      </w:pPr>
      <w:bookmarkStart w:id="20" w:name="_Toc129779507"/>
      <w:bookmarkStart w:id="21" w:name="_Toc453078000"/>
      <w:r>
        <w:t>OPRA</w:t>
      </w:r>
      <w:bookmarkEnd w:id="20"/>
    </w:p>
    <w:p w14:paraId="5C3D0E44" w14:textId="42007808" w:rsidR="003F39EC" w:rsidRPr="003F39EC" w:rsidRDefault="004C2569" w:rsidP="00D07582">
      <w:pPr>
        <w:pStyle w:val="DDtext"/>
        <w:rPr>
          <w:lang w:eastAsia="en-US"/>
        </w:rPr>
      </w:pPr>
      <w:r>
        <w:rPr>
          <w:lang w:eastAsia="en-US"/>
        </w:rPr>
        <w:t>The OPRA score at permit is</w:t>
      </w:r>
      <w:r w:rsidR="00BA469E">
        <w:rPr>
          <w:lang w:eastAsia="en-US"/>
        </w:rPr>
        <w:t>sue is</w:t>
      </w:r>
      <w:r w:rsidR="00AE3011">
        <w:rPr>
          <w:lang w:eastAsia="en-US"/>
        </w:rPr>
        <w:t xml:space="preserve"> 116.</w:t>
      </w:r>
      <w:r w:rsidR="003A18E5">
        <w:rPr>
          <w:lang w:eastAsia="en-US"/>
        </w:rPr>
        <w:t xml:space="preserve"> </w:t>
      </w:r>
      <w:r w:rsidR="00124F7D">
        <w:rPr>
          <w:lang w:eastAsia="en-US"/>
        </w:rPr>
        <w:t>There is no change to the OPRA score due to the variation</w:t>
      </w:r>
      <w:bookmarkEnd w:id="21"/>
      <w:r w:rsidR="00D07582">
        <w:rPr>
          <w:lang w:eastAsia="en-US"/>
        </w:rPr>
        <w:t>.</w:t>
      </w:r>
    </w:p>
    <w:sectPr w:rsidR="003F39EC" w:rsidRPr="003F39EC"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8F3A1" w14:textId="77777777" w:rsidR="00BA5481" w:rsidRDefault="00BA5481">
      <w:r>
        <w:separator/>
      </w:r>
    </w:p>
  </w:endnote>
  <w:endnote w:type="continuationSeparator" w:id="0">
    <w:p w14:paraId="0028F3A2" w14:textId="77777777" w:rsidR="00BA5481" w:rsidRDefault="00BA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8F3A3" w14:textId="77777777" w:rsidR="00BA5481" w:rsidRDefault="00BA54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BA5481" w:rsidRDefault="00BA5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0028F3A9" w14:textId="77777777" w:rsidTr="000E43B7">
      <w:trPr>
        <w:trHeight w:val="284"/>
      </w:trPr>
      <w:tc>
        <w:tcPr>
          <w:tcW w:w="3529" w:type="dxa"/>
        </w:tcPr>
        <w:p w14:paraId="0028F3A5" w14:textId="78744949" w:rsidR="00BA5481" w:rsidRPr="000E43B7" w:rsidRDefault="00BA548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BA5481" w:rsidRPr="002B61AE" w:rsidRDefault="00BA5481" w:rsidP="00BB2721">
          <w:pPr>
            <w:tabs>
              <w:tab w:val="left" w:pos="4335"/>
              <w:tab w:val="right" w:pos="10348"/>
            </w:tabs>
            <w:rPr>
              <w:rStyle w:val="PageNumber"/>
              <w:rFonts w:cs="Arial"/>
              <w:color w:val="808000"/>
              <w:sz w:val="20"/>
              <w:lang w:val="en-US"/>
            </w:rPr>
          </w:pPr>
        </w:p>
      </w:tc>
      <w:tc>
        <w:tcPr>
          <w:tcW w:w="2926" w:type="dxa"/>
        </w:tcPr>
        <w:p w14:paraId="0028F3A7" w14:textId="77777777" w:rsidR="00BA5481" w:rsidRPr="006A23C4" w:rsidRDefault="00BA5481"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0028F3A8" w14:textId="3A46B92A"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BA5481" w:rsidRPr="00B602B8" w:rsidRDefault="00BA548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6A23C4" w14:paraId="5569A415" w14:textId="77777777" w:rsidTr="002D7156">
      <w:trPr>
        <w:trHeight w:val="284"/>
      </w:trPr>
      <w:tc>
        <w:tcPr>
          <w:tcW w:w="3529" w:type="dxa"/>
        </w:tcPr>
        <w:p w14:paraId="2B6D12A7" w14:textId="0E0FD1BC" w:rsidR="00BA5481" w:rsidRPr="000E43B7" w:rsidRDefault="00BA548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BA5481" w:rsidRPr="002B61AE" w:rsidRDefault="00BA5481" w:rsidP="00A571D8">
          <w:pPr>
            <w:tabs>
              <w:tab w:val="left" w:pos="4335"/>
              <w:tab w:val="right" w:pos="10348"/>
            </w:tabs>
            <w:rPr>
              <w:rStyle w:val="PageNumber"/>
              <w:rFonts w:cs="Arial"/>
              <w:color w:val="808000"/>
              <w:sz w:val="20"/>
              <w:lang w:val="en-US"/>
            </w:rPr>
          </w:pPr>
        </w:p>
      </w:tc>
      <w:tc>
        <w:tcPr>
          <w:tcW w:w="2926" w:type="dxa"/>
        </w:tcPr>
        <w:p w14:paraId="1EF6C99D" w14:textId="4B44014D" w:rsidR="00BA5481" w:rsidRPr="006A23C4" w:rsidRDefault="00BA5481"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124F7D">
            <w:rPr>
              <w:rStyle w:val="PageNumber"/>
              <w:rFonts w:cs="Arial"/>
              <w:color w:val="0091A5"/>
              <w:sz w:val="20"/>
              <w:lang w:val="en-US"/>
            </w:rPr>
            <w:t xml:space="preserve">DD </w:t>
          </w:r>
          <w:r w:rsidR="003A18E5">
            <w:rPr>
              <w:rStyle w:val="PageNumber"/>
              <w:rFonts w:cs="Arial"/>
              <w:color w:val="0091A5"/>
              <w:sz w:val="20"/>
              <w:lang w:val="en-US"/>
            </w:rPr>
            <w:t>May 2023</w:t>
          </w:r>
        </w:p>
      </w:tc>
      <w:tc>
        <w:tcPr>
          <w:tcW w:w="2392" w:type="dxa"/>
        </w:tcPr>
        <w:p w14:paraId="7CA15C94" w14:textId="2866E90E" w:rsidR="00BA5481" w:rsidRPr="006A23C4" w:rsidRDefault="00BA548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BA5481" w:rsidRDefault="00BA54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3529"/>
      <w:gridCol w:w="1789"/>
      <w:gridCol w:w="2926"/>
      <w:gridCol w:w="2392"/>
    </w:tblGrid>
    <w:tr w:rsidR="00BA5481" w:rsidRPr="002B61AE" w14:paraId="7F23BD53" w14:textId="77777777" w:rsidTr="000E43B7">
      <w:trPr>
        <w:trHeight w:val="284"/>
      </w:trPr>
      <w:tc>
        <w:tcPr>
          <w:tcW w:w="3529" w:type="dxa"/>
        </w:tcPr>
        <w:p w14:paraId="356EDCC5" w14:textId="77777777" w:rsidR="00BA5481" w:rsidRPr="00EE51DF" w:rsidRDefault="00BA5481" w:rsidP="00EE51DF">
          <w:pPr>
            <w:rPr>
              <w:color w:val="3C3C41"/>
              <w:sz w:val="16"/>
              <w:szCs w:val="16"/>
            </w:rPr>
          </w:pPr>
        </w:p>
        <w:p w14:paraId="791836B9" w14:textId="77777777" w:rsidR="00BA5481" w:rsidRPr="00EE51DF" w:rsidRDefault="00BA5481" w:rsidP="00EE51DF">
          <w:pPr>
            <w:rPr>
              <w:color w:val="0091A5"/>
              <w:sz w:val="16"/>
              <w:szCs w:val="16"/>
            </w:rPr>
          </w:pPr>
          <w:r w:rsidRPr="00EE51DF">
            <w:rPr>
              <w:color w:val="0091A5"/>
              <w:sz w:val="16"/>
              <w:szCs w:val="16"/>
            </w:rPr>
            <w:t>enquiries@naturalresourceswales.gov.uk</w:t>
          </w:r>
        </w:p>
        <w:p w14:paraId="72B81F08" w14:textId="192A53C5" w:rsidR="00BA5481" w:rsidRPr="00D07582" w:rsidRDefault="00BA5481" w:rsidP="00D07582">
          <w:pPr>
            <w:rPr>
              <w:rStyle w:val="PageNumber"/>
              <w:color w:val="0091A5"/>
              <w:sz w:val="16"/>
              <w:szCs w:val="16"/>
            </w:rPr>
          </w:pPr>
          <w:r w:rsidRPr="00EE51DF">
            <w:rPr>
              <w:color w:val="0091A5"/>
              <w:sz w:val="16"/>
              <w:szCs w:val="16"/>
            </w:rPr>
            <w:t xml:space="preserve">www.naturalresourceswales.gov.uk </w:t>
          </w:r>
        </w:p>
      </w:tc>
      <w:tc>
        <w:tcPr>
          <w:tcW w:w="1789" w:type="dxa"/>
        </w:tcPr>
        <w:p w14:paraId="1C8B6DB8" w14:textId="77777777" w:rsidR="00BA5481" w:rsidRPr="00AE3011" w:rsidRDefault="00BA5481" w:rsidP="00BB2721">
          <w:pPr>
            <w:tabs>
              <w:tab w:val="left" w:pos="4335"/>
              <w:tab w:val="right" w:pos="10348"/>
            </w:tabs>
            <w:rPr>
              <w:rStyle w:val="PageNumber"/>
              <w:rFonts w:cs="Arial"/>
              <w:color w:val="808000"/>
              <w:sz w:val="20"/>
              <w:highlight w:val="yellow"/>
              <w:lang w:val="en-US"/>
            </w:rPr>
          </w:pPr>
        </w:p>
      </w:tc>
      <w:tc>
        <w:tcPr>
          <w:tcW w:w="2926" w:type="dxa"/>
        </w:tcPr>
        <w:p w14:paraId="2BFCF068" w14:textId="4FA8CF89" w:rsidR="00BA5481" w:rsidRPr="00AE3011" w:rsidRDefault="00BA5481" w:rsidP="00BB2721">
          <w:pPr>
            <w:tabs>
              <w:tab w:val="left" w:pos="4335"/>
              <w:tab w:val="right" w:pos="10348"/>
            </w:tabs>
            <w:rPr>
              <w:rStyle w:val="PageNumber"/>
              <w:rFonts w:cs="Arial"/>
              <w:color w:val="0091A5"/>
              <w:sz w:val="20"/>
              <w:highlight w:val="yellow"/>
              <w:lang w:val="en-US"/>
            </w:rPr>
          </w:pPr>
          <w:r w:rsidRPr="003A18E5">
            <w:rPr>
              <w:rStyle w:val="PageNumber"/>
              <w:rFonts w:cs="Arial"/>
              <w:color w:val="0091A5"/>
              <w:sz w:val="20"/>
              <w:lang w:val="en-US"/>
            </w:rPr>
            <w:t xml:space="preserve">Issued </w:t>
          </w:r>
          <w:r w:rsidR="003A18E5" w:rsidRPr="003A18E5">
            <w:rPr>
              <w:rStyle w:val="PageNumber"/>
              <w:rFonts w:cs="Arial"/>
              <w:color w:val="0091A5"/>
              <w:sz w:val="20"/>
              <w:lang w:val="en-US"/>
            </w:rPr>
            <w:t>XX May 2023</w:t>
          </w:r>
        </w:p>
      </w:tc>
      <w:tc>
        <w:tcPr>
          <w:tcW w:w="2392" w:type="dxa"/>
        </w:tcPr>
        <w:p w14:paraId="219F80FA" w14:textId="6A659927" w:rsidR="00BA5481" w:rsidRPr="006A23C4" w:rsidRDefault="00BA548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9F70E5">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9F70E5">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BA5481" w:rsidRPr="00B602B8" w:rsidRDefault="00BA548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8F39F" w14:textId="77777777" w:rsidR="00BA5481" w:rsidRDefault="00BA5481">
      <w:r>
        <w:separator/>
      </w:r>
    </w:p>
  </w:footnote>
  <w:footnote w:type="continuationSeparator" w:id="0">
    <w:p w14:paraId="0028F3A0" w14:textId="77777777" w:rsidR="00BA5481" w:rsidRDefault="00BA5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92D4" w14:textId="6B9F1DA7" w:rsidR="00BA5481" w:rsidRDefault="00BA548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FD58" w14:textId="419BE262" w:rsidR="00BA5481" w:rsidRPr="003D4414" w:rsidRDefault="00BA548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FBF4907"/>
    <w:multiLevelType w:val="hybridMultilevel"/>
    <w:tmpl w:val="97C049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6616A"/>
    <w:multiLevelType w:val="hybridMultilevel"/>
    <w:tmpl w:val="F014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DC3F2D"/>
    <w:multiLevelType w:val="hybridMultilevel"/>
    <w:tmpl w:val="E70C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CC610B"/>
    <w:multiLevelType w:val="hybridMultilevel"/>
    <w:tmpl w:val="7A0EEF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8"/>
  </w:num>
  <w:num w:numId="3">
    <w:abstractNumId w:val="21"/>
  </w:num>
  <w:num w:numId="4">
    <w:abstractNumId w:val="5"/>
  </w:num>
  <w:num w:numId="5">
    <w:abstractNumId w:val="9"/>
  </w:num>
  <w:num w:numId="6">
    <w:abstractNumId w:val="7"/>
  </w:num>
  <w:num w:numId="7">
    <w:abstractNumId w:val="13"/>
  </w:num>
  <w:num w:numId="8">
    <w:abstractNumId w:val="26"/>
  </w:num>
  <w:num w:numId="9">
    <w:abstractNumId w:val="31"/>
  </w:num>
  <w:num w:numId="10">
    <w:abstractNumId w:val="16"/>
  </w:num>
  <w:num w:numId="11">
    <w:abstractNumId w:val="23"/>
  </w:num>
  <w:num w:numId="12">
    <w:abstractNumId w:val="30"/>
  </w:num>
  <w:num w:numId="13">
    <w:abstractNumId w:val="29"/>
  </w:num>
  <w:num w:numId="14">
    <w:abstractNumId w:val="15"/>
  </w:num>
  <w:num w:numId="15">
    <w:abstractNumId w:val="20"/>
  </w:num>
  <w:num w:numId="16">
    <w:abstractNumId w:val="10"/>
  </w:num>
  <w:num w:numId="17">
    <w:abstractNumId w:val="25"/>
  </w:num>
  <w:num w:numId="18">
    <w:abstractNumId w:val="0"/>
  </w:num>
  <w:num w:numId="19">
    <w:abstractNumId w:val="14"/>
  </w:num>
  <w:num w:numId="20">
    <w:abstractNumId w:val="6"/>
  </w:num>
  <w:num w:numId="21">
    <w:abstractNumId w:val="11"/>
  </w:num>
  <w:num w:numId="22">
    <w:abstractNumId w:val="1"/>
  </w:num>
  <w:num w:numId="23">
    <w:abstractNumId w:val="17"/>
  </w:num>
  <w:num w:numId="24">
    <w:abstractNumId w:val="27"/>
  </w:num>
  <w:num w:numId="25">
    <w:abstractNumId w:val="18"/>
  </w:num>
  <w:num w:numId="26">
    <w:abstractNumId w:val="19"/>
  </w:num>
  <w:num w:numId="27">
    <w:abstractNumId w:val="8"/>
  </w:num>
  <w:num w:numId="28">
    <w:abstractNumId w:val="3"/>
  </w:num>
  <w:num w:numId="29">
    <w:abstractNumId w:val="12"/>
  </w:num>
  <w:num w:numId="30">
    <w:abstractNumId w:val="24"/>
  </w:num>
  <w:num w:numId="31">
    <w:abstractNumId w:val="22"/>
  </w:num>
  <w:num w:numId="3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52697"/>
    <w:rsid w:val="0005636B"/>
    <w:rsid w:val="00057B0C"/>
    <w:rsid w:val="00067A5C"/>
    <w:rsid w:val="00077908"/>
    <w:rsid w:val="00081421"/>
    <w:rsid w:val="00087AFD"/>
    <w:rsid w:val="00094448"/>
    <w:rsid w:val="000A2B15"/>
    <w:rsid w:val="000A6110"/>
    <w:rsid w:val="000B0C2A"/>
    <w:rsid w:val="000C1141"/>
    <w:rsid w:val="000C3151"/>
    <w:rsid w:val="000C5883"/>
    <w:rsid w:val="000D41D1"/>
    <w:rsid w:val="000E2BCE"/>
    <w:rsid w:val="000E43B7"/>
    <w:rsid w:val="000E54AC"/>
    <w:rsid w:val="000E628C"/>
    <w:rsid w:val="000F3D3D"/>
    <w:rsid w:val="000F662E"/>
    <w:rsid w:val="00107C27"/>
    <w:rsid w:val="00112F82"/>
    <w:rsid w:val="00120FD3"/>
    <w:rsid w:val="00124B9A"/>
    <w:rsid w:val="00124F7D"/>
    <w:rsid w:val="00141DD3"/>
    <w:rsid w:val="00147725"/>
    <w:rsid w:val="001500A3"/>
    <w:rsid w:val="0016775A"/>
    <w:rsid w:val="0017110E"/>
    <w:rsid w:val="00173FA0"/>
    <w:rsid w:val="00175981"/>
    <w:rsid w:val="00176DE6"/>
    <w:rsid w:val="001853EC"/>
    <w:rsid w:val="0019004D"/>
    <w:rsid w:val="0019078A"/>
    <w:rsid w:val="001A2522"/>
    <w:rsid w:val="001A4276"/>
    <w:rsid w:val="001A47AE"/>
    <w:rsid w:val="001A79EC"/>
    <w:rsid w:val="001B35DB"/>
    <w:rsid w:val="001B5BD3"/>
    <w:rsid w:val="001B77CB"/>
    <w:rsid w:val="001C1F18"/>
    <w:rsid w:val="001C3462"/>
    <w:rsid w:val="001C3FCF"/>
    <w:rsid w:val="001F0E23"/>
    <w:rsid w:val="002013C8"/>
    <w:rsid w:val="00202B65"/>
    <w:rsid w:val="00205F87"/>
    <w:rsid w:val="00210407"/>
    <w:rsid w:val="0021368B"/>
    <w:rsid w:val="002139AA"/>
    <w:rsid w:val="00216630"/>
    <w:rsid w:val="00223BAE"/>
    <w:rsid w:val="0023750B"/>
    <w:rsid w:val="00246434"/>
    <w:rsid w:val="00250C09"/>
    <w:rsid w:val="0025190D"/>
    <w:rsid w:val="00253604"/>
    <w:rsid w:val="0026391A"/>
    <w:rsid w:val="0028175F"/>
    <w:rsid w:val="00282CD1"/>
    <w:rsid w:val="00293379"/>
    <w:rsid w:val="002A2BB3"/>
    <w:rsid w:val="002A61BE"/>
    <w:rsid w:val="002A66F0"/>
    <w:rsid w:val="002B0D8B"/>
    <w:rsid w:val="002B2C72"/>
    <w:rsid w:val="002B3FAA"/>
    <w:rsid w:val="002C2D76"/>
    <w:rsid w:val="002C41CA"/>
    <w:rsid w:val="002C510E"/>
    <w:rsid w:val="002D0A0C"/>
    <w:rsid w:val="002D7156"/>
    <w:rsid w:val="002E3A98"/>
    <w:rsid w:val="002E57A2"/>
    <w:rsid w:val="002E6C2D"/>
    <w:rsid w:val="002F2897"/>
    <w:rsid w:val="002F2FAB"/>
    <w:rsid w:val="002F41D1"/>
    <w:rsid w:val="002F76AC"/>
    <w:rsid w:val="00317F5A"/>
    <w:rsid w:val="0032360C"/>
    <w:rsid w:val="003405D9"/>
    <w:rsid w:val="00340EEB"/>
    <w:rsid w:val="0034324D"/>
    <w:rsid w:val="00346CF0"/>
    <w:rsid w:val="00351A0A"/>
    <w:rsid w:val="003546B3"/>
    <w:rsid w:val="0036239C"/>
    <w:rsid w:val="00365084"/>
    <w:rsid w:val="003718D2"/>
    <w:rsid w:val="003719AD"/>
    <w:rsid w:val="003733A2"/>
    <w:rsid w:val="003749E7"/>
    <w:rsid w:val="0038174A"/>
    <w:rsid w:val="00382EC3"/>
    <w:rsid w:val="00382F62"/>
    <w:rsid w:val="003869DE"/>
    <w:rsid w:val="003931C0"/>
    <w:rsid w:val="00393524"/>
    <w:rsid w:val="003A18E5"/>
    <w:rsid w:val="003A7D0B"/>
    <w:rsid w:val="003B4BCB"/>
    <w:rsid w:val="003C0DE9"/>
    <w:rsid w:val="003C6618"/>
    <w:rsid w:val="003D1803"/>
    <w:rsid w:val="003D4414"/>
    <w:rsid w:val="003E395A"/>
    <w:rsid w:val="003F3681"/>
    <w:rsid w:val="003F39EC"/>
    <w:rsid w:val="003F5895"/>
    <w:rsid w:val="003F691C"/>
    <w:rsid w:val="004006B2"/>
    <w:rsid w:val="00404B8A"/>
    <w:rsid w:val="00406AF4"/>
    <w:rsid w:val="0040702A"/>
    <w:rsid w:val="00412510"/>
    <w:rsid w:val="00416EA2"/>
    <w:rsid w:val="00417273"/>
    <w:rsid w:val="004243F4"/>
    <w:rsid w:val="00430B48"/>
    <w:rsid w:val="004334C5"/>
    <w:rsid w:val="004363D3"/>
    <w:rsid w:val="004373C9"/>
    <w:rsid w:val="0044196C"/>
    <w:rsid w:val="00442E71"/>
    <w:rsid w:val="0044444E"/>
    <w:rsid w:val="00444D3F"/>
    <w:rsid w:val="004529F3"/>
    <w:rsid w:val="00455E3C"/>
    <w:rsid w:val="0045735D"/>
    <w:rsid w:val="00457541"/>
    <w:rsid w:val="004717DF"/>
    <w:rsid w:val="00474C88"/>
    <w:rsid w:val="00475B36"/>
    <w:rsid w:val="00476B14"/>
    <w:rsid w:val="00481C68"/>
    <w:rsid w:val="0048448D"/>
    <w:rsid w:val="004844DC"/>
    <w:rsid w:val="00484CAF"/>
    <w:rsid w:val="00486C2B"/>
    <w:rsid w:val="00493B3A"/>
    <w:rsid w:val="004A02F0"/>
    <w:rsid w:val="004A3854"/>
    <w:rsid w:val="004B2176"/>
    <w:rsid w:val="004B3156"/>
    <w:rsid w:val="004C16AD"/>
    <w:rsid w:val="004C2569"/>
    <w:rsid w:val="004E20F9"/>
    <w:rsid w:val="004E4418"/>
    <w:rsid w:val="004E4D95"/>
    <w:rsid w:val="004E7719"/>
    <w:rsid w:val="004F7332"/>
    <w:rsid w:val="005102DA"/>
    <w:rsid w:val="00510CB0"/>
    <w:rsid w:val="005247FE"/>
    <w:rsid w:val="005309A7"/>
    <w:rsid w:val="00531D21"/>
    <w:rsid w:val="0053202F"/>
    <w:rsid w:val="0053399B"/>
    <w:rsid w:val="0053589C"/>
    <w:rsid w:val="00535DB7"/>
    <w:rsid w:val="00544C49"/>
    <w:rsid w:val="00546A50"/>
    <w:rsid w:val="00562544"/>
    <w:rsid w:val="00563D41"/>
    <w:rsid w:val="00565A02"/>
    <w:rsid w:val="0056738F"/>
    <w:rsid w:val="005761B2"/>
    <w:rsid w:val="0058385C"/>
    <w:rsid w:val="005910D1"/>
    <w:rsid w:val="00591E64"/>
    <w:rsid w:val="005954D0"/>
    <w:rsid w:val="00595A18"/>
    <w:rsid w:val="005B2BCC"/>
    <w:rsid w:val="005B36D9"/>
    <w:rsid w:val="005B6A95"/>
    <w:rsid w:val="005D09D0"/>
    <w:rsid w:val="005D0E13"/>
    <w:rsid w:val="005E1031"/>
    <w:rsid w:val="005F089F"/>
    <w:rsid w:val="005F7645"/>
    <w:rsid w:val="0060457F"/>
    <w:rsid w:val="00605EAA"/>
    <w:rsid w:val="00607AB7"/>
    <w:rsid w:val="00614A77"/>
    <w:rsid w:val="00623FA4"/>
    <w:rsid w:val="00631CDF"/>
    <w:rsid w:val="00637693"/>
    <w:rsid w:val="00640AE6"/>
    <w:rsid w:val="00641913"/>
    <w:rsid w:val="00642B90"/>
    <w:rsid w:val="00645296"/>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90"/>
    <w:rsid w:val="006B1FC3"/>
    <w:rsid w:val="006B4555"/>
    <w:rsid w:val="006B5264"/>
    <w:rsid w:val="006E36FC"/>
    <w:rsid w:val="006E5ED9"/>
    <w:rsid w:val="006F4CBC"/>
    <w:rsid w:val="00711CD7"/>
    <w:rsid w:val="00712437"/>
    <w:rsid w:val="00715F81"/>
    <w:rsid w:val="0072381C"/>
    <w:rsid w:val="00727195"/>
    <w:rsid w:val="00730BCA"/>
    <w:rsid w:val="007335DF"/>
    <w:rsid w:val="007516DC"/>
    <w:rsid w:val="00761898"/>
    <w:rsid w:val="00762D58"/>
    <w:rsid w:val="00771574"/>
    <w:rsid w:val="00773847"/>
    <w:rsid w:val="0077458B"/>
    <w:rsid w:val="0077476C"/>
    <w:rsid w:val="007755AF"/>
    <w:rsid w:val="00780888"/>
    <w:rsid w:val="00781AB1"/>
    <w:rsid w:val="0078310F"/>
    <w:rsid w:val="00792990"/>
    <w:rsid w:val="00792CEE"/>
    <w:rsid w:val="0079474E"/>
    <w:rsid w:val="007A1244"/>
    <w:rsid w:val="007B4377"/>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46E9"/>
    <w:rsid w:val="008370FD"/>
    <w:rsid w:val="00845513"/>
    <w:rsid w:val="00857E69"/>
    <w:rsid w:val="00862631"/>
    <w:rsid w:val="0086315A"/>
    <w:rsid w:val="008642DA"/>
    <w:rsid w:val="008743F4"/>
    <w:rsid w:val="00880901"/>
    <w:rsid w:val="00882814"/>
    <w:rsid w:val="008828A9"/>
    <w:rsid w:val="00885742"/>
    <w:rsid w:val="00887285"/>
    <w:rsid w:val="0089254B"/>
    <w:rsid w:val="008A3DB1"/>
    <w:rsid w:val="008A57D0"/>
    <w:rsid w:val="008A5C1D"/>
    <w:rsid w:val="008C15F8"/>
    <w:rsid w:val="008C2F8F"/>
    <w:rsid w:val="008C7F9C"/>
    <w:rsid w:val="008D0A1D"/>
    <w:rsid w:val="008D1489"/>
    <w:rsid w:val="008D4796"/>
    <w:rsid w:val="008E02D7"/>
    <w:rsid w:val="008E0382"/>
    <w:rsid w:val="008E03A3"/>
    <w:rsid w:val="008E3ADF"/>
    <w:rsid w:val="008E3D7C"/>
    <w:rsid w:val="008F5198"/>
    <w:rsid w:val="009027F9"/>
    <w:rsid w:val="009047F4"/>
    <w:rsid w:val="009070E1"/>
    <w:rsid w:val="00925040"/>
    <w:rsid w:val="00930ABE"/>
    <w:rsid w:val="009344C0"/>
    <w:rsid w:val="0093480F"/>
    <w:rsid w:val="00935CD7"/>
    <w:rsid w:val="00945712"/>
    <w:rsid w:val="0094736F"/>
    <w:rsid w:val="00952709"/>
    <w:rsid w:val="009627D0"/>
    <w:rsid w:val="0096635C"/>
    <w:rsid w:val="009802DC"/>
    <w:rsid w:val="009837ED"/>
    <w:rsid w:val="009864F9"/>
    <w:rsid w:val="0099037E"/>
    <w:rsid w:val="00992AD4"/>
    <w:rsid w:val="00995381"/>
    <w:rsid w:val="009B0C2B"/>
    <w:rsid w:val="009B1C88"/>
    <w:rsid w:val="009B4CE8"/>
    <w:rsid w:val="009B7411"/>
    <w:rsid w:val="009C6433"/>
    <w:rsid w:val="009D4D88"/>
    <w:rsid w:val="009E4BDC"/>
    <w:rsid w:val="009F3C04"/>
    <w:rsid w:val="009F70E5"/>
    <w:rsid w:val="00A001A7"/>
    <w:rsid w:val="00A04B34"/>
    <w:rsid w:val="00A06754"/>
    <w:rsid w:val="00A13E82"/>
    <w:rsid w:val="00A21684"/>
    <w:rsid w:val="00A269F8"/>
    <w:rsid w:val="00A33020"/>
    <w:rsid w:val="00A33081"/>
    <w:rsid w:val="00A343C7"/>
    <w:rsid w:val="00A436B6"/>
    <w:rsid w:val="00A4770D"/>
    <w:rsid w:val="00A50267"/>
    <w:rsid w:val="00A50874"/>
    <w:rsid w:val="00A5574B"/>
    <w:rsid w:val="00A569FF"/>
    <w:rsid w:val="00A571D8"/>
    <w:rsid w:val="00A60F17"/>
    <w:rsid w:val="00A632D8"/>
    <w:rsid w:val="00A656E7"/>
    <w:rsid w:val="00A669A4"/>
    <w:rsid w:val="00A7208F"/>
    <w:rsid w:val="00A770BF"/>
    <w:rsid w:val="00A77D4D"/>
    <w:rsid w:val="00AA4DA1"/>
    <w:rsid w:val="00AB6ED2"/>
    <w:rsid w:val="00AC113C"/>
    <w:rsid w:val="00AC5DE6"/>
    <w:rsid w:val="00AC66F9"/>
    <w:rsid w:val="00AD1BE6"/>
    <w:rsid w:val="00AD2646"/>
    <w:rsid w:val="00AD3527"/>
    <w:rsid w:val="00AD4B61"/>
    <w:rsid w:val="00AD4DCA"/>
    <w:rsid w:val="00AD731D"/>
    <w:rsid w:val="00AE0EB9"/>
    <w:rsid w:val="00AE3011"/>
    <w:rsid w:val="00AE6B54"/>
    <w:rsid w:val="00AE70BF"/>
    <w:rsid w:val="00AF517E"/>
    <w:rsid w:val="00B00F7A"/>
    <w:rsid w:val="00B061B7"/>
    <w:rsid w:val="00B103CA"/>
    <w:rsid w:val="00B10601"/>
    <w:rsid w:val="00B14CBC"/>
    <w:rsid w:val="00B219F4"/>
    <w:rsid w:val="00B244C4"/>
    <w:rsid w:val="00B31FCB"/>
    <w:rsid w:val="00B32BEA"/>
    <w:rsid w:val="00B36EE5"/>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3F96"/>
    <w:rsid w:val="00BB408D"/>
    <w:rsid w:val="00BB4528"/>
    <w:rsid w:val="00BD325B"/>
    <w:rsid w:val="00BD49BA"/>
    <w:rsid w:val="00BD5EE9"/>
    <w:rsid w:val="00BE370B"/>
    <w:rsid w:val="00BE7950"/>
    <w:rsid w:val="00BF24F6"/>
    <w:rsid w:val="00BF379C"/>
    <w:rsid w:val="00BF76FA"/>
    <w:rsid w:val="00C01639"/>
    <w:rsid w:val="00C05011"/>
    <w:rsid w:val="00C07952"/>
    <w:rsid w:val="00C17CF9"/>
    <w:rsid w:val="00C22131"/>
    <w:rsid w:val="00C24149"/>
    <w:rsid w:val="00C43A22"/>
    <w:rsid w:val="00C44B7E"/>
    <w:rsid w:val="00C47AA5"/>
    <w:rsid w:val="00C55076"/>
    <w:rsid w:val="00C57F82"/>
    <w:rsid w:val="00C61D9C"/>
    <w:rsid w:val="00C62F21"/>
    <w:rsid w:val="00C632B1"/>
    <w:rsid w:val="00C77886"/>
    <w:rsid w:val="00C8353B"/>
    <w:rsid w:val="00C85FD5"/>
    <w:rsid w:val="00C902F4"/>
    <w:rsid w:val="00C91798"/>
    <w:rsid w:val="00C92FD1"/>
    <w:rsid w:val="00C93F6F"/>
    <w:rsid w:val="00CA4E7D"/>
    <w:rsid w:val="00CA62D3"/>
    <w:rsid w:val="00CC4B79"/>
    <w:rsid w:val="00CE11A0"/>
    <w:rsid w:val="00CF0436"/>
    <w:rsid w:val="00CF77A9"/>
    <w:rsid w:val="00CF79FA"/>
    <w:rsid w:val="00D04424"/>
    <w:rsid w:val="00D07410"/>
    <w:rsid w:val="00D07582"/>
    <w:rsid w:val="00D151F5"/>
    <w:rsid w:val="00D21130"/>
    <w:rsid w:val="00D26B49"/>
    <w:rsid w:val="00D27E1C"/>
    <w:rsid w:val="00D3022B"/>
    <w:rsid w:val="00D324A6"/>
    <w:rsid w:val="00D33D23"/>
    <w:rsid w:val="00D35BCB"/>
    <w:rsid w:val="00D37A87"/>
    <w:rsid w:val="00D45747"/>
    <w:rsid w:val="00D45B8A"/>
    <w:rsid w:val="00D4673F"/>
    <w:rsid w:val="00D540FD"/>
    <w:rsid w:val="00D5690F"/>
    <w:rsid w:val="00D57A4B"/>
    <w:rsid w:val="00D61AB7"/>
    <w:rsid w:val="00D63230"/>
    <w:rsid w:val="00D632B9"/>
    <w:rsid w:val="00D7711B"/>
    <w:rsid w:val="00D7760F"/>
    <w:rsid w:val="00D8193B"/>
    <w:rsid w:val="00D825C3"/>
    <w:rsid w:val="00D84580"/>
    <w:rsid w:val="00D96438"/>
    <w:rsid w:val="00DA3AD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134B5"/>
    <w:rsid w:val="00E16AC9"/>
    <w:rsid w:val="00E227D5"/>
    <w:rsid w:val="00E22C8C"/>
    <w:rsid w:val="00E244F7"/>
    <w:rsid w:val="00E25A5B"/>
    <w:rsid w:val="00E32301"/>
    <w:rsid w:val="00E35F5D"/>
    <w:rsid w:val="00E379F1"/>
    <w:rsid w:val="00E450D5"/>
    <w:rsid w:val="00E47437"/>
    <w:rsid w:val="00E512FF"/>
    <w:rsid w:val="00E515E5"/>
    <w:rsid w:val="00E54F1F"/>
    <w:rsid w:val="00E618F8"/>
    <w:rsid w:val="00E61E38"/>
    <w:rsid w:val="00E64CB7"/>
    <w:rsid w:val="00E6621A"/>
    <w:rsid w:val="00E71881"/>
    <w:rsid w:val="00E723B6"/>
    <w:rsid w:val="00E76ABB"/>
    <w:rsid w:val="00E80DBE"/>
    <w:rsid w:val="00E84E7B"/>
    <w:rsid w:val="00E93AAF"/>
    <w:rsid w:val="00EA3AB8"/>
    <w:rsid w:val="00EA473A"/>
    <w:rsid w:val="00EA4DEE"/>
    <w:rsid w:val="00EB010F"/>
    <w:rsid w:val="00EB242F"/>
    <w:rsid w:val="00EB26B4"/>
    <w:rsid w:val="00EC0440"/>
    <w:rsid w:val="00EC07DD"/>
    <w:rsid w:val="00EC463C"/>
    <w:rsid w:val="00EC690E"/>
    <w:rsid w:val="00ED0357"/>
    <w:rsid w:val="00ED1D92"/>
    <w:rsid w:val="00ED50CB"/>
    <w:rsid w:val="00EE51DF"/>
    <w:rsid w:val="00EE5639"/>
    <w:rsid w:val="00EF499E"/>
    <w:rsid w:val="00F0619C"/>
    <w:rsid w:val="00F10E2F"/>
    <w:rsid w:val="00F12453"/>
    <w:rsid w:val="00F21FE3"/>
    <w:rsid w:val="00F22A07"/>
    <w:rsid w:val="00F2779C"/>
    <w:rsid w:val="00F37C15"/>
    <w:rsid w:val="00F42026"/>
    <w:rsid w:val="00F44625"/>
    <w:rsid w:val="00F65963"/>
    <w:rsid w:val="00F75315"/>
    <w:rsid w:val="00F75702"/>
    <w:rsid w:val="00F84220"/>
    <w:rsid w:val="00F852AC"/>
    <w:rsid w:val="00F87A6E"/>
    <w:rsid w:val="00F96044"/>
    <w:rsid w:val="00F97A77"/>
    <w:rsid w:val="00FA0C4F"/>
    <w:rsid w:val="00FB02D6"/>
    <w:rsid w:val="00FB10D0"/>
    <w:rsid w:val="00FB385B"/>
    <w:rsid w:val="00FB3A29"/>
    <w:rsid w:val="00FC29AE"/>
    <w:rsid w:val="00FC66B6"/>
    <w:rsid w:val="00FD235E"/>
    <w:rsid w:val="00FD55E6"/>
    <w:rsid w:val="00FD759F"/>
    <w:rsid w:val="00FE1C38"/>
    <w:rsid w:val="00FE388D"/>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781AB1"/>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493B3A"/>
    <w:rPr>
      <w:i w:val="0"/>
      <w:color w:val="000000" w:themeColor="text1"/>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customStyle="1" w:styleId="ui-provider">
    <w:name w:val="ui-provider"/>
    <w:basedOn w:val="DefaultParagraphFont"/>
    <w:rsid w:val="0021368B"/>
  </w:style>
  <w:style w:type="character" w:styleId="UnresolvedMention">
    <w:name w:val="Unresolved Mention"/>
    <w:basedOn w:val="DefaultParagraphFont"/>
    <w:uiPriority w:val="99"/>
    <w:semiHidden/>
    <w:unhideWhenUsed/>
    <w:rsid w:val="00C550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c3101cd2544b56f77031cd9477bb6e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b4c48d9c8ea45ebb2110398cf34cf0d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REGU-386-5576950</_dlc_DocId>
    <_dlc_DocIdUrl xmlns="9be56660-2c31-41ef-bc00-23e72f632f2a">
      <Url>https://cyfoethnaturiolcymru.sharepoint.com/teams/Regulatory/Permitting/_layouts/15/DocIdRedir.aspx?ID=REGU-386-5576950</Url>
      <Description>REGU-386-5576950</Description>
    </_dlc_DocIdUrl>
    <Site_x0020_Name xmlns="859f7ad6-93f6-4205-b62b-a17f28acbbac">Newport Metal Site</Site_x0020_Name>
    <Internal_x002f_External xmlns="859f7ad6-93f6-4205-b62b-a17f28acbbac">Internal document</Internal_x002f_External>
    <Post_x0020_code xmlns="859f7ad6-93f6-4205-b62b-a17f28acbbac">NP20 2WE</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2023-05-21T23:00:00+00:00</Document_x0020_Date>
    <Facility_x0020_Address xmlns="859f7ad6-93f6-4205-b62b-a17f28acbbac">North Side, South Dock, Alexandra Dock, Newport NP20 2WE</Facility_x0020_Address>
    <Environment_x0020_Sub_x0020_Folder xmlns="859f7ad6-93f6-4205-b62b-a17f28acbbac">Licence variation</Environment_x0020_Sub_x0020_Folder>
    <Customer_x0020_Name xmlns="859f7ad6-93f6-4205-b62b-a17f28acbbac">Sims Group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DAF5040C-AEDC-40F7-B5F0-8EFBBF32B1E9}"/>
</file>

<file path=customXml/itemProps3.xml><?xml version="1.0" encoding="utf-8"?>
<ds:datastoreItem xmlns:ds="http://schemas.openxmlformats.org/officeDocument/2006/customXml" ds:itemID="{4EC198B8-8CB3-4775-8AA1-74DE311A7BE2}"/>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EA7262F3-6D24-4013-822F-CB5412497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V018 decision document</dc:title>
  <dc:creator>NRW</dc:creator>
  <cp:keywords>23308SD50, 233 08 SD50, 233-08-SD50</cp:keywords>
  <dc:description>233_08_SD50, Version 4_x000d_
Issue date: 19/07/2011</dc:description>
  <cp:lastModifiedBy>Seller, Victoria</cp:lastModifiedBy>
  <cp:revision>2</cp:revision>
  <cp:lastPrinted>2010-09-29T12:15:00Z</cp:lastPrinted>
  <dcterms:created xsi:type="dcterms:W3CDTF">2023-06-01T14:51:00Z</dcterms:created>
  <dcterms:modified xsi:type="dcterms:W3CDTF">2023-06-01T14:51:00Z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102241d3-fd13-42f3-a10b-b2914e44f9ec</vt:lpwstr>
  </property>
  <property fmtid="{D5CDD505-2E9C-101B-9397-08002B2CF9AE}" pid="11" name="AuthorIds_UIVersion_9728">
    <vt:lpwstr>2169</vt:lpwstr>
  </property>
  <property fmtid="{D5CDD505-2E9C-101B-9397-08002B2CF9AE}" pid="12" name="MediaServiceImageTags">
    <vt:lpwstr/>
  </property>
</Properties>
</file>