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C044D1" w:rsidRDefault="003719AD" w:rsidP="003719AD">
      <w:pPr>
        <w:pStyle w:val="Heading1"/>
        <w:spacing w:before="0" w:after="0"/>
        <w:jc w:val="left"/>
        <w:rPr>
          <w:bCs/>
          <w:color w:val="000000" w:themeColor="text1"/>
          <w:sz w:val="24"/>
          <w:szCs w:val="24"/>
        </w:rPr>
      </w:pPr>
    </w:p>
    <w:p w14:paraId="0FF15249" w14:textId="6D93F86F" w:rsidR="00D04424" w:rsidRPr="00C044D1" w:rsidRDefault="0014332B" w:rsidP="003719AD">
      <w:pPr>
        <w:pStyle w:val="Heading1"/>
        <w:spacing w:before="0" w:after="0"/>
        <w:jc w:val="left"/>
        <w:rPr>
          <w:bCs/>
          <w:color w:val="000000" w:themeColor="text1"/>
          <w:sz w:val="32"/>
        </w:rPr>
      </w:pPr>
      <w:r w:rsidRPr="00C044D1">
        <w:rPr>
          <w:bCs/>
          <w:color w:val="000000" w:themeColor="text1"/>
          <w:sz w:val="32"/>
        </w:rPr>
        <w:t>Bespoke p</w:t>
      </w:r>
      <w:r w:rsidR="00D04424" w:rsidRPr="00C044D1">
        <w:rPr>
          <w:bCs/>
          <w:color w:val="000000" w:themeColor="text1"/>
          <w:sz w:val="32"/>
        </w:rPr>
        <w:t>ermit</w:t>
      </w:r>
      <w:r w:rsidR="00B73ECB" w:rsidRPr="00C044D1">
        <w:rPr>
          <w:bCs/>
          <w:color w:val="000000" w:themeColor="text1"/>
          <w:sz w:val="32"/>
        </w:rPr>
        <w:t xml:space="preserve"> </w:t>
      </w:r>
    </w:p>
    <w:p w14:paraId="41AC372F" w14:textId="77777777" w:rsidR="00136717" w:rsidRPr="00C044D1" w:rsidRDefault="00136717" w:rsidP="00136717">
      <w:pPr>
        <w:rPr>
          <w:color w:val="000000" w:themeColor="text1"/>
        </w:rPr>
      </w:pPr>
    </w:p>
    <w:p w14:paraId="0FF15250" w14:textId="4153B057" w:rsidR="00D04424" w:rsidRPr="00C044D1" w:rsidRDefault="0060457F" w:rsidP="006B0BFB">
      <w:pPr>
        <w:spacing w:after="120"/>
        <w:rPr>
          <w:rFonts w:ascii="Arial" w:hAnsi="Arial" w:cs="Arial"/>
          <w:color w:val="000000" w:themeColor="text1"/>
          <w:szCs w:val="24"/>
        </w:rPr>
      </w:pPr>
      <w:r w:rsidRPr="00C044D1">
        <w:rPr>
          <w:rFonts w:ascii="Arial" w:hAnsi="Arial" w:cs="Arial"/>
          <w:color w:val="000000" w:themeColor="text1"/>
          <w:szCs w:val="24"/>
        </w:rPr>
        <w:t xml:space="preserve">We have decided to </w:t>
      </w:r>
      <w:r w:rsidR="00D2020E" w:rsidRPr="00C044D1">
        <w:rPr>
          <w:rFonts w:ascii="Arial" w:hAnsi="Arial" w:cs="Arial"/>
          <w:color w:val="000000" w:themeColor="text1"/>
          <w:szCs w:val="24"/>
        </w:rPr>
        <w:t xml:space="preserve">grant </w:t>
      </w:r>
      <w:r w:rsidRPr="00C044D1">
        <w:rPr>
          <w:rFonts w:ascii="Arial" w:hAnsi="Arial" w:cs="Arial"/>
          <w:color w:val="000000" w:themeColor="text1"/>
          <w:szCs w:val="24"/>
        </w:rPr>
        <w:t xml:space="preserve">the permit for </w:t>
      </w:r>
      <w:r w:rsidR="00C044D1" w:rsidRPr="00C044D1">
        <w:rPr>
          <w:rFonts w:ascii="Arial" w:hAnsi="Arial" w:cs="Arial"/>
          <w:color w:val="000000" w:themeColor="text1"/>
          <w:szCs w:val="24"/>
        </w:rPr>
        <w:t xml:space="preserve">4 properties at </w:t>
      </w:r>
      <w:proofErr w:type="spellStart"/>
      <w:r w:rsidR="00C044D1" w:rsidRPr="00C044D1">
        <w:rPr>
          <w:rFonts w:ascii="Arial" w:hAnsi="Arial" w:cs="Arial"/>
          <w:color w:val="000000" w:themeColor="text1"/>
          <w:szCs w:val="24"/>
        </w:rPr>
        <w:t>Caerynwch</w:t>
      </w:r>
      <w:proofErr w:type="spellEnd"/>
      <w:r w:rsidRPr="00C044D1">
        <w:rPr>
          <w:rFonts w:ascii="Arial" w:hAnsi="Arial" w:cs="Arial"/>
          <w:color w:val="000000" w:themeColor="text1"/>
          <w:szCs w:val="24"/>
        </w:rPr>
        <w:t xml:space="preserve"> operated by </w:t>
      </w:r>
      <w:r w:rsidR="00C044D1" w:rsidRPr="00C044D1">
        <w:rPr>
          <w:rFonts w:ascii="Arial" w:hAnsi="Arial" w:cs="Arial"/>
          <w:color w:val="000000" w:themeColor="text1"/>
          <w:szCs w:val="24"/>
        </w:rPr>
        <w:t>Ms. Robin Abrams</w:t>
      </w:r>
      <w:r w:rsidR="001034AC" w:rsidRPr="00C044D1">
        <w:rPr>
          <w:rFonts w:ascii="Arial" w:hAnsi="Arial" w:cs="Arial"/>
          <w:color w:val="000000" w:themeColor="text1"/>
          <w:szCs w:val="24"/>
        </w:rPr>
        <w:t>.</w:t>
      </w:r>
    </w:p>
    <w:p w14:paraId="178F17B4" w14:textId="451BDE78" w:rsidR="00E907C6" w:rsidRPr="00C044D1"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C044D1">
        <w:rPr>
          <w:rFonts w:ascii="Arial" w:hAnsi="Arial"/>
          <w:color w:val="000000" w:themeColor="text1"/>
          <w:kern w:val="28"/>
          <w:szCs w:val="24"/>
        </w:rPr>
        <w:t xml:space="preserve">The application number is </w:t>
      </w:r>
      <w:r w:rsidR="00C044D1" w:rsidRPr="00C044D1">
        <w:rPr>
          <w:rFonts w:ascii="Arial" w:hAnsi="Arial"/>
          <w:color w:val="000000" w:themeColor="text1"/>
          <w:szCs w:val="24"/>
        </w:rPr>
        <w:t>PAN-019188</w:t>
      </w:r>
    </w:p>
    <w:p w14:paraId="0FF15251" w14:textId="791A4801" w:rsidR="00D04424" w:rsidRPr="005E02AC" w:rsidRDefault="00D04424" w:rsidP="006B0BFB">
      <w:pPr>
        <w:tabs>
          <w:tab w:val="left" w:pos="4253"/>
          <w:tab w:val="left" w:pos="6804"/>
        </w:tabs>
        <w:spacing w:after="120"/>
        <w:rPr>
          <w:rFonts w:ascii="Arial" w:hAnsi="Arial"/>
          <w:color w:val="000000" w:themeColor="text1"/>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w:t>
      </w:r>
      <w:r w:rsidRPr="005E02AC">
        <w:rPr>
          <w:rFonts w:ascii="Arial" w:hAnsi="Arial"/>
          <w:color w:val="000000" w:themeColor="text1"/>
          <w:szCs w:val="24"/>
        </w:rPr>
        <w:t xml:space="preserve">er is </w:t>
      </w:r>
      <w:r w:rsidR="005E02AC" w:rsidRPr="005E02AC">
        <w:rPr>
          <w:rFonts w:ascii="Arial" w:hAnsi="Arial"/>
          <w:color w:val="000000" w:themeColor="text1"/>
          <w:szCs w:val="24"/>
        </w:rPr>
        <w:t>EPR/CB3895FR</w:t>
      </w:r>
    </w:p>
    <w:p w14:paraId="32540E7F" w14:textId="01761ADB" w:rsidR="00FD589F" w:rsidRPr="009616CB" w:rsidRDefault="000225DA" w:rsidP="00FD589F">
      <w:pPr>
        <w:tabs>
          <w:tab w:val="left" w:pos="4253"/>
          <w:tab w:val="left" w:pos="6804"/>
        </w:tabs>
        <w:spacing w:after="120"/>
        <w:rPr>
          <w:rFonts w:ascii="Arial" w:hAnsi="Arial"/>
          <w:color w:val="000000" w:themeColor="text1"/>
        </w:rPr>
      </w:pPr>
      <w:r w:rsidRPr="005E02AC">
        <w:rPr>
          <w:rFonts w:ascii="Arial" w:hAnsi="Arial"/>
          <w:color w:val="000000" w:themeColor="text1"/>
        </w:rPr>
        <w:t xml:space="preserve">The </w:t>
      </w:r>
      <w:r w:rsidR="00E244F7" w:rsidRPr="005E02AC">
        <w:rPr>
          <w:rFonts w:ascii="Arial" w:hAnsi="Arial"/>
          <w:color w:val="000000" w:themeColor="text1"/>
        </w:rPr>
        <w:t xml:space="preserve">discharge is for </w:t>
      </w:r>
      <w:bookmarkEnd w:id="0"/>
      <w:bookmarkEnd w:id="1"/>
      <w:r w:rsidR="00FD589F" w:rsidRPr="005E02AC">
        <w:rPr>
          <w:rFonts w:ascii="Arial" w:hAnsi="Arial"/>
          <w:color w:val="000000" w:themeColor="text1"/>
        </w:rPr>
        <w:t>a surface water dis</w:t>
      </w:r>
      <w:r w:rsidR="00FD589F" w:rsidRPr="009616CB">
        <w:rPr>
          <w:rFonts w:ascii="Arial" w:hAnsi="Arial"/>
          <w:color w:val="000000" w:themeColor="text1"/>
        </w:rPr>
        <w:t xml:space="preserve">charge which serves four cottages at </w:t>
      </w:r>
      <w:proofErr w:type="spellStart"/>
      <w:r w:rsidR="00FD589F" w:rsidRPr="009616CB">
        <w:rPr>
          <w:rFonts w:ascii="Arial" w:hAnsi="Arial"/>
          <w:color w:val="000000" w:themeColor="text1"/>
        </w:rPr>
        <w:t>Caerynwch</w:t>
      </w:r>
      <w:proofErr w:type="spellEnd"/>
      <w:r w:rsidR="00FD589F" w:rsidRPr="009616CB">
        <w:rPr>
          <w:rFonts w:ascii="Arial" w:hAnsi="Arial"/>
          <w:color w:val="000000" w:themeColor="text1"/>
        </w:rPr>
        <w:t>. The discharge has a maximum discharge rate of 2.</w:t>
      </w:r>
      <w:r w:rsidR="005E02AC">
        <w:rPr>
          <w:rFonts w:ascii="Arial" w:hAnsi="Arial"/>
          <w:color w:val="000000" w:themeColor="text1"/>
        </w:rPr>
        <w:t>1</w:t>
      </w:r>
      <w:r w:rsidR="00FD589F" w:rsidRPr="009616CB">
        <w:rPr>
          <w:rFonts w:ascii="Arial" w:hAnsi="Arial"/>
          <w:color w:val="000000" w:themeColor="text1"/>
        </w:rPr>
        <w:t xml:space="preserve"> cubic meters per day via a British standard 12566 compliant package treatment plant. </w:t>
      </w:r>
      <w:r w:rsidR="009F3219" w:rsidRPr="009616CB">
        <w:rPr>
          <w:rFonts w:ascii="Arial" w:hAnsi="Arial"/>
          <w:color w:val="000000" w:themeColor="text1"/>
        </w:rPr>
        <w:t>The</w:t>
      </w:r>
      <w:r w:rsidR="00FD589F" w:rsidRPr="009616CB">
        <w:rPr>
          <w:rFonts w:ascii="Arial" w:hAnsi="Arial"/>
          <w:color w:val="000000" w:themeColor="text1"/>
        </w:rPr>
        <w:t xml:space="preserve"> package treatment plant is </w:t>
      </w:r>
      <w:r w:rsidR="001A37F3">
        <w:rPr>
          <w:rFonts w:ascii="Arial" w:hAnsi="Arial"/>
          <w:color w:val="000000" w:themeColor="text1"/>
        </w:rPr>
        <w:t>upgrading</w:t>
      </w:r>
      <w:r w:rsidR="00FD589F" w:rsidRPr="009616CB">
        <w:rPr>
          <w:rFonts w:ascii="Arial" w:hAnsi="Arial"/>
          <w:color w:val="000000" w:themeColor="text1"/>
        </w:rPr>
        <w:t xml:space="preserve"> a </w:t>
      </w:r>
      <w:r w:rsidR="009F3219" w:rsidRPr="009616CB">
        <w:rPr>
          <w:rFonts w:ascii="Arial" w:hAnsi="Arial"/>
          <w:color w:val="000000" w:themeColor="text1"/>
        </w:rPr>
        <w:t>septic tank system.</w:t>
      </w:r>
      <w:r w:rsidR="003E02AF">
        <w:rPr>
          <w:rFonts w:ascii="Arial" w:hAnsi="Arial"/>
          <w:color w:val="000000" w:themeColor="text1"/>
        </w:rPr>
        <w:t xml:space="preserve"> Permit CG0070801 granted 13/01/1994 will be surrendered upon issue of this new permit.</w:t>
      </w:r>
    </w:p>
    <w:p w14:paraId="348DAE7C" w14:textId="77777777" w:rsidR="00FD589F" w:rsidRDefault="00FD589F" w:rsidP="00FD589F">
      <w:pPr>
        <w:tabs>
          <w:tab w:val="left" w:pos="4253"/>
          <w:tab w:val="left" w:pos="6804"/>
        </w:tabs>
        <w:spacing w:after="120"/>
        <w:rPr>
          <w:rFonts w:ascii="Arial" w:hAnsi="Arial"/>
          <w:color w:val="FF00FF"/>
        </w:rPr>
      </w:pPr>
    </w:p>
    <w:p w14:paraId="0FF15253" w14:textId="5DBCF19B" w:rsidR="00D04424" w:rsidRDefault="00D04424" w:rsidP="00FD589F">
      <w:pPr>
        <w:tabs>
          <w:tab w:val="left" w:pos="4253"/>
          <w:tab w:val="left" w:pos="6804"/>
        </w:tabs>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F7A693A" w:rsidR="007820C3" w:rsidRPr="003C77C9" w:rsidRDefault="007820C3" w:rsidP="007820C3">
            <w:pPr>
              <w:pStyle w:val="Heading3"/>
              <w:spacing w:before="60"/>
              <w:rPr>
                <w:rFonts w:ascii="Arial" w:hAnsi="Arial" w:cs="Arial"/>
                <w:b w:val="0"/>
                <w:color w:val="000000" w:themeColor="text1"/>
                <w:szCs w:val="24"/>
                <w:highlight w:val="red"/>
              </w:rPr>
            </w:pPr>
            <w:r w:rsidRPr="003C77C9">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503FA521" w14:textId="77777777" w:rsidR="003C77C9" w:rsidRPr="003C77C9" w:rsidRDefault="007820C3" w:rsidP="007820C3">
            <w:pPr>
              <w:spacing w:before="60"/>
              <w:rPr>
                <w:rFonts w:ascii="Arial" w:hAnsi="Arial" w:cs="Arial"/>
                <w:color w:val="000000" w:themeColor="text1"/>
                <w:szCs w:val="24"/>
              </w:rPr>
            </w:pPr>
            <w:r w:rsidRPr="003C77C9">
              <w:rPr>
                <w:rFonts w:ascii="Arial" w:hAnsi="Arial" w:cs="Arial"/>
                <w:color w:val="000000" w:themeColor="text1"/>
                <w:szCs w:val="24"/>
              </w:rPr>
              <w:t>The web publicising</w:t>
            </w:r>
            <w:r w:rsidR="003C77C9" w:rsidRPr="003C77C9">
              <w:rPr>
                <w:rFonts w:ascii="Arial" w:hAnsi="Arial" w:cs="Arial"/>
                <w:color w:val="000000" w:themeColor="text1"/>
                <w:szCs w:val="24"/>
              </w:rPr>
              <w:t xml:space="preserve"> </w:t>
            </w:r>
            <w:proofErr w:type="gramStart"/>
            <w:r w:rsidRPr="003C77C9">
              <w:rPr>
                <w:rFonts w:ascii="Arial" w:hAnsi="Arial" w:cs="Arial"/>
                <w:color w:val="000000" w:themeColor="text1"/>
                <w:szCs w:val="24"/>
              </w:rPr>
              <w:t>were</w:t>
            </w:r>
            <w:proofErr w:type="gramEnd"/>
            <w:r w:rsidRPr="003C77C9">
              <w:rPr>
                <w:rFonts w:ascii="Arial" w:hAnsi="Arial" w:cs="Arial"/>
                <w:color w:val="000000" w:themeColor="text1"/>
                <w:szCs w:val="24"/>
              </w:rPr>
              <w:t xml:space="preserve"> taken into account in the decision. The decision was taken in accordance with our guidance.</w:t>
            </w:r>
          </w:p>
          <w:p w14:paraId="2F103CDF" w14:textId="77777777" w:rsidR="003C77C9" w:rsidRPr="003C77C9" w:rsidRDefault="003C77C9" w:rsidP="007820C3">
            <w:pPr>
              <w:spacing w:before="60"/>
              <w:rPr>
                <w:rFonts w:ascii="Arial" w:hAnsi="Arial" w:cs="Arial"/>
                <w:color w:val="000000" w:themeColor="text1"/>
                <w:szCs w:val="24"/>
              </w:rPr>
            </w:pPr>
          </w:p>
          <w:p w14:paraId="0FF1529D" w14:textId="416191B6" w:rsidR="007820C3" w:rsidRPr="003C77C9" w:rsidRDefault="003C77C9" w:rsidP="007820C3">
            <w:pPr>
              <w:spacing w:before="60"/>
              <w:rPr>
                <w:rFonts w:ascii="Arial" w:hAnsi="Arial" w:cs="Arial"/>
                <w:color w:val="000000" w:themeColor="text1"/>
                <w:szCs w:val="24"/>
              </w:rPr>
            </w:pPr>
            <w:r w:rsidRPr="003C77C9">
              <w:rPr>
                <w:rFonts w:ascii="Arial" w:hAnsi="Arial" w:cs="Arial"/>
                <w:color w:val="000000" w:themeColor="text1"/>
                <w:szCs w:val="24"/>
              </w:rPr>
              <w:t>No responses were received.</w:t>
            </w:r>
            <w:r w:rsidR="007820C3" w:rsidRPr="003C77C9">
              <w:rPr>
                <w:rFonts w:ascii="Arial" w:hAnsi="Arial" w:cs="Arial"/>
                <w:color w:val="000000" w:themeColor="text1"/>
                <w:szCs w:val="24"/>
              </w:rPr>
              <w:t xml:space="preserve"> </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F2912BB"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8" w14:textId="03FC9250" w:rsidR="007820C3" w:rsidRPr="007820C3" w:rsidRDefault="007820C3" w:rsidP="001302B1">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7DEDFFF1" w14:textId="1B1FA919" w:rsidR="002967CA" w:rsidRPr="00A560DE" w:rsidRDefault="00AF4C00" w:rsidP="00A560DE">
            <w:pPr>
              <w:rPr>
                <w:rFonts w:ascii="Arial" w:hAnsi="Arial" w:cs="Arial"/>
                <w:color w:val="FF0000"/>
              </w:rPr>
            </w:pPr>
            <w:r w:rsidRPr="003420BF">
              <w:rPr>
                <w:rFonts w:ascii="Arial" w:hAnsi="Arial" w:cs="Arial"/>
                <w:color w:val="000000" w:themeColor="text1"/>
                <w:szCs w:val="24"/>
              </w:rPr>
              <w:t xml:space="preserve">The </w:t>
            </w:r>
            <w:r w:rsidR="00EC6B7A" w:rsidRPr="003420BF">
              <w:rPr>
                <w:rFonts w:ascii="Arial" w:hAnsi="Arial" w:cs="Arial"/>
                <w:color w:val="000000" w:themeColor="text1"/>
                <w:szCs w:val="24"/>
              </w:rPr>
              <w:t>discharge</w:t>
            </w:r>
            <w:r w:rsidR="003A1935" w:rsidRPr="003420BF">
              <w:rPr>
                <w:rFonts w:ascii="Arial" w:hAnsi="Arial" w:cs="Arial"/>
                <w:color w:val="000000" w:themeColor="text1"/>
                <w:szCs w:val="24"/>
              </w:rPr>
              <w:t xml:space="preserve"> activity</w:t>
            </w:r>
            <w:r w:rsidR="00EC6B7A" w:rsidRPr="003420BF">
              <w:rPr>
                <w:rFonts w:ascii="Arial" w:hAnsi="Arial" w:cs="Arial"/>
                <w:color w:val="000000" w:themeColor="text1"/>
                <w:szCs w:val="24"/>
              </w:rPr>
              <w:t xml:space="preserve"> screens out from needing further assessment under WFD as it is not in </w:t>
            </w:r>
            <w:r w:rsidR="009A341D" w:rsidRPr="003420BF">
              <w:rPr>
                <w:rFonts w:ascii="Arial" w:hAnsi="Arial" w:cs="Arial"/>
                <w:color w:val="000000" w:themeColor="text1"/>
              </w:rPr>
              <w:t xml:space="preserve">a </w:t>
            </w:r>
            <w:r w:rsidR="00930E1C" w:rsidRPr="003420BF">
              <w:rPr>
                <w:rFonts w:ascii="Arial" w:hAnsi="Arial" w:cs="Arial"/>
                <w:color w:val="000000" w:themeColor="text1"/>
              </w:rPr>
              <w:t>water body at high status or high status for morphology</w:t>
            </w:r>
            <w:r w:rsidR="00B13426" w:rsidRPr="003420BF">
              <w:rPr>
                <w:rFonts w:ascii="Arial" w:hAnsi="Arial" w:cs="Arial"/>
                <w:color w:val="000000" w:themeColor="text1"/>
              </w:rPr>
              <w:t>,</w:t>
            </w:r>
            <w:r w:rsidR="001B000A" w:rsidRPr="003420BF">
              <w:rPr>
                <w:rFonts w:ascii="Arial" w:hAnsi="Arial" w:cs="Arial"/>
                <w:color w:val="000000" w:themeColor="text1"/>
              </w:rPr>
              <w:t xml:space="preserve"> and it</w:t>
            </w:r>
            <w:r w:rsidR="00B13426" w:rsidRPr="003420BF">
              <w:rPr>
                <w:rFonts w:ascii="Arial" w:hAnsi="Arial" w:cs="Arial"/>
                <w:color w:val="000000" w:themeColor="text1"/>
              </w:rPr>
              <w:t xml:space="preserve"> is </w:t>
            </w:r>
            <w:r w:rsidR="004709A1" w:rsidRPr="003420BF">
              <w:rPr>
                <w:rFonts w:ascii="Arial" w:hAnsi="Arial" w:cs="Arial"/>
                <w:color w:val="000000" w:themeColor="text1"/>
              </w:rPr>
              <w:t xml:space="preserve">listed in Annex D as a </w:t>
            </w:r>
            <w:proofErr w:type="gramStart"/>
            <w:r w:rsidR="004709A1" w:rsidRPr="003420BF">
              <w:rPr>
                <w:rFonts w:ascii="Arial" w:hAnsi="Arial" w:cs="Arial"/>
                <w:color w:val="000000" w:themeColor="text1"/>
              </w:rPr>
              <w:t>low risk</w:t>
            </w:r>
            <w:proofErr w:type="gramEnd"/>
            <w:r w:rsidR="004709A1" w:rsidRPr="003420BF">
              <w:rPr>
                <w:rFonts w:ascii="Arial" w:hAnsi="Arial" w:cs="Arial"/>
                <w:color w:val="000000" w:themeColor="text1"/>
              </w:rPr>
              <w:t xml:space="preserve"> activity </w:t>
            </w:r>
            <w:r w:rsidR="001B000A" w:rsidRPr="003420BF">
              <w:rPr>
                <w:rFonts w:ascii="Arial" w:hAnsi="Arial" w:cs="Arial"/>
                <w:color w:val="000000" w:themeColor="text1"/>
              </w:rPr>
              <w:t>plus</w:t>
            </w:r>
            <w:r w:rsidR="004709A1" w:rsidRPr="003420BF">
              <w:rPr>
                <w:rFonts w:ascii="Arial" w:hAnsi="Arial" w:cs="Arial"/>
                <w:color w:val="000000" w:themeColor="text1"/>
              </w:rPr>
              <w:t xml:space="preserve"> there is no in combination </w:t>
            </w:r>
            <w:r w:rsidR="0040420C" w:rsidRPr="003420BF">
              <w:rPr>
                <w:rFonts w:ascii="Arial" w:hAnsi="Arial" w:cs="Arial"/>
                <w:color w:val="000000" w:themeColor="text1"/>
              </w:rPr>
              <w:t>impact</w:t>
            </w:r>
            <w:r w:rsidR="00C920B9" w:rsidRPr="003420BF">
              <w:rPr>
                <w:rFonts w:ascii="Arial" w:hAnsi="Arial" w:cs="Arial"/>
                <w:color w:val="000000" w:themeColor="text1"/>
              </w:rPr>
              <w:t>.</w:t>
            </w:r>
          </w:p>
        </w:tc>
        <w:tc>
          <w:tcPr>
            <w:tcW w:w="1072" w:type="dxa"/>
          </w:tcPr>
          <w:p w14:paraId="2E80C0FB" w14:textId="5F2B5411" w:rsidR="00D512DF" w:rsidRPr="00FB30B4" w:rsidRDefault="00D358ED"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73B13">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D358ED" w:rsidRDefault="00136717" w:rsidP="00136717">
            <w:pPr>
              <w:spacing w:before="60"/>
              <w:rPr>
                <w:rFonts w:ascii="Arial" w:hAnsi="Arial" w:cs="Arial"/>
                <w:color w:val="000000" w:themeColor="text1"/>
                <w:szCs w:val="24"/>
              </w:rPr>
            </w:pPr>
            <w:r w:rsidRPr="00D358ED">
              <w:rPr>
                <w:rFonts w:ascii="Arial" w:hAnsi="Arial" w:cs="Arial"/>
                <w:color w:val="000000" w:themeColor="text1"/>
                <w:szCs w:val="24"/>
              </w:rPr>
              <w:t>No FORM 1 completed:</w:t>
            </w:r>
          </w:p>
          <w:p w14:paraId="5CBD4E4C" w14:textId="77777777" w:rsidR="00136717" w:rsidRPr="00D358ED" w:rsidRDefault="00136717" w:rsidP="00136717">
            <w:pPr>
              <w:spacing w:before="60"/>
              <w:rPr>
                <w:rFonts w:ascii="Arial" w:hAnsi="Arial" w:cs="Arial"/>
                <w:color w:val="000000" w:themeColor="text1"/>
                <w:szCs w:val="24"/>
              </w:rPr>
            </w:pPr>
          </w:p>
          <w:p w14:paraId="67AFC2B0" w14:textId="4C37737E" w:rsidR="00136717" w:rsidRPr="007820C3" w:rsidRDefault="00136717" w:rsidP="00626A19">
            <w:pPr>
              <w:spacing w:before="60"/>
              <w:rPr>
                <w:rFonts w:ascii="Arial" w:hAnsi="Arial" w:cs="Arial"/>
                <w:color w:val="000000"/>
                <w:szCs w:val="24"/>
              </w:rPr>
            </w:pPr>
            <w:r w:rsidRPr="00D358ED">
              <w:rPr>
                <w:rFonts w:ascii="Arial" w:hAnsi="Arial" w:cs="Arial"/>
                <w:color w:val="000000" w:themeColor="text1"/>
                <w:szCs w:val="24"/>
              </w:rPr>
              <w:t xml:space="preserve">HRA is not required because </w:t>
            </w:r>
            <w:r w:rsidR="00626A19" w:rsidRPr="00D358ED">
              <w:rPr>
                <w:rFonts w:ascii="Arial" w:hAnsi="Arial" w:cs="Arial"/>
                <w:color w:val="000000" w:themeColor="text1"/>
                <w:szCs w:val="24"/>
              </w:rPr>
              <w:t xml:space="preserve">this is an improvement on the current </w:t>
            </w:r>
            <w:r w:rsidR="00D358ED" w:rsidRPr="00D358ED">
              <w:rPr>
                <w:rFonts w:ascii="Arial" w:hAnsi="Arial" w:cs="Arial"/>
                <w:color w:val="000000" w:themeColor="text1"/>
                <w:szCs w:val="24"/>
              </w:rPr>
              <w:t>septic tank system at the location.</w:t>
            </w:r>
          </w:p>
        </w:tc>
        <w:tc>
          <w:tcPr>
            <w:tcW w:w="1072" w:type="dxa"/>
          </w:tcPr>
          <w:p w14:paraId="5CCCC72E" w14:textId="3016363B" w:rsidR="00136717" w:rsidRPr="00FB30B4" w:rsidRDefault="00D358ED"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1" w14:textId="6231DEC8" w:rsidR="007820C3" w:rsidRPr="0085326A" w:rsidRDefault="007820C3" w:rsidP="00A26EA6">
            <w:pPr>
              <w:rPr>
                <w:rFonts w:ascii="Arial" w:hAnsi="Arial" w:cs="Arial"/>
                <w:color w:val="000000" w:themeColor="text1"/>
                <w:szCs w:val="24"/>
              </w:rPr>
            </w:pPr>
            <w:r w:rsidRPr="0085326A">
              <w:rPr>
                <w:rFonts w:ascii="Arial" w:hAnsi="Arial" w:cs="Arial"/>
                <w:color w:val="000000" w:themeColor="text1"/>
                <w:szCs w:val="24"/>
              </w:rPr>
              <w:lastRenderedPageBreak/>
              <w:t>Environmental risk</w:t>
            </w:r>
          </w:p>
        </w:tc>
        <w:tc>
          <w:tcPr>
            <w:tcW w:w="6266" w:type="dxa"/>
          </w:tcPr>
          <w:p w14:paraId="0FF152E2" w14:textId="77777777" w:rsidR="007820C3" w:rsidRPr="0085326A" w:rsidRDefault="007820C3" w:rsidP="00A60F17">
            <w:pPr>
              <w:rPr>
                <w:rFonts w:ascii="Arial" w:hAnsi="Arial" w:cs="Arial"/>
                <w:color w:val="000000" w:themeColor="text1"/>
                <w:szCs w:val="24"/>
              </w:rPr>
            </w:pPr>
            <w:r w:rsidRPr="0085326A">
              <w:rPr>
                <w:rFonts w:ascii="Arial" w:hAnsi="Arial" w:cs="Arial"/>
                <w:color w:val="000000" w:themeColor="text1"/>
                <w:szCs w:val="24"/>
              </w:rPr>
              <w:t xml:space="preserve">We have carried out a risk assessment on behalf of the operator.  </w:t>
            </w:r>
          </w:p>
          <w:p w14:paraId="0FF152E3" w14:textId="77777777" w:rsidR="00FB30B4" w:rsidRPr="0085326A" w:rsidRDefault="00FB30B4" w:rsidP="00A60F17">
            <w:pPr>
              <w:rPr>
                <w:rFonts w:ascii="Arial" w:hAnsi="Arial" w:cs="Arial"/>
                <w:color w:val="000000" w:themeColor="text1"/>
                <w:szCs w:val="24"/>
              </w:rPr>
            </w:pPr>
          </w:p>
          <w:p w14:paraId="0FF152E4" w14:textId="77777777" w:rsidR="007820C3" w:rsidRPr="0085326A" w:rsidRDefault="007820C3" w:rsidP="00A60F17">
            <w:pPr>
              <w:rPr>
                <w:rFonts w:ascii="Arial" w:hAnsi="Arial" w:cs="Arial"/>
                <w:color w:val="000000" w:themeColor="text1"/>
                <w:szCs w:val="24"/>
              </w:rPr>
            </w:pPr>
            <w:r w:rsidRPr="0085326A">
              <w:rPr>
                <w:rFonts w:ascii="Arial" w:hAnsi="Arial" w:cs="Arial"/>
                <w:color w:val="000000" w:themeColor="text1"/>
                <w:szCs w:val="24"/>
              </w:rPr>
              <w:t xml:space="preserve">The operator considers this risk assessment is satisfactory. </w:t>
            </w:r>
          </w:p>
          <w:p w14:paraId="0FF152E7" w14:textId="77777777" w:rsidR="007820C3" w:rsidRPr="0085326A" w:rsidRDefault="007820C3" w:rsidP="00A60F17">
            <w:pPr>
              <w:rPr>
                <w:rFonts w:ascii="Arial" w:hAnsi="Arial" w:cs="Arial"/>
                <w:color w:val="000000" w:themeColor="text1"/>
                <w:szCs w:val="24"/>
              </w:rPr>
            </w:pPr>
          </w:p>
          <w:p w14:paraId="0FF152E9" w14:textId="51FAFF3A" w:rsidR="00FB30B4" w:rsidRPr="0085326A" w:rsidRDefault="007820C3" w:rsidP="00A60F17">
            <w:pPr>
              <w:pStyle w:val="BodyText"/>
              <w:rPr>
                <w:rFonts w:ascii="Arial" w:hAnsi="Arial" w:cs="Arial"/>
                <w:color w:val="000000" w:themeColor="text1"/>
                <w:szCs w:val="24"/>
              </w:rPr>
            </w:pPr>
            <w:r w:rsidRPr="0085326A">
              <w:rPr>
                <w:rFonts w:ascii="Arial" w:hAnsi="Arial" w:cs="Arial"/>
                <w:color w:val="000000" w:themeColor="text1"/>
                <w:szCs w:val="24"/>
              </w:rPr>
              <w:t xml:space="preserve">The assessment shows that, applying the conservative criteria in our guidance on Environmental Risk Assessment, all emissions may be categorised as environmentally insignificant. </w:t>
            </w:r>
          </w:p>
        </w:tc>
        <w:tc>
          <w:tcPr>
            <w:tcW w:w="1072" w:type="dxa"/>
          </w:tcPr>
          <w:p w14:paraId="0FF152EA" w14:textId="77777777" w:rsidR="007820C3" w:rsidRPr="00FE7996" w:rsidRDefault="007820C3" w:rsidP="00A60F17">
            <w:pPr>
              <w:rPr>
                <w:rFonts w:ascii="Wingdings" w:hAnsi="Wingdings" w:cs="Arial"/>
                <w:color w:val="000000"/>
                <w:szCs w:val="24"/>
              </w:rPr>
            </w:pPr>
            <w:r w:rsidRPr="00FE7996">
              <w:rPr>
                <w:rFonts w:ascii="Wingdings" w:hAnsi="Wingdings"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0652E" w:rsidRDefault="007820C3" w:rsidP="00792CEE">
            <w:pPr>
              <w:pStyle w:val="BodyText"/>
              <w:rPr>
                <w:rFonts w:ascii="Arial" w:hAnsi="Arial" w:cs="Arial"/>
                <w:color w:val="000000" w:themeColor="text1"/>
                <w:szCs w:val="24"/>
              </w:rPr>
            </w:pPr>
            <w:r w:rsidRPr="007820C3">
              <w:rPr>
                <w:rFonts w:ascii="Arial" w:hAnsi="Arial" w:cs="Arial"/>
                <w:szCs w:val="24"/>
              </w:rPr>
              <w:t>We have</w:t>
            </w:r>
            <w:r w:rsidRPr="0070652E">
              <w:rPr>
                <w:rFonts w:ascii="Arial" w:hAnsi="Arial" w:cs="Arial"/>
                <w:color w:val="000000" w:themeColor="text1"/>
                <w:szCs w:val="24"/>
              </w:rPr>
              <w:t xml:space="preserve"> reviewed the techniques used by the operator and compared these with the relevant guidance notes. </w:t>
            </w:r>
          </w:p>
          <w:p w14:paraId="0FF152F4" w14:textId="10429DD2" w:rsidR="00FB30B4" w:rsidRPr="007820C3" w:rsidRDefault="007820C3" w:rsidP="00B4561D">
            <w:pPr>
              <w:pStyle w:val="BodyText"/>
              <w:rPr>
                <w:rFonts w:ascii="Arial" w:hAnsi="Arial" w:cs="Arial"/>
                <w:szCs w:val="24"/>
              </w:rPr>
            </w:pPr>
            <w:r w:rsidRPr="0070652E">
              <w:rPr>
                <w:rFonts w:ascii="Arial" w:hAnsi="Arial" w:cs="Arial"/>
                <w:color w:val="000000" w:themeColor="text1"/>
                <w:szCs w:val="24"/>
              </w:rPr>
              <w:t xml:space="preserve">The proposed techniques / emission levels for priorities for control are in line with the benchmark levels contained in the TGN and we consider them to represent appropriate techniques for the facility.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05E15A53"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45283C">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797588C"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w:t>
            </w:r>
            <w:r w:rsidRPr="0045283C">
              <w:rPr>
                <w:rFonts w:ascii="Arial" w:eastAsia="Arial" w:hAnsi="Arial" w:cs="Arial"/>
                <w:color w:val="000000" w:themeColor="text1"/>
              </w:rPr>
              <w:t>r a stand</w:t>
            </w:r>
            <w:r w:rsidR="0045283C">
              <w:rPr>
                <w:rFonts w:ascii="Arial" w:eastAsia="Arial" w:hAnsi="Arial" w:cs="Arial"/>
                <w:color w:val="000000" w:themeColor="text1"/>
              </w:rPr>
              <w:t>-</w:t>
            </w:r>
            <w:r w:rsidRPr="0045283C">
              <w:rPr>
                <w:rFonts w:ascii="Arial" w:eastAsia="Arial" w:hAnsi="Arial" w:cs="Arial"/>
                <w:color w:val="000000" w:themeColor="text1"/>
              </w:rPr>
              <w:t>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50A5BF83" w:rsidR="00C44B7E" w:rsidRDefault="00C44B7E" w:rsidP="0045283C">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6FE4"/>
    <w:rsid w:val="000225DA"/>
    <w:rsid w:val="00024E0F"/>
    <w:rsid w:val="000251D3"/>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02B1"/>
    <w:rsid w:val="00136717"/>
    <w:rsid w:val="00141DD3"/>
    <w:rsid w:val="0014332B"/>
    <w:rsid w:val="00147725"/>
    <w:rsid w:val="001648C3"/>
    <w:rsid w:val="0016775A"/>
    <w:rsid w:val="0017110E"/>
    <w:rsid w:val="00171565"/>
    <w:rsid w:val="00175981"/>
    <w:rsid w:val="0019078A"/>
    <w:rsid w:val="001A0126"/>
    <w:rsid w:val="001A2522"/>
    <w:rsid w:val="001A37F3"/>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5117"/>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20BF"/>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C77C9"/>
    <w:rsid w:val="003D1803"/>
    <w:rsid w:val="003D19D2"/>
    <w:rsid w:val="003E02AF"/>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47E1C"/>
    <w:rsid w:val="0045283C"/>
    <w:rsid w:val="00455E3C"/>
    <w:rsid w:val="00463A36"/>
    <w:rsid w:val="004709A1"/>
    <w:rsid w:val="00475B36"/>
    <w:rsid w:val="00476B14"/>
    <w:rsid w:val="00481C68"/>
    <w:rsid w:val="004844DC"/>
    <w:rsid w:val="00486C2B"/>
    <w:rsid w:val="004A02F0"/>
    <w:rsid w:val="004A4BD9"/>
    <w:rsid w:val="004A4DDE"/>
    <w:rsid w:val="004B3156"/>
    <w:rsid w:val="004C16AD"/>
    <w:rsid w:val="004C6B19"/>
    <w:rsid w:val="004D3AA3"/>
    <w:rsid w:val="004D3B21"/>
    <w:rsid w:val="004E4418"/>
    <w:rsid w:val="004E7719"/>
    <w:rsid w:val="0053399B"/>
    <w:rsid w:val="0053589C"/>
    <w:rsid w:val="005379BE"/>
    <w:rsid w:val="00564C6D"/>
    <w:rsid w:val="005761B2"/>
    <w:rsid w:val="005910D1"/>
    <w:rsid w:val="00591847"/>
    <w:rsid w:val="00591E64"/>
    <w:rsid w:val="005B36D9"/>
    <w:rsid w:val="005B6A95"/>
    <w:rsid w:val="005D0E13"/>
    <w:rsid w:val="005E02AC"/>
    <w:rsid w:val="005E1031"/>
    <w:rsid w:val="005F02EC"/>
    <w:rsid w:val="005F3989"/>
    <w:rsid w:val="0060457F"/>
    <w:rsid w:val="00607AB7"/>
    <w:rsid w:val="00607B2A"/>
    <w:rsid w:val="00614A77"/>
    <w:rsid w:val="00617D59"/>
    <w:rsid w:val="00624F6B"/>
    <w:rsid w:val="00626A19"/>
    <w:rsid w:val="00631CDF"/>
    <w:rsid w:val="00641913"/>
    <w:rsid w:val="006420BA"/>
    <w:rsid w:val="00644D45"/>
    <w:rsid w:val="00644DC8"/>
    <w:rsid w:val="00646BEE"/>
    <w:rsid w:val="00646DEF"/>
    <w:rsid w:val="00653B2E"/>
    <w:rsid w:val="00657C89"/>
    <w:rsid w:val="00673B13"/>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0652E"/>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0318B"/>
    <w:rsid w:val="008146E9"/>
    <w:rsid w:val="00844046"/>
    <w:rsid w:val="008524F0"/>
    <w:rsid w:val="0085326A"/>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16CB"/>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9F3219"/>
    <w:rsid w:val="00A0243B"/>
    <w:rsid w:val="00A06754"/>
    <w:rsid w:val="00A21684"/>
    <w:rsid w:val="00A2423A"/>
    <w:rsid w:val="00A269F8"/>
    <w:rsid w:val="00A26EA6"/>
    <w:rsid w:val="00A33020"/>
    <w:rsid w:val="00A343C7"/>
    <w:rsid w:val="00A436B6"/>
    <w:rsid w:val="00A50874"/>
    <w:rsid w:val="00A560DE"/>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4561D"/>
    <w:rsid w:val="00B62C2D"/>
    <w:rsid w:val="00B73ECB"/>
    <w:rsid w:val="00B82F37"/>
    <w:rsid w:val="00B837E8"/>
    <w:rsid w:val="00BB1620"/>
    <w:rsid w:val="00BB408D"/>
    <w:rsid w:val="00BB4528"/>
    <w:rsid w:val="00BE370B"/>
    <w:rsid w:val="00BE7950"/>
    <w:rsid w:val="00BF24F6"/>
    <w:rsid w:val="00C00C79"/>
    <w:rsid w:val="00C044D1"/>
    <w:rsid w:val="00C05011"/>
    <w:rsid w:val="00C052C4"/>
    <w:rsid w:val="00C07952"/>
    <w:rsid w:val="00C201E0"/>
    <w:rsid w:val="00C24149"/>
    <w:rsid w:val="00C34BB4"/>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358ED"/>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0730"/>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0E6B"/>
    <w:rsid w:val="00F8371A"/>
    <w:rsid w:val="00F84220"/>
    <w:rsid w:val="00F852AC"/>
    <w:rsid w:val="00F87A6E"/>
    <w:rsid w:val="00F97A77"/>
    <w:rsid w:val="00FB10D0"/>
    <w:rsid w:val="00FB30B4"/>
    <w:rsid w:val="00FB3A29"/>
    <w:rsid w:val="00FC0269"/>
    <w:rsid w:val="00FC29AE"/>
    <w:rsid w:val="00FD235E"/>
    <w:rsid w:val="00FD55E6"/>
    <w:rsid w:val="00FD589F"/>
    <w:rsid w:val="00FD759F"/>
    <w:rsid w:val="00FE1C38"/>
    <w:rsid w:val="00FE7996"/>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721942">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REGU-369-2749947</_dlc_DocId>
    <_dlc_DocIdUrl xmlns="9be56660-2c31-41ef-bc00-23e72f632f2a">
      <Url>https://cyfoethnaturiolcymru.sharepoint.com/teams/Regulatory/Permitting/_layouts/15/DocIdRedir.aspx?ID=REGU-369-2749947</Url>
      <Description>REGU-369-2749947</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Caerynwch</Site_x0020_Name>
    <Internal_x002f_External xmlns="859f7ad6-93f6-4205-b62b-a17f28acbbac">Internal document</Internal_x002f_External>
    <Post_x0020_code xmlns="859f7ad6-93f6-4205-b62b-a17f28acbbac">LL40 2RF</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Caerynwch, Brithdir, Dolgellau</Addressee>
    <Process_x0020_Type xmlns="859f7ad6-93f6-4205-b62b-a17f28acbbac">Application</Process_x0020_Type>
    <Surrendered_x002f_Expired xmlns="859f7ad6-93f6-4205-b62b-a17f28acbbac" xsi:nil="true"/>
    <Document_x0020_Date xmlns="859f7ad6-93f6-4205-b62b-a17f28acbbac">2023-06-05T23:00:00+00:00</Document_x0020_Date>
    <Facility_x0020_Address xmlns="859f7ad6-93f6-4205-b62b-a17f28acbbac">Brithdir, Dolgellau</Facility_x0020_Address>
    <Environment_x0020_Sub_x0020_Folder xmlns="859f7ad6-93f6-4205-b62b-a17f28acbbac">Licences applications</Environment_x0020_Sub_x0020_Folder>
    <Customer_x0020_Name xmlns="859f7ad6-93f6-4205-b62b-a17f28acbbac">Ms. Robin Abrams</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859f7ad6-93f6-4205-b62b-a17f28acbbac"/>
    <ds:schemaRef ds:uri="http://schemas.microsoft.com/office/2006/documentManagement/types"/>
    <ds:schemaRef ds:uri="9be56660-2c31-41ef-bc00-23e72f632f2a"/>
    <ds:schemaRef ds:uri="cd6faf52-b12f-444c-a3fc-1f0e7a71d996"/>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51592D58-9F14-4DF0-BB92-A5AA79DFE1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796</Words>
  <Characters>4339</Characters>
  <Application>Microsoft Office Word</Application>
  <DocSecurity>0</DocSecurity>
  <Lines>36</Lines>
  <Paragraphs>10</Paragraphs>
  <ScaleCrop>false</ScaleCrop>
  <Company>Environment Agency</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Dulson, Emma</dc:creator>
  <cp:keywords>23308SD92, 233 08 SD92, 233-08-SD92</cp:keywords>
  <dc:description>233_08_SD92, Version 3_x000d_
Issue date: 19/07/2011</dc:description>
  <cp:lastModifiedBy>emma.dulson</cp:lastModifiedBy>
  <cp:revision>37</cp:revision>
  <cp:lastPrinted>2008-01-30T13:54:00Z</cp:lastPrinted>
  <dcterms:created xsi:type="dcterms:W3CDTF">2023-05-24T20:01:00Z</dcterms:created>
  <dcterms:modified xsi:type="dcterms:W3CDTF">2023-06-06T10:59:00Z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770cbd3c-dcbc-45bd-bb27-cec25939c5d0</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