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8342EE5" w:rsidR="00D04424" w:rsidRPr="00E81ACB" w:rsidRDefault="0014332B" w:rsidP="003719AD">
      <w:pPr>
        <w:pStyle w:val="Heading1"/>
        <w:spacing w:before="0" w:after="0"/>
        <w:jc w:val="left"/>
        <w:rPr>
          <w:bCs/>
          <w:color w:val="auto"/>
          <w:sz w:val="32"/>
        </w:rPr>
      </w:pPr>
      <w:r w:rsidRPr="00E81ACB">
        <w:rPr>
          <w:bCs/>
          <w:color w:val="auto"/>
          <w:sz w:val="32"/>
        </w:rPr>
        <w:t>Bespoke p</w:t>
      </w:r>
      <w:r w:rsidR="00D04424" w:rsidRPr="00E81ACB">
        <w:rPr>
          <w:bCs/>
          <w:color w:val="auto"/>
          <w:sz w:val="32"/>
        </w:rPr>
        <w:t>ermit</w:t>
      </w:r>
    </w:p>
    <w:p w14:paraId="0FF1524F" w14:textId="77777777" w:rsidR="007820C3" w:rsidRPr="0014332B" w:rsidRDefault="007820C3" w:rsidP="00D04424">
      <w:pPr>
        <w:rPr>
          <w:rFonts w:ascii="Arial" w:hAnsi="Arial" w:cs="Arial"/>
          <w:szCs w:val="24"/>
        </w:rPr>
      </w:pPr>
    </w:p>
    <w:p w14:paraId="0FF15250" w14:textId="29635098" w:rsidR="00D04424" w:rsidRPr="00FB78CE"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D5369A">
        <w:rPr>
          <w:rFonts w:ascii="Arial" w:hAnsi="Arial" w:cs="Arial"/>
          <w:szCs w:val="24"/>
        </w:rPr>
        <w:t>issue</w:t>
      </w:r>
      <w:r w:rsidR="00D2020E" w:rsidRPr="0014332B">
        <w:rPr>
          <w:rFonts w:ascii="Arial" w:hAnsi="Arial" w:cs="Arial"/>
          <w:color w:val="FF0000"/>
          <w:szCs w:val="24"/>
        </w:rPr>
        <w:t xml:space="preserve"> </w:t>
      </w:r>
      <w:r w:rsidRPr="0014332B">
        <w:rPr>
          <w:rFonts w:ascii="Arial" w:hAnsi="Arial" w:cs="Arial"/>
          <w:color w:val="000000"/>
          <w:szCs w:val="24"/>
        </w:rPr>
        <w:t xml:space="preserve">the </w:t>
      </w:r>
      <w:r w:rsidRPr="00D5369A">
        <w:rPr>
          <w:rFonts w:ascii="Arial" w:hAnsi="Arial" w:cs="Arial"/>
          <w:szCs w:val="24"/>
        </w:rPr>
        <w:t>variation</w:t>
      </w:r>
      <w:r w:rsidRPr="0014332B">
        <w:rPr>
          <w:rFonts w:ascii="Arial" w:hAnsi="Arial" w:cs="Arial"/>
          <w:color w:val="FF0000"/>
          <w:szCs w:val="24"/>
        </w:rPr>
        <w:t xml:space="preserve"> </w:t>
      </w:r>
      <w:r w:rsidRPr="0014332B">
        <w:rPr>
          <w:rFonts w:ascii="Arial" w:hAnsi="Arial" w:cs="Arial"/>
          <w:szCs w:val="24"/>
        </w:rPr>
        <w:t>for</w:t>
      </w:r>
      <w:r w:rsidR="00FB78CE">
        <w:rPr>
          <w:rFonts w:ascii="Arial" w:hAnsi="Arial" w:cs="Arial"/>
          <w:szCs w:val="24"/>
        </w:rPr>
        <w:t xml:space="preserve"> </w:t>
      </w:r>
      <w:proofErr w:type="spellStart"/>
      <w:r w:rsidR="00FB78CE">
        <w:rPr>
          <w:rFonts w:ascii="Arial" w:hAnsi="Arial" w:cs="Arial"/>
          <w:szCs w:val="24"/>
        </w:rPr>
        <w:t>Trebanos</w:t>
      </w:r>
      <w:proofErr w:type="spellEnd"/>
      <w:r w:rsidRPr="0014332B">
        <w:rPr>
          <w:rFonts w:ascii="Arial" w:hAnsi="Arial" w:cs="Arial"/>
          <w:color w:val="FF00FF"/>
          <w:szCs w:val="24"/>
        </w:rPr>
        <w:t xml:space="preserve"> </w:t>
      </w:r>
      <w:r w:rsidRPr="0014332B">
        <w:rPr>
          <w:rFonts w:ascii="Arial" w:hAnsi="Arial" w:cs="Arial"/>
          <w:color w:val="000000"/>
          <w:szCs w:val="24"/>
        </w:rPr>
        <w:t>operated by</w:t>
      </w:r>
      <w:r w:rsidR="00FB78CE">
        <w:rPr>
          <w:rFonts w:ascii="Arial" w:hAnsi="Arial" w:cs="Arial"/>
          <w:color w:val="FF00FF"/>
          <w:szCs w:val="24"/>
        </w:rPr>
        <w:t xml:space="preserve"> </w:t>
      </w:r>
      <w:proofErr w:type="spellStart"/>
      <w:r w:rsidR="00FB78CE" w:rsidRPr="00FB78CE">
        <w:rPr>
          <w:rFonts w:ascii="Arial" w:hAnsi="Arial" w:cs="Arial"/>
          <w:szCs w:val="24"/>
        </w:rPr>
        <w:t>Dŵr</w:t>
      </w:r>
      <w:proofErr w:type="spellEnd"/>
      <w:r w:rsidR="00FB78CE" w:rsidRPr="00FB78CE">
        <w:rPr>
          <w:rFonts w:ascii="Arial" w:hAnsi="Arial" w:cs="Arial"/>
          <w:szCs w:val="24"/>
        </w:rPr>
        <w:t xml:space="preserve"> </w:t>
      </w:r>
      <w:proofErr w:type="spellStart"/>
      <w:r w:rsidR="00FB78CE" w:rsidRPr="00FB78CE">
        <w:rPr>
          <w:rFonts w:ascii="Arial" w:hAnsi="Arial" w:cs="Arial"/>
          <w:szCs w:val="24"/>
        </w:rPr>
        <w:t>Cymru</w:t>
      </w:r>
      <w:proofErr w:type="spellEnd"/>
      <w:r w:rsidR="00FB78CE" w:rsidRPr="00FB78CE">
        <w:rPr>
          <w:rFonts w:ascii="Arial" w:hAnsi="Arial" w:cs="Arial"/>
          <w:szCs w:val="24"/>
        </w:rPr>
        <w:t xml:space="preserve"> </w:t>
      </w:r>
      <w:proofErr w:type="spellStart"/>
      <w:r w:rsidR="00FB78CE" w:rsidRPr="00FB78CE">
        <w:rPr>
          <w:rFonts w:ascii="Arial" w:hAnsi="Arial" w:cs="Arial"/>
          <w:szCs w:val="24"/>
        </w:rPr>
        <w:t>Cyfyngedig</w:t>
      </w:r>
      <w:proofErr w:type="spellEnd"/>
      <w:r w:rsidR="00FB78CE" w:rsidRPr="00FB78CE">
        <w:rPr>
          <w:rFonts w:ascii="Arial" w:hAnsi="Arial" w:cs="Arial"/>
          <w:szCs w:val="24"/>
        </w:rPr>
        <w:t>.</w:t>
      </w:r>
    </w:p>
    <w:p w14:paraId="178F17B4" w14:textId="7C2176D5"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FB78CE" w:rsidRPr="00FB78CE">
        <w:rPr>
          <w:rFonts w:ascii="Arial" w:hAnsi="Arial"/>
          <w:szCs w:val="24"/>
        </w:rPr>
        <w:t>PAN-002758</w:t>
      </w:r>
    </w:p>
    <w:p w14:paraId="0FF15251" w14:textId="6F96FAA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FB78CE">
        <w:rPr>
          <w:rFonts w:ascii="Arial" w:hAnsi="Arial"/>
          <w:szCs w:val="24"/>
        </w:rPr>
        <w:t xml:space="preserve"> </w:t>
      </w:r>
      <w:r w:rsidR="00FB78CE" w:rsidRPr="00FB78CE">
        <w:rPr>
          <w:rFonts w:ascii="Arial" w:hAnsi="Arial"/>
          <w:szCs w:val="24"/>
        </w:rPr>
        <w:t>BC0016601</w:t>
      </w:r>
    </w:p>
    <w:p w14:paraId="0FF15252" w14:textId="43784527" w:rsidR="00E244F7" w:rsidRDefault="00E244F7" w:rsidP="006B0BFB">
      <w:pPr>
        <w:tabs>
          <w:tab w:val="left" w:pos="4253"/>
          <w:tab w:val="left" w:pos="6804"/>
        </w:tabs>
        <w:spacing w:after="120"/>
        <w:rPr>
          <w:rFonts w:ascii="Arial" w:hAnsi="Arial"/>
          <w:color w:val="000000"/>
        </w:rPr>
      </w:pPr>
    </w:p>
    <w:p w14:paraId="19118F29" w14:textId="77777777" w:rsidR="00FB78CE" w:rsidRPr="00FB78CE" w:rsidRDefault="00FB78CE" w:rsidP="00FB78CE">
      <w:pPr>
        <w:tabs>
          <w:tab w:val="left" w:pos="4253"/>
          <w:tab w:val="left" w:pos="6804"/>
        </w:tabs>
        <w:spacing w:after="120"/>
        <w:rPr>
          <w:rFonts w:ascii="Arial" w:hAnsi="Arial"/>
          <w:color w:val="000000"/>
          <w:szCs w:val="24"/>
        </w:rPr>
      </w:pPr>
      <w:r w:rsidRPr="00FB78CE">
        <w:rPr>
          <w:rFonts w:ascii="Arial" w:hAnsi="Arial"/>
          <w:color w:val="000000"/>
          <w:szCs w:val="24"/>
        </w:rPr>
        <w:t>The permit has been varied to allow the discharge of settled storm via 2 outlets instead of 1.  Settled storm effluent will primarily be discharged via Storm Outlet 1 but when the dilution in the river at this location is not adequate the storm effluent will be discharged via Outlet 2: the final effluent outfall.</w:t>
      </w:r>
    </w:p>
    <w:p w14:paraId="51ADCA78" w14:textId="77777777" w:rsidR="00FB78CE" w:rsidRPr="00FB78CE" w:rsidRDefault="00FB78CE" w:rsidP="00FB78CE">
      <w:pPr>
        <w:tabs>
          <w:tab w:val="left" w:pos="4253"/>
          <w:tab w:val="left" w:pos="6804"/>
        </w:tabs>
        <w:spacing w:after="120"/>
        <w:rPr>
          <w:rFonts w:ascii="Arial" w:hAnsi="Arial"/>
          <w:color w:val="000000"/>
          <w:szCs w:val="24"/>
        </w:rPr>
      </w:pPr>
      <w:r w:rsidRPr="00FB78CE">
        <w:rPr>
          <w:rFonts w:ascii="Arial" w:hAnsi="Arial"/>
          <w:color w:val="000000"/>
          <w:szCs w:val="24"/>
        </w:rPr>
        <w:t>The schedules specify the changes made to the permit.</w:t>
      </w:r>
    </w:p>
    <w:p w14:paraId="62A62132" w14:textId="77777777" w:rsidR="00FB78CE" w:rsidRPr="00E244F7" w:rsidRDefault="00FB78CE"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B54AD5E"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0E0BC7BE"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061B9A90" w:rsidR="00FB30B4" w:rsidRPr="007820C3" w:rsidRDefault="00FB30B4" w:rsidP="00F373A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2DD5C44E" w:rsidR="007820C3" w:rsidRPr="00DC6835" w:rsidRDefault="007820C3" w:rsidP="00EF499E">
            <w:pPr>
              <w:rPr>
                <w:rFonts w:ascii="Arial" w:hAnsi="Arial" w:cs="Arial"/>
                <w:szCs w:val="24"/>
              </w:rPr>
            </w:pPr>
            <w:r w:rsidRPr="00DC6835">
              <w:rPr>
                <w:rFonts w:ascii="Arial" w:hAnsi="Arial" w:cs="Arial"/>
                <w:szCs w:val="24"/>
              </w:rPr>
              <w:t>A full assessment of the application and its potential to affect the site</w:t>
            </w:r>
            <w:r w:rsidR="00DC6835" w:rsidRPr="00DC6835">
              <w:rPr>
                <w:rFonts w:ascii="Arial" w:hAnsi="Arial" w:cs="Arial"/>
                <w:szCs w:val="24"/>
              </w:rPr>
              <w:t xml:space="preserve"> </w:t>
            </w:r>
            <w:r w:rsidRPr="00DC6835">
              <w:rPr>
                <w:rFonts w:ascii="Arial" w:hAnsi="Arial" w:cs="Arial"/>
                <w:szCs w:val="24"/>
              </w:rPr>
              <w:t>has been carried out as part of the permitting process. We consider that the application will not affect the features of the site</w:t>
            </w:r>
            <w:r w:rsidR="00DC6835" w:rsidRPr="00DC6835">
              <w:rPr>
                <w:rFonts w:ascii="Arial" w:hAnsi="Arial" w:cs="Arial"/>
                <w:szCs w:val="24"/>
              </w:rPr>
              <w:t>.</w:t>
            </w:r>
          </w:p>
          <w:p w14:paraId="0FF152CF" w14:textId="77777777" w:rsidR="00FB30B4" w:rsidRPr="007820C3" w:rsidRDefault="00FB30B4" w:rsidP="00DC683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DC6835" w:rsidRDefault="00136717" w:rsidP="00136717">
            <w:pPr>
              <w:spacing w:before="60"/>
              <w:rPr>
                <w:rFonts w:ascii="Arial" w:hAnsi="Arial" w:cs="Arial"/>
                <w:szCs w:val="24"/>
              </w:rPr>
            </w:pPr>
            <w:r w:rsidRPr="00DC6835">
              <w:rPr>
                <w:rFonts w:ascii="Arial" w:hAnsi="Arial" w:cs="Arial"/>
                <w:szCs w:val="24"/>
              </w:rPr>
              <w:t>No FORM 1 completed:</w:t>
            </w:r>
          </w:p>
          <w:p w14:paraId="5CBD4E4C" w14:textId="77777777" w:rsidR="00136717" w:rsidRPr="00DC6835" w:rsidRDefault="00136717" w:rsidP="00136717">
            <w:pPr>
              <w:spacing w:before="60"/>
              <w:rPr>
                <w:rFonts w:ascii="Arial" w:hAnsi="Arial" w:cs="Arial"/>
                <w:szCs w:val="24"/>
              </w:rPr>
            </w:pPr>
          </w:p>
          <w:p w14:paraId="65718F40" w14:textId="5961BB17" w:rsidR="00136717" w:rsidRPr="00DC6835" w:rsidRDefault="00527CCB" w:rsidP="00136717">
            <w:pPr>
              <w:spacing w:before="60"/>
              <w:rPr>
                <w:rFonts w:ascii="Arial" w:hAnsi="Arial" w:cs="Arial"/>
                <w:szCs w:val="24"/>
              </w:rPr>
            </w:pPr>
            <w:r>
              <w:rPr>
                <w:rFonts w:ascii="Arial" w:hAnsi="Arial" w:cs="Arial"/>
                <w:szCs w:val="24"/>
              </w:rPr>
              <w:t>Screening detected x 1 SAC</w:t>
            </w:r>
            <w:r w:rsidR="009921A0">
              <w:rPr>
                <w:rFonts w:ascii="Arial" w:hAnsi="Arial" w:cs="Arial"/>
                <w:szCs w:val="24"/>
              </w:rPr>
              <w:t xml:space="preserve"> and RAMSAR: Crymlyn Bog.  However, an </w:t>
            </w:r>
            <w:r w:rsidR="00136717" w:rsidRPr="00DC6835">
              <w:rPr>
                <w:rFonts w:ascii="Arial" w:hAnsi="Arial" w:cs="Arial"/>
                <w:szCs w:val="24"/>
              </w:rPr>
              <w:t>HRA is not required because there is no conceivable impact pathway to any Natura 2000/</w:t>
            </w:r>
            <w:proofErr w:type="spellStart"/>
            <w:r w:rsidR="00136717" w:rsidRPr="00DC6835">
              <w:rPr>
                <w:rFonts w:ascii="Arial" w:hAnsi="Arial" w:cs="Arial"/>
                <w:szCs w:val="24"/>
              </w:rPr>
              <w:t>Ramsar</w:t>
            </w:r>
            <w:proofErr w:type="spellEnd"/>
            <w:r w:rsidR="00136717" w:rsidRPr="00DC6835">
              <w:rPr>
                <w:rFonts w:ascii="Arial" w:hAnsi="Arial" w:cs="Arial"/>
                <w:szCs w:val="24"/>
              </w:rPr>
              <w:t xml:space="preserve"> site</w:t>
            </w:r>
            <w:r w:rsidR="009921A0">
              <w:rPr>
                <w:rFonts w:ascii="Arial" w:hAnsi="Arial" w:cs="Arial"/>
                <w:szCs w:val="24"/>
              </w:rPr>
              <w:t>.</w:t>
            </w:r>
            <w:r w:rsidR="00136717" w:rsidRPr="00DC6835">
              <w:rPr>
                <w:rFonts w:ascii="Arial" w:hAnsi="Arial" w:cs="Arial"/>
                <w:szCs w:val="24"/>
              </w:rPr>
              <w:t xml:space="preserve"> </w:t>
            </w:r>
          </w:p>
          <w:p w14:paraId="67AFC2B0" w14:textId="77777777" w:rsidR="00136717" w:rsidRPr="007820C3" w:rsidRDefault="00136717" w:rsidP="00527CCB">
            <w:pPr>
              <w:spacing w:before="60"/>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2C4224E7"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38E05E3A" w:rsidR="007820C3" w:rsidRDefault="007820C3" w:rsidP="00792CEE">
            <w:pPr>
              <w:rPr>
                <w:rFonts w:ascii="Arial" w:hAnsi="Arial" w:cs="Arial"/>
                <w:szCs w:val="24"/>
              </w:rPr>
            </w:pPr>
            <w:r w:rsidRPr="002E6C37">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11A1E6FC" w:rsidR="007820C3" w:rsidRPr="00EF281E" w:rsidRDefault="007820C3" w:rsidP="00792CEE">
            <w:pPr>
              <w:pStyle w:val="BodyText"/>
              <w:rPr>
                <w:rFonts w:ascii="Arial" w:hAnsi="Arial" w:cs="Arial"/>
                <w:color w:val="auto"/>
                <w:szCs w:val="24"/>
              </w:rPr>
            </w:pPr>
            <w:r w:rsidRPr="00EF281E">
              <w:rPr>
                <w:rFonts w:ascii="Arial" w:hAnsi="Arial" w:cs="Arial"/>
                <w:color w:val="auto"/>
                <w:szCs w:val="24"/>
              </w:rPr>
              <w:t>The assessment shows that, applying the conservative criteria in our guidance on Environmental Risk Assessment</w:t>
            </w:r>
            <w:r w:rsidR="00EF281E" w:rsidRPr="00EF281E">
              <w:rPr>
                <w:rFonts w:ascii="Arial" w:hAnsi="Arial" w:cs="Arial"/>
                <w:color w:val="auto"/>
                <w:szCs w:val="24"/>
              </w:rPr>
              <w:t xml:space="preserve">, </w:t>
            </w:r>
            <w:r w:rsidRPr="00EF281E">
              <w:rPr>
                <w:rFonts w:ascii="Arial" w:hAnsi="Arial" w:cs="Arial"/>
                <w:color w:val="auto"/>
                <w:szCs w:val="24"/>
              </w:rPr>
              <w:t>all emissions may be categorised as environmentally insignificant</w:t>
            </w:r>
            <w:r w:rsidR="00EF281E" w:rsidRPr="00EF281E">
              <w:rPr>
                <w:rFonts w:ascii="Arial" w:hAnsi="Arial" w:cs="Arial"/>
                <w:color w:val="auto"/>
                <w:szCs w:val="24"/>
              </w:rPr>
              <w:t>.</w:t>
            </w:r>
            <w:r w:rsidRPr="00EF281E">
              <w:rPr>
                <w:rFonts w:ascii="Arial" w:hAnsi="Arial" w:cs="Arial"/>
                <w:color w:val="auto"/>
                <w:szCs w:val="24"/>
              </w:rPr>
              <w:t xml:space="preserve">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329AD41" w:rsidR="007820C3" w:rsidRPr="007820C3" w:rsidRDefault="007820C3" w:rsidP="00792CEE">
            <w:pPr>
              <w:pStyle w:val="BodyText"/>
              <w:rPr>
                <w:rFonts w:ascii="Arial" w:hAnsi="Arial" w:cs="Arial"/>
                <w:color w:val="FF00FF"/>
                <w:szCs w:val="24"/>
              </w:rPr>
            </w:pPr>
          </w:p>
          <w:p w14:paraId="0FF152EF" w14:textId="77777777" w:rsidR="007820C3" w:rsidRPr="00EF281E" w:rsidRDefault="007820C3" w:rsidP="00792CEE">
            <w:pPr>
              <w:pStyle w:val="BodyText"/>
              <w:rPr>
                <w:rFonts w:ascii="Arial" w:hAnsi="Arial" w:cs="Arial"/>
                <w:color w:val="auto"/>
                <w:szCs w:val="24"/>
              </w:rPr>
            </w:pPr>
            <w:r w:rsidRPr="00EF281E">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F281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00136717">
        <w:trPr>
          <w:gridAfter w:val="1"/>
          <w:wAfter w:w="13" w:type="dxa"/>
        </w:trPr>
        <w:tc>
          <w:tcPr>
            <w:tcW w:w="1951" w:type="dxa"/>
          </w:tcPr>
          <w:p w14:paraId="0FF152F9" w14:textId="77777777" w:rsidR="00FB30B4" w:rsidRPr="00DA70FE" w:rsidRDefault="00FB30B4" w:rsidP="00FB30B4">
            <w:pPr>
              <w:spacing w:before="60"/>
              <w:rPr>
                <w:rFonts w:ascii="Arial" w:hAnsi="Arial" w:cs="Arial"/>
                <w:szCs w:val="24"/>
              </w:rPr>
            </w:pPr>
            <w:r w:rsidRPr="00DA70FE">
              <w:rPr>
                <w:rFonts w:ascii="Arial" w:hAnsi="Arial" w:cs="Arial"/>
                <w:szCs w:val="24"/>
              </w:rPr>
              <w:t>Updating permit conditions during  consolidation.</w:t>
            </w:r>
          </w:p>
          <w:p w14:paraId="0FF152FA" w14:textId="558A86F4" w:rsidR="00FB30B4" w:rsidRPr="00DA70FE" w:rsidRDefault="00FB30B4" w:rsidP="00FB30B4">
            <w:pPr>
              <w:spacing w:before="60"/>
              <w:rPr>
                <w:rFonts w:ascii="Arial" w:hAnsi="Arial" w:cs="Arial"/>
                <w:color w:val="FF00FF"/>
                <w:szCs w:val="24"/>
              </w:rPr>
            </w:pPr>
          </w:p>
        </w:tc>
        <w:tc>
          <w:tcPr>
            <w:tcW w:w="6266" w:type="dxa"/>
          </w:tcPr>
          <w:p w14:paraId="0FF152FB" w14:textId="37BC9D33"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DA70FE" w:rsidRDefault="00FB30B4" w:rsidP="00FB30B4">
            <w:pPr>
              <w:spacing w:before="60"/>
              <w:rPr>
                <w:rFonts w:ascii="Arial" w:hAnsi="Arial" w:cs="Arial"/>
                <w:color w:val="000000"/>
                <w:szCs w:val="24"/>
              </w:rPr>
            </w:pPr>
          </w:p>
          <w:p w14:paraId="0FF152FD" w14:textId="77777777" w:rsidR="00FB30B4" w:rsidRPr="00DF1978" w:rsidRDefault="00FB30B4" w:rsidP="00FB30B4">
            <w:pPr>
              <w:spacing w:before="60"/>
              <w:rPr>
                <w:rFonts w:ascii="Arial" w:hAnsi="Arial" w:cs="Arial"/>
                <w:szCs w:val="24"/>
              </w:rPr>
            </w:pPr>
            <w:r w:rsidRPr="00DF1978">
              <w:rPr>
                <w:rFonts w:ascii="Arial" w:hAnsi="Arial" w:cs="Arial"/>
                <w:szCs w:val="24"/>
              </w:rPr>
              <w:t>The operator has agreed that the new conditions are acceptable.</w:t>
            </w:r>
          </w:p>
          <w:p w14:paraId="0FF152FF" w14:textId="77777777" w:rsidR="00FB30B4" w:rsidRPr="00DA70FE" w:rsidRDefault="00FB30B4" w:rsidP="00DF1978">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Arial" w:hAnsi="Arial" w:cs="Arial"/>
                <w:color w:val="000000"/>
                <w:szCs w:val="24"/>
              </w:rPr>
              <w:sym w:font="Wingdings" w:char="F0FC"/>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42858012" w14:textId="6F245C30" w:rsidR="00FB30B4" w:rsidRDefault="007820C3" w:rsidP="008B6A81">
            <w:pPr>
              <w:rPr>
                <w:rFonts w:ascii="Arial" w:hAnsi="Arial" w:cs="Arial"/>
                <w:szCs w:val="24"/>
              </w:rPr>
            </w:pPr>
            <w:r w:rsidRPr="008B6A81">
              <w:rPr>
                <w:rFonts w:ascii="Arial" w:hAnsi="Arial" w:cs="Arial"/>
                <w:szCs w:val="24"/>
              </w:rPr>
              <w:t>We have imposed improvement conditions to ensure that</w:t>
            </w:r>
            <w:r w:rsidR="00781686" w:rsidRPr="008B6A81">
              <w:rPr>
                <w:rFonts w:ascii="Arial" w:hAnsi="Arial" w:cs="Arial"/>
                <w:szCs w:val="24"/>
              </w:rPr>
              <w:t xml:space="preserve"> </w:t>
            </w:r>
            <w:r w:rsidR="00DF4C35" w:rsidRPr="008B6A81">
              <w:rPr>
                <w:rFonts w:ascii="Arial" w:hAnsi="Arial" w:cs="Arial"/>
                <w:szCs w:val="24"/>
              </w:rPr>
              <w:t xml:space="preserve">the </w:t>
            </w:r>
            <w:r w:rsidR="008549FF" w:rsidRPr="008B6A81">
              <w:rPr>
                <w:rFonts w:ascii="Arial" w:hAnsi="Arial" w:cs="Arial"/>
                <w:szCs w:val="24"/>
              </w:rPr>
              <w:t xml:space="preserve">storm discharge does not </w:t>
            </w:r>
            <w:r w:rsidR="005B5FB4" w:rsidRPr="008B6A81">
              <w:rPr>
                <w:rFonts w:ascii="Arial" w:hAnsi="Arial" w:cs="Arial"/>
                <w:szCs w:val="24"/>
              </w:rPr>
              <w:t>spill when the storm has subsided</w:t>
            </w:r>
            <w:r w:rsidR="00635872" w:rsidRPr="008B6A81">
              <w:rPr>
                <w:rFonts w:ascii="Arial" w:hAnsi="Arial" w:cs="Arial"/>
                <w:szCs w:val="24"/>
              </w:rPr>
              <w:t xml:space="preserve"> and the river level has </w:t>
            </w:r>
            <w:proofErr w:type="gramStart"/>
            <w:r w:rsidR="00635872" w:rsidRPr="008B6A81">
              <w:rPr>
                <w:rFonts w:ascii="Arial" w:hAnsi="Arial" w:cs="Arial"/>
                <w:szCs w:val="24"/>
              </w:rPr>
              <w:t xml:space="preserve">fallen.  </w:t>
            </w:r>
            <w:proofErr w:type="gramEnd"/>
            <w:r w:rsidR="00635872" w:rsidRPr="008B6A81">
              <w:rPr>
                <w:rFonts w:ascii="Arial" w:hAnsi="Arial" w:cs="Arial"/>
                <w:szCs w:val="24"/>
              </w:rPr>
              <w:t xml:space="preserve">This is in order to prevent pollution on </w:t>
            </w:r>
            <w:r w:rsidR="005A4A5A" w:rsidRPr="008B6A81">
              <w:rPr>
                <w:rFonts w:ascii="Arial" w:hAnsi="Arial" w:cs="Arial"/>
                <w:szCs w:val="24"/>
              </w:rPr>
              <w:t>the river bank</w:t>
            </w:r>
            <w:r w:rsidR="008B6A81">
              <w:rPr>
                <w:rFonts w:ascii="Arial" w:hAnsi="Arial" w:cs="Arial"/>
                <w:szCs w:val="24"/>
              </w:rPr>
              <w:t>.</w:t>
            </w:r>
            <w:r w:rsidR="00E61FC2">
              <w:rPr>
                <w:rFonts w:ascii="Arial" w:hAnsi="Arial" w:cs="Arial"/>
                <w:szCs w:val="24"/>
              </w:rPr>
              <w:t xml:space="preserve">  This is to ensure that the settlement storm can be brought into compliance with EPR 7.01.</w:t>
            </w:r>
          </w:p>
          <w:p w14:paraId="0FF15316" w14:textId="44EFE734" w:rsidR="0090422F" w:rsidRPr="007820C3" w:rsidRDefault="0090422F" w:rsidP="008B6A81">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34C688BF" w14:textId="77777777" w:rsidR="00FB30B4" w:rsidRDefault="00FB30B4" w:rsidP="00C03E26">
            <w:pPr>
              <w:rPr>
                <w:rFonts w:ascii="Arial" w:hAnsi="Arial" w:cs="Arial"/>
                <w:szCs w:val="24"/>
              </w:rPr>
            </w:pPr>
          </w:p>
          <w:p w14:paraId="0FF1532F" w14:textId="5FA9C454" w:rsidR="00674447" w:rsidRPr="007820C3" w:rsidRDefault="00674447" w:rsidP="00C03E26">
            <w:pPr>
              <w:rPr>
                <w:rFonts w:ascii="Arial" w:hAnsi="Arial" w:cs="Arial"/>
                <w:szCs w:val="24"/>
              </w:rPr>
            </w:pPr>
            <w:r>
              <w:rPr>
                <w:rFonts w:ascii="Arial" w:hAnsi="Arial" w:cs="Arial"/>
                <w:szCs w:val="24"/>
              </w:rPr>
              <w:t>All emission limits remain unchanged.</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We have decided that monitoring should be c</w:t>
            </w:r>
            <w:bookmarkStart w:id="2" w:name="_GoBack"/>
            <w:bookmarkEnd w:id="2"/>
            <w:r w:rsidRPr="007820C3">
              <w:rPr>
                <w:rFonts w:ascii="Arial" w:hAnsi="Arial" w:cs="Arial"/>
                <w:szCs w:val="24"/>
              </w:rPr>
              <w:t xml:space="preserve">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FF15335" w14:textId="2A76B858" w:rsidR="007820C3" w:rsidRPr="009C4EFD" w:rsidRDefault="007820C3" w:rsidP="00792CEE">
            <w:pPr>
              <w:rPr>
                <w:rFonts w:ascii="Arial" w:hAnsi="Arial" w:cs="Arial"/>
                <w:szCs w:val="24"/>
              </w:rPr>
            </w:pPr>
            <w:r w:rsidRPr="00D314BC">
              <w:rPr>
                <w:rFonts w:ascii="Arial" w:hAnsi="Arial" w:cs="Arial"/>
                <w:szCs w:val="24"/>
              </w:rPr>
              <w:lastRenderedPageBreak/>
              <w:t>These monitoring requirements have been imposed in order to</w:t>
            </w:r>
            <w:r w:rsidR="007339B4" w:rsidRPr="00D314BC">
              <w:rPr>
                <w:rFonts w:ascii="Arial" w:hAnsi="Arial" w:cs="Arial"/>
                <w:szCs w:val="24"/>
              </w:rPr>
              <w:t xml:space="preserve"> monitor event durations</w:t>
            </w:r>
            <w:r w:rsidR="009C4EFD" w:rsidRPr="00D314BC">
              <w:rPr>
                <w:rFonts w:ascii="Arial" w:hAnsi="Arial" w:cs="Arial"/>
                <w:szCs w:val="24"/>
              </w:rPr>
              <w:t>.  We have made these decisions in accordance with EPR 7.01</w:t>
            </w:r>
            <w:r w:rsidR="009C4EFD" w:rsidRPr="009C4EFD">
              <w:rPr>
                <w:rFonts w:ascii="Arial" w:hAnsi="Arial" w:cs="Arial"/>
                <w:szCs w:val="24"/>
              </w:rPr>
              <w:t>.</w:t>
            </w:r>
          </w:p>
          <w:p w14:paraId="0FF15336" w14:textId="77777777" w:rsidR="007820C3" w:rsidRPr="007820C3" w:rsidRDefault="007820C3" w:rsidP="00792CEE">
            <w:pPr>
              <w:rPr>
                <w:rFonts w:ascii="Arial" w:hAnsi="Arial" w:cs="Arial"/>
                <w:color w:val="FF00FF"/>
                <w:szCs w:val="24"/>
              </w:rPr>
            </w:pPr>
          </w:p>
          <w:p w14:paraId="0FF15337" w14:textId="1845FA91" w:rsidR="007820C3" w:rsidRPr="003951A3" w:rsidRDefault="007820C3" w:rsidP="00792CEE">
            <w:pPr>
              <w:rPr>
                <w:rFonts w:ascii="Arial" w:hAnsi="Arial" w:cs="Arial"/>
                <w:szCs w:val="24"/>
              </w:rPr>
            </w:pPr>
            <w:r w:rsidRPr="003951A3">
              <w:rPr>
                <w:rFonts w:ascii="Arial" w:hAnsi="Arial" w:cs="Arial"/>
                <w:szCs w:val="24"/>
              </w:rPr>
              <w:t>Based on the information in the application we are</w:t>
            </w:r>
            <w:r w:rsidR="001669B6" w:rsidRPr="003951A3">
              <w:rPr>
                <w:rFonts w:ascii="Arial" w:hAnsi="Arial" w:cs="Arial"/>
                <w:szCs w:val="24"/>
              </w:rPr>
              <w:t xml:space="preserve"> </w:t>
            </w:r>
            <w:r w:rsidRPr="003951A3">
              <w:rPr>
                <w:rFonts w:ascii="Arial" w:hAnsi="Arial" w:cs="Arial"/>
                <w:szCs w:val="24"/>
              </w:rPr>
              <w:t xml:space="preserve">satisfied that the operator’s techniques, personnel and equipment have either MCERTS certification or MCERTS accreditation as appropriate.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1C9F6F2C" w:rsidR="007820C3" w:rsidRDefault="007820C3" w:rsidP="00792CEE">
            <w:pPr>
              <w:rPr>
                <w:rFonts w:ascii="Arial" w:hAnsi="Arial" w:cs="Arial"/>
                <w:szCs w:val="24"/>
              </w:rPr>
            </w:pPr>
            <w:r w:rsidRPr="007820C3">
              <w:rPr>
                <w:rFonts w:ascii="Arial" w:hAnsi="Arial" w:cs="Arial"/>
                <w:szCs w:val="24"/>
              </w:rPr>
              <w:t>We have specified reporting in the permit.</w:t>
            </w:r>
          </w:p>
          <w:p w14:paraId="2B78AA60" w14:textId="116E5DDB" w:rsidR="003B56ED" w:rsidRDefault="003B56ED" w:rsidP="00792CEE">
            <w:pPr>
              <w:rPr>
                <w:rFonts w:ascii="Arial" w:hAnsi="Arial" w:cs="Arial"/>
                <w:szCs w:val="24"/>
              </w:rPr>
            </w:pPr>
          </w:p>
          <w:p w14:paraId="0FF1533D" w14:textId="423EBF36" w:rsidR="007820C3" w:rsidRPr="007820C3" w:rsidRDefault="003B56ED" w:rsidP="00792CEE">
            <w:pPr>
              <w:rPr>
                <w:rFonts w:ascii="Arial" w:hAnsi="Arial" w:cs="Arial"/>
                <w:szCs w:val="24"/>
              </w:rPr>
            </w:pPr>
            <w:r>
              <w:rPr>
                <w:rFonts w:ascii="Arial" w:hAnsi="Arial" w:cs="Arial"/>
                <w:szCs w:val="24"/>
              </w:rPr>
              <w:t>Annual reports require to report on the combined sewer overflow performance and event duration.</w:t>
            </w:r>
          </w:p>
          <w:p w14:paraId="0FF1533E" w14:textId="77777777" w:rsidR="007820C3" w:rsidRPr="007820C3" w:rsidRDefault="007820C3" w:rsidP="00792CEE">
            <w:pPr>
              <w:rPr>
                <w:rFonts w:ascii="Arial" w:hAnsi="Arial" w:cs="Arial"/>
                <w:szCs w:val="24"/>
              </w:rPr>
            </w:pPr>
          </w:p>
          <w:p w14:paraId="5B1E33E6" w14:textId="77777777" w:rsidR="00FB30B4" w:rsidRPr="00A96546" w:rsidRDefault="007820C3" w:rsidP="00A96546">
            <w:pPr>
              <w:rPr>
                <w:rFonts w:ascii="Arial" w:hAnsi="Arial" w:cs="Arial"/>
                <w:szCs w:val="24"/>
              </w:rPr>
            </w:pPr>
            <w:r w:rsidRPr="00A96546">
              <w:rPr>
                <w:rFonts w:ascii="Arial" w:hAnsi="Arial" w:cs="Arial"/>
                <w:szCs w:val="24"/>
              </w:rPr>
              <w:t>We made these decisions in accordance</w:t>
            </w:r>
            <w:r w:rsidR="00A96546" w:rsidRPr="00A96546">
              <w:rPr>
                <w:rFonts w:ascii="Arial" w:hAnsi="Arial" w:cs="Arial"/>
                <w:szCs w:val="24"/>
              </w:rPr>
              <w:t xml:space="preserve"> with 7.01 How to comply with our environmental permit.</w:t>
            </w:r>
          </w:p>
          <w:p w14:paraId="0FF15340" w14:textId="291D10E7" w:rsidR="00A96546" w:rsidRPr="007820C3" w:rsidRDefault="00A96546" w:rsidP="00A96546">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F56A2E">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560CF270" w:rsidR="00E96702" w:rsidRPr="00593EF0"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074F02AF" w:rsidR="00C44B7E" w:rsidRPr="005600E9" w:rsidRDefault="00C44B7E" w:rsidP="005600E9">
      <w:pPr>
        <w:pStyle w:val="Heading1"/>
        <w:jc w:val="left"/>
        <w:rPr>
          <w:color w:val="FF0000"/>
        </w:rPr>
      </w:pPr>
    </w:p>
    <w:sectPr w:rsidR="00C44B7E" w:rsidRPr="005600E9"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1511A7" w14:textId="77777777" w:rsidR="00376361" w:rsidRDefault="00376361">
      <w:r>
        <w:separator/>
      </w:r>
    </w:p>
  </w:endnote>
  <w:endnote w:type="continuationSeparator" w:id="0">
    <w:p w14:paraId="3A11F338" w14:textId="77777777" w:rsidR="00376361" w:rsidRDefault="00376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281E" w:rsidRDefault="00EF28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281E" w:rsidRDefault="00EF28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281E" w:rsidRPr="002B61AE" w14:paraId="0FF15380" w14:textId="77777777" w:rsidTr="008632BF">
      <w:trPr>
        <w:trHeight w:val="286"/>
      </w:trPr>
      <w:tc>
        <w:tcPr>
          <w:tcW w:w="2659" w:type="dxa"/>
        </w:tcPr>
        <w:p w14:paraId="0FF1537C" w14:textId="7104BEDB" w:rsidR="00EF281E" w:rsidRPr="00E907C6" w:rsidRDefault="00EF281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281E" w:rsidRPr="00E907C6" w:rsidRDefault="00EF281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281E" w:rsidRPr="00E907C6" w:rsidRDefault="00EF281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281E" w:rsidRPr="00E907C6" w:rsidRDefault="00EF281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281E" w:rsidRPr="003F4346" w:rsidRDefault="00EF281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9A0CB5" w14:textId="77777777" w:rsidR="00376361" w:rsidRDefault="00376361">
      <w:r>
        <w:separator/>
      </w:r>
    </w:p>
  </w:footnote>
  <w:footnote w:type="continuationSeparator" w:id="0">
    <w:p w14:paraId="3B54F213" w14:textId="77777777" w:rsidR="00376361" w:rsidRDefault="003763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5901"/>
    <w:rsid w:val="000436A8"/>
    <w:rsid w:val="00050DC6"/>
    <w:rsid w:val="00052697"/>
    <w:rsid w:val="0005636B"/>
    <w:rsid w:val="0006298C"/>
    <w:rsid w:val="00067A5C"/>
    <w:rsid w:val="00077908"/>
    <w:rsid w:val="00081421"/>
    <w:rsid w:val="00081DA8"/>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69B6"/>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1A73"/>
    <w:rsid w:val="002436CC"/>
    <w:rsid w:val="00247FE6"/>
    <w:rsid w:val="00253604"/>
    <w:rsid w:val="0026228B"/>
    <w:rsid w:val="0026391A"/>
    <w:rsid w:val="002741DD"/>
    <w:rsid w:val="0028175F"/>
    <w:rsid w:val="00281954"/>
    <w:rsid w:val="002A66F0"/>
    <w:rsid w:val="002B0D8B"/>
    <w:rsid w:val="002B2C72"/>
    <w:rsid w:val="002B3FAA"/>
    <w:rsid w:val="002B6C30"/>
    <w:rsid w:val="002C2D76"/>
    <w:rsid w:val="002C41CA"/>
    <w:rsid w:val="002D0A0C"/>
    <w:rsid w:val="002E35D0"/>
    <w:rsid w:val="002E57A2"/>
    <w:rsid w:val="002E6C37"/>
    <w:rsid w:val="002F2FAB"/>
    <w:rsid w:val="002F41D1"/>
    <w:rsid w:val="003405D9"/>
    <w:rsid w:val="00340EEB"/>
    <w:rsid w:val="00343BA5"/>
    <w:rsid w:val="00346CF0"/>
    <w:rsid w:val="00351A0A"/>
    <w:rsid w:val="00352859"/>
    <w:rsid w:val="00362687"/>
    <w:rsid w:val="003719AD"/>
    <w:rsid w:val="00376361"/>
    <w:rsid w:val="0038174A"/>
    <w:rsid w:val="00382F62"/>
    <w:rsid w:val="003869DE"/>
    <w:rsid w:val="00393524"/>
    <w:rsid w:val="003951A3"/>
    <w:rsid w:val="003A7D0B"/>
    <w:rsid w:val="003B4BCB"/>
    <w:rsid w:val="003B56ED"/>
    <w:rsid w:val="003C0DE9"/>
    <w:rsid w:val="003C6618"/>
    <w:rsid w:val="003D1803"/>
    <w:rsid w:val="003D19D2"/>
    <w:rsid w:val="003E395A"/>
    <w:rsid w:val="003E4EC4"/>
    <w:rsid w:val="003F3681"/>
    <w:rsid w:val="003F4346"/>
    <w:rsid w:val="003F691C"/>
    <w:rsid w:val="0040133D"/>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27CCB"/>
    <w:rsid w:val="0053399B"/>
    <w:rsid w:val="0053589C"/>
    <w:rsid w:val="005600E9"/>
    <w:rsid w:val="00564C6D"/>
    <w:rsid w:val="005761B2"/>
    <w:rsid w:val="005910D1"/>
    <w:rsid w:val="00591847"/>
    <w:rsid w:val="00591E64"/>
    <w:rsid w:val="005931A9"/>
    <w:rsid w:val="00593EF0"/>
    <w:rsid w:val="005A4A5A"/>
    <w:rsid w:val="005B36D9"/>
    <w:rsid w:val="005B5FB4"/>
    <w:rsid w:val="005B6A95"/>
    <w:rsid w:val="005D0E13"/>
    <w:rsid w:val="005D4CB1"/>
    <w:rsid w:val="005E1031"/>
    <w:rsid w:val="005F3989"/>
    <w:rsid w:val="0060457F"/>
    <w:rsid w:val="00607AB7"/>
    <w:rsid w:val="00614A77"/>
    <w:rsid w:val="00617D59"/>
    <w:rsid w:val="00631CDF"/>
    <w:rsid w:val="00635872"/>
    <w:rsid w:val="00641913"/>
    <w:rsid w:val="006420BA"/>
    <w:rsid w:val="00645F0C"/>
    <w:rsid w:val="00646BEE"/>
    <w:rsid w:val="00646DEF"/>
    <w:rsid w:val="00653B2E"/>
    <w:rsid w:val="00657C89"/>
    <w:rsid w:val="00671B3B"/>
    <w:rsid w:val="00673F3D"/>
    <w:rsid w:val="00674447"/>
    <w:rsid w:val="006765AE"/>
    <w:rsid w:val="0067678C"/>
    <w:rsid w:val="00680A19"/>
    <w:rsid w:val="006817A9"/>
    <w:rsid w:val="00681CCF"/>
    <w:rsid w:val="006926EA"/>
    <w:rsid w:val="006933D4"/>
    <w:rsid w:val="00695D92"/>
    <w:rsid w:val="006B0BFB"/>
    <w:rsid w:val="006B1FC3"/>
    <w:rsid w:val="006B4555"/>
    <w:rsid w:val="006C05FC"/>
    <w:rsid w:val="006C735F"/>
    <w:rsid w:val="006F3A65"/>
    <w:rsid w:val="006F4CBC"/>
    <w:rsid w:val="00711CD7"/>
    <w:rsid w:val="00712437"/>
    <w:rsid w:val="00713293"/>
    <w:rsid w:val="0072381C"/>
    <w:rsid w:val="007257E9"/>
    <w:rsid w:val="007335DF"/>
    <w:rsid w:val="007339B4"/>
    <w:rsid w:val="00767568"/>
    <w:rsid w:val="00771574"/>
    <w:rsid w:val="00773847"/>
    <w:rsid w:val="007755AF"/>
    <w:rsid w:val="00781686"/>
    <w:rsid w:val="007820C3"/>
    <w:rsid w:val="00792990"/>
    <w:rsid w:val="00792CEE"/>
    <w:rsid w:val="007A055E"/>
    <w:rsid w:val="007A1244"/>
    <w:rsid w:val="007B4377"/>
    <w:rsid w:val="007C0D90"/>
    <w:rsid w:val="007C391D"/>
    <w:rsid w:val="007D1C17"/>
    <w:rsid w:val="007D2A88"/>
    <w:rsid w:val="007D2C10"/>
    <w:rsid w:val="007E1C67"/>
    <w:rsid w:val="007E1C83"/>
    <w:rsid w:val="007E3284"/>
    <w:rsid w:val="007E5AD7"/>
    <w:rsid w:val="007F1354"/>
    <w:rsid w:val="008146E9"/>
    <w:rsid w:val="00844046"/>
    <w:rsid w:val="00846677"/>
    <w:rsid w:val="008524F0"/>
    <w:rsid w:val="008549FF"/>
    <w:rsid w:val="008557BC"/>
    <w:rsid w:val="008632BF"/>
    <w:rsid w:val="008642DA"/>
    <w:rsid w:val="008743F4"/>
    <w:rsid w:val="00882814"/>
    <w:rsid w:val="008828A9"/>
    <w:rsid w:val="00885742"/>
    <w:rsid w:val="00887285"/>
    <w:rsid w:val="0089254B"/>
    <w:rsid w:val="008A5C1D"/>
    <w:rsid w:val="008B6A81"/>
    <w:rsid w:val="008D0A1D"/>
    <w:rsid w:val="008D1489"/>
    <w:rsid w:val="008D4796"/>
    <w:rsid w:val="008E0382"/>
    <w:rsid w:val="008E03A3"/>
    <w:rsid w:val="009027F9"/>
    <w:rsid w:val="0090422F"/>
    <w:rsid w:val="009047F4"/>
    <w:rsid w:val="009070E1"/>
    <w:rsid w:val="0092357D"/>
    <w:rsid w:val="009271E0"/>
    <w:rsid w:val="00930ABE"/>
    <w:rsid w:val="009344C0"/>
    <w:rsid w:val="00940D7D"/>
    <w:rsid w:val="00945712"/>
    <w:rsid w:val="009500A5"/>
    <w:rsid w:val="0096635C"/>
    <w:rsid w:val="009802DC"/>
    <w:rsid w:val="009837ED"/>
    <w:rsid w:val="009864F9"/>
    <w:rsid w:val="009921A0"/>
    <w:rsid w:val="00992AD4"/>
    <w:rsid w:val="00995381"/>
    <w:rsid w:val="009A3F85"/>
    <w:rsid w:val="009B0C2B"/>
    <w:rsid w:val="009B4CE8"/>
    <w:rsid w:val="009B7411"/>
    <w:rsid w:val="009C4EFD"/>
    <w:rsid w:val="009C6433"/>
    <w:rsid w:val="009D4D88"/>
    <w:rsid w:val="009E4BDC"/>
    <w:rsid w:val="009E63B0"/>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8448C"/>
    <w:rsid w:val="00A96546"/>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C3E85"/>
    <w:rsid w:val="00BD5D28"/>
    <w:rsid w:val="00BE370B"/>
    <w:rsid w:val="00BE7950"/>
    <w:rsid w:val="00BF24F6"/>
    <w:rsid w:val="00C03E26"/>
    <w:rsid w:val="00C05011"/>
    <w:rsid w:val="00C07952"/>
    <w:rsid w:val="00C24149"/>
    <w:rsid w:val="00C43A22"/>
    <w:rsid w:val="00C44B7E"/>
    <w:rsid w:val="00C57F82"/>
    <w:rsid w:val="00C8353B"/>
    <w:rsid w:val="00C85FD5"/>
    <w:rsid w:val="00C91798"/>
    <w:rsid w:val="00C93F6F"/>
    <w:rsid w:val="00CA35B5"/>
    <w:rsid w:val="00CA4E7D"/>
    <w:rsid w:val="00CA62D3"/>
    <w:rsid w:val="00CD0D7B"/>
    <w:rsid w:val="00CF0436"/>
    <w:rsid w:val="00CF77A9"/>
    <w:rsid w:val="00CF79FA"/>
    <w:rsid w:val="00D04424"/>
    <w:rsid w:val="00D07410"/>
    <w:rsid w:val="00D2020E"/>
    <w:rsid w:val="00D25E80"/>
    <w:rsid w:val="00D26B49"/>
    <w:rsid w:val="00D3022B"/>
    <w:rsid w:val="00D314BC"/>
    <w:rsid w:val="00D33D23"/>
    <w:rsid w:val="00D33DE9"/>
    <w:rsid w:val="00D4673F"/>
    <w:rsid w:val="00D5369A"/>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6835"/>
    <w:rsid w:val="00DD068A"/>
    <w:rsid w:val="00DE09DD"/>
    <w:rsid w:val="00DE395A"/>
    <w:rsid w:val="00DE632F"/>
    <w:rsid w:val="00DF13FA"/>
    <w:rsid w:val="00DF1978"/>
    <w:rsid w:val="00DF4C35"/>
    <w:rsid w:val="00E22C8C"/>
    <w:rsid w:val="00E244F7"/>
    <w:rsid w:val="00E25A5B"/>
    <w:rsid w:val="00E35F5D"/>
    <w:rsid w:val="00E450D5"/>
    <w:rsid w:val="00E512FF"/>
    <w:rsid w:val="00E61FC2"/>
    <w:rsid w:val="00E6621A"/>
    <w:rsid w:val="00E71881"/>
    <w:rsid w:val="00E723B6"/>
    <w:rsid w:val="00E81ACB"/>
    <w:rsid w:val="00E874B8"/>
    <w:rsid w:val="00E907C6"/>
    <w:rsid w:val="00E96702"/>
    <w:rsid w:val="00EA3AB8"/>
    <w:rsid w:val="00EA4DEE"/>
    <w:rsid w:val="00EB010F"/>
    <w:rsid w:val="00EC0582"/>
    <w:rsid w:val="00EC07DD"/>
    <w:rsid w:val="00EC7A16"/>
    <w:rsid w:val="00ED1D92"/>
    <w:rsid w:val="00ED50CB"/>
    <w:rsid w:val="00EE5639"/>
    <w:rsid w:val="00EF281E"/>
    <w:rsid w:val="00EF499E"/>
    <w:rsid w:val="00F0619C"/>
    <w:rsid w:val="00F22A07"/>
    <w:rsid w:val="00F2779C"/>
    <w:rsid w:val="00F373A4"/>
    <w:rsid w:val="00F37C15"/>
    <w:rsid w:val="00F37EC7"/>
    <w:rsid w:val="00F41FA5"/>
    <w:rsid w:val="00F44625"/>
    <w:rsid w:val="00F56A2E"/>
    <w:rsid w:val="00F65963"/>
    <w:rsid w:val="00F67D08"/>
    <w:rsid w:val="00F84220"/>
    <w:rsid w:val="00F8494C"/>
    <w:rsid w:val="00F852AC"/>
    <w:rsid w:val="00F87A6E"/>
    <w:rsid w:val="00F97A77"/>
    <w:rsid w:val="00FB10D0"/>
    <w:rsid w:val="00FB30B4"/>
    <w:rsid w:val="00FB3A29"/>
    <w:rsid w:val="00FB78CE"/>
    <w:rsid w:val="00FC29AE"/>
    <w:rsid w:val="00FD0708"/>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FB78CE"/>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FB78CE"/>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Trebanos WWTW</Site_x0020_Name>
    <Internal_x002f_External xmlns="859f7ad6-93f6-4205-b62b-a17f28acbbac">Internal document</Internal_x002f_External>
    <IconOverlay xmlns="http://schemas.microsoft.com/sharepoint/v4"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2018-10-31T00:00:00+00:00</Document_x0020_Date>
    <Facility_x0020_Address xmlns="859f7ad6-93f6-4205-b62b-a17f28acbbac">Trebanos, Swansea</Facility_x0020_Address>
    <Environment_x0020_Sub_x0020_Folder xmlns="859f7ad6-93f6-4205-b62b-a17f28acbbac">Licence variation</Environment_x0020_Sub_x0020_Folder>
    <Customer_x0020_Name xmlns="859f7ad6-93f6-4205-b62b-a17f28acbbac">Dwr Cymru Cyfyngedig</Customer_x0020_Name>
    <Post_x0020_code xmlns="859f7ad6-93f6-4205-b62b-a17f28acbbac" xsi:nil="true"/>
    <Surrendered_x002f_Expired_x0020_Date xmlns="859f7ad6-93f6-4205-b62b-a17f28acbbac" xsi:nil="true"/>
    <_dlc_DocId xmlns="9be56660-2c31-41ef-bc00-23e72f632f2a">REGU-193-41902</_dlc_DocId>
    <_dlc_DocIdUrl xmlns="9be56660-2c31-41ef-bc00-23e72f632f2a">
      <Url>https://cyfoethnaturiolcymru.sharepoint.com/teams/Regulatory/Permitting/_layouts/15/DocIdRedir.aspx?ID=REGU-193-41902</Url>
      <Description>REGU-193-41902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58EE79E3-D072-4C51-900F-89039BC371D3}"/>
</file>

<file path=docProps/app.xml><?xml version="1.0" encoding="utf-8"?>
<Properties xmlns="http://schemas.openxmlformats.org/officeDocument/2006/extended-properties" xmlns:vt="http://schemas.openxmlformats.org/officeDocument/2006/docPropsVTypes">
  <Template>Normal</Template>
  <TotalTime>104</TotalTime>
  <Pages>4</Pages>
  <Words>941</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PAN-002758 Decision Document Trebanos BC0016601</dc:title>
  <dc:creator>Smith, Asta</dc:creator>
  <cp:keywords>23308SD92, 233 08 SD92, 233-08-SD92</cp:keywords>
  <dc:description>233_08_SD92, Version 3_x000d_
Issue date: 19/07/2011</dc:description>
  <cp:lastModifiedBy>Smith, Asta</cp:lastModifiedBy>
  <cp:revision>63</cp:revision>
  <cp:lastPrinted>2008-01-30T13:54:00Z</cp:lastPrinted>
  <dcterms:created xsi:type="dcterms:W3CDTF">2018-09-28T11:18:00Z</dcterms:created>
  <dcterms:modified xsi:type="dcterms:W3CDTF">2018-10-02T15:29:00Z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76a874cc-0218-4804-af18-1e124d0976df</vt:lpwstr>
  </property>
  <property fmtid="{D5CDD505-2E9C-101B-9397-08002B2CF9AE}" pid="11" name="SharedWithUsers">
    <vt:lpwstr/>
  </property>
  <property fmtid="{D5CDD505-2E9C-101B-9397-08002B2CF9AE}" pid="12" name="_dlc_DocId">
    <vt:lpwstr>REGU-193-41902</vt:lpwstr>
  </property>
  <property fmtid="{D5CDD505-2E9C-101B-9397-08002B2CF9AE}" pid="13" name="_dlc_DocIdUrl">
    <vt:lpwstr>https://cyfoethnaturiolcymru.sharepoint.com/teams/Regulatory/Permitting/_layouts/15/DocIdRedir.aspx?ID=REGU-193-41902, REGU-193-41902</vt:lpwstr>
  </property>
  <property fmtid="{D5CDD505-2E9C-101B-9397-08002B2CF9AE}" pid="14" name="_docset_NoMedatataSyncRequired">
    <vt:lpwstr>False</vt:lpwstr>
  </property>
</Properties>
</file>