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1DE5363" w:rsidR="00D04424" w:rsidRPr="00175C78" w:rsidRDefault="0014332B" w:rsidP="003719AD">
      <w:pPr>
        <w:pStyle w:val="Heading1"/>
        <w:spacing w:before="0" w:after="0"/>
        <w:jc w:val="left"/>
        <w:rPr>
          <w:bCs/>
          <w:color w:val="auto"/>
          <w:sz w:val="32"/>
        </w:rPr>
      </w:pPr>
      <w:r w:rsidRPr="00175C78">
        <w:rPr>
          <w:bCs/>
          <w:color w:val="auto"/>
          <w:sz w:val="32"/>
        </w:rPr>
        <w:t>Bespoke p</w:t>
      </w:r>
      <w:r w:rsidR="00D04424" w:rsidRPr="00175C78">
        <w:rPr>
          <w:bCs/>
          <w:color w:val="auto"/>
          <w:sz w:val="32"/>
        </w:rPr>
        <w:t>ermit</w:t>
      </w:r>
    </w:p>
    <w:p w14:paraId="0FF1524F" w14:textId="77777777" w:rsidR="007820C3" w:rsidRPr="0014332B" w:rsidRDefault="007820C3" w:rsidP="00D04424">
      <w:pPr>
        <w:rPr>
          <w:rFonts w:ascii="Arial" w:hAnsi="Arial" w:cs="Arial"/>
          <w:szCs w:val="24"/>
        </w:rPr>
      </w:pPr>
    </w:p>
    <w:p w14:paraId="0FF15250" w14:textId="406F127D" w:rsidR="00D04424" w:rsidRPr="00AA17B8"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003151">
        <w:rPr>
          <w:rFonts w:ascii="Arial" w:hAnsi="Arial" w:cs="Arial"/>
          <w:szCs w:val="24"/>
        </w:rPr>
        <w:t xml:space="preserve">grant </w:t>
      </w:r>
      <w:r w:rsidRPr="00003151">
        <w:rPr>
          <w:rFonts w:ascii="Arial" w:hAnsi="Arial" w:cs="Arial"/>
          <w:szCs w:val="24"/>
        </w:rPr>
        <w:t xml:space="preserve">the permit for </w:t>
      </w:r>
      <w:r w:rsidR="00AA17B8" w:rsidRPr="00AA17B8">
        <w:rPr>
          <w:rFonts w:ascii="Arial" w:hAnsi="Arial" w:cs="Arial"/>
          <w:szCs w:val="24"/>
        </w:rPr>
        <w:t>Sunny View Caravan Park</w:t>
      </w:r>
      <w:r w:rsidRPr="00AA17B8">
        <w:rPr>
          <w:rFonts w:ascii="Arial" w:hAnsi="Arial" w:cs="Arial"/>
          <w:szCs w:val="24"/>
        </w:rPr>
        <w:t xml:space="preserve"> operated by </w:t>
      </w:r>
      <w:r w:rsidR="00AA17B8" w:rsidRPr="00AA17B8">
        <w:rPr>
          <w:rFonts w:ascii="Arial" w:hAnsi="Arial" w:cs="Arial"/>
          <w:szCs w:val="24"/>
        </w:rPr>
        <w:t>Mr Lee Bebb</w:t>
      </w:r>
      <w:r w:rsidR="001034AC" w:rsidRPr="00AA17B8">
        <w:rPr>
          <w:rFonts w:ascii="Arial" w:hAnsi="Arial" w:cs="Arial"/>
          <w:szCs w:val="24"/>
        </w:rPr>
        <w:t>.</w:t>
      </w:r>
    </w:p>
    <w:p w14:paraId="178F17B4" w14:textId="4B790AA3"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94149F">
        <w:rPr>
          <w:rFonts w:ascii="Arial" w:hAnsi="Arial"/>
          <w:kern w:val="28"/>
          <w:szCs w:val="24"/>
        </w:rPr>
        <w:t xml:space="preserve">is </w:t>
      </w:r>
      <w:r w:rsidR="00D54627" w:rsidRPr="0094149F">
        <w:rPr>
          <w:rFonts w:ascii="Arial" w:hAnsi="Arial"/>
          <w:szCs w:val="24"/>
        </w:rPr>
        <w:t>PAN-019198.</w:t>
      </w:r>
    </w:p>
    <w:p w14:paraId="0FF15251" w14:textId="4D0FD4A5"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7535C1" w:rsidRPr="007535C1">
        <w:rPr>
          <w:rFonts w:ascii="Arial" w:hAnsi="Arial"/>
          <w:szCs w:val="24"/>
        </w:rPr>
        <w:t>EPR/</w:t>
      </w:r>
      <w:r w:rsidR="00965DA8">
        <w:rPr>
          <w:rFonts w:ascii="Arial" w:hAnsi="Arial"/>
          <w:szCs w:val="24"/>
        </w:rPr>
        <w:t>CB3896CA</w:t>
      </w:r>
      <w:r w:rsidR="007535C1" w:rsidRPr="007535C1">
        <w:rPr>
          <w:rFonts w:ascii="Arial" w:hAnsi="Arial"/>
          <w:szCs w:val="24"/>
        </w:rPr>
        <w:t>.</w:t>
      </w:r>
    </w:p>
    <w:bookmarkEnd w:id="0"/>
    <w:bookmarkEnd w:id="1"/>
    <w:p w14:paraId="21846D3D" w14:textId="3E234D2A" w:rsidR="009C31F1" w:rsidRPr="009C31F1" w:rsidRDefault="00570DE3" w:rsidP="009C31F1">
      <w:pPr>
        <w:pStyle w:val="Heading3nonum"/>
        <w:rPr>
          <w:color w:val="auto"/>
          <w:sz w:val="24"/>
          <w:szCs w:val="24"/>
        </w:rPr>
      </w:pPr>
      <w:r w:rsidRPr="005402F7">
        <w:rPr>
          <w:color w:val="auto"/>
          <w:sz w:val="24"/>
          <w:szCs w:val="24"/>
        </w:rPr>
        <w:t>The permit regulates the new discharge of treated sewage effluent, a maximum of 9 cubic metres per day from a caravan park consisting of 20</w:t>
      </w:r>
      <w:r w:rsidR="00787D55" w:rsidRPr="005402F7">
        <w:rPr>
          <w:color w:val="auto"/>
          <w:sz w:val="24"/>
          <w:szCs w:val="24"/>
        </w:rPr>
        <w:t xml:space="preserve"> static</w:t>
      </w:r>
      <w:r w:rsidRPr="005402F7">
        <w:rPr>
          <w:color w:val="auto"/>
          <w:sz w:val="24"/>
          <w:szCs w:val="24"/>
        </w:rPr>
        <w:t xml:space="preserve"> caravans. The discharge will be treated by a package treatment plant treating better than British Standard BS12566. The discharge will pass from the package treatment plant to a pond then a reed bed then another pond before it is piped to a ditch that leads to an unnamed tributary of Nant Rhy</w:t>
      </w:r>
      <w:r w:rsidR="00B910AF">
        <w:rPr>
          <w:color w:val="auto"/>
          <w:sz w:val="24"/>
          <w:szCs w:val="24"/>
        </w:rPr>
        <w:t>d</w:t>
      </w:r>
      <w:r w:rsidRPr="005402F7">
        <w:rPr>
          <w:color w:val="auto"/>
          <w:sz w:val="24"/>
          <w:szCs w:val="24"/>
        </w:rPr>
        <w:t>-ros lan.</w:t>
      </w:r>
      <w:r w:rsidR="00B03118">
        <w:rPr>
          <w:color w:val="auto"/>
          <w:sz w:val="24"/>
          <w:szCs w:val="24"/>
        </w:rPr>
        <w:t xml:space="preserve"> </w:t>
      </w:r>
      <w:r w:rsidR="00B03118" w:rsidRPr="00FA6872">
        <w:rPr>
          <w:color w:val="auto"/>
          <w:sz w:val="24"/>
          <w:szCs w:val="24"/>
        </w:rPr>
        <w:t xml:space="preserve">There is also another discharge at the site which is permitted under: </w:t>
      </w:r>
      <w:bookmarkStart w:id="2" w:name="_Hlk131436068"/>
      <w:r w:rsidR="00B03118" w:rsidRPr="00FA6872">
        <w:rPr>
          <w:color w:val="auto"/>
          <w:sz w:val="24"/>
          <w:szCs w:val="24"/>
        </w:rPr>
        <w:t>S/01/568188</w:t>
      </w:r>
      <w:bookmarkEnd w:id="2"/>
      <w:r w:rsidR="00B03118" w:rsidRPr="00FA6872">
        <w:rPr>
          <w:color w:val="auto"/>
          <w:sz w:val="24"/>
          <w:szCs w:val="24"/>
        </w:rPr>
        <w:t>/S.</w:t>
      </w:r>
      <w:r w:rsidR="002C1F9B">
        <w:rPr>
          <w:color w:val="auto"/>
          <w:sz w:val="24"/>
          <w:szCs w:val="24"/>
        </w:rPr>
        <w:t xml:space="preserve"> </w:t>
      </w:r>
      <w:r w:rsidR="009C31F1" w:rsidRPr="009C31F1">
        <w:rPr>
          <w:color w:val="auto"/>
          <w:sz w:val="24"/>
          <w:szCs w:val="24"/>
        </w:rPr>
        <w:t>We are issuing a new permit for this site rather than varying the existing permit because this new permit is for a discharge to a different watercourse.</w:t>
      </w:r>
    </w:p>
    <w:p w14:paraId="64327ACA" w14:textId="705F7355" w:rsidR="00B03118" w:rsidRPr="00FA6872" w:rsidRDefault="00B03118" w:rsidP="00B03118">
      <w:pPr>
        <w:pStyle w:val="Heading3nonum"/>
        <w:rPr>
          <w:color w:val="auto"/>
          <w:sz w:val="24"/>
          <w:szCs w:val="24"/>
        </w:rPr>
      </w:pPr>
    </w:p>
    <w:p w14:paraId="11BB735D" w14:textId="7F9D7BA2" w:rsidR="00570DE3" w:rsidRPr="00570DE3" w:rsidRDefault="00570DE3" w:rsidP="00570DE3">
      <w:pPr>
        <w:pStyle w:val="Heading3nonum"/>
        <w:rPr>
          <w:sz w:val="24"/>
          <w:szCs w:val="24"/>
        </w:rPr>
      </w:pPr>
    </w:p>
    <w:p w14:paraId="31E15AB2" w14:textId="77777777" w:rsidR="00570DE3" w:rsidRDefault="00570DE3" w:rsidP="006B0BFB">
      <w:pPr>
        <w:spacing w:after="120"/>
        <w:rPr>
          <w:rFonts w:ascii="Arial" w:hAnsi="Arial"/>
          <w:color w:val="000000"/>
        </w:rPr>
      </w:pPr>
    </w:p>
    <w:p w14:paraId="0FF15253" w14:textId="7A9143C2"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720ED637"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E65B00">
              <w:rPr>
                <w:rFonts w:ascii="Arial" w:hAnsi="Arial" w:cs="Arial"/>
                <w:b w:val="0"/>
                <w:szCs w:val="24"/>
              </w:rPr>
              <w:t xml:space="preserve">web publicising </w:t>
            </w:r>
          </w:p>
        </w:tc>
        <w:tc>
          <w:tcPr>
            <w:tcW w:w="6266" w:type="dxa"/>
            <w:tcBorders>
              <w:bottom w:val="single" w:sz="4" w:space="0" w:color="auto"/>
            </w:tcBorders>
          </w:tcPr>
          <w:p w14:paraId="0FF1529B" w14:textId="53CF0455" w:rsidR="007820C3" w:rsidRDefault="00E65B00" w:rsidP="007820C3">
            <w:pPr>
              <w:spacing w:before="60"/>
              <w:rPr>
                <w:rFonts w:ascii="Arial" w:hAnsi="Arial" w:cs="Arial"/>
                <w:szCs w:val="24"/>
              </w:rPr>
            </w:pPr>
            <w:r>
              <w:rPr>
                <w:rFonts w:ascii="Arial" w:hAnsi="Arial" w:cs="Arial"/>
                <w:szCs w:val="24"/>
              </w:rPr>
              <w:t>No responses were received from web publicis</w:t>
            </w:r>
            <w:r w:rsidR="00803B75">
              <w:rPr>
                <w:rFonts w:ascii="Arial" w:hAnsi="Arial" w:cs="Arial"/>
                <w:szCs w:val="24"/>
              </w:rPr>
              <w:t>ing.</w:t>
            </w:r>
          </w:p>
          <w:p w14:paraId="47E60C84" w14:textId="77777777" w:rsidR="00803B75" w:rsidRPr="00C052C4" w:rsidRDefault="00803B75"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57C5F31"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803B75">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376B98BF" w14:textId="46D4FBA4" w:rsidR="000676D4" w:rsidRPr="004A1CB8" w:rsidRDefault="0086051F" w:rsidP="00644DC8">
            <w:pPr>
              <w:spacing w:before="60"/>
              <w:rPr>
                <w:rFonts w:ascii="Arial" w:hAnsi="Arial" w:cs="Arial"/>
              </w:rPr>
            </w:pPr>
            <w:r w:rsidRPr="004A1CB8">
              <w:rPr>
                <w:rFonts w:ascii="Arial" w:hAnsi="Arial" w:cs="Arial"/>
              </w:rPr>
              <w:t xml:space="preserve">WFD stage 2 scoping has been completed and the activity/project is considered as having </w:t>
            </w:r>
            <w:r w:rsidRPr="004A1CB8">
              <w:rPr>
                <w:rFonts w:ascii="Arial" w:hAnsi="Arial" w:cs="Arial"/>
                <w:b/>
                <w:bCs/>
              </w:rPr>
              <w:t>no risk of causing deterioration or preventing any water body or WFD Protected Area from reaching its objectives</w:t>
            </w:r>
            <w:r w:rsidRPr="004A1CB8">
              <w:rPr>
                <w:rFonts w:ascii="Arial" w:hAnsi="Arial" w:cs="Arial"/>
              </w:rPr>
              <w:t xml:space="preserve"> and taking account of the advice from technical officers - is considered compliant with the WFD Regulations 2017.</w:t>
            </w:r>
          </w:p>
          <w:p w14:paraId="7DEDFFF1" w14:textId="75D6F5CA" w:rsidR="002967CA" w:rsidRPr="007820C3" w:rsidRDefault="002967CA" w:rsidP="004A1CB8">
            <w:pPr>
              <w:spacing w:before="60"/>
              <w:rPr>
                <w:rFonts w:ascii="Arial" w:hAnsi="Arial" w:cs="Arial"/>
                <w:szCs w:val="24"/>
              </w:rPr>
            </w:pPr>
          </w:p>
        </w:tc>
        <w:tc>
          <w:tcPr>
            <w:tcW w:w="1072" w:type="dxa"/>
          </w:tcPr>
          <w:p w14:paraId="2E80C0FB" w14:textId="77777777" w:rsidR="00D512DF" w:rsidRPr="00FB30B4" w:rsidRDefault="00D512DF" w:rsidP="00792CEE">
            <w:pPr>
              <w:rPr>
                <w:rFonts w:ascii="Wingdings" w:eastAsia="Wingdings" w:hAnsi="Wingdings" w:cs="Wingdings"/>
                <w:color w:val="000000"/>
                <w:szCs w:val="24"/>
              </w:rPr>
            </w:pP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262B3D69" w:rsidR="00FB30B4" w:rsidRPr="007820C3" w:rsidRDefault="00FB30B4" w:rsidP="005F6D27">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 xml:space="preserve">Habitat Regulation Assessment for a designated site under the </w:t>
            </w:r>
            <w:r w:rsidRPr="00136717">
              <w:rPr>
                <w:rFonts w:ascii="Arial" w:hAnsi="Arial" w:cs="Arial"/>
                <w:color w:val="000000"/>
                <w:szCs w:val="24"/>
              </w:rPr>
              <w:lastRenderedPageBreak/>
              <w:t>EU Habitats Directive</w:t>
            </w:r>
          </w:p>
        </w:tc>
        <w:tc>
          <w:tcPr>
            <w:tcW w:w="6266" w:type="dxa"/>
          </w:tcPr>
          <w:p w14:paraId="7D987494" w14:textId="77777777" w:rsidR="00136717" w:rsidRPr="005F6D27" w:rsidRDefault="00136717" w:rsidP="00136717">
            <w:pPr>
              <w:spacing w:before="60"/>
              <w:rPr>
                <w:rFonts w:ascii="Arial" w:hAnsi="Arial" w:cs="Arial"/>
                <w:szCs w:val="24"/>
              </w:rPr>
            </w:pPr>
            <w:r w:rsidRPr="005F6D27">
              <w:rPr>
                <w:rFonts w:ascii="Arial" w:hAnsi="Arial" w:cs="Arial"/>
                <w:szCs w:val="24"/>
              </w:rPr>
              <w:lastRenderedPageBreak/>
              <w:t>No FORM 1 completed:</w:t>
            </w:r>
          </w:p>
          <w:p w14:paraId="5CBD4E4C" w14:textId="77777777" w:rsidR="00136717" w:rsidRPr="005F6D27" w:rsidRDefault="00136717" w:rsidP="00136717">
            <w:pPr>
              <w:spacing w:before="60"/>
              <w:rPr>
                <w:rFonts w:ascii="Arial" w:hAnsi="Arial" w:cs="Arial"/>
                <w:szCs w:val="24"/>
              </w:rPr>
            </w:pPr>
          </w:p>
          <w:p w14:paraId="65718F40" w14:textId="77777777" w:rsidR="00136717" w:rsidRPr="005F6D27" w:rsidRDefault="00136717" w:rsidP="00136717">
            <w:pPr>
              <w:spacing w:before="60"/>
              <w:rPr>
                <w:rFonts w:ascii="Arial" w:hAnsi="Arial" w:cs="Arial"/>
                <w:szCs w:val="24"/>
              </w:rPr>
            </w:pPr>
            <w:r w:rsidRPr="005F6D27">
              <w:rPr>
                <w:rFonts w:ascii="Arial" w:hAnsi="Arial" w:cs="Arial"/>
                <w:szCs w:val="24"/>
              </w:rPr>
              <w:t xml:space="preserve">HRA is not required because there is no conceivable impact pathway to any Natura 2000/Ramsar site </w:t>
            </w:r>
          </w:p>
          <w:p w14:paraId="50917BB1" w14:textId="77777777" w:rsidR="00136717" w:rsidRPr="005F6D27" w:rsidRDefault="00136717" w:rsidP="7126189C">
            <w:pPr>
              <w:spacing w:before="60"/>
              <w:rPr>
                <w:rFonts w:ascii="Arial" w:hAnsi="Arial" w:cs="Arial"/>
              </w:rPr>
            </w:pPr>
            <w:r w:rsidRPr="005F6D27">
              <w:rPr>
                <w:rFonts w:ascii="Arial" w:hAnsi="Arial" w:cs="Arial"/>
              </w:rPr>
              <w:lastRenderedPageBreak/>
              <w:t>Note: From OGN 200 - no conceivable impact on any Natura 2000 site, by virtue of the scale or location or nature of the project.</w:t>
            </w:r>
          </w:p>
          <w:p w14:paraId="78430F49" w14:textId="77777777" w:rsidR="00136717" w:rsidRPr="005723CD" w:rsidRDefault="00136717" w:rsidP="7126189C">
            <w:pPr>
              <w:spacing w:before="60"/>
              <w:rPr>
                <w:rFonts w:ascii="Arial" w:hAnsi="Arial" w:cs="Arial"/>
                <w:color w:val="FF0000"/>
              </w:rPr>
            </w:pPr>
          </w:p>
          <w:p w14:paraId="67AFC2B0" w14:textId="5C22DDC5" w:rsidR="00136717" w:rsidRPr="007820C3" w:rsidRDefault="00B37551" w:rsidP="00B37551">
            <w:pPr>
              <w:rPr>
                <w:rFonts w:ascii="Arial" w:hAnsi="Arial" w:cs="Arial"/>
                <w:color w:val="000000"/>
                <w:szCs w:val="24"/>
              </w:rPr>
            </w:pPr>
            <w:r w:rsidRPr="006F7AED">
              <w:rPr>
                <w:rFonts w:ascii="Arial" w:hAnsi="Arial" w:cs="Arial"/>
              </w:rPr>
              <w:t xml:space="preserve">There are no designations within </w:t>
            </w:r>
            <w:r w:rsidR="0031501C" w:rsidRPr="006F7AED">
              <w:rPr>
                <w:rFonts w:ascii="Arial" w:hAnsi="Arial" w:cs="Arial"/>
              </w:rPr>
              <w:t xml:space="preserve">the screening distance of </w:t>
            </w:r>
            <w:r w:rsidR="006F7AED" w:rsidRPr="006F7AED">
              <w:rPr>
                <w:rFonts w:ascii="Arial" w:hAnsi="Arial" w:cs="Arial"/>
              </w:rPr>
              <w:t>1,000m.</w:t>
            </w: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D6F561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D37700" w:rsidRDefault="007820C3" w:rsidP="00A60F17">
            <w:pPr>
              <w:rPr>
                <w:rFonts w:ascii="Arial" w:hAnsi="Arial" w:cs="Arial"/>
                <w:szCs w:val="24"/>
              </w:rPr>
            </w:pPr>
            <w:r w:rsidRPr="00D37700">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2DCD59C4" w:rsidR="007820C3" w:rsidRPr="00D37700" w:rsidRDefault="007820C3" w:rsidP="00A60F17">
            <w:pPr>
              <w:pStyle w:val="BodyText"/>
              <w:rPr>
                <w:rFonts w:ascii="Arial" w:hAnsi="Arial" w:cs="Arial"/>
                <w:color w:val="auto"/>
                <w:szCs w:val="24"/>
              </w:rPr>
            </w:pPr>
            <w:r w:rsidRPr="00D37700">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626819A6" w:rsidR="007820C3" w:rsidRPr="00FB30B4" w:rsidRDefault="00E6040F" w:rsidP="00A60F17">
            <w:pPr>
              <w:rPr>
                <w:rFonts w:ascii="Arial" w:hAnsi="Arial" w:cs="Arial"/>
                <w:color w:val="000000"/>
                <w:szCs w:val="24"/>
              </w:rPr>
            </w:pPr>
            <w:r>
              <w:rPr>
                <w:rFonts w:ascii="Arial" w:hAnsi="Arial" w:cs="Arial"/>
                <w:color w:val="000000"/>
                <w:szCs w:val="24"/>
              </w:rPr>
              <w:t>√</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367C4A32" w14:textId="77777777" w:rsidR="00C253B1" w:rsidRDefault="00C253B1" w:rsidP="00792CEE">
            <w:pPr>
              <w:pStyle w:val="BodyText"/>
              <w:rPr>
                <w:rFonts w:ascii="Arial" w:hAnsi="Arial" w:cs="Arial"/>
                <w:color w:val="FF00FF"/>
                <w:szCs w:val="24"/>
              </w:rPr>
            </w:pPr>
          </w:p>
          <w:p w14:paraId="0FF152EF" w14:textId="6DB5F629" w:rsidR="007820C3" w:rsidRPr="00C34C12" w:rsidRDefault="007820C3" w:rsidP="00792CEE">
            <w:pPr>
              <w:pStyle w:val="BodyText"/>
              <w:rPr>
                <w:rFonts w:ascii="Arial" w:hAnsi="Arial" w:cs="Arial"/>
                <w:color w:val="auto"/>
                <w:szCs w:val="24"/>
              </w:rPr>
            </w:pPr>
            <w:r w:rsidRPr="00C34C12">
              <w:rPr>
                <w:rFonts w:ascii="Arial" w:hAnsi="Arial" w:cs="Arial"/>
                <w:color w:val="auto"/>
                <w:szCs w:val="24"/>
              </w:rPr>
              <w:t>The proposed techniques / emission levels for priorities for control are in line with the benchmark levels contained in the TGN</w:t>
            </w:r>
            <w:r w:rsidR="00E93545">
              <w:rPr>
                <w:rFonts w:ascii="Arial" w:hAnsi="Arial" w:cs="Arial"/>
                <w:color w:val="auto"/>
                <w:szCs w:val="24"/>
              </w:rPr>
              <w:t xml:space="preserve"> 7.01</w:t>
            </w:r>
            <w:r w:rsidRPr="00C34C12">
              <w:rPr>
                <w:rFonts w:ascii="Arial" w:hAnsi="Arial" w:cs="Arial"/>
                <w:color w:val="auto"/>
                <w:szCs w:val="24"/>
              </w:rPr>
              <w:t xml:space="preserve"> and we consider them to represent appropriate techniques for the facility. </w:t>
            </w:r>
          </w:p>
          <w:p w14:paraId="0FF152F4" w14:textId="77777777" w:rsidR="00FB30B4" w:rsidRPr="007820C3" w:rsidRDefault="00FB30B4" w:rsidP="00C34C12">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0FF1532E" w14:textId="3DD1D3F8" w:rsidR="007820C3" w:rsidRDefault="007820C3" w:rsidP="00C07952">
            <w:pPr>
              <w:rPr>
                <w:rFonts w:ascii="Arial" w:hAnsi="Arial" w:cs="Arial"/>
                <w:color w:val="FF00FF"/>
                <w:szCs w:val="24"/>
              </w:rPr>
            </w:pPr>
            <w:r w:rsidRPr="00BF7883">
              <w:rPr>
                <w:rFonts w:ascii="Arial" w:hAnsi="Arial" w:cs="Arial"/>
                <w:szCs w:val="24"/>
              </w:rPr>
              <w:t>It is considered that the numeric limits described below will prevent significant deterioration of receiving waters.  We have imposed numeric limits because either a relevant environmental quality or operational standard requires this.</w:t>
            </w:r>
            <w:r w:rsidRPr="007820C3">
              <w:rPr>
                <w:rFonts w:ascii="Arial" w:hAnsi="Arial" w:cs="Arial"/>
                <w:color w:val="FF0000"/>
                <w:szCs w:val="24"/>
              </w:rPr>
              <w:t xml:space="preserve"> </w:t>
            </w:r>
          </w:p>
          <w:p w14:paraId="35BD980D" w14:textId="07526743" w:rsidR="00EF1630" w:rsidRPr="007A1CCD" w:rsidRDefault="008329B5" w:rsidP="00EF1630">
            <w:pPr>
              <w:pStyle w:val="ListParagraph"/>
              <w:numPr>
                <w:ilvl w:val="0"/>
                <w:numId w:val="20"/>
              </w:numPr>
              <w:rPr>
                <w:rFonts w:ascii="Arial" w:hAnsi="Arial" w:cs="Arial"/>
                <w:szCs w:val="24"/>
              </w:rPr>
            </w:pPr>
            <w:r w:rsidRPr="007A1CCD">
              <w:rPr>
                <w:rFonts w:ascii="Arial" w:hAnsi="Arial" w:cs="Arial"/>
                <w:szCs w:val="24"/>
              </w:rPr>
              <w:t>ATU-BOD as O</w:t>
            </w:r>
            <w:r w:rsidR="007A1CCD" w:rsidRPr="007A1CCD">
              <w:rPr>
                <w:rFonts w:ascii="Arial" w:hAnsi="Arial" w:cs="Arial"/>
                <w:szCs w:val="24"/>
                <w:vertAlign w:val="subscript"/>
              </w:rPr>
              <w:t>2</w:t>
            </w:r>
            <w:r w:rsidRPr="007A1CCD">
              <w:rPr>
                <w:rFonts w:ascii="Arial" w:hAnsi="Arial" w:cs="Arial"/>
                <w:szCs w:val="24"/>
              </w:rPr>
              <w:t xml:space="preserve"> – 20mg/l</w:t>
            </w:r>
          </w:p>
          <w:p w14:paraId="469E9D47" w14:textId="5009F2EA" w:rsidR="008329B5" w:rsidRPr="007A1CCD" w:rsidRDefault="007A1CCD" w:rsidP="00EF1630">
            <w:pPr>
              <w:pStyle w:val="ListParagraph"/>
              <w:numPr>
                <w:ilvl w:val="0"/>
                <w:numId w:val="20"/>
              </w:numPr>
              <w:rPr>
                <w:rFonts w:ascii="Arial" w:hAnsi="Arial" w:cs="Arial"/>
                <w:szCs w:val="24"/>
              </w:rPr>
            </w:pPr>
            <w:r w:rsidRPr="007A1CCD">
              <w:rPr>
                <w:rFonts w:ascii="Arial" w:hAnsi="Arial" w:cs="Arial"/>
                <w:szCs w:val="24"/>
              </w:rPr>
              <w:t>Suspended solids (measured after drying at 105</w:t>
            </w:r>
            <w:r w:rsidRPr="002C6A8A">
              <w:rPr>
                <w:rFonts w:ascii="Arial" w:hAnsi="Arial" w:cs="Arial"/>
                <w:szCs w:val="24"/>
                <w:vertAlign w:val="superscript"/>
              </w:rPr>
              <w:t>o</w:t>
            </w:r>
            <w:r w:rsidRPr="007A1CCD">
              <w:rPr>
                <w:rFonts w:ascii="Arial" w:hAnsi="Arial" w:cs="Arial"/>
                <w:szCs w:val="24"/>
              </w:rPr>
              <w:t xml:space="preserve"> C) – 30mg/l</w:t>
            </w:r>
          </w:p>
          <w:p w14:paraId="28B8D6F2" w14:textId="5AE16B54" w:rsidR="007A1CCD" w:rsidRDefault="007A1CCD" w:rsidP="00EF1630">
            <w:pPr>
              <w:pStyle w:val="ListParagraph"/>
              <w:numPr>
                <w:ilvl w:val="0"/>
                <w:numId w:val="20"/>
              </w:numPr>
              <w:rPr>
                <w:rFonts w:ascii="Arial" w:hAnsi="Arial" w:cs="Arial"/>
                <w:szCs w:val="24"/>
              </w:rPr>
            </w:pPr>
            <w:r w:rsidRPr="007A1CCD">
              <w:rPr>
                <w:rFonts w:ascii="Arial" w:hAnsi="Arial" w:cs="Arial"/>
                <w:szCs w:val="24"/>
              </w:rPr>
              <w:t>Ammoniacal nitrogen (expressed as N) – 5mg/l</w:t>
            </w:r>
          </w:p>
          <w:p w14:paraId="14DF57C0" w14:textId="77777777" w:rsidR="00C6008C" w:rsidRPr="007A1CCD" w:rsidRDefault="00C6008C" w:rsidP="002C6A8A">
            <w:pPr>
              <w:pStyle w:val="ListParagraph"/>
              <w:rPr>
                <w:rFonts w:ascii="Arial" w:hAnsi="Arial" w:cs="Arial"/>
                <w:szCs w:val="24"/>
              </w:rPr>
            </w:pPr>
          </w:p>
          <w:p w14:paraId="0FF1532F" w14:textId="0F1C4F87" w:rsidR="00FB30B4" w:rsidRPr="007820C3" w:rsidRDefault="00C6008C" w:rsidP="00C07952">
            <w:pPr>
              <w:rPr>
                <w:rFonts w:ascii="Arial" w:hAnsi="Arial" w:cs="Arial"/>
                <w:szCs w:val="24"/>
              </w:rPr>
            </w:pPr>
            <w:r w:rsidRPr="00C6008C">
              <w:rPr>
                <w:rFonts w:ascii="Arial" w:hAnsi="Arial" w:cs="Arial"/>
                <w:szCs w:val="24"/>
              </w:rPr>
              <w:t xml:space="preserve">The limits have been set to ensure continued compliance with current and future WFD requirements of the </w:t>
            </w:r>
            <w:r>
              <w:rPr>
                <w:rFonts w:ascii="Arial" w:hAnsi="Arial" w:cs="Arial"/>
                <w:szCs w:val="24"/>
              </w:rPr>
              <w:t>Nant R</w:t>
            </w:r>
            <w:r w:rsidR="00A27417">
              <w:rPr>
                <w:rFonts w:ascii="Arial" w:hAnsi="Arial" w:cs="Arial"/>
                <w:szCs w:val="24"/>
              </w:rPr>
              <w:t>h</w:t>
            </w:r>
            <w:r>
              <w:rPr>
                <w:rFonts w:ascii="Arial" w:hAnsi="Arial" w:cs="Arial"/>
                <w:szCs w:val="24"/>
              </w:rPr>
              <w:t>yd-ros lan</w:t>
            </w:r>
            <w:r w:rsidRPr="00C6008C">
              <w:rPr>
                <w:rFonts w:ascii="Arial" w:hAnsi="Arial" w:cs="Arial"/>
                <w:szCs w:val="24"/>
              </w:rPr>
              <w:t xml:space="preserve"> and to protect the receiving water course from pollution. The limits have been set in compliance with current guidance: No Deterioration policy.</w:t>
            </w: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lastRenderedPageBreak/>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F0316D">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158B2859"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with the function of determining an application for a </w:t>
            </w:r>
            <w:r w:rsidRPr="004064A5">
              <w:rPr>
                <w:rFonts w:ascii="Arial" w:eastAsia="Arial" w:hAnsi="Arial" w:cs="Arial"/>
              </w:rPr>
              <w:t>stand alone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4" w14:textId="3F7C891E" w:rsidR="00C44B7E" w:rsidRDefault="00C44B7E" w:rsidP="004064A5">
      <w:pPr>
        <w:pStyle w:val="Heading1"/>
        <w:jc w:val="left"/>
        <w:rPr>
          <w:b w:val="0"/>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7E34F2"/>
    <w:multiLevelType w:val="hybridMultilevel"/>
    <w:tmpl w:val="D0920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7"/>
  </w:num>
  <w:num w:numId="8">
    <w:abstractNumId w:val="15"/>
  </w:num>
  <w:num w:numId="9">
    <w:abstractNumId w:val="19"/>
  </w:num>
  <w:num w:numId="10">
    <w:abstractNumId w:val="10"/>
  </w:num>
  <w:num w:numId="11">
    <w:abstractNumId w:val="14"/>
  </w:num>
  <w:num w:numId="12">
    <w:abstractNumId w:val="18"/>
  </w:num>
  <w:num w:numId="13">
    <w:abstractNumId w:val="17"/>
  </w:num>
  <w:num w:numId="14">
    <w:abstractNumId w:val="9"/>
  </w:num>
  <w:num w:numId="15">
    <w:abstractNumId w:val="12"/>
  </w:num>
  <w:num w:numId="16">
    <w:abstractNumId w:val="5"/>
  </w:num>
  <w:num w:numId="17">
    <w:abstractNumId w:val="0"/>
  </w:num>
  <w:num w:numId="18">
    <w:abstractNumId w:val="8"/>
  </w:num>
  <w:num w:numId="19">
    <w:abstractNumId w:val="6"/>
  </w:num>
  <w:num w:numId="20">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3151"/>
    <w:rsid w:val="000225DA"/>
    <w:rsid w:val="00024E0F"/>
    <w:rsid w:val="000377F8"/>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D0EAE"/>
    <w:rsid w:val="000E2BCE"/>
    <w:rsid w:val="000E54AC"/>
    <w:rsid w:val="000F3D3D"/>
    <w:rsid w:val="001034AC"/>
    <w:rsid w:val="00107C27"/>
    <w:rsid w:val="00112CCF"/>
    <w:rsid w:val="00112F82"/>
    <w:rsid w:val="00120FD3"/>
    <w:rsid w:val="00124B9A"/>
    <w:rsid w:val="00136717"/>
    <w:rsid w:val="00141DD3"/>
    <w:rsid w:val="0014332B"/>
    <w:rsid w:val="00147725"/>
    <w:rsid w:val="001648C3"/>
    <w:rsid w:val="0016775A"/>
    <w:rsid w:val="0017110E"/>
    <w:rsid w:val="00171565"/>
    <w:rsid w:val="00175981"/>
    <w:rsid w:val="00175C78"/>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2A26"/>
    <w:rsid w:val="00292B3A"/>
    <w:rsid w:val="002967CA"/>
    <w:rsid w:val="002A66F0"/>
    <w:rsid w:val="002B0D8B"/>
    <w:rsid w:val="002B2C72"/>
    <w:rsid w:val="002B3FAA"/>
    <w:rsid w:val="002C1F9B"/>
    <w:rsid w:val="002C2D76"/>
    <w:rsid w:val="002C41CA"/>
    <w:rsid w:val="002C6A8A"/>
    <w:rsid w:val="002D0A0C"/>
    <w:rsid w:val="002E35D0"/>
    <w:rsid w:val="002E57A2"/>
    <w:rsid w:val="002F2FAB"/>
    <w:rsid w:val="002F41D1"/>
    <w:rsid w:val="0031501C"/>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D3BA3"/>
    <w:rsid w:val="003E395A"/>
    <w:rsid w:val="003F3681"/>
    <w:rsid w:val="003F4346"/>
    <w:rsid w:val="003F4710"/>
    <w:rsid w:val="003F691C"/>
    <w:rsid w:val="0040420C"/>
    <w:rsid w:val="00404B8A"/>
    <w:rsid w:val="004064A5"/>
    <w:rsid w:val="00406AF4"/>
    <w:rsid w:val="00412510"/>
    <w:rsid w:val="00415700"/>
    <w:rsid w:val="00416EA2"/>
    <w:rsid w:val="004237EA"/>
    <w:rsid w:val="00430B48"/>
    <w:rsid w:val="004334C5"/>
    <w:rsid w:val="004373C9"/>
    <w:rsid w:val="0044196C"/>
    <w:rsid w:val="00444D3F"/>
    <w:rsid w:val="00455E3C"/>
    <w:rsid w:val="004709A1"/>
    <w:rsid w:val="00475B36"/>
    <w:rsid w:val="00476B14"/>
    <w:rsid w:val="00481C68"/>
    <w:rsid w:val="004844DC"/>
    <w:rsid w:val="00486C2B"/>
    <w:rsid w:val="004A02F0"/>
    <w:rsid w:val="004A1CB8"/>
    <w:rsid w:val="004A4BD9"/>
    <w:rsid w:val="004B3156"/>
    <w:rsid w:val="004C16AD"/>
    <w:rsid w:val="004C6B19"/>
    <w:rsid w:val="004D3B21"/>
    <w:rsid w:val="004E4418"/>
    <w:rsid w:val="004E7719"/>
    <w:rsid w:val="0053399B"/>
    <w:rsid w:val="0053589C"/>
    <w:rsid w:val="005402F7"/>
    <w:rsid w:val="005579A0"/>
    <w:rsid w:val="00564C6D"/>
    <w:rsid w:val="00570DE3"/>
    <w:rsid w:val="005761B2"/>
    <w:rsid w:val="005910D1"/>
    <w:rsid w:val="00591847"/>
    <w:rsid w:val="00591E64"/>
    <w:rsid w:val="005B36D9"/>
    <w:rsid w:val="005B6A95"/>
    <w:rsid w:val="005C7309"/>
    <w:rsid w:val="005D0E13"/>
    <w:rsid w:val="005E1031"/>
    <w:rsid w:val="005F3989"/>
    <w:rsid w:val="005F6D27"/>
    <w:rsid w:val="0060457F"/>
    <w:rsid w:val="00607AB7"/>
    <w:rsid w:val="00607B2A"/>
    <w:rsid w:val="00614A77"/>
    <w:rsid w:val="00617D59"/>
    <w:rsid w:val="00624F6B"/>
    <w:rsid w:val="00631CDF"/>
    <w:rsid w:val="00641913"/>
    <w:rsid w:val="006420BA"/>
    <w:rsid w:val="00644D45"/>
    <w:rsid w:val="00644DC8"/>
    <w:rsid w:val="00645E91"/>
    <w:rsid w:val="00646BEE"/>
    <w:rsid w:val="00646DEF"/>
    <w:rsid w:val="00653B2E"/>
    <w:rsid w:val="00657C89"/>
    <w:rsid w:val="00673F3D"/>
    <w:rsid w:val="006765AE"/>
    <w:rsid w:val="0067678C"/>
    <w:rsid w:val="00680A19"/>
    <w:rsid w:val="006817A9"/>
    <w:rsid w:val="00681CCF"/>
    <w:rsid w:val="006926EA"/>
    <w:rsid w:val="006933D4"/>
    <w:rsid w:val="00695D92"/>
    <w:rsid w:val="006A261B"/>
    <w:rsid w:val="006B0BFB"/>
    <w:rsid w:val="006B1FC3"/>
    <w:rsid w:val="006B4555"/>
    <w:rsid w:val="006C735F"/>
    <w:rsid w:val="006F3A65"/>
    <w:rsid w:val="006F4CBC"/>
    <w:rsid w:val="006F7AED"/>
    <w:rsid w:val="0070056C"/>
    <w:rsid w:val="00711CD7"/>
    <w:rsid w:val="00712437"/>
    <w:rsid w:val="00713293"/>
    <w:rsid w:val="0072381C"/>
    <w:rsid w:val="007257E9"/>
    <w:rsid w:val="007335DF"/>
    <w:rsid w:val="007535C1"/>
    <w:rsid w:val="007676FA"/>
    <w:rsid w:val="00771574"/>
    <w:rsid w:val="00773847"/>
    <w:rsid w:val="00775165"/>
    <w:rsid w:val="007755AF"/>
    <w:rsid w:val="007820C3"/>
    <w:rsid w:val="00787D55"/>
    <w:rsid w:val="00792990"/>
    <w:rsid w:val="00792CEE"/>
    <w:rsid w:val="007A055E"/>
    <w:rsid w:val="007A1244"/>
    <w:rsid w:val="007A1CCD"/>
    <w:rsid w:val="007B4377"/>
    <w:rsid w:val="007C0D90"/>
    <w:rsid w:val="007C391D"/>
    <w:rsid w:val="007D1C17"/>
    <w:rsid w:val="007D2A88"/>
    <w:rsid w:val="007D2C10"/>
    <w:rsid w:val="007E1C67"/>
    <w:rsid w:val="007E3284"/>
    <w:rsid w:val="007E5AD7"/>
    <w:rsid w:val="007F1354"/>
    <w:rsid w:val="00803B75"/>
    <w:rsid w:val="008146E9"/>
    <w:rsid w:val="008329B5"/>
    <w:rsid w:val="00835198"/>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0E1C"/>
    <w:rsid w:val="009344C0"/>
    <w:rsid w:val="00940D7D"/>
    <w:rsid w:val="0094149F"/>
    <w:rsid w:val="00945712"/>
    <w:rsid w:val="00965DA8"/>
    <w:rsid w:val="0096635C"/>
    <w:rsid w:val="009802DC"/>
    <w:rsid w:val="009837ED"/>
    <w:rsid w:val="009864F9"/>
    <w:rsid w:val="00992AD4"/>
    <w:rsid w:val="00995381"/>
    <w:rsid w:val="009A341D"/>
    <w:rsid w:val="009A3F85"/>
    <w:rsid w:val="009B0C2B"/>
    <w:rsid w:val="009B4CE8"/>
    <w:rsid w:val="009B7411"/>
    <w:rsid w:val="009C31F1"/>
    <w:rsid w:val="009C6433"/>
    <w:rsid w:val="009D4D88"/>
    <w:rsid w:val="009D7E0E"/>
    <w:rsid w:val="009E4BDC"/>
    <w:rsid w:val="00A0243B"/>
    <w:rsid w:val="00A06754"/>
    <w:rsid w:val="00A21684"/>
    <w:rsid w:val="00A269F8"/>
    <w:rsid w:val="00A26EA6"/>
    <w:rsid w:val="00A27417"/>
    <w:rsid w:val="00A33020"/>
    <w:rsid w:val="00A343C7"/>
    <w:rsid w:val="00A436B6"/>
    <w:rsid w:val="00A50874"/>
    <w:rsid w:val="00A569FF"/>
    <w:rsid w:val="00A60F17"/>
    <w:rsid w:val="00A669A4"/>
    <w:rsid w:val="00A76636"/>
    <w:rsid w:val="00A76A81"/>
    <w:rsid w:val="00A77D4D"/>
    <w:rsid w:val="00A83F58"/>
    <w:rsid w:val="00AA17B8"/>
    <w:rsid w:val="00AA4DA1"/>
    <w:rsid w:val="00AB3610"/>
    <w:rsid w:val="00AB6ED2"/>
    <w:rsid w:val="00AC66F9"/>
    <w:rsid w:val="00AD2646"/>
    <w:rsid w:val="00AD4B61"/>
    <w:rsid w:val="00AD4DCA"/>
    <w:rsid w:val="00AD731D"/>
    <w:rsid w:val="00AE6B54"/>
    <w:rsid w:val="00AE70BF"/>
    <w:rsid w:val="00AF4C00"/>
    <w:rsid w:val="00AF517E"/>
    <w:rsid w:val="00B00F7A"/>
    <w:rsid w:val="00B03118"/>
    <w:rsid w:val="00B10601"/>
    <w:rsid w:val="00B13426"/>
    <w:rsid w:val="00B14CBC"/>
    <w:rsid w:val="00B31727"/>
    <w:rsid w:val="00B36EE5"/>
    <w:rsid w:val="00B37551"/>
    <w:rsid w:val="00B62C2D"/>
    <w:rsid w:val="00B73ECB"/>
    <w:rsid w:val="00B82F37"/>
    <w:rsid w:val="00B837E8"/>
    <w:rsid w:val="00B910AF"/>
    <w:rsid w:val="00BB1620"/>
    <w:rsid w:val="00BB408D"/>
    <w:rsid w:val="00BB4528"/>
    <w:rsid w:val="00BE370B"/>
    <w:rsid w:val="00BE7950"/>
    <w:rsid w:val="00BF24F6"/>
    <w:rsid w:val="00BF7883"/>
    <w:rsid w:val="00C05011"/>
    <w:rsid w:val="00C052C4"/>
    <w:rsid w:val="00C07952"/>
    <w:rsid w:val="00C24149"/>
    <w:rsid w:val="00C253B1"/>
    <w:rsid w:val="00C34C12"/>
    <w:rsid w:val="00C43A22"/>
    <w:rsid w:val="00C43F2C"/>
    <w:rsid w:val="00C44B7E"/>
    <w:rsid w:val="00C57F82"/>
    <w:rsid w:val="00C6008C"/>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37700"/>
    <w:rsid w:val="00D4673F"/>
    <w:rsid w:val="00D512DF"/>
    <w:rsid w:val="00D540FD"/>
    <w:rsid w:val="00D54627"/>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040F"/>
    <w:rsid w:val="00E65B00"/>
    <w:rsid w:val="00E6621A"/>
    <w:rsid w:val="00E71881"/>
    <w:rsid w:val="00E723B6"/>
    <w:rsid w:val="00E72E6C"/>
    <w:rsid w:val="00E874B8"/>
    <w:rsid w:val="00E907C6"/>
    <w:rsid w:val="00E93545"/>
    <w:rsid w:val="00E96702"/>
    <w:rsid w:val="00EA3AB8"/>
    <w:rsid w:val="00EA4DEE"/>
    <w:rsid w:val="00EB010F"/>
    <w:rsid w:val="00EC07DD"/>
    <w:rsid w:val="00EC6B7A"/>
    <w:rsid w:val="00ED1D92"/>
    <w:rsid w:val="00ED50CB"/>
    <w:rsid w:val="00EE5639"/>
    <w:rsid w:val="00EF1630"/>
    <w:rsid w:val="00EF499E"/>
    <w:rsid w:val="00F0316D"/>
    <w:rsid w:val="00F0619C"/>
    <w:rsid w:val="00F22A07"/>
    <w:rsid w:val="00F2779C"/>
    <w:rsid w:val="00F37C15"/>
    <w:rsid w:val="00F41FA5"/>
    <w:rsid w:val="00F44625"/>
    <w:rsid w:val="00F65963"/>
    <w:rsid w:val="00F84220"/>
    <w:rsid w:val="00F8491F"/>
    <w:rsid w:val="00F852AC"/>
    <w:rsid w:val="00F87A6E"/>
    <w:rsid w:val="00F97A77"/>
    <w:rsid w:val="00FA6872"/>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570DE3"/>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570DE3"/>
    <w:rPr>
      <w:rFonts w:ascii="Arial" w:hAnsi="Arial"/>
      <w:color w:val="000000"/>
      <w:sz w:val="18"/>
      <w:lang w:eastAsia="en-US"/>
    </w:rPr>
  </w:style>
  <w:style w:type="paragraph" w:styleId="ListParagraph">
    <w:name w:val="List Paragraph"/>
    <w:basedOn w:val="Normal"/>
    <w:uiPriority w:val="34"/>
    <w:qFormat/>
    <w:rsid w:val="00EF16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fcfc53c3bf6a2fba83324fd529122012">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d8d4f077adea568a6e3c57813e88e5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REGU-212-13530365</_dlc_DocId>
    <_dlc_DocIdUrl xmlns="9be56660-2c31-41ef-bc00-23e72f632f2a">
      <Url>https://cyfoethnaturiolcymru.sharepoint.com/teams/Regulatory/Permitting/_layouts/15/DocIdRedir.aspx?ID=REGU-212-13530365</Url>
      <Description>REGU-212-13530365</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Sunny View Caravan Park</Site_x0020_Name>
    <Internal_x002f_External xmlns="859f7ad6-93f6-4205-b62b-a17f28acbbac">Internal document</Internal_x002f_External>
    <Post_x0020_code xmlns="859f7ad6-93f6-4205-b62b-a17f28acbbac">SY16 3JF</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Sunny View Caravan Park, Bwlch-Y-Ffridd, Aberhafesp, Newtown, SY16 3JF</Addressee>
    <Process_x0020_Type xmlns="859f7ad6-93f6-4205-b62b-a17f28acbbac">Application</Process_x0020_Type>
    <Surrendered_x002f_Expired xmlns="859f7ad6-93f6-4205-b62b-a17f28acbbac" xsi:nil="true"/>
    <Document_x0020_Date xmlns="859f7ad6-93f6-4205-b62b-a17f28acbbac">2023-05-17T23:00:00+00:00</Document_x0020_Date>
    <Facility_x0020_Address xmlns="859f7ad6-93f6-4205-b62b-a17f28acbbac">Bwlch-Y-Ffridd, Aberhafesp, Newtown</Facility_x0020_Address>
    <Environment_x0020_Sub_x0020_Folder xmlns="859f7ad6-93f6-4205-b62b-a17f28acbbac">Licences applications</Environment_x0020_Sub_x0020_Folder>
    <Customer_x0020_Name xmlns="859f7ad6-93f6-4205-b62b-a17f28acbbac">Mr Lee Bebb</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CAF6876-C2EC-4D98-B7EE-A3496AD1DA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http://purl.org/dc/terms/"/>
    <ds:schemaRef ds:uri="6e121689-de5b-41b9-a751-bfeda7fa2b07"/>
    <ds:schemaRef ds:uri="http://schemas.microsoft.com/office/2006/documentManagement/types"/>
    <ds:schemaRef ds:uri="9be56660-2c31-41ef-bc00-23e72f632f2a"/>
    <ds:schemaRef ds:uri="http://schemas.microsoft.com/office/infopath/2007/PartnerControls"/>
    <ds:schemaRef ds:uri="84145aa9-ae2a-4b81-96bf-da2258b9f1c9"/>
    <ds:schemaRef ds:uri="http://purl.org/dc/elements/1.1/"/>
    <ds:schemaRef ds:uri="http://schemas.openxmlformats.org/package/2006/metadata/core-properties"/>
    <ds:schemaRef ds:uri="http://schemas.microsoft.com/office/2006/metadata/properties"/>
    <ds:schemaRef ds:uri="859f7ad6-93f6-4205-b62b-a17f28acbbac"/>
    <ds:schemaRef ds:uri="http://www.w3.org/XML/1998/namespace"/>
    <ds:schemaRef ds:uri="http://purl.org/dc/dcmityp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Pages>
  <Words>998</Words>
  <Characters>5435</Characters>
  <Application>Microsoft Office Word</Application>
  <DocSecurity>0</DocSecurity>
  <Lines>45</Lines>
  <Paragraphs>12</Paragraphs>
  <ScaleCrop>false</ScaleCrop>
  <Company>Environment Agency</Company>
  <LinksUpToDate>false</LinksUpToDate>
  <CharactersWithSpaces>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Asta Smith</dc:creator>
  <cp:keywords>23308SD92, 233 08 SD92, 233-08-SD92</cp:keywords>
  <dc:description>233_08_SD92, Version 3_x000d_
Issue date: 19/07/2011</dc:description>
  <cp:lastModifiedBy>Smith, Asta</cp:lastModifiedBy>
  <cp:revision>50</cp:revision>
  <cp:lastPrinted>2008-01-30T13:54:00Z</cp:lastPrinted>
  <dcterms:created xsi:type="dcterms:W3CDTF">2023-05-17T16:01:00Z</dcterms:created>
  <dcterms:modified xsi:type="dcterms:W3CDTF">2023-06-12T11:12:00Z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f0d87c59-8fff-4efe-bf7e-02c03dc03061</vt:lpwstr>
  </property>
  <property fmtid="{D5CDD505-2E9C-101B-9397-08002B2CF9AE}" pid="11" name="SharedWithUsers">
    <vt:lpwstr/>
  </property>
  <property fmtid="{D5CDD505-2E9C-101B-9397-08002B2CF9AE}" pid="12" name="MediaServiceImageTags">
    <vt:lpwstr/>
  </property>
</Properties>
</file>